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4DD53" w14:textId="281E4D37" w:rsidR="00884D47" w:rsidRPr="003048DE" w:rsidRDefault="00884D47" w:rsidP="007B3A0D">
      <w:pPr>
        <w:pStyle w:val="bab"/>
      </w:pPr>
      <w:bookmarkStart w:id="0" w:name="_Hlk178158144"/>
      <w:bookmarkStart w:id="1" w:name="_Toc178166007"/>
      <w:bookmarkStart w:id="2" w:name="_Toc180009273"/>
      <w:bookmarkStart w:id="3" w:name="_Toc184204819"/>
      <w:bookmarkStart w:id="4" w:name="_Toc185287265"/>
      <w:bookmarkStart w:id="5" w:name="_Toc185287524"/>
      <w:bookmarkStart w:id="6" w:name="_Toc185288315"/>
      <w:bookmarkEnd w:id="0"/>
      <w:r w:rsidRPr="008B0741">
        <w:rPr>
          <w:rStyle w:val="babChar"/>
          <w:b/>
          <w:bCs/>
        </w:rPr>
        <w:t>FAKTOR-FAKTOR</w:t>
      </w:r>
      <w:bookmarkEnd w:id="1"/>
      <w:bookmarkEnd w:id="2"/>
      <w:r w:rsidRPr="003048DE">
        <w:t xml:space="preserve"> YANG MEMPENGARUHI PENINGKATAN TOTAL ASET BANK UMUM SYARIAH TAHUN 2019-2023</w:t>
      </w:r>
      <w:bookmarkEnd w:id="3"/>
      <w:bookmarkEnd w:id="4"/>
      <w:bookmarkEnd w:id="5"/>
      <w:bookmarkEnd w:id="6"/>
    </w:p>
    <w:p w14:paraId="7D2DBC8F" w14:textId="77777777" w:rsidR="00084317" w:rsidRPr="003048DE" w:rsidRDefault="00084317" w:rsidP="00884D47">
      <w:pPr>
        <w:spacing w:line="360" w:lineRule="auto"/>
        <w:jc w:val="center"/>
        <w:rPr>
          <w:rFonts w:ascii="Times New Roman" w:hAnsi="Times New Roman" w:cs="Times New Roman"/>
          <w:b/>
          <w:bCs/>
          <w:sz w:val="24"/>
          <w:szCs w:val="24"/>
        </w:rPr>
      </w:pPr>
    </w:p>
    <w:p w14:paraId="7306D57A" w14:textId="3373A549" w:rsidR="00C26A8F" w:rsidRPr="003048DE" w:rsidRDefault="00884D47" w:rsidP="00950CEE">
      <w:pPr>
        <w:spacing w:line="360" w:lineRule="auto"/>
        <w:jc w:val="center"/>
        <w:rPr>
          <w:rFonts w:ascii="Times New Roman" w:hAnsi="Times New Roman" w:cs="Times New Roman"/>
          <w:b/>
          <w:bCs/>
          <w:sz w:val="24"/>
          <w:szCs w:val="24"/>
        </w:rPr>
      </w:pPr>
      <w:r w:rsidRPr="003048DE">
        <w:rPr>
          <w:rFonts w:ascii="Times New Roman" w:hAnsi="Times New Roman" w:cs="Times New Roman"/>
          <w:b/>
          <w:bCs/>
          <w:sz w:val="24"/>
          <w:szCs w:val="24"/>
        </w:rPr>
        <w:t>SKRIPSI</w:t>
      </w:r>
    </w:p>
    <w:p w14:paraId="3ED1B0EB" w14:textId="3ABC9D13" w:rsidR="00084317" w:rsidRDefault="00884D47" w:rsidP="00950CEE">
      <w:pPr>
        <w:spacing w:line="360" w:lineRule="auto"/>
        <w:jc w:val="center"/>
        <w:rPr>
          <w:rFonts w:ascii="Times New Roman" w:hAnsi="Times New Roman" w:cs="Times New Roman"/>
          <w:sz w:val="24"/>
          <w:szCs w:val="24"/>
        </w:rPr>
      </w:pPr>
      <w:r w:rsidRPr="003048DE">
        <w:rPr>
          <w:rFonts w:ascii="Times New Roman" w:hAnsi="Times New Roman" w:cs="Times New Roman"/>
          <w:sz w:val="24"/>
          <w:szCs w:val="24"/>
        </w:rPr>
        <w:t>Disusun Untuk Memenuhi Tugas Akhir dan</w:t>
      </w:r>
      <w:r w:rsidR="003F00D4" w:rsidRPr="003048DE">
        <w:rPr>
          <w:rFonts w:ascii="Times New Roman" w:hAnsi="Times New Roman" w:cs="Times New Roman"/>
          <w:sz w:val="24"/>
          <w:szCs w:val="24"/>
        </w:rPr>
        <w:t xml:space="preserve"> </w:t>
      </w:r>
      <w:r w:rsidRPr="003048DE">
        <w:rPr>
          <w:rFonts w:ascii="Times New Roman" w:hAnsi="Times New Roman" w:cs="Times New Roman"/>
          <w:sz w:val="24"/>
          <w:szCs w:val="24"/>
        </w:rPr>
        <w:t>Memenuhi</w:t>
      </w:r>
      <w:r w:rsidR="00341591">
        <w:rPr>
          <w:rFonts w:ascii="Times New Roman" w:hAnsi="Times New Roman" w:cs="Times New Roman"/>
          <w:sz w:val="24"/>
          <w:szCs w:val="24"/>
        </w:rPr>
        <w:t xml:space="preserve"> </w:t>
      </w:r>
      <w:r w:rsidRPr="003048DE">
        <w:rPr>
          <w:rFonts w:ascii="Times New Roman" w:hAnsi="Times New Roman" w:cs="Times New Roman"/>
          <w:sz w:val="24"/>
          <w:szCs w:val="24"/>
        </w:rPr>
        <w:t>Syarat Guna</w:t>
      </w:r>
      <w:r w:rsidR="003F00D4" w:rsidRPr="003048DE">
        <w:rPr>
          <w:rFonts w:ascii="Times New Roman" w:hAnsi="Times New Roman" w:cs="Times New Roman"/>
          <w:sz w:val="24"/>
          <w:szCs w:val="24"/>
        </w:rPr>
        <w:t xml:space="preserve"> </w:t>
      </w:r>
      <w:r w:rsidRPr="003048DE">
        <w:rPr>
          <w:rFonts w:ascii="Times New Roman" w:hAnsi="Times New Roman" w:cs="Times New Roman"/>
          <w:sz w:val="24"/>
          <w:szCs w:val="24"/>
        </w:rPr>
        <w:t>Memperoleh Gelar Sarjana</w:t>
      </w:r>
      <w:r w:rsidR="00950CEE">
        <w:rPr>
          <w:rFonts w:ascii="Times New Roman" w:hAnsi="Times New Roman" w:cs="Times New Roman"/>
          <w:sz w:val="24"/>
          <w:szCs w:val="24"/>
        </w:rPr>
        <w:t xml:space="preserve"> </w:t>
      </w:r>
      <w:r w:rsidRPr="003048DE">
        <w:rPr>
          <w:rFonts w:ascii="Times New Roman" w:hAnsi="Times New Roman" w:cs="Times New Roman"/>
          <w:sz w:val="24"/>
          <w:szCs w:val="24"/>
        </w:rPr>
        <w:t>Strata Satu (S1)</w:t>
      </w:r>
      <w:r w:rsidR="00950CEE">
        <w:rPr>
          <w:rFonts w:ascii="Times New Roman" w:hAnsi="Times New Roman" w:cs="Times New Roman"/>
          <w:sz w:val="24"/>
          <w:szCs w:val="24"/>
        </w:rPr>
        <w:t xml:space="preserve"> </w:t>
      </w:r>
      <w:r w:rsidRPr="003048DE">
        <w:rPr>
          <w:rFonts w:ascii="Times New Roman" w:hAnsi="Times New Roman" w:cs="Times New Roman"/>
          <w:sz w:val="24"/>
          <w:szCs w:val="24"/>
        </w:rPr>
        <w:t>dalam Ilmu Perbankan Syariah</w:t>
      </w:r>
    </w:p>
    <w:p w14:paraId="46572997" w14:textId="77777777" w:rsidR="00950CEE" w:rsidRPr="003048DE" w:rsidRDefault="00950CEE" w:rsidP="00950CEE">
      <w:pPr>
        <w:spacing w:line="360" w:lineRule="auto"/>
        <w:jc w:val="center"/>
        <w:rPr>
          <w:rFonts w:ascii="Times New Roman" w:hAnsi="Times New Roman" w:cs="Times New Roman"/>
          <w:sz w:val="24"/>
          <w:szCs w:val="24"/>
        </w:rPr>
      </w:pPr>
    </w:p>
    <w:p w14:paraId="0691F026" w14:textId="5FC6A38E" w:rsidR="00884D47" w:rsidRPr="003048DE" w:rsidRDefault="00084317" w:rsidP="00084317">
      <w:pPr>
        <w:spacing w:line="360" w:lineRule="auto"/>
        <w:jc w:val="center"/>
        <w:rPr>
          <w:rFonts w:ascii="Times New Roman" w:hAnsi="Times New Roman" w:cs="Times New Roman"/>
          <w:sz w:val="24"/>
          <w:szCs w:val="24"/>
        </w:rPr>
      </w:pPr>
      <w:r w:rsidRPr="003048DE">
        <w:rPr>
          <w:rFonts w:ascii="Times New Roman" w:hAnsi="Times New Roman" w:cs="Times New Roman"/>
          <w:noProof/>
          <w:sz w:val="24"/>
          <w:szCs w:val="24"/>
          <w:lang w:val="id-ID" w:eastAsia="id-ID"/>
        </w:rPr>
        <w:drawing>
          <wp:anchor distT="0" distB="0" distL="0" distR="0" simplePos="0" relativeHeight="251659264" behindDoc="1" locked="0" layoutInCell="1" allowOverlap="1" wp14:anchorId="3AB72B30" wp14:editId="45537DF8">
            <wp:simplePos x="0" y="0"/>
            <wp:positionH relativeFrom="page">
              <wp:posOffset>3067050</wp:posOffset>
            </wp:positionH>
            <wp:positionV relativeFrom="paragraph">
              <wp:posOffset>161290</wp:posOffset>
            </wp:positionV>
            <wp:extent cx="1695450" cy="2547620"/>
            <wp:effectExtent l="0" t="0" r="0" b="5080"/>
            <wp:wrapTight wrapText="bothSides">
              <wp:wrapPolygon edited="0">
                <wp:start x="9951" y="0"/>
                <wp:lineTo x="1213" y="9206"/>
                <wp:lineTo x="1213" y="10337"/>
                <wp:lineTo x="3883" y="12921"/>
                <wp:lineTo x="0" y="13244"/>
                <wp:lineTo x="0" y="15505"/>
                <wp:lineTo x="2184" y="18090"/>
                <wp:lineTo x="2670" y="21482"/>
                <wp:lineTo x="18688" y="21482"/>
                <wp:lineTo x="19173" y="18090"/>
                <wp:lineTo x="21357" y="15505"/>
                <wp:lineTo x="21357" y="13244"/>
                <wp:lineTo x="17474" y="12921"/>
                <wp:lineTo x="20387" y="10175"/>
                <wp:lineTo x="19901" y="9206"/>
                <wp:lineTo x="16261" y="5168"/>
                <wp:lineTo x="11164" y="0"/>
                <wp:lineTo x="9951" y="0"/>
              </wp:wrapPolygon>
            </wp:wrapTight>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5450" cy="2547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E5631" w14:textId="77777777" w:rsidR="00884D47" w:rsidRPr="003048DE" w:rsidRDefault="00884D47" w:rsidP="00884D47">
      <w:pPr>
        <w:spacing w:line="360" w:lineRule="auto"/>
        <w:jc w:val="center"/>
        <w:rPr>
          <w:rFonts w:ascii="Times New Roman" w:hAnsi="Times New Roman" w:cs="Times New Roman"/>
          <w:sz w:val="24"/>
          <w:szCs w:val="24"/>
        </w:rPr>
      </w:pPr>
    </w:p>
    <w:p w14:paraId="5DFDA747" w14:textId="77777777" w:rsidR="00084317" w:rsidRPr="003048DE" w:rsidRDefault="00084317" w:rsidP="00884D47">
      <w:pPr>
        <w:spacing w:line="360" w:lineRule="auto"/>
        <w:jc w:val="center"/>
        <w:rPr>
          <w:rFonts w:ascii="Times New Roman" w:hAnsi="Times New Roman" w:cs="Times New Roman"/>
          <w:sz w:val="24"/>
          <w:szCs w:val="24"/>
        </w:rPr>
      </w:pPr>
    </w:p>
    <w:p w14:paraId="1A32AF11" w14:textId="77777777" w:rsidR="00084317" w:rsidRPr="003048DE" w:rsidRDefault="00084317" w:rsidP="00884D47">
      <w:pPr>
        <w:spacing w:line="360" w:lineRule="auto"/>
        <w:jc w:val="center"/>
        <w:rPr>
          <w:rFonts w:ascii="Times New Roman" w:hAnsi="Times New Roman" w:cs="Times New Roman"/>
          <w:sz w:val="24"/>
          <w:szCs w:val="24"/>
        </w:rPr>
      </w:pPr>
    </w:p>
    <w:p w14:paraId="43D3E223" w14:textId="77777777" w:rsidR="00084317" w:rsidRPr="003048DE" w:rsidRDefault="00084317" w:rsidP="00884D47">
      <w:pPr>
        <w:spacing w:line="360" w:lineRule="auto"/>
        <w:jc w:val="center"/>
        <w:rPr>
          <w:rFonts w:ascii="Times New Roman" w:hAnsi="Times New Roman" w:cs="Times New Roman"/>
          <w:sz w:val="24"/>
          <w:szCs w:val="24"/>
        </w:rPr>
      </w:pPr>
    </w:p>
    <w:p w14:paraId="6EDCD359" w14:textId="77777777" w:rsidR="00084317" w:rsidRPr="003048DE" w:rsidRDefault="00084317" w:rsidP="00884D47">
      <w:pPr>
        <w:spacing w:line="360" w:lineRule="auto"/>
        <w:jc w:val="center"/>
        <w:rPr>
          <w:rFonts w:ascii="Times New Roman" w:hAnsi="Times New Roman" w:cs="Times New Roman"/>
          <w:sz w:val="24"/>
          <w:szCs w:val="24"/>
        </w:rPr>
      </w:pPr>
    </w:p>
    <w:p w14:paraId="5B54B150" w14:textId="77777777" w:rsidR="00084317" w:rsidRPr="003048DE" w:rsidRDefault="00084317" w:rsidP="00884D47">
      <w:pPr>
        <w:spacing w:line="360" w:lineRule="auto"/>
        <w:jc w:val="center"/>
        <w:rPr>
          <w:rFonts w:ascii="Times New Roman" w:hAnsi="Times New Roman" w:cs="Times New Roman"/>
          <w:sz w:val="24"/>
          <w:szCs w:val="24"/>
        </w:rPr>
      </w:pPr>
    </w:p>
    <w:p w14:paraId="701C2FF5" w14:textId="77777777" w:rsidR="00084317" w:rsidRPr="003048DE" w:rsidRDefault="00084317" w:rsidP="00884D47">
      <w:pPr>
        <w:spacing w:line="360" w:lineRule="auto"/>
        <w:jc w:val="center"/>
        <w:rPr>
          <w:rFonts w:ascii="Times New Roman" w:hAnsi="Times New Roman" w:cs="Times New Roman"/>
          <w:sz w:val="24"/>
          <w:szCs w:val="24"/>
        </w:rPr>
      </w:pPr>
    </w:p>
    <w:p w14:paraId="3E793A99" w14:textId="77777777" w:rsidR="00084317" w:rsidRDefault="00084317" w:rsidP="00884D47">
      <w:pPr>
        <w:spacing w:line="360" w:lineRule="auto"/>
        <w:jc w:val="center"/>
        <w:rPr>
          <w:rFonts w:ascii="Times New Roman" w:hAnsi="Times New Roman" w:cs="Times New Roman"/>
          <w:sz w:val="24"/>
          <w:szCs w:val="24"/>
        </w:rPr>
      </w:pPr>
    </w:p>
    <w:p w14:paraId="67874E10" w14:textId="77777777" w:rsidR="00950CEE" w:rsidRPr="003048DE" w:rsidRDefault="00950CEE" w:rsidP="00884D47">
      <w:pPr>
        <w:spacing w:line="360" w:lineRule="auto"/>
        <w:jc w:val="center"/>
        <w:rPr>
          <w:rFonts w:ascii="Times New Roman" w:hAnsi="Times New Roman" w:cs="Times New Roman"/>
          <w:sz w:val="24"/>
          <w:szCs w:val="24"/>
        </w:rPr>
      </w:pPr>
    </w:p>
    <w:p w14:paraId="1795D89C" w14:textId="77777777" w:rsidR="00884D47" w:rsidRPr="003048DE" w:rsidRDefault="00884D47" w:rsidP="00884D47">
      <w:pPr>
        <w:spacing w:line="360" w:lineRule="auto"/>
        <w:jc w:val="center"/>
        <w:rPr>
          <w:rFonts w:ascii="Times New Roman" w:hAnsi="Times New Roman" w:cs="Times New Roman"/>
          <w:b/>
          <w:bCs/>
          <w:sz w:val="24"/>
          <w:szCs w:val="24"/>
        </w:rPr>
      </w:pPr>
      <w:r w:rsidRPr="003048DE">
        <w:rPr>
          <w:rFonts w:ascii="Times New Roman" w:hAnsi="Times New Roman" w:cs="Times New Roman"/>
          <w:b/>
          <w:bCs/>
          <w:sz w:val="24"/>
          <w:szCs w:val="24"/>
        </w:rPr>
        <w:t>TITIEN INDARWATI PRASETIYANINGRUM</w:t>
      </w:r>
    </w:p>
    <w:p w14:paraId="6AA39570" w14:textId="77777777" w:rsidR="00884D47" w:rsidRPr="003048DE" w:rsidRDefault="00884D47" w:rsidP="00884D47">
      <w:pPr>
        <w:spacing w:line="360" w:lineRule="auto"/>
        <w:jc w:val="center"/>
        <w:rPr>
          <w:rFonts w:ascii="Times New Roman" w:hAnsi="Times New Roman" w:cs="Times New Roman"/>
          <w:b/>
          <w:bCs/>
          <w:sz w:val="24"/>
          <w:szCs w:val="24"/>
        </w:rPr>
      </w:pPr>
      <w:r w:rsidRPr="003048DE">
        <w:rPr>
          <w:rFonts w:ascii="Times New Roman" w:hAnsi="Times New Roman" w:cs="Times New Roman"/>
          <w:b/>
          <w:bCs/>
          <w:sz w:val="24"/>
          <w:szCs w:val="24"/>
        </w:rPr>
        <w:t>2005036036</w:t>
      </w:r>
    </w:p>
    <w:p w14:paraId="20A8CF71" w14:textId="77777777" w:rsidR="00884D47" w:rsidRDefault="00884D47" w:rsidP="00884D47">
      <w:pPr>
        <w:spacing w:line="360" w:lineRule="auto"/>
        <w:jc w:val="center"/>
        <w:rPr>
          <w:rFonts w:ascii="Times New Roman" w:hAnsi="Times New Roman" w:cs="Times New Roman"/>
          <w:b/>
          <w:bCs/>
          <w:sz w:val="24"/>
          <w:szCs w:val="24"/>
        </w:rPr>
      </w:pPr>
    </w:p>
    <w:p w14:paraId="2DD7A8F2" w14:textId="77777777" w:rsidR="00C26A8F" w:rsidRPr="003048DE" w:rsidRDefault="00C26A8F" w:rsidP="00884D47">
      <w:pPr>
        <w:spacing w:line="360" w:lineRule="auto"/>
        <w:jc w:val="center"/>
        <w:rPr>
          <w:rFonts w:ascii="Times New Roman" w:hAnsi="Times New Roman" w:cs="Times New Roman"/>
          <w:b/>
          <w:bCs/>
          <w:sz w:val="24"/>
          <w:szCs w:val="24"/>
        </w:rPr>
      </w:pPr>
    </w:p>
    <w:p w14:paraId="072AEF28" w14:textId="77777777" w:rsidR="00884D47" w:rsidRPr="003048DE" w:rsidRDefault="00884D47" w:rsidP="00884D47">
      <w:pPr>
        <w:spacing w:line="360" w:lineRule="auto"/>
        <w:jc w:val="center"/>
        <w:rPr>
          <w:rFonts w:ascii="Times New Roman" w:hAnsi="Times New Roman" w:cs="Times New Roman"/>
          <w:b/>
          <w:bCs/>
          <w:sz w:val="24"/>
          <w:szCs w:val="24"/>
        </w:rPr>
      </w:pPr>
      <w:r w:rsidRPr="003048DE">
        <w:rPr>
          <w:rFonts w:ascii="Times New Roman" w:hAnsi="Times New Roman" w:cs="Times New Roman"/>
          <w:b/>
          <w:bCs/>
          <w:sz w:val="24"/>
          <w:szCs w:val="24"/>
        </w:rPr>
        <w:t>PROGRAM STUDI S1 PERBANKAN SYARIAH</w:t>
      </w:r>
    </w:p>
    <w:p w14:paraId="1525817D" w14:textId="77777777" w:rsidR="00884D47" w:rsidRPr="003048DE" w:rsidRDefault="00884D47" w:rsidP="00884D47">
      <w:pPr>
        <w:spacing w:line="360" w:lineRule="auto"/>
        <w:jc w:val="center"/>
        <w:rPr>
          <w:rFonts w:ascii="Times New Roman" w:hAnsi="Times New Roman" w:cs="Times New Roman"/>
          <w:b/>
          <w:bCs/>
          <w:sz w:val="24"/>
          <w:szCs w:val="24"/>
        </w:rPr>
      </w:pPr>
      <w:r w:rsidRPr="003048DE">
        <w:rPr>
          <w:rFonts w:ascii="Times New Roman" w:hAnsi="Times New Roman" w:cs="Times New Roman"/>
          <w:b/>
          <w:bCs/>
          <w:sz w:val="24"/>
          <w:szCs w:val="24"/>
        </w:rPr>
        <w:t>FAKULTAS EKONOMI DAN BISNIS ISLAM</w:t>
      </w:r>
    </w:p>
    <w:p w14:paraId="114791DC" w14:textId="256860F5" w:rsidR="00884D47" w:rsidRPr="003048DE" w:rsidRDefault="00884D47" w:rsidP="00884D47">
      <w:pPr>
        <w:spacing w:line="360" w:lineRule="auto"/>
        <w:jc w:val="center"/>
        <w:rPr>
          <w:rFonts w:ascii="Times New Roman" w:hAnsi="Times New Roman" w:cs="Times New Roman"/>
          <w:b/>
          <w:bCs/>
          <w:sz w:val="24"/>
          <w:szCs w:val="24"/>
        </w:rPr>
      </w:pPr>
      <w:r w:rsidRPr="003048DE">
        <w:rPr>
          <w:rFonts w:ascii="Times New Roman" w:hAnsi="Times New Roman" w:cs="Times New Roman"/>
          <w:b/>
          <w:bCs/>
          <w:sz w:val="24"/>
          <w:szCs w:val="24"/>
        </w:rPr>
        <w:t>UNIVERSITAS ISLAM NEGERI WALISONGO SEMARANG</w:t>
      </w:r>
    </w:p>
    <w:p w14:paraId="5B066560" w14:textId="457922C2" w:rsidR="00C26A8F" w:rsidRDefault="00884D47" w:rsidP="00C26A8F">
      <w:pPr>
        <w:spacing w:line="360" w:lineRule="auto"/>
        <w:jc w:val="center"/>
        <w:rPr>
          <w:rFonts w:ascii="Times New Roman" w:hAnsi="Times New Roman" w:cs="Times New Roman"/>
          <w:b/>
          <w:bCs/>
          <w:sz w:val="24"/>
          <w:szCs w:val="24"/>
        </w:rPr>
      </w:pPr>
      <w:r w:rsidRPr="003048DE">
        <w:rPr>
          <w:rFonts w:ascii="Times New Roman" w:hAnsi="Times New Roman" w:cs="Times New Roman"/>
          <w:b/>
          <w:bCs/>
          <w:sz w:val="24"/>
          <w:szCs w:val="24"/>
        </w:rPr>
        <w:t>2024</w:t>
      </w:r>
    </w:p>
    <w:p w14:paraId="2CDE7704" w14:textId="77777777" w:rsidR="00E028F9" w:rsidRPr="003048DE" w:rsidRDefault="00E028F9" w:rsidP="00C26A8F">
      <w:pPr>
        <w:spacing w:line="360" w:lineRule="auto"/>
        <w:jc w:val="center"/>
        <w:rPr>
          <w:rFonts w:ascii="Times New Roman" w:hAnsi="Times New Roman" w:cs="Times New Roman"/>
          <w:b/>
          <w:bCs/>
          <w:sz w:val="24"/>
          <w:szCs w:val="24"/>
        </w:rPr>
      </w:pPr>
    </w:p>
    <w:p w14:paraId="2D8A5E5A" w14:textId="77777777" w:rsidR="00582366" w:rsidRDefault="00582366" w:rsidP="007B3A0D">
      <w:pPr>
        <w:pStyle w:val="bab"/>
      </w:pPr>
      <w:bookmarkStart w:id="7" w:name="_Toc184204820"/>
      <w:bookmarkStart w:id="8" w:name="_Toc180008174"/>
      <w:bookmarkStart w:id="9" w:name="_Toc180009275"/>
      <w:bookmarkStart w:id="10" w:name="_Toc185287266"/>
      <w:bookmarkStart w:id="11" w:name="_Toc185287525"/>
      <w:bookmarkStart w:id="12" w:name="_Toc185288316"/>
      <w:r>
        <w:lastRenderedPageBreak/>
        <w:t>PERSETUJUAN PEMBIMBING</w:t>
      </w:r>
      <w:r w:rsidR="003B7FA8" w:rsidRPr="003B7FA8">
        <w:drawing>
          <wp:inline distT="0" distB="0" distL="0" distR="0" wp14:anchorId="5051B0AC" wp14:editId="3323D437">
            <wp:extent cx="5939790" cy="7485665"/>
            <wp:effectExtent l="0" t="0" r="3810" b="1270"/>
            <wp:docPr id="39507246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9">
                      <a:extLst>
                        <a:ext uri="{28A0092B-C50C-407E-A947-70E740481C1C}">
                          <a14:useLocalDpi xmlns:a14="http://schemas.microsoft.com/office/drawing/2010/main" val="0"/>
                        </a:ext>
                      </a:extLst>
                    </a:blip>
                    <a:srcRect t="10997"/>
                    <a:stretch/>
                  </pic:blipFill>
                  <pic:spPr bwMode="auto">
                    <a:xfrm>
                      <a:off x="0" y="0"/>
                      <a:ext cx="5939790" cy="7485665"/>
                    </a:xfrm>
                    <a:prstGeom prst="rect">
                      <a:avLst/>
                    </a:prstGeom>
                    <a:noFill/>
                    <a:ln>
                      <a:noFill/>
                    </a:ln>
                    <a:extLst>
                      <a:ext uri="{53640926-AAD7-44D8-BBD7-CCE9431645EC}">
                        <a14:shadowObscured xmlns:a14="http://schemas.microsoft.com/office/drawing/2010/main"/>
                      </a:ext>
                    </a:extLst>
                  </pic:spPr>
                </pic:pic>
              </a:graphicData>
            </a:graphic>
          </wp:inline>
        </w:drawing>
      </w:r>
      <w:bookmarkStart w:id="13" w:name="_Toc177716810"/>
      <w:bookmarkStart w:id="14" w:name="_Toc178166009"/>
      <w:bookmarkEnd w:id="7"/>
      <w:bookmarkEnd w:id="8"/>
      <w:bookmarkEnd w:id="9"/>
      <w:bookmarkEnd w:id="10"/>
      <w:bookmarkEnd w:id="11"/>
      <w:bookmarkEnd w:id="12"/>
      <w:r>
        <w:br w:type="page"/>
      </w:r>
    </w:p>
    <w:p w14:paraId="06981B09" w14:textId="77777777" w:rsidR="00E21545" w:rsidRDefault="00582366" w:rsidP="007B3A0D">
      <w:pPr>
        <w:pStyle w:val="bab"/>
      </w:pPr>
      <w:bookmarkStart w:id="15" w:name="_Toc185287267"/>
      <w:bookmarkStart w:id="16" w:name="_Toc185287526"/>
      <w:bookmarkStart w:id="17" w:name="_Toc185288317"/>
      <w:r w:rsidRPr="00582366">
        <w:lastRenderedPageBreak/>
        <w:t>PENGESAHAN</w:t>
      </w:r>
      <w:bookmarkEnd w:id="15"/>
      <w:bookmarkEnd w:id="16"/>
      <w:bookmarkEnd w:id="17"/>
    </w:p>
    <w:p w14:paraId="464083D7" w14:textId="7C4AC8E7" w:rsidR="004B68E2" w:rsidRPr="00582366" w:rsidRDefault="009963EE" w:rsidP="00E21545">
      <w:pPr>
        <w:pStyle w:val="bab"/>
        <w:jc w:val="left"/>
      </w:pPr>
      <w:r>
        <w:drawing>
          <wp:inline distT="0" distB="0" distL="0" distR="0" wp14:anchorId="5C0A5268" wp14:editId="45996D83">
            <wp:extent cx="5939790" cy="8366125"/>
            <wp:effectExtent l="0" t="0" r="3810" b="0"/>
            <wp:docPr id="19811458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5821" name="Picture 19811458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8366125"/>
                    </a:xfrm>
                    <a:prstGeom prst="rect">
                      <a:avLst/>
                    </a:prstGeom>
                  </pic:spPr>
                </pic:pic>
              </a:graphicData>
            </a:graphic>
          </wp:inline>
        </w:drawing>
      </w:r>
      <w:r w:rsidR="00541888" w:rsidRPr="00582366">
        <w:br w:type="page"/>
      </w:r>
    </w:p>
    <w:p w14:paraId="132D289D" w14:textId="6BE1C017" w:rsidR="00BD3102" w:rsidRPr="003048DE" w:rsidRDefault="00BD3102" w:rsidP="007B3A0D">
      <w:pPr>
        <w:pStyle w:val="bab"/>
      </w:pPr>
      <w:bookmarkStart w:id="18" w:name="_Toc180009276"/>
      <w:bookmarkStart w:id="19" w:name="_Toc184204821"/>
      <w:bookmarkStart w:id="20" w:name="_Toc185287268"/>
      <w:bookmarkStart w:id="21" w:name="_Toc185287527"/>
      <w:bookmarkStart w:id="22" w:name="_Toc185288318"/>
      <w:r w:rsidRPr="00E028F9">
        <w:lastRenderedPageBreak/>
        <w:t>MOTTO</w:t>
      </w:r>
      <w:bookmarkEnd w:id="13"/>
      <w:bookmarkEnd w:id="14"/>
      <w:bookmarkEnd w:id="18"/>
      <w:bookmarkEnd w:id="19"/>
      <w:bookmarkEnd w:id="20"/>
      <w:bookmarkEnd w:id="21"/>
      <w:bookmarkEnd w:id="22"/>
    </w:p>
    <w:p w14:paraId="467BDD7C" w14:textId="77777777" w:rsidR="00BD3102" w:rsidRPr="003048DE" w:rsidRDefault="00BD3102" w:rsidP="00BD3102">
      <w:pPr>
        <w:spacing w:line="360" w:lineRule="auto"/>
        <w:jc w:val="center"/>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“Beberapa jalan memang harus kau tempuh sendirian, tidak dengan keluarga, teman, ataupun pasangan. Hanya Kau dan Tuhan.”</w:t>
      </w:r>
    </w:p>
    <w:p w14:paraId="0CE8169C" w14:textId="77777777" w:rsidR="00884D47" w:rsidRPr="003048DE" w:rsidRDefault="00884D47" w:rsidP="00884D47">
      <w:pPr>
        <w:spacing w:line="360" w:lineRule="auto"/>
        <w:jc w:val="center"/>
        <w:rPr>
          <w:rFonts w:ascii="Times New Roman" w:hAnsi="Times New Roman" w:cs="Times New Roman"/>
          <w:sz w:val="24"/>
          <w:szCs w:val="24"/>
          <w:lang w:val="en-ID"/>
        </w:rPr>
      </w:pPr>
    </w:p>
    <w:p w14:paraId="369FED59" w14:textId="1E91968C" w:rsidR="00884D47" w:rsidRPr="003048DE" w:rsidRDefault="00884D47" w:rsidP="00884D47">
      <w:pPr>
        <w:spacing w:line="360" w:lineRule="auto"/>
        <w:jc w:val="center"/>
        <w:rPr>
          <w:rFonts w:ascii="Times New Roman" w:hAnsi="Times New Roman" w:cs="Times New Roman"/>
          <w:sz w:val="24"/>
          <w:szCs w:val="24"/>
          <w:lang w:val="en-ID"/>
        </w:rPr>
      </w:pPr>
      <w:r w:rsidRPr="003048DE">
        <w:rPr>
          <w:rFonts w:ascii="Times New Roman" w:hAnsi="Times New Roman" w:cs="Times New Roman"/>
          <w:sz w:val="24"/>
          <w:szCs w:val="24"/>
          <w:lang w:val="en-ID"/>
        </w:rPr>
        <w:br w:type="page"/>
      </w:r>
    </w:p>
    <w:p w14:paraId="5FA09F1B" w14:textId="5ACBB40E" w:rsidR="00971EF4" w:rsidRPr="00E028F9" w:rsidRDefault="00933219" w:rsidP="002A0E4F">
      <w:pPr>
        <w:pStyle w:val="bab"/>
      </w:pPr>
      <w:bookmarkStart w:id="23" w:name="_Toc178166010"/>
      <w:bookmarkStart w:id="24" w:name="_Toc180009277"/>
      <w:bookmarkStart w:id="25" w:name="_Toc184204822"/>
      <w:bookmarkStart w:id="26" w:name="_Toc185287269"/>
      <w:bookmarkStart w:id="27" w:name="_Toc185287528"/>
      <w:bookmarkStart w:id="28" w:name="_Toc185288319"/>
      <w:r w:rsidRPr="00E028F9">
        <w:lastRenderedPageBreak/>
        <w:t>PERSEMBAHAN</w:t>
      </w:r>
      <w:bookmarkEnd w:id="23"/>
      <w:bookmarkEnd w:id="24"/>
      <w:bookmarkEnd w:id="25"/>
      <w:bookmarkEnd w:id="26"/>
      <w:bookmarkEnd w:id="27"/>
      <w:bookmarkEnd w:id="28"/>
    </w:p>
    <w:p w14:paraId="51A439D3" w14:textId="77777777" w:rsidR="00933219" w:rsidRPr="003048DE" w:rsidRDefault="00933219" w:rsidP="00837A30">
      <w:pPr>
        <w:tabs>
          <w:tab w:val="left" w:pos="5676"/>
        </w:tabs>
        <w:spacing w:line="360" w:lineRule="auto"/>
        <w:ind w:firstLine="63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Alhamdulillah Puji Syukur atas Kehadirat Allah SWT, yang telah memberikan rahmat serta hidayah-Nya sehingga penulis dapat menyelesaikan tugas akhir (skripsi) ini dengan baik. Tak lupa pula Shalawat beriring salam senantiasa penulis haturkan kepada baginda Nabi Muhammad SAW. Dengan penuh rasa syukur dan Bahagia atas terselesaikannya karya ilmiah skripsi ini, maka penulis ingin mempersembahkan kepada:</w:t>
      </w:r>
    </w:p>
    <w:p w14:paraId="244B2B65" w14:textId="77777777" w:rsidR="00933219" w:rsidRPr="003048DE" w:rsidRDefault="00933219" w:rsidP="00933219">
      <w:pPr>
        <w:pStyle w:val="ListParagraph"/>
        <w:numPr>
          <w:ilvl w:val="0"/>
          <w:numId w:val="1"/>
        </w:numPr>
        <w:tabs>
          <w:tab w:val="left" w:pos="5676"/>
        </w:tabs>
        <w:spacing w:after="160" w:line="360" w:lineRule="auto"/>
        <w:jc w:val="both"/>
        <w:rPr>
          <w:rFonts w:ascii="Times New Roman" w:hAnsi="Times New Roman" w:cs="Times New Roman"/>
          <w:b/>
          <w:bCs/>
          <w:noProof/>
          <w:sz w:val="24"/>
          <w:szCs w:val="24"/>
          <w:lang w:val="id-ID"/>
        </w:rPr>
      </w:pPr>
      <w:r w:rsidRPr="003048DE">
        <w:rPr>
          <w:rFonts w:ascii="Times New Roman" w:hAnsi="Times New Roman" w:cs="Times New Roman"/>
          <w:noProof/>
          <w:sz w:val="24"/>
          <w:szCs w:val="24"/>
          <w:lang w:val="id-ID"/>
        </w:rPr>
        <w:t xml:space="preserve">Cinta pertama saya yaitu kedua orangtua saya, Bapak Suwarjo dan Ibu Ngatmi yang telah memberikan restu, kesempatan, dan kepercayaan untuk anak perempuannya ini memilih jalan yang Ia suka. Terimakasih atas segala dukungan, motivasi, dan jerih payah untuk menunjang penyelesaian Studi ini. Banyak terimakasih saya tujukan kepada kedua orang tua saya, dalam segala hal yang tidak dapat saya uraikan satu persatu. </w:t>
      </w:r>
    </w:p>
    <w:p w14:paraId="72CC9010" w14:textId="77777777" w:rsidR="00933219" w:rsidRPr="003048DE" w:rsidRDefault="00933219" w:rsidP="00933219">
      <w:pPr>
        <w:pStyle w:val="ListParagraph"/>
        <w:numPr>
          <w:ilvl w:val="0"/>
          <w:numId w:val="1"/>
        </w:numPr>
        <w:tabs>
          <w:tab w:val="left" w:pos="5676"/>
        </w:tabs>
        <w:spacing w:after="160" w:line="360" w:lineRule="auto"/>
        <w:jc w:val="both"/>
        <w:rPr>
          <w:rFonts w:ascii="Times New Roman" w:hAnsi="Times New Roman" w:cs="Times New Roman"/>
          <w:b/>
          <w:bCs/>
          <w:noProof/>
          <w:sz w:val="24"/>
          <w:szCs w:val="24"/>
          <w:lang w:val="id-ID"/>
        </w:rPr>
      </w:pPr>
      <w:r w:rsidRPr="003048DE">
        <w:rPr>
          <w:rFonts w:ascii="Times New Roman" w:hAnsi="Times New Roman" w:cs="Times New Roman"/>
          <w:noProof/>
          <w:sz w:val="24"/>
          <w:szCs w:val="24"/>
          <w:lang w:val="id-ID"/>
        </w:rPr>
        <w:t>Keluarga besar yang ikut serta dalam mendukung proses studi saya</w:t>
      </w:r>
    </w:p>
    <w:p w14:paraId="2CBFB5DE" w14:textId="77777777" w:rsidR="00933219" w:rsidRPr="003048DE" w:rsidRDefault="00933219" w:rsidP="00933219">
      <w:pPr>
        <w:pStyle w:val="ListParagraph"/>
        <w:numPr>
          <w:ilvl w:val="0"/>
          <w:numId w:val="1"/>
        </w:numPr>
        <w:tabs>
          <w:tab w:val="left" w:pos="5676"/>
        </w:tabs>
        <w:spacing w:after="160" w:line="360" w:lineRule="auto"/>
        <w:jc w:val="both"/>
        <w:rPr>
          <w:rFonts w:ascii="Times New Roman" w:hAnsi="Times New Roman" w:cs="Times New Roman"/>
          <w:b/>
          <w:bCs/>
          <w:noProof/>
          <w:sz w:val="24"/>
          <w:szCs w:val="24"/>
          <w:lang w:val="id-ID"/>
        </w:rPr>
      </w:pPr>
      <w:r w:rsidRPr="003048DE">
        <w:rPr>
          <w:rFonts w:ascii="Times New Roman" w:hAnsi="Times New Roman" w:cs="Times New Roman"/>
          <w:noProof/>
          <w:sz w:val="24"/>
          <w:szCs w:val="24"/>
          <w:lang w:val="id-ID"/>
        </w:rPr>
        <w:t>Kedua Dosen pembimbing saya yang telah memberikan arahan dan bimbingan kepada saya  selama proses penyelesaian skripsi ini.</w:t>
      </w:r>
    </w:p>
    <w:p w14:paraId="51B0C975" w14:textId="77777777" w:rsidR="00933219" w:rsidRPr="003048DE" w:rsidRDefault="00933219" w:rsidP="00933219">
      <w:pPr>
        <w:pStyle w:val="ListParagraph"/>
        <w:numPr>
          <w:ilvl w:val="0"/>
          <w:numId w:val="1"/>
        </w:numPr>
        <w:tabs>
          <w:tab w:val="left" w:pos="5676"/>
        </w:tabs>
        <w:spacing w:after="160" w:line="360" w:lineRule="auto"/>
        <w:jc w:val="both"/>
        <w:rPr>
          <w:rFonts w:ascii="Times New Roman" w:hAnsi="Times New Roman" w:cs="Times New Roman"/>
          <w:b/>
          <w:bCs/>
          <w:noProof/>
          <w:sz w:val="24"/>
          <w:szCs w:val="24"/>
          <w:lang w:val="id-ID"/>
        </w:rPr>
      </w:pPr>
      <w:r w:rsidRPr="003048DE">
        <w:rPr>
          <w:rFonts w:ascii="Times New Roman" w:hAnsi="Times New Roman" w:cs="Times New Roman"/>
          <w:noProof/>
          <w:sz w:val="24"/>
          <w:szCs w:val="24"/>
          <w:lang w:val="id-ID"/>
        </w:rPr>
        <w:t>Nofnanda Welly yang telah memberikan dukungan dan banyak bantuan selama perkuliahan saya.</w:t>
      </w:r>
    </w:p>
    <w:p w14:paraId="062D761C" w14:textId="77777777" w:rsidR="00933219" w:rsidRPr="003048DE" w:rsidRDefault="00933219" w:rsidP="00933219">
      <w:pPr>
        <w:pStyle w:val="ListParagraph"/>
        <w:numPr>
          <w:ilvl w:val="0"/>
          <w:numId w:val="1"/>
        </w:numPr>
        <w:tabs>
          <w:tab w:val="left" w:pos="5676"/>
        </w:tabs>
        <w:spacing w:after="160" w:line="360" w:lineRule="auto"/>
        <w:jc w:val="both"/>
        <w:rPr>
          <w:rFonts w:ascii="Times New Roman" w:hAnsi="Times New Roman" w:cs="Times New Roman"/>
          <w:b/>
          <w:bCs/>
          <w:noProof/>
          <w:sz w:val="24"/>
          <w:szCs w:val="24"/>
          <w:lang w:val="id-ID"/>
        </w:rPr>
      </w:pPr>
      <w:r w:rsidRPr="003048DE">
        <w:rPr>
          <w:rFonts w:ascii="Times New Roman" w:hAnsi="Times New Roman" w:cs="Times New Roman"/>
          <w:noProof/>
          <w:sz w:val="24"/>
          <w:szCs w:val="24"/>
          <w:lang w:val="id-ID"/>
        </w:rPr>
        <w:t>Sahabat terbaik saya Rina Fitriana dan Zuli Novitasari yang selalu menemani saya dan mendukung saya selama ini sehingga saya dapat menyelesaikan skripsi</w:t>
      </w:r>
    </w:p>
    <w:p w14:paraId="1918B32B" w14:textId="0AB4E697" w:rsidR="00933219" w:rsidRPr="003048DE" w:rsidRDefault="00933219" w:rsidP="00C26A8F">
      <w:pPr>
        <w:pStyle w:val="ListParagraph"/>
        <w:numPr>
          <w:ilvl w:val="0"/>
          <w:numId w:val="1"/>
        </w:numPr>
        <w:tabs>
          <w:tab w:val="left" w:pos="5676"/>
        </w:tabs>
        <w:spacing w:after="0" w:line="360" w:lineRule="auto"/>
        <w:jc w:val="both"/>
        <w:rPr>
          <w:rFonts w:ascii="Times New Roman" w:hAnsi="Times New Roman" w:cs="Times New Roman"/>
          <w:b/>
          <w:bCs/>
          <w:noProof/>
          <w:sz w:val="24"/>
          <w:szCs w:val="24"/>
          <w:lang w:val="id-ID"/>
        </w:rPr>
      </w:pPr>
      <w:r w:rsidRPr="003048DE">
        <w:rPr>
          <w:rFonts w:ascii="Times New Roman" w:hAnsi="Times New Roman" w:cs="Times New Roman"/>
          <w:noProof/>
          <w:sz w:val="24"/>
          <w:szCs w:val="24"/>
          <w:lang w:val="id-ID"/>
        </w:rPr>
        <w:t xml:space="preserve">Atasan </w:t>
      </w:r>
      <w:r w:rsidR="00C26A8F">
        <w:rPr>
          <w:rFonts w:ascii="Times New Roman" w:hAnsi="Times New Roman" w:cs="Times New Roman"/>
          <w:noProof/>
          <w:sz w:val="24"/>
          <w:szCs w:val="24"/>
          <w:lang w:val="id-ID"/>
        </w:rPr>
        <w:t>tempat saya be</w:t>
      </w:r>
      <w:r w:rsidRPr="003048DE">
        <w:rPr>
          <w:rFonts w:ascii="Times New Roman" w:hAnsi="Times New Roman" w:cs="Times New Roman"/>
          <w:noProof/>
          <w:sz w:val="24"/>
          <w:szCs w:val="24"/>
          <w:lang w:val="id-ID"/>
        </w:rPr>
        <w:t xml:space="preserve">kerja Ibu Tri Hartatik dan rekan kerja saya Dwi Nur Retno dan Mas Ponadi, serta semua pihak yang tidak dapat saya sebutkan satu persatu yang telah memberikan dukungan kepada saya sehingga skripsi ini dapat terselesaikan. </w:t>
      </w:r>
    </w:p>
    <w:p w14:paraId="639E256D" w14:textId="685D91D3" w:rsidR="00933219" w:rsidRPr="003048DE" w:rsidRDefault="00933219" w:rsidP="00933219">
      <w:pPr>
        <w:tabs>
          <w:tab w:val="left" w:pos="5676"/>
        </w:tabs>
        <w:spacing w:line="360" w:lineRule="auto"/>
        <w:ind w:firstLine="54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Semoga pencapaian kecil ini bisa memberikan sedikit rasa bangga kepada orang-orang terdekat saya.</w:t>
      </w:r>
      <w:r w:rsidRPr="003048DE">
        <w:rPr>
          <w:rFonts w:ascii="Times New Roman" w:hAnsi="Times New Roman" w:cs="Times New Roman"/>
          <w:noProof/>
          <w:sz w:val="24"/>
          <w:szCs w:val="24"/>
          <w:lang w:val="id-ID"/>
        </w:rPr>
        <w:br w:type="page"/>
      </w:r>
    </w:p>
    <w:p w14:paraId="5AABE2E1" w14:textId="63923E3C" w:rsidR="003B7FA8" w:rsidRDefault="00933219" w:rsidP="007B3A0D">
      <w:pPr>
        <w:pStyle w:val="bab"/>
      </w:pPr>
      <w:bookmarkStart w:id="29" w:name="_Toc178166011"/>
      <w:bookmarkStart w:id="30" w:name="_Toc180009278"/>
      <w:bookmarkStart w:id="31" w:name="_Toc184204823"/>
      <w:bookmarkStart w:id="32" w:name="_Toc185287270"/>
      <w:bookmarkStart w:id="33" w:name="_Toc185287529"/>
      <w:bookmarkStart w:id="34" w:name="_Toc185288320"/>
      <w:r w:rsidRPr="002A0E4F">
        <w:lastRenderedPageBreak/>
        <w:t>DEKLARASI</w:t>
      </w:r>
      <w:bookmarkEnd w:id="29"/>
      <w:bookmarkEnd w:id="30"/>
      <w:bookmarkEnd w:id="31"/>
      <w:bookmarkEnd w:id="32"/>
      <w:bookmarkEnd w:id="33"/>
      <w:bookmarkEnd w:id="34"/>
    </w:p>
    <w:p w14:paraId="119368AE" w14:textId="77777777" w:rsidR="00E21545" w:rsidRDefault="00E21545" w:rsidP="00E21545">
      <w:pPr>
        <w:pStyle w:val="bab"/>
        <w:jc w:val="left"/>
      </w:pPr>
    </w:p>
    <w:p w14:paraId="68B03AD8" w14:textId="432C3253" w:rsidR="00933219" w:rsidRPr="00971EF4" w:rsidRDefault="00E21545" w:rsidP="00E21545">
      <w:pPr>
        <w:pStyle w:val="bab"/>
        <w:jc w:val="left"/>
      </w:pPr>
      <w:r>
        <w:drawing>
          <wp:inline distT="0" distB="0" distL="0" distR="0" wp14:anchorId="225BFFDF" wp14:editId="0E9357BC">
            <wp:extent cx="5939155" cy="6887275"/>
            <wp:effectExtent l="0" t="0" r="4445" b="8890"/>
            <wp:docPr id="133847838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78386" name="Picture 1338478386"/>
                    <pic:cNvPicPr/>
                  </pic:nvPicPr>
                  <pic:blipFill rotWithShape="1">
                    <a:blip r:embed="rId11" cstate="print">
                      <a:extLst>
                        <a:ext uri="{28A0092B-C50C-407E-A947-70E740481C1C}">
                          <a14:useLocalDpi xmlns:a14="http://schemas.microsoft.com/office/drawing/2010/main" val="0"/>
                        </a:ext>
                      </a:extLst>
                    </a:blip>
                    <a:srcRect t="9402" b="7978"/>
                    <a:stretch/>
                  </pic:blipFill>
                  <pic:spPr bwMode="auto">
                    <a:xfrm>
                      <a:off x="0" y="0"/>
                      <a:ext cx="5939790" cy="6888011"/>
                    </a:xfrm>
                    <a:prstGeom prst="rect">
                      <a:avLst/>
                    </a:prstGeom>
                    <a:ln>
                      <a:noFill/>
                    </a:ln>
                    <a:extLst>
                      <a:ext uri="{53640926-AAD7-44D8-BBD7-CCE9431645EC}">
                        <a14:shadowObscured xmlns:a14="http://schemas.microsoft.com/office/drawing/2010/main"/>
                      </a:ext>
                    </a:extLst>
                  </pic:spPr>
                </pic:pic>
              </a:graphicData>
            </a:graphic>
          </wp:inline>
        </w:drawing>
      </w:r>
      <w:r w:rsidR="00933219" w:rsidRPr="00971EF4">
        <w:br w:type="page"/>
      </w:r>
    </w:p>
    <w:p w14:paraId="5D4ADB21" w14:textId="77777777" w:rsidR="00933219" w:rsidRPr="00E028F9" w:rsidRDefault="00933219" w:rsidP="002A0E4F">
      <w:pPr>
        <w:pStyle w:val="bab"/>
      </w:pPr>
      <w:bookmarkStart w:id="35" w:name="_Toc178166012"/>
      <w:bookmarkStart w:id="36" w:name="_Toc180009280"/>
      <w:bookmarkStart w:id="37" w:name="_Toc184204824"/>
      <w:bookmarkStart w:id="38" w:name="_Toc185287271"/>
      <w:bookmarkStart w:id="39" w:name="_Toc185287530"/>
      <w:bookmarkStart w:id="40" w:name="_Toc185288321"/>
      <w:r w:rsidRPr="00E028F9">
        <w:lastRenderedPageBreak/>
        <w:t>PEDOMAN LITERASI</w:t>
      </w:r>
      <w:bookmarkEnd w:id="35"/>
      <w:bookmarkEnd w:id="36"/>
      <w:bookmarkEnd w:id="37"/>
      <w:bookmarkEnd w:id="38"/>
      <w:bookmarkEnd w:id="39"/>
      <w:bookmarkEnd w:id="40"/>
    </w:p>
    <w:p w14:paraId="1BC57235" w14:textId="77777777" w:rsidR="00933219" w:rsidRPr="003048DE" w:rsidRDefault="00933219" w:rsidP="00600F9B">
      <w:pPr>
        <w:pStyle w:val="BodyText"/>
        <w:spacing w:before="140" w:line="360" w:lineRule="auto"/>
        <w:ind w:right="729" w:firstLine="583"/>
      </w:pPr>
      <w:r w:rsidRPr="003048DE">
        <w:t>Transliterasi merupakan hal yang penting dalam skripsi karena pada umumnya banyak istilah</w:t>
      </w:r>
      <w:r w:rsidRPr="003048DE">
        <w:rPr>
          <w:spacing w:val="1"/>
        </w:rPr>
        <w:t xml:space="preserve"> </w:t>
      </w:r>
      <w:r w:rsidRPr="003048DE">
        <w:t>Arab,</w:t>
      </w:r>
      <w:r w:rsidRPr="003048DE">
        <w:rPr>
          <w:spacing w:val="-10"/>
        </w:rPr>
        <w:t xml:space="preserve"> </w:t>
      </w:r>
      <w:r w:rsidRPr="003048DE">
        <w:t>nama</w:t>
      </w:r>
      <w:r w:rsidRPr="003048DE">
        <w:rPr>
          <w:spacing w:val="-9"/>
        </w:rPr>
        <w:t xml:space="preserve"> </w:t>
      </w:r>
      <w:r w:rsidRPr="003048DE">
        <w:t>orang,</w:t>
      </w:r>
      <w:r w:rsidRPr="003048DE">
        <w:rPr>
          <w:spacing w:val="-9"/>
        </w:rPr>
        <w:t xml:space="preserve"> </w:t>
      </w:r>
      <w:r w:rsidRPr="003048DE">
        <w:t>judul</w:t>
      </w:r>
      <w:r w:rsidRPr="003048DE">
        <w:rPr>
          <w:spacing w:val="-8"/>
        </w:rPr>
        <w:t xml:space="preserve"> </w:t>
      </w:r>
      <w:r w:rsidRPr="003048DE">
        <w:t>buku,</w:t>
      </w:r>
      <w:r w:rsidRPr="003048DE">
        <w:rPr>
          <w:spacing w:val="-8"/>
        </w:rPr>
        <w:t xml:space="preserve"> </w:t>
      </w:r>
      <w:r w:rsidRPr="003048DE">
        <w:t>nama</w:t>
      </w:r>
      <w:r w:rsidRPr="003048DE">
        <w:rPr>
          <w:spacing w:val="-9"/>
        </w:rPr>
        <w:t xml:space="preserve"> </w:t>
      </w:r>
      <w:r w:rsidRPr="003048DE">
        <w:t>lembaga</w:t>
      </w:r>
      <w:r w:rsidRPr="003048DE">
        <w:rPr>
          <w:spacing w:val="-10"/>
        </w:rPr>
        <w:t xml:space="preserve"> </w:t>
      </w:r>
      <w:r w:rsidRPr="003048DE">
        <w:t>dan</w:t>
      </w:r>
      <w:r w:rsidRPr="003048DE">
        <w:rPr>
          <w:spacing w:val="-9"/>
        </w:rPr>
        <w:t xml:space="preserve"> </w:t>
      </w:r>
      <w:r w:rsidRPr="003048DE">
        <w:t>lain</w:t>
      </w:r>
      <w:r w:rsidRPr="003048DE">
        <w:rPr>
          <w:spacing w:val="-10"/>
        </w:rPr>
        <w:t xml:space="preserve"> </w:t>
      </w:r>
      <w:r w:rsidRPr="003048DE">
        <w:t>sebagainya</w:t>
      </w:r>
      <w:r w:rsidRPr="003048DE">
        <w:rPr>
          <w:spacing w:val="-9"/>
        </w:rPr>
        <w:t xml:space="preserve"> </w:t>
      </w:r>
      <w:r w:rsidRPr="003048DE">
        <w:t>yang</w:t>
      </w:r>
      <w:r w:rsidRPr="003048DE">
        <w:rPr>
          <w:spacing w:val="-9"/>
        </w:rPr>
        <w:t xml:space="preserve"> </w:t>
      </w:r>
      <w:r w:rsidRPr="003048DE">
        <w:t>aslinya</w:t>
      </w:r>
      <w:r w:rsidRPr="003048DE">
        <w:rPr>
          <w:spacing w:val="-10"/>
        </w:rPr>
        <w:t xml:space="preserve"> </w:t>
      </w:r>
      <w:r w:rsidRPr="003048DE">
        <w:t>ditulis</w:t>
      </w:r>
      <w:r w:rsidRPr="003048DE">
        <w:rPr>
          <w:spacing w:val="-8"/>
        </w:rPr>
        <w:t xml:space="preserve"> </w:t>
      </w:r>
      <w:r w:rsidRPr="003048DE">
        <w:t>dengan</w:t>
      </w:r>
      <w:r w:rsidRPr="003048DE">
        <w:rPr>
          <w:spacing w:val="-9"/>
        </w:rPr>
        <w:t xml:space="preserve"> </w:t>
      </w:r>
      <w:r w:rsidRPr="003048DE">
        <w:t>huruf</w:t>
      </w:r>
      <w:r w:rsidRPr="003048DE">
        <w:rPr>
          <w:spacing w:val="-58"/>
        </w:rPr>
        <w:t xml:space="preserve"> </w:t>
      </w:r>
      <w:r w:rsidRPr="003048DE">
        <w:t>Arab harus disalin ke dalam huruf Latin. Untuk menjamin konsistensi, perlu ditetapkan satu</w:t>
      </w:r>
      <w:r w:rsidRPr="003048DE">
        <w:rPr>
          <w:spacing w:val="1"/>
        </w:rPr>
        <w:t xml:space="preserve"> </w:t>
      </w:r>
      <w:r w:rsidRPr="003048DE">
        <w:t>pedoman</w:t>
      </w:r>
      <w:r w:rsidRPr="003048DE">
        <w:rPr>
          <w:spacing w:val="-1"/>
        </w:rPr>
        <w:t xml:space="preserve"> </w:t>
      </w:r>
      <w:r w:rsidRPr="003048DE">
        <w:t>transliterasi sebagai berikut:</w:t>
      </w:r>
    </w:p>
    <w:p w14:paraId="00BB2058" w14:textId="77777777" w:rsidR="00933219" w:rsidRPr="003048DE" w:rsidRDefault="00933219" w:rsidP="00600F9B">
      <w:pPr>
        <w:pStyle w:val="BodyText"/>
        <w:numPr>
          <w:ilvl w:val="0"/>
          <w:numId w:val="2"/>
        </w:numPr>
        <w:spacing w:before="140" w:line="360" w:lineRule="auto"/>
        <w:ind w:right="729"/>
        <w:rPr>
          <w:b/>
          <w:bCs/>
        </w:rPr>
      </w:pPr>
      <w:r w:rsidRPr="003048DE">
        <w:rPr>
          <w:b/>
          <w:bCs/>
        </w:rPr>
        <w:t>Konsonan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1424"/>
        <w:gridCol w:w="2276"/>
        <w:gridCol w:w="2610"/>
      </w:tblGrid>
      <w:tr w:rsidR="00933219" w:rsidRPr="003048DE" w14:paraId="7C8D4570" w14:textId="77777777" w:rsidTr="00F15C88">
        <w:trPr>
          <w:trHeight w:val="433"/>
          <w:jc w:val="center"/>
        </w:trPr>
        <w:tc>
          <w:tcPr>
            <w:tcW w:w="1615" w:type="dxa"/>
          </w:tcPr>
          <w:p w14:paraId="25D46F37" w14:textId="77777777" w:rsidR="00933219" w:rsidRPr="00C26A8F" w:rsidRDefault="00933219" w:rsidP="00C26A8F">
            <w:pPr>
              <w:pStyle w:val="TableParagraph"/>
              <w:spacing w:before="1"/>
              <w:ind w:left="189"/>
              <w:jc w:val="center"/>
              <w:rPr>
                <w:b/>
                <w:sz w:val="24"/>
              </w:rPr>
            </w:pPr>
            <w:r w:rsidRPr="00C26A8F">
              <w:rPr>
                <w:b/>
                <w:sz w:val="24"/>
              </w:rPr>
              <w:t>Huruf</w:t>
            </w:r>
            <w:r w:rsidRPr="00C26A8F">
              <w:rPr>
                <w:b/>
                <w:spacing w:val="-2"/>
                <w:sz w:val="24"/>
              </w:rPr>
              <w:t xml:space="preserve"> </w:t>
            </w:r>
            <w:r w:rsidRPr="00C26A8F">
              <w:rPr>
                <w:b/>
                <w:sz w:val="24"/>
              </w:rPr>
              <w:t>Arab</w:t>
            </w:r>
          </w:p>
        </w:tc>
        <w:tc>
          <w:tcPr>
            <w:tcW w:w="1424" w:type="dxa"/>
          </w:tcPr>
          <w:p w14:paraId="61BB6101" w14:textId="77777777" w:rsidR="00933219" w:rsidRPr="00C26A8F" w:rsidRDefault="00933219" w:rsidP="00C26A8F">
            <w:pPr>
              <w:pStyle w:val="TableParagraph"/>
              <w:spacing w:before="1"/>
              <w:ind w:left="403"/>
              <w:jc w:val="center"/>
              <w:rPr>
                <w:b/>
                <w:sz w:val="24"/>
              </w:rPr>
            </w:pPr>
            <w:r w:rsidRPr="00C26A8F">
              <w:rPr>
                <w:b/>
                <w:sz w:val="24"/>
              </w:rPr>
              <w:t>Nama</w:t>
            </w:r>
          </w:p>
        </w:tc>
        <w:tc>
          <w:tcPr>
            <w:tcW w:w="2276" w:type="dxa"/>
          </w:tcPr>
          <w:p w14:paraId="6C854867" w14:textId="77777777" w:rsidR="00933219" w:rsidRPr="00C26A8F" w:rsidRDefault="00933219" w:rsidP="00C26A8F">
            <w:pPr>
              <w:pStyle w:val="TableParagraph"/>
              <w:spacing w:before="1"/>
              <w:ind w:left="503"/>
              <w:jc w:val="center"/>
              <w:rPr>
                <w:b/>
                <w:sz w:val="24"/>
              </w:rPr>
            </w:pPr>
            <w:r w:rsidRPr="00C26A8F">
              <w:rPr>
                <w:b/>
                <w:sz w:val="24"/>
              </w:rPr>
              <w:t>Huruf</w:t>
            </w:r>
            <w:r w:rsidRPr="00C26A8F">
              <w:rPr>
                <w:b/>
                <w:spacing w:val="-1"/>
                <w:sz w:val="24"/>
              </w:rPr>
              <w:t xml:space="preserve"> </w:t>
            </w:r>
            <w:r w:rsidRPr="00C26A8F">
              <w:rPr>
                <w:b/>
                <w:sz w:val="24"/>
              </w:rPr>
              <w:t>Latin</w:t>
            </w:r>
          </w:p>
        </w:tc>
        <w:tc>
          <w:tcPr>
            <w:tcW w:w="2610" w:type="dxa"/>
          </w:tcPr>
          <w:p w14:paraId="50378244" w14:textId="77777777" w:rsidR="00933219" w:rsidRPr="00C26A8F" w:rsidRDefault="00933219" w:rsidP="00C26A8F">
            <w:pPr>
              <w:pStyle w:val="TableParagraph"/>
              <w:spacing w:before="1"/>
              <w:ind w:left="973" w:right="973"/>
              <w:jc w:val="center"/>
              <w:rPr>
                <w:b/>
                <w:sz w:val="24"/>
              </w:rPr>
            </w:pPr>
            <w:r w:rsidRPr="00C26A8F">
              <w:rPr>
                <w:b/>
                <w:sz w:val="24"/>
              </w:rPr>
              <w:t>Nama</w:t>
            </w:r>
          </w:p>
        </w:tc>
      </w:tr>
      <w:tr w:rsidR="00933219" w:rsidRPr="003048DE" w14:paraId="4E4EF31A" w14:textId="77777777" w:rsidTr="00F15C88">
        <w:trPr>
          <w:trHeight w:val="594"/>
          <w:jc w:val="center"/>
        </w:trPr>
        <w:tc>
          <w:tcPr>
            <w:tcW w:w="1615" w:type="dxa"/>
          </w:tcPr>
          <w:p w14:paraId="52ADD89D" w14:textId="77777777" w:rsidR="00933219" w:rsidRPr="00C26A8F" w:rsidRDefault="00933219" w:rsidP="00C26A8F">
            <w:pPr>
              <w:pStyle w:val="TableParagraph"/>
              <w:spacing w:line="275" w:lineRule="exact"/>
              <w:ind w:left="0" w:right="75"/>
              <w:jc w:val="center"/>
            </w:pPr>
            <w:r w:rsidRPr="00C26A8F">
              <w:rPr>
                <w:rtl/>
              </w:rPr>
              <w:t>أ</w:t>
            </w:r>
          </w:p>
        </w:tc>
        <w:tc>
          <w:tcPr>
            <w:tcW w:w="1424" w:type="dxa"/>
          </w:tcPr>
          <w:p w14:paraId="725BF3D8" w14:textId="118ABC19" w:rsidR="00933219" w:rsidRPr="00C26A8F" w:rsidRDefault="00933219" w:rsidP="00C26A8F">
            <w:pPr>
              <w:pStyle w:val="TableParagraph"/>
              <w:spacing w:line="275" w:lineRule="exact"/>
              <w:ind w:left="0" w:right="285"/>
              <w:jc w:val="center"/>
              <w:rPr>
                <w:sz w:val="24"/>
              </w:rPr>
            </w:pPr>
            <w:r w:rsidRPr="00C26A8F">
              <w:rPr>
                <w:sz w:val="24"/>
              </w:rPr>
              <w:t>Ali</w:t>
            </w:r>
            <w:r w:rsidR="004174FD" w:rsidRPr="00C26A8F">
              <w:rPr>
                <w:sz w:val="24"/>
              </w:rPr>
              <w:t>f</w:t>
            </w:r>
          </w:p>
        </w:tc>
        <w:tc>
          <w:tcPr>
            <w:tcW w:w="2276" w:type="dxa"/>
          </w:tcPr>
          <w:p w14:paraId="31341D8A" w14:textId="1744FD6C" w:rsidR="00933219" w:rsidRPr="00C26A8F" w:rsidRDefault="00933219" w:rsidP="00C26A8F">
            <w:pPr>
              <w:pStyle w:val="TableParagraph"/>
              <w:spacing w:line="275" w:lineRule="exact"/>
              <w:ind w:left="0"/>
              <w:jc w:val="center"/>
              <w:rPr>
                <w:sz w:val="24"/>
              </w:rPr>
            </w:pPr>
            <w:r w:rsidRPr="00C26A8F">
              <w:rPr>
                <w:sz w:val="24"/>
              </w:rPr>
              <w:t>Tidak</w:t>
            </w:r>
            <w:r w:rsidR="009F6F56" w:rsidRPr="00C26A8F">
              <w:rPr>
                <w:sz w:val="24"/>
              </w:rPr>
              <w:t xml:space="preserve"> </w:t>
            </w:r>
            <w:r w:rsidR="00971EF4" w:rsidRPr="00C26A8F">
              <w:rPr>
                <w:sz w:val="24"/>
              </w:rPr>
              <w:t>D</w:t>
            </w:r>
            <w:r w:rsidRPr="00C26A8F">
              <w:rPr>
                <w:sz w:val="24"/>
              </w:rPr>
              <w:t>ilambangkan</w:t>
            </w:r>
          </w:p>
        </w:tc>
        <w:tc>
          <w:tcPr>
            <w:tcW w:w="2610" w:type="dxa"/>
          </w:tcPr>
          <w:p w14:paraId="2C4E2E32" w14:textId="37845B81" w:rsidR="00933219" w:rsidRPr="00C26A8F" w:rsidRDefault="00933219" w:rsidP="00C26A8F">
            <w:pPr>
              <w:pStyle w:val="TableParagraph"/>
              <w:spacing w:line="275" w:lineRule="exact"/>
              <w:ind w:left="0"/>
              <w:jc w:val="center"/>
              <w:rPr>
                <w:sz w:val="24"/>
              </w:rPr>
            </w:pPr>
            <w:r w:rsidRPr="00C26A8F">
              <w:rPr>
                <w:sz w:val="24"/>
              </w:rPr>
              <w:t>Tidak</w:t>
            </w:r>
            <w:r w:rsidR="009F6F56" w:rsidRPr="00C26A8F">
              <w:rPr>
                <w:sz w:val="24"/>
              </w:rPr>
              <w:t xml:space="preserve"> </w:t>
            </w:r>
            <w:r w:rsidRPr="00C26A8F">
              <w:rPr>
                <w:sz w:val="24"/>
              </w:rPr>
              <w:t>dilambangkan</w:t>
            </w:r>
          </w:p>
        </w:tc>
      </w:tr>
      <w:tr w:rsidR="00933219" w:rsidRPr="003048DE" w14:paraId="291AEB86" w14:textId="77777777" w:rsidTr="00F15C88">
        <w:trPr>
          <w:trHeight w:val="460"/>
          <w:jc w:val="center"/>
        </w:trPr>
        <w:tc>
          <w:tcPr>
            <w:tcW w:w="1615" w:type="dxa"/>
          </w:tcPr>
          <w:p w14:paraId="45D11C77" w14:textId="77777777" w:rsidR="00933219" w:rsidRPr="00C26A8F" w:rsidRDefault="00933219" w:rsidP="00C26A8F">
            <w:pPr>
              <w:pStyle w:val="TableParagraph"/>
              <w:spacing w:before="1"/>
              <w:ind w:left="44"/>
              <w:jc w:val="center"/>
            </w:pPr>
            <w:r w:rsidRPr="00C26A8F">
              <w:rPr>
                <w:rtl/>
              </w:rPr>
              <w:t>ب</w:t>
            </w:r>
          </w:p>
        </w:tc>
        <w:tc>
          <w:tcPr>
            <w:tcW w:w="1424" w:type="dxa"/>
          </w:tcPr>
          <w:p w14:paraId="023DC9EA" w14:textId="05B02B84" w:rsidR="00933219" w:rsidRPr="00C26A8F" w:rsidRDefault="00933219" w:rsidP="00C26A8F">
            <w:pPr>
              <w:pStyle w:val="TableParagraph"/>
              <w:spacing w:before="1"/>
              <w:ind w:left="0"/>
              <w:jc w:val="center"/>
              <w:rPr>
                <w:sz w:val="24"/>
              </w:rPr>
            </w:pPr>
            <w:r w:rsidRPr="00C26A8F">
              <w:rPr>
                <w:sz w:val="24"/>
              </w:rPr>
              <w:t>B</w:t>
            </w:r>
            <w:r w:rsidR="004174FD" w:rsidRPr="00C26A8F">
              <w:rPr>
                <w:sz w:val="24"/>
              </w:rPr>
              <w:t>a</w:t>
            </w:r>
          </w:p>
        </w:tc>
        <w:tc>
          <w:tcPr>
            <w:tcW w:w="2276" w:type="dxa"/>
          </w:tcPr>
          <w:p w14:paraId="1777D0D4" w14:textId="77777777" w:rsidR="00933219" w:rsidRPr="00C26A8F" w:rsidRDefault="00933219" w:rsidP="00C26A8F">
            <w:pPr>
              <w:pStyle w:val="TableParagraph"/>
              <w:spacing w:before="1"/>
              <w:ind w:left="0"/>
              <w:jc w:val="center"/>
              <w:rPr>
                <w:sz w:val="24"/>
              </w:rPr>
            </w:pPr>
            <w:r w:rsidRPr="00C26A8F">
              <w:rPr>
                <w:sz w:val="24"/>
              </w:rPr>
              <w:t>B</w:t>
            </w:r>
          </w:p>
        </w:tc>
        <w:tc>
          <w:tcPr>
            <w:tcW w:w="2610" w:type="dxa"/>
          </w:tcPr>
          <w:p w14:paraId="6A931F0B" w14:textId="77777777" w:rsidR="00933219" w:rsidRPr="00C26A8F" w:rsidRDefault="00933219" w:rsidP="00C26A8F">
            <w:pPr>
              <w:pStyle w:val="TableParagraph"/>
              <w:spacing w:before="1"/>
              <w:jc w:val="center"/>
              <w:rPr>
                <w:sz w:val="24"/>
              </w:rPr>
            </w:pPr>
            <w:r w:rsidRPr="00C26A8F">
              <w:rPr>
                <w:sz w:val="24"/>
              </w:rPr>
              <w:t>Be</w:t>
            </w:r>
          </w:p>
        </w:tc>
      </w:tr>
      <w:tr w:rsidR="00933219" w:rsidRPr="003048DE" w14:paraId="66936751" w14:textId="77777777" w:rsidTr="00F15C88">
        <w:trPr>
          <w:trHeight w:val="480"/>
          <w:jc w:val="center"/>
        </w:trPr>
        <w:tc>
          <w:tcPr>
            <w:tcW w:w="1615" w:type="dxa"/>
          </w:tcPr>
          <w:p w14:paraId="08CA3732" w14:textId="77777777" w:rsidR="00933219" w:rsidRPr="00C26A8F" w:rsidRDefault="00933219" w:rsidP="00C26A8F">
            <w:pPr>
              <w:pStyle w:val="TableParagraph"/>
              <w:spacing w:line="276" w:lineRule="exact"/>
              <w:ind w:left="44"/>
              <w:jc w:val="center"/>
            </w:pPr>
            <w:r w:rsidRPr="00C26A8F">
              <w:rPr>
                <w:rtl/>
              </w:rPr>
              <w:t>ت</w:t>
            </w:r>
          </w:p>
        </w:tc>
        <w:tc>
          <w:tcPr>
            <w:tcW w:w="1424" w:type="dxa"/>
          </w:tcPr>
          <w:p w14:paraId="50B41F87" w14:textId="77777777" w:rsidR="00933219" w:rsidRPr="00C26A8F" w:rsidRDefault="00933219" w:rsidP="00C26A8F">
            <w:pPr>
              <w:pStyle w:val="TableParagraph"/>
              <w:spacing w:line="276" w:lineRule="exact"/>
              <w:ind w:left="0"/>
              <w:jc w:val="center"/>
              <w:rPr>
                <w:sz w:val="24"/>
              </w:rPr>
            </w:pPr>
            <w:r w:rsidRPr="00C26A8F">
              <w:rPr>
                <w:sz w:val="24"/>
              </w:rPr>
              <w:t>Ta</w:t>
            </w:r>
          </w:p>
        </w:tc>
        <w:tc>
          <w:tcPr>
            <w:tcW w:w="2276" w:type="dxa"/>
          </w:tcPr>
          <w:p w14:paraId="292A57E2" w14:textId="77777777" w:rsidR="00933219" w:rsidRPr="00C26A8F" w:rsidRDefault="00933219" w:rsidP="00950CEE">
            <w:pPr>
              <w:pStyle w:val="TableParagraph"/>
              <w:spacing w:line="276" w:lineRule="exact"/>
              <w:ind w:left="0"/>
              <w:jc w:val="center"/>
              <w:rPr>
                <w:sz w:val="24"/>
              </w:rPr>
            </w:pPr>
            <w:r w:rsidRPr="00C26A8F">
              <w:rPr>
                <w:sz w:val="24"/>
              </w:rPr>
              <w:t>T</w:t>
            </w:r>
          </w:p>
        </w:tc>
        <w:tc>
          <w:tcPr>
            <w:tcW w:w="2610" w:type="dxa"/>
          </w:tcPr>
          <w:p w14:paraId="587A4AC6" w14:textId="77777777" w:rsidR="00933219" w:rsidRPr="00C26A8F" w:rsidRDefault="00933219" w:rsidP="00C26A8F">
            <w:pPr>
              <w:pStyle w:val="TableParagraph"/>
              <w:spacing w:line="276" w:lineRule="exact"/>
              <w:jc w:val="center"/>
              <w:rPr>
                <w:sz w:val="24"/>
              </w:rPr>
            </w:pPr>
            <w:r w:rsidRPr="00C26A8F">
              <w:rPr>
                <w:sz w:val="24"/>
              </w:rPr>
              <w:t>Te</w:t>
            </w:r>
          </w:p>
        </w:tc>
      </w:tr>
      <w:tr w:rsidR="00933219" w:rsidRPr="003048DE" w14:paraId="7764B98E" w14:textId="77777777" w:rsidTr="00F15C88">
        <w:trPr>
          <w:trHeight w:val="594"/>
          <w:jc w:val="center"/>
        </w:trPr>
        <w:tc>
          <w:tcPr>
            <w:tcW w:w="1615" w:type="dxa"/>
          </w:tcPr>
          <w:p w14:paraId="3FEF8304" w14:textId="77777777" w:rsidR="00933219" w:rsidRPr="00C26A8F" w:rsidRDefault="00933219" w:rsidP="00C26A8F">
            <w:pPr>
              <w:pStyle w:val="TableParagraph"/>
              <w:spacing w:line="275" w:lineRule="exact"/>
              <w:ind w:left="44"/>
              <w:jc w:val="center"/>
            </w:pPr>
            <w:r w:rsidRPr="00C26A8F">
              <w:rPr>
                <w:rtl/>
              </w:rPr>
              <w:t>ث</w:t>
            </w:r>
          </w:p>
        </w:tc>
        <w:tc>
          <w:tcPr>
            <w:tcW w:w="1424" w:type="dxa"/>
          </w:tcPr>
          <w:p w14:paraId="6281FC34" w14:textId="77777777" w:rsidR="00933219" w:rsidRPr="00C26A8F" w:rsidRDefault="00933219" w:rsidP="00C26A8F">
            <w:pPr>
              <w:pStyle w:val="TableParagraph"/>
              <w:spacing w:line="275" w:lineRule="exact"/>
              <w:ind w:left="0"/>
              <w:jc w:val="center"/>
              <w:rPr>
                <w:sz w:val="24"/>
              </w:rPr>
            </w:pPr>
            <w:r w:rsidRPr="00C26A8F">
              <w:rPr>
                <w:sz w:val="24"/>
              </w:rPr>
              <w:t>Ṡa</w:t>
            </w:r>
          </w:p>
        </w:tc>
        <w:tc>
          <w:tcPr>
            <w:tcW w:w="2276" w:type="dxa"/>
          </w:tcPr>
          <w:p w14:paraId="2FB5493C" w14:textId="77777777" w:rsidR="00933219" w:rsidRPr="00C26A8F" w:rsidRDefault="00933219" w:rsidP="00950CEE">
            <w:pPr>
              <w:pStyle w:val="TableParagraph"/>
              <w:spacing w:line="275" w:lineRule="exact"/>
              <w:ind w:left="0"/>
              <w:jc w:val="center"/>
              <w:rPr>
                <w:sz w:val="24"/>
              </w:rPr>
            </w:pPr>
            <w:r w:rsidRPr="00C26A8F">
              <w:rPr>
                <w:sz w:val="24"/>
              </w:rPr>
              <w:t>ṡ</w:t>
            </w:r>
          </w:p>
        </w:tc>
        <w:tc>
          <w:tcPr>
            <w:tcW w:w="2610" w:type="dxa"/>
          </w:tcPr>
          <w:p w14:paraId="6E8820F1" w14:textId="6BB723B3" w:rsidR="00933219" w:rsidRPr="00C26A8F" w:rsidRDefault="00933219" w:rsidP="00C26A8F">
            <w:pPr>
              <w:pStyle w:val="TableParagraph"/>
              <w:spacing w:line="275" w:lineRule="exact"/>
              <w:ind w:left="0"/>
              <w:jc w:val="center"/>
              <w:rPr>
                <w:sz w:val="24"/>
              </w:rPr>
            </w:pPr>
            <w:r w:rsidRPr="00C26A8F">
              <w:rPr>
                <w:sz w:val="24"/>
              </w:rPr>
              <w:t>es</w:t>
            </w:r>
            <w:r w:rsidRPr="00C26A8F">
              <w:rPr>
                <w:spacing w:val="11"/>
                <w:sz w:val="24"/>
              </w:rPr>
              <w:t xml:space="preserve"> </w:t>
            </w:r>
            <w:r w:rsidRPr="00C26A8F">
              <w:rPr>
                <w:sz w:val="24"/>
              </w:rPr>
              <w:t>(dengan</w:t>
            </w:r>
            <w:r w:rsidRPr="00C26A8F">
              <w:rPr>
                <w:spacing w:val="11"/>
                <w:sz w:val="24"/>
              </w:rPr>
              <w:t xml:space="preserve"> </w:t>
            </w:r>
            <w:r w:rsidRPr="00C26A8F">
              <w:rPr>
                <w:sz w:val="24"/>
              </w:rPr>
              <w:t>titik</w:t>
            </w:r>
            <w:r w:rsidRPr="00C26A8F">
              <w:rPr>
                <w:spacing w:val="10"/>
                <w:sz w:val="24"/>
              </w:rPr>
              <w:t xml:space="preserve"> </w:t>
            </w:r>
            <w:r w:rsidRPr="00C26A8F">
              <w:rPr>
                <w:sz w:val="24"/>
              </w:rPr>
              <w:t>diatas)</w:t>
            </w:r>
          </w:p>
        </w:tc>
      </w:tr>
      <w:tr w:rsidR="00933219" w:rsidRPr="003048DE" w14:paraId="7CFC4B61" w14:textId="77777777" w:rsidTr="00F15C88">
        <w:trPr>
          <w:trHeight w:val="477"/>
          <w:jc w:val="center"/>
        </w:trPr>
        <w:tc>
          <w:tcPr>
            <w:tcW w:w="1615" w:type="dxa"/>
          </w:tcPr>
          <w:p w14:paraId="6E2F6E1A" w14:textId="77777777" w:rsidR="00933219" w:rsidRPr="00C26A8F" w:rsidRDefault="00933219" w:rsidP="00C26A8F">
            <w:pPr>
              <w:pStyle w:val="TableParagraph"/>
              <w:spacing w:line="275" w:lineRule="exact"/>
              <w:ind w:left="7"/>
              <w:jc w:val="center"/>
            </w:pPr>
            <w:r w:rsidRPr="00C26A8F">
              <w:rPr>
                <w:rtl/>
              </w:rPr>
              <w:t>ج</w:t>
            </w:r>
          </w:p>
        </w:tc>
        <w:tc>
          <w:tcPr>
            <w:tcW w:w="1424" w:type="dxa"/>
          </w:tcPr>
          <w:p w14:paraId="2C9FBC7B" w14:textId="190086F6" w:rsidR="00933219" w:rsidRPr="00C26A8F" w:rsidRDefault="00933219" w:rsidP="00C26A8F">
            <w:pPr>
              <w:pStyle w:val="TableParagraph"/>
              <w:spacing w:line="275" w:lineRule="exact"/>
              <w:ind w:left="0" w:right="325"/>
              <w:jc w:val="center"/>
              <w:rPr>
                <w:sz w:val="24"/>
              </w:rPr>
            </w:pPr>
            <w:r w:rsidRPr="00C26A8F">
              <w:rPr>
                <w:sz w:val="24"/>
              </w:rPr>
              <w:t>Jim</w:t>
            </w:r>
          </w:p>
        </w:tc>
        <w:tc>
          <w:tcPr>
            <w:tcW w:w="2276" w:type="dxa"/>
          </w:tcPr>
          <w:p w14:paraId="070E76DB" w14:textId="77777777" w:rsidR="00933219" w:rsidRPr="00C26A8F" w:rsidRDefault="00933219" w:rsidP="00950CEE">
            <w:pPr>
              <w:pStyle w:val="TableParagraph"/>
              <w:spacing w:line="275" w:lineRule="exact"/>
              <w:ind w:left="0"/>
              <w:jc w:val="center"/>
              <w:rPr>
                <w:sz w:val="24"/>
              </w:rPr>
            </w:pPr>
            <w:r w:rsidRPr="00C26A8F">
              <w:rPr>
                <w:w w:val="99"/>
                <w:sz w:val="24"/>
              </w:rPr>
              <w:t>J</w:t>
            </w:r>
          </w:p>
        </w:tc>
        <w:tc>
          <w:tcPr>
            <w:tcW w:w="2610" w:type="dxa"/>
          </w:tcPr>
          <w:p w14:paraId="50F25D90" w14:textId="77777777" w:rsidR="00933219" w:rsidRPr="00C26A8F" w:rsidRDefault="00933219" w:rsidP="00C26A8F">
            <w:pPr>
              <w:pStyle w:val="TableParagraph"/>
              <w:spacing w:line="275" w:lineRule="exact"/>
              <w:jc w:val="center"/>
              <w:rPr>
                <w:sz w:val="24"/>
              </w:rPr>
            </w:pPr>
            <w:r w:rsidRPr="00C26A8F">
              <w:rPr>
                <w:sz w:val="24"/>
              </w:rPr>
              <w:t>Je</w:t>
            </w:r>
          </w:p>
        </w:tc>
      </w:tr>
      <w:tr w:rsidR="00933219" w:rsidRPr="003048DE" w14:paraId="5BB614F5" w14:textId="77777777" w:rsidTr="00F15C88">
        <w:trPr>
          <w:trHeight w:val="597"/>
          <w:jc w:val="center"/>
        </w:trPr>
        <w:tc>
          <w:tcPr>
            <w:tcW w:w="1615" w:type="dxa"/>
          </w:tcPr>
          <w:p w14:paraId="75E4C1EB" w14:textId="77777777" w:rsidR="00933219" w:rsidRPr="00C26A8F" w:rsidRDefault="00933219" w:rsidP="00C26A8F">
            <w:pPr>
              <w:pStyle w:val="TableParagraph"/>
              <w:spacing w:line="275" w:lineRule="exact"/>
              <w:ind w:left="7"/>
              <w:jc w:val="center"/>
            </w:pPr>
            <w:r w:rsidRPr="00C26A8F">
              <w:rPr>
                <w:rtl/>
              </w:rPr>
              <w:t>ح</w:t>
            </w:r>
          </w:p>
        </w:tc>
        <w:tc>
          <w:tcPr>
            <w:tcW w:w="1424" w:type="dxa"/>
          </w:tcPr>
          <w:p w14:paraId="63F053F9" w14:textId="77777777" w:rsidR="00933219" w:rsidRPr="00C26A8F" w:rsidRDefault="00933219" w:rsidP="00C26A8F">
            <w:pPr>
              <w:pStyle w:val="TableParagraph"/>
              <w:spacing w:line="275" w:lineRule="exact"/>
              <w:ind w:left="0"/>
              <w:jc w:val="center"/>
              <w:rPr>
                <w:sz w:val="24"/>
              </w:rPr>
            </w:pPr>
            <w:r w:rsidRPr="00C26A8F">
              <w:rPr>
                <w:sz w:val="24"/>
              </w:rPr>
              <w:t>Ḥa</w:t>
            </w:r>
          </w:p>
        </w:tc>
        <w:tc>
          <w:tcPr>
            <w:tcW w:w="2276" w:type="dxa"/>
          </w:tcPr>
          <w:p w14:paraId="15D25E30" w14:textId="77777777" w:rsidR="00933219" w:rsidRPr="00C26A8F" w:rsidRDefault="00933219" w:rsidP="00950CEE">
            <w:pPr>
              <w:pStyle w:val="TableParagraph"/>
              <w:spacing w:line="275" w:lineRule="exact"/>
              <w:ind w:left="0"/>
              <w:jc w:val="center"/>
              <w:rPr>
                <w:sz w:val="24"/>
              </w:rPr>
            </w:pPr>
            <w:r w:rsidRPr="00C26A8F">
              <w:rPr>
                <w:sz w:val="24"/>
              </w:rPr>
              <w:t>ḥ</w:t>
            </w:r>
          </w:p>
        </w:tc>
        <w:tc>
          <w:tcPr>
            <w:tcW w:w="2610" w:type="dxa"/>
          </w:tcPr>
          <w:p w14:paraId="78FEA2BD" w14:textId="6BE180F0" w:rsidR="00933219" w:rsidRPr="00C26A8F" w:rsidRDefault="00933219" w:rsidP="00C26A8F">
            <w:pPr>
              <w:pStyle w:val="TableParagraph"/>
              <w:spacing w:line="275" w:lineRule="exact"/>
              <w:ind w:left="0"/>
              <w:jc w:val="center"/>
              <w:rPr>
                <w:sz w:val="24"/>
              </w:rPr>
            </w:pPr>
            <w:r w:rsidRPr="00C26A8F">
              <w:rPr>
                <w:sz w:val="24"/>
              </w:rPr>
              <w:t>ha (dengan</w:t>
            </w:r>
            <w:r w:rsidRPr="00C26A8F">
              <w:rPr>
                <w:spacing w:val="2"/>
                <w:sz w:val="24"/>
              </w:rPr>
              <w:t xml:space="preserve"> </w:t>
            </w:r>
            <w:r w:rsidRPr="00C26A8F">
              <w:rPr>
                <w:sz w:val="24"/>
              </w:rPr>
              <w:t>titik</w:t>
            </w:r>
            <w:r w:rsidRPr="00C26A8F">
              <w:rPr>
                <w:spacing w:val="2"/>
                <w:sz w:val="24"/>
              </w:rPr>
              <w:t xml:space="preserve"> </w:t>
            </w:r>
            <w:r w:rsidRPr="00C26A8F">
              <w:rPr>
                <w:sz w:val="24"/>
              </w:rPr>
              <w:t>dibawah)</w:t>
            </w:r>
          </w:p>
        </w:tc>
      </w:tr>
      <w:tr w:rsidR="00933219" w:rsidRPr="003048DE" w14:paraId="4E4B3E3A" w14:textId="77777777" w:rsidTr="00F15C88">
        <w:trPr>
          <w:trHeight w:val="477"/>
          <w:jc w:val="center"/>
        </w:trPr>
        <w:tc>
          <w:tcPr>
            <w:tcW w:w="1615" w:type="dxa"/>
          </w:tcPr>
          <w:p w14:paraId="734EF536" w14:textId="77777777" w:rsidR="00933219" w:rsidRPr="00C26A8F" w:rsidRDefault="00933219" w:rsidP="00C26A8F">
            <w:pPr>
              <w:pStyle w:val="TableParagraph"/>
              <w:spacing w:line="275" w:lineRule="exact"/>
              <w:ind w:left="7"/>
              <w:jc w:val="center"/>
            </w:pPr>
            <w:r w:rsidRPr="00C26A8F">
              <w:rPr>
                <w:rtl/>
              </w:rPr>
              <w:t>خ</w:t>
            </w:r>
          </w:p>
        </w:tc>
        <w:tc>
          <w:tcPr>
            <w:tcW w:w="1424" w:type="dxa"/>
          </w:tcPr>
          <w:p w14:paraId="3721FC46" w14:textId="4446424A" w:rsidR="00933219" w:rsidRPr="00C26A8F" w:rsidRDefault="00933219" w:rsidP="00C26A8F">
            <w:pPr>
              <w:pStyle w:val="TableParagraph"/>
              <w:spacing w:line="275" w:lineRule="exact"/>
              <w:ind w:left="0" w:right="272"/>
              <w:jc w:val="center"/>
              <w:rPr>
                <w:sz w:val="24"/>
              </w:rPr>
            </w:pPr>
            <w:r w:rsidRPr="00C26A8F">
              <w:rPr>
                <w:sz w:val="24"/>
              </w:rPr>
              <w:t>Kha</w:t>
            </w:r>
          </w:p>
        </w:tc>
        <w:tc>
          <w:tcPr>
            <w:tcW w:w="2276" w:type="dxa"/>
          </w:tcPr>
          <w:p w14:paraId="2DD7D363" w14:textId="77777777" w:rsidR="00933219" w:rsidRPr="00C26A8F" w:rsidRDefault="00933219" w:rsidP="00950CEE">
            <w:pPr>
              <w:pStyle w:val="TableParagraph"/>
              <w:spacing w:line="275" w:lineRule="exact"/>
              <w:ind w:left="0"/>
              <w:jc w:val="center"/>
              <w:rPr>
                <w:sz w:val="24"/>
              </w:rPr>
            </w:pPr>
            <w:r w:rsidRPr="00C26A8F">
              <w:rPr>
                <w:sz w:val="24"/>
              </w:rPr>
              <w:t>Kh</w:t>
            </w:r>
          </w:p>
        </w:tc>
        <w:tc>
          <w:tcPr>
            <w:tcW w:w="2610" w:type="dxa"/>
          </w:tcPr>
          <w:p w14:paraId="4BD53B28" w14:textId="77777777" w:rsidR="00933219" w:rsidRPr="00C26A8F" w:rsidRDefault="00933219" w:rsidP="00C26A8F">
            <w:pPr>
              <w:pStyle w:val="TableParagraph"/>
              <w:spacing w:line="275" w:lineRule="exact"/>
              <w:ind w:left="0"/>
              <w:jc w:val="center"/>
              <w:rPr>
                <w:sz w:val="24"/>
              </w:rPr>
            </w:pPr>
            <w:r w:rsidRPr="00C26A8F">
              <w:rPr>
                <w:sz w:val="24"/>
              </w:rPr>
              <w:t>ka</w:t>
            </w:r>
            <w:r w:rsidRPr="00C26A8F">
              <w:rPr>
                <w:spacing w:val="-2"/>
                <w:sz w:val="24"/>
              </w:rPr>
              <w:t xml:space="preserve"> </w:t>
            </w:r>
            <w:r w:rsidRPr="00C26A8F">
              <w:rPr>
                <w:sz w:val="24"/>
              </w:rPr>
              <w:t>dan ha</w:t>
            </w:r>
          </w:p>
        </w:tc>
      </w:tr>
      <w:tr w:rsidR="00933219" w:rsidRPr="003048DE" w14:paraId="4252A91C" w14:textId="77777777" w:rsidTr="00F15C88">
        <w:trPr>
          <w:trHeight w:val="460"/>
          <w:jc w:val="center"/>
        </w:trPr>
        <w:tc>
          <w:tcPr>
            <w:tcW w:w="1615" w:type="dxa"/>
          </w:tcPr>
          <w:p w14:paraId="379F28F6" w14:textId="77777777" w:rsidR="00933219" w:rsidRPr="00C26A8F" w:rsidRDefault="00933219" w:rsidP="00C26A8F">
            <w:pPr>
              <w:pStyle w:val="TableParagraph"/>
              <w:spacing w:line="275" w:lineRule="exact"/>
              <w:ind w:left="0" w:right="44"/>
              <w:jc w:val="center"/>
            </w:pPr>
            <w:r w:rsidRPr="00C26A8F">
              <w:rPr>
                <w:rtl/>
              </w:rPr>
              <w:t>د</w:t>
            </w:r>
          </w:p>
        </w:tc>
        <w:tc>
          <w:tcPr>
            <w:tcW w:w="1424" w:type="dxa"/>
          </w:tcPr>
          <w:p w14:paraId="6FF342CD" w14:textId="5669F031" w:rsidR="00933219" w:rsidRPr="00C26A8F" w:rsidRDefault="00933219" w:rsidP="00C26A8F">
            <w:pPr>
              <w:pStyle w:val="TableParagraph"/>
              <w:spacing w:line="275" w:lineRule="exact"/>
              <w:ind w:left="0" w:right="327"/>
              <w:jc w:val="center"/>
              <w:rPr>
                <w:sz w:val="24"/>
              </w:rPr>
            </w:pPr>
            <w:r w:rsidRPr="00C26A8F">
              <w:rPr>
                <w:sz w:val="24"/>
              </w:rPr>
              <w:t>Dal</w:t>
            </w:r>
          </w:p>
        </w:tc>
        <w:tc>
          <w:tcPr>
            <w:tcW w:w="2276" w:type="dxa"/>
          </w:tcPr>
          <w:p w14:paraId="62569FB7" w14:textId="77777777" w:rsidR="00933219" w:rsidRPr="00C26A8F" w:rsidRDefault="00933219" w:rsidP="00950CEE">
            <w:pPr>
              <w:pStyle w:val="TableParagraph"/>
              <w:spacing w:line="275" w:lineRule="exact"/>
              <w:ind w:left="0"/>
              <w:jc w:val="center"/>
              <w:rPr>
                <w:sz w:val="24"/>
              </w:rPr>
            </w:pPr>
            <w:r w:rsidRPr="00C26A8F">
              <w:rPr>
                <w:w w:val="99"/>
                <w:sz w:val="24"/>
              </w:rPr>
              <w:t>D</w:t>
            </w:r>
          </w:p>
        </w:tc>
        <w:tc>
          <w:tcPr>
            <w:tcW w:w="2610" w:type="dxa"/>
          </w:tcPr>
          <w:p w14:paraId="303A2964" w14:textId="77777777" w:rsidR="00933219" w:rsidRPr="00C26A8F" w:rsidRDefault="00933219" w:rsidP="00C26A8F">
            <w:pPr>
              <w:pStyle w:val="TableParagraph"/>
              <w:spacing w:line="275" w:lineRule="exact"/>
              <w:jc w:val="center"/>
              <w:rPr>
                <w:sz w:val="24"/>
              </w:rPr>
            </w:pPr>
            <w:r w:rsidRPr="00C26A8F">
              <w:rPr>
                <w:sz w:val="24"/>
              </w:rPr>
              <w:t>De</w:t>
            </w:r>
          </w:p>
        </w:tc>
      </w:tr>
      <w:tr w:rsidR="00933219" w:rsidRPr="003048DE" w14:paraId="00CE19F7" w14:textId="77777777" w:rsidTr="00F15C88">
        <w:trPr>
          <w:trHeight w:val="595"/>
          <w:jc w:val="center"/>
        </w:trPr>
        <w:tc>
          <w:tcPr>
            <w:tcW w:w="1615" w:type="dxa"/>
          </w:tcPr>
          <w:p w14:paraId="782E7175" w14:textId="77777777" w:rsidR="00933219" w:rsidRPr="00C26A8F" w:rsidRDefault="00933219" w:rsidP="00C26A8F">
            <w:pPr>
              <w:pStyle w:val="TableParagraph"/>
              <w:spacing w:line="275" w:lineRule="exact"/>
              <w:ind w:left="0" w:right="44"/>
              <w:jc w:val="center"/>
            </w:pPr>
            <w:r w:rsidRPr="00C26A8F">
              <w:rPr>
                <w:rtl/>
              </w:rPr>
              <w:t>ذ</w:t>
            </w:r>
          </w:p>
        </w:tc>
        <w:tc>
          <w:tcPr>
            <w:tcW w:w="1424" w:type="dxa"/>
          </w:tcPr>
          <w:p w14:paraId="28C390FD" w14:textId="39306370" w:rsidR="00933219" w:rsidRPr="00C26A8F" w:rsidRDefault="00933219" w:rsidP="00C26A8F">
            <w:pPr>
              <w:pStyle w:val="TableParagraph"/>
              <w:spacing w:line="275" w:lineRule="exact"/>
              <w:ind w:left="0" w:right="353"/>
              <w:jc w:val="center"/>
              <w:rPr>
                <w:sz w:val="24"/>
              </w:rPr>
            </w:pPr>
            <w:r w:rsidRPr="00C26A8F">
              <w:rPr>
                <w:sz w:val="24"/>
              </w:rPr>
              <w:t>Żal</w:t>
            </w:r>
          </w:p>
        </w:tc>
        <w:tc>
          <w:tcPr>
            <w:tcW w:w="2276" w:type="dxa"/>
          </w:tcPr>
          <w:p w14:paraId="719DFA92" w14:textId="77777777" w:rsidR="00933219" w:rsidRPr="00C26A8F" w:rsidRDefault="00933219" w:rsidP="00950CEE">
            <w:pPr>
              <w:pStyle w:val="TableParagraph"/>
              <w:spacing w:line="275" w:lineRule="exact"/>
              <w:ind w:left="0"/>
              <w:jc w:val="center"/>
              <w:rPr>
                <w:sz w:val="24"/>
              </w:rPr>
            </w:pPr>
            <w:r w:rsidRPr="00C26A8F">
              <w:rPr>
                <w:sz w:val="24"/>
              </w:rPr>
              <w:t>Ż</w:t>
            </w:r>
          </w:p>
        </w:tc>
        <w:tc>
          <w:tcPr>
            <w:tcW w:w="2610" w:type="dxa"/>
          </w:tcPr>
          <w:p w14:paraId="7F5BD382" w14:textId="6BE439B3" w:rsidR="00933219" w:rsidRPr="00C26A8F" w:rsidRDefault="00933219" w:rsidP="00C26A8F">
            <w:pPr>
              <w:pStyle w:val="TableParagraph"/>
              <w:spacing w:line="275" w:lineRule="exact"/>
              <w:jc w:val="center"/>
              <w:rPr>
                <w:sz w:val="24"/>
              </w:rPr>
            </w:pPr>
            <w:r w:rsidRPr="00C26A8F">
              <w:rPr>
                <w:sz w:val="24"/>
              </w:rPr>
              <w:t>Zet</w:t>
            </w:r>
            <w:r w:rsidRPr="00C26A8F">
              <w:rPr>
                <w:spacing w:val="20"/>
                <w:sz w:val="24"/>
              </w:rPr>
              <w:t xml:space="preserve"> </w:t>
            </w:r>
            <w:r w:rsidRPr="00C26A8F">
              <w:rPr>
                <w:sz w:val="24"/>
              </w:rPr>
              <w:t>(dengan</w:t>
            </w:r>
            <w:r w:rsidRPr="00C26A8F">
              <w:rPr>
                <w:spacing w:val="79"/>
                <w:sz w:val="24"/>
              </w:rPr>
              <w:t xml:space="preserve"> </w:t>
            </w:r>
            <w:r w:rsidRPr="00C26A8F">
              <w:rPr>
                <w:sz w:val="24"/>
              </w:rPr>
              <w:t>titik</w:t>
            </w:r>
            <w:r w:rsidR="009F6F56" w:rsidRPr="00C26A8F">
              <w:rPr>
                <w:sz w:val="24"/>
              </w:rPr>
              <w:t xml:space="preserve"> </w:t>
            </w:r>
            <w:r w:rsidRPr="00C26A8F">
              <w:rPr>
                <w:sz w:val="24"/>
              </w:rPr>
              <w:t>di</w:t>
            </w:r>
            <w:r w:rsidRPr="00C26A8F">
              <w:rPr>
                <w:spacing w:val="-1"/>
                <w:sz w:val="24"/>
              </w:rPr>
              <w:t xml:space="preserve"> </w:t>
            </w:r>
            <w:r w:rsidRPr="00C26A8F">
              <w:rPr>
                <w:sz w:val="24"/>
              </w:rPr>
              <w:t>atas)</w:t>
            </w:r>
          </w:p>
        </w:tc>
      </w:tr>
      <w:tr w:rsidR="00933219" w:rsidRPr="003048DE" w14:paraId="40B87650" w14:textId="77777777" w:rsidTr="00F15C88">
        <w:trPr>
          <w:trHeight w:val="460"/>
          <w:jc w:val="center"/>
        </w:trPr>
        <w:tc>
          <w:tcPr>
            <w:tcW w:w="1615" w:type="dxa"/>
          </w:tcPr>
          <w:p w14:paraId="7DC6D665" w14:textId="77777777" w:rsidR="00933219" w:rsidRPr="00C26A8F" w:rsidRDefault="00933219" w:rsidP="00C26A8F">
            <w:pPr>
              <w:pStyle w:val="TableParagraph"/>
              <w:spacing w:line="275" w:lineRule="exact"/>
              <w:ind w:left="0" w:right="7"/>
              <w:jc w:val="center"/>
            </w:pPr>
            <w:r w:rsidRPr="00C26A8F">
              <w:rPr>
                <w:rtl/>
              </w:rPr>
              <w:t>ر</w:t>
            </w:r>
          </w:p>
        </w:tc>
        <w:tc>
          <w:tcPr>
            <w:tcW w:w="1424" w:type="dxa"/>
          </w:tcPr>
          <w:p w14:paraId="501BCD57" w14:textId="77777777" w:rsidR="00933219" w:rsidRPr="00C26A8F" w:rsidRDefault="00933219" w:rsidP="00C26A8F">
            <w:pPr>
              <w:pStyle w:val="TableParagraph"/>
              <w:spacing w:line="275" w:lineRule="exact"/>
              <w:ind w:left="0"/>
              <w:jc w:val="center"/>
              <w:rPr>
                <w:sz w:val="24"/>
              </w:rPr>
            </w:pPr>
            <w:r w:rsidRPr="00C26A8F">
              <w:rPr>
                <w:sz w:val="24"/>
              </w:rPr>
              <w:t>Ra</w:t>
            </w:r>
          </w:p>
        </w:tc>
        <w:tc>
          <w:tcPr>
            <w:tcW w:w="2276" w:type="dxa"/>
          </w:tcPr>
          <w:p w14:paraId="55A15028" w14:textId="77777777" w:rsidR="00933219" w:rsidRPr="00C26A8F" w:rsidRDefault="00933219" w:rsidP="00950CEE">
            <w:pPr>
              <w:pStyle w:val="TableParagraph"/>
              <w:spacing w:line="275" w:lineRule="exact"/>
              <w:ind w:left="0"/>
              <w:jc w:val="center"/>
              <w:rPr>
                <w:sz w:val="24"/>
              </w:rPr>
            </w:pPr>
            <w:r w:rsidRPr="00C26A8F">
              <w:rPr>
                <w:sz w:val="24"/>
              </w:rPr>
              <w:t>R</w:t>
            </w:r>
          </w:p>
        </w:tc>
        <w:tc>
          <w:tcPr>
            <w:tcW w:w="2610" w:type="dxa"/>
          </w:tcPr>
          <w:p w14:paraId="288CE84C" w14:textId="77777777" w:rsidR="00933219" w:rsidRPr="00C26A8F" w:rsidRDefault="00933219" w:rsidP="00C26A8F">
            <w:pPr>
              <w:pStyle w:val="TableParagraph"/>
              <w:spacing w:line="275" w:lineRule="exact"/>
              <w:jc w:val="center"/>
              <w:rPr>
                <w:sz w:val="24"/>
              </w:rPr>
            </w:pPr>
            <w:r w:rsidRPr="00C26A8F">
              <w:rPr>
                <w:sz w:val="24"/>
              </w:rPr>
              <w:t>Er</w:t>
            </w:r>
          </w:p>
        </w:tc>
      </w:tr>
      <w:tr w:rsidR="00933219" w:rsidRPr="003048DE" w14:paraId="7EEF9341" w14:textId="77777777" w:rsidTr="00F15C88">
        <w:trPr>
          <w:trHeight w:val="477"/>
          <w:jc w:val="center"/>
        </w:trPr>
        <w:tc>
          <w:tcPr>
            <w:tcW w:w="1615" w:type="dxa"/>
          </w:tcPr>
          <w:p w14:paraId="7F9FB892" w14:textId="77777777" w:rsidR="00933219" w:rsidRPr="00C26A8F" w:rsidRDefault="00933219" w:rsidP="00C26A8F">
            <w:pPr>
              <w:pStyle w:val="TableParagraph"/>
              <w:spacing w:line="275" w:lineRule="exact"/>
              <w:ind w:left="0" w:right="7"/>
              <w:jc w:val="center"/>
            </w:pPr>
            <w:r w:rsidRPr="00C26A8F">
              <w:rPr>
                <w:rtl/>
              </w:rPr>
              <w:t>ز</w:t>
            </w:r>
          </w:p>
        </w:tc>
        <w:tc>
          <w:tcPr>
            <w:tcW w:w="1424" w:type="dxa"/>
          </w:tcPr>
          <w:p w14:paraId="2D78AD41" w14:textId="48B30EBD" w:rsidR="00933219" w:rsidRPr="00C26A8F" w:rsidRDefault="00933219" w:rsidP="00C26A8F">
            <w:pPr>
              <w:pStyle w:val="TableParagraph"/>
              <w:spacing w:line="275" w:lineRule="exact"/>
              <w:ind w:left="0" w:right="353"/>
              <w:jc w:val="center"/>
              <w:rPr>
                <w:sz w:val="24"/>
              </w:rPr>
            </w:pPr>
            <w:r w:rsidRPr="00C26A8F">
              <w:rPr>
                <w:sz w:val="24"/>
              </w:rPr>
              <w:t>Zai</w:t>
            </w:r>
          </w:p>
        </w:tc>
        <w:tc>
          <w:tcPr>
            <w:tcW w:w="2276" w:type="dxa"/>
          </w:tcPr>
          <w:p w14:paraId="099B65F7" w14:textId="77777777" w:rsidR="00933219" w:rsidRPr="00C26A8F" w:rsidRDefault="00933219" w:rsidP="00950CEE">
            <w:pPr>
              <w:pStyle w:val="TableParagraph"/>
              <w:spacing w:line="275" w:lineRule="exact"/>
              <w:ind w:left="0"/>
              <w:jc w:val="center"/>
              <w:rPr>
                <w:sz w:val="24"/>
              </w:rPr>
            </w:pPr>
            <w:r w:rsidRPr="00C26A8F">
              <w:rPr>
                <w:sz w:val="24"/>
              </w:rPr>
              <w:t>Z</w:t>
            </w:r>
          </w:p>
        </w:tc>
        <w:tc>
          <w:tcPr>
            <w:tcW w:w="2610" w:type="dxa"/>
          </w:tcPr>
          <w:p w14:paraId="29A375EB" w14:textId="77777777" w:rsidR="00933219" w:rsidRPr="00C26A8F" w:rsidRDefault="00933219" w:rsidP="00C26A8F">
            <w:pPr>
              <w:pStyle w:val="TableParagraph"/>
              <w:spacing w:line="275" w:lineRule="exact"/>
              <w:ind w:left="0"/>
              <w:jc w:val="center"/>
              <w:rPr>
                <w:sz w:val="24"/>
              </w:rPr>
            </w:pPr>
            <w:r w:rsidRPr="00C26A8F">
              <w:rPr>
                <w:sz w:val="24"/>
              </w:rPr>
              <w:t>Zet</w:t>
            </w:r>
          </w:p>
        </w:tc>
      </w:tr>
      <w:tr w:rsidR="00933219" w:rsidRPr="003048DE" w14:paraId="5CD1A1B0" w14:textId="77777777" w:rsidTr="00F15C88">
        <w:trPr>
          <w:trHeight w:val="460"/>
          <w:jc w:val="center"/>
        </w:trPr>
        <w:tc>
          <w:tcPr>
            <w:tcW w:w="1615" w:type="dxa"/>
          </w:tcPr>
          <w:p w14:paraId="47F1317A" w14:textId="77777777" w:rsidR="00933219" w:rsidRPr="00C26A8F" w:rsidRDefault="00933219" w:rsidP="00C26A8F">
            <w:pPr>
              <w:pStyle w:val="TableParagraph"/>
              <w:spacing w:line="275" w:lineRule="exact"/>
              <w:ind w:left="69"/>
              <w:jc w:val="center"/>
            </w:pPr>
            <w:r w:rsidRPr="00C26A8F">
              <w:rPr>
                <w:rtl/>
              </w:rPr>
              <w:t>س</w:t>
            </w:r>
          </w:p>
        </w:tc>
        <w:tc>
          <w:tcPr>
            <w:tcW w:w="1424" w:type="dxa"/>
          </w:tcPr>
          <w:p w14:paraId="0B0401BF" w14:textId="77777777" w:rsidR="00933219" w:rsidRPr="00C26A8F" w:rsidRDefault="00933219" w:rsidP="00C26A8F">
            <w:pPr>
              <w:pStyle w:val="TableParagraph"/>
              <w:spacing w:line="275" w:lineRule="exact"/>
              <w:ind w:left="0" w:right="351"/>
              <w:jc w:val="center"/>
              <w:rPr>
                <w:sz w:val="24"/>
              </w:rPr>
            </w:pPr>
            <w:r w:rsidRPr="00C26A8F">
              <w:rPr>
                <w:sz w:val="24"/>
              </w:rPr>
              <w:t>Sin</w:t>
            </w:r>
          </w:p>
        </w:tc>
        <w:tc>
          <w:tcPr>
            <w:tcW w:w="2276" w:type="dxa"/>
          </w:tcPr>
          <w:p w14:paraId="33C3A97F" w14:textId="77777777" w:rsidR="00933219" w:rsidRPr="00C26A8F" w:rsidRDefault="00933219" w:rsidP="00950CEE">
            <w:pPr>
              <w:pStyle w:val="TableParagraph"/>
              <w:spacing w:line="275" w:lineRule="exact"/>
              <w:ind w:left="0"/>
              <w:jc w:val="center"/>
              <w:rPr>
                <w:sz w:val="24"/>
              </w:rPr>
            </w:pPr>
            <w:r w:rsidRPr="00C26A8F">
              <w:rPr>
                <w:w w:val="99"/>
                <w:sz w:val="24"/>
              </w:rPr>
              <w:t>S</w:t>
            </w:r>
          </w:p>
        </w:tc>
        <w:tc>
          <w:tcPr>
            <w:tcW w:w="2610" w:type="dxa"/>
          </w:tcPr>
          <w:p w14:paraId="744A2DF2" w14:textId="77777777" w:rsidR="00933219" w:rsidRPr="00C26A8F" w:rsidRDefault="00933219" w:rsidP="00C26A8F">
            <w:pPr>
              <w:pStyle w:val="TableParagraph"/>
              <w:spacing w:line="275" w:lineRule="exact"/>
              <w:ind w:left="0"/>
              <w:jc w:val="center"/>
              <w:rPr>
                <w:sz w:val="24"/>
              </w:rPr>
            </w:pPr>
            <w:r w:rsidRPr="00C26A8F">
              <w:rPr>
                <w:sz w:val="24"/>
              </w:rPr>
              <w:t>Es</w:t>
            </w:r>
          </w:p>
        </w:tc>
      </w:tr>
      <w:tr w:rsidR="00933219" w:rsidRPr="003048DE" w14:paraId="401B36DA" w14:textId="77777777" w:rsidTr="00F15C88">
        <w:trPr>
          <w:trHeight w:val="477"/>
          <w:jc w:val="center"/>
        </w:trPr>
        <w:tc>
          <w:tcPr>
            <w:tcW w:w="1615" w:type="dxa"/>
          </w:tcPr>
          <w:p w14:paraId="7134B1AE" w14:textId="77777777" w:rsidR="00933219" w:rsidRPr="00C26A8F" w:rsidRDefault="00933219" w:rsidP="00C26A8F">
            <w:pPr>
              <w:pStyle w:val="TableParagraph"/>
              <w:spacing w:line="275" w:lineRule="exact"/>
              <w:ind w:left="69"/>
              <w:jc w:val="center"/>
            </w:pPr>
            <w:r w:rsidRPr="00C26A8F">
              <w:rPr>
                <w:rtl/>
              </w:rPr>
              <w:t>ش</w:t>
            </w:r>
          </w:p>
        </w:tc>
        <w:tc>
          <w:tcPr>
            <w:tcW w:w="1424" w:type="dxa"/>
          </w:tcPr>
          <w:p w14:paraId="0D914AC3" w14:textId="77777777" w:rsidR="00933219" w:rsidRPr="00C26A8F" w:rsidRDefault="00933219" w:rsidP="00C26A8F">
            <w:pPr>
              <w:pStyle w:val="TableParagraph"/>
              <w:spacing w:line="275" w:lineRule="exact"/>
              <w:ind w:left="0" w:right="231"/>
              <w:jc w:val="center"/>
              <w:rPr>
                <w:sz w:val="24"/>
              </w:rPr>
            </w:pPr>
            <w:r w:rsidRPr="00C26A8F">
              <w:rPr>
                <w:sz w:val="24"/>
              </w:rPr>
              <w:t>Syin</w:t>
            </w:r>
          </w:p>
        </w:tc>
        <w:tc>
          <w:tcPr>
            <w:tcW w:w="2276" w:type="dxa"/>
          </w:tcPr>
          <w:p w14:paraId="19EDD9B5" w14:textId="77777777" w:rsidR="00933219" w:rsidRPr="00C26A8F" w:rsidRDefault="00933219" w:rsidP="00950CEE">
            <w:pPr>
              <w:pStyle w:val="TableParagraph"/>
              <w:spacing w:line="275" w:lineRule="exact"/>
              <w:ind w:left="0"/>
              <w:jc w:val="center"/>
              <w:rPr>
                <w:sz w:val="24"/>
              </w:rPr>
            </w:pPr>
            <w:r w:rsidRPr="00C26A8F">
              <w:rPr>
                <w:sz w:val="24"/>
              </w:rPr>
              <w:t>Sy</w:t>
            </w:r>
          </w:p>
        </w:tc>
        <w:tc>
          <w:tcPr>
            <w:tcW w:w="2610" w:type="dxa"/>
          </w:tcPr>
          <w:p w14:paraId="54C5B770" w14:textId="77777777" w:rsidR="00933219" w:rsidRPr="00C26A8F" w:rsidRDefault="00933219" w:rsidP="00C26A8F">
            <w:pPr>
              <w:pStyle w:val="TableParagraph"/>
              <w:spacing w:line="275" w:lineRule="exact"/>
              <w:ind w:left="0"/>
              <w:jc w:val="center"/>
              <w:rPr>
                <w:sz w:val="24"/>
              </w:rPr>
            </w:pPr>
            <w:r w:rsidRPr="00C26A8F">
              <w:rPr>
                <w:sz w:val="24"/>
              </w:rPr>
              <w:t>es</w:t>
            </w:r>
            <w:r w:rsidRPr="00C26A8F">
              <w:rPr>
                <w:spacing w:val="-1"/>
                <w:sz w:val="24"/>
              </w:rPr>
              <w:t xml:space="preserve"> </w:t>
            </w:r>
            <w:r w:rsidRPr="00C26A8F">
              <w:rPr>
                <w:sz w:val="24"/>
              </w:rPr>
              <w:t>dan</w:t>
            </w:r>
            <w:r w:rsidRPr="00C26A8F">
              <w:rPr>
                <w:spacing w:val="-1"/>
                <w:sz w:val="24"/>
              </w:rPr>
              <w:t xml:space="preserve"> </w:t>
            </w:r>
            <w:r w:rsidRPr="00C26A8F">
              <w:rPr>
                <w:sz w:val="24"/>
              </w:rPr>
              <w:t>ye</w:t>
            </w:r>
          </w:p>
        </w:tc>
      </w:tr>
      <w:tr w:rsidR="00933219" w:rsidRPr="003048DE" w14:paraId="549208BA" w14:textId="77777777" w:rsidTr="00F15C88">
        <w:trPr>
          <w:trHeight w:val="597"/>
          <w:jc w:val="center"/>
        </w:trPr>
        <w:tc>
          <w:tcPr>
            <w:tcW w:w="1615" w:type="dxa"/>
          </w:tcPr>
          <w:p w14:paraId="6F142A00" w14:textId="77777777" w:rsidR="00933219" w:rsidRPr="00C26A8F" w:rsidRDefault="00933219" w:rsidP="00C26A8F">
            <w:pPr>
              <w:pStyle w:val="TableParagraph"/>
              <w:spacing w:before="1"/>
              <w:ind w:left="136"/>
              <w:jc w:val="center"/>
            </w:pPr>
            <w:r w:rsidRPr="00C26A8F">
              <w:rPr>
                <w:rtl/>
              </w:rPr>
              <w:t>ص</w:t>
            </w:r>
          </w:p>
        </w:tc>
        <w:tc>
          <w:tcPr>
            <w:tcW w:w="1424" w:type="dxa"/>
          </w:tcPr>
          <w:p w14:paraId="739C35E9" w14:textId="77777777" w:rsidR="00933219" w:rsidRPr="00C26A8F" w:rsidRDefault="00933219" w:rsidP="00C26A8F">
            <w:pPr>
              <w:pStyle w:val="TableParagraph"/>
              <w:spacing w:before="1"/>
              <w:ind w:left="0" w:right="313"/>
              <w:jc w:val="center"/>
              <w:rPr>
                <w:sz w:val="24"/>
              </w:rPr>
            </w:pPr>
            <w:r w:rsidRPr="00C26A8F">
              <w:rPr>
                <w:sz w:val="24"/>
              </w:rPr>
              <w:t>Ṣad</w:t>
            </w:r>
          </w:p>
        </w:tc>
        <w:tc>
          <w:tcPr>
            <w:tcW w:w="2276" w:type="dxa"/>
          </w:tcPr>
          <w:p w14:paraId="4ACD2BD9" w14:textId="77777777" w:rsidR="00933219" w:rsidRPr="00C26A8F" w:rsidRDefault="00933219" w:rsidP="00950CEE">
            <w:pPr>
              <w:pStyle w:val="TableParagraph"/>
              <w:spacing w:before="1"/>
              <w:ind w:left="0"/>
              <w:jc w:val="center"/>
              <w:rPr>
                <w:sz w:val="24"/>
              </w:rPr>
            </w:pPr>
            <w:r w:rsidRPr="00C26A8F">
              <w:rPr>
                <w:sz w:val="24"/>
              </w:rPr>
              <w:t>ṣ</w:t>
            </w:r>
          </w:p>
        </w:tc>
        <w:tc>
          <w:tcPr>
            <w:tcW w:w="2610" w:type="dxa"/>
          </w:tcPr>
          <w:p w14:paraId="7E350F1F" w14:textId="16060F85" w:rsidR="00933219" w:rsidRPr="00C26A8F" w:rsidRDefault="00933219" w:rsidP="00C26A8F">
            <w:pPr>
              <w:pStyle w:val="TableParagraph"/>
              <w:spacing w:before="1"/>
              <w:ind w:left="0"/>
              <w:jc w:val="center"/>
              <w:rPr>
                <w:sz w:val="24"/>
              </w:rPr>
            </w:pPr>
            <w:r w:rsidRPr="00C26A8F">
              <w:rPr>
                <w:sz w:val="24"/>
              </w:rPr>
              <w:t>es</w:t>
            </w:r>
            <w:r w:rsidRPr="00C26A8F">
              <w:rPr>
                <w:spacing w:val="11"/>
                <w:sz w:val="24"/>
              </w:rPr>
              <w:t xml:space="preserve"> </w:t>
            </w:r>
            <w:r w:rsidRPr="00C26A8F">
              <w:rPr>
                <w:sz w:val="24"/>
              </w:rPr>
              <w:t>(dengan</w:t>
            </w:r>
            <w:r w:rsidRPr="00C26A8F">
              <w:rPr>
                <w:spacing w:val="11"/>
                <w:sz w:val="24"/>
              </w:rPr>
              <w:t xml:space="preserve"> </w:t>
            </w:r>
            <w:r w:rsidRPr="00C26A8F">
              <w:rPr>
                <w:sz w:val="24"/>
              </w:rPr>
              <w:t>titik</w:t>
            </w:r>
            <w:r w:rsidRPr="00C26A8F">
              <w:rPr>
                <w:spacing w:val="10"/>
                <w:sz w:val="24"/>
              </w:rPr>
              <w:t xml:space="preserve"> </w:t>
            </w:r>
            <w:r w:rsidRPr="00C26A8F">
              <w:rPr>
                <w:sz w:val="24"/>
              </w:rPr>
              <w:t>dibawah)</w:t>
            </w:r>
          </w:p>
        </w:tc>
      </w:tr>
      <w:tr w:rsidR="00933219" w:rsidRPr="003048DE" w14:paraId="654107C2" w14:textId="77777777" w:rsidTr="00F15C88">
        <w:trPr>
          <w:trHeight w:val="594"/>
          <w:jc w:val="center"/>
        </w:trPr>
        <w:tc>
          <w:tcPr>
            <w:tcW w:w="1615" w:type="dxa"/>
          </w:tcPr>
          <w:p w14:paraId="0165BA24" w14:textId="77777777" w:rsidR="00933219" w:rsidRPr="00C26A8F" w:rsidRDefault="00933219" w:rsidP="00C26A8F">
            <w:pPr>
              <w:pStyle w:val="TableParagraph"/>
              <w:spacing w:line="275" w:lineRule="exact"/>
              <w:ind w:left="136"/>
              <w:jc w:val="center"/>
            </w:pPr>
            <w:r w:rsidRPr="00C26A8F">
              <w:rPr>
                <w:rtl/>
              </w:rPr>
              <w:t>ض</w:t>
            </w:r>
          </w:p>
        </w:tc>
        <w:tc>
          <w:tcPr>
            <w:tcW w:w="1424" w:type="dxa"/>
          </w:tcPr>
          <w:p w14:paraId="36A2A024" w14:textId="77777777" w:rsidR="00933219" w:rsidRPr="00C26A8F" w:rsidRDefault="00933219" w:rsidP="00C26A8F">
            <w:pPr>
              <w:pStyle w:val="TableParagraph"/>
              <w:spacing w:line="275" w:lineRule="exact"/>
              <w:ind w:left="0" w:right="274"/>
              <w:jc w:val="center"/>
              <w:rPr>
                <w:sz w:val="24"/>
              </w:rPr>
            </w:pPr>
            <w:r w:rsidRPr="00C26A8F">
              <w:rPr>
                <w:sz w:val="24"/>
              </w:rPr>
              <w:t>Ḍad</w:t>
            </w:r>
          </w:p>
        </w:tc>
        <w:tc>
          <w:tcPr>
            <w:tcW w:w="2276" w:type="dxa"/>
          </w:tcPr>
          <w:p w14:paraId="17E64D3D" w14:textId="77777777" w:rsidR="00933219" w:rsidRPr="00C26A8F" w:rsidRDefault="00933219" w:rsidP="00950CEE">
            <w:pPr>
              <w:pStyle w:val="TableParagraph"/>
              <w:spacing w:line="275" w:lineRule="exact"/>
              <w:ind w:left="0"/>
              <w:jc w:val="center"/>
              <w:rPr>
                <w:sz w:val="24"/>
              </w:rPr>
            </w:pPr>
            <w:r w:rsidRPr="00C26A8F">
              <w:rPr>
                <w:sz w:val="24"/>
              </w:rPr>
              <w:t>ḍ</w:t>
            </w:r>
          </w:p>
        </w:tc>
        <w:tc>
          <w:tcPr>
            <w:tcW w:w="2610" w:type="dxa"/>
          </w:tcPr>
          <w:p w14:paraId="792DD906" w14:textId="77777777" w:rsidR="00933219" w:rsidRPr="00C26A8F" w:rsidRDefault="00933219" w:rsidP="00C26A8F">
            <w:pPr>
              <w:pStyle w:val="TableParagraph"/>
              <w:spacing w:line="275" w:lineRule="exact"/>
              <w:ind w:left="0"/>
              <w:jc w:val="center"/>
              <w:rPr>
                <w:sz w:val="24"/>
              </w:rPr>
            </w:pPr>
            <w:r w:rsidRPr="00C26A8F">
              <w:rPr>
                <w:sz w:val="24"/>
              </w:rPr>
              <w:t>de (dengan</w:t>
            </w:r>
            <w:r w:rsidRPr="00C26A8F">
              <w:rPr>
                <w:spacing w:val="2"/>
                <w:sz w:val="24"/>
              </w:rPr>
              <w:t xml:space="preserve"> </w:t>
            </w:r>
            <w:r w:rsidRPr="00C26A8F">
              <w:rPr>
                <w:sz w:val="24"/>
              </w:rPr>
              <w:t>titik</w:t>
            </w:r>
            <w:r w:rsidRPr="00C26A8F">
              <w:rPr>
                <w:spacing w:val="2"/>
                <w:sz w:val="24"/>
              </w:rPr>
              <w:t xml:space="preserve"> </w:t>
            </w:r>
            <w:r w:rsidRPr="00C26A8F">
              <w:rPr>
                <w:sz w:val="24"/>
              </w:rPr>
              <w:t>di</w:t>
            </w:r>
          </w:p>
          <w:p w14:paraId="6EEBC066" w14:textId="77777777" w:rsidR="00933219" w:rsidRPr="00C26A8F" w:rsidRDefault="00933219" w:rsidP="00C26A8F">
            <w:pPr>
              <w:pStyle w:val="TableParagraph"/>
              <w:spacing w:before="21"/>
              <w:ind w:left="736"/>
              <w:jc w:val="center"/>
              <w:rPr>
                <w:sz w:val="24"/>
              </w:rPr>
            </w:pPr>
            <w:r w:rsidRPr="00C26A8F">
              <w:rPr>
                <w:sz w:val="24"/>
              </w:rPr>
              <w:t>bawah)</w:t>
            </w:r>
          </w:p>
        </w:tc>
      </w:tr>
      <w:tr w:rsidR="00933219" w:rsidRPr="003048DE" w14:paraId="670A3966" w14:textId="77777777" w:rsidTr="00F15C88">
        <w:trPr>
          <w:trHeight w:val="595"/>
          <w:jc w:val="center"/>
        </w:trPr>
        <w:tc>
          <w:tcPr>
            <w:tcW w:w="1615" w:type="dxa"/>
          </w:tcPr>
          <w:p w14:paraId="0AD37D50" w14:textId="77777777" w:rsidR="00933219" w:rsidRPr="00C26A8F" w:rsidRDefault="00933219" w:rsidP="00C26A8F">
            <w:pPr>
              <w:pStyle w:val="TableParagraph"/>
              <w:spacing w:line="275" w:lineRule="exact"/>
              <w:ind w:left="12"/>
              <w:jc w:val="center"/>
            </w:pPr>
            <w:r w:rsidRPr="00C26A8F">
              <w:rPr>
                <w:rtl/>
              </w:rPr>
              <w:t>ط</w:t>
            </w:r>
          </w:p>
        </w:tc>
        <w:tc>
          <w:tcPr>
            <w:tcW w:w="1424" w:type="dxa"/>
          </w:tcPr>
          <w:p w14:paraId="6E7B25C0" w14:textId="77777777" w:rsidR="00933219" w:rsidRPr="00C26A8F" w:rsidRDefault="00933219" w:rsidP="00C26A8F">
            <w:pPr>
              <w:pStyle w:val="TableParagraph"/>
              <w:spacing w:line="275" w:lineRule="exact"/>
              <w:ind w:left="0"/>
              <w:jc w:val="center"/>
              <w:rPr>
                <w:sz w:val="24"/>
              </w:rPr>
            </w:pPr>
            <w:r w:rsidRPr="00C26A8F">
              <w:rPr>
                <w:sz w:val="24"/>
              </w:rPr>
              <w:t>Ṭa</w:t>
            </w:r>
          </w:p>
        </w:tc>
        <w:tc>
          <w:tcPr>
            <w:tcW w:w="2276" w:type="dxa"/>
          </w:tcPr>
          <w:p w14:paraId="05641FBA" w14:textId="77777777" w:rsidR="00933219" w:rsidRPr="00C26A8F" w:rsidRDefault="00933219" w:rsidP="00950CEE">
            <w:pPr>
              <w:pStyle w:val="TableParagraph"/>
              <w:spacing w:line="275" w:lineRule="exact"/>
              <w:ind w:left="0"/>
              <w:jc w:val="center"/>
              <w:rPr>
                <w:sz w:val="24"/>
              </w:rPr>
            </w:pPr>
            <w:r w:rsidRPr="00C26A8F">
              <w:rPr>
                <w:sz w:val="24"/>
              </w:rPr>
              <w:t>ṭ</w:t>
            </w:r>
          </w:p>
        </w:tc>
        <w:tc>
          <w:tcPr>
            <w:tcW w:w="2610" w:type="dxa"/>
          </w:tcPr>
          <w:p w14:paraId="48E07C38" w14:textId="018E3012" w:rsidR="00933219" w:rsidRPr="00C26A8F" w:rsidRDefault="00933219" w:rsidP="00C26A8F">
            <w:pPr>
              <w:pStyle w:val="TableParagraph"/>
              <w:spacing w:line="275" w:lineRule="exact"/>
              <w:ind w:left="0"/>
              <w:jc w:val="center"/>
              <w:rPr>
                <w:sz w:val="24"/>
              </w:rPr>
            </w:pPr>
            <w:r w:rsidRPr="00C26A8F">
              <w:rPr>
                <w:sz w:val="24"/>
              </w:rPr>
              <w:t>te</w:t>
            </w:r>
            <w:r w:rsidRPr="00C26A8F">
              <w:rPr>
                <w:spacing w:val="19"/>
                <w:sz w:val="24"/>
              </w:rPr>
              <w:t xml:space="preserve"> </w:t>
            </w:r>
            <w:r w:rsidRPr="00C26A8F">
              <w:rPr>
                <w:sz w:val="24"/>
              </w:rPr>
              <w:t>(dengan</w:t>
            </w:r>
            <w:r w:rsidRPr="00C26A8F">
              <w:rPr>
                <w:spacing w:val="20"/>
                <w:sz w:val="24"/>
              </w:rPr>
              <w:t xml:space="preserve"> </w:t>
            </w:r>
            <w:r w:rsidRPr="00C26A8F">
              <w:rPr>
                <w:sz w:val="24"/>
              </w:rPr>
              <w:t>titik</w:t>
            </w:r>
            <w:r w:rsidRPr="00C26A8F">
              <w:rPr>
                <w:spacing w:val="20"/>
                <w:sz w:val="24"/>
              </w:rPr>
              <w:t xml:space="preserve"> </w:t>
            </w:r>
            <w:r w:rsidRPr="00C26A8F">
              <w:rPr>
                <w:sz w:val="24"/>
              </w:rPr>
              <w:t>dibawah)</w:t>
            </w:r>
          </w:p>
        </w:tc>
      </w:tr>
      <w:tr w:rsidR="00933219" w:rsidRPr="003048DE" w14:paraId="645D543C" w14:textId="77777777" w:rsidTr="00F15C88">
        <w:trPr>
          <w:trHeight w:val="597"/>
          <w:jc w:val="center"/>
        </w:trPr>
        <w:tc>
          <w:tcPr>
            <w:tcW w:w="1615" w:type="dxa"/>
          </w:tcPr>
          <w:p w14:paraId="0E48DBB8" w14:textId="77777777" w:rsidR="00933219" w:rsidRPr="00C26A8F" w:rsidRDefault="00933219" w:rsidP="00C26A8F">
            <w:pPr>
              <w:pStyle w:val="TableParagraph"/>
              <w:spacing w:before="1"/>
              <w:ind w:left="12"/>
              <w:jc w:val="center"/>
            </w:pPr>
            <w:r w:rsidRPr="00C26A8F">
              <w:rPr>
                <w:rtl/>
              </w:rPr>
              <w:t>ظ</w:t>
            </w:r>
          </w:p>
        </w:tc>
        <w:tc>
          <w:tcPr>
            <w:tcW w:w="1424" w:type="dxa"/>
          </w:tcPr>
          <w:p w14:paraId="1C21D745" w14:textId="77777777" w:rsidR="00933219" w:rsidRPr="00C26A8F" w:rsidRDefault="00933219" w:rsidP="00C26A8F">
            <w:pPr>
              <w:pStyle w:val="TableParagraph"/>
              <w:spacing w:before="1"/>
              <w:ind w:left="0"/>
              <w:jc w:val="center"/>
              <w:rPr>
                <w:sz w:val="24"/>
              </w:rPr>
            </w:pPr>
            <w:r w:rsidRPr="00C26A8F">
              <w:rPr>
                <w:sz w:val="24"/>
              </w:rPr>
              <w:t>Ẓa</w:t>
            </w:r>
          </w:p>
        </w:tc>
        <w:tc>
          <w:tcPr>
            <w:tcW w:w="2276" w:type="dxa"/>
          </w:tcPr>
          <w:p w14:paraId="594C3919" w14:textId="77777777" w:rsidR="00933219" w:rsidRPr="00C26A8F" w:rsidRDefault="00933219" w:rsidP="00950CEE">
            <w:pPr>
              <w:pStyle w:val="TableParagraph"/>
              <w:spacing w:before="1"/>
              <w:ind w:left="0"/>
              <w:jc w:val="center"/>
              <w:rPr>
                <w:sz w:val="24"/>
              </w:rPr>
            </w:pPr>
            <w:r w:rsidRPr="00C26A8F">
              <w:rPr>
                <w:sz w:val="24"/>
              </w:rPr>
              <w:t>ẓ</w:t>
            </w:r>
          </w:p>
        </w:tc>
        <w:tc>
          <w:tcPr>
            <w:tcW w:w="2610" w:type="dxa"/>
          </w:tcPr>
          <w:p w14:paraId="51D49B79" w14:textId="382B67F5" w:rsidR="00933219" w:rsidRPr="00C26A8F" w:rsidRDefault="00933219" w:rsidP="00C26A8F">
            <w:pPr>
              <w:pStyle w:val="TableParagraph"/>
              <w:spacing w:before="1"/>
              <w:ind w:left="0"/>
              <w:jc w:val="center"/>
              <w:rPr>
                <w:sz w:val="24"/>
              </w:rPr>
            </w:pPr>
            <w:r w:rsidRPr="00C26A8F">
              <w:rPr>
                <w:spacing w:val="-1"/>
                <w:sz w:val="24"/>
              </w:rPr>
              <w:t>zet</w:t>
            </w:r>
            <w:r w:rsidRPr="00C26A8F">
              <w:rPr>
                <w:spacing w:val="-14"/>
                <w:sz w:val="24"/>
              </w:rPr>
              <w:t xml:space="preserve"> </w:t>
            </w:r>
            <w:r w:rsidRPr="00C26A8F">
              <w:rPr>
                <w:sz w:val="24"/>
              </w:rPr>
              <w:t>(dengan</w:t>
            </w:r>
            <w:r w:rsidRPr="00C26A8F">
              <w:rPr>
                <w:spacing w:val="-15"/>
                <w:sz w:val="24"/>
              </w:rPr>
              <w:t xml:space="preserve"> </w:t>
            </w:r>
            <w:r w:rsidRPr="00C26A8F">
              <w:rPr>
                <w:sz w:val="24"/>
              </w:rPr>
              <w:t>titik</w:t>
            </w:r>
            <w:r w:rsidRPr="00C26A8F">
              <w:rPr>
                <w:spacing w:val="-15"/>
                <w:sz w:val="24"/>
              </w:rPr>
              <w:t xml:space="preserve"> </w:t>
            </w:r>
            <w:r w:rsidRPr="00C26A8F">
              <w:rPr>
                <w:sz w:val="24"/>
              </w:rPr>
              <w:t>dibawah)</w:t>
            </w:r>
          </w:p>
        </w:tc>
      </w:tr>
      <w:tr w:rsidR="00933219" w:rsidRPr="003048DE" w14:paraId="4933F9D5" w14:textId="77777777" w:rsidTr="00F15C88">
        <w:trPr>
          <w:trHeight w:val="594"/>
          <w:jc w:val="center"/>
        </w:trPr>
        <w:tc>
          <w:tcPr>
            <w:tcW w:w="1615" w:type="dxa"/>
          </w:tcPr>
          <w:p w14:paraId="6B75757C" w14:textId="77777777" w:rsidR="00933219" w:rsidRPr="00C26A8F" w:rsidRDefault="00933219" w:rsidP="00C26A8F">
            <w:pPr>
              <w:pStyle w:val="TableParagraph"/>
              <w:spacing w:line="275" w:lineRule="exact"/>
              <w:ind w:left="3"/>
              <w:jc w:val="center"/>
            </w:pPr>
            <w:r w:rsidRPr="00C26A8F">
              <w:rPr>
                <w:rtl/>
              </w:rPr>
              <w:t>ع</w:t>
            </w:r>
          </w:p>
        </w:tc>
        <w:tc>
          <w:tcPr>
            <w:tcW w:w="1424" w:type="dxa"/>
          </w:tcPr>
          <w:p w14:paraId="14290146" w14:textId="77777777" w:rsidR="00933219" w:rsidRPr="00C26A8F" w:rsidRDefault="00933219" w:rsidP="00C26A8F">
            <w:pPr>
              <w:pStyle w:val="TableParagraph"/>
              <w:spacing w:line="275" w:lineRule="exact"/>
              <w:ind w:left="0" w:right="300"/>
              <w:jc w:val="center"/>
              <w:rPr>
                <w:sz w:val="24"/>
              </w:rPr>
            </w:pPr>
            <w:r w:rsidRPr="00C26A8F">
              <w:rPr>
                <w:sz w:val="24"/>
              </w:rPr>
              <w:t>`ain</w:t>
            </w:r>
          </w:p>
        </w:tc>
        <w:tc>
          <w:tcPr>
            <w:tcW w:w="2276" w:type="dxa"/>
          </w:tcPr>
          <w:p w14:paraId="04228B36" w14:textId="77777777" w:rsidR="00933219" w:rsidRPr="00C26A8F" w:rsidRDefault="00933219" w:rsidP="00950CEE">
            <w:pPr>
              <w:pStyle w:val="TableParagraph"/>
              <w:spacing w:line="275" w:lineRule="exact"/>
              <w:ind w:left="0"/>
              <w:jc w:val="center"/>
              <w:rPr>
                <w:sz w:val="24"/>
              </w:rPr>
            </w:pPr>
            <w:r w:rsidRPr="00C26A8F">
              <w:rPr>
                <w:w w:val="99"/>
                <w:sz w:val="24"/>
              </w:rPr>
              <w:t>`</w:t>
            </w:r>
          </w:p>
        </w:tc>
        <w:tc>
          <w:tcPr>
            <w:tcW w:w="2610" w:type="dxa"/>
          </w:tcPr>
          <w:p w14:paraId="7DEB5BF6" w14:textId="65F87D17" w:rsidR="00933219" w:rsidRPr="00C26A8F" w:rsidRDefault="00933219" w:rsidP="00C26A8F">
            <w:pPr>
              <w:pStyle w:val="TableParagraph"/>
              <w:spacing w:line="275" w:lineRule="exact"/>
              <w:ind w:left="0"/>
              <w:jc w:val="center"/>
              <w:rPr>
                <w:sz w:val="24"/>
              </w:rPr>
            </w:pPr>
            <w:r w:rsidRPr="00C26A8F">
              <w:rPr>
                <w:sz w:val="24"/>
              </w:rPr>
              <w:t>koma</w:t>
            </w:r>
            <w:r w:rsidRPr="00C26A8F">
              <w:rPr>
                <w:spacing w:val="52"/>
                <w:sz w:val="24"/>
              </w:rPr>
              <w:t xml:space="preserve"> </w:t>
            </w:r>
            <w:r w:rsidRPr="00C26A8F">
              <w:rPr>
                <w:sz w:val="24"/>
              </w:rPr>
              <w:t>terbalik</w:t>
            </w:r>
            <w:r w:rsidRPr="00C26A8F">
              <w:rPr>
                <w:spacing w:val="53"/>
                <w:sz w:val="24"/>
              </w:rPr>
              <w:t xml:space="preserve"> </w:t>
            </w:r>
            <w:r w:rsidRPr="00C26A8F">
              <w:rPr>
                <w:sz w:val="24"/>
              </w:rPr>
              <w:t>(diatas)</w:t>
            </w:r>
          </w:p>
        </w:tc>
      </w:tr>
      <w:tr w:rsidR="00933219" w:rsidRPr="003048DE" w14:paraId="3019729C" w14:textId="77777777" w:rsidTr="00F15C88">
        <w:trPr>
          <w:trHeight w:val="479"/>
          <w:jc w:val="center"/>
        </w:trPr>
        <w:tc>
          <w:tcPr>
            <w:tcW w:w="1615" w:type="dxa"/>
          </w:tcPr>
          <w:p w14:paraId="6A0437D1" w14:textId="77777777" w:rsidR="00933219" w:rsidRPr="00C26A8F" w:rsidRDefault="00933219" w:rsidP="00C26A8F">
            <w:pPr>
              <w:pStyle w:val="TableParagraph"/>
              <w:spacing w:line="275" w:lineRule="exact"/>
              <w:ind w:left="3"/>
              <w:jc w:val="center"/>
            </w:pPr>
            <w:r w:rsidRPr="00C26A8F">
              <w:rPr>
                <w:rtl/>
              </w:rPr>
              <w:t>غ</w:t>
            </w:r>
          </w:p>
        </w:tc>
        <w:tc>
          <w:tcPr>
            <w:tcW w:w="1424" w:type="dxa"/>
          </w:tcPr>
          <w:p w14:paraId="3EDE4C28" w14:textId="77777777" w:rsidR="00933219" w:rsidRPr="00C26A8F" w:rsidRDefault="00933219" w:rsidP="00C26A8F">
            <w:pPr>
              <w:pStyle w:val="TableParagraph"/>
              <w:spacing w:line="275" w:lineRule="exact"/>
              <w:ind w:left="0" w:right="207"/>
              <w:jc w:val="center"/>
              <w:rPr>
                <w:sz w:val="24"/>
              </w:rPr>
            </w:pPr>
            <w:r w:rsidRPr="00C26A8F">
              <w:rPr>
                <w:sz w:val="24"/>
              </w:rPr>
              <w:t>Gain</w:t>
            </w:r>
          </w:p>
        </w:tc>
        <w:tc>
          <w:tcPr>
            <w:tcW w:w="2276" w:type="dxa"/>
          </w:tcPr>
          <w:p w14:paraId="711C5E57" w14:textId="77777777" w:rsidR="00933219" w:rsidRPr="00C26A8F" w:rsidRDefault="00933219" w:rsidP="00950CEE">
            <w:pPr>
              <w:pStyle w:val="TableParagraph"/>
              <w:spacing w:line="275" w:lineRule="exact"/>
              <w:ind w:left="0"/>
              <w:jc w:val="center"/>
              <w:rPr>
                <w:sz w:val="24"/>
              </w:rPr>
            </w:pPr>
            <w:r w:rsidRPr="00C26A8F">
              <w:rPr>
                <w:w w:val="99"/>
                <w:sz w:val="24"/>
              </w:rPr>
              <w:t>G</w:t>
            </w:r>
          </w:p>
        </w:tc>
        <w:tc>
          <w:tcPr>
            <w:tcW w:w="2610" w:type="dxa"/>
          </w:tcPr>
          <w:p w14:paraId="685C1834" w14:textId="77777777" w:rsidR="00933219" w:rsidRPr="00C26A8F" w:rsidRDefault="00933219" w:rsidP="00C26A8F">
            <w:pPr>
              <w:pStyle w:val="TableParagraph"/>
              <w:spacing w:line="275" w:lineRule="exact"/>
              <w:ind w:left="0"/>
              <w:jc w:val="center"/>
              <w:rPr>
                <w:sz w:val="24"/>
              </w:rPr>
            </w:pPr>
            <w:r w:rsidRPr="00C26A8F">
              <w:rPr>
                <w:sz w:val="24"/>
              </w:rPr>
              <w:t>Ge</w:t>
            </w:r>
          </w:p>
        </w:tc>
      </w:tr>
      <w:tr w:rsidR="00933219" w:rsidRPr="003048DE" w14:paraId="1BAE72CF" w14:textId="77777777" w:rsidTr="00F15C88">
        <w:trPr>
          <w:trHeight w:val="477"/>
          <w:jc w:val="center"/>
        </w:trPr>
        <w:tc>
          <w:tcPr>
            <w:tcW w:w="1615" w:type="dxa"/>
          </w:tcPr>
          <w:p w14:paraId="5B4E9DD7" w14:textId="77777777" w:rsidR="00933219" w:rsidRPr="00C26A8F" w:rsidRDefault="00933219" w:rsidP="00C26A8F">
            <w:pPr>
              <w:pStyle w:val="TableParagraph"/>
              <w:spacing w:line="275" w:lineRule="exact"/>
              <w:ind w:left="62"/>
              <w:jc w:val="center"/>
            </w:pPr>
            <w:r w:rsidRPr="00C26A8F">
              <w:rPr>
                <w:rtl/>
              </w:rPr>
              <w:t>ف</w:t>
            </w:r>
          </w:p>
        </w:tc>
        <w:tc>
          <w:tcPr>
            <w:tcW w:w="1424" w:type="dxa"/>
          </w:tcPr>
          <w:p w14:paraId="720A32C5" w14:textId="77777777" w:rsidR="00933219" w:rsidRPr="00C26A8F" w:rsidRDefault="00933219" w:rsidP="00C26A8F">
            <w:pPr>
              <w:pStyle w:val="TableParagraph"/>
              <w:spacing w:line="275" w:lineRule="exact"/>
              <w:ind w:left="0"/>
              <w:jc w:val="center"/>
              <w:rPr>
                <w:sz w:val="24"/>
              </w:rPr>
            </w:pPr>
            <w:r w:rsidRPr="00C26A8F">
              <w:rPr>
                <w:sz w:val="24"/>
              </w:rPr>
              <w:t>Fa</w:t>
            </w:r>
          </w:p>
        </w:tc>
        <w:tc>
          <w:tcPr>
            <w:tcW w:w="2276" w:type="dxa"/>
          </w:tcPr>
          <w:p w14:paraId="0C4A9E77" w14:textId="77777777" w:rsidR="00933219" w:rsidRPr="00C26A8F" w:rsidRDefault="00933219" w:rsidP="00950CEE">
            <w:pPr>
              <w:pStyle w:val="TableParagraph"/>
              <w:spacing w:line="275" w:lineRule="exact"/>
              <w:ind w:left="0"/>
              <w:jc w:val="center"/>
              <w:rPr>
                <w:sz w:val="24"/>
              </w:rPr>
            </w:pPr>
            <w:r w:rsidRPr="00C26A8F">
              <w:rPr>
                <w:w w:val="99"/>
                <w:sz w:val="24"/>
              </w:rPr>
              <w:t>F</w:t>
            </w:r>
          </w:p>
        </w:tc>
        <w:tc>
          <w:tcPr>
            <w:tcW w:w="2610" w:type="dxa"/>
          </w:tcPr>
          <w:p w14:paraId="25ADE81D" w14:textId="77777777" w:rsidR="00933219" w:rsidRPr="00C26A8F" w:rsidRDefault="00933219" w:rsidP="00C26A8F">
            <w:pPr>
              <w:pStyle w:val="TableParagraph"/>
              <w:spacing w:line="275" w:lineRule="exact"/>
              <w:ind w:left="0"/>
              <w:jc w:val="center"/>
              <w:rPr>
                <w:sz w:val="24"/>
              </w:rPr>
            </w:pPr>
            <w:r w:rsidRPr="00C26A8F">
              <w:rPr>
                <w:sz w:val="24"/>
              </w:rPr>
              <w:t>Ef</w:t>
            </w:r>
          </w:p>
        </w:tc>
      </w:tr>
      <w:tr w:rsidR="00933219" w:rsidRPr="003048DE" w14:paraId="1CA95A55" w14:textId="77777777" w:rsidTr="00F15C88">
        <w:trPr>
          <w:trHeight w:val="460"/>
          <w:jc w:val="center"/>
        </w:trPr>
        <w:tc>
          <w:tcPr>
            <w:tcW w:w="1615" w:type="dxa"/>
          </w:tcPr>
          <w:p w14:paraId="0E77339D" w14:textId="77777777" w:rsidR="00933219" w:rsidRPr="00C26A8F" w:rsidRDefault="00933219" w:rsidP="00C26A8F">
            <w:pPr>
              <w:pStyle w:val="TableParagraph"/>
              <w:spacing w:line="275" w:lineRule="exact"/>
              <w:ind w:left="12"/>
              <w:jc w:val="center"/>
            </w:pPr>
            <w:r w:rsidRPr="00C26A8F">
              <w:rPr>
                <w:rtl/>
              </w:rPr>
              <w:lastRenderedPageBreak/>
              <w:t>ق</w:t>
            </w:r>
          </w:p>
        </w:tc>
        <w:tc>
          <w:tcPr>
            <w:tcW w:w="1424" w:type="dxa"/>
          </w:tcPr>
          <w:p w14:paraId="0E03BB4C" w14:textId="77777777" w:rsidR="00933219" w:rsidRPr="00C26A8F" w:rsidRDefault="00933219" w:rsidP="00C26A8F">
            <w:pPr>
              <w:pStyle w:val="TableParagraph"/>
              <w:spacing w:line="275" w:lineRule="exact"/>
              <w:ind w:left="0" w:right="315"/>
              <w:jc w:val="center"/>
              <w:rPr>
                <w:sz w:val="24"/>
              </w:rPr>
            </w:pPr>
            <w:r w:rsidRPr="00C26A8F">
              <w:rPr>
                <w:sz w:val="24"/>
              </w:rPr>
              <w:t>Qaf</w:t>
            </w:r>
          </w:p>
        </w:tc>
        <w:tc>
          <w:tcPr>
            <w:tcW w:w="2276" w:type="dxa"/>
          </w:tcPr>
          <w:p w14:paraId="4034FAFF" w14:textId="77777777" w:rsidR="00933219" w:rsidRPr="00C26A8F" w:rsidRDefault="00933219" w:rsidP="00950CEE">
            <w:pPr>
              <w:pStyle w:val="TableParagraph"/>
              <w:spacing w:line="275" w:lineRule="exact"/>
              <w:ind w:left="0"/>
              <w:jc w:val="center"/>
              <w:rPr>
                <w:sz w:val="24"/>
              </w:rPr>
            </w:pPr>
            <w:r w:rsidRPr="00C26A8F">
              <w:rPr>
                <w:w w:val="99"/>
                <w:sz w:val="24"/>
              </w:rPr>
              <w:t>Q</w:t>
            </w:r>
          </w:p>
        </w:tc>
        <w:tc>
          <w:tcPr>
            <w:tcW w:w="2610" w:type="dxa"/>
          </w:tcPr>
          <w:p w14:paraId="4B8DDECE" w14:textId="77777777" w:rsidR="00933219" w:rsidRPr="00C26A8F" w:rsidRDefault="00933219" w:rsidP="00C26A8F">
            <w:pPr>
              <w:pStyle w:val="TableParagraph"/>
              <w:spacing w:line="275" w:lineRule="exact"/>
              <w:ind w:left="0"/>
              <w:jc w:val="center"/>
              <w:rPr>
                <w:sz w:val="24"/>
              </w:rPr>
            </w:pPr>
            <w:r w:rsidRPr="00C26A8F">
              <w:rPr>
                <w:sz w:val="24"/>
              </w:rPr>
              <w:t>Ki</w:t>
            </w:r>
          </w:p>
        </w:tc>
      </w:tr>
      <w:tr w:rsidR="00933219" w:rsidRPr="003048DE" w14:paraId="271A7E98" w14:textId="77777777" w:rsidTr="00F15C88">
        <w:trPr>
          <w:trHeight w:val="460"/>
          <w:jc w:val="center"/>
        </w:trPr>
        <w:tc>
          <w:tcPr>
            <w:tcW w:w="1615" w:type="dxa"/>
            <w:tcBorders>
              <w:top w:val="single" w:sz="4" w:space="0" w:color="000000"/>
              <w:left w:val="single" w:sz="4" w:space="0" w:color="000000"/>
              <w:bottom w:val="single" w:sz="4" w:space="0" w:color="000000"/>
              <w:right w:val="single" w:sz="4" w:space="0" w:color="000000"/>
            </w:tcBorders>
          </w:tcPr>
          <w:p w14:paraId="27FB2C06" w14:textId="77777777" w:rsidR="00933219" w:rsidRPr="00C26A8F" w:rsidRDefault="00933219" w:rsidP="00C26A8F">
            <w:pPr>
              <w:pStyle w:val="TableParagraph"/>
              <w:spacing w:line="275" w:lineRule="exact"/>
              <w:ind w:left="12"/>
              <w:jc w:val="center"/>
            </w:pPr>
            <w:r w:rsidRPr="00C26A8F">
              <w:rPr>
                <w:rtl/>
              </w:rPr>
              <w:t>ك</w:t>
            </w:r>
          </w:p>
        </w:tc>
        <w:tc>
          <w:tcPr>
            <w:tcW w:w="1424" w:type="dxa"/>
            <w:tcBorders>
              <w:top w:val="single" w:sz="4" w:space="0" w:color="000000"/>
              <w:left w:val="single" w:sz="4" w:space="0" w:color="000000"/>
              <w:bottom w:val="single" w:sz="4" w:space="0" w:color="000000"/>
              <w:right w:val="single" w:sz="4" w:space="0" w:color="000000"/>
            </w:tcBorders>
          </w:tcPr>
          <w:p w14:paraId="69D49E0C" w14:textId="77777777" w:rsidR="00933219" w:rsidRPr="00C26A8F" w:rsidRDefault="00933219" w:rsidP="00C26A8F">
            <w:pPr>
              <w:pStyle w:val="TableParagraph"/>
              <w:spacing w:line="275" w:lineRule="exact"/>
              <w:ind w:left="0" w:right="315"/>
              <w:jc w:val="center"/>
              <w:rPr>
                <w:sz w:val="24"/>
              </w:rPr>
            </w:pPr>
            <w:r w:rsidRPr="00C26A8F">
              <w:rPr>
                <w:sz w:val="24"/>
              </w:rPr>
              <w:t>Kaf</w:t>
            </w:r>
          </w:p>
        </w:tc>
        <w:tc>
          <w:tcPr>
            <w:tcW w:w="2276" w:type="dxa"/>
            <w:tcBorders>
              <w:top w:val="single" w:sz="4" w:space="0" w:color="000000"/>
              <w:left w:val="single" w:sz="4" w:space="0" w:color="000000"/>
              <w:bottom w:val="single" w:sz="4" w:space="0" w:color="000000"/>
              <w:right w:val="single" w:sz="4" w:space="0" w:color="000000"/>
            </w:tcBorders>
          </w:tcPr>
          <w:p w14:paraId="1CC01139" w14:textId="77777777" w:rsidR="00933219" w:rsidRPr="00C26A8F" w:rsidRDefault="00933219" w:rsidP="00950CEE">
            <w:pPr>
              <w:pStyle w:val="TableParagraph"/>
              <w:spacing w:line="275" w:lineRule="exact"/>
              <w:ind w:left="0"/>
              <w:jc w:val="center"/>
              <w:rPr>
                <w:w w:val="99"/>
                <w:sz w:val="24"/>
              </w:rPr>
            </w:pPr>
            <w:r w:rsidRPr="00C26A8F">
              <w:rPr>
                <w:w w:val="99"/>
                <w:sz w:val="24"/>
              </w:rPr>
              <w:t>K</w:t>
            </w:r>
          </w:p>
        </w:tc>
        <w:tc>
          <w:tcPr>
            <w:tcW w:w="2610" w:type="dxa"/>
            <w:tcBorders>
              <w:top w:val="single" w:sz="4" w:space="0" w:color="000000"/>
              <w:left w:val="single" w:sz="4" w:space="0" w:color="000000"/>
              <w:bottom w:val="single" w:sz="4" w:space="0" w:color="000000"/>
              <w:right w:val="single" w:sz="4" w:space="0" w:color="000000"/>
            </w:tcBorders>
          </w:tcPr>
          <w:p w14:paraId="0F61698A" w14:textId="77777777" w:rsidR="00933219" w:rsidRPr="00C26A8F" w:rsidRDefault="00933219" w:rsidP="00C26A8F">
            <w:pPr>
              <w:pStyle w:val="TableParagraph"/>
              <w:spacing w:line="275" w:lineRule="exact"/>
              <w:ind w:left="0"/>
              <w:jc w:val="center"/>
              <w:rPr>
                <w:sz w:val="24"/>
              </w:rPr>
            </w:pPr>
            <w:r w:rsidRPr="00C26A8F">
              <w:rPr>
                <w:sz w:val="24"/>
              </w:rPr>
              <w:t>Ka</w:t>
            </w:r>
          </w:p>
        </w:tc>
      </w:tr>
      <w:tr w:rsidR="00933219" w:rsidRPr="003048DE" w14:paraId="630F4370" w14:textId="77777777" w:rsidTr="00F15C88">
        <w:trPr>
          <w:trHeight w:val="460"/>
          <w:jc w:val="center"/>
        </w:trPr>
        <w:tc>
          <w:tcPr>
            <w:tcW w:w="1615" w:type="dxa"/>
            <w:tcBorders>
              <w:top w:val="single" w:sz="4" w:space="0" w:color="000000"/>
              <w:left w:val="single" w:sz="4" w:space="0" w:color="000000"/>
              <w:bottom w:val="single" w:sz="4" w:space="0" w:color="000000"/>
              <w:right w:val="single" w:sz="4" w:space="0" w:color="000000"/>
            </w:tcBorders>
          </w:tcPr>
          <w:p w14:paraId="3E774E2F" w14:textId="77777777" w:rsidR="00933219" w:rsidRPr="00C26A8F" w:rsidRDefault="00933219" w:rsidP="00C26A8F">
            <w:pPr>
              <w:pStyle w:val="TableParagraph"/>
              <w:spacing w:line="275" w:lineRule="exact"/>
              <w:ind w:left="12"/>
              <w:jc w:val="center"/>
            </w:pPr>
            <w:r w:rsidRPr="00C26A8F">
              <w:rPr>
                <w:rtl/>
              </w:rPr>
              <w:t>ل</w:t>
            </w:r>
          </w:p>
        </w:tc>
        <w:tc>
          <w:tcPr>
            <w:tcW w:w="1424" w:type="dxa"/>
            <w:tcBorders>
              <w:top w:val="single" w:sz="4" w:space="0" w:color="000000"/>
              <w:left w:val="single" w:sz="4" w:space="0" w:color="000000"/>
              <w:bottom w:val="single" w:sz="4" w:space="0" w:color="000000"/>
              <w:right w:val="single" w:sz="4" w:space="0" w:color="000000"/>
            </w:tcBorders>
          </w:tcPr>
          <w:p w14:paraId="01FF2710" w14:textId="77777777" w:rsidR="00933219" w:rsidRPr="00C26A8F" w:rsidRDefault="00933219" w:rsidP="00C26A8F">
            <w:pPr>
              <w:pStyle w:val="TableParagraph"/>
              <w:spacing w:line="275" w:lineRule="exact"/>
              <w:ind w:left="0" w:right="315"/>
              <w:jc w:val="center"/>
              <w:rPr>
                <w:sz w:val="24"/>
              </w:rPr>
            </w:pPr>
            <w:r w:rsidRPr="00C26A8F">
              <w:rPr>
                <w:sz w:val="24"/>
              </w:rPr>
              <w:t>Lam</w:t>
            </w:r>
          </w:p>
        </w:tc>
        <w:tc>
          <w:tcPr>
            <w:tcW w:w="2276" w:type="dxa"/>
            <w:tcBorders>
              <w:top w:val="single" w:sz="4" w:space="0" w:color="000000"/>
              <w:left w:val="single" w:sz="4" w:space="0" w:color="000000"/>
              <w:bottom w:val="single" w:sz="4" w:space="0" w:color="000000"/>
              <w:right w:val="single" w:sz="4" w:space="0" w:color="000000"/>
            </w:tcBorders>
          </w:tcPr>
          <w:p w14:paraId="348A36F4" w14:textId="77777777" w:rsidR="00933219" w:rsidRPr="00C26A8F" w:rsidRDefault="00933219" w:rsidP="00950CEE">
            <w:pPr>
              <w:pStyle w:val="TableParagraph"/>
              <w:spacing w:line="275" w:lineRule="exact"/>
              <w:ind w:left="0"/>
              <w:jc w:val="center"/>
              <w:rPr>
                <w:w w:val="99"/>
                <w:sz w:val="24"/>
              </w:rPr>
            </w:pPr>
            <w:r w:rsidRPr="00C26A8F">
              <w:rPr>
                <w:w w:val="99"/>
                <w:sz w:val="24"/>
              </w:rPr>
              <w:t>L</w:t>
            </w:r>
          </w:p>
        </w:tc>
        <w:tc>
          <w:tcPr>
            <w:tcW w:w="2610" w:type="dxa"/>
            <w:tcBorders>
              <w:top w:val="single" w:sz="4" w:space="0" w:color="000000"/>
              <w:left w:val="single" w:sz="4" w:space="0" w:color="000000"/>
              <w:bottom w:val="single" w:sz="4" w:space="0" w:color="000000"/>
              <w:right w:val="single" w:sz="4" w:space="0" w:color="000000"/>
            </w:tcBorders>
          </w:tcPr>
          <w:p w14:paraId="356AF394" w14:textId="77777777" w:rsidR="00933219" w:rsidRPr="00C26A8F" w:rsidRDefault="00933219" w:rsidP="00C26A8F">
            <w:pPr>
              <w:pStyle w:val="TableParagraph"/>
              <w:spacing w:line="275" w:lineRule="exact"/>
              <w:ind w:left="0"/>
              <w:jc w:val="center"/>
              <w:rPr>
                <w:sz w:val="24"/>
              </w:rPr>
            </w:pPr>
            <w:r w:rsidRPr="00C26A8F">
              <w:rPr>
                <w:sz w:val="24"/>
              </w:rPr>
              <w:t>El</w:t>
            </w:r>
          </w:p>
        </w:tc>
      </w:tr>
      <w:tr w:rsidR="00933219" w:rsidRPr="003048DE" w14:paraId="75169D70" w14:textId="77777777" w:rsidTr="00F15C88">
        <w:trPr>
          <w:trHeight w:val="460"/>
          <w:jc w:val="center"/>
        </w:trPr>
        <w:tc>
          <w:tcPr>
            <w:tcW w:w="1615" w:type="dxa"/>
            <w:tcBorders>
              <w:top w:val="single" w:sz="4" w:space="0" w:color="000000"/>
              <w:left w:val="single" w:sz="4" w:space="0" w:color="000000"/>
              <w:bottom w:val="single" w:sz="4" w:space="0" w:color="000000"/>
              <w:right w:val="single" w:sz="4" w:space="0" w:color="000000"/>
            </w:tcBorders>
          </w:tcPr>
          <w:p w14:paraId="5B9B1540" w14:textId="77777777" w:rsidR="00933219" w:rsidRPr="00C26A8F" w:rsidRDefault="00933219" w:rsidP="00C26A8F">
            <w:pPr>
              <w:pStyle w:val="TableParagraph"/>
              <w:spacing w:line="275" w:lineRule="exact"/>
              <w:ind w:left="12"/>
              <w:jc w:val="center"/>
            </w:pPr>
            <w:r w:rsidRPr="00C26A8F">
              <w:rPr>
                <w:rtl/>
              </w:rPr>
              <w:t>م</w:t>
            </w:r>
          </w:p>
        </w:tc>
        <w:tc>
          <w:tcPr>
            <w:tcW w:w="1424" w:type="dxa"/>
            <w:tcBorders>
              <w:top w:val="single" w:sz="4" w:space="0" w:color="000000"/>
              <w:left w:val="single" w:sz="4" w:space="0" w:color="000000"/>
              <w:bottom w:val="single" w:sz="4" w:space="0" w:color="000000"/>
              <w:right w:val="single" w:sz="4" w:space="0" w:color="000000"/>
            </w:tcBorders>
          </w:tcPr>
          <w:p w14:paraId="678B11DD" w14:textId="77777777" w:rsidR="00933219" w:rsidRPr="00C26A8F" w:rsidRDefault="00933219" w:rsidP="00C26A8F">
            <w:pPr>
              <w:pStyle w:val="TableParagraph"/>
              <w:spacing w:line="275" w:lineRule="exact"/>
              <w:ind w:left="0" w:right="315"/>
              <w:jc w:val="center"/>
              <w:rPr>
                <w:sz w:val="24"/>
              </w:rPr>
            </w:pPr>
            <w:r w:rsidRPr="00C26A8F">
              <w:rPr>
                <w:sz w:val="24"/>
              </w:rPr>
              <w:t>Mim</w:t>
            </w:r>
          </w:p>
        </w:tc>
        <w:tc>
          <w:tcPr>
            <w:tcW w:w="2276" w:type="dxa"/>
            <w:tcBorders>
              <w:top w:val="single" w:sz="4" w:space="0" w:color="000000"/>
              <w:left w:val="single" w:sz="4" w:space="0" w:color="000000"/>
              <w:bottom w:val="single" w:sz="4" w:space="0" w:color="000000"/>
              <w:right w:val="single" w:sz="4" w:space="0" w:color="000000"/>
            </w:tcBorders>
          </w:tcPr>
          <w:p w14:paraId="5D392E6A" w14:textId="77777777" w:rsidR="00933219" w:rsidRPr="00C26A8F" w:rsidRDefault="00933219" w:rsidP="00950CEE">
            <w:pPr>
              <w:pStyle w:val="TableParagraph"/>
              <w:spacing w:line="275" w:lineRule="exact"/>
              <w:ind w:left="0"/>
              <w:jc w:val="center"/>
              <w:rPr>
                <w:w w:val="99"/>
                <w:sz w:val="24"/>
              </w:rPr>
            </w:pPr>
            <w:r w:rsidRPr="00C26A8F">
              <w:rPr>
                <w:w w:val="99"/>
                <w:sz w:val="24"/>
              </w:rPr>
              <w:t>M</w:t>
            </w:r>
          </w:p>
        </w:tc>
        <w:tc>
          <w:tcPr>
            <w:tcW w:w="2610" w:type="dxa"/>
            <w:tcBorders>
              <w:top w:val="single" w:sz="4" w:space="0" w:color="000000"/>
              <w:left w:val="single" w:sz="4" w:space="0" w:color="000000"/>
              <w:bottom w:val="single" w:sz="4" w:space="0" w:color="000000"/>
              <w:right w:val="single" w:sz="4" w:space="0" w:color="000000"/>
            </w:tcBorders>
          </w:tcPr>
          <w:p w14:paraId="75B67E42" w14:textId="77777777" w:rsidR="00933219" w:rsidRPr="00C26A8F" w:rsidRDefault="00933219" w:rsidP="00C26A8F">
            <w:pPr>
              <w:pStyle w:val="TableParagraph"/>
              <w:spacing w:line="275" w:lineRule="exact"/>
              <w:ind w:left="0"/>
              <w:jc w:val="center"/>
              <w:rPr>
                <w:sz w:val="24"/>
              </w:rPr>
            </w:pPr>
            <w:r w:rsidRPr="00C26A8F">
              <w:rPr>
                <w:sz w:val="24"/>
              </w:rPr>
              <w:t>Em</w:t>
            </w:r>
          </w:p>
        </w:tc>
      </w:tr>
      <w:tr w:rsidR="00933219" w:rsidRPr="003048DE" w14:paraId="25E06CF6" w14:textId="77777777" w:rsidTr="00F15C88">
        <w:trPr>
          <w:trHeight w:val="460"/>
          <w:jc w:val="center"/>
        </w:trPr>
        <w:tc>
          <w:tcPr>
            <w:tcW w:w="1615" w:type="dxa"/>
            <w:tcBorders>
              <w:top w:val="single" w:sz="4" w:space="0" w:color="000000"/>
              <w:left w:val="single" w:sz="4" w:space="0" w:color="000000"/>
              <w:bottom w:val="single" w:sz="4" w:space="0" w:color="000000"/>
              <w:right w:val="single" w:sz="4" w:space="0" w:color="000000"/>
            </w:tcBorders>
          </w:tcPr>
          <w:p w14:paraId="7FA2CE71" w14:textId="77777777" w:rsidR="00933219" w:rsidRPr="00C26A8F" w:rsidRDefault="00933219" w:rsidP="00C26A8F">
            <w:pPr>
              <w:pStyle w:val="TableParagraph"/>
              <w:spacing w:line="275" w:lineRule="exact"/>
              <w:ind w:left="12"/>
              <w:jc w:val="center"/>
            </w:pPr>
            <w:r w:rsidRPr="00C26A8F">
              <w:rPr>
                <w:rtl/>
              </w:rPr>
              <w:t>ن</w:t>
            </w:r>
          </w:p>
        </w:tc>
        <w:tc>
          <w:tcPr>
            <w:tcW w:w="1424" w:type="dxa"/>
            <w:tcBorders>
              <w:top w:val="single" w:sz="4" w:space="0" w:color="000000"/>
              <w:left w:val="single" w:sz="4" w:space="0" w:color="000000"/>
              <w:bottom w:val="single" w:sz="4" w:space="0" w:color="000000"/>
              <w:right w:val="single" w:sz="4" w:space="0" w:color="000000"/>
            </w:tcBorders>
          </w:tcPr>
          <w:p w14:paraId="23D6AF87" w14:textId="77777777" w:rsidR="00933219" w:rsidRPr="00C26A8F" w:rsidRDefault="00933219" w:rsidP="00C26A8F">
            <w:pPr>
              <w:pStyle w:val="TableParagraph"/>
              <w:spacing w:line="275" w:lineRule="exact"/>
              <w:ind w:left="0" w:right="315"/>
              <w:jc w:val="center"/>
              <w:rPr>
                <w:sz w:val="24"/>
              </w:rPr>
            </w:pPr>
            <w:r w:rsidRPr="00C26A8F">
              <w:rPr>
                <w:sz w:val="24"/>
              </w:rPr>
              <w:t>Nun</w:t>
            </w:r>
          </w:p>
        </w:tc>
        <w:tc>
          <w:tcPr>
            <w:tcW w:w="2276" w:type="dxa"/>
            <w:tcBorders>
              <w:top w:val="single" w:sz="4" w:space="0" w:color="000000"/>
              <w:left w:val="single" w:sz="4" w:space="0" w:color="000000"/>
              <w:bottom w:val="single" w:sz="4" w:space="0" w:color="000000"/>
              <w:right w:val="single" w:sz="4" w:space="0" w:color="000000"/>
            </w:tcBorders>
          </w:tcPr>
          <w:p w14:paraId="7E1885DC" w14:textId="77777777" w:rsidR="00933219" w:rsidRPr="00C26A8F" w:rsidRDefault="00933219" w:rsidP="00950CEE">
            <w:pPr>
              <w:pStyle w:val="TableParagraph"/>
              <w:spacing w:line="275" w:lineRule="exact"/>
              <w:ind w:left="0"/>
              <w:jc w:val="center"/>
              <w:rPr>
                <w:w w:val="99"/>
                <w:sz w:val="24"/>
              </w:rPr>
            </w:pPr>
            <w:r w:rsidRPr="00C26A8F">
              <w:rPr>
                <w:w w:val="99"/>
                <w:sz w:val="24"/>
              </w:rPr>
              <w:t>N</w:t>
            </w:r>
          </w:p>
        </w:tc>
        <w:tc>
          <w:tcPr>
            <w:tcW w:w="2610" w:type="dxa"/>
            <w:tcBorders>
              <w:top w:val="single" w:sz="4" w:space="0" w:color="000000"/>
              <w:left w:val="single" w:sz="4" w:space="0" w:color="000000"/>
              <w:bottom w:val="single" w:sz="4" w:space="0" w:color="000000"/>
              <w:right w:val="single" w:sz="4" w:space="0" w:color="000000"/>
            </w:tcBorders>
          </w:tcPr>
          <w:p w14:paraId="0DD4557E" w14:textId="77777777" w:rsidR="00933219" w:rsidRPr="00C26A8F" w:rsidRDefault="00933219" w:rsidP="00C26A8F">
            <w:pPr>
              <w:pStyle w:val="TableParagraph"/>
              <w:spacing w:line="275" w:lineRule="exact"/>
              <w:ind w:left="0"/>
              <w:jc w:val="center"/>
              <w:rPr>
                <w:sz w:val="24"/>
              </w:rPr>
            </w:pPr>
            <w:r w:rsidRPr="00C26A8F">
              <w:rPr>
                <w:sz w:val="24"/>
              </w:rPr>
              <w:t>En</w:t>
            </w:r>
          </w:p>
        </w:tc>
      </w:tr>
      <w:tr w:rsidR="00933219" w:rsidRPr="003048DE" w14:paraId="52F805DB" w14:textId="77777777" w:rsidTr="00F15C88">
        <w:trPr>
          <w:trHeight w:val="460"/>
          <w:jc w:val="center"/>
        </w:trPr>
        <w:tc>
          <w:tcPr>
            <w:tcW w:w="1615" w:type="dxa"/>
            <w:tcBorders>
              <w:top w:val="single" w:sz="4" w:space="0" w:color="000000"/>
              <w:left w:val="single" w:sz="4" w:space="0" w:color="000000"/>
              <w:bottom w:val="single" w:sz="4" w:space="0" w:color="000000"/>
              <w:right w:val="single" w:sz="4" w:space="0" w:color="000000"/>
            </w:tcBorders>
          </w:tcPr>
          <w:p w14:paraId="2DC0D6F6" w14:textId="77777777" w:rsidR="00933219" w:rsidRPr="00C26A8F" w:rsidRDefault="00933219" w:rsidP="00C26A8F">
            <w:pPr>
              <w:pStyle w:val="TableParagraph"/>
              <w:spacing w:line="275" w:lineRule="exact"/>
              <w:ind w:left="12"/>
              <w:jc w:val="center"/>
            </w:pPr>
            <w:r w:rsidRPr="00C26A8F">
              <w:rPr>
                <w:rtl/>
              </w:rPr>
              <w:t>و</w:t>
            </w:r>
          </w:p>
        </w:tc>
        <w:tc>
          <w:tcPr>
            <w:tcW w:w="1424" w:type="dxa"/>
            <w:tcBorders>
              <w:top w:val="single" w:sz="4" w:space="0" w:color="000000"/>
              <w:left w:val="single" w:sz="4" w:space="0" w:color="000000"/>
              <w:bottom w:val="single" w:sz="4" w:space="0" w:color="000000"/>
              <w:right w:val="single" w:sz="4" w:space="0" w:color="000000"/>
            </w:tcBorders>
          </w:tcPr>
          <w:p w14:paraId="5A035AAE" w14:textId="77777777" w:rsidR="00933219" w:rsidRPr="00C26A8F" w:rsidRDefault="00933219" w:rsidP="00C26A8F">
            <w:pPr>
              <w:pStyle w:val="TableParagraph"/>
              <w:spacing w:line="275" w:lineRule="exact"/>
              <w:ind w:left="0" w:right="315"/>
              <w:jc w:val="center"/>
              <w:rPr>
                <w:sz w:val="24"/>
              </w:rPr>
            </w:pPr>
            <w:r w:rsidRPr="00C26A8F">
              <w:rPr>
                <w:sz w:val="24"/>
              </w:rPr>
              <w:t>Wau</w:t>
            </w:r>
          </w:p>
        </w:tc>
        <w:tc>
          <w:tcPr>
            <w:tcW w:w="2276" w:type="dxa"/>
            <w:tcBorders>
              <w:top w:val="single" w:sz="4" w:space="0" w:color="000000"/>
              <w:left w:val="single" w:sz="4" w:space="0" w:color="000000"/>
              <w:bottom w:val="single" w:sz="4" w:space="0" w:color="000000"/>
              <w:right w:val="single" w:sz="4" w:space="0" w:color="000000"/>
            </w:tcBorders>
          </w:tcPr>
          <w:p w14:paraId="4DBAB1B5" w14:textId="77777777" w:rsidR="00933219" w:rsidRPr="00C26A8F" w:rsidRDefault="00933219" w:rsidP="00950CEE">
            <w:pPr>
              <w:pStyle w:val="TableParagraph"/>
              <w:spacing w:line="275" w:lineRule="exact"/>
              <w:ind w:left="0"/>
              <w:jc w:val="center"/>
              <w:rPr>
                <w:w w:val="99"/>
                <w:sz w:val="24"/>
              </w:rPr>
            </w:pPr>
            <w:r w:rsidRPr="00C26A8F">
              <w:rPr>
                <w:w w:val="99"/>
                <w:sz w:val="24"/>
              </w:rPr>
              <w:t>W</w:t>
            </w:r>
          </w:p>
        </w:tc>
        <w:tc>
          <w:tcPr>
            <w:tcW w:w="2610" w:type="dxa"/>
            <w:tcBorders>
              <w:top w:val="single" w:sz="4" w:space="0" w:color="000000"/>
              <w:left w:val="single" w:sz="4" w:space="0" w:color="000000"/>
              <w:bottom w:val="single" w:sz="4" w:space="0" w:color="000000"/>
              <w:right w:val="single" w:sz="4" w:space="0" w:color="000000"/>
            </w:tcBorders>
          </w:tcPr>
          <w:p w14:paraId="0E404732" w14:textId="77777777" w:rsidR="00933219" w:rsidRPr="00C26A8F" w:rsidRDefault="00933219" w:rsidP="00C26A8F">
            <w:pPr>
              <w:pStyle w:val="TableParagraph"/>
              <w:spacing w:line="275" w:lineRule="exact"/>
              <w:ind w:left="0"/>
              <w:jc w:val="center"/>
              <w:rPr>
                <w:sz w:val="24"/>
              </w:rPr>
            </w:pPr>
            <w:r w:rsidRPr="00C26A8F">
              <w:rPr>
                <w:sz w:val="24"/>
              </w:rPr>
              <w:t>We</w:t>
            </w:r>
          </w:p>
        </w:tc>
      </w:tr>
      <w:tr w:rsidR="00933219" w:rsidRPr="003048DE" w14:paraId="6F136E53" w14:textId="77777777" w:rsidTr="00F15C88">
        <w:trPr>
          <w:trHeight w:val="460"/>
          <w:jc w:val="center"/>
        </w:trPr>
        <w:tc>
          <w:tcPr>
            <w:tcW w:w="1615" w:type="dxa"/>
            <w:tcBorders>
              <w:top w:val="single" w:sz="4" w:space="0" w:color="000000"/>
              <w:left w:val="single" w:sz="4" w:space="0" w:color="000000"/>
              <w:bottom w:val="single" w:sz="4" w:space="0" w:color="000000"/>
              <w:right w:val="single" w:sz="4" w:space="0" w:color="000000"/>
            </w:tcBorders>
          </w:tcPr>
          <w:p w14:paraId="10058159" w14:textId="77777777" w:rsidR="00933219" w:rsidRPr="00C26A8F" w:rsidRDefault="00933219" w:rsidP="00C26A8F">
            <w:pPr>
              <w:pStyle w:val="TableParagraph"/>
              <w:spacing w:line="275" w:lineRule="exact"/>
              <w:ind w:left="12"/>
              <w:jc w:val="center"/>
            </w:pPr>
            <w:r w:rsidRPr="00C26A8F">
              <w:rPr>
                <w:rtl/>
              </w:rPr>
              <w:t>ﮬ</w:t>
            </w:r>
          </w:p>
        </w:tc>
        <w:tc>
          <w:tcPr>
            <w:tcW w:w="1424" w:type="dxa"/>
            <w:tcBorders>
              <w:top w:val="single" w:sz="4" w:space="0" w:color="000000"/>
              <w:left w:val="single" w:sz="4" w:space="0" w:color="000000"/>
              <w:bottom w:val="single" w:sz="4" w:space="0" w:color="000000"/>
              <w:right w:val="single" w:sz="4" w:space="0" w:color="000000"/>
            </w:tcBorders>
          </w:tcPr>
          <w:p w14:paraId="3E3FDE31" w14:textId="77777777" w:rsidR="00933219" w:rsidRPr="00C26A8F" w:rsidRDefault="00933219" w:rsidP="00C26A8F">
            <w:pPr>
              <w:pStyle w:val="TableParagraph"/>
              <w:spacing w:line="275" w:lineRule="exact"/>
              <w:ind w:left="0" w:right="315"/>
              <w:jc w:val="center"/>
              <w:rPr>
                <w:sz w:val="24"/>
              </w:rPr>
            </w:pPr>
            <w:r w:rsidRPr="00C26A8F">
              <w:rPr>
                <w:sz w:val="24"/>
              </w:rPr>
              <w:t>Ha</w:t>
            </w:r>
          </w:p>
        </w:tc>
        <w:tc>
          <w:tcPr>
            <w:tcW w:w="2276" w:type="dxa"/>
            <w:tcBorders>
              <w:top w:val="single" w:sz="4" w:space="0" w:color="000000"/>
              <w:left w:val="single" w:sz="4" w:space="0" w:color="000000"/>
              <w:bottom w:val="single" w:sz="4" w:space="0" w:color="000000"/>
              <w:right w:val="single" w:sz="4" w:space="0" w:color="000000"/>
            </w:tcBorders>
          </w:tcPr>
          <w:p w14:paraId="333BD3BF" w14:textId="77777777" w:rsidR="00933219" w:rsidRPr="00C26A8F" w:rsidRDefault="00933219" w:rsidP="00950CEE">
            <w:pPr>
              <w:pStyle w:val="TableParagraph"/>
              <w:spacing w:line="275" w:lineRule="exact"/>
              <w:ind w:left="0"/>
              <w:jc w:val="center"/>
              <w:rPr>
                <w:w w:val="99"/>
                <w:sz w:val="24"/>
              </w:rPr>
            </w:pPr>
            <w:r w:rsidRPr="00C26A8F">
              <w:rPr>
                <w:w w:val="99"/>
                <w:sz w:val="24"/>
              </w:rPr>
              <w:t>H</w:t>
            </w:r>
          </w:p>
        </w:tc>
        <w:tc>
          <w:tcPr>
            <w:tcW w:w="2610" w:type="dxa"/>
            <w:tcBorders>
              <w:top w:val="single" w:sz="4" w:space="0" w:color="000000"/>
              <w:left w:val="single" w:sz="4" w:space="0" w:color="000000"/>
              <w:bottom w:val="single" w:sz="4" w:space="0" w:color="000000"/>
              <w:right w:val="single" w:sz="4" w:space="0" w:color="000000"/>
            </w:tcBorders>
          </w:tcPr>
          <w:p w14:paraId="193706FA" w14:textId="77777777" w:rsidR="00933219" w:rsidRPr="00C26A8F" w:rsidRDefault="00933219" w:rsidP="00C26A8F">
            <w:pPr>
              <w:pStyle w:val="TableParagraph"/>
              <w:spacing w:line="275" w:lineRule="exact"/>
              <w:ind w:left="0"/>
              <w:jc w:val="center"/>
              <w:rPr>
                <w:sz w:val="24"/>
              </w:rPr>
            </w:pPr>
            <w:r w:rsidRPr="00C26A8F">
              <w:rPr>
                <w:sz w:val="24"/>
              </w:rPr>
              <w:t>Ha</w:t>
            </w:r>
          </w:p>
        </w:tc>
      </w:tr>
      <w:tr w:rsidR="00933219" w:rsidRPr="003048DE" w14:paraId="05C51515" w14:textId="77777777" w:rsidTr="00F15C88">
        <w:trPr>
          <w:trHeight w:val="460"/>
          <w:jc w:val="center"/>
        </w:trPr>
        <w:tc>
          <w:tcPr>
            <w:tcW w:w="1615" w:type="dxa"/>
            <w:tcBorders>
              <w:top w:val="single" w:sz="4" w:space="0" w:color="000000"/>
              <w:left w:val="single" w:sz="4" w:space="0" w:color="000000"/>
              <w:bottom w:val="single" w:sz="4" w:space="0" w:color="000000"/>
              <w:right w:val="single" w:sz="4" w:space="0" w:color="000000"/>
            </w:tcBorders>
          </w:tcPr>
          <w:p w14:paraId="577C4742" w14:textId="77777777" w:rsidR="00933219" w:rsidRPr="00C26A8F" w:rsidRDefault="00933219" w:rsidP="00C26A8F">
            <w:pPr>
              <w:pStyle w:val="TableParagraph"/>
              <w:spacing w:line="275" w:lineRule="exact"/>
              <w:ind w:left="12"/>
              <w:jc w:val="center"/>
            </w:pPr>
            <w:r w:rsidRPr="00C26A8F">
              <w:rPr>
                <w:rtl/>
              </w:rPr>
              <w:t>ء</w:t>
            </w:r>
          </w:p>
        </w:tc>
        <w:tc>
          <w:tcPr>
            <w:tcW w:w="1424" w:type="dxa"/>
            <w:tcBorders>
              <w:top w:val="single" w:sz="4" w:space="0" w:color="000000"/>
              <w:left w:val="single" w:sz="4" w:space="0" w:color="000000"/>
              <w:bottom w:val="single" w:sz="4" w:space="0" w:color="000000"/>
              <w:right w:val="single" w:sz="4" w:space="0" w:color="000000"/>
            </w:tcBorders>
          </w:tcPr>
          <w:p w14:paraId="55C69866" w14:textId="77777777" w:rsidR="00933219" w:rsidRPr="00C26A8F" w:rsidRDefault="00933219" w:rsidP="00C26A8F">
            <w:pPr>
              <w:pStyle w:val="TableParagraph"/>
              <w:spacing w:line="275" w:lineRule="exact"/>
              <w:ind w:left="0" w:right="315"/>
              <w:jc w:val="center"/>
              <w:rPr>
                <w:sz w:val="24"/>
              </w:rPr>
            </w:pPr>
            <w:r w:rsidRPr="00C26A8F">
              <w:rPr>
                <w:sz w:val="24"/>
              </w:rPr>
              <w:t>Hamz</w:t>
            </w:r>
          </w:p>
          <w:p w14:paraId="3ED170B3" w14:textId="77777777" w:rsidR="00933219" w:rsidRPr="00C26A8F" w:rsidRDefault="00933219" w:rsidP="00C26A8F">
            <w:pPr>
              <w:pStyle w:val="TableParagraph"/>
              <w:spacing w:line="275" w:lineRule="exact"/>
              <w:ind w:left="0" w:right="315"/>
              <w:jc w:val="center"/>
              <w:rPr>
                <w:sz w:val="24"/>
              </w:rPr>
            </w:pPr>
            <w:r w:rsidRPr="00C26A8F">
              <w:rPr>
                <w:sz w:val="24"/>
              </w:rPr>
              <w:t>ah</w:t>
            </w:r>
          </w:p>
        </w:tc>
        <w:tc>
          <w:tcPr>
            <w:tcW w:w="2276" w:type="dxa"/>
            <w:tcBorders>
              <w:top w:val="single" w:sz="4" w:space="0" w:color="000000"/>
              <w:left w:val="single" w:sz="4" w:space="0" w:color="000000"/>
              <w:bottom w:val="single" w:sz="4" w:space="0" w:color="000000"/>
              <w:right w:val="single" w:sz="4" w:space="0" w:color="000000"/>
            </w:tcBorders>
          </w:tcPr>
          <w:p w14:paraId="03DD4F3C" w14:textId="77777777" w:rsidR="00933219" w:rsidRPr="00C26A8F" w:rsidRDefault="00933219" w:rsidP="00950CEE">
            <w:pPr>
              <w:pStyle w:val="TableParagraph"/>
              <w:spacing w:line="275" w:lineRule="exact"/>
              <w:ind w:left="0"/>
              <w:jc w:val="center"/>
              <w:rPr>
                <w:w w:val="99"/>
                <w:sz w:val="24"/>
              </w:rPr>
            </w:pPr>
            <w:r w:rsidRPr="00C26A8F">
              <w:rPr>
                <w:w w:val="99"/>
                <w:sz w:val="24"/>
              </w:rPr>
              <w:t>‘</w:t>
            </w:r>
          </w:p>
        </w:tc>
        <w:tc>
          <w:tcPr>
            <w:tcW w:w="2610" w:type="dxa"/>
            <w:tcBorders>
              <w:top w:val="single" w:sz="4" w:space="0" w:color="000000"/>
              <w:left w:val="single" w:sz="4" w:space="0" w:color="000000"/>
              <w:bottom w:val="single" w:sz="4" w:space="0" w:color="000000"/>
              <w:right w:val="single" w:sz="4" w:space="0" w:color="000000"/>
            </w:tcBorders>
          </w:tcPr>
          <w:p w14:paraId="5C3559DB" w14:textId="77777777" w:rsidR="00933219" w:rsidRPr="00C26A8F" w:rsidRDefault="00933219" w:rsidP="00C26A8F">
            <w:pPr>
              <w:pStyle w:val="TableParagraph"/>
              <w:spacing w:line="275" w:lineRule="exact"/>
              <w:ind w:left="0"/>
              <w:jc w:val="center"/>
              <w:rPr>
                <w:sz w:val="24"/>
              </w:rPr>
            </w:pPr>
            <w:r w:rsidRPr="00C26A8F">
              <w:rPr>
                <w:sz w:val="24"/>
              </w:rPr>
              <w:t>Apostrof</w:t>
            </w:r>
          </w:p>
        </w:tc>
      </w:tr>
      <w:tr w:rsidR="00933219" w:rsidRPr="003048DE" w14:paraId="08E5A761" w14:textId="77777777" w:rsidTr="00F15C88">
        <w:trPr>
          <w:trHeight w:val="460"/>
          <w:jc w:val="center"/>
        </w:trPr>
        <w:tc>
          <w:tcPr>
            <w:tcW w:w="1615" w:type="dxa"/>
            <w:tcBorders>
              <w:top w:val="single" w:sz="4" w:space="0" w:color="000000"/>
              <w:left w:val="single" w:sz="4" w:space="0" w:color="000000"/>
              <w:bottom w:val="single" w:sz="4" w:space="0" w:color="000000"/>
              <w:right w:val="single" w:sz="4" w:space="0" w:color="000000"/>
            </w:tcBorders>
          </w:tcPr>
          <w:p w14:paraId="74C67708" w14:textId="77777777" w:rsidR="00933219" w:rsidRPr="00C26A8F" w:rsidRDefault="00933219" w:rsidP="00C26A8F">
            <w:pPr>
              <w:pStyle w:val="TableParagraph"/>
              <w:spacing w:line="275" w:lineRule="exact"/>
              <w:ind w:left="12"/>
              <w:jc w:val="center"/>
            </w:pPr>
            <w:r w:rsidRPr="00C26A8F">
              <w:rPr>
                <w:rtl/>
              </w:rPr>
              <w:t>ي</w:t>
            </w:r>
          </w:p>
        </w:tc>
        <w:tc>
          <w:tcPr>
            <w:tcW w:w="1424" w:type="dxa"/>
            <w:tcBorders>
              <w:top w:val="single" w:sz="4" w:space="0" w:color="000000"/>
              <w:left w:val="single" w:sz="4" w:space="0" w:color="000000"/>
              <w:bottom w:val="single" w:sz="4" w:space="0" w:color="000000"/>
              <w:right w:val="single" w:sz="4" w:space="0" w:color="000000"/>
            </w:tcBorders>
          </w:tcPr>
          <w:p w14:paraId="7CD154C8" w14:textId="77777777" w:rsidR="00933219" w:rsidRPr="00C26A8F" w:rsidRDefault="00933219" w:rsidP="00950CEE">
            <w:pPr>
              <w:pStyle w:val="TableParagraph"/>
              <w:spacing w:line="275" w:lineRule="exact"/>
              <w:ind w:left="0" w:right="315"/>
              <w:jc w:val="center"/>
              <w:rPr>
                <w:sz w:val="24"/>
              </w:rPr>
            </w:pPr>
            <w:r w:rsidRPr="00C26A8F">
              <w:rPr>
                <w:sz w:val="24"/>
              </w:rPr>
              <w:t>Ya</w:t>
            </w:r>
          </w:p>
        </w:tc>
        <w:tc>
          <w:tcPr>
            <w:tcW w:w="2276" w:type="dxa"/>
            <w:tcBorders>
              <w:top w:val="single" w:sz="4" w:space="0" w:color="000000"/>
              <w:left w:val="single" w:sz="4" w:space="0" w:color="000000"/>
              <w:bottom w:val="single" w:sz="4" w:space="0" w:color="000000"/>
              <w:right w:val="single" w:sz="4" w:space="0" w:color="000000"/>
            </w:tcBorders>
          </w:tcPr>
          <w:p w14:paraId="05AE65A2" w14:textId="77777777" w:rsidR="00933219" w:rsidRPr="00C26A8F" w:rsidRDefault="00933219" w:rsidP="00950CEE">
            <w:pPr>
              <w:pStyle w:val="TableParagraph"/>
              <w:spacing w:line="275" w:lineRule="exact"/>
              <w:ind w:left="0"/>
              <w:jc w:val="center"/>
              <w:rPr>
                <w:w w:val="99"/>
                <w:sz w:val="24"/>
              </w:rPr>
            </w:pPr>
            <w:r w:rsidRPr="00C26A8F">
              <w:rPr>
                <w:w w:val="99"/>
                <w:sz w:val="24"/>
              </w:rPr>
              <w:t>Y</w:t>
            </w:r>
          </w:p>
        </w:tc>
        <w:tc>
          <w:tcPr>
            <w:tcW w:w="2610" w:type="dxa"/>
            <w:tcBorders>
              <w:top w:val="single" w:sz="4" w:space="0" w:color="000000"/>
              <w:left w:val="single" w:sz="4" w:space="0" w:color="000000"/>
              <w:bottom w:val="single" w:sz="4" w:space="0" w:color="000000"/>
              <w:right w:val="single" w:sz="4" w:space="0" w:color="000000"/>
            </w:tcBorders>
          </w:tcPr>
          <w:p w14:paraId="0E7DBDC3" w14:textId="77777777" w:rsidR="00933219" w:rsidRPr="00C26A8F" w:rsidRDefault="00933219" w:rsidP="00C26A8F">
            <w:pPr>
              <w:pStyle w:val="TableParagraph"/>
              <w:spacing w:line="275" w:lineRule="exact"/>
              <w:ind w:left="0"/>
              <w:jc w:val="center"/>
              <w:rPr>
                <w:sz w:val="24"/>
              </w:rPr>
            </w:pPr>
            <w:r w:rsidRPr="00C26A8F">
              <w:rPr>
                <w:sz w:val="24"/>
              </w:rPr>
              <w:t>Ye</w:t>
            </w:r>
          </w:p>
        </w:tc>
      </w:tr>
    </w:tbl>
    <w:p w14:paraId="6D52D6ED" w14:textId="77777777" w:rsidR="00933219" w:rsidRPr="003048DE" w:rsidRDefault="00933219" w:rsidP="00933219">
      <w:pPr>
        <w:pStyle w:val="BodyText"/>
        <w:numPr>
          <w:ilvl w:val="0"/>
          <w:numId w:val="2"/>
        </w:numPr>
        <w:spacing w:before="140" w:line="360" w:lineRule="auto"/>
        <w:ind w:right="729"/>
        <w:rPr>
          <w:b/>
          <w:bCs/>
        </w:rPr>
      </w:pPr>
      <w:r w:rsidRPr="003048DE">
        <w:rPr>
          <w:b/>
          <w:bCs/>
        </w:rPr>
        <w:t>Vokal</w:t>
      </w:r>
    </w:p>
    <w:tbl>
      <w:tblPr>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3"/>
        <w:gridCol w:w="1261"/>
        <w:gridCol w:w="1988"/>
        <w:gridCol w:w="2250"/>
      </w:tblGrid>
      <w:tr w:rsidR="00933219" w:rsidRPr="003048DE" w14:paraId="17C6F2DD" w14:textId="77777777" w:rsidTr="00B82D60">
        <w:trPr>
          <w:trHeight w:val="448"/>
        </w:trPr>
        <w:tc>
          <w:tcPr>
            <w:tcW w:w="1613" w:type="dxa"/>
          </w:tcPr>
          <w:p w14:paraId="1E0C4620" w14:textId="77777777" w:rsidR="00933219" w:rsidRPr="003048DE" w:rsidRDefault="00933219" w:rsidP="00B82D60">
            <w:pPr>
              <w:pStyle w:val="TableParagraph"/>
              <w:spacing w:line="275" w:lineRule="exact"/>
              <w:ind w:left="167" w:right="164"/>
              <w:rPr>
                <w:b/>
                <w:sz w:val="24"/>
              </w:rPr>
            </w:pPr>
            <w:r w:rsidRPr="003048DE">
              <w:rPr>
                <w:b/>
                <w:sz w:val="24"/>
              </w:rPr>
              <w:t>Huruf</w:t>
            </w:r>
            <w:r w:rsidRPr="003048DE">
              <w:rPr>
                <w:b/>
                <w:spacing w:val="-2"/>
                <w:sz w:val="24"/>
              </w:rPr>
              <w:t xml:space="preserve"> </w:t>
            </w:r>
            <w:r w:rsidRPr="003048DE">
              <w:rPr>
                <w:b/>
                <w:sz w:val="24"/>
              </w:rPr>
              <w:t>Arab</w:t>
            </w:r>
          </w:p>
        </w:tc>
        <w:tc>
          <w:tcPr>
            <w:tcW w:w="1261" w:type="dxa"/>
          </w:tcPr>
          <w:p w14:paraId="57EAEF33" w14:textId="77777777" w:rsidR="00933219" w:rsidRPr="003048DE" w:rsidRDefault="00933219" w:rsidP="00B82D60">
            <w:pPr>
              <w:pStyle w:val="TableParagraph"/>
              <w:spacing w:line="275" w:lineRule="exact"/>
              <w:ind w:left="134" w:right="129"/>
              <w:rPr>
                <w:b/>
                <w:sz w:val="24"/>
              </w:rPr>
            </w:pPr>
            <w:r w:rsidRPr="003048DE">
              <w:rPr>
                <w:b/>
                <w:sz w:val="24"/>
              </w:rPr>
              <w:t>Nama</w:t>
            </w:r>
          </w:p>
        </w:tc>
        <w:tc>
          <w:tcPr>
            <w:tcW w:w="1988" w:type="dxa"/>
          </w:tcPr>
          <w:p w14:paraId="6AE74C7E" w14:textId="77777777" w:rsidR="00933219" w:rsidRPr="003048DE" w:rsidRDefault="00933219" w:rsidP="00B82D60">
            <w:pPr>
              <w:pStyle w:val="TableParagraph"/>
              <w:spacing w:line="275" w:lineRule="exact"/>
              <w:ind w:left="341" w:right="336"/>
              <w:rPr>
                <w:b/>
                <w:sz w:val="24"/>
              </w:rPr>
            </w:pPr>
            <w:r w:rsidRPr="003048DE">
              <w:rPr>
                <w:b/>
                <w:sz w:val="24"/>
              </w:rPr>
              <w:t>Huruf</w:t>
            </w:r>
            <w:r w:rsidRPr="003048DE">
              <w:rPr>
                <w:b/>
                <w:spacing w:val="-1"/>
                <w:sz w:val="24"/>
              </w:rPr>
              <w:t xml:space="preserve"> </w:t>
            </w:r>
            <w:r w:rsidRPr="003048DE">
              <w:rPr>
                <w:b/>
                <w:sz w:val="24"/>
              </w:rPr>
              <w:t>Latin</w:t>
            </w:r>
          </w:p>
        </w:tc>
        <w:tc>
          <w:tcPr>
            <w:tcW w:w="2250" w:type="dxa"/>
          </w:tcPr>
          <w:p w14:paraId="466E7D3A" w14:textId="77777777" w:rsidR="00933219" w:rsidRPr="003048DE" w:rsidRDefault="00933219" w:rsidP="00B82D60">
            <w:pPr>
              <w:pStyle w:val="TableParagraph"/>
              <w:spacing w:line="275" w:lineRule="exact"/>
              <w:ind w:left="792" w:right="793"/>
              <w:rPr>
                <w:b/>
                <w:sz w:val="24"/>
              </w:rPr>
            </w:pPr>
            <w:r w:rsidRPr="003048DE">
              <w:rPr>
                <w:b/>
                <w:sz w:val="24"/>
              </w:rPr>
              <w:t>Nama</w:t>
            </w:r>
          </w:p>
        </w:tc>
      </w:tr>
      <w:tr w:rsidR="00933219" w:rsidRPr="003048DE" w14:paraId="77713705" w14:textId="77777777" w:rsidTr="00B82D60">
        <w:trPr>
          <w:trHeight w:val="438"/>
        </w:trPr>
        <w:tc>
          <w:tcPr>
            <w:tcW w:w="1613" w:type="dxa"/>
          </w:tcPr>
          <w:p w14:paraId="465FC520" w14:textId="77777777" w:rsidR="00933219" w:rsidRPr="003048DE" w:rsidRDefault="00933219" w:rsidP="004174FD">
            <w:pPr>
              <w:pStyle w:val="TableParagraph"/>
              <w:spacing w:line="275" w:lineRule="exact"/>
              <w:ind w:left="71"/>
              <w:jc w:val="center"/>
            </w:pPr>
            <w:r w:rsidRPr="003048DE">
              <w:rPr>
                <w:rtl/>
              </w:rPr>
              <w:t>ﹷ</w:t>
            </w:r>
          </w:p>
        </w:tc>
        <w:tc>
          <w:tcPr>
            <w:tcW w:w="1261" w:type="dxa"/>
          </w:tcPr>
          <w:p w14:paraId="631A4958" w14:textId="77777777" w:rsidR="00933219" w:rsidRPr="003048DE" w:rsidRDefault="00933219" w:rsidP="00B82D60">
            <w:pPr>
              <w:pStyle w:val="TableParagraph"/>
              <w:spacing w:line="275" w:lineRule="exact"/>
              <w:ind w:left="133" w:right="129"/>
              <w:rPr>
                <w:b/>
                <w:sz w:val="24"/>
              </w:rPr>
            </w:pPr>
            <w:r w:rsidRPr="003048DE">
              <w:rPr>
                <w:b/>
                <w:sz w:val="24"/>
              </w:rPr>
              <w:t>Fathah</w:t>
            </w:r>
          </w:p>
        </w:tc>
        <w:tc>
          <w:tcPr>
            <w:tcW w:w="1988" w:type="dxa"/>
          </w:tcPr>
          <w:p w14:paraId="027CA451" w14:textId="77777777" w:rsidR="00933219" w:rsidRPr="003048DE" w:rsidRDefault="00933219" w:rsidP="004174FD">
            <w:pPr>
              <w:pStyle w:val="TableParagraph"/>
              <w:spacing w:line="275" w:lineRule="exact"/>
              <w:ind w:left="3"/>
              <w:jc w:val="center"/>
              <w:rPr>
                <w:b/>
                <w:sz w:val="24"/>
              </w:rPr>
            </w:pPr>
            <w:r w:rsidRPr="003048DE">
              <w:rPr>
                <w:b/>
                <w:w w:val="99"/>
                <w:sz w:val="24"/>
              </w:rPr>
              <w:t>A</w:t>
            </w:r>
          </w:p>
        </w:tc>
        <w:tc>
          <w:tcPr>
            <w:tcW w:w="2250" w:type="dxa"/>
          </w:tcPr>
          <w:p w14:paraId="02B867C2" w14:textId="77777777" w:rsidR="00933219" w:rsidRPr="003048DE" w:rsidRDefault="00933219" w:rsidP="004174FD">
            <w:pPr>
              <w:pStyle w:val="TableParagraph"/>
              <w:spacing w:line="275" w:lineRule="exact"/>
              <w:ind w:left="71"/>
              <w:jc w:val="center"/>
              <w:rPr>
                <w:b/>
                <w:sz w:val="24"/>
              </w:rPr>
            </w:pPr>
            <w:r w:rsidRPr="003048DE">
              <w:rPr>
                <w:b/>
                <w:w w:val="99"/>
                <w:sz w:val="24"/>
              </w:rPr>
              <w:t>A</w:t>
            </w:r>
          </w:p>
        </w:tc>
      </w:tr>
      <w:tr w:rsidR="00933219" w:rsidRPr="003048DE" w14:paraId="43BF2C81" w14:textId="77777777" w:rsidTr="00B82D60">
        <w:trPr>
          <w:trHeight w:val="297"/>
        </w:trPr>
        <w:tc>
          <w:tcPr>
            <w:tcW w:w="1613" w:type="dxa"/>
          </w:tcPr>
          <w:p w14:paraId="4D58BED6" w14:textId="77777777" w:rsidR="00933219" w:rsidRPr="003048DE" w:rsidRDefault="00933219" w:rsidP="004174FD">
            <w:pPr>
              <w:pStyle w:val="TableParagraph"/>
              <w:spacing w:line="275" w:lineRule="exact"/>
              <w:ind w:left="4"/>
              <w:jc w:val="center"/>
            </w:pPr>
            <w:r w:rsidRPr="003048DE">
              <w:rPr>
                <w:rtl/>
              </w:rPr>
              <w:t>ﹻ</w:t>
            </w:r>
          </w:p>
        </w:tc>
        <w:tc>
          <w:tcPr>
            <w:tcW w:w="1261" w:type="dxa"/>
          </w:tcPr>
          <w:p w14:paraId="609DEC09" w14:textId="77777777" w:rsidR="00933219" w:rsidRPr="003048DE" w:rsidRDefault="00933219" w:rsidP="00B82D60">
            <w:pPr>
              <w:pStyle w:val="TableParagraph"/>
              <w:spacing w:line="275" w:lineRule="exact"/>
              <w:ind w:left="135" w:right="128"/>
              <w:rPr>
                <w:b/>
                <w:sz w:val="24"/>
              </w:rPr>
            </w:pPr>
            <w:r w:rsidRPr="003048DE">
              <w:rPr>
                <w:b/>
                <w:sz w:val="24"/>
              </w:rPr>
              <w:t>Kasrah</w:t>
            </w:r>
          </w:p>
        </w:tc>
        <w:tc>
          <w:tcPr>
            <w:tcW w:w="1988" w:type="dxa"/>
          </w:tcPr>
          <w:p w14:paraId="2574FC5F" w14:textId="77777777" w:rsidR="00933219" w:rsidRPr="003048DE" w:rsidRDefault="00933219" w:rsidP="004174FD">
            <w:pPr>
              <w:pStyle w:val="TableParagraph"/>
              <w:spacing w:line="275" w:lineRule="exact"/>
              <w:ind w:left="4"/>
              <w:jc w:val="center"/>
              <w:rPr>
                <w:b/>
                <w:sz w:val="24"/>
              </w:rPr>
            </w:pPr>
            <w:r w:rsidRPr="003048DE">
              <w:rPr>
                <w:b/>
                <w:w w:val="99"/>
                <w:sz w:val="24"/>
              </w:rPr>
              <w:t>I</w:t>
            </w:r>
          </w:p>
        </w:tc>
        <w:tc>
          <w:tcPr>
            <w:tcW w:w="2250" w:type="dxa"/>
          </w:tcPr>
          <w:p w14:paraId="14029FF5" w14:textId="77777777" w:rsidR="00933219" w:rsidRPr="003048DE" w:rsidRDefault="00933219" w:rsidP="004174FD">
            <w:pPr>
              <w:pStyle w:val="TableParagraph"/>
              <w:spacing w:line="275" w:lineRule="exact"/>
              <w:ind w:left="73"/>
              <w:jc w:val="center"/>
              <w:rPr>
                <w:b/>
                <w:sz w:val="24"/>
              </w:rPr>
            </w:pPr>
            <w:r w:rsidRPr="003048DE">
              <w:rPr>
                <w:b/>
                <w:w w:val="99"/>
                <w:sz w:val="24"/>
              </w:rPr>
              <w:t>I</w:t>
            </w:r>
          </w:p>
        </w:tc>
      </w:tr>
      <w:tr w:rsidR="00933219" w:rsidRPr="003048DE" w14:paraId="7227FE17" w14:textId="77777777" w:rsidTr="00B82D60">
        <w:trPr>
          <w:trHeight w:val="299"/>
        </w:trPr>
        <w:tc>
          <w:tcPr>
            <w:tcW w:w="1613" w:type="dxa"/>
          </w:tcPr>
          <w:p w14:paraId="181B3B0A" w14:textId="77777777" w:rsidR="00933219" w:rsidRPr="003048DE" w:rsidRDefault="00933219" w:rsidP="004174FD">
            <w:pPr>
              <w:pStyle w:val="TableParagraph"/>
              <w:spacing w:before="1"/>
              <w:ind w:left="95"/>
              <w:jc w:val="center"/>
            </w:pPr>
            <w:r w:rsidRPr="003048DE">
              <w:rPr>
                <w:rtl/>
              </w:rPr>
              <w:t>ﹹ</w:t>
            </w:r>
          </w:p>
        </w:tc>
        <w:tc>
          <w:tcPr>
            <w:tcW w:w="1261" w:type="dxa"/>
          </w:tcPr>
          <w:p w14:paraId="67B4B0DE" w14:textId="77777777" w:rsidR="00933219" w:rsidRPr="003048DE" w:rsidRDefault="00933219" w:rsidP="00B82D60">
            <w:pPr>
              <w:pStyle w:val="TableParagraph"/>
              <w:spacing w:before="1"/>
              <w:ind w:left="135" w:right="129"/>
              <w:rPr>
                <w:b/>
                <w:sz w:val="24"/>
              </w:rPr>
            </w:pPr>
            <w:r w:rsidRPr="003048DE">
              <w:rPr>
                <w:b/>
                <w:sz w:val="24"/>
              </w:rPr>
              <w:t>Dammah</w:t>
            </w:r>
          </w:p>
        </w:tc>
        <w:tc>
          <w:tcPr>
            <w:tcW w:w="1988" w:type="dxa"/>
          </w:tcPr>
          <w:p w14:paraId="19F2245F" w14:textId="77777777" w:rsidR="00933219" w:rsidRPr="003048DE" w:rsidRDefault="00933219" w:rsidP="004174FD">
            <w:pPr>
              <w:pStyle w:val="TableParagraph"/>
              <w:spacing w:before="1"/>
              <w:ind w:left="3"/>
              <w:jc w:val="center"/>
              <w:rPr>
                <w:b/>
                <w:sz w:val="24"/>
              </w:rPr>
            </w:pPr>
            <w:r w:rsidRPr="003048DE">
              <w:rPr>
                <w:b/>
                <w:w w:val="99"/>
                <w:sz w:val="24"/>
              </w:rPr>
              <w:t>U</w:t>
            </w:r>
          </w:p>
        </w:tc>
        <w:tc>
          <w:tcPr>
            <w:tcW w:w="2250" w:type="dxa"/>
          </w:tcPr>
          <w:p w14:paraId="7969FD51" w14:textId="77777777" w:rsidR="00933219" w:rsidRPr="003048DE" w:rsidRDefault="00933219" w:rsidP="004174FD">
            <w:pPr>
              <w:pStyle w:val="TableParagraph"/>
              <w:spacing w:before="1"/>
              <w:ind w:left="71"/>
              <w:jc w:val="center"/>
              <w:rPr>
                <w:b/>
                <w:sz w:val="24"/>
              </w:rPr>
            </w:pPr>
            <w:r w:rsidRPr="003048DE">
              <w:rPr>
                <w:b/>
                <w:w w:val="99"/>
                <w:sz w:val="24"/>
              </w:rPr>
              <w:t>U</w:t>
            </w:r>
          </w:p>
        </w:tc>
      </w:tr>
    </w:tbl>
    <w:p w14:paraId="034BA754" w14:textId="77777777" w:rsidR="00933219" w:rsidRPr="003048DE" w:rsidRDefault="00933219" w:rsidP="00933219">
      <w:pPr>
        <w:pStyle w:val="BodyText"/>
        <w:numPr>
          <w:ilvl w:val="0"/>
          <w:numId w:val="2"/>
        </w:numPr>
        <w:spacing w:before="140" w:line="360" w:lineRule="auto"/>
        <w:ind w:right="729"/>
        <w:rPr>
          <w:b/>
          <w:bCs/>
        </w:rPr>
      </w:pPr>
      <w:r w:rsidRPr="003048DE">
        <w:rPr>
          <w:b/>
          <w:bCs/>
        </w:rPr>
        <w:t>Maddah</w:t>
      </w:r>
    </w:p>
    <w:tbl>
      <w:tblPr>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2616"/>
        <w:gridCol w:w="1169"/>
        <w:gridCol w:w="2340"/>
      </w:tblGrid>
      <w:tr w:rsidR="00933219" w:rsidRPr="003048DE" w14:paraId="08F91A1C" w14:textId="77777777" w:rsidTr="00B82D60">
        <w:trPr>
          <w:trHeight w:val="597"/>
        </w:trPr>
        <w:tc>
          <w:tcPr>
            <w:tcW w:w="1615" w:type="dxa"/>
          </w:tcPr>
          <w:p w14:paraId="085EF572" w14:textId="77777777" w:rsidR="00933219" w:rsidRPr="003048DE" w:rsidRDefault="00933219" w:rsidP="00B82D60">
            <w:pPr>
              <w:pStyle w:val="TableParagraph"/>
              <w:spacing w:before="1"/>
              <w:ind w:left="169" w:right="164"/>
              <w:rPr>
                <w:b/>
                <w:sz w:val="24"/>
              </w:rPr>
            </w:pPr>
            <w:r w:rsidRPr="003048DE">
              <w:rPr>
                <w:b/>
                <w:sz w:val="24"/>
              </w:rPr>
              <w:t>Huruf</w:t>
            </w:r>
            <w:r w:rsidRPr="003048DE">
              <w:rPr>
                <w:b/>
                <w:spacing w:val="-2"/>
                <w:sz w:val="24"/>
              </w:rPr>
              <w:t xml:space="preserve"> </w:t>
            </w:r>
            <w:r w:rsidRPr="003048DE">
              <w:rPr>
                <w:b/>
                <w:sz w:val="24"/>
              </w:rPr>
              <w:t>Arab</w:t>
            </w:r>
          </w:p>
        </w:tc>
        <w:tc>
          <w:tcPr>
            <w:tcW w:w="2616" w:type="dxa"/>
          </w:tcPr>
          <w:p w14:paraId="3DFAC52C" w14:textId="77777777" w:rsidR="00933219" w:rsidRPr="003048DE" w:rsidRDefault="00933219" w:rsidP="00B82D60">
            <w:pPr>
              <w:pStyle w:val="TableParagraph"/>
              <w:spacing w:before="1"/>
              <w:ind w:left="94" w:right="84"/>
              <w:rPr>
                <w:b/>
                <w:sz w:val="24"/>
              </w:rPr>
            </w:pPr>
            <w:r w:rsidRPr="003048DE">
              <w:rPr>
                <w:b/>
                <w:sz w:val="24"/>
              </w:rPr>
              <w:t>Nama</w:t>
            </w:r>
          </w:p>
        </w:tc>
        <w:tc>
          <w:tcPr>
            <w:tcW w:w="1169" w:type="dxa"/>
          </w:tcPr>
          <w:p w14:paraId="586B00A4" w14:textId="77777777" w:rsidR="00933219" w:rsidRPr="003048DE" w:rsidRDefault="00933219" w:rsidP="00B82D60">
            <w:pPr>
              <w:pStyle w:val="TableParagraph"/>
              <w:spacing w:before="1"/>
              <w:ind w:left="264"/>
              <w:rPr>
                <w:b/>
                <w:sz w:val="24"/>
              </w:rPr>
            </w:pPr>
            <w:r w:rsidRPr="003048DE">
              <w:rPr>
                <w:b/>
                <w:sz w:val="24"/>
              </w:rPr>
              <w:t>Huruf</w:t>
            </w:r>
          </w:p>
          <w:p w14:paraId="1C047211" w14:textId="77777777" w:rsidR="00933219" w:rsidRPr="003048DE" w:rsidRDefault="00933219" w:rsidP="00B82D60">
            <w:pPr>
              <w:pStyle w:val="TableParagraph"/>
              <w:spacing w:before="22"/>
              <w:ind w:left="305"/>
              <w:rPr>
                <w:b/>
                <w:sz w:val="24"/>
              </w:rPr>
            </w:pPr>
            <w:r w:rsidRPr="003048DE">
              <w:rPr>
                <w:b/>
                <w:sz w:val="24"/>
              </w:rPr>
              <w:t>Latin</w:t>
            </w:r>
          </w:p>
        </w:tc>
        <w:tc>
          <w:tcPr>
            <w:tcW w:w="2340" w:type="dxa"/>
          </w:tcPr>
          <w:p w14:paraId="7198AB86" w14:textId="77777777" w:rsidR="00933219" w:rsidRPr="003048DE" w:rsidRDefault="00933219" w:rsidP="00B82D60">
            <w:pPr>
              <w:pStyle w:val="TableParagraph"/>
              <w:spacing w:before="1"/>
              <w:ind w:left="209" w:right="201"/>
              <w:rPr>
                <w:b/>
                <w:sz w:val="24"/>
              </w:rPr>
            </w:pPr>
            <w:r w:rsidRPr="003048DE">
              <w:rPr>
                <w:b/>
                <w:sz w:val="24"/>
              </w:rPr>
              <w:t>Nama</w:t>
            </w:r>
          </w:p>
        </w:tc>
      </w:tr>
      <w:tr w:rsidR="00933219" w:rsidRPr="003048DE" w14:paraId="10FDE4CA" w14:textId="77777777" w:rsidTr="00B82D60">
        <w:trPr>
          <w:trHeight w:val="297"/>
        </w:trPr>
        <w:tc>
          <w:tcPr>
            <w:tcW w:w="1615" w:type="dxa"/>
          </w:tcPr>
          <w:p w14:paraId="576B6356" w14:textId="77777777" w:rsidR="00933219" w:rsidRPr="003048DE" w:rsidRDefault="00933219" w:rsidP="00B82D60">
            <w:pPr>
              <w:pStyle w:val="TableParagraph"/>
              <w:bidi/>
              <w:spacing w:line="275" w:lineRule="exact"/>
              <w:ind w:left="163" w:right="169"/>
              <w:rPr>
                <w:b/>
                <w:bCs/>
                <w:sz w:val="24"/>
                <w:szCs w:val="24"/>
              </w:rPr>
            </w:pPr>
            <w:r w:rsidRPr="003048DE">
              <w:rPr>
                <w:b/>
                <w:bCs/>
                <w:sz w:val="24"/>
                <w:szCs w:val="24"/>
                <w:rtl/>
              </w:rPr>
              <w:t>ا</w:t>
            </w:r>
            <w:r w:rsidRPr="003048DE">
              <w:rPr>
                <w:b/>
                <w:bCs/>
                <w:sz w:val="24"/>
                <w:szCs w:val="24"/>
              </w:rPr>
              <w:t>.</w:t>
            </w:r>
            <w:r w:rsidRPr="003048DE">
              <w:rPr>
                <w:b/>
                <w:bCs/>
                <w:sz w:val="24"/>
                <w:szCs w:val="24"/>
                <w:rtl/>
              </w:rPr>
              <w:t>َ</w:t>
            </w:r>
            <w:r w:rsidRPr="003048DE">
              <w:rPr>
                <w:b/>
                <w:bCs/>
                <w:sz w:val="24"/>
                <w:szCs w:val="24"/>
              </w:rPr>
              <w:t>..</w:t>
            </w:r>
            <w:r w:rsidRPr="003048DE">
              <w:rPr>
                <w:b/>
                <w:bCs/>
                <w:sz w:val="24"/>
                <w:szCs w:val="24"/>
                <w:rtl/>
              </w:rPr>
              <w:t>ى</w:t>
            </w:r>
            <w:r w:rsidRPr="003048DE">
              <w:rPr>
                <w:b/>
                <w:bCs/>
                <w:sz w:val="24"/>
                <w:szCs w:val="24"/>
              </w:rPr>
              <w:t>.</w:t>
            </w:r>
            <w:r w:rsidRPr="003048DE">
              <w:rPr>
                <w:b/>
                <w:bCs/>
                <w:sz w:val="24"/>
                <w:szCs w:val="24"/>
                <w:rtl/>
              </w:rPr>
              <w:t>َ</w:t>
            </w:r>
            <w:r w:rsidRPr="003048DE">
              <w:rPr>
                <w:b/>
                <w:bCs/>
                <w:sz w:val="24"/>
                <w:szCs w:val="24"/>
              </w:rPr>
              <w:t>..</w:t>
            </w:r>
          </w:p>
        </w:tc>
        <w:tc>
          <w:tcPr>
            <w:tcW w:w="2616" w:type="dxa"/>
          </w:tcPr>
          <w:p w14:paraId="4DCEB8CD" w14:textId="77777777" w:rsidR="00933219" w:rsidRPr="003048DE" w:rsidRDefault="00933219" w:rsidP="00B82D60">
            <w:pPr>
              <w:pStyle w:val="TableParagraph"/>
              <w:spacing w:line="275" w:lineRule="exact"/>
              <w:ind w:left="94" w:right="88"/>
              <w:rPr>
                <w:b/>
                <w:sz w:val="24"/>
              </w:rPr>
            </w:pPr>
            <w:r w:rsidRPr="003048DE">
              <w:rPr>
                <w:b/>
                <w:sz w:val="24"/>
              </w:rPr>
              <w:t>Fathah</w:t>
            </w:r>
            <w:r w:rsidRPr="003048DE">
              <w:rPr>
                <w:b/>
                <w:spacing w:val="-1"/>
                <w:sz w:val="24"/>
              </w:rPr>
              <w:t xml:space="preserve"> </w:t>
            </w:r>
            <w:r w:rsidRPr="003048DE">
              <w:rPr>
                <w:b/>
                <w:sz w:val="24"/>
              </w:rPr>
              <w:t>dan</w:t>
            </w:r>
            <w:r w:rsidRPr="003048DE">
              <w:rPr>
                <w:b/>
                <w:spacing w:val="-1"/>
                <w:sz w:val="24"/>
              </w:rPr>
              <w:t xml:space="preserve"> </w:t>
            </w:r>
            <w:r w:rsidRPr="003048DE">
              <w:rPr>
                <w:b/>
                <w:sz w:val="24"/>
              </w:rPr>
              <w:t>alif</w:t>
            </w:r>
            <w:r w:rsidRPr="003048DE">
              <w:rPr>
                <w:b/>
                <w:spacing w:val="-1"/>
                <w:sz w:val="24"/>
              </w:rPr>
              <w:t xml:space="preserve"> </w:t>
            </w:r>
            <w:r w:rsidRPr="003048DE">
              <w:rPr>
                <w:b/>
                <w:sz w:val="24"/>
              </w:rPr>
              <w:t>atau</w:t>
            </w:r>
            <w:r w:rsidRPr="003048DE">
              <w:rPr>
                <w:b/>
                <w:spacing w:val="-1"/>
                <w:sz w:val="24"/>
              </w:rPr>
              <w:t xml:space="preserve"> </w:t>
            </w:r>
            <w:r w:rsidRPr="003048DE">
              <w:rPr>
                <w:b/>
                <w:sz w:val="24"/>
              </w:rPr>
              <w:t>ya</w:t>
            </w:r>
          </w:p>
        </w:tc>
        <w:tc>
          <w:tcPr>
            <w:tcW w:w="1169" w:type="dxa"/>
          </w:tcPr>
          <w:p w14:paraId="0E947328" w14:textId="77777777" w:rsidR="00933219" w:rsidRPr="003048DE" w:rsidRDefault="00933219" w:rsidP="004174FD">
            <w:pPr>
              <w:pStyle w:val="TableParagraph"/>
              <w:spacing w:line="275" w:lineRule="exact"/>
              <w:jc w:val="center"/>
              <w:rPr>
                <w:b/>
                <w:sz w:val="24"/>
              </w:rPr>
            </w:pPr>
            <w:r w:rsidRPr="003048DE">
              <w:rPr>
                <w:b/>
                <w:sz w:val="24"/>
              </w:rPr>
              <w:t>Ā</w:t>
            </w:r>
          </w:p>
        </w:tc>
        <w:tc>
          <w:tcPr>
            <w:tcW w:w="2340" w:type="dxa"/>
          </w:tcPr>
          <w:p w14:paraId="70128179" w14:textId="77777777" w:rsidR="00933219" w:rsidRPr="003048DE" w:rsidRDefault="00933219" w:rsidP="00B82D60">
            <w:pPr>
              <w:pStyle w:val="TableParagraph"/>
              <w:spacing w:line="275" w:lineRule="exact"/>
              <w:ind w:left="209" w:right="199"/>
              <w:rPr>
                <w:b/>
                <w:sz w:val="24"/>
              </w:rPr>
            </w:pPr>
            <w:r w:rsidRPr="003048DE">
              <w:rPr>
                <w:b/>
                <w:sz w:val="24"/>
              </w:rPr>
              <w:t>a</w:t>
            </w:r>
            <w:r w:rsidRPr="003048DE">
              <w:rPr>
                <w:b/>
                <w:spacing w:val="-1"/>
                <w:sz w:val="24"/>
              </w:rPr>
              <w:t xml:space="preserve"> </w:t>
            </w:r>
            <w:r w:rsidRPr="003048DE">
              <w:rPr>
                <w:b/>
                <w:sz w:val="24"/>
              </w:rPr>
              <w:t>dan garis di atas</w:t>
            </w:r>
          </w:p>
        </w:tc>
      </w:tr>
      <w:tr w:rsidR="00933219" w:rsidRPr="003048DE" w14:paraId="4D52F60B" w14:textId="77777777" w:rsidTr="00B82D60">
        <w:trPr>
          <w:trHeight w:val="297"/>
        </w:trPr>
        <w:tc>
          <w:tcPr>
            <w:tcW w:w="1615" w:type="dxa"/>
          </w:tcPr>
          <w:p w14:paraId="773EC729" w14:textId="77777777" w:rsidR="00933219" w:rsidRPr="003048DE" w:rsidRDefault="00933219" w:rsidP="00B82D60">
            <w:pPr>
              <w:pStyle w:val="TableParagraph"/>
              <w:spacing w:line="275" w:lineRule="exact"/>
              <w:ind w:left="169" w:right="159"/>
              <w:rPr>
                <w:b/>
                <w:bCs/>
                <w:sz w:val="24"/>
                <w:szCs w:val="24"/>
              </w:rPr>
            </w:pPr>
            <w:r w:rsidRPr="003048DE">
              <w:rPr>
                <w:b/>
                <w:bCs/>
                <w:sz w:val="24"/>
                <w:szCs w:val="24"/>
              </w:rPr>
              <w:t>..</w:t>
            </w:r>
            <w:r w:rsidRPr="003048DE">
              <w:rPr>
                <w:b/>
                <w:bCs/>
                <w:sz w:val="24"/>
                <w:szCs w:val="24"/>
                <w:rtl/>
              </w:rPr>
              <w:t>ِ</w:t>
            </w:r>
            <w:r w:rsidRPr="003048DE">
              <w:rPr>
                <w:b/>
                <w:bCs/>
                <w:sz w:val="24"/>
                <w:szCs w:val="24"/>
              </w:rPr>
              <w:t>.</w:t>
            </w:r>
            <w:r w:rsidRPr="003048DE">
              <w:rPr>
                <w:b/>
                <w:bCs/>
                <w:sz w:val="24"/>
                <w:szCs w:val="24"/>
                <w:rtl/>
              </w:rPr>
              <w:t>ى</w:t>
            </w:r>
          </w:p>
        </w:tc>
        <w:tc>
          <w:tcPr>
            <w:tcW w:w="2616" w:type="dxa"/>
          </w:tcPr>
          <w:p w14:paraId="3E6B6F6C" w14:textId="77777777" w:rsidR="00933219" w:rsidRPr="003048DE" w:rsidRDefault="00933219" w:rsidP="00B82D60">
            <w:pPr>
              <w:pStyle w:val="TableParagraph"/>
              <w:spacing w:line="275" w:lineRule="exact"/>
              <w:ind w:left="94" w:right="81"/>
              <w:rPr>
                <w:b/>
                <w:sz w:val="24"/>
              </w:rPr>
            </w:pPr>
            <w:r w:rsidRPr="003048DE">
              <w:rPr>
                <w:b/>
                <w:sz w:val="24"/>
              </w:rPr>
              <w:t>Kasrah dan ya</w:t>
            </w:r>
          </w:p>
        </w:tc>
        <w:tc>
          <w:tcPr>
            <w:tcW w:w="1169" w:type="dxa"/>
          </w:tcPr>
          <w:p w14:paraId="3A9E6211" w14:textId="77777777" w:rsidR="00933219" w:rsidRPr="003048DE" w:rsidRDefault="00933219" w:rsidP="004174FD">
            <w:pPr>
              <w:pStyle w:val="TableParagraph"/>
              <w:spacing w:line="275" w:lineRule="exact"/>
              <w:ind w:left="11"/>
              <w:jc w:val="center"/>
              <w:rPr>
                <w:b/>
                <w:sz w:val="24"/>
              </w:rPr>
            </w:pPr>
            <w:r w:rsidRPr="003048DE">
              <w:rPr>
                <w:b/>
                <w:sz w:val="24"/>
              </w:rPr>
              <w:t>Ī</w:t>
            </w:r>
          </w:p>
        </w:tc>
        <w:tc>
          <w:tcPr>
            <w:tcW w:w="2340" w:type="dxa"/>
          </w:tcPr>
          <w:p w14:paraId="69250C3A" w14:textId="77777777" w:rsidR="00933219" w:rsidRPr="003048DE" w:rsidRDefault="00933219" w:rsidP="00B82D60">
            <w:pPr>
              <w:pStyle w:val="TableParagraph"/>
              <w:spacing w:line="275" w:lineRule="exact"/>
              <w:ind w:left="209" w:right="199"/>
              <w:rPr>
                <w:b/>
                <w:sz w:val="24"/>
              </w:rPr>
            </w:pPr>
            <w:r w:rsidRPr="003048DE">
              <w:rPr>
                <w:b/>
                <w:sz w:val="24"/>
              </w:rPr>
              <w:t>i dan garis di atas</w:t>
            </w:r>
          </w:p>
        </w:tc>
      </w:tr>
      <w:tr w:rsidR="00933219" w:rsidRPr="003048DE" w14:paraId="14301A1D" w14:textId="77777777" w:rsidTr="00B82D60">
        <w:trPr>
          <w:trHeight w:val="300"/>
        </w:trPr>
        <w:tc>
          <w:tcPr>
            <w:tcW w:w="1615" w:type="dxa"/>
          </w:tcPr>
          <w:p w14:paraId="02B5F032" w14:textId="77777777" w:rsidR="00933219" w:rsidRPr="003048DE" w:rsidRDefault="00933219" w:rsidP="00B82D60">
            <w:pPr>
              <w:pStyle w:val="TableParagraph"/>
              <w:spacing w:line="276" w:lineRule="exact"/>
              <w:ind w:left="169" w:right="162"/>
              <w:rPr>
                <w:b/>
                <w:bCs/>
                <w:sz w:val="24"/>
                <w:szCs w:val="24"/>
              </w:rPr>
            </w:pPr>
            <w:r w:rsidRPr="003048DE">
              <w:rPr>
                <w:b/>
                <w:bCs/>
                <w:sz w:val="24"/>
                <w:szCs w:val="24"/>
              </w:rPr>
              <w:t>..</w:t>
            </w:r>
            <w:r w:rsidRPr="003048DE">
              <w:rPr>
                <w:b/>
                <w:bCs/>
                <w:sz w:val="24"/>
                <w:szCs w:val="24"/>
                <w:rtl/>
              </w:rPr>
              <w:t>ُ</w:t>
            </w:r>
            <w:r w:rsidRPr="003048DE">
              <w:rPr>
                <w:b/>
                <w:bCs/>
                <w:sz w:val="24"/>
                <w:szCs w:val="24"/>
              </w:rPr>
              <w:t>.</w:t>
            </w:r>
            <w:r w:rsidRPr="003048DE">
              <w:rPr>
                <w:b/>
                <w:bCs/>
                <w:sz w:val="24"/>
                <w:szCs w:val="24"/>
                <w:rtl/>
              </w:rPr>
              <w:t>و</w:t>
            </w:r>
          </w:p>
        </w:tc>
        <w:tc>
          <w:tcPr>
            <w:tcW w:w="2616" w:type="dxa"/>
          </w:tcPr>
          <w:p w14:paraId="18CC6CBB" w14:textId="77777777" w:rsidR="00933219" w:rsidRPr="003048DE" w:rsidRDefault="00933219" w:rsidP="00B82D60">
            <w:pPr>
              <w:pStyle w:val="TableParagraph"/>
              <w:spacing w:line="276" w:lineRule="exact"/>
              <w:ind w:left="94" w:right="84"/>
              <w:rPr>
                <w:b/>
                <w:sz w:val="24"/>
              </w:rPr>
            </w:pPr>
            <w:r w:rsidRPr="003048DE">
              <w:rPr>
                <w:b/>
                <w:sz w:val="24"/>
              </w:rPr>
              <w:t>Dammah</w:t>
            </w:r>
            <w:r w:rsidRPr="003048DE">
              <w:rPr>
                <w:b/>
                <w:spacing w:val="-1"/>
                <w:sz w:val="24"/>
              </w:rPr>
              <w:t xml:space="preserve"> </w:t>
            </w:r>
            <w:r w:rsidRPr="003048DE">
              <w:rPr>
                <w:b/>
                <w:sz w:val="24"/>
              </w:rPr>
              <w:t>dan</w:t>
            </w:r>
            <w:r w:rsidRPr="003048DE">
              <w:rPr>
                <w:b/>
                <w:spacing w:val="-1"/>
                <w:sz w:val="24"/>
              </w:rPr>
              <w:t xml:space="preserve"> </w:t>
            </w:r>
            <w:r w:rsidRPr="003048DE">
              <w:rPr>
                <w:b/>
                <w:sz w:val="24"/>
              </w:rPr>
              <w:t>wau</w:t>
            </w:r>
          </w:p>
        </w:tc>
        <w:tc>
          <w:tcPr>
            <w:tcW w:w="1169" w:type="dxa"/>
          </w:tcPr>
          <w:p w14:paraId="75740F1C" w14:textId="77777777" w:rsidR="00933219" w:rsidRPr="003048DE" w:rsidRDefault="00933219" w:rsidP="004174FD">
            <w:pPr>
              <w:pStyle w:val="TableParagraph"/>
              <w:spacing w:line="276" w:lineRule="exact"/>
              <w:jc w:val="center"/>
              <w:rPr>
                <w:b/>
                <w:sz w:val="24"/>
              </w:rPr>
            </w:pPr>
            <w:r w:rsidRPr="003048DE">
              <w:rPr>
                <w:b/>
                <w:sz w:val="24"/>
              </w:rPr>
              <w:t>Ū</w:t>
            </w:r>
          </w:p>
        </w:tc>
        <w:tc>
          <w:tcPr>
            <w:tcW w:w="2340" w:type="dxa"/>
          </w:tcPr>
          <w:p w14:paraId="00749977" w14:textId="77777777" w:rsidR="00933219" w:rsidRPr="003048DE" w:rsidRDefault="00933219" w:rsidP="00B82D60">
            <w:pPr>
              <w:pStyle w:val="TableParagraph"/>
              <w:spacing w:line="276" w:lineRule="exact"/>
              <w:ind w:left="209" w:right="201"/>
              <w:rPr>
                <w:b/>
                <w:sz w:val="24"/>
              </w:rPr>
            </w:pPr>
            <w:r w:rsidRPr="003048DE">
              <w:rPr>
                <w:b/>
                <w:sz w:val="24"/>
              </w:rPr>
              <w:t>u</w:t>
            </w:r>
            <w:r w:rsidRPr="003048DE">
              <w:rPr>
                <w:b/>
                <w:spacing w:val="-1"/>
                <w:sz w:val="24"/>
              </w:rPr>
              <w:t xml:space="preserve"> </w:t>
            </w:r>
            <w:r w:rsidRPr="003048DE">
              <w:rPr>
                <w:b/>
                <w:sz w:val="24"/>
              </w:rPr>
              <w:t>dan garis</w:t>
            </w:r>
            <w:r w:rsidRPr="003048DE">
              <w:rPr>
                <w:b/>
                <w:spacing w:val="-1"/>
                <w:sz w:val="24"/>
              </w:rPr>
              <w:t xml:space="preserve"> </w:t>
            </w:r>
            <w:r w:rsidRPr="003048DE">
              <w:rPr>
                <w:b/>
                <w:sz w:val="24"/>
              </w:rPr>
              <w:t>di atas</w:t>
            </w:r>
          </w:p>
        </w:tc>
      </w:tr>
    </w:tbl>
    <w:p w14:paraId="146680A3" w14:textId="77777777" w:rsidR="00933219" w:rsidRPr="003048DE" w:rsidRDefault="00933219" w:rsidP="00933219">
      <w:pPr>
        <w:pStyle w:val="BodyText"/>
        <w:numPr>
          <w:ilvl w:val="0"/>
          <w:numId w:val="2"/>
        </w:numPr>
        <w:spacing w:before="140" w:line="360" w:lineRule="auto"/>
        <w:ind w:right="729"/>
        <w:rPr>
          <w:b/>
          <w:bCs/>
        </w:rPr>
      </w:pPr>
      <w:r w:rsidRPr="003048DE">
        <w:rPr>
          <w:b/>
          <w:bCs/>
        </w:rPr>
        <w:t>Syaddah</w:t>
      </w:r>
    </w:p>
    <w:p w14:paraId="3B61B1BD" w14:textId="77777777" w:rsidR="00933219" w:rsidRPr="003048DE" w:rsidRDefault="00933219" w:rsidP="00DB0247">
      <w:pPr>
        <w:pStyle w:val="BodyText"/>
        <w:spacing w:before="140" w:line="360" w:lineRule="auto"/>
        <w:ind w:left="720" w:right="729"/>
      </w:pPr>
      <w:r w:rsidRPr="003048DE">
        <w:t>Syaddah dilambang dengan konsonan ganda, misalnya</w:t>
      </w:r>
      <w:r w:rsidRPr="003048DE">
        <w:rPr>
          <w:b/>
          <w:bCs/>
        </w:rPr>
        <w:t xml:space="preserve"> </w:t>
      </w:r>
      <w:r w:rsidRPr="003048DE">
        <w:rPr>
          <w:b/>
          <w:bCs/>
          <w:rtl/>
        </w:rPr>
        <w:t>الطب</w:t>
      </w:r>
      <w:r w:rsidRPr="003048DE">
        <w:rPr>
          <w:b/>
          <w:bCs/>
        </w:rPr>
        <w:t xml:space="preserve"> </w:t>
      </w:r>
      <w:r w:rsidRPr="003048DE">
        <w:t xml:space="preserve">al-thibb. Syaddah dilambang dengan konsonan ganda, misalnya </w:t>
      </w:r>
      <w:r w:rsidRPr="003048DE">
        <w:rPr>
          <w:b/>
          <w:bCs/>
          <w:rtl/>
        </w:rPr>
        <w:t>الطب</w:t>
      </w:r>
      <w:r w:rsidRPr="003048DE">
        <w:t xml:space="preserve"> al-thibb. </w:t>
      </w:r>
    </w:p>
    <w:p w14:paraId="2DEC6A8D" w14:textId="77777777" w:rsidR="00933219" w:rsidRPr="003048DE" w:rsidRDefault="00933219" w:rsidP="00933219">
      <w:pPr>
        <w:pStyle w:val="BodyText"/>
        <w:numPr>
          <w:ilvl w:val="0"/>
          <w:numId w:val="2"/>
        </w:numPr>
        <w:spacing w:before="140" w:line="360" w:lineRule="auto"/>
        <w:ind w:right="729"/>
      </w:pPr>
      <w:r w:rsidRPr="003048DE">
        <w:rPr>
          <w:b/>
          <w:bCs/>
        </w:rPr>
        <w:t>Kata Sandang</w:t>
      </w:r>
      <w:r w:rsidRPr="003048DE">
        <w:t xml:space="preserve"> (… </w:t>
      </w:r>
      <w:r w:rsidRPr="003048DE">
        <w:rPr>
          <w:rtl/>
        </w:rPr>
        <w:t>ال</w:t>
      </w:r>
      <w:r w:rsidRPr="003048DE">
        <w:t>)</w:t>
      </w:r>
    </w:p>
    <w:p w14:paraId="61C07EEF" w14:textId="77777777" w:rsidR="00933219" w:rsidRPr="003048DE" w:rsidRDefault="00933219" w:rsidP="00DB0247">
      <w:pPr>
        <w:pStyle w:val="BodyText"/>
        <w:spacing w:before="140" w:line="360" w:lineRule="auto"/>
        <w:ind w:left="720" w:right="729"/>
      </w:pPr>
      <w:r w:rsidRPr="003048DE">
        <w:t xml:space="preserve">Kata sandang (… </w:t>
      </w:r>
      <w:r w:rsidRPr="003048DE">
        <w:rPr>
          <w:rtl/>
        </w:rPr>
        <w:t>ال</w:t>
      </w:r>
      <w:r w:rsidRPr="003048DE">
        <w:t xml:space="preserve"> (ditulis dengan al- … misalnya </w:t>
      </w:r>
      <w:r w:rsidRPr="003048DE">
        <w:rPr>
          <w:b/>
          <w:bCs/>
          <w:rtl/>
        </w:rPr>
        <w:t>الصناعة</w:t>
      </w:r>
      <w:r w:rsidRPr="003048DE">
        <w:t xml:space="preserve"> = al – shina’ah. Al – ditulis dengan huruf kecil kecuali jika terletak pada permulaan kalimat.</w:t>
      </w:r>
    </w:p>
    <w:p w14:paraId="30D27D41" w14:textId="77777777" w:rsidR="00933219" w:rsidRPr="003048DE" w:rsidRDefault="00933219" w:rsidP="00933219">
      <w:pPr>
        <w:pStyle w:val="BodyText"/>
        <w:numPr>
          <w:ilvl w:val="0"/>
          <w:numId w:val="2"/>
        </w:numPr>
        <w:spacing w:before="140" w:line="360" w:lineRule="auto"/>
        <w:ind w:right="729"/>
        <w:rPr>
          <w:b/>
          <w:bCs/>
        </w:rPr>
      </w:pPr>
      <w:r w:rsidRPr="003048DE">
        <w:rPr>
          <w:b/>
          <w:bCs/>
        </w:rPr>
        <w:t>Ta’ Marbuthah (</w:t>
      </w:r>
      <w:r w:rsidRPr="003048DE">
        <w:rPr>
          <w:b/>
          <w:bCs/>
          <w:rtl/>
        </w:rPr>
        <w:t>ة</w:t>
      </w:r>
      <w:r w:rsidRPr="003048DE">
        <w:rPr>
          <w:b/>
          <w:bCs/>
        </w:rPr>
        <w:t>)</w:t>
      </w:r>
    </w:p>
    <w:p w14:paraId="161BE5B5" w14:textId="77777777" w:rsidR="00933219" w:rsidRPr="003048DE" w:rsidRDefault="00933219" w:rsidP="00DB0247">
      <w:pPr>
        <w:pStyle w:val="BodyText"/>
        <w:spacing w:before="140" w:line="360" w:lineRule="auto"/>
        <w:ind w:left="720" w:right="729"/>
      </w:pPr>
      <w:r w:rsidRPr="003048DE">
        <w:t xml:space="preserve">Setiap ta’ martubhah ditulis dengan “h” misalnya </w:t>
      </w:r>
      <w:r w:rsidRPr="003048DE">
        <w:rPr>
          <w:b/>
          <w:bCs/>
          <w:rtl/>
        </w:rPr>
        <w:t>المعيشةالطبيعية</w:t>
      </w:r>
      <w:r w:rsidRPr="003048DE">
        <w:t xml:space="preserve"> = al – ma’isyah al-thabi’iyyah</w:t>
      </w:r>
    </w:p>
    <w:p w14:paraId="474801FB" w14:textId="77777777" w:rsidR="00933219" w:rsidRPr="003048DE" w:rsidRDefault="00933219">
      <w:pPr>
        <w:rPr>
          <w:rFonts w:ascii="Times New Roman" w:hAnsi="Times New Roman" w:cs="Times New Roman"/>
        </w:rPr>
      </w:pPr>
    </w:p>
    <w:p w14:paraId="4F7F38A4" w14:textId="6A657442" w:rsidR="00933219" w:rsidRPr="003048DE" w:rsidRDefault="00933219" w:rsidP="00933219">
      <w:pPr>
        <w:tabs>
          <w:tab w:val="left" w:pos="5676"/>
        </w:tabs>
        <w:spacing w:line="360" w:lineRule="auto"/>
        <w:ind w:firstLine="540"/>
        <w:jc w:val="center"/>
        <w:rPr>
          <w:rFonts w:ascii="Times New Roman" w:hAnsi="Times New Roman" w:cs="Times New Roman"/>
          <w:b/>
          <w:bCs/>
          <w:noProof/>
          <w:sz w:val="24"/>
          <w:szCs w:val="24"/>
          <w:lang w:val="id-ID"/>
        </w:rPr>
      </w:pPr>
      <w:r w:rsidRPr="003048DE">
        <w:rPr>
          <w:rFonts w:ascii="Times New Roman" w:hAnsi="Times New Roman" w:cs="Times New Roman"/>
          <w:b/>
          <w:bCs/>
          <w:noProof/>
          <w:sz w:val="24"/>
          <w:szCs w:val="24"/>
          <w:lang w:val="id-ID"/>
        </w:rPr>
        <w:br w:type="page"/>
      </w:r>
    </w:p>
    <w:p w14:paraId="08854E41" w14:textId="77777777" w:rsidR="00933219" w:rsidRPr="00E028F9" w:rsidRDefault="00933219" w:rsidP="002A0E4F">
      <w:pPr>
        <w:pStyle w:val="bab"/>
      </w:pPr>
      <w:bookmarkStart w:id="41" w:name="_Toc177716814"/>
      <w:bookmarkStart w:id="42" w:name="_Toc178166013"/>
      <w:bookmarkStart w:id="43" w:name="_Toc180009281"/>
      <w:bookmarkStart w:id="44" w:name="_Toc184204825"/>
      <w:bookmarkStart w:id="45" w:name="_Toc185287272"/>
      <w:bookmarkStart w:id="46" w:name="_Toc185287531"/>
      <w:bookmarkStart w:id="47" w:name="_Toc185288322"/>
      <w:r w:rsidRPr="00E028F9">
        <w:lastRenderedPageBreak/>
        <w:t>ABSTRAK</w:t>
      </w:r>
      <w:bookmarkEnd w:id="41"/>
      <w:bookmarkEnd w:id="42"/>
      <w:bookmarkEnd w:id="43"/>
      <w:bookmarkEnd w:id="44"/>
      <w:bookmarkEnd w:id="45"/>
      <w:bookmarkEnd w:id="46"/>
      <w:bookmarkEnd w:id="47"/>
    </w:p>
    <w:p w14:paraId="7D17C6DC" w14:textId="77777777" w:rsidR="00933219" w:rsidRPr="003048DE" w:rsidRDefault="00933219" w:rsidP="00933219">
      <w:pPr>
        <w:spacing w:line="240" w:lineRule="auto"/>
        <w:ind w:firstLine="72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Penelitian ini bertujuan untuk mengetahui faktor-faktor yang mempengaruhi peningkatan Total Aset bank Umum Syariah dengan menguji variabel independent terhadap variabel dependen. Variabel independent pada penelitian ini yaitu </w:t>
      </w:r>
      <w:r w:rsidRPr="003048DE">
        <w:rPr>
          <w:rFonts w:ascii="Times New Roman" w:hAnsi="Times New Roman" w:cs="Times New Roman"/>
          <w:i/>
          <w:iCs/>
          <w:noProof/>
          <w:sz w:val="24"/>
          <w:szCs w:val="24"/>
          <w:lang w:val="id-ID"/>
        </w:rPr>
        <w:t>Return On Asset</w:t>
      </w:r>
      <w:r w:rsidRPr="003048DE">
        <w:rPr>
          <w:rFonts w:ascii="Times New Roman" w:hAnsi="Times New Roman" w:cs="Times New Roman"/>
          <w:noProof/>
          <w:sz w:val="24"/>
          <w:szCs w:val="24"/>
          <w:lang w:val="id-ID"/>
        </w:rPr>
        <w:t xml:space="preserve"> (ROA), Biaya Operasional pada Pendapatan Operasional (BOPO), dan </w:t>
      </w:r>
      <w:r w:rsidRPr="003048DE">
        <w:rPr>
          <w:rFonts w:ascii="Times New Roman" w:hAnsi="Times New Roman" w:cs="Times New Roman"/>
          <w:i/>
          <w:iCs/>
          <w:noProof/>
          <w:sz w:val="24"/>
          <w:szCs w:val="24"/>
          <w:lang w:val="id-ID"/>
        </w:rPr>
        <w:t>Financing to Deposit ratio</w:t>
      </w:r>
      <w:r w:rsidRPr="003048DE">
        <w:rPr>
          <w:rFonts w:ascii="Times New Roman" w:hAnsi="Times New Roman" w:cs="Times New Roman"/>
          <w:noProof/>
          <w:sz w:val="24"/>
          <w:szCs w:val="24"/>
          <w:lang w:val="id-ID"/>
        </w:rPr>
        <w:t xml:space="preserve"> (FDR) dengan variabel dependen Total Aset Bank Umum Syariah. Penelitian ini berfokus pada periode 2019-2023 seiring menyebarnya pandemi covid-19, Dimana wabah ini memberikan dampak gejolak ekonomi yang cukup mengkhawatirkan. Penelitian ini dilakukan untuk membuktikan teori keuangan yang ada dengan data lapangan apakah terjadi penyimpangan antara teori dan praktik pada masa pandemi covid-19.</w:t>
      </w:r>
    </w:p>
    <w:p w14:paraId="1434EF6B" w14:textId="77777777" w:rsidR="00933219" w:rsidRPr="003048DE" w:rsidRDefault="00933219" w:rsidP="00933219">
      <w:pPr>
        <w:spacing w:line="240" w:lineRule="auto"/>
        <w:ind w:firstLine="72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Penelitian ini menggunakan pendekatan kuantitaif, dengan populasi penelitian seluruh Bank Umum Syariah yang ada Di Indonesia dan terdaftar di Otoritas Jasa Keuangan (OJK). Sampel pada penelitian ini menggunakan total sampling, yaitu menggunakan 13 Bank Umum Syariah. Metode analisis yang digunakan adalah analisis regresi linier berganda dengan bantuan olah data aplikasi SPSS.</w:t>
      </w:r>
    </w:p>
    <w:p w14:paraId="4DD19B56" w14:textId="77777777" w:rsidR="00933219" w:rsidRPr="003048DE" w:rsidRDefault="00933219" w:rsidP="00933219">
      <w:pPr>
        <w:spacing w:line="240" w:lineRule="auto"/>
        <w:ind w:firstLine="72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Hasil penelitian ini yaitu variabel </w:t>
      </w:r>
      <w:r w:rsidRPr="003048DE">
        <w:rPr>
          <w:rFonts w:ascii="Times New Roman" w:hAnsi="Times New Roman" w:cs="Times New Roman"/>
          <w:i/>
          <w:iCs/>
          <w:noProof/>
          <w:sz w:val="24"/>
          <w:szCs w:val="24"/>
          <w:lang w:val="id-ID"/>
        </w:rPr>
        <w:t>Return On Asset</w:t>
      </w:r>
      <w:r w:rsidRPr="003048DE">
        <w:rPr>
          <w:rFonts w:ascii="Times New Roman" w:hAnsi="Times New Roman" w:cs="Times New Roman"/>
          <w:noProof/>
          <w:sz w:val="24"/>
          <w:szCs w:val="24"/>
          <w:lang w:val="id-ID"/>
        </w:rPr>
        <w:t xml:space="preserve"> (ROA) secara parsial berpengaruh positif tetapi tidak signifikan terhadap peningkatan Total Aset Bank Umum Syariah. Sedangkan variabel Biaya Operasional pada Pendapatan Operasional (BOPO) dan </w:t>
      </w:r>
      <w:r w:rsidRPr="003048DE">
        <w:rPr>
          <w:rFonts w:ascii="Times New Roman" w:hAnsi="Times New Roman" w:cs="Times New Roman"/>
          <w:i/>
          <w:iCs/>
          <w:noProof/>
          <w:sz w:val="24"/>
          <w:szCs w:val="24"/>
          <w:lang w:val="id-ID"/>
        </w:rPr>
        <w:t xml:space="preserve">Financing to Deposit Ratio </w:t>
      </w:r>
      <w:r w:rsidRPr="003048DE">
        <w:rPr>
          <w:rFonts w:ascii="Times New Roman" w:hAnsi="Times New Roman" w:cs="Times New Roman"/>
          <w:noProof/>
          <w:sz w:val="24"/>
          <w:szCs w:val="24"/>
          <w:lang w:val="id-ID"/>
        </w:rPr>
        <w:t xml:space="preserve">(FDR)  secara parsial berpengaruh negative dan signifikan terhadap peningkatan Total Aset Bank Umum Syariah. Secara bersamaan atau simultan variabel </w:t>
      </w:r>
      <w:r w:rsidRPr="003048DE">
        <w:rPr>
          <w:rFonts w:ascii="Times New Roman" w:hAnsi="Times New Roman" w:cs="Times New Roman"/>
          <w:i/>
          <w:iCs/>
          <w:noProof/>
          <w:sz w:val="24"/>
          <w:szCs w:val="24"/>
          <w:lang w:val="id-ID"/>
        </w:rPr>
        <w:t>Return On Asset</w:t>
      </w:r>
      <w:r w:rsidRPr="003048DE">
        <w:rPr>
          <w:rFonts w:ascii="Times New Roman" w:hAnsi="Times New Roman" w:cs="Times New Roman"/>
          <w:noProof/>
          <w:sz w:val="24"/>
          <w:szCs w:val="24"/>
          <w:lang w:val="id-ID"/>
        </w:rPr>
        <w:t xml:space="preserve"> (ROA), Beban Operasional Pendapatan Operasional (BOPO) dan </w:t>
      </w:r>
      <w:r w:rsidRPr="003048DE">
        <w:rPr>
          <w:rFonts w:ascii="Times New Roman" w:hAnsi="Times New Roman" w:cs="Times New Roman"/>
          <w:i/>
          <w:iCs/>
          <w:noProof/>
          <w:sz w:val="24"/>
          <w:szCs w:val="24"/>
          <w:lang w:val="id-ID"/>
        </w:rPr>
        <w:t>Financing to Depoit Ratio</w:t>
      </w:r>
      <w:r w:rsidRPr="003048DE">
        <w:rPr>
          <w:rFonts w:ascii="Times New Roman" w:hAnsi="Times New Roman" w:cs="Times New Roman"/>
          <w:noProof/>
          <w:sz w:val="24"/>
          <w:szCs w:val="24"/>
          <w:lang w:val="id-ID"/>
        </w:rPr>
        <w:t xml:space="preserve"> (FDR) berpengaruh signifikan  terhadap Total Aset Bank Umum Syariah.</w:t>
      </w:r>
    </w:p>
    <w:p w14:paraId="7D41064F" w14:textId="77777777" w:rsidR="00933219" w:rsidRPr="003048DE" w:rsidRDefault="00933219" w:rsidP="00933219">
      <w:pPr>
        <w:spacing w:line="240" w:lineRule="auto"/>
        <w:ind w:firstLine="720"/>
        <w:jc w:val="both"/>
        <w:rPr>
          <w:rFonts w:ascii="Times New Roman" w:hAnsi="Times New Roman" w:cs="Times New Roman"/>
          <w:noProof/>
          <w:sz w:val="24"/>
          <w:szCs w:val="24"/>
          <w:lang w:val="id-ID"/>
        </w:rPr>
      </w:pPr>
    </w:p>
    <w:p w14:paraId="429BFD42" w14:textId="77777777" w:rsidR="00933219" w:rsidRPr="003048DE" w:rsidRDefault="00933219" w:rsidP="00933219">
      <w:pPr>
        <w:spacing w:line="240" w:lineRule="auto"/>
        <w:jc w:val="both"/>
        <w:rPr>
          <w:rFonts w:ascii="Times New Roman" w:hAnsi="Times New Roman" w:cs="Times New Roman"/>
          <w:b/>
          <w:bCs/>
          <w:noProof/>
          <w:sz w:val="24"/>
          <w:szCs w:val="24"/>
          <w:lang w:val="id-ID"/>
        </w:rPr>
      </w:pPr>
      <w:r w:rsidRPr="003048DE">
        <w:rPr>
          <w:rFonts w:ascii="Times New Roman" w:hAnsi="Times New Roman" w:cs="Times New Roman"/>
          <w:b/>
          <w:bCs/>
          <w:noProof/>
          <w:sz w:val="24"/>
          <w:szCs w:val="24"/>
          <w:lang w:val="id-ID"/>
        </w:rPr>
        <w:t>Kata Kunci : ROA, BOPO, FDR, Total Aset</w:t>
      </w:r>
    </w:p>
    <w:p w14:paraId="5129F692" w14:textId="0E1A18F0" w:rsidR="00933219" w:rsidRPr="003048DE" w:rsidRDefault="00933219" w:rsidP="00933219">
      <w:pPr>
        <w:tabs>
          <w:tab w:val="left" w:pos="5676"/>
        </w:tabs>
        <w:spacing w:line="360" w:lineRule="auto"/>
        <w:ind w:firstLine="540"/>
        <w:jc w:val="center"/>
        <w:rPr>
          <w:rFonts w:ascii="Times New Roman" w:hAnsi="Times New Roman" w:cs="Times New Roman"/>
          <w:b/>
          <w:bCs/>
          <w:noProof/>
          <w:sz w:val="24"/>
          <w:szCs w:val="24"/>
          <w:lang w:val="id-ID"/>
        </w:rPr>
      </w:pPr>
      <w:r w:rsidRPr="003048DE">
        <w:rPr>
          <w:rFonts w:ascii="Times New Roman" w:hAnsi="Times New Roman" w:cs="Times New Roman"/>
          <w:b/>
          <w:bCs/>
          <w:noProof/>
          <w:sz w:val="24"/>
          <w:szCs w:val="24"/>
          <w:lang w:val="id-ID"/>
        </w:rPr>
        <w:br w:type="page"/>
      </w:r>
    </w:p>
    <w:p w14:paraId="67352F69" w14:textId="77777777" w:rsidR="00933219" w:rsidRPr="00E028F9" w:rsidRDefault="00933219" w:rsidP="002A0E4F">
      <w:pPr>
        <w:pStyle w:val="bab"/>
      </w:pPr>
      <w:bookmarkStart w:id="48" w:name="_Toc177716815"/>
      <w:bookmarkStart w:id="49" w:name="_Toc178166014"/>
      <w:bookmarkStart w:id="50" w:name="_Toc180009282"/>
      <w:bookmarkStart w:id="51" w:name="_Toc184204826"/>
      <w:bookmarkStart w:id="52" w:name="_Toc185287273"/>
      <w:bookmarkStart w:id="53" w:name="_Toc185287532"/>
      <w:bookmarkStart w:id="54" w:name="_Toc185288323"/>
      <w:r w:rsidRPr="00E028F9">
        <w:lastRenderedPageBreak/>
        <w:t>ABSTRACT</w:t>
      </w:r>
      <w:bookmarkEnd w:id="48"/>
      <w:bookmarkEnd w:id="49"/>
      <w:bookmarkEnd w:id="50"/>
      <w:bookmarkEnd w:id="51"/>
      <w:bookmarkEnd w:id="52"/>
      <w:bookmarkEnd w:id="53"/>
      <w:bookmarkEnd w:id="54"/>
    </w:p>
    <w:p w14:paraId="7E68C1C8" w14:textId="77777777" w:rsidR="00933219" w:rsidRPr="003048DE" w:rsidRDefault="00933219" w:rsidP="00933219">
      <w:pPr>
        <w:spacing w:line="240" w:lineRule="auto"/>
        <w:ind w:firstLine="72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This research aims to determine the faktors that influence the increase in Total Assets of Sharia Commercial banks by testing the independent variabel against the dependent variabel. The independent variabels in this research are Return On Assets (ROA), Operational Costs on Operating Income (BOPO), and Financing to Deposit Ratio (FDR) with the dependent variabel being Total Assets of Sharia Commercial Banks. This research focuses on the 2019-2023 period as the Covid-19 pandemic spreads, where this outbreak has had a significant impact on economic turmoil. This research was conducted to prove existing financial theories with field data, whether there were deviations between theory and practice during the Covid-19 pandemic.</w:t>
      </w:r>
    </w:p>
    <w:p w14:paraId="13DF126A" w14:textId="77777777" w:rsidR="00933219" w:rsidRPr="003048DE" w:rsidRDefault="00933219" w:rsidP="00933219">
      <w:pPr>
        <w:spacing w:line="240" w:lineRule="auto"/>
        <w:ind w:firstLine="72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This research uses a quantitative approach, with a research population of all Sharia Commercial Banks in Indonesia and registered with the Financial Services Authority (OJK). The sampel in this study used total sampling, namely 13 Sharia Commercial Banks. The analytical method used is multiple linear regression analysis with the help of SPSS application data processing.</w:t>
      </w:r>
    </w:p>
    <w:p w14:paraId="6FD2309D" w14:textId="77777777" w:rsidR="00933219" w:rsidRPr="003048DE" w:rsidRDefault="00933219" w:rsidP="00933219">
      <w:pPr>
        <w:spacing w:line="240" w:lineRule="auto"/>
        <w:ind w:firstLine="72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The results of this research are that the Return On Assets (ROA) variabel partially has a positive but not significant effect on the increase in Total Assets of Sharia Commercial Banks. Meanwhile, the variabels Operational Costs on Operating Income (BOPO) and Financing to Deposit Ratio (FDR) partially have a negative and significant effect on the increase in Total Assets of Sharia Commercial Banks. Simultaneously or simultaneously the variabels Return On Assets (ROA), Operating Expenses, Operating Income (BOPO) and Financing to Depoit Ratio (FDR) have a significant effect on Total Assets of Sharia Commercial Banks.</w:t>
      </w:r>
    </w:p>
    <w:p w14:paraId="6D9FFB82" w14:textId="77777777" w:rsidR="00933219" w:rsidRPr="003048DE" w:rsidRDefault="00933219" w:rsidP="00933219">
      <w:pPr>
        <w:spacing w:line="240" w:lineRule="auto"/>
        <w:jc w:val="both"/>
        <w:rPr>
          <w:rFonts w:ascii="Times New Roman" w:hAnsi="Times New Roman" w:cs="Times New Roman"/>
          <w:noProof/>
          <w:sz w:val="24"/>
          <w:szCs w:val="24"/>
          <w:lang w:val="id-ID"/>
        </w:rPr>
      </w:pPr>
    </w:p>
    <w:p w14:paraId="2D808976" w14:textId="77777777" w:rsidR="00933219" w:rsidRPr="003048DE" w:rsidRDefault="00933219" w:rsidP="00933219">
      <w:pPr>
        <w:spacing w:line="240" w:lineRule="auto"/>
        <w:jc w:val="both"/>
        <w:rPr>
          <w:rFonts w:ascii="Times New Roman" w:hAnsi="Times New Roman" w:cs="Times New Roman"/>
          <w:b/>
          <w:bCs/>
          <w:noProof/>
          <w:sz w:val="24"/>
          <w:szCs w:val="24"/>
          <w:lang w:val="id-ID"/>
        </w:rPr>
      </w:pPr>
      <w:r w:rsidRPr="003048DE">
        <w:rPr>
          <w:rFonts w:ascii="Times New Roman" w:hAnsi="Times New Roman" w:cs="Times New Roman"/>
          <w:b/>
          <w:bCs/>
          <w:noProof/>
          <w:sz w:val="24"/>
          <w:szCs w:val="24"/>
          <w:lang w:val="id-ID"/>
        </w:rPr>
        <w:t>Keywords: ROA, BOPO, FDR, Total Assets</w:t>
      </w:r>
    </w:p>
    <w:p w14:paraId="1A3B5E2C" w14:textId="6697E782" w:rsidR="00933219" w:rsidRPr="003048DE" w:rsidRDefault="00933219" w:rsidP="00933219">
      <w:pPr>
        <w:tabs>
          <w:tab w:val="left" w:pos="5676"/>
        </w:tabs>
        <w:spacing w:line="360" w:lineRule="auto"/>
        <w:ind w:firstLine="540"/>
        <w:jc w:val="center"/>
        <w:rPr>
          <w:rFonts w:ascii="Times New Roman" w:hAnsi="Times New Roman" w:cs="Times New Roman"/>
          <w:b/>
          <w:bCs/>
          <w:noProof/>
          <w:sz w:val="24"/>
          <w:szCs w:val="24"/>
          <w:lang w:val="id-ID"/>
        </w:rPr>
      </w:pPr>
      <w:r w:rsidRPr="003048DE">
        <w:rPr>
          <w:rFonts w:ascii="Times New Roman" w:hAnsi="Times New Roman" w:cs="Times New Roman"/>
          <w:b/>
          <w:bCs/>
          <w:noProof/>
          <w:sz w:val="24"/>
          <w:szCs w:val="24"/>
          <w:lang w:val="id-ID"/>
        </w:rPr>
        <w:br w:type="page"/>
      </w:r>
    </w:p>
    <w:p w14:paraId="538610CD" w14:textId="77777777" w:rsidR="00933219" w:rsidRPr="00E028F9" w:rsidRDefault="00933219" w:rsidP="002A0E4F">
      <w:pPr>
        <w:pStyle w:val="bab"/>
      </w:pPr>
      <w:bookmarkStart w:id="55" w:name="_Toc170106259"/>
      <w:bookmarkStart w:id="56" w:name="_Toc177716816"/>
      <w:bookmarkStart w:id="57" w:name="_Toc178166015"/>
      <w:bookmarkStart w:id="58" w:name="_Toc180009283"/>
      <w:bookmarkStart w:id="59" w:name="_Toc184204827"/>
      <w:bookmarkStart w:id="60" w:name="_Toc185287274"/>
      <w:bookmarkStart w:id="61" w:name="_Toc185287533"/>
      <w:bookmarkStart w:id="62" w:name="_Toc185288324"/>
      <w:r w:rsidRPr="00E028F9">
        <w:lastRenderedPageBreak/>
        <w:t>KATA PENGANTAR</w:t>
      </w:r>
      <w:bookmarkEnd w:id="55"/>
      <w:bookmarkEnd w:id="56"/>
      <w:bookmarkEnd w:id="57"/>
      <w:bookmarkEnd w:id="58"/>
      <w:bookmarkEnd w:id="59"/>
      <w:bookmarkEnd w:id="60"/>
      <w:bookmarkEnd w:id="61"/>
      <w:bookmarkEnd w:id="62"/>
    </w:p>
    <w:p w14:paraId="593F7A23" w14:textId="77777777" w:rsidR="00933219" w:rsidRPr="003048DE" w:rsidRDefault="00933219" w:rsidP="00600F9B">
      <w:pPr>
        <w:spacing w:line="360" w:lineRule="auto"/>
        <w:ind w:firstLine="72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Puji syukur kehadirat Allah SWT yang telah memberikan pertolongan dan karunia-Nya sehingga penulis dapat meneyelesaikan Skripsi dengan judul “Faktor-Faktor yang Mempengaruhi Tindakan Financial Fraud pada Bank Umum Syariah Tahun 2019-2023”. Skripsi ini disusun untuk memenuhi salah satu syarat dalam menyelesaikan Program Pendidikan Sarjana pada Jurusan S1 Akuntansi Syariah Fakultas Ekonomi dan Bisnis Islam Universitas Islam Negeri walisongo Semarang.</w:t>
      </w:r>
    </w:p>
    <w:p w14:paraId="733D7F9B" w14:textId="77777777" w:rsidR="00933219" w:rsidRPr="003048DE" w:rsidRDefault="00933219" w:rsidP="0087311C">
      <w:pPr>
        <w:spacing w:line="360" w:lineRule="auto"/>
        <w:ind w:firstLine="709"/>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Dalam menyelesaikan penyusunan skripsi ini, penulis mendapat dukungan, bimbingan dan bantuan dari berbagai pihak. Oleh karena itu, dalam kesempatan ini penulis menyampaikan terima kasih kepada : </w:t>
      </w:r>
    </w:p>
    <w:p w14:paraId="195556EB" w14:textId="77777777" w:rsidR="00933219" w:rsidRPr="003048DE" w:rsidRDefault="00933219" w:rsidP="00933219">
      <w:pPr>
        <w:pStyle w:val="ListParagraph"/>
        <w:numPr>
          <w:ilvl w:val="0"/>
          <w:numId w:val="3"/>
        </w:numPr>
        <w:spacing w:after="160" w:line="360" w:lineRule="auto"/>
        <w:jc w:val="both"/>
        <w:rPr>
          <w:rStyle w:val="fontstyle01"/>
          <w:noProof/>
          <w:sz w:val="24"/>
          <w:szCs w:val="24"/>
          <w:lang w:val="id-ID"/>
        </w:rPr>
      </w:pPr>
      <w:r w:rsidRPr="003048DE">
        <w:rPr>
          <w:rStyle w:val="fontstyle01"/>
          <w:noProof/>
          <w:sz w:val="24"/>
          <w:szCs w:val="24"/>
          <w:lang w:val="id-ID"/>
        </w:rPr>
        <w:t>Bapak Prof. Dr. H. Nizar, M.Ag selaku Rektor UIN Walisongo Semarang.</w:t>
      </w:r>
    </w:p>
    <w:p w14:paraId="79F447B7" w14:textId="77777777" w:rsidR="00933219" w:rsidRPr="003048DE" w:rsidRDefault="00933219" w:rsidP="00933219">
      <w:pPr>
        <w:pStyle w:val="ListParagraph"/>
        <w:numPr>
          <w:ilvl w:val="0"/>
          <w:numId w:val="3"/>
        </w:numPr>
        <w:spacing w:after="160" w:line="360" w:lineRule="auto"/>
        <w:jc w:val="both"/>
        <w:rPr>
          <w:rStyle w:val="fontstyle01"/>
          <w:noProof/>
          <w:sz w:val="24"/>
          <w:szCs w:val="24"/>
          <w:lang w:val="id-ID"/>
        </w:rPr>
      </w:pPr>
      <w:r w:rsidRPr="003048DE">
        <w:rPr>
          <w:rStyle w:val="fontstyle01"/>
          <w:noProof/>
          <w:sz w:val="24"/>
          <w:szCs w:val="24"/>
          <w:lang w:val="id-ID"/>
        </w:rPr>
        <w:t xml:space="preserve">Bapak H. Nur Fatoni, M.Ag., Selaku Dekan Fakultas Ekonomi dan Bisnis Islam UIN Walisongo Semarang </w:t>
      </w:r>
    </w:p>
    <w:p w14:paraId="2B702939" w14:textId="77777777" w:rsidR="00933219" w:rsidRPr="003048DE" w:rsidRDefault="00933219" w:rsidP="00933219">
      <w:pPr>
        <w:pStyle w:val="ListParagraph"/>
        <w:numPr>
          <w:ilvl w:val="0"/>
          <w:numId w:val="3"/>
        </w:numPr>
        <w:spacing w:after="160" w:line="360" w:lineRule="auto"/>
        <w:jc w:val="both"/>
        <w:rPr>
          <w:rStyle w:val="fontstyle01"/>
          <w:noProof/>
          <w:sz w:val="24"/>
          <w:szCs w:val="24"/>
          <w:lang w:val="id-ID"/>
        </w:rPr>
      </w:pPr>
      <w:r w:rsidRPr="003048DE">
        <w:rPr>
          <w:rStyle w:val="fontstyle01"/>
          <w:noProof/>
          <w:sz w:val="24"/>
          <w:szCs w:val="24"/>
          <w:lang w:val="id-ID"/>
        </w:rPr>
        <w:t>Bapak Arif Afendi, S. E, M. Sc selaku Kepala</w:t>
      </w:r>
      <w:r w:rsidRPr="003048DE">
        <w:rPr>
          <w:rFonts w:ascii="Times New Roman" w:hAnsi="Times New Roman" w:cs="Times New Roman"/>
          <w:noProof/>
          <w:color w:val="000000"/>
          <w:sz w:val="24"/>
          <w:szCs w:val="24"/>
          <w:lang w:val="id-ID"/>
        </w:rPr>
        <w:t xml:space="preserve"> </w:t>
      </w:r>
      <w:r w:rsidRPr="003048DE">
        <w:rPr>
          <w:rStyle w:val="fontstyle01"/>
          <w:noProof/>
          <w:sz w:val="24"/>
          <w:szCs w:val="24"/>
          <w:lang w:val="id-ID"/>
        </w:rPr>
        <w:t>Jurusan Perbankan Syariah, Fakultas Ekonomi dan Bisnis Islam, UIN</w:t>
      </w:r>
      <w:r w:rsidRPr="003048DE">
        <w:rPr>
          <w:rFonts w:ascii="Times New Roman" w:hAnsi="Times New Roman" w:cs="Times New Roman"/>
          <w:noProof/>
          <w:color w:val="000000"/>
          <w:sz w:val="24"/>
          <w:szCs w:val="24"/>
          <w:lang w:val="id-ID"/>
        </w:rPr>
        <w:t xml:space="preserve"> </w:t>
      </w:r>
      <w:r w:rsidRPr="003048DE">
        <w:rPr>
          <w:rStyle w:val="fontstyle01"/>
          <w:noProof/>
          <w:sz w:val="24"/>
          <w:szCs w:val="24"/>
          <w:lang w:val="id-ID"/>
        </w:rPr>
        <w:t>Walisongo Semarang.</w:t>
      </w:r>
    </w:p>
    <w:p w14:paraId="08EA3F5C" w14:textId="77777777" w:rsidR="00933219" w:rsidRPr="003048DE" w:rsidRDefault="00933219" w:rsidP="00933219">
      <w:pPr>
        <w:pStyle w:val="ListParagraph"/>
        <w:numPr>
          <w:ilvl w:val="0"/>
          <w:numId w:val="3"/>
        </w:numPr>
        <w:spacing w:after="160" w:line="360" w:lineRule="auto"/>
        <w:jc w:val="both"/>
        <w:rPr>
          <w:rStyle w:val="fontstyle01"/>
          <w:noProof/>
          <w:sz w:val="24"/>
          <w:szCs w:val="24"/>
          <w:lang w:val="id-ID"/>
        </w:rPr>
      </w:pPr>
      <w:r w:rsidRPr="003048DE">
        <w:rPr>
          <w:rStyle w:val="fontstyle01"/>
          <w:noProof/>
          <w:sz w:val="24"/>
          <w:szCs w:val="24"/>
          <w:lang w:val="id-ID"/>
        </w:rPr>
        <w:t>Ibu Mardhiyaturrositaningsih, S.E, Sy, M.E Sekertaris Jurusan Perbankan Syariah</w:t>
      </w:r>
      <w:r w:rsidRPr="003048DE">
        <w:rPr>
          <w:rFonts w:ascii="Times New Roman" w:hAnsi="Times New Roman" w:cs="Times New Roman"/>
          <w:noProof/>
          <w:color w:val="000000"/>
          <w:sz w:val="24"/>
          <w:szCs w:val="24"/>
          <w:lang w:val="id-ID"/>
        </w:rPr>
        <w:t xml:space="preserve"> </w:t>
      </w:r>
      <w:r w:rsidRPr="003048DE">
        <w:rPr>
          <w:rStyle w:val="fontstyle01"/>
          <w:noProof/>
          <w:sz w:val="24"/>
          <w:szCs w:val="24"/>
          <w:lang w:val="id-ID"/>
        </w:rPr>
        <w:t xml:space="preserve">UIN Walisongo Semarang. </w:t>
      </w:r>
    </w:p>
    <w:p w14:paraId="1D8D631F" w14:textId="77777777" w:rsidR="00933219" w:rsidRPr="003048DE" w:rsidRDefault="00933219" w:rsidP="00933219">
      <w:pPr>
        <w:pStyle w:val="ListParagraph"/>
        <w:numPr>
          <w:ilvl w:val="0"/>
          <w:numId w:val="3"/>
        </w:numPr>
        <w:spacing w:after="160" w:line="360" w:lineRule="auto"/>
        <w:jc w:val="both"/>
        <w:rPr>
          <w:rStyle w:val="fontstyle01"/>
          <w:noProof/>
          <w:sz w:val="24"/>
          <w:szCs w:val="24"/>
          <w:lang w:val="id-ID"/>
        </w:rPr>
      </w:pPr>
      <w:r w:rsidRPr="003048DE">
        <w:rPr>
          <w:rStyle w:val="fontstyle01"/>
          <w:noProof/>
          <w:sz w:val="24"/>
          <w:szCs w:val="24"/>
          <w:lang w:val="id-ID"/>
        </w:rPr>
        <w:t xml:space="preserve">Prof. </w:t>
      </w:r>
      <w:r w:rsidRPr="003048DE">
        <w:rPr>
          <w:rStyle w:val="fontstyle01"/>
          <w:noProof/>
          <w:lang w:val="id-ID"/>
        </w:rPr>
        <w:t xml:space="preserve">Dr. </w:t>
      </w:r>
      <w:r w:rsidRPr="003048DE">
        <w:rPr>
          <w:rStyle w:val="fontstyle01"/>
          <w:noProof/>
          <w:sz w:val="24"/>
          <w:szCs w:val="24"/>
          <w:lang w:val="id-ID"/>
        </w:rPr>
        <w:t>Muhlis</w:t>
      </w:r>
      <w:r w:rsidRPr="003048DE">
        <w:rPr>
          <w:rFonts w:ascii="Times New Roman" w:hAnsi="Times New Roman" w:cs="Times New Roman"/>
          <w:bCs/>
          <w:noProof/>
          <w:sz w:val="24"/>
          <w:lang w:val="id-ID"/>
        </w:rPr>
        <w:t>, M.Si</w:t>
      </w:r>
      <w:r w:rsidRPr="003048DE">
        <w:rPr>
          <w:rStyle w:val="fontstyle01"/>
          <w:noProof/>
          <w:lang w:val="id-ID"/>
        </w:rPr>
        <w:t xml:space="preserve"> </w:t>
      </w:r>
      <w:r w:rsidRPr="003048DE">
        <w:rPr>
          <w:rStyle w:val="fontstyle01"/>
          <w:noProof/>
          <w:sz w:val="24"/>
          <w:szCs w:val="24"/>
          <w:lang w:val="id-ID"/>
        </w:rPr>
        <w:t>selaku dosen pembimbing I yang telah</w:t>
      </w:r>
      <w:r w:rsidRPr="003048DE">
        <w:rPr>
          <w:rFonts w:ascii="Times New Roman" w:hAnsi="Times New Roman" w:cs="Times New Roman"/>
          <w:noProof/>
          <w:color w:val="000000"/>
          <w:sz w:val="24"/>
          <w:szCs w:val="24"/>
          <w:lang w:val="id-ID"/>
        </w:rPr>
        <w:t xml:space="preserve"> </w:t>
      </w:r>
      <w:r w:rsidRPr="003048DE">
        <w:rPr>
          <w:rStyle w:val="fontstyle01"/>
          <w:noProof/>
          <w:sz w:val="24"/>
          <w:szCs w:val="24"/>
          <w:lang w:val="id-ID"/>
        </w:rPr>
        <w:t>bersedia meluangkan waktu, tenaga dan pikiran untuk memberikan</w:t>
      </w:r>
      <w:r w:rsidRPr="003048DE">
        <w:rPr>
          <w:rFonts w:ascii="Times New Roman" w:hAnsi="Times New Roman" w:cs="Times New Roman"/>
          <w:noProof/>
          <w:color w:val="000000"/>
          <w:sz w:val="24"/>
          <w:szCs w:val="24"/>
          <w:lang w:val="id-ID"/>
        </w:rPr>
        <w:t xml:space="preserve"> </w:t>
      </w:r>
      <w:r w:rsidRPr="003048DE">
        <w:rPr>
          <w:rStyle w:val="fontstyle01"/>
          <w:noProof/>
          <w:sz w:val="24"/>
          <w:szCs w:val="24"/>
          <w:lang w:val="id-ID"/>
        </w:rPr>
        <w:t>bimbingan, pengarahan dan semangat dalam penyusunan skripsi ini.</w:t>
      </w:r>
    </w:p>
    <w:p w14:paraId="542066AA" w14:textId="77777777" w:rsidR="00933219" w:rsidRPr="003048DE" w:rsidRDefault="00933219" w:rsidP="00933219">
      <w:pPr>
        <w:pStyle w:val="ListParagraph"/>
        <w:numPr>
          <w:ilvl w:val="0"/>
          <w:numId w:val="3"/>
        </w:numPr>
        <w:spacing w:after="160" w:line="360" w:lineRule="auto"/>
        <w:jc w:val="both"/>
        <w:rPr>
          <w:rStyle w:val="fontstyle01"/>
          <w:noProof/>
          <w:sz w:val="24"/>
          <w:szCs w:val="24"/>
          <w:lang w:val="id-ID"/>
        </w:rPr>
      </w:pPr>
      <w:r w:rsidRPr="003048DE">
        <w:rPr>
          <w:rStyle w:val="fontstyle01"/>
          <w:noProof/>
          <w:sz w:val="24"/>
          <w:szCs w:val="24"/>
          <w:lang w:val="id-ID"/>
        </w:rPr>
        <w:t>Ibu Siti Nurngaini, M.Si selaku dosen pembimbing II yang telah</w:t>
      </w:r>
      <w:r w:rsidRPr="003048DE">
        <w:rPr>
          <w:rFonts w:ascii="Times New Roman" w:hAnsi="Times New Roman" w:cs="Times New Roman"/>
          <w:noProof/>
          <w:color w:val="000000"/>
          <w:sz w:val="24"/>
          <w:szCs w:val="24"/>
          <w:lang w:val="id-ID"/>
        </w:rPr>
        <w:t xml:space="preserve"> </w:t>
      </w:r>
      <w:r w:rsidRPr="003048DE">
        <w:rPr>
          <w:rStyle w:val="fontstyle01"/>
          <w:noProof/>
          <w:sz w:val="24"/>
          <w:szCs w:val="24"/>
          <w:lang w:val="id-ID"/>
        </w:rPr>
        <w:t>bersedia meluangkan waktu, tenaga dan pikiran untuk memberikan</w:t>
      </w:r>
      <w:r w:rsidRPr="003048DE">
        <w:rPr>
          <w:rFonts w:ascii="Times New Roman" w:hAnsi="Times New Roman" w:cs="Times New Roman"/>
          <w:noProof/>
          <w:color w:val="000000"/>
          <w:sz w:val="24"/>
          <w:szCs w:val="24"/>
          <w:lang w:val="id-ID"/>
        </w:rPr>
        <w:t xml:space="preserve"> </w:t>
      </w:r>
      <w:r w:rsidRPr="003048DE">
        <w:rPr>
          <w:rStyle w:val="fontstyle01"/>
          <w:noProof/>
          <w:sz w:val="24"/>
          <w:szCs w:val="24"/>
          <w:lang w:val="id-ID"/>
        </w:rPr>
        <w:t>bimbingan, pengarahan dan semangat dalam penyusunan skripsi ini.</w:t>
      </w:r>
    </w:p>
    <w:p w14:paraId="7A0F6FC1" w14:textId="77777777" w:rsidR="00933219" w:rsidRPr="003048DE" w:rsidRDefault="00933219" w:rsidP="00933219">
      <w:pPr>
        <w:pStyle w:val="ListParagraph"/>
        <w:numPr>
          <w:ilvl w:val="0"/>
          <w:numId w:val="3"/>
        </w:numPr>
        <w:spacing w:after="160" w:line="360" w:lineRule="auto"/>
        <w:jc w:val="both"/>
        <w:rPr>
          <w:rStyle w:val="fontstyle01"/>
          <w:noProof/>
          <w:sz w:val="24"/>
          <w:szCs w:val="24"/>
          <w:lang w:val="id-ID"/>
        </w:rPr>
      </w:pPr>
      <w:r w:rsidRPr="003048DE">
        <w:rPr>
          <w:rStyle w:val="fontstyle01"/>
          <w:noProof/>
          <w:sz w:val="24"/>
          <w:szCs w:val="24"/>
          <w:lang w:val="id-ID"/>
        </w:rPr>
        <w:t>Segenap Dosen dan Karyawan UIN Walisongo Semarang terkhusus Fakultas</w:t>
      </w:r>
      <w:r w:rsidRPr="003048DE">
        <w:rPr>
          <w:rFonts w:ascii="Times New Roman" w:hAnsi="Times New Roman" w:cs="Times New Roman"/>
          <w:noProof/>
          <w:color w:val="000000"/>
          <w:sz w:val="24"/>
          <w:szCs w:val="24"/>
          <w:lang w:val="id-ID"/>
        </w:rPr>
        <w:t xml:space="preserve"> </w:t>
      </w:r>
      <w:r w:rsidRPr="003048DE">
        <w:rPr>
          <w:rStyle w:val="fontstyle01"/>
          <w:noProof/>
          <w:sz w:val="24"/>
          <w:szCs w:val="24"/>
          <w:lang w:val="id-ID"/>
        </w:rPr>
        <w:t>Ekonomi dan Bisnis Islam terutama Jurusan Akuntansi Syariah yang telah</w:t>
      </w:r>
      <w:r w:rsidRPr="003048DE">
        <w:rPr>
          <w:rFonts w:ascii="Times New Roman" w:hAnsi="Times New Roman" w:cs="Times New Roman"/>
          <w:noProof/>
          <w:color w:val="000000"/>
          <w:sz w:val="24"/>
          <w:szCs w:val="24"/>
          <w:lang w:val="id-ID"/>
        </w:rPr>
        <w:t xml:space="preserve"> </w:t>
      </w:r>
      <w:r w:rsidRPr="003048DE">
        <w:rPr>
          <w:rStyle w:val="fontstyle01"/>
          <w:noProof/>
          <w:sz w:val="24"/>
          <w:szCs w:val="24"/>
          <w:lang w:val="id-ID"/>
        </w:rPr>
        <w:t>memberikan ilmunya dan pelayanan kepada penulis selama menempuh studi</w:t>
      </w:r>
      <w:r w:rsidRPr="003048DE">
        <w:rPr>
          <w:rFonts w:ascii="Times New Roman" w:hAnsi="Times New Roman" w:cs="Times New Roman"/>
          <w:noProof/>
          <w:color w:val="000000"/>
          <w:sz w:val="24"/>
          <w:szCs w:val="24"/>
          <w:lang w:val="id-ID"/>
        </w:rPr>
        <w:t xml:space="preserve"> </w:t>
      </w:r>
      <w:r w:rsidRPr="003048DE">
        <w:rPr>
          <w:rStyle w:val="fontstyle01"/>
          <w:noProof/>
          <w:sz w:val="24"/>
          <w:szCs w:val="24"/>
          <w:lang w:val="id-ID"/>
        </w:rPr>
        <w:t>di UIN Walisongo Semarang.</w:t>
      </w:r>
    </w:p>
    <w:p w14:paraId="3D3F43D0" w14:textId="77777777" w:rsidR="00933219" w:rsidRPr="003048DE" w:rsidRDefault="00933219" w:rsidP="00933219">
      <w:pPr>
        <w:pStyle w:val="ListParagraph"/>
        <w:numPr>
          <w:ilvl w:val="0"/>
          <w:numId w:val="3"/>
        </w:numPr>
        <w:spacing w:after="160" w:line="360" w:lineRule="auto"/>
        <w:jc w:val="both"/>
        <w:rPr>
          <w:rStyle w:val="fontstyle01"/>
          <w:noProof/>
          <w:sz w:val="24"/>
          <w:szCs w:val="24"/>
          <w:lang w:val="id-ID"/>
        </w:rPr>
      </w:pPr>
      <w:r w:rsidRPr="003048DE">
        <w:rPr>
          <w:rStyle w:val="fontstyle01"/>
          <w:noProof/>
          <w:sz w:val="24"/>
          <w:szCs w:val="24"/>
          <w:lang w:val="id-ID"/>
        </w:rPr>
        <w:t>Kedua orang tua penulis Bapak Suwarjo dan Ibu Ngatmi yang senantiasa</w:t>
      </w:r>
      <w:r w:rsidRPr="003048DE">
        <w:rPr>
          <w:rFonts w:ascii="Times New Roman" w:hAnsi="Times New Roman" w:cs="Times New Roman"/>
          <w:noProof/>
          <w:color w:val="000000"/>
          <w:sz w:val="24"/>
          <w:szCs w:val="24"/>
          <w:lang w:val="id-ID"/>
        </w:rPr>
        <w:t xml:space="preserve"> </w:t>
      </w:r>
      <w:r w:rsidRPr="003048DE">
        <w:rPr>
          <w:rStyle w:val="fontstyle01"/>
          <w:noProof/>
          <w:sz w:val="24"/>
          <w:szCs w:val="24"/>
          <w:lang w:val="id-ID"/>
        </w:rPr>
        <w:t>memberi dukungan, kasih sayang, bantuan, motivasi, serta doa yang</w:t>
      </w:r>
      <w:r w:rsidRPr="003048DE">
        <w:rPr>
          <w:rFonts w:ascii="Times New Roman" w:hAnsi="Times New Roman" w:cs="Times New Roman"/>
          <w:noProof/>
          <w:color w:val="000000"/>
          <w:sz w:val="24"/>
          <w:szCs w:val="24"/>
          <w:lang w:val="id-ID"/>
        </w:rPr>
        <w:t xml:space="preserve"> </w:t>
      </w:r>
      <w:r w:rsidRPr="003048DE">
        <w:rPr>
          <w:rStyle w:val="fontstyle01"/>
          <w:noProof/>
          <w:sz w:val="24"/>
          <w:szCs w:val="24"/>
          <w:lang w:val="id-ID"/>
        </w:rPr>
        <w:t>senantiasa mengiringi penulis sampai detik ini untuk</w:t>
      </w:r>
      <w:r w:rsidRPr="003048DE">
        <w:rPr>
          <w:rFonts w:ascii="Times New Roman" w:hAnsi="Times New Roman" w:cs="Times New Roman"/>
          <w:noProof/>
          <w:color w:val="000000"/>
          <w:sz w:val="24"/>
          <w:szCs w:val="24"/>
          <w:lang w:val="id-ID"/>
        </w:rPr>
        <w:t xml:space="preserve"> </w:t>
      </w:r>
      <w:r w:rsidRPr="003048DE">
        <w:rPr>
          <w:rStyle w:val="fontstyle01"/>
          <w:noProof/>
          <w:sz w:val="24"/>
          <w:szCs w:val="24"/>
          <w:lang w:val="id-ID"/>
        </w:rPr>
        <w:t>selalu mendukung penulis dalam menyelesaikan studi. Semoga pencapaian ini</w:t>
      </w:r>
      <w:r w:rsidRPr="003048DE">
        <w:rPr>
          <w:rFonts w:ascii="Times New Roman" w:hAnsi="Times New Roman" w:cs="Times New Roman"/>
          <w:noProof/>
          <w:color w:val="000000"/>
          <w:sz w:val="24"/>
          <w:szCs w:val="24"/>
          <w:lang w:val="id-ID"/>
        </w:rPr>
        <w:t xml:space="preserve"> </w:t>
      </w:r>
      <w:r w:rsidRPr="003048DE">
        <w:rPr>
          <w:rStyle w:val="fontstyle01"/>
          <w:noProof/>
          <w:sz w:val="24"/>
          <w:szCs w:val="24"/>
          <w:lang w:val="id-ID"/>
        </w:rPr>
        <w:t xml:space="preserve">menjadi awal yang tepat untuk seluruh cita-cita penulis. </w:t>
      </w:r>
    </w:p>
    <w:p w14:paraId="3F19506A" w14:textId="77777777" w:rsidR="00933219" w:rsidRPr="003048DE" w:rsidRDefault="00933219" w:rsidP="00933219">
      <w:pPr>
        <w:pStyle w:val="ListParagraph"/>
        <w:numPr>
          <w:ilvl w:val="0"/>
          <w:numId w:val="3"/>
        </w:numPr>
        <w:spacing w:after="160" w:line="360" w:lineRule="auto"/>
        <w:jc w:val="both"/>
        <w:rPr>
          <w:rStyle w:val="fontstyle01"/>
          <w:noProof/>
          <w:sz w:val="24"/>
          <w:szCs w:val="24"/>
          <w:lang w:val="id-ID"/>
        </w:rPr>
      </w:pPr>
      <w:r w:rsidRPr="003048DE">
        <w:rPr>
          <w:rStyle w:val="fontstyle01"/>
          <w:noProof/>
          <w:sz w:val="24"/>
          <w:szCs w:val="24"/>
          <w:lang w:val="id-ID"/>
        </w:rPr>
        <w:t xml:space="preserve">Semua pihak yang membantu selama proses perkuliahan hingga menyelesaikan Tugas Akhir ini yang tidak bisa saya sebutkan satu persatu. </w:t>
      </w:r>
    </w:p>
    <w:p w14:paraId="492EC1C8" w14:textId="77777777" w:rsidR="00933219" w:rsidRPr="003048DE" w:rsidRDefault="00933219" w:rsidP="00933219">
      <w:pPr>
        <w:pStyle w:val="ListParagraph"/>
        <w:numPr>
          <w:ilvl w:val="0"/>
          <w:numId w:val="3"/>
        </w:numPr>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Terimakasih untuk diri sendiri, apresiasi sebesar-besarnya karena telah bertanggung jawab untuk menyelesaikan apa yang telah dimulai. Mampu berusaha keras dan berjuang sejauh </w:t>
      </w:r>
      <w:r w:rsidRPr="003048DE">
        <w:rPr>
          <w:rFonts w:ascii="Times New Roman" w:hAnsi="Times New Roman" w:cs="Times New Roman"/>
          <w:noProof/>
          <w:sz w:val="24"/>
          <w:szCs w:val="24"/>
          <w:lang w:val="id-ID"/>
        </w:rPr>
        <w:lastRenderedPageBreak/>
        <w:t xml:space="preserve">ini. Mampu mengendalikan diri dari berbagai tekanan, hal-hal yang tidak di inginkan, dan berusaha selalu bersemangat. </w:t>
      </w:r>
    </w:p>
    <w:p w14:paraId="21CCF63E" w14:textId="77777777" w:rsidR="00933219" w:rsidRPr="003048DE" w:rsidRDefault="00933219" w:rsidP="0087311C">
      <w:pPr>
        <w:spacing w:line="360" w:lineRule="auto"/>
        <w:ind w:left="142" w:firstLine="567"/>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Terima  kasih atas semua dukungannya kepada semua pihak yang telah membantu penulis untuk menyelesaikan skripsi ini. </w:t>
      </w:r>
    </w:p>
    <w:p w14:paraId="4F0F612B" w14:textId="77777777" w:rsidR="00933219" w:rsidRPr="003048DE" w:rsidRDefault="00933219" w:rsidP="00933219">
      <w:pPr>
        <w:spacing w:line="360" w:lineRule="auto"/>
        <w:ind w:left="360" w:firstLine="360"/>
        <w:jc w:val="both"/>
        <w:rPr>
          <w:rFonts w:ascii="Times New Roman" w:hAnsi="Times New Roman" w:cs="Times New Roman"/>
          <w:noProof/>
          <w:sz w:val="24"/>
          <w:szCs w:val="24"/>
          <w:lang w:val="id-ID"/>
        </w:rPr>
      </w:pPr>
    </w:p>
    <w:p w14:paraId="1C0F94C0" w14:textId="77777777" w:rsidR="00933219" w:rsidRPr="003048DE" w:rsidRDefault="00933219" w:rsidP="00933219">
      <w:pPr>
        <w:spacing w:line="360" w:lineRule="auto"/>
        <w:ind w:left="5529"/>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Semarang, 18 Septemeber 2024</w:t>
      </w:r>
    </w:p>
    <w:p w14:paraId="1CCA5355" w14:textId="77777777" w:rsidR="00933219" w:rsidRPr="003048DE" w:rsidRDefault="00933219" w:rsidP="00933219">
      <w:pPr>
        <w:spacing w:line="360" w:lineRule="auto"/>
        <w:ind w:left="5760" w:firstLine="360"/>
        <w:jc w:val="both"/>
        <w:rPr>
          <w:rFonts w:ascii="Times New Roman" w:hAnsi="Times New Roman" w:cs="Times New Roman"/>
          <w:noProof/>
          <w:sz w:val="24"/>
          <w:szCs w:val="24"/>
          <w:lang w:val="id-ID"/>
        </w:rPr>
      </w:pPr>
    </w:p>
    <w:p w14:paraId="18EBA598" w14:textId="77777777" w:rsidR="00933219" w:rsidRPr="003048DE" w:rsidRDefault="00933219" w:rsidP="00933219">
      <w:pPr>
        <w:spacing w:line="360" w:lineRule="auto"/>
        <w:ind w:left="5760" w:firstLine="360"/>
        <w:jc w:val="both"/>
        <w:rPr>
          <w:rFonts w:ascii="Times New Roman" w:hAnsi="Times New Roman" w:cs="Times New Roman"/>
          <w:noProof/>
          <w:sz w:val="24"/>
          <w:szCs w:val="24"/>
          <w:lang w:val="id-ID"/>
        </w:rPr>
      </w:pPr>
    </w:p>
    <w:p w14:paraId="233C7729" w14:textId="77777777" w:rsidR="00933219" w:rsidRPr="003048DE" w:rsidRDefault="00933219" w:rsidP="00933219">
      <w:pPr>
        <w:spacing w:line="360" w:lineRule="auto"/>
        <w:ind w:left="4962" w:firstLine="72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Titien Indarwati P</w:t>
      </w:r>
    </w:p>
    <w:p w14:paraId="61B4298C" w14:textId="77777777" w:rsidR="00933219" w:rsidRPr="003048DE" w:rsidRDefault="00933219" w:rsidP="00933219">
      <w:pPr>
        <w:spacing w:line="360" w:lineRule="auto"/>
        <w:ind w:left="567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NIM. 2005036036</w:t>
      </w:r>
    </w:p>
    <w:p w14:paraId="6C995BC9" w14:textId="146813BA" w:rsidR="00933219" w:rsidRPr="003048DE" w:rsidRDefault="00933219" w:rsidP="00933219">
      <w:pPr>
        <w:tabs>
          <w:tab w:val="left" w:pos="5676"/>
        </w:tabs>
        <w:spacing w:line="360" w:lineRule="auto"/>
        <w:ind w:firstLine="540"/>
        <w:jc w:val="center"/>
        <w:rPr>
          <w:rFonts w:ascii="Times New Roman" w:hAnsi="Times New Roman" w:cs="Times New Roman"/>
          <w:b/>
          <w:bCs/>
          <w:noProof/>
          <w:sz w:val="24"/>
          <w:szCs w:val="24"/>
          <w:lang w:val="id-ID"/>
        </w:rPr>
      </w:pPr>
      <w:r w:rsidRPr="003048DE">
        <w:rPr>
          <w:rFonts w:ascii="Times New Roman" w:hAnsi="Times New Roman" w:cs="Times New Roman"/>
          <w:b/>
          <w:bCs/>
          <w:noProof/>
          <w:sz w:val="24"/>
          <w:szCs w:val="24"/>
          <w:lang w:val="id-ID"/>
        </w:rPr>
        <w:br w:type="page"/>
      </w:r>
    </w:p>
    <w:p w14:paraId="49362CFE" w14:textId="77777777" w:rsidR="00C27ADA" w:rsidRDefault="00CD2548" w:rsidP="00C27ADA">
      <w:pPr>
        <w:pStyle w:val="bab"/>
      </w:pPr>
      <w:bookmarkStart w:id="63" w:name="_Toc180009284"/>
      <w:bookmarkStart w:id="64" w:name="_Toc184204828"/>
      <w:bookmarkStart w:id="65" w:name="_Toc185287275"/>
      <w:bookmarkStart w:id="66" w:name="_Toc185287534"/>
      <w:bookmarkStart w:id="67" w:name="_Toc185288325"/>
      <w:r w:rsidRPr="00E028F9">
        <w:lastRenderedPageBreak/>
        <w:t>DAFTAR ISI</w:t>
      </w:r>
      <w:bookmarkEnd w:id="63"/>
      <w:bookmarkEnd w:id="64"/>
      <w:bookmarkEnd w:id="65"/>
      <w:bookmarkEnd w:id="66"/>
      <w:bookmarkEnd w:id="67"/>
    </w:p>
    <w:p w14:paraId="5F305561" w14:textId="56521A27" w:rsidR="001442D2" w:rsidRPr="001442D2" w:rsidRDefault="00C27ADA">
      <w:pPr>
        <w:pStyle w:val="TOC1"/>
        <w:rPr>
          <w:rFonts w:eastAsiaTheme="minorEastAsia" w:cs="Times New Roman"/>
          <w:szCs w:val="24"/>
        </w:rPr>
      </w:pPr>
      <w:r>
        <w:fldChar w:fldCharType="begin"/>
      </w:r>
      <w:r>
        <w:instrText xml:space="preserve"> TOC \o "1-1" \h \z \t "Heading 2,2,Heading 3,3,bab,1,SUBBAB1,2,SUBBAB2,2,Subbab4,3,subab5,3,SUBBAB3,2" </w:instrText>
      </w:r>
      <w:r>
        <w:fldChar w:fldCharType="separate"/>
      </w:r>
      <w:hyperlink w:anchor="_Toc185288315" w:history="1">
        <w:r w:rsidR="001442D2" w:rsidRPr="001442D2">
          <w:rPr>
            <w:rStyle w:val="Hyperlink"/>
            <w:rFonts w:cs="Times New Roman"/>
            <w:szCs w:val="24"/>
          </w:rPr>
          <w:t>COVER</w:t>
        </w:r>
        <w:r w:rsidR="001442D2" w:rsidRPr="001442D2">
          <w:rPr>
            <w:rFonts w:cs="Times New Roman"/>
            <w:webHidden/>
            <w:szCs w:val="24"/>
          </w:rPr>
          <w:tab/>
        </w:r>
        <w:r w:rsidR="001442D2" w:rsidRPr="001442D2">
          <w:rPr>
            <w:rFonts w:cs="Times New Roman"/>
            <w:webHidden/>
            <w:szCs w:val="24"/>
          </w:rPr>
          <w:fldChar w:fldCharType="begin"/>
        </w:r>
        <w:r w:rsidR="001442D2" w:rsidRPr="001442D2">
          <w:rPr>
            <w:rFonts w:cs="Times New Roman"/>
            <w:webHidden/>
            <w:szCs w:val="24"/>
          </w:rPr>
          <w:instrText xml:space="preserve"> PAGEREF _Toc185288315 \h </w:instrText>
        </w:r>
        <w:r w:rsidR="001442D2" w:rsidRPr="001442D2">
          <w:rPr>
            <w:rFonts w:cs="Times New Roman"/>
            <w:webHidden/>
            <w:szCs w:val="24"/>
          </w:rPr>
        </w:r>
        <w:r w:rsidR="001442D2" w:rsidRPr="001442D2">
          <w:rPr>
            <w:rFonts w:cs="Times New Roman"/>
            <w:webHidden/>
            <w:szCs w:val="24"/>
          </w:rPr>
          <w:fldChar w:fldCharType="separate"/>
        </w:r>
        <w:r w:rsidR="004C7D2C">
          <w:rPr>
            <w:rFonts w:cs="Times New Roman"/>
            <w:webHidden/>
            <w:szCs w:val="24"/>
          </w:rPr>
          <w:t>i</w:t>
        </w:r>
        <w:r w:rsidR="001442D2" w:rsidRPr="001442D2">
          <w:rPr>
            <w:rFonts w:cs="Times New Roman"/>
            <w:webHidden/>
            <w:szCs w:val="24"/>
          </w:rPr>
          <w:fldChar w:fldCharType="end"/>
        </w:r>
      </w:hyperlink>
    </w:p>
    <w:p w14:paraId="5C484E6A" w14:textId="2DA8A03B" w:rsidR="001442D2" w:rsidRPr="001442D2" w:rsidRDefault="001442D2">
      <w:pPr>
        <w:pStyle w:val="TOC1"/>
        <w:rPr>
          <w:rFonts w:eastAsiaTheme="minorEastAsia" w:cs="Times New Roman"/>
          <w:szCs w:val="24"/>
        </w:rPr>
      </w:pPr>
      <w:hyperlink w:anchor="_Toc185288316" w:history="1">
        <w:r w:rsidRPr="001442D2">
          <w:rPr>
            <w:rStyle w:val="Hyperlink"/>
            <w:rFonts w:cs="Times New Roman"/>
            <w:szCs w:val="24"/>
          </w:rPr>
          <w:t>PERSETUJUAN PEMBIMBING</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_Toc185288316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ii</w:t>
        </w:r>
        <w:r w:rsidRPr="001442D2">
          <w:rPr>
            <w:rFonts w:cs="Times New Roman"/>
            <w:webHidden/>
            <w:szCs w:val="24"/>
          </w:rPr>
          <w:fldChar w:fldCharType="end"/>
        </w:r>
      </w:hyperlink>
    </w:p>
    <w:p w14:paraId="5CF53317" w14:textId="5E26A5BE" w:rsidR="001442D2" w:rsidRPr="001442D2" w:rsidRDefault="001442D2">
      <w:pPr>
        <w:pStyle w:val="TOC1"/>
        <w:rPr>
          <w:rFonts w:eastAsiaTheme="minorEastAsia" w:cs="Times New Roman"/>
          <w:szCs w:val="24"/>
        </w:rPr>
      </w:pPr>
      <w:hyperlink w:anchor="_Toc185288317" w:history="1">
        <w:r w:rsidRPr="001442D2">
          <w:rPr>
            <w:rStyle w:val="Hyperlink"/>
            <w:rFonts w:cs="Times New Roman"/>
            <w:szCs w:val="24"/>
          </w:rPr>
          <w:t>PENGESAHAN</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_Toc185288317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iii</w:t>
        </w:r>
        <w:r w:rsidRPr="001442D2">
          <w:rPr>
            <w:rFonts w:cs="Times New Roman"/>
            <w:webHidden/>
            <w:szCs w:val="24"/>
          </w:rPr>
          <w:fldChar w:fldCharType="end"/>
        </w:r>
      </w:hyperlink>
    </w:p>
    <w:p w14:paraId="45B5D97D" w14:textId="2DD820AE" w:rsidR="001442D2" w:rsidRPr="001442D2" w:rsidRDefault="001442D2">
      <w:pPr>
        <w:pStyle w:val="TOC1"/>
        <w:rPr>
          <w:rFonts w:eastAsiaTheme="minorEastAsia" w:cs="Times New Roman"/>
          <w:szCs w:val="24"/>
        </w:rPr>
      </w:pPr>
      <w:hyperlink w:anchor="_Toc185288318" w:history="1">
        <w:r w:rsidRPr="001442D2">
          <w:rPr>
            <w:rStyle w:val="Hyperlink"/>
            <w:rFonts w:cs="Times New Roman"/>
            <w:szCs w:val="24"/>
          </w:rPr>
          <w:t>MOTTO</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_Toc185288318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iv</w:t>
        </w:r>
        <w:r w:rsidRPr="001442D2">
          <w:rPr>
            <w:rFonts w:cs="Times New Roman"/>
            <w:webHidden/>
            <w:szCs w:val="24"/>
          </w:rPr>
          <w:fldChar w:fldCharType="end"/>
        </w:r>
      </w:hyperlink>
    </w:p>
    <w:p w14:paraId="6C656BF8" w14:textId="290BF2F0" w:rsidR="001442D2" w:rsidRPr="001442D2" w:rsidRDefault="001442D2">
      <w:pPr>
        <w:pStyle w:val="TOC1"/>
        <w:rPr>
          <w:rFonts w:eastAsiaTheme="minorEastAsia" w:cs="Times New Roman"/>
          <w:szCs w:val="24"/>
        </w:rPr>
      </w:pPr>
      <w:hyperlink w:anchor="_Toc185288319" w:history="1">
        <w:r w:rsidRPr="001442D2">
          <w:rPr>
            <w:rStyle w:val="Hyperlink"/>
            <w:rFonts w:cs="Times New Roman"/>
            <w:szCs w:val="24"/>
          </w:rPr>
          <w:t>PERSEMBAHAN</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_Toc185288319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v</w:t>
        </w:r>
        <w:r w:rsidRPr="001442D2">
          <w:rPr>
            <w:rFonts w:cs="Times New Roman"/>
            <w:webHidden/>
            <w:szCs w:val="24"/>
          </w:rPr>
          <w:fldChar w:fldCharType="end"/>
        </w:r>
      </w:hyperlink>
    </w:p>
    <w:p w14:paraId="09EC07F3" w14:textId="51C170E8" w:rsidR="001442D2" w:rsidRPr="001442D2" w:rsidRDefault="001442D2">
      <w:pPr>
        <w:pStyle w:val="TOC1"/>
        <w:rPr>
          <w:rFonts w:eastAsiaTheme="minorEastAsia" w:cs="Times New Roman"/>
          <w:szCs w:val="24"/>
        </w:rPr>
      </w:pPr>
      <w:hyperlink w:anchor="_Toc185288320" w:history="1">
        <w:r w:rsidRPr="001442D2">
          <w:rPr>
            <w:rStyle w:val="Hyperlink"/>
            <w:rFonts w:cs="Times New Roman"/>
            <w:szCs w:val="24"/>
          </w:rPr>
          <w:t>DEKLARASI</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_Toc185288320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vi</w:t>
        </w:r>
        <w:r w:rsidRPr="001442D2">
          <w:rPr>
            <w:rFonts w:cs="Times New Roman"/>
            <w:webHidden/>
            <w:szCs w:val="24"/>
          </w:rPr>
          <w:fldChar w:fldCharType="end"/>
        </w:r>
      </w:hyperlink>
    </w:p>
    <w:p w14:paraId="3EF9BCAF" w14:textId="210BE2C7" w:rsidR="001442D2" w:rsidRPr="001442D2" w:rsidRDefault="001442D2">
      <w:pPr>
        <w:pStyle w:val="TOC1"/>
        <w:rPr>
          <w:rFonts w:eastAsiaTheme="minorEastAsia" w:cs="Times New Roman"/>
          <w:szCs w:val="24"/>
        </w:rPr>
      </w:pPr>
      <w:hyperlink w:anchor="_Toc185288321" w:history="1">
        <w:r w:rsidRPr="001442D2">
          <w:rPr>
            <w:rStyle w:val="Hyperlink"/>
            <w:rFonts w:cs="Times New Roman"/>
            <w:szCs w:val="24"/>
          </w:rPr>
          <w:t>PEDOMAN LITERASI</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_Toc185288321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vii</w:t>
        </w:r>
        <w:r w:rsidRPr="001442D2">
          <w:rPr>
            <w:rFonts w:cs="Times New Roman"/>
            <w:webHidden/>
            <w:szCs w:val="24"/>
          </w:rPr>
          <w:fldChar w:fldCharType="end"/>
        </w:r>
      </w:hyperlink>
    </w:p>
    <w:p w14:paraId="0DC86363" w14:textId="1F5B1C4F" w:rsidR="001442D2" w:rsidRPr="001442D2" w:rsidRDefault="001442D2">
      <w:pPr>
        <w:pStyle w:val="TOC1"/>
        <w:rPr>
          <w:rFonts w:eastAsiaTheme="minorEastAsia" w:cs="Times New Roman"/>
          <w:szCs w:val="24"/>
        </w:rPr>
      </w:pPr>
      <w:hyperlink w:anchor="_Toc185288322" w:history="1">
        <w:r w:rsidRPr="001442D2">
          <w:rPr>
            <w:rStyle w:val="Hyperlink"/>
            <w:rFonts w:cs="Times New Roman"/>
            <w:szCs w:val="24"/>
          </w:rPr>
          <w:t>ABSTRAK</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_Toc185288322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ix</w:t>
        </w:r>
        <w:r w:rsidRPr="001442D2">
          <w:rPr>
            <w:rFonts w:cs="Times New Roman"/>
            <w:webHidden/>
            <w:szCs w:val="24"/>
          </w:rPr>
          <w:fldChar w:fldCharType="end"/>
        </w:r>
      </w:hyperlink>
    </w:p>
    <w:p w14:paraId="5B999053" w14:textId="61BF3F34" w:rsidR="001442D2" w:rsidRPr="001442D2" w:rsidRDefault="001442D2">
      <w:pPr>
        <w:pStyle w:val="TOC1"/>
        <w:rPr>
          <w:rFonts w:eastAsiaTheme="minorEastAsia" w:cs="Times New Roman"/>
          <w:szCs w:val="24"/>
        </w:rPr>
      </w:pPr>
      <w:hyperlink w:anchor="_Toc185288323" w:history="1">
        <w:r w:rsidRPr="001442D2">
          <w:rPr>
            <w:rStyle w:val="Hyperlink"/>
            <w:rFonts w:cs="Times New Roman"/>
            <w:szCs w:val="24"/>
          </w:rPr>
          <w:t>ABSTRACT</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_Toc185288323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x</w:t>
        </w:r>
        <w:r w:rsidRPr="001442D2">
          <w:rPr>
            <w:rFonts w:cs="Times New Roman"/>
            <w:webHidden/>
            <w:szCs w:val="24"/>
          </w:rPr>
          <w:fldChar w:fldCharType="end"/>
        </w:r>
      </w:hyperlink>
    </w:p>
    <w:p w14:paraId="2D42A54F" w14:textId="74415BE1" w:rsidR="001442D2" w:rsidRPr="001442D2" w:rsidRDefault="001442D2">
      <w:pPr>
        <w:pStyle w:val="TOC1"/>
        <w:rPr>
          <w:rFonts w:eastAsiaTheme="minorEastAsia" w:cs="Times New Roman"/>
          <w:szCs w:val="24"/>
        </w:rPr>
      </w:pPr>
      <w:hyperlink w:anchor="_Toc185288324" w:history="1">
        <w:r w:rsidRPr="001442D2">
          <w:rPr>
            <w:rStyle w:val="Hyperlink"/>
            <w:rFonts w:cs="Times New Roman"/>
            <w:szCs w:val="24"/>
          </w:rPr>
          <w:t>KATA PENGANTAR</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_Toc185288324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xi</w:t>
        </w:r>
        <w:r w:rsidRPr="001442D2">
          <w:rPr>
            <w:rFonts w:cs="Times New Roman"/>
            <w:webHidden/>
            <w:szCs w:val="24"/>
          </w:rPr>
          <w:fldChar w:fldCharType="end"/>
        </w:r>
      </w:hyperlink>
    </w:p>
    <w:p w14:paraId="70CC836A" w14:textId="53635069" w:rsidR="001442D2" w:rsidRPr="001442D2" w:rsidRDefault="001442D2">
      <w:pPr>
        <w:pStyle w:val="TOC1"/>
        <w:rPr>
          <w:rFonts w:eastAsiaTheme="minorEastAsia" w:cs="Times New Roman"/>
          <w:szCs w:val="24"/>
        </w:rPr>
      </w:pPr>
      <w:hyperlink w:anchor="_Toc185288325" w:history="1">
        <w:r w:rsidRPr="001442D2">
          <w:rPr>
            <w:rStyle w:val="Hyperlink"/>
            <w:rFonts w:cs="Times New Roman"/>
            <w:szCs w:val="24"/>
          </w:rPr>
          <w:t>DAFTAR ISI</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_Toc185288325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xiii</w:t>
        </w:r>
        <w:r w:rsidRPr="001442D2">
          <w:rPr>
            <w:rFonts w:cs="Times New Roman"/>
            <w:webHidden/>
            <w:szCs w:val="24"/>
          </w:rPr>
          <w:fldChar w:fldCharType="end"/>
        </w:r>
      </w:hyperlink>
    </w:p>
    <w:p w14:paraId="70DA70CA" w14:textId="2DD0A551" w:rsidR="001442D2" w:rsidRPr="001442D2" w:rsidRDefault="001442D2">
      <w:pPr>
        <w:pStyle w:val="TOC1"/>
        <w:rPr>
          <w:rFonts w:eastAsiaTheme="minorEastAsia" w:cs="Times New Roman"/>
          <w:szCs w:val="24"/>
        </w:rPr>
      </w:pPr>
      <w:hyperlink w:anchor="_Toc185288326" w:history="1">
        <w:r w:rsidRPr="001442D2">
          <w:rPr>
            <w:rStyle w:val="Hyperlink"/>
            <w:rFonts w:cs="Times New Roman"/>
            <w:szCs w:val="24"/>
          </w:rPr>
          <w:t>DAFTAR TABEL</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_Toc185288326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xv</w:t>
        </w:r>
        <w:r w:rsidRPr="001442D2">
          <w:rPr>
            <w:rFonts w:cs="Times New Roman"/>
            <w:webHidden/>
            <w:szCs w:val="24"/>
          </w:rPr>
          <w:fldChar w:fldCharType="end"/>
        </w:r>
      </w:hyperlink>
    </w:p>
    <w:p w14:paraId="0725FC2F" w14:textId="41F78AF1" w:rsidR="001442D2" w:rsidRPr="001442D2" w:rsidRDefault="001442D2">
      <w:pPr>
        <w:pStyle w:val="TOC1"/>
        <w:rPr>
          <w:rFonts w:eastAsiaTheme="minorEastAsia" w:cs="Times New Roman"/>
          <w:szCs w:val="24"/>
        </w:rPr>
      </w:pPr>
      <w:hyperlink w:anchor="_Toc185288327" w:history="1">
        <w:r w:rsidRPr="001442D2">
          <w:rPr>
            <w:rStyle w:val="Hyperlink"/>
            <w:rFonts w:cs="Times New Roman"/>
            <w:szCs w:val="24"/>
          </w:rPr>
          <w:t>DAFTAR GAMBAR</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_Toc185288327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xvi</w:t>
        </w:r>
        <w:r w:rsidRPr="001442D2">
          <w:rPr>
            <w:rFonts w:cs="Times New Roman"/>
            <w:webHidden/>
            <w:szCs w:val="24"/>
          </w:rPr>
          <w:fldChar w:fldCharType="end"/>
        </w:r>
      </w:hyperlink>
    </w:p>
    <w:p w14:paraId="574841DB" w14:textId="42BE83A6" w:rsidR="001442D2" w:rsidRPr="001442D2" w:rsidRDefault="001442D2">
      <w:pPr>
        <w:pStyle w:val="TOC1"/>
        <w:rPr>
          <w:rFonts w:eastAsiaTheme="minorEastAsia" w:cs="Times New Roman"/>
          <w:szCs w:val="24"/>
        </w:rPr>
      </w:pPr>
      <w:hyperlink w:anchor="_Toc185288328" w:history="1">
        <w:r w:rsidRPr="001442D2">
          <w:rPr>
            <w:rStyle w:val="Hyperlink"/>
            <w:rFonts w:cs="Times New Roman"/>
            <w:szCs w:val="24"/>
          </w:rPr>
          <w:t>BAB I</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_Toc185288328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1</w:t>
        </w:r>
        <w:r w:rsidRPr="001442D2">
          <w:rPr>
            <w:rFonts w:cs="Times New Roman"/>
            <w:webHidden/>
            <w:szCs w:val="24"/>
          </w:rPr>
          <w:fldChar w:fldCharType="end"/>
        </w:r>
      </w:hyperlink>
    </w:p>
    <w:p w14:paraId="0A1363E6" w14:textId="59F4498A" w:rsidR="001442D2" w:rsidRPr="001442D2" w:rsidRDefault="001442D2">
      <w:pPr>
        <w:pStyle w:val="TOC1"/>
        <w:rPr>
          <w:rFonts w:eastAsiaTheme="minorEastAsia" w:cs="Times New Roman"/>
          <w:szCs w:val="24"/>
        </w:rPr>
      </w:pPr>
      <w:hyperlink w:anchor="_Toc185288329" w:history="1">
        <w:r w:rsidRPr="001442D2">
          <w:rPr>
            <w:rStyle w:val="Hyperlink"/>
            <w:rFonts w:cs="Times New Roman"/>
            <w:szCs w:val="24"/>
          </w:rPr>
          <w:t>PENDAHULUAN</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_Toc185288329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1</w:t>
        </w:r>
        <w:r w:rsidRPr="001442D2">
          <w:rPr>
            <w:rFonts w:cs="Times New Roman"/>
            <w:webHidden/>
            <w:szCs w:val="24"/>
          </w:rPr>
          <w:fldChar w:fldCharType="end"/>
        </w:r>
      </w:hyperlink>
    </w:p>
    <w:p w14:paraId="24EC3344" w14:textId="62A3980C" w:rsidR="001442D2" w:rsidRPr="001442D2" w:rsidRDefault="001442D2">
      <w:pPr>
        <w:pStyle w:val="TOC2"/>
        <w:tabs>
          <w:tab w:val="left" w:pos="880"/>
          <w:tab w:val="right" w:leader="dot" w:pos="9344"/>
        </w:tabs>
        <w:rPr>
          <w:rFonts w:eastAsiaTheme="minorEastAsia" w:cs="Times New Roman"/>
          <w:noProof/>
          <w:szCs w:val="24"/>
        </w:rPr>
      </w:pPr>
      <w:hyperlink w:anchor="_Toc185288330" w:history="1">
        <w:r w:rsidRPr="001442D2">
          <w:rPr>
            <w:rStyle w:val="Hyperlink"/>
            <w:rFonts w:cs="Times New Roman"/>
            <w:noProof/>
            <w:szCs w:val="24"/>
          </w:rPr>
          <w:t>1.1.</w:t>
        </w:r>
        <w:r w:rsidRPr="001442D2">
          <w:rPr>
            <w:rFonts w:eastAsiaTheme="minorEastAsia" w:cs="Times New Roman"/>
            <w:noProof/>
            <w:szCs w:val="24"/>
          </w:rPr>
          <w:tab/>
        </w:r>
        <w:r w:rsidRPr="001442D2">
          <w:rPr>
            <w:rStyle w:val="Hyperlink"/>
            <w:rFonts w:cs="Times New Roman"/>
            <w:noProof/>
            <w:szCs w:val="24"/>
          </w:rPr>
          <w:t>Latar Belakang</w:t>
        </w:r>
        <w:r w:rsidRPr="001442D2">
          <w:rPr>
            <w:rFonts w:cs="Times New Roman"/>
            <w:noProof/>
            <w:webHidden/>
            <w:szCs w:val="24"/>
          </w:rPr>
          <w:tab/>
        </w:r>
        <w:r w:rsidRPr="001442D2">
          <w:rPr>
            <w:rFonts w:cs="Times New Roman"/>
            <w:noProof/>
            <w:webHidden/>
            <w:szCs w:val="24"/>
          </w:rPr>
          <w:fldChar w:fldCharType="begin"/>
        </w:r>
        <w:r w:rsidRPr="001442D2">
          <w:rPr>
            <w:rFonts w:cs="Times New Roman"/>
            <w:noProof/>
            <w:webHidden/>
            <w:szCs w:val="24"/>
          </w:rPr>
          <w:instrText xml:space="preserve"> PAGEREF _Toc185288330 \h </w:instrText>
        </w:r>
        <w:r w:rsidRPr="001442D2">
          <w:rPr>
            <w:rFonts w:cs="Times New Roman"/>
            <w:noProof/>
            <w:webHidden/>
            <w:szCs w:val="24"/>
          </w:rPr>
        </w:r>
        <w:r w:rsidRPr="001442D2">
          <w:rPr>
            <w:rFonts w:cs="Times New Roman"/>
            <w:noProof/>
            <w:webHidden/>
            <w:szCs w:val="24"/>
          </w:rPr>
          <w:fldChar w:fldCharType="separate"/>
        </w:r>
        <w:r w:rsidR="004C7D2C">
          <w:rPr>
            <w:rFonts w:cs="Times New Roman"/>
            <w:noProof/>
            <w:webHidden/>
            <w:szCs w:val="24"/>
          </w:rPr>
          <w:t>1</w:t>
        </w:r>
        <w:r w:rsidRPr="001442D2">
          <w:rPr>
            <w:rFonts w:cs="Times New Roman"/>
            <w:noProof/>
            <w:webHidden/>
            <w:szCs w:val="24"/>
          </w:rPr>
          <w:fldChar w:fldCharType="end"/>
        </w:r>
      </w:hyperlink>
    </w:p>
    <w:p w14:paraId="47965002" w14:textId="431BBDFE" w:rsidR="001442D2" w:rsidRPr="001442D2" w:rsidRDefault="001442D2">
      <w:pPr>
        <w:pStyle w:val="TOC2"/>
        <w:tabs>
          <w:tab w:val="left" w:pos="880"/>
          <w:tab w:val="right" w:leader="dot" w:pos="9344"/>
        </w:tabs>
        <w:rPr>
          <w:rFonts w:eastAsiaTheme="minorEastAsia" w:cs="Times New Roman"/>
          <w:noProof/>
          <w:szCs w:val="24"/>
        </w:rPr>
      </w:pPr>
      <w:hyperlink w:anchor="_Toc185288332" w:history="1">
        <w:r w:rsidRPr="001442D2">
          <w:rPr>
            <w:rStyle w:val="Hyperlink"/>
            <w:rFonts w:cs="Times New Roman"/>
            <w:noProof/>
            <w:szCs w:val="24"/>
          </w:rPr>
          <w:t>1.2.</w:t>
        </w:r>
        <w:r w:rsidRPr="001442D2">
          <w:rPr>
            <w:rFonts w:eastAsiaTheme="minorEastAsia" w:cs="Times New Roman"/>
            <w:noProof/>
            <w:szCs w:val="24"/>
          </w:rPr>
          <w:tab/>
        </w:r>
        <w:r w:rsidRPr="001442D2">
          <w:rPr>
            <w:rStyle w:val="Hyperlink"/>
            <w:rFonts w:cs="Times New Roman"/>
            <w:noProof/>
            <w:szCs w:val="24"/>
          </w:rPr>
          <w:t>Rumusan Masalah</w:t>
        </w:r>
        <w:r w:rsidRPr="001442D2">
          <w:rPr>
            <w:rFonts w:cs="Times New Roman"/>
            <w:noProof/>
            <w:webHidden/>
            <w:szCs w:val="24"/>
          </w:rPr>
          <w:tab/>
        </w:r>
        <w:r w:rsidRPr="001442D2">
          <w:rPr>
            <w:rFonts w:cs="Times New Roman"/>
            <w:noProof/>
            <w:webHidden/>
            <w:szCs w:val="24"/>
          </w:rPr>
          <w:fldChar w:fldCharType="begin"/>
        </w:r>
        <w:r w:rsidRPr="001442D2">
          <w:rPr>
            <w:rFonts w:cs="Times New Roman"/>
            <w:noProof/>
            <w:webHidden/>
            <w:szCs w:val="24"/>
          </w:rPr>
          <w:instrText xml:space="preserve"> PAGEREF _Toc185288332 \h </w:instrText>
        </w:r>
        <w:r w:rsidRPr="001442D2">
          <w:rPr>
            <w:rFonts w:cs="Times New Roman"/>
            <w:noProof/>
            <w:webHidden/>
            <w:szCs w:val="24"/>
          </w:rPr>
        </w:r>
        <w:r w:rsidRPr="001442D2">
          <w:rPr>
            <w:rFonts w:cs="Times New Roman"/>
            <w:noProof/>
            <w:webHidden/>
            <w:szCs w:val="24"/>
          </w:rPr>
          <w:fldChar w:fldCharType="separate"/>
        </w:r>
        <w:r w:rsidR="004C7D2C">
          <w:rPr>
            <w:rFonts w:cs="Times New Roman"/>
            <w:noProof/>
            <w:webHidden/>
            <w:szCs w:val="24"/>
          </w:rPr>
          <w:t>6</w:t>
        </w:r>
        <w:r w:rsidRPr="001442D2">
          <w:rPr>
            <w:rFonts w:cs="Times New Roman"/>
            <w:noProof/>
            <w:webHidden/>
            <w:szCs w:val="24"/>
          </w:rPr>
          <w:fldChar w:fldCharType="end"/>
        </w:r>
      </w:hyperlink>
    </w:p>
    <w:p w14:paraId="6C883464" w14:textId="3B711C21" w:rsidR="001442D2" w:rsidRPr="001442D2" w:rsidRDefault="001442D2">
      <w:pPr>
        <w:pStyle w:val="TOC2"/>
        <w:tabs>
          <w:tab w:val="left" w:pos="880"/>
          <w:tab w:val="right" w:leader="dot" w:pos="9344"/>
        </w:tabs>
        <w:rPr>
          <w:rFonts w:eastAsiaTheme="minorEastAsia" w:cs="Times New Roman"/>
          <w:noProof/>
          <w:szCs w:val="24"/>
        </w:rPr>
      </w:pPr>
      <w:hyperlink w:anchor="_Toc185288333" w:history="1">
        <w:r w:rsidRPr="001442D2">
          <w:rPr>
            <w:rStyle w:val="Hyperlink"/>
            <w:rFonts w:cs="Times New Roman"/>
            <w:noProof/>
            <w:szCs w:val="24"/>
          </w:rPr>
          <w:t>1.3.</w:t>
        </w:r>
        <w:r w:rsidRPr="001442D2">
          <w:rPr>
            <w:rFonts w:eastAsiaTheme="minorEastAsia" w:cs="Times New Roman"/>
            <w:noProof/>
            <w:szCs w:val="24"/>
          </w:rPr>
          <w:tab/>
        </w:r>
        <w:r w:rsidRPr="001442D2">
          <w:rPr>
            <w:rStyle w:val="Hyperlink"/>
            <w:rFonts w:cs="Times New Roman"/>
            <w:noProof/>
            <w:szCs w:val="24"/>
          </w:rPr>
          <w:t>Tujuan Penelitian</w:t>
        </w:r>
        <w:r w:rsidRPr="001442D2">
          <w:rPr>
            <w:rFonts w:cs="Times New Roman"/>
            <w:noProof/>
            <w:webHidden/>
            <w:szCs w:val="24"/>
          </w:rPr>
          <w:tab/>
        </w:r>
        <w:r w:rsidRPr="001442D2">
          <w:rPr>
            <w:rFonts w:cs="Times New Roman"/>
            <w:noProof/>
            <w:webHidden/>
            <w:szCs w:val="24"/>
          </w:rPr>
          <w:fldChar w:fldCharType="begin"/>
        </w:r>
        <w:r w:rsidRPr="001442D2">
          <w:rPr>
            <w:rFonts w:cs="Times New Roman"/>
            <w:noProof/>
            <w:webHidden/>
            <w:szCs w:val="24"/>
          </w:rPr>
          <w:instrText xml:space="preserve"> PAGEREF _Toc185288333 \h </w:instrText>
        </w:r>
        <w:r w:rsidRPr="001442D2">
          <w:rPr>
            <w:rFonts w:cs="Times New Roman"/>
            <w:noProof/>
            <w:webHidden/>
            <w:szCs w:val="24"/>
          </w:rPr>
        </w:r>
        <w:r w:rsidRPr="001442D2">
          <w:rPr>
            <w:rFonts w:cs="Times New Roman"/>
            <w:noProof/>
            <w:webHidden/>
            <w:szCs w:val="24"/>
          </w:rPr>
          <w:fldChar w:fldCharType="separate"/>
        </w:r>
        <w:r w:rsidR="004C7D2C">
          <w:rPr>
            <w:rFonts w:cs="Times New Roman"/>
            <w:noProof/>
            <w:webHidden/>
            <w:szCs w:val="24"/>
          </w:rPr>
          <w:t>6</w:t>
        </w:r>
        <w:r w:rsidRPr="001442D2">
          <w:rPr>
            <w:rFonts w:cs="Times New Roman"/>
            <w:noProof/>
            <w:webHidden/>
            <w:szCs w:val="24"/>
          </w:rPr>
          <w:fldChar w:fldCharType="end"/>
        </w:r>
      </w:hyperlink>
    </w:p>
    <w:p w14:paraId="404ECE19" w14:textId="2340D438" w:rsidR="001442D2" w:rsidRPr="001442D2" w:rsidRDefault="001442D2">
      <w:pPr>
        <w:pStyle w:val="TOC2"/>
        <w:tabs>
          <w:tab w:val="left" w:pos="880"/>
          <w:tab w:val="right" w:leader="dot" w:pos="9344"/>
        </w:tabs>
        <w:rPr>
          <w:rFonts w:eastAsiaTheme="minorEastAsia" w:cs="Times New Roman"/>
          <w:noProof/>
          <w:szCs w:val="24"/>
        </w:rPr>
      </w:pPr>
      <w:hyperlink w:anchor="_Toc185288334" w:history="1">
        <w:r w:rsidRPr="001442D2">
          <w:rPr>
            <w:rStyle w:val="Hyperlink"/>
            <w:rFonts w:cs="Times New Roman"/>
            <w:noProof/>
            <w:szCs w:val="24"/>
          </w:rPr>
          <w:t>1.4.</w:t>
        </w:r>
        <w:r w:rsidRPr="001442D2">
          <w:rPr>
            <w:rFonts w:eastAsiaTheme="minorEastAsia" w:cs="Times New Roman"/>
            <w:noProof/>
            <w:szCs w:val="24"/>
          </w:rPr>
          <w:tab/>
        </w:r>
        <w:r w:rsidRPr="001442D2">
          <w:rPr>
            <w:rStyle w:val="Hyperlink"/>
            <w:rFonts w:cs="Times New Roman"/>
            <w:noProof/>
            <w:szCs w:val="24"/>
          </w:rPr>
          <w:t>Manfaat Penelitian</w:t>
        </w:r>
        <w:r w:rsidRPr="001442D2">
          <w:rPr>
            <w:rFonts w:cs="Times New Roman"/>
            <w:noProof/>
            <w:webHidden/>
            <w:szCs w:val="24"/>
          </w:rPr>
          <w:tab/>
        </w:r>
        <w:r w:rsidRPr="001442D2">
          <w:rPr>
            <w:rFonts w:cs="Times New Roman"/>
            <w:noProof/>
            <w:webHidden/>
            <w:szCs w:val="24"/>
          </w:rPr>
          <w:fldChar w:fldCharType="begin"/>
        </w:r>
        <w:r w:rsidRPr="001442D2">
          <w:rPr>
            <w:rFonts w:cs="Times New Roman"/>
            <w:noProof/>
            <w:webHidden/>
            <w:szCs w:val="24"/>
          </w:rPr>
          <w:instrText xml:space="preserve"> PAGEREF _Toc185288334 \h </w:instrText>
        </w:r>
        <w:r w:rsidRPr="001442D2">
          <w:rPr>
            <w:rFonts w:cs="Times New Roman"/>
            <w:noProof/>
            <w:webHidden/>
            <w:szCs w:val="24"/>
          </w:rPr>
        </w:r>
        <w:r w:rsidRPr="001442D2">
          <w:rPr>
            <w:rFonts w:cs="Times New Roman"/>
            <w:noProof/>
            <w:webHidden/>
            <w:szCs w:val="24"/>
          </w:rPr>
          <w:fldChar w:fldCharType="separate"/>
        </w:r>
        <w:r w:rsidR="004C7D2C">
          <w:rPr>
            <w:rFonts w:cs="Times New Roman"/>
            <w:noProof/>
            <w:webHidden/>
            <w:szCs w:val="24"/>
          </w:rPr>
          <w:t>6</w:t>
        </w:r>
        <w:r w:rsidRPr="001442D2">
          <w:rPr>
            <w:rFonts w:cs="Times New Roman"/>
            <w:noProof/>
            <w:webHidden/>
            <w:szCs w:val="24"/>
          </w:rPr>
          <w:fldChar w:fldCharType="end"/>
        </w:r>
      </w:hyperlink>
    </w:p>
    <w:p w14:paraId="2A4572F8" w14:textId="4D86EC79" w:rsidR="001442D2" w:rsidRPr="001442D2" w:rsidRDefault="001442D2">
      <w:pPr>
        <w:pStyle w:val="TOC2"/>
        <w:tabs>
          <w:tab w:val="left" w:pos="880"/>
          <w:tab w:val="right" w:leader="dot" w:pos="9344"/>
        </w:tabs>
        <w:rPr>
          <w:rFonts w:eastAsiaTheme="minorEastAsia" w:cs="Times New Roman"/>
          <w:noProof/>
          <w:szCs w:val="24"/>
        </w:rPr>
      </w:pPr>
      <w:hyperlink w:anchor="_Toc185288335" w:history="1">
        <w:r w:rsidRPr="001442D2">
          <w:rPr>
            <w:rStyle w:val="Hyperlink"/>
            <w:rFonts w:cs="Times New Roman"/>
            <w:noProof/>
            <w:szCs w:val="24"/>
          </w:rPr>
          <w:t>1.5.</w:t>
        </w:r>
        <w:r w:rsidRPr="001442D2">
          <w:rPr>
            <w:rFonts w:eastAsiaTheme="minorEastAsia" w:cs="Times New Roman"/>
            <w:noProof/>
            <w:szCs w:val="24"/>
          </w:rPr>
          <w:tab/>
        </w:r>
        <w:r w:rsidRPr="001442D2">
          <w:rPr>
            <w:rStyle w:val="Hyperlink"/>
            <w:rFonts w:cs="Times New Roman"/>
            <w:noProof/>
            <w:szCs w:val="24"/>
          </w:rPr>
          <w:t>Sistematika Penulisan</w:t>
        </w:r>
        <w:r w:rsidRPr="001442D2">
          <w:rPr>
            <w:rFonts w:cs="Times New Roman"/>
            <w:noProof/>
            <w:webHidden/>
            <w:szCs w:val="24"/>
          </w:rPr>
          <w:tab/>
        </w:r>
        <w:r w:rsidRPr="001442D2">
          <w:rPr>
            <w:rFonts w:cs="Times New Roman"/>
            <w:noProof/>
            <w:webHidden/>
            <w:szCs w:val="24"/>
          </w:rPr>
          <w:fldChar w:fldCharType="begin"/>
        </w:r>
        <w:r w:rsidRPr="001442D2">
          <w:rPr>
            <w:rFonts w:cs="Times New Roman"/>
            <w:noProof/>
            <w:webHidden/>
            <w:szCs w:val="24"/>
          </w:rPr>
          <w:instrText xml:space="preserve"> PAGEREF _Toc185288335 \h </w:instrText>
        </w:r>
        <w:r w:rsidRPr="001442D2">
          <w:rPr>
            <w:rFonts w:cs="Times New Roman"/>
            <w:noProof/>
            <w:webHidden/>
            <w:szCs w:val="24"/>
          </w:rPr>
        </w:r>
        <w:r w:rsidRPr="001442D2">
          <w:rPr>
            <w:rFonts w:cs="Times New Roman"/>
            <w:noProof/>
            <w:webHidden/>
            <w:szCs w:val="24"/>
          </w:rPr>
          <w:fldChar w:fldCharType="separate"/>
        </w:r>
        <w:r w:rsidR="004C7D2C">
          <w:rPr>
            <w:rFonts w:cs="Times New Roman"/>
            <w:noProof/>
            <w:webHidden/>
            <w:szCs w:val="24"/>
          </w:rPr>
          <w:t>7</w:t>
        </w:r>
        <w:r w:rsidRPr="001442D2">
          <w:rPr>
            <w:rFonts w:cs="Times New Roman"/>
            <w:noProof/>
            <w:webHidden/>
            <w:szCs w:val="24"/>
          </w:rPr>
          <w:fldChar w:fldCharType="end"/>
        </w:r>
      </w:hyperlink>
    </w:p>
    <w:p w14:paraId="45585E6C" w14:textId="1E0D9C75" w:rsidR="001442D2" w:rsidRPr="001442D2" w:rsidRDefault="001442D2">
      <w:pPr>
        <w:pStyle w:val="TOC1"/>
        <w:rPr>
          <w:rFonts w:eastAsiaTheme="minorEastAsia" w:cs="Times New Roman"/>
          <w:szCs w:val="24"/>
        </w:rPr>
      </w:pPr>
      <w:hyperlink w:anchor="_Toc185288336" w:history="1">
        <w:r w:rsidRPr="001442D2">
          <w:rPr>
            <w:rStyle w:val="Hyperlink"/>
            <w:rFonts w:cs="Times New Roman"/>
            <w:szCs w:val="24"/>
          </w:rPr>
          <w:t>BAB II</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_Toc185288336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8</w:t>
        </w:r>
        <w:r w:rsidRPr="001442D2">
          <w:rPr>
            <w:rFonts w:cs="Times New Roman"/>
            <w:webHidden/>
            <w:szCs w:val="24"/>
          </w:rPr>
          <w:fldChar w:fldCharType="end"/>
        </w:r>
      </w:hyperlink>
    </w:p>
    <w:p w14:paraId="6A2B3644" w14:textId="7B1BD63B" w:rsidR="001442D2" w:rsidRPr="001442D2" w:rsidRDefault="001442D2">
      <w:pPr>
        <w:pStyle w:val="TOC1"/>
        <w:rPr>
          <w:rFonts w:eastAsiaTheme="minorEastAsia" w:cs="Times New Roman"/>
          <w:szCs w:val="24"/>
        </w:rPr>
      </w:pPr>
      <w:hyperlink w:anchor="_Toc185288337" w:history="1">
        <w:r w:rsidRPr="001442D2">
          <w:rPr>
            <w:rStyle w:val="Hyperlink"/>
            <w:rFonts w:cs="Times New Roman"/>
            <w:szCs w:val="24"/>
          </w:rPr>
          <w:t>LANDASAN TEORI</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_Toc185288337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8</w:t>
        </w:r>
        <w:r w:rsidRPr="001442D2">
          <w:rPr>
            <w:rFonts w:cs="Times New Roman"/>
            <w:webHidden/>
            <w:szCs w:val="24"/>
          </w:rPr>
          <w:fldChar w:fldCharType="end"/>
        </w:r>
      </w:hyperlink>
    </w:p>
    <w:p w14:paraId="16CDB129" w14:textId="0FBAA142" w:rsidR="001442D2" w:rsidRPr="001442D2" w:rsidRDefault="001442D2">
      <w:pPr>
        <w:pStyle w:val="TOC2"/>
        <w:tabs>
          <w:tab w:val="left" w:pos="880"/>
          <w:tab w:val="right" w:leader="dot" w:pos="9344"/>
        </w:tabs>
        <w:rPr>
          <w:rFonts w:eastAsiaTheme="minorEastAsia" w:cs="Times New Roman"/>
          <w:noProof/>
          <w:szCs w:val="24"/>
        </w:rPr>
      </w:pPr>
      <w:hyperlink w:anchor="_Toc185288338" w:history="1">
        <w:r w:rsidRPr="001442D2">
          <w:rPr>
            <w:rStyle w:val="Hyperlink"/>
            <w:rFonts w:cs="Times New Roman"/>
            <w:noProof/>
            <w:szCs w:val="24"/>
          </w:rPr>
          <w:t>2.1.</w:t>
        </w:r>
        <w:r w:rsidRPr="001442D2">
          <w:rPr>
            <w:rFonts w:eastAsiaTheme="minorEastAsia" w:cs="Times New Roman"/>
            <w:noProof/>
            <w:szCs w:val="24"/>
          </w:rPr>
          <w:tab/>
        </w:r>
        <w:r w:rsidRPr="001442D2">
          <w:rPr>
            <w:rStyle w:val="Hyperlink"/>
            <w:rFonts w:cs="Times New Roman"/>
            <w:noProof/>
            <w:szCs w:val="24"/>
          </w:rPr>
          <w:t>Aset</w:t>
        </w:r>
        <w:r w:rsidRPr="001442D2">
          <w:rPr>
            <w:rFonts w:cs="Times New Roman"/>
            <w:noProof/>
            <w:webHidden/>
            <w:szCs w:val="24"/>
          </w:rPr>
          <w:tab/>
        </w:r>
        <w:r w:rsidRPr="001442D2">
          <w:rPr>
            <w:rFonts w:cs="Times New Roman"/>
            <w:noProof/>
            <w:webHidden/>
            <w:szCs w:val="24"/>
          </w:rPr>
          <w:fldChar w:fldCharType="begin"/>
        </w:r>
        <w:r w:rsidRPr="001442D2">
          <w:rPr>
            <w:rFonts w:cs="Times New Roman"/>
            <w:noProof/>
            <w:webHidden/>
            <w:szCs w:val="24"/>
          </w:rPr>
          <w:instrText xml:space="preserve"> PAGEREF _Toc185288338 \h </w:instrText>
        </w:r>
        <w:r w:rsidRPr="001442D2">
          <w:rPr>
            <w:rFonts w:cs="Times New Roman"/>
            <w:noProof/>
            <w:webHidden/>
            <w:szCs w:val="24"/>
          </w:rPr>
        </w:r>
        <w:r w:rsidRPr="001442D2">
          <w:rPr>
            <w:rFonts w:cs="Times New Roman"/>
            <w:noProof/>
            <w:webHidden/>
            <w:szCs w:val="24"/>
          </w:rPr>
          <w:fldChar w:fldCharType="separate"/>
        </w:r>
        <w:r w:rsidR="004C7D2C">
          <w:rPr>
            <w:rFonts w:cs="Times New Roman"/>
            <w:noProof/>
            <w:webHidden/>
            <w:szCs w:val="24"/>
          </w:rPr>
          <w:t>8</w:t>
        </w:r>
        <w:r w:rsidRPr="001442D2">
          <w:rPr>
            <w:rFonts w:cs="Times New Roman"/>
            <w:noProof/>
            <w:webHidden/>
            <w:szCs w:val="24"/>
          </w:rPr>
          <w:fldChar w:fldCharType="end"/>
        </w:r>
      </w:hyperlink>
    </w:p>
    <w:p w14:paraId="5DB725A2" w14:textId="0F8CA785" w:rsidR="001442D2" w:rsidRPr="001442D2" w:rsidRDefault="001442D2">
      <w:pPr>
        <w:pStyle w:val="TOC2"/>
        <w:tabs>
          <w:tab w:val="left" w:pos="880"/>
          <w:tab w:val="right" w:leader="dot" w:pos="9344"/>
        </w:tabs>
        <w:rPr>
          <w:rFonts w:eastAsiaTheme="minorEastAsia" w:cs="Times New Roman"/>
          <w:noProof/>
          <w:szCs w:val="24"/>
        </w:rPr>
      </w:pPr>
      <w:hyperlink w:anchor="_Toc185288341" w:history="1">
        <w:r w:rsidRPr="001442D2">
          <w:rPr>
            <w:rStyle w:val="Hyperlink"/>
            <w:rFonts w:cs="Times New Roman"/>
            <w:noProof/>
            <w:szCs w:val="24"/>
          </w:rPr>
          <w:t>2.2.</w:t>
        </w:r>
        <w:r w:rsidRPr="001442D2">
          <w:rPr>
            <w:rFonts w:eastAsiaTheme="minorEastAsia" w:cs="Times New Roman"/>
            <w:noProof/>
            <w:szCs w:val="24"/>
          </w:rPr>
          <w:tab/>
        </w:r>
        <w:r w:rsidRPr="001442D2">
          <w:rPr>
            <w:rStyle w:val="Hyperlink"/>
            <w:rFonts w:cs="Times New Roman"/>
            <w:i/>
            <w:iCs/>
            <w:noProof/>
            <w:szCs w:val="24"/>
          </w:rPr>
          <w:t>Return On Asset</w:t>
        </w:r>
        <w:r w:rsidRPr="001442D2">
          <w:rPr>
            <w:rStyle w:val="Hyperlink"/>
            <w:rFonts w:cs="Times New Roman"/>
            <w:noProof/>
            <w:szCs w:val="24"/>
          </w:rPr>
          <w:t xml:space="preserve"> (ROA)</w:t>
        </w:r>
        <w:r w:rsidRPr="001442D2">
          <w:rPr>
            <w:rFonts w:cs="Times New Roman"/>
            <w:noProof/>
            <w:webHidden/>
            <w:szCs w:val="24"/>
          </w:rPr>
          <w:tab/>
        </w:r>
        <w:r w:rsidRPr="001442D2">
          <w:rPr>
            <w:rFonts w:cs="Times New Roman"/>
            <w:noProof/>
            <w:webHidden/>
            <w:szCs w:val="24"/>
          </w:rPr>
          <w:fldChar w:fldCharType="begin"/>
        </w:r>
        <w:r w:rsidRPr="001442D2">
          <w:rPr>
            <w:rFonts w:cs="Times New Roman"/>
            <w:noProof/>
            <w:webHidden/>
            <w:szCs w:val="24"/>
          </w:rPr>
          <w:instrText xml:space="preserve"> PAGEREF _Toc185288341 \h </w:instrText>
        </w:r>
        <w:r w:rsidRPr="001442D2">
          <w:rPr>
            <w:rFonts w:cs="Times New Roman"/>
            <w:noProof/>
            <w:webHidden/>
            <w:szCs w:val="24"/>
          </w:rPr>
        </w:r>
        <w:r w:rsidRPr="001442D2">
          <w:rPr>
            <w:rFonts w:cs="Times New Roman"/>
            <w:noProof/>
            <w:webHidden/>
            <w:szCs w:val="24"/>
          </w:rPr>
          <w:fldChar w:fldCharType="separate"/>
        </w:r>
        <w:r w:rsidR="004C7D2C">
          <w:rPr>
            <w:rFonts w:cs="Times New Roman"/>
            <w:noProof/>
            <w:webHidden/>
            <w:szCs w:val="24"/>
          </w:rPr>
          <w:t>13</w:t>
        </w:r>
        <w:r w:rsidRPr="001442D2">
          <w:rPr>
            <w:rFonts w:cs="Times New Roman"/>
            <w:noProof/>
            <w:webHidden/>
            <w:szCs w:val="24"/>
          </w:rPr>
          <w:fldChar w:fldCharType="end"/>
        </w:r>
      </w:hyperlink>
    </w:p>
    <w:p w14:paraId="562B949D" w14:textId="7640BB69" w:rsidR="001442D2" w:rsidRPr="001442D2" w:rsidRDefault="001442D2">
      <w:pPr>
        <w:pStyle w:val="TOC2"/>
        <w:tabs>
          <w:tab w:val="left" w:pos="880"/>
          <w:tab w:val="right" w:leader="dot" w:pos="9344"/>
        </w:tabs>
        <w:rPr>
          <w:rFonts w:eastAsiaTheme="minorEastAsia" w:cs="Times New Roman"/>
          <w:noProof/>
          <w:szCs w:val="24"/>
        </w:rPr>
      </w:pPr>
      <w:hyperlink w:anchor="_Toc185288342" w:history="1">
        <w:r w:rsidRPr="001442D2">
          <w:rPr>
            <w:rStyle w:val="Hyperlink"/>
            <w:rFonts w:cs="Times New Roman"/>
            <w:noProof/>
            <w:szCs w:val="24"/>
          </w:rPr>
          <w:t>2.3.</w:t>
        </w:r>
        <w:r w:rsidRPr="001442D2">
          <w:rPr>
            <w:rFonts w:eastAsiaTheme="minorEastAsia" w:cs="Times New Roman"/>
            <w:noProof/>
            <w:szCs w:val="24"/>
          </w:rPr>
          <w:tab/>
        </w:r>
        <w:r w:rsidRPr="001442D2">
          <w:rPr>
            <w:rStyle w:val="Hyperlink"/>
            <w:rFonts w:cs="Times New Roman"/>
            <w:noProof/>
            <w:szCs w:val="24"/>
          </w:rPr>
          <w:t>Biaya Operasional pada Pendapatan Operasional (BOPO)</w:t>
        </w:r>
        <w:r w:rsidRPr="001442D2">
          <w:rPr>
            <w:rFonts w:cs="Times New Roman"/>
            <w:noProof/>
            <w:webHidden/>
            <w:szCs w:val="24"/>
          </w:rPr>
          <w:tab/>
        </w:r>
        <w:r w:rsidRPr="001442D2">
          <w:rPr>
            <w:rFonts w:cs="Times New Roman"/>
            <w:noProof/>
            <w:webHidden/>
            <w:szCs w:val="24"/>
          </w:rPr>
          <w:fldChar w:fldCharType="begin"/>
        </w:r>
        <w:r w:rsidRPr="001442D2">
          <w:rPr>
            <w:rFonts w:cs="Times New Roman"/>
            <w:noProof/>
            <w:webHidden/>
            <w:szCs w:val="24"/>
          </w:rPr>
          <w:instrText xml:space="preserve"> PAGEREF _Toc185288342 \h </w:instrText>
        </w:r>
        <w:r w:rsidRPr="001442D2">
          <w:rPr>
            <w:rFonts w:cs="Times New Roman"/>
            <w:noProof/>
            <w:webHidden/>
            <w:szCs w:val="24"/>
          </w:rPr>
        </w:r>
        <w:r w:rsidRPr="001442D2">
          <w:rPr>
            <w:rFonts w:cs="Times New Roman"/>
            <w:noProof/>
            <w:webHidden/>
            <w:szCs w:val="24"/>
          </w:rPr>
          <w:fldChar w:fldCharType="separate"/>
        </w:r>
        <w:r w:rsidR="004C7D2C">
          <w:rPr>
            <w:rFonts w:cs="Times New Roman"/>
            <w:noProof/>
            <w:webHidden/>
            <w:szCs w:val="24"/>
          </w:rPr>
          <w:t>16</w:t>
        </w:r>
        <w:r w:rsidRPr="001442D2">
          <w:rPr>
            <w:rFonts w:cs="Times New Roman"/>
            <w:noProof/>
            <w:webHidden/>
            <w:szCs w:val="24"/>
          </w:rPr>
          <w:fldChar w:fldCharType="end"/>
        </w:r>
      </w:hyperlink>
    </w:p>
    <w:p w14:paraId="60F11FED" w14:textId="60B602AE" w:rsidR="001442D2" w:rsidRPr="001442D2" w:rsidRDefault="001442D2">
      <w:pPr>
        <w:pStyle w:val="TOC2"/>
        <w:tabs>
          <w:tab w:val="left" w:pos="880"/>
          <w:tab w:val="right" w:leader="dot" w:pos="9344"/>
        </w:tabs>
        <w:rPr>
          <w:rFonts w:eastAsiaTheme="minorEastAsia" w:cs="Times New Roman"/>
          <w:noProof/>
          <w:szCs w:val="24"/>
        </w:rPr>
      </w:pPr>
      <w:hyperlink w:anchor="_Toc185288343" w:history="1">
        <w:r w:rsidRPr="001442D2">
          <w:rPr>
            <w:rStyle w:val="Hyperlink"/>
            <w:rFonts w:cs="Times New Roman"/>
            <w:noProof/>
            <w:szCs w:val="24"/>
          </w:rPr>
          <w:t>2.4.</w:t>
        </w:r>
        <w:r w:rsidRPr="001442D2">
          <w:rPr>
            <w:rFonts w:eastAsiaTheme="minorEastAsia" w:cs="Times New Roman"/>
            <w:noProof/>
            <w:szCs w:val="24"/>
          </w:rPr>
          <w:tab/>
        </w:r>
        <w:r w:rsidRPr="001442D2">
          <w:rPr>
            <w:rStyle w:val="Hyperlink"/>
            <w:rFonts w:cs="Times New Roman"/>
            <w:i/>
            <w:iCs/>
            <w:noProof/>
            <w:szCs w:val="24"/>
          </w:rPr>
          <w:t>Financing to Deposit Ratio</w:t>
        </w:r>
        <w:r w:rsidRPr="001442D2">
          <w:rPr>
            <w:rStyle w:val="Hyperlink"/>
            <w:rFonts w:cs="Times New Roman"/>
            <w:noProof/>
            <w:szCs w:val="24"/>
          </w:rPr>
          <w:t xml:space="preserve"> (FDR)</w:t>
        </w:r>
        <w:r w:rsidRPr="001442D2">
          <w:rPr>
            <w:rFonts w:cs="Times New Roman"/>
            <w:noProof/>
            <w:webHidden/>
            <w:szCs w:val="24"/>
          </w:rPr>
          <w:tab/>
        </w:r>
        <w:r w:rsidRPr="001442D2">
          <w:rPr>
            <w:rFonts w:cs="Times New Roman"/>
            <w:noProof/>
            <w:webHidden/>
            <w:szCs w:val="24"/>
          </w:rPr>
          <w:fldChar w:fldCharType="begin"/>
        </w:r>
        <w:r w:rsidRPr="001442D2">
          <w:rPr>
            <w:rFonts w:cs="Times New Roman"/>
            <w:noProof/>
            <w:webHidden/>
            <w:szCs w:val="24"/>
          </w:rPr>
          <w:instrText xml:space="preserve"> PAGEREF _Toc185288343 \h </w:instrText>
        </w:r>
        <w:r w:rsidRPr="001442D2">
          <w:rPr>
            <w:rFonts w:cs="Times New Roman"/>
            <w:noProof/>
            <w:webHidden/>
            <w:szCs w:val="24"/>
          </w:rPr>
        </w:r>
        <w:r w:rsidRPr="001442D2">
          <w:rPr>
            <w:rFonts w:cs="Times New Roman"/>
            <w:noProof/>
            <w:webHidden/>
            <w:szCs w:val="24"/>
          </w:rPr>
          <w:fldChar w:fldCharType="separate"/>
        </w:r>
        <w:r w:rsidR="004C7D2C">
          <w:rPr>
            <w:rFonts w:cs="Times New Roman"/>
            <w:noProof/>
            <w:webHidden/>
            <w:szCs w:val="24"/>
          </w:rPr>
          <w:t>20</w:t>
        </w:r>
        <w:r w:rsidRPr="001442D2">
          <w:rPr>
            <w:rFonts w:cs="Times New Roman"/>
            <w:noProof/>
            <w:webHidden/>
            <w:szCs w:val="24"/>
          </w:rPr>
          <w:fldChar w:fldCharType="end"/>
        </w:r>
      </w:hyperlink>
    </w:p>
    <w:p w14:paraId="1D62BF96" w14:textId="0EBC2D20" w:rsidR="001442D2" w:rsidRPr="001442D2" w:rsidRDefault="001442D2">
      <w:pPr>
        <w:pStyle w:val="TOC2"/>
        <w:tabs>
          <w:tab w:val="left" w:pos="880"/>
          <w:tab w:val="right" w:leader="dot" w:pos="9344"/>
        </w:tabs>
        <w:rPr>
          <w:rFonts w:eastAsiaTheme="minorEastAsia" w:cs="Times New Roman"/>
          <w:noProof/>
          <w:szCs w:val="24"/>
        </w:rPr>
      </w:pPr>
      <w:hyperlink w:anchor="_Toc185288344" w:history="1">
        <w:r w:rsidRPr="001442D2">
          <w:rPr>
            <w:rStyle w:val="Hyperlink"/>
            <w:rFonts w:cs="Times New Roman"/>
            <w:noProof/>
            <w:szCs w:val="24"/>
          </w:rPr>
          <w:t>2.5.</w:t>
        </w:r>
        <w:r w:rsidRPr="001442D2">
          <w:rPr>
            <w:rFonts w:eastAsiaTheme="minorEastAsia" w:cs="Times New Roman"/>
            <w:noProof/>
            <w:szCs w:val="24"/>
          </w:rPr>
          <w:tab/>
        </w:r>
        <w:r w:rsidRPr="001442D2">
          <w:rPr>
            <w:rStyle w:val="Hyperlink"/>
            <w:rFonts w:cs="Times New Roman"/>
            <w:noProof/>
            <w:szCs w:val="24"/>
          </w:rPr>
          <w:t>Kerangka Berpikir</w:t>
        </w:r>
        <w:r w:rsidRPr="001442D2">
          <w:rPr>
            <w:rFonts w:cs="Times New Roman"/>
            <w:noProof/>
            <w:webHidden/>
            <w:szCs w:val="24"/>
          </w:rPr>
          <w:tab/>
        </w:r>
        <w:r w:rsidRPr="001442D2">
          <w:rPr>
            <w:rFonts w:cs="Times New Roman"/>
            <w:noProof/>
            <w:webHidden/>
            <w:szCs w:val="24"/>
          </w:rPr>
          <w:fldChar w:fldCharType="begin"/>
        </w:r>
        <w:r w:rsidRPr="001442D2">
          <w:rPr>
            <w:rFonts w:cs="Times New Roman"/>
            <w:noProof/>
            <w:webHidden/>
            <w:szCs w:val="24"/>
          </w:rPr>
          <w:instrText xml:space="preserve"> PAGEREF _Toc185288344 \h </w:instrText>
        </w:r>
        <w:r w:rsidRPr="001442D2">
          <w:rPr>
            <w:rFonts w:cs="Times New Roman"/>
            <w:noProof/>
            <w:webHidden/>
            <w:szCs w:val="24"/>
          </w:rPr>
        </w:r>
        <w:r w:rsidRPr="001442D2">
          <w:rPr>
            <w:rFonts w:cs="Times New Roman"/>
            <w:noProof/>
            <w:webHidden/>
            <w:szCs w:val="24"/>
          </w:rPr>
          <w:fldChar w:fldCharType="separate"/>
        </w:r>
        <w:r w:rsidR="004C7D2C">
          <w:rPr>
            <w:rFonts w:cs="Times New Roman"/>
            <w:noProof/>
            <w:webHidden/>
            <w:szCs w:val="24"/>
          </w:rPr>
          <w:t>22</w:t>
        </w:r>
        <w:r w:rsidRPr="001442D2">
          <w:rPr>
            <w:rFonts w:cs="Times New Roman"/>
            <w:noProof/>
            <w:webHidden/>
            <w:szCs w:val="24"/>
          </w:rPr>
          <w:fldChar w:fldCharType="end"/>
        </w:r>
      </w:hyperlink>
    </w:p>
    <w:p w14:paraId="705C93F6" w14:textId="1E3DAC97" w:rsidR="001442D2" w:rsidRPr="001442D2" w:rsidRDefault="001442D2">
      <w:pPr>
        <w:pStyle w:val="TOC2"/>
        <w:tabs>
          <w:tab w:val="left" w:pos="880"/>
          <w:tab w:val="right" w:leader="dot" w:pos="9344"/>
        </w:tabs>
        <w:rPr>
          <w:rFonts w:eastAsiaTheme="minorEastAsia" w:cs="Times New Roman"/>
          <w:noProof/>
          <w:szCs w:val="24"/>
        </w:rPr>
      </w:pPr>
      <w:hyperlink w:anchor="_Toc185288345" w:history="1">
        <w:r w:rsidRPr="001442D2">
          <w:rPr>
            <w:rStyle w:val="Hyperlink"/>
            <w:rFonts w:cs="Times New Roman"/>
            <w:noProof/>
            <w:szCs w:val="24"/>
          </w:rPr>
          <w:t>2.6.</w:t>
        </w:r>
        <w:r w:rsidRPr="001442D2">
          <w:rPr>
            <w:rFonts w:eastAsiaTheme="minorEastAsia" w:cs="Times New Roman"/>
            <w:noProof/>
            <w:szCs w:val="24"/>
          </w:rPr>
          <w:tab/>
        </w:r>
        <w:r w:rsidRPr="001442D2">
          <w:rPr>
            <w:rStyle w:val="Hyperlink"/>
            <w:rFonts w:cs="Times New Roman"/>
            <w:noProof/>
            <w:szCs w:val="24"/>
          </w:rPr>
          <w:t>Hipotesis penelitian</w:t>
        </w:r>
        <w:r w:rsidRPr="001442D2">
          <w:rPr>
            <w:rFonts w:cs="Times New Roman"/>
            <w:noProof/>
            <w:webHidden/>
            <w:szCs w:val="24"/>
          </w:rPr>
          <w:tab/>
        </w:r>
        <w:r w:rsidRPr="001442D2">
          <w:rPr>
            <w:rFonts w:cs="Times New Roman"/>
            <w:noProof/>
            <w:webHidden/>
            <w:szCs w:val="24"/>
          </w:rPr>
          <w:fldChar w:fldCharType="begin"/>
        </w:r>
        <w:r w:rsidRPr="001442D2">
          <w:rPr>
            <w:rFonts w:cs="Times New Roman"/>
            <w:noProof/>
            <w:webHidden/>
            <w:szCs w:val="24"/>
          </w:rPr>
          <w:instrText xml:space="preserve"> PAGEREF _Toc185288345 \h </w:instrText>
        </w:r>
        <w:r w:rsidRPr="001442D2">
          <w:rPr>
            <w:rFonts w:cs="Times New Roman"/>
            <w:noProof/>
            <w:webHidden/>
            <w:szCs w:val="24"/>
          </w:rPr>
        </w:r>
        <w:r w:rsidRPr="001442D2">
          <w:rPr>
            <w:rFonts w:cs="Times New Roman"/>
            <w:noProof/>
            <w:webHidden/>
            <w:szCs w:val="24"/>
          </w:rPr>
          <w:fldChar w:fldCharType="separate"/>
        </w:r>
        <w:r w:rsidR="004C7D2C">
          <w:rPr>
            <w:rFonts w:cs="Times New Roman"/>
            <w:noProof/>
            <w:webHidden/>
            <w:szCs w:val="24"/>
          </w:rPr>
          <w:t>23</w:t>
        </w:r>
        <w:r w:rsidRPr="001442D2">
          <w:rPr>
            <w:rFonts w:cs="Times New Roman"/>
            <w:noProof/>
            <w:webHidden/>
            <w:szCs w:val="24"/>
          </w:rPr>
          <w:fldChar w:fldCharType="end"/>
        </w:r>
      </w:hyperlink>
    </w:p>
    <w:p w14:paraId="2AA54698" w14:textId="51926A3F" w:rsidR="001442D2" w:rsidRPr="001442D2" w:rsidRDefault="001442D2">
      <w:pPr>
        <w:pStyle w:val="TOC1"/>
        <w:rPr>
          <w:rFonts w:eastAsiaTheme="minorEastAsia" w:cs="Times New Roman"/>
          <w:szCs w:val="24"/>
        </w:rPr>
      </w:pPr>
      <w:hyperlink w:anchor="_Toc185288346" w:history="1">
        <w:r w:rsidRPr="001442D2">
          <w:rPr>
            <w:rStyle w:val="Hyperlink"/>
            <w:rFonts w:cs="Times New Roman"/>
            <w:szCs w:val="24"/>
          </w:rPr>
          <w:t>BAB III</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_Toc185288346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24</w:t>
        </w:r>
        <w:r w:rsidRPr="001442D2">
          <w:rPr>
            <w:rFonts w:cs="Times New Roman"/>
            <w:webHidden/>
            <w:szCs w:val="24"/>
          </w:rPr>
          <w:fldChar w:fldCharType="end"/>
        </w:r>
      </w:hyperlink>
    </w:p>
    <w:p w14:paraId="2192035F" w14:textId="7C29E517" w:rsidR="001442D2" w:rsidRPr="001442D2" w:rsidRDefault="001442D2">
      <w:pPr>
        <w:pStyle w:val="TOC1"/>
        <w:rPr>
          <w:rFonts w:eastAsiaTheme="minorEastAsia" w:cs="Times New Roman"/>
          <w:szCs w:val="24"/>
        </w:rPr>
      </w:pPr>
      <w:hyperlink w:anchor="_Toc185288347" w:history="1">
        <w:r w:rsidRPr="001442D2">
          <w:rPr>
            <w:rStyle w:val="Hyperlink"/>
            <w:rFonts w:cs="Times New Roman"/>
            <w:szCs w:val="24"/>
          </w:rPr>
          <w:t>METODOLOGI PENELITIAN</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_Toc185288347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24</w:t>
        </w:r>
        <w:r w:rsidRPr="001442D2">
          <w:rPr>
            <w:rFonts w:cs="Times New Roman"/>
            <w:webHidden/>
            <w:szCs w:val="24"/>
          </w:rPr>
          <w:fldChar w:fldCharType="end"/>
        </w:r>
      </w:hyperlink>
    </w:p>
    <w:p w14:paraId="7998184B" w14:textId="284527F4" w:rsidR="001442D2" w:rsidRPr="001442D2" w:rsidRDefault="001442D2">
      <w:pPr>
        <w:pStyle w:val="TOC2"/>
        <w:tabs>
          <w:tab w:val="left" w:pos="880"/>
          <w:tab w:val="right" w:leader="dot" w:pos="9344"/>
        </w:tabs>
        <w:rPr>
          <w:rFonts w:eastAsiaTheme="minorEastAsia" w:cs="Times New Roman"/>
          <w:noProof/>
          <w:szCs w:val="24"/>
        </w:rPr>
      </w:pPr>
      <w:hyperlink w:anchor="_Toc185288348" w:history="1">
        <w:r w:rsidRPr="001442D2">
          <w:rPr>
            <w:rStyle w:val="Hyperlink"/>
            <w:rFonts w:cs="Times New Roman"/>
            <w:noProof/>
            <w:szCs w:val="24"/>
          </w:rPr>
          <w:t>3.1.</w:t>
        </w:r>
        <w:r w:rsidRPr="001442D2">
          <w:rPr>
            <w:rFonts w:eastAsiaTheme="minorEastAsia" w:cs="Times New Roman"/>
            <w:noProof/>
            <w:szCs w:val="24"/>
          </w:rPr>
          <w:tab/>
        </w:r>
        <w:r w:rsidRPr="001442D2">
          <w:rPr>
            <w:rStyle w:val="Hyperlink"/>
            <w:rFonts w:cs="Times New Roman"/>
            <w:noProof/>
            <w:szCs w:val="24"/>
          </w:rPr>
          <w:t>Jenis dan Metode Penelitian</w:t>
        </w:r>
        <w:r w:rsidRPr="001442D2">
          <w:rPr>
            <w:rFonts w:cs="Times New Roman"/>
            <w:noProof/>
            <w:webHidden/>
            <w:szCs w:val="24"/>
          </w:rPr>
          <w:tab/>
        </w:r>
        <w:r w:rsidRPr="001442D2">
          <w:rPr>
            <w:rFonts w:cs="Times New Roman"/>
            <w:noProof/>
            <w:webHidden/>
            <w:szCs w:val="24"/>
          </w:rPr>
          <w:fldChar w:fldCharType="begin"/>
        </w:r>
        <w:r w:rsidRPr="001442D2">
          <w:rPr>
            <w:rFonts w:cs="Times New Roman"/>
            <w:noProof/>
            <w:webHidden/>
            <w:szCs w:val="24"/>
          </w:rPr>
          <w:instrText xml:space="preserve"> PAGEREF _Toc185288348 \h </w:instrText>
        </w:r>
        <w:r w:rsidRPr="001442D2">
          <w:rPr>
            <w:rFonts w:cs="Times New Roman"/>
            <w:noProof/>
            <w:webHidden/>
            <w:szCs w:val="24"/>
          </w:rPr>
        </w:r>
        <w:r w:rsidRPr="001442D2">
          <w:rPr>
            <w:rFonts w:cs="Times New Roman"/>
            <w:noProof/>
            <w:webHidden/>
            <w:szCs w:val="24"/>
          </w:rPr>
          <w:fldChar w:fldCharType="separate"/>
        </w:r>
        <w:r w:rsidR="004C7D2C">
          <w:rPr>
            <w:rFonts w:cs="Times New Roman"/>
            <w:noProof/>
            <w:webHidden/>
            <w:szCs w:val="24"/>
          </w:rPr>
          <w:t>24</w:t>
        </w:r>
        <w:r w:rsidRPr="001442D2">
          <w:rPr>
            <w:rFonts w:cs="Times New Roman"/>
            <w:noProof/>
            <w:webHidden/>
            <w:szCs w:val="24"/>
          </w:rPr>
          <w:fldChar w:fldCharType="end"/>
        </w:r>
      </w:hyperlink>
    </w:p>
    <w:p w14:paraId="5AE8EBB5" w14:textId="16782646" w:rsidR="001442D2" w:rsidRPr="001442D2" w:rsidRDefault="001442D2">
      <w:pPr>
        <w:pStyle w:val="TOC2"/>
        <w:tabs>
          <w:tab w:val="left" w:pos="880"/>
          <w:tab w:val="right" w:leader="dot" w:pos="9344"/>
        </w:tabs>
        <w:rPr>
          <w:rFonts w:eastAsiaTheme="minorEastAsia" w:cs="Times New Roman"/>
          <w:noProof/>
          <w:szCs w:val="24"/>
        </w:rPr>
      </w:pPr>
      <w:hyperlink w:anchor="_Toc185288349" w:history="1">
        <w:r w:rsidRPr="001442D2">
          <w:rPr>
            <w:rStyle w:val="Hyperlink"/>
            <w:rFonts w:cs="Times New Roman"/>
            <w:noProof/>
            <w:szCs w:val="24"/>
          </w:rPr>
          <w:t>3.2.</w:t>
        </w:r>
        <w:r w:rsidRPr="001442D2">
          <w:rPr>
            <w:rFonts w:eastAsiaTheme="minorEastAsia" w:cs="Times New Roman"/>
            <w:noProof/>
            <w:szCs w:val="24"/>
          </w:rPr>
          <w:tab/>
        </w:r>
        <w:r w:rsidRPr="001442D2">
          <w:rPr>
            <w:rStyle w:val="Hyperlink"/>
            <w:rFonts w:cs="Times New Roman"/>
            <w:noProof/>
            <w:szCs w:val="24"/>
          </w:rPr>
          <w:t>Populasi dan Sample</w:t>
        </w:r>
        <w:r w:rsidRPr="001442D2">
          <w:rPr>
            <w:rFonts w:cs="Times New Roman"/>
            <w:noProof/>
            <w:webHidden/>
            <w:szCs w:val="24"/>
          </w:rPr>
          <w:tab/>
        </w:r>
        <w:r w:rsidRPr="001442D2">
          <w:rPr>
            <w:rFonts w:cs="Times New Roman"/>
            <w:noProof/>
            <w:webHidden/>
            <w:szCs w:val="24"/>
          </w:rPr>
          <w:fldChar w:fldCharType="begin"/>
        </w:r>
        <w:r w:rsidRPr="001442D2">
          <w:rPr>
            <w:rFonts w:cs="Times New Roman"/>
            <w:noProof/>
            <w:webHidden/>
            <w:szCs w:val="24"/>
          </w:rPr>
          <w:instrText xml:space="preserve"> PAGEREF _Toc185288349 \h </w:instrText>
        </w:r>
        <w:r w:rsidRPr="001442D2">
          <w:rPr>
            <w:rFonts w:cs="Times New Roman"/>
            <w:noProof/>
            <w:webHidden/>
            <w:szCs w:val="24"/>
          </w:rPr>
        </w:r>
        <w:r w:rsidRPr="001442D2">
          <w:rPr>
            <w:rFonts w:cs="Times New Roman"/>
            <w:noProof/>
            <w:webHidden/>
            <w:szCs w:val="24"/>
          </w:rPr>
          <w:fldChar w:fldCharType="separate"/>
        </w:r>
        <w:r w:rsidR="004C7D2C">
          <w:rPr>
            <w:rFonts w:cs="Times New Roman"/>
            <w:noProof/>
            <w:webHidden/>
            <w:szCs w:val="24"/>
          </w:rPr>
          <w:t>24</w:t>
        </w:r>
        <w:r w:rsidRPr="001442D2">
          <w:rPr>
            <w:rFonts w:cs="Times New Roman"/>
            <w:noProof/>
            <w:webHidden/>
            <w:szCs w:val="24"/>
          </w:rPr>
          <w:fldChar w:fldCharType="end"/>
        </w:r>
      </w:hyperlink>
    </w:p>
    <w:p w14:paraId="34A75F56" w14:textId="168765AB" w:rsidR="001442D2" w:rsidRPr="001442D2" w:rsidRDefault="001442D2">
      <w:pPr>
        <w:pStyle w:val="TOC2"/>
        <w:tabs>
          <w:tab w:val="left" w:pos="880"/>
          <w:tab w:val="right" w:leader="dot" w:pos="9344"/>
        </w:tabs>
        <w:rPr>
          <w:rFonts w:eastAsiaTheme="minorEastAsia" w:cs="Times New Roman"/>
          <w:noProof/>
          <w:szCs w:val="24"/>
        </w:rPr>
      </w:pPr>
      <w:hyperlink w:anchor="_Toc185288350" w:history="1">
        <w:r w:rsidRPr="001442D2">
          <w:rPr>
            <w:rStyle w:val="Hyperlink"/>
            <w:rFonts w:cs="Times New Roman"/>
            <w:noProof/>
            <w:szCs w:val="24"/>
          </w:rPr>
          <w:t>3.3.</w:t>
        </w:r>
        <w:r w:rsidRPr="001442D2">
          <w:rPr>
            <w:rFonts w:eastAsiaTheme="minorEastAsia" w:cs="Times New Roman"/>
            <w:noProof/>
            <w:szCs w:val="24"/>
          </w:rPr>
          <w:tab/>
        </w:r>
        <w:r w:rsidRPr="001442D2">
          <w:rPr>
            <w:rStyle w:val="Hyperlink"/>
            <w:rFonts w:cs="Times New Roman"/>
            <w:noProof/>
            <w:szCs w:val="24"/>
          </w:rPr>
          <w:t>Definisi Variabel</w:t>
        </w:r>
        <w:r w:rsidRPr="001442D2">
          <w:rPr>
            <w:rFonts w:cs="Times New Roman"/>
            <w:noProof/>
            <w:webHidden/>
            <w:szCs w:val="24"/>
          </w:rPr>
          <w:tab/>
        </w:r>
        <w:r w:rsidRPr="001442D2">
          <w:rPr>
            <w:rFonts w:cs="Times New Roman"/>
            <w:noProof/>
            <w:webHidden/>
            <w:szCs w:val="24"/>
          </w:rPr>
          <w:fldChar w:fldCharType="begin"/>
        </w:r>
        <w:r w:rsidRPr="001442D2">
          <w:rPr>
            <w:rFonts w:cs="Times New Roman"/>
            <w:noProof/>
            <w:webHidden/>
            <w:szCs w:val="24"/>
          </w:rPr>
          <w:instrText xml:space="preserve"> PAGEREF _Toc185288350 \h </w:instrText>
        </w:r>
        <w:r w:rsidRPr="001442D2">
          <w:rPr>
            <w:rFonts w:cs="Times New Roman"/>
            <w:noProof/>
            <w:webHidden/>
            <w:szCs w:val="24"/>
          </w:rPr>
        </w:r>
        <w:r w:rsidRPr="001442D2">
          <w:rPr>
            <w:rFonts w:cs="Times New Roman"/>
            <w:noProof/>
            <w:webHidden/>
            <w:szCs w:val="24"/>
          </w:rPr>
          <w:fldChar w:fldCharType="separate"/>
        </w:r>
        <w:r w:rsidR="004C7D2C">
          <w:rPr>
            <w:rFonts w:cs="Times New Roman"/>
            <w:noProof/>
            <w:webHidden/>
            <w:szCs w:val="24"/>
          </w:rPr>
          <w:t>26</w:t>
        </w:r>
        <w:r w:rsidRPr="001442D2">
          <w:rPr>
            <w:rFonts w:cs="Times New Roman"/>
            <w:noProof/>
            <w:webHidden/>
            <w:szCs w:val="24"/>
          </w:rPr>
          <w:fldChar w:fldCharType="end"/>
        </w:r>
      </w:hyperlink>
    </w:p>
    <w:p w14:paraId="14014541" w14:textId="2A688DF8" w:rsidR="001442D2" w:rsidRPr="001442D2" w:rsidRDefault="001442D2">
      <w:pPr>
        <w:pStyle w:val="TOC2"/>
        <w:tabs>
          <w:tab w:val="left" w:pos="880"/>
          <w:tab w:val="right" w:leader="dot" w:pos="9344"/>
        </w:tabs>
        <w:rPr>
          <w:rFonts w:eastAsiaTheme="minorEastAsia" w:cs="Times New Roman"/>
          <w:noProof/>
          <w:szCs w:val="24"/>
        </w:rPr>
      </w:pPr>
      <w:hyperlink w:anchor="_Toc185288351" w:history="1">
        <w:r w:rsidRPr="001442D2">
          <w:rPr>
            <w:rStyle w:val="Hyperlink"/>
            <w:rFonts w:cs="Times New Roman"/>
            <w:noProof/>
            <w:szCs w:val="24"/>
          </w:rPr>
          <w:t>3.4.</w:t>
        </w:r>
        <w:r w:rsidRPr="001442D2">
          <w:rPr>
            <w:rFonts w:eastAsiaTheme="minorEastAsia" w:cs="Times New Roman"/>
            <w:noProof/>
            <w:szCs w:val="24"/>
          </w:rPr>
          <w:tab/>
        </w:r>
        <w:r w:rsidRPr="001442D2">
          <w:rPr>
            <w:rStyle w:val="Hyperlink"/>
            <w:rFonts w:cs="Times New Roman"/>
            <w:noProof/>
            <w:szCs w:val="24"/>
          </w:rPr>
          <w:t>Jenis dan Sumber Data</w:t>
        </w:r>
        <w:r w:rsidRPr="001442D2">
          <w:rPr>
            <w:rFonts w:cs="Times New Roman"/>
            <w:noProof/>
            <w:webHidden/>
            <w:szCs w:val="24"/>
          </w:rPr>
          <w:tab/>
        </w:r>
        <w:r w:rsidRPr="001442D2">
          <w:rPr>
            <w:rFonts w:cs="Times New Roman"/>
            <w:noProof/>
            <w:webHidden/>
            <w:szCs w:val="24"/>
          </w:rPr>
          <w:fldChar w:fldCharType="begin"/>
        </w:r>
        <w:r w:rsidRPr="001442D2">
          <w:rPr>
            <w:rFonts w:cs="Times New Roman"/>
            <w:noProof/>
            <w:webHidden/>
            <w:szCs w:val="24"/>
          </w:rPr>
          <w:instrText xml:space="preserve"> PAGEREF _Toc185288351 \h </w:instrText>
        </w:r>
        <w:r w:rsidRPr="001442D2">
          <w:rPr>
            <w:rFonts w:cs="Times New Roman"/>
            <w:noProof/>
            <w:webHidden/>
            <w:szCs w:val="24"/>
          </w:rPr>
        </w:r>
        <w:r w:rsidRPr="001442D2">
          <w:rPr>
            <w:rFonts w:cs="Times New Roman"/>
            <w:noProof/>
            <w:webHidden/>
            <w:szCs w:val="24"/>
          </w:rPr>
          <w:fldChar w:fldCharType="separate"/>
        </w:r>
        <w:r w:rsidR="004C7D2C">
          <w:rPr>
            <w:rFonts w:cs="Times New Roman"/>
            <w:noProof/>
            <w:webHidden/>
            <w:szCs w:val="24"/>
          </w:rPr>
          <w:t>27</w:t>
        </w:r>
        <w:r w:rsidRPr="001442D2">
          <w:rPr>
            <w:rFonts w:cs="Times New Roman"/>
            <w:noProof/>
            <w:webHidden/>
            <w:szCs w:val="24"/>
          </w:rPr>
          <w:fldChar w:fldCharType="end"/>
        </w:r>
      </w:hyperlink>
    </w:p>
    <w:p w14:paraId="0FCA8E61" w14:textId="1365C365" w:rsidR="001442D2" w:rsidRPr="001442D2" w:rsidRDefault="001442D2">
      <w:pPr>
        <w:pStyle w:val="TOC2"/>
        <w:tabs>
          <w:tab w:val="left" w:pos="880"/>
          <w:tab w:val="right" w:leader="dot" w:pos="9344"/>
        </w:tabs>
        <w:rPr>
          <w:rFonts w:eastAsiaTheme="minorEastAsia" w:cs="Times New Roman"/>
          <w:noProof/>
          <w:szCs w:val="24"/>
        </w:rPr>
      </w:pPr>
      <w:hyperlink w:anchor="_Toc185288352" w:history="1">
        <w:r w:rsidRPr="001442D2">
          <w:rPr>
            <w:rStyle w:val="Hyperlink"/>
            <w:rFonts w:cs="Times New Roman"/>
            <w:noProof/>
            <w:szCs w:val="24"/>
          </w:rPr>
          <w:t>3.5.</w:t>
        </w:r>
        <w:r w:rsidRPr="001442D2">
          <w:rPr>
            <w:rFonts w:eastAsiaTheme="minorEastAsia" w:cs="Times New Roman"/>
            <w:noProof/>
            <w:szCs w:val="24"/>
          </w:rPr>
          <w:tab/>
        </w:r>
        <w:r w:rsidRPr="001442D2">
          <w:rPr>
            <w:rStyle w:val="Hyperlink"/>
            <w:rFonts w:cs="Times New Roman"/>
            <w:noProof/>
            <w:szCs w:val="24"/>
          </w:rPr>
          <w:t>Teknik Pengumpulan Data</w:t>
        </w:r>
        <w:r w:rsidRPr="001442D2">
          <w:rPr>
            <w:rFonts w:cs="Times New Roman"/>
            <w:noProof/>
            <w:webHidden/>
            <w:szCs w:val="24"/>
          </w:rPr>
          <w:tab/>
        </w:r>
        <w:r w:rsidRPr="001442D2">
          <w:rPr>
            <w:rFonts w:cs="Times New Roman"/>
            <w:noProof/>
            <w:webHidden/>
            <w:szCs w:val="24"/>
          </w:rPr>
          <w:fldChar w:fldCharType="begin"/>
        </w:r>
        <w:r w:rsidRPr="001442D2">
          <w:rPr>
            <w:rFonts w:cs="Times New Roman"/>
            <w:noProof/>
            <w:webHidden/>
            <w:szCs w:val="24"/>
          </w:rPr>
          <w:instrText xml:space="preserve"> PAGEREF _Toc185288352 \h </w:instrText>
        </w:r>
        <w:r w:rsidRPr="001442D2">
          <w:rPr>
            <w:rFonts w:cs="Times New Roman"/>
            <w:noProof/>
            <w:webHidden/>
            <w:szCs w:val="24"/>
          </w:rPr>
        </w:r>
        <w:r w:rsidRPr="001442D2">
          <w:rPr>
            <w:rFonts w:cs="Times New Roman"/>
            <w:noProof/>
            <w:webHidden/>
            <w:szCs w:val="24"/>
          </w:rPr>
          <w:fldChar w:fldCharType="separate"/>
        </w:r>
        <w:r w:rsidR="004C7D2C">
          <w:rPr>
            <w:rFonts w:cs="Times New Roman"/>
            <w:noProof/>
            <w:webHidden/>
            <w:szCs w:val="24"/>
          </w:rPr>
          <w:t>27</w:t>
        </w:r>
        <w:r w:rsidRPr="001442D2">
          <w:rPr>
            <w:rFonts w:cs="Times New Roman"/>
            <w:noProof/>
            <w:webHidden/>
            <w:szCs w:val="24"/>
          </w:rPr>
          <w:fldChar w:fldCharType="end"/>
        </w:r>
      </w:hyperlink>
    </w:p>
    <w:p w14:paraId="68C4E8D1" w14:textId="6E610156" w:rsidR="001442D2" w:rsidRPr="001442D2" w:rsidRDefault="001442D2">
      <w:pPr>
        <w:pStyle w:val="TOC2"/>
        <w:tabs>
          <w:tab w:val="left" w:pos="880"/>
          <w:tab w:val="right" w:leader="dot" w:pos="9344"/>
        </w:tabs>
        <w:rPr>
          <w:rFonts w:eastAsiaTheme="minorEastAsia" w:cs="Times New Roman"/>
          <w:noProof/>
          <w:szCs w:val="24"/>
        </w:rPr>
      </w:pPr>
      <w:hyperlink w:anchor="_Toc185288353" w:history="1">
        <w:r w:rsidRPr="001442D2">
          <w:rPr>
            <w:rStyle w:val="Hyperlink"/>
            <w:rFonts w:cs="Times New Roman"/>
            <w:noProof/>
            <w:szCs w:val="24"/>
          </w:rPr>
          <w:t>3.6.</w:t>
        </w:r>
        <w:r w:rsidRPr="001442D2">
          <w:rPr>
            <w:rFonts w:eastAsiaTheme="minorEastAsia" w:cs="Times New Roman"/>
            <w:noProof/>
            <w:szCs w:val="24"/>
          </w:rPr>
          <w:tab/>
        </w:r>
        <w:r w:rsidRPr="001442D2">
          <w:rPr>
            <w:rStyle w:val="Hyperlink"/>
            <w:rFonts w:cs="Times New Roman"/>
            <w:noProof/>
            <w:szCs w:val="24"/>
          </w:rPr>
          <w:t>Teknik Analisis Data</w:t>
        </w:r>
        <w:r w:rsidRPr="001442D2">
          <w:rPr>
            <w:rFonts w:cs="Times New Roman"/>
            <w:noProof/>
            <w:webHidden/>
            <w:szCs w:val="24"/>
          </w:rPr>
          <w:tab/>
        </w:r>
        <w:r w:rsidRPr="001442D2">
          <w:rPr>
            <w:rFonts w:cs="Times New Roman"/>
            <w:noProof/>
            <w:webHidden/>
            <w:szCs w:val="24"/>
          </w:rPr>
          <w:fldChar w:fldCharType="begin"/>
        </w:r>
        <w:r w:rsidRPr="001442D2">
          <w:rPr>
            <w:rFonts w:cs="Times New Roman"/>
            <w:noProof/>
            <w:webHidden/>
            <w:szCs w:val="24"/>
          </w:rPr>
          <w:instrText xml:space="preserve"> PAGEREF _Toc185288353 \h </w:instrText>
        </w:r>
        <w:r w:rsidRPr="001442D2">
          <w:rPr>
            <w:rFonts w:cs="Times New Roman"/>
            <w:noProof/>
            <w:webHidden/>
            <w:szCs w:val="24"/>
          </w:rPr>
        </w:r>
        <w:r w:rsidRPr="001442D2">
          <w:rPr>
            <w:rFonts w:cs="Times New Roman"/>
            <w:noProof/>
            <w:webHidden/>
            <w:szCs w:val="24"/>
          </w:rPr>
          <w:fldChar w:fldCharType="separate"/>
        </w:r>
        <w:r w:rsidR="004C7D2C">
          <w:rPr>
            <w:rFonts w:cs="Times New Roman"/>
            <w:noProof/>
            <w:webHidden/>
            <w:szCs w:val="24"/>
          </w:rPr>
          <w:t>28</w:t>
        </w:r>
        <w:r w:rsidRPr="001442D2">
          <w:rPr>
            <w:rFonts w:cs="Times New Roman"/>
            <w:noProof/>
            <w:webHidden/>
            <w:szCs w:val="24"/>
          </w:rPr>
          <w:fldChar w:fldCharType="end"/>
        </w:r>
      </w:hyperlink>
    </w:p>
    <w:p w14:paraId="65248200" w14:textId="4D63FDAE" w:rsidR="001442D2" w:rsidRPr="001442D2" w:rsidRDefault="001442D2">
      <w:pPr>
        <w:pStyle w:val="TOC1"/>
        <w:rPr>
          <w:rFonts w:eastAsiaTheme="minorEastAsia" w:cs="Times New Roman"/>
          <w:szCs w:val="24"/>
        </w:rPr>
      </w:pPr>
      <w:hyperlink w:anchor="_Toc185288354" w:history="1">
        <w:r w:rsidRPr="001442D2">
          <w:rPr>
            <w:rStyle w:val="Hyperlink"/>
            <w:rFonts w:cs="Times New Roman"/>
            <w:szCs w:val="24"/>
          </w:rPr>
          <w:t>BAB IV</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_Toc185288354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32</w:t>
        </w:r>
        <w:r w:rsidRPr="001442D2">
          <w:rPr>
            <w:rFonts w:cs="Times New Roman"/>
            <w:webHidden/>
            <w:szCs w:val="24"/>
          </w:rPr>
          <w:fldChar w:fldCharType="end"/>
        </w:r>
      </w:hyperlink>
    </w:p>
    <w:p w14:paraId="449C1F4E" w14:textId="1AFB7C3F" w:rsidR="001442D2" w:rsidRPr="001442D2" w:rsidRDefault="001442D2">
      <w:pPr>
        <w:pStyle w:val="TOC1"/>
        <w:rPr>
          <w:rFonts w:eastAsiaTheme="minorEastAsia" w:cs="Times New Roman"/>
          <w:szCs w:val="24"/>
        </w:rPr>
      </w:pPr>
      <w:hyperlink w:anchor="_Toc185288355" w:history="1">
        <w:r w:rsidRPr="001442D2">
          <w:rPr>
            <w:rStyle w:val="Hyperlink"/>
            <w:rFonts w:cs="Times New Roman"/>
            <w:szCs w:val="24"/>
          </w:rPr>
          <w:t>HASIL DAN PEMBAHASAN</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_Toc185288355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32</w:t>
        </w:r>
        <w:r w:rsidRPr="001442D2">
          <w:rPr>
            <w:rFonts w:cs="Times New Roman"/>
            <w:webHidden/>
            <w:szCs w:val="24"/>
          </w:rPr>
          <w:fldChar w:fldCharType="end"/>
        </w:r>
      </w:hyperlink>
    </w:p>
    <w:p w14:paraId="3469BCFE" w14:textId="1B35FDAC" w:rsidR="001442D2" w:rsidRPr="001442D2" w:rsidRDefault="001442D2" w:rsidP="008B0741">
      <w:pPr>
        <w:pStyle w:val="TOC3"/>
        <w:ind w:left="284"/>
        <w:rPr>
          <w:rFonts w:ascii="Times New Roman" w:eastAsiaTheme="minorEastAsia" w:hAnsi="Times New Roman" w:cs="Times New Roman"/>
          <w:noProof/>
          <w:sz w:val="24"/>
          <w:szCs w:val="24"/>
        </w:rPr>
      </w:pPr>
      <w:hyperlink w:anchor="_Toc185288356" w:history="1">
        <w:r w:rsidRPr="001442D2">
          <w:rPr>
            <w:rStyle w:val="Hyperlink"/>
            <w:rFonts w:ascii="Times New Roman" w:hAnsi="Times New Roman" w:cs="Times New Roman"/>
            <w:noProof/>
            <w:sz w:val="24"/>
            <w:szCs w:val="24"/>
          </w:rPr>
          <w:t>4.1 Gambaran Umum Objek Penelitian</w:t>
        </w:r>
        <w:r w:rsidRPr="001442D2">
          <w:rPr>
            <w:rFonts w:ascii="Times New Roman" w:hAnsi="Times New Roman" w:cs="Times New Roman"/>
            <w:noProof/>
            <w:webHidden/>
            <w:sz w:val="24"/>
            <w:szCs w:val="24"/>
          </w:rPr>
          <w:tab/>
        </w:r>
        <w:r w:rsidRPr="001442D2">
          <w:rPr>
            <w:rFonts w:ascii="Times New Roman" w:hAnsi="Times New Roman" w:cs="Times New Roman"/>
            <w:noProof/>
            <w:webHidden/>
            <w:sz w:val="24"/>
            <w:szCs w:val="24"/>
          </w:rPr>
          <w:fldChar w:fldCharType="begin"/>
        </w:r>
        <w:r w:rsidRPr="001442D2">
          <w:rPr>
            <w:rFonts w:ascii="Times New Roman" w:hAnsi="Times New Roman" w:cs="Times New Roman"/>
            <w:noProof/>
            <w:webHidden/>
            <w:sz w:val="24"/>
            <w:szCs w:val="24"/>
          </w:rPr>
          <w:instrText xml:space="preserve"> PAGEREF _Toc185288356 \h </w:instrText>
        </w:r>
        <w:r w:rsidRPr="001442D2">
          <w:rPr>
            <w:rFonts w:ascii="Times New Roman" w:hAnsi="Times New Roman" w:cs="Times New Roman"/>
            <w:noProof/>
            <w:webHidden/>
            <w:sz w:val="24"/>
            <w:szCs w:val="24"/>
          </w:rPr>
        </w:r>
        <w:r w:rsidRPr="001442D2">
          <w:rPr>
            <w:rFonts w:ascii="Times New Roman" w:hAnsi="Times New Roman" w:cs="Times New Roman"/>
            <w:noProof/>
            <w:webHidden/>
            <w:sz w:val="24"/>
            <w:szCs w:val="24"/>
          </w:rPr>
          <w:fldChar w:fldCharType="separate"/>
        </w:r>
        <w:r w:rsidR="004C7D2C">
          <w:rPr>
            <w:rFonts w:ascii="Times New Roman" w:hAnsi="Times New Roman" w:cs="Times New Roman"/>
            <w:noProof/>
            <w:webHidden/>
            <w:sz w:val="24"/>
            <w:szCs w:val="24"/>
          </w:rPr>
          <w:t>32</w:t>
        </w:r>
        <w:r w:rsidRPr="001442D2">
          <w:rPr>
            <w:rFonts w:ascii="Times New Roman" w:hAnsi="Times New Roman" w:cs="Times New Roman"/>
            <w:noProof/>
            <w:webHidden/>
            <w:sz w:val="24"/>
            <w:szCs w:val="24"/>
          </w:rPr>
          <w:fldChar w:fldCharType="end"/>
        </w:r>
      </w:hyperlink>
    </w:p>
    <w:p w14:paraId="038A85D4" w14:textId="2D7BC471" w:rsidR="001442D2" w:rsidRPr="001442D2" w:rsidRDefault="001442D2" w:rsidP="008B0741">
      <w:pPr>
        <w:pStyle w:val="TOC3"/>
        <w:ind w:left="284"/>
        <w:rPr>
          <w:rFonts w:ascii="Times New Roman" w:eastAsiaTheme="minorEastAsia" w:hAnsi="Times New Roman" w:cs="Times New Roman"/>
          <w:noProof/>
          <w:sz w:val="24"/>
          <w:szCs w:val="24"/>
        </w:rPr>
      </w:pPr>
      <w:hyperlink w:anchor="_Toc185288358" w:history="1">
        <w:r w:rsidRPr="001442D2">
          <w:rPr>
            <w:rStyle w:val="Hyperlink"/>
            <w:rFonts w:ascii="Times New Roman" w:hAnsi="Times New Roman" w:cs="Times New Roman"/>
            <w:noProof/>
            <w:sz w:val="24"/>
            <w:szCs w:val="24"/>
          </w:rPr>
          <w:t>4.2.</w:t>
        </w:r>
        <w:r w:rsidRPr="001442D2">
          <w:rPr>
            <w:rFonts w:ascii="Times New Roman" w:eastAsiaTheme="minorEastAsia" w:hAnsi="Times New Roman" w:cs="Times New Roman"/>
            <w:noProof/>
            <w:sz w:val="24"/>
            <w:szCs w:val="24"/>
          </w:rPr>
          <w:tab/>
        </w:r>
        <w:r w:rsidRPr="001442D2">
          <w:rPr>
            <w:rStyle w:val="Hyperlink"/>
            <w:rFonts w:ascii="Times New Roman" w:hAnsi="Times New Roman" w:cs="Times New Roman"/>
            <w:noProof/>
            <w:sz w:val="24"/>
            <w:szCs w:val="24"/>
          </w:rPr>
          <w:t>Deskripsi Variabel Penelitian</w:t>
        </w:r>
        <w:r w:rsidRPr="001442D2">
          <w:rPr>
            <w:rFonts w:ascii="Times New Roman" w:hAnsi="Times New Roman" w:cs="Times New Roman"/>
            <w:noProof/>
            <w:webHidden/>
            <w:sz w:val="24"/>
            <w:szCs w:val="24"/>
          </w:rPr>
          <w:tab/>
        </w:r>
        <w:r w:rsidRPr="001442D2">
          <w:rPr>
            <w:rFonts w:ascii="Times New Roman" w:hAnsi="Times New Roman" w:cs="Times New Roman"/>
            <w:noProof/>
            <w:webHidden/>
            <w:sz w:val="24"/>
            <w:szCs w:val="24"/>
          </w:rPr>
          <w:fldChar w:fldCharType="begin"/>
        </w:r>
        <w:r w:rsidRPr="001442D2">
          <w:rPr>
            <w:rFonts w:ascii="Times New Roman" w:hAnsi="Times New Roman" w:cs="Times New Roman"/>
            <w:noProof/>
            <w:webHidden/>
            <w:sz w:val="24"/>
            <w:szCs w:val="24"/>
          </w:rPr>
          <w:instrText xml:space="preserve"> PAGEREF _Toc185288358 \h </w:instrText>
        </w:r>
        <w:r w:rsidRPr="001442D2">
          <w:rPr>
            <w:rFonts w:ascii="Times New Roman" w:hAnsi="Times New Roman" w:cs="Times New Roman"/>
            <w:noProof/>
            <w:webHidden/>
            <w:sz w:val="24"/>
            <w:szCs w:val="24"/>
          </w:rPr>
        </w:r>
        <w:r w:rsidRPr="001442D2">
          <w:rPr>
            <w:rFonts w:ascii="Times New Roman" w:hAnsi="Times New Roman" w:cs="Times New Roman"/>
            <w:noProof/>
            <w:webHidden/>
            <w:sz w:val="24"/>
            <w:szCs w:val="24"/>
          </w:rPr>
          <w:fldChar w:fldCharType="separate"/>
        </w:r>
        <w:r w:rsidR="004C7D2C">
          <w:rPr>
            <w:rFonts w:ascii="Times New Roman" w:hAnsi="Times New Roman" w:cs="Times New Roman"/>
            <w:noProof/>
            <w:webHidden/>
            <w:sz w:val="24"/>
            <w:szCs w:val="24"/>
          </w:rPr>
          <w:t>34</w:t>
        </w:r>
        <w:r w:rsidRPr="001442D2">
          <w:rPr>
            <w:rFonts w:ascii="Times New Roman" w:hAnsi="Times New Roman" w:cs="Times New Roman"/>
            <w:noProof/>
            <w:webHidden/>
            <w:sz w:val="24"/>
            <w:szCs w:val="24"/>
          </w:rPr>
          <w:fldChar w:fldCharType="end"/>
        </w:r>
      </w:hyperlink>
    </w:p>
    <w:p w14:paraId="743CB9AE" w14:textId="30330F4A" w:rsidR="001442D2" w:rsidRPr="001442D2" w:rsidRDefault="001442D2" w:rsidP="008B0741">
      <w:pPr>
        <w:pStyle w:val="TOC3"/>
        <w:ind w:left="284"/>
        <w:rPr>
          <w:rFonts w:ascii="Times New Roman" w:eastAsiaTheme="minorEastAsia" w:hAnsi="Times New Roman" w:cs="Times New Roman"/>
          <w:noProof/>
          <w:sz w:val="24"/>
          <w:szCs w:val="24"/>
        </w:rPr>
      </w:pPr>
      <w:hyperlink w:anchor="_Toc185288359" w:history="1">
        <w:r w:rsidRPr="001442D2">
          <w:rPr>
            <w:rStyle w:val="Hyperlink"/>
            <w:rFonts w:ascii="Times New Roman" w:hAnsi="Times New Roman" w:cs="Times New Roman"/>
            <w:noProof/>
            <w:sz w:val="24"/>
            <w:szCs w:val="24"/>
          </w:rPr>
          <w:t>4.3.</w:t>
        </w:r>
        <w:r w:rsidRPr="001442D2">
          <w:rPr>
            <w:rFonts w:ascii="Times New Roman" w:eastAsiaTheme="minorEastAsia" w:hAnsi="Times New Roman" w:cs="Times New Roman"/>
            <w:noProof/>
            <w:sz w:val="24"/>
            <w:szCs w:val="24"/>
          </w:rPr>
          <w:tab/>
        </w:r>
        <w:r w:rsidRPr="001442D2">
          <w:rPr>
            <w:rStyle w:val="Hyperlink"/>
            <w:rFonts w:ascii="Times New Roman" w:hAnsi="Times New Roman" w:cs="Times New Roman"/>
            <w:noProof/>
            <w:sz w:val="24"/>
            <w:szCs w:val="24"/>
          </w:rPr>
          <w:t>Analisis Statistik Deskriptif</w:t>
        </w:r>
        <w:r w:rsidRPr="001442D2">
          <w:rPr>
            <w:rFonts w:ascii="Times New Roman" w:hAnsi="Times New Roman" w:cs="Times New Roman"/>
            <w:noProof/>
            <w:webHidden/>
            <w:sz w:val="24"/>
            <w:szCs w:val="24"/>
          </w:rPr>
          <w:tab/>
        </w:r>
        <w:r w:rsidRPr="001442D2">
          <w:rPr>
            <w:rFonts w:ascii="Times New Roman" w:hAnsi="Times New Roman" w:cs="Times New Roman"/>
            <w:noProof/>
            <w:webHidden/>
            <w:sz w:val="24"/>
            <w:szCs w:val="24"/>
          </w:rPr>
          <w:fldChar w:fldCharType="begin"/>
        </w:r>
        <w:r w:rsidRPr="001442D2">
          <w:rPr>
            <w:rFonts w:ascii="Times New Roman" w:hAnsi="Times New Roman" w:cs="Times New Roman"/>
            <w:noProof/>
            <w:webHidden/>
            <w:sz w:val="24"/>
            <w:szCs w:val="24"/>
          </w:rPr>
          <w:instrText xml:space="preserve"> PAGEREF _Toc185288359 \h </w:instrText>
        </w:r>
        <w:r w:rsidRPr="001442D2">
          <w:rPr>
            <w:rFonts w:ascii="Times New Roman" w:hAnsi="Times New Roman" w:cs="Times New Roman"/>
            <w:noProof/>
            <w:webHidden/>
            <w:sz w:val="24"/>
            <w:szCs w:val="24"/>
          </w:rPr>
        </w:r>
        <w:r w:rsidRPr="001442D2">
          <w:rPr>
            <w:rFonts w:ascii="Times New Roman" w:hAnsi="Times New Roman" w:cs="Times New Roman"/>
            <w:noProof/>
            <w:webHidden/>
            <w:sz w:val="24"/>
            <w:szCs w:val="24"/>
          </w:rPr>
          <w:fldChar w:fldCharType="separate"/>
        </w:r>
        <w:r w:rsidR="004C7D2C">
          <w:rPr>
            <w:rFonts w:ascii="Times New Roman" w:hAnsi="Times New Roman" w:cs="Times New Roman"/>
            <w:noProof/>
            <w:webHidden/>
            <w:sz w:val="24"/>
            <w:szCs w:val="24"/>
          </w:rPr>
          <w:t>37</w:t>
        </w:r>
        <w:r w:rsidRPr="001442D2">
          <w:rPr>
            <w:rFonts w:ascii="Times New Roman" w:hAnsi="Times New Roman" w:cs="Times New Roman"/>
            <w:noProof/>
            <w:webHidden/>
            <w:sz w:val="24"/>
            <w:szCs w:val="24"/>
          </w:rPr>
          <w:fldChar w:fldCharType="end"/>
        </w:r>
      </w:hyperlink>
    </w:p>
    <w:p w14:paraId="58AC33BB" w14:textId="3BD9BDE0" w:rsidR="001442D2" w:rsidRPr="001442D2" w:rsidRDefault="001442D2" w:rsidP="008B0741">
      <w:pPr>
        <w:pStyle w:val="TOC3"/>
        <w:ind w:left="284"/>
        <w:rPr>
          <w:rFonts w:ascii="Times New Roman" w:eastAsiaTheme="minorEastAsia" w:hAnsi="Times New Roman" w:cs="Times New Roman"/>
          <w:noProof/>
          <w:sz w:val="24"/>
          <w:szCs w:val="24"/>
        </w:rPr>
      </w:pPr>
      <w:hyperlink w:anchor="_Toc185288360" w:history="1">
        <w:r w:rsidRPr="001442D2">
          <w:rPr>
            <w:rStyle w:val="Hyperlink"/>
            <w:rFonts w:ascii="Times New Roman" w:hAnsi="Times New Roman" w:cs="Times New Roman"/>
            <w:noProof/>
            <w:sz w:val="24"/>
            <w:szCs w:val="24"/>
          </w:rPr>
          <w:t>4.4.</w:t>
        </w:r>
        <w:r w:rsidRPr="001442D2">
          <w:rPr>
            <w:rFonts w:ascii="Times New Roman" w:eastAsiaTheme="minorEastAsia" w:hAnsi="Times New Roman" w:cs="Times New Roman"/>
            <w:noProof/>
            <w:sz w:val="24"/>
            <w:szCs w:val="24"/>
          </w:rPr>
          <w:tab/>
        </w:r>
        <w:r w:rsidRPr="001442D2">
          <w:rPr>
            <w:rStyle w:val="Hyperlink"/>
            <w:rFonts w:ascii="Times New Roman" w:hAnsi="Times New Roman" w:cs="Times New Roman"/>
            <w:noProof/>
            <w:sz w:val="24"/>
            <w:szCs w:val="24"/>
          </w:rPr>
          <w:t>Uji Asumsi Klasik</w:t>
        </w:r>
        <w:r w:rsidRPr="001442D2">
          <w:rPr>
            <w:rFonts w:ascii="Times New Roman" w:hAnsi="Times New Roman" w:cs="Times New Roman"/>
            <w:noProof/>
            <w:webHidden/>
            <w:sz w:val="24"/>
            <w:szCs w:val="24"/>
          </w:rPr>
          <w:tab/>
        </w:r>
        <w:r w:rsidRPr="001442D2">
          <w:rPr>
            <w:rFonts w:ascii="Times New Roman" w:hAnsi="Times New Roman" w:cs="Times New Roman"/>
            <w:noProof/>
            <w:webHidden/>
            <w:sz w:val="24"/>
            <w:szCs w:val="24"/>
          </w:rPr>
          <w:fldChar w:fldCharType="begin"/>
        </w:r>
        <w:r w:rsidRPr="001442D2">
          <w:rPr>
            <w:rFonts w:ascii="Times New Roman" w:hAnsi="Times New Roman" w:cs="Times New Roman"/>
            <w:noProof/>
            <w:webHidden/>
            <w:sz w:val="24"/>
            <w:szCs w:val="24"/>
          </w:rPr>
          <w:instrText xml:space="preserve"> PAGEREF _Toc185288360 \h </w:instrText>
        </w:r>
        <w:r w:rsidRPr="001442D2">
          <w:rPr>
            <w:rFonts w:ascii="Times New Roman" w:hAnsi="Times New Roman" w:cs="Times New Roman"/>
            <w:noProof/>
            <w:webHidden/>
            <w:sz w:val="24"/>
            <w:szCs w:val="24"/>
          </w:rPr>
        </w:r>
        <w:r w:rsidRPr="001442D2">
          <w:rPr>
            <w:rFonts w:ascii="Times New Roman" w:hAnsi="Times New Roman" w:cs="Times New Roman"/>
            <w:noProof/>
            <w:webHidden/>
            <w:sz w:val="24"/>
            <w:szCs w:val="24"/>
          </w:rPr>
          <w:fldChar w:fldCharType="separate"/>
        </w:r>
        <w:r w:rsidR="004C7D2C">
          <w:rPr>
            <w:rFonts w:ascii="Times New Roman" w:hAnsi="Times New Roman" w:cs="Times New Roman"/>
            <w:noProof/>
            <w:webHidden/>
            <w:sz w:val="24"/>
            <w:szCs w:val="24"/>
          </w:rPr>
          <w:t>39</w:t>
        </w:r>
        <w:r w:rsidRPr="001442D2">
          <w:rPr>
            <w:rFonts w:ascii="Times New Roman" w:hAnsi="Times New Roman" w:cs="Times New Roman"/>
            <w:noProof/>
            <w:webHidden/>
            <w:sz w:val="24"/>
            <w:szCs w:val="24"/>
          </w:rPr>
          <w:fldChar w:fldCharType="end"/>
        </w:r>
      </w:hyperlink>
    </w:p>
    <w:p w14:paraId="61497FF2" w14:textId="1CBBECF0" w:rsidR="001442D2" w:rsidRPr="001442D2" w:rsidRDefault="001442D2" w:rsidP="008B0741">
      <w:pPr>
        <w:pStyle w:val="TOC3"/>
        <w:ind w:left="284"/>
        <w:rPr>
          <w:rFonts w:ascii="Times New Roman" w:eastAsiaTheme="minorEastAsia" w:hAnsi="Times New Roman" w:cs="Times New Roman"/>
          <w:noProof/>
          <w:sz w:val="24"/>
          <w:szCs w:val="24"/>
        </w:rPr>
      </w:pPr>
      <w:hyperlink w:anchor="_Toc185288361" w:history="1">
        <w:r w:rsidRPr="001442D2">
          <w:rPr>
            <w:rStyle w:val="Hyperlink"/>
            <w:rFonts w:ascii="Times New Roman" w:hAnsi="Times New Roman" w:cs="Times New Roman"/>
            <w:noProof/>
            <w:sz w:val="24"/>
            <w:szCs w:val="24"/>
          </w:rPr>
          <w:t>4.5.</w:t>
        </w:r>
        <w:r w:rsidRPr="001442D2">
          <w:rPr>
            <w:rFonts w:ascii="Times New Roman" w:eastAsiaTheme="minorEastAsia" w:hAnsi="Times New Roman" w:cs="Times New Roman"/>
            <w:noProof/>
            <w:sz w:val="24"/>
            <w:szCs w:val="24"/>
          </w:rPr>
          <w:tab/>
        </w:r>
        <w:r w:rsidRPr="001442D2">
          <w:rPr>
            <w:rStyle w:val="Hyperlink"/>
            <w:rFonts w:ascii="Times New Roman" w:hAnsi="Times New Roman" w:cs="Times New Roman"/>
            <w:noProof/>
            <w:sz w:val="24"/>
            <w:szCs w:val="24"/>
          </w:rPr>
          <w:t>Analisis Regresi Liniear Berganda</w:t>
        </w:r>
        <w:r w:rsidRPr="001442D2">
          <w:rPr>
            <w:rFonts w:ascii="Times New Roman" w:hAnsi="Times New Roman" w:cs="Times New Roman"/>
            <w:noProof/>
            <w:webHidden/>
            <w:sz w:val="24"/>
            <w:szCs w:val="24"/>
          </w:rPr>
          <w:tab/>
        </w:r>
        <w:r w:rsidRPr="001442D2">
          <w:rPr>
            <w:rFonts w:ascii="Times New Roman" w:hAnsi="Times New Roman" w:cs="Times New Roman"/>
            <w:noProof/>
            <w:webHidden/>
            <w:sz w:val="24"/>
            <w:szCs w:val="24"/>
          </w:rPr>
          <w:fldChar w:fldCharType="begin"/>
        </w:r>
        <w:r w:rsidRPr="001442D2">
          <w:rPr>
            <w:rFonts w:ascii="Times New Roman" w:hAnsi="Times New Roman" w:cs="Times New Roman"/>
            <w:noProof/>
            <w:webHidden/>
            <w:sz w:val="24"/>
            <w:szCs w:val="24"/>
          </w:rPr>
          <w:instrText xml:space="preserve"> PAGEREF _Toc185288361 \h </w:instrText>
        </w:r>
        <w:r w:rsidRPr="001442D2">
          <w:rPr>
            <w:rFonts w:ascii="Times New Roman" w:hAnsi="Times New Roman" w:cs="Times New Roman"/>
            <w:noProof/>
            <w:webHidden/>
            <w:sz w:val="24"/>
            <w:szCs w:val="24"/>
          </w:rPr>
        </w:r>
        <w:r w:rsidRPr="001442D2">
          <w:rPr>
            <w:rFonts w:ascii="Times New Roman" w:hAnsi="Times New Roman" w:cs="Times New Roman"/>
            <w:noProof/>
            <w:webHidden/>
            <w:sz w:val="24"/>
            <w:szCs w:val="24"/>
          </w:rPr>
          <w:fldChar w:fldCharType="separate"/>
        </w:r>
        <w:r w:rsidR="004C7D2C">
          <w:rPr>
            <w:rFonts w:ascii="Times New Roman" w:hAnsi="Times New Roman" w:cs="Times New Roman"/>
            <w:noProof/>
            <w:webHidden/>
            <w:sz w:val="24"/>
            <w:szCs w:val="24"/>
          </w:rPr>
          <w:t>42</w:t>
        </w:r>
        <w:r w:rsidRPr="001442D2">
          <w:rPr>
            <w:rFonts w:ascii="Times New Roman" w:hAnsi="Times New Roman" w:cs="Times New Roman"/>
            <w:noProof/>
            <w:webHidden/>
            <w:sz w:val="24"/>
            <w:szCs w:val="24"/>
          </w:rPr>
          <w:fldChar w:fldCharType="end"/>
        </w:r>
      </w:hyperlink>
    </w:p>
    <w:p w14:paraId="5BBE6026" w14:textId="171A4AF3" w:rsidR="001442D2" w:rsidRPr="001442D2" w:rsidRDefault="001442D2" w:rsidP="008B0741">
      <w:pPr>
        <w:pStyle w:val="TOC3"/>
        <w:ind w:left="284"/>
        <w:rPr>
          <w:rFonts w:ascii="Times New Roman" w:eastAsiaTheme="minorEastAsia" w:hAnsi="Times New Roman" w:cs="Times New Roman"/>
          <w:noProof/>
          <w:sz w:val="24"/>
          <w:szCs w:val="24"/>
        </w:rPr>
      </w:pPr>
      <w:hyperlink w:anchor="_Toc185288362" w:history="1">
        <w:r w:rsidRPr="001442D2">
          <w:rPr>
            <w:rStyle w:val="Hyperlink"/>
            <w:rFonts w:ascii="Times New Roman" w:hAnsi="Times New Roman" w:cs="Times New Roman"/>
            <w:noProof/>
            <w:sz w:val="24"/>
            <w:szCs w:val="24"/>
          </w:rPr>
          <w:t>4.6.</w:t>
        </w:r>
        <w:r w:rsidRPr="001442D2">
          <w:rPr>
            <w:rFonts w:ascii="Times New Roman" w:eastAsiaTheme="minorEastAsia" w:hAnsi="Times New Roman" w:cs="Times New Roman"/>
            <w:noProof/>
            <w:sz w:val="24"/>
            <w:szCs w:val="24"/>
          </w:rPr>
          <w:tab/>
        </w:r>
        <w:r w:rsidRPr="001442D2">
          <w:rPr>
            <w:rStyle w:val="Hyperlink"/>
            <w:rFonts w:ascii="Times New Roman" w:hAnsi="Times New Roman" w:cs="Times New Roman"/>
            <w:noProof/>
            <w:sz w:val="24"/>
            <w:szCs w:val="24"/>
          </w:rPr>
          <w:t>Uji Hipotesis</w:t>
        </w:r>
        <w:r w:rsidRPr="001442D2">
          <w:rPr>
            <w:rFonts w:ascii="Times New Roman" w:hAnsi="Times New Roman" w:cs="Times New Roman"/>
            <w:noProof/>
            <w:webHidden/>
            <w:sz w:val="24"/>
            <w:szCs w:val="24"/>
          </w:rPr>
          <w:tab/>
        </w:r>
        <w:r w:rsidRPr="001442D2">
          <w:rPr>
            <w:rFonts w:ascii="Times New Roman" w:hAnsi="Times New Roman" w:cs="Times New Roman"/>
            <w:noProof/>
            <w:webHidden/>
            <w:sz w:val="24"/>
            <w:szCs w:val="24"/>
          </w:rPr>
          <w:fldChar w:fldCharType="begin"/>
        </w:r>
        <w:r w:rsidRPr="001442D2">
          <w:rPr>
            <w:rFonts w:ascii="Times New Roman" w:hAnsi="Times New Roman" w:cs="Times New Roman"/>
            <w:noProof/>
            <w:webHidden/>
            <w:sz w:val="24"/>
            <w:szCs w:val="24"/>
          </w:rPr>
          <w:instrText xml:space="preserve"> PAGEREF _Toc185288362 \h </w:instrText>
        </w:r>
        <w:r w:rsidRPr="001442D2">
          <w:rPr>
            <w:rFonts w:ascii="Times New Roman" w:hAnsi="Times New Roman" w:cs="Times New Roman"/>
            <w:noProof/>
            <w:webHidden/>
            <w:sz w:val="24"/>
            <w:szCs w:val="24"/>
          </w:rPr>
        </w:r>
        <w:r w:rsidRPr="001442D2">
          <w:rPr>
            <w:rFonts w:ascii="Times New Roman" w:hAnsi="Times New Roman" w:cs="Times New Roman"/>
            <w:noProof/>
            <w:webHidden/>
            <w:sz w:val="24"/>
            <w:szCs w:val="24"/>
          </w:rPr>
          <w:fldChar w:fldCharType="separate"/>
        </w:r>
        <w:r w:rsidR="004C7D2C">
          <w:rPr>
            <w:rFonts w:ascii="Times New Roman" w:hAnsi="Times New Roman" w:cs="Times New Roman"/>
            <w:noProof/>
            <w:webHidden/>
            <w:sz w:val="24"/>
            <w:szCs w:val="24"/>
          </w:rPr>
          <w:t>44</w:t>
        </w:r>
        <w:r w:rsidRPr="001442D2">
          <w:rPr>
            <w:rFonts w:ascii="Times New Roman" w:hAnsi="Times New Roman" w:cs="Times New Roman"/>
            <w:noProof/>
            <w:webHidden/>
            <w:sz w:val="24"/>
            <w:szCs w:val="24"/>
          </w:rPr>
          <w:fldChar w:fldCharType="end"/>
        </w:r>
      </w:hyperlink>
    </w:p>
    <w:p w14:paraId="317B6799" w14:textId="085BE360" w:rsidR="001442D2" w:rsidRPr="001442D2" w:rsidRDefault="001442D2" w:rsidP="008B0741">
      <w:pPr>
        <w:pStyle w:val="TOC3"/>
        <w:ind w:left="284"/>
        <w:rPr>
          <w:rFonts w:ascii="Times New Roman" w:eastAsiaTheme="minorEastAsia" w:hAnsi="Times New Roman" w:cs="Times New Roman"/>
          <w:noProof/>
          <w:sz w:val="24"/>
          <w:szCs w:val="24"/>
        </w:rPr>
      </w:pPr>
      <w:hyperlink w:anchor="_Toc185288363" w:history="1">
        <w:r w:rsidRPr="001442D2">
          <w:rPr>
            <w:rStyle w:val="Hyperlink"/>
            <w:rFonts w:ascii="Times New Roman" w:hAnsi="Times New Roman" w:cs="Times New Roman"/>
            <w:noProof/>
            <w:sz w:val="24"/>
            <w:szCs w:val="24"/>
          </w:rPr>
          <w:t>4.7.</w:t>
        </w:r>
        <w:r w:rsidRPr="001442D2">
          <w:rPr>
            <w:rFonts w:ascii="Times New Roman" w:eastAsiaTheme="minorEastAsia" w:hAnsi="Times New Roman" w:cs="Times New Roman"/>
            <w:noProof/>
            <w:sz w:val="24"/>
            <w:szCs w:val="24"/>
          </w:rPr>
          <w:tab/>
        </w:r>
        <w:r w:rsidRPr="001442D2">
          <w:rPr>
            <w:rStyle w:val="Hyperlink"/>
            <w:rFonts w:ascii="Times New Roman" w:hAnsi="Times New Roman" w:cs="Times New Roman"/>
            <w:noProof/>
            <w:sz w:val="24"/>
            <w:szCs w:val="24"/>
          </w:rPr>
          <w:t>Interpretasi Hasil dan Pembahasan</w:t>
        </w:r>
        <w:r w:rsidRPr="001442D2">
          <w:rPr>
            <w:rFonts w:ascii="Times New Roman" w:hAnsi="Times New Roman" w:cs="Times New Roman"/>
            <w:noProof/>
            <w:webHidden/>
            <w:sz w:val="24"/>
            <w:szCs w:val="24"/>
          </w:rPr>
          <w:tab/>
        </w:r>
        <w:r w:rsidRPr="001442D2">
          <w:rPr>
            <w:rFonts w:ascii="Times New Roman" w:hAnsi="Times New Roman" w:cs="Times New Roman"/>
            <w:noProof/>
            <w:webHidden/>
            <w:sz w:val="24"/>
            <w:szCs w:val="24"/>
          </w:rPr>
          <w:fldChar w:fldCharType="begin"/>
        </w:r>
        <w:r w:rsidRPr="001442D2">
          <w:rPr>
            <w:rFonts w:ascii="Times New Roman" w:hAnsi="Times New Roman" w:cs="Times New Roman"/>
            <w:noProof/>
            <w:webHidden/>
            <w:sz w:val="24"/>
            <w:szCs w:val="24"/>
          </w:rPr>
          <w:instrText xml:space="preserve"> PAGEREF _Toc185288363 \h </w:instrText>
        </w:r>
        <w:r w:rsidRPr="001442D2">
          <w:rPr>
            <w:rFonts w:ascii="Times New Roman" w:hAnsi="Times New Roman" w:cs="Times New Roman"/>
            <w:noProof/>
            <w:webHidden/>
            <w:sz w:val="24"/>
            <w:szCs w:val="24"/>
          </w:rPr>
        </w:r>
        <w:r w:rsidRPr="001442D2">
          <w:rPr>
            <w:rFonts w:ascii="Times New Roman" w:hAnsi="Times New Roman" w:cs="Times New Roman"/>
            <w:noProof/>
            <w:webHidden/>
            <w:sz w:val="24"/>
            <w:szCs w:val="24"/>
          </w:rPr>
          <w:fldChar w:fldCharType="separate"/>
        </w:r>
        <w:r w:rsidR="004C7D2C">
          <w:rPr>
            <w:rFonts w:ascii="Times New Roman" w:hAnsi="Times New Roman" w:cs="Times New Roman"/>
            <w:noProof/>
            <w:webHidden/>
            <w:sz w:val="24"/>
            <w:szCs w:val="24"/>
          </w:rPr>
          <w:t>47</w:t>
        </w:r>
        <w:r w:rsidRPr="001442D2">
          <w:rPr>
            <w:rFonts w:ascii="Times New Roman" w:hAnsi="Times New Roman" w:cs="Times New Roman"/>
            <w:noProof/>
            <w:webHidden/>
            <w:sz w:val="24"/>
            <w:szCs w:val="24"/>
          </w:rPr>
          <w:fldChar w:fldCharType="end"/>
        </w:r>
      </w:hyperlink>
    </w:p>
    <w:p w14:paraId="66423198" w14:textId="3DBABE51" w:rsidR="001442D2" w:rsidRPr="001442D2" w:rsidRDefault="001442D2">
      <w:pPr>
        <w:pStyle w:val="TOC1"/>
        <w:rPr>
          <w:rFonts w:eastAsiaTheme="minorEastAsia" w:cs="Times New Roman"/>
          <w:szCs w:val="24"/>
        </w:rPr>
      </w:pPr>
      <w:hyperlink w:anchor="_Toc185288364" w:history="1">
        <w:r w:rsidRPr="001442D2">
          <w:rPr>
            <w:rStyle w:val="Hyperlink"/>
            <w:rFonts w:cs="Times New Roman"/>
            <w:szCs w:val="24"/>
          </w:rPr>
          <w:t>BAB V</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_Toc185288364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49</w:t>
        </w:r>
        <w:r w:rsidRPr="001442D2">
          <w:rPr>
            <w:rFonts w:cs="Times New Roman"/>
            <w:webHidden/>
            <w:szCs w:val="24"/>
          </w:rPr>
          <w:fldChar w:fldCharType="end"/>
        </w:r>
      </w:hyperlink>
    </w:p>
    <w:p w14:paraId="14758C55" w14:textId="3D903C8D" w:rsidR="001442D2" w:rsidRPr="001442D2" w:rsidRDefault="001442D2">
      <w:pPr>
        <w:pStyle w:val="TOC1"/>
        <w:rPr>
          <w:rFonts w:eastAsiaTheme="minorEastAsia" w:cs="Times New Roman"/>
          <w:szCs w:val="24"/>
        </w:rPr>
      </w:pPr>
      <w:hyperlink w:anchor="_Toc185288365" w:history="1">
        <w:r w:rsidRPr="001442D2">
          <w:rPr>
            <w:rStyle w:val="Hyperlink"/>
            <w:rFonts w:cs="Times New Roman"/>
            <w:szCs w:val="24"/>
          </w:rPr>
          <w:t>PENUTUP</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_Toc185288365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49</w:t>
        </w:r>
        <w:r w:rsidRPr="001442D2">
          <w:rPr>
            <w:rFonts w:cs="Times New Roman"/>
            <w:webHidden/>
            <w:szCs w:val="24"/>
          </w:rPr>
          <w:fldChar w:fldCharType="end"/>
        </w:r>
      </w:hyperlink>
    </w:p>
    <w:p w14:paraId="7C9552DF" w14:textId="196534C7" w:rsidR="001442D2" w:rsidRPr="001442D2" w:rsidRDefault="001442D2">
      <w:pPr>
        <w:pStyle w:val="TOC3"/>
        <w:rPr>
          <w:rFonts w:ascii="Times New Roman" w:eastAsiaTheme="minorEastAsia" w:hAnsi="Times New Roman" w:cs="Times New Roman"/>
          <w:noProof/>
          <w:sz w:val="24"/>
          <w:szCs w:val="24"/>
        </w:rPr>
      </w:pPr>
      <w:hyperlink w:anchor="_Toc185288366" w:history="1">
        <w:r w:rsidRPr="001442D2">
          <w:rPr>
            <w:rStyle w:val="Hyperlink"/>
            <w:rFonts w:ascii="Times New Roman" w:hAnsi="Times New Roman" w:cs="Times New Roman"/>
            <w:noProof/>
            <w:sz w:val="24"/>
            <w:szCs w:val="24"/>
          </w:rPr>
          <w:t>5.1.</w:t>
        </w:r>
        <w:r w:rsidRPr="001442D2">
          <w:rPr>
            <w:rFonts w:ascii="Times New Roman" w:eastAsiaTheme="minorEastAsia" w:hAnsi="Times New Roman" w:cs="Times New Roman"/>
            <w:noProof/>
            <w:sz w:val="24"/>
            <w:szCs w:val="24"/>
          </w:rPr>
          <w:tab/>
        </w:r>
        <w:r w:rsidRPr="001442D2">
          <w:rPr>
            <w:rStyle w:val="Hyperlink"/>
            <w:rFonts w:ascii="Times New Roman" w:hAnsi="Times New Roman" w:cs="Times New Roman"/>
            <w:noProof/>
            <w:sz w:val="24"/>
            <w:szCs w:val="24"/>
          </w:rPr>
          <w:t>Kesimpulan</w:t>
        </w:r>
        <w:r w:rsidRPr="001442D2">
          <w:rPr>
            <w:rFonts w:ascii="Times New Roman" w:hAnsi="Times New Roman" w:cs="Times New Roman"/>
            <w:noProof/>
            <w:webHidden/>
            <w:sz w:val="24"/>
            <w:szCs w:val="24"/>
          </w:rPr>
          <w:tab/>
        </w:r>
        <w:r w:rsidRPr="001442D2">
          <w:rPr>
            <w:rFonts w:ascii="Times New Roman" w:hAnsi="Times New Roman" w:cs="Times New Roman"/>
            <w:noProof/>
            <w:webHidden/>
            <w:sz w:val="24"/>
            <w:szCs w:val="24"/>
          </w:rPr>
          <w:fldChar w:fldCharType="begin"/>
        </w:r>
        <w:r w:rsidRPr="001442D2">
          <w:rPr>
            <w:rFonts w:ascii="Times New Roman" w:hAnsi="Times New Roman" w:cs="Times New Roman"/>
            <w:noProof/>
            <w:webHidden/>
            <w:sz w:val="24"/>
            <w:szCs w:val="24"/>
          </w:rPr>
          <w:instrText xml:space="preserve"> PAGEREF _Toc185288366 \h </w:instrText>
        </w:r>
        <w:r w:rsidRPr="001442D2">
          <w:rPr>
            <w:rFonts w:ascii="Times New Roman" w:hAnsi="Times New Roman" w:cs="Times New Roman"/>
            <w:noProof/>
            <w:webHidden/>
            <w:sz w:val="24"/>
            <w:szCs w:val="24"/>
          </w:rPr>
        </w:r>
        <w:r w:rsidRPr="001442D2">
          <w:rPr>
            <w:rFonts w:ascii="Times New Roman" w:hAnsi="Times New Roman" w:cs="Times New Roman"/>
            <w:noProof/>
            <w:webHidden/>
            <w:sz w:val="24"/>
            <w:szCs w:val="24"/>
          </w:rPr>
          <w:fldChar w:fldCharType="separate"/>
        </w:r>
        <w:r w:rsidR="004C7D2C">
          <w:rPr>
            <w:rFonts w:ascii="Times New Roman" w:hAnsi="Times New Roman" w:cs="Times New Roman"/>
            <w:noProof/>
            <w:webHidden/>
            <w:sz w:val="24"/>
            <w:szCs w:val="24"/>
          </w:rPr>
          <w:t>49</w:t>
        </w:r>
        <w:r w:rsidRPr="001442D2">
          <w:rPr>
            <w:rFonts w:ascii="Times New Roman" w:hAnsi="Times New Roman" w:cs="Times New Roman"/>
            <w:noProof/>
            <w:webHidden/>
            <w:sz w:val="24"/>
            <w:szCs w:val="24"/>
          </w:rPr>
          <w:fldChar w:fldCharType="end"/>
        </w:r>
      </w:hyperlink>
    </w:p>
    <w:p w14:paraId="0799257C" w14:textId="40A9D468" w:rsidR="001442D2" w:rsidRPr="001442D2" w:rsidRDefault="001442D2">
      <w:pPr>
        <w:pStyle w:val="TOC3"/>
        <w:rPr>
          <w:rFonts w:ascii="Times New Roman" w:eastAsiaTheme="minorEastAsia" w:hAnsi="Times New Roman" w:cs="Times New Roman"/>
          <w:noProof/>
          <w:sz w:val="24"/>
          <w:szCs w:val="24"/>
        </w:rPr>
      </w:pPr>
      <w:hyperlink w:anchor="_Toc185288367" w:history="1">
        <w:r w:rsidRPr="001442D2">
          <w:rPr>
            <w:rStyle w:val="Hyperlink"/>
            <w:rFonts w:ascii="Times New Roman" w:hAnsi="Times New Roman" w:cs="Times New Roman"/>
            <w:noProof/>
            <w:sz w:val="24"/>
            <w:szCs w:val="24"/>
          </w:rPr>
          <w:t>5.2.</w:t>
        </w:r>
        <w:r w:rsidRPr="001442D2">
          <w:rPr>
            <w:rFonts w:ascii="Times New Roman" w:eastAsiaTheme="minorEastAsia" w:hAnsi="Times New Roman" w:cs="Times New Roman"/>
            <w:noProof/>
            <w:sz w:val="24"/>
            <w:szCs w:val="24"/>
          </w:rPr>
          <w:tab/>
        </w:r>
        <w:r w:rsidRPr="001442D2">
          <w:rPr>
            <w:rStyle w:val="Hyperlink"/>
            <w:rFonts w:ascii="Times New Roman" w:hAnsi="Times New Roman" w:cs="Times New Roman"/>
            <w:noProof/>
            <w:sz w:val="24"/>
            <w:szCs w:val="24"/>
          </w:rPr>
          <w:t>Keterbatasan Penelitian</w:t>
        </w:r>
        <w:r w:rsidRPr="001442D2">
          <w:rPr>
            <w:rFonts w:ascii="Times New Roman" w:hAnsi="Times New Roman" w:cs="Times New Roman"/>
            <w:noProof/>
            <w:webHidden/>
            <w:sz w:val="24"/>
            <w:szCs w:val="24"/>
          </w:rPr>
          <w:tab/>
        </w:r>
        <w:r w:rsidRPr="001442D2">
          <w:rPr>
            <w:rFonts w:ascii="Times New Roman" w:hAnsi="Times New Roman" w:cs="Times New Roman"/>
            <w:noProof/>
            <w:webHidden/>
            <w:sz w:val="24"/>
            <w:szCs w:val="24"/>
          </w:rPr>
          <w:fldChar w:fldCharType="begin"/>
        </w:r>
        <w:r w:rsidRPr="001442D2">
          <w:rPr>
            <w:rFonts w:ascii="Times New Roman" w:hAnsi="Times New Roman" w:cs="Times New Roman"/>
            <w:noProof/>
            <w:webHidden/>
            <w:sz w:val="24"/>
            <w:szCs w:val="24"/>
          </w:rPr>
          <w:instrText xml:space="preserve"> PAGEREF _Toc185288367 \h </w:instrText>
        </w:r>
        <w:r w:rsidRPr="001442D2">
          <w:rPr>
            <w:rFonts w:ascii="Times New Roman" w:hAnsi="Times New Roman" w:cs="Times New Roman"/>
            <w:noProof/>
            <w:webHidden/>
            <w:sz w:val="24"/>
            <w:szCs w:val="24"/>
          </w:rPr>
        </w:r>
        <w:r w:rsidRPr="001442D2">
          <w:rPr>
            <w:rFonts w:ascii="Times New Roman" w:hAnsi="Times New Roman" w:cs="Times New Roman"/>
            <w:noProof/>
            <w:webHidden/>
            <w:sz w:val="24"/>
            <w:szCs w:val="24"/>
          </w:rPr>
          <w:fldChar w:fldCharType="separate"/>
        </w:r>
        <w:r w:rsidR="004C7D2C">
          <w:rPr>
            <w:rFonts w:ascii="Times New Roman" w:hAnsi="Times New Roman" w:cs="Times New Roman"/>
            <w:noProof/>
            <w:webHidden/>
            <w:sz w:val="24"/>
            <w:szCs w:val="24"/>
          </w:rPr>
          <w:t>49</w:t>
        </w:r>
        <w:r w:rsidRPr="001442D2">
          <w:rPr>
            <w:rFonts w:ascii="Times New Roman" w:hAnsi="Times New Roman" w:cs="Times New Roman"/>
            <w:noProof/>
            <w:webHidden/>
            <w:sz w:val="24"/>
            <w:szCs w:val="24"/>
          </w:rPr>
          <w:fldChar w:fldCharType="end"/>
        </w:r>
      </w:hyperlink>
    </w:p>
    <w:p w14:paraId="193FABE3" w14:textId="7F3EB2E5" w:rsidR="001442D2" w:rsidRPr="001442D2" w:rsidRDefault="001442D2">
      <w:pPr>
        <w:pStyle w:val="TOC3"/>
        <w:rPr>
          <w:rFonts w:ascii="Times New Roman" w:eastAsiaTheme="minorEastAsia" w:hAnsi="Times New Roman" w:cs="Times New Roman"/>
          <w:noProof/>
          <w:sz w:val="24"/>
          <w:szCs w:val="24"/>
        </w:rPr>
      </w:pPr>
      <w:hyperlink w:anchor="_Toc185288368" w:history="1">
        <w:r w:rsidRPr="001442D2">
          <w:rPr>
            <w:rStyle w:val="Hyperlink"/>
            <w:rFonts w:ascii="Times New Roman" w:hAnsi="Times New Roman" w:cs="Times New Roman"/>
            <w:noProof/>
            <w:sz w:val="24"/>
            <w:szCs w:val="24"/>
          </w:rPr>
          <w:t>5.3.</w:t>
        </w:r>
        <w:r w:rsidRPr="001442D2">
          <w:rPr>
            <w:rFonts w:ascii="Times New Roman" w:eastAsiaTheme="minorEastAsia" w:hAnsi="Times New Roman" w:cs="Times New Roman"/>
            <w:noProof/>
            <w:sz w:val="24"/>
            <w:szCs w:val="24"/>
          </w:rPr>
          <w:tab/>
        </w:r>
        <w:r w:rsidRPr="001442D2">
          <w:rPr>
            <w:rStyle w:val="Hyperlink"/>
            <w:rFonts w:ascii="Times New Roman" w:hAnsi="Times New Roman" w:cs="Times New Roman"/>
            <w:noProof/>
            <w:sz w:val="24"/>
            <w:szCs w:val="24"/>
          </w:rPr>
          <w:t>Saran</w:t>
        </w:r>
        <w:r w:rsidRPr="001442D2">
          <w:rPr>
            <w:rFonts w:ascii="Times New Roman" w:hAnsi="Times New Roman" w:cs="Times New Roman"/>
            <w:noProof/>
            <w:webHidden/>
            <w:sz w:val="24"/>
            <w:szCs w:val="24"/>
          </w:rPr>
          <w:tab/>
        </w:r>
        <w:r w:rsidRPr="001442D2">
          <w:rPr>
            <w:rFonts w:ascii="Times New Roman" w:hAnsi="Times New Roman" w:cs="Times New Roman"/>
            <w:noProof/>
            <w:webHidden/>
            <w:sz w:val="24"/>
            <w:szCs w:val="24"/>
          </w:rPr>
          <w:fldChar w:fldCharType="begin"/>
        </w:r>
        <w:r w:rsidRPr="001442D2">
          <w:rPr>
            <w:rFonts w:ascii="Times New Roman" w:hAnsi="Times New Roman" w:cs="Times New Roman"/>
            <w:noProof/>
            <w:webHidden/>
            <w:sz w:val="24"/>
            <w:szCs w:val="24"/>
          </w:rPr>
          <w:instrText xml:space="preserve"> PAGEREF _Toc185288368 \h </w:instrText>
        </w:r>
        <w:r w:rsidRPr="001442D2">
          <w:rPr>
            <w:rFonts w:ascii="Times New Roman" w:hAnsi="Times New Roman" w:cs="Times New Roman"/>
            <w:noProof/>
            <w:webHidden/>
            <w:sz w:val="24"/>
            <w:szCs w:val="24"/>
          </w:rPr>
        </w:r>
        <w:r w:rsidRPr="001442D2">
          <w:rPr>
            <w:rFonts w:ascii="Times New Roman" w:hAnsi="Times New Roman" w:cs="Times New Roman"/>
            <w:noProof/>
            <w:webHidden/>
            <w:sz w:val="24"/>
            <w:szCs w:val="24"/>
          </w:rPr>
          <w:fldChar w:fldCharType="separate"/>
        </w:r>
        <w:r w:rsidR="004C7D2C">
          <w:rPr>
            <w:rFonts w:ascii="Times New Roman" w:hAnsi="Times New Roman" w:cs="Times New Roman"/>
            <w:noProof/>
            <w:webHidden/>
            <w:sz w:val="24"/>
            <w:szCs w:val="24"/>
          </w:rPr>
          <w:t>49</w:t>
        </w:r>
        <w:r w:rsidRPr="001442D2">
          <w:rPr>
            <w:rFonts w:ascii="Times New Roman" w:hAnsi="Times New Roman" w:cs="Times New Roman"/>
            <w:noProof/>
            <w:webHidden/>
            <w:sz w:val="24"/>
            <w:szCs w:val="24"/>
          </w:rPr>
          <w:fldChar w:fldCharType="end"/>
        </w:r>
      </w:hyperlink>
    </w:p>
    <w:p w14:paraId="3AB1F2E4" w14:textId="03070BA5" w:rsidR="001442D2" w:rsidRPr="001442D2" w:rsidRDefault="001442D2">
      <w:pPr>
        <w:pStyle w:val="TOC1"/>
        <w:rPr>
          <w:rFonts w:eastAsiaTheme="minorEastAsia" w:cs="Times New Roman"/>
          <w:szCs w:val="24"/>
        </w:rPr>
      </w:pPr>
      <w:hyperlink w:anchor="_Toc185288369" w:history="1">
        <w:r w:rsidRPr="001442D2">
          <w:rPr>
            <w:rStyle w:val="Hyperlink"/>
            <w:rFonts w:cs="Times New Roman"/>
            <w:szCs w:val="24"/>
          </w:rPr>
          <w:t>DAFTAR PUSTAKA</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_Toc185288369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51</w:t>
        </w:r>
        <w:r w:rsidRPr="001442D2">
          <w:rPr>
            <w:rFonts w:cs="Times New Roman"/>
            <w:webHidden/>
            <w:szCs w:val="24"/>
          </w:rPr>
          <w:fldChar w:fldCharType="end"/>
        </w:r>
      </w:hyperlink>
    </w:p>
    <w:p w14:paraId="57BFDCFC" w14:textId="50DD1BC6" w:rsidR="001442D2" w:rsidRPr="001442D2" w:rsidRDefault="001442D2">
      <w:pPr>
        <w:pStyle w:val="TOC1"/>
        <w:rPr>
          <w:rFonts w:eastAsiaTheme="minorEastAsia" w:cs="Times New Roman"/>
          <w:szCs w:val="24"/>
        </w:rPr>
      </w:pPr>
      <w:hyperlink w:anchor="_Toc185288370" w:history="1">
        <w:r w:rsidRPr="001442D2">
          <w:rPr>
            <w:rStyle w:val="Hyperlink"/>
            <w:rFonts w:cs="Times New Roman"/>
            <w:szCs w:val="24"/>
          </w:rPr>
          <w:t>LAMPIRAN</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_Toc185288370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56</w:t>
        </w:r>
        <w:r w:rsidRPr="001442D2">
          <w:rPr>
            <w:rFonts w:cs="Times New Roman"/>
            <w:webHidden/>
            <w:szCs w:val="24"/>
          </w:rPr>
          <w:fldChar w:fldCharType="end"/>
        </w:r>
      </w:hyperlink>
    </w:p>
    <w:p w14:paraId="768D8650" w14:textId="2AE943F6" w:rsidR="001442D2" w:rsidRDefault="001442D2">
      <w:pPr>
        <w:pStyle w:val="TOC1"/>
        <w:rPr>
          <w:rFonts w:asciiTheme="minorHAnsi" w:eastAsiaTheme="minorEastAsia" w:hAnsiTheme="minorHAnsi"/>
          <w:sz w:val="22"/>
        </w:rPr>
      </w:pPr>
      <w:hyperlink w:anchor="_Toc185288371" w:history="1">
        <w:r w:rsidRPr="001442D2">
          <w:rPr>
            <w:rStyle w:val="Hyperlink"/>
            <w:rFonts w:cs="Times New Roman"/>
            <w:szCs w:val="24"/>
          </w:rPr>
          <w:t>DAFTAR RIWAYAT HIDUP</w:t>
        </w:r>
        <w:r w:rsidRPr="001442D2">
          <w:rPr>
            <w:rFonts w:cs="Times New Roman"/>
            <w:webHidden/>
            <w:szCs w:val="24"/>
          </w:rPr>
          <w:tab/>
        </w:r>
        <w:r w:rsidRPr="001442D2">
          <w:rPr>
            <w:rFonts w:cs="Times New Roman"/>
            <w:webHidden/>
            <w:szCs w:val="24"/>
          </w:rPr>
          <w:fldChar w:fldCharType="begin"/>
        </w:r>
        <w:r w:rsidRPr="001442D2">
          <w:rPr>
            <w:rFonts w:cs="Times New Roman"/>
            <w:webHidden/>
            <w:szCs w:val="24"/>
          </w:rPr>
          <w:instrText xml:space="preserve"> PAGEREF _Toc185288371 \h </w:instrText>
        </w:r>
        <w:r w:rsidRPr="001442D2">
          <w:rPr>
            <w:rFonts w:cs="Times New Roman"/>
            <w:webHidden/>
            <w:szCs w:val="24"/>
          </w:rPr>
        </w:r>
        <w:r w:rsidRPr="001442D2">
          <w:rPr>
            <w:rFonts w:cs="Times New Roman"/>
            <w:webHidden/>
            <w:szCs w:val="24"/>
          </w:rPr>
          <w:fldChar w:fldCharType="separate"/>
        </w:r>
        <w:r w:rsidR="004C7D2C">
          <w:rPr>
            <w:rFonts w:cs="Times New Roman"/>
            <w:webHidden/>
            <w:szCs w:val="24"/>
          </w:rPr>
          <w:t>69</w:t>
        </w:r>
        <w:r w:rsidRPr="001442D2">
          <w:rPr>
            <w:rFonts w:cs="Times New Roman"/>
            <w:webHidden/>
            <w:szCs w:val="24"/>
          </w:rPr>
          <w:fldChar w:fldCharType="end"/>
        </w:r>
      </w:hyperlink>
    </w:p>
    <w:p w14:paraId="75833C81" w14:textId="2E6691F1" w:rsidR="0073689D" w:rsidRPr="00C27ADA" w:rsidRDefault="00C27ADA" w:rsidP="00C27ADA">
      <w:pPr>
        <w:pStyle w:val="TOC1"/>
        <w:rPr>
          <w:rFonts w:asciiTheme="minorHAnsi" w:eastAsiaTheme="minorEastAsia" w:hAnsiTheme="minorHAnsi"/>
          <w:sz w:val="22"/>
        </w:rPr>
      </w:pPr>
      <w:r>
        <w:fldChar w:fldCharType="end"/>
      </w:r>
      <w:r w:rsidR="0073689D">
        <w:br w:type="page"/>
      </w:r>
    </w:p>
    <w:p w14:paraId="28855D96" w14:textId="633DE512" w:rsidR="006F6597" w:rsidRPr="00E028F9" w:rsidRDefault="00933219" w:rsidP="002A0E4F">
      <w:pPr>
        <w:pStyle w:val="bab"/>
      </w:pPr>
      <w:bookmarkStart w:id="68" w:name="_Toc180009285"/>
      <w:bookmarkStart w:id="69" w:name="_Toc184204829"/>
      <w:bookmarkStart w:id="70" w:name="_Toc185287276"/>
      <w:bookmarkStart w:id="71" w:name="_Toc185287535"/>
      <w:bookmarkStart w:id="72" w:name="_Toc185288326"/>
      <w:r w:rsidRPr="00E028F9">
        <w:lastRenderedPageBreak/>
        <w:t xml:space="preserve">DAFTAR </w:t>
      </w:r>
      <w:r w:rsidR="00CD2548" w:rsidRPr="00E028F9">
        <w:t>TABEL</w:t>
      </w:r>
      <w:bookmarkEnd w:id="68"/>
      <w:bookmarkEnd w:id="69"/>
      <w:bookmarkEnd w:id="70"/>
      <w:bookmarkEnd w:id="71"/>
      <w:bookmarkEnd w:id="72"/>
    </w:p>
    <w:p w14:paraId="26154074" w14:textId="43127B49" w:rsidR="00BA7A80" w:rsidRDefault="00BA7A80" w:rsidP="004F24BB">
      <w:pPr>
        <w:pStyle w:val="TOC1"/>
        <w:rPr>
          <w:rFonts w:asciiTheme="minorHAnsi" w:eastAsiaTheme="minorEastAsia" w:hAnsiTheme="minorHAnsi"/>
          <w:sz w:val="22"/>
        </w:rPr>
      </w:pPr>
      <w:r>
        <w:rPr>
          <w:lang w:val="id-ID"/>
        </w:rPr>
        <w:fldChar w:fldCharType="begin"/>
      </w:r>
      <w:r>
        <w:rPr>
          <w:lang w:val="id-ID"/>
        </w:rPr>
        <w:instrText xml:space="preserve"> TOC \o "1-1" \h \z \t "TABEL,1" </w:instrText>
      </w:r>
      <w:r>
        <w:rPr>
          <w:lang w:val="id-ID"/>
        </w:rPr>
        <w:fldChar w:fldCharType="separate"/>
      </w:r>
      <w:hyperlink w:anchor="_Toc185289021" w:history="1">
        <w:r w:rsidRPr="005E3533">
          <w:rPr>
            <w:rStyle w:val="Hyperlink"/>
          </w:rPr>
          <w:t>Tabel 2. 1</w:t>
        </w:r>
      </w:hyperlink>
      <w:r>
        <w:rPr>
          <w:rStyle w:val="Hyperlink"/>
          <w:u w:val="none"/>
        </w:rPr>
        <w:t xml:space="preserve"> </w:t>
      </w:r>
      <w:hyperlink w:anchor="_Toc185289022" w:history="1">
        <w:r w:rsidRPr="005E3533">
          <w:rPr>
            <w:rStyle w:val="Hyperlink"/>
          </w:rPr>
          <w:t xml:space="preserve">Kriteria Penilaian </w:t>
        </w:r>
        <w:r w:rsidRPr="005E3533">
          <w:rPr>
            <w:rStyle w:val="Hyperlink"/>
            <w:i/>
            <w:iCs/>
          </w:rPr>
          <w:t>Return On Asset</w:t>
        </w:r>
        <w:r w:rsidRPr="005E3533">
          <w:rPr>
            <w:rStyle w:val="Hyperlink"/>
          </w:rPr>
          <w:t xml:space="preserve"> (ROA)</w:t>
        </w:r>
        <w:r>
          <w:rPr>
            <w:webHidden/>
          </w:rPr>
          <w:tab/>
        </w:r>
        <w:r>
          <w:rPr>
            <w:webHidden/>
          </w:rPr>
          <w:fldChar w:fldCharType="begin"/>
        </w:r>
        <w:r>
          <w:rPr>
            <w:webHidden/>
          </w:rPr>
          <w:instrText xml:space="preserve"> PAGEREF _Toc185289022 \h </w:instrText>
        </w:r>
        <w:r>
          <w:rPr>
            <w:webHidden/>
          </w:rPr>
        </w:r>
        <w:r>
          <w:rPr>
            <w:webHidden/>
          </w:rPr>
          <w:fldChar w:fldCharType="separate"/>
        </w:r>
        <w:r w:rsidR="004C7D2C">
          <w:rPr>
            <w:webHidden/>
          </w:rPr>
          <w:t>14</w:t>
        </w:r>
        <w:r>
          <w:rPr>
            <w:webHidden/>
          </w:rPr>
          <w:fldChar w:fldCharType="end"/>
        </w:r>
      </w:hyperlink>
    </w:p>
    <w:p w14:paraId="44C30D30" w14:textId="0F73DFEE" w:rsidR="00BA7A80" w:rsidRDefault="00BA7A80" w:rsidP="004F24BB">
      <w:pPr>
        <w:pStyle w:val="TOC1"/>
        <w:rPr>
          <w:rFonts w:asciiTheme="minorHAnsi" w:eastAsiaTheme="minorEastAsia" w:hAnsiTheme="minorHAnsi"/>
          <w:sz w:val="22"/>
        </w:rPr>
      </w:pPr>
      <w:hyperlink w:anchor="_Toc185289023" w:history="1">
        <w:r w:rsidRPr="005E3533">
          <w:rPr>
            <w:rStyle w:val="Hyperlink"/>
          </w:rPr>
          <w:t>Tabel 2. 2</w:t>
        </w:r>
      </w:hyperlink>
      <w:r>
        <w:rPr>
          <w:rFonts w:asciiTheme="minorHAnsi" w:eastAsiaTheme="minorEastAsia" w:hAnsiTheme="minorHAnsi"/>
          <w:sz w:val="22"/>
        </w:rPr>
        <w:t xml:space="preserve">  </w:t>
      </w:r>
      <w:hyperlink w:anchor="_Toc185289024" w:history="1">
        <w:r w:rsidRPr="005E3533">
          <w:rPr>
            <w:rStyle w:val="Hyperlink"/>
          </w:rPr>
          <w:t>Kriteria Penilaian Biaya Operasional pada Pendapatan Operasional (BOPO)</w:t>
        </w:r>
        <w:r>
          <w:rPr>
            <w:webHidden/>
          </w:rPr>
          <w:tab/>
        </w:r>
        <w:r>
          <w:rPr>
            <w:webHidden/>
          </w:rPr>
          <w:fldChar w:fldCharType="begin"/>
        </w:r>
        <w:r>
          <w:rPr>
            <w:webHidden/>
          </w:rPr>
          <w:instrText xml:space="preserve"> PAGEREF _Toc185289024 \h </w:instrText>
        </w:r>
        <w:r>
          <w:rPr>
            <w:webHidden/>
          </w:rPr>
        </w:r>
        <w:r>
          <w:rPr>
            <w:webHidden/>
          </w:rPr>
          <w:fldChar w:fldCharType="separate"/>
        </w:r>
        <w:r w:rsidR="004C7D2C">
          <w:rPr>
            <w:webHidden/>
          </w:rPr>
          <w:t>18</w:t>
        </w:r>
        <w:r>
          <w:rPr>
            <w:webHidden/>
          </w:rPr>
          <w:fldChar w:fldCharType="end"/>
        </w:r>
      </w:hyperlink>
    </w:p>
    <w:p w14:paraId="1D80154B" w14:textId="3B66A3BE" w:rsidR="00BA7A80" w:rsidRDefault="00BA7A80" w:rsidP="004F24BB">
      <w:pPr>
        <w:pStyle w:val="TOC1"/>
        <w:rPr>
          <w:rFonts w:asciiTheme="minorHAnsi" w:eastAsiaTheme="minorEastAsia" w:hAnsiTheme="minorHAnsi"/>
          <w:sz w:val="22"/>
        </w:rPr>
      </w:pPr>
      <w:hyperlink w:anchor="_Toc185289025" w:history="1">
        <w:r w:rsidRPr="005E3533">
          <w:rPr>
            <w:rStyle w:val="Hyperlink"/>
          </w:rPr>
          <w:t>Tabel 2. 3</w:t>
        </w:r>
      </w:hyperlink>
      <w:r>
        <w:rPr>
          <w:rFonts w:asciiTheme="minorHAnsi" w:eastAsiaTheme="minorEastAsia" w:hAnsiTheme="minorHAnsi"/>
          <w:sz w:val="22"/>
        </w:rPr>
        <w:t xml:space="preserve">  </w:t>
      </w:r>
      <w:hyperlink w:anchor="_Toc185289026" w:history="1">
        <w:r w:rsidRPr="005E3533">
          <w:rPr>
            <w:rStyle w:val="Hyperlink"/>
          </w:rPr>
          <w:t>Kriteria Penilaian Financing to Deposit Ratio (FDR)</w:t>
        </w:r>
        <w:r>
          <w:rPr>
            <w:webHidden/>
          </w:rPr>
          <w:tab/>
        </w:r>
        <w:r>
          <w:rPr>
            <w:webHidden/>
          </w:rPr>
          <w:fldChar w:fldCharType="begin"/>
        </w:r>
        <w:r>
          <w:rPr>
            <w:webHidden/>
          </w:rPr>
          <w:instrText xml:space="preserve"> PAGEREF _Toc185289026 \h </w:instrText>
        </w:r>
        <w:r>
          <w:rPr>
            <w:webHidden/>
          </w:rPr>
        </w:r>
        <w:r>
          <w:rPr>
            <w:webHidden/>
          </w:rPr>
          <w:fldChar w:fldCharType="separate"/>
        </w:r>
        <w:r w:rsidR="004C7D2C">
          <w:rPr>
            <w:webHidden/>
          </w:rPr>
          <w:t>21</w:t>
        </w:r>
        <w:r>
          <w:rPr>
            <w:webHidden/>
          </w:rPr>
          <w:fldChar w:fldCharType="end"/>
        </w:r>
      </w:hyperlink>
    </w:p>
    <w:p w14:paraId="65DF689E" w14:textId="23356A5B" w:rsidR="00BA7A80" w:rsidRDefault="00BA7A80" w:rsidP="004F24BB">
      <w:pPr>
        <w:pStyle w:val="TOC1"/>
        <w:rPr>
          <w:rFonts w:asciiTheme="minorHAnsi" w:eastAsiaTheme="minorEastAsia" w:hAnsiTheme="minorHAnsi"/>
          <w:sz w:val="22"/>
        </w:rPr>
      </w:pPr>
      <w:hyperlink w:anchor="_Toc185289027" w:history="1">
        <w:r w:rsidRPr="005E3533">
          <w:rPr>
            <w:rStyle w:val="Hyperlink"/>
          </w:rPr>
          <w:t>Tabel 3.1</w:t>
        </w:r>
      </w:hyperlink>
      <w:r>
        <w:rPr>
          <w:rFonts w:asciiTheme="minorHAnsi" w:eastAsiaTheme="minorEastAsia" w:hAnsiTheme="minorHAnsi"/>
          <w:sz w:val="22"/>
        </w:rPr>
        <w:t xml:space="preserve">  </w:t>
      </w:r>
      <w:hyperlink w:anchor="_Toc185289028" w:history="1">
        <w:r w:rsidRPr="005E3533">
          <w:rPr>
            <w:rStyle w:val="Hyperlink"/>
          </w:rPr>
          <w:t>Bank Umum Syariah di Indonesia 2023</w:t>
        </w:r>
        <w:r>
          <w:rPr>
            <w:webHidden/>
          </w:rPr>
          <w:tab/>
        </w:r>
        <w:r>
          <w:rPr>
            <w:webHidden/>
          </w:rPr>
          <w:fldChar w:fldCharType="begin"/>
        </w:r>
        <w:r>
          <w:rPr>
            <w:webHidden/>
          </w:rPr>
          <w:instrText xml:space="preserve"> PAGEREF _Toc185289028 \h </w:instrText>
        </w:r>
        <w:r>
          <w:rPr>
            <w:webHidden/>
          </w:rPr>
        </w:r>
        <w:r>
          <w:rPr>
            <w:webHidden/>
          </w:rPr>
          <w:fldChar w:fldCharType="separate"/>
        </w:r>
        <w:r w:rsidR="004C7D2C">
          <w:rPr>
            <w:webHidden/>
          </w:rPr>
          <w:t>25</w:t>
        </w:r>
        <w:r>
          <w:rPr>
            <w:webHidden/>
          </w:rPr>
          <w:fldChar w:fldCharType="end"/>
        </w:r>
      </w:hyperlink>
    </w:p>
    <w:p w14:paraId="69619423" w14:textId="07B1458C" w:rsidR="00BA7A80" w:rsidRDefault="00BA7A80" w:rsidP="004F24BB">
      <w:pPr>
        <w:pStyle w:val="TOC1"/>
        <w:rPr>
          <w:rFonts w:asciiTheme="minorHAnsi" w:eastAsiaTheme="minorEastAsia" w:hAnsiTheme="minorHAnsi"/>
          <w:sz w:val="22"/>
        </w:rPr>
      </w:pPr>
      <w:hyperlink w:anchor="_Toc185289029" w:history="1">
        <w:r w:rsidRPr="005E3533">
          <w:rPr>
            <w:rStyle w:val="Hyperlink"/>
          </w:rPr>
          <w:t>Tabel 3.2</w:t>
        </w:r>
      </w:hyperlink>
      <w:r>
        <w:rPr>
          <w:rFonts w:asciiTheme="minorHAnsi" w:eastAsiaTheme="minorEastAsia" w:hAnsiTheme="minorHAnsi"/>
          <w:sz w:val="22"/>
        </w:rPr>
        <w:t xml:space="preserve">  </w:t>
      </w:r>
      <w:hyperlink w:anchor="_Toc185289030" w:history="1">
        <w:r w:rsidRPr="005E3533">
          <w:rPr>
            <w:rStyle w:val="Hyperlink"/>
          </w:rPr>
          <w:t>Definisi Operasional</w:t>
        </w:r>
        <w:r>
          <w:rPr>
            <w:webHidden/>
          </w:rPr>
          <w:tab/>
        </w:r>
        <w:r>
          <w:rPr>
            <w:webHidden/>
          </w:rPr>
          <w:fldChar w:fldCharType="begin"/>
        </w:r>
        <w:r>
          <w:rPr>
            <w:webHidden/>
          </w:rPr>
          <w:instrText xml:space="preserve"> PAGEREF _Toc185289030 \h </w:instrText>
        </w:r>
        <w:r>
          <w:rPr>
            <w:webHidden/>
          </w:rPr>
        </w:r>
        <w:r>
          <w:rPr>
            <w:webHidden/>
          </w:rPr>
          <w:fldChar w:fldCharType="separate"/>
        </w:r>
        <w:r w:rsidR="004C7D2C">
          <w:rPr>
            <w:webHidden/>
          </w:rPr>
          <w:t>26</w:t>
        </w:r>
        <w:r>
          <w:rPr>
            <w:webHidden/>
          </w:rPr>
          <w:fldChar w:fldCharType="end"/>
        </w:r>
      </w:hyperlink>
    </w:p>
    <w:p w14:paraId="58C0903C" w14:textId="5BE550EE" w:rsidR="00BA7A80" w:rsidRPr="00BA7A80" w:rsidRDefault="00BA7A80" w:rsidP="004F24BB">
      <w:pPr>
        <w:pStyle w:val="TOC1"/>
        <w:rPr>
          <w:color w:val="0563C1" w:themeColor="hyperlink"/>
          <w:u w:val="single"/>
        </w:rPr>
      </w:pPr>
      <w:hyperlink w:anchor="_Toc185289031" w:history="1">
        <w:r w:rsidRPr="00BA7A80">
          <w:rPr>
            <w:rStyle w:val="Hyperlink"/>
          </w:rPr>
          <w:t>Tabel 4. 1</w:t>
        </w:r>
      </w:hyperlink>
      <w:r w:rsidRPr="00BA7A80">
        <w:rPr>
          <w:color w:val="0563C1" w:themeColor="hyperlink"/>
          <w:u w:val="single"/>
        </w:rPr>
        <w:t xml:space="preserve"> </w:t>
      </w:r>
      <w:hyperlink w:anchor="_Toc185289032" w:history="1">
        <w:r w:rsidRPr="005E3533">
          <w:rPr>
            <w:rStyle w:val="Hyperlink"/>
          </w:rPr>
          <w:t>Bank Umum Syariah di Indonesia 2023</w:t>
        </w:r>
        <w:r>
          <w:rPr>
            <w:webHidden/>
          </w:rPr>
          <w:tab/>
        </w:r>
        <w:r>
          <w:rPr>
            <w:webHidden/>
          </w:rPr>
          <w:fldChar w:fldCharType="begin"/>
        </w:r>
        <w:r>
          <w:rPr>
            <w:webHidden/>
          </w:rPr>
          <w:instrText xml:space="preserve"> PAGEREF _Toc185289032 \h </w:instrText>
        </w:r>
        <w:r>
          <w:rPr>
            <w:webHidden/>
          </w:rPr>
        </w:r>
        <w:r>
          <w:rPr>
            <w:webHidden/>
          </w:rPr>
          <w:fldChar w:fldCharType="separate"/>
        </w:r>
        <w:r w:rsidR="004C7D2C">
          <w:rPr>
            <w:webHidden/>
          </w:rPr>
          <w:t>34</w:t>
        </w:r>
        <w:r>
          <w:rPr>
            <w:webHidden/>
          </w:rPr>
          <w:fldChar w:fldCharType="end"/>
        </w:r>
      </w:hyperlink>
    </w:p>
    <w:p w14:paraId="792EED81" w14:textId="5380133A" w:rsidR="00BA7A80" w:rsidRDefault="00BA7A80" w:rsidP="004F24BB">
      <w:pPr>
        <w:pStyle w:val="TOC1"/>
        <w:rPr>
          <w:rFonts w:asciiTheme="minorHAnsi" w:eastAsiaTheme="minorEastAsia" w:hAnsiTheme="minorHAnsi"/>
          <w:sz w:val="22"/>
        </w:rPr>
      </w:pPr>
      <w:hyperlink w:anchor="_Toc185289033" w:history="1">
        <w:r w:rsidRPr="005E3533">
          <w:rPr>
            <w:rStyle w:val="Hyperlink"/>
          </w:rPr>
          <w:t>Tabel 4. 2</w:t>
        </w:r>
      </w:hyperlink>
      <w:r>
        <w:rPr>
          <w:rFonts w:asciiTheme="minorHAnsi" w:eastAsiaTheme="minorEastAsia" w:hAnsiTheme="minorHAnsi"/>
          <w:sz w:val="22"/>
        </w:rPr>
        <w:t xml:space="preserve">   </w:t>
      </w:r>
      <w:hyperlink w:anchor="_Toc185289034" w:history="1">
        <w:r w:rsidRPr="005E3533">
          <w:rPr>
            <w:rStyle w:val="Hyperlink"/>
          </w:rPr>
          <w:t>Total Aset Bank Umum Syariah 2019-2023 (Dalam Miliar)</w:t>
        </w:r>
        <w:r>
          <w:rPr>
            <w:webHidden/>
          </w:rPr>
          <w:tab/>
        </w:r>
        <w:r>
          <w:rPr>
            <w:webHidden/>
          </w:rPr>
          <w:fldChar w:fldCharType="begin"/>
        </w:r>
        <w:r>
          <w:rPr>
            <w:webHidden/>
          </w:rPr>
          <w:instrText xml:space="preserve"> PAGEREF _Toc185289034 \h </w:instrText>
        </w:r>
        <w:r>
          <w:rPr>
            <w:webHidden/>
          </w:rPr>
        </w:r>
        <w:r>
          <w:rPr>
            <w:webHidden/>
          </w:rPr>
          <w:fldChar w:fldCharType="separate"/>
        </w:r>
        <w:r w:rsidR="004C7D2C">
          <w:rPr>
            <w:webHidden/>
          </w:rPr>
          <w:t>35</w:t>
        </w:r>
        <w:r>
          <w:rPr>
            <w:webHidden/>
          </w:rPr>
          <w:fldChar w:fldCharType="end"/>
        </w:r>
      </w:hyperlink>
    </w:p>
    <w:p w14:paraId="185A6E11" w14:textId="72F75C91" w:rsidR="00BA7A80" w:rsidRDefault="00BA7A80" w:rsidP="004F24BB">
      <w:pPr>
        <w:pStyle w:val="TOC1"/>
        <w:rPr>
          <w:rFonts w:asciiTheme="minorHAnsi" w:eastAsiaTheme="minorEastAsia" w:hAnsiTheme="minorHAnsi"/>
          <w:sz w:val="22"/>
        </w:rPr>
      </w:pPr>
      <w:r w:rsidRPr="00BA7A80">
        <w:rPr>
          <w:rStyle w:val="Hyperlink"/>
          <w:color w:val="auto"/>
          <w:u w:val="none"/>
        </w:rPr>
        <w:t>Tabel 4.3</w:t>
      </w:r>
      <w:r w:rsidRPr="00BA7A80">
        <w:rPr>
          <w:rStyle w:val="Hyperlink"/>
          <w:u w:val="none"/>
        </w:rPr>
        <w:t xml:space="preserve"> </w:t>
      </w:r>
      <w:r>
        <w:rPr>
          <w:rStyle w:val="Hyperlink"/>
          <w:u w:val="none"/>
        </w:rPr>
        <w:t xml:space="preserve">  </w:t>
      </w:r>
      <w:hyperlink w:anchor="_Toc185289035" w:history="1">
        <w:r w:rsidRPr="005E3533">
          <w:rPr>
            <w:rStyle w:val="Hyperlink"/>
            <w:lang w:val="id-ID"/>
          </w:rPr>
          <w:t>ROA (%) Bank Umum Syariah 2019-2023</w:t>
        </w:r>
        <w:r>
          <w:rPr>
            <w:webHidden/>
          </w:rPr>
          <w:tab/>
        </w:r>
        <w:r>
          <w:rPr>
            <w:webHidden/>
          </w:rPr>
          <w:fldChar w:fldCharType="begin"/>
        </w:r>
        <w:r>
          <w:rPr>
            <w:webHidden/>
          </w:rPr>
          <w:instrText xml:space="preserve"> PAGEREF _Toc185289035 \h </w:instrText>
        </w:r>
        <w:r>
          <w:rPr>
            <w:webHidden/>
          </w:rPr>
        </w:r>
        <w:r>
          <w:rPr>
            <w:webHidden/>
          </w:rPr>
          <w:fldChar w:fldCharType="separate"/>
        </w:r>
        <w:r w:rsidR="004C7D2C">
          <w:rPr>
            <w:webHidden/>
          </w:rPr>
          <w:t>36</w:t>
        </w:r>
        <w:r>
          <w:rPr>
            <w:webHidden/>
          </w:rPr>
          <w:fldChar w:fldCharType="end"/>
        </w:r>
      </w:hyperlink>
    </w:p>
    <w:p w14:paraId="2BC96518" w14:textId="2482E363" w:rsidR="00BA7A80" w:rsidRDefault="00BA7A80" w:rsidP="004F24BB">
      <w:pPr>
        <w:pStyle w:val="TOC1"/>
        <w:rPr>
          <w:rFonts w:asciiTheme="minorHAnsi" w:eastAsiaTheme="minorEastAsia" w:hAnsiTheme="minorHAnsi"/>
          <w:sz w:val="22"/>
        </w:rPr>
      </w:pPr>
      <w:hyperlink w:anchor="_Toc185289036" w:history="1">
        <w:r w:rsidRPr="005E3533">
          <w:rPr>
            <w:rStyle w:val="Hyperlink"/>
          </w:rPr>
          <w:t>Tabel 4. 4</w:t>
        </w:r>
      </w:hyperlink>
      <w:r>
        <w:rPr>
          <w:rFonts w:asciiTheme="minorHAnsi" w:eastAsiaTheme="minorEastAsia" w:hAnsiTheme="minorHAnsi"/>
          <w:sz w:val="22"/>
        </w:rPr>
        <w:t xml:space="preserve">   </w:t>
      </w:r>
      <w:hyperlink w:anchor="_Toc185289037" w:history="1">
        <w:r w:rsidRPr="005E3533">
          <w:rPr>
            <w:rStyle w:val="Hyperlink"/>
          </w:rPr>
          <w:t>BOPO (%) Bank Umum Syariah 2019-2023</w:t>
        </w:r>
        <w:r>
          <w:rPr>
            <w:webHidden/>
          </w:rPr>
          <w:tab/>
        </w:r>
        <w:r>
          <w:rPr>
            <w:webHidden/>
          </w:rPr>
          <w:fldChar w:fldCharType="begin"/>
        </w:r>
        <w:r>
          <w:rPr>
            <w:webHidden/>
          </w:rPr>
          <w:instrText xml:space="preserve"> PAGEREF _Toc185289037 \h </w:instrText>
        </w:r>
        <w:r>
          <w:rPr>
            <w:webHidden/>
          </w:rPr>
        </w:r>
        <w:r>
          <w:rPr>
            <w:webHidden/>
          </w:rPr>
          <w:fldChar w:fldCharType="separate"/>
        </w:r>
        <w:r w:rsidR="004C7D2C">
          <w:rPr>
            <w:webHidden/>
          </w:rPr>
          <w:t>36</w:t>
        </w:r>
        <w:r>
          <w:rPr>
            <w:webHidden/>
          </w:rPr>
          <w:fldChar w:fldCharType="end"/>
        </w:r>
      </w:hyperlink>
    </w:p>
    <w:p w14:paraId="4A5D51C7" w14:textId="341D5D3B" w:rsidR="00BA7A80" w:rsidRDefault="00BA7A80" w:rsidP="004F24BB">
      <w:pPr>
        <w:pStyle w:val="TOC1"/>
        <w:rPr>
          <w:rFonts w:asciiTheme="minorHAnsi" w:eastAsiaTheme="minorEastAsia" w:hAnsiTheme="minorHAnsi"/>
          <w:sz w:val="22"/>
        </w:rPr>
      </w:pPr>
      <w:hyperlink w:anchor="_Toc185289038" w:history="1">
        <w:r w:rsidRPr="005E3533">
          <w:rPr>
            <w:rStyle w:val="Hyperlink"/>
          </w:rPr>
          <w:t>Tabel 4. 5</w:t>
        </w:r>
      </w:hyperlink>
      <w:r>
        <w:rPr>
          <w:rFonts w:asciiTheme="minorHAnsi" w:eastAsiaTheme="minorEastAsia" w:hAnsiTheme="minorHAnsi"/>
          <w:sz w:val="22"/>
        </w:rPr>
        <w:t xml:space="preserve">   </w:t>
      </w:r>
      <w:hyperlink w:anchor="_Toc185289039" w:history="1">
        <w:r w:rsidRPr="005E3533">
          <w:rPr>
            <w:rStyle w:val="Hyperlink"/>
          </w:rPr>
          <w:t>FDR (%) Bank Umum Syariah 2019-2023</w:t>
        </w:r>
        <w:r>
          <w:rPr>
            <w:webHidden/>
          </w:rPr>
          <w:tab/>
        </w:r>
        <w:r>
          <w:rPr>
            <w:webHidden/>
          </w:rPr>
          <w:fldChar w:fldCharType="begin"/>
        </w:r>
        <w:r>
          <w:rPr>
            <w:webHidden/>
          </w:rPr>
          <w:instrText xml:space="preserve"> PAGEREF _Toc185289039 \h </w:instrText>
        </w:r>
        <w:r>
          <w:rPr>
            <w:webHidden/>
          </w:rPr>
        </w:r>
        <w:r>
          <w:rPr>
            <w:webHidden/>
          </w:rPr>
          <w:fldChar w:fldCharType="separate"/>
        </w:r>
        <w:r w:rsidR="004C7D2C">
          <w:rPr>
            <w:webHidden/>
          </w:rPr>
          <w:t>37</w:t>
        </w:r>
        <w:r>
          <w:rPr>
            <w:webHidden/>
          </w:rPr>
          <w:fldChar w:fldCharType="end"/>
        </w:r>
      </w:hyperlink>
    </w:p>
    <w:p w14:paraId="0950DAD1" w14:textId="2676FB49" w:rsidR="00BA7A80" w:rsidRDefault="00BA7A80" w:rsidP="004F24BB">
      <w:pPr>
        <w:pStyle w:val="TOC1"/>
        <w:rPr>
          <w:rFonts w:asciiTheme="minorHAnsi" w:eastAsiaTheme="minorEastAsia" w:hAnsiTheme="minorHAnsi"/>
          <w:sz w:val="22"/>
        </w:rPr>
      </w:pPr>
      <w:hyperlink w:anchor="_Toc185289040" w:history="1">
        <w:r w:rsidRPr="005E3533">
          <w:rPr>
            <w:rStyle w:val="Hyperlink"/>
          </w:rPr>
          <w:t>Tabel 4. 6</w:t>
        </w:r>
      </w:hyperlink>
      <w:r w:rsidRPr="001B5492">
        <w:rPr>
          <w:rStyle w:val="Hyperlink"/>
          <w:u w:val="none"/>
        </w:rPr>
        <w:t xml:space="preserve">  </w:t>
      </w:r>
      <w:hyperlink w:anchor="_Toc185289041" w:history="1">
        <w:r w:rsidRPr="005E3533">
          <w:rPr>
            <w:rStyle w:val="Hyperlink"/>
          </w:rPr>
          <w:t>Descriptive Statistics</w:t>
        </w:r>
        <w:r>
          <w:rPr>
            <w:webHidden/>
          </w:rPr>
          <w:tab/>
        </w:r>
        <w:r>
          <w:rPr>
            <w:webHidden/>
          </w:rPr>
          <w:fldChar w:fldCharType="begin"/>
        </w:r>
        <w:r>
          <w:rPr>
            <w:webHidden/>
          </w:rPr>
          <w:instrText xml:space="preserve"> PAGEREF _Toc185289041 \h </w:instrText>
        </w:r>
        <w:r>
          <w:rPr>
            <w:webHidden/>
          </w:rPr>
        </w:r>
        <w:r>
          <w:rPr>
            <w:webHidden/>
          </w:rPr>
          <w:fldChar w:fldCharType="separate"/>
        </w:r>
        <w:r w:rsidR="004C7D2C">
          <w:rPr>
            <w:webHidden/>
          </w:rPr>
          <w:t>37</w:t>
        </w:r>
        <w:r>
          <w:rPr>
            <w:webHidden/>
          </w:rPr>
          <w:fldChar w:fldCharType="end"/>
        </w:r>
      </w:hyperlink>
    </w:p>
    <w:p w14:paraId="7DE7341A" w14:textId="45986818" w:rsidR="00BA7A80" w:rsidRDefault="00BA7A80" w:rsidP="004F24BB">
      <w:pPr>
        <w:pStyle w:val="TOC1"/>
        <w:rPr>
          <w:rFonts w:asciiTheme="minorHAnsi" w:eastAsiaTheme="minorEastAsia" w:hAnsiTheme="minorHAnsi"/>
          <w:sz w:val="22"/>
        </w:rPr>
      </w:pPr>
      <w:hyperlink w:anchor="_Toc185289042" w:history="1">
        <w:r w:rsidRPr="005E3533">
          <w:rPr>
            <w:rStyle w:val="Hyperlink"/>
          </w:rPr>
          <w:t>Tabel 4. 7</w:t>
        </w:r>
        <w:r>
          <w:rPr>
            <w:rStyle w:val="Hyperlink"/>
          </w:rPr>
          <w:t xml:space="preserve"> Kolmogorov Smirnov</w:t>
        </w:r>
        <w:r>
          <w:rPr>
            <w:webHidden/>
          </w:rPr>
          <w:tab/>
        </w:r>
        <w:r>
          <w:rPr>
            <w:webHidden/>
          </w:rPr>
          <w:fldChar w:fldCharType="begin"/>
        </w:r>
        <w:r>
          <w:rPr>
            <w:webHidden/>
          </w:rPr>
          <w:instrText xml:space="preserve"> PAGEREF _Toc185289042 \h </w:instrText>
        </w:r>
        <w:r>
          <w:rPr>
            <w:webHidden/>
          </w:rPr>
        </w:r>
        <w:r>
          <w:rPr>
            <w:webHidden/>
          </w:rPr>
          <w:fldChar w:fldCharType="separate"/>
        </w:r>
        <w:r w:rsidR="004C7D2C">
          <w:rPr>
            <w:webHidden/>
          </w:rPr>
          <w:t>40</w:t>
        </w:r>
        <w:r>
          <w:rPr>
            <w:webHidden/>
          </w:rPr>
          <w:fldChar w:fldCharType="end"/>
        </w:r>
      </w:hyperlink>
    </w:p>
    <w:p w14:paraId="4904E4B5" w14:textId="1F9C529A" w:rsidR="00BA7A80" w:rsidRDefault="00BA7A80" w:rsidP="004F24BB">
      <w:pPr>
        <w:pStyle w:val="TOC1"/>
        <w:rPr>
          <w:rFonts w:asciiTheme="minorHAnsi" w:eastAsiaTheme="minorEastAsia" w:hAnsiTheme="minorHAnsi"/>
          <w:sz w:val="22"/>
        </w:rPr>
      </w:pPr>
      <w:hyperlink w:anchor="_Toc185289043" w:history="1">
        <w:r w:rsidRPr="005E3533">
          <w:rPr>
            <w:rStyle w:val="Hyperlink"/>
          </w:rPr>
          <w:t>Tabel 4. 8</w:t>
        </w:r>
      </w:hyperlink>
      <w:r>
        <w:rPr>
          <w:rFonts w:asciiTheme="minorHAnsi" w:eastAsiaTheme="minorEastAsia" w:hAnsiTheme="minorHAnsi"/>
          <w:sz w:val="22"/>
        </w:rPr>
        <w:t xml:space="preserve">  </w:t>
      </w:r>
      <w:hyperlink w:anchor="_Toc185289044" w:history="1">
        <w:r w:rsidRPr="005E3533">
          <w:rPr>
            <w:rStyle w:val="Hyperlink"/>
          </w:rPr>
          <w:t>Autokorelasi</w:t>
        </w:r>
        <w:r>
          <w:rPr>
            <w:webHidden/>
          </w:rPr>
          <w:tab/>
        </w:r>
        <w:r>
          <w:rPr>
            <w:webHidden/>
          </w:rPr>
          <w:fldChar w:fldCharType="begin"/>
        </w:r>
        <w:r>
          <w:rPr>
            <w:webHidden/>
          </w:rPr>
          <w:instrText xml:space="preserve"> PAGEREF _Toc185289044 \h </w:instrText>
        </w:r>
        <w:r>
          <w:rPr>
            <w:webHidden/>
          </w:rPr>
        </w:r>
        <w:r>
          <w:rPr>
            <w:webHidden/>
          </w:rPr>
          <w:fldChar w:fldCharType="separate"/>
        </w:r>
        <w:r w:rsidR="004C7D2C">
          <w:rPr>
            <w:webHidden/>
          </w:rPr>
          <w:t>42</w:t>
        </w:r>
        <w:r>
          <w:rPr>
            <w:webHidden/>
          </w:rPr>
          <w:fldChar w:fldCharType="end"/>
        </w:r>
      </w:hyperlink>
    </w:p>
    <w:p w14:paraId="72AACA55" w14:textId="311D4BB1" w:rsidR="00BA7A80" w:rsidRDefault="00BA7A80" w:rsidP="004F24BB">
      <w:pPr>
        <w:pStyle w:val="TOC1"/>
        <w:rPr>
          <w:rFonts w:asciiTheme="minorHAnsi" w:eastAsiaTheme="minorEastAsia" w:hAnsiTheme="minorHAnsi"/>
          <w:sz w:val="22"/>
        </w:rPr>
      </w:pPr>
      <w:hyperlink w:anchor="_Toc185289045" w:history="1">
        <w:r w:rsidRPr="005E3533">
          <w:rPr>
            <w:rStyle w:val="Hyperlink"/>
          </w:rPr>
          <w:t>Tabel 4. 9</w:t>
        </w:r>
      </w:hyperlink>
      <w:r>
        <w:rPr>
          <w:rFonts w:asciiTheme="minorHAnsi" w:eastAsiaTheme="minorEastAsia" w:hAnsiTheme="minorHAnsi"/>
          <w:sz w:val="22"/>
        </w:rPr>
        <w:t xml:space="preserve">   </w:t>
      </w:r>
      <w:hyperlink w:anchor="_Toc185289046" w:history="1">
        <w:r w:rsidRPr="005E3533">
          <w:rPr>
            <w:rStyle w:val="Hyperlink"/>
          </w:rPr>
          <w:t>Analisis Regresi Liniear Berganda</w:t>
        </w:r>
        <w:r>
          <w:rPr>
            <w:webHidden/>
          </w:rPr>
          <w:tab/>
        </w:r>
        <w:r>
          <w:rPr>
            <w:webHidden/>
          </w:rPr>
          <w:fldChar w:fldCharType="begin"/>
        </w:r>
        <w:r>
          <w:rPr>
            <w:webHidden/>
          </w:rPr>
          <w:instrText xml:space="preserve"> PAGEREF _Toc185289046 \h </w:instrText>
        </w:r>
        <w:r>
          <w:rPr>
            <w:webHidden/>
          </w:rPr>
        </w:r>
        <w:r>
          <w:rPr>
            <w:webHidden/>
          </w:rPr>
          <w:fldChar w:fldCharType="separate"/>
        </w:r>
        <w:r w:rsidR="004C7D2C">
          <w:rPr>
            <w:webHidden/>
          </w:rPr>
          <w:t>43</w:t>
        </w:r>
        <w:r>
          <w:rPr>
            <w:webHidden/>
          </w:rPr>
          <w:fldChar w:fldCharType="end"/>
        </w:r>
      </w:hyperlink>
    </w:p>
    <w:p w14:paraId="169EC940" w14:textId="74DF86AE" w:rsidR="00BA7A80" w:rsidRDefault="00BA7A80" w:rsidP="004F24BB">
      <w:pPr>
        <w:pStyle w:val="TOC1"/>
        <w:rPr>
          <w:rFonts w:asciiTheme="minorHAnsi" w:eastAsiaTheme="minorEastAsia" w:hAnsiTheme="minorHAnsi"/>
          <w:sz w:val="22"/>
        </w:rPr>
      </w:pPr>
      <w:hyperlink w:anchor="_Toc185289047" w:history="1">
        <w:r w:rsidRPr="005E3533">
          <w:rPr>
            <w:rStyle w:val="Hyperlink"/>
          </w:rPr>
          <w:t>Tabel 4. 10</w:t>
        </w:r>
      </w:hyperlink>
      <w:r>
        <w:rPr>
          <w:rFonts w:asciiTheme="minorHAnsi" w:eastAsiaTheme="minorEastAsia" w:hAnsiTheme="minorHAnsi"/>
          <w:sz w:val="22"/>
        </w:rPr>
        <w:t xml:space="preserve">   </w:t>
      </w:r>
      <w:hyperlink w:anchor="_Toc185289048" w:history="1">
        <w:r w:rsidRPr="005E3533">
          <w:rPr>
            <w:rStyle w:val="Hyperlink"/>
          </w:rPr>
          <w:t>Uji Koefisien determinasi</w:t>
        </w:r>
        <w:r>
          <w:rPr>
            <w:webHidden/>
          </w:rPr>
          <w:tab/>
        </w:r>
        <w:r>
          <w:rPr>
            <w:webHidden/>
          </w:rPr>
          <w:fldChar w:fldCharType="begin"/>
        </w:r>
        <w:r>
          <w:rPr>
            <w:webHidden/>
          </w:rPr>
          <w:instrText xml:space="preserve"> PAGEREF _Toc185289048 \h </w:instrText>
        </w:r>
        <w:r>
          <w:rPr>
            <w:webHidden/>
          </w:rPr>
        </w:r>
        <w:r>
          <w:rPr>
            <w:webHidden/>
          </w:rPr>
          <w:fldChar w:fldCharType="separate"/>
        </w:r>
        <w:r w:rsidR="004C7D2C">
          <w:rPr>
            <w:webHidden/>
          </w:rPr>
          <w:t>44</w:t>
        </w:r>
        <w:r>
          <w:rPr>
            <w:webHidden/>
          </w:rPr>
          <w:fldChar w:fldCharType="end"/>
        </w:r>
      </w:hyperlink>
    </w:p>
    <w:p w14:paraId="35348568" w14:textId="0702231B" w:rsidR="00BA7A80" w:rsidRDefault="00BA7A80" w:rsidP="004F24BB">
      <w:pPr>
        <w:pStyle w:val="TOC1"/>
        <w:rPr>
          <w:rFonts w:asciiTheme="minorHAnsi" w:eastAsiaTheme="minorEastAsia" w:hAnsiTheme="minorHAnsi"/>
          <w:sz w:val="22"/>
        </w:rPr>
      </w:pPr>
      <w:hyperlink w:anchor="_Toc185289049" w:history="1">
        <w:r w:rsidRPr="005E3533">
          <w:rPr>
            <w:rStyle w:val="Hyperlink"/>
          </w:rPr>
          <w:t>Tabel 4. 11</w:t>
        </w:r>
      </w:hyperlink>
      <w:r>
        <w:rPr>
          <w:rFonts w:asciiTheme="minorHAnsi" w:eastAsiaTheme="minorEastAsia" w:hAnsiTheme="minorHAnsi"/>
          <w:sz w:val="22"/>
        </w:rPr>
        <w:t xml:space="preserve">   </w:t>
      </w:r>
      <w:hyperlink w:anchor="_Toc185289050" w:history="1">
        <w:r w:rsidRPr="005E3533">
          <w:rPr>
            <w:rStyle w:val="Hyperlink"/>
          </w:rPr>
          <w:t>Uji T (Simultan)</w:t>
        </w:r>
        <w:r>
          <w:rPr>
            <w:webHidden/>
          </w:rPr>
          <w:tab/>
        </w:r>
        <w:r>
          <w:rPr>
            <w:webHidden/>
          </w:rPr>
          <w:fldChar w:fldCharType="begin"/>
        </w:r>
        <w:r>
          <w:rPr>
            <w:webHidden/>
          </w:rPr>
          <w:instrText xml:space="preserve"> PAGEREF _Toc185289050 \h </w:instrText>
        </w:r>
        <w:r>
          <w:rPr>
            <w:webHidden/>
          </w:rPr>
        </w:r>
        <w:r>
          <w:rPr>
            <w:webHidden/>
          </w:rPr>
          <w:fldChar w:fldCharType="separate"/>
        </w:r>
        <w:r w:rsidR="004C7D2C">
          <w:rPr>
            <w:webHidden/>
          </w:rPr>
          <w:t>45</w:t>
        </w:r>
        <w:r>
          <w:rPr>
            <w:webHidden/>
          </w:rPr>
          <w:fldChar w:fldCharType="end"/>
        </w:r>
      </w:hyperlink>
    </w:p>
    <w:p w14:paraId="741E4868" w14:textId="1E030095" w:rsidR="00BA7A80" w:rsidRDefault="00BA7A80" w:rsidP="004F24BB">
      <w:pPr>
        <w:pStyle w:val="TOC1"/>
        <w:rPr>
          <w:rFonts w:asciiTheme="minorHAnsi" w:eastAsiaTheme="minorEastAsia" w:hAnsiTheme="minorHAnsi"/>
          <w:sz w:val="22"/>
        </w:rPr>
      </w:pPr>
      <w:hyperlink w:anchor="_Toc185289051" w:history="1">
        <w:r w:rsidRPr="005E3533">
          <w:rPr>
            <w:rStyle w:val="Hyperlink"/>
          </w:rPr>
          <w:t>Tabel 4. 12</w:t>
        </w:r>
      </w:hyperlink>
      <w:r>
        <w:rPr>
          <w:rFonts w:asciiTheme="minorHAnsi" w:eastAsiaTheme="minorEastAsia" w:hAnsiTheme="minorHAnsi"/>
          <w:sz w:val="22"/>
        </w:rPr>
        <w:t xml:space="preserve">  </w:t>
      </w:r>
      <w:hyperlink w:anchor="_Toc185289052" w:history="1">
        <w:r w:rsidRPr="005E3533">
          <w:rPr>
            <w:rStyle w:val="Hyperlink"/>
          </w:rPr>
          <w:t>Uji T (Parsial)</w:t>
        </w:r>
        <w:r>
          <w:rPr>
            <w:webHidden/>
          </w:rPr>
          <w:tab/>
        </w:r>
        <w:r>
          <w:rPr>
            <w:webHidden/>
          </w:rPr>
          <w:fldChar w:fldCharType="begin"/>
        </w:r>
        <w:r>
          <w:rPr>
            <w:webHidden/>
          </w:rPr>
          <w:instrText xml:space="preserve"> PAGEREF _Toc185289052 \h </w:instrText>
        </w:r>
        <w:r>
          <w:rPr>
            <w:webHidden/>
          </w:rPr>
        </w:r>
        <w:r>
          <w:rPr>
            <w:webHidden/>
          </w:rPr>
          <w:fldChar w:fldCharType="separate"/>
        </w:r>
        <w:r w:rsidR="004C7D2C">
          <w:rPr>
            <w:webHidden/>
          </w:rPr>
          <w:t>46</w:t>
        </w:r>
        <w:r>
          <w:rPr>
            <w:webHidden/>
          </w:rPr>
          <w:fldChar w:fldCharType="end"/>
        </w:r>
      </w:hyperlink>
    </w:p>
    <w:p w14:paraId="77C976E5" w14:textId="103C39B2" w:rsidR="00933219" w:rsidRPr="00BA7A80" w:rsidRDefault="00BA7A80" w:rsidP="004F24BB">
      <w:pPr>
        <w:tabs>
          <w:tab w:val="left" w:pos="5676"/>
        </w:tabs>
        <w:spacing w:line="360" w:lineRule="auto"/>
        <w:ind w:firstLine="540"/>
        <w:rPr>
          <w:rFonts w:ascii="Times New Roman" w:hAnsi="Times New Roman" w:cs="Times New Roman"/>
          <w:noProof/>
          <w:sz w:val="24"/>
          <w:szCs w:val="24"/>
          <w:lang w:val="id-ID"/>
        </w:rPr>
      </w:pPr>
      <w:r>
        <w:rPr>
          <w:rFonts w:ascii="Times New Roman" w:hAnsi="Times New Roman"/>
          <w:noProof/>
          <w:sz w:val="24"/>
          <w:lang w:val="id-ID"/>
        </w:rPr>
        <w:fldChar w:fldCharType="end"/>
      </w:r>
    </w:p>
    <w:p w14:paraId="4B1E8F7E" w14:textId="77777777" w:rsidR="00BA7A80" w:rsidRDefault="00BA7A80" w:rsidP="002A0E4F">
      <w:pPr>
        <w:pStyle w:val="bab"/>
      </w:pPr>
      <w:bookmarkStart w:id="73" w:name="_Toc178166017"/>
      <w:bookmarkStart w:id="74" w:name="_Toc180009286"/>
      <w:bookmarkStart w:id="75" w:name="_Toc184204830"/>
      <w:bookmarkStart w:id="76" w:name="_Toc185287277"/>
      <w:bookmarkStart w:id="77" w:name="_Toc185287536"/>
      <w:bookmarkStart w:id="78" w:name="_Toc185288327"/>
      <w:r>
        <w:br w:type="page"/>
      </w:r>
    </w:p>
    <w:p w14:paraId="5C592759" w14:textId="6A293D38" w:rsidR="00626EED" w:rsidRPr="00E028F9" w:rsidRDefault="00933219" w:rsidP="002A0E4F">
      <w:pPr>
        <w:pStyle w:val="bab"/>
      </w:pPr>
      <w:r w:rsidRPr="00E028F9">
        <w:lastRenderedPageBreak/>
        <w:t>DAFTAR GAMBAR</w:t>
      </w:r>
      <w:bookmarkEnd w:id="73"/>
      <w:bookmarkEnd w:id="74"/>
      <w:bookmarkEnd w:id="75"/>
      <w:bookmarkEnd w:id="76"/>
      <w:bookmarkEnd w:id="77"/>
      <w:bookmarkEnd w:id="78"/>
    </w:p>
    <w:p w14:paraId="0800B09E" w14:textId="77777777" w:rsidR="00C443B8" w:rsidRDefault="00C443B8" w:rsidP="00C443B8">
      <w:pPr>
        <w:pStyle w:val="gambar"/>
        <w:jc w:val="left"/>
      </w:pPr>
      <w:bookmarkStart w:id="79" w:name="_Toc177716820"/>
    </w:p>
    <w:p w14:paraId="7E042F6A" w14:textId="0EA9233B" w:rsidR="00E17DD7" w:rsidRDefault="00E17DD7" w:rsidP="00541888">
      <w:pPr>
        <w:pStyle w:val="TOC1"/>
        <w:rPr>
          <w:rFonts w:asciiTheme="minorHAnsi" w:eastAsiaTheme="minorEastAsia" w:hAnsiTheme="minorHAnsi"/>
          <w:sz w:val="22"/>
        </w:rPr>
      </w:pPr>
      <w:r>
        <w:fldChar w:fldCharType="begin"/>
      </w:r>
      <w:r>
        <w:instrText xml:space="preserve"> TOC \h \z \t "gambar,1" </w:instrText>
      </w:r>
      <w:r>
        <w:fldChar w:fldCharType="separate"/>
      </w:r>
      <w:hyperlink w:anchor="_Toc179918094" w:history="1">
        <w:r w:rsidRPr="0083296F">
          <w:rPr>
            <w:rStyle w:val="Hyperlink"/>
          </w:rPr>
          <w:t>Gambar 4. 1</w:t>
        </w:r>
        <w:r w:rsidR="00DC0577">
          <w:rPr>
            <w:rStyle w:val="Hyperlink"/>
          </w:rPr>
          <w:t xml:space="preserve"> H</w:t>
        </w:r>
        <w:r w:rsidR="00DC0577" w:rsidRPr="00DC0577">
          <w:rPr>
            <w:rStyle w:val="Hyperlink"/>
          </w:rPr>
          <w:t>asil uji Normalitas P-Plot</w:t>
        </w:r>
        <w:r>
          <w:rPr>
            <w:webHidden/>
          </w:rPr>
          <w:tab/>
        </w:r>
        <w:r>
          <w:rPr>
            <w:webHidden/>
          </w:rPr>
          <w:fldChar w:fldCharType="begin"/>
        </w:r>
        <w:r>
          <w:rPr>
            <w:webHidden/>
          </w:rPr>
          <w:instrText xml:space="preserve"> PAGEREF _Toc179918094 \h </w:instrText>
        </w:r>
        <w:r>
          <w:rPr>
            <w:webHidden/>
          </w:rPr>
        </w:r>
        <w:r>
          <w:rPr>
            <w:webHidden/>
          </w:rPr>
          <w:fldChar w:fldCharType="separate"/>
        </w:r>
        <w:r w:rsidR="004C7D2C">
          <w:rPr>
            <w:webHidden/>
          </w:rPr>
          <w:t>39</w:t>
        </w:r>
        <w:r>
          <w:rPr>
            <w:webHidden/>
          </w:rPr>
          <w:fldChar w:fldCharType="end"/>
        </w:r>
      </w:hyperlink>
    </w:p>
    <w:p w14:paraId="54A19625" w14:textId="26BA2FEF" w:rsidR="00E17DD7" w:rsidRDefault="00E17DD7" w:rsidP="00541888">
      <w:pPr>
        <w:pStyle w:val="TOC1"/>
        <w:rPr>
          <w:rFonts w:asciiTheme="minorHAnsi" w:eastAsiaTheme="minorEastAsia" w:hAnsiTheme="minorHAnsi"/>
          <w:sz w:val="22"/>
        </w:rPr>
      </w:pPr>
      <w:hyperlink w:anchor="_Toc179918096" w:history="1">
        <w:r w:rsidRPr="0083296F">
          <w:rPr>
            <w:rStyle w:val="Hyperlink"/>
          </w:rPr>
          <w:t>Gambar 4. 2</w:t>
        </w:r>
        <w:r w:rsidR="00DC0577">
          <w:rPr>
            <w:rStyle w:val="Hyperlink"/>
          </w:rPr>
          <w:t xml:space="preserve"> Hasil U</w:t>
        </w:r>
        <w:r w:rsidR="00DC0577" w:rsidRPr="00DC0577">
          <w:rPr>
            <w:rStyle w:val="Hyperlink"/>
          </w:rPr>
          <w:t>ji Heterokedastisitas</w:t>
        </w:r>
        <w:r>
          <w:rPr>
            <w:webHidden/>
          </w:rPr>
          <w:tab/>
        </w:r>
        <w:r>
          <w:rPr>
            <w:webHidden/>
          </w:rPr>
          <w:fldChar w:fldCharType="begin"/>
        </w:r>
        <w:r>
          <w:rPr>
            <w:webHidden/>
          </w:rPr>
          <w:instrText xml:space="preserve"> PAGEREF _Toc179918096 \h </w:instrText>
        </w:r>
        <w:r>
          <w:rPr>
            <w:webHidden/>
          </w:rPr>
        </w:r>
        <w:r>
          <w:rPr>
            <w:webHidden/>
          </w:rPr>
          <w:fldChar w:fldCharType="separate"/>
        </w:r>
        <w:r w:rsidR="004C7D2C">
          <w:rPr>
            <w:webHidden/>
          </w:rPr>
          <w:t>41</w:t>
        </w:r>
        <w:r>
          <w:rPr>
            <w:webHidden/>
          </w:rPr>
          <w:fldChar w:fldCharType="end"/>
        </w:r>
      </w:hyperlink>
    </w:p>
    <w:p w14:paraId="56862597" w14:textId="3D9F71FC" w:rsidR="00E17DD7" w:rsidRDefault="00E17DD7" w:rsidP="00541888">
      <w:pPr>
        <w:pStyle w:val="TOC1"/>
        <w:rPr>
          <w:rFonts w:asciiTheme="minorHAnsi" w:eastAsiaTheme="minorEastAsia" w:hAnsiTheme="minorHAnsi"/>
          <w:sz w:val="22"/>
        </w:rPr>
      </w:pPr>
      <w:hyperlink w:anchor="_Toc179918098" w:history="1"/>
    </w:p>
    <w:p w14:paraId="1E12FA9C" w14:textId="735CF5BB" w:rsidR="00C443B8" w:rsidRPr="00C443B8" w:rsidRDefault="00E17DD7" w:rsidP="00C443B8">
      <w:pPr>
        <w:pStyle w:val="gambar"/>
        <w:jc w:val="left"/>
        <w:sectPr w:rsidR="00C443B8" w:rsidRPr="00C443B8" w:rsidSect="00391F59">
          <w:headerReference w:type="default" r:id="rId12"/>
          <w:footerReference w:type="default" r:id="rId13"/>
          <w:pgSz w:w="11906" w:h="16838" w:code="9"/>
          <w:pgMar w:top="1134" w:right="1134" w:bottom="1134" w:left="1418" w:header="720" w:footer="720" w:gutter="0"/>
          <w:pgNumType w:fmt="lowerRoman" w:start="1"/>
          <w:cols w:space="720"/>
          <w:docGrid w:linePitch="360"/>
        </w:sectPr>
      </w:pPr>
      <w:r>
        <w:fldChar w:fldCharType="end"/>
      </w:r>
    </w:p>
    <w:p w14:paraId="75E8ED62" w14:textId="77777777" w:rsidR="00933219" w:rsidRPr="00E028F9" w:rsidRDefault="00933219" w:rsidP="002A0E4F">
      <w:pPr>
        <w:pStyle w:val="bab"/>
      </w:pPr>
      <w:bookmarkStart w:id="80" w:name="_Toc178166018"/>
      <w:bookmarkStart w:id="81" w:name="_Toc180009287"/>
      <w:bookmarkStart w:id="82" w:name="_Toc184204831"/>
      <w:bookmarkStart w:id="83" w:name="_Toc185287278"/>
      <w:bookmarkStart w:id="84" w:name="_Toc185287537"/>
      <w:bookmarkStart w:id="85" w:name="_Toc185288328"/>
      <w:r w:rsidRPr="00E028F9">
        <w:lastRenderedPageBreak/>
        <w:t>BAB I</w:t>
      </w:r>
      <w:bookmarkEnd w:id="79"/>
      <w:bookmarkEnd w:id="80"/>
      <w:bookmarkEnd w:id="81"/>
      <w:bookmarkEnd w:id="82"/>
      <w:bookmarkEnd w:id="83"/>
      <w:bookmarkEnd w:id="84"/>
      <w:bookmarkEnd w:id="85"/>
    </w:p>
    <w:p w14:paraId="03E7C4C3" w14:textId="77777777" w:rsidR="00933219" w:rsidRPr="00E028F9" w:rsidRDefault="00933219" w:rsidP="002A0E4F">
      <w:pPr>
        <w:pStyle w:val="bab"/>
      </w:pPr>
      <w:bookmarkStart w:id="86" w:name="_Toc177716707"/>
      <w:bookmarkStart w:id="87" w:name="_Toc177716821"/>
      <w:bookmarkStart w:id="88" w:name="_Toc178166019"/>
      <w:bookmarkStart w:id="89" w:name="_Toc178167268"/>
      <w:bookmarkStart w:id="90" w:name="_Toc179132057"/>
      <w:bookmarkStart w:id="91" w:name="_Toc179132295"/>
      <w:bookmarkStart w:id="92" w:name="_Toc180008187"/>
      <w:bookmarkStart w:id="93" w:name="_Toc180009288"/>
      <w:bookmarkStart w:id="94" w:name="_Toc184204832"/>
      <w:bookmarkStart w:id="95" w:name="_Toc185287279"/>
      <w:bookmarkStart w:id="96" w:name="_Toc185287538"/>
      <w:bookmarkStart w:id="97" w:name="_Toc185288329"/>
      <w:r w:rsidRPr="00E028F9">
        <w:t>PENDAHULUAN</w:t>
      </w:r>
      <w:bookmarkEnd w:id="86"/>
      <w:bookmarkEnd w:id="87"/>
      <w:bookmarkEnd w:id="88"/>
      <w:bookmarkEnd w:id="89"/>
      <w:bookmarkEnd w:id="90"/>
      <w:bookmarkEnd w:id="91"/>
      <w:bookmarkEnd w:id="92"/>
      <w:bookmarkEnd w:id="93"/>
      <w:bookmarkEnd w:id="94"/>
      <w:bookmarkEnd w:id="95"/>
      <w:bookmarkEnd w:id="96"/>
      <w:bookmarkEnd w:id="97"/>
    </w:p>
    <w:p w14:paraId="05383425" w14:textId="2DB14A26" w:rsidR="00E36A27" w:rsidRPr="00E36A27" w:rsidRDefault="00933219" w:rsidP="00E36A27">
      <w:pPr>
        <w:pStyle w:val="SUBBAB1"/>
      </w:pPr>
      <w:bookmarkStart w:id="98" w:name="_Toc177716822"/>
      <w:bookmarkStart w:id="99" w:name="_Toc178166020"/>
      <w:bookmarkStart w:id="100" w:name="_Toc180009289"/>
      <w:bookmarkStart w:id="101" w:name="_Toc185287539"/>
      <w:bookmarkStart w:id="102" w:name="_Toc185288330"/>
      <w:r w:rsidRPr="00E36A27">
        <w:t>Latar Belakang</w:t>
      </w:r>
      <w:bookmarkEnd w:id="98"/>
      <w:bookmarkEnd w:id="99"/>
      <w:bookmarkEnd w:id="100"/>
      <w:bookmarkEnd w:id="101"/>
      <w:bookmarkEnd w:id="102"/>
    </w:p>
    <w:p w14:paraId="42D2DAC5" w14:textId="5DBE0C0E" w:rsidR="006904AD" w:rsidRPr="00E36A27" w:rsidRDefault="00933219" w:rsidP="00E36A27">
      <w:pPr>
        <w:pStyle w:val="SUBBAB1"/>
        <w:numPr>
          <w:ilvl w:val="0"/>
          <w:numId w:val="0"/>
        </w:numPr>
        <w:ind w:left="426" w:firstLine="567"/>
        <w:rPr>
          <w:b w:val="0"/>
          <w:bCs w:val="0"/>
        </w:rPr>
      </w:pPr>
      <w:bookmarkStart w:id="103" w:name="_Toc185287540"/>
      <w:bookmarkStart w:id="104" w:name="_Toc185287961"/>
      <w:bookmarkStart w:id="105" w:name="_Toc185288331"/>
      <w:r w:rsidRPr="00E36A27">
        <w:rPr>
          <w:b w:val="0"/>
          <w:bCs w:val="0"/>
          <w:noProof/>
          <w:lang w:val="id-ID"/>
        </w:rPr>
        <w:t xml:space="preserve">Bank syariah adalah bank yang mengikuti ajaran syariah Islam yang bersumber dari ayat Al-Quran dan Hadits.  Oleh karena itu, perbankan syariah harus mampu menjauhkan sistem operasionalnya dari segala tindakan yang bertentangan dengan syariat Islam atau yang dipersamakan dengan riba. Ada sejumlah perbedaan utama antara bank syariah dan bank Konvensional. Perbedaan utamanya, terletak pada kenyataan bahwa bank syariah tidak menerapkan sistem bunga yang dianggap riba dalam operasionalnya, sedangkan bank konvensional menerapkannya.  Hal ini mempunyai dampak yang luas dan membentuk sistem operasional yang berbeda dengan sistem Bank Konvensional </w:t>
      </w:r>
      <w:sdt>
        <w:sdtPr>
          <w:rPr>
            <w:b w:val="0"/>
            <w:bCs w:val="0"/>
            <w:noProof/>
            <w:color w:val="000000"/>
            <w:lang w:val="id-ID"/>
          </w:rPr>
          <w:tag w:val="MENDELEY_CITATION_v3_eyJjaXRhdGlvbklEIjoiTUVOREVMRVlfQ0lUQVRJT05fNzZlMzJkOGMtNTM2MC00NTkyLWI3NjItNjQ2ODllYTI2ODUzIiwicHJvcGVydGllcyI6eyJub3RlSW5kZXgiOjB9LCJpc0VkaXRlZCI6ZmFsc2UsIm1hbnVhbE92ZXJyaWRlIjp7ImlzTWFudWFsbHlPdmVycmlkZGVuIjpmYWxzZSwiY2l0ZXByb2NUZXh0IjoiKEFndXN0aW4sIDIwMjEpIiwibWFudWFsT3ZlcnJpZGVUZXh0IjoiIn0sImNpdGF0aW9uSXRlbXMiOlt7ImlkIjoiY2NkNzJiMGEtODdmNS0zMGExLThmMTctMTRhMGVhNmMwOTA0IiwiaXRlbURhdGEiOnsidHlwZSI6ImFydGljbGUtam91cm5hbCIsImlkIjoiY2NkNzJiMGEtODdmNS0zMGExLThmMTctMTRhMGVhNmMwOTA0IiwidGl0bGUiOiJUZW9yaSBCYW5rIFN5YXJpYWgiLCJhdXRob3IiOlt7ImZhbWlseSI6IkFndXN0aW4iLCJnaXZlbiI6IkhhbWRpIiwicGFyc2UtbmFtZXMiOmZhbHNlLCJkcm9wcGluZy1wYXJ0aWNsZSI6IiIsIm5vbi1kcm9wcGluZy1wYXJ0aWNsZSI6IiJ9XSwiY29udGFpbmVyLXRpdGxlIjoiSlBTIChKdXJuYWwgUGVyYmFua2FuIFN5YXJpYWgpIiwiRE9JIjoiMTAuNDYzNjcvanBzLnYyaTEuMjc5IiwiSVNTTiI6IjI3MjE2MjQxIiwiaXNzdWVkIjp7ImRhdGUtcGFydHMiOltbMjAyMSw0LDldXX0sInBhZ2UiOiI2Ny04MyIsImFic3RyYWN0IjoiVGhlIHB1cnBvc2Ugb2YgdGhpcyByZXNlYXJjaCBpcyB0byByZS1jb25jZXB0dWFsaXplIHRoZSB0aGVvcnkgb2YgSXNsYW1pYyBiYW5raW5nIGFjY29yZGluZyB0byB0aGUgQWwtUXVyYW4gYW5kIEhhZGl0aC4gVGhpcyByZXNlYXJjaCBuZWVkcyB0byBiZSBjYXJyaWVkIG91dCBjb25zaWRlcmluZyB0aGF0IHRoZSBvcGVyYXRpb25hbCBhY3Rpdml0aWVzIG9mIElzbGFtaWMgYmFua3MsIGVzcGVjaWFsbHkgaW4gSW5kb25lc2lhLCBoYXZlIGJlZW4gaGVhdmlseSBjcml0aWNpemVkIGJ5IGFjYWRlbWljIHJlc2VhcmNoZXJzIGJlY2F1c2UgdGhlcmUgaGF2ZSBiZWVuIHNldmVyYWwgZGV2aWF0aW9ucyBmcm9tIElzbGFtaWMgYmFua2luZyBhY3Rpdml0aWVzIHRoYXQgYXJlIG5vdCBpbiBhY2NvcmRhbmNlIHdpdGggdGhlIHByb3Zpc2lvbnMgb2YgSXNsYW1pYyBsYXcuIFRoZSBtZXRob2QgdXNlZCBpbiB0aGlzIHJlc2VhcmNoIGlzIHRoZSBtZXRob2Qgb2YgZG9jdW1lbnRhdGlvbiBhbmQgcmV2aWV3aW5nIHNlY29uZGFyeSBkYXRhIGluIHRoZSBmb3JtIG9mIHRoZW9yaWVzIHJlZ2FyZGluZyBJc2xhbWljIGJhbmtpbmcuIFRoZSBhbmFseXNpcyB0ZWNobmlxdWUgdXNlZCBpcyBkZXNjcmlwdGl2ZS4gV2hlcmUgdGhlIGRldmVsb3BtZW50IG9mIElzbGFtaWMgYmFua2luZyBsaXRlcmF0dXJlIHdpbGwgYmUgZXhwbGFpbmVkIGluIGEgY29tcGxldGUgYW5kIHN0cnVjdHVyZWQgbWFubmVyIHNvIHRoYXQgaXQgd2lsbCBwcm9kdWNlIGFuIGluLWRlcHRoIGV4cGxhbmF0aW9uLiBUaGUgcmVzdWx0cyBzaG93ZWQgdGhhdCB0aGUgdGhlb3J5IG9mIElzbGFtaWMgYmFua2luZyBpcyBzaGFwZWQgbGlrZSBhIGJ1aWxkaW5nIHdoZXJlIHRoZSBmb3VuZGF0aW9uIG9mIElzbGFtaWMgYmFua2luZyBpcyBmYWl0aC1iYXNlZCBvbiB0aGUgQWwtUXVyYW4gYW5kIEhhZGl0aCBhbmQgY2FycmllcyBvdXQgdGhlIGNoYXJhY3RlcmlzdGljcyBvZiB0aGUgUHJvcGhldCBTYWxsYWxsYWFodSDigJhBbGFpaGkgV2FzYWxsYW0uIEFmdGVyIHRoZSBmb3VuZGF0aW9uIGlzIGluIHBsYWNlLCBpdCBjYW4gcnVuIHRoZSBydWxlcyBvZiBJc2xhbWljIGJhbmtpbmcgYmFzZWQgb24gc2hhcmlhIHdoaWNoIGNvbnNpc3RzIG9mIHByb2hpYml0aW9uIG9mIGFsbCB1c3VyeSBwcmFjdGljZXMsIHByb2hpYml0aW9uIG9mIGZpbmFuY2luZyBtYXlzaXIgYW5kIGdoYXJhciBidXNpbmVzc2VzLCBmaW5hbmNpbmcgb2YgcmVhbCBhc3NldHMsIHNoYXJpbmcgb2YgcHJvZml0cyBhbmQgcmlzayBvZiBsb3NzLiBJZiBzaGFyaWEgaGFzIGJlZW4gaW1wbGVtZW50ZWQgaW4gc2hhcmlhIGJhbmtpbmcsIGEgcHVyZSBzaGFyaWEgYmFuayB3aWxsIGJlIHJlYWxpemVkIHNvIHRoYXQgaXQgd2lsbCBnZXQgdGhlIGJsZXNzaW5nIG9mIEFsbGFoIFRhJ2FsYS4iLCJwdWJsaXNoZXIiOiJTZWtvbGFoIFRpbmdnaSBJbG11IEVrb25vbWkgKFNUSUUpIFN5YXJpYWggQmVuZ2thbGlzIiwiaXNzdWUiOiIxIiwidm9sdW1lIjoiMiIsImNvbnRhaW5lci10aXRsZS1zaG9ydCI6IiJ9LCJpc1RlbXBvcmFyeSI6ZmFsc2V9XX0="/>
          <w:id w:val="1058361904"/>
          <w:placeholder>
            <w:docPart w:val="1A344CDA397C4BDDB95DAB4779EFAE15"/>
          </w:placeholder>
        </w:sdtPr>
        <w:sdtContent>
          <w:r w:rsidR="00BA7A80" w:rsidRPr="00BA7A80">
            <w:rPr>
              <w:b w:val="0"/>
              <w:bCs w:val="0"/>
              <w:noProof/>
              <w:color w:val="000000"/>
              <w:lang w:val="id-ID"/>
            </w:rPr>
            <w:t>(Agustin, 2021)</w:t>
          </w:r>
        </w:sdtContent>
      </w:sdt>
      <w:r w:rsidRPr="00E36A27">
        <w:rPr>
          <w:b w:val="0"/>
          <w:bCs w:val="0"/>
          <w:noProof/>
          <w:lang w:val="id-ID"/>
        </w:rPr>
        <w:t xml:space="preserve">. Perekonomian negara sangat bergantung pada sektor perbankan, khususnya di sektor jasa keuangan. Oleh karena itu, perbankan dapat menjadi tolok ukur stabilitas perekonomian suatu negara. Ketika sektor perbankan suatu negara mengalami penurunan, perekonomian negara tersebut mungkin mengalami krisis </w:t>
      </w:r>
      <w:sdt>
        <w:sdtPr>
          <w:rPr>
            <w:b w:val="0"/>
            <w:bCs w:val="0"/>
            <w:noProof/>
            <w:color w:val="000000"/>
            <w:lang w:val="id-ID"/>
          </w:rPr>
          <w:tag w:val="MENDELEY_CITATION_v3_eyJjaXRhdGlvbklEIjoiTUVOREVMRVlfQ0lUQVRJT05fNjA0ZDIwOGQtZjVkYS00N2JlLWIxYmQtZDljY2E3OWMzMTZhIiwicHJvcGVydGllcyI6eyJub3RlSW5kZXgiOjB9LCJpc0VkaXRlZCI6ZmFsc2UsIm1hbnVhbE92ZXJyaWRlIjp7ImlzTWFudWFsbHlPdmVycmlkZGVuIjp0cnVlLCJjaXRlcHJvY1RleHQiOiIoUmFobWEgJiMzODsgTWF5YXNhcmksIDIwMjFhKSIsIm1hbnVhbE92ZXJyaWRlVGV4dCI6IihSYWhtYSAmIE1heWFzYXJpLCAyMDIxKSJ9LCJjaXRhdGlvbkl0ZW1zIjpbeyJpZCI6IjhiMmE5YTA4LWEyNmQtM2UxNS05ZTNhLThlNWM4NTY2YWZlMCIsIml0ZW1EYXRhIjp7InR5cGUiOiJhcnRpY2xlLWpvdXJuYWwiLCJpZCI6IjhiMmE5YTA4LWEyNmQtM2UxNS05ZTNhLThlNWM4NTY2YWZlMCIsInRpdGxlIjoiUGVuZ2FydWggVG90YWwgQXNldCwgUHJvZml0YWJpbGl0YXMsIGRhbiBMaWt1aWRpdGFzIFRlcmhhZGFwIEVmaXNpZW5zaVxuQmFuayBVbXVtIFN5YXJpYWggRGkgSW5kb25lc2lhIGRlbmdhbiBQZW5kZWthdGFuIFN0b2NoYXN0aWNcbkZyb250aWVyIEFuYWx5c2lzIiwiYXV0aG9yIjpbeyJmYW1pbHkiOiJSYWhtYSIsImdpdmVuIjoiTmlkYSBBdWxpYSIsInBhcnNlLW5hbWVzIjpmYWxzZSwiZHJvcHBpbmctcGFydGljbGUiOiIiLCJub24tZHJvcHBpbmctcGFydGljbGUiOiIifSx7ImZhbWlseSI6Ik1heWFzYXJpIiwiZ2l2ZW4iOiJJbmUiLCJwYXJzZS1uYW1lcyI6ZmFsc2UsImRyb3BwaW5nLXBhcnRpY2xlIjoiIiwibm9uLWRyb3BwaW5nLXBhcnRpY2xlIjoiIn1dLCJjb250YWluZXItdGl0bGUiOiJQcm9zaWRpbmcgVGhlIDEydGggSW5kdXN0cmlhbCBSZXNlYXJjaCBXb3Jrc2hvcCBhbmQgTmF0aW9uYWwgU2VtaW5hciIsImlzc3VlZCI6eyJkYXRlLXBhcnRzIjpbWzIwMjFdXX0sInBhZ2UiOiIxNTYyLTE1NjciLCJjb250YWluZXItdGl0bGUtc2hvcnQiOiIifSwiaXNUZW1wb3JhcnkiOmZhbHNlfV19"/>
          <w:id w:val="-1658058054"/>
          <w:placeholder>
            <w:docPart w:val="1A344CDA397C4BDDB95DAB4779EFAE15"/>
          </w:placeholder>
        </w:sdtPr>
        <w:sdtContent>
          <w:r w:rsidR="00BA7A80" w:rsidRPr="00BA7A80">
            <w:rPr>
              <w:rFonts w:eastAsia="Times New Roman"/>
              <w:b w:val="0"/>
              <w:color w:val="000000"/>
            </w:rPr>
            <w:t>(Rahma &amp; Mayasari, 2021)</w:t>
          </w:r>
        </w:sdtContent>
      </w:sdt>
      <w:r w:rsidRPr="00E36A27">
        <w:rPr>
          <w:b w:val="0"/>
          <w:bCs w:val="0"/>
          <w:noProof/>
          <w:lang w:val="id-ID"/>
        </w:rPr>
        <w:t>.</w:t>
      </w:r>
      <w:bookmarkEnd w:id="103"/>
      <w:bookmarkEnd w:id="104"/>
      <w:bookmarkEnd w:id="105"/>
    </w:p>
    <w:p w14:paraId="0B647237" w14:textId="4F51E748" w:rsidR="006904AD" w:rsidRPr="003048DE" w:rsidRDefault="00933219" w:rsidP="006904AD">
      <w:pPr>
        <w:spacing w:line="360" w:lineRule="auto"/>
        <w:ind w:left="426" w:firstLine="589"/>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 xml:space="preserve">Sektor perbankan memiliki peran krusial dalam menjaga kelancaran ekonomi global. Lembaga keuangan memungkinkan pengalihan tabungan ke kegiatan yang produktif dan mempermudah arus modal antar berbagai sektor ekonomi. Dengan demikian, mereka berperan dalam mendorong pertumbuhan investasi serta meningkatkan efisiensi produktivitas. Pandemi </w:t>
      </w:r>
      <w:r w:rsidR="00F1377B">
        <w:rPr>
          <w:rFonts w:ascii="Times New Roman" w:eastAsia="Times New Roman" w:hAnsi="Times New Roman" w:cs="Times New Roman"/>
          <w:noProof/>
          <w:sz w:val="24"/>
          <w:szCs w:val="24"/>
          <w:lang w:val="id-ID"/>
        </w:rPr>
        <w:t>Covid</w:t>
      </w:r>
      <w:r w:rsidRPr="003048DE">
        <w:rPr>
          <w:rFonts w:ascii="Times New Roman" w:eastAsia="Times New Roman" w:hAnsi="Times New Roman" w:cs="Times New Roman"/>
          <w:noProof/>
          <w:sz w:val="24"/>
          <w:szCs w:val="24"/>
          <w:lang w:val="id-ID"/>
        </w:rPr>
        <w:t xml:space="preserve">-19 telah memberikan dampak besar pada perbankan dan pasar keuangan global. Saat ini, bank memegang tanggung jawab untuk menjaga kestabilan sistem kredit. Sektor riil ekonomi sangat bergantung pada bank untuk memenuhi kebutuhan likuiditasnya. Namun, sektor perbankan juga menghadapi beberapa tantangan operasional, termasuk peningkatan kredit bermasalah, pengelolaan risiko kredit dan penarikan, peningkatan efisiensi operasional, menjaga keberlangsungan usaha, serta manajemen pendanaan dan likuiditas </w:t>
      </w:r>
      <w:sdt>
        <w:sdtPr>
          <w:rPr>
            <w:rFonts w:ascii="Times New Roman" w:hAnsi="Times New Roman" w:cs="Times New Roman"/>
            <w:noProof/>
            <w:color w:val="000000"/>
            <w:sz w:val="24"/>
            <w:lang w:val="id-ID"/>
          </w:rPr>
          <w:tag w:val="MENDELEY_CITATION_v3_eyJjaXRhdGlvbklEIjoiTUVOREVMRVlfQ0lUQVRJT05fNDEwYjk2YzUtODIwNC00OTcxLTkzZjMtNzFlODViMTMyOTRhIiwicHJvcGVydGllcyI6eyJub3RlSW5kZXgiOjB9LCJpc0VkaXRlZCI6ZmFsc2UsIm1hbnVhbE92ZXJyaWRlIjp7ImlzTWFudWFsbHlPdmVycmlkZGVuIjpmYWxzZSwiY2l0ZXByb2NUZXh0IjoiKERpYW5hICYjMzg7IFN1bGlzdHlhLCAyMDIxKSIsIm1hbnVhbE92ZXJyaWRlVGV4dCI6IiJ9LCJjaXRhdGlvbkl0ZW1zIjpbeyJpZCI6ImExMDQwYjQxLWYxYjUtMzIwNS1hOTMzLTFmNzVkZTgzY2QzOSIsIml0ZW1EYXRhIjp7InR5cGUiOiJhcnRpY2xlLWpvdXJuYWwiLCJpZCI6ImExMDQwYjQxLWYxYjUtMzIwNS1hOTMzLTFmNzVkZTgzY2QzOSIsInRpdGxlIjoiQW5hbGlzaXMgS2luZXJqYSBLZXVhbmdhbiBQZXJiYW5rYW4gU3lhcmlhaCBJbmRvbmVzaWEgUGFkYSBNYXNhIFBBbmRlbWkgQ292aWQtMTkiLCJhdXRob3IiOlt7ImZhbWlseSI6IkRpYW5hIiwiZ2l2ZW4iOiJTcmkiLCJwYXJzZS1uYW1lcyI6ZmFsc2UsImRyb3BwaW5nLXBhcnRpY2xlIjoiIiwibm9uLWRyb3BwaW5nLXBhcnRpY2xlIjoiIn0seyJmYW1pbHkiOiJTdWxpc3R5YSIsImdpdmVuIjoiRW5kYXIiLCJwYXJzZS1uYW1lcyI6ZmFsc2UsImRyb3BwaW5nLXBhcnRpY2xlIjoiIiwibm9uLWRyb3BwaW5nLXBhcnRpY2xlIjoiIn1dLCJjb250YWluZXItdGl0bGUiOiJKdXJuYWwgUmlzZXQgQWt1bnRhbnNpIGRhbiBCaXNuaXMgSW5kb25lc2lhIiwiRE9JIjoiMTAuMzI0NzcvanJhYmkudnhpeC54eHgiLCJpc3N1ZWQiOnsiZGF0ZS1wYXJ0cyI6W1syMDIxXV19LCJhYnN0cmFjdCI6IkZpbmFuY2lhbCBzZWN0b3IgaXMgYW4gaW1wb3J0YW50IHRoaW5nIGZvciBhIGNvdW50cnkgZGV2ZWxvcG1lbnQuIEluZGlyZWN0bHksIHRoZSBmaW5hbmNpYWwgc2VjdG9yIHdpbGwgc3VwcG9ydCB0aGUgZWNvbm9teSBlc3BlY2lhbGx5IGR1cmluZyB0aGUgcGFuZGVtaWMsIGluY2x1ZGluZyB0aGUgSXNsYW1pYyBiYW5raW5nIGluZHVzdHJ5LiBUaGlzIHN0dWR5IGFpbXMgdG8gYW5hbHl6ZSB0aGUgZmluYW5jaWFsIHBlcmZvcm1hbmNlIG9mIElzbGFtaWMgYmFua2luZyBpbiBJbmRvbmVzaWEgYmFzZWQgb24gcHJvZml0YWJpbGl0eSByYXRpb3MgY29uc2lzdGluZyBvZiBCT1BPLCBST0EsIFJPRSwgbGlxdWlkaXR5IHJhdGlvcyBjb25zaXN0aW5nIG9mIENhc2ggcmF0aW8gYW5kIEZEUiwgYXMgd2VsbCBhcyBzb2x2ZW5jeSByYXRpb3MgYXMgbWVhc3VyZWQgYnkgdGhlIENBUiByYXRpbywgZHVyaW5nIHRoZSBDT1ZJRC0xOSBwYW5kZW1pYy4gVGhpcyByZXNlYXJjaCBpcyBkZXNjcmlwdGl2ZSBxdWFudGl0YXRpdmUgcmVzZWFyY2ggYnkgbWVhc3VyaW5nIHRoZSBmaW5hbmNpYWwgcGVyZm9ybWFuY2Ugb2YgdGhlIGJhbmsgdGhyb3VnaCB0aGUgbGV2ZWwgb2YgcHJvZml0YWJpbGl0eSByYXRpb3MuIFRoZSByZXN1bHRzIG9mIHRoaXMgc3R1ZHkgc2hvdyB0aGF0IHRoZXJlIGlzIGEgZmx1Y3R1YXRpb24gY2hhbmdpbmcgaW4gdGhlIHBlcmZvcm1hbmNlIHZhbHVlcyBkdXJpbmcgdGhlIENPVklELTE5IHBhbmRlbWljLiBCYW5rIHBlcmZvcm1hbmNlIHRocm91Z2ggcHJvZml0YWJpbGl0eSByYXRpb3Mgc2hvd3MgdGhhdCBzb21lIHNoYXJpYSBiYW5rcyBhcmUgY2xhc3NpZmllZCBhcyBlZmZpY2llbnQgYW5kIHNvbWUgaGF2ZSBkZWNyZWFzZWQgdGhlIHBlcmZvcm1hbmNlLiBJbiB0aGUgbGlxdWlkaXR5IHJhdGlvLCB0aGUgYXZlcmFnZSBiYW5rIGV4cGVyaWVuY2VkIGEgZGVjbGluZSBpbiB0aGUgY2FzaCByYXRpbyBjb21wb25lbnQsIHdpdGggdGhlIGxvd2VzdCBiZWluZyBhdCBCUkkgU3lhcmlhaCwgd2hpY2ggZmVsbCBieSA1MC45JS4gQmFuayBzb2x2ZW5jeSByYXRpbyBnZW5lcmFsbHkgc2hvd3MgZ29vZCBwZXJmb3JtYW5jZS4iLCJpc3N1ZSI6IjEiLCJ2b2x1bWUiOiIxIiwiY29udGFpbmVyLXRpdGxlLXNob3J0IjoiIn0sImlzVGVtcG9yYXJ5IjpmYWxzZX1dfQ=="/>
          <w:id w:val="1110622710"/>
          <w:placeholder>
            <w:docPart w:val="1A344CDA397C4BDDB95DAB4779EFAE15"/>
          </w:placeholder>
        </w:sdtPr>
        <w:sdtContent>
          <w:r w:rsidR="00BA7A80" w:rsidRPr="00BA7A80">
            <w:rPr>
              <w:rFonts w:eastAsia="Times New Roman"/>
              <w:color w:val="000000"/>
              <w:sz w:val="24"/>
            </w:rPr>
            <w:t>(Diana &amp; Sulistya, 2021)</w:t>
          </w:r>
        </w:sdtContent>
      </w:sdt>
      <w:r w:rsidRPr="003048DE">
        <w:rPr>
          <w:rFonts w:ascii="Times New Roman" w:eastAsia="Times New Roman" w:hAnsi="Times New Roman" w:cs="Times New Roman"/>
          <w:noProof/>
          <w:sz w:val="24"/>
          <w:szCs w:val="24"/>
          <w:lang w:val="id-ID"/>
        </w:rPr>
        <w:t>.</w:t>
      </w:r>
    </w:p>
    <w:p w14:paraId="7BC11C4D" w14:textId="3745464A" w:rsidR="006904AD" w:rsidRPr="003048DE" w:rsidRDefault="00933219" w:rsidP="00ED7F6D">
      <w:pPr>
        <w:spacing w:line="360" w:lineRule="auto"/>
        <w:ind w:left="426" w:firstLine="589"/>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Bagi perbankan syariah pandemi covid-19 adalah permasalahan yang cukup mengkhawatirkan, dan di asumsikan dapat menimbulkan dampak yang buruk terutam</w:t>
      </w:r>
      <w:r w:rsidR="006904AD" w:rsidRPr="003048DE">
        <w:rPr>
          <w:rFonts w:ascii="Times New Roman" w:eastAsia="Times New Roman" w:hAnsi="Times New Roman" w:cs="Times New Roman"/>
          <w:noProof/>
          <w:sz w:val="24"/>
          <w:szCs w:val="24"/>
          <w:lang w:val="id-ID"/>
        </w:rPr>
        <w:t xml:space="preserve">a </w:t>
      </w:r>
      <w:r w:rsidRPr="003048DE">
        <w:rPr>
          <w:rFonts w:ascii="Times New Roman" w:eastAsia="Times New Roman" w:hAnsi="Times New Roman" w:cs="Times New Roman"/>
          <w:noProof/>
          <w:sz w:val="24"/>
          <w:szCs w:val="24"/>
          <w:lang w:val="id-ID"/>
        </w:rPr>
        <w:t xml:space="preserve">bagi kesehatan bank. Melihat kegiatan operasional perbankan, yaitu sebagai lembaga intermediasi atau yang menjembatani debitur dan kreditur dalam perekonomian, adanya pandemi covid-19 cukup memberikan kewaspadaan terhadap sektor perbankan </w:t>
      </w:r>
      <w:sdt>
        <w:sdtPr>
          <w:rPr>
            <w:rFonts w:ascii="Times New Roman" w:eastAsia="Times New Roman" w:hAnsi="Times New Roman" w:cs="Times New Roman"/>
            <w:noProof/>
            <w:color w:val="000000"/>
            <w:sz w:val="24"/>
            <w:szCs w:val="24"/>
            <w:lang w:val="id-ID"/>
          </w:rPr>
          <w:tag w:val="MENDELEY_CITATION_v3_eyJjaXRhdGlvbklEIjoiTUVOREVMRVlfQ0lUQVRJT05fNjFlZmQxYTgtNTY5MS00MTVjLWJmM2QtNzk2NWY4YWVmN2NkIiwicHJvcGVydGllcyI6eyJub3RlSW5kZXgiOjB9LCJpc0VkaXRlZCI6ZmFsc2UsIm1hbnVhbE92ZXJyaWRlIjp7ImlzTWFudWFsbHlPdmVycmlkZGVuIjpmYWxzZSwiY2l0ZXByb2NUZXh0IjoiKFB1dHJpIERpZXN5IEZpdHJpYW5pLCAyMDIwKSIsIm1hbnVhbE92ZXJyaWRlVGV4dCI6IiJ9LCJjaXRhdGlvbkl0ZW1zIjpbeyJpZCI6ImNmN2NhYTYyLWFmNjUtM2YwYi04ZmQ5LTFmN2Y3MjEwNjNiNCIsIml0ZW1EYXRhIjp7InR5cGUiOiJyZXBvcnQiLCJpZCI6ImNmN2NhYTYyLWFmNjUtM2YwYi04ZmQ5LTFmN2Y3MjEwNjNiNCIsInRpdGxlIjoiQU5BTElTSVMgS09NUEFSQVRJRiBLSU5FUkpBIEtFVUFOR0FOIEJBTksgVU1VTSBTWUFSSUFIIFBBREEgTUFTQSBQQU5ERU1JIENPVklELTE5IFB1dHJpIERpZXN5IEZpdHJpYW5pIiwiYXV0aG9yIjpbeyJmYW1pbHkiOiJQdXRyaSBEaWVzeSBGaXRyaWFuaSIsImdpdmVuIjoiIiwicGFyc2UtbmFtZXMiOmZhbHNlLCJkcm9wcGluZy1wYXJ0aWNsZSI6IiIsIm5vbi1kcm9wcGluZy1wYXJ0aWNsZSI6IiJ9XSwiVVJMIjoiaHR0cHM6Ly93d3cuYnJpc3lhcmlhaC5jby5pZC9jb21wYW55X3Byb2ZpbGUucGhwP2kiLCJpc3N1ZWQiOnsiZGF0ZS1wYXJ0cyI6W1syMDIwLDddXX0sInB1Ymxpc2hlci1wbGFjZSI6IkJhbmR1bmciLCJudW1iZXItb2YtcGFnZXMiOiIxMTQtMTI0IiwiY29udGFpbmVyLXRpdGxlLXNob3J0IjoiIn0sImlzVGVtcG9yYXJ5IjpmYWxzZX1dfQ=="/>
          <w:id w:val="-518475865"/>
          <w:placeholder>
            <w:docPart w:val="6558DAA431C44C53BC2E3042BC01CEAD"/>
          </w:placeholder>
        </w:sdtPr>
        <w:sdtContent>
          <w:r w:rsidR="00BA7A80" w:rsidRPr="00BA7A80">
            <w:rPr>
              <w:rFonts w:ascii="Times New Roman" w:eastAsia="Times New Roman" w:hAnsi="Times New Roman" w:cs="Times New Roman"/>
              <w:noProof/>
              <w:color w:val="000000"/>
              <w:sz w:val="24"/>
              <w:szCs w:val="24"/>
              <w:lang w:val="id-ID"/>
            </w:rPr>
            <w:t>(Putri Diesy Fitriani, 2020)</w:t>
          </w:r>
        </w:sdtContent>
      </w:sdt>
      <w:r w:rsidRPr="003048DE">
        <w:rPr>
          <w:rFonts w:ascii="Times New Roman" w:eastAsia="Times New Roman" w:hAnsi="Times New Roman" w:cs="Times New Roman"/>
          <w:noProof/>
          <w:sz w:val="24"/>
          <w:szCs w:val="24"/>
          <w:lang w:val="id-ID"/>
        </w:rPr>
        <w:t xml:space="preserve">. </w:t>
      </w:r>
      <w:r w:rsidR="00620F04">
        <w:rPr>
          <w:rFonts w:ascii="Times New Roman" w:eastAsia="Times New Roman" w:hAnsi="Times New Roman" w:cs="Times New Roman"/>
          <w:noProof/>
          <w:sz w:val="24"/>
          <w:szCs w:val="24"/>
          <w:lang w:val="id-ID"/>
        </w:rPr>
        <w:t>A</w:t>
      </w:r>
      <w:r w:rsidR="00620F04" w:rsidRPr="00620F04">
        <w:rPr>
          <w:rFonts w:ascii="Times New Roman" w:eastAsia="Times New Roman" w:hAnsi="Times New Roman" w:cs="Times New Roman"/>
          <w:noProof/>
          <w:sz w:val="24"/>
          <w:szCs w:val="24"/>
          <w:lang w:val="id-ID"/>
        </w:rPr>
        <w:t xml:space="preserve">kibat </w:t>
      </w:r>
      <w:r w:rsidR="00620F04">
        <w:rPr>
          <w:rFonts w:ascii="Times New Roman" w:eastAsia="Times New Roman" w:hAnsi="Times New Roman" w:cs="Times New Roman"/>
          <w:noProof/>
          <w:sz w:val="24"/>
          <w:szCs w:val="24"/>
          <w:lang w:val="id-ID"/>
        </w:rPr>
        <w:t xml:space="preserve">adanya </w:t>
      </w:r>
      <w:r w:rsidR="00620F04" w:rsidRPr="00620F04">
        <w:rPr>
          <w:rFonts w:ascii="Times New Roman" w:eastAsia="Times New Roman" w:hAnsi="Times New Roman" w:cs="Times New Roman"/>
          <w:noProof/>
          <w:sz w:val="24"/>
          <w:szCs w:val="24"/>
          <w:lang w:val="id-ID"/>
        </w:rPr>
        <w:t xml:space="preserve">wabah COVID-19, dana yang </w:t>
      </w:r>
      <w:r w:rsidR="00620F04">
        <w:rPr>
          <w:rFonts w:ascii="Times New Roman" w:eastAsia="Times New Roman" w:hAnsi="Times New Roman" w:cs="Times New Roman"/>
          <w:noProof/>
          <w:sz w:val="24"/>
          <w:szCs w:val="24"/>
          <w:lang w:val="id-ID"/>
        </w:rPr>
        <w:t xml:space="preserve">yang sudah dihimpun </w:t>
      </w:r>
      <w:r w:rsidR="00620F04">
        <w:rPr>
          <w:rFonts w:ascii="Times New Roman" w:eastAsia="Times New Roman" w:hAnsi="Times New Roman" w:cs="Times New Roman"/>
          <w:noProof/>
          <w:sz w:val="24"/>
          <w:szCs w:val="24"/>
          <w:lang w:val="id-ID"/>
        </w:rPr>
        <w:lastRenderedPageBreak/>
        <w:t>oleh bank</w:t>
      </w:r>
      <w:r w:rsidR="00620F04" w:rsidRPr="00620F04">
        <w:rPr>
          <w:rFonts w:ascii="Times New Roman" w:eastAsia="Times New Roman" w:hAnsi="Times New Roman" w:cs="Times New Roman"/>
          <w:noProof/>
          <w:sz w:val="24"/>
          <w:szCs w:val="24"/>
          <w:lang w:val="id-ID"/>
        </w:rPr>
        <w:t xml:space="preserve"> saat ini </w:t>
      </w:r>
      <w:r w:rsidR="00620F04">
        <w:rPr>
          <w:rFonts w:ascii="Times New Roman" w:eastAsia="Times New Roman" w:hAnsi="Times New Roman" w:cs="Times New Roman"/>
          <w:noProof/>
          <w:sz w:val="24"/>
          <w:szCs w:val="24"/>
          <w:lang w:val="id-ID"/>
        </w:rPr>
        <w:t>mengendap</w:t>
      </w:r>
      <w:r w:rsidR="00620F04" w:rsidRPr="00620F04">
        <w:rPr>
          <w:rFonts w:ascii="Times New Roman" w:eastAsia="Times New Roman" w:hAnsi="Times New Roman" w:cs="Times New Roman"/>
          <w:noProof/>
          <w:sz w:val="24"/>
          <w:szCs w:val="24"/>
          <w:lang w:val="id-ID"/>
        </w:rPr>
        <w:t xml:space="preserve"> di bank. Hal seperti ini juga harus diwaspadai oleh sektor perbankan yang mengalami penurunan pendapatan akibat rendahnya permintaan </w:t>
      </w:r>
      <w:r w:rsidR="00620F04">
        <w:rPr>
          <w:rFonts w:ascii="Times New Roman" w:eastAsia="Times New Roman" w:hAnsi="Times New Roman" w:cs="Times New Roman"/>
          <w:noProof/>
          <w:sz w:val="24"/>
          <w:szCs w:val="24"/>
          <w:lang w:val="id-ID"/>
        </w:rPr>
        <w:t>pembiayaan</w:t>
      </w:r>
      <w:r w:rsidR="00620F04" w:rsidRPr="00620F04">
        <w:rPr>
          <w:rFonts w:ascii="Times New Roman" w:eastAsia="Times New Roman" w:hAnsi="Times New Roman" w:cs="Times New Roman"/>
          <w:noProof/>
          <w:sz w:val="24"/>
          <w:szCs w:val="24"/>
          <w:lang w:val="id-ID"/>
        </w:rPr>
        <w:t xml:space="preserve">. </w:t>
      </w:r>
      <w:r w:rsidR="00620F04">
        <w:rPr>
          <w:rFonts w:ascii="Times New Roman" w:eastAsia="Times New Roman" w:hAnsi="Times New Roman" w:cs="Times New Roman"/>
          <w:noProof/>
          <w:sz w:val="24"/>
          <w:szCs w:val="24"/>
          <w:lang w:val="id-ID"/>
        </w:rPr>
        <w:t xml:space="preserve">Keadaan yang demikian bank tetap harus memenuhi kewajiban terhadap nasabah sesuai ketentuan </w:t>
      </w:r>
      <w:sdt>
        <w:sdtPr>
          <w:rPr>
            <w:rFonts w:ascii="Times New Roman" w:eastAsia="Times New Roman" w:hAnsi="Times New Roman" w:cs="Times New Roman"/>
            <w:noProof/>
            <w:color w:val="000000"/>
            <w:sz w:val="24"/>
            <w:szCs w:val="24"/>
            <w:lang w:val="id-ID"/>
          </w:rPr>
          <w:tag w:val="MENDELEY_CITATION_v3_eyJjaXRhdGlvbklEIjoiTUVOREVMRVlfQ0lUQVRJT05fMTZkNDVhZjgtMzFlYi00OTYzLWFkZWYtOGViZjU3ZDRlNTE5IiwicHJvcGVydGllcyI6eyJub3RlSW5kZXgiOjB9LCJpc0VkaXRlZCI6ZmFsc2UsIm1hbnVhbE92ZXJyaWRlIjp7ImlzTWFudWFsbHlPdmVycmlkZGVuIjpmYWxzZSwiY2l0ZXByb2NUZXh0IjoiKE5paGF5YWggJiMzODsgUmlmcWksIDIwMjJhKSIsIm1hbnVhbE92ZXJyaWRlVGV4dCI6IiJ9LCJjaXRhdGlvbkl0ZW1zIjpbeyJpZCI6ImZkZDEwOTFmLWQwYzctMzhiOC04MTllLTJmNTMzMjhmYzNkZiIsIml0ZW1EYXRhIjp7InR5cGUiOiJhcnRpY2xlLWpvdXJuYWwiLCJpZCI6ImZkZDEwOTFmLWQwYzctMzhiOC04MTllLTJmNTMzMjhmYzNkZiIsInRpdGxlIjoiQW5hbGlzaXMgSW5kaWthdG9yIE1ha3JvIEVrb25vbWkgUGFkYSBNYXNhIFBhbmRlbWkgQ292aWQtMTkiLCJhdXRob3IiOlt7ImZhbWlseSI6Ik5paGF5YWgiLCJnaXZlbiI6IkFuYSBaYWhyb3R1biIsInBhcnNlLW5hbWVzIjpmYWxzZSwiZHJvcHBpbmctcGFydGljbGUiOiIiLCJub24tZHJvcHBpbmctcGFydGljbGUiOiIifSx7ImZhbWlseSI6IlJpZnFpIiwiZ2l2ZW4iOiJMYXRoaWYgSGFuYWZpciIsInBhcnNlLW5hbWVzIjpmYWxzZSwiZHJvcHBpbmctcGFydGljbGUiOiIiLCJub24tZHJvcHBpbmctcGFydGljbGUiOiIifV0sImNvbnRhaW5lci10aXRsZSI6Ikp1cm5hbCBTVEVJIEVrb25vbWkiLCJET0kiOiIxMC4zNjQwNi9qZW1pLnYzMWkwMS40OTUiLCJJU1NOIjoiMDg1NC0wOTg1IiwiaXNzdWVkIjp7ImRhdGUtcGFydHMiOltbMjAyMiw3LDVdXX0sInBhZ2UiOiIxOC0zMCIsImFic3RyYWN0IjoiUGFuZGVtaSBjb3ZpZCAxOSBkaSB0YWh1biAyMDIwIHNhbmdhdCBiZXJkYW1wYWsgcGFkYSBwZXJla29ub21pYW4gbmFzaW9uYWwuIEJlYmVyYXBhIGluZGlrYXRvciBtYWtybyBla29ub21pIG1lbnVuanVra2FtIGFuZ2thIHlhbmcgdGlkYWsgYmlhc2EuIFBlbmVsaXRpYW4gaW5pIG1lbmdndW5ha2FuIHBlbmRla2F0YW4gYW5hbGlzaXMgZGVza3JpcHRpZiB0ZXJoYWRhcCBlbXBhdCBpbmRpa2F0b3IgbWFrcm8gZWtvbm9taSB5YWl0dSBwcnVkdWsgZG9tZXN0aWsgYnJ1dG8gKFBEQiksIEJJIHJhdGUsIGp1bWxhaCB1YW5nIGJlcmVkYXIsIGRhbiBpbmZsYXNpLiBEYXRhIHBlbmVsaXRpYW4gZGlrdW1wdWxrYW4gbWVsYWx1aSBkb2t1bWVudGFzaSBkYXJpIHN0dWRpIGtlcHVzdGFrYWFuLiBQREIgbWVuZ2FsYW1pIGtvbnRyYWtzaSBkaSBhbmdrYSBuZWdhdGlmIHNlYmVzYXIgKC0yLDA3KSUuIEFuZ2thIHRlcmVuZGFoIHNlamFrIDE5OTggeWFuZyBtZW5nYWxhbWkgcGVydHVtYnVoYW4gbmVnYXRpZiAoMTMsMTMlKS4gRGFyaSBzaXNpIG1vbmV0ZXIsIGJhbmsgaW5kb25lc2lhIGtvbnNpc3RlbsKgIG1lbnVydW5rYW4gYXRhdSBtZW1wZXJ0YWhhbmthbiB0aW5na2F0IHN1a3UgYnVuZ2EgQkkgUmF0ZSBwYWRhIGFuZ2thIDMsNzUlLiBBbmdrYSB0ZXJlbmRhaCBkaWJhbmRpbmcgZGVuZ2FuIHRhaHVuLXRhaHVuIHNlYmVsdW1ueWEuIEp1bWxhaCB1YW5nIGJlcmVkYXIgbWVudW5qdWtrYW4gcG9zaXNpIGN1a3VwIGlyb25pcywgZGltYW5hIG1lbmdhbGFtaSBrZW5haWthbiBjdWt1cCBzaWduaWZpa2FuIHBhZGEgZGVzZW1iZXIgMjAyMCBzZWJlc2FyIDYuOTAwIHRyaWxpdW4gcnVwaWFoIGRhcmkgNi4xMzYsNiB0cmlsaXVuIHBhZGEgYnVsYW4geWFuZyBzYW1hIGRpIHRhaHVuIDIwMTkuIERhcmkgc2lzaSBub21pbmFsLCBpbmkgYWRhbGFoIGtlbmFpa2FuIHRlcmJlc2FyIGRhbGFtIHNhdHUgdGFodW4gZGliYW5kaW5nIGRlbmdhbiB0YWh1bi10YWh1biBzZWJlbHVtbnlhLiBTZW1lbnRhcmEsIGluZmxhc2kgcGFkYSBhbmdrYSAxLDY4JSBhdGF1IHRlcmVuZGFoIHNldGVsYWggZXJhIHJlZm9ybWFzaSB0YWh1biAxOTk4LiBEYXlhIGJlbGkgbWFzeWFyYWthdCB5YW5nIG1lbnVydW4sIG1lbmdha2liYXRrYW4gcGVybWludGFhbiBrb25zdW10aWYganVnYSBtZW51cnVuIHNlaGluZ2dhIG1lbnVydW5rYW4gaGFyZ2EgYmFyYW5nIGF0YXUgamFzYSBzZWNhcmEgYXJlZ2F0LlxyIMKgIiwicHVibGlzaGVyIjoiU2Vrb2xhaCBUaW5nZ2kgbGxtdSBFa29ub21pIEluZG9uZXNpYSIsImlzc3VlIjoiMDEiLCJ2b2x1bWUiOiIzMSIsImNvbnRhaW5lci10aXRsZS1zaG9ydCI6IiJ9LCJpc1RlbXBvcmFyeSI6ZmFsc2V9XX0="/>
          <w:id w:val="1389922918"/>
          <w:placeholder>
            <w:docPart w:val="DefaultPlaceholder_-1854013440"/>
          </w:placeholder>
        </w:sdtPr>
        <w:sdtContent>
          <w:r w:rsidR="00BA7A80" w:rsidRPr="00BA7A80">
            <w:rPr>
              <w:rFonts w:eastAsia="Times New Roman"/>
              <w:color w:val="000000"/>
              <w:sz w:val="24"/>
            </w:rPr>
            <w:t>(Nihayah &amp; Rifqi, 2022a)</w:t>
          </w:r>
        </w:sdtContent>
      </w:sdt>
      <w:r w:rsidR="00620F04">
        <w:rPr>
          <w:rFonts w:ascii="Times New Roman" w:eastAsia="Times New Roman" w:hAnsi="Times New Roman" w:cs="Times New Roman"/>
          <w:noProof/>
          <w:color w:val="000000"/>
          <w:sz w:val="24"/>
          <w:szCs w:val="24"/>
          <w:lang w:val="id-ID"/>
        </w:rPr>
        <w:t xml:space="preserve">. </w:t>
      </w:r>
      <w:r w:rsidR="00ED7F6D" w:rsidRPr="00ED7F6D">
        <w:rPr>
          <w:rFonts w:ascii="Times New Roman" w:eastAsia="Times New Roman" w:hAnsi="Times New Roman" w:cs="Times New Roman"/>
          <w:noProof/>
          <w:sz w:val="24"/>
          <w:szCs w:val="24"/>
          <w:lang w:val="id-ID"/>
        </w:rPr>
        <w:t xml:space="preserve">Perbankan syariah senantiasa menekankan perlunya </w:t>
      </w:r>
      <w:r w:rsidR="00ED7F6D">
        <w:rPr>
          <w:rFonts w:ascii="Times New Roman" w:eastAsia="Times New Roman" w:hAnsi="Times New Roman" w:cs="Times New Roman"/>
          <w:noProof/>
          <w:sz w:val="24"/>
          <w:szCs w:val="24"/>
          <w:lang w:val="id-ID"/>
        </w:rPr>
        <w:t xml:space="preserve">prinsip </w:t>
      </w:r>
      <w:r w:rsidR="00ED7F6D" w:rsidRPr="00ED7F6D">
        <w:rPr>
          <w:rFonts w:ascii="Times New Roman" w:eastAsia="Times New Roman" w:hAnsi="Times New Roman" w:cs="Times New Roman"/>
          <w:noProof/>
          <w:sz w:val="24"/>
          <w:szCs w:val="24"/>
          <w:lang w:val="id-ID"/>
        </w:rPr>
        <w:t xml:space="preserve">kehati-hatian dalam </w:t>
      </w:r>
      <w:r w:rsidR="00ED7F6D">
        <w:rPr>
          <w:rFonts w:ascii="Times New Roman" w:eastAsia="Times New Roman" w:hAnsi="Times New Roman" w:cs="Times New Roman"/>
          <w:noProof/>
          <w:sz w:val="24"/>
          <w:szCs w:val="24"/>
          <w:lang w:val="id-ID"/>
        </w:rPr>
        <w:t>operasional, selain itu n</w:t>
      </w:r>
      <w:r w:rsidR="00ED7F6D" w:rsidRPr="00ED7F6D">
        <w:rPr>
          <w:rFonts w:ascii="Times New Roman" w:eastAsia="Times New Roman" w:hAnsi="Times New Roman" w:cs="Times New Roman"/>
          <w:noProof/>
          <w:sz w:val="24"/>
          <w:szCs w:val="24"/>
          <w:lang w:val="id-ID"/>
        </w:rPr>
        <w:t>asabah harus diyakinkan oleh Bank Syariah bahwa tida</w:t>
      </w:r>
      <w:r w:rsidR="00ED7F6D">
        <w:rPr>
          <w:rFonts w:ascii="Times New Roman" w:eastAsia="Times New Roman" w:hAnsi="Times New Roman" w:cs="Times New Roman"/>
          <w:noProof/>
          <w:sz w:val="24"/>
          <w:szCs w:val="24"/>
          <w:lang w:val="id-ID"/>
        </w:rPr>
        <w:t xml:space="preserve">k adanya unsur </w:t>
      </w:r>
      <w:r w:rsidR="00ED7F6D" w:rsidRPr="00ED7F6D">
        <w:rPr>
          <w:rFonts w:ascii="Times New Roman" w:eastAsia="Times New Roman" w:hAnsi="Times New Roman" w:cs="Times New Roman"/>
          <w:noProof/>
          <w:sz w:val="24"/>
          <w:szCs w:val="24"/>
          <w:lang w:val="id-ID"/>
        </w:rPr>
        <w:t>ribawi, gharar, atau maysir dalam setiap transaksinya</w:t>
      </w:r>
      <w:r w:rsidR="00ED7F6D">
        <w:rPr>
          <w:rFonts w:ascii="Times New Roman" w:eastAsia="Times New Roman" w:hAnsi="Times New Roman" w:cs="Times New Roman"/>
          <w:noProof/>
          <w:sz w:val="24"/>
          <w:szCs w:val="24"/>
          <w:lang w:val="id-ID"/>
        </w:rPr>
        <w:t xml:space="preserve"> </w:t>
      </w:r>
      <w:sdt>
        <w:sdtPr>
          <w:rPr>
            <w:rFonts w:ascii="Times New Roman" w:eastAsia="Times New Roman" w:hAnsi="Times New Roman" w:cs="Times New Roman"/>
            <w:noProof/>
            <w:color w:val="000000"/>
            <w:sz w:val="24"/>
            <w:szCs w:val="24"/>
            <w:lang w:val="id-ID"/>
          </w:rPr>
          <w:tag w:val="MENDELEY_CITATION_v3_eyJjaXRhdGlvbklEIjoiTUVOREVMRVlfQ0lUQVRJT05fYjU0M2JkMDAtMDQ3MS00MjZlLWJmMzAtOGIwYTVjYmNiZTEyIiwicHJvcGVydGllcyI6eyJub3RlSW5kZXgiOjB9LCJpc0VkaXRlZCI6ZmFsc2UsIm1hbnVhbE92ZXJyaWRlIjp7ImlzTWFudWFsbHlPdmVycmlkZGVuIjpmYWxzZSwiY2l0ZXByb2NUZXh0IjoiKE5paGF5YWggJiMzODsgUmlmcWksIDIwMjJiKSIsIm1hbnVhbE92ZXJyaWRlVGV4dCI6IiJ9LCJjaXRhdGlvbkl0ZW1zIjpbeyJpZCI6IjNmYTRjYmRlLWZmNDktMzZkMC05NmQ2LTAxZTM5MDA1YmE4OSIsIml0ZW1EYXRhIjp7InR5cGUiOiJhcnRpY2xlLWpvdXJuYWwiLCJpZCI6IjNmYTRjYmRlLWZmNDktMzZkMC05NmQ2LTAxZTM5MDA1YmE4OSIsInRpdGxlIjoiS29udHJpYnVzaSBQZXJiYW5rYW4gU3lhcmlhaCB0ZXJoYWRhcCBQZXJtb2RhbGFuIFVNS00gU2VsYW1hIFBhbmRlbWkgQ292aWQtMTkiLCJhdXRob3IiOlt7ImZhbWlseSI6Ik5paGF5YWgiLCJnaXZlbiI6IkFuYSBaYWhyb3R1biIsInBhcnNlLW5hbWVzIjpmYWxzZSwiZHJvcHBpbmctcGFydGljbGUiOiIiLCJub24tZHJvcHBpbmctcGFydGljbGUiOiIifSx7ImZhbWlseSI6IlJpZnFpIiwiZ2l2ZW4iOiJMYXRoaWYgSGFuYWZpciIsInBhcnNlLW5hbWVzIjpmYWxzZSwiZHJvcHBpbmctcGFydGljbGUiOiIiLCJub24tZHJvcHBpbmctcGFydGljbGUiOiIifV0sImNvbnRhaW5lci10aXRsZSI6Ikp1cm5hbCBFa29ub21pLCBNYW5hamVtZW4sIGRhbiBCaXNuaXMiLCJJU1NOIjoiMjU0OS04OTMyIiwiVVJMIjoiaHR0cDovL2Vqb3VybmFsLmJzaS5hYy5pZC9lanVybmFsL2luZGV4LnBocC9lY29kZW1pY2EiLCJpc3N1ZWQiOnsiZGF0ZS1wYXJ0cyI6W1syMDIyXV19LCJwYWdlIjoiMTgzLTE5NCIsImFic3RyYWN0IjoiSXNsYW1pYyBiYW5rcyBhcyBvbmUgb2YgdGhlIE1TTUUgc3Rha2Vob2xkZXJzLCBtdXN0IHBhcnRpY2lwYXRlIGluIGhlbHBpbmcgYW5kIHJlc3VycmVjdGluZyBNU01FcyBzbyB0aGF0IHRoZXkgY2FuIGdyb3cgYW5kIGRldmVsb3AgbGlrZSB0aGVpciBub3JtYWwgY29uZGl0aW9ucy4gVGhpcyByZXNlYXJjaCB1c2VzIGEgZGVzY3JpcHRpdmUgYXBwcm9hY2ggYnkgdXNpbmcgc2Vjb25kYXJ5IGRhdGEgZnJvbSBJc2xhbWljIGJhbmtpbmcgc3RhdGlzdGljcyBkdXJpbmcgdGhlIENPVklELTE5IHBlcmlvZCAoTWFyY2ggMjAyMCB0byBGZWJydWFyeSAyMDIyKS4gRGF0YSBhbmFseXNpcyB1c2VkIHJlZHVjdGlvbiwgZGlzcGxheSwgYW5kIGRlc2NyaXB0aXZlIGFuYWx5c2lzIHRlY2huaXF1ZXMuIFRoZSByZXN1bHRzIHNob3dlZCB0aGF0IHRoZSByb2xlIG9mIElzbGFtaWMgYmFua3MgZHVyaW5nIHRoZSBDT1ZJRC0xOSBwYW5kZW1pYyB3YXMgbWFuaWZlc3RlZCBpbiB0aHJlZSB3YXlzLCBuYW1lbHkgMSkgYXMgYSBkaXN0cmlidXRvciBvZiBhc3Npc3RhbmNlIGZyb20gdGhlIGdvdmVybm1lbnQsIDIpIHByb3ZpZGluZyBmaW5hbmNpbmcgcmVzdHJ1Y3R1cmluZywgYW5kIDMpIGVuY291cmFnaW5nIGluY3JlYXNlZCBmaW5hbmNpbmcgZm9yIE1TTUVzLiBUaGUgZGV2ZWxvcG1lbnQgb2YgSXNsYW1pYyBiYW5rIGZpbmFuY2luZyBkdXJpbmcgdGhlIENPVklELTE5IHBhbmRlbWljIHdhcyByZWxhdGl2ZWx5IHN0YWJsZSBhbmQgZXZlbiBoYWQgYW4gYXZlcmFnZSBpbmNyZWFzZSBjb21wYXJlZCB0byB0aGUgcHJlLWNvdmlkLTE5IHBlcmlvZC4gVGhlIGluY3JlYXNlIGluIHdvcmtpbmcgY2FwaXRhbCBmaW5hbmNpbmcgd2FzIGJ5IDIxJSwgd2hpbGUgdGhlIGF2ZXJhZ2UgaW52ZXN0bWVudCBmaW5hbmNpbmcgaW5jcmVhc2VkIGJ5IDMxLjcyJS4gVGhlIE5QRiByYXRpbyBvZiBJc2xhbWljIGJhbmtzIGR1cmluZyB0aGUgQ09WSUQtMTkgcGFuZGVtaWMgb24gYSBtb250aGx5IGF2ZXJhZ2Ugd2FzIGFib3ZlIHRoZSBtYXhpbXVtIHN0YW5kYXJkIHNldCBieSBCYW5rIEluZG9uZXNpYSBmb3IgdGhpcyB0eXBlIG9mIHdvcmtpbmcgY2FwaXRhbCBmaW5hbmNpbmcsIHdoaWNoIHdhcyA1LjA1JS4gT24gdGhlIG90aGVyIGhhbmQsIHRoZSBOUEYgcmF0aW8gb2Ygd29ya2luZyBjYXBpdGFsIGZpbmFuY2luZyBhYm92ZSA1JSBhbHNvIG9jY3VycmVkIDE1IHRpbWVzIGluIDI0IG1vbnRocyBvZiBvYnNlcnZhdGlvbi4gTWVhbndoaWxlLCB0aGUgTlBGIHJhdGlvIGZvciBpbnZlc3RtZW50IGZpbmFuY2luZyBkdXJpbmcgdGhlIENPVklELTE5IHBlcmlvZCB3YXMsIG9uIGF2ZXJhZ2UsIGJlbG93IEJhbmsgSW5kb25lc2lhJ3Mgc3RhbmRhcmQgb2YgNC4wNSUuIEhvd2V2ZXIsIGluIGNlcnRhaW4gbW9udGhzIGl0IHNob3dzIHRoYXQgdGhlIE5QRiByYXRpbyBmb3IgaW52ZXN0bWVudCBmaW5hbmNpbmcgaXMgc3RpbGwgYWJvdmUgNSUuIFRoaXMgbXVzdCBiZSBhIGNvbmNlcm4gYmVjYXVzZSBJc2xhbWljIGJhbmtzIGFyZSBjb25zaWRlcmVkIG5vdCB0byBhcHBseSB0aGUgcHJpbmNpcGxlIG9mIHBydWRlbmNlIGluIHByb3ZpZGluZyBmaW5hbmNpbmcuIiwiaXNzdWUiOiIyIiwidm9sdW1lIjoiNiIsImNvbnRhaW5lci10aXRsZS1zaG9ydCI6IiJ9LCJpc1RlbXBvcmFyeSI6ZmFsc2V9XX0="/>
          <w:id w:val="-2013899068"/>
          <w:placeholder>
            <w:docPart w:val="DefaultPlaceholder_-1854013440"/>
          </w:placeholder>
        </w:sdtPr>
        <w:sdtContent>
          <w:r w:rsidR="00BA7A80" w:rsidRPr="00BA7A80">
            <w:rPr>
              <w:rFonts w:eastAsia="Times New Roman"/>
              <w:color w:val="000000"/>
              <w:sz w:val="24"/>
            </w:rPr>
            <w:t>(Nihayah &amp; Rifqi, 2022b)</w:t>
          </w:r>
        </w:sdtContent>
      </w:sdt>
      <w:r w:rsidR="00ED7F6D" w:rsidRPr="00ED7F6D">
        <w:rPr>
          <w:rFonts w:ascii="Times New Roman" w:eastAsia="Times New Roman" w:hAnsi="Times New Roman" w:cs="Times New Roman"/>
          <w:noProof/>
          <w:sz w:val="24"/>
          <w:szCs w:val="24"/>
          <w:lang w:val="id-ID"/>
        </w:rPr>
        <w:t>.</w:t>
      </w:r>
      <w:r w:rsidR="00ED7F6D">
        <w:rPr>
          <w:rFonts w:ascii="Times New Roman" w:eastAsia="Times New Roman" w:hAnsi="Times New Roman" w:cs="Times New Roman"/>
          <w:noProof/>
          <w:sz w:val="24"/>
          <w:szCs w:val="24"/>
          <w:lang w:val="id-ID"/>
        </w:rPr>
        <w:t xml:space="preserve"> </w:t>
      </w:r>
      <w:r w:rsidRPr="003048DE">
        <w:rPr>
          <w:rFonts w:ascii="Times New Roman" w:eastAsia="Times New Roman" w:hAnsi="Times New Roman" w:cs="Times New Roman"/>
          <w:noProof/>
          <w:sz w:val="24"/>
          <w:szCs w:val="24"/>
          <w:lang w:val="id-ID"/>
        </w:rPr>
        <w:t xml:space="preserve">Sektor perbankan adalah pusat aktivitas ekonomi Indonesia dan telah berkembang dengan sangat cepat. Sektor perbankan memiliki pengaruh besar terhadap pertumbuhan ekonomi suatu negara. Pentingnya sektor ini bagi pemerintah suatu negara meningkat sejalan dengan tingkat kemajuan ekonominya. Sebagai lembaga keuangan, perbankan Islam berperan sebagai perantara dengan mengumpulkan dana dari pihak yang memiliki surplus dan menyalurkannya kepada pihak yang memerlukan, sehingga menghasilkan keuntungan dari operasi tersebut </w:t>
      </w:r>
      <w:sdt>
        <w:sdtPr>
          <w:rPr>
            <w:rFonts w:ascii="Times New Roman" w:eastAsia="Times New Roman" w:hAnsi="Times New Roman" w:cs="Times New Roman"/>
            <w:noProof/>
            <w:color w:val="000000"/>
            <w:sz w:val="24"/>
            <w:szCs w:val="24"/>
            <w:lang w:val="id-ID"/>
          </w:rPr>
          <w:tag w:val="MENDELEY_CITATION_v3_eyJjaXRhdGlvbklEIjoiTUVOREVMRVlfQ0lUQVRJT05fMmI2OGVhNDctOWU5Zi00NDgzLThkYzYtZGU3MTVmZDUyMmFmIiwicHJvcGVydGllcyI6eyJub3RlSW5kZXgiOjB9LCJpc0VkaXRlZCI6ZmFsc2UsIm1hbnVhbE92ZXJyaWRlIjp7ImlzTWFudWFsbHlPdmVycmlkZGVuIjpmYWxzZSwiY2l0ZXByb2NUZXh0IjoiKFBhbWlsaWggZXQgYWwuLCAyMDIwKSIsIm1hbnVhbE92ZXJyaWRlVGV4dCI6IiJ9LCJjaXRhdGlvbkl0ZW1zIjpbeyJpZCI6IjQwMTBiMWExLTNlZmItM2NmNi1hOGY1LTkzZGZiMWZkMzBkNSIsIml0ZW1EYXRhIjp7InR5cGUiOiJhcnRpY2xlLWpvdXJuYWwiLCJpZCI6IjQwMTBiMWExLTNlZmItM2NmNi1hOGY1LTkzZGZiMWZkMzBkNSIsInRpdGxlIjoiUGVuZ2FydWggQmFnaSBIYXNpbCwgQnJhbmQgSW1hZ2UsIGRhbiBLZXJhZ2FtYW4gUHJvZHVrIFRlcmhhZGFwIE1pbmF0IE1lbmFidW5nIGRpIEJhbmsgU3lhcmlhaCBkZW5nYW4gUHJvbW9zaSBTZWJhZ2FpIFZhcmlhYmVsIE1vZGVyYXNpIiwiYXV0aG9yIjpbeyJmYW1pbHkiOiJQYW1pbGloIiwiZ2l2ZW4iOiJJc25hZW5pIiwicGFyc2UtbmFtZXMiOmZhbHNlLCJkcm9wcGluZy1wYXJ0aWNsZSI6IiIsIm5vbi1kcm9wcGluZy1wYXJ0aWNsZSI6IiJ9LHsiZmFtaWx5IjoiV2lkaGlhc3R1dGkiLCJnaXZlbiI6IlJhdGllaCIsInBhcnNlLW5hbWVzIjpmYWxzZSwiZHJvcHBpbmctcGFydGljbGUiOiIiLCJub24tZHJvcHBpbmctcGFydGljbGUiOiIifSx7ImZhbWlseSI6IkVrb25vbWkiLCJnaXZlbiI6Ikp1cnVzYW4gUGVuZGlkaWthbiIsInBhcnNlLW5hbWVzIjpmYWxzZSwiZHJvcHBpbmctcGFydGljbGUiOiIiLCJub24tZHJvcHBpbmctcGFydGljbGUiOiIifSx7ImZhbWlseSI6IkVrb25vbWkiLCJnaXZlbiI6IkZha3VsdGFzIiwicGFyc2UtbmFtZXMiOmZhbHNlLCJkcm9wcGluZy1wYXJ0aWNsZSI6IiIsIm5vbi1kcm9wcGluZy1wYXJ0aWNsZSI6IiJ9XSwiY29udGFpbmVyLXRpdGxlIjoiRUVBSiIsIkRPSSI6IjEwLjE1Mjk0L2VlYWoudjlpMS4zOTQ1MiIsIlVSTCI6Imh0dHBzOi8vam91cm5hbC51bm5lcy5hYy5pZC9zanUvaW5kZXgucGhwL2VlYWoiLCJpc3N1ZWQiOnsiZGF0ZS1wYXJ0cyI6W1syMDIwXV19LCJwYWdlIjoiNTY5LTU4MyIsImlzc3VlIjoiMiIsInZvbHVtZSI6IjkiLCJjb250YWluZXItdGl0bGUtc2hvcnQiOiIifSwiaXNUZW1wb3JhcnkiOmZhbHNlfV19"/>
          <w:id w:val="-1455546524"/>
          <w:placeholder>
            <w:docPart w:val="1A344CDA397C4BDDB95DAB4779EFAE15"/>
          </w:placeholder>
        </w:sdtPr>
        <w:sdtContent>
          <w:r w:rsidR="00BA7A80" w:rsidRPr="00BA7A80">
            <w:rPr>
              <w:rFonts w:ascii="Times New Roman" w:eastAsia="Times New Roman" w:hAnsi="Times New Roman" w:cs="Times New Roman"/>
              <w:noProof/>
              <w:color w:val="000000"/>
              <w:sz w:val="24"/>
              <w:szCs w:val="24"/>
              <w:lang w:val="id-ID"/>
            </w:rPr>
            <w:t>(Pamilih et al., 2020)</w:t>
          </w:r>
        </w:sdtContent>
      </w:sdt>
      <w:r w:rsidRPr="003048DE">
        <w:rPr>
          <w:rFonts w:ascii="Times New Roman" w:eastAsia="Times New Roman" w:hAnsi="Times New Roman" w:cs="Times New Roman"/>
          <w:noProof/>
          <w:sz w:val="24"/>
          <w:szCs w:val="24"/>
          <w:lang w:val="id-ID"/>
        </w:rPr>
        <w:t xml:space="preserve">. </w:t>
      </w:r>
    </w:p>
    <w:p w14:paraId="154A957C" w14:textId="479EF6C3" w:rsidR="006904AD" w:rsidRPr="003048DE" w:rsidRDefault="00933219" w:rsidP="006904AD">
      <w:pPr>
        <w:spacing w:line="360" w:lineRule="auto"/>
        <w:ind w:left="426" w:firstLine="589"/>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 xml:space="preserve">Pandemi Covid-19 ternyata tidak menghambat kemajuan Perbankan Syariah, seperti yang dilaporkan dalam Laporan Perkembangan Keuangan Syariah tahun 2020. Perbankan syariah di asumsikan memiliki resiko yang lebih kecil pada masa pandemi karena operasionalnya berdasarkan prinsip keadilan, kemaslahatan, dan transparansi yang dapat meminimalisir dampak dari pandemi covid-19 </w:t>
      </w:r>
      <w:sdt>
        <w:sdtPr>
          <w:rPr>
            <w:rFonts w:ascii="Times New Roman" w:eastAsia="Times New Roman" w:hAnsi="Times New Roman" w:cs="Times New Roman"/>
            <w:noProof/>
            <w:color w:val="000000"/>
            <w:sz w:val="24"/>
            <w:szCs w:val="24"/>
            <w:lang w:val="id-ID"/>
          </w:rPr>
          <w:tag w:val="MENDELEY_CITATION_v3_eyJjaXRhdGlvbklEIjoiTUVOREVMRVlfQ0lUQVRJT05fOTIyODIzYTgtNmE3OS00OWU1LWJmYzMtMjE1YTIyY2Y1MWEzIiwicHJvcGVydGllcyI6eyJub3RlSW5kZXgiOjB9LCJpc0VkaXRlZCI6ZmFsc2UsIm1hbnVhbE92ZXJyaWRlIjp7ImlzTWFudWFsbHlPdmVycmlkZGVuIjpmYWxzZSwiY2l0ZXByb2NUZXh0IjoiKFdhaHl1bmkgQXNuYWluaSBldCBhbC4sIDIwMjMpIiwibWFudWFsT3ZlcnJpZGVUZXh0IjoiIn0sImNpdGF0aW9uSXRlbXMiOlt7ImlkIjoiMjdiOGY0NzctNjUxZS0zZjEyLWE4NjAtZmVhZmFkOWExZmU3IiwiaXRlbURhdGEiOnsidHlwZSI6ImFydGljbGUtam91cm5hbCIsImlkIjoiMjdiOGY0NzctNjUxZS0zZjEyLWE4NjAtZmVhZmFkOWExZmU3IiwidGl0bGUiOiJBbmFsaXNpcyBLb21wcmF0aWYgS2luZXJqYSBLZXVhbmdhbiBTZWJlbHVuIGRhbiBTYWF0IFBhbmRlbWkgQ292aWQtMTkgUGFkYSBCYW5rIFVtdW0gU3lhcmlhaCBkaSBJbmRvbmVzaWEiLCJhdXRob3IiOlt7ImZhbWlseSI6IldhaHl1bmkgQXNuYWluaSIsImdpdmVuIjoiU3JpIiwicGFyc2UtbmFtZXMiOmZhbHNlLCJkcm9wcGluZy1wYXJ0aWNsZSI6IiIsIm5vbi1kcm9wcGluZy1wYXJ0aWNsZSI6IiJ9LHsiZmFtaWx5IjoiTWFlc2Fyb2giLCJnaXZlbiI6IlNpdGkiLCJwYXJzZS1uYW1lcyI6ZmFsc2UsImRyb3BwaW5nLXBhcnRpY2xlIjoiIiwibm9uLWRyb3BwaW5nLXBhcnRpY2xlIjoiIn0seyJmYW1pbHkiOiJSYXN5aSBSYWRpdGEiLCJnaXZlbiI6IkZhdHJpbGlhIiwicGFyc2UtbmFtZXMiOmZhbHNlLCJkcm9wcGluZy1wYXJ0aWNsZSI6IiIsIm5vbi1kcm9wcGluZy1wYXJ0aWNsZSI6IiJ9LHsiZmFtaWx5IjoiTWFycGF1bmciLCJnaXZlbiI6Ik9rdGF2aWEiLCJwYXJzZS1uYW1lcyI6ZmFsc2UsImRyb3BwaW5nLXBhcnRpY2xlIjoiIiwibm9uLWRyb3BwaW5nLXBhcnRpY2xlIjoiIn1dLCJjb250YWluZXItdGl0bGUiOiJKVVJOQUwgRUtPQklTOkVLT05PTUkgQklTTklTICYgTUFOQUpFTUVOIiwiSVNTTiI6IjI3MTYtMzgzMCIsIlVSTCI6Imh0dHA6Ly9lam91cm5hbC51dG1qLmFjLmlkL2luZGV4LnBocC9la29iaXMiLCJpc3N1ZWQiOnsiZGF0ZS1wYXJ0cyI6W1syMDIzXV19LCJwYWdlIjoiMjE1LTIzMCIsImlzc3VlIjoiMiIsInZvbHVtZSI6IlZvbCAxMyAiLCJjb250YWluZXItdGl0bGUtc2hvcnQiOiIifSwiaXNUZW1wb3JhcnkiOmZhbHNlfV19"/>
          <w:id w:val="-1180968320"/>
          <w:placeholder>
            <w:docPart w:val="4DC6535860BA4BF79549DC079B0D352C"/>
          </w:placeholder>
        </w:sdtPr>
        <w:sdtContent>
          <w:r w:rsidR="00BA7A80" w:rsidRPr="00BA7A80">
            <w:rPr>
              <w:rFonts w:ascii="Times New Roman" w:eastAsia="Times New Roman" w:hAnsi="Times New Roman" w:cs="Times New Roman"/>
              <w:noProof/>
              <w:color w:val="000000"/>
              <w:sz w:val="24"/>
              <w:szCs w:val="24"/>
              <w:lang w:val="id-ID"/>
            </w:rPr>
            <w:t>(Wahyuni Asnaini et al., 2023)</w:t>
          </w:r>
        </w:sdtContent>
      </w:sdt>
      <w:r w:rsidRPr="003048DE">
        <w:rPr>
          <w:rFonts w:ascii="Times New Roman" w:eastAsia="Times New Roman" w:hAnsi="Times New Roman" w:cs="Times New Roman"/>
          <w:noProof/>
          <w:sz w:val="24"/>
          <w:szCs w:val="24"/>
          <w:lang w:val="id-ID"/>
        </w:rPr>
        <w:t xml:space="preserve">. Salah satu teknik untuk menentukan keberhasilan finansial bank syariah adalah dengan melihat jumlah aset yang dimilikinya. Total aset yang dimiliki perusahaan yang digunakan untuk membiayai operasionalnya sesuai dengan jumlah aset yang dimiliki bank syariah. Semakin kecil tingkat ekonomi, semakin kecil </w:t>
      </w:r>
      <w:r w:rsidRPr="002E5F54">
        <w:rPr>
          <w:rFonts w:ascii="Times New Roman" w:eastAsia="Times New Roman" w:hAnsi="Times New Roman" w:cs="Times New Roman"/>
          <w:i/>
          <w:iCs/>
          <w:noProof/>
          <w:sz w:val="24"/>
          <w:szCs w:val="24"/>
          <w:lang w:val="id-ID"/>
        </w:rPr>
        <w:t>Return on assets</w:t>
      </w:r>
      <w:r w:rsidRPr="003048DE">
        <w:rPr>
          <w:rFonts w:ascii="Times New Roman" w:eastAsia="Times New Roman" w:hAnsi="Times New Roman" w:cs="Times New Roman"/>
          <w:noProof/>
          <w:sz w:val="24"/>
          <w:szCs w:val="24"/>
          <w:lang w:val="id-ID"/>
        </w:rPr>
        <w:t xml:space="preserve"> (ROA) dan waktu mencapai titik impas menurun seiring dengan menurunnya tingkat perekonomian. </w:t>
      </w:r>
      <w:sdt>
        <w:sdtPr>
          <w:rPr>
            <w:rFonts w:ascii="Times New Roman" w:eastAsia="Times New Roman" w:hAnsi="Times New Roman" w:cs="Times New Roman"/>
            <w:noProof/>
            <w:color w:val="000000"/>
            <w:sz w:val="24"/>
            <w:szCs w:val="24"/>
            <w:lang w:val="id-ID"/>
          </w:rPr>
          <w:tag w:val="MENDELEY_CITATION_v3_eyJjaXRhdGlvbklEIjoiTUVOREVMRVlfQ0lUQVRJT05fODgwOWNlZDUtOGJlMS00NTZlLWIzMjItMTgzMmYyMjJmNGFjIiwicHJvcGVydGllcyI6eyJub3RlSW5kZXgiOjB9LCJpc0VkaXRlZCI6ZmFsc2UsIm1hbnVhbE92ZXJyaWRlIjp7ImlzTWFudWFsbHlPdmVycmlkZGVuIjpmYWxzZSwiY2l0ZXByb2NUZXh0IjoiKFN1cnlhbmkgRiwgMjAyMykiLCJtYW51YWxPdmVycmlkZVRleHQiOiIifSwiY2l0YXRpb25JdGVtcyI6W3siaWQiOiI5M2Y5ZTIwMy01MjdhLTM5M2EtYWQxMi0zYzA5YzRjMWY2NjciLCJpdGVtRGF0YSI6eyJ0eXBlIjoiYXJ0aWNsZS1qb3VybmFsIiwiaWQiOiI5M2Y5ZTIwMy01MjdhLTM5M2EtYWQxMi0zYzA5YzRjMWY2NjciLCJ0aXRsZSI6IkZha3Rvci1mYWt0b3IgeWFuZyBNZW1wZW5nYXJ1aGkgUGVydHVtYnVoYW4gVG90YWwgQXNldCBCYW5rIE11YW1hbGF0IFBlcmlvZGUgMjAwOS0yMDIyIiwiYXV0aG9yIjpbeyJmYW1pbHkiOiJTdXJ5YW5pIEYiLCJnaXZlbiI6IiIsInBhcnNlLW5hbWVzIjpmYWxzZSwiZHJvcHBpbmctcGFydGljbGUiOiIiLCJub24tZHJvcHBpbmctcGFydGljbGUiOiIifV0sIklTU04iOiIyMDA5LTIwMjIiLCJpc3N1ZWQiOnsiZGF0ZS1wYXJ0cyI6W1syMDIzXV19LCJwYWdlIjoiLTEwMiIsImNvbnRhaW5lci10aXRsZS1zaG9ydCI6IiJ9LCJpc1RlbXBvcmFyeSI6ZmFsc2V9XX0="/>
          <w:id w:val="-1046218101"/>
          <w:placeholder>
            <w:docPart w:val="0E22CABC289748D7BB90C3D96BF686B3"/>
          </w:placeholder>
        </w:sdtPr>
        <w:sdtContent>
          <w:r w:rsidR="00BA7A80" w:rsidRPr="00BA7A80">
            <w:rPr>
              <w:rFonts w:ascii="Times New Roman" w:eastAsia="Times New Roman" w:hAnsi="Times New Roman" w:cs="Times New Roman"/>
              <w:noProof/>
              <w:color w:val="000000"/>
              <w:sz w:val="24"/>
              <w:szCs w:val="24"/>
              <w:lang w:val="id-ID"/>
            </w:rPr>
            <w:t>(Suryani F, 2023)</w:t>
          </w:r>
        </w:sdtContent>
      </w:sdt>
    </w:p>
    <w:p w14:paraId="092A34B8" w14:textId="02BF2302" w:rsidR="006904AD" w:rsidRPr="003048DE" w:rsidRDefault="00933219" w:rsidP="006904AD">
      <w:pPr>
        <w:spacing w:line="360" w:lineRule="auto"/>
        <w:ind w:left="426" w:firstLine="589"/>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Total aset bank umum syariah meningkat signifikan selama lima tahun terakhir, dari Rp 311,401 triliun pada Januari 2019</w:t>
      </w:r>
      <w:r w:rsidR="00200503">
        <w:rPr>
          <w:rFonts w:ascii="Times New Roman" w:eastAsia="Times New Roman" w:hAnsi="Times New Roman" w:cs="Times New Roman"/>
          <w:noProof/>
          <w:sz w:val="24"/>
          <w:szCs w:val="24"/>
          <w:lang w:val="id-ID"/>
        </w:rPr>
        <w:t>, meningkat menjadi 397.073 triliun pada Desember 2020. Pada Desember 2021 total aset meningkat menjadi 441.789 triliun, peningkatan terus berangsur, pada Desember 2022 total aset menjadi 531.860 triliun, tidak hanya samapi disitu, peningkata</w:t>
      </w:r>
      <w:r w:rsidR="00275E66">
        <w:rPr>
          <w:rFonts w:ascii="Times New Roman" w:eastAsia="Times New Roman" w:hAnsi="Times New Roman" w:cs="Times New Roman"/>
          <w:noProof/>
          <w:sz w:val="24"/>
          <w:szCs w:val="24"/>
          <w:lang w:val="id-ID"/>
        </w:rPr>
        <w:t>n total aset mencapai 600 triliun,</w:t>
      </w:r>
      <w:r w:rsidRPr="003048DE">
        <w:rPr>
          <w:rFonts w:ascii="Times New Roman" w:eastAsia="Times New Roman" w:hAnsi="Times New Roman" w:cs="Times New Roman"/>
          <w:noProof/>
          <w:sz w:val="24"/>
          <w:szCs w:val="24"/>
          <w:lang w:val="id-ID"/>
        </w:rPr>
        <w:t xml:space="preserve"> menjadi Rp 594,709 triliun pada Desember 2023. Pertumbuhan asset perbankan syariah dari tahun 2019 sampai dengan 2023 mengalami kenaikan yang signifikan seiring meningkatnya kasus pandemi covid-19. Hal ini menggambarkan bagaimana eksistensi bank umum syariah dalam menmpertahankan kinerja dalam gejolak perekonomian karena wabah pandemi covid-19. </w:t>
      </w:r>
      <w:r w:rsidRPr="003048DE">
        <w:rPr>
          <w:rFonts w:ascii="Times New Roman" w:eastAsia="Times New Roman" w:hAnsi="Times New Roman" w:cs="Times New Roman"/>
          <w:noProof/>
          <w:sz w:val="24"/>
          <w:szCs w:val="24"/>
          <w:lang w:val="id-ID"/>
        </w:rPr>
        <w:lastRenderedPageBreak/>
        <w:t>Bank umum syariah harus merumuskan strategi untuk mempertahankan asset yang dimiliki agar dapat terus meningkat. Berkaitan dengan strategi tersebut, maka di perlukan penelitian mengenai faktor-faktor yang mempengaruhi peningkatan total asset bank umum syariah.</w:t>
      </w:r>
    </w:p>
    <w:p w14:paraId="3F4F8B0F" w14:textId="28BF143E" w:rsidR="006904AD" w:rsidRPr="003048DE" w:rsidRDefault="00933219" w:rsidP="006904AD">
      <w:pPr>
        <w:spacing w:line="360" w:lineRule="auto"/>
        <w:ind w:left="426" w:firstLine="589"/>
        <w:jc w:val="both"/>
        <w:rPr>
          <w:rFonts w:ascii="Times New Roman" w:eastAsia="Times New Roman" w:hAnsi="Times New Roman" w:cs="Times New Roman"/>
          <w:noProof/>
          <w:sz w:val="24"/>
          <w:szCs w:val="24"/>
          <w:lang w:val="id-ID"/>
        </w:rPr>
      </w:pPr>
      <w:r w:rsidRPr="00A217E4">
        <w:rPr>
          <w:rFonts w:ascii="Times New Roman" w:eastAsia="Times New Roman" w:hAnsi="Times New Roman" w:cs="Times New Roman"/>
          <w:i/>
          <w:iCs/>
          <w:noProof/>
          <w:sz w:val="24"/>
          <w:szCs w:val="24"/>
          <w:lang w:val="id-ID"/>
        </w:rPr>
        <w:t>Return On Asset</w:t>
      </w:r>
      <w:r w:rsidRPr="003048DE">
        <w:rPr>
          <w:rFonts w:ascii="Times New Roman" w:eastAsia="Times New Roman" w:hAnsi="Times New Roman" w:cs="Times New Roman"/>
          <w:noProof/>
          <w:sz w:val="24"/>
          <w:szCs w:val="24"/>
          <w:lang w:val="id-ID"/>
        </w:rPr>
        <w:t xml:space="preserve"> (ROA) adalah rasio yang di gunakan mengukur kemampuan bank menghasilkan keuntungan secara relative dibandingkan dengan total asetnya. Rasio ROA dapat menggambarkan sejauh mana kemampuan bank menghasilkan laba bersih erdasarkan Jumlah asset yang dimiliki </w:t>
      </w:r>
      <w:sdt>
        <w:sdtPr>
          <w:rPr>
            <w:rFonts w:ascii="Times New Roman" w:eastAsia="Times New Roman" w:hAnsi="Times New Roman" w:cs="Times New Roman"/>
            <w:noProof/>
            <w:color w:val="000000"/>
            <w:sz w:val="24"/>
            <w:szCs w:val="24"/>
            <w:lang w:val="id-ID"/>
          </w:rPr>
          <w:tag w:val="MENDELEY_CITATION_v3_eyJjaXRhdGlvbklEIjoiTUVOREVMRVlfQ0lUQVRJT05fN2ZhNGNiM2YtNzQyOC00OTg5LTk4MzQtNjJmMTQ4N2YwYTMxIiwicHJvcGVydGllcyI6eyJub3RlSW5kZXgiOjB9LCJpc0VkaXRlZCI6ZmFsc2UsIm1hbnVhbE92ZXJyaWRlIjp7ImlzTWFudWFsbHlPdmVycmlkZGVuIjp0cnVlLCJjaXRlcHJvY1RleHQiOiIoS2hhbWlzYWggZXQgYWwuLCAyMDIwKSIsIm1hbnVhbE92ZXJyaWRlVGV4dCI6IihLaGFtaXNhaCBldCBhbC4sIDIwMjApLiJ9LCJjaXRhdGlvbkl0ZW1zIjpbeyJpZCI6IjQxZmU0ZWVjLWFiZWUtM2Q5NC04NjJhLWI5MTFlZTcyYjlhOCIsIml0ZW1EYXRhIjp7InR5cGUiOiJyZXBvcnQiLCJpZCI6IjQxZmU0ZWVjLWFiZWUtM2Q5NC04NjJhLWI5MTFlZTcyYjlhOCIsInRpdGxlIjoiUGVuZ2FydWggTm9uLVBlcmZvcm1pbmcgTG9hbiAoTlBMKSwgQk9QTyBkYW4gVWt1cmFuIFBlcnVzYWhhYW4gVGVyaGFkYXAgUmV0dXJuIG9uIEFzc2V0cyAoUk9BKSBQZXJ1c2FoYWFuIFBlcmJhbmthbiB5YW5nIFRlcmRhZnRhciBkaSBCdXJzYSBFZmVrIEluZG9uZXNpYSAoQkVJKSIsImF1dGhvciI6W3siZmFtaWx5IjoiS2hhbWlzYWgiLCJnaXZlbiI6Ik51ciIsInBhcnNlLW5hbWVzIjpmYWxzZSwiZHJvcHBpbmctcGFydGljbGUiOiIiLCJub24tZHJvcHBpbmctcGFydGljbGUiOiIifSx7ImZhbWlseSI6IkF5dSBOYW5pIiwiZ2l2ZW4iOiJEaGlvbmEiLCJwYXJzZS1uYW1lcyI6ZmFsc2UsImRyb3BwaW5nLXBhcnRpY2xlIjoiIiwibm9uLWRyb3BwaW5nLXBhcnRpY2xlIjoiIn0seyJmYW1pbHkiOiJBc2hzaWZhIiwiZ2l2ZW4iOiJJenphIiwicGFyc2UtbmFtZXMiOmZhbHNlLCJkcm9wcGluZy1wYXJ0aWNsZSI6IiIsIm5vbi1kcm9wcGluZy1wYXJ0aWNsZSI6IiJ9XSwiVVJMIjoid3d3LmlkeC5jby5pZCIsImlzc3VlZCI6eyJkYXRlLXBhcnRzIjpbWzIwMjBdXX0sIm51bWJlci1vZi1wYWdlcyI6IjI3MjItMzU2NiIsImFic3RyYWN0IjoiVGhlIHN0dWR5IGVudGl0bGVkIEFuYWx5emVkIEluZmx1ZW5jaW5nIE5vbi1QZXJmb3JtaW5nIExvYW4gKE5QTCksIEJPUE8gYW5kIFNpemUgb24gUmV0dXJuIG9uIEFzc2V0cyBpbiByZWdpb25hbCBkZXZlbG9wbWVudCBiYW5rcyBJbmRvbmVzaWEgZHVyaW5nIHBlcmlvZCAyMDEwIHRocm91Z2ggMjAxMy4gVGhpcyByZXNlYXJjaCBpcyBwZXJmb3JtZWQgaW4gb3JkZXIgdG8gdGVzdCB0aGUgaW5mbHVlbmNlIG9mIHRoZSB2YXJpYWJsZSBOb24tUGVyZm9ybWluZyBMb2FuIChOUEwpLCBCT1BPIGFuZCBGaXJtIFNpemUgdG93YXJkIFJldHVybiBvbiBBc3NldHMgKFJPQSkgc2ltdWx0YW5vdXNseSBhbmQgcGFydGlhbGx5LiBPYnRhaW5lZCBieSBhbW91bnQgc2FtcGxlIGFzIG11Y2ggMjQgYmFua2luZyBJbmRvbmVzaWEgMjAxMC0yMDEzIHBlcmlvZC4gVGhlIHNhbXBsZSB3YXMgc2VsZWN0ZWQgdXNpbmcgcHVycG9zaXZlIHNhbXBsaW5nIG1ldGhvZC4gVGhlIGRhdGEgY29sbGVjdGVkIHdpbGwgYmUgYW5hbHl6ZWQgdXNpbmcgbXVsdGlwbGUgbGluZWFyIHJlZ3Jlc3Npb24gd2l0aCBhbmQgdXNpbmcgU1BTUyAxOSBmb3IgV2luZG93cy4gVGhlIHJlc3VsdHMgc2hvd2VkIHRoYXQgbm9uLXBlcmZvcm1pbmcgbG9hbiwgQk9QTyBhbmQgU2l6ZSBzaW11bHRhbmVvdXMgZWZmZWN0IG9uIHJldHVybiBvbiBhc3NldHMuIFRoZSBwYXJ0aWFsbHkgdGhhdCBub24tcGVyZm9ybWluZyBsb2FuIHJhdGlvIGlzIHBhcnRpYWxseSBuZWdhdGl2ZSBidXQgdW5zaWduaWZpY2FudCBlZmZlY3Qgb24gcmV0dXJuIG9uIGFzc2V0cywgQk9QTyBzaWduaWZpY2FudCBhbmQgbmVnYXRpdmUgZWZmZWN0IG9uIHJldHVybiBvbiBhc3NldHMgYW5kIFNpemUgcmF0aW8gaXMgcGFydGlhbGx5IHBvc2l0aXZlIGFuZCB1bnNpZ25pZmljYW50IGVmZmVjdCBvbiByZXR1cm4gb24gYXNzZXRzIiwiaXNzdWUiOiIyIiwidm9sdW1lIjoiMyIsImNvbnRhaW5lci10aXRsZS1zaG9ydCI6IiJ9LCJpc1RlbXBvcmFyeSI6ZmFsc2V9XX0="/>
          <w:id w:val="-435760173"/>
          <w:placeholder>
            <w:docPart w:val="1A344CDA397C4BDDB95DAB4779EFAE15"/>
          </w:placeholder>
        </w:sdtPr>
        <w:sdtContent>
          <w:r w:rsidR="00BA7A80" w:rsidRPr="00BA7A80">
            <w:rPr>
              <w:rFonts w:ascii="Times New Roman" w:eastAsia="Times New Roman" w:hAnsi="Times New Roman" w:cs="Times New Roman"/>
              <w:noProof/>
              <w:color w:val="000000"/>
              <w:sz w:val="24"/>
              <w:szCs w:val="24"/>
              <w:lang w:val="id-ID"/>
            </w:rPr>
            <w:t>(Khamisah et al., 2020).</w:t>
          </w:r>
        </w:sdtContent>
      </w:sdt>
      <w:r w:rsidRPr="003048DE">
        <w:rPr>
          <w:rFonts w:ascii="Times New Roman" w:eastAsia="Times New Roman" w:hAnsi="Times New Roman" w:cs="Times New Roman"/>
          <w:noProof/>
          <w:sz w:val="24"/>
          <w:szCs w:val="24"/>
          <w:lang w:val="id-ID"/>
        </w:rPr>
        <w:t xml:space="preserve"> Rasio </w:t>
      </w:r>
      <w:r w:rsidRPr="00A217E4">
        <w:rPr>
          <w:rFonts w:ascii="Times New Roman" w:eastAsia="Times New Roman" w:hAnsi="Times New Roman" w:cs="Times New Roman"/>
          <w:i/>
          <w:iCs/>
          <w:noProof/>
          <w:sz w:val="24"/>
          <w:szCs w:val="24"/>
          <w:lang w:val="id-ID"/>
        </w:rPr>
        <w:t>Return On Asset</w:t>
      </w:r>
      <w:r w:rsidRPr="003048DE">
        <w:rPr>
          <w:rFonts w:ascii="Times New Roman" w:eastAsia="Times New Roman" w:hAnsi="Times New Roman" w:cs="Times New Roman"/>
          <w:noProof/>
          <w:sz w:val="24"/>
          <w:szCs w:val="24"/>
          <w:lang w:val="id-ID"/>
        </w:rPr>
        <w:t xml:space="preserve"> (ROA) mengalami fluktuasi setiap bulannya, namun masih tetap berada pada angka yang termasuk dalam kategori sehat, yaitu diatas 1,25%. </w:t>
      </w:r>
      <w:r w:rsidRPr="00A217E4">
        <w:rPr>
          <w:rFonts w:ascii="Times New Roman" w:eastAsia="Times New Roman" w:hAnsi="Times New Roman" w:cs="Times New Roman"/>
          <w:i/>
          <w:iCs/>
          <w:noProof/>
          <w:sz w:val="24"/>
          <w:szCs w:val="24"/>
          <w:lang w:val="id-ID"/>
        </w:rPr>
        <w:t xml:space="preserve">Return On Asset </w:t>
      </w:r>
      <w:r w:rsidRPr="003048DE">
        <w:rPr>
          <w:rFonts w:ascii="Times New Roman" w:eastAsia="Times New Roman" w:hAnsi="Times New Roman" w:cs="Times New Roman"/>
          <w:noProof/>
          <w:sz w:val="24"/>
          <w:szCs w:val="24"/>
          <w:lang w:val="id-ID"/>
        </w:rPr>
        <w:t xml:space="preserve">(ROA) mengalami peningkatan paling besar pada periode Maret 2023 menjadi 2.18%. Rasio </w:t>
      </w:r>
      <w:r w:rsidRPr="00F259A1">
        <w:rPr>
          <w:rFonts w:ascii="Times New Roman" w:eastAsia="Times New Roman" w:hAnsi="Times New Roman" w:cs="Times New Roman"/>
          <w:i/>
          <w:iCs/>
          <w:noProof/>
          <w:sz w:val="24"/>
          <w:szCs w:val="24"/>
          <w:lang w:val="id-ID"/>
        </w:rPr>
        <w:t>Return On Asset</w:t>
      </w:r>
      <w:r w:rsidRPr="003048DE">
        <w:rPr>
          <w:rFonts w:ascii="Times New Roman" w:eastAsia="Times New Roman" w:hAnsi="Times New Roman" w:cs="Times New Roman"/>
          <w:noProof/>
          <w:sz w:val="24"/>
          <w:szCs w:val="24"/>
          <w:lang w:val="id-ID"/>
        </w:rPr>
        <w:t xml:space="preserve"> (ROA) adalah ukuran seberapa kemampuan aset suatu perusahaan untuk menghasilkan keuntungan, sehingga nilai </w:t>
      </w:r>
      <w:r w:rsidRPr="00F259A1">
        <w:rPr>
          <w:rFonts w:ascii="Times New Roman" w:eastAsia="Times New Roman" w:hAnsi="Times New Roman" w:cs="Times New Roman"/>
          <w:i/>
          <w:iCs/>
          <w:noProof/>
          <w:sz w:val="24"/>
          <w:szCs w:val="24"/>
          <w:lang w:val="id-ID"/>
        </w:rPr>
        <w:t>Return On Asset</w:t>
      </w:r>
      <w:r w:rsidRPr="003048DE">
        <w:rPr>
          <w:rFonts w:ascii="Times New Roman" w:eastAsia="Times New Roman" w:hAnsi="Times New Roman" w:cs="Times New Roman"/>
          <w:noProof/>
          <w:sz w:val="24"/>
          <w:szCs w:val="24"/>
          <w:lang w:val="id-ID"/>
        </w:rPr>
        <w:t xml:space="preserve"> (ROA) yang lebih tinggi pada suatu bank dapat meningkatkan keuntungann yang dimiliki bank, dengan demikian dapat berdampak pada jumlah aset dalam perbankan syariah </w:t>
      </w:r>
      <w:sdt>
        <w:sdtPr>
          <w:rPr>
            <w:rFonts w:ascii="Times New Roman" w:eastAsia="Times New Roman" w:hAnsi="Times New Roman" w:cs="Times New Roman"/>
            <w:noProof/>
            <w:color w:val="000000"/>
            <w:sz w:val="24"/>
            <w:szCs w:val="24"/>
            <w:lang w:val="id-ID"/>
          </w:rPr>
          <w:tag w:val="MENDELEY_CITATION_v3_eyJjaXRhdGlvbklEIjoiTUVOREVMRVlfQ0lUQVRJT05fZDIzYzA0MjUtMzkyYS00ZWE2LTk3NmYtOTQzNmNiYjE0YjJiIiwicHJvcGVydGllcyI6eyJub3RlSW5kZXgiOjB9LCJpc0VkaXRlZCI6ZmFsc2UsIm1hbnVhbE92ZXJyaWRlIjp7ImlzTWFudWFsbHlPdmVycmlkZGVuIjpmYWxzZSwiY2l0ZXByb2NUZXh0IjoiKEluZHVyYSBldCBhbC4sIDIwMTkpIiwibWFudWFsT3ZlcnJpZGVUZXh0IjoiIn0sImNpdGF0aW9uSXRlbXMiOlt7ImlkIjoiYjU2YmE5MjYtZDM1Mi0zNDE0LWI0NzQtNWRlOGE0MzI1YWFlIiwiaXRlbURhdGEiOnsidHlwZSI6InJlcG9ydCIsImlkIjoiYjU2YmE5MjYtZDM1Mi0zNDE0LWI0NzQtNWRlOGE0MzI1YWFlIiwidGl0bGUiOiJBbmFsaXNpcyBGYWt0b3IgSW50ZXJuYWwgZGFuIEVrc3Rlcm5hbCB5YW5nIE1lbXBlbmdhcnVoaSBQZXJ0dW1idWhhbiBBc2V0IEJhbmsgU3lhcmlhaCBEaSBJbmRvbmVzaWEiLCJhdXRob3IiOlt7ImZhbWlseSI6IkluZHVyYSIsImdpdmVuIjoiQWxpZiBDaGFuZHJhIiwicGFyc2UtbmFtZXMiOmZhbHNlLCJkcm9wcGluZy1wYXJ0aWNsZSI6IiIsIm5vbi1kcm9wcGluZy1wYXJ0aWNsZSI6IiJ9LHsiZmFtaWx5IjoiQWhtYWQiLCJnaXZlbiI6IkFiZHVsIEF6aXoiLCJwYXJzZS1uYW1lcyI6ZmFsc2UsImRyb3BwaW5nLXBhcnRpY2xlIjoiIiwibm9uLWRyb3BwaW5nLXBhcnRpY2xlIjoiIn0seyJmYW1pbHkiOiJTdXByYXB0byIsImdpdmVuIjoiQXJpbnRva28iLCJwYXJzZS1uYW1lcyI6ZmFsc2UsImRyb3BwaW5nLXBhcnRpY2xlIjoiIiwibm9uLWRyb3BwaW5nLXBhcnRpY2xlIjoiIn1dLCJjb250YWluZXItdGl0bGUiOiJJbmRvbmVzaWFuIEpvdXJuYWwgb2YgSXNsYW1pYyBCdXNpbmVzcyBhbmQgRWNvbm9taWNzIiwiVVJMIjoiaHR0cDovL2pvcy51bnNvZWQuYWMuaWQvaW5kZXgucGhwL2lqaWJlIiwiaXNzdWVkIjp7ImRhdGUtcGFydHMiOltbMjAxOV1dfSwibnVtYmVyLW9mLXBhZ2VzIjoiMS03NCIsInZvbHVtZSI6IjAxIiwiY29udGFpbmVyLXRpdGxlLXNob3J0IjoiIn0sImlzVGVtcG9yYXJ5IjpmYWxzZX1dfQ=="/>
          <w:id w:val="-645505350"/>
          <w:placeholder>
            <w:docPart w:val="1A344CDA397C4BDDB95DAB4779EFAE15"/>
          </w:placeholder>
        </w:sdtPr>
        <w:sdtContent>
          <w:r w:rsidR="00BA7A80" w:rsidRPr="00BA7A80">
            <w:rPr>
              <w:rFonts w:ascii="Times New Roman" w:eastAsia="Times New Roman" w:hAnsi="Times New Roman" w:cs="Times New Roman"/>
              <w:noProof/>
              <w:color w:val="000000"/>
              <w:sz w:val="24"/>
              <w:szCs w:val="24"/>
              <w:lang w:val="id-ID"/>
            </w:rPr>
            <w:t>(Indura et al., 2019)</w:t>
          </w:r>
        </w:sdtContent>
      </w:sdt>
      <w:r w:rsidRPr="003048DE">
        <w:rPr>
          <w:rFonts w:ascii="Times New Roman" w:eastAsia="Times New Roman" w:hAnsi="Times New Roman" w:cs="Times New Roman"/>
          <w:noProof/>
          <w:sz w:val="24"/>
          <w:szCs w:val="24"/>
          <w:lang w:val="id-ID"/>
        </w:rPr>
        <w:t>.</w:t>
      </w:r>
    </w:p>
    <w:p w14:paraId="6402C851" w14:textId="608F7A25" w:rsidR="006904AD" w:rsidRPr="003048DE" w:rsidRDefault="00933219" w:rsidP="006904AD">
      <w:pPr>
        <w:spacing w:line="360" w:lineRule="auto"/>
        <w:ind w:left="426" w:firstLine="589"/>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 xml:space="preserve">Adapun faktor lain yang di asumsikan mempengaruhi peningkatan total asset Bank Umum Syariah, yaitu Biaya Operasional pada Pendapatan Operasional (BOPO) merupakan rasio yang menggambarkan seberapa efektif manajemen mengelola bisnis, dalam hal bank umum syariah. Nilai BOPO yang lebih rendah menunjukkan tingkat efisiensi yang tinggi </w:t>
      </w:r>
      <w:sdt>
        <w:sdtPr>
          <w:rPr>
            <w:rFonts w:ascii="Times New Roman" w:eastAsia="Times New Roman" w:hAnsi="Times New Roman" w:cs="Times New Roman"/>
            <w:noProof/>
            <w:color w:val="000000"/>
            <w:sz w:val="24"/>
            <w:szCs w:val="24"/>
            <w:lang w:val="id-ID"/>
          </w:rPr>
          <w:tag w:val="MENDELEY_CITATION_v3_eyJjaXRhdGlvbklEIjoiTUVOREVMRVlfQ0lUQVRJT05fYmM5ODA1NjktZTE1Ny00MjQ2LWE2MTQtYzYwYzU2NWE4ZWMwIiwicHJvcGVydGllcyI6eyJub3RlSW5kZXgiOjB9LCJpc0VkaXRlZCI6ZmFsc2UsIm1hbnVhbE92ZXJyaWRlIjp7ImlzTWFudWFsbHlPdmVycmlkZGVuIjpmYWxzZSwiY2l0ZXByb2NUZXh0IjoiKFd1bGFuZGFyaSAmIzM4OyBSYXRuYSwgMjAxNykiLCJtYW51YWxPdmVycmlkZVRleHQiOiIifSwiY2l0YXRpb25JdGVtcyI6W3siaWQiOiIyNjllOTUyMS1jZTg4LTM5ZjYtODM0NC03YzAxYjcyYWI0MzIiLCJpdGVtRGF0YSI6eyJ0eXBlIjoiYXJ0aWNsZS1qb3VybmFsIiwiaWQiOiIyNjllOTUyMS1jZTg4LTM5ZjYtODM0NC03YzAxYjcyYWI0MzIiLCJ0aXRsZSI6IkFuYWxpc2lzIFBlbmdhcnVoIFJPQSwgUk9FLCBCT1BPLCBkYW4gU3VrdSBCdW5nYSB0ZXJoYWRhcCBUaW5na2F0IEJhZ2kgSGFzaWwgRGVwb3NpdG8gTXVkaGFyYWJhaCBQYWRhIFBlcmJhbmthbiBTeWFyaWFoIiwiYXV0aG9yIjpbeyJmYW1pbHkiOiJXdWxhbmRhcmkiLCJnaXZlbiI6IlN5YWlraHVsIiwicGFyc2UtbmFtZXMiOmZhbHNlLCJkcm9wcGluZy1wYXJ0aWNsZSI6IiIsIm5vbi1kcm9wcGluZy1wYXJ0aWNsZSI6IiJ9LHsiZmFtaWx5IjoiUmF0bmEiLCJnaXZlbiI6IkRhbiIsInBhcnNlLW5hbWVzIjpmYWxzZSwiZHJvcHBpbmctcGFydGljbGUiOiIiLCJub24tZHJvcHBpbmctcGFydGljbGUiOiIifV0sImNvbnRhaW5lci10aXRsZSI6IkFuYWxpc2lzIFBlbmdhcnVoIFJPQeKApiBNQUxJQSIsImlzc3VlZCI6eyJkYXRlLXBhcnRzIjpbWzIwMTddXX0sImFic3RyYWN0IjoiVGhpcyBzdHVkeSBhaW1lZCB0byBhbmFseXplIHRoZSBpbmZsdWVuY2Ugb2YgUk9BLCBST0UsIEJPUE8sIGFuZCB0aGUgSW50ZXJlc3QgUmF0ZSBvbiB0aGUgcmF0ZSBvZiBwcm9maXQgc2hhcmluZyBNdWRoYXJhYmFoIGRlcG9zaXRzLiBUaGUgcG9wdWxhdGlvbiBpbiB0aGlzIHN0dWR5IHdlcmUgYWxsIElzbGFtaWMgQmFua3MgaW4gSW5kb25lc2lhIHdoaWNoIGNvbnNpc3RzIG9mIDExIElzbGFtaWMgQmFua3MuIFRoZSBzZWxlY3Rpb24gb2YgdGhlIHNhbXBsZSBpbiB0aGlzIHN0dWR5IGlzIHB1cnBvc2l2ZSBzYW1wbGluZyBhY2NvcmRpbmcgdG8gdGhlIGNyaXRlcmlhIHNldCBvdXQgd2hpY2ggYXJlIElzbGFtaWMgQmFua3MgdGhhdCBwdWJsaXNoZWQgY29tcGxldGUgZmluYW5jaWFsIHN0YXRlbWVudHMgcXVhcnRlcmx5IG9mIHRoZSBwZXJpb2QgMjAxMS0yMDEzLiBUaGUgYW5hbHl0aWNhbCBtZXRob2QgdXNlZCBpcyBtdWx0aXBsZSBsaW5lYXIgcmVncmVzc2lvbiBhbmFseXNpcyB0byBleGFtaW5lIHRoZSByZWxhdGlvbnNoaXAgLyBpbmZsdWVuY2Ugb2Ygb25lIHZhcmlhYmxlIHRvIGFub3RoZXIgdmFyaWFibGUuIFRoZSByZXN1bHRzIHNob3dlZCB0aGF0IFJPQSwgUk9FLCBCT1BPLCBhbmQgdGhlIGludGVyZXN0IHJhdGUgYWZmZWN0IHRoZSBsZXZlbCBvZiBwcm9maXQgc2hhcmluZyBtdWRoYXJhYmFoIGRlcG9zaXRzIHNpbXVsdGFuZW91c2x5LiBQYXJ0aWFsbHksIFJPQSBhbmQgaW50ZXJlc3QgcmF0ZSBkbyBub3QgYWZmZWN0IHRoZSBsZXZlbCBvZiBwcm9maXQgc2hhcmluZyBtdWRoYXJhYmFoIGRlcG9zaXRzIHdoaWNoIGlzIHNob3duIGJ5IHNpZ25pZmljYW50IHZhbHVlIHdoaWNoIGlzIGdyZWF0ZXIgdGhhbiAwLiAwNS4gV2hpbGUgdGhlIFJPRSB2YXJpYWJsZSBoYXMgc2lnbmlmaWNhbnQgbmVnYXRpdmUgaW5mbHVlbmNlIGFuZCB0aGUgQk9QTyBoYXMgc2lnbmlmaWNhbnQgcG9zaXRpdmUgaW5mbHVlbmNlIG9uIHRoZSByYXRlIG9mIHByb2ZpdCBzaGFyaW5nIG11ZGhhcmFiYWggZGVwb3NpdHMuIiwidm9sdW1lIjoiMSIsImNvbnRhaW5lci10aXRsZS1zaG9ydCI6IiJ9LCJpc1RlbXBvcmFyeSI6ZmFsc2V9XX0="/>
          <w:id w:val="1068074371"/>
          <w:placeholder>
            <w:docPart w:val="1A344CDA397C4BDDB95DAB4779EFAE15"/>
          </w:placeholder>
        </w:sdtPr>
        <w:sdtContent>
          <w:r w:rsidR="00BA7A80" w:rsidRPr="00BA7A80">
            <w:rPr>
              <w:rFonts w:eastAsia="Times New Roman"/>
              <w:color w:val="000000"/>
              <w:sz w:val="24"/>
            </w:rPr>
            <w:t>(Wulandari &amp; Ratna, 2017)</w:t>
          </w:r>
        </w:sdtContent>
      </w:sdt>
      <w:r w:rsidRPr="003048DE">
        <w:rPr>
          <w:rFonts w:ascii="Times New Roman" w:eastAsia="Times New Roman" w:hAnsi="Times New Roman" w:cs="Times New Roman"/>
          <w:noProof/>
          <w:sz w:val="24"/>
          <w:szCs w:val="24"/>
          <w:lang w:val="id-ID"/>
        </w:rPr>
        <w:t xml:space="preserve">. Rasio Biaya Operasonal pada Pendapatan Operasional (BOPO) mengalami fluktuasi, bahkan pada januari 2022 mengalami penurunan mecapai angka 93%. Pada Periode Januari 2019 BOPO berada di angka 87,69% dan mengalami peningkatan secara terus menerus hingga Desember 2023 pada posisi yang sangat baik dan dapat dikatakan relative efisien. Jika suatu bank mampu memanajemen keuangannya dengan baik, maka total asset Bank Umum Syariah bisa mengalami peningkatan </w:t>
      </w:r>
      <w:sdt>
        <w:sdtPr>
          <w:rPr>
            <w:rFonts w:ascii="Times New Roman" w:eastAsia="Times New Roman" w:hAnsi="Times New Roman" w:cs="Times New Roman"/>
            <w:noProof/>
            <w:color w:val="000000"/>
            <w:sz w:val="24"/>
            <w:szCs w:val="24"/>
            <w:lang w:val="id-ID"/>
          </w:rPr>
          <w:tag w:val="MENDELEY_CITATION_v3_eyJjaXRhdGlvbklEIjoiTUVOREVMRVlfQ0lUQVRJT05fMzMyODcwZDMtNWI5Zi00NTM2LThkZjItNWIyNmQ2OWExNmY3IiwicHJvcGVydGllcyI6eyJub3RlSW5kZXgiOjB9LCJpc0VkaXRlZCI6ZmFsc2UsIm1hbnVhbE92ZXJyaWRlIjp7ImlzTWFudWFsbHlPdmVycmlkZGVuIjpmYWxzZSwiY2l0ZXByb2NUZXh0IjoiKE1pbGxhbmlhIGV0IGFsLiwgMjAyMSkiLCJtYW51YWxPdmVycmlkZVRleHQiOiIifSwiY2l0YXRpb25JdGVtcyI6W3siaWQiOiJmNTFlYTMxZC0wMzcwLTM1YWUtODI4NS1jMDFmYjAwOTU2ZmYiLCJpdGVtRGF0YSI6eyJ0eXBlIjoiYXJ0aWNsZS1qb3VybmFsIiwiaWQiOiJmNTFlYTMxZC0wMzcwLTM1YWUtODI4NS1jMDFmYjAwOTU2ZmYiLCJ0aXRsZSI6IlBlbmdhcnVoIEJPUE8sIE5QRiwgUk9BIGRhbiBJbmZsYXNpIFRlcmhhZGFwIEFzZXQgUGVyYmFua2FuIFN5YXJpYWggRGkgSW5kb25lc2lhIiwiYXV0aG9yIjpbeyJmYW1pbHkiOiJNaWxsYW5pYSIsImdpdmVuIjoiQW5uaXNhIiwicGFyc2UtbmFtZXMiOmZhbHNlLCJkcm9wcGluZy1wYXJ0aWNsZSI6IiIsIm5vbi1kcm9wcGluZy1wYXJ0aWNsZSI6IiJ9LHsiZmFtaWx5IjoiV2FoeXVkaSIsImdpdmVuIjoiUm9maXVsIiwicGFyc2UtbmFtZXMiOmZhbHNlLCJkcm9wcGluZy1wYXJ0aWNsZSI6IiIsIm5vbi1kcm9wcGluZy1wYXJ0aWNsZSI6IiJ9LHsiZmFtaWx5IjoiTXViYXJvayIsImdpdmVuIjoiRmVycnkiLCJwYXJzZS1uYW1lcyI6ZmFsc2UsImRyb3BwaW5nLXBhcnRpY2xlIjoiIiwibm9uLWRyb3BwaW5nLXBhcnRpY2xlIjoiIn0seyJmYW1pbHkiOiJTYXR5YXJpbmkiLCJnaXZlbiI6Ikp1bGlhIiwicGFyc2UtbmFtZXMiOmZhbHNlLCJkcm9wcGluZy1wYXJ0aWNsZSI6IiIsIm5vbi1kcm9wcGluZy1wYXJ0aWNsZSI6IiJ9XSwiY29udGFpbmVyLXRpdGxlIjoiSnVybmFsIFBlbWlraXJhbiBkYW4gUGVuZ2VtYmFuZ2FuIFBlcmJhbmthbiBTeWFyaWFoIiwiRE9JIjoiMTAuMzY5MDgvaXNiYW5rIiwiSVNTTiI6IjI2ODYtNTE0OSIsImlzc3VlZCI6eyJkYXRlLXBhcnRzIjpbWzIwMjFdXX0sInBhZ2UiOiIxMzUtMTQ4IiwiYWJzdHJhY3QiOiJUaGUgZ3Jvd3RoIG9mIElzbGFtaWMgYmFua2luZyBhc3NldHMgaW4gSW5kb25lc2lhIGhhcyBleHBlcmllbmNlZCBhIHZlcnkgc2lnbmlmaWNhbnQgZ3Jvd3RoLiBUaGUgcHVycG9zZSBvZiB0aGlzIHN0dWR5IGlzIHRvIGFuYWx5emUgdGhlIGludGVybmFsIGFuZCBleHRlcm5hbCBmYWN0b3JzIHRoYXQgaW5mbHVlbmNlIHRoaXMgZ3Jvd3RoLiBUaGlzIHJlc2VhcmNoIG1ldGhvZCB1c2VzIGEgcXVhbnRpdGF0aXZlIGRlc2lnbiB3aXRoIGEgY2F1c2FsIGFwcHJvYWNoLiBJbnRlcm5hbCBkYXRhIHNvdXJjZXMgdXNlIElzbGFtaWMgYmFuayBmaW5hbmNpYWwgcmVwb3J0cyBmb3IgdGhlIDIwMTYtMjAyMCBwZXJpb2QgYW5kIGV4dGVybmFsIGRhdGEsIG5hbWVseSBpbmZsYXRpb24uIFRoZSBzYW1wbGluZyB0ZWNobmlxdWUgd2FzIGRldGVybWluZWQgYnkgcHVycG9zaXZlIHNhbXBsaW5nIG1ldGhvZCwgbmFtZWx5IDcgSXNsYW1pYyBDb21tZXJjaWFsIEJhbmtzLiBUaGUgcmVzdWx0cyBzaG93ZWQgdGhhdCB0aGUgaW50ZXJuYWwgZmFjdG9ycyBOUEYgYW5kIFJPQSBoYWQgbm8gc2lnbmlmaWNhbnQgZWZmZWN0IG9uIGFzc2V0cy4gSW4gY29udHJhc3QsIEJPUE8gaGFzIGEgc2lnbmlmaWNhbnQgZWZmZWN0IG9uIGFzc2V0cy4gRXh0ZXJuYWwgZmFjdG9ycywgaW5mbGF0aW9uIGhhdmUgYSBzaWduaWZpY2FudCBlZmZlY3Qgb24gSXNsYW1pYyBiYW5raW5nIGFzc2V0cy4iLCJ2b2x1bWUiOiI3IiwiY29udGFpbmVyLXRpdGxlLXNob3J0IjoiIn0sImlzVGVtcG9yYXJ5IjpmYWxzZX1dfQ=="/>
          <w:id w:val="-1176187935"/>
          <w:placeholder>
            <w:docPart w:val="1A344CDA397C4BDDB95DAB4779EFAE15"/>
          </w:placeholder>
        </w:sdtPr>
        <w:sdtContent>
          <w:r w:rsidR="00BA7A80" w:rsidRPr="00BA7A80">
            <w:rPr>
              <w:rFonts w:ascii="Times New Roman" w:eastAsia="Times New Roman" w:hAnsi="Times New Roman" w:cs="Times New Roman"/>
              <w:noProof/>
              <w:color w:val="000000"/>
              <w:sz w:val="24"/>
              <w:szCs w:val="24"/>
              <w:lang w:val="id-ID"/>
            </w:rPr>
            <w:t>(Millania et al., 2021)</w:t>
          </w:r>
        </w:sdtContent>
      </w:sdt>
      <w:r w:rsidRPr="003048DE">
        <w:rPr>
          <w:rFonts w:ascii="Times New Roman" w:eastAsia="Times New Roman" w:hAnsi="Times New Roman" w:cs="Times New Roman"/>
          <w:noProof/>
          <w:sz w:val="24"/>
          <w:szCs w:val="24"/>
          <w:lang w:val="id-ID"/>
        </w:rPr>
        <w:t xml:space="preserve">. </w:t>
      </w:r>
    </w:p>
    <w:p w14:paraId="5133059C" w14:textId="31503179" w:rsidR="006904AD" w:rsidRPr="003048DE" w:rsidRDefault="00933219" w:rsidP="006904AD">
      <w:pPr>
        <w:spacing w:line="360" w:lineRule="auto"/>
        <w:ind w:left="426" w:firstLine="589"/>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 xml:space="preserve">Selanjutnya, faktor yang dapat mempengaruhi peningkatan total asset yaitu Rasio </w:t>
      </w:r>
      <w:r w:rsidRPr="00F259A1">
        <w:rPr>
          <w:rFonts w:ascii="Times New Roman" w:eastAsia="Times New Roman" w:hAnsi="Times New Roman" w:cs="Times New Roman"/>
          <w:i/>
          <w:iCs/>
          <w:noProof/>
          <w:sz w:val="24"/>
          <w:szCs w:val="24"/>
          <w:lang w:val="id-ID"/>
        </w:rPr>
        <w:t>Financing to Deposit Rasio</w:t>
      </w:r>
      <w:r w:rsidRPr="003048DE">
        <w:rPr>
          <w:rFonts w:ascii="Times New Roman" w:eastAsia="Times New Roman" w:hAnsi="Times New Roman" w:cs="Times New Roman"/>
          <w:noProof/>
          <w:sz w:val="24"/>
          <w:szCs w:val="24"/>
          <w:lang w:val="id-ID"/>
        </w:rPr>
        <w:t xml:space="preserve"> (FDR), FDR merupakan rasio yang dapat diketahui dengan membandingkan Jumlah pembiayaan yang disalurkan dengan Dana Pihak Ketiga (DPK). FDR menunjukkan seberapa jauh kemampuan bank untuk mengembalikan dana deposan dengan memanfaatkan pinjaman sebagai sumber likuiditasnya. FDR dihitung dengan membandingkan jumlah pembiayaan yang diberikan dengan dana masyarakat yang </w:t>
      </w:r>
      <w:r w:rsidRPr="003048DE">
        <w:rPr>
          <w:rFonts w:ascii="Times New Roman" w:eastAsia="Times New Roman" w:hAnsi="Times New Roman" w:cs="Times New Roman"/>
          <w:noProof/>
          <w:sz w:val="24"/>
          <w:szCs w:val="24"/>
          <w:lang w:val="id-ID"/>
        </w:rPr>
        <w:lastRenderedPageBreak/>
        <w:t xml:space="preserve">dihimpun, yang terdiri dari giro, tabungan, dan deposito </w:t>
      </w:r>
      <w:sdt>
        <w:sdtPr>
          <w:rPr>
            <w:rFonts w:ascii="Times New Roman" w:eastAsia="Times New Roman" w:hAnsi="Times New Roman" w:cs="Times New Roman"/>
            <w:noProof/>
            <w:color w:val="000000"/>
            <w:sz w:val="24"/>
            <w:szCs w:val="24"/>
            <w:lang w:val="id-ID"/>
          </w:rPr>
          <w:tag w:val="MENDELEY_CITATION_v3_eyJjaXRhdGlvbklEIjoiTUVOREVMRVlfQ0lUQVRJT05fYmZlM2UwMTQtYzM5My00YmM3LTgzNzMtMGE2NTcyMTQwMTlhIiwicHJvcGVydGllcyI6eyJub3RlSW5kZXgiOjB9LCJpc0VkaXRlZCI6ZmFsc2UsIm1hbnVhbE92ZXJyaWRlIjp7ImlzTWFudWFsbHlPdmVycmlkZGVuIjpmYWxzZSwiY2l0ZXByb2NUZXh0IjoiKFBlcm1hdGFuaW5nYXl1ICYjMzg7IE1haGRhcmlhLCAyMDE5KSIsIm1hbnVhbE92ZXJyaWRlVGV4dCI6IiJ9LCJjaXRhdGlvbkl0ZW1zIjpbeyJpZCI6IjI4ODBmZTkxLTNhYjYtMzgyNy1iYTBlLTZkNDYwOGVjZTBkYiIsIml0ZW1EYXRhIjp7InR5cGUiOiJhcnRpY2xlLWpvdXJuYWwiLCJpZCI6IjI4ODBmZTkxLTNhYjYtMzgyNy1iYTBlLTZkNDYwOGVjZTBkYiIsInRpdGxlIjoiRGVwb3NpdCBSYXRpbyB0byBWb2x1bWUgb2YgRmluYW5jaW5nIG9mIElzbGFtaWMgQmFua3MgaW4gSW5kb25lc2lhIiwiYXV0aG9yIjpbeyJmYW1pbHkiOiJQZXJtYXRhbmluZ2F5dSIsImdpdmVuIjoiR3VwaXRhIiwicGFyc2UtbmFtZXMiOmZhbHNlLCJkcm9wcGluZy1wYXJ0aWNsZSI6IiIsIm5vbi1kcm9wcGluZy1wYXJ0aWNsZSI6IiJ9LHsiZmFtaWx5IjoiTWFoZGFyaWEiLCJnaXZlbiI6IlNpdGkiLCJwYXJzZS1uYW1lcyI6ZmFsc2UsImRyb3BwaW5nLXBhcnRpY2xlIjoiIiwibm9uLWRyb3BwaW5nLXBhcnRpY2xlIjoiIn1dLCJjb250YWluZXItdGl0bGUiOiJBc2lhbiBKb3VybmFsIG9mIElzbGFtaWMgTWFuYWdlbWVudCAoQUpJTSkiLCJET0kiOiIxMC4xMTA4L0FKSU0udm9sMS5pc3MxLmFydDMiLCJpc3N1ZWQiOnsiZGF0ZS1wYXJ0cyI6W1syMDE5XV19LCJwYWdlIjoiMjgtMzciLCJhYnN0cmFjdCI6IlB1cnBvc2U6IFRoaXMgc3R1ZHkgYWltcyB0byBhbmFseXplIHRoZSBlZmZlY3Qgb2YgTlBGIChub24tcGVyZm9ybWluZyBmaW5hbmNpbmcpIGFuZCBGRFIgKGZpbmFuY2luZyB0byBkZXBvc2l0IHJhdGlvKSB0byB0aGUgdm9sdW1lIG9mIGZpbmFuY2luZyBpbiBJbmRvbmVzaWEgSXNsYW1pYyBCYW5rcyB3aXRoIHRoaXJkLXBhcnR5IGZ1bmRzIGFzIGEgbWVkaWF0aW5nIHZhcmlhYmxlLiBUaGlzIHJlc2VhcmNoIGlzIGEgcXVhbnRpdGF0aXZlIHJlc2VhcmNoLiBNZXRob2RvbG9neTogVGhlIHBvcHVsYXRpb25zIGluIHRoaXMgc3R1ZHkgYXJlIEJhbmsgSW5kb25lc2lhIFB1YmxpY2F0aW9uIFJlcG9ydHMgYW5kIG90aGVyIHJlZmVyZW5jZXMgZnJvbSBqb3VybmFscywgcmVzZWFyY2gsIGludGVybmV0LCBldGMuIFNhbXBsaW5nIHdhcyBkb25lIGJ5IHB1cnBvc2l2ZSBzYW1wbGluZyBtZXRob2QgU2Vjb25kYXJ5IGRhdGEgY29sbGVjdGlvbiBtZXRob2QgdXNlZCBpcyBkb2N1bWVudGF0aW9uIG1ldGhvZC4gRGF0YSBhbmFseXNpcyB0ZWNobmlxdWVzIHVzZWQgaW4gdGhpcyByZXNlYXJjaCBpcyB0aGUgdGVjaG5pcXVlIG9mIG1lZGlhdGlvbiByZWdyZXNzaW9uIGFuYWx5c2lzLCB3aGljaCB1c2VzIG11bHRpcGxlIGNhdXNhbCBzdGVwIG1ldGhvZC4gRmluZGluZ3MgOiBUaGUgcmVzdWx0cyBzaG93IHRoYXQgTlBGIChub24tcGVyZm9ybWluZyBmaW5hbmNpbmcpIGRvZXMgbm90IGFmZmVjdCB0aGUgdm9sdW1lIG9mIGZpbmFuY2luZyBpbiBJc2xhbWljIGNvbW1lcmNpYWwgYmFua3MgaW4gSW5kb25lc2lhLCBGRFIgKGZpbmFuY2luZyB0byBkZXBvc2l0IHJhdGlvKSBkb2VzIG5vdCBhZmZlY3QgdGhlIHZvbHVtZSBvZiBmaW5hbmNpbmcgaW4gSXNsYW1pYyBjb21tZXJjaWFsIGJhbmtzIGluIEluZG9uZXNpYSwgTlBGIChub24tcGVyZm9ybWluZyBmaW5hbmNpbmcpIGhhcyBubyBlZmZlY3Qgb24gRFBLICh0aGlyZCBwYXJ0eSBmdW5kcyksIEZEUiAoZmluYW5jaW5nIHRvIGRlcG9zaXQgcmF0aW8pIGhhcyBubyBlZmZlY3Qgb24gRFBLICh0aGlyZCBwYXJ0eSBmdW5kcyksIERQSyAodGhpcmQgcGFydHkgZnVuZHMpIGhhcyBhIHBvc2l0aXZlIGVmZmVjdCBvbiB0aGUgdm9sdW1lIG9mIGZpbmFuY2luZyBpbiBJc2xhbWljIGNvbW1lcmNpYWwgYmFua3MgaW4gSW5kb25lc2lhLCBEUEsgcGFydGlhbGx5IG1lZGlhdGVzIHRoZSBlZmZlY3Qgb2YgTlBGIChub24tcGVyZm9ybWluZyBmaW5hbmNpbmcpIHRvIHRoZSB2b2x1bWUgb2YgZmluYW5jaW5nIElzbGFtaWMgYmFua3MgaW4gSW5kb25lc2lhLCBEUEsgcGVyZmVjdGx5IG1lZGlhdGVzIHRoZSBlZmZlY3Qgb2YgRkRSIChmaW5hbmNpbmcgdG8gZGVwb3NpdCByYXRpbykgdG8gdGhlIHZvbHVtZSBvZiBmaW5hbmNpbmcgSXNsYW1pYyBiYW5rcyBpbiBJbmRvbmVzaWEuIE9yaWdpbmFsaXR5L0NvbnRyaWJ1dGlvbjogVGhpcyBpcyB0aGUgZmlyc3Qgc3R1ZHkgdG8gdXNlZCBJc2xhbWljIGJhbmtzIHNlbGVjdGVkIGZvciB0aGlzIHJlc2VhcmNoIGFyZSBCYW5rIE11YW1hbGF0IEluZG9uZXNpYSwgQmFuayBTeWFyaWFoIE1hbmRpcmksIEJhbmsgU3lhcmlhaCBNZWdhIEluZG9uZXNpYSBhbmQgdGhlIGRhdGEgYXJlIHRha2VuIGZyb20gdGhlIHRyaS1tb250aGx5IHJlcG9ydC4iLCJpc3N1ZSI6IjEiLCJ2b2x1bWUiOiIxIiwiY29udGFpbmVyLXRpdGxlLXNob3J0IjoiIn0sImlzVGVtcG9yYXJ5IjpmYWxzZX1dfQ=="/>
          <w:id w:val="-1256118772"/>
          <w:placeholder>
            <w:docPart w:val="1A344CDA397C4BDDB95DAB4779EFAE15"/>
          </w:placeholder>
        </w:sdtPr>
        <w:sdtContent>
          <w:r w:rsidR="00BA7A80" w:rsidRPr="00BA7A80">
            <w:rPr>
              <w:rFonts w:eastAsia="Times New Roman"/>
              <w:color w:val="000000"/>
              <w:sz w:val="24"/>
            </w:rPr>
            <w:t>(Permataningayu &amp; Mahdaria, 2019)</w:t>
          </w:r>
        </w:sdtContent>
      </w:sdt>
      <w:r w:rsidRPr="003048DE">
        <w:rPr>
          <w:rFonts w:ascii="Times New Roman" w:eastAsia="Times New Roman" w:hAnsi="Times New Roman" w:cs="Times New Roman"/>
          <w:noProof/>
          <w:sz w:val="24"/>
          <w:szCs w:val="24"/>
          <w:lang w:val="id-ID"/>
        </w:rPr>
        <w:t xml:space="preserve">. Semakin tinggi rasio ini, semakin rendah kemampuan bank untuk menarik dana dari deposan. Akibatnya, kemungkinan bank dalam kondisi bermasalah akan meningkat </w:t>
      </w:r>
      <w:sdt>
        <w:sdtPr>
          <w:rPr>
            <w:rFonts w:ascii="Times New Roman" w:eastAsia="Times New Roman" w:hAnsi="Times New Roman" w:cs="Times New Roman"/>
            <w:noProof/>
            <w:color w:val="000000"/>
            <w:szCs w:val="24"/>
            <w:lang w:val="id-ID"/>
          </w:rPr>
          <w:tag w:val="MENDELEY_CITATION_v3_eyJjaXRhdGlvbklEIjoiTUVOREVMRVlfQ0lUQVRJT05fODliODM0NzEtODVjNi00MWJlLThlY2MtZTFhYWViYjk3NmU4IiwicHJvcGVydGllcyI6eyJub3RlSW5kZXgiOjB9LCJpc0VkaXRlZCI6ZmFsc2UsIm1hbnVhbE92ZXJyaWRlIjp7ImlzTWFudWFsbHlPdmVycmlkZGVuIjpmYWxzZSwiY2l0ZXByb2NUZXh0IjoiKFNvbWFudHJpICYjMzg7IFN1a21hbmEsIDIwMTkpIiwibWFudWFsT3ZlcnJpZGVUZXh0IjoiIn0sImNpdGF0aW9uSXRlbXMiOlt7ImlkIjoiNDNkZjhhMzQtMWE1MC0zMWQwLWI1ZDktZTRmMDA3OWM0ZGUwIiwiaXRlbURhdGEiOnsidHlwZSI6InJlcG9ydCIsImlkIjoiNDNkZjhhMzQtMWE1MC0zMWQwLWI1ZDktZTRmMDA3OWM0ZGUwIiwidGl0bGUiOiJBbmFsaXNpcyBGYWt0b3ItRmFrdG9yIHlhbmcgTWVtcGVuZ2FydWhpIEZpbmFuY2luZyB0byBEZXBvc2l0IFJhdGlvIChGRFIpIHBhZGEgQmFuayBVbXVtIFN5YXJpYWggZGkgSW5kb25lc2lhIiwiYXV0aG9yIjpbeyJmYW1pbHkiOiJTb21hbnRyaSIsImdpdmVuIjoiWWVuaSBGaXRyaWFuaSIsInBhcnNlLW5hbWVzIjpmYWxzZSwiZHJvcHBpbmctcGFydGljbGUiOiIiLCJub24tZHJvcHBpbmctcGFydGljbGUiOiIifSx7ImZhbWlseSI6IlN1a21hbmEiLCJnaXZlbiI6Ildhd2FuIiwicGFyc2UtbmFtZXMiOmZhbHNlLCJkcm9wcGluZy1wYXJ0aWNsZSI6IiIsIm5vbi1kcm9wcGluZy1wYXJ0aWNsZSI6IiJ9XSwiY29udGFpbmVyLXRpdGxlIjoiQmVya2FsYSBBa3VudGFuc2kgZGFuIEtldWFuZ2FuIEluZG9uZXNpYSIsImlzc3VlZCI6eyJkYXRlLXBhcnRzIjpbWzIwMTldXX0sIm51bWJlci1vZi1wYWdlcyI6IjYxLTcxIiwiaXNzdWUiOiIwMiIsInZvbHVtZSI6IjA0IiwiY29udGFpbmVyLXRpdGxlLXNob3J0IjoiIn0sImlzVGVtcG9yYXJ5IjpmYWxzZX1dfQ=="/>
          <w:id w:val="734676819"/>
          <w:placeholder>
            <w:docPart w:val="1A344CDA397C4BDDB95DAB4779EFAE15"/>
          </w:placeholder>
        </w:sdtPr>
        <w:sdtContent>
          <w:r w:rsidR="00BA7A80" w:rsidRPr="00BA7A80">
            <w:rPr>
              <w:rFonts w:eastAsia="Times New Roman"/>
              <w:color w:val="000000"/>
            </w:rPr>
            <w:t>(Somantri &amp; Sukmana, 2019)</w:t>
          </w:r>
        </w:sdtContent>
      </w:sdt>
      <w:r w:rsidRPr="003048DE">
        <w:rPr>
          <w:rFonts w:ascii="Times New Roman" w:eastAsia="Times New Roman" w:hAnsi="Times New Roman" w:cs="Times New Roman"/>
          <w:noProof/>
          <w:sz w:val="24"/>
          <w:szCs w:val="24"/>
          <w:lang w:val="id-ID"/>
        </w:rPr>
        <w:t xml:space="preserve">. Pada rasio </w:t>
      </w:r>
      <w:r w:rsidRPr="00F259A1">
        <w:rPr>
          <w:rFonts w:ascii="Times New Roman" w:eastAsia="Times New Roman" w:hAnsi="Times New Roman" w:cs="Times New Roman"/>
          <w:i/>
          <w:iCs/>
          <w:noProof/>
          <w:sz w:val="24"/>
          <w:szCs w:val="24"/>
          <w:lang w:val="id-ID"/>
        </w:rPr>
        <w:t>Financing to Deposit Ratio</w:t>
      </w:r>
      <w:r w:rsidRPr="003048DE">
        <w:rPr>
          <w:rFonts w:ascii="Times New Roman" w:eastAsia="Times New Roman" w:hAnsi="Times New Roman" w:cs="Times New Roman"/>
          <w:noProof/>
          <w:sz w:val="24"/>
          <w:szCs w:val="24"/>
          <w:lang w:val="id-ID"/>
        </w:rPr>
        <w:t xml:space="preserve"> (FDR) terdapat perubahan setiap bulanan pada FDR bank umum syariah yang seringkali berada di bawah level acuan 80% hingga 100% yang ditetapkan Bank Indonesia. Periode 2019 hingga 2023 masih berada di angka 70%, hal ini menggambarkan bahwa banyak dana Bank Umum Syariah yang masih menganggur (idle fund). Bahkan pada periode januari 2022 nilai FDR hanya sebesar 68,98%, dalam hal ini Bank Umum Syariah tidak efisien karena banyaknya dana yang tidak tersalurkan. Namun pada 2023 kuartal III sudah terlihat adanya kenaikan standar FDR berada pada angka 81%.</w:t>
      </w:r>
      <w:bookmarkStart w:id="106" w:name="_Hlk166623352"/>
    </w:p>
    <w:p w14:paraId="7A7C6A79" w14:textId="70946CBA" w:rsidR="006904AD" w:rsidRPr="003048DE" w:rsidRDefault="00933219" w:rsidP="006904AD">
      <w:pPr>
        <w:spacing w:line="360" w:lineRule="auto"/>
        <w:ind w:left="426" w:firstLine="589"/>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 xml:space="preserve">Berbagai penelitian telah dilakukan untuk mengetahui unsur-unsur yang mempengaruhi peningkatan aset bank umum syariah secara keseluruhan. Penelitian “Faktor-Faktor yang Mempengaruhi Pertumbuhan Total Aset Bank Umum Syariah di Indonesia” dilakukan oleh </w:t>
      </w:r>
      <w:sdt>
        <w:sdtPr>
          <w:rPr>
            <w:rFonts w:ascii="Times New Roman" w:eastAsia="Times New Roman" w:hAnsi="Times New Roman" w:cs="Times New Roman"/>
            <w:noProof/>
            <w:color w:val="000000"/>
            <w:sz w:val="24"/>
            <w:szCs w:val="24"/>
            <w:lang w:val="id-ID"/>
          </w:rPr>
          <w:tag w:val="MENDELEY_CITATION_v3_eyJjaXRhdGlvbklEIjoiTUVOREVMRVlfQ0lUQVRJT05fNGQyMGVkZjMtYjFkMy00ZmZmLWJhYzktMDIxYTMzNDJmYmRmIiwicHJvcGVydGllcyI6eyJub3RlSW5kZXgiOjB9LCJpc0VkaXRlZCI6ZmFsc2UsIm1hbnVhbE92ZXJyaWRlIjp7ImlzTWFudWFsbHlPdmVycmlkZGVuIjp0cnVlLCJjaXRlcHJvY1RleHQiOiIoQXJ5YW50aSAmIzM4OyBXYWh5dWRpLCAyMDIyKSIsIm1hbnVhbE92ZXJyaWRlVGV4dCI6IkFyeWFudGkgJiBXYWh5dWRpLCAoMjAyMikifSwiY2l0YXRpb25JdGVtcyI6W3siaWQiOiIxOTM0M2FjNC0wMDc5LTM4NTUtOGE0OS01NDZhNjljNjYxMjUiLCJpdGVtRGF0YSI6eyJ0eXBlIjoiYXJ0aWNsZS1qb3VybmFsIiwiaWQiOiIxOTM0M2FjNC0wMDc5LTM4NTUtOGE0OS01NDZhNjljNjYxMjUiLCJ0aXRsZSI6IkZha3Rvci1GYWt0b3IgWWFuZyBNZW1wZW5nYXJ1aGkgUGVydHVtYnVoYW4gVG90YWwgQXNldCBQZXJiYW5rYW4gU3lhcmlhaCBkaSBJbmRvbmVzaWEiLCJhdXRob3IiOlt7ImZhbWlseSI6IkFyeWFudGkiLCJnaXZlbiI6IlJhbmkgVHJpIiwicGFyc2UtbmFtZXMiOmZhbHNlLCJkcm9wcGluZy1wYXJ0aWNsZSI6IiIsIm5vbi1kcm9wcGluZy1wYXJ0aWNsZSI6IiJ9LHsiZmFtaWx5IjoiV2FoeXVkaSIsImdpdmVuIjoiUm9maXVsIiwicGFyc2UtbmFtZXMiOmZhbHNlLCJkcm9wcGluZy1wYXJ0aWNsZSI6IiIsIm5vbi1kcm9wcGluZy1wYXJ0aWNsZSI6IiJ9XSwiY29udGFpbmVyLXRpdGxlIjoiSm91cm5hbCBvZiBHbG9iYWwgQnVzaW5lc3MgYW5kIE1hbmFnZW1lbnQgUmV2aWV3IiwiRE9JIjoiMTAuMzcyNTMvamdibXIudjRpMi42ODk1IiwiaXNzdWVkIjp7ImRhdGUtcGFydHMiOltbMjAyMiwxMiwyNV1dfSwicGFnZSI6IjEiLCJhYnN0cmFjdCI6IlRoaXMgc3R1ZHkgYWltcyB0byBkZXRlcm1pbmUgdGhlIGludGVybmFsIGFuZCBleHRlcm5hbCBmYWN0b3JzIHRoYXQgYWZmZWN0IHRoZSBncm93dGggb2YgdG90YWwgSXNsYW1pYyBiYW5raW5nIGFzc2V0cyBpbiBJbmRvbmVzaWEuIFRoZSBkYXRhIHVzZWQgaW4gdGhpcyBzdHVkeSBjYW1lIGZyb20gdGhlIHB1Ymxpc2hlZCBmaW5hbmNpYWwgc3RhdGVtZW50cyBvZiBlYWNoIElzbGFtaWMgYmFuay4gVGhlIGFuYWx5dGljYWwgbWV0aG9kIHVzZWQgaW4gdGhpcyBzdHVkeSBpcyBhbm51YWwgdGltZSBzZXJpZXMgZGF0YSBmcm9tIDIwMTYgdG8gMjAyMC4gVGhpcyBzdHVkeSB1c2VzIGEgY2F1c2FsIHF1YW50aXRhdGl2ZSBhcHByb2FjaC4gVGhlIHNhbXBsaW5nIHRlY2huaXF1ZSB1c2VkIGlzIHB1cnBvc2l2ZSBzYW1wbGluZy4gVGhlIHZhcmlhYmxlcyB1c2VkIGluIHRoaXMgc3R1ZHkgYXJlIENhcGl0YWwgQWRlcXVhY3kgUmF0aW8gKENBUiksIEZpbmFuY2luZyB0byBEZXBvc2l0IFJhdGlvIChGRFIpLCBOb24tUGVyZm9ybWluZyBGaW5hbmNpbmcgKE5QRiksIFRoaXJkIFBhcnR5IEZ1bmRzLCBHcm9zcyBEb21lc3RpYyBQcm9kdWN0LCBJbnRlcmVzdCBSYXRlcywgYW5kIEluZmxhdGlvbi4gVGhlIGFuYWx5dGljYWwgbWV0aG9kIHVzZWQgaXMgTXVsdGlwbGUgTGluZWFyIFJlZ3Jlc3Npb24gQW5hbHlzaXMuIFRoZSByZXN1bHRzIHNob3dlZCB0aGF0IHBhcnRpYWxseSBpbnRlcm5hbCBmYWN0b3JzLCBvbmx5IENBUiBhbmQgRFBLICwgaGFkIGEgc2lnbmlmaWNhbnQgZWZmZWN0IG9uIHRoZSBncm93dGggb2YgdG90YWwgYXNzZXRzOyBzaW11bHRhbmVvdXNseSwgaW50ZXJuYWwgZmFjdG9ycyBoYWQgYSBzaWduaWZpY2FudCBlZmZlY3Qgb24gdGhlIGdyb3d0aCBvZiB0b3RhbCBhc3NldHMuIFRoZW4gdGhlIHJlc2VhcmNoIHJlc3VsdHMgb24gZXh0ZXJuYWwgZmFjdG9ycyBwYXJ0aWFsbHkgZG8gbm90IGFmZmVjdCB0aGUgZ3Jvd3RoIG9mIHRvdGFsIElzbGFtaWMgYmFua2luZyBhc3NldHMuIEF0IHRoZSBzYW1lIHRpbWUsIGl0IHNpbXVsdGFuZW91c2x5IGRvZXMgbm90IGFmZmVjdCB0aGUgZ3Jvd3RoIG9mIHRvdGFsIElzbGFtaWMgYmFua2luZyBhc3NldHMuIiwicHVibGlzaGVyIjoiVW5pdmVyc2l0YXMgSW50ZXJuYXNpb25hbCBCYXRhbSIsImlzc3VlIjoiMiIsInZvbHVtZSI6IjQiLCJjb250YWluZXItdGl0bGUtc2hvcnQiOiIifSwiaXNUZW1wb3JhcnkiOmZhbHNlfV19"/>
          <w:id w:val="-2135469028"/>
          <w:placeholder>
            <w:docPart w:val="1A344CDA397C4BDDB95DAB4779EFAE15"/>
          </w:placeholder>
        </w:sdtPr>
        <w:sdtContent>
          <w:r w:rsidR="00BA7A80" w:rsidRPr="00BA7A80">
            <w:rPr>
              <w:rFonts w:eastAsia="Times New Roman"/>
              <w:color w:val="000000"/>
              <w:sz w:val="24"/>
            </w:rPr>
            <w:t>Aryanti &amp; Wahyudi, (2022)</w:t>
          </w:r>
        </w:sdtContent>
      </w:sdt>
      <w:r w:rsidRPr="003048DE">
        <w:rPr>
          <w:rFonts w:ascii="Times New Roman" w:eastAsia="Times New Roman" w:hAnsi="Times New Roman" w:cs="Times New Roman"/>
          <w:noProof/>
          <w:sz w:val="24"/>
          <w:szCs w:val="24"/>
          <w:lang w:val="id-ID"/>
        </w:rPr>
        <w:t>. Variabel yang termasuk dalam penelitian adalah rasio kecukupan modal, rasio pembiayaan/simpanan, pembiayaan bermasalah, dana pihak ketiga, produk domestik bruto, suku bunga dan inflasi terhadap total aset bank syariah. Populasi penelitian adalah seluruh bank syariah yang terdaftar di Otoritas Jasa Keuangan pada periode Januari 2016 hingga Desember 2020. Meskipun faktor internal juga mempunyai pengaruh yang signifikan terhadap pertumbuhan total aset, namun hanya variabel rasio kecukupan modal dan dana pihak ketiga yang mempunyai pengaruh signifikan terhadap pertumbuhan total aset. Hasil variabel Produk Domestik Bruto terhadap pertumbuhan total aset tidak signifikan. Hasil penelitian menunjukkan bahwa ekspansi aset perbankan syariah tidak dipengaruhi secara signifikan oleh faktor inflasi, suku bunga dan PDB yang digabungkan dalam data eksternal.</w:t>
      </w:r>
    </w:p>
    <w:p w14:paraId="09A3C0B2" w14:textId="7F8E9B75" w:rsidR="006904AD" w:rsidRPr="003048DE" w:rsidRDefault="00933219" w:rsidP="006904AD">
      <w:pPr>
        <w:spacing w:line="360" w:lineRule="auto"/>
        <w:ind w:left="426" w:firstLine="589"/>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 xml:space="preserve">Penelitian juga telah dilakukan oleh </w:t>
      </w:r>
      <w:sdt>
        <w:sdtPr>
          <w:rPr>
            <w:rFonts w:ascii="Times New Roman" w:eastAsia="Times New Roman" w:hAnsi="Times New Roman" w:cs="Times New Roman"/>
            <w:noProof/>
            <w:color w:val="000000"/>
            <w:sz w:val="24"/>
            <w:szCs w:val="24"/>
            <w:lang w:val="id-ID"/>
          </w:rPr>
          <w:tag w:val="MENDELEY_CITATION_v3_eyJjaXRhdGlvbklEIjoiTUVOREVMRVlfQ0lUQVRJT05fNzY4NDIzODYtMTA2NS00MzMwLThkMTUtNjhhMWY1YWQzNjg4IiwicHJvcGVydGllcyI6eyJub3RlSW5kZXgiOjB9LCJpc0VkaXRlZCI6ZmFsc2UsIm1hbnVhbE92ZXJyaWRlIjp7ImlzTWFudWFsbHlPdmVycmlkZGVuIjp0cnVlLCJjaXRlcHJvY1RleHQiOiIoUmFtYWRoYW5pIEZlYnJpIGV0IGFsLiwgMjAyMykiLCJtYW51YWxPdmVycmlkZVRleHQiOiJSYW1hZGhhbmkgRmVicmkgZXQgYWwuLCAoMjAyMykifSwiY2l0YXRpb25JdGVtcyI6W3siaWQiOiJiZDRhZThlMC1jMTNiLTMyMTctOGU1ZS0wZjMzNWZhMzE0MGUiLCJpdGVtRGF0YSI6eyJ0eXBlIjoiYXJ0aWNsZS1qb3VybmFsIiwiaWQiOiJiZDRhZThlMC1jMTNiLTMyMTctOGU1ZS0wZjMzNWZhMzE0MGUiLCJ0aXRsZSI6IkFuYWxpc2lzIERldGVybWluYW4gVmFyaWFiZWwgS2luZXJqYSBLZXVhbmdhbiBUZXJoYWRhcCBUb3RhbCBBc2V0IFBlcmJhbmthbiBTeWFyaWFoIiwiYXV0aG9yIjpbeyJmYW1pbHkiOiJSYW1hZGhhbmkgRmVicmkiLCJnaXZlbiI6IiIsInBhcnNlLW5hbWVzIjpmYWxzZSwiZHJvcHBpbmctcGFydGljbGUiOiIiLCJub24tZHJvcHBpbmctcGFydGljbGUiOiIifSx7ImZhbWlseSI6Ikhha2ltIERlZGUgQXJpc2RhIE1hb2xhbmEiLCJnaXZlbiI6IiIsInBhcnNlLW5hbWVzIjpmYWxzZSwiZHJvcHBpbmctcGFydGljbGUiOiIiLCJub24tZHJvcHBpbmctcGFydGljbGUiOiIifSx7ImZhbWlseSI6IkZpdHJpeWFuaSIsImdpdmVuIjoiIiwicGFyc2UtbmFtZXMiOmZhbHNlLCJkcm9wcGluZy1wYXJ0aWNsZSI6IiIsIm5vbi1kcm9wcGluZy1wYXJ0aWNsZSI6IiJ9XSwiSVNTTiI6IjI5ODUtNTQzOCIsIlVSTCI6Imh0dHBzOi8vZWpvdXJuYWwuc3RhaS1taWZkYS5hYy5pZC9pbmRleC5waHAvYWxrYWluYWgiLCJpc3N1ZWQiOnsiZGF0ZS1wYXJ0cyI6W1syMDIzXV19LCJwYWdlIjoiMTMyLTE0NSIsImNvbnRhaW5lci10aXRsZS1zaG9ydCI6IiJ9LCJpc1RlbXBvcmFyeSI6ZmFsc2V9XX0="/>
          <w:id w:val="-1382167614"/>
          <w:placeholder>
            <w:docPart w:val="1A344CDA397C4BDDB95DAB4779EFAE15"/>
          </w:placeholder>
        </w:sdtPr>
        <w:sdtContent>
          <w:r w:rsidR="00BA7A80" w:rsidRPr="00BA7A80">
            <w:rPr>
              <w:rFonts w:ascii="Times New Roman" w:eastAsia="Times New Roman" w:hAnsi="Times New Roman" w:cs="Times New Roman"/>
              <w:noProof/>
              <w:color w:val="000000"/>
              <w:sz w:val="24"/>
              <w:szCs w:val="24"/>
              <w:lang w:val="id-ID"/>
            </w:rPr>
            <w:t>Ramadhani Febri et al., (2023)</w:t>
          </w:r>
        </w:sdtContent>
      </w:sdt>
      <w:r w:rsidRPr="003048DE">
        <w:rPr>
          <w:rFonts w:ascii="Times New Roman" w:eastAsia="Times New Roman" w:hAnsi="Times New Roman" w:cs="Times New Roman"/>
          <w:noProof/>
          <w:sz w:val="24"/>
          <w:szCs w:val="24"/>
          <w:lang w:val="id-ID"/>
        </w:rPr>
        <w:t xml:space="preserve"> dengan judul penelitian “ Analisis Determinan Variabel Kinerja Keuangan terhadap Total Aset Perbankan Syariah (Studi Kasus Data Panel 4 Perbankan Syariah di Indonesia tahun 2011-2020)”. Data sekunder yaitu data panel dari empat bank syariah Indonesia digunakan dalam </w:t>
      </w:r>
      <w:r w:rsidR="005B0502">
        <w:rPr>
          <w:rFonts w:ascii="Times New Roman" w:eastAsia="Times New Roman" w:hAnsi="Times New Roman" w:cs="Times New Roman"/>
          <w:noProof/>
          <w:sz w:val="24"/>
          <w:szCs w:val="24"/>
          <w:lang w:val="id-ID"/>
        </w:rPr>
        <w:t>penelitian</w:t>
      </w:r>
      <w:r w:rsidRPr="003048DE">
        <w:rPr>
          <w:rFonts w:ascii="Times New Roman" w:eastAsia="Times New Roman" w:hAnsi="Times New Roman" w:cs="Times New Roman"/>
          <w:noProof/>
          <w:sz w:val="24"/>
          <w:szCs w:val="24"/>
          <w:lang w:val="id-ID"/>
        </w:rPr>
        <w:t xml:space="preserve"> ini. Bank BNI Syariah, Bank BRI Syariah, Bank Mu'amalat dan Bank Mandiri Syariah termasuk bank syariah yang menjadi model. Dari tahun 2011 hingga 2020, penelitian ini menggunakan data tahunan yang terdiri dari 40 titik data yang diambil dari laporan keuangan tahunan seluruh lembaga yang berpartisipasi. Regresi dengan </w:t>
      </w:r>
      <w:r w:rsidRPr="003048DE">
        <w:rPr>
          <w:rFonts w:ascii="Times New Roman" w:eastAsia="Times New Roman" w:hAnsi="Times New Roman" w:cs="Times New Roman"/>
          <w:noProof/>
          <w:sz w:val="24"/>
          <w:szCs w:val="24"/>
          <w:lang w:val="id-ID"/>
        </w:rPr>
        <w:lastRenderedPageBreak/>
        <w:t xml:space="preserve">menggunakan data panel merupakan metode penelitian kuantitatif untuk mengevaluasi variabel independen dan dependen. Variabel total pembiayaan, FDR dan CAR mempunyai pengaruh yang signifikan terhadap total aset, berdasarkan hasil analisis data secara simultan dan uji F.  </w:t>
      </w:r>
    </w:p>
    <w:p w14:paraId="0890241A" w14:textId="24B75769" w:rsidR="006904AD" w:rsidRPr="003048DE" w:rsidRDefault="00933219" w:rsidP="006904AD">
      <w:pPr>
        <w:spacing w:line="360" w:lineRule="auto"/>
        <w:ind w:left="426" w:firstLine="589"/>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 xml:space="preserve">Penelitian oleh </w:t>
      </w:r>
      <w:sdt>
        <w:sdtPr>
          <w:rPr>
            <w:rFonts w:ascii="Times New Roman" w:eastAsia="Times New Roman" w:hAnsi="Times New Roman" w:cs="Times New Roman"/>
            <w:noProof/>
            <w:color w:val="000000"/>
            <w:sz w:val="24"/>
            <w:szCs w:val="24"/>
            <w:lang w:val="id-ID"/>
          </w:rPr>
          <w:tag w:val="MENDELEY_CITATION_v3_eyJjaXRhdGlvbklEIjoiTUVOREVMRVlfQ0lUQVRJT05fMWM0NzA0MDYtYzZkNi00MGFkLWI3NTAtMWQ0Yzg5ZDExNTllIiwicHJvcGVydGllcyI6eyJub3RlSW5kZXgiOjB9LCJpc0VkaXRlZCI6ZmFsc2UsIm1hbnVhbE92ZXJyaWRlIjp7ImlzTWFudWFsbHlPdmVycmlkZGVuIjp0cnVlLCJjaXRlcHJvY1RleHQiOiIoV2lkeWFzdHV0aSBSICYjMzg7IEFjaGlyaWEgUywgMjAxOCkiLCJtYW51YWxPdmVycmlkZVRleHQiOiJXaWR5YXN0dXRpIFIgJiBBY2hpcmlhIFMgKDIwMTgpIn0sImNpdGF0aW9uSXRlbXMiOlt7ImlkIjoiZTg1YWNmNWEtMWFiYy0zNTE1LTljMmMtN2E1YzNmY2Y4NWY0IiwiaXRlbURhdGEiOnsidHlwZSI6InJlcG9ydCIsImlkIjoiZTg1YWNmNWEtMWFiYy0zNTE1LTljMmMtN2E1YzNmY2Y4NWY0IiwidGl0bGUiOiJEZXRlcm1pbmFuIHlhbmcgTWVtcGVuZ2FydWhpIFRvdGFsIEFzZXQgQmFuayBVbXVtIFN5YXJpYWggRGkgSW5kb25lc2lhIDIwMTUtMjAxNiIsImF1dGhvciI6W3siZmFtaWx5IjoiV2lkeWFzdHV0aSBSIiwiZ2l2ZW4iOiIiLCJwYXJzZS1uYW1lcyI6ZmFsc2UsImRyb3BwaW5nLXBhcnRpY2xlIjoiIiwibm9uLWRyb3BwaW5nLXBhcnRpY2xlIjoiIn0seyJmYW1pbHkiOiJBY2hpcmlhIFMiLCJnaXZlbiI6IiIsInBhcnNlLW5hbWVzIjpmYWxzZSwiZHJvcHBpbmctcGFydGljbGUiOiIiLCJub24tZHJvcHBpbmctcGFydGljbGUiOiIifV0sImlzc3VlZCI6eyJkYXRlLXBhcnRzIjpbWzIwMThdXX0sImNvbnRhaW5lci10aXRsZS1zaG9ydCI6IiJ9LCJpc1RlbXBvcmFyeSI6ZmFsc2V9XX0="/>
          <w:id w:val="1003322428"/>
          <w:placeholder>
            <w:docPart w:val="1A344CDA397C4BDDB95DAB4779EFAE15"/>
          </w:placeholder>
        </w:sdtPr>
        <w:sdtContent>
          <w:r w:rsidR="00BA7A80" w:rsidRPr="00BA7A80">
            <w:rPr>
              <w:rFonts w:eastAsia="Times New Roman"/>
              <w:color w:val="000000"/>
              <w:sz w:val="24"/>
            </w:rPr>
            <w:t>Widyastuti R &amp; Achiria S (2018)</w:t>
          </w:r>
        </w:sdtContent>
      </w:sdt>
      <w:r w:rsidRPr="003048DE">
        <w:rPr>
          <w:rFonts w:ascii="Times New Roman" w:eastAsia="Times New Roman" w:hAnsi="Times New Roman" w:cs="Times New Roman"/>
          <w:noProof/>
          <w:sz w:val="24"/>
          <w:szCs w:val="24"/>
          <w:lang w:val="id-ID"/>
        </w:rPr>
        <w:t xml:space="preserve"> tentang “Determinan yang mempengaruhi Pertumbuhan Total Aset bank Umum Syariah di Indonesia 2015-2016”. Regresi linier berganda digunakan untuk melakukan penelitian, dan variabel internal serta CAR, NPF, dan FDR digunakan. Suku bunga, inflasi, dan produk domestik bruto merupakan contoh faktor eksternal. Temuan penelitian menunjukkan bahwa peningkatan total aset bank syariah pada tahun 2015-2016 dipengaruhi baik secara bersamaan maupun kolektif oleh CAR, NPF, FDR, produk domestik bruto, suku bunga, dan inflasi. Sementara itu, hanya NPF yang berdampak kecil terhadap peningkatan total aset bank syariah antara tahun 2015 dan 2016.  </w:t>
      </w:r>
      <w:bookmarkEnd w:id="106"/>
    </w:p>
    <w:p w14:paraId="69C1F16A" w14:textId="5AF56C74" w:rsidR="006904AD" w:rsidRPr="003048DE" w:rsidRDefault="00933219" w:rsidP="00723E83">
      <w:pPr>
        <w:spacing w:line="360" w:lineRule="auto"/>
        <w:ind w:left="426" w:firstLine="589"/>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 xml:space="preserve">Dalam penelitian Bagus dan Sinta (2019) tentang “Faktor Internal yang Mempengaruhi Pertumbuhan Aset Bank Umum Syariah Indonesia Satu Dekade (2009-2018)”. Subyek penelitian adalah bank syariah </w:t>
      </w:r>
      <w:r w:rsidR="000549C8" w:rsidRPr="000549C8">
        <w:rPr>
          <w:rFonts w:ascii="Times New Roman" w:eastAsia="Times New Roman" w:hAnsi="Times New Roman" w:cs="Times New Roman"/>
          <w:i/>
          <w:iCs/>
          <w:noProof/>
          <w:sz w:val="24"/>
          <w:szCs w:val="24"/>
          <w:lang w:val="id-ID"/>
        </w:rPr>
        <w:t>Non-Performing Financing</w:t>
      </w:r>
      <w:r w:rsidR="000549C8" w:rsidRPr="003048DE">
        <w:rPr>
          <w:rFonts w:ascii="Times New Roman" w:eastAsia="Times New Roman" w:hAnsi="Times New Roman" w:cs="Times New Roman"/>
          <w:noProof/>
          <w:sz w:val="24"/>
          <w:szCs w:val="24"/>
          <w:lang w:val="id-ID"/>
        </w:rPr>
        <w:t xml:space="preserve"> </w:t>
      </w:r>
      <w:r w:rsidRPr="003048DE">
        <w:rPr>
          <w:rFonts w:ascii="Times New Roman" w:eastAsia="Times New Roman" w:hAnsi="Times New Roman" w:cs="Times New Roman"/>
          <w:noProof/>
          <w:sz w:val="24"/>
          <w:szCs w:val="24"/>
          <w:lang w:val="id-ID"/>
        </w:rPr>
        <w:t xml:space="preserve">Indonesia yang terdaftar di Otoritas Jasa Keuangan (OJK) pada tahun 2009 hingga 2018. Hasil penelitian menunjukkan bahwa sejumlah faktor, termasuk promosi, rasio </w:t>
      </w:r>
      <w:r w:rsidRPr="000549C8">
        <w:rPr>
          <w:rFonts w:ascii="Times New Roman" w:eastAsia="Times New Roman" w:hAnsi="Times New Roman" w:cs="Times New Roman"/>
          <w:i/>
          <w:iCs/>
          <w:noProof/>
          <w:sz w:val="24"/>
          <w:szCs w:val="24"/>
          <w:lang w:val="id-ID"/>
        </w:rPr>
        <w:t>financing/</w:t>
      </w:r>
      <w:r w:rsidRPr="000549C8">
        <w:rPr>
          <w:rFonts w:ascii="Times New Roman" w:eastAsia="Times New Roman" w:hAnsi="Times New Roman" w:cs="Times New Roman"/>
          <w:noProof/>
          <w:sz w:val="24"/>
          <w:szCs w:val="24"/>
          <w:lang w:val="id-ID"/>
        </w:rPr>
        <w:t>depos</w:t>
      </w:r>
      <w:r w:rsidR="000549C8" w:rsidRPr="000549C8">
        <w:rPr>
          <w:rFonts w:ascii="Times New Roman" w:eastAsia="Times New Roman" w:hAnsi="Times New Roman" w:cs="Times New Roman"/>
          <w:noProof/>
          <w:sz w:val="24"/>
          <w:szCs w:val="24"/>
          <w:lang w:val="id-ID"/>
        </w:rPr>
        <w:t>it</w:t>
      </w:r>
      <w:r w:rsidR="000549C8" w:rsidRPr="003048DE">
        <w:rPr>
          <w:rFonts w:ascii="Times New Roman" w:eastAsia="Times New Roman" w:hAnsi="Times New Roman" w:cs="Times New Roman"/>
          <w:noProof/>
          <w:sz w:val="24"/>
          <w:szCs w:val="24"/>
          <w:lang w:val="id-ID"/>
        </w:rPr>
        <w:t xml:space="preserve"> </w:t>
      </w:r>
      <w:r w:rsidRPr="003048DE">
        <w:rPr>
          <w:rFonts w:ascii="Times New Roman" w:eastAsia="Times New Roman" w:hAnsi="Times New Roman" w:cs="Times New Roman"/>
          <w:noProof/>
          <w:sz w:val="24"/>
          <w:szCs w:val="24"/>
          <w:lang w:val="id-ID"/>
        </w:rPr>
        <w:t xml:space="preserve">(FDR) dan (NPF), mempengaruhi cara bank syariah mengelola asetnya selama periode sepuluh tahun. Namun peningkatan aset bank umum syariah tidak dipengaruhi oleh faktor-faktor seperti </w:t>
      </w:r>
      <w:r w:rsidR="00723E83" w:rsidRPr="00723E83">
        <w:rPr>
          <w:rFonts w:ascii="Times New Roman" w:eastAsia="Times New Roman" w:hAnsi="Times New Roman" w:cs="Times New Roman"/>
          <w:i/>
          <w:iCs/>
          <w:noProof/>
          <w:sz w:val="24"/>
          <w:szCs w:val="24"/>
          <w:lang w:val="id-ID"/>
        </w:rPr>
        <w:t>Return On Assets</w:t>
      </w:r>
      <w:r w:rsidRPr="003048DE">
        <w:rPr>
          <w:rFonts w:ascii="Times New Roman" w:eastAsia="Times New Roman" w:hAnsi="Times New Roman" w:cs="Times New Roman"/>
          <w:noProof/>
          <w:sz w:val="24"/>
          <w:szCs w:val="24"/>
          <w:lang w:val="id-ID"/>
        </w:rPr>
        <w:t xml:space="preserve"> (ROA), jumlah kantor, bagi hasil dan pelatihan. </w:t>
      </w:r>
    </w:p>
    <w:p w14:paraId="7500ADA6" w14:textId="7A53DCBF" w:rsidR="006904AD" w:rsidRPr="003048DE" w:rsidRDefault="00933219" w:rsidP="006904AD">
      <w:pPr>
        <w:spacing w:line="360" w:lineRule="auto"/>
        <w:ind w:left="426" w:firstLine="589"/>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 xml:space="preserve">Penelitian oleh </w:t>
      </w:r>
      <w:sdt>
        <w:sdtPr>
          <w:rPr>
            <w:rFonts w:ascii="Times New Roman" w:eastAsia="Times New Roman" w:hAnsi="Times New Roman" w:cs="Times New Roman"/>
            <w:noProof/>
            <w:color w:val="000000"/>
            <w:sz w:val="24"/>
            <w:szCs w:val="24"/>
            <w:lang w:val="id-ID"/>
          </w:rPr>
          <w:tag w:val="MENDELEY_CITATION_v3_eyJjaXRhdGlvbklEIjoiTUVOREVMRVlfQ0lUQVRJT05fMjdmODlmOTQtYmQ2YS00NDdhLTljMDYtODJkNGE4MmE4ZjA1IiwicHJvcGVydGllcyI6eyJub3RlSW5kZXgiOjB9LCJpc0VkaXRlZCI6ZmFsc2UsIm1hbnVhbE92ZXJyaWRlIjp7ImlzTWFudWFsbHlPdmVycmlkZGVuIjp0cnVlLCJjaXRlcHJvY1RleHQiOiIoV2FoeXVuaSBSTiwgMjAyMykiLCJtYW51YWxPdmVycmlkZVRleHQiOiJXYWh5dW5pIFJOICgyMDIzKSJ9LCJjaXRhdGlvbkl0ZW1zIjpbeyJpZCI6IjdlZWY2NDMzLWE0YWUtM2NlOS05OWYxLTgwNzFmMmFmYjc0NCIsIml0ZW1EYXRhIjp7InR5cGUiOiJyZXBvcnQiLCJpZCI6IjdlZWY2NDMzLWE0YWUtM2NlOS05OWYxLTgwNzFmMmFmYjc0NCIsInRpdGxlIjoiUGVuZ2FydWggRmluYW5jaW5nIHRvIERlcG9zaXQgUmF0aW8gKEZEUiksIFJldHVybiBPbiBBc3NldCAoUk9BKSwgQmlheWEgT3BlcmFzaW9uYWwgUGVuZGFwYXRhbiBPcGVyYXNpb25hbCAoQk9QTykgVGVyaGFkYXAgUGVydHVtYnVoYW4gQXNldCBCYW5rIFN5YXJpYWggUGFkYSBNYXNhIFBBbmRlbWkgQ29pZC0xOSAoU3R1ZGkgRW1waXJpcyBQYWRhIEJhbmsgVW11bSBTeWFyaWFoIGRpIEluZG9uZXNpYSBUYWh1biAyMDE2LTIwMjEpIiwiYXV0aG9yIjpbeyJmYW1pbHkiOiJXYWh5dW5pIFJOIiwiZ2l2ZW4iOiIiLCJwYXJzZS1uYW1lcyI6ZmFsc2UsImRyb3BwaW5nLXBhcnRpY2xlIjoiIiwibm9uLWRyb3BwaW5nLXBhcnRpY2xlIjoiIn1dLCJpc3N1ZWQiOnsiZGF0ZS1wYXJ0cyI6W1syMDIzXV19LCJwdWJsaXNoZXItcGxhY2UiOiJTZW1hcmFuZyIsImNvbnRhaW5lci10aXRsZS1zaG9ydCI6IiJ9LCJpc1RlbXBvcmFyeSI6ZmFsc2V9XX0="/>
          <w:id w:val="535248318"/>
          <w:placeholder>
            <w:docPart w:val="1A344CDA397C4BDDB95DAB4779EFAE15"/>
          </w:placeholder>
        </w:sdtPr>
        <w:sdtContent>
          <w:r w:rsidR="00BA7A80" w:rsidRPr="00BA7A80">
            <w:rPr>
              <w:rFonts w:ascii="Times New Roman" w:eastAsia="Times New Roman" w:hAnsi="Times New Roman" w:cs="Times New Roman"/>
              <w:noProof/>
              <w:color w:val="000000"/>
              <w:sz w:val="24"/>
              <w:szCs w:val="24"/>
              <w:lang w:val="id-ID"/>
            </w:rPr>
            <w:t>Wahyuni RN (2023)</w:t>
          </w:r>
        </w:sdtContent>
      </w:sdt>
      <w:r w:rsidRPr="003048DE">
        <w:rPr>
          <w:rFonts w:ascii="Times New Roman" w:eastAsia="Times New Roman" w:hAnsi="Times New Roman" w:cs="Times New Roman"/>
          <w:noProof/>
          <w:sz w:val="24"/>
          <w:szCs w:val="24"/>
          <w:lang w:val="id-ID"/>
        </w:rPr>
        <w:t xml:space="preserve">dengan judul “Studi Empiris Bank Umum Syariah di Indonesia 2016-2021: Dampak </w:t>
      </w:r>
      <w:r w:rsidRPr="00517BD6">
        <w:rPr>
          <w:rFonts w:ascii="Times New Roman" w:eastAsia="Times New Roman" w:hAnsi="Times New Roman" w:cs="Times New Roman"/>
          <w:i/>
          <w:iCs/>
          <w:noProof/>
          <w:sz w:val="24"/>
          <w:szCs w:val="24"/>
          <w:lang w:val="id-ID"/>
        </w:rPr>
        <w:t>Financing</w:t>
      </w:r>
      <w:r w:rsidRPr="003048DE">
        <w:rPr>
          <w:rFonts w:ascii="Times New Roman" w:eastAsia="Times New Roman" w:hAnsi="Times New Roman" w:cs="Times New Roman"/>
          <w:noProof/>
          <w:sz w:val="24"/>
          <w:szCs w:val="24"/>
          <w:lang w:val="id-ID"/>
        </w:rPr>
        <w:t>/Deposit Ratio</w:t>
      </w:r>
      <w:r w:rsidR="00517BD6">
        <w:rPr>
          <w:rFonts w:ascii="Times New Roman" w:eastAsia="Times New Roman" w:hAnsi="Times New Roman" w:cs="Times New Roman"/>
          <w:noProof/>
          <w:sz w:val="24"/>
          <w:szCs w:val="24"/>
          <w:lang w:val="id-ID"/>
        </w:rPr>
        <w:t xml:space="preserve"> (FDR),</w:t>
      </w:r>
      <w:r w:rsidRPr="003048DE">
        <w:rPr>
          <w:rFonts w:ascii="Times New Roman" w:eastAsia="Times New Roman" w:hAnsi="Times New Roman" w:cs="Times New Roman"/>
          <w:noProof/>
          <w:sz w:val="24"/>
          <w:szCs w:val="24"/>
          <w:lang w:val="id-ID"/>
        </w:rPr>
        <w:t xml:space="preserve"> Return on Assets, Biaya Operasional dan </w:t>
      </w:r>
      <w:r w:rsidR="00517BD6">
        <w:rPr>
          <w:rFonts w:ascii="Times New Roman" w:eastAsia="Times New Roman" w:hAnsi="Times New Roman" w:cs="Times New Roman"/>
          <w:noProof/>
          <w:sz w:val="24"/>
          <w:szCs w:val="24"/>
          <w:lang w:val="id-ID"/>
        </w:rPr>
        <w:t>Pendapatan</w:t>
      </w:r>
      <w:r w:rsidRPr="003048DE">
        <w:rPr>
          <w:rFonts w:ascii="Times New Roman" w:eastAsia="Times New Roman" w:hAnsi="Times New Roman" w:cs="Times New Roman"/>
          <w:noProof/>
          <w:sz w:val="24"/>
          <w:szCs w:val="24"/>
          <w:lang w:val="id-ID"/>
        </w:rPr>
        <w:t xml:space="preserve"> Operasional Terhadap Pertumbuhan Aset Bank </w:t>
      </w:r>
      <w:r w:rsidR="00517BD6">
        <w:rPr>
          <w:rFonts w:ascii="Times New Roman" w:eastAsia="Times New Roman" w:hAnsi="Times New Roman" w:cs="Times New Roman"/>
          <w:noProof/>
          <w:sz w:val="24"/>
          <w:szCs w:val="24"/>
          <w:lang w:val="id-ID"/>
        </w:rPr>
        <w:t xml:space="preserve">Umum Syariah </w:t>
      </w:r>
      <w:r w:rsidRPr="003048DE">
        <w:rPr>
          <w:rFonts w:ascii="Times New Roman" w:eastAsia="Times New Roman" w:hAnsi="Times New Roman" w:cs="Times New Roman"/>
          <w:noProof/>
          <w:sz w:val="24"/>
          <w:szCs w:val="24"/>
          <w:lang w:val="id-ID"/>
        </w:rPr>
        <w:t xml:space="preserve">Pada Masa Pandemi Covid-19. Populasi penelitian adalah tiga belas bank BUS yang terdaftar di Otoritas Jasa Keuangan (OJK) di Indonesia sebagai bank syariah. Untuk penelitian ini diperoleh lima bank umum syariah yang memenuhi persyaratan yang telah ditentukan sebagai sampel. Variabel rasio pembiayaan/deposito mempunyai pengaruh negatif yang signifikan terhadap perluasan aset perbankan syariah, menurut data eksperimen penelitian, sedangkan laba atas aset mempunyai pengaruh yang menguntungkan tetapi diabaikan. kinerja operasi dan biaya operasional memiliki hubungan yang kuat dan menguntungkan. </w:t>
      </w:r>
    </w:p>
    <w:p w14:paraId="60A18936" w14:textId="77777777" w:rsidR="006904AD" w:rsidRPr="003048DE" w:rsidRDefault="00933219" w:rsidP="006904AD">
      <w:pPr>
        <w:spacing w:line="360" w:lineRule="auto"/>
        <w:ind w:left="426" w:firstLine="589"/>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lastRenderedPageBreak/>
        <w:t>Berdasarkan latar belakang diatas terdapat ketidaksesuaian fenomena gap, antara lain menurunnya rasio ROA yang tidak diikuti dengan menurunnya total asset, Rasio BOPO mengalami fluktuasi tidak diikuti dengan fluktuasi total asset, dan rasio FDR mengalalami fluktuasi tetapi tidak diikuti dengan menurunnya total asset.</w:t>
      </w:r>
    </w:p>
    <w:p w14:paraId="6499B9F9" w14:textId="04FC5DA7" w:rsidR="00933219" w:rsidRPr="003048DE" w:rsidRDefault="00933219" w:rsidP="006904AD">
      <w:pPr>
        <w:spacing w:line="360" w:lineRule="auto"/>
        <w:ind w:left="426" w:firstLine="589"/>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 xml:space="preserve">Pemaparan latar belakang diatas diperlukan adanya aalisa lebih lanjut mengenai faktor-faktor yang mempengaruhi peningkatan Total Aset Bank Umum Syariah, maka peneliti tertarik untuk melakukan penelitian dengan judul yang diangkat adalah </w:t>
      </w:r>
      <w:r w:rsidRPr="003048DE">
        <w:rPr>
          <w:rFonts w:ascii="Times New Roman" w:eastAsia="Times New Roman" w:hAnsi="Times New Roman" w:cs="Times New Roman"/>
          <w:b/>
          <w:bCs/>
          <w:noProof/>
          <w:sz w:val="24"/>
          <w:szCs w:val="24"/>
          <w:lang w:val="id-ID"/>
        </w:rPr>
        <w:t>“FAKTOR-FAKTOR YANG MEMPENGARUHI PENINGKATAN TOTAL ASET BANK UMUM SYARIAH TAHUN 2019-2023”</w:t>
      </w:r>
      <w:r w:rsidRPr="003048DE">
        <w:rPr>
          <w:rFonts w:ascii="Times New Roman" w:eastAsia="Times New Roman" w:hAnsi="Times New Roman" w:cs="Times New Roman"/>
          <w:noProof/>
          <w:sz w:val="24"/>
          <w:szCs w:val="24"/>
          <w:lang w:val="id-ID"/>
        </w:rPr>
        <w:t xml:space="preserve">. Adapun perbedaan penelitian ini dengan penelitian sebelumnya yaitu terletak pada pemilihan objek kajian, yaitu Bank Umum Syariah dengan periode waktu dari data yang dikumpulkam merupakan data terbaru pada 5 tahun terakhir, yaitu periode tahun Januari  2019 – Desember 2023.  </w:t>
      </w:r>
    </w:p>
    <w:p w14:paraId="78808090" w14:textId="5B6DA286" w:rsidR="00933219" w:rsidRPr="00E36A27" w:rsidRDefault="00933219" w:rsidP="00E36A27">
      <w:pPr>
        <w:pStyle w:val="SUBBAB1"/>
      </w:pPr>
      <w:bookmarkStart w:id="107" w:name="_Toc177716823"/>
      <w:bookmarkStart w:id="108" w:name="_Toc178166021"/>
      <w:bookmarkStart w:id="109" w:name="_Toc180009290"/>
      <w:bookmarkStart w:id="110" w:name="_Toc185287541"/>
      <w:bookmarkStart w:id="111" w:name="_Toc185288332"/>
      <w:r w:rsidRPr="00E36A27">
        <w:t>Rumusan Masalah</w:t>
      </w:r>
      <w:bookmarkEnd w:id="107"/>
      <w:bookmarkEnd w:id="108"/>
      <w:bookmarkEnd w:id="109"/>
      <w:bookmarkEnd w:id="110"/>
      <w:bookmarkEnd w:id="111"/>
    </w:p>
    <w:p w14:paraId="74D0FEDC" w14:textId="77777777" w:rsidR="00933219" w:rsidRPr="003048DE" w:rsidRDefault="00933219" w:rsidP="006904AD">
      <w:pPr>
        <w:pStyle w:val="ListParagraph"/>
        <w:numPr>
          <w:ilvl w:val="2"/>
          <w:numId w:val="4"/>
        </w:numPr>
        <w:spacing w:line="360" w:lineRule="auto"/>
        <w:ind w:left="851" w:hanging="426"/>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Apakah </w:t>
      </w:r>
      <w:r w:rsidRPr="003048DE">
        <w:rPr>
          <w:rFonts w:ascii="Times New Roman" w:hAnsi="Times New Roman" w:cs="Times New Roman"/>
          <w:i/>
          <w:iCs/>
          <w:noProof/>
          <w:sz w:val="24"/>
          <w:szCs w:val="24"/>
          <w:lang w:val="id-ID"/>
        </w:rPr>
        <w:t xml:space="preserve">Return On Asset </w:t>
      </w:r>
      <w:r w:rsidRPr="003048DE">
        <w:rPr>
          <w:rFonts w:ascii="Times New Roman" w:hAnsi="Times New Roman" w:cs="Times New Roman"/>
          <w:noProof/>
          <w:sz w:val="24"/>
          <w:szCs w:val="24"/>
          <w:lang w:val="id-ID"/>
        </w:rPr>
        <w:t>(ROA) mempengaruhi peningkatan jumlah total asset Bank Umum Syariah ?</w:t>
      </w:r>
    </w:p>
    <w:p w14:paraId="10CE2327" w14:textId="77777777" w:rsidR="00933219" w:rsidRPr="003048DE" w:rsidRDefault="00933219" w:rsidP="006904AD">
      <w:pPr>
        <w:pStyle w:val="ListParagraph"/>
        <w:numPr>
          <w:ilvl w:val="2"/>
          <w:numId w:val="4"/>
        </w:numPr>
        <w:spacing w:line="360" w:lineRule="auto"/>
        <w:ind w:left="851" w:hanging="426"/>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Apakah Biaya Operasional pada Pendapatan Operasional (BOPO) mempengaruhi peningkatan jumlah total asset Bank Umum Syariah ?</w:t>
      </w:r>
    </w:p>
    <w:p w14:paraId="4F2751EE" w14:textId="77777777" w:rsidR="00933219" w:rsidRPr="003048DE" w:rsidRDefault="00933219" w:rsidP="006904AD">
      <w:pPr>
        <w:pStyle w:val="ListParagraph"/>
        <w:numPr>
          <w:ilvl w:val="2"/>
          <w:numId w:val="4"/>
        </w:numPr>
        <w:spacing w:line="360" w:lineRule="auto"/>
        <w:ind w:left="851" w:hanging="426"/>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Apakah Financing</w:t>
      </w:r>
      <w:r w:rsidRPr="003048DE">
        <w:rPr>
          <w:rFonts w:ascii="Times New Roman" w:hAnsi="Times New Roman" w:cs="Times New Roman"/>
          <w:i/>
          <w:iCs/>
          <w:noProof/>
          <w:sz w:val="24"/>
          <w:szCs w:val="24"/>
          <w:lang w:val="id-ID"/>
        </w:rPr>
        <w:t xml:space="preserve"> to Deposit Ratio</w:t>
      </w:r>
      <w:r w:rsidRPr="003048DE">
        <w:rPr>
          <w:rFonts w:ascii="Times New Roman" w:hAnsi="Times New Roman" w:cs="Times New Roman"/>
          <w:noProof/>
          <w:sz w:val="24"/>
          <w:szCs w:val="24"/>
          <w:lang w:val="id-ID"/>
        </w:rPr>
        <w:t xml:space="preserve"> (FDR) mempengaruhi peningkatan jumlah total asset Bank Umum Syariah ?</w:t>
      </w:r>
    </w:p>
    <w:p w14:paraId="327EEB3B" w14:textId="6A7D7763" w:rsidR="00933219" w:rsidRPr="00E36A27" w:rsidRDefault="00933219" w:rsidP="00E36A27">
      <w:pPr>
        <w:pStyle w:val="SUBBAB1"/>
      </w:pPr>
      <w:bookmarkStart w:id="112" w:name="_Toc177716824"/>
      <w:bookmarkStart w:id="113" w:name="_Toc178166022"/>
      <w:bookmarkStart w:id="114" w:name="_Toc180009291"/>
      <w:bookmarkStart w:id="115" w:name="_Toc185287542"/>
      <w:bookmarkStart w:id="116" w:name="_Toc185288333"/>
      <w:r w:rsidRPr="00E36A27">
        <w:t>Tujuan Penelitian</w:t>
      </w:r>
      <w:bookmarkEnd w:id="112"/>
      <w:bookmarkEnd w:id="113"/>
      <w:bookmarkEnd w:id="114"/>
      <w:bookmarkEnd w:id="115"/>
      <w:bookmarkEnd w:id="116"/>
    </w:p>
    <w:p w14:paraId="4A13131F" w14:textId="77777777" w:rsidR="00933219" w:rsidRPr="003048DE" w:rsidRDefault="00933219" w:rsidP="006904AD">
      <w:pPr>
        <w:pStyle w:val="ListParagraph"/>
        <w:numPr>
          <w:ilvl w:val="2"/>
          <w:numId w:val="5"/>
        </w:numPr>
        <w:spacing w:line="360" w:lineRule="auto"/>
        <w:ind w:left="851" w:hanging="426"/>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Untuk mengetahui pengaruh </w:t>
      </w:r>
      <w:r w:rsidRPr="003048DE">
        <w:rPr>
          <w:rFonts w:ascii="Times New Roman" w:hAnsi="Times New Roman" w:cs="Times New Roman"/>
          <w:i/>
          <w:iCs/>
          <w:noProof/>
          <w:sz w:val="24"/>
          <w:szCs w:val="24"/>
          <w:lang w:val="id-ID"/>
        </w:rPr>
        <w:t xml:space="preserve">Return On Asset </w:t>
      </w:r>
      <w:r w:rsidRPr="003048DE">
        <w:rPr>
          <w:rFonts w:ascii="Times New Roman" w:hAnsi="Times New Roman" w:cs="Times New Roman"/>
          <w:noProof/>
          <w:sz w:val="24"/>
          <w:szCs w:val="24"/>
          <w:lang w:val="id-ID"/>
        </w:rPr>
        <w:t>(ROA) terhadap peningkatan jumlah total asset Bank Umum Syariah.</w:t>
      </w:r>
    </w:p>
    <w:p w14:paraId="58D15A30" w14:textId="77777777" w:rsidR="00933219" w:rsidRPr="003048DE" w:rsidRDefault="00933219" w:rsidP="006904AD">
      <w:pPr>
        <w:pStyle w:val="ListParagraph"/>
        <w:numPr>
          <w:ilvl w:val="2"/>
          <w:numId w:val="5"/>
        </w:numPr>
        <w:spacing w:line="360" w:lineRule="auto"/>
        <w:ind w:left="851" w:hanging="426"/>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Untuk mengetahui pengaruh Biaya Operasional pada Pendapatan Operasional</w:t>
      </w:r>
      <w:r w:rsidRPr="003048DE">
        <w:rPr>
          <w:rFonts w:ascii="Times New Roman" w:hAnsi="Times New Roman" w:cs="Times New Roman"/>
          <w:i/>
          <w:iCs/>
          <w:noProof/>
          <w:sz w:val="24"/>
          <w:szCs w:val="24"/>
          <w:lang w:val="id-ID"/>
        </w:rPr>
        <w:t xml:space="preserve"> </w:t>
      </w:r>
      <w:r w:rsidRPr="003048DE">
        <w:rPr>
          <w:rFonts w:ascii="Times New Roman" w:hAnsi="Times New Roman" w:cs="Times New Roman"/>
          <w:noProof/>
          <w:sz w:val="24"/>
          <w:szCs w:val="24"/>
          <w:lang w:val="id-ID"/>
        </w:rPr>
        <w:t>(BOPO) terhadap peningkatan jumlah total asset Bank Umum Syariah.</w:t>
      </w:r>
    </w:p>
    <w:p w14:paraId="727DB9AD" w14:textId="77777777" w:rsidR="00933219" w:rsidRPr="003048DE" w:rsidRDefault="00933219" w:rsidP="006904AD">
      <w:pPr>
        <w:pStyle w:val="ListParagraph"/>
        <w:numPr>
          <w:ilvl w:val="2"/>
          <w:numId w:val="5"/>
        </w:numPr>
        <w:spacing w:line="360" w:lineRule="auto"/>
        <w:ind w:left="851" w:hanging="426"/>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Untuk mengetahui pengaruh </w:t>
      </w:r>
      <w:r w:rsidRPr="003048DE">
        <w:rPr>
          <w:rFonts w:ascii="Times New Roman" w:hAnsi="Times New Roman" w:cs="Times New Roman"/>
          <w:i/>
          <w:iCs/>
          <w:noProof/>
          <w:sz w:val="24"/>
          <w:szCs w:val="24"/>
          <w:lang w:val="id-ID"/>
        </w:rPr>
        <w:t>Financing to Deposit Ratio</w:t>
      </w:r>
      <w:r w:rsidRPr="003048DE">
        <w:rPr>
          <w:rFonts w:ascii="Times New Roman" w:hAnsi="Times New Roman" w:cs="Times New Roman"/>
          <w:noProof/>
          <w:sz w:val="24"/>
          <w:szCs w:val="24"/>
          <w:lang w:val="id-ID"/>
        </w:rPr>
        <w:t xml:space="preserve"> (FDR) terhadap peningkatan jumlah total aset Bank Umum Syariah.</w:t>
      </w:r>
    </w:p>
    <w:p w14:paraId="5C4924AC" w14:textId="38B63E17" w:rsidR="00933219" w:rsidRPr="00E36A27" w:rsidRDefault="00933219" w:rsidP="00E36A27">
      <w:pPr>
        <w:pStyle w:val="SUBBAB1"/>
      </w:pPr>
      <w:bookmarkStart w:id="117" w:name="_Toc177716825"/>
      <w:bookmarkStart w:id="118" w:name="_Toc178166023"/>
      <w:bookmarkStart w:id="119" w:name="_Toc180009292"/>
      <w:bookmarkStart w:id="120" w:name="_Toc185287543"/>
      <w:bookmarkStart w:id="121" w:name="_Toc185288334"/>
      <w:r w:rsidRPr="00E36A27">
        <w:t>Manfaat Penelitian</w:t>
      </w:r>
      <w:bookmarkEnd w:id="117"/>
      <w:bookmarkEnd w:id="118"/>
      <w:bookmarkEnd w:id="119"/>
      <w:bookmarkEnd w:id="120"/>
      <w:bookmarkEnd w:id="121"/>
    </w:p>
    <w:p w14:paraId="7D10BA04" w14:textId="6C598F93" w:rsidR="00933219" w:rsidRPr="003048DE" w:rsidRDefault="00933219" w:rsidP="00290836">
      <w:pPr>
        <w:pStyle w:val="ListParagraph"/>
        <w:numPr>
          <w:ilvl w:val="0"/>
          <w:numId w:val="6"/>
        </w:numPr>
        <w:spacing w:line="360" w:lineRule="auto"/>
        <w:ind w:left="851" w:hanging="450"/>
        <w:jc w:val="both"/>
        <w:rPr>
          <w:rFonts w:ascii="Times New Roman" w:hAnsi="Times New Roman" w:cs="Times New Roman"/>
          <w:lang w:val="id-ID"/>
        </w:rPr>
      </w:pPr>
      <w:r w:rsidRPr="003048DE">
        <w:rPr>
          <w:rFonts w:ascii="Times New Roman" w:hAnsi="Times New Roman" w:cs="Times New Roman"/>
          <w:noProof/>
          <w:sz w:val="24"/>
          <w:szCs w:val="24"/>
          <w:lang w:val="id-ID"/>
        </w:rPr>
        <w:t>Hasil penelitian diharapkan dapat memudahkan pembaca memahami bagaimana</w:t>
      </w:r>
      <w:r w:rsidR="00290836">
        <w:rPr>
          <w:rFonts w:ascii="Times New Roman" w:hAnsi="Times New Roman" w:cs="Times New Roman"/>
          <w:noProof/>
          <w:sz w:val="24"/>
          <w:szCs w:val="24"/>
          <w:lang w:val="id-ID"/>
        </w:rPr>
        <w:t xml:space="preserve"> </w:t>
      </w:r>
      <w:r w:rsidRPr="003048DE">
        <w:rPr>
          <w:rFonts w:ascii="Times New Roman" w:hAnsi="Times New Roman" w:cs="Times New Roman"/>
          <w:noProof/>
          <w:sz w:val="24"/>
          <w:szCs w:val="24"/>
          <w:lang w:val="id-ID"/>
        </w:rPr>
        <w:t>ekspansi total aset bank umum syariah dipengaruhi oleh variabel-variabel seperti rasio pendanaan terhadap</w:t>
      </w:r>
      <w:r w:rsidR="005A79A3">
        <w:rPr>
          <w:rFonts w:ascii="Times New Roman" w:hAnsi="Times New Roman" w:cs="Times New Roman"/>
          <w:noProof/>
          <w:sz w:val="24"/>
          <w:szCs w:val="24"/>
          <w:lang w:val="id-ID"/>
        </w:rPr>
        <w:t xml:space="preserve"> pembiayaan</w:t>
      </w:r>
      <w:r w:rsidR="002E5F54">
        <w:rPr>
          <w:rFonts w:ascii="Times New Roman" w:hAnsi="Times New Roman" w:cs="Times New Roman"/>
          <w:noProof/>
          <w:sz w:val="24"/>
          <w:szCs w:val="24"/>
          <w:lang w:val="id-ID"/>
        </w:rPr>
        <w:t xml:space="preserve"> yaitu </w:t>
      </w:r>
      <w:r w:rsidR="002E5F54">
        <w:rPr>
          <w:rFonts w:ascii="Times New Roman" w:hAnsi="Times New Roman" w:cs="Times New Roman"/>
          <w:i/>
          <w:iCs/>
          <w:noProof/>
          <w:sz w:val="24"/>
          <w:szCs w:val="24"/>
          <w:lang w:val="id-ID"/>
        </w:rPr>
        <w:t xml:space="preserve">Financing to Deposit Ratio </w:t>
      </w:r>
      <w:r w:rsidRPr="003048DE">
        <w:rPr>
          <w:rFonts w:ascii="Times New Roman" w:hAnsi="Times New Roman" w:cs="Times New Roman"/>
          <w:noProof/>
          <w:sz w:val="24"/>
          <w:szCs w:val="24"/>
          <w:lang w:val="id-ID"/>
        </w:rPr>
        <w:t xml:space="preserve">(FDR), </w:t>
      </w:r>
      <w:r w:rsidR="002E5F54">
        <w:rPr>
          <w:rFonts w:ascii="Times New Roman" w:hAnsi="Times New Roman" w:cs="Times New Roman"/>
          <w:noProof/>
          <w:sz w:val="24"/>
          <w:szCs w:val="24"/>
          <w:lang w:val="id-ID"/>
        </w:rPr>
        <w:t>B</w:t>
      </w:r>
      <w:r w:rsidRPr="003048DE">
        <w:rPr>
          <w:rFonts w:ascii="Times New Roman" w:hAnsi="Times New Roman" w:cs="Times New Roman"/>
          <w:noProof/>
          <w:sz w:val="24"/>
          <w:szCs w:val="24"/>
          <w:lang w:val="id-ID"/>
        </w:rPr>
        <w:t xml:space="preserve">iaya </w:t>
      </w:r>
      <w:r w:rsidR="002E5F54">
        <w:rPr>
          <w:rFonts w:ascii="Times New Roman" w:hAnsi="Times New Roman" w:cs="Times New Roman"/>
          <w:noProof/>
          <w:sz w:val="24"/>
          <w:szCs w:val="24"/>
          <w:lang w:val="id-ID"/>
        </w:rPr>
        <w:t>O</w:t>
      </w:r>
      <w:r w:rsidRPr="003048DE">
        <w:rPr>
          <w:rFonts w:ascii="Times New Roman" w:hAnsi="Times New Roman" w:cs="Times New Roman"/>
          <w:noProof/>
          <w:sz w:val="24"/>
          <w:szCs w:val="24"/>
          <w:lang w:val="id-ID"/>
        </w:rPr>
        <w:t>perasional</w:t>
      </w:r>
      <w:r w:rsidR="002E5F54">
        <w:rPr>
          <w:rFonts w:ascii="Times New Roman" w:hAnsi="Times New Roman" w:cs="Times New Roman"/>
          <w:noProof/>
          <w:sz w:val="24"/>
          <w:szCs w:val="24"/>
          <w:lang w:val="id-ID"/>
        </w:rPr>
        <w:t xml:space="preserve"> pada P</w:t>
      </w:r>
      <w:r w:rsidRPr="003048DE">
        <w:rPr>
          <w:rFonts w:ascii="Times New Roman" w:hAnsi="Times New Roman" w:cs="Times New Roman"/>
          <w:noProof/>
          <w:sz w:val="24"/>
          <w:szCs w:val="24"/>
          <w:lang w:val="id-ID"/>
        </w:rPr>
        <w:t xml:space="preserve">endapatan </w:t>
      </w:r>
      <w:r w:rsidR="002E5F54">
        <w:rPr>
          <w:rFonts w:ascii="Times New Roman" w:hAnsi="Times New Roman" w:cs="Times New Roman"/>
          <w:noProof/>
          <w:sz w:val="24"/>
          <w:szCs w:val="24"/>
          <w:lang w:val="id-ID"/>
        </w:rPr>
        <w:t>O</w:t>
      </w:r>
      <w:r w:rsidRPr="003048DE">
        <w:rPr>
          <w:rFonts w:ascii="Times New Roman" w:hAnsi="Times New Roman" w:cs="Times New Roman"/>
          <w:noProof/>
          <w:sz w:val="24"/>
          <w:szCs w:val="24"/>
          <w:lang w:val="id-ID"/>
        </w:rPr>
        <w:t xml:space="preserve">perasional (BOPO) dan </w:t>
      </w:r>
      <w:r w:rsidR="002E5F54">
        <w:rPr>
          <w:rFonts w:ascii="Times New Roman" w:hAnsi="Times New Roman" w:cs="Times New Roman"/>
          <w:i/>
          <w:iCs/>
          <w:noProof/>
          <w:sz w:val="24"/>
          <w:szCs w:val="24"/>
          <w:lang w:val="id-ID"/>
        </w:rPr>
        <w:t>Return On Assets</w:t>
      </w:r>
      <w:r w:rsidRPr="003048DE">
        <w:rPr>
          <w:rFonts w:ascii="Times New Roman" w:hAnsi="Times New Roman" w:cs="Times New Roman"/>
          <w:noProof/>
          <w:sz w:val="24"/>
          <w:szCs w:val="24"/>
          <w:lang w:val="id-ID"/>
        </w:rPr>
        <w:t xml:space="preserve"> (ROA).</w:t>
      </w:r>
    </w:p>
    <w:p w14:paraId="05BD1C00" w14:textId="740D103D" w:rsidR="00933219" w:rsidRPr="003048DE" w:rsidRDefault="0073445D" w:rsidP="00290836">
      <w:pPr>
        <w:pStyle w:val="ListParagraph"/>
        <w:numPr>
          <w:ilvl w:val="0"/>
          <w:numId w:val="6"/>
        </w:numPr>
        <w:spacing w:line="360" w:lineRule="auto"/>
        <w:ind w:left="851" w:hanging="450"/>
        <w:jc w:val="both"/>
        <w:rPr>
          <w:rFonts w:ascii="Times New Roman" w:hAnsi="Times New Roman" w:cs="Times New Roman"/>
          <w:lang w:val="id-ID"/>
        </w:rPr>
      </w:pPr>
      <w:r>
        <w:rPr>
          <w:rFonts w:ascii="Times New Roman" w:hAnsi="Times New Roman" w:cs="Times New Roman"/>
          <w:noProof/>
          <w:sz w:val="24"/>
          <w:szCs w:val="24"/>
          <w:lang w:val="id-ID"/>
        </w:rPr>
        <w:lastRenderedPageBreak/>
        <w:t>Mend</w:t>
      </w:r>
      <w:r w:rsidR="00933219" w:rsidRPr="003048DE">
        <w:rPr>
          <w:rFonts w:ascii="Times New Roman" w:hAnsi="Times New Roman" w:cs="Times New Roman"/>
          <w:noProof/>
          <w:sz w:val="24"/>
          <w:szCs w:val="24"/>
          <w:lang w:val="id-ID"/>
        </w:rPr>
        <w:t xml:space="preserve">apatkan pemahaman lebih dalam tentang Indeks </w:t>
      </w:r>
      <w:r>
        <w:rPr>
          <w:rFonts w:ascii="Times New Roman" w:hAnsi="Times New Roman" w:cs="Times New Roman"/>
          <w:noProof/>
          <w:sz w:val="24"/>
          <w:szCs w:val="24"/>
          <w:lang w:val="id-ID"/>
        </w:rPr>
        <w:t xml:space="preserve">Bank umum Syariah </w:t>
      </w:r>
      <w:r w:rsidR="00933219" w:rsidRPr="003048DE">
        <w:rPr>
          <w:rFonts w:ascii="Times New Roman" w:hAnsi="Times New Roman" w:cs="Times New Roman"/>
          <w:noProof/>
          <w:sz w:val="24"/>
          <w:szCs w:val="24"/>
          <w:lang w:val="id-ID"/>
        </w:rPr>
        <w:t>dan seluruh teori yang dibahas dalam buku ini.</w:t>
      </w:r>
    </w:p>
    <w:p w14:paraId="496F47DE" w14:textId="59C62671" w:rsidR="00933219" w:rsidRPr="00E36A27" w:rsidRDefault="00933219" w:rsidP="00E36A27">
      <w:pPr>
        <w:pStyle w:val="ListParagraph"/>
        <w:numPr>
          <w:ilvl w:val="0"/>
          <w:numId w:val="6"/>
        </w:numPr>
        <w:spacing w:line="360" w:lineRule="auto"/>
        <w:ind w:left="851" w:hanging="45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Kajian ini dapat menjadi bahan pertimbangan bank ketika memutuskan cara terbaik untuk membangun bank umum syariah</w:t>
      </w:r>
      <w:r w:rsidR="0073445D">
        <w:rPr>
          <w:rFonts w:ascii="Times New Roman" w:hAnsi="Times New Roman" w:cs="Times New Roman"/>
          <w:noProof/>
          <w:sz w:val="24"/>
          <w:szCs w:val="24"/>
          <w:lang w:val="id-ID"/>
        </w:rPr>
        <w:t xml:space="preserve"> agar</w:t>
      </w:r>
      <w:r w:rsidRPr="003048DE">
        <w:rPr>
          <w:rFonts w:ascii="Times New Roman" w:hAnsi="Times New Roman" w:cs="Times New Roman"/>
          <w:noProof/>
          <w:sz w:val="24"/>
          <w:szCs w:val="24"/>
          <w:lang w:val="id-ID"/>
        </w:rPr>
        <w:t xml:space="preserve"> mencapai kinerja yang baik sesuai kebutuhan</w:t>
      </w:r>
      <w:r w:rsidR="0073445D">
        <w:rPr>
          <w:rFonts w:ascii="Times New Roman" w:hAnsi="Times New Roman" w:cs="Times New Roman"/>
          <w:noProof/>
          <w:sz w:val="24"/>
          <w:szCs w:val="24"/>
          <w:lang w:val="id-ID"/>
        </w:rPr>
        <w:t xml:space="preserve"> dan</w:t>
      </w:r>
      <w:r w:rsidRPr="003048DE">
        <w:rPr>
          <w:rFonts w:ascii="Times New Roman" w:hAnsi="Times New Roman" w:cs="Times New Roman"/>
          <w:noProof/>
          <w:sz w:val="24"/>
          <w:szCs w:val="24"/>
          <w:lang w:val="id-ID"/>
        </w:rPr>
        <w:t xml:space="preserve"> meningkatkan nilai efisiensinya.</w:t>
      </w:r>
    </w:p>
    <w:p w14:paraId="5378285F" w14:textId="57A19BF1" w:rsidR="00933219" w:rsidRPr="00E36A27" w:rsidRDefault="00933219" w:rsidP="00E36A27">
      <w:pPr>
        <w:pStyle w:val="SUBBAB1"/>
      </w:pPr>
      <w:bookmarkStart w:id="122" w:name="_Toc177716826"/>
      <w:bookmarkStart w:id="123" w:name="_Toc178166024"/>
      <w:bookmarkStart w:id="124" w:name="_Toc180009293"/>
      <w:bookmarkStart w:id="125" w:name="_Toc185287544"/>
      <w:bookmarkStart w:id="126" w:name="_Toc185288335"/>
      <w:r w:rsidRPr="00E36A27">
        <w:t>Sistematika Penulisan</w:t>
      </w:r>
      <w:bookmarkEnd w:id="122"/>
      <w:bookmarkEnd w:id="123"/>
      <w:bookmarkEnd w:id="124"/>
      <w:bookmarkEnd w:id="125"/>
      <w:bookmarkEnd w:id="126"/>
    </w:p>
    <w:p w14:paraId="43B1AF49" w14:textId="77777777" w:rsidR="00933219" w:rsidRPr="003048DE" w:rsidRDefault="00933219" w:rsidP="00E36A27">
      <w:pPr>
        <w:pStyle w:val="ListParagraph"/>
        <w:tabs>
          <w:tab w:val="left" w:pos="810"/>
          <w:tab w:val="left" w:pos="1710"/>
        </w:tabs>
        <w:spacing w:line="360" w:lineRule="auto"/>
        <w:ind w:left="426"/>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Penulisan skripsi ini disusun dalam lima bab sebagai berikut : </w:t>
      </w:r>
    </w:p>
    <w:p w14:paraId="129E5725" w14:textId="77777777" w:rsidR="00933219" w:rsidRPr="003048DE" w:rsidRDefault="00933219" w:rsidP="006904AD">
      <w:pPr>
        <w:pStyle w:val="ListParagraph"/>
        <w:tabs>
          <w:tab w:val="left" w:pos="810"/>
          <w:tab w:val="left" w:pos="1710"/>
        </w:tabs>
        <w:spacing w:line="360" w:lineRule="auto"/>
        <w:ind w:left="540"/>
        <w:jc w:val="both"/>
        <w:rPr>
          <w:rFonts w:ascii="Times New Roman" w:hAnsi="Times New Roman" w:cs="Times New Roman"/>
          <w:noProof/>
          <w:sz w:val="24"/>
          <w:szCs w:val="24"/>
          <w:lang w:val="id-ID"/>
        </w:rPr>
      </w:pPr>
      <w:r w:rsidRPr="003048DE">
        <w:rPr>
          <w:rFonts w:ascii="Times New Roman" w:hAnsi="Times New Roman" w:cs="Times New Roman"/>
          <w:b/>
          <w:bCs/>
          <w:noProof/>
          <w:sz w:val="24"/>
          <w:szCs w:val="24"/>
          <w:lang w:val="id-ID"/>
        </w:rPr>
        <w:t>Bab I</w:t>
      </w:r>
      <w:r w:rsidRPr="003048DE">
        <w:rPr>
          <w:rFonts w:ascii="Times New Roman" w:hAnsi="Times New Roman" w:cs="Times New Roman"/>
          <w:noProof/>
          <w:sz w:val="24"/>
          <w:szCs w:val="24"/>
          <w:lang w:val="id-ID"/>
        </w:rPr>
        <w:t xml:space="preserve"> Pendahuluan meliputi penjelasan tentang latar belakang masalah, konseptualisasi, tujuan dan manfaat, batasan penelitian, validasi jangka waktu, dan sistematika penelitian. </w:t>
      </w:r>
    </w:p>
    <w:p w14:paraId="5F81CED3" w14:textId="08B63F7A" w:rsidR="00933219" w:rsidRPr="003048DE" w:rsidRDefault="00933219" w:rsidP="006904AD">
      <w:pPr>
        <w:pStyle w:val="ListParagraph"/>
        <w:tabs>
          <w:tab w:val="left" w:pos="810"/>
          <w:tab w:val="left" w:pos="1710"/>
        </w:tabs>
        <w:spacing w:line="360" w:lineRule="auto"/>
        <w:ind w:left="540"/>
        <w:jc w:val="both"/>
        <w:rPr>
          <w:rFonts w:ascii="Times New Roman" w:hAnsi="Times New Roman" w:cs="Times New Roman"/>
          <w:noProof/>
          <w:sz w:val="24"/>
          <w:szCs w:val="24"/>
          <w:lang w:val="id-ID"/>
        </w:rPr>
      </w:pPr>
      <w:r w:rsidRPr="003048DE">
        <w:rPr>
          <w:rFonts w:ascii="Times New Roman" w:hAnsi="Times New Roman" w:cs="Times New Roman"/>
          <w:b/>
          <w:bCs/>
          <w:noProof/>
          <w:sz w:val="24"/>
          <w:szCs w:val="24"/>
          <w:lang w:val="id-ID"/>
        </w:rPr>
        <w:t>Bab II</w:t>
      </w:r>
      <w:r w:rsidRPr="003048DE">
        <w:rPr>
          <w:rFonts w:ascii="Times New Roman" w:hAnsi="Times New Roman" w:cs="Times New Roman"/>
          <w:noProof/>
          <w:sz w:val="24"/>
          <w:szCs w:val="24"/>
          <w:lang w:val="id-ID"/>
        </w:rPr>
        <w:t xml:space="preserve"> Uraian teoritis mengenai aset bank umum syariah, </w:t>
      </w:r>
      <w:r w:rsidR="006904AD" w:rsidRPr="003048DE">
        <w:rPr>
          <w:rFonts w:ascii="Times New Roman" w:hAnsi="Times New Roman" w:cs="Times New Roman"/>
          <w:i/>
          <w:iCs/>
          <w:noProof/>
          <w:sz w:val="24"/>
          <w:szCs w:val="24"/>
          <w:lang w:val="id-ID"/>
        </w:rPr>
        <w:t>Return On Assets</w:t>
      </w:r>
      <w:r w:rsidR="006904AD" w:rsidRPr="003048DE">
        <w:rPr>
          <w:rFonts w:ascii="Times New Roman" w:hAnsi="Times New Roman" w:cs="Times New Roman"/>
          <w:noProof/>
          <w:sz w:val="24"/>
          <w:szCs w:val="24"/>
          <w:lang w:val="id-ID"/>
        </w:rPr>
        <w:t xml:space="preserve"> </w:t>
      </w:r>
      <w:r w:rsidRPr="003048DE">
        <w:rPr>
          <w:rFonts w:ascii="Times New Roman" w:hAnsi="Times New Roman" w:cs="Times New Roman"/>
          <w:noProof/>
          <w:sz w:val="24"/>
          <w:szCs w:val="24"/>
          <w:lang w:val="id-ID"/>
        </w:rPr>
        <w:t xml:space="preserve">(ROA), </w:t>
      </w:r>
      <w:r w:rsidR="006904AD" w:rsidRPr="003048DE">
        <w:rPr>
          <w:rFonts w:ascii="Times New Roman" w:hAnsi="Times New Roman" w:cs="Times New Roman"/>
          <w:i/>
          <w:iCs/>
          <w:noProof/>
          <w:sz w:val="24"/>
          <w:szCs w:val="24"/>
          <w:lang w:val="id-ID"/>
        </w:rPr>
        <w:t>Financing To Deposit Ratio</w:t>
      </w:r>
      <w:r w:rsidR="006904AD" w:rsidRPr="003048DE">
        <w:rPr>
          <w:rFonts w:ascii="Times New Roman" w:hAnsi="Times New Roman" w:cs="Times New Roman"/>
          <w:noProof/>
          <w:sz w:val="24"/>
          <w:szCs w:val="24"/>
          <w:lang w:val="id-ID"/>
        </w:rPr>
        <w:t xml:space="preserve"> </w:t>
      </w:r>
      <w:r w:rsidRPr="003048DE">
        <w:rPr>
          <w:rFonts w:ascii="Times New Roman" w:hAnsi="Times New Roman" w:cs="Times New Roman"/>
          <w:noProof/>
          <w:sz w:val="24"/>
          <w:szCs w:val="24"/>
          <w:lang w:val="id-ID"/>
        </w:rPr>
        <w:t xml:space="preserve">(FDR), </w:t>
      </w:r>
      <w:r w:rsidR="002E5F54">
        <w:rPr>
          <w:rFonts w:ascii="Times New Roman" w:hAnsi="Times New Roman" w:cs="Times New Roman"/>
          <w:noProof/>
          <w:sz w:val="24"/>
          <w:szCs w:val="24"/>
          <w:lang w:val="id-ID"/>
        </w:rPr>
        <w:t>B</w:t>
      </w:r>
      <w:r w:rsidRPr="003048DE">
        <w:rPr>
          <w:rFonts w:ascii="Times New Roman" w:hAnsi="Times New Roman" w:cs="Times New Roman"/>
          <w:noProof/>
          <w:sz w:val="24"/>
          <w:szCs w:val="24"/>
          <w:lang w:val="id-ID"/>
        </w:rPr>
        <w:t xml:space="preserve">iaya </w:t>
      </w:r>
      <w:r w:rsidR="002E5F54">
        <w:rPr>
          <w:rFonts w:ascii="Times New Roman" w:hAnsi="Times New Roman" w:cs="Times New Roman"/>
          <w:noProof/>
          <w:sz w:val="24"/>
          <w:szCs w:val="24"/>
          <w:lang w:val="id-ID"/>
        </w:rPr>
        <w:t>O</w:t>
      </w:r>
      <w:r w:rsidRPr="003048DE">
        <w:rPr>
          <w:rFonts w:ascii="Times New Roman" w:hAnsi="Times New Roman" w:cs="Times New Roman"/>
          <w:noProof/>
          <w:sz w:val="24"/>
          <w:szCs w:val="24"/>
          <w:lang w:val="id-ID"/>
        </w:rPr>
        <w:t xml:space="preserve">perasional </w:t>
      </w:r>
      <w:r w:rsidR="002E5F54">
        <w:rPr>
          <w:rFonts w:ascii="Times New Roman" w:hAnsi="Times New Roman" w:cs="Times New Roman"/>
          <w:noProof/>
          <w:sz w:val="24"/>
          <w:szCs w:val="24"/>
          <w:lang w:val="id-ID"/>
        </w:rPr>
        <w:t>pada</w:t>
      </w:r>
      <w:r w:rsidRPr="003048DE">
        <w:rPr>
          <w:rFonts w:ascii="Times New Roman" w:hAnsi="Times New Roman" w:cs="Times New Roman"/>
          <w:noProof/>
          <w:sz w:val="24"/>
          <w:szCs w:val="24"/>
          <w:lang w:val="id-ID"/>
        </w:rPr>
        <w:t xml:space="preserve"> </w:t>
      </w:r>
      <w:r w:rsidR="002E5F54">
        <w:rPr>
          <w:rFonts w:ascii="Times New Roman" w:hAnsi="Times New Roman" w:cs="Times New Roman"/>
          <w:noProof/>
          <w:sz w:val="24"/>
          <w:szCs w:val="24"/>
          <w:lang w:val="id-ID"/>
        </w:rPr>
        <w:t>P</w:t>
      </w:r>
      <w:r w:rsidRPr="003048DE">
        <w:rPr>
          <w:rFonts w:ascii="Times New Roman" w:hAnsi="Times New Roman" w:cs="Times New Roman"/>
          <w:noProof/>
          <w:sz w:val="24"/>
          <w:szCs w:val="24"/>
          <w:lang w:val="id-ID"/>
        </w:rPr>
        <w:t xml:space="preserve">endapatan </w:t>
      </w:r>
      <w:r w:rsidR="002E5F54">
        <w:rPr>
          <w:rFonts w:ascii="Times New Roman" w:hAnsi="Times New Roman" w:cs="Times New Roman"/>
          <w:noProof/>
          <w:sz w:val="24"/>
          <w:szCs w:val="24"/>
          <w:lang w:val="id-ID"/>
        </w:rPr>
        <w:t>O</w:t>
      </w:r>
      <w:r w:rsidRPr="003048DE">
        <w:rPr>
          <w:rFonts w:ascii="Times New Roman" w:hAnsi="Times New Roman" w:cs="Times New Roman"/>
          <w:noProof/>
          <w:sz w:val="24"/>
          <w:szCs w:val="24"/>
          <w:lang w:val="id-ID"/>
        </w:rPr>
        <w:t xml:space="preserve">perasional (BOPO) dan kerangka teori semuanya dijelaskan dalam tinjauan literatur.. </w:t>
      </w:r>
    </w:p>
    <w:p w14:paraId="11E87130" w14:textId="77777777" w:rsidR="00933219" w:rsidRPr="003048DE" w:rsidRDefault="00933219" w:rsidP="006904AD">
      <w:pPr>
        <w:pStyle w:val="ListParagraph"/>
        <w:tabs>
          <w:tab w:val="left" w:pos="810"/>
          <w:tab w:val="left" w:pos="1710"/>
        </w:tabs>
        <w:spacing w:line="360" w:lineRule="auto"/>
        <w:ind w:left="540"/>
        <w:jc w:val="both"/>
        <w:rPr>
          <w:rFonts w:ascii="Times New Roman" w:hAnsi="Times New Roman" w:cs="Times New Roman"/>
          <w:noProof/>
          <w:sz w:val="24"/>
          <w:szCs w:val="24"/>
          <w:lang w:val="id-ID"/>
        </w:rPr>
      </w:pPr>
      <w:r w:rsidRPr="003048DE">
        <w:rPr>
          <w:rFonts w:ascii="Times New Roman" w:hAnsi="Times New Roman" w:cs="Times New Roman"/>
          <w:b/>
          <w:bCs/>
          <w:noProof/>
          <w:sz w:val="24"/>
          <w:szCs w:val="24"/>
          <w:lang w:val="id-ID"/>
        </w:rPr>
        <w:t>Bab III</w:t>
      </w:r>
      <w:r w:rsidRPr="003048DE">
        <w:rPr>
          <w:rFonts w:ascii="Times New Roman" w:hAnsi="Times New Roman" w:cs="Times New Roman"/>
          <w:noProof/>
          <w:sz w:val="24"/>
          <w:szCs w:val="24"/>
          <w:lang w:val="id-ID"/>
        </w:rPr>
        <w:t xml:space="preserve"> Jenis dan sumber data, populasi dan sampel, teknik pengumpulan data, definisi operasional, dan teknik analisis data semuanya akan tercakup dalam metode penelitian.</w:t>
      </w:r>
    </w:p>
    <w:p w14:paraId="1D4AED92" w14:textId="77777777" w:rsidR="00933219" w:rsidRPr="003048DE" w:rsidRDefault="00933219" w:rsidP="006904AD">
      <w:pPr>
        <w:pStyle w:val="ListParagraph"/>
        <w:tabs>
          <w:tab w:val="left" w:pos="810"/>
          <w:tab w:val="left" w:pos="1710"/>
        </w:tabs>
        <w:spacing w:line="360" w:lineRule="auto"/>
        <w:ind w:left="540"/>
        <w:jc w:val="both"/>
        <w:rPr>
          <w:rFonts w:ascii="Times New Roman" w:hAnsi="Times New Roman" w:cs="Times New Roman"/>
          <w:noProof/>
          <w:sz w:val="24"/>
          <w:szCs w:val="24"/>
          <w:lang w:val="id-ID"/>
        </w:rPr>
      </w:pPr>
      <w:r w:rsidRPr="003048DE">
        <w:rPr>
          <w:rFonts w:ascii="Times New Roman" w:hAnsi="Times New Roman" w:cs="Times New Roman"/>
          <w:b/>
          <w:bCs/>
          <w:noProof/>
          <w:sz w:val="24"/>
          <w:szCs w:val="24"/>
          <w:lang w:val="id-ID"/>
        </w:rPr>
        <w:t>Bab IV</w:t>
      </w:r>
      <w:r w:rsidRPr="003048DE">
        <w:rPr>
          <w:rFonts w:ascii="Times New Roman" w:hAnsi="Times New Roman" w:cs="Times New Roman"/>
          <w:noProof/>
          <w:sz w:val="24"/>
          <w:szCs w:val="24"/>
          <w:lang w:val="id-ID"/>
        </w:rPr>
        <w:t xml:space="preserve"> Akan disajikan gambaran umum mengenai perbankan syariah, dengan penekanan pada Bank Umum Syariah (BUS) Indonesia, disertai analisis data, hasil dan pembahasan.</w:t>
      </w:r>
    </w:p>
    <w:p w14:paraId="04ED7F4D" w14:textId="5EB3D2BF" w:rsidR="006904AD" w:rsidRPr="003048DE" w:rsidRDefault="00933219" w:rsidP="006904AD">
      <w:pPr>
        <w:pStyle w:val="ListParagraph"/>
        <w:tabs>
          <w:tab w:val="left" w:pos="810"/>
          <w:tab w:val="left" w:pos="1710"/>
        </w:tabs>
        <w:spacing w:line="360" w:lineRule="auto"/>
        <w:ind w:left="540"/>
        <w:jc w:val="both"/>
        <w:rPr>
          <w:rFonts w:ascii="Times New Roman" w:hAnsi="Times New Roman" w:cs="Times New Roman"/>
          <w:noProof/>
          <w:sz w:val="24"/>
          <w:szCs w:val="24"/>
          <w:lang w:val="id-ID"/>
        </w:rPr>
      </w:pPr>
      <w:r w:rsidRPr="003048DE">
        <w:rPr>
          <w:rFonts w:ascii="Times New Roman" w:hAnsi="Times New Roman" w:cs="Times New Roman"/>
          <w:b/>
          <w:bCs/>
          <w:noProof/>
          <w:sz w:val="24"/>
          <w:szCs w:val="24"/>
          <w:lang w:val="id-ID"/>
        </w:rPr>
        <w:t>Bab V</w:t>
      </w:r>
      <w:r w:rsidRPr="003048DE">
        <w:rPr>
          <w:rFonts w:ascii="Times New Roman" w:hAnsi="Times New Roman" w:cs="Times New Roman"/>
          <w:noProof/>
          <w:sz w:val="24"/>
          <w:szCs w:val="24"/>
          <w:lang w:val="id-ID"/>
        </w:rPr>
        <w:t xml:space="preserve"> Secara ringkas, bab terakhir artikel menyajikan ringkasan hasil kajian dari bab-bab sebelumnya, serta rekomendasi dan kesimpulan.</w:t>
      </w:r>
      <w:r w:rsidR="006904AD" w:rsidRPr="003048DE">
        <w:rPr>
          <w:rFonts w:ascii="Times New Roman" w:hAnsi="Times New Roman" w:cs="Times New Roman"/>
          <w:noProof/>
          <w:sz w:val="24"/>
          <w:szCs w:val="24"/>
          <w:lang w:val="id-ID"/>
        </w:rPr>
        <w:br w:type="page"/>
      </w:r>
    </w:p>
    <w:p w14:paraId="5009CCEE" w14:textId="77777777" w:rsidR="006904AD" w:rsidRPr="004B68E2" w:rsidRDefault="006904AD" w:rsidP="002A0E4F">
      <w:pPr>
        <w:pStyle w:val="bab"/>
      </w:pPr>
      <w:bookmarkStart w:id="127" w:name="_Toc177716827"/>
      <w:bookmarkStart w:id="128" w:name="_Toc178166025"/>
      <w:bookmarkStart w:id="129" w:name="_Toc180009294"/>
      <w:bookmarkStart w:id="130" w:name="_Toc184204833"/>
      <w:bookmarkStart w:id="131" w:name="_Toc185287280"/>
      <w:bookmarkStart w:id="132" w:name="_Toc185287545"/>
      <w:bookmarkStart w:id="133" w:name="_Toc185288336"/>
      <w:r w:rsidRPr="004B68E2">
        <w:lastRenderedPageBreak/>
        <w:t>BAB II</w:t>
      </w:r>
      <w:bookmarkEnd w:id="127"/>
      <w:bookmarkEnd w:id="128"/>
      <w:bookmarkEnd w:id="129"/>
      <w:bookmarkEnd w:id="130"/>
      <w:bookmarkEnd w:id="131"/>
      <w:bookmarkEnd w:id="132"/>
      <w:bookmarkEnd w:id="133"/>
    </w:p>
    <w:p w14:paraId="2307AC5E" w14:textId="77777777" w:rsidR="006904AD" w:rsidRPr="004B68E2" w:rsidRDefault="006904AD" w:rsidP="002A0E4F">
      <w:pPr>
        <w:pStyle w:val="bab"/>
      </w:pPr>
      <w:bookmarkStart w:id="134" w:name="_Toc177716828"/>
      <w:bookmarkStart w:id="135" w:name="_Toc178166026"/>
      <w:bookmarkStart w:id="136" w:name="_Toc178167275"/>
      <w:bookmarkStart w:id="137" w:name="_Toc179132302"/>
      <w:bookmarkStart w:id="138" w:name="_Toc180008194"/>
      <w:bookmarkStart w:id="139" w:name="_Toc180009295"/>
      <w:bookmarkStart w:id="140" w:name="_Toc184204834"/>
      <w:bookmarkStart w:id="141" w:name="_Toc185287281"/>
      <w:bookmarkStart w:id="142" w:name="_Toc185287546"/>
      <w:bookmarkStart w:id="143" w:name="_Toc185288337"/>
      <w:r w:rsidRPr="004B68E2">
        <w:t>LANDASAN TEORI</w:t>
      </w:r>
      <w:bookmarkEnd w:id="134"/>
      <w:bookmarkEnd w:id="135"/>
      <w:bookmarkEnd w:id="136"/>
      <w:bookmarkEnd w:id="137"/>
      <w:bookmarkEnd w:id="138"/>
      <w:bookmarkEnd w:id="139"/>
      <w:bookmarkEnd w:id="140"/>
      <w:bookmarkEnd w:id="141"/>
      <w:bookmarkEnd w:id="142"/>
      <w:bookmarkEnd w:id="143"/>
    </w:p>
    <w:p w14:paraId="786C46D2" w14:textId="77777777" w:rsidR="006904AD" w:rsidRPr="003048DE" w:rsidRDefault="006904AD">
      <w:pPr>
        <w:pStyle w:val="ListParagraph"/>
        <w:keepNext/>
        <w:keepLines/>
        <w:numPr>
          <w:ilvl w:val="0"/>
          <w:numId w:val="25"/>
        </w:numPr>
        <w:spacing w:before="40" w:after="0"/>
        <w:contextualSpacing w:val="0"/>
        <w:outlineLvl w:val="1"/>
        <w:rPr>
          <w:rFonts w:ascii="Times New Roman" w:eastAsiaTheme="majorEastAsia" w:hAnsi="Times New Roman" w:cs="Times New Roman"/>
          <w:noProof/>
          <w:vanish/>
          <w:color w:val="2F5496" w:themeColor="accent1" w:themeShade="BF"/>
          <w:sz w:val="26"/>
          <w:szCs w:val="26"/>
          <w:lang w:val="id-ID"/>
        </w:rPr>
      </w:pPr>
      <w:bookmarkStart w:id="144" w:name="_Toc177716713"/>
      <w:bookmarkStart w:id="145" w:name="_Toc177716829"/>
      <w:bookmarkStart w:id="146" w:name="_Toc179917363"/>
      <w:bookmarkStart w:id="147" w:name="_Toc184204835"/>
      <w:bookmarkStart w:id="148" w:name="_Toc185287282"/>
      <w:bookmarkEnd w:id="144"/>
      <w:bookmarkEnd w:id="145"/>
      <w:bookmarkEnd w:id="146"/>
      <w:bookmarkEnd w:id="147"/>
      <w:bookmarkEnd w:id="148"/>
    </w:p>
    <w:p w14:paraId="6CE5DABA" w14:textId="77777777" w:rsidR="006904AD" w:rsidRPr="003048DE" w:rsidRDefault="006904AD">
      <w:pPr>
        <w:pStyle w:val="ListParagraph"/>
        <w:keepNext/>
        <w:keepLines/>
        <w:numPr>
          <w:ilvl w:val="0"/>
          <w:numId w:val="25"/>
        </w:numPr>
        <w:spacing w:before="40" w:after="0"/>
        <w:contextualSpacing w:val="0"/>
        <w:outlineLvl w:val="1"/>
        <w:rPr>
          <w:rFonts w:ascii="Times New Roman" w:eastAsiaTheme="majorEastAsia" w:hAnsi="Times New Roman" w:cs="Times New Roman"/>
          <w:noProof/>
          <w:vanish/>
          <w:color w:val="2F5496" w:themeColor="accent1" w:themeShade="BF"/>
          <w:sz w:val="26"/>
          <w:szCs w:val="26"/>
          <w:lang w:val="id-ID"/>
        </w:rPr>
      </w:pPr>
      <w:bookmarkStart w:id="149" w:name="_Toc177716714"/>
      <w:bookmarkStart w:id="150" w:name="_Toc177716830"/>
      <w:bookmarkStart w:id="151" w:name="_Toc179917364"/>
      <w:bookmarkStart w:id="152" w:name="_Toc184204836"/>
      <w:bookmarkStart w:id="153" w:name="_Toc185287283"/>
      <w:bookmarkEnd w:id="149"/>
      <w:bookmarkEnd w:id="150"/>
      <w:bookmarkEnd w:id="151"/>
      <w:bookmarkEnd w:id="152"/>
      <w:bookmarkEnd w:id="153"/>
    </w:p>
    <w:p w14:paraId="4904F5E6" w14:textId="77777777" w:rsidR="006904AD" w:rsidRPr="004B68E2" w:rsidRDefault="006904AD" w:rsidP="004B68E2">
      <w:pPr>
        <w:pStyle w:val="SUBBAB2"/>
      </w:pPr>
      <w:r w:rsidRPr="004B68E2">
        <w:t xml:space="preserve"> </w:t>
      </w:r>
      <w:bookmarkStart w:id="154" w:name="_Toc177716831"/>
      <w:bookmarkStart w:id="155" w:name="_Toc178166027"/>
      <w:bookmarkStart w:id="156" w:name="_Toc179917365"/>
      <w:bookmarkStart w:id="157" w:name="_Toc180009296"/>
      <w:bookmarkStart w:id="158" w:name="_Toc184204837"/>
      <w:bookmarkStart w:id="159" w:name="_Toc185287284"/>
      <w:bookmarkStart w:id="160" w:name="_Toc185287547"/>
      <w:bookmarkStart w:id="161" w:name="_Toc185288338"/>
      <w:r w:rsidRPr="004B68E2">
        <w:t>Aset</w:t>
      </w:r>
      <w:bookmarkEnd w:id="154"/>
      <w:bookmarkEnd w:id="155"/>
      <w:bookmarkEnd w:id="156"/>
      <w:bookmarkEnd w:id="157"/>
      <w:bookmarkEnd w:id="158"/>
      <w:bookmarkEnd w:id="159"/>
      <w:bookmarkEnd w:id="160"/>
      <w:bookmarkEnd w:id="161"/>
      <w:r w:rsidRPr="004B68E2">
        <w:t xml:space="preserve"> </w:t>
      </w:r>
    </w:p>
    <w:p w14:paraId="5E5A5AC9" w14:textId="77777777" w:rsidR="006904AD" w:rsidRPr="004B68E2" w:rsidRDefault="006904AD" w:rsidP="004B68E2">
      <w:pPr>
        <w:pStyle w:val="subbab3"/>
      </w:pPr>
      <w:bookmarkStart w:id="162" w:name="_Toc177716832"/>
      <w:bookmarkStart w:id="163" w:name="_Toc179917366"/>
      <w:bookmarkStart w:id="164" w:name="_Toc180009297"/>
      <w:bookmarkStart w:id="165" w:name="_Toc184204838"/>
      <w:bookmarkStart w:id="166" w:name="_Toc185287285"/>
      <w:r w:rsidRPr="004B68E2">
        <w:t>Pengertian Aset</w:t>
      </w:r>
      <w:bookmarkEnd w:id="162"/>
      <w:bookmarkEnd w:id="163"/>
      <w:bookmarkEnd w:id="164"/>
      <w:bookmarkEnd w:id="165"/>
      <w:bookmarkEnd w:id="166"/>
    </w:p>
    <w:p w14:paraId="7AB2094B" w14:textId="38FBE560" w:rsidR="006904AD" w:rsidRPr="003048DE" w:rsidRDefault="006904AD" w:rsidP="006904AD">
      <w:pPr>
        <w:spacing w:line="360" w:lineRule="auto"/>
        <w:ind w:left="709" w:firstLine="630"/>
        <w:jc w:val="both"/>
        <w:rPr>
          <w:rFonts w:ascii="Times New Roman" w:hAnsi="Times New Roman" w:cs="Times New Roman"/>
          <w:noProof/>
          <w:color w:val="000000"/>
          <w:sz w:val="24"/>
          <w:szCs w:val="24"/>
          <w:shd w:val="clear" w:color="auto" w:fill="FFFFFF"/>
          <w:lang w:val="id-ID"/>
        </w:rPr>
      </w:pPr>
      <w:r w:rsidRPr="003048DE">
        <w:rPr>
          <w:rFonts w:ascii="Times New Roman" w:hAnsi="Times New Roman" w:cs="Times New Roman"/>
          <w:noProof/>
          <w:color w:val="000000"/>
          <w:sz w:val="24"/>
          <w:szCs w:val="24"/>
          <w:shd w:val="clear" w:color="auto" w:fill="FFFFFF"/>
          <w:lang w:val="id-ID"/>
        </w:rPr>
        <w:t xml:space="preserve">Aset adalah sumber daya yang paling berharga karena merupakan alat yang membantu bisnis atau organisasi mencapai tujuannya dan mendukung operasinya </w:t>
      </w:r>
      <w:sdt>
        <w:sdtPr>
          <w:rPr>
            <w:rFonts w:ascii="Times New Roman" w:hAnsi="Times New Roman" w:cs="Times New Roman"/>
            <w:noProof/>
            <w:color w:val="000000"/>
            <w:sz w:val="24"/>
            <w:szCs w:val="24"/>
            <w:shd w:val="clear" w:color="auto" w:fill="FFFFFF"/>
            <w:lang w:val="id-ID"/>
          </w:rPr>
          <w:tag w:val="MENDELEY_CITATION_v3_eyJjaXRhdGlvbklEIjoiTUVOREVMRVlfQ0lUQVRJT05fNTU4MjYwNjMtNzQwOC00ZmI2LWI4MmQtYjUxOWRhNjk4NTMzIiwicHJvcGVydGllcyI6eyJub3RlSW5kZXgiOjB9LCJpc0VkaXRlZCI6ZmFsc2UsIm1hbnVhbE92ZXJyaWRlIjp7ImlzTWFudWFsbHlPdmVycmlkZGVuIjpmYWxzZSwiY2l0ZXByb2NUZXh0IjoiKERld2kgUyBldCBhbC4sIDIwMTgpIiwibWFudWFsT3ZlcnJpZGVUZXh0IjoiIn0sImNpdGF0aW9uSXRlbXMiOlt7ImlkIjoiNzIzODVjZjUtYTcxOC0zODU0LTkzZjItNjIyMmM2OTNjMzY5IiwiaXRlbURhdGEiOnsidHlwZSI6ImFydGljbGUtam91cm5hbCIsImlkIjoiNzIzODVjZjUtYTcxOC0zODU0LTkzZjItNjIyMmM2OTNjMzY5IiwidGl0bGUiOiJBbmFsaXNpcyBkYW4gUGVyYW5jYW5nYW4gU2lzdGVtIEluZm9ybWFzaSBNYW5hamVtZW4gQXNldCBUZXRhcCBQYWRhIFBULiBNZXRpcyBUZWtub2xvZ3UgQ29ycG9yaW5kbyIsImF1dGhvciI6W3siZmFtaWx5IjoiRGV3aSBTIiwiZ2l2ZW4iOiIiLCJwYXJzZS1uYW1lcyI6ZmFsc2UsImRyb3BwaW5nLXBhcnRpY2xlIjoiIiwibm9uLWRyb3BwaW5nLXBhcnRpY2xlIjoiIn0seyJmYW1pbHkiOiJKYW5uYWggTCIsImdpdmVuIjoiIiwicGFyc2UtbmFtZXMiOmZhbHNlLCJkcm9wcGluZy1wYXJ0aWNsZSI6IiIsIm5vbi1kcm9wcGluZy1wYXJ0aWNsZSI6IiJ9LHsiZmFtaWx5IjoiSnVtYXJ5YWRpIFkiLCJnaXZlbiI6IiIsInBhcnNlLW5hbWVzIjpmYWxzZSwiZHJvcHBpbmctcGFydGljbGUiOiIiLCJub24tZHJvcHBpbmctcGFydGljbGUiOiIifV0sImlzc3VlZCI6eyJkYXRlLXBhcnRzIjpbWzIwMTgsOV1dfSwicGFnZSI6IjgxLTkxIiwidm9sdW1lIjoiOSIsImNvbnRhaW5lci10aXRsZS1zaG9ydCI6IiJ9LCJpc1RlbXBvcmFyeSI6ZmFsc2V9XX0="/>
          <w:id w:val="-889489631"/>
          <w:placeholder>
            <w:docPart w:val="20DE1E9FC5404EC7ADBDCDD34D8C0177"/>
          </w:placeholder>
        </w:sdtPr>
        <w:sdtContent>
          <w:r w:rsidR="00BA7A80" w:rsidRPr="00BA7A80">
            <w:rPr>
              <w:rFonts w:ascii="Times New Roman" w:hAnsi="Times New Roman" w:cs="Times New Roman"/>
              <w:noProof/>
              <w:color w:val="000000"/>
              <w:sz w:val="24"/>
              <w:szCs w:val="24"/>
              <w:shd w:val="clear" w:color="auto" w:fill="FFFFFF"/>
              <w:lang w:val="id-ID"/>
            </w:rPr>
            <w:t>(Dewi S et al., 2018)</w:t>
          </w:r>
        </w:sdtContent>
      </w:sdt>
      <w:r w:rsidRPr="003048DE">
        <w:rPr>
          <w:rFonts w:ascii="Times New Roman" w:hAnsi="Times New Roman" w:cs="Times New Roman"/>
          <w:noProof/>
          <w:color w:val="000000"/>
          <w:sz w:val="24"/>
          <w:szCs w:val="24"/>
          <w:shd w:val="clear" w:color="auto" w:fill="FFFFFF"/>
          <w:lang w:val="id-ID"/>
        </w:rPr>
        <w:t xml:space="preserve">. Segala sesuatu yang mempunyai nilai ekonomi adalah aset. Secara umum, aset adalah produk atau apapun yang dimiliki oleh suatu perusahaan, organisasi atau individu yang mempunyai nilai komersial, pertukaran atau ekonomi. Harta adalah sesuatu yang terdiri dari unsur bergerak dan tidak bergerak menurut pengertian hukumnya. Istilah "harta bergerak" mengacu pada kendaraan seperti mobil dan sepeda motor, sedangkan "harta nyata" dapat mencakup barang-barang seperti tanah dan bangunan. Aset ini, baik yang berwujud maupun tidak berwujud, merupakan bagian dari ekuitas atau aset suatu perusahaan </w:t>
      </w:r>
      <w:sdt>
        <w:sdtPr>
          <w:rPr>
            <w:rFonts w:ascii="Times New Roman" w:hAnsi="Times New Roman" w:cs="Times New Roman"/>
            <w:noProof/>
            <w:color w:val="000000"/>
            <w:sz w:val="24"/>
            <w:szCs w:val="24"/>
            <w:shd w:val="clear" w:color="auto" w:fill="FFFFFF"/>
            <w:lang w:val="id-ID"/>
          </w:rPr>
          <w:tag w:val="MENDELEY_CITATION_v3_eyJjaXRhdGlvbklEIjoiTUVOREVMRVlfQ0lUQVRJT05fODk0MTI0YzctOWQ5MC00ZGZjLWIyMmEtNzQzN2JkYWEwMjhhIiwicHJvcGVydGllcyI6eyJub3RlSW5kZXgiOjB9LCJpc0VkaXRlZCI6ZmFsc2UsIm1hbnVhbE92ZXJyaWRlIjp7ImlzTWFudWFsbHlPdmVycmlkZGVuIjpmYWxzZSwiY2l0ZXByb2NUZXh0IjoiKFBhc2FyaWJ1LCAyMDIxKSIsIm1hbnVhbE92ZXJyaWRlVGV4dCI6IiJ9LCJjaXRhdGlvbkl0ZW1zIjpbeyJpZCI6IjI4Y2U1YWMwLTcyMTItM2NlOC05YjIyLTNmYTM0YmYyODQ1ZiIsIml0ZW1EYXRhIjp7InR5cGUiOiJyZXBvcnQiLCJpZCI6IjI4Y2U1YWMwLTcyMTItM2NlOC05YjIyLTNmYTM0YmYyODQ1ZiIsInRpdGxlIjoiUGVyYW5jYW5nYW4gU2lzdGVtIEluZm9ybWFzaSBCZXJiYXNpcyBXRUIgUGVuZ2Vsb2xhYW4gSW52ZW50YXJpcyBBc2V0IEthbnRvciBkaSBQVC4gTVBNIEZpbmFuY2UgQmFuZHVuZyIsImF1dGhvciI6W3siZmFtaWx5IjoiUGFzYXJpYnUiLCJnaXZlbiI6IkpvaG5pIFMiLCJwYXJzZS1uYW1lcyI6ZmFsc2UsImRyb3BwaW5nLXBhcnRpY2xlIjoiIiwibm9uLWRyb3BwaW5nLXBhcnRpY2xlIjoiIn1dLCJjb250YWluZXItdGl0bGUiOiJKdXJuYWwgSWxtaWFoIFRla25vbG9naSBJbmZvcm1hc2kgVGVyYXBhbiIsImlzc3VlZCI6eyJkYXRlLXBhcnRzIjpbWzIwMjFdXX0sIm51bWJlci1vZi1wYWdlcyI6IjIyOSIsImxhbmd1YWdlIjoiSW5kb25lc2lhIiwiaXNzdWUiOiIzIiwidm9sdW1lIjoiNyIsImNvbnRhaW5lci10aXRsZS1zaG9ydCI6IiJ9LCJpc1RlbXBvcmFyeSI6ZmFsc2V9XX0="/>
          <w:id w:val="-1040503260"/>
          <w:placeholder>
            <w:docPart w:val="20DE1E9FC5404EC7ADBDCDD34D8C0177"/>
          </w:placeholder>
        </w:sdtPr>
        <w:sdtContent>
          <w:r w:rsidR="00BA7A80" w:rsidRPr="00BA7A80">
            <w:rPr>
              <w:rFonts w:ascii="Times New Roman" w:hAnsi="Times New Roman" w:cs="Times New Roman"/>
              <w:noProof/>
              <w:color w:val="000000"/>
              <w:sz w:val="24"/>
              <w:szCs w:val="24"/>
              <w:shd w:val="clear" w:color="auto" w:fill="FFFFFF"/>
              <w:lang w:val="id-ID"/>
            </w:rPr>
            <w:t>(Pasaribu, 2021)</w:t>
          </w:r>
        </w:sdtContent>
      </w:sdt>
      <w:r w:rsidRPr="003048DE">
        <w:rPr>
          <w:rFonts w:ascii="Times New Roman" w:hAnsi="Times New Roman" w:cs="Times New Roman"/>
          <w:noProof/>
          <w:color w:val="000000"/>
          <w:sz w:val="24"/>
          <w:szCs w:val="24"/>
          <w:shd w:val="clear" w:color="auto" w:fill="FFFFFF"/>
          <w:lang w:val="id-ID"/>
        </w:rPr>
        <w:t xml:space="preserve">. </w:t>
      </w:r>
    </w:p>
    <w:p w14:paraId="4ABD22EE" w14:textId="0C956618" w:rsidR="006904AD" w:rsidRPr="003048DE" w:rsidRDefault="006904AD" w:rsidP="006904AD">
      <w:pPr>
        <w:spacing w:line="360" w:lineRule="auto"/>
        <w:ind w:left="709" w:firstLine="630"/>
        <w:jc w:val="both"/>
        <w:rPr>
          <w:rFonts w:ascii="Times New Roman" w:hAnsi="Times New Roman" w:cs="Times New Roman"/>
          <w:noProof/>
          <w:color w:val="000000"/>
          <w:sz w:val="24"/>
          <w:szCs w:val="24"/>
          <w:shd w:val="clear" w:color="auto" w:fill="FFFFFF"/>
          <w:lang w:val="id-ID"/>
        </w:rPr>
      </w:pPr>
      <w:r w:rsidRPr="003048DE">
        <w:rPr>
          <w:rFonts w:ascii="Times New Roman" w:hAnsi="Times New Roman" w:cs="Times New Roman"/>
          <w:noProof/>
          <w:color w:val="000000"/>
          <w:sz w:val="24"/>
          <w:szCs w:val="24"/>
          <w:shd w:val="clear" w:color="auto" w:fill="FFFFFF"/>
          <w:lang w:val="id-ID"/>
        </w:rPr>
        <w:t xml:space="preserve">Dalam perspektif Islam, aset atau harta adalah milik sementara yang diberikan Tuhan kepada manusia. Meskipun kepemilikan ini tidak mutlak, seperti dalam perekonomian kapitalis, Islam tetap mengakui peran yang dimainkan individu dalam mengelola sumber daya, bahkan dalam perekonomian sosialis. Islam memberi individu hak untuk mengontrol harta bendanya, </w:t>
      </w:r>
      <w:r w:rsidRPr="00290836">
        <w:rPr>
          <w:rFonts w:ascii="Times New Roman" w:hAnsi="Times New Roman" w:cs="Times New Roman"/>
          <w:noProof/>
          <w:color w:val="000000"/>
          <w:sz w:val="24"/>
          <w:szCs w:val="24"/>
          <w:shd w:val="clear" w:color="auto" w:fill="FFFFFF"/>
          <w:lang w:val="id-ID"/>
        </w:rPr>
        <w:t xml:space="preserve">namun hak ini tidak boleh bertentangan dengan moral dan prinsip syariah </w:t>
      </w:r>
      <w:sdt>
        <w:sdtPr>
          <w:rPr>
            <w:rFonts w:ascii="Times New Roman" w:hAnsi="Times New Roman" w:cs="Times New Roman"/>
            <w:noProof/>
            <w:color w:val="000000"/>
            <w:sz w:val="24"/>
            <w:szCs w:val="24"/>
            <w:shd w:val="clear" w:color="auto" w:fill="FFFFFF"/>
            <w:lang w:val="id-ID"/>
          </w:rPr>
          <w:tag w:val="MENDELEY_CITATION_v3_eyJjaXRhdGlvbklEIjoiTUVOREVMRVlfQ0lUQVRJT05fMzI3NDU5MjItMTExZS00ZWFiLTliNDYtZDU1OWVhY2I4NmJkIiwicHJvcGVydGllcyI6eyJub3RlSW5kZXgiOjB9LCJpc0VkaXRlZCI6ZmFsc2UsIm1hbnVhbE92ZXJyaWRlIjp7ImlzTWFudWFsbHlPdmVycmlkZGVuIjpmYWxzZSwiY2l0ZXByb2NUZXh0IjoiKE51cmRpbiBSICYjMzg7IE11c2xpbmEsIDIwMTcpIiwibWFudWFsT3ZlcnJpZGVUZXh0IjoiIn0sImNpdGF0aW9uSXRlbXMiOlt7ImlkIjoiNjAzYjM4NTEtOGQ3Zi0zMjk2LTk1ZTYtOWMzMzg3MWNmZTkyIiwiaXRlbURhdGEiOnsidHlwZSI6ImFydGljbGUtam91cm5hbCIsImlkIjoiNjAzYjM4NTEtOGQ3Zi0zMjk2LTk1ZTYtOWMzMzg3MWNmZTkyIiwidGl0bGUiOiJLb25zZXAgZGFuIFRlb3JpIE1hbmFqZW1lbiBBc2V0IERhbGFtIGlzbGFtIiwiYXV0aG9yIjpbeyJmYW1pbHkiOiJOdXJkaW4gUiIsImdpdmVuIjoiIiwicGFyc2UtbmFtZXMiOmZhbHNlLCJkcm9wcGluZy1wYXJ0aWNsZSI6IiIsIm5vbi1kcm9wcGluZy1wYXJ0aWNsZSI6IiJ9LHsiZmFtaWx5IjoiTXVzbGluYSIsImdpdmVuIjoiIiwicGFyc2UtbmFtZXMiOmZhbHNlLCJkcm9wcGluZy1wYXJ0aWNsZSI6IiIsIm5vbi1kcm9wcGluZy1wYXJ0aWNsZSI6IiJ9XSwiaXNzdWVkIjp7ImRhdGUtcGFydHMiOltbMjAxN11dfSwidm9sdW1lIjoiOSIsImNvbnRhaW5lci10aXRsZS1zaG9ydCI6IiJ9LCJpc1RlbXBvcmFyeSI6ZmFsc2V9XX0="/>
          <w:id w:val="466469385"/>
          <w:placeholder>
            <w:docPart w:val="20DE1E9FC5404EC7ADBDCDD34D8C0177"/>
          </w:placeholder>
        </w:sdtPr>
        <w:sdtContent>
          <w:r w:rsidR="00BA7A80" w:rsidRPr="00BA7A80">
            <w:rPr>
              <w:rFonts w:eastAsia="Times New Roman"/>
              <w:color w:val="000000"/>
              <w:sz w:val="24"/>
            </w:rPr>
            <w:t>(Nurdin R &amp; Muslina, 2017)</w:t>
          </w:r>
        </w:sdtContent>
      </w:sdt>
      <w:r w:rsidRPr="00290836">
        <w:rPr>
          <w:rFonts w:ascii="Times New Roman" w:hAnsi="Times New Roman" w:cs="Times New Roman"/>
          <w:noProof/>
          <w:color w:val="000000"/>
          <w:sz w:val="24"/>
          <w:szCs w:val="24"/>
          <w:shd w:val="clear" w:color="auto" w:fill="FFFFFF"/>
          <w:lang w:val="id-ID"/>
        </w:rPr>
        <w:t>.</w:t>
      </w:r>
    </w:p>
    <w:p w14:paraId="54F1D648" w14:textId="77777777" w:rsidR="006904AD" w:rsidRPr="003048DE" w:rsidRDefault="006904AD" w:rsidP="006904AD">
      <w:pPr>
        <w:tabs>
          <w:tab w:val="left" w:pos="900"/>
          <w:tab w:val="left" w:pos="990"/>
          <w:tab w:val="left" w:pos="1710"/>
        </w:tabs>
        <w:spacing w:line="360" w:lineRule="auto"/>
        <w:ind w:left="900" w:firstLine="630"/>
        <w:jc w:val="both"/>
        <w:rPr>
          <w:rFonts w:ascii="Times New Roman" w:hAnsi="Times New Roman" w:cs="Times New Roman"/>
          <w:noProof/>
          <w:sz w:val="24"/>
          <w:szCs w:val="24"/>
          <w:shd w:val="clear" w:color="auto" w:fill="FFFFFF"/>
          <w:lang w:val="id-ID"/>
        </w:rPr>
      </w:pPr>
      <w:r w:rsidRPr="003048DE">
        <w:rPr>
          <w:rFonts w:ascii="Times New Roman" w:hAnsi="Times New Roman" w:cs="Times New Roman"/>
          <w:noProof/>
          <w:sz w:val="24"/>
          <w:szCs w:val="24"/>
          <w:shd w:val="clear" w:color="auto" w:fill="FFFFFF"/>
          <w:lang w:val="id-ID"/>
        </w:rPr>
        <w:t>Harta menurut ulama Hanafiah adalah:</w:t>
      </w:r>
    </w:p>
    <w:p w14:paraId="5CB66F7B" w14:textId="77777777" w:rsidR="006904AD" w:rsidRPr="003048DE" w:rsidRDefault="006904AD" w:rsidP="006904AD">
      <w:pPr>
        <w:tabs>
          <w:tab w:val="left" w:pos="900"/>
          <w:tab w:val="left" w:pos="990"/>
          <w:tab w:val="left" w:pos="1710"/>
        </w:tabs>
        <w:spacing w:line="360" w:lineRule="auto"/>
        <w:ind w:left="900" w:firstLine="630"/>
        <w:jc w:val="center"/>
        <w:rPr>
          <w:rFonts w:ascii="Times New Roman" w:hAnsi="Times New Roman" w:cs="Times New Roman"/>
          <w:noProof/>
          <w:sz w:val="28"/>
          <w:szCs w:val="28"/>
          <w:lang w:val="id-ID"/>
        </w:rPr>
      </w:pPr>
      <w:r w:rsidRPr="003048DE">
        <w:rPr>
          <w:rFonts w:ascii="Times New Roman" w:hAnsi="Times New Roman" w:cs="Times New Roman"/>
          <w:noProof/>
          <w:sz w:val="28"/>
          <w:szCs w:val="28"/>
          <w:lang w:val="id-ID"/>
        </w:rPr>
        <w:t>المالهوكلمايمكنحيازتهوِحرازهوينتفعبهعادة</w:t>
      </w:r>
    </w:p>
    <w:p w14:paraId="5DDFAE07" w14:textId="77777777" w:rsidR="006904AD" w:rsidRPr="003048DE" w:rsidRDefault="006904AD" w:rsidP="00E87CEA">
      <w:pPr>
        <w:tabs>
          <w:tab w:val="left" w:pos="900"/>
          <w:tab w:val="left" w:pos="990"/>
          <w:tab w:val="left" w:pos="1710"/>
        </w:tabs>
        <w:spacing w:line="360" w:lineRule="auto"/>
        <w:ind w:left="900"/>
        <w:jc w:val="center"/>
        <w:rPr>
          <w:rFonts w:ascii="Times New Roman" w:hAnsi="Times New Roman" w:cs="Times New Roman"/>
          <w:i/>
          <w:iCs/>
          <w:noProof/>
          <w:sz w:val="24"/>
          <w:szCs w:val="24"/>
          <w:lang w:val="id-ID"/>
        </w:rPr>
      </w:pPr>
      <w:r w:rsidRPr="003048DE">
        <w:rPr>
          <w:rFonts w:ascii="Times New Roman" w:hAnsi="Times New Roman" w:cs="Times New Roman"/>
          <w:i/>
          <w:iCs/>
          <w:noProof/>
          <w:sz w:val="24"/>
          <w:szCs w:val="24"/>
          <w:lang w:val="id-ID"/>
        </w:rPr>
        <w:t>Artinya :”Harta merupakan segala sesuatu yang mungkin diambil dan dapat dikuasai serta di ambil manfaatnya menurut adat dan kebiasaan”</w:t>
      </w:r>
    </w:p>
    <w:p w14:paraId="014985F2" w14:textId="7396CC8A" w:rsidR="005E3CCC" w:rsidRPr="003048DE" w:rsidRDefault="006904AD" w:rsidP="005E3CCC">
      <w:pPr>
        <w:spacing w:line="360" w:lineRule="auto"/>
        <w:ind w:left="709" w:firstLine="630"/>
        <w:jc w:val="both"/>
        <w:rPr>
          <w:rFonts w:ascii="Times New Roman" w:hAnsi="Times New Roman" w:cs="Times New Roman"/>
          <w:noProof/>
          <w:sz w:val="24"/>
          <w:szCs w:val="24"/>
          <w:lang w:val="id-ID"/>
        </w:rPr>
      </w:pPr>
      <w:r w:rsidRPr="003048DE">
        <w:rPr>
          <w:rFonts w:ascii="Times New Roman" w:hAnsi="Times New Roman" w:cs="Times New Roman"/>
          <w:noProof/>
          <w:color w:val="000000"/>
          <w:sz w:val="24"/>
          <w:szCs w:val="24"/>
          <w:shd w:val="clear" w:color="auto" w:fill="FFFFFF"/>
          <w:lang w:val="id-ID"/>
        </w:rPr>
        <w:t>Beberapa</w:t>
      </w:r>
      <w:r w:rsidRPr="003048DE">
        <w:rPr>
          <w:rFonts w:ascii="Times New Roman" w:hAnsi="Times New Roman" w:cs="Times New Roman"/>
          <w:noProof/>
          <w:sz w:val="24"/>
          <w:szCs w:val="24"/>
          <w:lang w:val="id-ID"/>
        </w:rPr>
        <w:t xml:space="preserve"> elemen, seperti sinar matahari dan langit, tidak dianggap sebagai barang karena tidak dapat dikontrol dan dipertahankan. Menurut ajaran Hanafiyah, harta (</w:t>
      </w:r>
      <w:r w:rsidRPr="003048DE">
        <w:rPr>
          <w:rFonts w:ascii="Times New Roman" w:hAnsi="Times New Roman" w:cs="Times New Roman"/>
          <w:i/>
          <w:iCs/>
          <w:noProof/>
          <w:sz w:val="24"/>
          <w:szCs w:val="24"/>
          <w:lang w:val="id-ID"/>
        </w:rPr>
        <w:t>al-maal</w:t>
      </w:r>
      <w:r w:rsidRPr="003048DE">
        <w:rPr>
          <w:rFonts w:ascii="Times New Roman" w:hAnsi="Times New Roman" w:cs="Times New Roman"/>
          <w:noProof/>
          <w:sz w:val="24"/>
          <w:szCs w:val="24"/>
          <w:lang w:val="id-ID"/>
        </w:rPr>
        <w:t xml:space="preserve">) adalah segala sesuatu yang berharga dan dapat diganti rugi oleh orang yang merusak atau melenyapkannya </w:t>
      </w:r>
      <w:sdt>
        <w:sdtPr>
          <w:rPr>
            <w:rFonts w:ascii="Times New Roman" w:hAnsi="Times New Roman" w:cs="Times New Roman"/>
            <w:noProof/>
            <w:color w:val="000000"/>
            <w:sz w:val="24"/>
            <w:szCs w:val="24"/>
            <w:lang w:val="id-ID"/>
          </w:rPr>
          <w:tag w:val="MENDELEY_CITATION_v3_eyJjaXRhdGlvbklEIjoiTUVOREVMRVlfQ0lUQVRJT05fODQ4ZjY4YjUtMmY5MS00ZmU2LThiYTQtYTA2ZjZiMDAwMTM0IiwicHJvcGVydGllcyI6eyJub3RlSW5kZXgiOjB9LCJpc0VkaXRlZCI6ZmFsc2UsIm1hbnVhbE92ZXJyaWRlIjp7ImlzTWFudWFsbHlPdmVycmlkZGVuIjpmYWxzZSwiY2l0ZXByb2NUZXh0IjoiKFdhaHl1bmkgUk4sIDIwMjMpIiwibWFudWFsT3ZlcnJpZGVUZXh0IjoiIn0sImNpdGF0aW9uSXRlbXMiOlt7ImlkIjoiN2VlZjY0MzMtYTRhZS0zY2U5LTk5ZjEtODA3MWYyYWZiNzQ0IiwiaXRlbURhdGEiOnsidHlwZSI6InJlcG9ydCIsImlkIjoiN2VlZjY0MzMtYTRhZS0zY2U5LTk5ZjEtODA3MWYyYWZiNzQ0IiwidGl0bGUiOiJQZW5nYXJ1aCBGaW5hbmNpbmcgdG8gRGVwb3NpdCBSYXRpbyAoRkRSKSwgUmV0dXJuIE9uIEFzc2V0IChST0EpLCBCaWF5YSBPcGVyYXNpb25hbCBQZW5kYXBhdGFuIE9wZXJhc2lvbmFsIChCT1BPKSBUZXJoYWRhcCBQZXJ0dW1idWhhbiBBc2V0IEJhbmsgU3lhcmlhaCBQYWRhIE1hc2EgUEFuZGVtaSBDb2lkLTE5IChTdHVkaSBFbXBpcmlzIFBhZGEgQmFuayBVbXVtIFN5YXJpYWggZGkgSW5kb25lc2lhIFRhaHVuIDIwMTYtMjAyMSkiLCJhdXRob3IiOlt7ImZhbWlseSI6IldhaHl1bmkgUk4iLCJnaXZlbiI6IiIsInBhcnNlLW5hbWVzIjpmYWxzZSwiZHJvcHBpbmctcGFydGljbGUiOiIiLCJub24tZHJvcHBpbmctcGFydGljbGUiOiIifV0sImlzc3VlZCI6eyJkYXRlLXBhcnRzIjpbWzIwMjNdXX0sInB1Ymxpc2hlci1wbGFjZSI6IlNlbWFyYW5nIiwiY29udGFpbmVyLXRpdGxlLXNob3J0IjoiIn0sImlzVGVtcG9yYXJ5IjpmYWxzZX1dfQ=="/>
          <w:id w:val="-887875440"/>
          <w:placeholder>
            <w:docPart w:val="20DE1E9FC5404EC7ADBDCDD34D8C0177"/>
          </w:placeholder>
        </w:sdtPr>
        <w:sdtContent>
          <w:r w:rsidR="00BA7A80" w:rsidRPr="00BA7A80">
            <w:rPr>
              <w:rFonts w:ascii="Times New Roman" w:hAnsi="Times New Roman" w:cs="Times New Roman"/>
              <w:noProof/>
              <w:color w:val="000000"/>
              <w:sz w:val="24"/>
              <w:szCs w:val="24"/>
              <w:lang w:val="id-ID"/>
            </w:rPr>
            <w:t>(Wahyuni RN, 2023)</w:t>
          </w:r>
        </w:sdtContent>
      </w:sdt>
      <w:r w:rsidRPr="003048DE">
        <w:rPr>
          <w:rFonts w:ascii="Times New Roman" w:hAnsi="Times New Roman" w:cs="Times New Roman"/>
          <w:noProof/>
          <w:color w:val="000000"/>
          <w:sz w:val="24"/>
          <w:szCs w:val="24"/>
          <w:lang w:val="id-ID"/>
        </w:rPr>
        <w:t>.</w:t>
      </w:r>
    </w:p>
    <w:p w14:paraId="031F574E" w14:textId="54D87FD0" w:rsidR="006904AD" w:rsidRPr="003048DE" w:rsidRDefault="005E3CCC" w:rsidP="005E3CCC">
      <w:pPr>
        <w:spacing w:line="360" w:lineRule="auto"/>
        <w:ind w:left="709" w:firstLine="63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 </w:t>
      </w:r>
      <w:r w:rsidR="006904AD" w:rsidRPr="003048DE">
        <w:rPr>
          <w:rFonts w:ascii="Times New Roman" w:hAnsi="Times New Roman" w:cs="Times New Roman"/>
          <w:noProof/>
          <w:sz w:val="24"/>
          <w:szCs w:val="24"/>
          <w:lang w:val="id-ID"/>
        </w:rPr>
        <w:t xml:space="preserve">Ada hubungan antara aset, modal dan kewajiban dalam persamaan akuntansi. Kewajiban dan ekuitas ditampilkan di sisi kanan persamaan, sedangkan aset ditampilkan di sisi kiri. Liabilitas biasanya disebutkan sebelum ekuitas pemilik dalam </w:t>
      </w:r>
      <w:r w:rsidR="006904AD" w:rsidRPr="003048DE">
        <w:rPr>
          <w:rFonts w:ascii="Times New Roman" w:hAnsi="Times New Roman" w:cs="Times New Roman"/>
          <w:noProof/>
          <w:sz w:val="24"/>
          <w:szCs w:val="24"/>
          <w:lang w:val="id-ID"/>
        </w:rPr>
        <w:lastRenderedPageBreak/>
        <w:t xml:space="preserve">persamaan akuntansi karena kreditur memiliki hak pertama atas asset </w:t>
      </w:r>
      <w:sdt>
        <w:sdtPr>
          <w:rPr>
            <w:rFonts w:ascii="Times New Roman" w:hAnsi="Times New Roman" w:cs="Times New Roman"/>
            <w:noProof/>
            <w:color w:val="000000"/>
            <w:sz w:val="24"/>
            <w:szCs w:val="24"/>
            <w:lang w:val="id-ID"/>
          </w:rPr>
          <w:tag w:val="MENDELEY_CITATION_v3_eyJjaXRhdGlvbklEIjoiTUVOREVMRVlfQ0lUQVRJT05fMTdiNmI2MGMtMzg5OS00Y2M3LWEwMTYtYjhmZTM4OTEyZTEzIiwicHJvcGVydGllcyI6eyJub3RlSW5kZXgiOjB9LCJpc0VkaXRlZCI6ZmFsc2UsIm1hbnVhbE92ZXJyaWRlIjp7ImlzTWFudWFsbHlPdmVycmlkZGVuIjpmYWxzZSwiY2l0ZXByb2NUZXh0IjoiKFJheWFuZHJhIEksIDIwMTgpIiwibWFudWFsT3ZlcnJpZGVUZXh0IjoiIn0sImNpdGF0aW9uSXRlbXMiOlt7ImlkIjoiZTY1YzkzYzQtY2ZhNy0zZWI1LWE5ZDEtOGFlYjM0MjRhYTg5IiwiaXRlbURhdGEiOnsidHlwZSI6ImFydGljbGUtam91cm5hbCIsImlkIjoiZTY1YzkzYzQtY2ZhNy0zZWI1LWE5ZDEtOGFlYjM0MjRhYTg5IiwidGl0bGUiOiJQZW5nYXJ1aCBQcmVtaSwgS2xhaW0sIGRhbiBEYW5hIFRBYmFycnUnIFRlcmhhZGFwIFBlcnR1bWJ1aGFuIEFzZXQgcGFkYSBQZXJ1c2FoYWFuIEFzdXJhbnNpIFVtdW0gU3lhcmlhaCBkaSBJbmRvbmVzaWEgdGFodW4gMjAxMi0yMDE2IiwiYXV0aG9yIjpbeyJmYW1pbHkiOiJSYXlhbmRyYSBJIiwiZ2l2ZW4iOiIiLCJwYXJzZS1uYW1lcyI6ZmFsc2UsImRyb3BwaW5nLXBhcnRpY2xlIjoiIiwibm9uLWRyb3BwaW5nLXBhcnRpY2xlIjoiIn1dLCJpc3N1ZWQiOnsiZGF0ZS1wYXJ0cyI6W1syMDE4XV19LCJjb250YWluZXItdGl0bGUtc2hvcnQiOiIifSwiaXNUZW1wb3JhcnkiOmZhbHNlfV19"/>
          <w:id w:val="-716813791"/>
          <w:placeholder>
            <w:docPart w:val="0BBD116A1BA94462A15C9DF2E682EEA9"/>
          </w:placeholder>
        </w:sdtPr>
        <w:sdtContent>
          <w:r w:rsidR="00BA7A80" w:rsidRPr="00BA7A80">
            <w:rPr>
              <w:rFonts w:ascii="Times New Roman" w:hAnsi="Times New Roman" w:cs="Times New Roman"/>
              <w:noProof/>
              <w:color w:val="000000"/>
              <w:sz w:val="24"/>
              <w:szCs w:val="24"/>
              <w:lang w:val="id-ID"/>
            </w:rPr>
            <w:t>(Rayandra I, 2018)</w:t>
          </w:r>
        </w:sdtContent>
      </w:sdt>
      <w:r w:rsidR="006904AD" w:rsidRPr="003048DE">
        <w:rPr>
          <w:rFonts w:ascii="Times New Roman" w:hAnsi="Times New Roman" w:cs="Times New Roman"/>
          <w:noProof/>
          <w:sz w:val="24"/>
          <w:szCs w:val="24"/>
          <w:lang w:val="id-ID"/>
        </w:rPr>
        <w:t xml:space="preserve">. Dimana dirumuskan sebagai berikut : </w:t>
      </w:r>
    </w:p>
    <w:p w14:paraId="6464FD3C" w14:textId="77777777" w:rsidR="006904AD" w:rsidRPr="003048DE" w:rsidRDefault="006904AD" w:rsidP="006904AD">
      <w:pPr>
        <w:tabs>
          <w:tab w:val="left" w:pos="990"/>
          <w:tab w:val="left" w:pos="1710"/>
        </w:tabs>
        <w:spacing w:line="360" w:lineRule="auto"/>
        <w:ind w:firstLine="1530"/>
        <w:jc w:val="center"/>
        <w:rPr>
          <w:rFonts w:ascii="Times New Roman" w:hAnsi="Times New Roman" w:cs="Times New Roman"/>
          <w:noProof/>
          <w:sz w:val="32"/>
          <w:szCs w:val="32"/>
          <w:lang w:val="id-ID"/>
        </w:rPr>
      </w:pPr>
      <w:r w:rsidRPr="003048DE">
        <w:rPr>
          <w:rFonts w:ascii="Times New Roman" w:hAnsi="Times New Roman" w:cs="Times New Roman"/>
          <w:noProof/>
          <w:sz w:val="32"/>
          <w:szCs w:val="32"/>
          <w:lang w:val="id-ID"/>
        </w:rPr>
        <w:t>Aset = Liabilitas + ekuitas</w:t>
      </w:r>
    </w:p>
    <w:p w14:paraId="1153E5F5" w14:textId="77777777" w:rsidR="006904AD" w:rsidRPr="003048DE" w:rsidRDefault="006904AD" w:rsidP="006904AD">
      <w:pPr>
        <w:tabs>
          <w:tab w:val="left" w:pos="990"/>
          <w:tab w:val="left" w:pos="1710"/>
        </w:tabs>
        <w:spacing w:line="360" w:lineRule="auto"/>
        <w:ind w:firstLine="1530"/>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Keterangan:</w:t>
      </w:r>
    </w:p>
    <w:p w14:paraId="5AA9957C" w14:textId="77777777" w:rsidR="006904AD" w:rsidRPr="003048DE" w:rsidRDefault="006904AD" w:rsidP="006904AD">
      <w:pPr>
        <w:tabs>
          <w:tab w:val="left" w:pos="990"/>
          <w:tab w:val="left" w:pos="1710"/>
        </w:tabs>
        <w:spacing w:line="360" w:lineRule="auto"/>
        <w:ind w:firstLine="1530"/>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Aset</w:t>
      </w:r>
      <w:r w:rsidRPr="003048DE">
        <w:rPr>
          <w:rFonts w:ascii="Times New Roman" w:hAnsi="Times New Roman" w:cs="Times New Roman"/>
          <w:noProof/>
          <w:sz w:val="24"/>
          <w:szCs w:val="24"/>
          <w:lang w:val="id-ID"/>
        </w:rPr>
        <w:tab/>
      </w:r>
      <w:r w:rsidRPr="003048DE">
        <w:rPr>
          <w:rFonts w:ascii="Times New Roman" w:hAnsi="Times New Roman" w:cs="Times New Roman"/>
          <w:noProof/>
          <w:sz w:val="24"/>
          <w:szCs w:val="24"/>
          <w:lang w:val="id-ID"/>
        </w:rPr>
        <w:tab/>
        <w:t>= Kekayaan bank yang berwujud maupun tidak berwujud</w:t>
      </w:r>
    </w:p>
    <w:p w14:paraId="36D899B4" w14:textId="77777777" w:rsidR="006904AD" w:rsidRPr="003048DE" w:rsidRDefault="006904AD" w:rsidP="006904AD">
      <w:pPr>
        <w:tabs>
          <w:tab w:val="left" w:pos="990"/>
          <w:tab w:val="left" w:pos="1710"/>
        </w:tabs>
        <w:spacing w:line="360" w:lineRule="auto"/>
        <w:ind w:firstLine="1530"/>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Ekuitas</w:t>
      </w:r>
      <w:r w:rsidRPr="003048DE">
        <w:rPr>
          <w:rFonts w:ascii="Times New Roman" w:hAnsi="Times New Roman" w:cs="Times New Roman"/>
          <w:noProof/>
          <w:sz w:val="24"/>
          <w:szCs w:val="24"/>
          <w:lang w:val="id-ID"/>
        </w:rPr>
        <w:tab/>
        <w:t>= Kekayaan bersih perusahaan / modal</w:t>
      </w:r>
    </w:p>
    <w:p w14:paraId="2E8D5832" w14:textId="77777777" w:rsidR="006904AD" w:rsidRPr="003048DE" w:rsidRDefault="006904AD" w:rsidP="006904AD">
      <w:pPr>
        <w:tabs>
          <w:tab w:val="left" w:pos="990"/>
          <w:tab w:val="left" w:pos="1710"/>
        </w:tabs>
        <w:spacing w:line="360" w:lineRule="auto"/>
        <w:ind w:left="2880" w:hanging="1350"/>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Liabilitas</w:t>
      </w:r>
      <w:r w:rsidRPr="003048DE">
        <w:rPr>
          <w:rFonts w:ascii="Times New Roman" w:hAnsi="Times New Roman" w:cs="Times New Roman"/>
          <w:noProof/>
          <w:sz w:val="24"/>
          <w:szCs w:val="24"/>
          <w:lang w:val="id-ID"/>
        </w:rPr>
        <w:tab/>
        <w:t>= Kewajiban / utang bank, seperti pinjaman bisnis, pajak yang harus dibayar atau biaya operasional.</w:t>
      </w:r>
    </w:p>
    <w:p w14:paraId="7F7D4CC7" w14:textId="77777777" w:rsidR="006904AD" w:rsidRPr="003048DE" w:rsidRDefault="006904AD" w:rsidP="002E5F54">
      <w:pPr>
        <w:pStyle w:val="Heading3"/>
        <w:numPr>
          <w:ilvl w:val="2"/>
          <w:numId w:val="26"/>
        </w:numPr>
        <w:tabs>
          <w:tab w:val="num" w:pos="360"/>
        </w:tabs>
        <w:spacing w:line="360" w:lineRule="auto"/>
        <w:ind w:left="0" w:firstLine="142"/>
        <w:rPr>
          <w:rFonts w:ascii="Times New Roman" w:hAnsi="Times New Roman" w:cs="Times New Roman"/>
          <w:b/>
          <w:bCs/>
          <w:noProof/>
          <w:color w:val="auto"/>
          <w:lang w:val="id-ID"/>
        </w:rPr>
      </w:pPr>
      <w:bookmarkStart w:id="167" w:name="_Toc177716833"/>
      <w:bookmarkStart w:id="168" w:name="_Toc179917367"/>
      <w:bookmarkStart w:id="169" w:name="_Toc180009298"/>
      <w:bookmarkStart w:id="170" w:name="_Toc184204839"/>
      <w:bookmarkStart w:id="171" w:name="_Toc185287286"/>
      <w:bookmarkStart w:id="172" w:name="_Toc185287548"/>
      <w:bookmarkStart w:id="173" w:name="_Toc185288339"/>
      <w:r w:rsidRPr="003048DE">
        <w:rPr>
          <w:rFonts w:ascii="Times New Roman" w:hAnsi="Times New Roman" w:cs="Times New Roman"/>
          <w:b/>
          <w:bCs/>
          <w:noProof/>
          <w:color w:val="auto"/>
          <w:lang w:val="id-ID"/>
        </w:rPr>
        <w:t>Jenis-Jenis Aset</w:t>
      </w:r>
      <w:bookmarkEnd w:id="167"/>
      <w:bookmarkEnd w:id="168"/>
      <w:bookmarkEnd w:id="169"/>
      <w:bookmarkEnd w:id="170"/>
      <w:bookmarkEnd w:id="171"/>
      <w:bookmarkEnd w:id="172"/>
      <w:bookmarkEnd w:id="173"/>
    </w:p>
    <w:p w14:paraId="04F76D9A" w14:textId="5DE03657" w:rsidR="006904AD" w:rsidRPr="003048DE" w:rsidRDefault="006904AD" w:rsidP="002E5F54">
      <w:pPr>
        <w:tabs>
          <w:tab w:val="left" w:pos="1710"/>
        </w:tabs>
        <w:spacing w:line="360" w:lineRule="auto"/>
        <w:ind w:left="709" w:firstLine="425"/>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Aset dapat dikelompokkan menjadi 2, yaitu Aset lancar dan asset tidak lancar. Aset lancar merupakan asset yang berdasarkan penggunaannya kurang dari satu tahun pemakaianAset lancar harus dikonversi menjadi </w:t>
      </w:r>
      <w:r w:rsidRPr="003048DE">
        <w:rPr>
          <w:rFonts w:ascii="Times New Roman" w:hAnsi="Times New Roman" w:cs="Times New Roman"/>
          <w:i/>
          <w:iCs/>
          <w:noProof/>
          <w:sz w:val="24"/>
          <w:szCs w:val="24"/>
          <w:lang w:val="id-ID"/>
        </w:rPr>
        <w:t>Cash</w:t>
      </w:r>
      <w:r w:rsidRPr="003048DE">
        <w:rPr>
          <w:rFonts w:ascii="Times New Roman" w:hAnsi="Times New Roman" w:cs="Times New Roman"/>
          <w:noProof/>
          <w:sz w:val="24"/>
          <w:szCs w:val="24"/>
          <w:lang w:val="id-ID"/>
        </w:rPr>
        <w:t xml:space="preserve"> ketika bisnis berjalan lacar. ketika bisnis berjalan normal, aset lancar juga harus dikonversi menjadi cash. Berikut adalah yang termasuk aktiva lancar </w:t>
      </w:r>
      <w:sdt>
        <w:sdtPr>
          <w:rPr>
            <w:rFonts w:ascii="Times New Roman" w:hAnsi="Times New Roman" w:cs="Times New Roman"/>
            <w:noProof/>
            <w:color w:val="000000"/>
            <w:sz w:val="24"/>
            <w:szCs w:val="24"/>
            <w:lang w:val="id-ID"/>
          </w:rPr>
          <w:tag w:val="MENDELEY_CITATION_v3_eyJjaXRhdGlvbklEIjoiTUVOREVMRVlfQ0lUQVRJT05fZGM2MDlmN2ItODBmNC00MTgzLWJjMTItMDgzY2U4NTMyNDAwIiwicHJvcGVydGllcyI6eyJub3RlSW5kZXgiOjB9LCJpc0VkaXRlZCI6ZmFsc2UsIm1hbnVhbE92ZXJyaWRlIjp7ImlzTWFudWFsbHlPdmVycmlkZGVuIjpmYWxzZSwiY2l0ZXByb2NUZXh0IjoiKFN1cnlhbmkgRiwgMjAyMykiLCJtYW51YWxPdmVycmlkZVRleHQiOiIifSwiY2l0YXRpb25JdGVtcyI6W3siaWQiOiI5M2Y5ZTIwMy01MjdhLTM5M2EtYWQxMi0zYzA5YzRjMWY2NjciLCJpdGVtRGF0YSI6eyJ0eXBlIjoiYXJ0aWNsZS1qb3VybmFsIiwiaWQiOiI5M2Y5ZTIwMy01MjdhLTM5M2EtYWQxMi0zYzA5YzRjMWY2NjciLCJ0aXRsZSI6IkZha3Rvci1mYWt0b3IgeWFuZyBNZW1wZW5nYXJ1aGkgUGVydHVtYnVoYW4gVG90YWwgQXNldCBCYW5rIE11YW1hbGF0IFBlcmlvZGUgMjAwOS0yMDIyIiwiYXV0aG9yIjpbeyJmYW1pbHkiOiJTdXJ5YW5pIEYiLCJnaXZlbiI6IiIsInBhcnNlLW5hbWVzIjpmYWxzZSwiZHJvcHBpbmctcGFydGljbGUiOiIiLCJub24tZHJvcHBpbmctcGFydGljbGUiOiIifV0sIklTU04iOiIyMDA5LTIwMjIiLCJpc3N1ZWQiOnsiZGF0ZS1wYXJ0cyI6W1syMDIzXV19LCJwYWdlIjoiLTEwMiIsImNvbnRhaW5lci10aXRsZS1zaG9ydCI6IiJ9LCJpc1RlbXBvcmFyeSI6ZmFsc2V9XX0="/>
          <w:id w:val="1011953937"/>
          <w:placeholder>
            <w:docPart w:val="0BBD116A1BA94462A15C9DF2E682EEA9"/>
          </w:placeholder>
        </w:sdtPr>
        <w:sdtContent>
          <w:r w:rsidR="00BA7A80" w:rsidRPr="00BA7A80">
            <w:rPr>
              <w:rFonts w:ascii="Times New Roman" w:hAnsi="Times New Roman" w:cs="Times New Roman"/>
              <w:noProof/>
              <w:color w:val="000000"/>
              <w:sz w:val="24"/>
              <w:szCs w:val="24"/>
              <w:lang w:val="id-ID"/>
            </w:rPr>
            <w:t>(Suryani F, 2023)</w:t>
          </w:r>
        </w:sdtContent>
      </w:sdt>
      <w:r w:rsidRPr="003048DE">
        <w:rPr>
          <w:rFonts w:ascii="Times New Roman" w:hAnsi="Times New Roman" w:cs="Times New Roman"/>
          <w:noProof/>
          <w:sz w:val="24"/>
          <w:szCs w:val="24"/>
          <w:lang w:val="id-ID"/>
        </w:rPr>
        <w:t>:</w:t>
      </w:r>
    </w:p>
    <w:p w14:paraId="23345170" w14:textId="77777777" w:rsidR="006904AD" w:rsidRPr="003048DE" w:rsidRDefault="006904AD">
      <w:pPr>
        <w:pStyle w:val="ListParagraph"/>
        <w:numPr>
          <w:ilvl w:val="0"/>
          <w:numId w:val="21"/>
        </w:numPr>
        <w:tabs>
          <w:tab w:val="left" w:pos="990"/>
          <w:tab w:val="left" w:pos="1710"/>
        </w:tabs>
        <w:spacing w:line="360" w:lineRule="auto"/>
        <w:ind w:left="1276" w:hanging="425"/>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 xml:space="preserve">Kas adalah uang tunai yang digunakan untuk membantu operasi bisnis. </w:t>
      </w:r>
    </w:p>
    <w:p w14:paraId="2924FAC6" w14:textId="77777777" w:rsidR="006904AD" w:rsidRPr="003048DE" w:rsidRDefault="006904AD">
      <w:pPr>
        <w:pStyle w:val="ListParagraph"/>
        <w:numPr>
          <w:ilvl w:val="0"/>
          <w:numId w:val="21"/>
        </w:numPr>
        <w:tabs>
          <w:tab w:val="left" w:pos="990"/>
          <w:tab w:val="left" w:pos="1710"/>
        </w:tabs>
        <w:spacing w:line="360" w:lineRule="auto"/>
        <w:ind w:left="1276" w:hanging="425"/>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 xml:space="preserve">Investasi jangka pendek: Surat Berharga Syariah Negara (SBSN) atau saham perusahaan lain yang telah dibeli dan direncanakan untuk dijual kembali, biasanya dalam bentuk bank syariah atau obligasi. </w:t>
      </w:r>
    </w:p>
    <w:p w14:paraId="0AB5438B" w14:textId="77777777" w:rsidR="006904AD" w:rsidRPr="003048DE" w:rsidRDefault="006904AD">
      <w:pPr>
        <w:pStyle w:val="ListParagraph"/>
        <w:numPr>
          <w:ilvl w:val="0"/>
          <w:numId w:val="21"/>
        </w:numPr>
        <w:tabs>
          <w:tab w:val="left" w:pos="990"/>
          <w:tab w:val="left" w:pos="1710"/>
        </w:tabs>
        <w:spacing w:line="360" w:lineRule="auto"/>
        <w:ind w:left="1276" w:hanging="425"/>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Surat Promes, Dokumen yang menetapkan kewajiban perusahaan untuk membayar pihak ketiga</w:t>
      </w:r>
    </w:p>
    <w:p w14:paraId="66ECD527" w14:textId="77777777" w:rsidR="006904AD" w:rsidRPr="003048DE" w:rsidRDefault="006904AD">
      <w:pPr>
        <w:pStyle w:val="ListParagraph"/>
        <w:numPr>
          <w:ilvl w:val="0"/>
          <w:numId w:val="21"/>
        </w:numPr>
        <w:tabs>
          <w:tab w:val="left" w:pos="990"/>
          <w:tab w:val="left" w:pos="1710"/>
        </w:tabs>
        <w:spacing w:line="360" w:lineRule="auto"/>
        <w:ind w:left="1276" w:hanging="425"/>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 xml:space="preserve">Piutang usaha, jumlah total tagihan perusahaan kepada pelanggan. </w:t>
      </w:r>
    </w:p>
    <w:p w14:paraId="26BA3913" w14:textId="77777777" w:rsidR="006904AD" w:rsidRPr="003048DE" w:rsidRDefault="006904AD">
      <w:pPr>
        <w:pStyle w:val="ListParagraph"/>
        <w:numPr>
          <w:ilvl w:val="0"/>
          <w:numId w:val="21"/>
        </w:numPr>
        <w:tabs>
          <w:tab w:val="left" w:pos="990"/>
          <w:tab w:val="left" w:pos="1710"/>
        </w:tabs>
        <w:spacing w:line="360" w:lineRule="auto"/>
        <w:ind w:left="1276" w:hanging="425"/>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Biaya yang dibayar di muka, yang merupakan biaya untuk membeli jasa dari pihak lain yang tidak digunakan oleh perusahaan selama periode waktu.</w:t>
      </w:r>
    </w:p>
    <w:p w14:paraId="512C43B3" w14:textId="755A57F9" w:rsidR="006904AD" w:rsidRPr="003048DE" w:rsidRDefault="006904AD" w:rsidP="005E3CCC">
      <w:pPr>
        <w:tabs>
          <w:tab w:val="left" w:pos="1710"/>
          <w:tab w:val="left" w:pos="2070"/>
        </w:tabs>
        <w:spacing w:line="360" w:lineRule="auto"/>
        <w:ind w:left="709" w:firstLine="54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Barang atau benda yang digunakan </w:t>
      </w:r>
      <w:r w:rsidRPr="003048DE">
        <w:rPr>
          <w:rFonts w:ascii="Times New Roman" w:hAnsi="Times New Roman" w:cs="Times New Roman"/>
          <w:noProof/>
          <w:sz w:val="24"/>
          <w:szCs w:val="24"/>
        </w:rPr>
        <w:t>pada kurun waktu yang lama</w:t>
      </w:r>
      <w:r w:rsidRPr="003048DE">
        <w:rPr>
          <w:rFonts w:ascii="Times New Roman" w:hAnsi="Times New Roman" w:cs="Times New Roman"/>
          <w:noProof/>
          <w:sz w:val="24"/>
          <w:szCs w:val="24"/>
          <w:lang w:val="id-ID"/>
        </w:rPr>
        <w:t xml:space="preserve"> lebih dari satu tahun dianggap sebagai aset tidak </w:t>
      </w:r>
      <w:r w:rsidRPr="008A0C05">
        <w:rPr>
          <w:rFonts w:ascii="Times New Roman" w:hAnsi="Times New Roman" w:cs="Times New Roman"/>
          <w:noProof/>
          <w:sz w:val="24"/>
          <w:szCs w:val="24"/>
          <w:lang w:val="id-ID"/>
        </w:rPr>
        <w:t xml:space="preserve">lancar. Aset tidak lancar yang dimaksud dengan aset bisnis yang digunakan untuk jangka waktu minimal satu tahun atau lebih lama. Berikut adalah yang termasuk asset tidak lancar </w:t>
      </w:r>
      <w:sdt>
        <w:sdtPr>
          <w:rPr>
            <w:rFonts w:ascii="Times New Roman" w:hAnsi="Times New Roman" w:cs="Times New Roman"/>
            <w:noProof/>
            <w:color w:val="000000"/>
            <w:sz w:val="24"/>
            <w:szCs w:val="24"/>
            <w:lang w:val="id-ID"/>
          </w:rPr>
          <w:tag w:val="MENDELEY_CITATION_v3_eyJjaXRhdGlvbklEIjoiTUVOREVMRVlfQ0lUQVRJT05fNjNkZTJhNDktNmQ4YS00NmFkLWI4YTAtNzUwMjFhOWYxY2E0IiwicHJvcGVydGllcyI6eyJub3RlSW5kZXgiOjB9LCJpc0VkaXRlZCI6ZmFsc2UsIm1hbnVhbE92ZXJyaWRlIjp7ImlzTWFudWFsbHlPdmVycmlkZGVuIjpmYWxzZSwiY2l0ZXByb2NUZXh0IjoiKEFjaG1hZCAmIzM4OyBIaWRheWF0LCAyMDEzKSIsIm1hbnVhbE92ZXJyaWRlVGV4dCI6IiJ9LCJjaXRhdGlvbkl0ZW1zIjpbeyJpZCI6ImE2ZGVkMzMyLTQ0ODEtM2VmNi04YmVhLWUxOTNlODUzZDcyMyIsIml0ZW1EYXRhIjp7InR5cGUiOiJyZXBvcnQiLCJpZCI6ImE2ZGVkMzMyLTQ0ODEtM2VmNi04YmVhLWUxOTNlODUzZDcyMyIsInRpdGxlIjoiUGVuZ2FydWggTWFuYWplbWVuIEFzZXQgVGVyaGFkYXAgS2luZXJqYSBLZXVhbmdhbiBQZXJ1c2FoYWFuIiwiYXV0aG9yIjpbeyJmYW1pbHkiOiJBY2htYWQiLCJnaXZlbiI6Ik5vb3IiLCJwYXJzZS1uYW1lcyI6ZmFsc2UsImRyb3BwaW5nLXBhcnRpY2xlIjoiIiwibm9uLWRyb3BwaW5nLXBhcnRpY2xlIjoiIn0seyJmYW1pbHkiOiJIaWRheWF0IiwiZ2l2ZW4iOiJMdWttYW4iLCJwYXJzZS1uYW1lcyI6ZmFsc2UsImRyb3BwaW5nLXBhcnRpY2xlIjoiIiwibm9uLWRyb3BwaW5nLXBhcnRpY2xlIjoiIn1dLCJVUkwiOiJodHRwOi8vb3RvbW90aWYua29tcGFzLmNvbSwiLCJpc3N1ZWQiOnsiZGF0ZS1wYXJ0cyI6W1syMDEzXV19LCJwdWJsaXNoZXItcGxhY2UiOiJCb2dvciIsIm51bWJlci1vZi1wYWdlcyI6IjIzLTM4IiwiYWJzdHJhY3QiOiJBc3NldHMgbWFuYWdlbWVudCBpcyBhbiBhYmlsaXR5IG9mIGEgY29tcGFueSBpbiBtYW5hZ2luZyBhbGwgb2YgaXRzIGFzc2V0cyB0aGF0IHRha2UgYSBsZWFkaW5nIHJvbGUgaW4gYSBjb21wYW55J3Mgb3BlcmF0aW9uIGFuZCBpdCBjYW4gYmUgZXhwZWN0ZWQgdG8gY3JlYXRlIGJlbmVmaXQuIFRoZSBhc3NldHMgbWFuYWdlbWVudCB3aWxsIGJlIGFibGUgdG8gc2hvdyB0aGF0IHRoZSBjb21wYW55IGlzIGNhcGFibGUgdG8gY29udHJvbCBpdHMgcGVyZm9ybWFuY2UgZWZmaWNpZW50bHkgYW5kIGVmZmVjdGl2ZWx5LiBUaGUgb2JqZWN0aXZlIG9mIHRoaXMgc3R1ZHkgaXMgdG8gZmluZCBvdXQgdGhlIGluZmx1ZW5jZSBvZiBhc3NldHMgbWFuYWdlbWVudCAoWCktdXRpbGl6aW5nIGluZGljYXRvcnM6IFRBVE8sIEZBVE8sIGFuZCBXQ1RPLXRvIHRoZSBjb21wYW55J3MgZmluYW5jaWFsIHBlcmZvcm1hbmNlIChZKSBieSBpbmRpY2F0b3ItT1BNLiBUaGlzIHN0dWR5IHdhcyBkb25lIGF0IHR3byBtYW51ZmFjdHVyaW5nIGNvbXBhbmllcywgUFQgSG9sY2ltIEluZG9uZXNpYSBUYmsuIGFuZCBBc3RyYSBJbnRlcm5hdGlvbmFsIFRiay4sIGluIHRoZSBwZXJpb2QgMjAwNS0yMDEwLiBUbyB0ZXN0IHRoZSBzaWduaWZpY2FuY2Ugb2YgdGhlIGluZmx1ZW5jZSBvZiBhc3NldHMgbWFuYWdlbWVudCB0byB0aGUgZmluYW5jaWFsIHBlcmZvcm1hbmNlIG9mIHRoZSB0d28gY29tcGFuaWVzLCB0aGUgYXV0aG9yIGFuYWx5emVzIGFuZCBtZWFzdXJlcyB0aGUgY29ycmVsYXRpb24gYW5kIGluZmx1ZW5jZSBiZXR3ZWVuIHRoZSB2YXJpYWJsZXMgaW4gdGhpcyBzdHVkeSwgdXNpbmcgY29ycmVsYXRpb24gY29lZmZpY2llbnQgKHIpIGFuZCBkZXRlcm1pbmF0aW9uIGNvZWZmaWNpZW50IChyIHNxdWFyZSkgYW5kIHJlZ3Jlc3Npb24gY29lZmZpY2llbnQgKM6yKS4gQmFzZWQgb24gdGhlIHJlc3VsdCBvZiB0aGlzIHN0dWR5IGl0IGNhbiBiZSBmb3VuZCBvdXQgdGhhdCB0aGUgYXNzZXRzIG1hbmFnZW1lbnQgb2YgUFQgSG9sY2ltIEluZG9uZXNpYSBUYmsuIGFuZCBQVCBBc3RyYSBJbnRlcm5hdGlvbmFsIFRiay4gYnkgaW5kaWNhdG9yLVRBVE8gaGFzIHNpZ25pZmljYW50IGluZmx1ZW5jZSB0byBPUE0uIEJ5IGluZGljYXRvci1GQVRPLCB0aGUgYXNzZXRzIG1hbmFnZW1lbnQgZG9lcyBub3QgaGF2ZSBzaWduaWZpY2FudCBpbmZsdWVuY2UgdG8gT1BNLiBBc3NldHMgbWFuYWdlbWVudCBieSBpbmRpY2F0b3ItV0NUTyBkb2VzIG5vdCBoYXZlIHNpZ25pZmljYW50IGluZmx1ZW5jZSB0byBPUE0uIFRoZSBzaWduaWZpY2FudCBsZXZlbCBpcyBzZXQgYXQgMCwxMCBvciAxMCUuIFRoaXMgaW5zaWduaWZpY2FuY2Ugb2YgRkFUTyBhbmQgV0NUTyB0byBPUE0gaXMgZHVlIHRvIHRoZSBmaW5hbmNpYWwgcGVyZm9ybWFuY2UgaXMgZmluYW5jZWQgYnkgaXRzIHRvdGFsIGFzc2V0cy4iLCJjb250YWluZXItdGl0bGUtc2hvcnQiOiIifSwiaXNUZW1wb3JhcnkiOmZhbHNlfV19"/>
          <w:id w:val="1257401873"/>
          <w:placeholder>
            <w:docPart w:val="0BBD116A1BA94462A15C9DF2E682EEA9"/>
          </w:placeholder>
        </w:sdtPr>
        <w:sdtContent>
          <w:r w:rsidR="00BA7A80" w:rsidRPr="00BA7A80">
            <w:rPr>
              <w:rFonts w:eastAsia="Times New Roman"/>
              <w:color w:val="000000"/>
              <w:sz w:val="24"/>
            </w:rPr>
            <w:t>(Achmad &amp; Hidayat, 2013)</w:t>
          </w:r>
        </w:sdtContent>
      </w:sdt>
      <w:r w:rsidRPr="008A0C05">
        <w:rPr>
          <w:rFonts w:ascii="Times New Roman" w:hAnsi="Times New Roman" w:cs="Times New Roman"/>
          <w:noProof/>
          <w:sz w:val="24"/>
          <w:szCs w:val="24"/>
          <w:lang w:val="id-ID"/>
        </w:rPr>
        <w:t xml:space="preserve"> :</w:t>
      </w:r>
    </w:p>
    <w:p w14:paraId="2A2E13E7" w14:textId="77777777" w:rsidR="006904AD" w:rsidRPr="003048DE" w:rsidRDefault="006904AD">
      <w:pPr>
        <w:pStyle w:val="ListParagraph"/>
        <w:numPr>
          <w:ilvl w:val="0"/>
          <w:numId w:val="7"/>
        </w:numPr>
        <w:tabs>
          <w:tab w:val="left" w:pos="990"/>
          <w:tab w:val="left" w:pos="1710"/>
        </w:tabs>
        <w:spacing w:line="360" w:lineRule="auto"/>
        <w:ind w:left="135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Investasi jangka panjang adalah cara untuk mendapatkan pendapatan tetap, mengelola kepemilikan, dan menghasilkan keuntungan. Salah satu contoh </w:t>
      </w:r>
      <w:r w:rsidRPr="003048DE">
        <w:rPr>
          <w:rFonts w:ascii="Times New Roman" w:hAnsi="Times New Roman" w:cs="Times New Roman"/>
          <w:noProof/>
          <w:sz w:val="24"/>
          <w:szCs w:val="24"/>
          <w:lang w:val="id-ID"/>
        </w:rPr>
        <w:lastRenderedPageBreak/>
        <w:t>investasi adalah saham atau obligasi serta sekuritas untuk penebusan saham atau obligasi dan sekuritas dalam bentuk tunai.</w:t>
      </w:r>
    </w:p>
    <w:p w14:paraId="44BE51A5" w14:textId="77777777" w:rsidR="006904AD" w:rsidRPr="003048DE" w:rsidRDefault="006904AD">
      <w:pPr>
        <w:pStyle w:val="ListParagraph"/>
        <w:numPr>
          <w:ilvl w:val="0"/>
          <w:numId w:val="7"/>
        </w:numPr>
        <w:tabs>
          <w:tab w:val="left" w:pos="990"/>
          <w:tab w:val="left" w:pos="1710"/>
        </w:tabs>
        <w:spacing w:line="360" w:lineRule="auto"/>
        <w:ind w:left="135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Aset tetap, juga dikenal sebagai aktiva tetap adalah sumber daya yang memenuhi empat syarat: </w:t>
      </w:r>
    </w:p>
    <w:p w14:paraId="544F00C8" w14:textId="77777777" w:rsidR="006904AD" w:rsidRPr="003048DE" w:rsidRDefault="006904AD">
      <w:pPr>
        <w:pStyle w:val="ListParagraph"/>
        <w:numPr>
          <w:ilvl w:val="0"/>
          <w:numId w:val="24"/>
        </w:numPr>
        <w:tabs>
          <w:tab w:val="left" w:pos="990"/>
          <w:tab w:val="left" w:pos="1710"/>
        </w:tabs>
        <w:spacing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Memiliki wujud dan dapat diukur</w:t>
      </w:r>
    </w:p>
    <w:p w14:paraId="75DDCA53" w14:textId="77777777" w:rsidR="006904AD" w:rsidRPr="003048DE" w:rsidRDefault="006904AD">
      <w:pPr>
        <w:pStyle w:val="ListParagraph"/>
        <w:numPr>
          <w:ilvl w:val="0"/>
          <w:numId w:val="24"/>
        </w:numPr>
        <w:tabs>
          <w:tab w:val="left" w:pos="990"/>
          <w:tab w:val="left" w:pos="1710"/>
        </w:tabs>
        <w:spacing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Dapat dimanfaatkan dalam operasional Perusahaan</w:t>
      </w:r>
    </w:p>
    <w:p w14:paraId="58A7D1E7" w14:textId="77777777" w:rsidR="006904AD" w:rsidRPr="003048DE" w:rsidRDefault="006904AD">
      <w:pPr>
        <w:pStyle w:val="ListParagraph"/>
        <w:numPr>
          <w:ilvl w:val="0"/>
          <w:numId w:val="24"/>
        </w:numPr>
        <w:tabs>
          <w:tab w:val="left" w:pos="990"/>
          <w:tab w:val="left" w:pos="1710"/>
        </w:tabs>
        <w:spacing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Manfaat dalam jangka waktu Panjang</w:t>
      </w:r>
    </w:p>
    <w:p w14:paraId="392C7F95" w14:textId="77777777" w:rsidR="006904AD" w:rsidRPr="003048DE" w:rsidRDefault="006904AD">
      <w:pPr>
        <w:pStyle w:val="ListParagraph"/>
        <w:numPr>
          <w:ilvl w:val="0"/>
          <w:numId w:val="24"/>
        </w:numPr>
        <w:tabs>
          <w:tab w:val="left" w:pos="990"/>
          <w:tab w:val="left" w:pos="1710"/>
        </w:tabs>
        <w:spacing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Tidak dimaksudkan untuk dijual. Perusahaan sering kali melakukan investasi besar dalam aset tetap. Jika Anda memiliki aset jangka panjang yang tidak memiliki bentuk fisik, Anda memiliki hak istimewa dan keunggulan kompetitif karena disebut sebagai aset tidak berwujud. Kontrak atau lisensi dapat berfungsi sebagai bukti keberadaan aset tidak berwujud ini.</w:t>
      </w:r>
    </w:p>
    <w:p w14:paraId="7B2749D9" w14:textId="77777777" w:rsidR="006904AD" w:rsidRPr="003048DE" w:rsidRDefault="006904AD">
      <w:pPr>
        <w:pStyle w:val="ListParagraph"/>
        <w:numPr>
          <w:ilvl w:val="0"/>
          <w:numId w:val="7"/>
        </w:numPr>
        <w:tabs>
          <w:tab w:val="left" w:pos="990"/>
          <w:tab w:val="left" w:pos="1710"/>
        </w:tabs>
        <w:spacing w:line="360" w:lineRule="auto"/>
        <w:ind w:firstLine="36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Beban yang ditangguhkan (</w:t>
      </w:r>
      <w:r w:rsidRPr="003048DE">
        <w:rPr>
          <w:rFonts w:ascii="Times New Roman" w:hAnsi="Times New Roman" w:cs="Times New Roman"/>
          <w:i/>
          <w:iCs/>
          <w:noProof/>
          <w:sz w:val="24"/>
          <w:szCs w:val="24"/>
          <w:lang w:val="id-ID"/>
        </w:rPr>
        <w:t>defferd charge</w:t>
      </w:r>
      <w:r w:rsidRPr="003048DE">
        <w:rPr>
          <w:rFonts w:ascii="Times New Roman" w:hAnsi="Times New Roman" w:cs="Times New Roman"/>
          <w:noProof/>
          <w:sz w:val="24"/>
          <w:szCs w:val="24"/>
          <w:lang w:val="id-ID"/>
        </w:rPr>
        <w:t>).</w:t>
      </w:r>
    </w:p>
    <w:p w14:paraId="2D48F80E" w14:textId="77777777" w:rsidR="006904AD" w:rsidRPr="003048DE" w:rsidRDefault="006904AD">
      <w:pPr>
        <w:pStyle w:val="ListParagraph"/>
        <w:numPr>
          <w:ilvl w:val="0"/>
          <w:numId w:val="7"/>
        </w:numPr>
        <w:tabs>
          <w:tab w:val="left" w:pos="990"/>
          <w:tab w:val="left" w:pos="1710"/>
        </w:tabs>
        <w:spacing w:line="360" w:lineRule="auto"/>
        <w:ind w:left="135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Aset lain-lain</w:t>
      </w:r>
    </w:p>
    <w:p w14:paraId="6360EC0D" w14:textId="77777777" w:rsidR="006904AD" w:rsidRPr="003048DE" w:rsidRDefault="006904AD" w:rsidP="006904AD">
      <w:pPr>
        <w:tabs>
          <w:tab w:val="left" w:pos="1710"/>
        </w:tabs>
        <w:spacing w:line="360" w:lineRule="auto"/>
        <w:ind w:left="993" w:firstLine="54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Menurut Peraturan Bank Indonesia (PBI) No. 14/15/PBI/2022 mengenai penilaian kualitas asset Bank Umum dibagi menjadi dua, yaitu sebagai berikut:</w:t>
      </w:r>
    </w:p>
    <w:p w14:paraId="184CAD0E" w14:textId="77777777" w:rsidR="006904AD" w:rsidRPr="003048DE" w:rsidRDefault="006904AD">
      <w:pPr>
        <w:pStyle w:val="ListParagraph"/>
        <w:numPr>
          <w:ilvl w:val="0"/>
          <w:numId w:val="8"/>
        </w:numPr>
        <w:spacing w:line="360" w:lineRule="auto"/>
        <w:ind w:left="156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Dana yang diberikan oleh bank dengan tujuan menghasilkan keuntungan disebut aset produktif. Dana ini bisa dalam berbagai bentuk, seperti obligasi, kredit, surat penerimaan, rekening derivatif, kepentingan ekuitas, transaksi rekening administratif, dan jenis pembiayaan serupa lainnya.</w:t>
      </w:r>
    </w:p>
    <w:p w14:paraId="5097AF01" w14:textId="77777777" w:rsidR="006904AD" w:rsidRPr="003048DE" w:rsidRDefault="006904AD">
      <w:pPr>
        <w:pStyle w:val="ListParagraph"/>
        <w:numPr>
          <w:ilvl w:val="0"/>
          <w:numId w:val="8"/>
        </w:numPr>
        <w:ind w:left="1560"/>
        <w:jc w:val="both"/>
        <w:rPr>
          <w:rFonts w:ascii="Times New Roman" w:hAnsi="Times New Roman" w:cs="Times New Roman"/>
          <w:b/>
          <w:bCs/>
          <w:noProof/>
          <w:sz w:val="24"/>
          <w:szCs w:val="24"/>
          <w:lang w:val="id-ID"/>
        </w:rPr>
      </w:pPr>
      <w:r w:rsidRPr="003048DE">
        <w:rPr>
          <w:rFonts w:ascii="Times New Roman" w:hAnsi="Times New Roman" w:cs="Times New Roman"/>
          <w:noProof/>
          <w:sz w:val="24"/>
          <w:szCs w:val="24"/>
          <w:lang w:val="id-ID"/>
        </w:rPr>
        <w:t>Aset yang berisiko hilang, seperti properti terbengkalai, rekening yang ditangguhkan, rekening antar departemen, dan agunan yang diambil alih, disebut aset bermasalah.</w:t>
      </w:r>
    </w:p>
    <w:p w14:paraId="662186B0" w14:textId="77777777" w:rsidR="006904AD" w:rsidRPr="003048DE" w:rsidRDefault="006904AD">
      <w:pPr>
        <w:pStyle w:val="Heading3"/>
        <w:numPr>
          <w:ilvl w:val="2"/>
          <w:numId w:val="26"/>
        </w:numPr>
        <w:tabs>
          <w:tab w:val="num" w:pos="360"/>
        </w:tabs>
        <w:spacing w:line="360" w:lineRule="auto"/>
        <w:ind w:left="0" w:firstLine="142"/>
        <w:rPr>
          <w:rFonts w:ascii="Times New Roman" w:hAnsi="Times New Roman" w:cs="Times New Roman"/>
          <w:noProof/>
          <w:color w:val="auto"/>
          <w:lang w:val="id-ID"/>
        </w:rPr>
      </w:pPr>
      <w:bookmarkStart w:id="174" w:name="_Toc177716834"/>
      <w:bookmarkStart w:id="175" w:name="_Toc179917368"/>
      <w:bookmarkStart w:id="176" w:name="_Toc180009299"/>
      <w:bookmarkStart w:id="177" w:name="_Toc184204840"/>
      <w:bookmarkStart w:id="178" w:name="_Toc185287287"/>
      <w:bookmarkStart w:id="179" w:name="_Toc185287549"/>
      <w:bookmarkStart w:id="180" w:name="_Toc185288340"/>
      <w:r w:rsidRPr="003048DE">
        <w:rPr>
          <w:rFonts w:ascii="Times New Roman" w:hAnsi="Times New Roman" w:cs="Times New Roman"/>
          <w:b/>
          <w:bCs/>
          <w:noProof/>
          <w:color w:val="auto"/>
          <w:lang w:val="id-ID"/>
        </w:rPr>
        <w:t>Manfaat dan Fungsi Aset</w:t>
      </w:r>
      <w:bookmarkEnd w:id="174"/>
      <w:bookmarkEnd w:id="175"/>
      <w:bookmarkEnd w:id="176"/>
      <w:bookmarkEnd w:id="177"/>
      <w:bookmarkEnd w:id="178"/>
      <w:bookmarkEnd w:id="179"/>
      <w:bookmarkEnd w:id="180"/>
    </w:p>
    <w:p w14:paraId="2F38F929" w14:textId="77777777" w:rsidR="006904AD" w:rsidRPr="003048DE" w:rsidRDefault="006904AD" w:rsidP="00626EED">
      <w:pPr>
        <w:tabs>
          <w:tab w:val="left" w:pos="1170"/>
          <w:tab w:val="left" w:pos="1710"/>
        </w:tabs>
        <w:spacing w:line="360" w:lineRule="auto"/>
        <w:ind w:left="851" w:hanging="142"/>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Aset keuangan memiliki dua fungsi ekonomi utama adalah sebagai berikut: </w:t>
      </w:r>
    </w:p>
    <w:p w14:paraId="37BB70F6" w14:textId="77777777" w:rsidR="006904AD" w:rsidRPr="003048DE" w:rsidRDefault="006904AD">
      <w:pPr>
        <w:pStyle w:val="ListParagraph"/>
        <w:numPr>
          <w:ilvl w:val="0"/>
          <w:numId w:val="9"/>
        </w:numPr>
        <w:tabs>
          <w:tab w:val="left" w:pos="1710"/>
        </w:tabs>
        <w:spacing w:line="360" w:lineRule="auto"/>
        <w:ind w:left="1276" w:hanging="425"/>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Mentransfer dana dari pihak yang membutuhkan kepada pihak yang dapat berinvestasi pada aset fisik; dan</w:t>
      </w:r>
    </w:p>
    <w:p w14:paraId="2CE969C1" w14:textId="77777777" w:rsidR="006904AD" w:rsidRPr="003048DE" w:rsidRDefault="006904AD">
      <w:pPr>
        <w:pStyle w:val="ListParagraph"/>
        <w:numPr>
          <w:ilvl w:val="0"/>
          <w:numId w:val="9"/>
        </w:numPr>
        <w:tabs>
          <w:tab w:val="left" w:pos="1710"/>
        </w:tabs>
        <w:spacing w:line="360" w:lineRule="auto"/>
        <w:ind w:left="1276" w:hanging="425"/>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Mentransfer dana dengan cara yang memungkinkan mereka melakukan hal ini sekaligus mengurangi risiko yang tidak dapat sepenuhnya dihindari karena arus kas yang terkait dengan aset fisik. </w:t>
      </w:r>
    </w:p>
    <w:p w14:paraId="118AE988" w14:textId="77777777" w:rsidR="006904AD" w:rsidRPr="003048DE" w:rsidRDefault="006904AD" w:rsidP="005E3CCC">
      <w:pPr>
        <w:tabs>
          <w:tab w:val="left" w:pos="1170"/>
          <w:tab w:val="left" w:pos="1710"/>
        </w:tabs>
        <w:spacing w:line="240" w:lineRule="auto"/>
        <w:ind w:left="709"/>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Aset dapat memberikan manfaat ekonomi dalam beberapa cara, misalnya.</w:t>
      </w:r>
    </w:p>
    <w:p w14:paraId="192DC6C6" w14:textId="77777777" w:rsidR="006904AD" w:rsidRPr="003048DE" w:rsidRDefault="006904AD">
      <w:pPr>
        <w:pStyle w:val="ListParagraph"/>
        <w:numPr>
          <w:ilvl w:val="0"/>
          <w:numId w:val="22"/>
        </w:numPr>
        <w:tabs>
          <w:tab w:val="left" w:pos="1418"/>
          <w:tab w:val="left" w:pos="1710"/>
        </w:tabs>
        <w:spacing w:line="360" w:lineRule="auto"/>
        <w:ind w:left="1276" w:hanging="425"/>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sebagai alat produksi untuk menghasilkan barang atau jasa;</w:t>
      </w:r>
    </w:p>
    <w:p w14:paraId="0C2F4E88" w14:textId="77777777" w:rsidR="006904AD" w:rsidRPr="003048DE" w:rsidRDefault="006904AD">
      <w:pPr>
        <w:pStyle w:val="ListParagraph"/>
        <w:numPr>
          <w:ilvl w:val="0"/>
          <w:numId w:val="22"/>
        </w:numPr>
        <w:tabs>
          <w:tab w:val="left" w:pos="1418"/>
          <w:tab w:val="left" w:pos="1710"/>
        </w:tabs>
        <w:spacing w:line="360" w:lineRule="auto"/>
        <w:ind w:left="1276" w:hanging="425"/>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lastRenderedPageBreak/>
        <w:t>memperoleh aset tambahan;</w:t>
      </w:r>
    </w:p>
    <w:p w14:paraId="0DE47E84" w14:textId="77777777" w:rsidR="006904AD" w:rsidRPr="003048DE" w:rsidRDefault="006904AD">
      <w:pPr>
        <w:pStyle w:val="ListParagraph"/>
        <w:numPr>
          <w:ilvl w:val="0"/>
          <w:numId w:val="22"/>
        </w:numPr>
        <w:tabs>
          <w:tab w:val="left" w:pos="1418"/>
          <w:tab w:val="left" w:pos="1710"/>
        </w:tabs>
        <w:spacing w:line="360" w:lineRule="auto"/>
        <w:ind w:left="1276" w:hanging="425"/>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membayar hutang;</w:t>
      </w:r>
    </w:p>
    <w:p w14:paraId="11D64FE5" w14:textId="77777777" w:rsidR="006904AD" w:rsidRPr="003048DE" w:rsidRDefault="006904AD">
      <w:pPr>
        <w:pStyle w:val="ListParagraph"/>
        <w:numPr>
          <w:ilvl w:val="0"/>
          <w:numId w:val="22"/>
        </w:numPr>
        <w:tabs>
          <w:tab w:val="left" w:pos="1418"/>
          <w:tab w:val="left" w:pos="1710"/>
        </w:tabs>
        <w:spacing w:line="360" w:lineRule="auto"/>
        <w:ind w:left="1276" w:hanging="425"/>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atau untuk didistribusikan kepada pemilik entitas.</w:t>
      </w:r>
    </w:p>
    <w:p w14:paraId="1F83F724" w14:textId="4373FC88" w:rsidR="006904AD" w:rsidRPr="002A4C04" w:rsidRDefault="006904AD" w:rsidP="002A4C04">
      <w:pPr>
        <w:pStyle w:val="ListParagraph"/>
        <w:tabs>
          <w:tab w:val="left" w:pos="1170"/>
          <w:tab w:val="left" w:pos="1710"/>
        </w:tabs>
        <w:spacing w:line="360" w:lineRule="auto"/>
        <w:ind w:left="1134" w:hanging="425"/>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Pemanfaatan asset menurut Al-Quran:</w:t>
      </w:r>
    </w:p>
    <w:p w14:paraId="24ACE9E2" w14:textId="77777777" w:rsidR="006904AD" w:rsidRPr="003048DE" w:rsidRDefault="006904AD" w:rsidP="006904AD">
      <w:pPr>
        <w:pStyle w:val="ListParagraph"/>
        <w:tabs>
          <w:tab w:val="left" w:pos="1170"/>
          <w:tab w:val="left" w:pos="1710"/>
        </w:tabs>
        <w:spacing w:line="360" w:lineRule="auto"/>
        <w:ind w:left="1440" w:hanging="360"/>
        <w:jc w:val="right"/>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drawing>
          <wp:inline distT="0" distB="0" distL="0" distR="0" wp14:anchorId="03569459" wp14:editId="2B85C2B8">
            <wp:extent cx="4620270" cy="295316"/>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0270" cy="295316"/>
                    </a:xfrm>
                    <a:prstGeom prst="rect">
                      <a:avLst/>
                    </a:prstGeom>
                  </pic:spPr>
                </pic:pic>
              </a:graphicData>
            </a:graphic>
          </wp:inline>
        </w:drawing>
      </w:r>
    </w:p>
    <w:p w14:paraId="189559B9" w14:textId="77777777" w:rsidR="006904AD" w:rsidRPr="003048DE" w:rsidRDefault="006904AD" w:rsidP="006904AD">
      <w:pPr>
        <w:pStyle w:val="ListParagraph"/>
        <w:tabs>
          <w:tab w:val="left" w:pos="990"/>
          <w:tab w:val="left" w:pos="1710"/>
        </w:tabs>
        <w:spacing w:line="240" w:lineRule="auto"/>
        <w:ind w:left="1080"/>
        <w:jc w:val="both"/>
        <w:rPr>
          <w:rFonts w:ascii="Times New Roman" w:hAnsi="Times New Roman" w:cs="Times New Roman"/>
          <w:i/>
          <w:iCs/>
          <w:noProof/>
          <w:sz w:val="24"/>
          <w:szCs w:val="24"/>
        </w:rPr>
      </w:pPr>
      <w:r w:rsidRPr="003048DE">
        <w:rPr>
          <w:rFonts w:ascii="Times New Roman" w:hAnsi="Times New Roman" w:cs="Times New Roman"/>
          <w:i/>
          <w:iCs/>
          <w:noProof/>
          <w:sz w:val="24"/>
          <w:szCs w:val="24"/>
          <w:lang w:val="id-ID"/>
        </w:rPr>
        <w:t xml:space="preserve">Artinya: </w:t>
      </w:r>
      <w:r w:rsidRPr="003048DE">
        <w:rPr>
          <w:rFonts w:ascii="Times New Roman" w:hAnsi="Times New Roman" w:cs="Times New Roman"/>
          <w:i/>
          <w:iCs/>
          <w:noProof/>
          <w:sz w:val="24"/>
          <w:szCs w:val="24"/>
        </w:rPr>
        <w:t>“</w:t>
      </w:r>
      <w:r w:rsidRPr="003048DE">
        <w:rPr>
          <w:rFonts w:ascii="Times New Roman" w:hAnsi="Times New Roman" w:cs="Times New Roman"/>
          <w:i/>
          <w:iCs/>
          <w:noProof/>
          <w:sz w:val="24"/>
          <w:szCs w:val="24"/>
          <w:lang w:val="id-ID"/>
        </w:rPr>
        <w:t>Berimanlah kamu kepada Allah dan Rasul-nya dan nafkahkanlah sebagian dari hartamu yang Allah telah menjadikan kamu menguasainya. Maka orang-orang yang beriman diantara kamu dan mnafkahkan  (Sebagian) hartanya mendapatkan pahala yang besar (QS Al-hadid:7).</w:t>
      </w:r>
      <w:r w:rsidRPr="003048DE">
        <w:rPr>
          <w:rFonts w:ascii="Times New Roman" w:hAnsi="Times New Roman" w:cs="Times New Roman"/>
          <w:i/>
          <w:iCs/>
          <w:noProof/>
          <w:sz w:val="24"/>
          <w:szCs w:val="24"/>
        </w:rPr>
        <w:t>”</w:t>
      </w:r>
    </w:p>
    <w:p w14:paraId="349FC0C9" w14:textId="77777777" w:rsidR="006904AD" w:rsidRPr="003048DE" w:rsidRDefault="006904AD" w:rsidP="006904AD">
      <w:pPr>
        <w:pStyle w:val="ListParagraph"/>
        <w:tabs>
          <w:tab w:val="left" w:pos="990"/>
          <w:tab w:val="left" w:pos="1710"/>
        </w:tabs>
        <w:spacing w:line="240" w:lineRule="auto"/>
        <w:ind w:left="1080"/>
        <w:jc w:val="both"/>
        <w:rPr>
          <w:rFonts w:ascii="Times New Roman" w:hAnsi="Times New Roman" w:cs="Times New Roman"/>
          <w:i/>
          <w:iCs/>
          <w:noProof/>
          <w:sz w:val="24"/>
          <w:szCs w:val="24"/>
        </w:rPr>
      </w:pPr>
    </w:p>
    <w:p w14:paraId="71A71B6F" w14:textId="570D593A" w:rsidR="005E3CCC" w:rsidRPr="003048DE" w:rsidRDefault="006904AD" w:rsidP="005E3CCC">
      <w:pPr>
        <w:tabs>
          <w:tab w:val="left" w:pos="990"/>
          <w:tab w:val="left" w:pos="1710"/>
        </w:tabs>
        <w:spacing w:line="360" w:lineRule="auto"/>
        <w:ind w:left="709" w:firstLine="63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Ayat Al</w:t>
      </w:r>
      <w:r w:rsidR="00FC7158">
        <w:rPr>
          <w:rFonts w:ascii="Times New Roman" w:hAnsi="Times New Roman" w:cs="Times New Roman"/>
          <w:noProof/>
          <w:sz w:val="24"/>
          <w:szCs w:val="24"/>
          <w:lang w:val="id-ID"/>
        </w:rPr>
        <w:t>-</w:t>
      </w:r>
      <w:r w:rsidRPr="003048DE">
        <w:rPr>
          <w:rFonts w:ascii="Times New Roman" w:hAnsi="Times New Roman" w:cs="Times New Roman"/>
          <w:noProof/>
          <w:sz w:val="24"/>
          <w:szCs w:val="24"/>
          <w:lang w:val="id-ID"/>
        </w:rPr>
        <w:t xml:space="preserve">quran di atas menunjukkan anjuran Allah SWT untuk memanfaatkan harta manusia sebaik-baiknya. Sesungguhnya kekayaan adalah gudangnya Allah SWT, dan meskipun kita mempunyai kekuasaan untuk mengelolanya, namun mereka yang bertanggung jawab mengawasinya sebagai khalifah atau penguasa wajib menyumbangkannya ke jalan Allah agar terhindar dari kejahatan apapun </w:t>
      </w:r>
      <w:sdt>
        <w:sdtPr>
          <w:rPr>
            <w:rFonts w:ascii="Times New Roman" w:hAnsi="Times New Roman" w:cs="Times New Roman"/>
            <w:noProof/>
            <w:color w:val="000000"/>
            <w:lang w:val="id-ID"/>
          </w:rPr>
          <w:tag w:val="MENDELEY_CITATION_v3_eyJjaXRhdGlvbklEIjoiTUVOREVMRVlfQ0lUQVRJT05fZjViN2Y4YjktZDhhZi00NmIxLWIwNDQtNmVkMjMyZmJjMjM4IiwicHJvcGVydGllcyI6eyJub3RlSW5kZXgiOjB9LCJpc0VkaXRlZCI6ZmFsc2UsIm1hbnVhbE92ZXJyaWRlIjp7ImlzTWFudWFsbHlPdmVycmlkZGVuIjpmYWxzZSwiY2l0ZXByb2NUZXh0IjoiKFdhaHl1bmkgUk4sIDIwMjMpIiwibWFudWFsT3ZlcnJpZGVUZXh0IjoiIn0sImNpdGF0aW9uSXRlbXMiOlt7ImlkIjoiN2VlZjY0MzMtYTRhZS0zY2U5LTk5ZjEtODA3MWYyYWZiNzQ0IiwiaXRlbURhdGEiOnsidHlwZSI6InJlcG9ydCIsImlkIjoiN2VlZjY0MzMtYTRhZS0zY2U5LTk5ZjEtODA3MWYyYWZiNzQ0IiwidGl0bGUiOiJQZW5nYXJ1aCBGaW5hbmNpbmcgdG8gRGVwb3NpdCBSYXRpbyAoRkRSKSwgUmV0dXJuIE9uIEFzc2V0IChST0EpLCBCaWF5YSBPcGVyYXNpb25hbCBQZW5kYXBhdGFuIE9wZXJhc2lvbmFsIChCT1BPKSBUZXJoYWRhcCBQZXJ0dW1idWhhbiBBc2V0IEJhbmsgU3lhcmlhaCBQYWRhIE1hc2EgUEFuZGVtaSBDb2lkLTE5IChTdHVkaSBFbXBpcmlzIFBhZGEgQmFuayBVbXVtIFN5YXJpYWggZGkgSW5kb25lc2lhIFRhaHVuIDIwMTYtMjAyMSkiLCJhdXRob3IiOlt7ImZhbWlseSI6IldhaHl1bmkgUk4iLCJnaXZlbiI6IiIsInBhcnNlLW5hbWVzIjpmYWxzZSwiZHJvcHBpbmctcGFydGljbGUiOiIiLCJub24tZHJvcHBpbmctcGFydGljbGUiOiIifV0sImlzc3VlZCI6eyJkYXRlLXBhcnRzIjpbWzIwMjNdXX0sInB1Ymxpc2hlci1wbGFjZSI6IlNlbWFyYW5nIiwiY29udGFpbmVyLXRpdGxlLXNob3J0IjoiIn0sImlzVGVtcG9yYXJ5IjpmYWxzZX1dfQ=="/>
          <w:id w:val="1827702999"/>
          <w:placeholder>
            <w:docPart w:val="20DE1E9FC5404EC7ADBDCDD34D8C0177"/>
          </w:placeholder>
        </w:sdtPr>
        <w:sdtContent>
          <w:r w:rsidR="00BA7A80" w:rsidRPr="00BA7A80">
            <w:rPr>
              <w:rFonts w:ascii="Times New Roman" w:hAnsi="Times New Roman" w:cs="Times New Roman"/>
              <w:noProof/>
              <w:color w:val="000000"/>
              <w:sz w:val="24"/>
              <w:szCs w:val="24"/>
              <w:lang w:val="id-ID"/>
            </w:rPr>
            <w:t>(Wahyuni RN, 2023)</w:t>
          </w:r>
        </w:sdtContent>
      </w:sdt>
      <w:r w:rsidRPr="003048DE">
        <w:rPr>
          <w:rFonts w:ascii="Times New Roman" w:hAnsi="Times New Roman" w:cs="Times New Roman"/>
          <w:noProof/>
          <w:color w:val="000000"/>
          <w:sz w:val="24"/>
          <w:szCs w:val="24"/>
          <w:lang w:val="id-ID"/>
        </w:rPr>
        <w:t>.</w:t>
      </w:r>
    </w:p>
    <w:p w14:paraId="279238BD" w14:textId="1669EF3A" w:rsidR="005E3CCC" w:rsidRPr="003048DE" w:rsidRDefault="006904AD" w:rsidP="005E3CCC">
      <w:pPr>
        <w:tabs>
          <w:tab w:val="left" w:pos="990"/>
          <w:tab w:val="left" w:pos="1710"/>
        </w:tabs>
        <w:spacing w:line="360" w:lineRule="auto"/>
        <w:ind w:left="709" w:firstLine="63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Salah satu indikator perkembangannya, pertumbuhan aset sangat diharapkan untuk kemajuan perusahaan baik secara internal maupun eksternal. Dari sudut pandang investor, pertumbuhan suatu perusahaan menunjukkan potensi profitabilitasnya, karena investor pada umumnya selalu mengharapkan pengembalian investasi yang tinggi untuk menunjukkan pertumbuhan yang positif</w:t>
      </w:r>
      <w:r w:rsidR="00290836">
        <w:rPr>
          <w:rFonts w:ascii="Times New Roman" w:hAnsi="Times New Roman" w:cs="Times New Roman"/>
          <w:noProof/>
          <w:sz w:val="24"/>
          <w:szCs w:val="24"/>
          <w:lang w:val="id-ID"/>
        </w:rPr>
        <w:t xml:space="preserve"> </w:t>
      </w:r>
      <w:sdt>
        <w:sdtPr>
          <w:rPr>
            <w:rFonts w:ascii="Times New Roman" w:hAnsi="Times New Roman" w:cs="Times New Roman"/>
            <w:noProof/>
            <w:color w:val="000000"/>
            <w:sz w:val="24"/>
            <w:szCs w:val="24"/>
            <w:lang w:val="id-ID"/>
          </w:rPr>
          <w:tag w:val="MENDELEY_CITATION_v3_eyJjaXRhdGlvbklEIjoiTUVOREVMRVlfQ0lUQVRJT05fMDNiOWEwMWQtNjljOC00NjY5LTkwNTQtYzQ0ODU0ZDEyNzRhIiwicHJvcGVydGllcyI6eyJub3RlSW5kZXgiOjB9LCJpc0VkaXRlZCI6ZmFsc2UsIm1hbnVhbE92ZXJyaWRlIjp7ImlzTWFudWFsbHlPdmVycmlkZGVuIjp0cnVlLCJjaXRlcHJvY1RleHQiOiIoRGV3aSBEICYjMzg7IFN1ZGlhcnRoYSBHLCAyMDE3KSIsIm1hbnVhbE92ZXJyaWRlVGV4dCI6IihEZXdpIEQgJiBTdWRpYXJ0aGEgRywgMjAxNykuIn0sImNpdGF0aW9uSXRlbXMiOlt7ImlkIjoiNjJlNTdkNDctZTRjMS0zMWE1LTk5OTYtNmViYWFjNWYwYzdhIiwiaXRlbURhdGEiOnsidHlwZSI6ImFydGljbGUtam91cm5hbCIsImlkIjoiNjJlNTdkNDctZTRjMS0zMWE1LTk5OTYtNmViYWFjNWYwYzdhIiwidGl0bGUiOiJQZW5nYXJ1aCBQcm9maXRhYmlsaXRhcywgVWt1cmFuIFBlcnVzYWhhYW4sIGRhbiBQZXJ0dW1idWhhbiBBc2V0IFRlcmhhZGFwIFN0cnVrdHVyIE1vZGFsIGRhbiBOaWxhaSBQZXJ1c2FoYWFuIiwiYXV0aG9yIjpbeyJmYW1pbHkiOiJEZXdpIEQiLCJnaXZlbiI6IiIsInBhcnNlLW5hbWVzIjpmYWxzZSwiZHJvcHBpbmctcGFydGljbGUiOiIiLCJub24tZHJvcHBpbmctcGFydGljbGUiOiIifSx7ImZhbWlseSI6IlN1ZGlhcnRoYSBHIiwiZ2l2ZW4iOiIiLCJwYXJzZS1uYW1lcyI6ZmFsc2UsImRyb3BwaW5nLXBhcnRpY2xlIjoiIiwibm9uLWRyb3BwaW5nLXBhcnRpY2xlIjoiIn1dLCJjb250YWluZXItdGl0bGUiOiJFLUp1cm5hbCBNYW5hamVtZW4gVW51ZCIsImlzc3VlZCI6eyJkYXRlLXBhcnRzIjpbWzIwMTddXX0sInBhZ2UiOiIyMjIyLTIyNTIiLCJpc3N1ZSI6IjQiLCJ2b2x1bWUiOiI2IiwiY29udGFpbmVyLXRpdGxlLXNob3J0IjoiIn0sImlzVGVtcG9yYXJ5IjpmYWxzZX1dfQ=="/>
          <w:id w:val="1734655350"/>
          <w:placeholder>
            <w:docPart w:val="35EFD9A670BD4221862888F97F92458D"/>
          </w:placeholder>
        </w:sdtPr>
        <w:sdtContent>
          <w:r w:rsidR="00BA7A80" w:rsidRPr="00BA7A80">
            <w:rPr>
              <w:rFonts w:eastAsia="Times New Roman"/>
              <w:color w:val="000000"/>
              <w:sz w:val="24"/>
            </w:rPr>
            <w:t>(Dewi D &amp; Sudiartha G, 2017).</w:t>
          </w:r>
        </w:sdtContent>
      </w:sdt>
      <w:r w:rsidRPr="00450818">
        <w:rPr>
          <w:rFonts w:ascii="Times New Roman" w:hAnsi="Times New Roman" w:cs="Times New Roman"/>
          <w:noProof/>
          <w:color w:val="000000"/>
          <w:sz w:val="24"/>
          <w:szCs w:val="24"/>
          <w:lang w:val="id-ID"/>
        </w:rPr>
        <w:t xml:space="preserve"> Operasional model bisnis Perusahaan dapat dilihat melalui teori Perusahaan atau biasa disebut </w:t>
      </w:r>
      <w:r w:rsidRPr="00450818">
        <w:rPr>
          <w:rFonts w:ascii="Times New Roman" w:hAnsi="Times New Roman" w:cs="Times New Roman"/>
          <w:i/>
          <w:iCs/>
          <w:noProof/>
          <w:color w:val="000000"/>
          <w:sz w:val="24"/>
          <w:szCs w:val="24"/>
          <w:lang w:val="id-ID"/>
        </w:rPr>
        <w:t>Theory</w:t>
      </w:r>
      <w:r w:rsidRPr="003048DE">
        <w:rPr>
          <w:rFonts w:ascii="Times New Roman" w:hAnsi="Times New Roman" w:cs="Times New Roman"/>
          <w:i/>
          <w:iCs/>
          <w:noProof/>
          <w:color w:val="000000"/>
          <w:sz w:val="24"/>
          <w:szCs w:val="24"/>
          <w:lang w:val="id-ID"/>
        </w:rPr>
        <w:t xml:space="preserve"> of The Firm</w:t>
      </w:r>
      <w:r w:rsidRPr="003048DE">
        <w:rPr>
          <w:rFonts w:ascii="Times New Roman" w:hAnsi="Times New Roman" w:cs="Times New Roman"/>
          <w:noProof/>
          <w:color w:val="000000"/>
          <w:sz w:val="24"/>
          <w:szCs w:val="24"/>
          <w:lang w:val="id-ID"/>
        </w:rPr>
        <w:t>, Dimana teori ini mengutamakan tujuan utama dari adanya sebuah bisnis yaitu memaksimalkan keuntungan. Pimpinan/Pemilik usaha akan mengupayakan secara maksimal agar usahanya dapat beroperasional optimal dengan laba yang tinggi dan kekayaan asset.</w:t>
      </w:r>
    </w:p>
    <w:p w14:paraId="0BDA8EA9" w14:textId="76AE4135" w:rsidR="005E3CCC" w:rsidRPr="003048DE" w:rsidRDefault="0061736E" w:rsidP="005E3CCC">
      <w:pPr>
        <w:tabs>
          <w:tab w:val="left" w:pos="990"/>
          <w:tab w:val="left" w:pos="1710"/>
        </w:tabs>
        <w:spacing w:line="360" w:lineRule="auto"/>
        <w:ind w:left="709" w:firstLine="63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Pertumbuhan seumber daya sebuah usaha mencerminkan adanya pertumbuhan aset perusahaan, </w:t>
      </w:r>
      <w:r w:rsidR="006904AD" w:rsidRPr="003048DE">
        <w:rPr>
          <w:rFonts w:ascii="Times New Roman" w:hAnsi="Times New Roman" w:cs="Times New Roman"/>
          <w:noProof/>
          <w:sz w:val="24"/>
          <w:szCs w:val="24"/>
          <w:lang w:val="id-ID"/>
        </w:rPr>
        <w:t xml:space="preserve">yang dapat dilihat melalui perbedaan Jumlah total asset tahun sebelumnya dan tahun berjalan. </w:t>
      </w:r>
      <w:r>
        <w:rPr>
          <w:rFonts w:ascii="Times New Roman" w:hAnsi="Times New Roman" w:cs="Times New Roman"/>
          <w:noProof/>
          <w:sz w:val="24"/>
          <w:szCs w:val="24"/>
          <w:lang w:val="id-ID"/>
        </w:rPr>
        <w:t xml:space="preserve">Petumbuhan perusahaan menunjukkan alokasi investasi yang dilakukan. </w:t>
      </w:r>
      <w:r w:rsidR="006904AD" w:rsidRPr="003048DE">
        <w:rPr>
          <w:rFonts w:ascii="Times New Roman" w:hAnsi="Times New Roman" w:cs="Times New Roman"/>
          <w:noProof/>
          <w:sz w:val="24"/>
          <w:szCs w:val="24"/>
          <w:lang w:val="id-ID"/>
        </w:rPr>
        <w:t xml:space="preserve">Menurut </w:t>
      </w:r>
      <w:r w:rsidR="006904AD" w:rsidRPr="003048DE">
        <w:rPr>
          <w:rFonts w:ascii="Times New Roman" w:hAnsi="Times New Roman" w:cs="Times New Roman"/>
          <w:i/>
          <w:iCs/>
          <w:noProof/>
          <w:sz w:val="24"/>
          <w:szCs w:val="24"/>
          <w:lang w:val="id-ID"/>
        </w:rPr>
        <w:t>theory pecking order</w:t>
      </w:r>
      <w:r w:rsidR="006904AD" w:rsidRPr="003048DE">
        <w:rPr>
          <w:rFonts w:ascii="Times New Roman" w:hAnsi="Times New Roman" w:cs="Times New Roman"/>
          <w:noProof/>
          <w:sz w:val="24"/>
          <w:szCs w:val="24"/>
          <w:lang w:val="id-ID"/>
        </w:rPr>
        <w:t xml:space="preserve">Perusahaan umumnya beralih ke sumber daya internal sebelum mengambil utang. Hutang suatu perusahaan akan bertambah jika melakukan investasi yang signifikan melebihi laba ditahannya. Oleh </w:t>
      </w:r>
      <w:r w:rsidR="006904AD" w:rsidRPr="003048DE">
        <w:rPr>
          <w:rFonts w:ascii="Times New Roman" w:hAnsi="Times New Roman" w:cs="Times New Roman"/>
          <w:noProof/>
          <w:sz w:val="24"/>
          <w:szCs w:val="24"/>
          <w:lang w:val="id-ID"/>
        </w:rPr>
        <w:lastRenderedPageBreak/>
        <w:t xml:space="preserve">karena itu, ketika aset perusahaan </w:t>
      </w:r>
      <w:r w:rsidR="006904AD" w:rsidRPr="008A0C05">
        <w:rPr>
          <w:rFonts w:ascii="Times New Roman" w:hAnsi="Times New Roman" w:cs="Times New Roman"/>
          <w:noProof/>
          <w:sz w:val="24"/>
          <w:szCs w:val="24"/>
          <w:lang w:val="id-ID"/>
        </w:rPr>
        <w:t xml:space="preserve">meningkat sedangkan variabel lain tetap maka jumlah hutang juga akan meningkat </w:t>
      </w:r>
      <w:sdt>
        <w:sdtPr>
          <w:rPr>
            <w:rFonts w:ascii="Times New Roman" w:hAnsi="Times New Roman" w:cs="Times New Roman"/>
            <w:noProof/>
            <w:color w:val="000000"/>
            <w:sz w:val="24"/>
            <w:lang w:val="id-ID"/>
          </w:rPr>
          <w:tag w:val="MENDELEY_CITATION_v3_eyJjaXRhdGlvbklEIjoiTUVOREVMRVlfQ0lUQVRJT05fMDY1MzNmYWYtMjliZi00N2I0LWE3MDItYTc4NzhmYmZiYjUzIiwicHJvcGVydGllcyI6eyJub3RlSW5kZXgiOjB9LCJpc0VkaXRlZCI6ZmFsc2UsIm1hbnVhbE92ZXJyaWRlIjp7ImlzTWFudWFsbHlPdmVycmlkZGVuIjpmYWxzZSwiY2l0ZXByb2NUZXh0IjoiKFNpc2RpYW50byAmIzM4OyBGaXRyaSwgMjAyMCkiLCJtYW51YWxPdmVycmlkZVRleHQiOiIifSwiY2l0YXRpb25JdGVtcyI6W3siaWQiOiI2MTJkYzcwNy1kMjJhLTNmYTktODRjZi00MjNkYzRmMDg4MDAiLCJpdGVtRGF0YSI6eyJ0eXBlIjoicmVwb3J0IiwiaWQiOiI2MTJkYzcwNy1kMjJhLTNmYTktODRjZi00MjNkYzRmMDg4MDAiLCJ0aXRsZSI6IlBlbmdhcnVoIEZpcm0gR3Jvd3RoIGFuZCBGaXJtIFZhbHVlIE9uIENvcnBvcmF0ZSBTb2NpYWwgUmVzcG9uc2liaWxpdHkgSW4gSW5kb25lc2lhIChTdXJ2ZXkgcGFkYSBCYW5rIE1hbmRpcmkgYW5kIEJhbmsgTWFuZGlyaSBTeWFyaWFoIFRhaHVuIDIwMTQtMjAxOCkiLCJhdXRob3IiOlt7ImZhbWlseSI6IlNpc2RpYW50byIsImdpdmVuIjoiRXJzaSIsInBhcnNlLW5hbWVzIjpmYWxzZSwiZHJvcHBpbmctcGFydGljbGUiOiIiLCJub24tZHJvcHBpbmctcGFydGljbGUiOiIifSx7ImZhbWlseSI6IkZpdHJpIiwiZ2l2ZW4iOiJBaW51bCIsInBhcnNlLW5hbWVzIjpmYWxzZSwiZHJvcHBpbmctcGFydGljbGUiOiIiLCJub24tZHJvcHBpbmctcGFydGljbGUiOiIifV0sIlVSTCI6Imh0dHA6Ly9lam91cm5hbC5yYWRlbmludGFuLmFjLmlkL2luZGV4LnBocC9hbC1tYWwiLCJpc3N1ZWQiOnsiZGF0ZS1wYXJ0cyI6W1syMDIwXV19LCJudW1iZXItb2YtcGFnZXMiOiI5LTI0IiwiY29udGFpbmVyLXRpdGxlLXNob3J0IjoiIn0sImlzVGVtcG9yYXJ5IjpmYWxzZX1dfQ=="/>
          <w:id w:val="-2005887860"/>
          <w:placeholder>
            <w:docPart w:val="20DE1E9FC5404EC7ADBDCDD34D8C0177"/>
          </w:placeholder>
        </w:sdtPr>
        <w:sdtContent>
          <w:r w:rsidR="00BA7A80" w:rsidRPr="00BA7A80">
            <w:rPr>
              <w:rFonts w:eastAsia="Times New Roman"/>
              <w:color w:val="000000"/>
              <w:sz w:val="24"/>
            </w:rPr>
            <w:t>(Sisdianto &amp; Fitri, 2020)</w:t>
          </w:r>
        </w:sdtContent>
      </w:sdt>
      <w:r w:rsidR="006904AD" w:rsidRPr="008A0C05">
        <w:rPr>
          <w:rFonts w:ascii="Times New Roman" w:hAnsi="Times New Roman" w:cs="Times New Roman"/>
          <w:noProof/>
          <w:sz w:val="24"/>
          <w:szCs w:val="24"/>
          <w:lang w:val="id-ID"/>
        </w:rPr>
        <w:t>.</w:t>
      </w:r>
    </w:p>
    <w:p w14:paraId="65C2C15D" w14:textId="4B45FF10" w:rsidR="005E3CCC" w:rsidRPr="003048DE" w:rsidRDefault="006904AD" w:rsidP="005E3CCC">
      <w:pPr>
        <w:tabs>
          <w:tab w:val="left" w:pos="990"/>
          <w:tab w:val="left" w:pos="1710"/>
        </w:tabs>
        <w:spacing w:line="360" w:lineRule="auto"/>
        <w:ind w:left="709" w:firstLine="63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Banyak penelitian yang telah dilakukan untuk menemukan berbagai elemen yang berkontribusi terhadap peningkatan aset bank umum syariah. </w:t>
      </w:r>
      <w:r w:rsidR="00A663F5">
        <w:rPr>
          <w:rFonts w:ascii="Times New Roman" w:hAnsi="Times New Roman" w:cs="Times New Roman"/>
          <w:noProof/>
          <w:sz w:val="24"/>
          <w:szCs w:val="24"/>
          <w:lang w:val="id-ID"/>
        </w:rPr>
        <w:t>Penelitian yang dilakukan oleh</w:t>
      </w:r>
      <w:r w:rsidRPr="003048DE">
        <w:rPr>
          <w:rFonts w:ascii="Times New Roman" w:hAnsi="Times New Roman" w:cs="Times New Roman"/>
          <w:noProof/>
          <w:sz w:val="24"/>
          <w:szCs w:val="24"/>
          <w:lang w:val="id-ID"/>
        </w:rPr>
        <w:t xml:space="preserve"> </w:t>
      </w:r>
      <w:sdt>
        <w:sdtPr>
          <w:rPr>
            <w:rFonts w:ascii="Times New Roman" w:hAnsi="Times New Roman" w:cs="Times New Roman"/>
            <w:noProof/>
            <w:color w:val="000000"/>
            <w:sz w:val="24"/>
            <w:szCs w:val="24"/>
            <w:lang w:val="id-ID"/>
          </w:rPr>
          <w:tag w:val="MENDELEY_CITATION_v3_eyJjaXRhdGlvbklEIjoiTUVOREVMRVlfQ0lUQVRJT05fZmI1NWVjYjQtODQyYi00YzBmLTljMjQtMDQwMzBmNGFlMTUzIiwicHJvcGVydGllcyI6eyJub3RlSW5kZXgiOjB9LCJpc0VkaXRlZCI6ZmFsc2UsIm1hbnVhbE92ZXJyaWRlIjp7ImlzTWFudWFsbHlPdmVycmlkZGVuIjp0cnVlLCJjaXRlcHJvY1RleHQiOiIoSW5kdXJhIGV0IGFsLiwgMjAxOSkiLCJtYW51YWxPdmVycmlkZVRleHQiOiJJbmR1cmEgZXQgYWwgKDIwMTkpIn0sImNpdGF0aW9uSXRlbXMiOlt7ImlkIjoiYjU2YmE5MjYtZDM1Mi0zNDE0LWI0NzQtNWRlOGE0MzI1YWFlIiwiaXRlbURhdGEiOnsidHlwZSI6InJlcG9ydCIsImlkIjoiYjU2YmE5MjYtZDM1Mi0zNDE0LWI0NzQtNWRlOGE0MzI1YWFlIiwidGl0bGUiOiJBbmFsaXNpcyBGYWt0b3IgSW50ZXJuYWwgZGFuIEVrc3Rlcm5hbCB5YW5nIE1lbXBlbmdhcnVoaSBQZXJ0dW1idWhhbiBBc2V0IEJhbmsgU3lhcmlhaCBEaSBJbmRvbmVzaWEiLCJhdXRob3IiOlt7ImZhbWlseSI6IkluZHVyYSIsImdpdmVuIjoiQWxpZiBDaGFuZHJhIiwicGFyc2UtbmFtZXMiOmZhbHNlLCJkcm9wcGluZy1wYXJ0aWNsZSI6IiIsIm5vbi1kcm9wcGluZy1wYXJ0aWNsZSI6IiJ9LHsiZmFtaWx5IjoiQWhtYWQiLCJnaXZlbiI6IkFiZHVsIEF6aXoiLCJwYXJzZS1uYW1lcyI6ZmFsc2UsImRyb3BwaW5nLXBhcnRpY2xlIjoiIiwibm9uLWRyb3BwaW5nLXBhcnRpY2xlIjoiIn0seyJmYW1pbHkiOiJTdXByYXB0byIsImdpdmVuIjoiQXJpbnRva28iLCJwYXJzZS1uYW1lcyI6ZmFsc2UsImRyb3BwaW5nLXBhcnRpY2xlIjoiIiwibm9uLWRyb3BwaW5nLXBhcnRpY2xlIjoiIn1dLCJjb250YWluZXItdGl0bGUiOiJJbmRvbmVzaWFuIEpvdXJuYWwgb2YgSXNsYW1pYyBCdXNpbmVzcyBhbmQgRWNvbm9taWNzIiwiVVJMIjoiaHR0cDovL2pvcy51bnNvZWQuYWMuaWQvaW5kZXgucGhwL2lqaWJlIiwiaXNzdWVkIjp7ImRhdGUtcGFydHMiOltbMjAxOV1dfSwibnVtYmVyLW9mLXBhZ2VzIjoiMS03NCIsInZvbHVtZSI6IjAxIiwiY29udGFpbmVyLXRpdGxlLXNob3J0IjoiIn0sImlzVGVtcG9yYXJ5IjpmYWxzZX1dfQ=="/>
          <w:id w:val="44803831"/>
          <w:placeholder>
            <w:docPart w:val="DefaultPlaceholder_-1854013440"/>
          </w:placeholder>
        </w:sdtPr>
        <w:sdtContent>
          <w:r w:rsidR="00BA7A80" w:rsidRPr="00BA7A80">
            <w:rPr>
              <w:rFonts w:ascii="Times New Roman" w:hAnsi="Times New Roman" w:cs="Times New Roman"/>
              <w:noProof/>
              <w:color w:val="000000"/>
              <w:sz w:val="24"/>
              <w:szCs w:val="24"/>
              <w:lang w:val="id-ID"/>
            </w:rPr>
            <w:t>Indura et al (2019)</w:t>
          </w:r>
        </w:sdtContent>
      </w:sdt>
      <w:r w:rsidRPr="003048DE">
        <w:rPr>
          <w:rFonts w:ascii="Times New Roman" w:hAnsi="Times New Roman" w:cs="Times New Roman"/>
          <w:noProof/>
          <w:sz w:val="24"/>
          <w:szCs w:val="24"/>
          <w:lang w:val="id-ID"/>
        </w:rPr>
        <w:t xml:space="preserve"> analisis </w:t>
      </w:r>
      <w:r w:rsidR="00796EAF">
        <w:rPr>
          <w:rFonts w:ascii="Times New Roman" w:hAnsi="Times New Roman" w:cs="Times New Roman"/>
          <w:noProof/>
          <w:sz w:val="24"/>
          <w:szCs w:val="24"/>
          <w:lang w:val="id-ID"/>
        </w:rPr>
        <w:t xml:space="preserve">mengenai aspek yang mempengaruhi </w:t>
      </w:r>
      <w:r w:rsidRPr="003048DE">
        <w:rPr>
          <w:rFonts w:ascii="Times New Roman" w:hAnsi="Times New Roman" w:cs="Times New Roman"/>
          <w:noProof/>
          <w:sz w:val="24"/>
          <w:szCs w:val="24"/>
          <w:lang w:val="id-ID"/>
        </w:rPr>
        <w:t>total aset</w:t>
      </w:r>
      <w:r w:rsidR="00796EAF">
        <w:rPr>
          <w:rFonts w:ascii="Times New Roman" w:hAnsi="Times New Roman" w:cs="Times New Roman"/>
          <w:noProof/>
          <w:sz w:val="24"/>
          <w:szCs w:val="24"/>
          <w:lang w:val="id-ID"/>
        </w:rPr>
        <w:t xml:space="preserve"> bank syariah di Indonesia</w:t>
      </w:r>
      <w:r w:rsidRPr="003048DE">
        <w:rPr>
          <w:rFonts w:ascii="Times New Roman" w:hAnsi="Times New Roman" w:cs="Times New Roman"/>
          <w:noProof/>
          <w:sz w:val="24"/>
          <w:szCs w:val="24"/>
          <w:lang w:val="id-ID"/>
        </w:rPr>
        <w:t xml:space="preserve">. Hasil analisis regresi linier menunjukkan bahwa </w:t>
      </w:r>
      <w:r w:rsidRPr="003048DE">
        <w:rPr>
          <w:rFonts w:ascii="Times New Roman" w:hAnsi="Times New Roman" w:cs="Times New Roman"/>
          <w:noProof/>
          <w:sz w:val="24"/>
          <w:szCs w:val="24"/>
        </w:rPr>
        <w:t>“</w:t>
      </w:r>
      <w:r w:rsidRPr="003048DE">
        <w:rPr>
          <w:rFonts w:ascii="Times New Roman" w:hAnsi="Times New Roman" w:cs="Times New Roman"/>
          <w:noProof/>
          <w:sz w:val="24"/>
          <w:szCs w:val="24"/>
          <w:lang w:val="id-ID"/>
        </w:rPr>
        <w:t>variabel ROA, CAR dan pertumbuhan ekonomi berpengaruh positif dan signifikan terhadap pertumbuhan aset</w:t>
      </w:r>
      <w:r w:rsidR="00A663F5">
        <w:rPr>
          <w:rFonts w:ascii="Times New Roman" w:hAnsi="Times New Roman" w:cs="Times New Roman"/>
          <w:noProof/>
          <w:sz w:val="24"/>
          <w:szCs w:val="24"/>
          <w:lang w:val="id-ID"/>
        </w:rPr>
        <w:t xml:space="preserve"> perbankan </w:t>
      </w:r>
      <w:r w:rsidRPr="003048DE">
        <w:rPr>
          <w:rFonts w:ascii="Times New Roman" w:hAnsi="Times New Roman" w:cs="Times New Roman"/>
          <w:noProof/>
          <w:sz w:val="24"/>
          <w:szCs w:val="24"/>
          <w:lang w:val="id-ID"/>
        </w:rPr>
        <w:t>syariah di Indonesia. Sebaliknya variabel FDR, BOPO dan inflasi mempunyai pengaruh negatif. Di sisi lai</w:t>
      </w:r>
      <w:r w:rsidR="00A663F5">
        <w:rPr>
          <w:rFonts w:ascii="Times New Roman" w:hAnsi="Times New Roman" w:cs="Times New Roman"/>
          <w:noProof/>
          <w:sz w:val="24"/>
          <w:szCs w:val="24"/>
          <w:lang w:val="id-ID"/>
        </w:rPr>
        <w:t>n, pengaruh negatif tetapi tidak signifikan pada variabel NPF dan BI Rate terhadap total aset perbankan syariah di Indonesia.</w:t>
      </w:r>
    </w:p>
    <w:p w14:paraId="1AE24564" w14:textId="6895588F" w:rsidR="005E3CCC" w:rsidRPr="003048DE" w:rsidRDefault="006904AD" w:rsidP="005E3CCC">
      <w:pPr>
        <w:tabs>
          <w:tab w:val="left" w:pos="990"/>
          <w:tab w:val="left" w:pos="1710"/>
        </w:tabs>
        <w:spacing w:line="360" w:lineRule="auto"/>
        <w:ind w:left="709" w:firstLine="63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Penelitian</w:t>
      </w:r>
      <w:r w:rsidRPr="00796EAF">
        <w:rPr>
          <w:rFonts w:ascii="Times New Roman" w:hAnsi="Times New Roman" w:cs="Times New Roman"/>
          <w:noProof/>
          <w:sz w:val="24"/>
          <w:szCs w:val="24"/>
          <w:lang w:val="id-ID"/>
        </w:rPr>
        <w:t xml:space="preserve"> oleh </w:t>
      </w:r>
      <w:sdt>
        <w:sdtPr>
          <w:rPr>
            <w:rFonts w:ascii="Times New Roman" w:hAnsi="Times New Roman" w:cs="Times New Roman"/>
            <w:noProof/>
            <w:color w:val="000000"/>
            <w:sz w:val="24"/>
            <w:lang w:val="id-ID"/>
          </w:rPr>
          <w:tag w:val="MENDELEY_CITATION_v3_eyJjaXRhdGlvbklEIjoiTUVOREVMRVlfQ0lUQVRJT05fNWVlODAzY2UtNmE4Zi00NjFkLWFiMTctYTRjMGEwNDc1MjMwIiwicHJvcGVydGllcyI6eyJub3RlSW5kZXgiOjB9LCJpc0VkaXRlZCI6ZmFsc2UsIm1hbnVhbE92ZXJyaWRlIjp7ImlzTWFudWFsbHlPdmVycmlkZGVuIjp0cnVlLCJjaXRlcHJvY1RleHQiOiIoV2lkeWFzdHV0aSBSICYjMzg7IEFjaGlyaWEgUywgMjAxOCkiLCJtYW51YWxPdmVycmlkZVRleHQiOiJXaWR5YXN0dXRpIFIgJiBBY2hpcmlhIFMsICgyMDE4KSJ9LCJjaXRhdGlvbkl0ZW1zIjpbeyJpZCI6ImU4NWFjZjVhLTFhYmMtMzUxNS05YzJjLTdhNWMzZmNmODVmNCIsIml0ZW1EYXRhIjp7InR5cGUiOiJyZXBvcnQiLCJpZCI6ImU4NWFjZjVhLTFhYmMtMzUxNS05YzJjLTdhNWMzZmNmODVmNCIsInRpdGxlIjoiRGV0ZXJtaW5hbiB5YW5nIE1lbXBlbmdhcnVoaSBUb3RhbCBBc2V0IEJhbmsgVW11bSBTeWFyaWFoIERpIEluZG9uZXNpYSAyMDE1LTIwMTYiLCJhdXRob3IiOlt7ImZhbWlseSI6IldpZHlhc3R1dGkgUiIsImdpdmVuIjoiIiwicGFyc2UtbmFtZXMiOmZhbHNlLCJkcm9wcGluZy1wYXJ0aWNsZSI6IiIsIm5vbi1kcm9wcGluZy1wYXJ0aWNsZSI6IiJ9LHsiZmFtaWx5IjoiQWNoaXJpYSBTIiwiZ2l2ZW4iOiIiLCJwYXJzZS1uYW1lcyI6ZmFsc2UsImRyb3BwaW5nLXBhcnRpY2xlIjoiIiwibm9uLWRyb3BwaW5nLXBhcnRpY2xlIjoiIn1dLCJpc3N1ZWQiOnsiZGF0ZS1wYXJ0cyI6W1syMDE4XV19LCJjb250YWluZXItdGl0bGUtc2hvcnQiOiIifSwiaXNUZW1wb3JhcnkiOmZhbHNlfV19"/>
          <w:id w:val="756331013"/>
          <w:placeholder>
            <w:docPart w:val="20DE1E9FC5404EC7ADBDCDD34D8C0177"/>
          </w:placeholder>
        </w:sdtPr>
        <w:sdtContent>
          <w:r w:rsidR="00BA7A80" w:rsidRPr="00BA7A80">
            <w:rPr>
              <w:rFonts w:eastAsia="Times New Roman"/>
              <w:color w:val="000000"/>
              <w:sz w:val="24"/>
            </w:rPr>
            <w:t>Widyastuti R &amp; Achiria S, (2018)</w:t>
          </w:r>
        </w:sdtContent>
      </w:sdt>
      <w:r w:rsidRPr="003048DE">
        <w:rPr>
          <w:rFonts w:ascii="Times New Roman" w:hAnsi="Times New Roman" w:cs="Times New Roman"/>
          <w:noProof/>
          <w:sz w:val="24"/>
          <w:szCs w:val="24"/>
          <w:lang w:val="id-ID"/>
        </w:rPr>
        <w:t xml:space="preserve"> </w:t>
      </w:r>
      <w:r w:rsidR="00796EAF">
        <w:rPr>
          <w:rFonts w:ascii="Times New Roman" w:hAnsi="Times New Roman" w:cs="Times New Roman"/>
          <w:noProof/>
          <w:sz w:val="24"/>
          <w:szCs w:val="24"/>
          <w:lang w:val="id-ID"/>
        </w:rPr>
        <w:t>meng</w:t>
      </w:r>
      <w:r w:rsidRPr="003048DE">
        <w:rPr>
          <w:rFonts w:ascii="Times New Roman" w:hAnsi="Times New Roman" w:cs="Times New Roman"/>
          <w:noProof/>
          <w:sz w:val="24"/>
          <w:szCs w:val="24"/>
          <w:lang w:val="id-ID"/>
        </w:rPr>
        <w:t>gunakan variabel berikut untuk mewakili faktor eksternal perusahaan</w:t>
      </w:r>
      <w:r w:rsidR="009F71C5">
        <w:rPr>
          <w:rFonts w:ascii="Times New Roman" w:hAnsi="Times New Roman" w:cs="Times New Roman"/>
          <w:noProof/>
          <w:sz w:val="24"/>
          <w:szCs w:val="24"/>
          <w:lang w:val="id-ID"/>
        </w:rPr>
        <w:t xml:space="preserve">; </w:t>
      </w:r>
      <w:r w:rsidRPr="003048DE">
        <w:rPr>
          <w:rFonts w:ascii="Times New Roman" w:hAnsi="Times New Roman" w:cs="Times New Roman"/>
          <w:noProof/>
          <w:sz w:val="24"/>
          <w:szCs w:val="24"/>
          <w:lang w:val="id-ID"/>
        </w:rPr>
        <w:t>PDB, suku bunga dan inflasi</w:t>
      </w:r>
      <w:r w:rsidR="002E5F54">
        <w:rPr>
          <w:rFonts w:ascii="Times New Roman" w:hAnsi="Times New Roman" w:cs="Times New Roman"/>
          <w:noProof/>
          <w:sz w:val="24"/>
          <w:szCs w:val="24"/>
          <w:lang w:val="id-ID"/>
        </w:rPr>
        <w:t xml:space="preserve">, </w:t>
      </w:r>
      <w:r w:rsidR="00796EAF">
        <w:rPr>
          <w:rFonts w:ascii="Times New Roman" w:hAnsi="Times New Roman" w:cs="Times New Roman"/>
          <w:noProof/>
          <w:sz w:val="24"/>
          <w:szCs w:val="24"/>
          <w:lang w:val="id-ID"/>
        </w:rPr>
        <w:t xml:space="preserve">sedangkan </w:t>
      </w:r>
      <w:r w:rsidRPr="003048DE">
        <w:rPr>
          <w:rFonts w:ascii="Times New Roman" w:hAnsi="Times New Roman" w:cs="Times New Roman"/>
          <w:noProof/>
          <w:sz w:val="24"/>
          <w:szCs w:val="24"/>
          <w:lang w:val="id-ID"/>
        </w:rPr>
        <w:t xml:space="preserve">faktor internal: rasio kecukupan modal </w:t>
      </w:r>
      <w:r w:rsidR="00796EAF">
        <w:rPr>
          <w:rFonts w:ascii="Times New Roman" w:hAnsi="Times New Roman" w:cs="Times New Roman"/>
          <w:noProof/>
          <w:sz w:val="24"/>
          <w:szCs w:val="24"/>
          <w:lang w:val="id-ID"/>
        </w:rPr>
        <w:t xml:space="preserve">yaitu </w:t>
      </w:r>
      <w:r w:rsidR="00796EAF">
        <w:rPr>
          <w:rFonts w:ascii="Times New Roman" w:hAnsi="Times New Roman" w:cs="Times New Roman"/>
          <w:i/>
          <w:iCs/>
          <w:noProof/>
          <w:sz w:val="24"/>
          <w:szCs w:val="24"/>
          <w:lang w:val="id-ID"/>
        </w:rPr>
        <w:t xml:space="preserve">Capital Adequacy Ratio </w:t>
      </w:r>
      <w:r w:rsidRPr="003048DE">
        <w:rPr>
          <w:rFonts w:ascii="Times New Roman" w:hAnsi="Times New Roman" w:cs="Times New Roman"/>
          <w:noProof/>
          <w:sz w:val="24"/>
          <w:szCs w:val="24"/>
          <w:lang w:val="id-ID"/>
        </w:rPr>
        <w:t xml:space="preserve">(CAR), </w:t>
      </w:r>
      <w:r w:rsidR="00226952" w:rsidRPr="00226952">
        <w:rPr>
          <w:rFonts w:ascii="Times New Roman" w:hAnsi="Times New Roman" w:cs="Times New Roman"/>
          <w:i/>
          <w:iCs/>
          <w:noProof/>
          <w:sz w:val="24"/>
          <w:szCs w:val="24"/>
          <w:lang w:val="id-ID"/>
        </w:rPr>
        <w:t>Financing to Deposit Ratio</w:t>
      </w:r>
      <w:r w:rsidRPr="003048DE">
        <w:rPr>
          <w:rFonts w:ascii="Times New Roman" w:hAnsi="Times New Roman" w:cs="Times New Roman"/>
          <w:noProof/>
          <w:sz w:val="24"/>
          <w:szCs w:val="24"/>
          <w:lang w:val="id-ID"/>
        </w:rPr>
        <w:t xml:space="preserve"> (FDR) dan </w:t>
      </w:r>
      <w:r w:rsidRPr="00226952">
        <w:rPr>
          <w:rFonts w:ascii="Times New Roman" w:hAnsi="Times New Roman" w:cs="Times New Roman"/>
          <w:i/>
          <w:iCs/>
          <w:noProof/>
          <w:sz w:val="24"/>
          <w:szCs w:val="24"/>
          <w:lang w:val="id-ID"/>
        </w:rPr>
        <w:t>Non Performing Financ</w:t>
      </w:r>
      <w:r w:rsidR="00226952">
        <w:rPr>
          <w:rFonts w:ascii="Times New Roman" w:hAnsi="Times New Roman" w:cs="Times New Roman"/>
          <w:i/>
          <w:iCs/>
          <w:noProof/>
          <w:sz w:val="24"/>
          <w:szCs w:val="24"/>
          <w:lang w:val="id-ID"/>
        </w:rPr>
        <w:t>ing</w:t>
      </w:r>
      <w:r w:rsidRPr="003048DE">
        <w:rPr>
          <w:rFonts w:ascii="Times New Roman" w:hAnsi="Times New Roman" w:cs="Times New Roman"/>
          <w:noProof/>
          <w:sz w:val="24"/>
          <w:szCs w:val="24"/>
          <w:lang w:val="id-ID"/>
        </w:rPr>
        <w:t xml:space="preserve"> (NPF). Hasil penelitian </w:t>
      </w:r>
      <w:r w:rsidR="003B29A8">
        <w:rPr>
          <w:rFonts w:ascii="Times New Roman" w:hAnsi="Times New Roman" w:cs="Times New Roman"/>
          <w:noProof/>
          <w:sz w:val="24"/>
          <w:szCs w:val="24"/>
          <w:lang w:val="id-ID"/>
        </w:rPr>
        <w:t xml:space="preserve">dengan uji t </w:t>
      </w:r>
      <w:r w:rsidRPr="003048DE">
        <w:rPr>
          <w:rFonts w:ascii="Times New Roman" w:hAnsi="Times New Roman" w:cs="Times New Roman"/>
          <w:noProof/>
          <w:sz w:val="24"/>
          <w:szCs w:val="24"/>
          <w:lang w:val="id-ID"/>
        </w:rPr>
        <w:t>menunjukkan bahwa</w:t>
      </w:r>
      <w:r w:rsidR="003B29A8">
        <w:rPr>
          <w:rFonts w:ascii="Times New Roman" w:hAnsi="Times New Roman" w:cs="Times New Roman"/>
          <w:noProof/>
          <w:sz w:val="24"/>
          <w:szCs w:val="24"/>
          <w:lang w:val="id-ID"/>
        </w:rPr>
        <w:t xml:space="preserve"> </w:t>
      </w:r>
      <w:r w:rsidR="00796EAF">
        <w:rPr>
          <w:rFonts w:ascii="Times New Roman" w:hAnsi="Times New Roman" w:cs="Times New Roman"/>
          <w:noProof/>
          <w:sz w:val="24"/>
          <w:szCs w:val="24"/>
          <w:lang w:val="id-ID"/>
        </w:rPr>
        <w:t>variabel</w:t>
      </w:r>
      <w:r w:rsidRPr="003048DE">
        <w:rPr>
          <w:rFonts w:ascii="Times New Roman" w:hAnsi="Times New Roman" w:cs="Times New Roman"/>
          <w:noProof/>
          <w:sz w:val="24"/>
          <w:szCs w:val="24"/>
          <w:lang w:val="id-ID"/>
        </w:rPr>
        <w:t xml:space="preserve"> </w:t>
      </w:r>
      <w:r w:rsidR="00796EAF">
        <w:rPr>
          <w:rFonts w:ascii="Times New Roman" w:hAnsi="Times New Roman" w:cs="Times New Roman"/>
          <w:noProof/>
          <w:sz w:val="24"/>
          <w:szCs w:val="24"/>
          <w:lang w:val="id-ID"/>
        </w:rPr>
        <w:t xml:space="preserve">FDR, </w:t>
      </w:r>
      <w:r w:rsidRPr="003048DE">
        <w:rPr>
          <w:rFonts w:ascii="Times New Roman" w:hAnsi="Times New Roman" w:cs="Times New Roman"/>
          <w:noProof/>
          <w:sz w:val="24"/>
          <w:szCs w:val="24"/>
          <w:lang w:val="id-ID"/>
        </w:rPr>
        <w:t>PDB,</w:t>
      </w:r>
      <w:r w:rsidR="00796EAF">
        <w:rPr>
          <w:rFonts w:ascii="Times New Roman" w:hAnsi="Times New Roman" w:cs="Times New Roman"/>
          <w:noProof/>
          <w:sz w:val="24"/>
          <w:szCs w:val="24"/>
          <w:lang w:val="id-ID"/>
        </w:rPr>
        <w:t xml:space="preserve"> Suku Bunga, </w:t>
      </w:r>
      <w:r w:rsidRPr="003048DE">
        <w:rPr>
          <w:rFonts w:ascii="Times New Roman" w:hAnsi="Times New Roman" w:cs="Times New Roman"/>
          <w:noProof/>
          <w:sz w:val="24"/>
          <w:szCs w:val="24"/>
          <w:lang w:val="id-ID"/>
        </w:rPr>
        <w:t xml:space="preserve"> inflasi</w:t>
      </w:r>
      <w:r w:rsidR="007D37B1">
        <w:rPr>
          <w:rFonts w:ascii="Times New Roman" w:hAnsi="Times New Roman" w:cs="Times New Roman"/>
          <w:noProof/>
          <w:sz w:val="24"/>
          <w:szCs w:val="24"/>
          <w:lang w:val="id-ID"/>
        </w:rPr>
        <w:t xml:space="preserve"> secara parsial/individu tidak berpengaruh terhadap </w:t>
      </w:r>
      <w:r w:rsidR="003B29A8">
        <w:rPr>
          <w:rFonts w:ascii="Times New Roman" w:hAnsi="Times New Roman" w:cs="Times New Roman"/>
          <w:noProof/>
          <w:sz w:val="24"/>
          <w:szCs w:val="24"/>
          <w:lang w:val="id-ID"/>
        </w:rPr>
        <w:t xml:space="preserve">pertumbuhan aset bank syariah di Indonesia, sedangkan varibel CAR dan NPF berpengaruh terhadap pertumbuhan aset bank syariah di Indonesia. </w:t>
      </w:r>
      <w:r w:rsidR="00796EAF">
        <w:rPr>
          <w:rFonts w:ascii="Times New Roman" w:hAnsi="Times New Roman" w:cs="Times New Roman"/>
          <w:noProof/>
          <w:sz w:val="24"/>
          <w:szCs w:val="24"/>
          <w:lang w:val="id-ID"/>
        </w:rPr>
        <w:t xml:space="preserve">Hasil </w:t>
      </w:r>
      <w:r w:rsidR="003B29A8">
        <w:rPr>
          <w:rFonts w:ascii="Times New Roman" w:hAnsi="Times New Roman" w:cs="Times New Roman"/>
          <w:noProof/>
          <w:sz w:val="24"/>
          <w:szCs w:val="24"/>
          <w:lang w:val="id-ID"/>
        </w:rPr>
        <w:t xml:space="preserve">uji F </w:t>
      </w:r>
      <w:r w:rsidR="00796EAF">
        <w:rPr>
          <w:rFonts w:ascii="Times New Roman" w:hAnsi="Times New Roman" w:cs="Times New Roman"/>
          <w:noProof/>
          <w:sz w:val="24"/>
          <w:szCs w:val="24"/>
          <w:lang w:val="id-ID"/>
        </w:rPr>
        <w:t>s</w:t>
      </w:r>
      <w:r w:rsidRPr="003048DE">
        <w:rPr>
          <w:rFonts w:ascii="Times New Roman" w:hAnsi="Times New Roman" w:cs="Times New Roman"/>
          <w:noProof/>
          <w:sz w:val="24"/>
          <w:szCs w:val="24"/>
          <w:lang w:val="id-ID"/>
        </w:rPr>
        <w:t>ecara bersama-sama</w:t>
      </w:r>
      <w:r w:rsidR="003B29A8">
        <w:rPr>
          <w:rFonts w:ascii="Times New Roman" w:hAnsi="Times New Roman" w:cs="Times New Roman"/>
          <w:noProof/>
          <w:sz w:val="24"/>
          <w:szCs w:val="24"/>
          <w:lang w:val="id-ID"/>
        </w:rPr>
        <w:t>/</w:t>
      </w:r>
      <w:r w:rsidRPr="003048DE">
        <w:rPr>
          <w:rFonts w:ascii="Times New Roman" w:hAnsi="Times New Roman" w:cs="Times New Roman"/>
          <w:noProof/>
          <w:sz w:val="24"/>
          <w:szCs w:val="24"/>
          <w:lang w:val="id-ID"/>
        </w:rPr>
        <w:t>simultan</w:t>
      </w:r>
      <w:r w:rsidR="003B29A8">
        <w:rPr>
          <w:rFonts w:ascii="Times New Roman" w:hAnsi="Times New Roman" w:cs="Times New Roman"/>
          <w:noProof/>
          <w:sz w:val="24"/>
          <w:szCs w:val="24"/>
          <w:lang w:val="id-ID"/>
        </w:rPr>
        <w:t xml:space="preserve"> seluruh variabel yang terdiri dari eksternal maupun internal berpengaruh terhadap pertumbuhan aset bank syariah di Indonesia</w:t>
      </w:r>
      <w:r w:rsidRPr="003048DE">
        <w:rPr>
          <w:rFonts w:ascii="Times New Roman" w:hAnsi="Times New Roman" w:cs="Times New Roman"/>
          <w:noProof/>
          <w:sz w:val="24"/>
          <w:szCs w:val="24"/>
          <w:lang w:val="id-ID"/>
        </w:rPr>
        <w:t xml:space="preserve"> 2015-2016. </w:t>
      </w:r>
    </w:p>
    <w:p w14:paraId="2A2CB6F6" w14:textId="3B43F370" w:rsidR="005E3CCC" w:rsidRPr="003048DE" w:rsidRDefault="006904AD" w:rsidP="005E3CCC">
      <w:pPr>
        <w:tabs>
          <w:tab w:val="left" w:pos="990"/>
          <w:tab w:val="left" w:pos="1710"/>
        </w:tabs>
        <w:spacing w:line="360" w:lineRule="auto"/>
        <w:ind w:left="709" w:firstLine="63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Penelitian dilakukan oleh Suharto dan Febri R pada tahun 2023. Penelitian ini menguji pengaruh faktor total pembiayaan (biaya), CAR dan FDR terhadap total pembiayaan bank syariah. Hal ini didasarkan pada studi kasus dengan menggunakan data panel pada empat bank syariah di Indonesia tahun 2011-2020. Hasil penelitian menunjukkan adanya hubungan yang signifika</w:t>
      </w:r>
      <w:r w:rsidR="003B29A8">
        <w:rPr>
          <w:rFonts w:ascii="Times New Roman" w:hAnsi="Times New Roman" w:cs="Times New Roman"/>
          <w:noProof/>
          <w:sz w:val="24"/>
          <w:szCs w:val="24"/>
          <w:lang w:val="id-ID"/>
        </w:rPr>
        <w:t>n variabel total pembiayaan (biaya), CAR, dan FDR</w:t>
      </w:r>
      <w:r w:rsidRPr="003048DE">
        <w:rPr>
          <w:rFonts w:ascii="Times New Roman" w:hAnsi="Times New Roman" w:cs="Times New Roman"/>
          <w:noProof/>
          <w:sz w:val="24"/>
          <w:szCs w:val="24"/>
          <w:lang w:val="id-ID"/>
        </w:rPr>
        <w:t xml:space="preserve"> dengan total aset bank syariah.</w:t>
      </w:r>
      <w:r w:rsidRPr="003048DE">
        <w:rPr>
          <w:rFonts w:ascii="Times New Roman" w:hAnsi="Times New Roman" w:cs="Times New Roman"/>
          <w:noProof/>
          <w:sz w:val="24"/>
          <w:szCs w:val="24"/>
          <w:lang w:val="id-ID"/>
        </w:rPr>
        <w:tab/>
      </w:r>
    </w:p>
    <w:p w14:paraId="5834CE0D" w14:textId="5A3C15F8" w:rsidR="006904AD" w:rsidRPr="003048DE" w:rsidRDefault="006904AD" w:rsidP="009F71C5">
      <w:pPr>
        <w:tabs>
          <w:tab w:val="left" w:pos="990"/>
          <w:tab w:val="left" w:pos="1710"/>
        </w:tabs>
        <w:spacing w:line="360" w:lineRule="auto"/>
        <w:ind w:left="709" w:firstLine="63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Penelitian ini mengukur pertumbuhan total aset bank umum syariah dari tahun 2019 hingga 2023 dengan menggunakan tiga variabel yaitu </w:t>
      </w:r>
      <w:r w:rsidR="0002732F" w:rsidRPr="0002732F">
        <w:rPr>
          <w:rFonts w:ascii="Times New Roman" w:hAnsi="Times New Roman" w:cs="Times New Roman"/>
          <w:i/>
          <w:iCs/>
          <w:noProof/>
          <w:sz w:val="24"/>
          <w:szCs w:val="24"/>
          <w:lang w:val="id-ID"/>
        </w:rPr>
        <w:t>Financin</w:t>
      </w:r>
      <w:r w:rsidR="0002732F">
        <w:rPr>
          <w:rFonts w:ascii="Times New Roman" w:hAnsi="Times New Roman" w:cs="Times New Roman"/>
          <w:i/>
          <w:iCs/>
          <w:noProof/>
          <w:sz w:val="24"/>
          <w:szCs w:val="24"/>
          <w:lang w:val="id-ID"/>
        </w:rPr>
        <w:t>g</w:t>
      </w:r>
      <w:r w:rsidR="0002732F" w:rsidRPr="0002732F">
        <w:rPr>
          <w:rFonts w:ascii="Times New Roman" w:hAnsi="Times New Roman" w:cs="Times New Roman"/>
          <w:i/>
          <w:iCs/>
          <w:noProof/>
          <w:sz w:val="24"/>
          <w:szCs w:val="24"/>
          <w:lang w:val="id-ID"/>
        </w:rPr>
        <w:t xml:space="preserve"> to Deposit Ratio </w:t>
      </w:r>
      <w:r w:rsidRPr="003048DE">
        <w:rPr>
          <w:rFonts w:ascii="Times New Roman" w:hAnsi="Times New Roman" w:cs="Times New Roman"/>
          <w:noProof/>
          <w:sz w:val="24"/>
          <w:szCs w:val="24"/>
          <w:lang w:val="id-ID"/>
        </w:rPr>
        <w:t xml:space="preserve">(FDR), </w:t>
      </w:r>
      <w:r w:rsidR="0002732F" w:rsidRPr="003048DE">
        <w:rPr>
          <w:rFonts w:ascii="Times New Roman" w:hAnsi="Times New Roman" w:cs="Times New Roman"/>
          <w:noProof/>
          <w:sz w:val="24"/>
          <w:szCs w:val="24"/>
          <w:lang w:val="id-ID"/>
        </w:rPr>
        <w:t xml:space="preserve">Biaya Operasional </w:t>
      </w:r>
      <w:r w:rsidR="0002732F">
        <w:rPr>
          <w:rFonts w:ascii="Times New Roman" w:hAnsi="Times New Roman" w:cs="Times New Roman"/>
          <w:noProof/>
          <w:sz w:val="24"/>
          <w:szCs w:val="24"/>
          <w:lang w:val="id-ID"/>
        </w:rPr>
        <w:t xml:space="preserve">pada </w:t>
      </w:r>
      <w:r w:rsidR="0002732F" w:rsidRPr="003048DE">
        <w:rPr>
          <w:rFonts w:ascii="Times New Roman" w:hAnsi="Times New Roman" w:cs="Times New Roman"/>
          <w:noProof/>
          <w:sz w:val="24"/>
          <w:szCs w:val="24"/>
          <w:lang w:val="id-ID"/>
        </w:rPr>
        <w:t xml:space="preserve">Pendapatan Operasional </w:t>
      </w:r>
      <w:r w:rsidRPr="003048DE">
        <w:rPr>
          <w:rFonts w:ascii="Times New Roman" w:hAnsi="Times New Roman" w:cs="Times New Roman"/>
          <w:noProof/>
          <w:sz w:val="24"/>
          <w:szCs w:val="24"/>
          <w:lang w:val="id-ID"/>
        </w:rPr>
        <w:t xml:space="preserve">(BOPO) dan </w:t>
      </w:r>
      <w:r w:rsidR="0002732F" w:rsidRPr="0002732F">
        <w:rPr>
          <w:rFonts w:ascii="Times New Roman" w:hAnsi="Times New Roman" w:cs="Times New Roman"/>
          <w:i/>
          <w:iCs/>
          <w:noProof/>
          <w:sz w:val="24"/>
          <w:szCs w:val="24"/>
          <w:lang w:val="id-ID"/>
        </w:rPr>
        <w:t>Return On Assets</w:t>
      </w:r>
      <w:r w:rsidR="0002732F" w:rsidRPr="003048DE">
        <w:rPr>
          <w:rFonts w:ascii="Times New Roman" w:hAnsi="Times New Roman" w:cs="Times New Roman"/>
          <w:noProof/>
          <w:sz w:val="24"/>
          <w:szCs w:val="24"/>
          <w:lang w:val="id-ID"/>
        </w:rPr>
        <w:t xml:space="preserve"> </w:t>
      </w:r>
      <w:r w:rsidRPr="003048DE">
        <w:rPr>
          <w:rFonts w:ascii="Times New Roman" w:hAnsi="Times New Roman" w:cs="Times New Roman"/>
          <w:noProof/>
          <w:sz w:val="24"/>
          <w:szCs w:val="24"/>
          <w:lang w:val="id-ID"/>
        </w:rPr>
        <w:t>(ROA).</w:t>
      </w:r>
    </w:p>
    <w:p w14:paraId="7CD1B8E3" w14:textId="1073CE9E" w:rsidR="006904AD" w:rsidRPr="00EF540E" w:rsidRDefault="005E3CCC" w:rsidP="004B68E2">
      <w:pPr>
        <w:pStyle w:val="SUBBAB2"/>
      </w:pPr>
      <w:bookmarkStart w:id="181" w:name="_Toc177716835"/>
      <w:r w:rsidRPr="003048DE">
        <w:lastRenderedPageBreak/>
        <w:t xml:space="preserve"> </w:t>
      </w:r>
      <w:bookmarkStart w:id="182" w:name="_Toc178166028"/>
      <w:bookmarkStart w:id="183" w:name="_Toc179917369"/>
      <w:bookmarkStart w:id="184" w:name="_Toc180009300"/>
      <w:bookmarkStart w:id="185" w:name="_Toc184204841"/>
      <w:bookmarkStart w:id="186" w:name="_Toc185287288"/>
      <w:bookmarkStart w:id="187" w:name="_Toc185287550"/>
      <w:bookmarkStart w:id="188" w:name="_Toc185288341"/>
      <w:r w:rsidR="006904AD" w:rsidRPr="00B856C8">
        <w:rPr>
          <w:i/>
          <w:iCs/>
        </w:rPr>
        <w:t>Return On Asset</w:t>
      </w:r>
      <w:r w:rsidR="006904AD" w:rsidRPr="00EF540E">
        <w:t xml:space="preserve"> (ROA)</w:t>
      </w:r>
      <w:bookmarkEnd w:id="181"/>
      <w:bookmarkEnd w:id="182"/>
      <w:bookmarkEnd w:id="183"/>
      <w:bookmarkEnd w:id="184"/>
      <w:bookmarkEnd w:id="185"/>
      <w:bookmarkEnd w:id="186"/>
      <w:bookmarkEnd w:id="187"/>
      <w:bookmarkEnd w:id="188"/>
      <w:r w:rsidR="006904AD" w:rsidRPr="00EF540E">
        <w:t xml:space="preserve"> </w:t>
      </w:r>
    </w:p>
    <w:p w14:paraId="14AED973" w14:textId="55322E41" w:rsidR="006904AD" w:rsidRPr="003048DE" w:rsidRDefault="00B856C8" w:rsidP="00B856C8">
      <w:pPr>
        <w:tabs>
          <w:tab w:val="left" w:pos="450"/>
        </w:tabs>
        <w:spacing w:line="360" w:lineRule="auto"/>
        <w:ind w:left="450" w:firstLine="25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ab/>
        <w:t xml:space="preserve">     </w:t>
      </w:r>
      <w:r w:rsidRPr="00B856C8">
        <w:rPr>
          <w:rFonts w:ascii="Times New Roman" w:hAnsi="Times New Roman" w:cs="Times New Roman"/>
          <w:i/>
          <w:iCs/>
          <w:noProof/>
          <w:sz w:val="24"/>
          <w:szCs w:val="24"/>
          <w:lang w:val="id-ID"/>
        </w:rPr>
        <w:t>Return on Assets</w:t>
      </w:r>
      <w:r w:rsidRPr="00B856C8">
        <w:rPr>
          <w:rFonts w:ascii="Times New Roman" w:hAnsi="Times New Roman" w:cs="Times New Roman"/>
          <w:noProof/>
          <w:sz w:val="24"/>
          <w:szCs w:val="24"/>
          <w:lang w:val="id-ID"/>
        </w:rPr>
        <w:t xml:space="preserve"> (ROA) digunakan untuk mengetahui kemampuan bank dalam menghasilkan keuntungan</w:t>
      </w:r>
      <w:r>
        <w:rPr>
          <w:rFonts w:ascii="Times New Roman" w:hAnsi="Times New Roman" w:cs="Times New Roman"/>
          <w:noProof/>
          <w:sz w:val="24"/>
          <w:szCs w:val="24"/>
          <w:lang w:val="id-ID"/>
        </w:rPr>
        <w:t xml:space="preserve"> </w:t>
      </w:r>
      <w:r w:rsidRPr="00B856C8">
        <w:rPr>
          <w:rFonts w:ascii="Times New Roman" w:hAnsi="Times New Roman" w:cs="Times New Roman"/>
          <w:noProof/>
          <w:sz w:val="24"/>
          <w:szCs w:val="24"/>
          <w:lang w:val="id-ID"/>
        </w:rPr>
        <w:t>relatif terhadap nilai total asetnya</w:t>
      </w:r>
      <w:r>
        <w:rPr>
          <w:rFonts w:ascii="Times New Roman" w:hAnsi="Times New Roman" w:cs="Times New Roman"/>
          <w:noProof/>
          <w:sz w:val="24"/>
          <w:szCs w:val="24"/>
          <w:lang w:val="id-ID"/>
        </w:rPr>
        <w:t xml:space="preserve"> </w:t>
      </w:r>
      <w:sdt>
        <w:sdtPr>
          <w:rPr>
            <w:rFonts w:ascii="Times New Roman" w:hAnsi="Times New Roman" w:cs="Times New Roman"/>
            <w:noProof/>
            <w:color w:val="000000"/>
            <w:sz w:val="24"/>
            <w:szCs w:val="24"/>
            <w:lang w:val="id-ID"/>
          </w:rPr>
          <w:tag w:val="MENDELEY_CITATION_v3_eyJjaXRhdGlvbklEIjoiTUVOREVMRVlfQ0lUQVRJT05fZTlkOTRiNjUtODBhYi00YTcxLTgzYjYtOTdjM2VjNzBmZWFjIiwicHJvcGVydGllcyI6eyJub3RlSW5kZXgiOjB9LCJpc0VkaXRlZCI6ZmFsc2UsIm1hbnVhbE92ZXJyaWRlIjp7ImlzTWFudWFsbHlPdmVycmlkZGVuIjpmYWxzZSwiY2l0ZXByb2NUZXh0IjoiKE5paGF5YWggJiMzODsgV2FseW90bywgMjAxOCkiLCJtYW51YWxPdmVycmlkZVRleHQiOiIifSwiY2l0YXRpb25JdGVtcyI6W3siaWQiOiI2ZmNjMTRlYS05ZWU4LTMzNmYtOTdiMi1iY2VhOGM3OWQ5NDQiLCJpdGVtRGF0YSI6eyJ0eXBlIjoiYXJ0aWNsZS1qb3VybmFsIiwiaWQiOiI2ZmNjMTRlYS05ZWU4LTMzNmYtOTdiMi1iY2VhOGM3OWQ5NDQiLCJ0aXRsZSI6IklkZW50aWZpY2F0aW9uIG9mIE5vbiBQZXJmb3JtaW5nIEZpbmFuY2luZyBBbHRlcmF0aW9uIE1lYXN1cmVkIGJ5IE1pY3JvZWNvbm9taWMgVmFyaWFibGUgU2hhcmlhIEJhbmtpbmciLCJhdXRob3IiOlt7ImZhbWlseSI6Ik5paGF5YWgiLCJnaXZlbiI6IkFuYSBaYWhyb3R1biIsInBhcnNlLW5hbWVzIjpmYWxzZSwiZHJvcHBpbmctcGFydGljbGUiOiIiLCJub24tZHJvcHBpbmctcGFydGljbGUiOiIifSx7ImZhbWlseSI6IldhbHlvdG8iLCJnaXZlbiI6IlNyaSIsInBhcnNlLW5hbWVzIjpmYWxzZSwiZHJvcHBpbmctcGFydGljbGUiOiIiLCJub24tZHJvcHBpbmctcGFydGljbGUiOiIifV0sImNvbnRhaW5lci10aXRsZSI6IkpvdXJuYWwgb2YgRmluYW5jZSBhbmQgSXNsYW1pYyBCYW5raW5nIiwiSVNTTiI6IjI2MTUtMjk3NSIsIlVSTCI6Imh0dHA6Ly9lam91cm5hbC5pYWluc3VyYWthcnRhLmFjLmlkL2luZGV4LnBocC9qZmliIiwiaXNzdWVkIjp7ImRhdGUtcGFydHMiOltbMjAxOF1dfSwicGFnZSI6IjIzLTM4IiwiYWJzdHJhY3QiOiJUaGlzIHN0dWR5IGFuYWx5emUgdGhlIGZhY3RvcnMgYWZmZWN0aW5nIE5vbiBQZXJmb3JtaW5nIEZpbmFuY2luZyAoTlBGKSBpbiB0aGUgc2hhcmlhIGJhbmsgaW4gSW5kb25lc2lhLiBUaGUgaW5kZXBlbmRlbnQgdmFyaWFibGUgaW4gdGhpcyByZXNlYXJjaCIsImlzc3VlIjoiMSIsInZvbHVtZSI6IjEiLCJjb250YWluZXItdGl0bGUtc2hvcnQiOiIifSwiaXNUZW1wb3JhcnkiOmZhbHNlfV19"/>
          <w:id w:val="1192722575"/>
          <w:placeholder>
            <w:docPart w:val="DefaultPlaceholder_-1854013440"/>
          </w:placeholder>
        </w:sdtPr>
        <w:sdtContent>
          <w:r w:rsidR="00BA7A80" w:rsidRPr="00BA7A80">
            <w:rPr>
              <w:rFonts w:eastAsia="Times New Roman"/>
              <w:color w:val="000000"/>
              <w:sz w:val="24"/>
            </w:rPr>
            <w:t>(Nihayah &amp; Walyoto, 2018)</w:t>
          </w:r>
        </w:sdtContent>
      </w:sdt>
      <w:r w:rsidRPr="00B856C8">
        <w:rPr>
          <w:rFonts w:ascii="Times New Roman" w:hAnsi="Times New Roman" w:cs="Times New Roman"/>
          <w:noProof/>
          <w:sz w:val="24"/>
          <w:szCs w:val="24"/>
          <w:lang w:val="id-ID"/>
        </w:rPr>
        <w:t>.</w:t>
      </w:r>
      <w:r>
        <w:rPr>
          <w:rFonts w:ascii="Times New Roman" w:hAnsi="Times New Roman" w:cs="Times New Roman"/>
          <w:noProof/>
          <w:sz w:val="24"/>
          <w:szCs w:val="24"/>
          <w:lang w:val="id-ID"/>
        </w:rPr>
        <w:t xml:space="preserve"> </w:t>
      </w:r>
      <w:r w:rsidR="006904AD" w:rsidRPr="003048DE">
        <w:rPr>
          <w:rFonts w:ascii="Times New Roman" w:hAnsi="Times New Roman" w:cs="Times New Roman"/>
          <w:noProof/>
          <w:sz w:val="24"/>
          <w:szCs w:val="24"/>
          <w:lang w:val="id-ID"/>
        </w:rPr>
        <w:t xml:space="preserve">Kemampuan bank untuk memperoleh keuntungan dari waktu ke waktu diukur dari pendapatannya, yang merupakan istilah lain dari profitabilitas bank. Rasio profitabilitas suatu bank dapat ditentukan dengan menggunakan rasio </w:t>
      </w:r>
      <w:r w:rsidR="00805D80" w:rsidRPr="00805D80">
        <w:rPr>
          <w:rFonts w:ascii="Times New Roman" w:hAnsi="Times New Roman" w:cs="Times New Roman"/>
          <w:i/>
          <w:iCs/>
          <w:noProof/>
          <w:sz w:val="24"/>
          <w:szCs w:val="24"/>
          <w:lang w:val="id-ID"/>
        </w:rPr>
        <w:t>Return On Assets</w:t>
      </w:r>
      <w:r w:rsidR="006904AD" w:rsidRPr="003048DE">
        <w:rPr>
          <w:rFonts w:ascii="Times New Roman" w:hAnsi="Times New Roman" w:cs="Times New Roman"/>
          <w:noProof/>
          <w:sz w:val="24"/>
          <w:szCs w:val="24"/>
          <w:lang w:val="id-ID"/>
        </w:rPr>
        <w:t xml:space="preserve"> (ROA). Pengembalian aset (ROA) suatu perusahaan adalah ukuran kinerjanya; semakin tinggi ROA maka semakin banyak keuntungan yang diperoleh perusahaan dari asetnya. Pada saat yang sama, </w:t>
      </w:r>
      <w:r w:rsidR="006904AD" w:rsidRPr="003048DE">
        <w:rPr>
          <w:rFonts w:ascii="Times New Roman" w:hAnsi="Times New Roman" w:cs="Times New Roman"/>
          <w:i/>
          <w:iCs/>
          <w:noProof/>
          <w:sz w:val="24"/>
          <w:szCs w:val="24"/>
          <w:lang w:val="id-ID"/>
        </w:rPr>
        <w:t>Return On Assets</w:t>
      </w:r>
      <w:r w:rsidR="006904AD" w:rsidRPr="003048DE">
        <w:rPr>
          <w:rFonts w:ascii="Times New Roman" w:hAnsi="Times New Roman" w:cs="Times New Roman"/>
          <w:noProof/>
          <w:sz w:val="24"/>
          <w:szCs w:val="24"/>
          <w:lang w:val="id-ID"/>
        </w:rPr>
        <w:t xml:space="preserve"> (ROA) menunjukkan seberapa baik manajemen dapat memenuhi profitabilitas dan efektivitas secara keseluruhan. Selain itu, pemegang saham selalu menginginkan pengembalian yang lebih besar </w:t>
      </w:r>
      <w:sdt>
        <w:sdtPr>
          <w:rPr>
            <w:rFonts w:ascii="Times New Roman" w:hAnsi="Times New Roman" w:cs="Times New Roman"/>
            <w:noProof/>
            <w:color w:val="000000"/>
            <w:szCs w:val="24"/>
            <w:lang w:val="id-ID"/>
          </w:rPr>
          <w:tag w:val="MENDELEY_CITATION_v3_eyJjaXRhdGlvbklEIjoiTUVOREVMRVlfQ0lUQVRJT05fZWEzZDhlMDUtMWU0Mi00MTY1LTkxY2ItOTZlN2MyNTgzY2M2IiwicHJvcGVydGllcyI6eyJub3RlSW5kZXgiOjB9LCJpc0VkaXRlZCI6ZmFsc2UsIm1hbnVhbE92ZXJyaWRlIjp7ImlzTWFudWFsbHlPdmVycmlkZGVuIjp0cnVlLCJjaXRlcHJvY1RleHQiOiIoUmFobWEgJiMzODsgTWF5YXNhcmksIDIwMjFiKSIsIm1hbnVhbE92ZXJyaWRlVGV4dCI6IihSYWhtYSAmIE1heWFzYXJpLCAyMDIxKSJ9LCJjaXRhdGlvbkl0ZW1zIjpbeyJpZCI6Ijc1YWJjZGQzLTNlMzgtMzRmOS04OTJjLWQwYjlkNzQxZDU3OCIsIml0ZW1EYXRhIjp7InR5cGUiOiJyZXBvcnQiLCJpZCI6Ijc1YWJjZGQzLTNlMzgtMzRmOS04OTJjLWQwYjlkNzQxZDU3OCIsInRpdGxlIjoiUGVuZ2FydWggVG90YWwgQXNldCwgUHJvZml0YWJpbGl0YXMsIGRhbiBMaWt1aWRpdGFzIFRlcmhhZGFwIEVmaXNpZW5zaVxuQmFuayBVbXVtIFN5YXJpYWggRGkgSW5kb25lc2lhIGRlbmdhbiBQZW5kZWthdGFuIFN0b2NoYXN0aWNcbkZyb250aWVyIEFuYWx5c2lzIiwiYXV0aG9yIjpbeyJmYW1pbHkiOiJSYWhtYSIsImdpdmVuIjoiTmlkYSBBdWxpYSIsInBhcnNlLW5hbWVzIjpmYWxzZSwiZHJvcHBpbmctcGFydGljbGUiOiIiLCJub24tZHJvcHBpbmctcGFydGljbGUiOiIifSx7ImZhbWlseSI6Ik1heWFzYXJpIiwiZ2l2ZW4iOiJJbmUiLCJwYXJzZS1uYW1lcyI6ZmFsc2UsImRyb3BwaW5nLXBhcnRpY2xlIjoiIiwibm9uLWRyb3BwaW5nLXBhcnRpY2xlIjoiIn1dLCJpc3N1ZWQiOnsiZGF0ZS1wYXJ0cyI6W1syMDIxXV19LCJudW1iZXItb2YtcGFnZXMiOiI0LTUiLCJjb250YWluZXItdGl0bGUtc2hvcnQiOiIifSwiaXNUZW1wb3JhcnkiOmZhbHNlfV19"/>
          <w:id w:val="-149756306"/>
          <w:placeholder>
            <w:docPart w:val="B2F898406EFD4CA384F282DD91796812"/>
          </w:placeholder>
        </w:sdtPr>
        <w:sdtContent>
          <w:r w:rsidR="00BA7A80" w:rsidRPr="00BA7A80">
            <w:rPr>
              <w:rFonts w:eastAsia="Times New Roman"/>
              <w:color w:val="000000"/>
            </w:rPr>
            <w:t>(Rahma &amp; Mayasari, 2021)</w:t>
          </w:r>
        </w:sdtContent>
      </w:sdt>
      <w:r w:rsidR="006904AD" w:rsidRPr="003048DE">
        <w:rPr>
          <w:rFonts w:ascii="Times New Roman" w:hAnsi="Times New Roman" w:cs="Times New Roman"/>
          <w:noProof/>
          <w:sz w:val="24"/>
          <w:szCs w:val="24"/>
          <w:lang w:val="id-ID"/>
        </w:rPr>
        <w:t xml:space="preserve">. Adapun sumber pendapatan bank syariah </w:t>
      </w:r>
      <w:sdt>
        <w:sdtPr>
          <w:rPr>
            <w:rFonts w:ascii="Times New Roman" w:hAnsi="Times New Roman" w:cs="Times New Roman"/>
            <w:noProof/>
            <w:color w:val="000000"/>
            <w:sz w:val="24"/>
            <w:szCs w:val="24"/>
            <w:lang w:val="id-ID"/>
          </w:rPr>
          <w:tag w:val="MENDELEY_CITATION_v3_eyJjaXRhdGlvbklEIjoiTUVOREVMRVlfQ0lUQVRJT05fMWRiNWRkMmQtNzk5Yi00MjhiLTllMTAtYTE1YWM0NWM2YTUyIiwicHJvcGVydGllcyI6eyJub3RlSW5kZXgiOjB9LCJpc0VkaXRlZCI6ZmFsc2UsIm1hbnVhbE92ZXJyaWRlIjp7ImlzTWFudWFsbHlPdmVycmlkZGVuIjpmYWxzZSwiY2l0ZXByb2NUZXh0IjoiKEZhcmluYSwgMjAyMCkiLCJtYW51YWxPdmVycmlkZVRleHQiOiIifSwiY2l0YXRpb25JdGVtcyI6W3siaWQiOiJiN2M0ZGQ5OC0zZGY0LTM5Y2ItYTNiYS1jOTA0Njc1ZTA1YzIiLCJpdGVtRGF0YSI6eyJ0eXBlIjoiYXJ0aWNsZS1qb3VybmFsIiwiaWQiOiJiN2M0ZGQ5OC0zZGY0LTM5Y2ItYTNiYS1jOTA0Njc1ZTA1YzIiLCJ0aXRsZSI6IlBlbmdhcnVoIFBlbmRhcGF0YW4gQmFuayBVbXVtIFN5YXJpYWggdGVyaGFkYXAgUmlzaWtvIE9wZXJhc2lvbmFsIFBlcmlvZGUgMjAxNS0yMDE4IGRpIEluZG9uZXNpYSIsImF1dGhvciI6W3siZmFtaWx5IjoiRmFyaW5hIiwiZ2l2ZW4iOiJBaXN5YSIsInBhcnNlLW5hbWVzIjpmYWxzZSwiZHJvcHBpbmctcGFydGljbGUiOiIiLCJub24tZHJvcHBpbmctcGFydGljbGUiOiIifV0sImNvbnRhaW5lci10aXRsZSI6Ikp1cm5hbCBTdHVkeSBFa29ub21pIiwiSVNTTiI6IjI1NDgtOTk0MSIsImlzc3VlZCI6eyJkYXRlLXBhcnRzIjpbWzIwMjBdXX0sInBhZ2UiOiI2OC04NSIsImlzc3VlIjoiMSIsInZvbHVtZSI6IlhJIiwiY29udGFpbmVyLXRpdGxlLXNob3J0IjoiIn0sImlzVGVtcG9yYXJ5IjpmYWxzZX1dfQ=="/>
          <w:id w:val="575398684"/>
          <w:placeholder>
            <w:docPart w:val="0BBD116A1BA94462A15C9DF2E682EEA9"/>
          </w:placeholder>
        </w:sdtPr>
        <w:sdtContent>
          <w:r w:rsidR="00BA7A80" w:rsidRPr="00BA7A80">
            <w:rPr>
              <w:rFonts w:ascii="Times New Roman" w:hAnsi="Times New Roman" w:cs="Times New Roman"/>
              <w:noProof/>
              <w:color w:val="000000"/>
              <w:sz w:val="24"/>
              <w:szCs w:val="24"/>
              <w:lang w:val="id-ID"/>
            </w:rPr>
            <w:t>(Farina, 2020)</w:t>
          </w:r>
        </w:sdtContent>
      </w:sdt>
      <w:r w:rsidR="006904AD" w:rsidRPr="003048DE">
        <w:rPr>
          <w:rFonts w:ascii="Times New Roman" w:hAnsi="Times New Roman" w:cs="Times New Roman"/>
          <w:noProof/>
          <w:sz w:val="24"/>
          <w:szCs w:val="24"/>
          <w:lang w:val="id-ID"/>
        </w:rPr>
        <w:t xml:space="preserve"> adalah sebagai berikut:</w:t>
      </w:r>
    </w:p>
    <w:p w14:paraId="12D8C35B" w14:textId="77777777" w:rsidR="006904AD" w:rsidRPr="003048DE" w:rsidRDefault="006904AD">
      <w:pPr>
        <w:pStyle w:val="ListParagraph"/>
        <w:numPr>
          <w:ilvl w:val="0"/>
          <w:numId w:val="17"/>
        </w:numPr>
        <w:tabs>
          <w:tab w:val="left" w:pos="450"/>
        </w:tabs>
        <w:spacing w:after="160" w:line="360" w:lineRule="auto"/>
        <w:ind w:left="810"/>
        <w:jc w:val="both"/>
        <w:rPr>
          <w:rFonts w:ascii="Times New Roman" w:hAnsi="Times New Roman" w:cs="Times New Roman"/>
          <w:noProof/>
          <w:sz w:val="24"/>
          <w:szCs w:val="24"/>
          <w:lang w:val="id-ID"/>
        </w:rPr>
      </w:pPr>
      <w:r w:rsidRPr="003048DE">
        <w:rPr>
          <w:rFonts w:ascii="Times New Roman" w:hAnsi="Times New Roman" w:cs="Times New Roman"/>
          <w:i/>
          <w:iCs/>
          <w:noProof/>
          <w:sz w:val="24"/>
          <w:szCs w:val="24"/>
          <w:lang w:val="id-ID"/>
        </w:rPr>
        <w:t>Margin</w:t>
      </w:r>
      <w:r w:rsidRPr="003048DE">
        <w:rPr>
          <w:rFonts w:ascii="Times New Roman" w:hAnsi="Times New Roman" w:cs="Times New Roman"/>
          <w:noProof/>
          <w:sz w:val="24"/>
          <w:szCs w:val="24"/>
          <w:lang w:val="id-ID"/>
        </w:rPr>
        <w:t xml:space="preserve"> keuntungan berdasarkan akad jual beli (</w:t>
      </w:r>
      <w:r w:rsidRPr="003048DE">
        <w:rPr>
          <w:rFonts w:ascii="Times New Roman" w:hAnsi="Times New Roman" w:cs="Times New Roman"/>
          <w:i/>
          <w:iCs/>
          <w:noProof/>
          <w:sz w:val="24"/>
          <w:szCs w:val="24"/>
          <w:lang w:val="id-ID"/>
        </w:rPr>
        <w:t>Murabahah</w:t>
      </w:r>
      <w:r w:rsidRPr="003048DE">
        <w:rPr>
          <w:rFonts w:ascii="Times New Roman" w:hAnsi="Times New Roman" w:cs="Times New Roman"/>
          <w:noProof/>
          <w:sz w:val="24"/>
          <w:szCs w:val="24"/>
          <w:lang w:val="id-ID"/>
        </w:rPr>
        <w:t>)</w:t>
      </w:r>
    </w:p>
    <w:p w14:paraId="20CB44D7" w14:textId="77777777" w:rsidR="006904AD" w:rsidRPr="003048DE" w:rsidRDefault="006904AD" w:rsidP="006904AD">
      <w:pPr>
        <w:pStyle w:val="ListParagraph"/>
        <w:tabs>
          <w:tab w:val="left" w:pos="450"/>
        </w:tabs>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ab/>
      </w:r>
      <w:r w:rsidRPr="003048DE">
        <w:rPr>
          <w:rFonts w:ascii="Times New Roman" w:hAnsi="Times New Roman" w:cs="Times New Roman"/>
          <w:i/>
          <w:iCs/>
          <w:noProof/>
          <w:sz w:val="24"/>
          <w:szCs w:val="24"/>
          <w:lang w:val="id-ID"/>
        </w:rPr>
        <w:t>Murabahah</w:t>
      </w:r>
      <w:r w:rsidRPr="003048DE">
        <w:rPr>
          <w:rFonts w:ascii="Times New Roman" w:hAnsi="Times New Roman" w:cs="Times New Roman"/>
          <w:noProof/>
          <w:sz w:val="24"/>
          <w:szCs w:val="24"/>
          <w:lang w:val="id-ID"/>
        </w:rPr>
        <w:t xml:space="preserve"> Ini adalah jenis kolaborasi dimana jual beli dilakukan berdasarkan penjualan, dengan tambahan keuntungan (</w:t>
      </w:r>
      <w:r w:rsidRPr="00A6000D">
        <w:rPr>
          <w:rFonts w:ascii="Times New Roman" w:hAnsi="Times New Roman" w:cs="Times New Roman"/>
          <w:i/>
          <w:iCs/>
          <w:noProof/>
          <w:sz w:val="24"/>
          <w:szCs w:val="24"/>
          <w:lang w:val="id-ID"/>
        </w:rPr>
        <w:t>margin</w:t>
      </w:r>
      <w:r w:rsidRPr="003048DE">
        <w:rPr>
          <w:rFonts w:ascii="Times New Roman" w:hAnsi="Times New Roman" w:cs="Times New Roman"/>
          <w:noProof/>
          <w:sz w:val="24"/>
          <w:szCs w:val="24"/>
          <w:lang w:val="id-ID"/>
        </w:rPr>
        <w:t>) ditanggung bank dan biaya pembelian nasabah. Dalam margin bank disebut juga dengan akad jual beli murabahah, bank membeli produk atau aset yang dibutuhkan nasabah, membeli produk tersebut dari pemasok, kemudian menjualnya kepada konsumen seperti halnya perjanjian kerjasama lainnya.</w:t>
      </w:r>
    </w:p>
    <w:p w14:paraId="311CAA39" w14:textId="77777777" w:rsidR="006904AD" w:rsidRPr="003048DE" w:rsidRDefault="006904AD">
      <w:pPr>
        <w:pStyle w:val="ListParagraph"/>
        <w:numPr>
          <w:ilvl w:val="0"/>
          <w:numId w:val="17"/>
        </w:numPr>
        <w:tabs>
          <w:tab w:val="left" w:pos="450"/>
        </w:tabs>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Pendapatan atas sewa berdasarkan skema </w:t>
      </w:r>
      <w:r w:rsidRPr="003048DE">
        <w:rPr>
          <w:rFonts w:ascii="Times New Roman" w:hAnsi="Times New Roman" w:cs="Times New Roman"/>
          <w:i/>
          <w:iCs/>
          <w:noProof/>
          <w:sz w:val="24"/>
          <w:szCs w:val="24"/>
          <w:lang w:val="id-ID"/>
        </w:rPr>
        <w:t>ijarah</w:t>
      </w:r>
    </w:p>
    <w:p w14:paraId="33BB1670" w14:textId="77777777" w:rsidR="006904AD" w:rsidRPr="003048DE" w:rsidRDefault="006904AD" w:rsidP="006904AD">
      <w:pPr>
        <w:pStyle w:val="ListParagraph"/>
        <w:tabs>
          <w:tab w:val="left" w:pos="450"/>
        </w:tabs>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i/>
          <w:iCs/>
          <w:noProof/>
          <w:sz w:val="24"/>
          <w:szCs w:val="24"/>
          <w:lang w:val="id-ID"/>
        </w:rPr>
        <w:tab/>
        <w:t>Ijarah</w:t>
      </w:r>
      <w:r w:rsidRPr="003048DE">
        <w:rPr>
          <w:rFonts w:ascii="Times New Roman" w:hAnsi="Times New Roman" w:cs="Times New Roman"/>
          <w:noProof/>
          <w:sz w:val="24"/>
          <w:szCs w:val="24"/>
          <w:lang w:val="id-ID"/>
        </w:rPr>
        <w:t xml:space="preserve"> adalah istilah pengalihan hak pakai, atau manfaat, atas produk atau jasa untuk jangka waktu tertentu dengan imbalan uang yang diterima dalam bentuk gaji atau sewa; kadang-kadang disebut sebagai penjualan manfaat.</w:t>
      </w:r>
    </w:p>
    <w:p w14:paraId="2B589656" w14:textId="77777777" w:rsidR="006904AD" w:rsidRPr="003048DE" w:rsidRDefault="006904AD">
      <w:pPr>
        <w:pStyle w:val="ListParagraph"/>
        <w:numPr>
          <w:ilvl w:val="0"/>
          <w:numId w:val="17"/>
        </w:numPr>
        <w:tabs>
          <w:tab w:val="left" w:pos="450"/>
        </w:tabs>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Pendapatan berdasarkan Pembiayaan bagi hasil (</w:t>
      </w:r>
      <w:r w:rsidRPr="003048DE">
        <w:rPr>
          <w:rFonts w:ascii="Times New Roman" w:hAnsi="Times New Roman" w:cs="Times New Roman"/>
          <w:i/>
          <w:iCs/>
          <w:noProof/>
          <w:sz w:val="24"/>
          <w:szCs w:val="24"/>
          <w:lang w:val="id-ID"/>
        </w:rPr>
        <w:t>Mudharabah dan musyarakah</w:t>
      </w:r>
      <w:r w:rsidRPr="003048DE">
        <w:rPr>
          <w:rFonts w:ascii="Times New Roman" w:hAnsi="Times New Roman" w:cs="Times New Roman"/>
          <w:noProof/>
          <w:sz w:val="24"/>
          <w:szCs w:val="24"/>
          <w:lang w:val="id-ID"/>
        </w:rPr>
        <w:t>).</w:t>
      </w:r>
    </w:p>
    <w:p w14:paraId="008C3E4F" w14:textId="77777777" w:rsidR="006904AD" w:rsidRPr="003048DE" w:rsidRDefault="006904AD">
      <w:pPr>
        <w:pStyle w:val="ListParagraph"/>
        <w:numPr>
          <w:ilvl w:val="0"/>
          <w:numId w:val="18"/>
        </w:numPr>
        <w:tabs>
          <w:tab w:val="left" w:pos="450"/>
        </w:tabs>
        <w:spacing w:before="240" w:after="160" w:line="360" w:lineRule="auto"/>
        <w:jc w:val="both"/>
        <w:rPr>
          <w:rFonts w:ascii="Times New Roman" w:hAnsi="Times New Roman" w:cs="Times New Roman"/>
          <w:noProof/>
          <w:sz w:val="24"/>
          <w:szCs w:val="24"/>
          <w:lang w:val="id-ID"/>
        </w:rPr>
      </w:pPr>
      <w:r w:rsidRPr="003048DE">
        <w:rPr>
          <w:rFonts w:ascii="Times New Roman" w:hAnsi="Times New Roman" w:cs="Times New Roman"/>
          <w:i/>
          <w:iCs/>
          <w:noProof/>
          <w:sz w:val="24"/>
          <w:szCs w:val="24"/>
          <w:lang w:val="id-ID"/>
        </w:rPr>
        <w:t>Mudharabah</w:t>
      </w:r>
      <w:r w:rsidRPr="003048DE">
        <w:rPr>
          <w:rFonts w:ascii="Times New Roman" w:hAnsi="Times New Roman" w:cs="Times New Roman"/>
          <w:noProof/>
          <w:sz w:val="24"/>
          <w:szCs w:val="24"/>
          <w:lang w:val="id-ID"/>
        </w:rPr>
        <w:t xml:space="preserve"> adalah perjanjian yang menghasilkan keuntungan antara dua pihak atau lebih. Salah satu pihak berperan sebagai pemilik modal (</w:t>
      </w:r>
      <w:r w:rsidRPr="003048DE">
        <w:rPr>
          <w:rFonts w:ascii="Times New Roman" w:hAnsi="Times New Roman" w:cs="Times New Roman"/>
          <w:i/>
          <w:iCs/>
          <w:noProof/>
          <w:sz w:val="24"/>
          <w:szCs w:val="24"/>
          <w:lang w:val="id-ID"/>
        </w:rPr>
        <w:t>shahibulmaal</w:t>
      </w:r>
      <w:r w:rsidRPr="003048DE">
        <w:rPr>
          <w:rFonts w:ascii="Times New Roman" w:hAnsi="Times New Roman" w:cs="Times New Roman"/>
          <w:noProof/>
          <w:sz w:val="24"/>
          <w:szCs w:val="24"/>
          <w:lang w:val="id-ID"/>
        </w:rPr>
        <w:t>) dan menyerahkan pengelolaan modal kepada pihak yang melaksanakan usaha (</w:t>
      </w:r>
      <w:r w:rsidRPr="003048DE">
        <w:rPr>
          <w:rFonts w:ascii="Times New Roman" w:hAnsi="Times New Roman" w:cs="Times New Roman"/>
          <w:i/>
          <w:iCs/>
          <w:noProof/>
          <w:sz w:val="24"/>
          <w:szCs w:val="24"/>
          <w:lang w:val="id-ID"/>
        </w:rPr>
        <w:t>mudharib</w:t>
      </w:r>
      <w:r w:rsidRPr="003048DE">
        <w:rPr>
          <w:rFonts w:ascii="Times New Roman" w:hAnsi="Times New Roman" w:cs="Times New Roman"/>
          <w:noProof/>
          <w:sz w:val="24"/>
          <w:szCs w:val="24"/>
          <w:lang w:val="id-ID"/>
        </w:rPr>
        <w:t xml:space="preserve">). Nasabah, yang bertindak sebagai pengelola modal, diwajibkan berdasarkan ketentuan akad mudharabah untuk menyediakan sejumlah modal dalam bentuk tunai, yang dapat berupa uang tunai atau produk. Sebaliknya, jika kedua belah pihak menyepakati persyaratan tertentu, uang bisa ditransfer secara bertahap. Pengelolaan hasil usaha mudharabah dapat dibagi dan dihitung berdasarkan apa yang telah disepakati pada saat akad ditandatangani dan untuk </w:t>
      </w:r>
      <w:r w:rsidRPr="003048DE">
        <w:rPr>
          <w:rFonts w:ascii="Times New Roman" w:hAnsi="Times New Roman" w:cs="Times New Roman"/>
          <w:noProof/>
          <w:sz w:val="24"/>
          <w:szCs w:val="24"/>
          <w:lang w:val="id-ID"/>
        </w:rPr>
        <w:lastRenderedPageBreak/>
        <w:t xml:space="preserve">jangka waktu yang telah ditentukan. Bank syariah wajib berperan sebagai pemilik dana </w:t>
      </w:r>
      <w:r w:rsidRPr="003048DE">
        <w:rPr>
          <w:rFonts w:ascii="Times New Roman" w:hAnsi="Times New Roman" w:cs="Times New Roman"/>
          <w:i/>
          <w:iCs/>
          <w:noProof/>
          <w:sz w:val="24"/>
          <w:szCs w:val="24"/>
          <w:lang w:val="id-ID"/>
        </w:rPr>
        <w:t>(Shahibul maal</w:t>
      </w:r>
      <w:r w:rsidRPr="003048DE">
        <w:rPr>
          <w:rFonts w:ascii="Times New Roman" w:hAnsi="Times New Roman" w:cs="Times New Roman"/>
          <w:noProof/>
          <w:sz w:val="24"/>
          <w:szCs w:val="24"/>
          <w:lang w:val="id-ID"/>
        </w:rPr>
        <w:t>).</w:t>
      </w:r>
    </w:p>
    <w:p w14:paraId="1F3F00BE" w14:textId="0902C873" w:rsidR="006904AD" w:rsidRPr="003048DE" w:rsidRDefault="006904AD">
      <w:pPr>
        <w:pStyle w:val="ListParagraph"/>
        <w:numPr>
          <w:ilvl w:val="0"/>
          <w:numId w:val="18"/>
        </w:numPr>
        <w:tabs>
          <w:tab w:val="left" w:pos="450"/>
        </w:tabs>
        <w:spacing w:before="240" w:after="160" w:line="360" w:lineRule="auto"/>
        <w:jc w:val="both"/>
        <w:rPr>
          <w:rFonts w:ascii="Times New Roman" w:hAnsi="Times New Roman" w:cs="Times New Roman"/>
          <w:noProof/>
          <w:sz w:val="24"/>
          <w:szCs w:val="24"/>
          <w:lang w:val="id-ID"/>
        </w:rPr>
      </w:pPr>
      <w:r w:rsidRPr="003048DE">
        <w:rPr>
          <w:rFonts w:ascii="Times New Roman" w:hAnsi="Times New Roman" w:cs="Times New Roman"/>
          <w:i/>
          <w:iCs/>
          <w:noProof/>
          <w:sz w:val="24"/>
          <w:szCs w:val="24"/>
          <w:lang w:val="id-ID"/>
        </w:rPr>
        <w:t>Musyarakah</w:t>
      </w:r>
      <w:r w:rsidRPr="003048DE">
        <w:rPr>
          <w:rFonts w:ascii="Times New Roman" w:hAnsi="Times New Roman" w:cs="Times New Roman"/>
          <w:noProof/>
          <w:sz w:val="24"/>
          <w:szCs w:val="24"/>
          <w:lang w:val="id-ID"/>
        </w:rPr>
        <w:t xml:space="preserve"> adalah kesepakatan antara dua orang atau lebih untuk bekerjasama dalam suatu proyek tertentu. Para pihak sepakat bahwa pendapatan dan risiko akan dibagi dan menyumbangkan uang (amal atau keahlian). Karena suatu kerjasama mempunyai resiko yang dapat berdampak negatif terhadap usaha dan jika terjadi tingkat resiko yang tinggi dapat mengurangi nilai keuntungan usaha, maka sangat penting untuk dapat memprediksi resiko atau keuntungan yang dapat timbul berdasarkan Laba Rugi</w:t>
      </w:r>
      <w:r w:rsidR="005E3CCC" w:rsidRPr="003048DE">
        <w:rPr>
          <w:rFonts w:ascii="Times New Roman" w:hAnsi="Times New Roman" w:cs="Times New Roman"/>
          <w:noProof/>
          <w:sz w:val="24"/>
          <w:szCs w:val="24"/>
          <w:lang w:val="id-ID"/>
        </w:rPr>
        <w:t xml:space="preserve">, </w:t>
      </w:r>
      <w:r w:rsidRPr="003048DE">
        <w:rPr>
          <w:rFonts w:ascii="Times New Roman" w:hAnsi="Times New Roman" w:cs="Times New Roman"/>
          <w:noProof/>
          <w:sz w:val="24"/>
          <w:szCs w:val="24"/>
          <w:lang w:val="id-ID"/>
        </w:rPr>
        <w:t>Berbagi, atau PLS</w:t>
      </w:r>
      <w:r w:rsidR="005E3CCC" w:rsidRPr="003048DE">
        <w:rPr>
          <w:rFonts w:ascii="Times New Roman" w:hAnsi="Times New Roman" w:cs="Times New Roman"/>
          <w:noProof/>
          <w:sz w:val="24"/>
          <w:szCs w:val="24"/>
          <w:lang w:val="id-ID"/>
        </w:rPr>
        <w:t xml:space="preserve"> (</w:t>
      </w:r>
      <w:r w:rsidR="005E3CCC" w:rsidRPr="003048DE">
        <w:rPr>
          <w:rFonts w:ascii="Times New Roman" w:hAnsi="Times New Roman" w:cs="Times New Roman"/>
          <w:i/>
          <w:iCs/>
          <w:noProof/>
          <w:sz w:val="24"/>
          <w:szCs w:val="24"/>
          <w:lang w:val="id-ID"/>
        </w:rPr>
        <w:t>Profit and Lost Sharing)</w:t>
      </w:r>
      <w:r w:rsidRPr="003048DE">
        <w:rPr>
          <w:rFonts w:ascii="Times New Roman" w:hAnsi="Times New Roman" w:cs="Times New Roman"/>
          <w:noProof/>
          <w:sz w:val="24"/>
          <w:szCs w:val="24"/>
          <w:lang w:val="id-ID"/>
        </w:rPr>
        <w:t>.</w:t>
      </w:r>
    </w:p>
    <w:p w14:paraId="4F0C3AA9" w14:textId="77777777" w:rsidR="006904AD" w:rsidRPr="003048DE" w:rsidRDefault="006904AD">
      <w:pPr>
        <w:pStyle w:val="ListParagraph"/>
        <w:numPr>
          <w:ilvl w:val="0"/>
          <w:numId w:val="18"/>
        </w:numPr>
        <w:tabs>
          <w:tab w:val="left" w:pos="450"/>
        </w:tabs>
        <w:spacing w:before="240"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Fee/</w:t>
      </w:r>
      <w:r w:rsidRPr="003048DE">
        <w:rPr>
          <w:rFonts w:ascii="Times New Roman" w:hAnsi="Times New Roman" w:cs="Times New Roman"/>
          <w:i/>
          <w:iCs/>
          <w:noProof/>
          <w:sz w:val="24"/>
          <w:szCs w:val="24"/>
          <w:lang w:val="id-ID"/>
        </w:rPr>
        <w:t>Ujrah</w:t>
      </w:r>
      <w:r w:rsidRPr="003048DE">
        <w:rPr>
          <w:rFonts w:ascii="Times New Roman" w:hAnsi="Times New Roman" w:cs="Times New Roman"/>
          <w:noProof/>
          <w:sz w:val="24"/>
          <w:szCs w:val="24"/>
          <w:lang w:val="id-ID"/>
        </w:rPr>
        <w:t>/imbalan</w:t>
      </w:r>
    </w:p>
    <w:p w14:paraId="436BA2C8" w14:textId="46AB6D90" w:rsidR="00625EDB" w:rsidRPr="002A4C04" w:rsidRDefault="006904AD" w:rsidP="002A4C04">
      <w:pPr>
        <w:pStyle w:val="ListParagraph"/>
        <w:tabs>
          <w:tab w:val="left" w:pos="450"/>
        </w:tabs>
        <w:spacing w:before="240" w:after="160" w:line="360" w:lineRule="auto"/>
        <w:ind w:left="108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ab/>
        <w:t xml:space="preserve">Upah atau manfaat bank tidak tergantung pada peran dan fungsinya sebagai lembaga intermediasi, yang memungkinkan transaksi, peredaran uang, dan memberi jaminan kepada klien. Jika seorang pelanggan melakukan sejumlah transaksi di satu bank, kualitas layanan yang diberikan oleh bank akan meningkat seiring dengan kelengkapannya. Kemampuan bank dari segi modal, kelengkapan fasilitas, tenaga kerja, jenis bank, dan statusnya memengaruhi jenis jasa yang ditawarkannya. Keuntungan yang berbasis biaya adalah keuntungan dari transaksi bank. walaupun keuntungan yang kecil dari layanan bank tetapi mengandung keyakinan karena risiko yang lebih kecil dari layanan bank dibandingkan pembiayaan. Berikut adalah rumus perhitungan ROA </w:t>
      </w:r>
      <w:sdt>
        <w:sdtPr>
          <w:rPr>
            <w:rFonts w:ascii="Times New Roman" w:hAnsi="Times New Roman" w:cs="Times New Roman"/>
            <w:noProof/>
            <w:color w:val="000000"/>
            <w:sz w:val="24"/>
            <w:szCs w:val="24"/>
            <w:lang w:val="id-ID"/>
          </w:rPr>
          <w:tag w:val="MENDELEY_CITATION_v3_eyJjaXRhdGlvbklEIjoiTUVOREVMRVlfQ0lUQVRJT05fNjYwZjVkMmQtM2U5Mi00MjIwLWEzMDQtMTgyN2U3NGFiMjBhIiwicHJvcGVydGllcyI6eyJub3RlSW5kZXgiOjB9LCJpc0VkaXRlZCI6ZmFsc2UsIm1hbnVhbE92ZXJyaWRlIjp7ImlzTWFudWFsbHlPdmVycmlkZGVuIjpmYWxzZSwiY2l0ZXByb2NUZXh0IjoiKFdhaHl1bmkgUk4sIDIwMjMpIiwibWFudWFsT3ZlcnJpZGVUZXh0IjoiIn0sImNpdGF0aW9uSXRlbXMiOlt7ImlkIjoiN2VlZjY0MzMtYTRhZS0zY2U5LTk5ZjEtODA3MWYyYWZiNzQ0IiwiaXRlbURhdGEiOnsidHlwZSI6InJlcG9ydCIsImlkIjoiN2VlZjY0MzMtYTRhZS0zY2U5LTk5ZjEtODA3MWYyYWZiNzQ0IiwidGl0bGUiOiJQZW5nYXJ1aCBGaW5hbmNpbmcgdG8gRGVwb3NpdCBSYXRpbyAoRkRSKSwgUmV0dXJuIE9uIEFzc2V0IChST0EpLCBCaWF5YSBPcGVyYXNpb25hbCBQZW5kYXBhdGFuIE9wZXJhc2lvbmFsIChCT1BPKSBUZXJoYWRhcCBQZXJ0dW1idWhhbiBBc2V0IEJhbmsgU3lhcmlhaCBQYWRhIE1hc2EgUEFuZGVtaSBDb2lkLTE5IChTdHVkaSBFbXBpcmlzIFBhZGEgQmFuayBVbXVtIFN5YXJpYWggZGkgSW5kb25lc2lhIFRhaHVuIDIwMTYtMjAyMSkiLCJhdXRob3IiOlt7ImZhbWlseSI6IldhaHl1bmkgUk4iLCJnaXZlbiI6IiIsInBhcnNlLW5hbWVzIjpmYWxzZSwiZHJvcHBpbmctcGFydGljbGUiOiIiLCJub24tZHJvcHBpbmctcGFydGljbGUiOiIifV0sImlzc3VlZCI6eyJkYXRlLXBhcnRzIjpbWzIwMjNdXX0sInB1Ymxpc2hlci1wbGFjZSI6IlNlbWFyYW5nIiwiY29udGFpbmVyLXRpdGxlLXNob3J0IjoiIn0sImlzVGVtcG9yYXJ5IjpmYWxzZX1dfQ=="/>
          <w:id w:val="964170242"/>
          <w:placeholder>
            <w:docPart w:val="0BBD116A1BA94462A15C9DF2E682EEA9"/>
          </w:placeholder>
        </w:sdtPr>
        <w:sdtContent>
          <w:r w:rsidR="00BA7A80" w:rsidRPr="00BA7A80">
            <w:rPr>
              <w:rFonts w:ascii="Times New Roman" w:hAnsi="Times New Roman" w:cs="Times New Roman"/>
              <w:noProof/>
              <w:color w:val="000000"/>
              <w:sz w:val="24"/>
              <w:szCs w:val="24"/>
              <w:lang w:val="id-ID"/>
            </w:rPr>
            <w:t>(Wahyuni RN, 2023)</w:t>
          </w:r>
        </w:sdtContent>
      </w:sdt>
      <w:r w:rsidRPr="003048DE">
        <w:rPr>
          <w:rFonts w:ascii="Times New Roman" w:hAnsi="Times New Roman" w:cs="Times New Roman"/>
          <w:noProof/>
          <w:sz w:val="24"/>
          <w:szCs w:val="24"/>
          <w:lang w:val="id-ID"/>
        </w:rPr>
        <w:t>:</w:t>
      </w:r>
    </w:p>
    <w:p w14:paraId="027366E6" w14:textId="77777777" w:rsidR="006904AD" w:rsidRPr="003048DE" w:rsidRDefault="006904AD" w:rsidP="006904AD">
      <w:pPr>
        <w:pStyle w:val="ListParagraph"/>
        <w:tabs>
          <w:tab w:val="left" w:pos="450"/>
        </w:tabs>
        <w:spacing w:after="160" w:line="360" w:lineRule="auto"/>
        <w:ind w:left="450" w:firstLine="720"/>
        <w:jc w:val="both"/>
        <w:rPr>
          <w:rFonts w:ascii="Times New Roman" w:hAnsi="Times New Roman" w:cs="Times New Roman"/>
          <w:noProof/>
          <w:sz w:val="24"/>
          <w:szCs w:val="24"/>
          <w:lang w:val="id-ID"/>
        </w:rPr>
      </w:pPr>
      <w:r w:rsidRPr="003048DE">
        <w:rPr>
          <w:rFonts w:ascii="Times New Roman" w:hAnsi="Times New Roman" w:cs="Times New Roman"/>
          <w:noProof/>
          <w:lang w:val="id-ID"/>
        </w:rPr>
        <mc:AlternateContent>
          <mc:Choice Requires="wps">
            <w:drawing>
              <wp:anchor distT="45720" distB="45720" distL="114300" distR="114300" simplePos="0" relativeHeight="251670528" behindDoc="0" locked="0" layoutInCell="1" allowOverlap="1" wp14:anchorId="458BE303" wp14:editId="2290BF96">
                <wp:simplePos x="0" y="0"/>
                <wp:positionH relativeFrom="margin">
                  <wp:posOffset>2207573</wp:posOffset>
                </wp:positionH>
                <wp:positionV relativeFrom="paragraph">
                  <wp:posOffset>49975</wp:posOffset>
                </wp:positionV>
                <wp:extent cx="2505075" cy="735965"/>
                <wp:effectExtent l="0" t="0" r="9525" b="6985"/>
                <wp:wrapSquare wrapText="bothSides"/>
                <wp:docPr id="743909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735965"/>
                        </a:xfrm>
                        <a:prstGeom prst="rect">
                          <a:avLst/>
                        </a:prstGeom>
                        <a:solidFill>
                          <a:srgbClr val="FFFFFF"/>
                        </a:solidFill>
                        <a:ln w="9525">
                          <a:noFill/>
                          <a:miter lim="800000"/>
                          <a:headEnd/>
                          <a:tailEnd/>
                        </a:ln>
                      </wps:spPr>
                      <wps:txbx>
                        <w:txbxContent>
                          <w:p w14:paraId="656D3E3A" w14:textId="77777777" w:rsidR="006904AD" w:rsidRPr="00596516" w:rsidRDefault="006904AD" w:rsidP="006904AD">
                            <w:pPr>
                              <w:spacing w:line="360" w:lineRule="auto"/>
                              <w:rPr>
                                <w:rFonts w:ascii="Times New Roman" w:hAnsi="Times New Roman" w:cs="Times New Roman"/>
                                <w:sz w:val="28"/>
                                <w:szCs w:val="28"/>
                              </w:rPr>
                            </w:pPr>
                            <w:r>
                              <w:rPr>
                                <w:rFonts w:ascii="Times New Roman" w:hAnsi="Times New Roman" w:cs="Times New Roman"/>
                                <w:sz w:val="28"/>
                                <w:szCs w:val="28"/>
                              </w:rPr>
                              <w:t xml:space="preserve">         Laba Setelah Pajak</w:t>
                            </w:r>
                          </w:p>
                          <w:p w14:paraId="2AF92943" w14:textId="77777777" w:rsidR="006904AD" w:rsidRPr="001D146A" w:rsidRDefault="006904AD" w:rsidP="006904AD">
                            <w:pPr>
                              <w:pStyle w:val="ListParagraph"/>
                              <w:spacing w:after="160" w:line="360" w:lineRule="auto"/>
                              <w:ind w:left="450"/>
                              <w:rPr>
                                <w:rFonts w:ascii="Times New Roman" w:hAnsi="Times New Roman" w:cs="Times New Roman"/>
                                <w:sz w:val="28"/>
                                <w:szCs w:val="28"/>
                              </w:rPr>
                            </w:pPr>
                            <w:r>
                              <w:rPr>
                                <w:rFonts w:ascii="Times New Roman" w:hAnsi="Times New Roman" w:cs="Times New Roman"/>
                                <w:sz w:val="28"/>
                                <w:szCs w:val="28"/>
                              </w:rPr>
                              <w:t xml:space="preserve">        Total Aktiva</w:t>
                            </w:r>
                            <w:r w:rsidRPr="008F143E">
                              <w:rPr>
                                <w:rFonts w:ascii="Times New Roman" w:hAnsi="Times New Roman" w:cs="Times New Roman"/>
                                <w:noProof/>
                                <w:sz w:val="28"/>
                                <w:szCs w:val="28"/>
                              </w:rPr>
                              <w:drawing>
                                <wp:inline distT="0" distB="0" distL="0" distR="0" wp14:anchorId="4E2D6A0D" wp14:editId="3F4A46D8">
                                  <wp:extent cx="2945130" cy="35560"/>
                                  <wp:effectExtent l="0" t="0" r="0" b="0"/>
                                  <wp:docPr id="17211527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5130" cy="35560"/>
                                          </a:xfrm>
                                          <a:prstGeom prst="rect">
                                            <a:avLst/>
                                          </a:prstGeom>
                                          <a:noFill/>
                                          <a:ln>
                                            <a:noFill/>
                                          </a:ln>
                                        </pic:spPr>
                                      </pic:pic>
                                    </a:graphicData>
                                  </a:graphic>
                                </wp:inline>
                              </w:drawing>
                            </w:r>
                            <w:r w:rsidRPr="008F143E">
                              <w:rPr>
                                <w:rFonts w:ascii="Times New Roman" w:hAnsi="Times New Roman" w:cs="Times New Roman"/>
                                <w:noProof/>
                                <w:sz w:val="28"/>
                                <w:szCs w:val="28"/>
                              </w:rPr>
                              <w:drawing>
                                <wp:inline distT="0" distB="0" distL="0" distR="0" wp14:anchorId="1F8CA94F" wp14:editId="7247F132">
                                  <wp:extent cx="2945130" cy="35560"/>
                                  <wp:effectExtent l="0" t="0" r="0" b="0"/>
                                  <wp:docPr id="318295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5130" cy="35560"/>
                                          </a:xfrm>
                                          <a:prstGeom prst="rect">
                                            <a:avLst/>
                                          </a:prstGeom>
                                          <a:noFill/>
                                          <a:ln>
                                            <a:noFill/>
                                          </a:ln>
                                        </pic:spPr>
                                      </pic:pic>
                                    </a:graphicData>
                                  </a:graphic>
                                </wp:inline>
                              </w:drawing>
                            </w:r>
                            <w:r w:rsidRPr="008F143E">
                              <w:rPr>
                                <w:rFonts w:ascii="Times New Roman" w:hAnsi="Times New Roman" w:cs="Times New Roman"/>
                                <w:noProof/>
                                <w:sz w:val="28"/>
                                <w:szCs w:val="28"/>
                              </w:rPr>
                              <w:drawing>
                                <wp:inline distT="0" distB="0" distL="0" distR="0" wp14:anchorId="4CFCFF87" wp14:editId="20E3BB55">
                                  <wp:extent cx="2945130" cy="35560"/>
                                  <wp:effectExtent l="0" t="0" r="0" b="0"/>
                                  <wp:docPr id="1947237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5130" cy="35560"/>
                                          </a:xfrm>
                                          <a:prstGeom prst="rect">
                                            <a:avLst/>
                                          </a:prstGeom>
                                          <a:noFill/>
                                          <a:ln>
                                            <a:noFill/>
                                          </a:ln>
                                        </pic:spPr>
                                      </pic:pic>
                                    </a:graphicData>
                                  </a:graphic>
                                </wp:inline>
                              </w:drawing>
                            </w:r>
                          </w:p>
                          <w:p w14:paraId="33B0C249" w14:textId="77777777" w:rsidR="006904AD" w:rsidRDefault="006904AD" w:rsidP="006904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8BE303" id="_x0000_t202" coordsize="21600,21600" o:spt="202" path="m,l,21600r21600,l21600,xe">
                <v:stroke joinstyle="miter"/>
                <v:path gradientshapeok="t" o:connecttype="rect"/>
              </v:shapetype>
              <v:shape id="Text Box 2" o:spid="_x0000_s1026" type="#_x0000_t202" style="position:absolute;left:0;text-align:left;margin-left:173.8pt;margin-top:3.95pt;width:197.25pt;height:57.9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96DgIAAPYDAAAOAAAAZHJzL2Uyb0RvYy54bWysU9uO2yAQfa/Uf0C8N3bSeHdjxVlts01V&#10;aXuRtv0AjHGMCgwFEjv9+h2wN5u2b1V5QAwznJk5c1jfDlqRo3BegqnofJZTIgyHRpp9Rb9/2725&#10;ocQHZhqmwIiKnoSnt5vXr9a9LcUCOlCNcARBjC97W9EuBFtmmeed0MzPwAqDzhacZgFNt88ax3pE&#10;1ypb5PlV1oNrrAMuvMfb+9FJNwm/bQUPX9rWi0BURbG2kHaX9jru2WbNyr1jtpN8KoP9QxWaSYNJ&#10;z1D3LDBycPIvKC25Aw9tmHHQGbSt5CL1gN3M8z+6eeyYFakXJMfbM03+/8Hyz8dH+9WRMLyDAQeY&#10;mvD2AfgPTwxsO2b24s456DvBGkw8j5RlvfXl9DRS7UsfQer+EzQ4ZHYIkICG1unICvZJEB0HcDqT&#10;LoZAOF4uirzIrwtKOPqu3xarqyKlYOXza+t8+CBAk3ioqMOhJnR2fPAhVsPK55CYzIOSzU4qlQy3&#10;r7fKkSNDAezSmtB/C1OG9BVdFYsiIRuI75M2tAwoUCV1RW/yuEbJRDbemyaFBCbVeMZKlJnoiYyM&#10;3IShHjAw0lRDc0KiHIxCxI+Dhw7cL0p6FGFF/c8Dc4IS9dEg2av5chlVm4xlcb1Aw1166ksPMxyh&#10;KhooGY/bkJQeeTBwh0NpZeLrpZKpVhRXonH6CFG9l3aKevmumycAAAD//wMAUEsDBBQABgAIAAAA&#10;IQAKQSu23gAAAAkBAAAPAAAAZHJzL2Rvd25yZXYueG1sTI/RToNAEEXfTfyHzZj4YuxSimxLWRo1&#10;0fja2g8YYAqk7Cxht4X+veuTPk7uyb1n8t1senGl0XWWNSwXEQjiytYdNxqO3x/PaxDOI9fYWyYN&#10;N3KwK+7vcsxqO/GergffiFDCLkMNrfdDJqWrWjLoFnYgDtnJjgZ9OMdG1iNOodz0Mo6iVBrsOCy0&#10;ONB7S9X5cDEaTl/T08tmKj/9Ue2T9A07Vdqb1o8P8+sWhKfZ/8Hwqx/UoQhOpb1w7USvYZWoNKAa&#10;1AZEyFUSL0GUAYxXa5BFLv9/UPwAAAD//wMAUEsBAi0AFAAGAAgAAAAhALaDOJL+AAAA4QEAABMA&#10;AAAAAAAAAAAAAAAAAAAAAFtDb250ZW50X1R5cGVzXS54bWxQSwECLQAUAAYACAAAACEAOP0h/9YA&#10;AACUAQAACwAAAAAAAAAAAAAAAAAvAQAAX3JlbHMvLnJlbHNQSwECLQAUAAYACAAAACEAz4A/eg4C&#10;AAD2AwAADgAAAAAAAAAAAAAAAAAuAgAAZHJzL2Uyb0RvYy54bWxQSwECLQAUAAYACAAAACEACkEr&#10;tt4AAAAJAQAADwAAAAAAAAAAAAAAAABoBAAAZHJzL2Rvd25yZXYueG1sUEsFBgAAAAAEAAQA8wAA&#10;AHMFAAAAAA==&#10;" stroked="f">
                <v:textbox>
                  <w:txbxContent>
                    <w:p w14:paraId="656D3E3A" w14:textId="77777777" w:rsidR="006904AD" w:rsidRPr="00596516" w:rsidRDefault="006904AD" w:rsidP="006904AD">
                      <w:pPr>
                        <w:spacing w:line="360" w:lineRule="auto"/>
                        <w:rPr>
                          <w:rFonts w:ascii="Times New Roman" w:hAnsi="Times New Roman" w:cs="Times New Roman"/>
                          <w:sz w:val="28"/>
                          <w:szCs w:val="28"/>
                        </w:rPr>
                      </w:pPr>
                      <w:r>
                        <w:rPr>
                          <w:rFonts w:ascii="Times New Roman" w:hAnsi="Times New Roman" w:cs="Times New Roman"/>
                          <w:sz w:val="28"/>
                          <w:szCs w:val="28"/>
                        </w:rPr>
                        <w:t xml:space="preserve">         Laba Setelah Pajak</w:t>
                      </w:r>
                    </w:p>
                    <w:p w14:paraId="2AF92943" w14:textId="77777777" w:rsidR="006904AD" w:rsidRPr="001D146A" w:rsidRDefault="006904AD" w:rsidP="006904AD">
                      <w:pPr>
                        <w:pStyle w:val="ListParagraph"/>
                        <w:spacing w:after="160" w:line="360" w:lineRule="auto"/>
                        <w:ind w:left="450"/>
                        <w:rPr>
                          <w:rFonts w:ascii="Times New Roman" w:hAnsi="Times New Roman" w:cs="Times New Roman"/>
                          <w:sz w:val="28"/>
                          <w:szCs w:val="28"/>
                        </w:rPr>
                      </w:pPr>
                      <w:r>
                        <w:rPr>
                          <w:rFonts w:ascii="Times New Roman" w:hAnsi="Times New Roman" w:cs="Times New Roman"/>
                          <w:sz w:val="28"/>
                          <w:szCs w:val="28"/>
                        </w:rPr>
                        <w:t xml:space="preserve">        Total Aktiva</w:t>
                      </w:r>
                      <w:r w:rsidRPr="008F143E">
                        <w:rPr>
                          <w:rFonts w:ascii="Times New Roman" w:hAnsi="Times New Roman" w:cs="Times New Roman"/>
                          <w:noProof/>
                          <w:sz w:val="28"/>
                          <w:szCs w:val="28"/>
                        </w:rPr>
                        <w:drawing>
                          <wp:inline distT="0" distB="0" distL="0" distR="0" wp14:anchorId="4E2D6A0D" wp14:editId="3F4A46D8">
                            <wp:extent cx="2945130" cy="35560"/>
                            <wp:effectExtent l="0" t="0" r="0" b="0"/>
                            <wp:docPr id="17211527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5130" cy="35560"/>
                                    </a:xfrm>
                                    <a:prstGeom prst="rect">
                                      <a:avLst/>
                                    </a:prstGeom>
                                    <a:noFill/>
                                    <a:ln>
                                      <a:noFill/>
                                    </a:ln>
                                  </pic:spPr>
                                </pic:pic>
                              </a:graphicData>
                            </a:graphic>
                          </wp:inline>
                        </w:drawing>
                      </w:r>
                      <w:r w:rsidRPr="008F143E">
                        <w:rPr>
                          <w:rFonts w:ascii="Times New Roman" w:hAnsi="Times New Roman" w:cs="Times New Roman"/>
                          <w:noProof/>
                          <w:sz w:val="28"/>
                          <w:szCs w:val="28"/>
                        </w:rPr>
                        <w:drawing>
                          <wp:inline distT="0" distB="0" distL="0" distR="0" wp14:anchorId="1F8CA94F" wp14:editId="7247F132">
                            <wp:extent cx="2945130" cy="35560"/>
                            <wp:effectExtent l="0" t="0" r="0" b="0"/>
                            <wp:docPr id="318295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5130" cy="35560"/>
                                    </a:xfrm>
                                    <a:prstGeom prst="rect">
                                      <a:avLst/>
                                    </a:prstGeom>
                                    <a:noFill/>
                                    <a:ln>
                                      <a:noFill/>
                                    </a:ln>
                                  </pic:spPr>
                                </pic:pic>
                              </a:graphicData>
                            </a:graphic>
                          </wp:inline>
                        </w:drawing>
                      </w:r>
                      <w:r w:rsidRPr="008F143E">
                        <w:rPr>
                          <w:rFonts w:ascii="Times New Roman" w:hAnsi="Times New Roman" w:cs="Times New Roman"/>
                          <w:noProof/>
                          <w:sz w:val="28"/>
                          <w:szCs w:val="28"/>
                        </w:rPr>
                        <w:drawing>
                          <wp:inline distT="0" distB="0" distL="0" distR="0" wp14:anchorId="4CFCFF87" wp14:editId="20E3BB55">
                            <wp:extent cx="2945130" cy="35560"/>
                            <wp:effectExtent l="0" t="0" r="0" b="0"/>
                            <wp:docPr id="1947237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5130" cy="35560"/>
                                    </a:xfrm>
                                    <a:prstGeom prst="rect">
                                      <a:avLst/>
                                    </a:prstGeom>
                                    <a:noFill/>
                                    <a:ln>
                                      <a:noFill/>
                                    </a:ln>
                                  </pic:spPr>
                                </pic:pic>
                              </a:graphicData>
                            </a:graphic>
                          </wp:inline>
                        </w:drawing>
                      </w:r>
                    </w:p>
                    <w:p w14:paraId="33B0C249" w14:textId="77777777" w:rsidR="006904AD" w:rsidRDefault="006904AD" w:rsidP="006904AD"/>
                  </w:txbxContent>
                </v:textbox>
                <w10:wrap type="square" anchorx="margin"/>
              </v:shape>
            </w:pict>
          </mc:Fallback>
        </mc:AlternateContent>
      </w:r>
      <w:r w:rsidRPr="003048DE">
        <w:rPr>
          <w:rFonts w:ascii="Times New Roman" w:hAnsi="Times New Roman" w:cs="Times New Roman"/>
          <w:noProof/>
          <w:sz w:val="24"/>
          <w:szCs w:val="24"/>
          <w:lang w:val="id-ID"/>
        </w:rPr>
        <mc:AlternateContent>
          <mc:Choice Requires="wps">
            <w:drawing>
              <wp:anchor distT="45720" distB="45720" distL="114300" distR="114300" simplePos="0" relativeHeight="251672576" behindDoc="0" locked="0" layoutInCell="1" allowOverlap="1" wp14:anchorId="26129AA3" wp14:editId="32C31B15">
                <wp:simplePos x="0" y="0"/>
                <wp:positionH relativeFrom="column">
                  <wp:posOffset>4808896</wp:posOffset>
                </wp:positionH>
                <wp:positionV relativeFrom="paragraph">
                  <wp:posOffset>223965</wp:posOffset>
                </wp:positionV>
                <wp:extent cx="878205" cy="344170"/>
                <wp:effectExtent l="0" t="0" r="0" b="0"/>
                <wp:wrapSquare wrapText="bothSides"/>
                <wp:docPr id="360644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44170"/>
                        </a:xfrm>
                        <a:prstGeom prst="rect">
                          <a:avLst/>
                        </a:prstGeom>
                        <a:solidFill>
                          <a:srgbClr val="FFFFFF"/>
                        </a:solidFill>
                        <a:ln w="9525">
                          <a:noFill/>
                          <a:miter lim="800000"/>
                          <a:headEnd/>
                          <a:tailEnd/>
                        </a:ln>
                      </wps:spPr>
                      <wps:txbx>
                        <w:txbxContent>
                          <w:p w14:paraId="5B9664D3" w14:textId="77777777" w:rsidR="006904AD" w:rsidRPr="00A847E7" w:rsidRDefault="006904AD" w:rsidP="006904AD">
                            <w:pPr>
                              <w:rPr>
                                <w:rFonts w:ascii="Times New Roman" w:hAnsi="Times New Roman" w:cs="Times New Roman"/>
                                <w:sz w:val="28"/>
                                <w:szCs w:val="28"/>
                              </w:rPr>
                            </w:pPr>
                            <w:r>
                              <w:rPr>
                                <w:rFonts w:ascii="Times New Roman" w:hAnsi="Times New Roman" w:cs="Times New Roman"/>
                                <w:sz w:val="28"/>
                                <w:szCs w:val="28"/>
                              </w:rPr>
                              <w:t>x</w:t>
                            </w:r>
                            <w:r w:rsidRPr="00A847E7">
                              <w:rPr>
                                <w:rFonts w:ascii="Times New Roman" w:hAnsi="Times New Roman" w:cs="Times New Roman"/>
                                <w:sz w:val="28"/>
                                <w:szCs w:val="28"/>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29AA3" id="_x0000_s1027" type="#_x0000_t202" style="position:absolute;left:0;text-align:left;margin-left:378.65pt;margin-top:17.65pt;width:69.15pt;height:27.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SsDgIAAPwDAAAOAAAAZHJzL2Uyb0RvYy54bWysU9uO2yAQfa/Uf0C8N3bSpMlacVbbbFNV&#10;2l6kbT+AYByjYoYOJHb69R2wNxtt36rygBgGDmfOHNa3fWvYSaHXYEs+neScKSuh0vZQ8h/fd29W&#10;nPkgbCUMWFXys/L8dvP61bpzhZpBA6ZSyAjE+qJzJW9CcEWWedmoVvgJOGUpWQO2IlCIh6xC0RF6&#10;a7JZnr/LOsDKIUjlPe3eD0m+Sfh1rWT4WtdeBWZKTtxCmjHN+zhnm7UoDihco+VIQ/wDi1ZoS49e&#10;oO5FEOyI+i+oVksED3WYSGgzqGstVaqBqpnmL6p5bIRTqRYSx7uLTP7/wcovp0f3DVno30NPDUxF&#10;ePcA8qdnFraNsAd1hwhdo0RFD0+jZFnnfDFejVL7wkeQffcZKmqyOAZIQH2NbVSF6mSETg04X0RX&#10;fWCSNlfL1SxfcCYp9XY+ny5TUzJRPF126MNHBS2Li5Ij9TSBi9ODD5GMKJ6OxLc8GF3ttDEpwMN+&#10;a5CdBPV/l0bi/+KYsawr+c1itkjIFuL9ZI1WB/Kn0S0RzeMYHBPF+GCrdCQIbYY1MTF2VCcKMkgT&#10;+n3PdDVKF8XaQ3UmuRAGO9L3oUUD+JuzjqxYcv/rKFBxZj5ZkvxmOp9H76ZgvljOKMDrzP46I6wk&#10;qJIHzoblNiS/Rzks3FFrap1ke2YyUiaLJTXH7xA9fB2nU8+fdvMHAAD//wMAUEsDBBQABgAIAAAA&#10;IQBeYRGP3QAAAAkBAAAPAAAAZHJzL2Rvd25yZXYueG1sTI/BTsMwDIbvSLxDZCQuiKUw2m6l6QRI&#10;IK4bewC39dqKxqmabO3eHsOFnWzLn35/zjez7dWJRt85NvCwiEARV67uuDGw/3q/X4HyAbnG3jEZ&#10;OJOHTXF9lWNWu4m3dNqFRkkI+wwNtCEMmda+asmiX7iBWHYHN1oMMo6NrkecJNz2+jGKEm2xY7nQ&#10;4kBvLVXfu6M1cPic7uL1VH6Efbp9Sl6xS0t3Nub2Zn55BhVoDv8w/OqLOhTiVLoj1171BtI4XQpq&#10;YBlLFWC1jhNQ5V8Dusj15QfFDwAAAP//AwBQSwECLQAUAAYACAAAACEAtoM4kv4AAADhAQAAEwAA&#10;AAAAAAAAAAAAAAAAAAAAW0NvbnRlbnRfVHlwZXNdLnhtbFBLAQItABQABgAIAAAAIQA4/SH/1gAA&#10;AJQBAAALAAAAAAAAAAAAAAAAAC8BAABfcmVscy8ucmVsc1BLAQItABQABgAIAAAAIQAOGYSsDgIA&#10;APwDAAAOAAAAAAAAAAAAAAAAAC4CAABkcnMvZTJvRG9jLnhtbFBLAQItABQABgAIAAAAIQBeYRGP&#10;3QAAAAkBAAAPAAAAAAAAAAAAAAAAAGgEAABkcnMvZG93bnJldi54bWxQSwUGAAAAAAQABADzAAAA&#10;cgUAAAAA&#10;" stroked="f">
                <v:textbox>
                  <w:txbxContent>
                    <w:p w14:paraId="5B9664D3" w14:textId="77777777" w:rsidR="006904AD" w:rsidRPr="00A847E7" w:rsidRDefault="006904AD" w:rsidP="006904AD">
                      <w:pPr>
                        <w:rPr>
                          <w:rFonts w:ascii="Times New Roman" w:hAnsi="Times New Roman" w:cs="Times New Roman"/>
                          <w:sz w:val="28"/>
                          <w:szCs w:val="28"/>
                        </w:rPr>
                      </w:pPr>
                      <w:r>
                        <w:rPr>
                          <w:rFonts w:ascii="Times New Roman" w:hAnsi="Times New Roman" w:cs="Times New Roman"/>
                          <w:sz w:val="28"/>
                          <w:szCs w:val="28"/>
                        </w:rPr>
                        <w:t>x</w:t>
                      </w:r>
                      <w:r w:rsidRPr="00A847E7">
                        <w:rPr>
                          <w:rFonts w:ascii="Times New Roman" w:hAnsi="Times New Roman" w:cs="Times New Roman"/>
                          <w:sz w:val="28"/>
                          <w:szCs w:val="28"/>
                        </w:rPr>
                        <w:t>100%</w:t>
                      </w:r>
                    </w:p>
                  </w:txbxContent>
                </v:textbox>
                <w10:wrap type="square"/>
              </v:shape>
            </w:pict>
          </mc:Fallback>
        </mc:AlternateContent>
      </w:r>
    </w:p>
    <w:p w14:paraId="203F3E94" w14:textId="77777777" w:rsidR="006904AD" w:rsidRPr="003048DE" w:rsidRDefault="006904AD" w:rsidP="006904AD">
      <w:pPr>
        <w:pStyle w:val="ListParagraph"/>
        <w:tabs>
          <w:tab w:val="left" w:pos="450"/>
        </w:tabs>
        <w:spacing w:after="160" w:line="360" w:lineRule="auto"/>
        <w:ind w:left="450" w:firstLine="720"/>
        <w:jc w:val="both"/>
        <w:rPr>
          <w:rFonts w:ascii="Times New Roman" w:hAnsi="Times New Roman" w:cs="Times New Roman"/>
          <w:noProof/>
          <w:sz w:val="24"/>
          <w:szCs w:val="24"/>
          <w:lang w:val="id-ID"/>
        </w:rPr>
      </w:pPr>
      <w:r w:rsidRPr="003048DE">
        <w:rPr>
          <w:rFonts w:ascii="Times New Roman" w:hAnsi="Times New Roman" w:cs="Times New Roman"/>
          <w:noProof/>
          <w:lang w:val="id-ID"/>
          <w14:ligatures w14:val="standardContextual"/>
        </w:rPr>
        <mc:AlternateContent>
          <mc:Choice Requires="wps">
            <w:drawing>
              <wp:anchor distT="0" distB="0" distL="114300" distR="114300" simplePos="0" relativeHeight="251671552" behindDoc="0" locked="0" layoutInCell="1" allowOverlap="1" wp14:anchorId="01F2D37E" wp14:editId="5BA83A99">
                <wp:simplePos x="0" y="0"/>
                <wp:positionH relativeFrom="margin">
                  <wp:posOffset>2280062</wp:posOffset>
                </wp:positionH>
                <wp:positionV relativeFrom="paragraph">
                  <wp:posOffset>176835</wp:posOffset>
                </wp:positionV>
                <wp:extent cx="2446317" cy="0"/>
                <wp:effectExtent l="0" t="0" r="0" b="0"/>
                <wp:wrapNone/>
                <wp:docPr id="1539290268" name="Straight Connector 1"/>
                <wp:cNvGraphicFramePr/>
                <a:graphic xmlns:a="http://schemas.openxmlformats.org/drawingml/2006/main">
                  <a:graphicData uri="http://schemas.microsoft.com/office/word/2010/wordprocessingShape">
                    <wps:wsp>
                      <wps:cNvCnPr/>
                      <wps:spPr>
                        <a:xfrm>
                          <a:off x="0" y="0"/>
                          <a:ext cx="24463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188733"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55pt,13.9pt" to="372.1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qCmgEAAIgDAAAOAAAAZHJzL2Uyb0RvYy54bWysU8tu2zAQvAfIPxC8x5LcIAkEyzkkaC5F&#10;G+TxAQy1tIjyhSVryX/fJW3LQVoURdELxcfM7M7uanU7WcO2gFF71/FmUXMGTvpeu03HX18+X9xw&#10;FpNwvTDeQcd3EPnt+vxsNYYWln7wpgdkJOJiO4aODymFtqqiHMCKuPABHD0qj1YkOuKm6lGMpG5N&#10;tazrq2r02Af0EmKk2/v9I18XfaVApm9KRUjMdJxyS2XFsr7ltVqvRLtBEQYtD2mIf8jCCu0o6Cx1&#10;L5JgP1D/ImW1RB+9SgvpbeWV0hKKB3LT1B/cPA8iQPFCxYlhLlP8f7Ly6/bOPSKVYQyxjeERs4tJ&#10;oc1fyo9NpVi7uVgwJSbpcnl5efWpueZMHt+qEzFgTA/gLcubjhvtsg/Riu2XmCgYQY8QOpxCl13a&#10;Gchg455AMd1TsKawy1TAnUG2FdTP/nuT+0daBZkpShszk+o/kw7YTIMyKX9LnNElondpJlrtPP4u&#10;apqOqao9/uh67zXbfvP9rjSilIPaXZwdRjPP0/tzoZ9+oPVPAAAA//8DAFBLAwQUAAYACAAAACEA&#10;AwKu/t4AAAAJAQAADwAAAGRycy9kb3ducmV2LnhtbEyPy07DMBBF90j8gzVI7KjTtLQQ4lRVJYTY&#10;IJrC3o2nTsCPyHbS8PcMYgHLmTm6c265maxhI4bYeSdgPsuAoWu86pwW8HZ4vLkDFpN0ShrvUMAX&#10;RthUlxelLJQ/uz2OddKMQlwspIA2pb7gPDYtWhlnvkdHt5MPViYag+YqyDOFW8PzLFtxKztHH1rZ&#10;467F5rMerADzHMZ3vdPbODztV/XH6yl/OYxCXF9N2wdgCaf0B8OPPqlDRU5HPzgVmRGwuL2fEyog&#10;X1MFAtbL5QLY8XfBq5L/b1B9AwAA//8DAFBLAQItABQABgAIAAAAIQC2gziS/gAAAOEBAAATAAAA&#10;AAAAAAAAAAAAAAAAAABbQ29udGVudF9UeXBlc10ueG1sUEsBAi0AFAAGAAgAAAAhADj9If/WAAAA&#10;lAEAAAsAAAAAAAAAAAAAAAAALwEAAF9yZWxzLy5yZWxzUEsBAi0AFAAGAAgAAAAhAK8leoKaAQAA&#10;iAMAAA4AAAAAAAAAAAAAAAAALgIAAGRycy9lMm9Eb2MueG1sUEsBAi0AFAAGAAgAAAAhAAMCrv7e&#10;AAAACQEAAA8AAAAAAAAAAAAAAAAA9AMAAGRycy9kb3ducmV2LnhtbFBLBQYAAAAABAAEAPMAAAD/&#10;BAAAAAA=&#10;" strokecolor="black [3200]" strokeweight=".5pt">
                <v:stroke joinstyle="miter"/>
                <w10:wrap anchorx="margin"/>
              </v:line>
            </w:pict>
          </mc:Fallback>
        </mc:AlternateContent>
      </w:r>
      <w:r w:rsidRPr="003048DE">
        <w:rPr>
          <w:rFonts w:ascii="Times New Roman" w:hAnsi="Times New Roman" w:cs="Times New Roman"/>
          <w:noProof/>
          <w:sz w:val="24"/>
          <w:szCs w:val="24"/>
          <w:lang w:val="id-ID"/>
        </w:rPr>
        <mc:AlternateContent>
          <mc:Choice Requires="wps">
            <w:drawing>
              <wp:anchor distT="45720" distB="45720" distL="114300" distR="114300" simplePos="0" relativeHeight="251676672" behindDoc="0" locked="0" layoutInCell="1" allowOverlap="1" wp14:anchorId="5FDCF7C5" wp14:editId="3B1A1888">
                <wp:simplePos x="0" y="0"/>
                <wp:positionH relativeFrom="column">
                  <wp:posOffset>1471295</wp:posOffset>
                </wp:positionH>
                <wp:positionV relativeFrom="paragraph">
                  <wp:posOffset>23231</wp:posOffset>
                </wp:positionV>
                <wp:extent cx="782955" cy="356235"/>
                <wp:effectExtent l="0" t="0" r="0" b="5715"/>
                <wp:wrapSquare wrapText="bothSides"/>
                <wp:docPr id="257125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356235"/>
                        </a:xfrm>
                        <a:prstGeom prst="rect">
                          <a:avLst/>
                        </a:prstGeom>
                        <a:solidFill>
                          <a:srgbClr val="FFFFFF"/>
                        </a:solidFill>
                        <a:ln w="9525">
                          <a:noFill/>
                          <a:miter lim="800000"/>
                          <a:headEnd/>
                          <a:tailEnd/>
                        </a:ln>
                      </wps:spPr>
                      <wps:txbx>
                        <w:txbxContent>
                          <w:p w14:paraId="2144CC58" w14:textId="77777777" w:rsidR="006904AD" w:rsidRPr="00596516" w:rsidRDefault="006904AD" w:rsidP="006904AD">
                            <w:pPr>
                              <w:rPr>
                                <w:rFonts w:ascii="Times New Roman" w:hAnsi="Times New Roman" w:cs="Times New Roman"/>
                                <w:sz w:val="28"/>
                                <w:szCs w:val="28"/>
                              </w:rPr>
                            </w:pPr>
                            <w:r w:rsidRPr="00596516">
                              <w:rPr>
                                <w:rFonts w:ascii="Times New Roman" w:hAnsi="Times New Roman" w:cs="Times New Roman"/>
                                <w:sz w:val="28"/>
                                <w:szCs w:val="28"/>
                              </w:rPr>
                              <w:t>ROA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CF7C5" id="_x0000_s1028" type="#_x0000_t202" style="position:absolute;left:0;text-align:left;margin-left:115.85pt;margin-top:1.85pt;width:61.65pt;height:28.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tNEgIAAPwDAAAOAAAAZHJzL2Uyb0RvYy54bWysU9uO2yAQfa/Uf0C8N0688W5ihay22aaq&#10;tL1I234AxjhGxQwFEnv79R2wN5u2b1V5QDPMcJg5c9jcDp0mJ+m8AsPoYjanRBoBtTIHRr993b9Z&#10;UeIDNzXXYCSjT9LT2+3rV5veljKHFnQtHUEQ48veMtqGYMss86KVHfczsNJgsAHX8YCuO2S14z2i&#10;dzrL5/PrrAdXWwdCeo+n92OQbhN+00gRPjeNl4FoRrG2kHaX9iru2XbDy4PjtlViKoP/QxUdVwYf&#10;PUPd88DJ0am/oDolHHhowkxAl0HTKCFTD9jNYv5HN48ttzL1guR4e6bJ/z9Y8en0aL84Eoa3MOAA&#10;UxPePoD47omBXcvNQd45B30reY0PLyJlWW99OV2NVPvSR5Cq/wg1DpkfAySgoXFdZAX7JIiOA3g6&#10;ky6HQAQe3qzydVFQIjB0VVznV0V6gZfPl63z4b2EjkSDUYczTeD89OBDLIaXzynxLQ9a1XuldXLc&#10;odppR04c579Pa0L/LU0b0jO6LvIiIRuI95M0OhVQn1p1jK7mcY2KiWS8M3VKCVzp0cZKtJnYiYSM&#10;1IShGoiqGc3j3UhWBfUT0uVglCN+HzRacD8p6VGKjPofR+4kJfqDQcrXi+Uyajc5y+ImR8ddRqrL&#10;CDcCoRgNlIzmLiS9RzoM3OFoGpVoe6lkKhkllticvkPU8KWfsl4+7fYXAAAA//8DAFBLAwQUAAYA&#10;CAAAACEAMuzsD90AAAAIAQAADwAAAGRycy9kb3ducmV2LnhtbEyPQU+DQBCF7yb+h82YeDF2aZHS&#10;IkOjJhqvrf0BC0yByM4Sdlvov3c86Wny8l7efC/fzbZXFxp95xhhuYhAEVeu7rhBOH69P25A+WC4&#10;Nr1jQriSh11xe5ObrHYT7+lyCI2SEvaZQWhDGDKtfdWSNX7hBmLxTm60JogcG12PZpJy2+tVFK21&#10;NR3Lh9YM9NZS9X04W4TT5/SQbKfyIxzT/dP61XRp6a6I93fzyzOoQHP4C8MvvqBDIUylO3PtVY+w&#10;ipepRBFiOeLHSSLbSoRkuwFd5Pr/gOIHAAD//wMAUEsBAi0AFAAGAAgAAAAhALaDOJL+AAAA4QEA&#10;ABMAAAAAAAAAAAAAAAAAAAAAAFtDb250ZW50X1R5cGVzXS54bWxQSwECLQAUAAYACAAAACEAOP0h&#10;/9YAAACUAQAACwAAAAAAAAAAAAAAAAAvAQAAX3JlbHMvLnJlbHNQSwECLQAUAAYACAAAACEAEIG7&#10;TRICAAD8AwAADgAAAAAAAAAAAAAAAAAuAgAAZHJzL2Uyb0RvYy54bWxQSwECLQAUAAYACAAAACEA&#10;MuzsD90AAAAIAQAADwAAAAAAAAAAAAAAAABsBAAAZHJzL2Rvd25yZXYueG1sUEsFBgAAAAAEAAQA&#10;8wAAAHYFAAAAAA==&#10;" stroked="f">
                <v:textbox>
                  <w:txbxContent>
                    <w:p w14:paraId="2144CC58" w14:textId="77777777" w:rsidR="006904AD" w:rsidRPr="00596516" w:rsidRDefault="006904AD" w:rsidP="006904AD">
                      <w:pPr>
                        <w:rPr>
                          <w:rFonts w:ascii="Times New Roman" w:hAnsi="Times New Roman" w:cs="Times New Roman"/>
                          <w:sz w:val="28"/>
                          <w:szCs w:val="28"/>
                        </w:rPr>
                      </w:pPr>
                      <w:r w:rsidRPr="00596516">
                        <w:rPr>
                          <w:rFonts w:ascii="Times New Roman" w:hAnsi="Times New Roman" w:cs="Times New Roman"/>
                          <w:sz w:val="28"/>
                          <w:szCs w:val="28"/>
                        </w:rPr>
                        <w:t>ROA =</w:t>
                      </w:r>
                    </w:p>
                  </w:txbxContent>
                </v:textbox>
                <w10:wrap type="square"/>
              </v:shape>
            </w:pict>
          </mc:Fallback>
        </mc:AlternateContent>
      </w:r>
    </w:p>
    <w:p w14:paraId="69E5EF11" w14:textId="77777777" w:rsidR="006904AD" w:rsidRPr="002A4C04" w:rsidRDefault="006904AD" w:rsidP="002A4C04">
      <w:pPr>
        <w:tabs>
          <w:tab w:val="left" w:pos="450"/>
        </w:tabs>
        <w:spacing w:line="360" w:lineRule="auto"/>
        <w:jc w:val="both"/>
        <w:rPr>
          <w:rFonts w:ascii="Times New Roman" w:hAnsi="Times New Roman" w:cs="Times New Roman"/>
          <w:noProof/>
          <w:sz w:val="24"/>
          <w:szCs w:val="24"/>
          <w:lang w:val="id-ID"/>
        </w:rPr>
      </w:pPr>
    </w:p>
    <w:p w14:paraId="3511400F" w14:textId="2F737719" w:rsidR="006904AD" w:rsidRPr="003048DE" w:rsidRDefault="006904AD" w:rsidP="006904AD">
      <w:pPr>
        <w:pStyle w:val="ListParagraph"/>
        <w:spacing w:after="160" w:line="360" w:lineRule="auto"/>
        <w:ind w:left="630" w:firstLine="72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Dalam operasi</w:t>
      </w:r>
      <w:r w:rsidR="004361B1">
        <w:rPr>
          <w:rFonts w:ascii="Times New Roman" w:hAnsi="Times New Roman" w:cs="Times New Roman"/>
          <w:noProof/>
          <w:sz w:val="24"/>
          <w:szCs w:val="24"/>
          <w:lang w:val="id-ID"/>
        </w:rPr>
        <w:t xml:space="preserve">onal </w:t>
      </w:r>
      <w:r w:rsidRPr="003048DE">
        <w:rPr>
          <w:rFonts w:ascii="Times New Roman" w:hAnsi="Times New Roman" w:cs="Times New Roman"/>
          <w:noProof/>
          <w:sz w:val="24"/>
          <w:szCs w:val="24"/>
          <w:lang w:val="id-ID"/>
        </w:rPr>
        <w:t>bank umum syariah, ROA sangat penting, tidak hanya antara manajemen dan pemilik perusahaan, tetapi juga dari pihak eksternal, terutama dari pihak yang bekerja sama dengan perusahaan.Berikut adalah penetapan peringkat ROA pada Bank Umum Syariah Berdasarkan tabel dapat diketahui ROA suatu bank berada pada posisi yang baik atau diperlukan adanya perhatian khusus.</w:t>
      </w:r>
    </w:p>
    <w:p w14:paraId="7ECB9426" w14:textId="62CB4070" w:rsidR="000C5431" w:rsidRPr="003048DE" w:rsidRDefault="006904AD" w:rsidP="00E17DD7">
      <w:pPr>
        <w:pStyle w:val="TABEL"/>
        <w:rPr>
          <w:i/>
          <w:iCs/>
        </w:rPr>
      </w:pPr>
      <w:bookmarkStart w:id="189" w:name="_Toc178244167"/>
      <w:bookmarkStart w:id="190" w:name="_Toc179916386"/>
      <w:bookmarkStart w:id="191" w:name="_Toc179917618"/>
      <w:bookmarkStart w:id="192" w:name="_Toc185289021"/>
      <w:r w:rsidRPr="003048DE">
        <w:t xml:space="preserve">Tabel 2. </w:t>
      </w:r>
      <w:fldSimple w:instr=" SEQ Tabel_2. \* ARABIC ">
        <w:r w:rsidR="004C7D2C">
          <w:rPr>
            <w:noProof/>
          </w:rPr>
          <w:t>1</w:t>
        </w:r>
        <w:bookmarkEnd w:id="189"/>
        <w:bookmarkEnd w:id="190"/>
        <w:bookmarkEnd w:id="191"/>
        <w:bookmarkEnd w:id="192"/>
      </w:fldSimple>
      <w:r w:rsidRPr="003048DE">
        <w:t xml:space="preserve"> </w:t>
      </w:r>
    </w:p>
    <w:p w14:paraId="71D353F7" w14:textId="08FA20DE" w:rsidR="006904AD" w:rsidRPr="003048DE" w:rsidRDefault="006904AD" w:rsidP="00E17DD7">
      <w:pPr>
        <w:pStyle w:val="TABEL"/>
        <w:rPr>
          <w:i/>
          <w:iCs/>
          <w:noProof/>
        </w:rPr>
      </w:pPr>
      <w:bookmarkStart w:id="193" w:name="_Toc178244168"/>
      <w:bookmarkStart w:id="194" w:name="_Toc179915809"/>
      <w:bookmarkStart w:id="195" w:name="_Toc179916387"/>
      <w:bookmarkStart w:id="196" w:name="_Toc179916611"/>
      <w:bookmarkStart w:id="197" w:name="_Toc179917619"/>
      <w:bookmarkStart w:id="198" w:name="_Toc185289022"/>
      <w:r w:rsidRPr="003048DE">
        <w:rPr>
          <w:noProof/>
        </w:rPr>
        <w:t xml:space="preserve">Kriteria Penilaian </w:t>
      </w:r>
      <w:bookmarkStart w:id="199" w:name="_Toc177717253"/>
      <w:bookmarkStart w:id="200" w:name="_Toc177717402"/>
      <w:bookmarkStart w:id="201" w:name="_Toc177731191"/>
      <w:r w:rsidRPr="00A6000D">
        <w:rPr>
          <w:i/>
          <w:iCs/>
          <w:noProof/>
        </w:rPr>
        <w:t>Return On Asset</w:t>
      </w:r>
      <w:r w:rsidRPr="003048DE">
        <w:rPr>
          <w:noProof/>
        </w:rPr>
        <w:t xml:space="preserve"> (ROA)</w:t>
      </w:r>
      <w:bookmarkEnd w:id="193"/>
      <w:bookmarkEnd w:id="194"/>
      <w:bookmarkEnd w:id="195"/>
      <w:bookmarkEnd w:id="196"/>
      <w:bookmarkEnd w:id="197"/>
      <w:bookmarkEnd w:id="198"/>
      <w:bookmarkEnd w:id="199"/>
      <w:bookmarkEnd w:id="200"/>
      <w:bookmarkEnd w:id="201"/>
    </w:p>
    <w:tbl>
      <w:tblPr>
        <w:tblW w:w="6237" w:type="dxa"/>
        <w:jc w:val="center"/>
        <w:tblLook w:val="04A0" w:firstRow="1" w:lastRow="0" w:firstColumn="1" w:lastColumn="0" w:noHBand="0" w:noVBand="1"/>
      </w:tblPr>
      <w:tblGrid>
        <w:gridCol w:w="2552"/>
        <w:gridCol w:w="1417"/>
        <w:gridCol w:w="2268"/>
      </w:tblGrid>
      <w:tr w:rsidR="006904AD" w:rsidRPr="003048DE" w14:paraId="6CB7A8CD" w14:textId="77777777" w:rsidTr="00F74ED1">
        <w:trPr>
          <w:trHeight w:val="300"/>
          <w:jc w:val="center"/>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926BC" w14:textId="77777777" w:rsidR="006904AD" w:rsidRPr="003048DE" w:rsidRDefault="006904AD" w:rsidP="00E2059A">
            <w:pPr>
              <w:spacing w:after="0" w:line="360" w:lineRule="auto"/>
              <w:jc w:val="center"/>
              <w:rPr>
                <w:rFonts w:ascii="Times New Roman" w:eastAsia="Times New Roman" w:hAnsi="Times New Roman" w:cs="Times New Roman"/>
                <w:b/>
                <w:bCs/>
                <w:noProof/>
                <w:lang w:val="id-ID"/>
              </w:rPr>
            </w:pPr>
            <w:r w:rsidRPr="003048DE">
              <w:rPr>
                <w:rFonts w:ascii="Times New Roman" w:eastAsia="Times New Roman" w:hAnsi="Times New Roman" w:cs="Times New Roman"/>
                <w:b/>
                <w:bCs/>
                <w:noProof/>
                <w:lang w:val="id-ID"/>
              </w:rPr>
              <w:t>Kriteria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85FEBD0" w14:textId="77777777" w:rsidR="006904AD" w:rsidRPr="003048DE" w:rsidRDefault="006904AD" w:rsidP="00E2059A">
            <w:pPr>
              <w:spacing w:after="0" w:line="360" w:lineRule="auto"/>
              <w:jc w:val="center"/>
              <w:rPr>
                <w:rFonts w:ascii="Times New Roman" w:eastAsia="Times New Roman" w:hAnsi="Times New Roman" w:cs="Times New Roman"/>
                <w:b/>
                <w:bCs/>
                <w:noProof/>
                <w:lang w:val="id-ID"/>
              </w:rPr>
            </w:pPr>
            <w:r w:rsidRPr="003048DE">
              <w:rPr>
                <w:rFonts w:ascii="Times New Roman" w:eastAsia="Times New Roman" w:hAnsi="Times New Roman" w:cs="Times New Roman"/>
                <w:b/>
                <w:bCs/>
                <w:noProof/>
                <w:lang w:val="id-ID"/>
              </w:rPr>
              <w:t>Peringkat</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2E66B85" w14:textId="77777777" w:rsidR="006904AD" w:rsidRPr="003048DE" w:rsidRDefault="006904AD" w:rsidP="00E2059A">
            <w:pPr>
              <w:spacing w:after="0" w:line="360" w:lineRule="auto"/>
              <w:jc w:val="center"/>
              <w:rPr>
                <w:rFonts w:ascii="Times New Roman" w:eastAsia="Times New Roman" w:hAnsi="Times New Roman" w:cs="Times New Roman"/>
                <w:b/>
                <w:bCs/>
                <w:noProof/>
                <w:lang w:val="id-ID"/>
              </w:rPr>
            </w:pPr>
            <w:r w:rsidRPr="003048DE">
              <w:rPr>
                <w:rFonts w:ascii="Times New Roman" w:eastAsia="Times New Roman" w:hAnsi="Times New Roman" w:cs="Times New Roman"/>
                <w:b/>
                <w:bCs/>
                <w:noProof/>
                <w:lang w:val="id-ID"/>
              </w:rPr>
              <w:t>Nilai</w:t>
            </w:r>
          </w:p>
        </w:tc>
      </w:tr>
      <w:tr w:rsidR="006904AD" w:rsidRPr="003048DE" w14:paraId="1157607A" w14:textId="77777777" w:rsidTr="00F74ED1">
        <w:trPr>
          <w:trHeight w:val="300"/>
          <w:jc w:val="center"/>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3B85B" w14:textId="77777777" w:rsidR="006904AD" w:rsidRPr="003048DE" w:rsidRDefault="006904AD" w:rsidP="00E2059A">
            <w:pPr>
              <w:spacing w:after="0" w:line="360" w:lineRule="auto"/>
              <w:jc w:val="center"/>
              <w:rPr>
                <w:rFonts w:ascii="Times New Roman" w:eastAsia="Times New Roman" w:hAnsi="Times New Roman" w:cs="Times New Roman"/>
                <w:noProof/>
                <w:color w:val="000000"/>
                <w:lang w:val="id-ID"/>
              </w:rPr>
            </w:pPr>
            <w:r w:rsidRPr="003048DE">
              <w:rPr>
                <w:rFonts w:ascii="Times New Roman" w:eastAsia="Times New Roman" w:hAnsi="Times New Roman" w:cs="Times New Roman"/>
                <w:noProof/>
                <w:color w:val="000000"/>
                <w:lang w:val="id-ID"/>
              </w:rPr>
              <w:t>&gt;5%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1546CE0" w14:textId="77777777" w:rsidR="006904AD" w:rsidRPr="003048DE" w:rsidRDefault="006904AD" w:rsidP="00E2059A">
            <w:pPr>
              <w:spacing w:after="0" w:line="360" w:lineRule="auto"/>
              <w:jc w:val="center"/>
              <w:rPr>
                <w:rFonts w:ascii="Times New Roman" w:eastAsia="Times New Roman" w:hAnsi="Times New Roman" w:cs="Times New Roman"/>
                <w:noProof/>
                <w:color w:val="000000"/>
                <w:lang w:val="id-ID"/>
              </w:rPr>
            </w:pPr>
            <w:r w:rsidRPr="003048DE">
              <w:rPr>
                <w:rFonts w:ascii="Times New Roman" w:eastAsia="Times New Roman" w:hAnsi="Times New Roman" w:cs="Times New Roman"/>
                <w:noProof/>
                <w:color w:val="000000"/>
                <w:lang w:val="id-ID"/>
              </w:rPr>
              <w:t>1</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EE1A3D7" w14:textId="77777777" w:rsidR="006904AD" w:rsidRPr="003048DE" w:rsidRDefault="006904AD" w:rsidP="00E2059A">
            <w:pPr>
              <w:spacing w:after="0" w:line="360" w:lineRule="auto"/>
              <w:jc w:val="center"/>
              <w:rPr>
                <w:rFonts w:ascii="Times New Roman" w:eastAsia="Times New Roman" w:hAnsi="Times New Roman" w:cs="Times New Roman"/>
                <w:noProof/>
                <w:color w:val="000000"/>
                <w:lang w:val="id-ID"/>
              </w:rPr>
            </w:pPr>
            <w:r w:rsidRPr="003048DE">
              <w:rPr>
                <w:rFonts w:ascii="Times New Roman" w:eastAsia="Times New Roman" w:hAnsi="Times New Roman" w:cs="Times New Roman"/>
                <w:noProof/>
                <w:color w:val="000000"/>
                <w:lang w:val="id-ID"/>
              </w:rPr>
              <w:t>Sangat Sehat</w:t>
            </w:r>
          </w:p>
        </w:tc>
      </w:tr>
      <w:tr w:rsidR="006904AD" w:rsidRPr="003048DE" w14:paraId="4F786422" w14:textId="77777777" w:rsidTr="00F74ED1">
        <w:trPr>
          <w:trHeight w:val="30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01CD4FA" w14:textId="77777777" w:rsidR="006904AD" w:rsidRPr="003048DE" w:rsidRDefault="006904AD" w:rsidP="00E2059A">
            <w:pPr>
              <w:spacing w:after="0" w:line="360" w:lineRule="auto"/>
              <w:jc w:val="center"/>
              <w:rPr>
                <w:rFonts w:ascii="Times New Roman" w:eastAsia="Times New Roman" w:hAnsi="Times New Roman" w:cs="Times New Roman"/>
                <w:noProof/>
                <w:color w:val="000000"/>
                <w:lang w:val="id-ID"/>
              </w:rPr>
            </w:pPr>
            <w:r w:rsidRPr="003048DE">
              <w:rPr>
                <w:rFonts w:ascii="Times New Roman" w:eastAsia="Times New Roman" w:hAnsi="Times New Roman" w:cs="Times New Roman"/>
                <w:noProof/>
                <w:color w:val="000000"/>
                <w:lang w:val="id-ID"/>
              </w:rPr>
              <w:lastRenderedPageBreak/>
              <w:t>1,25%-1,5%</w:t>
            </w:r>
          </w:p>
        </w:tc>
        <w:tc>
          <w:tcPr>
            <w:tcW w:w="1417" w:type="dxa"/>
            <w:tcBorders>
              <w:top w:val="nil"/>
              <w:left w:val="nil"/>
              <w:bottom w:val="single" w:sz="4" w:space="0" w:color="auto"/>
              <w:right w:val="single" w:sz="4" w:space="0" w:color="auto"/>
            </w:tcBorders>
            <w:shd w:val="clear" w:color="auto" w:fill="auto"/>
            <w:noWrap/>
            <w:vAlign w:val="bottom"/>
            <w:hideMark/>
          </w:tcPr>
          <w:p w14:paraId="4D235E8D" w14:textId="77777777" w:rsidR="006904AD" w:rsidRPr="003048DE" w:rsidRDefault="006904AD" w:rsidP="00E2059A">
            <w:pPr>
              <w:spacing w:after="0" w:line="360" w:lineRule="auto"/>
              <w:jc w:val="center"/>
              <w:rPr>
                <w:rFonts w:ascii="Times New Roman" w:eastAsia="Times New Roman" w:hAnsi="Times New Roman" w:cs="Times New Roman"/>
                <w:noProof/>
                <w:color w:val="000000"/>
                <w:lang w:val="id-ID"/>
              </w:rPr>
            </w:pPr>
            <w:r w:rsidRPr="003048DE">
              <w:rPr>
                <w:rFonts w:ascii="Times New Roman" w:eastAsia="Times New Roman" w:hAnsi="Times New Roman" w:cs="Times New Roman"/>
                <w:noProof/>
                <w:color w:val="000000"/>
                <w:lang w:val="id-ID"/>
              </w:rPr>
              <w:t>2</w:t>
            </w:r>
          </w:p>
        </w:tc>
        <w:tc>
          <w:tcPr>
            <w:tcW w:w="2268" w:type="dxa"/>
            <w:tcBorders>
              <w:top w:val="nil"/>
              <w:left w:val="nil"/>
              <w:bottom w:val="single" w:sz="4" w:space="0" w:color="auto"/>
              <w:right w:val="single" w:sz="4" w:space="0" w:color="auto"/>
            </w:tcBorders>
            <w:shd w:val="clear" w:color="auto" w:fill="auto"/>
            <w:noWrap/>
            <w:vAlign w:val="bottom"/>
            <w:hideMark/>
          </w:tcPr>
          <w:p w14:paraId="60EF17FE" w14:textId="77777777" w:rsidR="006904AD" w:rsidRPr="003048DE" w:rsidRDefault="006904AD" w:rsidP="00E2059A">
            <w:pPr>
              <w:spacing w:after="0" w:line="360" w:lineRule="auto"/>
              <w:jc w:val="center"/>
              <w:rPr>
                <w:rFonts w:ascii="Times New Roman" w:eastAsia="Times New Roman" w:hAnsi="Times New Roman" w:cs="Times New Roman"/>
                <w:noProof/>
                <w:color w:val="000000"/>
                <w:lang w:val="id-ID"/>
              </w:rPr>
            </w:pPr>
            <w:r w:rsidRPr="003048DE">
              <w:rPr>
                <w:rFonts w:ascii="Times New Roman" w:eastAsia="Times New Roman" w:hAnsi="Times New Roman" w:cs="Times New Roman"/>
                <w:noProof/>
                <w:color w:val="000000"/>
                <w:lang w:val="id-ID"/>
              </w:rPr>
              <w:t>Sehat</w:t>
            </w:r>
          </w:p>
        </w:tc>
      </w:tr>
      <w:tr w:rsidR="006904AD" w:rsidRPr="003048DE" w14:paraId="078FB14B" w14:textId="77777777" w:rsidTr="00F74ED1">
        <w:trPr>
          <w:trHeight w:val="30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8A645AA" w14:textId="77777777" w:rsidR="006904AD" w:rsidRPr="003048DE" w:rsidRDefault="006904AD" w:rsidP="00E2059A">
            <w:pPr>
              <w:spacing w:after="0" w:line="360" w:lineRule="auto"/>
              <w:jc w:val="center"/>
              <w:rPr>
                <w:rFonts w:ascii="Times New Roman" w:eastAsia="Times New Roman" w:hAnsi="Times New Roman" w:cs="Times New Roman"/>
                <w:noProof/>
                <w:color w:val="000000"/>
                <w:lang w:val="id-ID"/>
              </w:rPr>
            </w:pPr>
            <w:r w:rsidRPr="003048DE">
              <w:rPr>
                <w:rFonts w:ascii="Times New Roman" w:eastAsia="Times New Roman" w:hAnsi="Times New Roman" w:cs="Times New Roman"/>
                <w:noProof/>
                <w:color w:val="000000"/>
                <w:lang w:val="id-ID"/>
              </w:rPr>
              <w:t>0,5%-1,25%</w:t>
            </w:r>
          </w:p>
        </w:tc>
        <w:tc>
          <w:tcPr>
            <w:tcW w:w="1417" w:type="dxa"/>
            <w:tcBorders>
              <w:top w:val="nil"/>
              <w:left w:val="nil"/>
              <w:bottom w:val="single" w:sz="4" w:space="0" w:color="auto"/>
              <w:right w:val="single" w:sz="4" w:space="0" w:color="auto"/>
            </w:tcBorders>
            <w:shd w:val="clear" w:color="auto" w:fill="auto"/>
            <w:noWrap/>
            <w:vAlign w:val="bottom"/>
            <w:hideMark/>
          </w:tcPr>
          <w:p w14:paraId="7DCB7860" w14:textId="77777777" w:rsidR="006904AD" w:rsidRPr="003048DE" w:rsidRDefault="006904AD" w:rsidP="00E2059A">
            <w:pPr>
              <w:spacing w:after="0" w:line="360" w:lineRule="auto"/>
              <w:jc w:val="center"/>
              <w:rPr>
                <w:rFonts w:ascii="Times New Roman" w:eastAsia="Times New Roman" w:hAnsi="Times New Roman" w:cs="Times New Roman"/>
                <w:noProof/>
                <w:color w:val="000000"/>
                <w:lang w:val="id-ID"/>
              </w:rPr>
            </w:pPr>
            <w:r w:rsidRPr="003048DE">
              <w:rPr>
                <w:rFonts w:ascii="Times New Roman" w:eastAsia="Times New Roman" w:hAnsi="Times New Roman" w:cs="Times New Roman"/>
                <w:noProof/>
                <w:color w:val="000000"/>
                <w:lang w:val="id-ID"/>
              </w:rPr>
              <w:t>3</w:t>
            </w:r>
          </w:p>
        </w:tc>
        <w:tc>
          <w:tcPr>
            <w:tcW w:w="2268" w:type="dxa"/>
            <w:tcBorders>
              <w:top w:val="nil"/>
              <w:left w:val="nil"/>
              <w:bottom w:val="single" w:sz="4" w:space="0" w:color="auto"/>
              <w:right w:val="single" w:sz="4" w:space="0" w:color="auto"/>
            </w:tcBorders>
            <w:shd w:val="clear" w:color="auto" w:fill="auto"/>
            <w:noWrap/>
            <w:vAlign w:val="bottom"/>
            <w:hideMark/>
          </w:tcPr>
          <w:p w14:paraId="01D5F11E" w14:textId="77777777" w:rsidR="006904AD" w:rsidRPr="003048DE" w:rsidRDefault="006904AD" w:rsidP="00E2059A">
            <w:pPr>
              <w:spacing w:after="0" w:line="360" w:lineRule="auto"/>
              <w:jc w:val="center"/>
              <w:rPr>
                <w:rFonts w:ascii="Times New Roman" w:eastAsia="Times New Roman" w:hAnsi="Times New Roman" w:cs="Times New Roman"/>
                <w:noProof/>
                <w:color w:val="000000"/>
                <w:lang w:val="id-ID"/>
              </w:rPr>
            </w:pPr>
            <w:r w:rsidRPr="003048DE">
              <w:rPr>
                <w:rFonts w:ascii="Times New Roman" w:eastAsia="Times New Roman" w:hAnsi="Times New Roman" w:cs="Times New Roman"/>
                <w:noProof/>
                <w:color w:val="000000"/>
                <w:lang w:val="id-ID"/>
              </w:rPr>
              <w:t>Cukup Sehat</w:t>
            </w:r>
          </w:p>
        </w:tc>
      </w:tr>
      <w:tr w:rsidR="006904AD" w:rsidRPr="003048DE" w14:paraId="11398DE3" w14:textId="77777777" w:rsidTr="00F74ED1">
        <w:trPr>
          <w:trHeight w:val="30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E912FDD" w14:textId="77777777" w:rsidR="006904AD" w:rsidRPr="003048DE" w:rsidRDefault="006904AD" w:rsidP="00E2059A">
            <w:pPr>
              <w:spacing w:after="0" w:line="360" w:lineRule="auto"/>
              <w:jc w:val="center"/>
              <w:rPr>
                <w:rFonts w:ascii="Times New Roman" w:eastAsia="Times New Roman" w:hAnsi="Times New Roman" w:cs="Times New Roman"/>
                <w:noProof/>
                <w:color w:val="000000"/>
                <w:lang w:val="id-ID"/>
              </w:rPr>
            </w:pPr>
            <w:r w:rsidRPr="003048DE">
              <w:rPr>
                <w:rFonts w:ascii="Times New Roman" w:eastAsia="Times New Roman" w:hAnsi="Times New Roman" w:cs="Times New Roman"/>
                <w:noProof/>
                <w:color w:val="000000"/>
                <w:lang w:val="id-ID"/>
              </w:rPr>
              <w:t>0%-0,5%</w:t>
            </w:r>
          </w:p>
        </w:tc>
        <w:tc>
          <w:tcPr>
            <w:tcW w:w="1417" w:type="dxa"/>
            <w:tcBorders>
              <w:top w:val="nil"/>
              <w:left w:val="nil"/>
              <w:bottom w:val="single" w:sz="4" w:space="0" w:color="auto"/>
              <w:right w:val="single" w:sz="4" w:space="0" w:color="auto"/>
            </w:tcBorders>
            <w:shd w:val="clear" w:color="auto" w:fill="auto"/>
            <w:noWrap/>
            <w:vAlign w:val="bottom"/>
            <w:hideMark/>
          </w:tcPr>
          <w:p w14:paraId="12E602CD" w14:textId="77777777" w:rsidR="006904AD" w:rsidRPr="003048DE" w:rsidRDefault="006904AD" w:rsidP="00E2059A">
            <w:pPr>
              <w:spacing w:after="0" w:line="360" w:lineRule="auto"/>
              <w:jc w:val="center"/>
              <w:rPr>
                <w:rFonts w:ascii="Times New Roman" w:eastAsia="Times New Roman" w:hAnsi="Times New Roman" w:cs="Times New Roman"/>
                <w:noProof/>
                <w:color w:val="000000"/>
                <w:lang w:val="id-ID"/>
              </w:rPr>
            </w:pPr>
            <w:r w:rsidRPr="003048DE">
              <w:rPr>
                <w:rFonts w:ascii="Times New Roman" w:eastAsia="Times New Roman" w:hAnsi="Times New Roman" w:cs="Times New Roman"/>
                <w:noProof/>
                <w:color w:val="000000"/>
                <w:lang w:val="id-ID"/>
              </w:rPr>
              <w:t>4</w:t>
            </w:r>
          </w:p>
        </w:tc>
        <w:tc>
          <w:tcPr>
            <w:tcW w:w="2268" w:type="dxa"/>
            <w:tcBorders>
              <w:top w:val="nil"/>
              <w:left w:val="nil"/>
              <w:bottom w:val="single" w:sz="4" w:space="0" w:color="auto"/>
              <w:right w:val="single" w:sz="4" w:space="0" w:color="auto"/>
            </w:tcBorders>
            <w:shd w:val="clear" w:color="auto" w:fill="auto"/>
            <w:noWrap/>
            <w:vAlign w:val="bottom"/>
            <w:hideMark/>
          </w:tcPr>
          <w:p w14:paraId="1D062EAE" w14:textId="77777777" w:rsidR="006904AD" w:rsidRPr="003048DE" w:rsidRDefault="006904AD" w:rsidP="00E2059A">
            <w:pPr>
              <w:spacing w:after="0" w:line="360" w:lineRule="auto"/>
              <w:jc w:val="center"/>
              <w:rPr>
                <w:rFonts w:ascii="Times New Roman" w:eastAsia="Times New Roman" w:hAnsi="Times New Roman" w:cs="Times New Roman"/>
                <w:noProof/>
                <w:color w:val="000000"/>
                <w:lang w:val="id-ID"/>
              </w:rPr>
            </w:pPr>
            <w:r w:rsidRPr="003048DE">
              <w:rPr>
                <w:rFonts w:ascii="Times New Roman" w:eastAsia="Times New Roman" w:hAnsi="Times New Roman" w:cs="Times New Roman"/>
                <w:noProof/>
                <w:color w:val="000000"/>
                <w:lang w:val="id-ID"/>
              </w:rPr>
              <w:t>Kurang Sehat</w:t>
            </w:r>
          </w:p>
        </w:tc>
      </w:tr>
      <w:tr w:rsidR="006904AD" w:rsidRPr="003048DE" w14:paraId="30A06D82" w14:textId="77777777" w:rsidTr="00F74ED1">
        <w:trPr>
          <w:trHeight w:val="30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804EFED" w14:textId="77777777" w:rsidR="006904AD" w:rsidRPr="003048DE" w:rsidRDefault="006904AD" w:rsidP="00E2059A">
            <w:pPr>
              <w:spacing w:after="0" w:line="360" w:lineRule="auto"/>
              <w:jc w:val="center"/>
              <w:rPr>
                <w:rFonts w:ascii="Times New Roman" w:eastAsia="Times New Roman" w:hAnsi="Times New Roman" w:cs="Times New Roman"/>
                <w:noProof/>
                <w:color w:val="000000"/>
                <w:lang w:val="id-ID"/>
              </w:rPr>
            </w:pPr>
            <w:r w:rsidRPr="003048DE">
              <w:rPr>
                <w:rFonts w:ascii="Times New Roman" w:eastAsia="Times New Roman" w:hAnsi="Times New Roman" w:cs="Times New Roman"/>
                <w:noProof/>
                <w:color w:val="000000"/>
                <w:lang w:val="id-ID"/>
              </w:rPr>
              <w:t>0%</w:t>
            </w:r>
          </w:p>
        </w:tc>
        <w:tc>
          <w:tcPr>
            <w:tcW w:w="1417" w:type="dxa"/>
            <w:tcBorders>
              <w:top w:val="nil"/>
              <w:left w:val="nil"/>
              <w:bottom w:val="single" w:sz="4" w:space="0" w:color="auto"/>
              <w:right w:val="single" w:sz="4" w:space="0" w:color="auto"/>
            </w:tcBorders>
            <w:shd w:val="clear" w:color="auto" w:fill="auto"/>
            <w:noWrap/>
            <w:vAlign w:val="bottom"/>
            <w:hideMark/>
          </w:tcPr>
          <w:p w14:paraId="207550F9" w14:textId="77777777" w:rsidR="006904AD" w:rsidRPr="003048DE" w:rsidRDefault="006904AD" w:rsidP="00E2059A">
            <w:pPr>
              <w:spacing w:after="0" w:line="360" w:lineRule="auto"/>
              <w:jc w:val="center"/>
              <w:rPr>
                <w:rFonts w:ascii="Times New Roman" w:eastAsia="Times New Roman" w:hAnsi="Times New Roman" w:cs="Times New Roman"/>
                <w:noProof/>
                <w:color w:val="000000"/>
                <w:lang w:val="id-ID"/>
              </w:rPr>
            </w:pPr>
            <w:r w:rsidRPr="003048DE">
              <w:rPr>
                <w:rFonts w:ascii="Times New Roman" w:eastAsia="Times New Roman" w:hAnsi="Times New Roman" w:cs="Times New Roman"/>
                <w:noProof/>
                <w:color w:val="000000"/>
                <w:lang w:val="id-ID"/>
              </w:rPr>
              <w:t>5</w:t>
            </w:r>
          </w:p>
        </w:tc>
        <w:tc>
          <w:tcPr>
            <w:tcW w:w="2268" w:type="dxa"/>
            <w:tcBorders>
              <w:top w:val="nil"/>
              <w:left w:val="nil"/>
              <w:bottom w:val="single" w:sz="4" w:space="0" w:color="auto"/>
              <w:right w:val="single" w:sz="4" w:space="0" w:color="auto"/>
            </w:tcBorders>
            <w:shd w:val="clear" w:color="auto" w:fill="auto"/>
            <w:noWrap/>
            <w:vAlign w:val="bottom"/>
            <w:hideMark/>
          </w:tcPr>
          <w:p w14:paraId="4FB0119C" w14:textId="77777777" w:rsidR="006904AD" w:rsidRPr="003048DE" w:rsidRDefault="006904AD" w:rsidP="00E2059A">
            <w:pPr>
              <w:spacing w:after="0" w:line="360" w:lineRule="auto"/>
              <w:jc w:val="center"/>
              <w:rPr>
                <w:rFonts w:ascii="Times New Roman" w:eastAsia="Times New Roman" w:hAnsi="Times New Roman" w:cs="Times New Roman"/>
                <w:noProof/>
                <w:color w:val="000000"/>
                <w:lang w:val="id-ID"/>
              </w:rPr>
            </w:pPr>
            <w:r w:rsidRPr="003048DE">
              <w:rPr>
                <w:rFonts w:ascii="Times New Roman" w:eastAsia="Times New Roman" w:hAnsi="Times New Roman" w:cs="Times New Roman"/>
                <w:noProof/>
                <w:color w:val="000000"/>
                <w:lang w:val="id-ID"/>
              </w:rPr>
              <w:t>Tidak Sehat</w:t>
            </w:r>
          </w:p>
        </w:tc>
      </w:tr>
    </w:tbl>
    <w:p w14:paraId="1595D3EB" w14:textId="77777777" w:rsidR="006904AD" w:rsidRPr="003048DE" w:rsidRDefault="006904AD" w:rsidP="006904AD">
      <w:pPr>
        <w:spacing w:line="360" w:lineRule="auto"/>
        <w:jc w:val="center"/>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Sumber: Surat Edaran Bank Indonesia No 13/24/DPNP/2011</w:t>
      </w:r>
    </w:p>
    <w:p w14:paraId="2FEFA0FC" w14:textId="64168B87" w:rsidR="006904AD" w:rsidRPr="003048DE" w:rsidRDefault="006904AD" w:rsidP="006904AD">
      <w:pPr>
        <w:pStyle w:val="ListParagraph"/>
        <w:tabs>
          <w:tab w:val="left" w:pos="450"/>
        </w:tabs>
        <w:spacing w:after="160" w:line="360" w:lineRule="auto"/>
        <w:ind w:left="45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Berikut adalah tujuan adanya penilaian ROA pada Perusahaan </w:t>
      </w:r>
      <w:sdt>
        <w:sdtPr>
          <w:rPr>
            <w:rFonts w:ascii="Times New Roman" w:hAnsi="Times New Roman" w:cs="Times New Roman"/>
            <w:noProof/>
            <w:color w:val="000000"/>
            <w:sz w:val="24"/>
            <w:szCs w:val="24"/>
            <w:lang w:val="id-ID"/>
          </w:rPr>
          <w:tag w:val="MENDELEY_CITATION_v3_eyJjaXRhdGlvbklEIjoiTUVOREVMRVlfQ0lUQVRJT05fM2NkOThiZWMtYWQwMy00MTMzLWExNGYtODliYTc5MTkyODAwIiwicHJvcGVydGllcyI6eyJub3RlSW5kZXgiOjB9LCJpc0VkaXRlZCI6ZmFsc2UsIm1hbnVhbE92ZXJyaWRlIjp7ImlzTWFudWFsbHlPdmVycmlkZGVuIjpmYWxzZSwiY2l0ZXByb2NUZXh0IjoiKEthbWFsIE0sIDIwMTYpIiwibWFudWFsT3ZlcnJpZGVUZXh0IjoiIn0sImNpdGF0aW9uSXRlbXMiOlt7ImlkIjoiNWRmMmJhZTctNDk5ZS0zYTY3LWFmMzgtZDk2MDg2NGM4MmVjIiwiaXRlbURhdGEiOnsidHlwZSI6ImFydGljbGUtam91cm5hbCIsImlkIjoiNWRmMmJhZTctNDk5ZS0zYTY3LWFmMzgtZDk2MDg2NGM4MmVjIiwidGl0bGUiOiJQZW5nYXJ1aCBSZWNlaXZhbGJlbCBUdXJuIE92ZXIgZGFuIERlYnQgdG8gQXNzZXQgUmF0aW8gKERBUikgdGVyaGFkYXAgUmV0dXJuIE9uIEFzc2V0IChST0EpIHBhZGEgUGVydXNhaGFhbiBQZXJ0YW5pYW4geWFuZyBUZXJkYWZ0YXIgZGkgQnVyc2EgRWZlayBJbmRvbmVzaWEgKEJFSSkiLCJhdXRob3IiOlt7ImZhbWlseSI6IkthbWFsIE0iLCJnaXZlbiI6IiIsInBhcnNlLW5hbWVzIjpmYWxzZSwiZHJvcHBpbmctcGFydGljbGUiOiIiLCJub24tZHJvcHBpbmctcGFydGljbGUiOiIifV0sImNvbnRhaW5lci10aXRsZSI6Ikp1cm5hbCBJbG1pYWggTWFuYWplbWVuIGRhbiBCaXNuaXMiLCJpc3N1ZWQiOnsiZGF0ZS1wYXJ0cyI6W1syMDE2XV19LCJwYWdlIjoiNjgtODEiLCJ2b2x1bWUiOiIxNyIsImNvbnRhaW5lci10aXRsZS1zaG9ydCI6IiJ9LCJpc1RlbXBvcmFyeSI6ZmFsc2V9XX0="/>
          <w:id w:val="-327759387"/>
          <w:placeholder>
            <w:docPart w:val="0BBD116A1BA94462A15C9DF2E682EEA9"/>
          </w:placeholder>
        </w:sdtPr>
        <w:sdtContent>
          <w:r w:rsidR="00BA7A80" w:rsidRPr="00BA7A80">
            <w:rPr>
              <w:rFonts w:ascii="Times New Roman" w:hAnsi="Times New Roman" w:cs="Times New Roman"/>
              <w:noProof/>
              <w:color w:val="000000"/>
              <w:sz w:val="24"/>
              <w:szCs w:val="24"/>
              <w:lang w:val="id-ID"/>
            </w:rPr>
            <w:t>(Kamal M, 2016)</w:t>
          </w:r>
        </w:sdtContent>
      </w:sdt>
      <w:r w:rsidRPr="003048DE">
        <w:rPr>
          <w:rFonts w:ascii="Times New Roman" w:hAnsi="Times New Roman" w:cs="Times New Roman"/>
          <w:noProof/>
          <w:sz w:val="24"/>
          <w:szCs w:val="24"/>
          <w:lang w:val="id-ID"/>
        </w:rPr>
        <w:t>:</w:t>
      </w:r>
    </w:p>
    <w:p w14:paraId="16FFA962" w14:textId="77777777" w:rsidR="006904AD" w:rsidRPr="003048DE" w:rsidRDefault="006904AD">
      <w:pPr>
        <w:pStyle w:val="ListParagraph"/>
        <w:numPr>
          <w:ilvl w:val="0"/>
          <w:numId w:val="23"/>
        </w:numPr>
        <w:tabs>
          <w:tab w:val="left" w:pos="450"/>
        </w:tabs>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Menghitung dan menghitung laba yang diperoleh oleh suatu perusahaan dalam jangka waktu tertentu</w:t>
      </w:r>
    </w:p>
    <w:p w14:paraId="6911D32A" w14:textId="77777777" w:rsidR="006904AD" w:rsidRPr="003048DE" w:rsidRDefault="006904AD">
      <w:pPr>
        <w:pStyle w:val="ListParagraph"/>
        <w:numPr>
          <w:ilvl w:val="0"/>
          <w:numId w:val="23"/>
        </w:numPr>
        <w:tabs>
          <w:tab w:val="left" w:pos="450"/>
        </w:tabs>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Mengevaluasi posisi laba perusahaan pada tahun sebelumnya dan tahun berjalan</w:t>
      </w:r>
    </w:p>
    <w:p w14:paraId="6BDEE5CB" w14:textId="77777777" w:rsidR="006904AD" w:rsidRPr="003048DE" w:rsidRDefault="006904AD">
      <w:pPr>
        <w:pStyle w:val="ListParagraph"/>
        <w:numPr>
          <w:ilvl w:val="0"/>
          <w:numId w:val="23"/>
        </w:numPr>
        <w:tabs>
          <w:tab w:val="left" w:pos="450"/>
        </w:tabs>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Mengevaluasi bagaimana laba perusahaan telah berkembang selama jangka waktu tertentu</w:t>
      </w:r>
    </w:p>
    <w:p w14:paraId="6122A065" w14:textId="77777777" w:rsidR="006904AD" w:rsidRPr="003048DE" w:rsidRDefault="006904AD">
      <w:pPr>
        <w:pStyle w:val="ListParagraph"/>
        <w:numPr>
          <w:ilvl w:val="0"/>
          <w:numId w:val="23"/>
        </w:numPr>
        <w:tabs>
          <w:tab w:val="left" w:pos="450"/>
        </w:tabs>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Menghitung tingkat produktivitas perusahaan dengan menggunakan semua dana, baik modal pinjaman maupun modal sendiri</w:t>
      </w:r>
    </w:p>
    <w:p w14:paraId="08702214" w14:textId="77777777" w:rsidR="006904AD" w:rsidRPr="003048DE" w:rsidRDefault="006904AD">
      <w:pPr>
        <w:pStyle w:val="ListParagraph"/>
        <w:numPr>
          <w:ilvl w:val="0"/>
          <w:numId w:val="23"/>
        </w:numPr>
        <w:tabs>
          <w:tab w:val="left" w:pos="450"/>
        </w:tabs>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Mengetahui jumlah laba bersih Perusahaan</w:t>
      </w:r>
    </w:p>
    <w:p w14:paraId="50D81582" w14:textId="1B0E510D" w:rsidR="006904AD" w:rsidRPr="003048DE" w:rsidRDefault="006904AD" w:rsidP="006904AD">
      <w:pPr>
        <w:tabs>
          <w:tab w:val="left" w:pos="450"/>
        </w:tabs>
        <w:spacing w:line="360" w:lineRule="auto"/>
        <w:ind w:left="450"/>
        <w:jc w:val="both"/>
        <w:rPr>
          <w:rFonts w:ascii="Times New Roman" w:hAnsi="Times New Roman" w:cs="Times New Roman"/>
          <w:noProof/>
          <w:sz w:val="24"/>
          <w:szCs w:val="24"/>
          <w:lang w:val="id-ID"/>
        </w:rPr>
      </w:pPr>
      <w:r w:rsidRPr="003048DE">
        <w:rPr>
          <w:rFonts w:ascii="Times New Roman" w:hAnsi="Times New Roman" w:cs="Times New Roman"/>
          <w:i/>
          <w:iCs/>
          <w:noProof/>
          <w:sz w:val="24"/>
          <w:szCs w:val="24"/>
          <w:lang w:val="id-ID"/>
        </w:rPr>
        <w:t xml:space="preserve">Return </w:t>
      </w:r>
      <w:r w:rsidR="005E3CCC" w:rsidRPr="003048DE">
        <w:rPr>
          <w:rFonts w:ascii="Times New Roman" w:hAnsi="Times New Roman" w:cs="Times New Roman"/>
          <w:i/>
          <w:iCs/>
          <w:noProof/>
          <w:sz w:val="24"/>
          <w:szCs w:val="24"/>
          <w:lang w:val="id-ID"/>
        </w:rPr>
        <w:t>On Asset</w:t>
      </w:r>
      <w:r w:rsidR="005E3CCC" w:rsidRPr="003048DE">
        <w:rPr>
          <w:rFonts w:ascii="Times New Roman" w:hAnsi="Times New Roman" w:cs="Times New Roman"/>
          <w:noProof/>
          <w:sz w:val="24"/>
          <w:szCs w:val="24"/>
          <w:lang w:val="id-ID"/>
        </w:rPr>
        <w:t xml:space="preserve"> </w:t>
      </w:r>
      <w:r w:rsidRPr="003048DE">
        <w:rPr>
          <w:rFonts w:ascii="Times New Roman" w:hAnsi="Times New Roman" w:cs="Times New Roman"/>
          <w:noProof/>
          <w:sz w:val="24"/>
          <w:szCs w:val="24"/>
          <w:lang w:val="id-ID"/>
        </w:rPr>
        <w:t xml:space="preserve">(ROA) memiliki beberapa keunggulan, yaitu  sebagai berikut: </w:t>
      </w:r>
    </w:p>
    <w:p w14:paraId="0CBDF791" w14:textId="5F5F6BCC" w:rsidR="006904AD" w:rsidRPr="003048DE" w:rsidRDefault="006904AD">
      <w:pPr>
        <w:pStyle w:val="ListParagraph"/>
        <w:numPr>
          <w:ilvl w:val="0"/>
          <w:numId w:val="10"/>
        </w:numPr>
        <w:tabs>
          <w:tab w:val="left" w:pos="450"/>
        </w:tabs>
        <w:spacing w:after="160" w:line="360" w:lineRule="auto"/>
        <w:ind w:left="990" w:hanging="54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Analisis </w:t>
      </w:r>
      <w:r w:rsidR="005E3CCC" w:rsidRPr="003048DE">
        <w:rPr>
          <w:rFonts w:ascii="Times New Roman" w:hAnsi="Times New Roman" w:cs="Times New Roman"/>
          <w:i/>
          <w:iCs/>
          <w:noProof/>
          <w:sz w:val="24"/>
          <w:szCs w:val="24"/>
          <w:lang w:val="id-ID"/>
        </w:rPr>
        <w:t>Return On Asset</w:t>
      </w:r>
      <w:r w:rsidR="005E3CCC" w:rsidRPr="003048DE">
        <w:rPr>
          <w:rFonts w:ascii="Times New Roman" w:hAnsi="Times New Roman" w:cs="Times New Roman"/>
          <w:noProof/>
          <w:sz w:val="24"/>
          <w:szCs w:val="24"/>
          <w:lang w:val="id-ID"/>
        </w:rPr>
        <w:t xml:space="preserve"> </w:t>
      </w:r>
      <w:r w:rsidRPr="003048DE">
        <w:rPr>
          <w:rFonts w:ascii="Times New Roman" w:hAnsi="Times New Roman" w:cs="Times New Roman"/>
          <w:noProof/>
          <w:sz w:val="24"/>
          <w:szCs w:val="24"/>
          <w:lang w:val="id-ID"/>
        </w:rPr>
        <w:t>(ROA) adalah salah satu langkah dalam perencanaan strategi yang dapat dilakukan dengan membandingkannya dengan rasio industri untuk mengetahui posisi perusahaan terhadap industri.</w:t>
      </w:r>
    </w:p>
    <w:p w14:paraId="6ECF3942" w14:textId="147E210E" w:rsidR="006904AD" w:rsidRPr="003048DE" w:rsidRDefault="006904AD">
      <w:pPr>
        <w:pStyle w:val="ListParagraph"/>
        <w:numPr>
          <w:ilvl w:val="0"/>
          <w:numId w:val="10"/>
        </w:numPr>
        <w:tabs>
          <w:tab w:val="left" w:pos="450"/>
        </w:tabs>
        <w:spacing w:after="160" w:line="360" w:lineRule="auto"/>
        <w:ind w:left="990" w:hanging="54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Analisis </w:t>
      </w:r>
      <w:r w:rsidR="005E3CCC" w:rsidRPr="003048DE">
        <w:rPr>
          <w:rFonts w:ascii="Times New Roman" w:hAnsi="Times New Roman" w:cs="Times New Roman"/>
          <w:i/>
          <w:iCs/>
          <w:noProof/>
          <w:sz w:val="24"/>
          <w:szCs w:val="24"/>
          <w:lang w:val="id-ID"/>
        </w:rPr>
        <w:t>Return On Assets</w:t>
      </w:r>
      <w:r w:rsidR="005E3CCC" w:rsidRPr="003048DE">
        <w:rPr>
          <w:rFonts w:ascii="Times New Roman" w:hAnsi="Times New Roman" w:cs="Times New Roman"/>
          <w:noProof/>
          <w:sz w:val="24"/>
          <w:szCs w:val="24"/>
          <w:lang w:val="id-ID"/>
        </w:rPr>
        <w:t xml:space="preserve"> </w:t>
      </w:r>
      <w:r w:rsidRPr="003048DE">
        <w:rPr>
          <w:rFonts w:ascii="Times New Roman" w:hAnsi="Times New Roman" w:cs="Times New Roman"/>
          <w:noProof/>
          <w:sz w:val="24"/>
          <w:szCs w:val="24"/>
          <w:lang w:val="id-ID"/>
        </w:rPr>
        <w:t>(ROA), yang juga berguna untuk tujuan pengendalian, dapat digunakan untuk mengukur efisiensi penggunaan modal jika perusahaan menggunakan praktik akuntansi yang tepat. Analisis ini sensitif terhadap seluruh faktor yang mempengaruhi kondisi keuangan perusahaan.</w:t>
      </w:r>
    </w:p>
    <w:p w14:paraId="1ED49309" w14:textId="77777777" w:rsidR="006904AD" w:rsidRPr="003048DE" w:rsidRDefault="006904AD" w:rsidP="006904AD">
      <w:pPr>
        <w:tabs>
          <w:tab w:val="left" w:pos="450"/>
        </w:tabs>
        <w:spacing w:line="360" w:lineRule="auto"/>
        <w:ind w:left="45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Selain memiliki keunggulan, </w:t>
      </w:r>
      <w:r w:rsidRPr="003048DE">
        <w:rPr>
          <w:rFonts w:ascii="Times New Roman" w:hAnsi="Times New Roman" w:cs="Times New Roman"/>
          <w:i/>
          <w:iCs/>
          <w:noProof/>
          <w:sz w:val="24"/>
          <w:szCs w:val="24"/>
          <w:lang w:val="id-ID"/>
        </w:rPr>
        <w:t>Return On Asset</w:t>
      </w:r>
      <w:r w:rsidRPr="003048DE">
        <w:rPr>
          <w:rFonts w:ascii="Times New Roman" w:hAnsi="Times New Roman" w:cs="Times New Roman"/>
          <w:noProof/>
          <w:sz w:val="24"/>
          <w:szCs w:val="24"/>
          <w:lang w:val="id-ID"/>
        </w:rPr>
        <w:t xml:space="preserve"> (ROA) memiliki bebera kelemahan, antara lain sebagai berikut :</w:t>
      </w:r>
    </w:p>
    <w:p w14:paraId="5C199610" w14:textId="77777777" w:rsidR="006904AD" w:rsidRPr="003048DE" w:rsidRDefault="006904AD">
      <w:pPr>
        <w:pStyle w:val="ListParagraph"/>
        <w:numPr>
          <w:ilvl w:val="0"/>
          <w:numId w:val="11"/>
        </w:numPr>
        <w:tabs>
          <w:tab w:val="left" w:pos="450"/>
          <w:tab w:val="left" w:pos="990"/>
          <w:tab w:val="left" w:pos="1080"/>
        </w:tabs>
        <w:spacing w:after="160" w:line="360" w:lineRule="auto"/>
        <w:ind w:left="990" w:hanging="54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Metode depresiasi aktiva tetap memengaruhi </w:t>
      </w:r>
      <w:r w:rsidRPr="003048DE">
        <w:rPr>
          <w:rFonts w:ascii="Times New Roman" w:hAnsi="Times New Roman" w:cs="Times New Roman"/>
          <w:i/>
          <w:iCs/>
          <w:noProof/>
          <w:sz w:val="24"/>
          <w:szCs w:val="24"/>
          <w:lang w:val="id-ID"/>
        </w:rPr>
        <w:t>Return On Asset</w:t>
      </w:r>
      <w:r w:rsidRPr="003048DE">
        <w:rPr>
          <w:rFonts w:ascii="Times New Roman" w:hAnsi="Times New Roman" w:cs="Times New Roman"/>
          <w:noProof/>
          <w:sz w:val="24"/>
          <w:szCs w:val="24"/>
          <w:lang w:val="id-ID"/>
        </w:rPr>
        <w:t xml:space="preserve"> (ROA) sebagai pengukur divisi</w:t>
      </w:r>
    </w:p>
    <w:p w14:paraId="5C9EBCD3" w14:textId="77777777" w:rsidR="006904AD" w:rsidRPr="003048DE" w:rsidRDefault="006904AD">
      <w:pPr>
        <w:pStyle w:val="ListParagraph"/>
        <w:numPr>
          <w:ilvl w:val="0"/>
          <w:numId w:val="11"/>
        </w:numPr>
        <w:tabs>
          <w:tab w:val="left" w:pos="450"/>
          <w:tab w:val="left" w:pos="990"/>
          <w:tab w:val="left" w:pos="1080"/>
        </w:tabs>
        <w:spacing w:after="160" w:line="360" w:lineRule="auto"/>
        <w:ind w:left="990" w:hanging="540"/>
        <w:jc w:val="both"/>
        <w:rPr>
          <w:rFonts w:ascii="Times New Roman" w:hAnsi="Times New Roman" w:cs="Times New Roman"/>
          <w:noProof/>
          <w:sz w:val="24"/>
          <w:szCs w:val="24"/>
          <w:lang w:val="id-ID"/>
        </w:rPr>
      </w:pPr>
      <w:r w:rsidRPr="003048DE">
        <w:rPr>
          <w:rFonts w:ascii="Times New Roman" w:hAnsi="Times New Roman" w:cs="Times New Roman"/>
          <w:i/>
          <w:iCs/>
          <w:noProof/>
          <w:sz w:val="24"/>
          <w:szCs w:val="24"/>
          <w:lang w:val="id-ID"/>
        </w:rPr>
        <w:t>Return On Asset</w:t>
      </w:r>
      <w:r w:rsidRPr="003048DE">
        <w:rPr>
          <w:rFonts w:ascii="Times New Roman" w:hAnsi="Times New Roman" w:cs="Times New Roman"/>
          <w:noProof/>
          <w:sz w:val="24"/>
          <w:szCs w:val="24"/>
          <w:lang w:val="id-ID"/>
        </w:rPr>
        <w:t xml:space="preserve"> (ROA) mengalami distorsi yang signifikan, terutama dalam kondisi inflasi; sementara beberapa komponen biaya tetap dinilai dengan harga distorsi.</w:t>
      </w:r>
    </w:p>
    <w:p w14:paraId="50BEE2C3" w14:textId="42442B50" w:rsidR="006904AD" w:rsidRPr="003048DE" w:rsidRDefault="006904AD" w:rsidP="006904AD">
      <w:pPr>
        <w:tabs>
          <w:tab w:val="left" w:pos="450"/>
          <w:tab w:val="left" w:pos="990"/>
          <w:tab w:val="left" w:pos="1080"/>
        </w:tabs>
        <w:spacing w:line="360" w:lineRule="auto"/>
        <w:ind w:left="45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ab/>
        <w:t xml:space="preserve">Menurut penelitian </w:t>
      </w:r>
      <w:sdt>
        <w:sdtPr>
          <w:rPr>
            <w:rFonts w:ascii="Times New Roman" w:hAnsi="Times New Roman" w:cs="Times New Roman"/>
            <w:noProof/>
            <w:color w:val="000000"/>
            <w:sz w:val="24"/>
            <w:szCs w:val="24"/>
            <w:lang w:val="id-ID"/>
          </w:rPr>
          <w:tag w:val="MENDELEY_CITATION_v3_eyJjaXRhdGlvbklEIjoiTUVOREVMRVlfQ0lUQVRJT05fNjQ5MzcxMmUtM2Q3Mi00MWZkLWE1YzAtMjZkMmYwZWM4MDIyIiwicHJvcGVydGllcyI6eyJub3RlSW5kZXgiOjB9LCJpc0VkaXRlZCI6ZmFsc2UsIm1hbnVhbE92ZXJyaWRlIjp7ImlzTWFudWFsbHlPdmVycmlkZGVuIjp0cnVlLCJjaXRlcHJvY1RleHQiOiIoSW5kdXJhIGV0IGFsLiwgMjAxOSkiLCJtYW51YWxPdmVycmlkZVRleHQiOiJJbmR1cmEgZXQgYWwgKDIwMTkpIn0sImNpdGF0aW9uSXRlbXMiOlt7ImlkIjoiYjU2YmE5MjYtZDM1Mi0zNDE0LWI0NzQtNWRlOGE0MzI1YWFlIiwiaXRlbURhdGEiOnsidHlwZSI6InJlcG9ydCIsImlkIjoiYjU2YmE5MjYtZDM1Mi0zNDE0LWI0NzQtNWRlOGE0MzI1YWFlIiwidGl0bGUiOiJBbmFsaXNpcyBGYWt0b3IgSW50ZXJuYWwgZGFuIEVrc3Rlcm5hbCB5YW5nIE1lbXBlbmdhcnVoaSBQZXJ0dW1idWhhbiBBc2V0IEJhbmsgU3lhcmlhaCBEaSBJbmRvbmVzaWEiLCJhdXRob3IiOlt7ImZhbWlseSI6IkluZHVyYSIsImdpdmVuIjoiQWxpZiBDaGFuZHJhIiwicGFyc2UtbmFtZXMiOmZhbHNlLCJkcm9wcGluZy1wYXJ0aWNsZSI6IiIsIm5vbi1kcm9wcGluZy1wYXJ0aWNsZSI6IiJ9LHsiZmFtaWx5IjoiQWhtYWQiLCJnaXZlbiI6IkFiZHVsIEF6aXoiLCJwYXJzZS1uYW1lcyI6ZmFsc2UsImRyb3BwaW5nLXBhcnRpY2xlIjoiIiwibm9uLWRyb3BwaW5nLXBhcnRpY2xlIjoiIn0seyJmYW1pbHkiOiJTdXByYXB0byIsImdpdmVuIjoiQXJpbnRva28iLCJwYXJzZS1uYW1lcyI6ZmFsc2UsImRyb3BwaW5nLXBhcnRpY2xlIjoiIiwibm9uLWRyb3BwaW5nLXBhcnRpY2xlIjoiIn1dLCJjb250YWluZXItdGl0bGUiOiJJbmRvbmVzaWFuIEpvdXJuYWwgb2YgSXNsYW1pYyBCdXNpbmVzcyBhbmQgRWNvbm9taWNzIiwiVVJMIjoiaHR0cDovL2pvcy51bnNvZWQuYWMuaWQvaW5kZXgucGhwL2lqaWJlIiwiaXNzdWVkIjp7ImRhdGUtcGFydHMiOltbMjAxOV1dfSwibnVtYmVyLW9mLXBhZ2VzIjoiMS03NCIsInZvbHVtZSI6IjAxIiwiY29udGFpbmVyLXRpdGxlLXNob3J0IjoiIn0sImlzVGVtcG9yYXJ5IjpmYWxzZX1dfQ=="/>
          <w:id w:val="2039619239"/>
          <w:placeholder>
            <w:docPart w:val="DefaultPlaceholder_-1854013440"/>
          </w:placeholder>
        </w:sdtPr>
        <w:sdtContent>
          <w:r w:rsidR="00BA7A80" w:rsidRPr="00BA7A80">
            <w:rPr>
              <w:rFonts w:ascii="Times New Roman" w:hAnsi="Times New Roman" w:cs="Times New Roman"/>
              <w:noProof/>
              <w:color w:val="000000"/>
              <w:sz w:val="24"/>
              <w:szCs w:val="24"/>
              <w:lang w:val="id-ID"/>
            </w:rPr>
            <w:t>Indura et al (2019)</w:t>
          </w:r>
        </w:sdtContent>
      </w:sdt>
      <w:r w:rsidRPr="003048DE">
        <w:rPr>
          <w:rFonts w:ascii="Times New Roman" w:hAnsi="Times New Roman" w:cs="Times New Roman"/>
          <w:noProof/>
          <w:sz w:val="24"/>
          <w:szCs w:val="24"/>
          <w:lang w:val="id-ID"/>
        </w:rPr>
        <w:t>, nilai T-</w:t>
      </w:r>
      <w:r w:rsidR="000C5431" w:rsidRPr="003048DE">
        <w:rPr>
          <w:rFonts w:ascii="Times New Roman" w:hAnsi="Times New Roman" w:cs="Times New Roman"/>
          <w:noProof/>
          <w:sz w:val="24"/>
          <w:szCs w:val="24"/>
          <w:lang w:val="id-ID"/>
        </w:rPr>
        <w:t>hitung</w:t>
      </w:r>
      <w:r w:rsidRPr="003048DE">
        <w:rPr>
          <w:rFonts w:ascii="Times New Roman" w:hAnsi="Times New Roman" w:cs="Times New Roman"/>
          <w:noProof/>
          <w:sz w:val="24"/>
          <w:szCs w:val="24"/>
          <w:lang w:val="id-ID"/>
        </w:rPr>
        <w:t xml:space="preserve"> variabel ROA sebesar 1</w:t>
      </w:r>
      <w:r w:rsidR="00EF2342">
        <w:rPr>
          <w:rFonts w:ascii="Times New Roman" w:hAnsi="Times New Roman" w:cs="Times New Roman"/>
          <w:noProof/>
          <w:sz w:val="24"/>
          <w:szCs w:val="24"/>
          <w:lang w:val="id-ID"/>
        </w:rPr>
        <w:t>,</w:t>
      </w:r>
      <w:r w:rsidRPr="003048DE">
        <w:rPr>
          <w:rFonts w:ascii="Times New Roman" w:hAnsi="Times New Roman" w:cs="Times New Roman"/>
          <w:noProof/>
          <w:sz w:val="24"/>
          <w:szCs w:val="24"/>
          <w:lang w:val="id-ID"/>
        </w:rPr>
        <w:t>821, sedangkan nilai T-tabel sebesar 1</w:t>
      </w:r>
      <w:r w:rsidR="00EF2342">
        <w:rPr>
          <w:rFonts w:ascii="Times New Roman" w:hAnsi="Times New Roman" w:cs="Times New Roman"/>
          <w:noProof/>
          <w:sz w:val="24"/>
          <w:szCs w:val="24"/>
          <w:lang w:val="id-ID"/>
        </w:rPr>
        <w:t>,</w:t>
      </w:r>
      <w:r w:rsidRPr="003048DE">
        <w:rPr>
          <w:rFonts w:ascii="Times New Roman" w:hAnsi="Times New Roman" w:cs="Times New Roman"/>
          <w:noProof/>
          <w:sz w:val="24"/>
          <w:szCs w:val="24"/>
          <w:lang w:val="id-ID"/>
        </w:rPr>
        <w:t>703 menunjukkan bahwa nilai T-</w:t>
      </w:r>
      <w:r w:rsidR="000C5431" w:rsidRPr="003048DE">
        <w:rPr>
          <w:rFonts w:ascii="Times New Roman" w:hAnsi="Times New Roman" w:cs="Times New Roman"/>
          <w:noProof/>
          <w:sz w:val="24"/>
          <w:szCs w:val="24"/>
          <w:lang w:val="id-ID"/>
        </w:rPr>
        <w:t>hitung</w:t>
      </w:r>
      <w:r w:rsidRPr="003048DE">
        <w:rPr>
          <w:rFonts w:ascii="Times New Roman" w:hAnsi="Times New Roman" w:cs="Times New Roman"/>
          <w:noProof/>
          <w:sz w:val="24"/>
          <w:szCs w:val="24"/>
          <w:lang w:val="id-ID"/>
        </w:rPr>
        <w:t xml:space="preserve"> </w:t>
      </w:r>
      <w:r w:rsidR="00EF2342">
        <w:rPr>
          <w:rFonts w:ascii="Times New Roman" w:hAnsi="Times New Roman" w:cs="Times New Roman"/>
          <w:noProof/>
          <w:sz w:val="24"/>
          <w:szCs w:val="24"/>
          <w:lang w:val="id-ID"/>
        </w:rPr>
        <w:t>lebih besar dari nilai T-tabel</w:t>
      </w:r>
      <w:r w:rsidRPr="003048DE">
        <w:rPr>
          <w:rFonts w:ascii="Times New Roman" w:hAnsi="Times New Roman" w:cs="Times New Roman"/>
          <w:noProof/>
          <w:sz w:val="24"/>
          <w:szCs w:val="24"/>
          <w:lang w:val="id-ID"/>
        </w:rPr>
        <w:t xml:space="preserve">. Nilai </w:t>
      </w:r>
      <w:r w:rsidR="005E3CCC" w:rsidRPr="003048DE">
        <w:rPr>
          <w:rFonts w:ascii="Times New Roman" w:hAnsi="Times New Roman" w:cs="Times New Roman"/>
          <w:i/>
          <w:iCs/>
          <w:noProof/>
          <w:sz w:val="24"/>
          <w:szCs w:val="24"/>
          <w:lang w:val="id-ID"/>
        </w:rPr>
        <w:t>Return On Assets</w:t>
      </w:r>
      <w:r w:rsidRPr="003048DE">
        <w:rPr>
          <w:rFonts w:ascii="Times New Roman" w:hAnsi="Times New Roman" w:cs="Times New Roman"/>
          <w:noProof/>
          <w:sz w:val="24"/>
          <w:szCs w:val="24"/>
          <w:lang w:val="id-ID"/>
        </w:rPr>
        <w:t xml:space="preserve"> (ROA) ρ sebesar 0,04 &lt; 0,05. Oleh karena itu, </w:t>
      </w:r>
      <w:r w:rsidRPr="003048DE">
        <w:rPr>
          <w:rFonts w:ascii="Times New Roman" w:hAnsi="Times New Roman" w:cs="Times New Roman"/>
          <w:noProof/>
          <w:sz w:val="24"/>
          <w:szCs w:val="24"/>
          <w:lang w:val="id-ID"/>
        </w:rPr>
        <w:lastRenderedPageBreak/>
        <w:t xml:space="preserve">diketahui secara </w:t>
      </w:r>
      <w:r w:rsidR="00EF2342">
        <w:rPr>
          <w:rFonts w:ascii="Times New Roman" w:hAnsi="Times New Roman" w:cs="Times New Roman"/>
          <w:noProof/>
          <w:sz w:val="24"/>
          <w:szCs w:val="24"/>
          <w:lang w:val="id-ID"/>
        </w:rPr>
        <w:t>parsial</w:t>
      </w:r>
      <w:r w:rsidRPr="003048DE">
        <w:rPr>
          <w:rFonts w:ascii="Times New Roman" w:hAnsi="Times New Roman" w:cs="Times New Roman"/>
          <w:noProof/>
          <w:sz w:val="24"/>
          <w:szCs w:val="24"/>
          <w:lang w:val="id-ID"/>
        </w:rPr>
        <w:t xml:space="preserve"> bahwa </w:t>
      </w:r>
      <w:r w:rsidR="005E3CCC" w:rsidRPr="003048DE">
        <w:rPr>
          <w:rFonts w:ascii="Times New Roman" w:hAnsi="Times New Roman" w:cs="Times New Roman"/>
          <w:i/>
          <w:iCs/>
          <w:noProof/>
          <w:sz w:val="24"/>
          <w:szCs w:val="24"/>
          <w:lang w:val="id-ID"/>
        </w:rPr>
        <w:t>Return On Assets</w:t>
      </w:r>
      <w:r w:rsidR="005E3CCC" w:rsidRPr="003048DE">
        <w:rPr>
          <w:rFonts w:ascii="Times New Roman" w:hAnsi="Times New Roman" w:cs="Times New Roman"/>
          <w:noProof/>
          <w:sz w:val="24"/>
          <w:szCs w:val="24"/>
          <w:lang w:val="id-ID"/>
        </w:rPr>
        <w:t xml:space="preserve"> </w:t>
      </w:r>
      <w:r w:rsidRPr="003048DE">
        <w:rPr>
          <w:rFonts w:ascii="Times New Roman" w:hAnsi="Times New Roman" w:cs="Times New Roman"/>
          <w:noProof/>
          <w:sz w:val="24"/>
          <w:szCs w:val="24"/>
          <w:lang w:val="id-ID"/>
        </w:rPr>
        <w:t>(ROA) mempunyai pengaruh positif dan signifikan terhadap pertumbuhan aset perbankan syariah Indonesia.</w:t>
      </w:r>
    </w:p>
    <w:p w14:paraId="1A77B30B" w14:textId="7894AB50" w:rsidR="00F205F9" w:rsidRDefault="00F205F9" w:rsidP="00F205F9">
      <w:pPr>
        <w:pStyle w:val="ListParagraph"/>
        <w:spacing w:line="360" w:lineRule="auto"/>
        <w:ind w:left="450" w:firstLine="720"/>
        <w:jc w:val="both"/>
        <w:rPr>
          <w:rFonts w:ascii="Times New Roman" w:hAnsi="Times New Roman" w:cs="Times New Roman"/>
          <w:noProof/>
          <w:color w:val="000000"/>
          <w:sz w:val="24"/>
          <w:szCs w:val="24"/>
          <w:lang w:val="id-ID"/>
        </w:rPr>
      </w:pPr>
      <w:r>
        <w:rPr>
          <w:rFonts w:ascii="Times New Roman" w:hAnsi="Times New Roman" w:cs="Times New Roman"/>
          <w:noProof/>
          <w:sz w:val="24"/>
          <w:szCs w:val="24"/>
          <w:lang w:val="id-ID"/>
        </w:rPr>
        <w:t xml:space="preserve">Berdasarkan penelitian yang dilakukan </w:t>
      </w:r>
      <w:sdt>
        <w:sdtPr>
          <w:rPr>
            <w:rFonts w:ascii="Times New Roman" w:hAnsi="Times New Roman" w:cs="Times New Roman"/>
            <w:noProof/>
            <w:color w:val="000000"/>
            <w:sz w:val="24"/>
            <w:szCs w:val="24"/>
            <w:lang w:val="id-ID"/>
          </w:rPr>
          <w:tag w:val="MENDELEY_CITATION_v3_eyJjaXRhdGlvbklEIjoiTUVOREVMRVlfQ0lUQVRJT05fYTFhOWRkNzYtNmVjMy00MzVjLTk0MDAtNmNmM2M1Y2NlZWFhIiwicHJvcGVydGllcyI6eyJub3RlSW5kZXgiOjB9LCJpc0VkaXRlZCI6ZmFsc2UsIm1hbnVhbE92ZXJyaWRlIjp7ImlzTWFudWFsbHlPdmVycmlkZGVuIjpmYWxzZSwiY2l0ZXByb2NUZXh0IjoiKEFqaSwgMjAyMCkiLCJtYW51YWxPdmVycmlkZVRleHQiOiIifSwiY2l0YXRpb25JdGVtcyI6W3siaWQiOiI4YTA4NGM4Mi0yNGNlLTM5OWEtOTE5OS04MWU1OTc0MGRjNzciLCJpdGVtRGF0YSI6eyJ0eXBlIjoiYXJ0aWNsZS1qb3VybmFsIiwiaWQiOiI4YTA4NGM4Mi0yNGNlLTM5OWEtOTE5OS04MWU1OTc0MGRjNzciLCJ0aXRsZSI6IlBlbmdhcnVoIEluZmxhc2ksIE5vbiBQZXJmb3JtaW5nIEZpbmFuY2UsIEZpbmFuY2luZyB0byBEZXBvc2l0IFJhdGlvLCBkYW4gUmV0dXJuIE9uIEFzc2V0IFRlcmhhZGFwIFBlcnR1bWJ1aGFuIEFzZXQgQkFuayBVbXVtIFN5YXJpYWggRGkgSW5kb25lc2lhIFRhaHVuIDIwMTktMjAxOSIsImF1dGhvciI6W3siZmFtaWx5IjoiQWppIiwiZ2l2ZW4iOiJFc3R1IFByYXNldGl5byBQdXJub21vIiwicGFyc2UtbmFtZXMiOmZhbHNlLCJkcm9wcGluZy1wYXJ0aWNsZSI6IiIsIm5vbi1kcm9wcGluZy1wYXJ0aWNsZSI6IiJ9XSwiaXNzdWVkIjp7ImRhdGUtcGFydHMiOltbMjAyMF1dfSwiY29udGFpbmVyLXRpdGxlLXNob3J0IjoiIn0sImlzVGVtcG9yYXJ5IjpmYWxzZX1dfQ=="/>
          <w:id w:val="-1432418004"/>
          <w:placeholder>
            <w:docPart w:val="DefaultPlaceholder_-1854013440"/>
          </w:placeholder>
        </w:sdtPr>
        <w:sdtContent>
          <w:r w:rsidR="00BA7A80" w:rsidRPr="00BA7A80">
            <w:rPr>
              <w:rFonts w:ascii="Times New Roman" w:hAnsi="Times New Roman" w:cs="Times New Roman"/>
              <w:noProof/>
              <w:color w:val="000000"/>
              <w:sz w:val="24"/>
              <w:szCs w:val="24"/>
              <w:lang w:val="id-ID"/>
            </w:rPr>
            <w:t>(Aji, 2020)</w:t>
          </w:r>
        </w:sdtContent>
      </w:sdt>
      <w:r>
        <w:rPr>
          <w:rFonts w:ascii="Times New Roman" w:hAnsi="Times New Roman" w:cs="Times New Roman"/>
          <w:noProof/>
          <w:color w:val="000000"/>
          <w:sz w:val="24"/>
          <w:szCs w:val="24"/>
          <w:lang w:val="id-ID"/>
        </w:rPr>
        <w:t xml:space="preserve"> menyatakan hasil bahwa variabel </w:t>
      </w:r>
      <w:r w:rsidRPr="00F205F9">
        <w:rPr>
          <w:rFonts w:ascii="Times New Roman" w:hAnsi="Times New Roman" w:cs="Times New Roman"/>
          <w:i/>
          <w:iCs/>
          <w:noProof/>
          <w:color w:val="000000"/>
          <w:sz w:val="24"/>
          <w:szCs w:val="24"/>
          <w:lang w:val="id-ID"/>
        </w:rPr>
        <w:t>Return On Asset</w:t>
      </w:r>
      <w:r>
        <w:rPr>
          <w:rFonts w:ascii="Times New Roman" w:hAnsi="Times New Roman" w:cs="Times New Roman"/>
          <w:noProof/>
          <w:color w:val="000000"/>
          <w:sz w:val="24"/>
          <w:szCs w:val="24"/>
          <w:lang w:val="id-ID"/>
        </w:rPr>
        <w:t xml:space="preserve"> (ROA) memiliki pengaruh yang positif dan siginifikan terhadap pertumbuhan aset bank umum syariah di Indonesia dengan nilai </w:t>
      </w:r>
      <w:r w:rsidRPr="00F205F9">
        <w:rPr>
          <w:rFonts w:ascii="Times New Roman" w:hAnsi="Times New Roman" w:cs="Times New Roman"/>
          <w:noProof/>
          <w:color w:val="000000"/>
          <w:sz w:val="24"/>
          <w:szCs w:val="24"/>
          <w:lang w:val="id-ID"/>
        </w:rPr>
        <w:t>thitung sebesar 2,761 yang artinya thitung lebih besar dari nilai ttabel 1,992 dan nilai signifikannya 0,007 lebih kecil dari tingkat signifikansi 0,05</w:t>
      </w:r>
      <w:r>
        <w:rPr>
          <w:rFonts w:ascii="Times New Roman" w:hAnsi="Times New Roman" w:cs="Times New Roman"/>
          <w:noProof/>
          <w:color w:val="000000"/>
          <w:sz w:val="24"/>
          <w:szCs w:val="24"/>
          <w:lang w:val="id-ID"/>
        </w:rPr>
        <w:t>.</w:t>
      </w:r>
    </w:p>
    <w:p w14:paraId="460E3333" w14:textId="745558FF" w:rsidR="006904AD" w:rsidRPr="00F205F9" w:rsidRDefault="00A27D30" w:rsidP="00F205F9">
      <w:pPr>
        <w:pStyle w:val="ListParagraph"/>
        <w:spacing w:line="360" w:lineRule="auto"/>
        <w:ind w:left="450" w:firstLine="720"/>
        <w:jc w:val="both"/>
        <w:rPr>
          <w:rFonts w:ascii="Times New Roman" w:hAnsi="Times New Roman" w:cs="Times New Roman"/>
          <w:noProof/>
          <w:color w:val="000000"/>
          <w:sz w:val="24"/>
          <w:szCs w:val="24"/>
          <w:lang w:val="id-ID"/>
        </w:rPr>
      </w:pPr>
      <w:r>
        <w:rPr>
          <w:rFonts w:ascii="Times New Roman" w:hAnsi="Times New Roman" w:cs="Times New Roman"/>
          <w:noProof/>
          <w:sz w:val="24"/>
          <w:szCs w:val="24"/>
          <w:lang w:val="id-ID"/>
        </w:rPr>
        <w:t xml:space="preserve">Penelitian mengenai pertumbuhan total aset juga dilakukan oleh </w:t>
      </w:r>
      <w:sdt>
        <w:sdtPr>
          <w:rPr>
            <w:rFonts w:ascii="Times New Roman" w:hAnsi="Times New Roman" w:cs="Times New Roman"/>
            <w:noProof/>
            <w:color w:val="000000"/>
            <w:sz w:val="24"/>
            <w:szCs w:val="24"/>
            <w:lang w:val="id-ID"/>
          </w:rPr>
          <w:tag w:val="MENDELEY_CITATION_v3_eyJjaXRhdGlvbklEIjoiTUVOREVMRVlfQ0lUQVRJT05fMzQ2OWI3NGYtNjNlNy00NWFkLTg5MGUtYTgwNmRiNGI1ZjUxIiwicHJvcGVydGllcyI6eyJub3RlSW5kZXgiOjB9LCJpc0VkaXRlZCI6ZmFsc2UsIm1hbnVhbE92ZXJyaWRlIjp7ImlzTWFudWFsbHlPdmVycmlkZGVuIjp0cnVlLCJjaXRlcHJvY1RleHQiOiIoUHJhdGl3aSwgMjAxNSkiLCJtYW51YWxPdmVycmlkZVRleHQiOiJQcmF0aXdpICgyMDE1KSJ9LCJjaXRhdGlvbkl0ZW1zIjpbeyJpZCI6IjEzYmEzN2JkLWVkMTItMzdmYi1hNjAyLWVmNTUwYzEyNDYyMiIsIml0ZW1EYXRhIjp7InR5cGUiOiJ0aGVzaXMiLCJpZCI6IjEzYmEzN2JkLWVkMTItMzdmYi1hNjAyLWVmNTUwYzEyNDYyMiIsInRpdGxlIjoiUGVuZ2FydWggTm9uIFBlcmZvcm1pbmcgRmluYW5jaW5nLCBGaW5hbmNpbmcgdG8gRGVwb3NpdCBSYXRpbywgZGFuIFJldHVybiBPbiBBc3NldHMgVEVyaGFkYXAgUGVydHVtYnVoYW4gQXNldEJBbmsgU3lhcmlhaCIsImF1dGhvciI6W3siZmFtaWx5IjoiUHJhdGl3aSIsImdpdmVuIjoiIiwicGFyc2UtbmFtZXMiOmZhbHNlLCJkcm9wcGluZy1wYXJ0aWNsZSI6IiIsIm5vbi1kcm9wcGluZy1wYXJ0aWNsZSI6IiJ9XSwiSVNCTiI6IjAzMTYwNDU3MDUiLCJpc3N1ZWQiOnsiZGF0ZS1wYXJ0cyI6W1syMDE1XV19LCJhYnN0cmFjdCI6IkluIFdvcmxkIFdhciBJSSwgYW4gQW1lcmljYW4gZmxpZXIgaXMgc2hvdCBkb3duIG92ZXIgQmVsZ2l1bS4gSGUgaXMgcmVzY3VlZCBieSBhIGZhcm1lciBhbmQgaGlzIHdpZmUgd2hvIGFyZSBpbiB0aGUgcmVzaXN0YW5jZS4gVGhlIHdpZmUgY2FyZXMgZm9yIHRoZSBhaXJtYW4ncyB3b3VuZHMgYW5kIHdoaWxlIHRoZSBodXNiYW5kIGlzIGF3YXkgdGhleSBoYXZlIGEgZG9vbWVkIGFmZmFpciB3aGljaCBlbmRzIGluIGJldHJheWFsLiAiLCJwdWJsaXNoZXIiOiJVbml2ZXJzaXRhcyBJc2xhbSBOZWdlcmkgU3lhcmlmIEhpZGF5YXR1bGxhaCJ9LCJpc1RlbXBvcmFyeSI6ZmFsc2V9XX0="/>
          <w:id w:val="-1646042130"/>
          <w:placeholder>
            <w:docPart w:val="DefaultPlaceholder_-1854013440"/>
          </w:placeholder>
        </w:sdtPr>
        <w:sdtContent>
          <w:r w:rsidR="00BA7A80" w:rsidRPr="00BA7A80">
            <w:rPr>
              <w:rFonts w:ascii="Times New Roman" w:hAnsi="Times New Roman" w:cs="Times New Roman"/>
              <w:noProof/>
              <w:color w:val="000000"/>
              <w:sz w:val="24"/>
              <w:szCs w:val="24"/>
              <w:lang w:val="id-ID"/>
            </w:rPr>
            <w:t>Pratiwi (2015)</w:t>
          </w:r>
        </w:sdtContent>
      </w:sdt>
      <w:r>
        <w:rPr>
          <w:rFonts w:ascii="Times New Roman" w:hAnsi="Times New Roman" w:cs="Times New Roman"/>
          <w:noProof/>
          <w:color w:val="000000"/>
          <w:sz w:val="24"/>
          <w:szCs w:val="24"/>
          <w:lang w:val="id-ID"/>
        </w:rPr>
        <w:t xml:space="preserve"> memiliki hasi bahwa variabel Return On Asset (ROA) memiliki pengaruh positif dan signifikan terhadap pertumbuhan asset bank syariah. Penelitian ini memiliki nilai signifikansi lebih besar dari 0,05, yaitu sebesar 0,00071. Nilai dari uji t hitung yaitu 2.756660 lebih besar dari t tabel yaitu 1.982173. </w:t>
      </w:r>
      <w:r w:rsidR="006904AD" w:rsidRPr="00F205F9">
        <w:rPr>
          <w:rFonts w:ascii="Times New Roman" w:hAnsi="Times New Roman" w:cs="Times New Roman"/>
          <w:noProof/>
          <w:sz w:val="24"/>
          <w:szCs w:val="24"/>
          <w:lang w:val="id-ID"/>
        </w:rPr>
        <w:t>Berdasarkan uraian yang diberikan, berikut rumusan hipotesis penelitian:</w:t>
      </w:r>
    </w:p>
    <w:p w14:paraId="29CEF5A2" w14:textId="5EAD379D" w:rsidR="006904AD" w:rsidRPr="003048DE" w:rsidRDefault="006904AD" w:rsidP="008A0C05">
      <w:pPr>
        <w:pStyle w:val="ListParagraph"/>
        <w:spacing w:after="160" w:line="360" w:lineRule="auto"/>
        <w:ind w:left="450"/>
        <w:jc w:val="both"/>
        <w:rPr>
          <w:rFonts w:ascii="Times New Roman" w:hAnsi="Times New Roman" w:cs="Times New Roman"/>
          <w:b/>
          <w:bCs/>
          <w:noProof/>
          <w:sz w:val="24"/>
          <w:szCs w:val="24"/>
          <w:lang w:val="id-ID"/>
        </w:rPr>
      </w:pPr>
      <w:r w:rsidRPr="003048DE">
        <w:rPr>
          <w:rFonts w:ascii="Times New Roman" w:hAnsi="Times New Roman" w:cs="Times New Roman"/>
          <w:b/>
          <w:bCs/>
          <w:i/>
          <w:iCs/>
          <w:noProof/>
          <w:sz w:val="24"/>
          <w:szCs w:val="24"/>
          <w:lang w:val="id-ID"/>
        </w:rPr>
        <w:t>H1</w:t>
      </w:r>
      <w:r w:rsidRPr="003048DE">
        <w:rPr>
          <w:rFonts w:ascii="Times New Roman" w:hAnsi="Times New Roman" w:cs="Times New Roman"/>
          <w:b/>
          <w:bCs/>
          <w:noProof/>
          <w:sz w:val="24"/>
          <w:szCs w:val="24"/>
          <w:lang w:val="id-ID"/>
        </w:rPr>
        <w:t xml:space="preserve">: </w:t>
      </w:r>
      <w:r w:rsidRPr="003048DE">
        <w:rPr>
          <w:rFonts w:ascii="Times New Roman" w:hAnsi="Times New Roman" w:cs="Times New Roman"/>
          <w:b/>
          <w:bCs/>
          <w:i/>
          <w:iCs/>
          <w:noProof/>
          <w:sz w:val="24"/>
          <w:szCs w:val="24"/>
          <w:lang w:val="id-ID"/>
        </w:rPr>
        <w:t xml:space="preserve">Return On Asset </w:t>
      </w:r>
      <w:r w:rsidRPr="003048DE">
        <w:rPr>
          <w:rFonts w:ascii="Times New Roman" w:hAnsi="Times New Roman" w:cs="Times New Roman"/>
          <w:b/>
          <w:bCs/>
          <w:noProof/>
          <w:sz w:val="24"/>
          <w:szCs w:val="24"/>
          <w:lang w:val="id-ID"/>
        </w:rPr>
        <w:t>(ROA) berpengaruh positif terhadap</w:t>
      </w:r>
      <w:r w:rsidR="0021642B">
        <w:rPr>
          <w:rFonts w:ascii="Times New Roman" w:hAnsi="Times New Roman" w:cs="Times New Roman"/>
          <w:b/>
          <w:bCs/>
          <w:noProof/>
          <w:sz w:val="24"/>
          <w:szCs w:val="24"/>
          <w:lang w:val="id-ID"/>
        </w:rPr>
        <w:t xml:space="preserve"> peningkatan total</w:t>
      </w:r>
      <w:r w:rsidRPr="003048DE">
        <w:rPr>
          <w:rFonts w:ascii="Times New Roman" w:hAnsi="Times New Roman" w:cs="Times New Roman"/>
          <w:b/>
          <w:bCs/>
          <w:noProof/>
          <w:sz w:val="24"/>
          <w:szCs w:val="24"/>
          <w:lang w:val="id-ID"/>
        </w:rPr>
        <w:t xml:space="preserve"> aset Bank Umum syariah</w:t>
      </w:r>
    </w:p>
    <w:p w14:paraId="03B213FC" w14:textId="5F8F263E" w:rsidR="006904AD" w:rsidRPr="00EF540E" w:rsidRDefault="00876E98" w:rsidP="004B68E2">
      <w:pPr>
        <w:pStyle w:val="SUBBAB2"/>
      </w:pPr>
      <w:bookmarkStart w:id="202" w:name="_Toc177716836"/>
      <w:r w:rsidRPr="003048DE">
        <w:t xml:space="preserve"> </w:t>
      </w:r>
      <w:bookmarkStart w:id="203" w:name="_Toc178166029"/>
      <w:bookmarkStart w:id="204" w:name="_Toc179917370"/>
      <w:bookmarkStart w:id="205" w:name="_Toc180009301"/>
      <w:bookmarkStart w:id="206" w:name="_Toc184204842"/>
      <w:bookmarkStart w:id="207" w:name="_Toc185287289"/>
      <w:bookmarkStart w:id="208" w:name="_Toc185287551"/>
      <w:bookmarkStart w:id="209" w:name="_Toc185288342"/>
      <w:r w:rsidR="006904AD" w:rsidRPr="00EF540E">
        <w:t>Biaya Operasional pada Pendapatan Operasional (BOPO)</w:t>
      </w:r>
      <w:bookmarkEnd w:id="202"/>
      <w:bookmarkEnd w:id="203"/>
      <w:bookmarkEnd w:id="204"/>
      <w:bookmarkEnd w:id="205"/>
      <w:bookmarkEnd w:id="206"/>
      <w:bookmarkEnd w:id="207"/>
      <w:bookmarkEnd w:id="208"/>
      <w:bookmarkEnd w:id="209"/>
    </w:p>
    <w:p w14:paraId="61B54CA3" w14:textId="179EAEC6" w:rsidR="006904AD" w:rsidRPr="003048DE" w:rsidRDefault="006904AD" w:rsidP="008A0C05">
      <w:pPr>
        <w:spacing w:line="360" w:lineRule="auto"/>
        <w:ind w:left="450" w:firstLine="720"/>
        <w:jc w:val="both"/>
        <w:rPr>
          <w:rFonts w:ascii="Times New Roman" w:hAnsi="Times New Roman" w:cs="Times New Roman"/>
          <w:noProof/>
          <w:color w:val="000000"/>
          <w:sz w:val="24"/>
          <w:szCs w:val="24"/>
          <w:lang w:val="id-ID"/>
        </w:rPr>
      </w:pPr>
      <w:r w:rsidRPr="003048DE">
        <w:rPr>
          <w:rFonts w:ascii="Times New Roman" w:hAnsi="Times New Roman" w:cs="Times New Roman"/>
          <w:noProof/>
          <w:sz w:val="24"/>
          <w:szCs w:val="24"/>
          <w:lang w:val="id-ID"/>
        </w:rPr>
        <w:t xml:space="preserve">Biaya operasional dan pendapatan dibandingkan menggunakan </w:t>
      </w:r>
      <w:r w:rsidR="001476E2" w:rsidRPr="003048DE">
        <w:rPr>
          <w:rFonts w:ascii="Times New Roman" w:hAnsi="Times New Roman" w:cs="Times New Roman"/>
          <w:noProof/>
          <w:sz w:val="24"/>
          <w:szCs w:val="24"/>
          <w:lang w:val="id-ID"/>
        </w:rPr>
        <w:t>rasio</w:t>
      </w:r>
      <w:r w:rsidRPr="003048DE">
        <w:rPr>
          <w:rFonts w:ascii="Times New Roman" w:hAnsi="Times New Roman" w:cs="Times New Roman"/>
          <w:noProof/>
          <w:sz w:val="24"/>
          <w:szCs w:val="24"/>
          <w:lang w:val="id-ID"/>
        </w:rPr>
        <w:t xml:space="preserve"> BOPO. Kinerja manajemen suatu bank akan semakin tinggi apabila tingkat rasionya semakin rendah, karena bank tersebut menggunakan sumber dayanya dengan lebih baik. Tingkat efisiensi yang sangat rendah ditunjukkan jika rasionya lebih besar dari 90% atau hampir 100%. Sebaliknya, kinerja bank yang efisien masuk dalam kategori kinerja baik ketika rasio BOPO mendekati 75% </w:t>
      </w:r>
      <w:sdt>
        <w:sdtPr>
          <w:rPr>
            <w:rFonts w:ascii="Times New Roman" w:hAnsi="Times New Roman" w:cs="Times New Roman"/>
            <w:noProof/>
            <w:color w:val="000000"/>
            <w:sz w:val="24"/>
            <w:szCs w:val="24"/>
            <w:lang w:val="id-ID"/>
          </w:rPr>
          <w:tag w:val="MENDELEY_CITATION_v3_eyJjaXRhdGlvbklEIjoiTUVOREVMRVlfQ0lUQVRJT05fYTFmZGZkN2YtZjBiYS00Y2Q3LWI5NzMtYTViZWQyNjlkMWU1IiwicHJvcGVydGllcyI6eyJub3RlSW5kZXgiOjB9LCJpc0VkaXRlZCI6ZmFsc2UsIm1hbnVhbE92ZXJyaWRlIjp7ImlzTWFudWFsbHlPdmVycmlkZGVuIjp0cnVlLCJjaXRlcHJvY1RleHQiOiIoU3lha2hydW4gJiMzODsgQW1pbiwgMjAxOSkiLCJtYW51YWxPdmVycmlkZVRleHQiOiIoU3lha2hydW4gZXQgYWwuLCAyMDE5KS4ifSwiY2l0YXRpb25JdGVtcyI6W3siaWQiOiJlMWQ1ZGJlMy1mMmRjLTM5ODUtOGY4NC1lZDhkYTAyNTIxNGMiLCJpdGVtRGF0YSI6eyJ0eXBlIjoiYXJ0aWNsZS1qb3VybmFsIiwiaWQiOiJlMWQ1ZGJlMy1mMmRjLTM5ODUtOGY4NC1lZDhkYTAyNTIxNGMiLCJ0aXRsZSI6IlBlbmdhcnVoIENBUiwgQk9QTywgTlBGIGRhbiBGRFIgdGVyaGFkYXAgUHJvZml0YWJpbGl0YXMgUGFkYSBCYW5rIFVtdW0gU3lhcmlhaCBEaSBJbmRvbmVzaWEiLCJhdXRob3IiOlt7ImZhbWlseSI6IlN5YWtocnVuIiwiZ2l2ZW4iOiJNdWhhbW1hZCIsInBhcnNlLW5hbWVzIjpmYWxzZSwiZHJvcHBpbmctcGFydGljbGUiOiIiLCJub24tZHJvcHBpbmctcGFydGljbGUiOiIifSx7ImZhbWlseSI6IkFtaW4iLCJnaXZlbiI6IkFzYmkiLCJwYXJzZS1uYW1lcyI6ZmFsc2UsImRyb3BwaW5nLXBhcnRpY2xlIjoiIiwibm9uLWRyb3BwaW5nLXBhcnRpY2xlIjoiIn1dLCJjb250YWluZXItdGl0bGUiOiJCb25nYXlhIEpvdXJuYWwgb2YgUmVzZWFyY2ggaW4gTWFuYWdlbWVudCIsIklTU04iOiIyNjE1LTg4NjgiLCJVUkwiOiJodHRwczovL29qcy5zdGllbS1ib25nYXlhLmFjLmlkL2luZGV4LnBocC9CSlJNIiwiaXNzdWVkIjp7ImRhdGUtcGFydHMiOltbMjAxOV1dfSwicGFnZSI6IjEtMTAiLCJ2b2x1bWUiOiIyIiwiY29udGFpbmVyLXRpdGxlLXNob3J0IjoiIn0sImlzVGVtcG9yYXJ5IjpmYWxzZX1dfQ=="/>
          <w:id w:val="-507915337"/>
          <w:placeholder>
            <w:docPart w:val="B5B9E4D5686E4942AABE6371267E3CAC"/>
          </w:placeholder>
        </w:sdtPr>
        <w:sdtContent>
          <w:r w:rsidR="00BA7A80" w:rsidRPr="00BA7A80">
            <w:rPr>
              <w:rFonts w:ascii="Times New Roman" w:hAnsi="Times New Roman" w:cs="Times New Roman"/>
              <w:noProof/>
              <w:color w:val="000000"/>
              <w:sz w:val="24"/>
              <w:szCs w:val="24"/>
              <w:lang w:val="id-ID"/>
            </w:rPr>
            <w:t>(Syakhrun et al., 2019).</w:t>
          </w:r>
        </w:sdtContent>
      </w:sdt>
    </w:p>
    <w:p w14:paraId="0349FBDC" w14:textId="77FDBF68" w:rsidR="006904AD" w:rsidRPr="003048DE" w:rsidRDefault="006904AD" w:rsidP="006904AD">
      <w:pPr>
        <w:spacing w:line="360" w:lineRule="auto"/>
        <w:ind w:left="450" w:firstLine="720"/>
        <w:jc w:val="both"/>
        <w:rPr>
          <w:rFonts w:ascii="Times New Roman" w:hAnsi="Times New Roman" w:cs="Times New Roman"/>
          <w:noProof/>
          <w:color w:val="000000"/>
          <w:sz w:val="24"/>
          <w:szCs w:val="24"/>
          <w:lang w:val="id-ID"/>
        </w:rPr>
      </w:pPr>
      <w:r w:rsidRPr="003048DE">
        <w:rPr>
          <w:rFonts w:ascii="Times New Roman" w:hAnsi="Times New Roman" w:cs="Times New Roman"/>
          <w:noProof/>
          <w:sz w:val="24"/>
          <w:szCs w:val="24"/>
          <w:lang w:val="id-ID"/>
        </w:rPr>
        <w:t xml:space="preserve">Biaya yang timbul dari suatu kegiatan bisnis atau usaha disebut dengan biaya operasional. Bagi perbankan syariah sebagai Lembaga pennyedia jasa biaya operasional meliputi gaji karyawan, biaya administrasi, dan pajak penghasilan </w:t>
      </w:r>
      <w:sdt>
        <w:sdtPr>
          <w:rPr>
            <w:rFonts w:ascii="Times New Roman" w:hAnsi="Times New Roman" w:cs="Times New Roman"/>
            <w:noProof/>
            <w:color w:val="000000"/>
            <w:sz w:val="24"/>
            <w:szCs w:val="24"/>
            <w:lang w:val="id-ID"/>
          </w:rPr>
          <w:tag w:val="MENDELEY_CITATION_v3_eyJjaXRhdGlvbklEIjoiTUVOREVMRVlfQ0lUQVRJT05fMWE5MTE5ZjEtMzUzNi00MmI2LTg5OWUtOTUzN2E2MTNhOTg1IiwicHJvcGVydGllcyI6eyJub3RlSW5kZXgiOjB9LCJpc0VkaXRlZCI6ZmFsc2UsIm1hbnVhbE92ZXJyaWRlIjp7ImlzTWFudWFsbHlPdmVycmlkZGVuIjpmYWxzZSwiY2l0ZXByb2NUZXh0IjoiKE1hcmxpYW5hIGV0IGFsLiwgMjAxNikiLCJtYW51YWxPdmVycmlkZVRleHQiOiIifSwiY2l0YXRpb25JdGVtcyI6W3siaWQiOiIzN2VlYjNkYS1kOTVhLTM4ZGQtOTNjOS0wNjc2NDYzZTA1ZDQiLCJpdGVtRGF0YSI6eyJ0eXBlIjoicmVwb3J0IiwiaWQiOiIzN2VlYjNkYS1kOTVhLTM4ZGQtOTNjOS0wNjc2NDYzZTA1ZDQiLCJ0aXRsZSI6IlBlbmdhcnVoIEJpYXlhIE9wZXJhc2lvbmFsLCBEYW5hIFBpaGFrIEtldGlnYSwgZGFuIE5vbiBQZXJmb3JtaW5nIEZpbmFuY2UgdGVyaGFkYXAgUGVydHVtYnVoYW4gTGFiYSBwYWRhIFBlcmJhbmthbiBTeWFyaWFoIERpIEluZG9uZXNpYSIsImF1dGhvciI6W3siZmFtaWx5IjoiTWFybGlhbmEiLCJnaXZlbiI6IkN1dCIsInBhcnNlLW5hbWVzIjpmYWxzZSwiZHJvcHBpbmctcGFydGljbGUiOiIiLCJub24tZHJvcHBpbmctcGFydGljbGUiOiIifSx7ImZhbWlseSI6IkRhbiIsImdpdmVuIjoiVCBBIiwicGFyc2UtbmFtZXMiOmZhbHNlLCJkcm9wcGluZy1wYXJ0aWNsZSI6IiIsIm5vbi1kcm9wcGluZy1wYXJ0aWNsZSI6IiJ9LHsiZmFtaWx5IjoiRml0cmkiLCJnaXZlbiI6Ik1ldXRpYSIsInBhcnNlLW5hbWVzIjpmYWxzZSwiZHJvcHBpbmctcGFydGljbGUiOiIiLCJub24tZHJvcHBpbmctcGFydGljbGUiOiIifV0sImNvbnRhaW5lci10aXRsZSI6Ikp1cm5hbCBJbG1pYWggTWFoYXNpc3dhIEVrb25vbWkgQWt1bnRhbnNpIChKSU1FS0EpIiwiaXNzdWVkIjp7ImRhdGUtcGFydHMiOltbMjAxNl1dfSwibnVtYmVyLW9mLXBhZ2VzIjoiMSIsImFic3RyYWN0IjoiVGhpcyBzdHVkeSBhaW1lZCB0byBleGFtaW5lIHRoZSBlZmZlY3Qgb2Ygb3BlcmF0aW9uYWwgY29zdCwgdGhpcmQgcGFydGllcyBmdW5kIGFuZCBub24gcGVyZm9ybWluZyBmaW5hbmNlIHRvIGluY29tZSBncm93dGguIFRoZSBkYXRhIHVzZWQgaW4gdGhpcyByZXNlYXJjaCBpcyBzZWNvbmRhcnkgZGF0YS4gVGhlIHNhbXBsZSB3YXMgdGFrZW4gYnkgcHVycG9zaXZlIHNhbXBsaW5nIG1ldGhvZCBhbmQgdGhlIG51bWJlciBvZiBzYW1wbGVzIG9idGFpbmVkIHdlcmUgNDQgSXNsYW1pYyBiYW5raW5nIGNvbXBhbmllcyByZWdpc3RlcmVkIGluIEJhbmsgSW5kb25lc2lhIGZyb20gMjAxMS0yMDE0LiBUaGUgYW5hbHlzaXMgdGVjaG5pcXVlIHVzZWQgaXMgbXVsdGlwbGUgbGluZWFyIHJlZ3Jlc3Npb24gdXNpbmcgU1BTUyAyMi4gVGhpcyBzdHVkeSB1c2luZyBvcGVyYXRpb25hbCBjb3N0LCB0aGlyZCBwYXJ0aWVzIGZ1biBhbmQgbm9uIHBlcmZvcm1pbmcgZmluYW5jZSBhcyBpbmRlcGVuZGVudCB2YXJpYWJsZSBhbmQgaW5jb21lIGdyb3d0aCBhcyB0aGUgZGVwZW5kZW50IHZhcmlhYmxlLiBUaGUgcmVzdWx0cyBvZiB0aGlzIHN0dWR5IGluZGljYXRlIHRoYXQgdGhlIHNpbXVsdGFuZW91cyB0ZXN0aW5nIChGIHRlc3QpLCB2YXJpYWJsZSBvcGVyYXRpb25hbCBjb3N0LCB0aGlyZCBwYXJ0aWVzIGZ1bmRtIGFuZCBub24gcGVyZm9ybWluZyBmaW5hbmNlIHRvIGluY29tZSBncm93dGguIEluIHRoZSBwYXJ0aWFsIHRlc3QgKHQgdGVzdCksIHZhcmlhYmxlIG9wZXJhdGlvbmFsIGNvc3QsIHRoaXJkIHBhcnRpZXMgZnVuZCwgYW5kIG5vbiBwZXJmb3JtaW5nIGZpbmFuY2UgaGFzIGFuIGVmZmVjdCBvbiBpbmNvbWUgZ3Jvd3RoLiIsImlzc3VlIjoiMSIsInZvbHVtZSI6IjEiLCJjb250YWluZXItdGl0bGUtc2hvcnQiOiIifSwiaXNUZW1wb3JhcnkiOmZhbHNlfV19"/>
          <w:id w:val="1580098153"/>
          <w:placeholder>
            <w:docPart w:val="38294DB8376844AE91C3CB942606E210"/>
          </w:placeholder>
        </w:sdtPr>
        <w:sdtContent>
          <w:r w:rsidR="00BA7A80" w:rsidRPr="00BA7A80">
            <w:rPr>
              <w:rFonts w:ascii="Times New Roman" w:hAnsi="Times New Roman" w:cs="Times New Roman"/>
              <w:noProof/>
              <w:color w:val="000000"/>
              <w:sz w:val="24"/>
              <w:szCs w:val="24"/>
              <w:lang w:val="id-ID"/>
            </w:rPr>
            <w:t>(Marliana et al., 2016)</w:t>
          </w:r>
        </w:sdtContent>
      </w:sdt>
      <w:r w:rsidRPr="003048DE">
        <w:rPr>
          <w:rFonts w:ascii="Times New Roman" w:hAnsi="Times New Roman" w:cs="Times New Roman"/>
          <w:noProof/>
          <w:color w:val="000000"/>
          <w:sz w:val="24"/>
          <w:szCs w:val="24"/>
          <w:lang w:val="id-ID"/>
        </w:rPr>
        <w:t>. Perbedaan yang paling mneonjol dalam operasional perbankan syariah adalah bank syariah bank yang dalam operasionalnya tidak mengenal konsep bunga dan tujuan operasional bank syariah adalah tidak untuk tujuan komersial. Dalam islam, meminjam uang tidak diperbolehkan untuk tujuan komersial tetapi dianggap sebagai kemitraan atau Kerjasama (</w:t>
      </w:r>
      <w:r w:rsidRPr="003048DE">
        <w:rPr>
          <w:rFonts w:ascii="Times New Roman" w:hAnsi="Times New Roman" w:cs="Times New Roman"/>
          <w:i/>
          <w:iCs/>
          <w:noProof/>
          <w:color w:val="000000"/>
          <w:sz w:val="24"/>
          <w:szCs w:val="24"/>
          <w:lang w:val="id-ID"/>
        </w:rPr>
        <w:t xml:space="preserve">Mudharabah </w:t>
      </w:r>
      <w:r w:rsidRPr="003048DE">
        <w:rPr>
          <w:rFonts w:ascii="Times New Roman" w:hAnsi="Times New Roman" w:cs="Times New Roman"/>
          <w:noProof/>
          <w:color w:val="000000"/>
          <w:sz w:val="24"/>
          <w:szCs w:val="24"/>
          <w:lang w:val="id-ID"/>
        </w:rPr>
        <w:t xml:space="preserve">dan </w:t>
      </w:r>
      <w:r w:rsidRPr="003048DE">
        <w:rPr>
          <w:rFonts w:ascii="Times New Roman" w:hAnsi="Times New Roman" w:cs="Times New Roman"/>
          <w:i/>
          <w:iCs/>
          <w:noProof/>
          <w:color w:val="000000"/>
          <w:sz w:val="24"/>
          <w:szCs w:val="24"/>
          <w:lang w:val="id-ID"/>
        </w:rPr>
        <w:t xml:space="preserve">Musyarakah) </w:t>
      </w:r>
      <w:r w:rsidRPr="003048DE">
        <w:rPr>
          <w:rFonts w:ascii="Times New Roman" w:hAnsi="Times New Roman" w:cs="Times New Roman"/>
          <w:noProof/>
          <w:color w:val="000000"/>
          <w:sz w:val="24"/>
          <w:szCs w:val="24"/>
          <w:lang w:val="id-ID"/>
        </w:rPr>
        <w:t xml:space="preserve">dengan menggunakan prinsip bagi hasil. Pembiayaan bank syariah dalam bentuk uang hanya diperbolehkan dengan tujuan social </w:t>
      </w:r>
      <w:r w:rsidRPr="003048DE">
        <w:rPr>
          <w:rFonts w:ascii="Times New Roman" w:hAnsi="Times New Roman" w:cs="Times New Roman"/>
          <w:noProof/>
          <w:color w:val="000000"/>
          <w:sz w:val="24"/>
          <w:szCs w:val="24"/>
          <w:lang w:val="id-ID"/>
        </w:rPr>
        <w:lastRenderedPageBreak/>
        <w:t>tanpa adanya dana tambahan atau imbalan</w:t>
      </w:r>
      <w:r w:rsidRPr="003048DE">
        <w:rPr>
          <w:rFonts w:ascii="Times New Roman" w:hAnsi="Times New Roman" w:cs="Times New Roman"/>
          <w:noProof/>
          <w:sz w:val="24"/>
          <w:szCs w:val="24"/>
          <w:lang w:val="id-ID"/>
        </w:rPr>
        <w:t xml:space="preserve">. Dalam operasional Lembaga keuangan dalam bentuk bank, peran bank syariah adalah sebagai berikut </w:t>
      </w:r>
      <w:sdt>
        <w:sdtPr>
          <w:rPr>
            <w:rFonts w:ascii="Times New Roman" w:hAnsi="Times New Roman" w:cs="Times New Roman"/>
            <w:noProof/>
            <w:color w:val="000000"/>
            <w:sz w:val="24"/>
            <w:szCs w:val="24"/>
            <w:lang w:val="id-ID"/>
          </w:rPr>
          <w:tag w:val="MENDELEY_CITATION_v3_eyJjaXRhdGlvbklEIjoiTUVOREVMRVlfQ0lUQVRJT05fZDY4NWQxZmItOTcwYi00MTA2LWI0YjctMDkwOGNmMjUxMWIzIiwicHJvcGVydGllcyI6eyJub3RlSW5kZXgiOjB9LCJpc0VkaXRlZCI6ZmFsc2UsIm1hbnVhbE92ZXJyaWRlIjp7ImlzTWFudWFsbHlPdmVycmlkZGVuIjpmYWxzZSwiY2l0ZXByb2NUZXh0IjoiKEthcm1hbiAmIzM4OyBOdWdyb2hvLCAyMDIzKSIsIm1hbnVhbE92ZXJyaWRlVGV4dCI6IiJ9LCJjaXRhdGlvbkl0ZW1zIjpbeyJpZCI6ImRhMGIzNzhiLTZjNmUtMzczMy05ZGJiLTI4ZDlhM2YyMzA1MCIsIml0ZW1EYXRhIjp7InR5cGUiOiJib29rIiwiaWQiOiJkYTBiMzc4Yi02YzZlLTM3MzMtOWRiYi0yOGQ5YTNmMjMwNTAiLCJ0aXRsZSI6Ik1hbmFqZW1lbiBQZXJiYW5rYW4gU3lhcmlhaCBJbnN0aXR1dCBBZ2FtYSBJc2xhbSBOZWdlcmkgRmF0dGFodWwgTXVsdWsgUGFwdWEiLCJhdXRob3IiOlt7ImZhbWlseSI6Ikthcm1hbiIsImdpdmVuIjoiQWJkIiwicGFyc2UtbmFtZXMiOmZhbHNlLCJkcm9wcGluZy1wYXJ0aWNsZSI6IiIsIm5vbi1kcm9wcGluZy1wYXJ0aWNsZSI6IiJ9LHsiZmFtaWx5IjoiTnVncm9obyIsImdpdmVuIjoiQW50b24gUHJpeW8iLCJwYXJzZS1uYW1lcyI6ZmFsc2UsImRyb3BwaW5nLXBhcnRpY2xlIjoiIiwibm9uLWRyb3BwaW5nLXBhcnRpY2xlIjoiIn1dLCJVUkwiOiJodHRwczovL3d3dy5yZXNlYXJjaGdhdGUubmV0L3B1YmxpY2F0aW9uLzM3MjMwNzg1MiIsImlzc3VlZCI6eyJkYXRlLXBhcnRzIjpbWzIwMjNdXX0sImNvbnRhaW5lci10aXRsZS1zaG9ydCI6IiJ9LCJpc1RlbXBvcmFyeSI6ZmFsc2V9XX0="/>
          <w:id w:val="-1612201118"/>
          <w:placeholder>
            <w:docPart w:val="20DE1E9FC5404EC7ADBDCDD34D8C0177"/>
          </w:placeholder>
        </w:sdtPr>
        <w:sdtContent>
          <w:r w:rsidR="00BA7A80" w:rsidRPr="00BA7A80">
            <w:rPr>
              <w:rFonts w:eastAsia="Times New Roman"/>
              <w:color w:val="000000"/>
              <w:sz w:val="24"/>
            </w:rPr>
            <w:t>(Karman &amp; Nugroho, 2023)</w:t>
          </w:r>
        </w:sdtContent>
      </w:sdt>
      <w:r w:rsidRPr="003048DE">
        <w:rPr>
          <w:rFonts w:ascii="Times New Roman" w:hAnsi="Times New Roman" w:cs="Times New Roman"/>
          <w:noProof/>
          <w:sz w:val="24"/>
          <w:szCs w:val="24"/>
          <w:lang w:val="id-ID"/>
        </w:rPr>
        <w:t xml:space="preserve"> :</w:t>
      </w:r>
    </w:p>
    <w:p w14:paraId="484FD6F3" w14:textId="77777777" w:rsidR="006904AD" w:rsidRPr="003048DE" w:rsidRDefault="006904AD">
      <w:pPr>
        <w:pStyle w:val="ListParagraph"/>
        <w:numPr>
          <w:ilvl w:val="0"/>
          <w:numId w:val="19"/>
        </w:numPr>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Mendapatkan instruksi untuk berinvestasi dengan menggunakan konsep bagi hasil sesuai dengan kebijakan investasi bank atau deposan pemilik dana.</w:t>
      </w:r>
    </w:p>
    <w:p w14:paraId="39F612AE" w14:textId="77777777" w:rsidR="006904AD" w:rsidRPr="003048DE" w:rsidRDefault="006904AD">
      <w:pPr>
        <w:pStyle w:val="ListParagraph"/>
        <w:numPr>
          <w:ilvl w:val="0"/>
          <w:numId w:val="19"/>
        </w:numPr>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Kelola investasi tunai yang dipegang oleh pemilik dana atau sahibul mal sesuai dengan permintaan nasihat investasi pemilik dana (bank bertindak sebagai manajer investasi dalam skenario ini).</w:t>
      </w:r>
    </w:p>
    <w:p w14:paraId="303764FE" w14:textId="77777777" w:rsidR="006904AD" w:rsidRPr="003048DE" w:rsidRDefault="006904AD">
      <w:pPr>
        <w:pStyle w:val="ListParagraph"/>
        <w:numPr>
          <w:ilvl w:val="0"/>
          <w:numId w:val="19"/>
        </w:numPr>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Menyediakan layanan pembayaran dan layanan lainnya.</w:t>
      </w:r>
    </w:p>
    <w:p w14:paraId="582A3E90" w14:textId="77777777" w:rsidR="006904AD" w:rsidRPr="003048DE" w:rsidRDefault="006904AD">
      <w:pPr>
        <w:pStyle w:val="ListParagraph"/>
        <w:numPr>
          <w:ilvl w:val="0"/>
          <w:numId w:val="19"/>
        </w:numPr>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Menangani tugas-tugas sosial, seperti mengelola dana zakat dan penerimaan</w:t>
      </w:r>
    </w:p>
    <w:p w14:paraId="67AEEF6E" w14:textId="15A9B0F2" w:rsidR="006904AD" w:rsidRPr="003048DE" w:rsidRDefault="006904AD" w:rsidP="006904AD">
      <w:pPr>
        <w:shd w:val="clear" w:color="auto" w:fill="FFFFFF"/>
        <w:spacing w:after="0" w:line="360" w:lineRule="auto"/>
        <w:ind w:left="360" w:firstLine="630"/>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Pada dasarnya perbankan syariah ad</w:t>
      </w:r>
      <w:r w:rsidR="0067653D" w:rsidRPr="003048DE">
        <w:rPr>
          <w:rFonts w:ascii="Times New Roman" w:eastAsia="Times New Roman" w:hAnsi="Times New Roman" w:cs="Times New Roman"/>
          <w:noProof/>
          <w:sz w:val="24"/>
          <w:szCs w:val="24"/>
          <w:lang w:val="id-ID"/>
        </w:rPr>
        <w:t>a</w:t>
      </w:r>
      <w:r w:rsidRPr="003048DE">
        <w:rPr>
          <w:rFonts w:ascii="Times New Roman" w:eastAsia="Times New Roman" w:hAnsi="Times New Roman" w:cs="Times New Roman"/>
          <w:noProof/>
          <w:sz w:val="24"/>
          <w:szCs w:val="24"/>
          <w:lang w:val="id-ID"/>
        </w:rPr>
        <w:t xml:space="preserve">lah Lembaga keuangan yang operasionalnya menjauhi praktik riba, maisir, gharar, dan ssegala sesuatu yang diharamkan. Berikut adalah pengertian dari istilah-istilah tersebut </w:t>
      </w:r>
      <w:sdt>
        <w:sdtPr>
          <w:rPr>
            <w:rFonts w:ascii="Times New Roman" w:eastAsia="Times New Roman" w:hAnsi="Times New Roman" w:cs="Times New Roman"/>
            <w:noProof/>
            <w:color w:val="000000"/>
            <w:sz w:val="24"/>
            <w:szCs w:val="24"/>
            <w:lang w:val="id-ID"/>
          </w:rPr>
          <w:tag w:val="MENDELEY_CITATION_v3_eyJjaXRhdGlvbklEIjoiTUVOREVMRVlfQ0lUQVRJT05fMDVlM2Y1OTItNTEwNi00NTk0LTk0YTktMDBiYmM4OTlkODViIiwicHJvcGVydGllcyI6eyJub3RlSW5kZXgiOjB9LCJpc0VkaXRlZCI6ZmFsc2UsIm1hbnVhbE92ZXJyaWRlIjp7ImlzTWFudWFsbHlPdmVycmlkZGVuIjpmYWxzZSwiY2l0ZXByb2NUZXh0IjoiKFJhZnNhbmphbmkgSCwgMjAyMikiLCJtYW51YWxPdmVycmlkZVRleHQiOiIifSwiY2l0YXRpb25JdGVtcyI6W3siaWQiOiJhMmJlNmVkNi0zMDQ3LTM3NTQtOTc3OS04OTAwOGU2YzNmMWMiLCJpdGVtRGF0YSI6eyJ0eXBlIjoiYXJ0aWNsZS1qb3VybmFsIiwiaWQiOiJhMmJlNmVkNi0zMDQ3LTM3NTQtOTc3OS04OTAwOGU2YzNmMWMiLCJ0aXRsZSI6IkFuYWxpc2lzIFByYWt0ZWsgUmliYSwgR2hhcmFyLCBkYW4gTWFpc2lyIHBhZGEgQXN1cmFuc2kgS29udmVuc2lvbmFsIGRhbiBTb2x1c2kgZGFyaSBBc3VyYW5zaSBTeWFyaWFoIiwiYXV0aG9yIjpbeyJmYW1pbHkiOiJSYWZzYW5qYW5pIEgiLCJnaXZlbiI6IiIsInBhcnNlLW5hbWVzIjpmYWxzZSwiZHJvcHBpbmctcGFydGljbGUiOiIiLCJub24tZHJvcHBpbmctcGFydGljbGUiOiIifV0sImNvbnRhaW5lci10aXRsZSI6Ikp1cm5hbCBTdHVkaSBIdWt1bSBJc2xhbSIsImlzc3VlZCI6eyJkYXRlLXBhcnRzIjpbWzIwMjJdXX0sInBhZ2UiOiIxLTE2Iiwidm9sdW1lIjoiMTEiLCJjb250YWluZXItdGl0bGUtc2hvcnQiOiIifSwiaXNUZW1wb3JhcnkiOmZhbHNlfV19"/>
          <w:id w:val="153426701"/>
          <w:placeholder>
            <w:docPart w:val="20DE1E9FC5404EC7ADBDCDD34D8C0177"/>
          </w:placeholder>
        </w:sdtPr>
        <w:sdtContent>
          <w:r w:rsidR="00BA7A80" w:rsidRPr="00BA7A80">
            <w:rPr>
              <w:rFonts w:ascii="Times New Roman" w:eastAsia="Times New Roman" w:hAnsi="Times New Roman" w:cs="Times New Roman"/>
              <w:noProof/>
              <w:color w:val="000000"/>
              <w:sz w:val="24"/>
              <w:szCs w:val="24"/>
              <w:lang w:val="id-ID"/>
            </w:rPr>
            <w:t>(Rafsanjani H, 2022)</w:t>
          </w:r>
        </w:sdtContent>
      </w:sdt>
      <w:r w:rsidRPr="003048DE">
        <w:rPr>
          <w:rFonts w:ascii="Times New Roman" w:eastAsia="Times New Roman" w:hAnsi="Times New Roman" w:cs="Times New Roman"/>
          <w:noProof/>
          <w:sz w:val="24"/>
          <w:szCs w:val="24"/>
          <w:lang w:val="id-ID"/>
        </w:rPr>
        <w:t>:</w:t>
      </w:r>
    </w:p>
    <w:p w14:paraId="3D2435FD" w14:textId="10B926A0" w:rsidR="006904AD" w:rsidRPr="003048DE" w:rsidRDefault="00493E66">
      <w:pPr>
        <w:pStyle w:val="ListParagraph"/>
        <w:numPr>
          <w:ilvl w:val="0"/>
          <w:numId w:val="20"/>
        </w:numPr>
        <w:shd w:val="clear" w:color="auto" w:fill="FFFFFF"/>
        <w:spacing w:after="0" w:line="360" w:lineRule="auto"/>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Riba, p</w:t>
      </w:r>
      <w:r w:rsidR="006904AD" w:rsidRPr="003048DE">
        <w:rPr>
          <w:rFonts w:ascii="Times New Roman" w:eastAsia="Times New Roman" w:hAnsi="Times New Roman" w:cs="Times New Roman"/>
          <w:noProof/>
          <w:sz w:val="24"/>
          <w:szCs w:val="24"/>
          <w:lang w:val="id-ID"/>
        </w:rPr>
        <w:t>ara ulama Syafi'iyah menganggap riba sebagai jenis transaksi yang disertai dengan penangguhan terhadap kedua barang yang dipertukarkan atau salah satunya, atau penetapan pengganti yang tidak diketahui kesamaannya dengan barang yang dipertukarkan pada saat transaksi.</w:t>
      </w:r>
    </w:p>
    <w:p w14:paraId="3137FB62" w14:textId="77777777" w:rsidR="006904AD" w:rsidRPr="003048DE" w:rsidRDefault="006904AD">
      <w:pPr>
        <w:pStyle w:val="ListParagraph"/>
        <w:numPr>
          <w:ilvl w:val="0"/>
          <w:numId w:val="20"/>
        </w:numPr>
        <w:shd w:val="clear" w:color="auto" w:fill="FFFFFF"/>
        <w:spacing w:after="0" w:line="360" w:lineRule="auto"/>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i/>
          <w:iCs/>
          <w:noProof/>
          <w:sz w:val="24"/>
          <w:szCs w:val="24"/>
          <w:lang w:val="id-ID"/>
        </w:rPr>
        <w:t>Gharar</w:t>
      </w:r>
      <w:r w:rsidRPr="003048DE">
        <w:rPr>
          <w:rFonts w:ascii="Times New Roman" w:eastAsia="Times New Roman" w:hAnsi="Times New Roman" w:cs="Times New Roman"/>
          <w:noProof/>
          <w:sz w:val="24"/>
          <w:szCs w:val="24"/>
          <w:lang w:val="id-ID"/>
        </w:rPr>
        <w:t xml:space="preserve"> adalah suatu pertaruhan yang menimbulkan keragu-raguan terhadap adanya obyek transaksi, seperti kualitas, kuantitas, harga atau unsur-unsur lain yang tidak jelas hasilnya.</w:t>
      </w:r>
    </w:p>
    <w:p w14:paraId="4BB3BB96" w14:textId="77777777" w:rsidR="006904AD" w:rsidRPr="003048DE" w:rsidRDefault="006904AD">
      <w:pPr>
        <w:pStyle w:val="ListParagraph"/>
        <w:numPr>
          <w:ilvl w:val="0"/>
          <w:numId w:val="20"/>
        </w:numPr>
        <w:shd w:val="clear" w:color="auto" w:fill="FFFFFF"/>
        <w:spacing w:after="0" w:line="360" w:lineRule="auto"/>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 xml:space="preserve">Sistem hukum Islam melarang </w:t>
      </w:r>
      <w:r w:rsidRPr="003048DE">
        <w:rPr>
          <w:rFonts w:ascii="Times New Roman" w:eastAsia="Times New Roman" w:hAnsi="Times New Roman" w:cs="Times New Roman"/>
          <w:i/>
          <w:iCs/>
          <w:noProof/>
          <w:sz w:val="24"/>
          <w:szCs w:val="24"/>
          <w:lang w:val="id-ID"/>
        </w:rPr>
        <w:t>maisir</w:t>
      </w:r>
      <w:r w:rsidRPr="003048DE">
        <w:rPr>
          <w:rFonts w:ascii="Times New Roman" w:eastAsia="Times New Roman" w:hAnsi="Times New Roman" w:cs="Times New Roman"/>
          <w:noProof/>
          <w:sz w:val="24"/>
          <w:szCs w:val="24"/>
          <w:lang w:val="id-ID"/>
        </w:rPr>
        <w:t xml:space="preserve"> (perjudian), sesuai dengan Al-Qur'an, Sunnah dan ijma. Teknik cepat kaya lainnya adalah perjudian, atau aussir (perjudian), yang merupakan sarana untuk mencapai tujuan. Ayat 90 Surat Almaidah dalam Al-Qur'an berbunyi: “Hai orang-orang yang beriman, sesungguhnya minum khamr, berjudi (mengorbankan berhala), dan tawar-menawar nasib termasuk di antara perbuatan setan; jadi jauhi tindakan ini untuk memastikan kebahagiaan. </w:t>
      </w:r>
    </w:p>
    <w:p w14:paraId="2F71AB04" w14:textId="5FEAE509" w:rsidR="00F74ED1" w:rsidRPr="00F74ED1" w:rsidRDefault="006904AD" w:rsidP="00F74ED1">
      <w:pPr>
        <w:pStyle w:val="ListParagraph"/>
        <w:numPr>
          <w:ilvl w:val="0"/>
          <w:numId w:val="20"/>
        </w:numPr>
        <w:shd w:val="clear" w:color="auto" w:fill="FFFFFF"/>
        <w:spacing w:after="160" w:line="360" w:lineRule="auto"/>
        <w:jc w:val="both"/>
        <w:rPr>
          <w:rFonts w:ascii="Times New Roman" w:hAnsi="Times New Roman" w:cs="Times New Roman"/>
          <w:noProof/>
          <w:sz w:val="24"/>
          <w:szCs w:val="24"/>
        </w:rPr>
      </w:pPr>
      <w:r w:rsidRPr="003048DE">
        <w:rPr>
          <w:rFonts w:ascii="Times New Roman" w:eastAsia="Times New Roman" w:hAnsi="Times New Roman" w:cs="Times New Roman"/>
          <w:noProof/>
          <w:sz w:val="24"/>
          <w:szCs w:val="24"/>
          <w:lang w:val="id-ID"/>
        </w:rPr>
        <w:t>Melarang penggunaan produk-produk yang dilarang oleh Allah SWT, seperti daging babi, alkohol, dan alat-alat musik yang dapat menjauhkan manusia dari Allah dan menjadikannya menghasilkan uang, serta produk-produk yang bersifat pikiran, jiwa, harta benda, agama, dan harga diri. prinsip syariah. Banyak hadits yang melarang penggunaan barang terlarang. Selanjutnya jual beli patung, daging babi, khamr dan mayat dilarang oleh Rasulullah SAW. Siapapun yang menjual bangkai</w:t>
      </w:r>
      <w:r w:rsidR="00493E66" w:rsidRPr="003048DE">
        <w:rPr>
          <w:rFonts w:ascii="Times New Roman" w:eastAsia="Times New Roman" w:hAnsi="Times New Roman" w:cs="Times New Roman"/>
          <w:noProof/>
          <w:sz w:val="24"/>
          <w:szCs w:val="24"/>
          <w:lang w:val="id-ID"/>
        </w:rPr>
        <w:t xml:space="preserve"> , </w:t>
      </w:r>
      <w:r w:rsidRPr="003048DE">
        <w:rPr>
          <w:rFonts w:ascii="Times New Roman" w:eastAsia="Times New Roman" w:hAnsi="Times New Roman" w:cs="Times New Roman"/>
          <w:noProof/>
          <w:sz w:val="24"/>
          <w:szCs w:val="24"/>
          <w:lang w:val="id-ID"/>
        </w:rPr>
        <w:t>yaitu daging dari hewan yang tidak disembelih menurut hukum Islam</w:t>
      </w:r>
      <w:r w:rsidR="00493E66" w:rsidRPr="003048DE">
        <w:rPr>
          <w:rFonts w:ascii="Times New Roman" w:eastAsia="Times New Roman" w:hAnsi="Times New Roman" w:cs="Times New Roman"/>
          <w:noProof/>
          <w:sz w:val="24"/>
          <w:szCs w:val="24"/>
          <w:lang w:val="id-ID"/>
        </w:rPr>
        <w:t>,</w:t>
      </w:r>
      <w:r w:rsidRPr="003048DE">
        <w:rPr>
          <w:rFonts w:ascii="Times New Roman" w:eastAsia="Times New Roman" w:hAnsi="Times New Roman" w:cs="Times New Roman"/>
          <w:noProof/>
          <w:sz w:val="24"/>
          <w:szCs w:val="24"/>
          <w:lang w:val="id-ID"/>
        </w:rPr>
        <w:t xml:space="preserve"> melakukan hal tersebut dan </w:t>
      </w:r>
      <w:r w:rsidRPr="003048DE">
        <w:rPr>
          <w:rFonts w:ascii="Times New Roman" w:eastAsia="Times New Roman" w:hAnsi="Times New Roman" w:cs="Times New Roman"/>
          <w:noProof/>
          <w:sz w:val="24"/>
          <w:szCs w:val="24"/>
          <w:lang w:val="id-ID"/>
        </w:rPr>
        <w:lastRenderedPageBreak/>
        <w:t xml:space="preserve">memakan produk yang dilarang. Rumus perhitungan </w:t>
      </w:r>
      <w:r w:rsidR="00F74ED1">
        <w:rPr>
          <w:rFonts w:ascii="Times New Roman" w:eastAsia="Times New Roman" w:hAnsi="Times New Roman" w:cs="Times New Roman"/>
          <w:noProof/>
          <w:sz w:val="24"/>
          <w:szCs w:val="24"/>
          <w:lang w:val="id-ID"/>
        </w:rPr>
        <w:t>rasio Biaya Operasioanl pada Pendapatan Operasional (</w:t>
      </w:r>
      <w:r w:rsidRPr="003048DE">
        <w:rPr>
          <w:rFonts w:ascii="Times New Roman" w:eastAsia="Times New Roman" w:hAnsi="Times New Roman" w:cs="Times New Roman"/>
          <w:noProof/>
          <w:sz w:val="24"/>
          <w:szCs w:val="24"/>
          <w:lang w:val="id-ID"/>
        </w:rPr>
        <w:t>BOPO</w:t>
      </w:r>
      <w:r w:rsidR="00F74ED1">
        <w:rPr>
          <w:rFonts w:ascii="Times New Roman" w:eastAsia="Times New Roman" w:hAnsi="Times New Roman" w:cs="Times New Roman"/>
          <w:noProof/>
          <w:sz w:val="24"/>
          <w:szCs w:val="24"/>
          <w:lang w:val="id-ID"/>
        </w:rPr>
        <w:t>)</w:t>
      </w:r>
      <w:r w:rsidRPr="003048DE">
        <w:rPr>
          <w:rFonts w:ascii="Times New Roman" w:eastAsia="Times New Roman" w:hAnsi="Times New Roman" w:cs="Times New Roman"/>
          <w:noProof/>
          <w:sz w:val="24"/>
          <w:szCs w:val="24"/>
          <w:lang w:val="id-ID"/>
        </w:rPr>
        <w:t xml:space="preserve"> adalah sebagai berikut </w:t>
      </w:r>
      <w:sdt>
        <w:sdtPr>
          <w:rPr>
            <w:rFonts w:ascii="Times New Roman" w:hAnsi="Times New Roman" w:cs="Times New Roman"/>
            <w:noProof/>
            <w:color w:val="000000"/>
            <w:sz w:val="24"/>
            <w:szCs w:val="24"/>
            <w:lang w:val="id-ID"/>
          </w:rPr>
          <w:tag w:val="MENDELEY_CITATION_v3_eyJjaXRhdGlvbklEIjoiTUVOREVMRVlfQ0lUQVRJT05fNGZjMGEyMGEtYjRlOS00NDViLWEwYjctZjM2NDkxMjQ1ZDZiIiwicHJvcGVydGllcyI6eyJub3RlSW5kZXgiOjB9LCJpc0VkaXRlZCI6ZmFsc2UsIm1hbnVhbE92ZXJyaWRlIjp7ImlzTWFudWFsbHlPdmVycmlkZGVuIjpmYWxzZSwiY2l0ZXByb2NUZXh0IjoiKFdhaHl1bmkgUk4sIDIwMjMpIiwibWFudWFsT3ZlcnJpZGVUZXh0IjoiIn0sImNpdGF0aW9uSXRlbXMiOlt7ImlkIjoiN2VlZjY0MzMtYTRhZS0zY2U5LTk5ZjEtODA3MWYyYWZiNzQ0IiwiaXRlbURhdGEiOnsidHlwZSI6InJlcG9ydCIsImlkIjoiN2VlZjY0MzMtYTRhZS0zY2U5LTk5ZjEtODA3MWYyYWZiNzQ0IiwidGl0bGUiOiJQZW5nYXJ1aCBGaW5hbmNpbmcgdG8gRGVwb3NpdCBSYXRpbyAoRkRSKSwgUmV0dXJuIE9uIEFzc2V0IChST0EpLCBCaWF5YSBPcGVyYXNpb25hbCBQZW5kYXBhdGFuIE9wZXJhc2lvbmFsIChCT1BPKSBUZXJoYWRhcCBQZXJ0dW1idWhhbiBBc2V0IEJhbmsgU3lhcmlhaCBQYWRhIE1hc2EgUEFuZGVtaSBDb2lkLTE5IChTdHVkaSBFbXBpcmlzIFBhZGEgQmFuayBVbXVtIFN5YXJpYWggZGkgSW5kb25lc2lhIFRhaHVuIDIwMTYtMjAyMSkiLCJhdXRob3IiOlt7ImZhbWlseSI6IldhaHl1bmkgUk4iLCJnaXZlbiI6IiIsInBhcnNlLW5hbWVzIjpmYWxzZSwiZHJvcHBpbmctcGFydGljbGUiOiIiLCJub24tZHJvcHBpbmctcGFydGljbGUiOiIifV0sImlzc3VlZCI6eyJkYXRlLXBhcnRzIjpbWzIwMjNdXX0sInB1Ymxpc2hlci1wbGFjZSI6IlNlbWFyYW5nIiwiY29udGFpbmVyLXRpdGxlLXNob3J0IjoiIn0sImlzVGVtcG9yYXJ5IjpmYWxzZX1dfQ=="/>
          <w:id w:val="-1087763604"/>
          <w:placeholder>
            <w:docPart w:val="0BBD116A1BA94462A15C9DF2E682EEA9"/>
          </w:placeholder>
        </w:sdtPr>
        <w:sdtContent>
          <w:r w:rsidR="00BA7A80" w:rsidRPr="00BA7A80">
            <w:rPr>
              <w:rFonts w:ascii="Times New Roman" w:hAnsi="Times New Roman" w:cs="Times New Roman"/>
              <w:noProof/>
              <w:color w:val="000000"/>
              <w:sz w:val="24"/>
              <w:szCs w:val="24"/>
              <w:lang w:val="id-ID"/>
            </w:rPr>
            <w:t>(Wahyuni RN, 2023)</w:t>
          </w:r>
        </w:sdtContent>
      </w:sdt>
      <w:r w:rsidR="00493E66" w:rsidRPr="003048DE">
        <w:rPr>
          <w:rFonts w:ascii="Times New Roman" w:hAnsi="Times New Roman" w:cs="Times New Roman"/>
          <w:noProof/>
          <w:sz w:val="24"/>
          <w:szCs w:val="24"/>
          <w:lang w:val="id-ID"/>
        </w:rPr>
        <w:t>:</w:t>
      </w:r>
    </w:p>
    <w:p w14:paraId="3C957E7A" w14:textId="77777777" w:rsidR="00F74ED1" w:rsidRPr="00F74ED1" w:rsidRDefault="00F74ED1" w:rsidP="00F74ED1">
      <w:pPr>
        <w:pStyle w:val="ListParagraph"/>
        <w:shd w:val="clear" w:color="auto" w:fill="FFFFFF"/>
        <w:spacing w:after="160" w:line="360" w:lineRule="auto"/>
        <w:jc w:val="both"/>
        <w:rPr>
          <w:rFonts w:ascii="Times New Roman" w:hAnsi="Times New Roman" w:cs="Times New Roman"/>
          <w:noProof/>
          <w:sz w:val="24"/>
          <w:szCs w:val="24"/>
        </w:rPr>
      </w:pPr>
    </w:p>
    <w:p w14:paraId="5DF82A01" w14:textId="7B05ECCF" w:rsidR="006904AD" w:rsidRDefault="00F74ED1" w:rsidP="00F74ED1">
      <w:pPr>
        <w:pStyle w:val="ListParagraph"/>
        <w:shd w:val="clear" w:color="auto" w:fill="FFFFFF"/>
        <w:spacing w:after="160" w:line="360" w:lineRule="auto"/>
        <w:jc w:val="both"/>
        <w:rPr>
          <w:rFonts w:ascii="Times New Roman" w:hAnsi="Times New Roman" w:cs="Times New Roman"/>
          <w:noProof/>
          <w:sz w:val="24"/>
          <w:szCs w:val="24"/>
          <w:lang w:val="id-ID"/>
        </w:rPr>
      </w:pPr>
      <w:r w:rsidRPr="00F74ED1">
        <w:rPr>
          <w:noProof/>
        </w:rPr>
        <mc:AlternateContent>
          <mc:Choice Requires="wps">
            <w:drawing>
              <wp:anchor distT="45720" distB="45720" distL="114300" distR="114300" simplePos="0" relativeHeight="251699200" behindDoc="0" locked="0" layoutInCell="1" allowOverlap="1" wp14:anchorId="4CC2946A" wp14:editId="761A81CD">
                <wp:simplePos x="0" y="0"/>
                <wp:positionH relativeFrom="column">
                  <wp:posOffset>1224915</wp:posOffset>
                </wp:positionH>
                <wp:positionV relativeFrom="paragraph">
                  <wp:posOffset>218725</wp:posOffset>
                </wp:positionV>
                <wp:extent cx="890270" cy="356235"/>
                <wp:effectExtent l="0" t="0" r="5080" b="5715"/>
                <wp:wrapSquare wrapText="bothSides"/>
                <wp:docPr id="154161010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356235"/>
                        </a:xfrm>
                        <a:prstGeom prst="rect">
                          <a:avLst/>
                        </a:prstGeom>
                        <a:solidFill>
                          <a:srgbClr val="FFFFFF"/>
                        </a:solidFill>
                        <a:ln w="9525">
                          <a:noFill/>
                          <a:miter lim="800000"/>
                          <a:headEnd/>
                          <a:tailEnd/>
                        </a:ln>
                      </wps:spPr>
                      <wps:txbx>
                        <w:txbxContent>
                          <w:p w14:paraId="72243083" w14:textId="77777777" w:rsidR="00F74ED1" w:rsidRDefault="00F74ED1" w:rsidP="00F74ED1">
                            <w:r>
                              <w:rPr>
                                <w:rFonts w:ascii="Times New Roman" w:hAnsi="Times New Roman" w:cs="Times New Roman"/>
                                <w:sz w:val="28"/>
                                <w:szCs w:val="28"/>
                              </w:rPr>
                              <w:t>BOPO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2946A" id="Text Box 50" o:spid="_x0000_s1029" type="#_x0000_t202" style="position:absolute;left:0;text-align:left;margin-left:96.45pt;margin-top:17.2pt;width:70.1pt;height:28.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cIAIAACQEAAAOAAAAZHJzL2Uyb0RvYy54bWysU8Fu2zAMvQ/YPwi6L3bcpG2MOEWXLsOA&#10;bh3Q7QNkSY6FyaImKbG7rx8lu2nW3YbpIIgi+Ug+kuubodPkKJ1XYCo6n+WUSMNBKLOv6Pdvu3fX&#10;lPjAjGAajKzok/T0ZvP2zbq3pSygBS2kIwhifNnbirYh2DLLPG9lx/wMrDSobMB1LKDo9plwrEf0&#10;TmdFnl9mPThhHXDpPf7ejUq6SfhNI3l4aBovA9EVxdxCul2663hnmzUr947ZVvEpDfYPWXRMGQx6&#10;grpjgZGDU39BdYo78NCEGYcug6ZRXKYasJp5/qqax5ZZmWpBcrw90eT/Hyz/cny0Xx0Jw3sYsIGp&#10;CG/vgf/wxMC2ZWYvb52DvpVMYOB5pCzrrS8n10i1L30EqfvPILDJ7BAgAQ2N6yIrWCdBdGzA04l0&#10;OQTC8fN6lRdXqOGoulheFhfLFIGVz87W+fBRQkfio6IOe5rA2fHeh5gMK59NYiwPWomd0joJbl9v&#10;tSNHhv3fpTOh/2GmDekruloWy4RsIPqn0ehUwPnUqsNE83jGiYlkfDAimQSm9PjGTLSZ2ImEjNSE&#10;oR6IElhd9I1k1SCekC4H4zji+oQHvBoNmAXXylLSgvv1+i/aYedRQ0mPI1tR//PAnKREfzLYmtV8&#10;sYgznoTF8qpAwZ1r6nMNMxyhKhooGZ/bkPYi0mbgFlvYqETvS8ZTaTiKifVpbeKsn8vJ6mW5N78B&#10;AAD//wMAUEsDBBQABgAIAAAAIQBbjPmp3QAAAAkBAAAPAAAAZHJzL2Rvd25yZXYueG1sTI/RToNA&#10;EEXfTfyHzZj4YuzSQltBlkZNNL629gMGmAKRnSXsttC/d3zSx5s5ufdMvpttry40+s6xgeUiAkVc&#10;ubrjxsDx6/3xCZQPyDX2jsnAlTzsitubHLPaTbynyyE0SkrYZ2igDWHItPZVSxb9wg3Ecju50WKQ&#10;ODa6HnGSctvrVRRttMWOZaHFgd5aqr4PZ2vg9Dk9rNOp/AjH7T7ZvGK3Ld3VmPu7+eUZVKA5/MHw&#10;qy/qUIhT6c5ce9VLTlepoAbiJAElQBzHS1ClgTRagy5y/f+D4gcAAP//AwBQSwECLQAUAAYACAAA&#10;ACEAtoM4kv4AAADhAQAAEwAAAAAAAAAAAAAAAAAAAAAAW0NvbnRlbnRfVHlwZXNdLnhtbFBLAQIt&#10;ABQABgAIAAAAIQA4/SH/1gAAAJQBAAALAAAAAAAAAAAAAAAAAC8BAABfcmVscy8ucmVsc1BLAQIt&#10;ABQABgAIAAAAIQCZ+qWcIAIAACQEAAAOAAAAAAAAAAAAAAAAAC4CAABkcnMvZTJvRG9jLnhtbFBL&#10;AQItABQABgAIAAAAIQBbjPmp3QAAAAkBAAAPAAAAAAAAAAAAAAAAAHoEAABkcnMvZG93bnJldi54&#10;bWxQSwUGAAAAAAQABADzAAAAhAUAAAAA&#10;" stroked="f">
                <v:textbox>
                  <w:txbxContent>
                    <w:p w14:paraId="72243083" w14:textId="77777777" w:rsidR="00F74ED1" w:rsidRDefault="00F74ED1" w:rsidP="00F74ED1">
                      <w:r>
                        <w:rPr>
                          <w:rFonts w:ascii="Times New Roman" w:hAnsi="Times New Roman" w:cs="Times New Roman"/>
                          <w:sz w:val="28"/>
                          <w:szCs w:val="28"/>
                        </w:rPr>
                        <w:t>BOPO =</w:t>
                      </w:r>
                    </w:p>
                  </w:txbxContent>
                </v:textbox>
                <w10:wrap type="square"/>
              </v:shape>
            </w:pict>
          </mc:Fallback>
        </mc:AlternateContent>
      </w:r>
      <w:r w:rsidRPr="00F74ED1">
        <w:rPr>
          <w:noProof/>
        </w:rPr>
        <mc:AlternateContent>
          <mc:Choice Requires="wps">
            <w:drawing>
              <wp:anchor distT="45720" distB="45720" distL="114300" distR="114300" simplePos="0" relativeHeight="251698176" behindDoc="0" locked="0" layoutInCell="1" allowOverlap="1" wp14:anchorId="5FC4763B" wp14:editId="64409425">
                <wp:simplePos x="0" y="0"/>
                <wp:positionH relativeFrom="column">
                  <wp:posOffset>4387215</wp:posOffset>
                </wp:positionH>
                <wp:positionV relativeFrom="paragraph">
                  <wp:posOffset>215265</wp:posOffset>
                </wp:positionV>
                <wp:extent cx="878205" cy="344170"/>
                <wp:effectExtent l="0" t="0" r="0" b="0"/>
                <wp:wrapSquare wrapText="bothSides"/>
                <wp:docPr id="115146954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44170"/>
                        </a:xfrm>
                        <a:prstGeom prst="rect">
                          <a:avLst/>
                        </a:prstGeom>
                        <a:solidFill>
                          <a:srgbClr val="FFFFFF"/>
                        </a:solidFill>
                        <a:ln w="9525">
                          <a:noFill/>
                          <a:miter lim="800000"/>
                          <a:headEnd/>
                          <a:tailEnd/>
                        </a:ln>
                      </wps:spPr>
                      <wps:txbx>
                        <w:txbxContent>
                          <w:p w14:paraId="7165F9F6" w14:textId="77777777" w:rsidR="00F74ED1" w:rsidRDefault="00F74ED1" w:rsidP="00F74ED1">
                            <w:pPr>
                              <w:rPr>
                                <w:rFonts w:ascii="Times New Roman" w:hAnsi="Times New Roman" w:cs="Times New Roman"/>
                                <w:sz w:val="28"/>
                                <w:szCs w:val="28"/>
                              </w:rPr>
                            </w:pPr>
                            <w:r>
                              <w:rPr>
                                <w:rFonts w:ascii="Times New Roman" w:hAnsi="Times New Roman" w:cs="Times New Roman"/>
                                <w:sz w:val="28"/>
                                <w:szCs w:val="28"/>
                              </w:rPr>
                              <w:t>x100%</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4763B" id="Text Box 49" o:spid="_x0000_s1030" type="#_x0000_t202" style="position:absolute;left:0;text-align:left;margin-left:345.45pt;margin-top:16.95pt;width:69.15pt;height:27.1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X2IQIAACQEAAAOAAAAZHJzL2Uyb0RvYy54bWysU8GO2yAQvVfqPyDujZ3UabJWnNU221SV&#10;tt1K234ABhyjYoYCiZ1+/Q44m43SW1UOiGGGx8x7M6vbodPkIJ1XYCo6neSUSMNBKLOr6M8f23dL&#10;SnxgRjANRlb0KD29Xb99s+ptKWfQghbSEQQxvuxtRdsQbJllnreyY34CVhp0NuA6FtB0u0w41iN6&#10;p7NZnn/IenDCOuDSe7y9H510nfCbRvLw2DReBqIrirmFtLu013HP1itW7hyzreKnNNg/ZNExZfDT&#10;M9Q9C4zsnfoLqlPcgYcmTDh0GTSN4jLVgNVM86tqnlpmZaoFyfH2TJP/f7D82+HJfnckDB9hQAFT&#10;Ed4+AP/liYFNy8xO3jkHfSuZwI+nkbKst748PY1U+9JHkLr/CgJFZvsACWhoXBdZwToJoqMAxzPp&#10;cgiE4+VysZzlc0o4ut4XxXSRRMlY+fLYOh8+S+hIPFTUoaYJnB0efIjJsPIlJP7lQSuxVVonw+3q&#10;jXbkwFD/bVop/6swbUhf0Zv5bJ6QDcT3qTU6FbA/teow0TyusWMiGZ+MSCGBKT2eMRNtTuxEQkZq&#10;wlAPRImKFvFtJKsGcUS6HIztiOMTHnFrNGAWXCtLSQvuz/VdjEPl0UNJjy1bUf97z5ykRH8xKM3N&#10;tChijyejmC9maLhLT33pYYYjVEUDJeNxE9JcRNoM3KGEjUr0vmZ8Kg1bMbF+GpvY65d2inod7vUz&#10;AAAA//8DAFBLAwQUAAYACAAAACEA6T3hUN4AAAAJAQAADwAAAGRycy9kb3ducmV2LnhtbEyPwU7D&#10;MAyG70i8Q+RJXBBL10HXlqYTIIF23dgDpI3XVmucqsnW7u0xJzjZlj/9/lxsZ9uLK46+c6RgtYxA&#10;INXOdNQoOH5/PqUgfNBkdO8IFdzQw7a8vyt0btxEe7weQiM4hHyuFbQhDLmUvm7Rar90AxLvTm60&#10;OvA4NtKMeuJw28s4ihJpdUd8odUDfrRYnw8Xq+C0mx5fsqn6CsfN/jl5192mcjelHhbz2yuIgHP4&#10;g+FXn9WhZKfKXch40StIsihjVMF6zZWBNM5iEBU36QpkWcj/H5Q/AAAA//8DAFBLAQItABQABgAI&#10;AAAAIQC2gziS/gAAAOEBAAATAAAAAAAAAAAAAAAAAAAAAABbQ29udGVudF9UeXBlc10ueG1sUEsB&#10;Ai0AFAAGAAgAAAAhADj9If/WAAAAlAEAAAsAAAAAAAAAAAAAAAAALwEAAF9yZWxzLy5yZWxzUEsB&#10;Ai0AFAAGAAgAAAAhAFgdpfYhAgAAJAQAAA4AAAAAAAAAAAAAAAAALgIAAGRycy9lMm9Eb2MueG1s&#10;UEsBAi0AFAAGAAgAAAAhAOk94VDeAAAACQEAAA8AAAAAAAAAAAAAAAAAewQAAGRycy9kb3ducmV2&#10;LnhtbFBLBQYAAAAABAAEAPMAAACGBQAAAAA=&#10;" stroked="f">
                <v:textbox>
                  <w:txbxContent>
                    <w:p w14:paraId="7165F9F6" w14:textId="77777777" w:rsidR="00F74ED1" w:rsidRDefault="00F74ED1" w:rsidP="00F74ED1">
                      <w:pPr>
                        <w:rPr>
                          <w:rFonts w:ascii="Times New Roman" w:hAnsi="Times New Roman" w:cs="Times New Roman"/>
                          <w:sz w:val="28"/>
                          <w:szCs w:val="28"/>
                        </w:rPr>
                      </w:pPr>
                      <w:r>
                        <w:rPr>
                          <w:rFonts w:ascii="Times New Roman" w:hAnsi="Times New Roman" w:cs="Times New Roman"/>
                          <w:sz w:val="28"/>
                          <w:szCs w:val="28"/>
                        </w:rPr>
                        <w:t>x100%</w:t>
                      </w:r>
                    </w:p>
                  </w:txbxContent>
                </v:textbox>
                <w10:wrap type="square"/>
              </v:shape>
            </w:pict>
          </mc:Fallback>
        </mc:AlternateContent>
      </w:r>
      <w:r w:rsidRPr="00F74ED1">
        <w:rPr>
          <w:noProof/>
        </w:rPr>
        <mc:AlternateContent>
          <mc:Choice Requires="wps">
            <w:drawing>
              <wp:anchor distT="45720" distB="45720" distL="114300" distR="114300" simplePos="0" relativeHeight="251697152" behindDoc="0" locked="0" layoutInCell="1" allowOverlap="1" wp14:anchorId="0EF89977" wp14:editId="6C6F71F0">
                <wp:simplePos x="0" y="0"/>
                <wp:positionH relativeFrom="margin">
                  <wp:posOffset>2136775</wp:posOffset>
                </wp:positionH>
                <wp:positionV relativeFrom="paragraph">
                  <wp:posOffset>6985</wp:posOffset>
                </wp:positionV>
                <wp:extent cx="2185035" cy="735965"/>
                <wp:effectExtent l="0" t="0" r="5715" b="6985"/>
                <wp:wrapSquare wrapText="bothSides"/>
                <wp:docPr id="76531858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735965"/>
                        </a:xfrm>
                        <a:prstGeom prst="rect">
                          <a:avLst/>
                        </a:prstGeom>
                        <a:solidFill>
                          <a:srgbClr val="FFFFFF"/>
                        </a:solidFill>
                        <a:ln w="9525">
                          <a:noFill/>
                          <a:miter lim="800000"/>
                          <a:headEnd/>
                          <a:tailEnd/>
                        </a:ln>
                      </wps:spPr>
                      <wps:txbx>
                        <w:txbxContent>
                          <w:p w14:paraId="4EE0D5EC" w14:textId="77777777" w:rsidR="00F74ED1" w:rsidRDefault="00F74ED1" w:rsidP="00F74ED1">
                            <w:pPr>
                              <w:spacing w:line="360" w:lineRule="auto"/>
                              <w:rPr>
                                <w:rFonts w:ascii="Times New Roman" w:hAnsi="Times New Roman" w:cs="Times New Roman"/>
                                <w:sz w:val="28"/>
                                <w:szCs w:val="28"/>
                              </w:rPr>
                            </w:pPr>
                            <w:r>
                              <w:rPr>
                                <w:rFonts w:ascii="Times New Roman" w:hAnsi="Times New Roman" w:cs="Times New Roman"/>
                                <w:sz w:val="28"/>
                                <w:szCs w:val="28"/>
                              </w:rPr>
                              <w:t>Biaya (Beban) Operasional</w:t>
                            </w:r>
                          </w:p>
                          <w:p w14:paraId="227B9521" w14:textId="247D5628" w:rsidR="00F74ED1" w:rsidRDefault="00F74ED1" w:rsidP="00F74ED1">
                            <w:pPr>
                              <w:spacing w:line="360" w:lineRule="auto"/>
                              <w:rPr>
                                <w:rFonts w:ascii="Times New Roman" w:hAnsi="Times New Roman" w:cs="Times New Roman"/>
                                <w:sz w:val="28"/>
                                <w:szCs w:val="28"/>
                              </w:rPr>
                            </w:pPr>
                            <w:r>
                              <w:rPr>
                                <w:rFonts w:ascii="Times New Roman" w:hAnsi="Times New Roman" w:cs="Times New Roman"/>
                                <w:sz w:val="28"/>
                                <w:szCs w:val="28"/>
                              </w:rPr>
                              <w:t xml:space="preserve">  Pendapatan Operasional</w:t>
                            </w:r>
                            <w:r>
                              <w:rPr>
                                <w:noProof/>
                                <w:sz w:val="20"/>
                                <w:szCs w:val="20"/>
                              </w:rPr>
                              <w:drawing>
                                <wp:inline distT="0" distB="0" distL="0" distR="0" wp14:anchorId="7033539E" wp14:editId="0193F727">
                                  <wp:extent cx="2943225" cy="38100"/>
                                  <wp:effectExtent l="0" t="0" r="0" b="0"/>
                                  <wp:docPr id="19169649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3225" cy="38100"/>
                                          </a:xfrm>
                                          <a:prstGeom prst="rect">
                                            <a:avLst/>
                                          </a:prstGeom>
                                          <a:noFill/>
                                          <a:ln>
                                            <a:noFill/>
                                          </a:ln>
                                        </pic:spPr>
                                      </pic:pic>
                                    </a:graphicData>
                                  </a:graphic>
                                </wp:inline>
                              </w:drawing>
                            </w:r>
                            <w:r>
                              <w:rPr>
                                <w:noProof/>
                                <w:sz w:val="20"/>
                                <w:szCs w:val="20"/>
                              </w:rPr>
                              <w:drawing>
                                <wp:inline distT="0" distB="0" distL="0" distR="0" wp14:anchorId="7C1BBAF9" wp14:editId="555FADCB">
                                  <wp:extent cx="2943225" cy="38100"/>
                                  <wp:effectExtent l="0" t="0" r="0" b="0"/>
                                  <wp:docPr id="120329732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3225" cy="38100"/>
                                          </a:xfrm>
                                          <a:prstGeom prst="rect">
                                            <a:avLst/>
                                          </a:prstGeom>
                                          <a:noFill/>
                                          <a:ln>
                                            <a:noFill/>
                                          </a:ln>
                                        </pic:spPr>
                                      </pic:pic>
                                    </a:graphicData>
                                  </a:graphic>
                                </wp:inline>
                              </w:drawing>
                            </w:r>
                          </w:p>
                          <w:p w14:paraId="7A14D705" w14:textId="77777777" w:rsidR="00F74ED1" w:rsidRDefault="00F74ED1" w:rsidP="00F74ED1"/>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89977" id="Text Box 48" o:spid="_x0000_s1031" type="#_x0000_t202" style="position:absolute;left:0;text-align:left;margin-left:168.25pt;margin-top:.55pt;width:172.05pt;height:57.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FWIgIAACUEAAAOAAAAZHJzL2Uyb0RvYy54bWysU1Fv0zAQfkfiP1h+p0mzZmujptPoKEIa&#10;DGnwAxzHaSwcn7HdJuXXc3ayrow3hB8sn+/8+e6779a3Q6fIUVgnQZd0PkspEZpDLfW+pN+/7d4t&#10;KXGe6Zop0KKkJ+Ho7ebtm3VvCpFBC6oWliCIdkVvStp6b4okcbwVHXMzMEKjswHbMY+m3Se1ZT2i&#10;dyrJ0vQ66cHWxgIXzuHt/eikm4jfNIL7x6ZxwhNVUszNx93GvQp7slmzYm+ZaSWf0mD/kEXHpMZP&#10;z1D3zDNysPIvqE5yCw4aP+PQJdA0kotYA1YzT19V89QyI2ItSI4zZ5rc/4PlX45P5qslfngPAzYw&#10;FuHMA/AfjmjYtkzvxZ210LeC1fjxPFCW9MYV09NAtStcAKn6z1Bjk9nBQwQaGtsFVrBOgujYgNOZ&#10;dDF4wvEymy/z9CqnhKPv5ipfXefxC1Y8vzbW+Y8COhIOJbXY1IjOjg/Oh2xY8RwSPnOgZL2TSkXD&#10;7qutsuTIUAC7uCb0P8KUJn1JV3mWR2QN4X3URic9ClTJrqTLNKxRMoGND7qOIZ5JNZ4xE6UnegIj&#10;Izd+qAYi65LGwgJbFdQn5MvCqEecH/+IW6MAs+BKGkpasL9e34U4bD16KOlRsyV1Pw/MCkrUJ429&#10;Wc0XiyDyaCzymwwNe+mpLj1Mc4QqqadkPG59HIxAm4Y77GEjI70vGU+loRYj69PcBLFf2jHqZbo3&#10;vwEAAP//AwBQSwMEFAAGAAgAAAAhADwH+LHdAAAACQEAAA8AAABkcnMvZG93bnJldi54bWxMj0FO&#10;wzAQRfdI3MEaJDaIOqXUKWmcCpBAbFt6gEk8TaLG4yh2m/T2uCu6/Hpff97km8l24kyDbx1rmM8S&#10;EMSVMy3XGva/X88rED4gG+wck4YLedgU93c5ZsaNvKXzLtQijrDPUEMTQp9J6auGLPqZ64kjO7jB&#10;YohxqKUZcIzjtpMvSaKkxZbjhQZ7+myoOu5OVsPhZ3xavo3ld9in21f1gW1auovWjw/T+xpEoCn8&#10;l+GqH9WhiE6lO7HxotOwWKhlrEYwBxG5WiUKRHnNaQKyyOXtB8UfAAAA//8DAFBLAQItABQABgAI&#10;AAAAIQC2gziS/gAAAOEBAAATAAAAAAAAAAAAAAAAAAAAAABbQ29udGVudF9UeXBlc10ueG1sUEsB&#10;Ai0AFAAGAAgAAAAhADj9If/WAAAAlAEAAAsAAAAAAAAAAAAAAAAALwEAAF9yZWxzLy5yZWxzUEsB&#10;Ai0AFAAGAAgAAAAhAOOZIVYiAgAAJQQAAA4AAAAAAAAAAAAAAAAALgIAAGRycy9lMm9Eb2MueG1s&#10;UEsBAi0AFAAGAAgAAAAhADwH+LHdAAAACQEAAA8AAAAAAAAAAAAAAAAAfAQAAGRycy9kb3ducmV2&#10;LnhtbFBLBQYAAAAABAAEAPMAAACGBQAAAAA=&#10;" stroked="f">
                <v:textbox>
                  <w:txbxContent>
                    <w:p w14:paraId="4EE0D5EC" w14:textId="77777777" w:rsidR="00F74ED1" w:rsidRDefault="00F74ED1" w:rsidP="00F74ED1">
                      <w:pPr>
                        <w:spacing w:line="360" w:lineRule="auto"/>
                        <w:rPr>
                          <w:rFonts w:ascii="Times New Roman" w:hAnsi="Times New Roman" w:cs="Times New Roman"/>
                          <w:sz w:val="28"/>
                          <w:szCs w:val="28"/>
                        </w:rPr>
                      </w:pPr>
                      <w:r>
                        <w:rPr>
                          <w:rFonts w:ascii="Times New Roman" w:hAnsi="Times New Roman" w:cs="Times New Roman"/>
                          <w:sz w:val="28"/>
                          <w:szCs w:val="28"/>
                        </w:rPr>
                        <w:t>Biaya (Beban) Operasional</w:t>
                      </w:r>
                    </w:p>
                    <w:p w14:paraId="227B9521" w14:textId="247D5628" w:rsidR="00F74ED1" w:rsidRDefault="00F74ED1" w:rsidP="00F74ED1">
                      <w:pPr>
                        <w:spacing w:line="360" w:lineRule="auto"/>
                        <w:rPr>
                          <w:rFonts w:ascii="Times New Roman" w:hAnsi="Times New Roman" w:cs="Times New Roman"/>
                          <w:sz w:val="28"/>
                          <w:szCs w:val="28"/>
                        </w:rPr>
                      </w:pPr>
                      <w:r>
                        <w:rPr>
                          <w:rFonts w:ascii="Times New Roman" w:hAnsi="Times New Roman" w:cs="Times New Roman"/>
                          <w:sz w:val="28"/>
                          <w:szCs w:val="28"/>
                        </w:rPr>
                        <w:t xml:space="preserve">  Pendapatan Operasional</w:t>
                      </w:r>
                      <w:r>
                        <w:rPr>
                          <w:noProof/>
                          <w:sz w:val="20"/>
                          <w:szCs w:val="20"/>
                        </w:rPr>
                        <w:drawing>
                          <wp:inline distT="0" distB="0" distL="0" distR="0" wp14:anchorId="7033539E" wp14:editId="0193F727">
                            <wp:extent cx="2943225" cy="38100"/>
                            <wp:effectExtent l="0" t="0" r="0" b="0"/>
                            <wp:docPr id="19169649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3225" cy="38100"/>
                                    </a:xfrm>
                                    <a:prstGeom prst="rect">
                                      <a:avLst/>
                                    </a:prstGeom>
                                    <a:noFill/>
                                    <a:ln>
                                      <a:noFill/>
                                    </a:ln>
                                  </pic:spPr>
                                </pic:pic>
                              </a:graphicData>
                            </a:graphic>
                          </wp:inline>
                        </w:drawing>
                      </w:r>
                      <w:r>
                        <w:rPr>
                          <w:noProof/>
                          <w:sz w:val="20"/>
                          <w:szCs w:val="20"/>
                        </w:rPr>
                        <w:drawing>
                          <wp:inline distT="0" distB="0" distL="0" distR="0" wp14:anchorId="7C1BBAF9" wp14:editId="555FADCB">
                            <wp:extent cx="2943225" cy="38100"/>
                            <wp:effectExtent l="0" t="0" r="0" b="0"/>
                            <wp:docPr id="120329732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3225" cy="38100"/>
                                    </a:xfrm>
                                    <a:prstGeom prst="rect">
                                      <a:avLst/>
                                    </a:prstGeom>
                                    <a:noFill/>
                                    <a:ln>
                                      <a:noFill/>
                                    </a:ln>
                                  </pic:spPr>
                                </pic:pic>
                              </a:graphicData>
                            </a:graphic>
                          </wp:inline>
                        </w:drawing>
                      </w:r>
                    </w:p>
                    <w:p w14:paraId="7A14D705" w14:textId="77777777" w:rsidR="00F74ED1" w:rsidRDefault="00F74ED1" w:rsidP="00F74ED1"/>
                  </w:txbxContent>
                </v:textbox>
                <w10:wrap type="square" anchorx="margin"/>
              </v:shape>
            </w:pict>
          </mc:Fallback>
        </mc:AlternateContent>
      </w:r>
    </w:p>
    <w:p w14:paraId="2F658F17" w14:textId="2BBFE020" w:rsidR="00F74ED1" w:rsidRDefault="00F74ED1" w:rsidP="00F74ED1">
      <w:pPr>
        <w:pStyle w:val="ListParagraph"/>
        <w:shd w:val="clear" w:color="auto" w:fill="FFFFFF"/>
        <w:spacing w:after="160" w:line="360" w:lineRule="auto"/>
        <w:jc w:val="both"/>
        <w:rPr>
          <w:rFonts w:ascii="Times New Roman" w:hAnsi="Times New Roman" w:cs="Times New Roman"/>
          <w:noProof/>
          <w:sz w:val="24"/>
          <w:szCs w:val="24"/>
        </w:rPr>
      </w:pPr>
      <w:r w:rsidRPr="00B62579">
        <w:rPr>
          <w:rFonts w:ascii="Times New Roman" w:hAnsi="Times New Roman" w:cs="Times New Roman"/>
          <w:noProof/>
          <w14:ligatures w14:val="standardContextual"/>
        </w:rPr>
        <mc:AlternateContent>
          <mc:Choice Requires="wps">
            <w:drawing>
              <wp:anchor distT="0" distB="0" distL="114300" distR="114300" simplePos="0" relativeHeight="251701248" behindDoc="0" locked="0" layoutInCell="1" allowOverlap="1" wp14:anchorId="36C32784" wp14:editId="035B5C44">
                <wp:simplePos x="0" y="0"/>
                <wp:positionH relativeFrom="margin">
                  <wp:posOffset>2136775</wp:posOffset>
                </wp:positionH>
                <wp:positionV relativeFrom="paragraph">
                  <wp:posOffset>134905</wp:posOffset>
                </wp:positionV>
                <wp:extent cx="2148205" cy="0"/>
                <wp:effectExtent l="0" t="0" r="0" b="0"/>
                <wp:wrapNone/>
                <wp:docPr id="2127503750" name="Straight Connector 1"/>
                <wp:cNvGraphicFramePr/>
                <a:graphic xmlns:a="http://schemas.openxmlformats.org/drawingml/2006/main">
                  <a:graphicData uri="http://schemas.microsoft.com/office/word/2010/wordprocessingShape">
                    <wps:wsp>
                      <wps:cNvCnPr/>
                      <wps:spPr>
                        <a:xfrm flipV="1">
                          <a:off x="0" y="0"/>
                          <a:ext cx="2148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643B0" id="Straight Connector 1" o:spid="_x0000_s1026" style="position:absolute;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8.25pt,10.6pt" to="337.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76ogEAAJIDAAAOAAAAZHJzL2Uyb0RvYy54bWysU01P3DAQvVfqf7B87ya7oghFm+UAgktV&#10;EG25G2e8sfCXbHeT/feMJ7uhgiIhxMXyx5s3782M1+ejNWwHMWnvWr5c1JyBk77TbtvyP7+vvp1x&#10;lrJwnTDeQcv3kPj55uuX9RAaWPnemw4iQxKXmiG0vM85NFWVZA9WpIUP4PBR+WhFxmPcVl0UA7Jb&#10;U63q+rQafOxC9BJSwtvL6ZFviF8pkPlGqQSZmZajtkxrpPWhrNVmLZptFKHX8iBDfECFFdph0pnq&#10;UmTB/kb9ispqGX3yKi+kt5VXSksgD+hmWb9w86sXAcgLFieFuUzp82jlz92Fu41YhiGkJoXbWFyM&#10;KlqmjA732FPyhUrZSGXbz2WDMTOJl6vlydmq/s6ZPL5VE0WhCjHla/CWlU3LjXbFkWjE7kfKmBah&#10;RwgenkXQLu8NFLBxd6CY7jDZJIfmAy5MZDuBne0el6WTyEXIEqK0MXNQTSnfDDpgSxjQzLw3cEZT&#10;Ru/yHGi18/F/WfN4lKom/NH15LXYfvDdnlpC5cDGk7PDkJbJ+vdM4c9fafMEAAD//wMAUEsDBBQA&#10;BgAIAAAAIQAF76wq3AAAAAkBAAAPAAAAZHJzL2Rvd25yZXYueG1sTI/BTsMwDIbvSLxDZKTdWLKO&#10;dqg0ncakiTMbl93SxrQVjVOabCtvj9EO42j70+/vL9aT68UZx9B50rCYKxBItbcdNRo+DrvHZxAh&#10;GrKm94QafjDAury/K0xu/YXe8byPjeAQCrnR0MY45FKGukVnwtwPSHz79KMzkcexkXY0Fw53vUyU&#10;yqQzHfGH1gy4bbH+2p+chsObU1MVuy3S90ptjq9pRsdU69nDtHkBEXGKNxj+9FkdSnaq/IlsEL2G&#10;5TJLGdWQLBIQDGSrJ+5SXReyLOT/BuUvAAAA//8DAFBLAQItABQABgAIAAAAIQC2gziS/gAAAOEB&#10;AAATAAAAAAAAAAAAAAAAAAAAAABbQ29udGVudF9UeXBlc10ueG1sUEsBAi0AFAAGAAgAAAAhADj9&#10;If/WAAAAlAEAAAsAAAAAAAAAAAAAAAAALwEAAF9yZWxzLy5yZWxzUEsBAi0AFAAGAAgAAAAhAFY+&#10;bvqiAQAAkgMAAA4AAAAAAAAAAAAAAAAALgIAAGRycy9lMm9Eb2MueG1sUEsBAi0AFAAGAAgAAAAh&#10;AAXvrCrcAAAACQEAAA8AAAAAAAAAAAAAAAAA/AMAAGRycy9kb3ducmV2LnhtbFBLBQYAAAAABAAE&#10;APMAAAAFBQAAAAA=&#10;" strokecolor="black [3200]" strokeweight=".5pt">
                <v:stroke joinstyle="miter"/>
                <w10:wrap anchorx="margin"/>
              </v:line>
            </w:pict>
          </mc:Fallback>
        </mc:AlternateContent>
      </w:r>
    </w:p>
    <w:p w14:paraId="03DA5555" w14:textId="06DEFFB8" w:rsidR="00F74ED1" w:rsidRPr="00F74ED1" w:rsidRDefault="00F74ED1" w:rsidP="00F74ED1">
      <w:pPr>
        <w:pStyle w:val="ListParagraph"/>
        <w:shd w:val="clear" w:color="auto" w:fill="FFFFFF"/>
        <w:spacing w:after="160" w:line="360" w:lineRule="auto"/>
        <w:jc w:val="both"/>
        <w:rPr>
          <w:rFonts w:ascii="Times New Roman" w:hAnsi="Times New Roman" w:cs="Times New Roman"/>
          <w:noProof/>
          <w:sz w:val="24"/>
          <w:szCs w:val="24"/>
        </w:rPr>
      </w:pPr>
    </w:p>
    <w:p w14:paraId="14704654" w14:textId="77777777" w:rsidR="006904AD" w:rsidRPr="003048DE" w:rsidRDefault="006904AD" w:rsidP="001476E2">
      <w:pPr>
        <w:tabs>
          <w:tab w:val="left" w:pos="450"/>
        </w:tabs>
        <w:spacing w:line="360" w:lineRule="auto"/>
        <w:ind w:left="450" w:firstLine="72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Biaya operasional adalah biaya yang dibayarkan oleh bank Islam untuk mengelola aset dari berbagai sumber seperti dana amanah dan dana investasi yang dikelola oleh Shahibul Maal. Bank umum syariah menggunakan proses berikut untuk menghitung peringkat BOPO:</w:t>
      </w:r>
    </w:p>
    <w:p w14:paraId="0F6A1F1F" w14:textId="386C26CD" w:rsidR="000C5431" w:rsidRPr="006F6597" w:rsidRDefault="006904AD" w:rsidP="00E17DD7">
      <w:pPr>
        <w:pStyle w:val="TABEL"/>
      </w:pPr>
      <w:bookmarkStart w:id="210" w:name="_Toc177717254"/>
      <w:bookmarkStart w:id="211" w:name="_Toc178244169"/>
      <w:bookmarkStart w:id="212" w:name="_Toc179916388"/>
      <w:bookmarkStart w:id="213" w:name="_Toc179917620"/>
      <w:bookmarkStart w:id="214" w:name="_Toc185289023"/>
      <w:r w:rsidRPr="006F6597">
        <w:t xml:space="preserve">Tabel 2. </w:t>
      </w:r>
      <w:fldSimple w:instr=" SEQ Tabel_2. \* ARABIC ">
        <w:r w:rsidR="004C7D2C">
          <w:rPr>
            <w:noProof/>
          </w:rPr>
          <w:t>2</w:t>
        </w:r>
        <w:bookmarkEnd w:id="210"/>
        <w:bookmarkEnd w:id="211"/>
        <w:bookmarkEnd w:id="212"/>
        <w:bookmarkEnd w:id="213"/>
        <w:bookmarkEnd w:id="214"/>
      </w:fldSimple>
      <w:bookmarkStart w:id="215" w:name="_Toc177717403"/>
      <w:bookmarkStart w:id="216" w:name="_Toc177731192"/>
      <w:r w:rsidRPr="006F6597">
        <w:t xml:space="preserve">   </w:t>
      </w:r>
    </w:p>
    <w:p w14:paraId="3246AF73" w14:textId="77241F0B" w:rsidR="006904AD" w:rsidRPr="006F6597" w:rsidRDefault="000C5431" w:rsidP="00E17DD7">
      <w:pPr>
        <w:pStyle w:val="TABEL"/>
      </w:pPr>
      <w:bookmarkStart w:id="217" w:name="_Toc178244170"/>
      <w:bookmarkStart w:id="218" w:name="_Toc179915811"/>
      <w:bookmarkStart w:id="219" w:name="_Toc179916389"/>
      <w:bookmarkStart w:id="220" w:name="_Toc179916613"/>
      <w:bookmarkStart w:id="221" w:name="_Toc179917621"/>
      <w:bookmarkStart w:id="222" w:name="_Toc185289024"/>
      <w:r w:rsidRPr="006F6597">
        <w:t xml:space="preserve">Kriteria </w:t>
      </w:r>
      <w:r w:rsidR="006904AD" w:rsidRPr="006F6597">
        <w:t>Penilaian Biaya Operasiona</w:t>
      </w:r>
      <w:r w:rsidR="003555F0">
        <w:t>l</w:t>
      </w:r>
      <w:r w:rsidR="006904AD" w:rsidRPr="006F6597">
        <w:t xml:space="preserve"> pada Pendapatan Operasional (BOPO)</w:t>
      </w:r>
      <w:bookmarkEnd w:id="215"/>
      <w:bookmarkEnd w:id="216"/>
      <w:bookmarkEnd w:id="217"/>
      <w:bookmarkEnd w:id="218"/>
      <w:bookmarkEnd w:id="219"/>
      <w:bookmarkEnd w:id="220"/>
      <w:bookmarkEnd w:id="221"/>
      <w:bookmarkEnd w:id="222"/>
    </w:p>
    <w:tbl>
      <w:tblPr>
        <w:tblW w:w="6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920"/>
        <w:gridCol w:w="2658"/>
      </w:tblGrid>
      <w:tr w:rsidR="006B7561" w:rsidRPr="006B7561" w14:paraId="54E90686" w14:textId="77777777" w:rsidTr="00F74ED1">
        <w:trPr>
          <w:trHeight w:val="300"/>
          <w:jc w:val="center"/>
        </w:trPr>
        <w:tc>
          <w:tcPr>
            <w:tcW w:w="1841" w:type="dxa"/>
            <w:shd w:val="clear" w:color="auto" w:fill="auto"/>
            <w:noWrap/>
            <w:vAlign w:val="bottom"/>
            <w:hideMark/>
          </w:tcPr>
          <w:p w14:paraId="2D0CC177" w14:textId="77777777" w:rsidR="006B7561" w:rsidRPr="00F74ED1" w:rsidRDefault="006B7561" w:rsidP="00167CE6">
            <w:pPr>
              <w:spacing w:after="0" w:line="360" w:lineRule="auto"/>
              <w:jc w:val="center"/>
              <w:rPr>
                <w:rFonts w:ascii="Times New Roman" w:eastAsia="Times New Roman" w:hAnsi="Times New Roman" w:cs="Times New Roman"/>
                <w:noProof/>
                <w:color w:val="000000"/>
                <w:sz w:val="24"/>
                <w:szCs w:val="24"/>
                <w:lang w:val="id-ID"/>
              </w:rPr>
            </w:pPr>
            <w:r w:rsidRPr="00F74ED1">
              <w:rPr>
                <w:rFonts w:ascii="Times New Roman" w:eastAsia="Times New Roman" w:hAnsi="Times New Roman" w:cs="Times New Roman"/>
                <w:noProof/>
                <w:color w:val="000000"/>
                <w:sz w:val="24"/>
                <w:szCs w:val="24"/>
                <w:lang w:val="id-ID"/>
              </w:rPr>
              <w:t>Kriteria</w:t>
            </w:r>
          </w:p>
        </w:tc>
        <w:tc>
          <w:tcPr>
            <w:tcW w:w="1920" w:type="dxa"/>
            <w:shd w:val="clear" w:color="auto" w:fill="auto"/>
            <w:noWrap/>
            <w:vAlign w:val="bottom"/>
            <w:hideMark/>
          </w:tcPr>
          <w:p w14:paraId="5D66CF24" w14:textId="77777777" w:rsidR="006B7561" w:rsidRPr="00F74ED1" w:rsidRDefault="006B7561" w:rsidP="00167CE6">
            <w:pPr>
              <w:spacing w:after="0" w:line="360" w:lineRule="auto"/>
              <w:jc w:val="center"/>
              <w:rPr>
                <w:rFonts w:ascii="Times New Roman" w:eastAsia="Times New Roman" w:hAnsi="Times New Roman" w:cs="Times New Roman"/>
                <w:noProof/>
                <w:color w:val="000000"/>
                <w:sz w:val="24"/>
                <w:szCs w:val="24"/>
                <w:lang w:val="id-ID"/>
              </w:rPr>
            </w:pPr>
            <w:r w:rsidRPr="00F74ED1">
              <w:rPr>
                <w:rFonts w:ascii="Times New Roman" w:eastAsia="Times New Roman" w:hAnsi="Times New Roman" w:cs="Times New Roman"/>
                <w:noProof/>
                <w:color w:val="000000"/>
                <w:sz w:val="24"/>
                <w:szCs w:val="24"/>
                <w:lang w:val="id-ID"/>
              </w:rPr>
              <w:t>Peringkat</w:t>
            </w:r>
          </w:p>
        </w:tc>
        <w:tc>
          <w:tcPr>
            <w:tcW w:w="2658" w:type="dxa"/>
            <w:shd w:val="clear" w:color="auto" w:fill="auto"/>
            <w:noWrap/>
            <w:vAlign w:val="bottom"/>
            <w:hideMark/>
          </w:tcPr>
          <w:p w14:paraId="4C257AE8" w14:textId="77777777" w:rsidR="006B7561" w:rsidRPr="00F74ED1" w:rsidRDefault="006B7561" w:rsidP="00167CE6">
            <w:pPr>
              <w:spacing w:after="0" w:line="360" w:lineRule="auto"/>
              <w:jc w:val="center"/>
              <w:rPr>
                <w:rFonts w:ascii="Times New Roman" w:eastAsia="Times New Roman" w:hAnsi="Times New Roman" w:cs="Times New Roman"/>
                <w:noProof/>
                <w:color w:val="000000"/>
                <w:sz w:val="24"/>
                <w:szCs w:val="24"/>
                <w:lang w:val="id-ID"/>
              </w:rPr>
            </w:pPr>
            <w:r w:rsidRPr="00F74ED1">
              <w:rPr>
                <w:rFonts w:ascii="Times New Roman" w:eastAsia="Times New Roman" w:hAnsi="Times New Roman" w:cs="Times New Roman"/>
                <w:noProof/>
                <w:color w:val="000000"/>
                <w:sz w:val="24"/>
                <w:szCs w:val="24"/>
                <w:lang w:val="id-ID"/>
              </w:rPr>
              <w:t>Nilai</w:t>
            </w:r>
          </w:p>
        </w:tc>
      </w:tr>
      <w:tr w:rsidR="006B7561" w:rsidRPr="006B7561" w14:paraId="64585C56" w14:textId="77777777" w:rsidTr="00F74ED1">
        <w:trPr>
          <w:trHeight w:val="300"/>
          <w:jc w:val="center"/>
        </w:trPr>
        <w:tc>
          <w:tcPr>
            <w:tcW w:w="1841" w:type="dxa"/>
            <w:shd w:val="clear" w:color="auto" w:fill="auto"/>
            <w:noWrap/>
            <w:vAlign w:val="bottom"/>
            <w:hideMark/>
          </w:tcPr>
          <w:p w14:paraId="0AAC2045" w14:textId="77777777" w:rsidR="006B7561" w:rsidRPr="00F74ED1" w:rsidRDefault="006B7561" w:rsidP="00167CE6">
            <w:pPr>
              <w:spacing w:after="0" w:line="360" w:lineRule="auto"/>
              <w:jc w:val="center"/>
              <w:rPr>
                <w:rFonts w:ascii="Times New Roman" w:eastAsia="Times New Roman" w:hAnsi="Times New Roman" w:cs="Times New Roman"/>
                <w:noProof/>
                <w:color w:val="000000"/>
                <w:sz w:val="24"/>
                <w:szCs w:val="24"/>
                <w:lang w:val="id-ID"/>
              </w:rPr>
            </w:pPr>
            <w:r w:rsidRPr="00F74ED1">
              <w:rPr>
                <w:rFonts w:ascii="Times New Roman" w:eastAsia="Times New Roman" w:hAnsi="Times New Roman" w:cs="Times New Roman"/>
                <w:noProof/>
                <w:color w:val="000000"/>
                <w:sz w:val="24"/>
                <w:szCs w:val="24"/>
                <w:lang w:val="id-ID"/>
              </w:rPr>
              <w:t>&lt;94%</w:t>
            </w:r>
          </w:p>
        </w:tc>
        <w:tc>
          <w:tcPr>
            <w:tcW w:w="1920" w:type="dxa"/>
            <w:shd w:val="clear" w:color="auto" w:fill="auto"/>
            <w:noWrap/>
            <w:vAlign w:val="bottom"/>
            <w:hideMark/>
          </w:tcPr>
          <w:p w14:paraId="085EA587" w14:textId="77777777" w:rsidR="006B7561" w:rsidRPr="00F74ED1" w:rsidRDefault="006B7561" w:rsidP="00167CE6">
            <w:pPr>
              <w:spacing w:after="0" w:line="360" w:lineRule="auto"/>
              <w:jc w:val="center"/>
              <w:rPr>
                <w:rFonts w:ascii="Times New Roman" w:eastAsia="Times New Roman" w:hAnsi="Times New Roman" w:cs="Times New Roman"/>
                <w:noProof/>
                <w:color w:val="000000"/>
                <w:sz w:val="24"/>
                <w:szCs w:val="24"/>
                <w:lang w:val="id-ID"/>
              </w:rPr>
            </w:pPr>
            <w:r w:rsidRPr="00F74ED1">
              <w:rPr>
                <w:rFonts w:ascii="Times New Roman" w:eastAsia="Times New Roman" w:hAnsi="Times New Roman" w:cs="Times New Roman"/>
                <w:noProof/>
                <w:color w:val="000000"/>
                <w:sz w:val="24"/>
                <w:szCs w:val="24"/>
                <w:lang w:val="id-ID"/>
              </w:rPr>
              <w:t>1</w:t>
            </w:r>
          </w:p>
        </w:tc>
        <w:tc>
          <w:tcPr>
            <w:tcW w:w="2658" w:type="dxa"/>
            <w:shd w:val="clear" w:color="auto" w:fill="auto"/>
            <w:noWrap/>
            <w:vAlign w:val="bottom"/>
            <w:hideMark/>
          </w:tcPr>
          <w:p w14:paraId="3200D0D5" w14:textId="77777777" w:rsidR="006B7561" w:rsidRPr="00F74ED1" w:rsidRDefault="006B7561" w:rsidP="00167CE6">
            <w:pPr>
              <w:spacing w:after="0" w:line="360" w:lineRule="auto"/>
              <w:jc w:val="center"/>
              <w:rPr>
                <w:rFonts w:ascii="Times New Roman" w:eastAsia="Times New Roman" w:hAnsi="Times New Roman" w:cs="Times New Roman"/>
                <w:noProof/>
                <w:color w:val="000000"/>
                <w:sz w:val="24"/>
                <w:szCs w:val="24"/>
                <w:lang w:val="id-ID"/>
              </w:rPr>
            </w:pPr>
            <w:r w:rsidRPr="00F74ED1">
              <w:rPr>
                <w:rFonts w:ascii="Times New Roman" w:eastAsia="Times New Roman" w:hAnsi="Times New Roman" w:cs="Times New Roman"/>
                <w:noProof/>
                <w:color w:val="000000"/>
                <w:sz w:val="24"/>
                <w:szCs w:val="24"/>
                <w:lang w:val="id-ID"/>
              </w:rPr>
              <w:t>Sangat Sehat</w:t>
            </w:r>
          </w:p>
        </w:tc>
      </w:tr>
      <w:tr w:rsidR="006B7561" w:rsidRPr="006B7561" w14:paraId="0F6B558D" w14:textId="77777777" w:rsidTr="00F74ED1">
        <w:trPr>
          <w:trHeight w:val="300"/>
          <w:jc w:val="center"/>
        </w:trPr>
        <w:tc>
          <w:tcPr>
            <w:tcW w:w="1841" w:type="dxa"/>
            <w:shd w:val="clear" w:color="auto" w:fill="auto"/>
            <w:noWrap/>
            <w:vAlign w:val="bottom"/>
            <w:hideMark/>
          </w:tcPr>
          <w:p w14:paraId="2CDB2ABB" w14:textId="77777777" w:rsidR="006B7561" w:rsidRPr="00F74ED1" w:rsidRDefault="006B7561" w:rsidP="00167CE6">
            <w:pPr>
              <w:spacing w:after="0" w:line="360" w:lineRule="auto"/>
              <w:jc w:val="center"/>
              <w:rPr>
                <w:rFonts w:ascii="Times New Roman" w:eastAsia="Times New Roman" w:hAnsi="Times New Roman" w:cs="Times New Roman"/>
                <w:noProof/>
                <w:color w:val="000000"/>
                <w:sz w:val="24"/>
                <w:szCs w:val="24"/>
                <w:lang w:val="id-ID"/>
              </w:rPr>
            </w:pPr>
            <w:r w:rsidRPr="00F74ED1">
              <w:rPr>
                <w:rFonts w:ascii="Times New Roman" w:eastAsia="Times New Roman" w:hAnsi="Times New Roman" w:cs="Times New Roman"/>
                <w:noProof/>
                <w:color w:val="000000"/>
                <w:sz w:val="24"/>
                <w:szCs w:val="24"/>
                <w:lang w:val="id-ID"/>
              </w:rPr>
              <w:t>94%-95%</w:t>
            </w:r>
          </w:p>
        </w:tc>
        <w:tc>
          <w:tcPr>
            <w:tcW w:w="1920" w:type="dxa"/>
            <w:shd w:val="clear" w:color="auto" w:fill="auto"/>
            <w:noWrap/>
            <w:vAlign w:val="bottom"/>
            <w:hideMark/>
          </w:tcPr>
          <w:p w14:paraId="6F031974" w14:textId="77777777" w:rsidR="006B7561" w:rsidRPr="00F74ED1" w:rsidRDefault="006B7561" w:rsidP="00167CE6">
            <w:pPr>
              <w:spacing w:after="0" w:line="360" w:lineRule="auto"/>
              <w:jc w:val="center"/>
              <w:rPr>
                <w:rFonts w:ascii="Times New Roman" w:eastAsia="Times New Roman" w:hAnsi="Times New Roman" w:cs="Times New Roman"/>
                <w:noProof/>
                <w:color w:val="000000"/>
                <w:sz w:val="24"/>
                <w:szCs w:val="24"/>
                <w:lang w:val="id-ID"/>
              </w:rPr>
            </w:pPr>
            <w:r w:rsidRPr="00F74ED1">
              <w:rPr>
                <w:rFonts w:ascii="Times New Roman" w:eastAsia="Times New Roman" w:hAnsi="Times New Roman" w:cs="Times New Roman"/>
                <w:noProof/>
                <w:color w:val="000000"/>
                <w:sz w:val="24"/>
                <w:szCs w:val="24"/>
                <w:lang w:val="id-ID"/>
              </w:rPr>
              <w:t>2</w:t>
            </w:r>
          </w:p>
        </w:tc>
        <w:tc>
          <w:tcPr>
            <w:tcW w:w="2658" w:type="dxa"/>
            <w:shd w:val="clear" w:color="auto" w:fill="auto"/>
            <w:noWrap/>
            <w:vAlign w:val="bottom"/>
            <w:hideMark/>
          </w:tcPr>
          <w:p w14:paraId="64F468F4" w14:textId="77777777" w:rsidR="006B7561" w:rsidRPr="00F74ED1" w:rsidRDefault="006B7561" w:rsidP="00167CE6">
            <w:pPr>
              <w:spacing w:after="0" w:line="360" w:lineRule="auto"/>
              <w:jc w:val="center"/>
              <w:rPr>
                <w:rFonts w:ascii="Times New Roman" w:eastAsia="Times New Roman" w:hAnsi="Times New Roman" w:cs="Times New Roman"/>
                <w:noProof/>
                <w:color w:val="000000"/>
                <w:sz w:val="24"/>
                <w:szCs w:val="24"/>
                <w:lang w:val="id-ID"/>
              </w:rPr>
            </w:pPr>
            <w:r w:rsidRPr="00F74ED1">
              <w:rPr>
                <w:rFonts w:ascii="Times New Roman" w:eastAsia="Times New Roman" w:hAnsi="Times New Roman" w:cs="Times New Roman"/>
                <w:noProof/>
                <w:color w:val="000000"/>
                <w:sz w:val="24"/>
                <w:szCs w:val="24"/>
                <w:lang w:val="id-ID"/>
              </w:rPr>
              <w:t>Sehat</w:t>
            </w:r>
          </w:p>
        </w:tc>
      </w:tr>
      <w:tr w:rsidR="006B7561" w:rsidRPr="006B7561" w14:paraId="0B11BACF" w14:textId="77777777" w:rsidTr="00F74ED1">
        <w:trPr>
          <w:trHeight w:val="300"/>
          <w:jc w:val="center"/>
        </w:trPr>
        <w:tc>
          <w:tcPr>
            <w:tcW w:w="1841" w:type="dxa"/>
            <w:shd w:val="clear" w:color="auto" w:fill="auto"/>
            <w:noWrap/>
            <w:vAlign w:val="bottom"/>
            <w:hideMark/>
          </w:tcPr>
          <w:p w14:paraId="23BDADD5" w14:textId="77777777" w:rsidR="006B7561" w:rsidRPr="00F74ED1" w:rsidRDefault="006B7561" w:rsidP="00167CE6">
            <w:pPr>
              <w:spacing w:after="0" w:line="360" w:lineRule="auto"/>
              <w:jc w:val="center"/>
              <w:rPr>
                <w:rFonts w:ascii="Times New Roman" w:eastAsia="Times New Roman" w:hAnsi="Times New Roman" w:cs="Times New Roman"/>
                <w:noProof/>
                <w:color w:val="000000"/>
                <w:sz w:val="24"/>
                <w:szCs w:val="24"/>
                <w:lang w:val="id-ID"/>
              </w:rPr>
            </w:pPr>
            <w:r w:rsidRPr="00F74ED1">
              <w:rPr>
                <w:rFonts w:ascii="Times New Roman" w:eastAsia="Times New Roman" w:hAnsi="Times New Roman" w:cs="Times New Roman"/>
                <w:noProof/>
                <w:color w:val="000000"/>
                <w:sz w:val="24"/>
                <w:szCs w:val="24"/>
                <w:lang w:val="id-ID"/>
              </w:rPr>
              <w:t>95%-96%</w:t>
            </w:r>
          </w:p>
        </w:tc>
        <w:tc>
          <w:tcPr>
            <w:tcW w:w="1920" w:type="dxa"/>
            <w:shd w:val="clear" w:color="auto" w:fill="auto"/>
            <w:noWrap/>
            <w:vAlign w:val="bottom"/>
            <w:hideMark/>
          </w:tcPr>
          <w:p w14:paraId="3EC29347" w14:textId="77777777" w:rsidR="006B7561" w:rsidRPr="00F74ED1" w:rsidRDefault="006B7561" w:rsidP="00167CE6">
            <w:pPr>
              <w:spacing w:after="0" w:line="360" w:lineRule="auto"/>
              <w:jc w:val="center"/>
              <w:rPr>
                <w:rFonts w:ascii="Times New Roman" w:eastAsia="Times New Roman" w:hAnsi="Times New Roman" w:cs="Times New Roman"/>
                <w:noProof/>
                <w:color w:val="000000"/>
                <w:sz w:val="24"/>
                <w:szCs w:val="24"/>
                <w:lang w:val="id-ID"/>
              </w:rPr>
            </w:pPr>
            <w:r w:rsidRPr="00F74ED1">
              <w:rPr>
                <w:rFonts w:ascii="Times New Roman" w:eastAsia="Times New Roman" w:hAnsi="Times New Roman" w:cs="Times New Roman"/>
                <w:noProof/>
                <w:color w:val="000000"/>
                <w:sz w:val="24"/>
                <w:szCs w:val="24"/>
                <w:lang w:val="id-ID"/>
              </w:rPr>
              <w:t>3</w:t>
            </w:r>
          </w:p>
        </w:tc>
        <w:tc>
          <w:tcPr>
            <w:tcW w:w="2658" w:type="dxa"/>
            <w:shd w:val="clear" w:color="auto" w:fill="auto"/>
            <w:noWrap/>
            <w:vAlign w:val="bottom"/>
            <w:hideMark/>
          </w:tcPr>
          <w:p w14:paraId="4998EEE6" w14:textId="77777777" w:rsidR="006B7561" w:rsidRPr="00F74ED1" w:rsidRDefault="006B7561" w:rsidP="00167CE6">
            <w:pPr>
              <w:spacing w:after="0" w:line="360" w:lineRule="auto"/>
              <w:jc w:val="center"/>
              <w:rPr>
                <w:rFonts w:ascii="Times New Roman" w:eastAsia="Times New Roman" w:hAnsi="Times New Roman" w:cs="Times New Roman"/>
                <w:noProof/>
                <w:color w:val="000000"/>
                <w:sz w:val="24"/>
                <w:szCs w:val="24"/>
                <w:lang w:val="id-ID"/>
              </w:rPr>
            </w:pPr>
            <w:r w:rsidRPr="00F74ED1">
              <w:rPr>
                <w:rFonts w:ascii="Times New Roman" w:eastAsia="Times New Roman" w:hAnsi="Times New Roman" w:cs="Times New Roman"/>
                <w:noProof/>
                <w:color w:val="000000"/>
                <w:sz w:val="24"/>
                <w:szCs w:val="24"/>
                <w:lang w:val="id-ID"/>
              </w:rPr>
              <w:t>Cukup Sehat</w:t>
            </w:r>
          </w:p>
        </w:tc>
      </w:tr>
      <w:tr w:rsidR="006B7561" w:rsidRPr="006B7561" w14:paraId="0EA4652B" w14:textId="77777777" w:rsidTr="00F74ED1">
        <w:trPr>
          <w:trHeight w:val="300"/>
          <w:jc w:val="center"/>
        </w:trPr>
        <w:tc>
          <w:tcPr>
            <w:tcW w:w="1841" w:type="dxa"/>
            <w:shd w:val="clear" w:color="auto" w:fill="auto"/>
            <w:noWrap/>
            <w:vAlign w:val="bottom"/>
            <w:hideMark/>
          </w:tcPr>
          <w:p w14:paraId="42385517" w14:textId="77777777" w:rsidR="006B7561" w:rsidRPr="00F74ED1" w:rsidRDefault="006B7561" w:rsidP="00167CE6">
            <w:pPr>
              <w:spacing w:after="0" w:line="360" w:lineRule="auto"/>
              <w:jc w:val="center"/>
              <w:rPr>
                <w:rFonts w:ascii="Times New Roman" w:eastAsia="Times New Roman" w:hAnsi="Times New Roman" w:cs="Times New Roman"/>
                <w:noProof/>
                <w:color w:val="000000"/>
                <w:sz w:val="24"/>
                <w:szCs w:val="24"/>
                <w:lang w:val="id-ID"/>
              </w:rPr>
            </w:pPr>
            <w:r w:rsidRPr="00F74ED1">
              <w:rPr>
                <w:rFonts w:ascii="Times New Roman" w:eastAsia="Times New Roman" w:hAnsi="Times New Roman" w:cs="Times New Roman"/>
                <w:noProof/>
                <w:color w:val="000000"/>
                <w:sz w:val="24"/>
                <w:szCs w:val="24"/>
                <w:lang w:val="id-ID"/>
              </w:rPr>
              <w:t>96%-097%</w:t>
            </w:r>
          </w:p>
        </w:tc>
        <w:tc>
          <w:tcPr>
            <w:tcW w:w="1920" w:type="dxa"/>
            <w:shd w:val="clear" w:color="auto" w:fill="auto"/>
            <w:noWrap/>
            <w:vAlign w:val="bottom"/>
            <w:hideMark/>
          </w:tcPr>
          <w:p w14:paraId="06252E8C" w14:textId="77777777" w:rsidR="006B7561" w:rsidRPr="00F74ED1" w:rsidRDefault="006B7561" w:rsidP="00167CE6">
            <w:pPr>
              <w:spacing w:after="0" w:line="360" w:lineRule="auto"/>
              <w:jc w:val="center"/>
              <w:rPr>
                <w:rFonts w:ascii="Times New Roman" w:eastAsia="Times New Roman" w:hAnsi="Times New Roman" w:cs="Times New Roman"/>
                <w:noProof/>
                <w:color w:val="000000"/>
                <w:sz w:val="24"/>
                <w:szCs w:val="24"/>
                <w:lang w:val="id-ID"/>
              </w:rPr>
            </w:pPr>
            <w:r w:rsidRPr="00F74ED1">
              <w:rPr>
                <w:rFonts w:ascii="Times New Roman" w:eastAsia="Times New Roman" w:hAnsi="Times New Roman" w:cs="Times New Roman"/>
                <w:noProof/>
                <w:color w:val="000000"/>
                <w:sz w:val="24"/>
                <w:szCs w:val="24"/>
                <w:lang w:val="id-ID"/>
              </w:rPr>
              <w:t>4</w:t>
            </w:r>
          </w:p>
        </w:tc>
        <w:tc>
          <w:tcPr>
            <w:tcW w:w="2658" w:type="dxa"/>
            <w:shd w:val="clear" w:color="auto" w:fill="auto"/>
            <w:noWrap/>
            <w:vAlign w:val="bottom"/>
            <w:hideMark/>
          </w:tcPr>
          <w:p w14:paraId="5B776682" w14:textId="77777777" w:rsidR="006B7561" w:rsidRPr="00F74ED1" w:rsidRDefault="006B7561" w:rsidP="00167CE6">
            <w:pPr>
              <w:spacing w:after="0" w:line="360" w:lineRule="auto"/>
              <w:jc w:val="center"/>
              <w:rPr>
                <w:rFonts w:ascii="Times New Roman" w:eastAsia="Times New Roman" w:hAnsi="Times New Roman" w:cs="Times New Roman"/>
                <w:noProof/>
                <w:color w:val="000000"/>
                <w:sz w:val="24"/>
                <w:szCs w:val="24"/>
                <w:lang w:val="id-ID"/>
              </w:rPr>
            </w:pPr>
            <w:r w:rsidRPr="00F74ED1">
              <w:rPr>
                <w:rFonts w:ascii="Times New Roman" w:eastAsia="Times New Roman" w:hAnsi="Times New Roman" w:cs="Times New Roman"/>
                <w:noProof/>
                <w:color w:val="000000"/>
                <w:sz w:val="24"/>
                <w:szCs w:val="24"/>
                <w:lang w:val="id-ID"/>
              </w:rPr>
              <w:t>Kurang Sehat</w:t>
            </w:r>
          </w:p>
        </w:tc>
      </w:tr>
      <w:tr w:rsidR="006B7561" w:rsidRPr="006B7561" w14:paraId="749C94E8" w14:textId="77777777" w:rsidTr="00F74ED1">
        <w:trPr>
          <w:trHeight w:val="300"/>
          <w:jc w:val="center"/>
        </w:trPr>
        <w:tc>
          <w:tcPr>
            <w:tcW w:w="1841" w:type="dxa"/>
            <w:shd w:val="clear" w:color="auto" w:fill="auto"/>
            <w:noWrap/>
            <w:vAlign w:val="bottom"/>
            <w:hideMark/>
          </w:tcPr>
          <w:p w14:paraId="53C9D13A" w14:textId="77777777" w:rsidR="006B7561" w:rsidRPr="00F74ED1" w:rsidRDefault="006B7561" w:rsidP="00167CE6">
            <w:pPr>
              <w:spacing w:after="0" w:line="360" w:lineRule="auto"/>
              <w:jc w:val="center"/>
              <w:rPr>
                <w:rFonts w:ascii="Times New Roman" w:eastAsia="Times New Roman" w:hAnsi="Times New Roman" w:cs="Times New Roman"/>
                <w:noProof/>
                <w:color w:val="000000"/>
                <w:sz w:val="24"/>
                <w:szCs w:val="24"/>
                <w:lang w:val="id-ID"/>
              </w:rPr>
            </w:pPr>
            <w:r w:rsidRPr="00F74ED1">
              <w:rPr>
                <w:rFonts w:ascii="Times New Roman" w:eastAsia="Times New Roman" w:hAnsi="Times New Roman" w:cs="Times New Roman"/>
                <w:noProof/>
                <w:color w:val="000000"/>
                <w:sz w:val="24"/>
                <w:szCs w:val="24"/>
                <w:lang w:val="id-ID"/>
              </w:rPr>
              <w:t>&gt;97%</w:t>
            </w:r>
          </w:p>
        </w:tc>
        <w:tc>
          <w:tcPr>
            <w:tcW w:w="1920" w:type="dxa"/>
            <w:shd w:val="clear" w:color="auto" w:fill="auto"/>
            <w:noWrap/>
            <w:vAlign w:val="bottom"/>
            <w:hideMark/>
          </w:tcPr>
          <w:p w14:paraId="006C772A" w14:textId="77777777" w:rsidR="006B7561" w:rsidRPr="00F74ED1" w:rsidRDefault="006B7561" w:rsidP="00167CE6">
            <w:pPr>
              <w:spacing w:after="0" w:line="360" w:lineRule="auto"/>
              <w:jc w:val="center"/>
              <w:rPr>
                <w:rFonts w:ascii="Times New Roman" w:eastAsia="Times New Roman" w:hAnsi="Times New Roman" w:cs="Times New Roman"/>
                <w:noProof/>
                <w:color w:val="000000"/>
                <w:sz w:val="24"/>
                <w:szCs w:val="24"/>
                <w:lang w:val="id-ID"/>
              </w:rPr>
            </w:pPr>
            <w:r w:rsidRPr="00F74ED1">
              <w:rPr>
                <w:rFonts w:ascii="Times New Roman" w:eastAsia="Times New Roman" w:hAnsi="Times New Roman" w:cs="Times New Roman"/>
                <w:noProof/>
                <w:color w:val="000000"/>
                <w:sz w:val="24"/>
                <w:szCs w:val="24"/>
                <w:lang w:val="id-ID"/>
              </w:rPr>
              <w:t>5</w:t>
            </w:r>
          </w:p>
        </w:tc>
        <w:tc>
          <w:tcPr>
            <w:tcW w:w="2658" w:type="dxa"/>
            <w:shd w:val="clear" w:color="auto" w:fill="auto"/>
            <w:noWrap/>
            <w:vAlign w:val="bottom"/>
            <w:hideMark/>
          </w:tcPr>
          <w:p w14:paraId="5C24389C" w14:textId="77777777" w:rsidR="006B7561" w:rsidRPr="00F74ED1" w:rsidRDefault="006B7561" w:rsidP="00167CE6">
            <w:pPr>
              <w:spacing w:after="0" w:line="360" w:lineRule="auto"/>
              <w:jc w:val="center"/>
              <w:rPr>
                <w:rFonts w:ascii="Times New Roman" w:eastAsia="Times New Roman" w:hAnsi="Times New Roman" w:cs="Times New Roman"/>
                <w:noProof/>
                <w:color w:val="000000"/>
                <w:sz w:val="24"/>
                <w:szCs w:val="24"/>
                <w:lang w:val="id-ID"/>
              </w:rPr>
            </w:pPr>
            <w:r w:rsidRPr="00F74ED1">
              <w:rPr>
                <w:rFonts w:ascii="Times New Roman" w:eastAsia="Times New Roman" w:hAnsi="Times New Roman" w:cs="Times New Roman"/>
                <w:noProof/>
                <w:color w:val="000000"/>
                <w:sz w:val="24"/>
                <w:szCs w:val="24"/>
                <w:lang w:val="id-ID"/>
              </w:rPr>
              <w:t>Tidak Sehat</w:t>
            </w:r>
          </w:p>
        </w:tc>
      </w:tr>
    </w:tbl>
    <w:p w14:paraId="265861C5" w14:textId="77777777" w:rsidR="006904AD" w:rsidRPr="003048DE" w:rsidRDefault="006904AD" w:rsidP="006B7561">
      <w:pPr>
        <w:spacing w:line="360" w:lineRule="auto"/>
        <w:jc w:val="center"/>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Sumber: Surat Edaran Bank Indonesia No 13/24/DPNP/2011</w:t>
      </w:r>
    </w:p>
    <w:p w14:paraId="27AB8C73" w14:textId="77777777" w:rsidR="006904AD" w:rsidRPr="003048DE" w:rsidRDefault="006904AD" w:rsidP="006904AD">
      <w:pPr>
        <w:pStyle w:val="ListParagraph"/>
        <w:spacing w:after="160" w:line="360" w:lineRule="auto"/>
        <w:ind w:left="1080" w:firstLine="72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Laba bersih bank mungkin akan meningkat jika mereka berhasil mengendalikan beban pendapatan operasional. Bagi bank syariah, penting untuk menghitung beban pendapatan operasional secara tepat dan tepat sehingga:</w:t>
      </w:r>
    </w:p>
    <w:p w14:paraId="7B37CEFF" w14:textId="77777777" w:rsidR="006904AD" w:rsidRPr="003048DE" w:rsidRDefault="006904AD">
      <w:pPr>
        <w:pStyle w:val="ListParagraph"/>
        <w:numPr>
          <w:ilvl w:val="0"/>
          <w:numId w:val="12"/>
        </w:numPr>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Pengelolaan yang efektif dan efisien dapat dilakukan terhadap dana perwalian dan dana investasi yang dipercayakan kepada </w:t>
      </w:r>
      <w:r w:rsidRPr="003048DE">
        <w:rPr>
          <w:rFonts w:ascii="Times New Roman" w:hAnsi="Times New Roman" w:cs="Times New Roman"/>
          <w:i/>
          <w:iCs/>
          <w:noProof/>
          <w:sz w:val="24"/>
          <w:szCs w:val="24"/>
          <w:lang w:val="id-ID"/>
        </w:rPr>
        <w:t>Shahibul Maal</w:t>
      </w:r>
      <w:r w:rsidRPr="003048DE">
        <w:rPr>
          <w:rFonts w:ascii="Times New Roman" w:hAnsi="Times New Roman" w:cs="Times New Roman"/>
          <w:noProof/>
          <w:sz w:val="24"/>
          <w:szCs w:val="24"/>
          <w:lang w:val="id-ID"/>
        </w:rPr>
        <w:t>.</w:t>
      </w:r>
    </w:p>
    <w:p w14:paraId="270D07D2" w14:textId="0C361429" w:rsidR="006904AD" w:rsidRPr="003048DE" w:rsidRDefault="00493E66">
      <w:pPr>
        <w:pStyle w:val="ListParagraph"/>
        <w:numPr>
          <w:ilvl w:val="0"/>
          <w:numId w:val="12"/>
        </w:numPr>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Bank </w:t>
      </w:r>
      <w:r w:rsidR="006904AD" w:rsidRPr="003048DE">
        <w:rPr>
          <w:rFonts w:ascii="Times New Roman" w:hAnsi="Times New Roman" w:cs="Times New Roman"/>
          <w:noProof/>
          <w:sz w:val="24"/>
          <w:szCs w:val="24"/>
          <w:lang w:val="id-ID"/>
        </w:rPr>
        <w:t>mempunyai kemampuan untuk memproyeksikan potensi keuntungan dan pendapatan prospektif yang akan dihasilkan selama periode waktu tertentu dari aktivitas aset produksinya.</w:t>
      </w:r>
    </w:p>
    <w:p w14:paraId="39F1CE71" w14:textId="77777777" w:rsidR="006904AD" w:rsidRPr="003048DE" w:rsidRDefault="006904AD">
      <w:pPr>
        <w:pStyle w:val="ListParagraph"/>
        <w:numPr>
          <w:ilvl w:val="0"/>
          <w:numId w:val="12"/>
        </w:numPr>
        <w:spacing w:after="160" w:line="360" w:lineRule="auto"/>
        <w:jc w:val="both"/>
        <w:rPr>
          <w:rFonts w:ascii="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Memiliki kapasitas untuk memitigasi risiko permodalan bank, produktivitas, dan masalah likuiditas.</w:t>
      </w:r>
    </w:p>
    <w:p w14:paraId="0C89A603" w14:textId="77777777" w:rsidR="006904AD" w:rsidRPr="003048DE" w:rsidRDefault="006904AD">
      <w:pPr>
        <w:pStyle w:val="ListParagraph"/>
        <w:numPr>
          <w:ilvl w:val="0"/>
          <w:numId w:val="12"/>
        </w:numPr>
        <w:spacing w:after="160" w:line="360" w:lineRule="auto"/>
        <w:jc w:val="both"/>
        <w:rPr>
          <w:rFonts w:ascii="Times New Roman" w:eastAsia="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t>Menjaga secara konsisten derajat elastisitas berbagai jenis dan sumber uang yang diperoleh di pasar uang membantu dalam merumuskan kebijakan harga aset dan liabilitas, terutama dalam pembayaran deposito, giro atau tabungan lainnya.</w:t>
      </w:r>
    </w:p>
    <w:p w14:paraId="17B27637" w14:textId="77777777" w:rsidR="006904AD" w:rsidRPr="003048DE" w:rsidRDefault="006904AD">
      <w:pPr>
        <w:pStyle w:val="ListParagraph"/>
        <w:numPr>
          <w:ilvl w:val="0"/>
          <w:numId w:val="12"/>
        </w:numPr>
        <w:spacing w:after="160" w:line="360" w:lineRule="auto"/>
        <w:jc w:val="both"/>
        <w:rPr>
          <w:rFonts w:ascii="Times New Roman" w:hAnsi="Times New Roman" w:cs="Times New Roman"/>
          <w:noProof/>
          <w:sz w:val="24"/>
          <w:szCs w:val="24"/>
          <w:lang w:val="id-ID"/>
        </w:rPr>
      </w:pPr>
      <w:r w:rsidRPr="003048DE">
        <w:rPr>
          <w:rFonts w:ascii="Times New Roman" w:eastAsia="Times New Roman" w:hAnsi="Times New Roman" w:cs="Times New Roman"/>
          <w:noProof/>
          <w:sz w:val="24"/>
          <w:szCs w:val="24"/>
          <w:lang w:val="id-ID"/>
        </w:rPr>
        <w:lastRenderedPageBreak/>
        <w:t xml:space="preserve">Membantu menentukan kebijakan penetapan harga aset dan liabilitas; terutama membantu menentukan kebijakan pembayaran kembali </w:t>
      </w:r>
      <w:r w:rsidRPr="003048DE">
        <w:rPr>
          <w:rFonts w:ascii="Times New Roman" w:eastAsia="Times New Roman" w:hAnsi="Times New Roman" w:cs="Times New Roman"/>
          <w:noProof/>
          <w:sz w:val="24"/>
          <w:szCs w:val="24"/>
        </w:rPr>
        <w:t>“</w:t>
      </w:r>
      <w:r w:rsidRPr="003048DE">
        <w:rPr>
          <w:rFonts w:ascii="Times New Roman" w:eastAsia="Times New Roman" w:hAnsi="Times New Roman" w:cs="Times New Roman"/>
          <w:noProof/>
          <w:sz w:val="24"/>
          <w:szCs w:val="24"/>
          <w:lang w:val="id-ID"/>
        </w:rPr>
        <w:t>deposito berjangka, giro atau tabungan lainnya; Dalam setiap situasi, tingkat elastisitas semua sumber dan jenis pembiayaan dari pasar publik dan moneter diperhitungkan.</w:t>
      </w:r>
      <w:r w:rsidRPr="003048DE">
        <w:rPr>
          <w:rFonts w:ascii="Times New Roman" w:eastAsia="Times New Roman" w:hAnsi="Times New Roman" w:cs="Times New Roman"/>
          <w:noProof/>
          <w:sz w:val="24"/>
          <w:szCs w:val="24"/>
        </w:rPr>
        <w:t>”</w:t>
      </w:r>
    </w:p>
    <w:p w14:paraId="346DED81" w14:textId="099C67C0" w:rsidR="006904AD" w:rsidRPr="003048DE" w:rsidRDefault="006904AD" w:rsidP="006904AD">
      <w:pPr>
        <w:spacing w:line="360" w:lineRule="auto"/>
        <w:ind w:left="450" w:firstLine="72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Penting bagi bank untuk mempertimbangkan jumlah biaya operasional yang terkait dengan perolehan pembiayaan. karena ini memungkinkan mereka untuk menghitung potensi keuntungan yang dapat mereka peroleh sambil mempertimbangkan tingkat resiko yang mungkin mereka hadapi</w:t>
      </w:r>
      <w:r w:rsidR="00D276EC">
        <w:rPr>
          <w:rFonts w:ascii="Times New Roman" w:hAnsi="Times New Roman" w:cs="Times New Roman"/>
          <w:noProof/>
          <w:sz w:val="24"/>
          <w:szCs w:val="24"/>
          <w:lang w:val="id-ID"/>
        </w:rPr>
        <w:t>.</w:t>
      </w:r>
    </w:p>
    <w:p w14:paraId="783D3950" w14:textId="75221582" w:rsidR="006904AD" w:rsidRPr="00D276EC" w:rsidRDefault="006904AD" w:rsidP="00D276EC">
      <w:pPr>
        <w:spacing w:line="360" w:lineRule="auto"/>
        <w:ind w:left="450" w:firstLine="72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Menurut</w:t>
      </w:r>
      <w:r w:rsidR="00D276EC">
        <w:rPr>
          <w:rFonts w:ascii="Times New Roman" w:hAnsi="Times New Roman" w:cs="Times New Roman"/>
          <w:noProof/>
          <w:sz w:val="24"/>
          <w:szCs w:val="24"/>
          <w:lang w:val="id-ID"/>
        </w:rPr>
        <w:t xml:space="preserve"> </w:t>
      </w:r>
      <w:sdt>
        <w:sdtPr>
          <w:rPr>
            <w:rFonts w:ascii="Times New Roman" w:hAnsi="Times New Roman" w:cs="Times New Roman"/>
            <w:noProof/>
            <w:color w:val="000000"/>
            <w:sz w:val="24"/>
            <w:szCs w:val="24"/>
            <w:lang w:val="id-ID"/>
          </w:rPr>
          <w:tag w:val="MENDELEY_CITATION_v3_eyJjaXRhdGlvbklEIjoiTUVOREVMRVlfQ0lUQVRJT05fYjIwMmRjMWQtMjkxNi00ZDU0LTk3MGUtNWVmODdkMDc4OWNjIiwicHJvcGVydGllcyI6eyJub3RlSW5kZXgiOjB9LCJpc0VkaXRlZCI6ZmFsc2UsIm1hbnVhbE92ZXJyaWRlIjp7ImlzTWFudWFsbHlPdmVycmlkZGVuIjp0cnVlLCJjaXRlcHJvY1RleHQiOiIoTWlsbGFuaWEgZXQgYWwuLCAyMDIxKSIsIm1hbnVhbE92ZXJyaWRlVGV4dCI6Ik1pbGxhbmlhIGV0IGFsIDIwMjEpIn0sImNpdGF0aW9uSXRlbXMiOlt7ImlkIjoiZjUxZWEzMWQtMDM3MC0zNWFlLTgyODUtYzAxZmIwMDk1NmZmIiwiaXRlbURhdGEiOnsidHlwZSI6ImFydGljbGUtam91cm5hbCIsImlkIjoiZjUxZWEzMWQtMDM3MC0zNWFlLTgyODUtYzAxZmIwMDk1NmZmIiwidGl0bGUiOiJQZW5nYXJ1aCBCT1BPLCBOUEYsIFJPQSBkYW4gSW5mbGFzaSBUZXJoYWRhcCBBc2V0IFBlcmJhbmthbiBTeWFyaWFoIERpIEluZG9uZXNpYSIsImF1dGhvciI6W3siZmFtaWx5IjoiTWlsbGFuaWEiLCJnaXZlbiI6IkFubmlzYSIsInBhcnNlLW5hbWVzIjpmYWxzZSwiZHJvcHBpbmctcGFydGljbGUiOiIiLCJub24tZHJvcHBpbmctcGFydGljbGUiOiIifSx7ImZhbWlseSI6IldhaHl1ZGkiLCJnaXZlbiI6IlJvZml1bCIsInBhcnNlLW5hbWVzIjpmYWxzZSwiZHJvcHBpbmctcGFydGljbGUiOiIiLCJub24tZHJvcHBpbmctcGFydGljbGUiOiIifSx7ImZhbWlseSI6Ik11YmFyb2siLCJnaXZlbiI6IkZlcnJ5IiwicGFyc2UtbmFtZXMiOmZhbHNlLCJkcm9wcGluZy1wYXJ0aWNsZSI6IiIsIm5vbi1kcm9wcGluZy1wYXJ0aWNsZSI6IiJ9LHsiZmFtaWx5IjoiU2F0eWFyaW5pIiwiZ2l2ZW4iOiJKdWxpYSIsInBhcnNlLW5hbWVzIjpmYWxzZSwiZHJvcHBpbmctcGFydGljbGUiOiIiLCJub24tZHJvcHBpbmctcGFydGljbGUiOiIifV0sImNvbnRhaW5lci10aXRsZSI6Ikp1cm5hbCBQZW1pa2lyYW4gZGFuIFBlbmdlbWJhbmdhbiBQZXJiYW5rYW4gU3lhcmlhaCIsIkRPSSI6IjEwLjM2OTA4L2lzYmFuayIsIklTU04iOiIyNjg2LTUxNDkiLCJpc3N1ZWQiOnsiZGF0ZS1wYXJ0cyI6W1syMDIxXV19LCJwYWdlIjoiMTM1LTE0OCIsImFic3RyYWN0IjoiVGhlIGdyb3d0aCBvZiBJc2xhbWljIGJhbmtpbmcgYXNzZXRzIGluIEluZG9uZXNpYSBoYXMgZXhwZXJpZW5jZWQgYSB2ZXJ5IHNpZ25pZmljYW50IGdyb3d0aC4gVGhlIHB1cnBvc2Ugb2YgdGhpcyBzdHVkeSBpcyB0byBhbmFseXplIHRoZSBpbnRlcm5hbCBhbmQgZXh0ZXJuYWwgZmFjdG9ycyB0aGF0IGluZmx1ZW5jZSB0aGlzIGdyb3d0aC4gVGhpcyByZXNlYXJjaCBtZXRob2QgdXNlcyBhIHF1YW50aXRhdGl2ZSBkZXNpZ24gd2l0aCBhIGNhdXNhbCBhcHByb2FjaC4gSW50ZXJuYWwgZGF0YSBzb3VyY2VzIHVzZSBJc2xhbWljIGJhbmsgZmluYW5jaWFsIHJlcG9ydHMgZm9yIHRoZSAyMDE2LTIwMjAgcGVyaW9kIGFuZCBleHRlcm5hbCBkYXRhLCBuYW1lbHkgaW5mbGF0aW9uLiBUaGUgc2FtcGxpbmcgdGVjaG5pcXVlIHdhcyBkZXRlcm1pbmVkIGJ5IHB1cnBvc2l2ZSBzYW1wbGluZyBtZXRob2QsIG5hbWVseSA3IElzbGFtaWMgQ29tbWVyY2lhbCBCYW5rcy4gVGhlIHJlc3VsdHMgc2hvd2VkIHRoYXQgdGhlIGludGVybmFsIGZhY3RvcnMgTlBGIGFuZCBST0EgaGFkIG5vIHNpZ25pZmljYW50IGVmZmVjdCBvbiBhc3NldHMuIEluIGNvbnRyYXN0LCBCT1BPIGhhcyBhIHNpZ25pZmljYW50IGVmZmVjdCBvbiBhc3NldHMuIEV4dGVybmFsIGZhY3RvcnMsIGluZmxhdGlvbiBoYXZlIGEgc2lnbmlmaWNhbnQgZWZmZWN0IG9uIElzbGFtaWMgYmFua2luZyBhc3NldHMuIiwidm9sdW1lIjoiNyIsImNvbnRhaW5lci10aXRsZS1zaG9ydCI6IiJ9LCJpc1RlbXBvcmFyeSI6ZmFsc2V9XX0="/>
          <w:id w:val="273672935"/>
          <w:placeholder>
            <w:docPart w:val="DefaultPlaceholder_-1854013440"/>
          </w:placeholder>
        </w:sdtPr>
        <w:sdtContent>
          <w:r w:rsidR="00BA7A80" w:rsidRPr="00BA7A80">
            <w:rPr>
              <w:rFonts w:ascii="Times New Roman" w:hAnsi="Times New Roman" w:cs="Times New Roman"/>
              <w:noProof/>
              <w:color w:val="000000"/>
              <w:sz w:val="24"/>
              <w:szCs w:val="24"/>
              <w:lang w:val="id-ID"/>
            </w:rPr>
            <w:t>Millania et al 2021)</w:t>
          </w:r>
        </w:sdtContent>
      </w:sdt>
      <w:r w:rsidR="00D276EC">
        <w:rPr>
          <w:rFonts w:ascii="Times New Roman" w:hAnsi="Times New Roman" w:cs="Times New Roman"/>
          <w:noProof/>
          <w:color w:val="000000"/>
          <w:sz w:val="24"/>
          <w:szCs w:val="24"/>
          <w:lang w:val="id-ID"/>
        </w:rPr>
        <w:t xml:space="preserve"> dalam</w:t>
      </w:r>
      <w:r w:rsidRPr="003048DE">
        <w:rPr>
          <w:rFonts w:ascii="Times New Roman" w:hAnsi="Times New Roman" w:cs="Times New Roman"/>
          <w:noProof/>
          <w:sz w:val="24"/>
          <w:szCs w:val="24"/>
          <w:lang w:val="id-ID"/>
        </w:rPr>
        <w:t xml:space="preserve"> penelitian</w:t>
      </w:r>
      <w:r w:rsidR="00D276EC">
        <w:rPr>
          <w:rFonts w:ascii="Times New Roman" w:hAnsi="Times New Roman" w:cs="Times New Roman"/>
          <w:noProof/>
          <w:sz w:val="24"/>
          <w:szCs w:val="24"/>
          <w:lang w:val="id-ID"/>
        </w:rPr>
        <w:t>nya memiliki hasil bahwa</w:t>
      </w:r>
      <w:r w:rsidR="0091671D" w:rsidRPr="003048DE">
        <w:rPr>
          <w:rFonts w:ascii="Times New Roman" w:hAnsi="Times New Roman" w:cs="Times New Roman"/>
          <w:noProof/>
          <w:sz w:val="24"/>
          <w:szCs w:val="24"/>
          <w:lang w:val="id-ID"/>
        </w:rPr>
        <w:t xml:space="preserve"> </w:t>
      </w:r>
      <w:r w:rsidR="00D276EC" w:rsidRPr="00D276EC">
        <w:rPr>
          <w:rFonts w:ascii="Times New Roman" w:hAnsi="Times New Roman" w:cs="Times New Roman"/>
          <w:noProof/>
          <w:sz w:val="24"/>
          <w:szCs w:val="24"/>
          <w:lang w:val="id-ID"/>
        </w:rPr>
        <w:t>variabel BOPO</w:t>
      </w:r>
      <w:r w:rsidR="00D276EC">
        <w:rPr>
          <w:rFonts w:ascii="Times New Roman" w:hAnsi="Times New Roman" w:cs="Times New Roman"/>
          <w:noProof/>
          <w:sz w:val="24"/>
          <w:szCs w:val="24"/>
          <w:lang w:val="id-ID"/>
        </w:rPr>
        <w:t xml:space="preserve"> memiliki nilai koefisien sebesar </w:t>
      </w:r>
      <w:r w:rsidR="00D276EC" w:rsidRPr="00D276EC">
        <w:rPr>
          <w:rFonts w:ascii="Times New Roman" w:hAnsi="Times New Roman" w:cs="Times New Roman"/>
          <w:noProof/>
          <w:sz w:val="24"/>
          <w:szCs w:val="24"/>
          <w:lang w:val="id-ID"/>
        </w:rPr>
        <w:t>-0.027106</w:t>
      </w:r>
      <w:r w:rsidR="00D276EC">
        <w:rPr>
          <w:rFonts w:ascii="Times New Roman" w:hAnsi="Times New Roman" w:cs="Times New Roman"/>
          <w:noProof/>
          <w:sz w:val="24"/>
          <w:szCs w:val="24"/>
          <w:lang w:val="id-ID"/>
        </w:rPr>
        <w:t xml:space="preserve"> dan nilai signifikansi sebesar </w:t>
      </w:r>
      <w:r w:rsidR="00D276EC" w:rsidRPr="00D276EC">
        <w:rPr>
          <w:rFonts w:ascii="Times New Roman" w:hAnsi="Times New Roman" w:cs="Times New Roman"/>
          <w:noProof/>
          <w:sz w:val="24"/>
          <w:szCs w:val="24"/>
          <w:lang w:val="id-ID"/>
        </w:rPr>
        <w:t>0.0372</w:t>
      </w:r>
      <w:r w:rsidR="00D276EC">
        <w:rPr>
          <w:rFonts w:ascii="Times New Roman" w:hAnsi="Times New Roman" w:cs="Times New Roman"/>
          <w:noProof/>
          <w:sz w:val="24"/>
          <w:szCs w:val="24"/>
          <w:lang w:val="id-ID"/>
        </w:rPr>
        <w:t>, yang mengindikasikan varibael BOPO</w:t>
      </w:r>
      <w:r w:rsidR="00D276EC" w:rsidRPr="00D276EC">
        <w:rPr>
          <w:rFonts w:ascii="Times New Roman" w:hAnsi="Times New Roman" w:cs="Times New Roman"/>
          <w:noProof/>
          <w:sz w:val="24"/>
          <w:szCs w:val="24"/>
          <w:lang w:val="id-ID"/>
        </w:rPr>
        <w:t xml:space="preserve"> berpengaruh negatif dan signifikan terhadap aset perbankan</w:t>
      </w:r>
      <w:r w:rsidR="00D276EC">
        <w:rPr>
          <w:rFonts w:ascii="Times New Roman" w:hAnsi="Times New Roman" w:cs="Times New Roman"/>
          <w:noProof/>
          <w:sz w:val="24"/>
          <w:szCs w:val="24"/>
          <w:lang w:val="id-ID"/>
        </w:rPr>
        <w:t xml:space="preserve"> </w:t>
      </w:r>
      <w:r w:rsidR="00D276EC" w:rsidRPr="00D276EC">
        <w:rPr>
          <w:rFonts w:ascii="Times New Roman" w:hAnsi="Times New Roman" w:cs="Times New Roman"/>
          <w:noProof/>
          <w:sz w:val="24"/>
          <w:szCs w:val="24"/>
          <w:lang w:val="id-ID"/>
        </w:rPr>
        <w:t>syariah.</w:t>
      </w:r>
    </w:p>
    <w:p w14:paraId="78F8560F" w14:textId="0EFA36A6" w:rsidR="00ED118D" w:rsidRDefault="00ED118D" w:rsidP="00ED118D">
      <w:pPr>
        <w:spacing w:line="360" w:lineRule="auto"/>
        <w:ind w:left="450" w:firstLine="720"/>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 xml:space="preserve">Penelitian yang dilakukan oleh </w:t>
      </w:r>
      <w:sdt>
        <w:sdtPr>
          <w:rPr>
            <w:rFonts w:ascii="Times New Roman" w:hAnsi="Times New Roman" w:cs="Times New Roman"/>
            <w:noProof/>
            <w:color w:val="000000"/>
            <w:sz w:val="24"/>
            <w:szCs w:val="24"/>
            <w:lang w:val="id-ID"/>
          </w:rPr>
          <w:tag w:val="MENDELEY_CITATION_v3_eyJjaXRhdGlvbklEIjoiTUVOREVMRVlfQ0lUQVRJT05fZDRjYTM2ZDMtYzFjNC00YjJhLTg0ZjAtMDgyMzBhYmZmZTQ0IiwicHJvcGVydGllcyI6eyJub3RlSW5kZXgiOjB9LCJpc0VkaXRlZCI6ZmFsc2UsIm1hbnVhbE92ZXJyaWRlIjp7ImlzTWFudWFsbHlPdmVycmlkZGVuIjp0cnVlLCJjaXRlcHJvY1RleHQiOiIoSW5kdXJhIGV0IGFsLiwgMjAxOSkiLCJtYW51YWxPdmVycmlkZVRleHQiOiJJbmR1cmEgZXQgYWwgKDIwMTkpIn0sImNpdGF0aW9uSXRlbXMiOlt7ImlkIjoiYjU2YmE5MjYtZDM1Mi0zNDE0LWI0NzQtNWRlOGE0MzI1YWFlIiwiaXRlbURhdGEiOnsidHlwZSI6InJlcG9ydCIsImlkIjoiYjU2YmE5MjYtZDM1Mi0zNDE0LWI0NzQtNWRlOGE0MzI1YWFlIiwidGl0bGUiOiJBbmFsaXNpcyBGYWt0b3IgSW50ZXJuYWwgZGFuIEVrc3Rlcm5hbCB5YW5nIE1lbXBlbmdhcnVoaSBQZXJ0dW1idWhhbiBBc2V0IEJhbmsgU3lhcmlhaCBEaSBJbmRvbmVzaWEiLCJhdXRob3IiOlt7ImZhbWlseSI6IkluZHVyYSIsImdpdmVuIjoiQWxpZiBDaGFuZHJhIiwicGFyc2UtbmFtZXMiOmZhbHNlLCJkcm9wcGluZy1wYXJ0aWNsZSI6IiIsIm5vbi1kcm9wcGluZy1wYXJ0aWNsZSI6IiJ9LHsiZmFtaWx5IjoiQWhtYWQiLCJnaXZlbiI6IkFiZHVsIEF6aXoiLCJwYXJzZS1uYW1lcyI6ZmFsc2UsImRyb3BwaW5nLXBhcnRpY2xlIjoiIiwibm9uLWRyb3BwaW5nLXBhcnRpY2xlIjoiIn0seyJmYW1pbHkiOiJTdXByYXB0byIsImdpdmVuIjoiQXJpbnRva28iLCJwYXJzZS1uYW1lcyI6ZmFsc2UsImRyb3BwaW5nLXBhcnRpY2xlIjoiIiwibm9uLWRyb3BwaW5nLXBhcnRpY2xlIjoiIn1dLCJjb250YWluZXItdGl0bGUiOiJJbmRvbmVzaWFuIEpvdXJuYWwgb2YgSXNsYW1pYyBCdXNpbmVzcyBhbmQgRWNvbm9taWNzIiwiVVJMIjoiaHR0cDovL2pvcy51bnNvZWQuYWMuaWQvaW5kZXgucGhwL2lqaWJlIiwiaXNzdWVkIjp7ImRhdGUtcGFydHMiOltbMjAxOV1dfSwibnVtYmVyLW9mLXBhZ2VzIjoiMS03NCIsInZvbHVtZSI6IjAxIiwiY29udGFpbmVyLXRpdGxlLXNob3J0IjoiIn0sImlzVGVtcG9yYXJ5IjpmYWxzZX1dfQ=="/>
          <w:id w:val="1768965818"/>
          <w:placeholder>
            <w:docPart w:val="DefaultPlaceholder_-1854013440"/>
          </w:placeholder>
        </w:sdtPr>
        <w:sdtContent>
          <w:r w:rsidR="00BA7A80" w:rsidRPr="00BA7A80">
            <w:rPr>
              <w:rFonts w:ascii="Times New Roman" w:hAnsi="Times New Roman" w:cs="Times New Roman"/>
              <w:noProof/>
              <w:color w:val="000000"/>
              <w:sz w:val="24"/>
              <w:szCs w:val="24"/>
              <w:lang w:val="id-ID"/>
            </w:rPr>
            <w:t>Indura et al (2019)</w:t>
          </w:r>
        </w:sdtContent>
      </w:sdt>
      <w:r>
        <w:rPr>
          <w:rFonts w:ascii="Times New Roman" w:hAnsi="Times New Roman" w:cs="Times New Roman"/>
          <w:noProof/>
          <w:color w:val="000000"/>
          <w:sz w:val="24"/>
          <w:szCs w:val="24"/>
          <w:lang w:val="id-ID"/>
        </w:rPr>
        <w:t xml:space="preserve"> menyatakan bahwa </w:t>
      </w:r>
      <w:r w:rsidRPr="00ED118D">
        <w:rPr>
          <w:rFonts w:ascii="Times New Roman" w:hAnsi="Times New Roman" w:cs="Times New Roman"/>
          <w:noProof/>
          <w:color w:val="000000"/>
          <w:sz w:val="24"/>
          <w:szCs w:val="24"/>
          <w:lang w:val="id-ID"/>
        </w:rPr>
        <w:t xml:space="preserve">Variabel BOPO memiliki </w:t>
      </w:r>
      <w:r>
        <w:rPr>
          <w:rFonts w:ascii="Times New Roman" w:hAnsi="Times New Roman" w:cs="Times New Roman"/>
          <w:noProof/>
          <w:color w:val="000000"/>
          <w:sz w:val="24"/>
          <w:szCs w:val="24"/>
          <w:lang w:val="id-ID"/>
        </w:rPr>
        <w:t>nilai t-</w:t>
      </w:r>
      <w:r w:rsidRPr="00ED118D">
        <w:rPr>
          <w:rFonts w:ascii="Times New Roman" w:hAnsi="Times New Roman" w:cs="Times New Roman"/>
          <w:noProof/>
          <w:color w:val="000000"/>
          <w:sz w:val="24"/>
          <w:szCs w:val="24"/>
          <w:lang w:val="id-ID"/>
        </w:rPr>
        <w:t>hitung sebesar -3,415 dengan t</w:t>
      </w:r>
      <w:r>
        <w:rPr>
          <w:rFonts w:ascii="Times New Roman" w:hAnsi="Times New Roman" w:cs="Times New Roman"/>
          <w:noProof/>
          <w:color w:val="000000"/>
          <w:sz w:val="24"/>
          <w:szCs w:val="24"/>
          <w:lang w:val="id-ID"/>
        </w:rPr>
        <w:t>-</w:t>
      </w:r>
      <w:r w:rsidRPr="00ED118D">
        <w:rPr>
          <w:rFonts w:ascii="Times New Roman" w:hAnsi="Times New Roman" w:cs="Times New Roman"/>
          <w:noProof/>
          <w:color w:val="000000"/>
          <w:sz w:val="24"/>
          <w:szCs w:val="24"/>
          <w:lang w:val="id-ID"/>
        </w:rPr>
        <w:t>tabel sebesar -1,703, artinya t</w:t>
      </w:r>
      <w:r>
        <w:rPr>
          <w:rFonts w:ascii="Times New Roman" w:hAnsi="Times New Roman" w:cs="Times New Roman"/>
          <w:noProof/>
          <w:color w:val="000000"/>
          <w:sz w:val="24"/>
          <w:szCs w:val="24"/>
          <w:lang w:val="id-ID"/>
        </w:rPr>
        <w:t>-</w:t>
      </w:r>
      <w:r w:rsidRPr="00ED118D">
        <w:rPr>
          <w:rFonts w:ascii="Times New Roman" w:hAnsi="Times New Roman" w:cs="Times New Roman"/>
          <w:noProof/>
          <w:color w:val="000000"/>
          <w:sz w:val="24"/>
          <w:szCs w:val="24"/>
          <w:lang w:val="id-ID"/>
        </w:rPr>
        <w:t>hitung lebih kecil</w:t>
      </w:r>
      <w:r>
        <w:rPr>
          <w:rFonts w:ascii="Times New Roman" w:hAnsi="Times New Roman" w:cs="Times New Roman"/>
          <w:noProof/>
          <w:color w:val="000000"/>
          <w:sz w:val="24"/>
          <w:szCs w:val="24"/>
          <w:lang w:val="id-ID"/>
        </w:rPr>
        <w:t xml:space="preserve"> </w:t>
      </w:r>
      <w:r w:rsidRPr="00ED118D">
        <w:rPr>
          <w:rFonts w:ascii="Times New Roman" w:hAnsi="Times New Roman" w:cs="Times New Roman"/>
          <w:noProof/>
          <w:color w:val="000000"/>
          <w:sz w:val="24"/>
          <w:szCs w:val="24"/>
          <w:lang w:val="id-ID"/>
        </w:rPr>
        <w:t>dari t</w:t>
      </w:r>
      <w:r>
        <w:rPr>
          <w:rFonts w:ascii="Times New Roman" w:hAnsi="Times New Roman" w:cs="Times New Roman"/>
          <w:noProof/>
          <w:color w:val="000000"/>
          <w:sz w:val="24"/>
          <w:szCs w:val="24"/>
          <w:lang w:val="id-ID"/>
        </w:rPr>
        <w:t>-</w:t>
      </w:r>
      <w:r w:rsidRPr="00ED118D">
        <w:rPr>
          <w:rFonts w:ascii="Times New Roman" w:hAnsi="Times New Roman" w:cs="Times New Roman"/>
          <w:noProof/>
          <w:color w:val="000000"/>
          <w:sz w:val="24"/>
          <w:szCs w:val="24"/>
          <w:lang w:val="id-ID"/>
        </w:rPr>
        <w:t>tabel. ρ value BOPO adalah 0,001 di mana lebih kecil dari 0,05. Dengan demikian</w:t>
      </w:r>
      <w:r>
        <w:rPr>
          <w:rFonts w:ascii="Times New Roman" w:hAnsi="Times New Roman" w:cs="Times New Roman"/>
          <w:noProof/>
          <w:color w:val="000000"/>
          <w:sz w:val="24"/>
          <w:szCs w:val="24"/>
          <w:lang w:val="id-ID"/>
        </w:rPr>
        <w:t xml:space="preserve"> dapat dinyatakan</w:t>
      </w:r>
      <w:r w:rsidRPr="00ED118D">
        <w:rPr>
          <w:rFonts w:ascii="Times New Roman" w:hAnsi="Times New Roman" w:cs="Times New Roman"/>
          <w:noProof/>
          <w:color w:val="000000"/>
          <w:sz w:val="24"/>
          <w:szCs w:val="24"/>
          <w:lang w:val="id-ID"/>
        </w:rPr>
        <w:t xml:space="preserve"> bahwa BOPO berpengaruh negatif dan signifikan terhadap pertumbuhan aset</w:t>
      </w:r>
      <w:r>
        <w:rPr>
          <w:rFonts w:ascii="Times New Roman" w:hAnsi="Times New Roman" w:cs="Times New Roman"/>
          <w:noProof/>
          <w:color w:val="000000"/>
          <w:sz w:val="24"/>
          <w:szCs w:val="24"/>
          <w:lang w:val="id-ID"/>
        </w:rPr>
        <w:t xml:space="preserve"> </w:t>
      </w:r>
      <w:r w:rsidRPr="00ED118D">
        <w:rPr>
          <w:rFonts w:ascii="Times New Roman" w:hAnsi="Times New Roman" w:cs="Times New Roman"/>
          <w:noProof/>
          <w:color w:val="000000"/>
          <w:sz w:val="24"/>
          <w:szCs w:val="24"/>
          <w:lang w:val="id-ID"/>
        </w:rPr>
        <w:t>perbankan syariah di Indonesia.</w:t>
      </w:r>
    </w:p>
    <w:p w14:paraId="30234A65" w14:textId="0A461098" w:rsidR="0001367E" w:rsidRDefault="002D1D0E" w:rsidP="00ED118D">
      <w:pPr>
        <w:spacing w:line="360" w:lineRule="auto"/>
        <w:ind w:left="450" w:firstLine="720"/>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 xml:space="preserve">Selanjutnya, penelitian oleh </w:t>
      </w:r>
      <w:sdt>
        <w:sdtPr>
          <w:rPr>
            <w:rFonts w:ascii="Times New Roman" w:hAnsi="Times New Roman" w:cs="Times New Roman"/>
            <w:noProof/>
            <w:color w:val="000000"/>
            <w:sz w:val="24"/>
            <w:szCs w:val="24"/>
            <w:lang w:val="id-ID"/>
          </w:rPr>
          <w:tag w:val="MENDELEY_CITATION_v3_eyJjaXRhdGlvbklEIjoiTUVOREVMRVlfQ0lUQVRJT05fYzYyZWVhN2MtM2Y5ZC00NGU5LWIxN2UtMjU1MDkwYWNhZmEzIiwicHJvcGVydGllcyI6eyJub3RlSW5kZXgiOjB9LCJpc0VkaXRlZCI6ZmFsc2UsIm1hbnVhbE92ZXJyaWRlIjp7ImlzTWFudWFsbHlPdmVycmlkZGVuIjp0cnVlLCJjaXRlcHJvY1RleHQiOiIoT2t0YXZpYW5pICYjMzg7IE5hbmRhLCAyMDE5KSIsIm1hbnVhbE92ZXJyaWRlVGV4dCI6Ik9rdGF2aWFuaSAmIE5hbmRhICgyMDE5KSJ9LCJjaXRhdGlvbkl0ZW1zIjpbeyJpZCI6IjU1M2E2ODg5LTJkYzgtMzJlOC05MmFhLTAwNmU4ODg3Mzk0ZiIsIml0ZW1EYXRhIjp7InR5cGUiOiJhcnRpY2xlLWpvdXJuYWwiLCJpZCI6IjU1M2E2ODg5LTJkYzgtMzJlOC05MmFhLTAwNmU4ODg3Mzk0ZiIsInRpdGxlIjoiQW5hbGlzaXMgUGVuZ2FydWggQ0FSLCBOUEYsIEJPUE8sIEluZmxhc2ksIFByb2R1ayBEb21lc3RpayBCcnV0byBkYW4gU3VrdSBCdW5nYSBCSSBUZXJoYWRhcCBQZXJ0dW1idWhhbiBQZXJiYW5rYW4gU3lhcmlhaCIsImF1dGhvciI6W3siZmFtaWx5IjoiT2t0YXZpYW5pIiwiZ2l2ZW4iOiJFbGRhIiwicGFyc2UtbmFtZXMiOmZhbHNlLCJkcm9wcGluZy1wYXJ0aWNsZSI6IiIsIm5vbi1kcm9wcGluZy1wYXJ0aWNsZSI6IiJ9LHsiZmFtaWx5IjoiTmFuZGEiLCJnaXZlbiI6IlNhdHJpIFRyaSIsInBhcnNlLW5hbWVzIjpmYWxzZSwiZHJvcHBpbmctcGFydGljbGUiOiIiLCJub24tZHJvcHBpbmctcGFydGljbGUiOiIifV0sImNvbnRhaW5lci10aXRsZSI6Ikp1cm5hbCBJbG1pYWggRWtvbm9taSBkYW4gQmlzbmlzIiwiaXNzdWVkIjp7ImRhdGUtcGFydHMiOltbMjAxOSwzXV19LCJwYWdlIjoiNDYtNTUiLCJpc3N1ZSI6IjEiLCJ2b2x1bWUiOiIxNiIsImNvbnRhaW5lci10aXRsZS1zaG9ydCI6IiJ9LCJpc1RlbXBvcmFyeSI6ZmFsc2V9XX0="/>
          <w:id w:val="1779988626"/>
          <w:placeholder>
            <w:docPart w:val="DefaultPlaceholder_-1854013440"/>
          </w:placeholder>
        </w:sdtPr>
        <w:sdtContent>
          <w:r w:rsidR="00BA7A80" w:rsidRPr="00BA7A80">
            <w:rPr>
              <w:rFonts w:eastAsia="Times New Roman"/>
              <w:color w:val="000000"/>
              <w:sz w:val="24"/>
            </w:rPr>
            <w:t>Oktaviani &amp; Nanda (2019)</w:t>
          </w:r>
        </w:sdtContent>
      </w:sdt>
      <w:r>
        <w:rPr>
          <w:rFonts w:ascii="Times New Roman" w:hAnsi="Times New Roman" w:cs="Times New Roman"/>
          <w:noProof/>
          <w:color w:val="000000"/>
          <w:sz w:val="24"/>
          <w:szCs w:val="24"/>
          <w:lang w:val="id-ID"/>
        </w:rPr>
        <w:t xml:space="preserve"> </w:t>
      </w:r>
      <w:r w:rsidR="0001367E" w:rsidRPr="0001367E">
        <w:rPr>
          <w:rFonts w:ascii="Times New Roman" w:hAnsi="Times New Roman" w:cs="Times New Roman"/>
          <w:noProof/>
          <w:color w:val="000000"/>
          <w:sz w:val="24"/>
          <w:szCs w:val="24"/>
          <w:lang w:val="id-ID"/>
        </w:rPr>
        <w:t>Hasil uji</w:t>
      </w:r>
      <w:r>
        <w:rPr>
          <w:rFonts w:ascii="Times New Roman" w:hAnsi="Times New Roman" w:cs="Times New Roman"/>
          <w:noProof/>
          <w:color w:val="000000"/>
          <w:sz w:val="24"/>
          <w:szCs w:val="24"/>
          <w:lang w:val="id-ID"/>
        </w:rPr>
        <w:t xml:space="preserve"> </w:t>
      </w:r>
      <w:r w:rsidR="0001367E" w:rsidRPr="0001367E">
        <w:rPr>
          <w:rFonts w:ascii="Times New Roman" w:hAnsi="Times New Roman" w:cs="Times New Roman"/>
          <w:noProof/>
          <w:color w:val="000000"/>
          <w:sz w:val="24"/>
          <w:szCs w:val="24"/>
          <w:lang w:val="id-ID"/>
        </w:rPr>
        <w:t>hipotesis variabel</w:t>
      </w:r>
      <w:r>
        <w:rPr>
          <w:rFonts w:ascii="Times New Roman" w:hAnsi="Times New Roman" w:cs="Times New Roman"/>
          <w:noProof/>
          <w:color w:val="000000"/>
          <w:sz w:val="24"/>
          <w:szCs w:val="24"/>
          <w:lang w:val="id-ID"/>
        </w:rPr>
        <w:t xml:space="preserve"> </w:t>
      </w:r>
      <w:r w:rsidR="0001367E" w:rsidRPr="0001367E">
        <w:rPr>
          <w:rFonts w:ascii="Times New Roman" w:hAnsi="Times New Roman" w:cs="Times New Roman"/>
          <w:noProof/>
          <w:color w:val="000000"/>
          <w:sz w:val="24"/>
          <w:szCs w:val="24"/>
          <w:lang w:val="id-ID"/>
        </w:rPr>
        <w:t>Beban</w:t>
      </w:r>
      <w:r>
        <w:rPr>
          <w:rFonts w:ascii="Times New Roman" w:hAnsi="Times New Roman" w:cs="Times New Roman"/>
          <w:noProof/>
          <w:color w:val="000000"/>
          <w:sz w:val="24"/>
          <w:szCs w:val="24"/>
          <w:lang w:val="id-ID"/>
        </w:rPr>
        <w:t xml:space="preserve"> </w:t>
      </w:r>
      <w:r w:rsidR="0001367E" w:rsidRPr="0001367E">
        <w:rPr>
          <w:rFonts w:ascii="Times New Roman" w:hAnsi="Times New Roman" w:cs="Times New Roman"/>
          <w:noProof/>
          <w:color w:val="000000"/>
          <w:sz w:val="24"/>
          <w:szCs w:val="24"/>
          <w:lang w:val="id-ID"/>
        </w:rPr>
        <w:t>Operasional</w:t>
      </w:r>
      <w:r>
        <w:rPr>
          <w:rFonts w:ascii="Times New Roman" w:hAnsi="Times New Roman" w:cs="Times New Roman"/>
          <w:noProof/>
          <w:color w:val="000000"/>
          <w:sz w:val="24"/>
          <w:szCs w:val="24"/>
          <w:lang w:val="id-ID"/>
        </w:rPr>
        <w:t xml:space="preserve"> </w:t>
      </w:r>
      <w:r w:rsidR="0001367E" w:rsidRPr="0001367E">
        <w:rPr>
          <w:rFonts w:ascii="Times New Roman" w:hAnsi="Times New Roman" w:cs="Times New Roman"/>
          <w:noProof/>
          <w:color w:val="000000"/>
          <w:sz w:val="24"/>
          <w:szCs w:val="24"/>
          <w:lang w:val="id-ID"/>
        </w:rPr>
        <w:t>Pendapatan Operasional</w:t>
      </w:r>
      <w:r>
        <w:rPr>
          <w:rFonts w:ascii="Times New Roman" w:hAnsi="Times New Roman" w:cs="Times New Roman"/>
          <w:noProof/>
          <w:color w:val="000000"/>
          <w:sz w:val="24"/>
          <w:szCs w:val="24"/>
          <w:lang w:val="id-ID"/>
        </w:rPr>
        <w:t xml:space="preserve"> </w:t>
      </w:r>
      <w:r w:rsidR="0001367E" w:rsidRPr="0001367E">
        <w:rPr>
          <w:rFonts w:ascii="Times New Roman" w:hAnsi="Times New Roman" w:cs="Times New Roman"/>
          <w:noProof/>
          <w:color w:val="000000"/>
          <w:sz w:val="24"/>
          <w:szCs w:val="24"/>
          <w:lang w:val="id-ID"/>
        </w:rPr>
        <w:t>(BOPO)</w:t>
      </w:r>
      <w:r>
        <w:rPr>
          <w:rFonts w:ascii="Times New Roman" w:hAnsi="Times New Roman" w:cs="Times New Roman"/>
          <w:noProof/>
          <w:color w:val="000000"/>
          <w:sz w:val="24"/>
          <w:szCs w:val="24"/>
          <w:lang w:val="id-ID"/>
        </w:rPr>
        <w:t xml:space="preserve"> </w:t>
      </w:r>
      <w:r w:rsidR="0001367E" w:rsidRPr="0001367E">
        <w:rPr>
          <w:rFonts w:ascii="Times New Roman" w:hAnsi="Times New Roman" w:cs="Times New Roman"/>
          <w:noProof/>
          <w:color w:val="000000"/>
          <w:sz w:val="24"/>
          <w:szCs w:val="24"/>
          <w:lang w:val="id-ID"/>
        </w:rPr>
        <w:t>memilik</w:t>
      </w:r>
      <w:r>
        <w:rPr>
          <w:rFonts w:ascii="Times New Roman" w:hAnsi="Times New Roman" w:cs="Times New Roman"/>
          <w:noProof/>
          <w:color w:val="000000"/>
          <w:sz w:val="24"/>
          <w:szCs w:val="24"/>
          <w:lang w:val="id-ID"/>
        </w:rPr>
        <w:t xml:space="preserve">i nilai </w:t>
      </w:r>
      <w:r w:rsidR="0001367E" w:rsidRPr="0001367E">
        <w:rPr>
          <w:rFonts w:ascii="Times New Roman" w:hAnsi="Times New Roman" w:cs="Times New Roman"/>
          <w:noProof/>
          <w:color w:val="000000"/>
          <w:sz w:val="24"/>
          <w:szCs w:val="24"/>
          <w:lang w:val="id-ID"/>
        </w:rPr>
        <w:t>t</w:t>
      </w:r>
      <w:r>
        <w:rPr>
          <w:rFonts w:ascii="Times New Roman" w:hAnsi="Times New Roman" w:cs="Times New Roman"/>
          <w:noProof/>
          <w:color w:val="000000"/>
          <w:sz w:val="24"/>
          <w:szCs w:val="24"/>
          <w:lang w:val="id-ID"/>
        </w:rPr>
        <w:t>-</w:t>
      </w:r>
      <w:r w:rsidR="0001367E" w:rsidRPr="0001367E">
        <w:rPr>
          <w:rFonts w:ascii="Times New Roman" w:hAnsi="Times New Roman" w:cs="Times New Roman"/>
          <w:noProof/>
          <w:color w:val="000000"/>
          <w:sz w:val="24"/>
          <w:szCs w:val="24"/>
          <w:lang w:val="id-ID"/>
        </w:rPr>
        <w:t>hitung</w:t>
      </w:r>
      <w:r>
        <w:rPr>
          <w:rFonts w:ascii="Times New Roman" w:hAnsi="Times New Roman" w:cs="Times New Roman"/>
          <w:noProof/>
          <w:color w:val="000000"/>
          <w:sz w:val="24"/>
          <w:szCs w:val="24"/>
          <w:lang w:val="id-ID"/>
        </w:rPr>
        <w:t xml:space="preserve"> </w:t>
      </w:r>
      <w:r w:rsidR="0001367E" w:rsidRPr="0001367E">
        <w:rPr>
          <w:rFonts w:ascii="Times New Roman" w:hAnsi="Times New Roman" w:cs="Times New Roman"/>
          <w:noProof/>
          <w:color w:val="000000"/>
          <w:sz w:val="24"/>
          <w:szCs w:val="24"/>
          <w:lang w:val="id-ID"/>
        </w:rPr>
        <w:t>sebesar -4,061427</w:t>
      </w:r>
      <w:r>
        <w:rPr>
          <w:rFonts w:ascii="Times New Roman" w:hAnsi="Times New Roman" w:cs="Times New Roman"/>
          <w:noProof/>
          <w:color w:val="000000"/>
          <w:sz w:val="24"/>
          <w:szCs w:val="24"/>
          <w:lang w:val="id-ID"/>
        </w:rPr>
        <w:t xml:space="preserve"> </w:t>
      </w:r>
      <w:r w:rsidR="0001367E" w:rsidRPr="0001367E">
        <w:rPr>
          <w:rFonts w:ascii="Times New Roman" w:hAnsi="Times New Roman" w:cs="Times New Roman"/>
          <w:noProof/>
          <w:color w:val="000000"/>
          <w:sz w:val="24"/>
          <w:szCs w:val="24"/>
          <w:lang w:val="id-ID"/>
        </w:rPr>
        <w:t>dengan</w:t>
      </w:r>
      <w:r>
        <w:rPr>
          <w:rFonts w:ascii="Times New Roman" w:hAnsi="Times New Roman" w:cs="Times New Roman"/>
          <w:noProof/>
          <w:color w:val="000000"/>
          <w:sz w:val="24"/>
          <w:szCs w:val="24"/>
          <w:lang w:val="id-ID"/>
        </w:rPr>
        <w:t xml:space="preserve"> </w:t>
      </w:r>
      <w:r w:rsidR="0001367E" w:rsidRPr="0001367E">
        <w:rPr>
          <w:rFonts w:ascii="Times New Roman" w:hAnsi="Times New Roman" w:cs="Times New Roman"/>
          <w:noProof/>
          <w:color w:val="000000"/>
          <w:sz w:val="24"/>
          <w:szCs w:val="24"/>
          <w:lang w:val="id-ID"/>
        </w:rPr>
        <w:t>probability sebesar 0,0002. Hasil tersebut menunjukkan bahwa</w:t>
      </w:r>
      <w:r>
        <w:rPr>
          <w:rFonts w:ascii="Times New Roman" w:hAnsi="Times New Roman" w:cs="Times New Roman"/>
          <w:noProof/>
          <w:color w:val="000000"/>
          <w:sz w:val="24"/>
          <w:szCs w:val="24"/>
          <w:lang w:val="id-ID"/>
        </w:rPr>
        <w:t xml:space="preserve"> </w:t>
      </w:r>
      <w:r w:rsidR="0001367E" w:rsidRPr="0001367E">
        <w:rPr>
          <w:rFonts w:ascii="Times New Roman" w:hAnsi="Times New Roman" w:cs="Times New Roman"/>
          <w:noProof/>
          <w:color w:val="000000"/>
          <w:sz w:val="24"/>
          <w:szCs w:val="24"/>
          <w:lang w:val="id-ID"/>
        </w:rPr>
        <w:t>nilai    probability yang  lebih  kecil  dari  0,05  yaitu  sebesar 0,0002 dengan tingkat kepercayaan sebesar  99,98%.  Dengan  demikian  berarti bahwa  Beban  Operasional Pendapatan Operasional</w:t>
      </w:r>
      <w:r>
        <w:rPr>
          <w:rFonts w:ascii="Times New Roman" w:hAnsi="Times New Roman" w:cs="Times New Roman"/>
          <w:noProof/>
          <w:color w:val="000000"/>
          <w:sz w:val="24"/>
          <w:szCs w:val="24"/>
          <w:lang w:val="id-ID"/>
        </w:rPr>
        <w:t xml:space="preserve"> </w:t>
      </w:r>
      <w:r w:rsidR="0001367E" w:rsidRPr="0001367E">
        <w:rPr>
          <w:rFonts w:ascii="Times New Roman" w:hAnsi="Times New Roman" w:cs="Times New Roman"/>
          <w:noProof/>
          <w:color w:val="000000"/>
          <w:sz w:val="24"/>
          <w:szCs w:val="24"/>
          <w:lang w:val="id-ID"/>
        </w:rPr>
        <w:t>(BOPO) berpengaruh negatif</w:t>
      </w:r>
      <w:r>
        <w:rPr>
          <w:rFonts w:ascii="Times New Roman" w:hAnsi="Times New Roman" w:cs="Times New Roman"/>
          <w:noProof/>
          <w:color w:val="000000"/>
          <w:sz w:val="24"/>
          <w:szCs w:val="24"/>
          <w:lang w:val="id-ID"/>
        </w:rPr>
        <w:t xml:space="preserve"> dan </w:t>
      </w:r>
      <w:r w:rsidR="0001367E" w:rsidRPr="0001367E">
        <w:rPr>
          <w:rFonts w:ascii="Times New Roman" w:hAnsi="Times New Roman" w:cs="Times New Roman"/>
          <w:noProof/>
          <w:color w:val="000000"/>
          <w:sz w:val="24"/>
          <w:szCs w:val="24"/>
          <w:lang w:val="id-ID"/>
        </w:rPr>
        <w:t>signifika</w:t>
      </w:r>
      <w:r>
        <w:rPr>
          <w:rFonts w:ascii="Times New Roman" w:hAnsi="Times New Roman" w:cs="Times New Roman"/>
          <w:noProof/>
          <w:color w:val="000000"/>
          <w:sz w:val="24"/>
          <w:szCs w:val="24"/>
          <w:lang w:val="id-ID"/>
        </w:rPr>
        <w:t xml:space="preserve">n </w:t>
      </w:r>
      <w:r w:rsidR="0001367E" w:rsidRPr="0001367E">
        <w:rPr>
          <w:rFonts w:ascii="Times New Roman" w:hAnsi="Times New Roman" w:cs="Times New Roman"/>
          <w:noProof/>
          <w:color w:val="000000"/>
          <w:sz w:val="24"/>
          <w:szCs w:val="24"/>
          <w:lang w:val="id-ID"/>
        </w:rPr>
        <w:t>terhadap</w:t>
      </w:r>
      <w:r>
        <w:rPr>
          <w:rFonts w:ascii="Times New Roman" w:hAnsi="Times New Roman" w:cs="Times New Roman"/>
          <w:noProof/>
          <w:color w:val="000000"/>
          <w:sz w:val="24"/>
          <w:szCs w:val="24"/>
          <w:lang w:val="id-ID"/>
        </w:rPr>
        <w:t xml:space="preserve"> </w:t>
      </w:r>
      <w:r w:rsidR="0001367E" w:rsidRPr="0001367E">
        <w:rPr>
          <w:rFonts w:ascii="Times New Roman" w:hAnsi="Times New Roman" w:cs="Times New Roman"/>
          <w:noProof/>
          <w:color w:val="000000"/>
          <w:sz w:val="24"/>
          <w:szCs w:val="24"/>
          <w:lang w:val="id-ID"/>
        </w:rPr>
        <w:t>pertumbuhan perbankan</w:t>
      </w:r>
      <w:r>
        <w:rPr>
          <w:rFonts w:ascii="Times New Roman" w:hAnsi="Times New Roman" w:cs="Times New Roman"/>
          <w:noProof/>
          <w:color w:val="000000"/>
          <w:sz w:val="24"/>
          <w:szCs w:val="24"/>
          <w:lang w:val="id-ID"/>
        </w:rPr>
        <w:t xml:space="preserve"> </w:t>
      </w:r>
      <w:r w:rsidR="0001367E" w:rsidRPr="0001367E">
        <w:rPr>
          <w:rFonts w:ascii="Times New Roman" w:hAnsi="Times New Roman" w:cs="Times New Roman"/>
          <w:noProof/>
          <w:color w:val="000000"/>
          <w:sz w:val="24"/>
          <w:szCs w:val="24"/>
          <w:lang w:val="id-ID"/>
        </w:rPr>
        <w:t>syariah da</w:t>
      </w:r>
      <w:r>
        <w:rPr>
          <w:rFonts w:ascii="Times New Roman" w:hAnsi="Times New Roman" w:cs="Times New Roman"/>
          <w:noProof/>
          <w:color w:val="000000"/>
          <w:sz w:val="24"/>
          <w:szCs w:val="24"/>
          <w:lang w:val="id-ID"/>
        </w:rPr>
        <w:t>n</w:t>
      </w:r>
      <w:r w:rsidR="0001367E" w:rsidRPr="0001367E">
        <w:rPr>
          <w:rFonts w:ascii="Times New Roman" w:hAnsi="Times New Roman" w:cs="Times New Roman"/>
          <w:noProof/>
          <w:color w:val="000000"/>
          <w:sz w:val="24"/>
          <w:szCs w:val="24"/>
          <w:lang w:val="id-ID"/>
        </w:rPr>
        <w:t xml:space="preserve"> hipotesis 3 diterima.</w:t>
      </w:r>
    </w:p>
    <w:p w14:paraId="5FCCAEE4" w14:textId="10659DC6" w:rsidR="006904AD" w:rsidRPr="00ED118D" w:rsidRDefault="00ED118D" w:rsidP="00ED118D">
      <w:pPr>
        <w:spacing w:line="360" w:lineRule="auto"/>
        <w:ind w:left="450" w:firstLine="720"/>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 xml:space="preserve"> </w:t>
      </w:r>
      <w:sdt>
        <w:sdtPr>
          <w:rPr>
            <w:rFonts w:ascii="Times New Roman" w:hAnsi="Times New Roman" w:cs="Times New Roman"/>
            <w:noProof/>
            <w:color w:val="000000"/>
            <w:sz w:val="24"/>
            <w:szCs w:val="24"/>
            <w:lang w:val="id-ID"/>
          </w:rPr>
          <w:tag w:val="MENDELEY_CITATION_v3_eyJjaXRhdGlvbklEIjoiTUVOREVMRVlfQ0lUQVRJT05fMmM1MmNkMDctZjdhOS00NzYxLTk0YjItMzhkMzY4ZWI1YmJiIiwicHJvcGVydGllcyI6eyJub3RlSW5kZXgiOjB9LCJpc0VkaXRlZCI6ZmFsc2UsIm1hbnVhbE92ZXJyaWRlIjp7ImlzTWFudWFsbHlPdmVycmlkZGVuIjp0cnVlLCJjaXRlcHJvY1RleHQiOiIoU3VyeWFuaSBGLCAyMDIzKSIsIm1hbnVhbE92ZXJyaWRlVGV4dCI6IlN1cnlhbmkgRiAoMjAyMykifSwiY2l0YXRpb25JdGVtcyI6W3siaWQiOiI5M2Y5ZTIwMy01MjdhLTM5M2EtYWQxMi0zYzA5YzRjMWY2NjciLCJpdGVtRGF0YSI6eyJ0eXBlIjoiYXJ0aWNsZS1qb3VybmFsIiwiaWQiOiI5M2Y5ZTIwMy01MjdhLTM5M2EtYWQxMi0zYzA5YzRjMWY2NjciLCJ0aXRsZSI6IkZha3Rvci1mYWt0b3IgeWFuZyBNZW1wZW5nYXJ1aGkgUGVydHVtYnVoYW4gVG90YWwgQXNldCBCYW5rIE11YW1hbGF0IFBlcmlvZGUgMjAwOS0yMDIyIiwiYXV0aG9yIjpbeyJmYW1pbHkiOiJTdXJ5YW5pIEYiLCJnaXZlbiI6IiIsInBhcnNlLW5hbWVzIjpmYWxzZSwiZHJvcHBpbmctcGFydGljbGUiOiIiLCJub24tZHJvcHBpbmctcGFydGljbGUiOiIifV0sIklTU04iOiIyMDA5LTIwMjIiLCJpc3N1ZWQiOnsiZGF0ZS1wYXJ0cyI6W1syMDIzXV19LCJwYWdlIjoiLTEwMiIsImNvbnRhaW5lci10aXRsZS1zaG9ydCI6IiJ9LCJpc1RlbXBvcmFyeSI6ZmFsc2V9XX0="/>
          <w:id w:val="682475287"/>
          <w:placeholder>
            <w:docPart w:val="DefaultPlaceholder_-1854013440"/>
          </w:placeholder>
        </w:sdtPr>
        <w:sdtContent>
          <w:r w:rsidR="00BA7A80" w:rsidRPr="00BA7A80">
            <w:rPr>
              <w:rFonts w:ascii="Times New Roman" w:hAnsi="Times New Roman" w:cs="Times New Roman"/>
              <w:noProof/>
              <w:color w:val="000000"/>
              <w:sz w:val="24"/>
              <w:szCs w:val="24"/>
              <w:lang w:val="id-ID"/>
            </w:rPr>
            <w:t>Suryani F (2023)</w:t>
          </w:r>
        </w:sdtContent>
      </w:sdt>
      <w:r w:rsidR="006904AD" w:rsidRPr="003048DE">
        <w:rPr>
          <w:rFonts w:ascii="Times New Roman" w:hAnsi="Times New Roman" w:cs="Times New Roman"/>
          <w:noProof/>
          <w:sz w:val="24"/>
          <w:szCs w:val="24"/>
          <w:lang w:val="id-ID"/>
        </w:rPr>
        <w:t xml:space="preserve"> juga</w:t>
      </w:r>
      <w:r w:rsidR="00286559">
        <w:rPr>
          <w:rFonts w:ascii="Times New Roman" w:hAnsi="Times New Roman" w:cs="Times New Roman"/>
          <w:noProof/>
          <w:sz w:val="24"/>
          <w:szCs w:val="24"/>
          <w:lang w:val="id-ID"/>
        </w:rPr>
        <w:t xml:space="preserve"> melakukan penelitian  mengenai </w:t>
      </w:r>
      <w:r w:rsidR="006904AD" w:rsidRPr="003048DE">
        <w:rPr>
          <w:rFonts w:ascii="Times New Roman" w:hAnsi="Times New Roman" w:cs="Times New Roman"/>
          <w:noProof/>
          <w:sz w:val="24"/>
          <w:szCs w:val="24"/>
          <w:lang w:val="id-ID"/>
        </w:rPr>
        <w:t>total aset dengan menggunakan uji parsial variabel BOPO dengan tingkat signifikansi 0,05 dan mengacu pada studi kasus Ba</w:t>
      </w:r>
      <w:r w:rsidR="00286559">
        <w:rPr>
          <w:rFonts w:ascii="Times New Roman" w:hAnsi="Times New Roman" w:cs="Times New Roman"/>
          <w:noProof/>
          <w:sz w:val="24"/>
          <w:szCs w:val="24"/>
          <w:lang w:val="id-ID"/>
        </w:rPr>
        <w:t xml:space="preserve">nk </w:t>
      </w:r>
      <w:r w:rsidR="006904AD" w:rsidRPr="003048DE">
        <w:rPr>
          <w:rFonts w:ascii="Times New Roman" w:hAnsi="Times New Roman" w:cs="Times New Roman"/>
          <w:noProof/>
          <w:sz w:val="24"/>
          <w:szCs w:val="24"/>
          <w:lang w:val="id-ID"/>
        </w:rPr>
        <w:t>Muamalat. Hasil penelitian menunjukkan bahwa Pendapatan dan Beban Operasional (BOPO) mempunyai pengaruh terhadap peningkatan aset bank pada tahun 2020, dengan nilai sebesar 2,068 untuk variabel BOPO dan 2,01063 untuk variabel t-BOPO (yaitu t-ℎ</w:t>
      </w:r>
      <w:r w:rsidR="006904AD" w:rsidRPr="003048DE">
        <w:rPr>
          <w:rFonts w:ascii="Cambria Math" w:hAnsi="Cambria Math" w:cs="Cambria Math"/>
          <w:noProof/>
          <w:sz w:val="24"/>
          <w:szCs w:val="24"/>
          <w:lang w:val="id-ID"/>
        </w:rPr>
        <w:t>𝑖𝑡𝑢𝑛𝑔</w:t>
      </w:r>
      <w:r w:rsidR="006904AD" w:rsidRPr="003048DE">
        <w:rPr>
          <w:rFonts w:ascii="Times New Roman" w:hAnsi="Times New Roman" w:cs="Times New Roman"/>
          <w:noProof/>
          <w:sz w:val="24"/>
          <w:szCs w:val="24"/>
          <w:lang w:val="id-ID"/>
        </w:rPr>
        <w:t>). Berdasarkan uraian yang diberikan, berikut rumusan hipotesis penelitian:</w:t>
      </w:r>
    </w:p>
    <w:p w14:paraId="4A5E5258" w14:textId="71667760" w:rsidR="006904AD" w:rsidRPr="003048DE" w:rsidRDefault="006904AD" w:rsidP="001476E2">
      <w:pPr>
        <w:spacing w:line="360" w:lineRule="auto"/>
        <w:ind w:left="450"/>
        <w:jc w:val="both"/>
        <w:rPr>
          <w:rFonts w:ascii="Times New Roman" w:hAnsi="Times New Roman" w:cs="Times New Roman"/>
          <w:b/>
          <w:bCs/>
          <w:noProof/>
          <w:sz w:val="24"/>
          <w:szCs w:val="24"/>
          <w:lang w:val="id-ID"/>
        </w:rPr>
      </w:pPr>
      <w:r w:rsidRPr="003048DE">
        <w:rPr>
          <w:rFonts w:ascii="Times New Roman" w:hAnsi="Times New Roman" w:cs="Times New Roman"/>
          <w:b/>
          <w:bCs/>
          <w:i/>
          <w:iCs/>
          <w:noProof/>
          <w:sz w:val="24"/>
          <w:szCs w:val="24"/>
          <w:lang w:val="id-ID"/>
        </w:rPr>
        <w:lastRenderedPageBreak/>
        <w:t>H2</w:t>
      </w:r>
      <w:r w:rsidRPr="003048DE">
        <w:rPr>
          <w:rFonts w:ascii="Times New Roman" w:hAnsi="Times New Roman" w:cs="Times New Roman"/>
          <w:b/>
          <w:bCs/>
          <w:noProof/>
          <w:sz w:val="24"/>
          <w:szCs w:val="24"/>
          <w:lang w:val="id-ID"/>
        </w:rPr>
        <w:t xml:space="preserve">: </w:t>
      </w:r>
      <w:r w:rsidR="0021642B">
        <w:rPr>
          <w:rFonts w:ascii="Times New Roman" w:hAnsi="Times New Roman" w:cs="Times New Roman"/>
          <w:b/>
          <w:bCs/>
          <w:noProof/>
          <w:sz w:val="24"/>
          <w:szCs w:val="24"/>
          <w:lang w:val="id-ID"/>
        </w:rPr>
        <w:t xml:space="preserve">Biaya Operasional Pada Pendapatan Operasional </w:t>
      </w:r>
      <w:r w:rsidR="0021642B" w:rsidRPr="003048DE">
        <w:rPr>
          <w:rFonts w:ascii="Times New Roman" w:hAnsi="Times New Roman" w:cs="Times New Roman"/>
          <w:b/>
          <w:bCs/>
          <w:noProof/>
          <w:sz w:val="24"/>
          <w:szCs w:val="24"/>
          <w:lang w:val="id-ID"/>
        </w:rPr>
        <w:t xml:space="preserve">berpengaruh </w:t>
      </w:r>
      <w:r w:rsidR="0021642B">
        <w:rPr>
          <w:rFonts w:ascii="Times New Roman" w:hAnsi="Times New Roman" w:cs="Times New Roman"/>
          <w:b/>
          <w:bCs/>
          <w:noProof/>
          <w:sz w:val="24"/>
          <w:szCs w:val="24"/>
          <w:lang w:val="id-ID"/>
        </w:rPr>
        <w:t>negatif</w:t>
      </w:r>
      <w:r w:rsidR="0021642B" w:rsidRPr="003048DE">
        <w:rPr>
          <w:rFonts w:ascii="Times New Roman" w:hAnsi="Times New Roman" w:cs="Times New Roman"/>
          <w:b/>
          <w:bCs/>
          <w:noProof/>
          <w:sz w:val="24"/>
          <w:szCs w:val="24"/>
          <w:lang w:val="id-ID"/>
        </w:rPr>
        <w:t xml:space="preserve"> terhadap</w:t>
      </w:r>
      <w:r w:rsidR="0021642B">
        <w:rPr>
          <w:rFonts w:ascii="Times New Roman" w:hAnsi="Times New Roman" w:cs="Times New Roman"/>
          <w:b/>
          <w:bCs/>
          <w:noProof/>
          <w:sz w:val="24"/>
          <w:szCs w:val="24"/>
          <w:lang w:val="id-ID"/>
        </w:rPr>
        <w:t xml:space="preserve"> peningkatan total</w:t>
      </w:r>
      <w:r w:rsidR="0021642B" w:rsidRPr="003048DE">
        <w:rPr>
          <w:rFonts w:ascii="Times New Roman" w:hAnsi="Times New Roman" w:cs="Times New Roman"/>
          <w:b/>
          <w:bCs/>
          <w:noProof/>
          <w:sz w:val="24"/>
          <w:szCs w:val="24"/>
          <w:lang w:val="id-ID"/>
        </w:rPr>
        <w:t xml:space="preserve"> aset Bank Umum syariah</w:t>
      </w:r>
    </w:p>
    <w:p w14:paraId="1F89DAEE" w14:textId="3B12E95B" w:rsidR="006904AD" w:rsidRPr="00EF540E" w:rsidRDefault="00876E98" w:rsidP="004B68E2">
      <w:pPr>
        <w:pStyle w:val="SUBBAB2"/>
      </w:pPr>
      <w:bookmarkStart w:id="223" w:name="_Toc177716837"/>
      <w:r w:rsidRPr="003048DE">
        <w:t xml:space="preserve"> </w:t>
      </w:r>
      <w:bookmarkStart w:id="224" w:name="_Toc178166030"/>
      <w:bookmarkStart w:id="225" w:name="_Toc179917371"/>
      <w:bookmarkStart w:id="226" w:name="_Toc180009302"/>
      <w:bookmarkStart w:id="227" w:name="_Toc184204843"/>
      <w:bookmarkStart w:id="228" w:name="_Toc185287290"/>
      <w:bookmarkStart w:id="229" w:name="_Toc185287552"/>
      <w:bookmarkStart w:id="230" w:name="_Toc185288343"/>
      <w:r w:rsidR="006904AD" w:rsidRPr="00B856C8">
        <w:rPr>
          <w:i/>
          <w:iCs/>
        </w:rPr>
        <w:t>Financing to Deposit Ratio</w:t>
      </w:r>
      <w:r w:rsidR="006904AD" w:rsidRPr="00EF540E">
        <w:t xml:space="preserve"> (FDR)</w:t>
      </w:r>
      <w:bookmarkEnd w:id="223"/>
      <w:bookmarkEnd w:id="224"/>
      <w:bookmarkEnd w:id="225"/>
      <w:bookmarkEnd w:id="226"/>
      <w:bookmarkEnd w:id="227"/>
      <w:bookmarkEnd w:id="228"/>
      <w:bookmarkEnd w:id="229"/>
      <w:bookmarkEnd w:id="230"/>
    </w:p>
    <w:p w14:paraId="06A09197" w14:textId="69D20EE6" w:rsidR="006904AD" w:rsidRPr="003048DE" w:rsidRDefault="006904AD" w:rsidP="001476E2">
      <w:pPr>
        <w:tabs>
          <w:tab w:val="left" w:pos="450"/>
        </w:tabs>
        <w:spacing w:line="360" w:lineRule="auto"/>
        <w:ind w:left="450" w:firstLine="720"/>
        <w:jc w:val="both"/>
        <w:rPr>
          <w:rFonts w:ascii="Times New Roman" w:hAnsi="Times New Roman" w:cs="Times New Roman"/>
          <w:noProof/>
          <w:sz w:val="24"/>
          <w:szCs w:val="24"/>
          <w:lang w:val="id-ID"/>
        </w:rPr>
      </w:pPr>
      <w:r w:rsidRPr="003048DE">
        <w:rPr>
          <w:rFonts w:ascii="Times New Roman" w:hAnsi="Times New Roman" w:cs="Times New Roman"/>
          <w:i/>
          <w:iCs/>
          <w:noProof/>
          <w:sz w:val="24"/>
          <w:szCs w:val="24"/>
          <w:lang w:val="id-ID"/>
        </w:rPr>
        <w:t xml:space="preserve">Financing to Deposit Ratio </w:t>
      </w:r>
      <w:r w:rsidRPr="003048DE">
        <w:rPr>
          <w:rFonts w:ascii="Times New Roman" w:hAnsi="Times New Roman" w:cs="Times New Roman"/>
          <w:noProof/>
          <w:sz w:val="24"/>
          <w:szCs w:val="24"/>
          <w:lang w:val="id-ID"/>
        </w:rPr>
        <w:t xml:space="preserve">(FDR) merupakan </w:t>
      </w:r>
      <w:r w:rsidR="006B7561">
        <w:rPr>
          <w:rFonts w:ascii="Times New Roman" w:hAnsi="Times New Roman" w:cs="Times New Roman"/>
          <w:noProof/>
          <w:sz w:val="24"/>
          <w:szCs w:val="24"/>
          <w:lang w:val="id-ID"/>
        </w:rPr>
        <w:t xml:space="preserve">rasio keuangan bank yang </w:t>
      </w:r>
      <w:r w:rsidRPr="003048DE">
        <w:rPr>
          <w:rFonts w:ascii="Times New Roman" w:hAnsi="Times New Roman" w:cs="Times New Roman"/>
          <w:noProof/>
          <w:sz w:val="24"/>
          <w:szCs w:val="24"/>
          <w:lang w:val="id-ID"/>
        </w:rPr>
        <w:t xml:space="preserve">memperhitungkan total aset yang dimiliki bank, menunjukkan sejauh mana tingkat likuiditas bank mampu memenuhi permintaan </w:t>
      </w:r>
      <w:r w:rsidRPr="00EF2342">
        <w:rPr>
          <w:rFonts w:ascii="Times New Roman" w:hAnsi="Times New Roman" w:cs="Times New Roman"/>
          <w:noProof/>
          <w:sz w:val="24"/>
          <w:szCs w:val="24"/>
          <w:lang w:val="id-ID"/>
        </w:rPr>
        <w:t>pembiayaan</w:t>
      </w:r>
      <w:r w:rsidR="00B039C1" w:rsidRPr="00EF2342">
        <w:rPr>
          <w:rFonts w:ascii="Times New Roman" w:hAnsi="Times New Roman" w:cs="Times New Roman"/>
          <w:noProof/>
          <w:sz w:val="24"/>
          <w:szCs w:val="24"/>
          <w:lang w:val="id-ID"/>
        </w:rPr>
        <w:t xml:space="preserve"> </w:t>
      </w:r>
      <w:sdt>
        <w:sdtPr>
          <w:rPr>
            <w:rFonts w:ascii="Times New Roman" w:hAnsi="Times New Roman" w:cs="Times New Roman"/>
            <w:noProof/>
            <w:color w:val="000000"/>
            <w:sz w:val="24"/>
            <w:szCs w:val="24"/>
            <w:lang w:val="id-ID"/>
          </w:rPr>
          <w:tag w:val="MENDELEY_CITATION_v3_eyJjaXRhdGlvbklEIjoiTUVOREVMRVlfQ0lUQVRJT05fNjE4MTI0YmEtNjFmNi00ODQ2LWE3MDgtYWNiNTJhYWVhNTkyIiwicHJvcGVydGllcyI6eyJub3RlSW5kZXgiOjB9LCJpc0VkaXRlZCI6ZmFsc2UsIm1hbnVhbE92ZXJyaWRlIjp7ImlzTWFudWFsbHlPdmVycmlkZGVuIjpmYWxzZSwiY2l0ZXByb2NUZXh0IjoiKFN1cHJpeWFudG8gQiAmIzM4OyBTYXJpIFMsIDIwMTkpIiwibWFudWFsT3ZlcnJpZGVUZXh0IjoiIn0sImNpdGF0aW9uSXRlbXMiOlt7ImlkIjoiNWVhZTg2ODMtMmViNS0zZjNkLWI0ZWItMGUyMzE4YzVhN2ViIiwiaXRlbURhdGEiOnsidHlwZSI6ImFydGljbGUtam91cm5hbCIsImlkIjoiNWVhZTg2ODMtMmViNS0zZjNkLWI0ZWItMGUyMzE4YzVhN2ViIiwidGl0bGUiOiJGYWt0b3ItZmFrdG9yIHlhbmcgTWVtcGVuZ2FydWhpIFBlcnR1bWJ1aGFuIEFzZXQgQmFuayBVbXVtIFN5YXJpYWggZGkgSW5kb25lc2lhIFNlbGFtYSBTYXR1IERla2FkZSAoMjAwOS0yMDE4KSIsImF1dGhvciI6W3siZmFtaWx5IjoiU3Vwcml5YW50byBCIiwiZ2l2ZW4iOiIiLCJwYXJzZS1uYW1lcyI6ZmFsc2UsImRyb3BwaW5nLXBhcnRpY2xlIjoiIiwibm9uLWRyb3BwaW5nLXBhcnRpY2xlIjoiIn0seyJmYW1pbHkiOiJTYXJpIFMiLCJnaXZlbiI6IiIsInBhcnNlLW5hbWVzIjpmYWxzZSwiZHJvcHBpbmctcGFydGljbGUiOiIiLCJub24tZHJvcHBpbmctcGFydGljbGUiOiIifV0sIklTU04iOiIyNjg1LTE0NzQiLCJpc3N1ZWQiOnsiZGF0ZS1wYXJ0cyI6W1syMDE5XV19LCJwYWdlIjoiMzY4LTM4NiIsImFic3RyYWN0IjoiVGhlIGRldmVsb3BtZW50IG9mIGlzbGFtaWMgYmFua2luZyBpcyBpbnRlcmVzdGluZyB0byBvYnNlcnZlIGludGVybSBvZiB0aGUgaW5jcmVhc2luZyBudW1iZXIgb2YgaXNsYW1pYyBjb21tZXJjaWFsIGJhbmtzIG92ZXIgdGhlIHBhc3QgZGVjYWRlLiBJc2xhbWljIGNvbW1lcmNpYWwgYmFua3Mgc2hvdWxkIGJlIGFibGUgdG8gcHJlc2VudCB0aGVpciBwcm9mZXNzaW9uYWwgc2VydmljZXMgaW4gb3JkZXIgdG8gbWFuYWdlIHBlb3BsZSdzIGZ1bmRzIHRocm91Z2ggYXNzZXRzIG93bmVkIGJ5IGJhbmtzLiBUaGlzIHN0dWR5IGFpbXMgdG8gYW5hbHl6ZSB0aGUgZWZmZWN0IG9mIGludGVybmFsIGZhY3RvcnMsIHN1Y2ggYXMgcHJvZml0IHNoYXJpbmcsIHByb21vdGlvbiwgdHJhaW5pbmcsIG5vbi1wZXJmb3JtaW5nIGZpbmFuY2luZywgcmV0dXJuIG9uIGFzc2V0cywgZmluYW5jaW5nIHRvIGRlcG9zaXQgcmF0aW8gYW5kIHRoZSBudW1iZXIgb2Ygb2ZmaWNlcyB0byB0aGUgZ3Jvd3RoIG9mIElzbGFtaWMgY29tbWVyY2lhbCBiYW5rIGFzc2V0cy4gVGhlIHBvcHVsYXRpb24gb2YgdGhpcyBzdHVkeSBhcmUgYWxsIGlzbGFtaWMgY29tbWVyY2lhbCBiYW5rcyBpbiBJbmRvbmVzaWEuIFRoZSBzYW1wbGVzIG9mIHRoaXMgc3R1ZHkgYXJlIGlzbGFtaWMgY29tbWVyY2lhbCBiYW5rIHJlZ2lzdGVyZWQgb24gdGhlIE90b3JpdGFzIEphc2EgS2V1YW5nYW4gaW4gMjAwOS0yMDE4LCBhbmQgb2J0YWluZWQgc2l4IGlzbGFtaWMgY29tbWVyY2lhbCBiYW5rcyBhcyB0aGUgc2FtcGxlcyB1c2luZyBwdXJwb3NpdmUgc2FtcGxpbmcgbWV0aG9kcy4gSHlwb3RoZXNpcyB0ZXN0aW5nIGlzIGRvbmUgYnkgbXVsdGlwbGUgbGluZWFyIHJlZ3Jlc3Npb24gYW5hbHlzaXMuIFRoZSByZXN1bHRzIHNob3cgdGhhdCBwcm9tb3Rpb24sIG5vbi1wZXJmb3JtaW5nIGZpbmFuY2luZyBhbmQgZmluYW5jaW5nIHRvIGRlcG9zaXQgcmF0aW8gaGFzIGFmZmVjdCB0byB0aGUgZ3Jvd3RoIG9mIGlzbGFtaWMgY29tbWVyY2lhbCBiYW5rIGFzc2V0cywgd2hpbGUgcHJvZml0IHNoYXJpbmcsIHRyYWluaW5nLCByZXR1cm4gb24gYXNzZXRzIGFuZCB0aGUgbnVtYmVyIG9mIG9mZmljZXMgaGF2ZSBubyBhZmZlY3QgdG8gdGhlIGdyb3d0aCBvZiBJc2xhbWljIGNvbW1lcmNpYWwgYmFuayBhc3NldHMuIEtleXdvcmRzOiBpc2xhbWljIGNvbW1lcmNpYWwgYmFuaywgZ3Jvd3RoIG9mIGFzc2V0cywgcHJvZml0IHNoYXJpbmcsIHByb21vdGlvbiwgdHJhaW5pbmcsIG5vbi1wZXJmb3JtaW5nIGZpbmFuY2luZywgcmV0dXJuIG9uIGFzc2V0cywgZmluYW5jaW5nIHRvIGRlcG9zaXQgcmF0aW8sIHRoZSBudW1iZXIgb2Ygb2ZmaWNlcy4iLCJjb250YWluZXItdGl0bGUtc2hvcnQiOiIifSwiaXNUZW1wb3JhcnkiOmZhbHNlfV19"/>
          <w:id w:val="1681545917"/>
          <w:placeholder>
            <w:docPart w:val="DefaultPlaceholder_-1854013440"/>
          </w:placeholder>
        </w:sdtPr>
        <w:sdtContent>
          <w:r w:rsidR="00BA7A80" w:rsidRPr="00BA7A80">
            <w:rPr>
              <w:rFonts w:eastAsia="Times New Roman"/>
              <w:color w:val="000000"/>
              <w:sz w:val="24"/>
            </w:rPr>
            <w:t>(Supriyanto B &amp; Sari S, 2019)</w:t>
          </w:r>
        </w:sdtContent>
      </w:sdt>
      <w:r w:rsidRPr="00EF2342">
        <w:rPr>
          <w:rFonts w:ascii="Times New Roman" w:hAnsi="Times New Roman" w:cs="Times New Roman"/>
          <w:noProof/>
          <w:sz w:val="24"/>
          <w:szCs w:val="24"/>
          <w:lang w:val="id-ID"/>
        </w:rPr>
        <w:t>. Jumlah</w:t>
      </w:r>
      <w:r w:rsidRPr="003048DE">
        <w:rPr>
          <w:rFonts w:ascii="Times New Roman" w:hAnsi="Times New Roman" w:cs="Times New Roman"/>
          <w:noProof/>
          <w:sz w:val="24"/>
          <w:szCs w:val="24"/>
          <w:lang w:val="id-ID"/>
        </w:rPr>
        <w:t xml:space="preserve"> pembiayaan yang tersedia bagi bank menunjukkan kemampuannya untuk bertindak sebagai perantara keuangan. Informasi mengenai kinerja ini disediakan oleh FDR, atau pembiayaan pihak ketiga yang dimobilisasi oleh bank syariah. Rasio FDR mengukur kemampuan bank untuk membayar utangnya, </w:t>
      </w:r>
      <w:r w:rsidRPr="00EF2342">
        <w:rPr>
          <w:rFonts w:ascii="Times New Roman" w:hAnsi="Times New Roman" w:cs="Times New Roman"/>
          <w:noProof/>
          <w:sz w:val="24"/>
          <w:szCs w:val="24"/>
          <w:lang w:val="id-ID"/>
        </w:rPr>
        <w:t xml:space="preserve">memberikan kompensasi kepada deposan dan memenuhi kebutuhan pembiayaannya </w:t>
      </w:r>
      <w:sdt>
        <w:sdtPr>
          <w:rPr>
            <w:rFonts w:ascii="Times New Roman" w:hAnsi="Times New Roman" w:cs="Times New Roman"/>
            <w:noProof/>
            <w:color w:val="000000"/>
            <w:sz w:val="24"/>
            <w:szCs w:val="24"/>
            <w:lang w:val="id-ID"/>
          </w:rPr>
          <w:tag w:val="MENDELEY_CITATION_v3_eyJjaXRhdGlvbklEIjoiTUVOREVMRVlfQ0lUQVRJT05fYmExYjEyMjYtYmNmNy00N2FmLTk2MGQtODU4N2RkMDhlNzIwIiwicHJvcGVydGllcyI6eyJub3RlSW5kZXgiOjB9LCJpc0VkaXRlZCI6ZmFsc2UsIm1hbnVhbE92ZXJyaWRlIjp7ImlzTWFudWFsbHlPdmVycmlkZGVuIjpmYWxzZSwiY2l0ZXByb2NUZXh0IjoiKERqdXdpdGEgJiMzODsgRml0byBNb2hhbW1hZCwgMjAxNikiLCJtYW51YWxPdmVycmlkZVRleHQiOiIifSwiY2l0YXRpb25JdGVtcyI6W3siaWQiOiIzMDJhOWRiNi0wYWEwLTNjNjAtYWEzZC03ZjQ3NDVkNTRlMDAiLCJpdGVtRGF0YSI6eyJ0eXBlIjoicmVwb3J0IiwiaWQiOiIzMDJhOWRiNi0wYWEwLTNjNjAtYWEzZC03ZjQ3NDVkNTRlMDAiLCJ0aXRsZSI6IlBlbmdhcnVoIFRvdGFsIERQSywgRkRSLCBOUEYgZGFuIFJPQSB0ZXJoYWRhcCBUb3RhbCBBc3NldCBCYW5rIFN5YXJpYWggZGkgSW5kb25lc2lhIiwiYXV0aG9yIjpbeyJmYW1pbHkiOiJEanV3aXRhIiwiZ2l2ZW4iOiJEaWFuYSIsInBhcnNlLW5hbWVzIjpmYWxzZSwiZHJvcHBpbmctcGFydGljbGUiOiIiLCJub24tZHJvcHBpbmctcGFydGljbGUiOiIifSx7ImZhbWlseSI6IkZpdG8gTW9oYW1tYWQiLCJnaXZlbiI6IkFzc2EiLCJwYXJzZS1uYW1lcyI6ZmFsc2UsImRyb3BwaW5nLXBhcnRpY2xlIjoiIiwibm9uLWRyb3BwaW5nLXBhcnRpY2xlIjoiIn1dLCJVUkwiOiJ3d3cuYmkuZ28uaWQiLCJpc3N1ZWQiOnsiZGF0ZS1wYXJ0cyI6W1syMDE2XV19LCJjb250YWluZXItdGl0bGUtc2hvcnQiOiIifSwiaXNUZW1wb3JhcnkiOmZhbHNlfV19"/>
          <w:id w:val="-1793745764"/>
          <w:placeholder>
            <w:docPart w:val="0BBD116A1BA94462A15C9DF2E682EEA9"/>
          </w:placeholder>
        </w:sdtPr>
        <w:sdtContent>
          <w:r w:rsidR="00BA7A80" w:rsidRPr="00BA7A80">
            <w:rPr>
              <w:rFonts w:eastAsia="Times New Roman"/>
              <w:color w:val="000000"/>
              <w:sz w:val="24"/>
            </w:rPr>
            <w:t>(Djuwita &amp; Fito Mohammad, 2016)</w:t>
          </w:r>
        </w:sdtContent>
      </w:sdt>
      <w:r w:rsidRPr="00EF2342">
        <w:rPr>
          <w:rFonts w:ascii="Times New Roman" w:hAnsi="Times New Roman" w:cs="Times New Roman"/>
          <w:noProof/>
          <w:sz w:val="24"/>
          <w:szCs w:val="24"/>
          <w:lang w:val="id-ID"/>
        </w:rPr>
        <w:t>.</w:t>
      </w:r>
      <w:r w:rsidRPr="003048DE">
        <w:rPr>
          <w:rFonts w:ascii="Times New Roman" w:hAnsi="Times New Roman" w:cs="Times New Roman"/>
          <w:noProof/>
          <w:sz w:val="24"/>
          <w:szCs w:val="24"/>
          <w:lang w:val="id-ID"/>
        </w:rPr>
        <w:t xml:space="preserve"> </w:t>
      </w:r>
    </w:p>
    <w:p w14:paraId="41800D00" w14:textId="74E6B2B8" w:rsidR="00F74ED1" w:rsidRPr="00F74ED1" w:rsidRDefault="006904AD" w:rsidP="00F74ED1">
      <w:pPr>
        <w:tabs>
          <w:tab w:val="left" w:pos="450"/>
        </w:tabs>
        <w:spacing w:line="360" w:lineRule="auto"/>
        <w:ind w:left="450" w:firstLine="720"/>
        <w:jc w:val="both"/>
        <w:rPr>
          <w:rFonts w:ascii="Times New Roman" w:hAnsi="Times New Roman" w:cs="Times New Roman"/>
          <w:noProof/>
          <w:sz w:val="24"/>
          <w:szCs w:val="24"/>
        </w:rPr>
      </w:pPr>
      <w:r w:rsidRPr="003048DE">
        <w:rPr>
          <w:rFonts w:ascii="Times New Roman" w:eastAsia="Times New Roman" w:hAnsi="Times New Roman" w:cs="Times New Roman"/>
          <w:noProof/>
          <w:sz w:val="24"/>
          <w:szCs w:val="24"/>
          <w:lang w:val="id-ID"/>
        </w:rPr>
        <w:t>Rasio FDR yang meningkat akan mengurangi dana yang diberikan kepada bank dalam bentuk pembiayaan dan likuiditas. Akibatnya jumlah total aset dan jumlah aset lancar yang dimiliki bank akan berkurang. Penurunan pertumbuhan aset bank syariah dibandingkan tahun sebelumnya dipengaruhi oleh penurunan rasio tersebut</w:t>
      </w:r>
      <w:r w:rsidR="00B039C1" w:rsidRPr="003048DE">
        <w:rPr>
          <w:rFonts w:ascii="Times New Roman" w:eastAsia="Times New Roman" w:hAnsi="Times New Roman" w:cs="Times New Roman"/>
          <w:noProof/>
          <w:sz w:val="24"/>
          <w:szCs w:val="24"/>
          <w:lang w:val="id-ID"/>
        </w:rPr>
        <w:t xml:space="preserve"> </w:t>
      </w:r>
      <w:sdt>
        <w:sdtPr>
          <w:rPr>
            <w:rFonts w:ascii="Times New Roman" w:eastAsia="Times New Roman" w:hAnsi="Times New Roman" w:cs="Times New Roman"/>
            <w:noProof/>
            <w:color w:val="000000"/>
            <w:sz w:val="24"/>
            <w:szCs w:val="24"/>
            <w:lang w:val="id-ID"/>
          </w:rPr>
          <w:tag w:val="MENDELEY_CITATION_v3_eyJjaXRhdGlvbklEIjoiTUVOREVMRVlfQ0lUQVRJT05fOTI1ODE4YjItZmU1Zi00NDc2LWFmNTAtMDA5YWU1OGU3ZDc5IiwicHJvcGVydGllcyI6eyJub3RlSW5kZXgiOjB9LCJpc0VkaXRlZCI6ZmFsc2UsIm1hbnVhbE92ZXJyaWRlIjp7ImlzTWFudWFsbHlPdmVycmlkZGVuIjpmYWxzZSwiY2l0ZXByb2NUZXh0IjoiKEluZHVyYSBldCBhbC4sIDIwMTkpIiwibWFudWFsT3ZlcnJpZGVUZXh0IjoiIn0sImNpdGF0aW9uSXRlbXMiOlt7ImlkIjoiYjU2YmE5MjYtZDM1Mi0zNDE0LWI0NzQtNWRlOGE0MzI1YWFlIiwiaXRlbURhdGEiOnsidHlwZSI6InJlcG9ydCIsImlkIjoiYjU2YmE5MjYtZDM1Mi0zNDE0LWI0NzQtNWRlOGE0MzI1YWFlIiwidGl0bGUiOiJBbmFsaXNpcyBGYWt0b3IgSW50ZXJuYWwgZGFuIEVrc3Rlcm5hbCB5YW5nIE1lbXBlbmdhcnVoaSBQZXJ0dW1idWhhbiBBc2V0IEJhbmsgU3lhcmlhaCBEaSBJbmRvbmVzaWEiLCJhdXRob3IiOlt7ImZhbWlseSI6IkluZHVyYSIsImdpdmVuIjoiQWxpZiBDaGFuZHJhIiwicGFyc2UtbmFtZXMiOmZhbHNlLCJkcm9wcGluZy1wYXJ0aWNsZSI6IiIsIm5vbi1kcm9wcGluZy1wYXJ0aWNsZSI6IiJ9LHsiZmFtaWx5IjoiQWhtYWQiLCJnaXZlbiI6IkFiZHVsIEF6aXoiLCJwYXJzZS1uYW1lcyI6ZmFsc2UsImRyb3BwaW5nLXBhcnRpY2xlIjoiIiwibm9uLWRyb3BwaW5nLXBhcnRpY2xlIjoiIn0seyJmYW1pbHkiOiJTdXByYXB0byIsImdpdmVuIjoiQXJpbnRva28iLCJwYXJzZS1uYW1lcyI6ZmFsc2UsImRyb3BwaW5nLXBhcnRpY2xlIjoiIiwibm9uLWRyb3BwaW5nLXBhcnRpY2xlIjoiIn1dLCJjb250YWluZXItdGl0bGUiOiJJbmRvbmVzaWFuIEpvdXJuYWwgb2YgSXNsYW1pYyBCdXNpbmVzcyBhbmQgRWNvbm9taWNzIiwiVVJMIjoiaHR0cDovL2pvcy51bnNvZWQuYWMuaWQvaW5kZXgucGhwL2lqaWJlIiwiaXNzdWVkIjp7ImRhdGUtcGFydHMiOltbMjAxOV1dfSwibnVtYmVyLW9mLXBhZ2VzIjoiMS03NCIsInZvbHVtZSI6IjAxIiwiY29udGFpbmVyLXRpdGxlLXNob3J0IjoiIn0sImlzVGVtcG9yYXJ5IjpmYWxzZX1dfQ=="/>
          <w:id w:val="-491096259"/>
          <w:placeholder>
            <w:docPart w:val="DefaultPlaceholder_-1854013440"/>
          </w:placeholder>
        </w:sdtPr>
        <w:sdtContent>
          <w:r w:rsidR="00BA7A80" w:rsidRPr="00BA7A80">
            <w:rPr>
              <w:rFonts w:ascii="Times New Roman" w:eastAsia="Times New Roman" w:hAnsi="Times New Roman" w:cs="Times New Roman"/>
              <w:noProof/>
              <w:color w:val="000000"/>
              <w:sz w:val="24"/>
              <w:szCs w:val="24"/>
              <w:lang w:val="id-ID"/>
            </w:rPr>
            <w:t>(Indura et al., 2019)</w:t>
          </w:r>
        </w:sdtContent>
      </w:sdt>
      <w:r w:rsidRPr="003048DE">
        <w:rPr>
          <w:rFonts w:ascii="Times New Roman" w:eastAsia="Times New Roman" w:hAnsi="Times New Roman" w:cs="Times New Roman"/>
          <w:noProof/>
          <w:sz w:val="24"/>
          <w:szCs w:val="24"/>
          <w:lang w:val="id-ID"/>
        </w:rPr>
        <w:t xml:space="preserve">. Rumus penentuan nilai </w:t>
      </w:r>
      <w:r w:rsidR="001476E2" w:rsidRPr="003048DE">
        <w:rPr>
          <w:rFonts w:ascii="Times New Roman" w:eastAsia="Times New Roman" w:hAnsi="Times New Roman" w:cs="Times New Roman"/>
          <w:i/>
          <w:iCs/>
          <w:noProof/>
          <w:sz w:val="24"/>
          <w:szCs w:val="24"/>
          <w:lang w:val="id-ID"/>
        </w:rPr>
        <w:t>Financing</w:t>
      </w:r>
      <w:r w:rsidR="00EF2342">
        <w:rPr>
          <w:rFonts w:ascii="Times New Roman" w:eastAsia="Times New Roman" w:hAnsi="Times New Roman" w:cs="Times New Roman"/>
          <w:i/>
          <w:iCs/>
          <w:noProof/>
          <w:sz w:val="24"/>
          <w:szCs w:val="24"/>
          <w:lang w:val="id-ID"/>
        </w:rPr>
        <w:t xml:space="preserve"> </w:t>
      </w:r>
      <w:r w:rsidR="001476E2" w:rsidRPr="003048DE">
        <w:rPr>
          <w:rFonts w:ascii="Times New Roman" w:eastAsia="Times New Roman" w:hAnsi="Times New Roman" w:cs="Times New Roman"/>
          <w:i/>
          <w:iCs/>
          <w:noProof/>
          <w:sz w:val="24"/>
          <w:szCs w:val="24"/>
          <w:lang w:val="id-ID"/>
        </w:rPr>
        <w:t>Deposit Ratio</w:t>
      </w:r>
      <w:r w:rsidR="001476E2" w:rsidRPr="003048DE">
        <w:rPr>
          <w:rFonts w:ascii="Times New Roman" w:eastAsia="Times New Roman" w:hAnsi="Times New Roman" w:cs="Times New Roman"/>
          <w:noProof/>
          <w:sz w:val="24"/>
          <w:szCs w:val="24"/>
          <w:lang w:val="id-ID"/>
        </w:rPr>
        <w:t xml:space="preserve"> </w:t>
      </w:r>
      <w:r w:rsidRPr="003048DE">
        <w:rPr>
          <w:rFonts w:ascii="Times New Roman" w:eastAsia="Times New Roman" w:hAnsi="Times New Roman" w:cs="Times New Roman"/>
          <w:noProof/>
          <w:sz w:val="24"/>
          <w:szCs w:val="24"/>
          <w:lang w:val="id-ID"/>
        </w:rPr>
        <w:t>adalah sebagai berikut</w:t>
      </w:r>
      <w:r w:rsidRPr="003048DE">
        <w:rPr>
          <w:rFonts w:ascii="Times New Roman" w:eastAsia="Times New Roman" w:hAnsi="Times New Roman" w:cs="Times New Roman"/>
          <w:i/>
          <w:iCs/>
          <w:noProof/>
          <w:sz w:val="24"/>
          <w:szCs w:val="24"/>
          <w:lang w:val="id-ID"/>
        </w:rPr>
        <w:t xml:space="preserve"> </w:t>
      </w:r>
      <w:r w:rsidRPr="003048DE">
        <w:rPr>
          <w:rFonts w:ascii="Times New Roman" w:eastAsia="Times New Roman" w:hAnsi="Times New Roman" w:cs="Times New Roman"/>
          <w:noProof/>
          <w:sz w:val="24"/>
          <w:szCs w:val="24"/>
          <w:lang w:val="id-ID"/>
        </w:rPr>
        <w:t xml:space="preserve">(FDR) </w:t>
      </w:r>
      <w:sdt>
        <w:sdtPr>
          <w:rPr>
            <w:rFonts w:ascii="Times New Roman" w:hAnsi="Times New Roman" w:cs="Times New Roman"/>
            <w:noProof/>
            <w:color w:val="000000"/>
            <w:sz w:val="24"/>
            <w:szCs w:val="24"/>
            <w:lang w:val="id-ID"/>
          </w:rPr>
          <w:tag w:val="MENDELEY_CITATION_v3_eyJjaXRhdGlvbklEIjoiTUVOREVMRVlfQ0lUQVRJT05fNTcxNjBjOTItZGFlNC00NmQ4LWFlMDAtZmYzYmQ2MmU5ZGYwIiwicHJvcGVydGllcyI6eyJub3RlSW5kZXgiOjB9LCJpc0VkaXRlZCI6ZmFsc2UsIm1hbnVhbE92ZXJyaWRlIjp7ImlzTWFudWFsbHlPdmVycmlkZGVuIjpmYWxzZSwiY2l0ZXByb2NUZXh0IjoiKFdhaHl1bmkgUk4sIDIwMjMpIiwibWFudWFsT3ZlcnJpZGVUZXh0IjoiIn0sImNpdGF0aW9uSXRlbXMiOlt7ImlkIjoiN2VlZjY0MzMtYTRhZS0zY2U5LTk5ZjEtODA3MWYyYWZiNzQ0IiwiaXRlbURhdGEiOnsidHlwZSI6InJlcG9ydCIsImlkIjoiN2VlZjY0MzMtYTRhZS0zY2U5LTk5ZjEtODA3MWYyYWZiNzQ0IiwidGl0bGUiOiJQZW5nYXJ1aCBGaW5hbmNpbmcgdG8gRGVwb3NpdCBSYXRpbyAoRkRSKSwgUmV0dXJuIE9uIEFzc2V0IChST0EpLCBCaWF5YSBPcGVyYXNpb25hbCBQZW5kYXBhdGFuIE9wZXJhc2lvbmFsIChCT1BPKSBUZXJoYWRhcCBQZXJ0dW1idWhhbiBBc2V0IEJhbmsgU3lhcmlhaCBQYWRhIE1hc2EgUEFuZGVtaSBDb2lkLTE5IChTdHVkaSBFbXBpcmlzIFBhZGEgQmFuayBVbXVtIFN5YXJpYWggZGkgSW5kb25lc2lhIFRhaHVuIDIwMTYtMjAyMSkiLCJhdXRob3IiOlt7ImZhbWlseSI6IldhaHl1bmkgUk4iLCJnaXZlbiI6IiIsInBhcnNlLW5hbWVzIjpmYWxzZSwiZHJvcHBpbmctcGFydGljbGUiOiIiLCJub24tZHJvcHBpbmctcGFydGljbGUiOiIifV0sImlzc3VlZCI6eyJkYXRlLXBhcnRzIjpbWzIwMjNdXX0sInB1Ymxpc2hlci1wbGFjZSI6IlNlbWFyYW5nIiwiY29udGFpbmVyLXRpdGxlLXNob3J0IjoiIn0sImlzVGVtcG9yYXJ5IjpmYWxzZX1dfQ=="/>
          <w:id w:val="-1191142014"/>
          <w:placeholder>
            <w:docPart w:val="0BBD116A1BA94462A15C9DF2E682EEA9"/>
          </w:placeholder>
        </w:sdtPr>
        <w:sdtContent>
          <w:r w:rsidR="00BA7A80" w:rsidRPr="00BA7A80">
            <w:rPr>
              <w:rFonts w:ascii="Times New Roman" w:hAnsi="Times New Roman" w:cs="Times New Roman"/>
              <w:noProof/>
              <w:color w:val="000000"/>
              <w:sz w:val="24"/>
              <w:szCs w:val="24"/>
              <w:lang w:val="id-ID"/>
            </w:rPr>
            <w:t>(Wahyuni RN, 2023)</w:t>
          </w:r>
        </w:sdtContent>
      </w:sdt>
      <w:r w:rsidRPr="003048DE">
        <w:rPr>
          <w:rFonts w:ascii="Times New Roman" w:hAnsi="Times New Roman" w:cs="Times New Roman"/>
          <w:noProof/>
          <w:sz w:val="24"/>
          <w:szCs w:val="24"/>
          <w:lang w:val="id-ID"/>
        </w:rPr>
        <w:t>:</w:t>
      </w:r>
    </w:p>
    <w:p w14:paraId="687FA053" w14:textId="44EE1D8A" w:rsidR="00F74ED1" w:rsidRPr="00F74ED1" w:rsidRDefault="00EA3790" w:rsidP="00F74ED1">
      <w:pPr>
        <w:tabs>
          <w:tab w:val="left" w:pos="450"/>
        </w:tabs>
        <w:spacing w:line="360" w:lineRule="auto"/>
        <w:ind w:left="450" w:firstLine="720"/>
        <w:jc w:val="both"/>
        <w:rPr>
          <w:rFonts w:ascii="Times New Roman" w:hAnsi="Times New Roman" w:cs="Times New Roman"/>
          <w:noProof/>
          <w:sz w:val="24"/>
          <w:szCs w:val="24"/>
        </w:rPr>
      </w:pPr>
      <w:r w:rsidRPr="00F74ED1">
        <w:rPr>
          <w:rFonts w:ascii="Times New Roman" w:hAnsi="Times New Roman" w:cs="Times New Roman"/>
          <w:noProof/>
          <w:sz w:val="24"/>
          <w:szCs w:val="24"/>
        </w:rPr>
        <mc:AlternateContent>
          <mc:Choice Requires="wps">
            <w:drawing>
              <wp:anchor distT="45720" distB="45720" distL="114300" distR="114300" simplePos="0" relativeHeight="251695104" behindDoc="0" locked="0" layoutInCell="1" allowOverlap="1" wp14:anchorId="282D5016" wp14:editId="50544574">
                <wp:simplePos x="0" y="0"/>
                <wp:positionH relativeFrom="column">
                  <wp:posOffset>1612900</wp:posOffset>
                </wp:positionH>
                <wp:positionV relativeFrom="paragraph">
                  <wp:posOffset>183800</wp:posOffset>
                </wp:positionV>
                <wp:extent cx="732790" cy="354330"/>
                <wp:effectExtent l="0" t="0" r="0" b="7620"/>
                <wp:wrapSquare wrapText="bothSides"/>
                <wp:docPr id="202574719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354330"/>
                        </a:xfrm>
                        <a:prstGeom prst="rect">
                          <a:avLst/>
                        </a:prstGeom>
                        <a:solidFill>
                          <a:srgbClr val="FFFFFF"/>
                        </a:solidFill>
                        <a:ln w="9525">
                          <a:noFill/>
                          <a:miter lim="800000"/>
                          <a:headEnd/>
                          <a:tailEnd/>
                        </a:ln>
                      </wps:spPr>
                      <wps:txbx>
                        <w:txbxContent>
                          <w:p w14:paraId="1AEC11ED" w14:textId="77777777" w:rsidR="00F74ED1" w:rsidRDefault="00F74ED1" w:rsidP="00F74ED1">
                            <w:r>
                              <w:rPr>
                                <w:rFonts w:ascii="Times New Roman" w:hAnsi="Times New Roman" w:cs="Times New Roman"/>
                                <w:sz w:val="28"/>
                                <w:szCs w:val="28"/>
                              </w:rPr>
                              <w:t xml:space="preserve">FDR =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D5016" id="Text Box 37" o:spid="_x0000_s1032" type="#_x0000_t202" style="position:absolute;left:0;text-align:left;margin-left:127pt;margin-top:14.45pt;width:57.7pt;height:27.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fCHIQIAACQEAAAOAAAAZHJzL2Uyb0RvYy54bWysU9tu2zAMfR+wfxD0vjjXpjHiFF26DAO6&#10;dUC3D5BlORYmixqlxM6+vpSSpkH2NkwPgihSR+Q55PKubw3bK/QabMFHgyFnykqotN0W/OePzYdb&#10;znwQthIGrCr4QXl+t3r/btm5XI2hAVMpZARifd65gjchuDzLvGxUK/wAnLLkrAFbEcjEbVah6Ai9&#10;Ndl4OLzJOsDKIUjlPd0+HJ18lfDrWsnwVNdeBWYKTrmFtGPay7hnq6XItyhco+UpDfEPWbRCW/r0&#10;DPUggmA71H9BtVoieKjDQEKbQV1rqVINVM1oeFXNcyOcSrUQOd6dafL/D1Z+2z+778hC/xF6EjAV&#10;4d0jyF+eWVg3wm7VPSJ0jRIVfTyKlGWd8/npaaTa5z6ClN1XqEhksQuQgPoa28gK1ckInQQ4nElX&#10;fWCSLueT8XxBHkmuyWw6mSRRMpG/Pnbow2cFLYuHgiNpmsDF/tGHmIzIX0PiXx6MrjbamGTgtlwb&#10;ZHtB+m/SSvlfhRnLuoIvZuNZQrYQ36fWaHWg/jS6LfjtMK5jx0QyPtkqhQShzfFMmRh7YicScqQm&#10;9GXPdFXwm/g2klVCdSC6EI7tSOMTnmirDVAW0mjHWQP45/ouxpHy5OGso5YtuP+9E6g4M18sSbMY&#10;Taexx5Mxnc3HZOClp7z0CCsJquCBs+NxHdJcRNos3JOEtU70vmV8Ko1aMbF+GpvY65d2inob7tUL&#10;AAAA//8DAFBLAwQUAAYACAAAACEA4KUb094AAAAJAQAADwAAAGRycy9kb3ducmV2LnhtbEyPzU7D&#10;MBCE70i8g7VIXBB1KGn+iFMBEohrSx9gE7tJRLyOYrdJ357lRG+zmtHsN+V2sYM4m8n3jhQ8rSIQ&#10;hhqne2oVHL4/HjMQPiBpHBwZBRfjYVvd3pRYaDfTzpz3oRVcQr5ABV0IYyGlbzpj0a/caIi9o5ss&#10;Bj6nVuoJZy63g1xHUSIt9sQfOhzNe2ean/3JKjh+zQ+bfK4/wyHdxckb9mntLkrd3y2vLyCCWcJ/&#10;GP7wGR0qZqrdibQXg4L1JuYtgUWWg+DAc5LHIGoFWZyCrEp5vaD6BQAA//8DAFBLAQItABQABgAI&#10;AAAAIQC2gziS/gAAAOEBAAATAAAAAAAAAAAAAAAAAAAAAABbQ29udGVudF9UeXBlc10ueG1sUEsB&#10;Ai0AFAAGAAgAAAAhADj9If/WAAAAlAEAAAsAAAAAAAAAAAAAAAAALwEAAF9yZWxzLy5yZWxzUEsB&#10;Ai0AFAAGAAgAAAAhAPWt8IchAgAAJAQAAA4AAAAAAAAAAAAAAAAALgIAAGRycy9lMm9Eb2MueG1s&#10;UEsBAi0AFAAGAAgAAAAhAOClG9PeAAAACQEAAA8AAAAAAAAAAAAAAAAAewQAAGRycy9kb3ducmV2&#10;LnhtbFBLBQYAAAAABAAEAPMAAACGBQAAAAA=&#10;" stroked="f">
                <v:textbox>
                  <w:txbxContent>
                    <w:p w14:paraId="1AEC11ED" w14:textId="77777777" w:rsidR="00F74ED1" w:rsidRDefault="00F74ED1" w:rsidP="00F74ED1">
                      <w:r>
                        <w:rPr>
                          <w:rFonts w:ascii="Times New Roman" w:hAnsi="Times New Roman" w:cs="Times New Roman"/>
                          <w:sz w:val="28"/>
                          <w:szCs w:val="28"/>
                        </w:rPr>
                        <w:t xml:space="preserve">FDR =        </w:t>
                      </w:r>
                    </w:p>
                  </w:txbxContent>
                </v:textbox>
                <w10:wrap type="square"/>
              </v:shape>
            </w:pict>
          </mc:Fallback>
        </mc:AlternateContent>
      </w:r>
      <w:r w:rsidRPr="00F74ED1">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6D6618AF" wp14:editId="6A991D1F">
                <wp:simplePos x="0" y="0"/>
                <wp:positionH relativeFrom="margin">
                  <wp:posOffset>2298985</wp:posOffset>
                </wp:positionH>
                <wp:positionV relativeFrom="paragraph">
                  <wp:posOffset>335915</wp:posOffset>
                </wp:positionV>
                <wp:extent cx="2089785" cy="12065"/>
                <wp:effectExtent l="0" t="0" r="24765" b="26035"/>
                <wp:wrapNone/>
                <wp:docPr id="419775488" name="Straight Connector 36"/>
                <wp:cNvGraphicFramePr/>
                <a:graphic xmlns:a="http://schemas.openxmlformats.org/drawingml/2006/main">
                  <a:graphicData uri="http://schemas.microsoft.com/office/word/2010/wordprocessingShape">
                    <wps:wsp>
                      <wps:cNvCnPr/>
                      <wps:spPr>
                        <a:xfrm flipV="1">
                          <a:off x="0" y="0"/>
                          <a:ext cx="2089785"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90AE2" id="Straight Connector 36" o:spid="_x0000_s1026" style="position:absolute;flip: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1pt,26.45pt" to="345.5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8fpwEAAJYDAAAOAAAAZHJzL2Uyb0RvYy54bWysU8tu2zAQvAfoPxC815INJHUEyzkkSC9F&#10;G7RN7wy1tIjwBZK15L/vcmUrRdoAQZALwcfO7M7scnM1WsP2EJP2ruXLRc0ZOOk77XYtv/95+3HN&#10;WcrCdcJ4By0/QOJX2w9nmyE0sPK9Nx1EhiQuNUNoeZ9zaKoqyR6sSAsfwOGj8tGKjMe4q7ooBmS3&#10;plrV9UU1+NiF6CWkhLc30yPfEr9SIPM3pRJkZlqOtWVaI60PZa22G9Hsogi9lscyxBuqsEI7TDpT&#10;3Ygs2O+o/6GyWkafvMoL6W3lldISSAOqWdbP1PzoRQDSguakMNuU3o9Wft1fu7uINgwhNSncxaJi&#10;VNEyZXT4hT0lXVgpG8m2w2wbjJlJvFzV68tP63POJL4tV/XFebG1mmgKXYgpfwZvWdm03GhXVIlG&#10;7L+kPIWeQhD3VAjt8sFACTbuOyimO0w4lUQzAtcmsr3A7naPy2NaiiwQpY2ZQTWlfBF0jC0woLl5&#10;LXCOpoze5RlotfPxf1nzeCpVTfEn1ZPWIvvBdwdqC9mBzSdDj4NapuvvM8GfvtP2DwAAAP//AwBQ&#10;SwMEFAAGAAgAAAAhALT6oePdAAAACQEAAA8AAABkcnMvZG93bnJldi54bWxMj8FOwzAQRO9I/IO1&#10;SNyonUBCm8apSiXEmZZLb068JFHjdYjdNvw9ywmOszOafVNuZjeIC06h96QhWSgQSI23PbUaPg6v&#10;D0sQIRqyZvCEGr4xwKa6vSlNYf2V3vGyj63gEgqF0dDFOBZShqZDZ8LCj0jsffrJmchyaqWdzJXL&#10;3SBTpXLpTE/8oTMj7jpsTvuz03B4c2quY79D+npW2+NLltMx0/r+bt6uQUSc418YfvEZHSpmqv2Z&#10;bBCDhsc85S1RQ5auQHAgXyUJiJoPT0uQVSn/L6h+AAAA//8DAFBLAQItABQABgAIAAAAIQC2gziS&#10;/gAAAOEBAAATAAAAAAAAAAAAAAAAAAAAAABbQ29udGVudF9UeXBlc10ueG1sUEsBAi0AFAAGAAgA&#10;AAAhADj9If/WAAAAlAEAAAsAAAAAAAAAAAAAAAAALwEAAF9yZWxzLy5yZWxzUEsBAi0AFAAGAAgA&#10;AAAhAOrNDx+nAQAAlgMAAA4AAAAAAAAAAAAAAAAALgIAAGRycy9lMm9Eb2MueG1sUEsBAi0AFAAG&#10;AAgAAAAhALT6oePdAAAACQEAAA8AAAAAAAAAAAAAAAAAAQQAAGRycy9kb3ducmV2LnhtbFBLBQYA&#10;AAAABAAEAPMAAAALBQAAAAA=&#10;" strokecolor="black [3200]" strokeweight=".5pt">
                <v:stroke joinstyle="miter"/>
                <w10:wrap anchorx="margin"/>
              </v:line>
            </w:pict>
          </mc:Fallback>
        </mc:AlternateContent>
      </w:r>
      <w:r w:rsidRPr="00F74ED1">
        <w:rPr>
          <w:rFonts w:ascii="Times New Roman" w:hAnsi="Times New Roman" w:cs="Times New Roman"/>
          <w:noProof/>
          <w:sz w:val="24"/>
          <w:szCs w:val="24"/>
        </w:rPr>
        <mc:AlternateContent>
          <mc:Choice Requires="wps">
            <w:drawing>
              <wp:anchor distT="45720" distB="45720" distL="114300" distR="114300" simplePos="0" relativeHeight="251692032" behindDoc="0" locked="0" layoutInCell="1" allowOverlap="1" wp14:anchorId="4F591952" wp14:editId="7DEFFEFC">
                <wp:simplePos x="0" y="0"/>
                <wp:positionH relativeFrom="margin">
                  <wp:posOffset>2274022</wp:posOffset>
                </wp:positionH>
                <wp:positionV relativeFrom="paragraph">
                  <wp:posOffset>10510</wp:posOffset>
                </wp:positionV>
                <wp:extent cx="2139315" cy="735965"/>
                <wp:effectExtent l="0" t="0" r="0" b="6985"/>
                <wp:wrapSquare wrapText="bothSides"/>
                <wp:docPr id="152345527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735965"/>
                        </a:xfrm>
                        <a:prstGeom prst="rect">
                          <a:avLst/>
                        </a:prstGeom>
                        <a:solidFill>
                          <a:srgbClr val="FFFFFF"/>
                        </a:solidFill>
                        <a:ln w="9525">
                          <a:noFill/>
                          <a:miter lim="800000"/>
                          <a:headEnd/>
                          <a:tailEnd/>
                        </a:ln>
                      </wps:spPr>
                      <wps:txbx>
                        <w:txbxContent>
                          <w:p w14:paraId="096E277C" w14:textId="77777777" w:rsidR="00F74ED1" w:rsidRDefault="00F74ED1" w:rsidP="00F74ED1">
                            <w:pPr>
                              <w:spacing w:line="360" w:lineRule="auto"/>
                              <w:rPr>
                                <w:rFonts w:ascii="Times New Roman" w:hAnsi="Times New Roman" w:cs="Times New Roman"/>
                                <w:sz w:val="28"/>
                                <w:szCs w:val="28"/>
                              </w:rPr>
                            </w:pPr>
                            <w:r>
                              <w:rPr>
                                <w:rFonts w:ascii="Times New Roman" w:hAnsi="Times New Roman" w:cs="Times New Roman"/>
                                <w:sz w:val="28"/>
                                <w:szCs w:val="28"/>
                              </w:rPr>
                              <w:t xml:space="preserve">       Total pembiayaan</w:t>
                            </w:r>
                          </w:p>
                          <w:p w14:paraId="61ED88E0" w14:textId="328C68DA" w:rsidR="00F74ED1" w:rsidRDefault="00F74ED1" w:rsidP="00F74ED1">
                            <w:pPr>
                              <w:spacing w:line="360" w:lineRule="auto"/>
                              <w:rPr>
                                <w:rFonts w:ascii="Times New Roman" w:hAnsi="Times New Roman" w:cs="Times New Roman"/>
                                <w:sz w:val="28"/>
                                <w:szCs w:val="28"/>
                              </w:rPr>
                            </w:pPr>
                            <w:r>
                              <w:rPr>
                                <w:rFonts w:ascii="Times New Roman" w:hAnsi="Times New Roman" w:cs="Times New Roman"/>
                                <w:sz w:val="28"/>
                                <w:szCs w:val="28"/>
                              </w:rPr>
                              <w:t>Dana Pihak Ketiga (DPK)</w:t>
                            </w:r>
                            <w:r>
                              <w:rPr>
                                <w:noProof/>
                                <w:sz w:val="20"/>
                                <w:szCs w:val="20"/>
                              </w:rPr>
                              <w:drawing>
                                <wp:inline distT="0" distB="0" distL="0" distR="0" wp14:anchorId="72BF2AB7" wp14:editId="64FF55D3">
                                  <wp:extent cx="2943225" cy="38100"/>
                                  <wp:effectExtent l="0" t="0" r="0" b="0"/>
                                  <wp:docPr id="82585546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3225" cy="38100"/>
                                          </a:xfrm>
                                          <a:prstGeom prst="rect">
                                            <a:avLst/>
                                          </a:prstGeom>
                                          <a:noFill/>
                                          <a:ln>
                                            <a:noFill/>
                                          </a:ln>
                                        </pic:spPr>
                                      </pic:pic>
                                    </a:graphicData>
                                  </a:graphic>
                                </wp:inline>
                              </w:drawing>
                            </w:r>
                            <w:r>
                              <w:rPr>
                                <w:noProof/>
                                <w:sz w:val="20"/>
                                <w:szCs w:val="20"/>
                              </w:rPr>
                              <w:drawing>
                                <wp:inline distT="0" distB="0" distL="0" distR="0" wp14:anchorId="2AD6B1C2" wp14:editId="5600EE9F">
                                  <wp:extent cx="2943225" cy="38100"/>
                                  <wp:effectExtent l="0" t="0" r="0" b="0"/>
                                  <wp:docPr id="82260240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3225" cy="38100"/>
                                          </a:xfrm>
                                          <a:prstGeom prst="rect">
                                            <a:avLst/>
                                          </a:prstGeom>
                                          <a:noFill/>
                                          <a:ln>
                                            <a:noFill/>
                                          </a:ln>
                                        </pic:spPr>
                                      </pic:pic>
                                    </a:graphicData>
                                  </a:graphic>
                                </wp:inline>
                              </w:drawing>
                            </w:r>
                          </w:p>
                          <w:p w14:paraId="70A8E87E" w14:textId="77777777" w:rsidR="00F74ED1" w:rsidRDefault="00F74ED1" w:rsidP="00F74ED1"/>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91952" id="Text Box 40" o:spid="_x0000_s1033" type="#_x0000_t202" style="position:absolute;left:0;text-align:left;margin-left:179.05pt;margin-top:.85pt;width:168.45pt;height:57.9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DUIgIAACUEAAAOAAAAZHJzL2Uyb0RvYy54bWysU1Fv0zAQfkfiP1h+p0naZlujptPoKEIa&#10;DGnwAxzHaSwcn7HdJuXXc3ayrow3hB8sn+/8+e6779a3Q6fIUVgnQZc0m6WUCM2hlnpf0u/fdu9u&#10;KHGe6Zop0KKkJ+Ho7ebtm3VvCjGHFlQtLEEQ7YrelLT13hRJ4ngrOuZmYIRGZwO2Yx5Nu09qy3pE&#10;71QyT9OrpAdbGwtcOIe396OTbiJ+0wjuH5vGCU9USTE3H3cb9yrsyWbNir1lppV8SoP9QxYdkxo/&#10;PUPdM8/Iwcq/oDrJLTho/IxDl0DTSC5iDVhNlr6q5qllRsRakBxnzjS5/wfLvxyfzFdL/PAeBmxg&#10;LMKZB+A/HNGwbZneiztroW8Fq/HjLFCW9MYV09NAtStcAKn6z1Bjk9nBQwQaGtsFVrBOgujYgNOZ&#10;dDF4wvFyni1WiyynhKPvepGvrvL4BSueXxvr/EcBHQmHklpsakRnxwfnQzaseA4JnzlQst5JpaJh&#10;99VWWXJkKIBdXBP6H2FKk76kq3yeR2QN4X3URic9ClTJrqQ3aVijZAIbH3QdQzyTajxjJkpP9ARG&#10;Rm78UA1E1lhdeBvYqqA+IV8WRj3i/PhH3BoFmAVX0lDSgv31+i7EYevRQ0mPmi2p+3lgVlCiPmns&#10;zSpbLoPIo7HMr+do2EtPdelhmiNUST0l43Hr42AE2jTcYQ8bGel9yXgqDbUYWZ/mJoj90o5RL9O9&#10;+Q0AAP//AwBQSwMEFAAGAAgAAAAhAHI2R4XbAAAACQEAAA8AAABkcnMvZG93bnJldi54bWxMj91O&#10;g0AQhe9NfIfNmHhj7IIKtMjSqInG29Y+wABTILKzhN0W+vaOV3p58p2cn2K72EGdafK9YwPxKgJF&#10;XLum59bA4ev9fg3KB+QGB8dk4EIetuX1VYF542be0XkfWiUh7HM00IUw5lr7uiOLfuVGYmFHN1kM&#10;IqdWNxPOEm4H/RBFqbbYszR0ONJbR/X3/mQNHD/nu2QzVx/hkO2e0lfss8pdjLm9WV6eQQVawp8Z&#10;fufLdChlU+VO3Hg1GHhM1rFYBWSghKebRL5VouMsBV0W+v+D8gcAAP//AwBQSwECLQAUAAYACAAA&#10;ACEAtoM4kv4AAADhAQAAEwAAAAAAAAAAAAAAAAAAAAAAW0NvbnRlbnRfVHlwZXNdLnhtbFBLAQIt&#10;ABQABgAIAAAAIQA4/SH/1gAAAJQBAAALAAAAAAAAAAAAAAAAAC8BAABfcmVscy8ucmVsc1BLAQIt&#10;ABQABgAIAAAAIQAvZPDUIgIAACUEAAAOAAAAAAAAAAAAAAAAAC4CAABkcnMvZTJvRG9jLnhtbFBL&#10;AQItABQABgAIAAAAIQByNkeF2wAAAAkBAAAPAAAAAAAAAAAAAAAAAHwEAABkcnMvZG93bnJldi54&#10;bWxQSwUGAAAAAAQABADzAAAAhAUAAAAA&#10;" stroked="f">
                <v:textbox>
                  <w:txbxContent>
                    <w:p w14:paraId="096E277C" w14:textId="77777777" w:rsidR="00F74ED1" w:rsidRDefault="00F74ED1" w:rsidP="00F74ED1">
                      <w:pPr>
                        <w:spacing w:line="360" w:lineRule="auto"/>
                        <w:rPr>
                          <w:rFonts w:ascii="Times New Roman" w:hAnsi="Times New Roman" w:cs="Times New Roman"/>
                          <w:sz w:val="28"/>
                          <w:szCs w:val="28"/>
                        </w:rPr>
                      </w:pPr>
                      <w:r>
                        <w:rPr>
                          <w:rFonts w:ascii="Times New Roman" w:hAnsi="Times New Roman" w:cs="Times New Roman"/>
                          <w:sz w:val="28"/>
                          <w:szCs w:val="28"/>
                        </w:rPr>
                        <w:t xml:space="preserve">       Total pembiayaan</w:t>
                      </w:r>
                    </w:p>
                    <w:p w14:paraId="61ED88E0" w14:textId="328C68DA" w:rsidR="00F74ED1" w:rsidRDefault="00F74ED1" w:rsidP="00F74ED1">
                      <w:pPr>
                        <w:spacing w:line="360" w:lineRule="auto"/>
                        <w:rPr>
                          <w:rFonts w:ascii="Times New Roman" w:hAnsi="Times New Roman" w:cs="Times New Roman"/>
                          <w:sz w:val="28"/>
                          <w:szCs w:val="28"/>
                        </w:rPr>
                      </w:pPr>
                      <w:r>
                        <w:rPr>
                          <w:rFonts w:ascii="Times New Roman" w:hAnsi="Times New Roman" w:cs="Times New Roman"/>
                          <w:sz w:val="28"/>
                          <w:szCs w:val="28"/>
                        </w:rPr>
                        <w:t>Dana Pihak Ketiga (DPK)</w:t>
                      </w:r>
                      <w:r>
                        <w:rPr>
                          <w:noProof/>
                          <w:sz w:val="20"/>
                          <w:szCs w:val="20"/>
                        </w:rPr>
                        <w:drawing>
                          <wp:inline distT="0" distB="0" distL="0" distR="0" wp14:anchorId="72BF2AB7" wp14:editId="64FF55D3">
                            <wp:extent cx="2943225" cy="38100"/>
                            <wp:effectExtent l="0" t="0" r="0" b="0"/>
                            <wp:docPr id="82585546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3225" cy="38100"/>
                                    </a:xfrm>
                                    <a:prstGeom prst="rect">
                                      <a:avLst/>
                                    </a:prstGeom>
                                    <a:noFill/>
                                    <a:ln>
                                      <a:noFill/>
                                    </a:ln>
                                  </pic:spPr>
                                </pic:pic>
                              </a:graphicData>
                            </a:graphic>
                          </wp:inline>
                        </w:drawing>
                      </w:r>
                      <w:r>
                        <w:rPr>
                          <w:noProof/>
                          <w:sz w:val="20"/>
                          <w:szCs w:val="20"/>
                        </w:rPr>
                        <w:drawing>
                          <wp:inline distT="0" distB="0" distL="0" distR="0" wp14:anchorId="2AD6B1C2" wp14:editId="5600EE9F">
                            <wp:extent cx="2943225" cy="38100"/>
                            <wp:effectExtent l="0" t="0" r="0" b="0"/>
                            <wp:docPr id="82260240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3225" cy="38100"/>
                                    </a:xfrm>
                                    <a:prstGeom prst="rect">
                                      <a:avLst/>
                                    </a:prstGeom>
                                    <a:noFill/>
                                    <a:ln>
                                      <a:noFill/>
                                    </a:ln>
                                  </pic:spPr>
                                </pic:pic>
                              </a:graphicData>
                            </a:graphic>
                          </wp:inline>
                        </w:drawing>
                      </w:r>
                    </w:p>
                    <w:p w14:paraId="70A8E87E" w14:textId="77777777" w:rsidR="00F74ED1" w:rsidRDefault="00F74ED1" w:rsidP="00F74ED1"/>
                  </w:txbxContent>
                </v:textbox>
                <w10:wrap type="square" anchorx="margin"/>
              </v:shape>
            </w:pict>
          </mc:Fallback>
        </mc:AlternateContent>
      </w:r>
      <w:r w:rsidR="00F74ED1" w:rsidRPr="00F74ED1">
        <w:rPr>
          <w:rFonts w:ascii="Times New Roman" w:hAnsi="Times New Roman" w:cs="Times New Roman"/>
          <w:noProof/>
          <w:sz w:val="24"/>
          <w:szCs w:val="24"/>
        </w:rPr>
        <mc:AlternateContent>
          <mc:Choice Requires="wps">
            <w:drawing>
              <wp:anchor distT="45720" distB="45720" distL="114300" distR="114300" simplePos="0" relativeHeight="251694080" behindDoc="0" locked="0" layoutInCell="1" allowOverlap="1" wp14:anchorId="00CDD05D" wp14:editId="15BCB4E1">
                <wp:simplePos x="0" y="0"/>
                <wp:positionH relativeFrom="column">
                  <wp:posOffset>4531360</wp:posOffset>
                </wp:positionH>
                <wp:positionV relativeFrom="paragraph">
                  <wp:posOffset>171450</wp:posOffset>
                </wp:positionV>
                <wp:extent cx="878205" cy="344170"/>
                <wp:effectExtent l="0" t="0" r="0" b="0"/>
                <wp:wrapSquare wrapText="bothSides"/>
                <wp:docPr id="18977034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44170"/>
                        </a:xfrm>
                        <a:prstGeom prst="rect">
                          <a:avLst/>
                        </a:prstGeom>
                        <a:solidFill>
                          <a:srgbClr val="FFFFFF"/>
                        </a:solidFill>
                        <a:ln w="9525">
                          <a:noFill/>
                          <a:miter lim="800000"/>
                          <a:headEnd/>
                          <a:tailEnd/>
                        </a:ln>
                      </wps:spPr>
                      <wps:txbx>
                        <w:txbxContent>
                          <w:p w14:paraId="6D787727" w14:textId="77777777" w:rsidR="00F74ED1" w:rsidRDefault="00F74ED1" w:rsidP="00F74ED1">
                            <w:pPr>
                              <w:rPr>
                                <w:rFonts w:ascii="Times New Roman" w:hAnsi="Times New Roman" w:cs="Times New Roman"/>
                                <w:sz w:val="28"/>
                                <w:szCs w:val="28"/>
                              </w:rPr>
                            </w:pPr>
                            <w:r>
                              <w:rPr>
                                <w:rFonts w:ascii="Times New Roman" w:hAnsi="Times New Roman" w:cs="Times New Roman"/>
                                <w:sz w:val="28"/>
                                <w:szCs w:val="28"/>
                              </w:rPr>
                              <w:t>x100%</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DD05D" id="Text Box 35" o:spid="_x0000_s1034" type="#_x0000_t202" style="position:absolute;left:0;text-align:left;margin-left:356.8pt;margin-top:13.5pt;width:69.15pt;height:27.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MuIAIAACQEAAAOAAAAZHJzL2Uyb0RvYy54bWysU8Fu2zAMvQ/YPwi6L3ayZEmNOEWXLsOA&#10;bh3Q7QMUWY6FyaJGKbGzry8lp2mQ3YbpIIgi9US+Ry5v+9awg0KvwZZ8PMo5U1ZCpe2u5D9/bN4t&#10;OPNB2EoYsKrkR+X57ertm2XnCjWBBkylkBGI9UXnSt6E4Ios87JRrfAjcMqSswZsRSATd1mFoiP0&#10;1mSTPP+QdYCVQ5DKe7q9H5x8lfDrWsnwWNdeBWZKTrmFtGPat3HPVktR7FC4RstTGuIfsmiFtvTp&#10;GepeBMH2qP+CarVE8FCHkYQ2g7rWUqUaqJpxflXNUyOcSrUQOd6dafL/D1Z+Ozy578hC/xF6EjAV&#10;4d0DyF+eWVg3wu7UHSJ0jRIVfTyOlGWd88XpaaTaFz6CbLuvUJHIYh8gAfU1tpEVqpMROglwPJOu&#10;+sAkXS7mi0k+40yS6/10Op4nUTJRvDx26MNnBS2Lh5IjaZrAxeHBh5iMKF5C4l8ejK422phk4G67&#10;NsgOgvTfpJXyvwozlnUlv5lNZgnZQnyfWqPVgfrT6JYSzeMaOiaS8clWKSQIbYYzZWLsiZ1IyEBN&#10;6Lc90xUBxLeRrC1UR6ILYWhHGp/wSFttgLKQRjvOGsA/13cxjpQnD2cdtWzJ/e+9QMWZ+WJJmpvx&#10;dBp7PBnT2XxCBl56tpceYSVBlTxwNhzXIc1FpM3CHUlY60Tva8an0qgVE+unsYm9fmmnqNfhXj0D&#10;AAD//wMAUEsDBBQABgAIAAAAIQDbSyvB3gAAAAkBAAAPAAAAZHJzL2Rvd25yZXYueG1sTI/BToNA&#10;EIbvJr7DZpp4MXYBLbTI0qiJxmtrH2Bgt0DKzhJ2W+jbO57sbSbz5Z/vL7az7cXFjL5zpCBeRiAM&#10;1U531Cg4/Hw+rUH4gKSxd2QUXI2HbXl/V2Cu3UQ7c9mHRnAI+RwVtCEMuZS+bo1Fv3SDIb4d3Wgx&#10;8Do2Uo84cbjtZRJFqbTYEX9ocTAfralP+7NVcPyeHlebqfoKh2z3kr5jl1XuqtTDYn57BRHMHP5h&#10;+NNndSjZqXJn0l70CrL4OWVUQZJxJwbWq3gDouIhTkCWhbxtUP4CAAD//wMAUEsBAi0AFAAGAAgA&#10;AAAhALaDOJL+AAAA4QEAABMAAAAAAAAAAAAAAAAAAAAAAFtDb250ZW50X1R5cGVzXS54bWxQSwEC&#10;LQAUAAYACAAAACEAOP0h/9YAAACUAQAACwAAAAAAAAAAAAAAAAAvAQAAX3JlbHMvLnJlbHNQSwEC&#10;LQAUAAYACAAAACEAMSuzLiACAAAkBAAADgAAAAAAAAAAAAAAAAAuAgAAZHJzL2Uyb0RvYy54bWxQ&#10;SwECLQAUAAYACAAAACEA20srwd4AAAAJAQAADwAAAAAAAAAAAAAAAAB6BAAAZHJzL2Rvd25yZXYu&#10;eG1sUEsFBgAAAAAEAAQA8wAAAIUFAAAAAA==&#10;" stroked="f">
                <v:textbox>
                  <w:txbxContent>
                    <w:p w14:paraId="6D787727" w14:textId="77777777" w:rsidR="00F74ED1" w:rsidRDefault="00F74ED1" w:rsidP="00F74ED1">
                      <w:pPr>
                        <w:rPr>
                          <w:rFonts w:ascii="Times New Roman" w:hAnsi="Times New Roman" w:cs="Times New Roman"/>
                          <w:sz w:val="28"/>
                          <w:szCs w:val="28"/>
                        </w:rPr>
                      </w:pPr>
                      <w:r>
                        <w:rPr>
                          <w:rFonts w:ascii="Times New Roman" w:hAnsi="Times New Roman" w:cs="Times New Roman"/>
                          <w:sz w:val="28"/>
                          <w:szCs w:val="28"/>
                        </w:rPr>
                        <w:t>x100%</w:t>
                      </w:r>
                    </w:p>
                  </w:txbxContent>
                </v:textbox>
                <w10:wrap type="square"/>
              </v:shape>
            </w:pict>
          </mc:Fallback>
        </mc:AlternateContent>
      </w:r>
    </w:p>
    <w:p w14:paraId="694A3040" w14:textId="77777777" w:rsidR="00EA3790" w:rsidRDefault="00EA3790" w:rsidP="00EA3790">
      <w:pPr>
        <w:tabs>
          <w:tab w:val="left" w:pos="450"/>
        </w:tabs>
        <w:spacing w:line="360" w:lineRule="auto"/>
        <w:jc w:val="both"/>
        <w:rPr>
          <w:rFonts w:ascii="Times New Roman" w:eastAsia="Times New Roman" w:hAnsi="Times New Roman" w:cs="Times New Roman"/>
          <w:noProof/>
          <w:sz w:val="24"/>
          <w:szCs w:val="24"/>
          <w:lang w:val="id-ID"/>
        </w:rPr>
      </w:pPr>
    </w:p>
    <w:p w14:paraId="38A02D1C" w14:textId="77777777" w:rsidR="00EA3790" w:rsidRPr="00F74ED1" w:rsidRDefault="00EA3790" w:rsidP="00EA3790">
      <w:pPr>
        <w:tabs>
          <w:tab w:val="left" w:pos="450"/>
        </w:tabs>
        <w:spacing w:line="360" w:lineRule="auto"/>
        <w:jc w:val="both"/>
        <w:rPr>
          <w:rFonts w:ascii="Times New Roman" w:eastAsia="Times New Roman" w:hAnsi="Times New Roman" w:cs="Times New Roman"/>
          <w:noProof/>
          <w:sz w:val="24"/>
          <w:szCs w:val="24"/>
          <w:lang w:val="id-ID"/>
        </w:rPr>
      </w:pPr>
    </w:p>
    <w:p w14:paraId="13226FC0" w14:textId="77777777" w:rsidR="006904AD" w:rsidRPr="003048DE" w:rsidRDefault="006904AD" w:rsidP="006904AD">
      <w:pPr>
        <w:tabs>
          <w:tab w:val="left" w:pos="450"/>
        </w:tabs>
        <w:spacing w:line="360" w:lineRule="auto"/>
        <w:ind w:left="450" w:firstLine="63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Bank syariah menawarkan berbagai pilihan keuangan, termasuk sewa guna usaha, pembelian dan penjualan, peminjaman dan kerjasama. Bank Islam umum mengawasi kategori pembiayaan berikut:</w:t>
      </w:r>
    </w:p>
    <w:p w14:paraId="2B25E3C1" w14:textId="77777777" w:rsidR="006904AD" w:rsidRPr="003048DE" w:rsidRDefault="006904AD">
      <w:pPr>
        <w:pStyle w:val="ListParagraph"/>
        <w:numPr>
          <w:ilvl w:val="0"/>
          <w:numId w:val="13"/>
        </w:numPr>
        <w:tabs>
          <w:tab w:val="left" w:pos="450"/>
        </w:tabs>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Pembiayaan dengan akad kerjasama </w:t>
      </w:r>
      <w:r w:rsidRPr="003048DE">
        <w:rPr>
          <w:rFonts w:ascii="Times New Roman" w:hAnsi="Times New Roman" w:cs="Times New Roman"/>
          <w:i/>
          <w:iCs/>
          <w:noProof/>
          <w:sz w:val="24"/>
          <w:szCs w:val="24"/>
          <w:lang w:val="id-ID"/>
        </w:rPr>
        <w:t>Mudharabah</w:t>
      </w:r>
      <w:r w:rsidRPr="003048DE">
        <w:rPr>
          <w:rFonts w:ascii="Times New Roman" w:hAnsi="Times New Roman" w:cs="Times New Roman"/>
          <w:noProof/>
          <w:sz w:val="24"/>
          <w:szCs w:val="24"/>
          <w:lang w:val="id-ID"/>
        </w:rPr>
        <w:t xml:space="preserve"> dan </w:t>
      </w:r>
      <w:r w:rsidRPr="003048DE">
        <w:rPr>
          <w:rFonts w:ascii="Times New Roman" w:hAnsi="Times New Roman" w:cs="Times New Roman"/>
          <w:i/>
          <w:iCs/>
          <w:noProof/>
          <w:sz w:val="24"/>
          <w:szCs w:val="24"/>
          <w:lang w:val="id-ID"/>
        </w:rPr>
        <w:t>Musyarakah</w:t>
      </w:r>
    </w:p>
    <w:p w14:paraId="679F3622" w14:textId="50181FB4" w:rsidR="006904AD" w:rsidRPr="003048DE" w:rsidRDefault="006904AD">
      <w:pPr>
        <w:pStyle w:val="ListParagraph"/>
        <w:numPr>
          <w:ilvl w:val="0"/>
          <w:numId w:val="13"/>
        </w:numPr>
        <w:tabs>
          <w:tab w:val="left" w:pos="450"/>
        </w:tabs>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Memanfaatkan </w:t>
      </w:r>
      <w:r w:rsidRPr="003048DE">
        <w:rPr>
          <w:rFonts w:ascii="Times New Roman" w:hAnsi="Times New Roman" w:cs="Times New Roman"/>
          <w:i/>
          <w:iCs/>
          <w:noProof/>
          <w:sz w:val="24"/>
          <w:szCs w:val="24"/>
          <w:lang w:val="id-ID"/>
        </w:rPr>
        <w:t>murabahah</w:t>
      </w:r>
      <w:r w:rsidRPr="003048DE">
        <w:rPr>
          <w:rFonts w:ascii="Times New Roman" w:hAnsi="Times New Roman" w:cs="Times New Roman"/>
          <w:noProof/>
          <w:sz w:val="24"/>
          <w:szCs w:val="24"/>
          <w:lang w:val="id-ID"/>
        </w:rPr>
        <w:t xml:space="preserve">, </w:t>
      </w:r>
      <w:r w:rsidRPr="003048DE">
        <w:rPr>
          <w:rFonts w:ascii="Times New Roman" w:hAnsi="Times New Roman" w:cs="Times New Roman"/>
          <w:i/>
          <w:iCs/>
          <w:noProof/>
          <w:sz w:val="24"/>
          <w:szCs w:val="24"/>
          <w:lang w:val="id-ID"/>
        </w:rPr>
        <w:t>salam</w:t>
      </w:r>
      <w:r w:rsidRPr="003048DE">
        <w:rPr>
          <w:rFonts w:ascii="Times New Roman" w:hAnsi="Times New Roman" w:cs="Times New Roman"/>
          <w:noProof/>
          <w:sz w:val="24"/>
          <w:szCs w:val="24"/>
          <w:lang w:val="id-ID"/>
        </w:rPr>
        <w:t xml:space="preserve"> dan </w:t>
      </w:r>
      <w:r w:rsidRPr="003048DE">
        <w:rPr>
          <w:rFonts w:ascii="Times New Roman" w:hAnsi="Times New Roman" w:cs="Times New Roman"/>
          <w:i/>
          <w:iCs/>
          <w:noProof/>
          <w:sz w:val="24"/>
          <w:szCs w:val="24"/>
          <w:lang w:val="id-ID"/>
        </w:rPr>
        <w:t>ishtisna</w:t>
      </w:r>
      <w:r w:rsidRPr="003048DE">
        <w:rPr>
          <w:rFonts w:ascii="Times New Roman" w:hAnsi="Times New Roman" w:cs="Times New Roman"/>
          <w:noProof/>
          <w:sz w:val="24"/>
          <w:szCs w:val="24"/>
          <w:lang w:val="id-ID"/>
        </w:rPr>
        <w:t xml:space="preserve"> untuk membiayai jual beli</w:t>
      </w:r>
    </w:p>
    <w:p w14:paraId="61EC9A14" w14:textId="77777777" w:rsidR="006904AD" w:rsidRPr="003048DE" w:rsidRDefault="006904AD">
      <w:pPr>
        <w:pStyle w:val="ListParagraph"/>
        <w:numPr>
          <w:ilvl w:val="0"/>
          <w:numId w:val="13"/>
        </w:numPr>
        <w:tabs>
          <w:tab w:val="left" w:pos="450"/>
        </w:tabs>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Mengadakan Akad </w:t>
      </w:r>
      <w:r w:rsidRPr="003048DE">
        <w:rPr>
          <w:rFonts w:ascii="Times New Roman" w:hAnsi="Times New Roman" w:cs="Times New Roman"/>
          <w:i/>
          <w:iCs/>
          <w:noProof/>
          <w:sz w:val="24"/>
          <w:szCs w:val="24"/>
          <w:lang w:val="id-ID"/>
        </w:rPr>
        <w:t>Ijarah</w:t>
      </w:r>
      <w:r w:rsidRPr="003048DE">
        <w:rPr>
          <w:rFonts w:ascii="Times New Roman" w:hAnsi="Times New Roman" w:cs="Times New Roman"/>
          <w:noProof/>
          <w:sz w:val="24"/>
          <w:szCs w:val="24"/>
          <w:lang w:val="id-ID"/>
        </w:rPr>
        <w:t xml:space="preserve"> atau </w:t>
      </w:r>
      <w:r w:rsidRPr="003048DE">
        <w:rPr>
          <w:rFonts w:ascii="Times New Roman" w:hAnsi="Times New Roman" w:cs="Times New Roman"/>
          <w:i/>
          <w:iCs/>
          <w:noProof/>
          <w:sz w:val="24"/>
          <w:szCs w:val="24"/>
          <w:lang w:val="id-ID"/>
        </w:rPr>
        <w:t>Muntahiya Bi Tamlik</w:t>
      </w:r>
      <w:r w:rsidRPr="003048DE">
        <w:rPr>
          <w:rFonts w:ascii="Times New Roman" w:hAnsi="Times New Roman" w:cs="Times New Roman"/>
          <w:noProof/>
          <w:sz w:val="24"/>
          <w:szCs w:val="24"/>
          <w:lang w:val="id-ID"/>
        </w:rPr>
        <w:t>;</w:t>
      </w:r>
    </w:p>
    <w:p w14:paraId="4CDFE867" w14:textId="77777777" w:rsidR="006904AD" w:rsidRPr="003048DE" w:rsidRDefault="006904AD">
      <w:pPr>
        <w:pStyle w:val="ListParagraph"/>
        <w:numPr>
          <w:ilvl w:val="0"/>
          <w:numId w:val="13"/>
        </w:numPr>
        <w:tabs>
          <w:tab w:val="left" w:pos="450"/>
        </w:tabs>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Pembiayaan melalui akad </w:t>
      </w:r>
      <w:r w:rsidRPr="003048DE">
        <w:rPr>
          <w:rFonts w:ascii="Times New Roman" w:hAnsi="Times New Roman" w:cs="Times New Roman"/>
          <w:i/>
          <w:iCs/>
          <w:noProof/>
          <w:sz w:val="24"/>
          <w:szCs w:val="24"/>
          <w:lang w:val="id-ID"/>
        </w:rPr>
        <w:t>Qardh</w:t>
      </w:r>
    </w:p>
    <w:p w14:paraId="44E389EA" w14:textId="4BD319B9" w:rsidR="006904AD" w:rsidRPr="003048DE" w:rsidRDefault="006904AD" w:rsidP="006904AD">
      <w:pPr>
        <w:pStyle w:val="ListParagraph"/>
        <w:tabs>
          <w:tab w:val="left" w:pos="450"/>
        </w:tabs>
        <w:spacing w:after="160" w:line="360" w:lineRule="auto"/>
        <w:ind w:left="360" w:firstLine="63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Menyediakan pembiayaan, atau fasilitas untuk menyediakan uang guna memenuhi kebutuhan pihak-pihak yang merugi (membutuhkan dana), merupakan salah satu tanggung jawab utama suatu bank. Berdasarkan kegunaannya masing-masing, pembiayaan dapat digolongkan menjadi dua kelompo</w:t>
      </w:r>
      <w:r w:rsidR="00B039C1" w:rsidRPr="003048DE">
        <w:rPr>
          <w:rFonts w:ascii="Times New Roman" w:hAnsi="Times New Roman" w:cs="Times New Roman"/>
          <w:noProof/>
          <w:sz w:val="24"/>
          <w:szCs w:val="24"/>
          <w:lang w:val="id-ID"/>
        </w:rPr>
        <w:t xml:space="preserve">k yaitu </w:t>
      </w:r>
      <w:r w:rsidRPr="003048DE">
        <w:rPr>
          <w:rFonts w:ascii="Times New Roman" w:hAnsi="Times New Roman" w:cs="Times New Roman"/>
          <w:noProof/>
          <w:sz w:val="24"/>
          <w:szCs w:val="24"/>
          <w:lang w:val="id-ID"/>
        </w:rPr>
        <w:t xml:space="preserve">pembiayaan konsumen dan pembiayaan </w:t>
      </w:r>
      <w:r w:rsidRPr="003048DE">
        <w:rPr>
          <w:rFonts w:ascii="Times New Roman" w:hAnsi="Times New Roman" w:cs="Times New Roman"/>
          <w:noProof/>
          <w:sz w:val="24"/>
          <w:szCs w:val="24"/>
          <w:lang w:val="id-ID"/>
        </w:rPr>
        <w:lastRenderedPageBreak/>
        <w:t>produktif. Untuk memenuhi kebutuhan produksi, pembiayaan produktif mendorong perdagangan, investasi dan kegiatan industri. Ini dibagi menjadi dua kategori berdasarkan jumlah uang yang dibutuhkan untuk produksi</w:t>
      </w:r>
      <w:r w:rsidR="00B039C1" w:rsidRPr="003048DE">
        <w:rPr>
          <w:rFonts w:ascii="Times New Roman" w:hAnsi="Times New Roman" w:cs="Times New Roman"/>
          <w:noProof/>
          <w:sz w:val="24"/>
          <w:szCs w:val="24"/>
          <w:lang w:val="id-ID"/>
        </w:rPr>
        <w:t xml:space="preserve"> </w:t>
      </w:r>
      <w:sdt>
        <w:sdtPr>
          <w:rPr>
            <w:rFonts w:ascii="Times New Roman" w:hAnsi="Times New Roman" w:cs="Times New Roman"/>
            <w:noProof/>
            <w:color w:val="000000"/>
            <w:sz w:val="24"/>
            <w:szCs w:val="24"/>
            <w:lang w:val="id-ID"/>
          </w:rPr>
          <w:tag w:val="MENDELEY_CITATION_v3_eyJjaXRhdGlvbklEIjoiTUVOREVMRVlfQ0lUQVRJT05fMDFjZjM5ZDktOTViNy00YjVmLTgwNjktYzZlNGIzZTkxMWVkIiwicHJvcGVydGllcyI6eyJub3RlSW5kZXgiOjB9LCJpc0VkaXRlZCI6ZmFsc2UsIm1hbnVhbE92ZXJyaWRlIjp7ImlzTWFudWFsbHlPdmVycmlkZGVuIjpmYWxzZSwiY2l0ZXByb2NUZXh0IjoiKFJhbWRvbnkgTUEsIDIwMTkpIiwibWFudWFsT3ZlcnJpZGVUZXh0IjoiIn0sImNpdGF0aW9uSXRlbXMiOlt7ImlkIjoiMDVjNGVlYTEtOWNiOS0zMDhhLWJlYTEtYzI4MGU2YzAyYTIyIiwiaXRlbURhdGEiOnsidHlwZSI6InJlcG9ydCIsImlkIjoiMDVjNGVlYTEtOWNiOS0zMDhhLWJlYTEtYzI4MGU2YzAyYTIyIiwidGl0bGUiOiJQZW5nYXJ1aCBQZW5kYXBhdGFuIFN5YXJpYWggZGFuIFBlbWJpYXlhYW4gU3lhcmlhaCBUZXJoYWRhcCBLZXNlaGF0YW4gRmluYW5zaWFsIFBBZGEgQkFuayBVbXVtIFN5YXJpYWggZGkgSW5kb25lc2lhIFRhaHVuIDIwMTUtMjAxOCIsImF1dGhvciI6W3siZmFtaWx5IjoiUmFtZG9ueSBNQSIsImdpdmVuIjoiIiwicGFyc2UtbmFtZXMiOmZhbHNlLCJkcm9wcGluZy1wYXJ0aWNsZSI6IiIsIm5vbi1kcm9wcGluZy1wYXJ0aWNsZSI6IiJ9XSwiaXNzdWVkIjp7ImRhdGUtcGFydHMiOltbMjAxOV1dfSwiY29udGFpbmVyLXRpdGxlLXNob3J0IjoiIn0sImlzVGVtcG9yYXJ5IjpmYWxzZX1dfQ=="/>
          <w:id w:val="-1371914946"/>
          <w:placeholder>
            <w:docPart w:val="0BBD116A1BA94462A15C9DF2E682EEA9"/>
          </w:placeholder>
        </w:sdtPr>
        <w:sdtContent>
          <w:r w:rsidR="00BA7A80" w:rsidRPr="00BA7A80">
            <w:rPr>
              <w:rFonts w:ascii="Times New Roman" w:hAnsi="Times New Roman" w:cs="Times New Roman"/>
              <w:noProof/>
              <w:color w:val="000000"/>
              <w:sz w:val="24"/>
              <w:szCs w:val="24"/>
              <w:lang w:val="id-ID"/>
            </w:rPr>
            <w:t>(Ramdony MA, 2019)</w:t>
          </w:r>
        </w:sdtContent>
      </w:sdt>
      <w:r w:rsidRPr="003048DE">
        <w:rPr>
          <w:rFonts w:ascii="Times New Roman" w:hAnsi="Times New Roman" w:cs="Times New Roman"/>
          <w:noProof/>
          <w:sz w:val="24"/>
          <w:szCs w:val="24"/>
          <w:lang w:val="id-ID"/>
        </w:rPr>
        <w:t xml:space="preserve"> yaitu :</w:t>
      </w:r>
    </w:p>
    <w:p w14:paraId="682EAF52" w14:textId="77777777" w:rsidR="006904AD" w:rsidRPr="003048DE" w:rsidRDefault="006904AD">
      <w:pPr>
        <w:pStyle w:val="ListParagraph"/>
        <w:numPr>
          <w:ilvl w:val="0"/>
          <w:numId w:val="15"/>
        </w:numPr>
        <w:tabs>
          <w:tab w:val="left" w:pos="450"/>
          <w:tab w:val="left" w:pos="1260"/>
        </w:tabs>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Pembiayaan untuk modal kerja</w:t>
      </w:r>
    </w:p>
    <w:p w14:paraId="6208CA68" w14:textId="77777777" w:rsidR="006904AD" w:rsidRPr="003048DE" w:rsidRDefault="006904AD" w:rsidP="006904AD">
      <w:pPr>
        <w:tabs>
          <w:tab w:val="left" w:pos="450"/>
          <w:tab w:val="left" w:pos="1260"/>
        </w:tabs>
        <w:spacing w:line="360" w:lineRule="auto"/>
        <w:ind w:left="450" w:firstLine="72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Pembiayaan modal kerja adalah pembiayaan yang diperlukan untuk meningkatkan produksi, baik secara kualitatif maupun kuantitatif, untuk memenuhi kebutuhan usaha atau untuk meningkatkan nilai pasar. Debitur perdagangan, persediaan dan uang tunai merupakan unsur modal kerja. Persediaan bahan mentah, barang dalam proses, dan barang jadi adalah tiga jenis persediaan utama.</w:t>
      </w:r>
    </w:p>
    <w:p w14:paraId="0649EE06" w14:textId="77777777" w:rsidR="006904AD" w:rsidRPr="003048DE" w:rsidRDefault="006904AD">
      <w:pPr>
        <w:pStyle w:val="ListParagraph"/>
        <w:numPr>
          <w:ilvl w:val="0"/>
          <w:numId w:val="15"/>
        </w:numPr>
        <w:tabs>
          <w:tab w:val="left" w:pos="450"/>
          <w:tab w:val="left" w:pos="1260"/>
        </w:tabs>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Pembiayaan Investasi</w:t>
      </w:r>
    </w:p>
    <w:p w14:paraId="5D3D016B" w14:textId="77777777" w:rsidR="006904AD" w:rsidRPr="003048DE" w:rsidRDefault="006904AD" w:rsidP="006904AD">
      <w:pPr>
        <w:tabs>
          <w:tab w:val="left" w:pos="450"/>
          <w:tab w:val="left" w:pos="1260"/>
        </w:tabs>
        <w:spacing w:line="360" w:lineRule="auto"/>
        <w:ind w:left="360" w:firstLine="81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Pembiayaan investasi diberikan kepada konsumen untuk kebutuhan investasi, seperti rehabilitasi, pengembangan bisnis, atau pembentukan proyek baru. Ciri-ciri pembiayaan investasi adalah sebagai berikut:</w:t>
      </w:r>
    </w:p>
    <w:p w14:paraId="086C4A47" w14:textId="77777777" w:rsidR="006904AD" w:rsidRPr="003048DE" w:rsidRDefault="006904AD">
      <w:pPr>
        <w:pStyle w:val="ListParagraph"/>
        <w:numPr>
          <w:ilvl w:val="0"/>
          <w:numId w:val="16"/>
        </w:numPr>
        <w:tabs>
          <w:tab w:val="left" w:pos="450"/>
          <w:tab w:val="left" w:pos="1260"/>
        </w:tabs>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Untuk pembelian barang modal</w:t>
      </w:r>
    </w:p>
    <w:p w14:paraId="3D6A488E" w14:textId="77777777" w:rsidR="006904AD" w:rsidRPr="003048DE" w:rsidRDefault="006904AD">
      <w:pPr>
        <w:pStyle w:val="ListParagraph"/>
        <w:numPr>
          <w:ilvl w:val="0"/>
          <w:numId w:val="16"/>
        </w:numPr>
        <w:tabs>
          <w:tab w:val="left" w:pos="450"/>
          <w:tab w:val="left" w:pos="1260"/>
        </w:tabs>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Miliki rencana yang matang dan terfokus untuk mengalokasikan dana.</w:t>
      </w:r>
    </w:p>
    <w:p w14:paraId="316E435B" w14:textId="77777777" w:rsidR="006904AD" w:rsidRPr="003048DE" w:rsidRDefault="006904AD">
      <w:pPr>
        <w:pStyle w:val="ListParagraph"/>
        <w:numPr>
          <w:ilvl w:val="0"/>
          <w:numId w:val="16"/>
        </w:numPr>
        <w:tabs>
          <w:tab w:val="left" w:pos="450"/>
          <w:tab w:val="left" w:pos="1260"/>
        </w:tabs>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Batas waktu yang diperpanjang dan sementara</w:t>
      </w:r>
    </w:p>
    <w:p w14:paraId="6E1AD6BE" w14:textId="24320F0B" w:rsidR="006904AD" w:rsidRPr="003048DE" w:rsidRDefault="001F30E2" w:rsidP="006904AD">
      <w:pPr>
        <w:tabs>
          <w:tab w:val="left" w:pos="450"/>
          <w:tab w:val="left" w:pos="1260"/>
        </w:tabs>
        <w:spacing w:line="360" w:lineRule="auto"/>
        <w:ind w:left="360" w:firstLine="63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Biasanya pembiayaan invertasi diberikan dalam jumlah yang besar dan jangka waktu yang lama.</w:t>
      </w:r>
      <w:r w:rsidR="006904AD" w:rsidRPr="003048DE">
        <w:rPr>
          <w:rFonts w:ascii="Times New Roman" w:hAnsi="Times New Roman" w:cs="Times New Roman"/>
          <w:noProof/>
          <w:sz w:val="24"/>
          <w:szCs w:val="24"/>
          <w:lang w:val="id-ID"/>
        </w:rPr>
        <w:t xml:space="preserve"> Oleh karena itu, untuk mengetahui berapa dana yang tersedia setelah semua kewajiban dipenuhi, perlu dibuat proyeksi arus kas proyek, yang mencakup semua aspek biaya dan pendapatan.</w:t>
      </w:r>
    </w:p>
    <w:p w14:paraId="0E5A5E32" w14:textId="5ADE5CD6" w:rsidR="006F6597" w:rsidRDefault="001F30E2" w:rsidP="002978AA">
      <w:pPr>
        <w:tabs>
          <w:tab w:val="left" w:pos="450"/>
          <w:tab w:val="left" w:pos="1260"/>
        </w:tabs>
        <w:spacing w:line="360" w:lineRule="auto"/>
        <w:ind w:left="360" w:firstLine="630"/>
        <w:jc w:val="both"/>
        <w:rPr>
          <w:rFonts w:ascii="Times New Roman" w:hAnsi="Times New Roman" w:cs="Times New Roman"/>
          <w:b/>
          <w:bCs/>
          <w:i/>
          <w:iCs/>
          <w:sz w:val="24"/>
          <w:szCs w:val="24"/>
        </w:rPr>
      </w:pPr>
      <w:r w:rsidRPr="003048DE">
        <w:rPr>
          <w:rFonts w:ascii="Times New Roman" w:hAnsi="Times New Roman" w:cs="Times New Roman"/>
          <w:noProof/>
          <w:sz w:val="24"/>
          <w:szCs w:val="24"/>
          <w:lang w:val="id-ID"/>
        </w:rPr>
        <w:t xml:space="preserve">Pembiayaan </w:t>
      </w:r>
      <w:r w:rsidR="006904AD" w:rsidRPr="003048DE">
        <w:rPr>
          <w:rFonts w:ascii="Times New Roman" w:hAnsi="Times New Roman" w:cs="Times New Roman"/>
          <w:noProof/>
          <w:sz w:val="24"/>
          <w:szCs w:val="24"/>
          <w:lang w:val="id-ID"/>
        </w:rPr>
        <w:t>konsum</w:t>
      </w:r>
      <w:r w:rsidRPr="003048DE">
        <w:rPr>
          <w:rFonts w:ascii="Times New Roman" w:hAnsi="Times New Roman" w:cs="Times New Roman"/>
          <w:noProof/>
          <w:sz w:val="24"/>
          <w:szCs w:val="24"/>
          <w:lang w:val="id-ID"/>
        </w:rPr>
        <w:t>tif</w:t>
      </w:r>
      <w:r w:rsidR="006904AD" w:rsidRPr="003048DE">
        <w:rPr>
          <w:rFonts w:ascii="Times New Roman" w:hAnsi="Times New Roman" w:cs="Times New Roman"/>
          <w:noProof/>
          <w:sz w:val="24"/>
          <w:szCs w:val="24"/>
          <w:lang w:val="id-ID"/>
        </w:rPr>
        <w:t xml:space="preserve"> seringkal</w:t>
      </w:r>
      <w:r w:rsidRPr="003048DE">
        <w:rPr>
          <w:rFonts w:ascii="Times New Roman" w:hAnsi="Times New Roman" w:cs="Times New Roman"/>
          <w:noProof/>
          <w:sz w:val="24"/>
          <w:szCs w:val="24"/>
          <w:lang w:val="id-ID"/>
        </w:rPr>
        <w:t>i dilakakukan</w:t>
      </w:r>
      <w:r w:rsidR="006904AD" w:rsidRPr="003048DE">
        <w:rPr>
          <w:rFonts w:ascii="Times New Roman" w:hAnsi="Times New Roman" w:cs="Times New Roman"/>
          <w:noProof/>
          <w:sz w:val="24"/>
          <w:szCs w:val="24"/>
          <w:lang w:val="id-ID"/>
        </w:rPr>
        <w:t xml:space="preserve"> untuk kredit konsumen guna memenuhi </w:t>
      </w:r>
      <w:r w:rsidRPr="003048DE">
        <w:rPr>
          <w:rFonts w:ascii="Times New Roman" w:hAnsi="Times New Roman" w:cs="Times New Roman"/>
          <w:noProof/>
          <w:sz w:val="24"/>
          <w:szCs w:val="24"/>
          <w:lang w:val="id-ID"/>
        </w:rPr>
        <w:t>kebutuhan konsumsi</w:t>
      </w:r>
      <w:r w:rsidR="006904AD" w:rsidRPr="003048DE">
        <w:rPr>
          <w:rFonts w:ascii="Times New Roman" w:hAnsi="Times New Roman" w:cs="Times New Roman"/>
          <w:noProof/>
          <w:sz w:val="24"/>
          <w:szCs w:val="24"/>
          <w:lang w:val="id-ID"/>
        </w:rPr>
        <w:t>, kebutuhan tersebut dapat dipenuhi dengan mengeluarkan uang. Ada dua kategori konsumsi: permintaan primer dan sekunder. Contoh kebutuhan pokok adalah makanan dan minuman, pakaian dan perhiasan, bangunan rumah, mobil dan lain-lain. Klasifikasi dan kriteria Indeks FDR adalah sebagai berikut:</w:t>
      </w:r>
      <w:bookmarkStart w:id="231" w:name="_Toc177717255"/>
      <w:bookmarkStart w:id="232" w:name="_Toc177717404"/>
      <w:bookmarkStart w:id="233" w:name="_Toc177731193"/>
    </w:p>
    <w:p w14:paraId="252E4317" w14:textId="496A79FE" w:rsidR="00470215" w:rsidRPr="008A1B00" w:rsidRDefault="006904AD" w:rsidP="00E17DD7">
      <w:pPr>
        <w:pStyle w:val="TABEL"/>
      </w:pPr>
      <w:bookmarkStart w:id="234" w:name="_Toc178244171"/>
      <w:bookmarkStart w:id="235" w:name="_Toc179916390"/>
      <w:bookmarkStart w:id="236" w:name="_Toc179917622"/>
      <w:bookmarkStart w:id="237" w:name="_Toc185289025"/>
      <w:r w:rsidRPr="008A1B00">
        <w:t xml:space="preserve">Tabel 2. </w:t>
      </w:r>
      <w:fldSimple w:instr=" SEQ Tabel_2. \* ARABIC ">
        <w:r w:rsidR="004C7D2C">
          <w:rPr>
            <w:noProof/>
          </w:rPr>
          <w:t>3</w:t>
        </w:r>
        <w:bookmarkEnd w:id="234"/>
        <w:bookmarkEnd w:id="235"/>
        <w:bookmarkEnd w:id="236"/>
        <w:bookmarkEnd w:id="237"/>
      </w:fldSimple>
      <w:r w:rsidRPr="008A1B00">
        <w:t xml:space="preserve"> </w:t>
      </w:r>
    </w:p>
    <w:p w14:paraId="0C63724F" w14:textId="28C82405" w:rsidR="006904AD" w:rsidRPr="008A1B00" w:rsidRDefault="006904AD" w:rsidP="00E17DD7">
      <w:pPr>
        <w:pStyle w:val="TABEL"/>
      </w:pPr>
      <w:bookmarkStart w:id="238" w:name="_Toc178244172"/>
      <w:bookmarkStart w:id="239" w:name="_Toc179915813"/>
      <w:bookmarkStart w:id="240" w:name="_Toc179916391"/>
      <w:bookmarkStart w:id="241" w:name="_Toc179916615"/>
      <w:bookmarkStart w:id="242" w:name="_Toc179917623"/>
      <w:bookmarkStart w:id="243" w:name="_Toc185289026"/>
      <w:r w:rsidRPr="008A1B00">
        <w:t xml:space="preserve">Kriteria Penilaian </w:t>
      </w:r>
      <w:r w:rsidRPr="002978AA">
        <w:t xml:space="preserve">Financing to Deposit </w:t>
      </w:r>
      <w:r w:rsidR="002978AA">
        <w:t>R</w:t>
      </w:r>
      <w:r w:rsidRPr="002978AA">
        <w:t>atio</w:t>
      </w:r>
      <w:bookmarkEnd w:id="231"/>
      <w:bookmarkEnd w:id="232"/>
      <w:bookmarkEnd w:id="233"/>
      <w:r w:rsidR="006F6597" w:rsidRPr="008A1B00">
        <w:t xml:space="preserve"> (FDR)</w:t>
      </w:r>
      <w:bookmarkEnd w:id="238"/>
      <w:bookmarkEnd w:id="239"/>
      <w:bookmarkEnd w:id="240"/>
      <w:bookmarkEnd w:id="241"/>
      <w:bookmarkEnd w:id="242"/>
      <w:bookmarkEnd w:id="243"/>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275"/>
        <w:gridCol w:w="2694"/>
      </w:tblGrid>
      <w:tr w:rsidR="00F74ED1" w:rsidRPr="00F74ED1" w14:paraId="20C7EC45" w14:textId="77777777" w:rsidTr="00F74ED1">
        <w:trPr>
          <w:trHeight w:val="300"/>
          <w:jc w:val="center"/>
        </w:trPr>
        <w:tc>
          <w:tcPr>
            <w:tcW w:w="2122" w:type="dxa"/>
            <w:noWrap/>
            <w:vAlign w:val="bottom"/>
            <w:hideMark/>
          </w:tcPr>
          <w:p w14:paraId="2C287098" w14:textId="77777777" w:rsidR="00F74ED1" w:rsidRPr="00F74ED1" w:rsidRDefault="00F74ED1" w:rsidP="00F74ED1">
            <w:pPr>
              <w:spacing w:line="240" w:lineRule="auto"/>
              <w:jc w:val="center"/>
              <w:rPr>
                <w:rFonts w:ascii="Times New Roman" w:hAnsi="Times New Roman" w:cs="Times New Roman"/>
                <w:noProof/>
                <w:sz w:val="24"/>
                <w:szCs w:val="24"/>
              </w:rPr>
            </w:pPr>
            <w:r w:rsidRPr="00F74ED1">
              <w:rPr>
                <w:rFonts w:ascii="Times New Roman" w:hAnsi="Times New Roman" w:cs="Times New Roman"/>
                <w:noProof/>
                <w:sz w:val="24"/>
                <w:szCs w:val="24"/>
              </w:rPr>
              <w:t>Kriteria</w:t>
            </w:r>
          </w:p>
        </w:tc>
        <w:tc>
          <w:tcPr>
            <w:tcW w:w="1275" w:type="dxa"/>
            <w:noWrap/>
            <w:vAlign w:val="bottom"/>
            <w:hideMark/>
          </w:tcPr>
          <w:p w14:paraId="267440E0" w14:textId="77777777" w:rsidR="00F74ED1" w:rsidRPr="00F74ED1" w:rsidRDefault="00F74ED1" w:rsidP="00F74ED1">
            <w:pPr>
              <w:spacing w:line="240" w:lineRule="auto"/>
              <w:jc w:val="center"/>
              <w:rPr>
                <w:rFonts w:ascii="Times New Roman" w:hAnsi="Times New Roman" w:cs="Times New Roman"/>
                <w:noProof/>
                <w:sz w:val="24"/>
                <w:szCs w:val="24"/>
              </w:rPr>
            </w:pPr>
            <w:r w:rsidRPr="00F74ED1">
              <w:rPr>
                <w:rFonts w:ascii="Times New Roman" w:hAnsi="Times New Roman" w:cs="Times New Roman"/>
                <w:noProof/>
                <w:sz w:val="24"/>
                <w:szCs w:val="24"/>
              </w:rPr>
              <w:t>Peringkat</w:t>
            </w:r>
          </w:p>
        </w:tc>
        <w:tc>
          <w:tcPr>
            <w:tcW w:w="2694" w:type="dxa"/>
            <w:noWrap/>
            <w:vAlign w:val="bottom"/>
            <w:hideMark/>
          </w:tcPr>
          <w:p w14:paraId="54E99A0E" w14:textId="77777777" w:rsidR="00F74ED1" w:rsidRPr="00F74ED1" w:rsidRDefault="00F74ED1" w:rsidP="00F74ED1">
            <w:pPr>
              <w:spacing w:line="240" w:lineRule="auto"/>
              <w:jc w:val="center"/>
              <w:rPr>
                <w:rFonts w:ascii="Times New Roman" w:hAnsi="Times New Roman" w:cs="Times New Roman"/>
                <w:noProof/>
                <w:sz w:val="24"/>
                <w:szCs w:val="24"/>
              </w:rPr>
            </w:pPr>
            <w:r w:rsidRPr="00F74ED1">
              <w:rPr>
                <w:rFonts w:ascii="Times New Roman" w:hAnsi="Times New Roman" w:cs="Times New Roman"/>
                <w:noProof/>
                <w:sz w:val="24"/>
                <w:szCs w:val="24"/>
              </w:rPr>
              <w:t>Nilai</w:t>
            </w:r>
          </w:p>
        </w:tc>
      </w:tr>
      <w:tr w:rsidR="00F74ED1" w:rsidRPr="00F74ED1" w14:paraId="26540159" w14:textId="77777777" w:rsidTr="00F74ED1">
        <w:trPr>
          <w:trHeight w:val="300"/>
          <w:jc w:val="center"/>
        </w:trPr>
        <w:tc>
          <w:tcPr>
            <w:tcW w:w="2122" w:type="dxa"/>
            <w:noWrap/>
            <w:vAlign w:val="bottom"/>
            <w:hideMark/>
          </w:tcPr>
          <w:p w14:paraId="30BFDD19" w14:textId="77777777" w:rsidR="00F74ED1" w:rsidRPr="00F74ED1" w:rsidRDefault="00F74ED1" w:rsidP="00F74ED1">
            <w:pPr>
              <w:spacing w:line="240" w:lineRule="auto"/>
              <w:jc w:val="center"/>
              <w:rPr>
                <w:rFonts w:ascii="Times New Roman" w:hAnsi="Times New Roman" w:cs="Times New Roman"/>
                <w:noProof/>
                <w:sz w:val="24"/>
                <w:szCs w:val="24"/>
              </w:rPr>
            </w:pPr>
            <w:r w:rsidRPr="00F74ED1">
              <w:rPr>
                <w:rFonts w:ascii="Times New Roman" w:hAnsi="Times New Roman" w:cs="Times New Roman"/>
                <w:noProof/>
                <w:sz w:val="24"/>
                <w:szCs w:val="24"/>
              </w:rPr>
              <w:t>&lt;75%</w:t>
            </w:r>
          </w:p>
        </w:tc>
        <w:tc>
          <w:tcPr>
            <w:tcW w:w="1275" w:type="dxa"/>
            <w:noWrap/>
            <w:vAlign w:val="bottom"/>
            <w:hideMark/>
          </w:tcPr>
          <w:p w14:paraId="4B91CD3E" w14:textId="77777777" w:rsidR="00F74ED1" w:rsidRPr="00F74ED1" w:rsidRDefault="00F74ED1" w:rsidP="00F74ED1">
            <w:pPr>
              <w:spacing w:line="240" w:lineRule="auto"/>
              <w:jc w:val="center"/>
              <w:rPr>
                <w:rFonts w:ascii="Times New Roman" w:hAnsi="Times New Roman" w:cs="Times New Roman"/>
                <w:noProof/>
                <w:sz w:val="24"/>
                <w:szCs w:val="24"/>
              </w:rPr>
            </w:pPr>
            <w:r w:rsidRPr="00F74ED1">
              <w:rPr>
                <w:rFonts w:ascii="Times New Roman" w:hAnsi="Times New Roman" w:cs="Times New Roman"/>
                <w:noProof/>
                <w:sz w:val="24"/>
                <w:szCs w:val="24"/>
              </w:rPr>
              <w:t>1</w:t>
            </w:r>
          </w:p>
        </w:tc>
        <w:tc>
          <w:tcPr>
            <w:tcW w:w="2694" w:type="dxa"/>
            <w:noWrap/>
            <w:vAlign w:val="bottom"/>
            <w:hideMark/>
          </w:tcPr>
          <w:p w14:paraId="337B901A" w14:textId="77777777" w:rsidR="00F74ED1" w:rsidRPr="00F74ED1" w:rsidRDefault="00F74ED1" w:rsidP="00F74ED1">
            <w:pPr>
              <w:spacing w:line="240" w:lineRule="auto"/>
              <w:jc w:val="center"/>
              <w:rPr>
                <w:rFonts w:ascii="Times New Roman" w:hAnsi="Times New Roman" w:cs="Times New Roman"/>
                <w:noProof/>
                <w:sz w:val="24"/>
                <w:szCs w:val="24"/>
              </w:rPr>
            </w:pPr>
            <w:r w:rsidRPr="00F74ED1">
              <w:rPr>
                <w:rFonts w:ascii="Times New Roman" w:hAnsi="Times New Roman" w:cs="Times New Roman"/>
                <w:noProof/>
                <w:sz w:val="24"/>
                <w:szCs w:val="24"/>
              </w:rPr>
              <w:t>Sangat Sehat</w:t>
            </w:r>
          </w:p>
        </w:tc>
      </w:tr>
      <w:tr w:rsidR="00F74ED1" w:rsidRPr="00F74ED1" w14:paraId="51E18D88" w14:textId="77777777" w:rsidTr="00F74ED1">
        <w:trPr>
          <w:trHeight w:val="300"/>
          <w:jc w:val="center"/>
        </w:trPr>
        <w:tc>
          <w:tcPr>
            <w:tcW w:w="2122" w:type="dxa"/>
            <w:noWrap/>
            <w:vAlign w:val="bottom"/>
            <w:hideMark/>
          </w:tcPr>
          <w:p w14:paraId="7FC48D3E" w14:textId="77777777" w:rsidR="00F74ED1" w:rsidRPr="00F74ED1" w:rsidRDefault="00F74ED1" w:rsidP="00F74ED1">
            <w:pPr>
              <w:spacing w:line="240" w:lineRule="auto"/>
              <w:jc w:val="center"/>
              <w:rPr>
                <w:rFonts w:ascii="Times New Roman" w:hAnsi="Times New Roman" w:cs="Times New Roman"/>
                <w:noProof/>
                <w:sz w:val="24"/>
                <w:szCs w:val="24"/>
              </w:rPr>
            </w:pPr>
            <w:r w:rsidRPr="00F74ED1">
              <w:rPr>
                <w:rFonts w:ascii="Times New Roman" w:hAnsi="Times New Roman" w:cs="Times New Roman"/>
                <w:noProof/>
                <w:sz w:val="24"/>
                <w:szCs w:val="24"/>
              </w:rPr>
              <w:t>75%-85%</w:t>
            </w:r>
          </w:p>
        </w:tc>
        <w:tc>
          <w:tcPr>
            <w:tcW w:w="1275" w:type="dxa"/>
            <w:noWrap/>
            <w:vAlign w:val="bottom"/>
            <w:hideMark/>
          </w:tcPr>
          <w:p w14:paraId="326B8287" w14:textId="77777777" w:rsidR="00F74ED1" w:rsidRPr="00F74ED1" w:rsidRDefault="00F74ED1" w:rsidP="00F74ED1">
            <w:pPr>
              <w:spacing w:line="240" w:lineRule="auto"/>
              <w:jc w:val="center"/>
              <w:rPr>
                <w:rFonts w:ascii="Times New Roman" w:hAnsi="Times New Roman" w:cs="Times New Roman"/>
                <w:noProof/>
                <w:sz w:val="24"/>
                <w:szCs w:val="24"/>
              </w:rPr>
            </w:pPr>
            <w:r w:rsidRPr="00F74ED1">
              <w:rPr>
                <w:rFonts w:ascii="Times New Roman" w:hAnsi="Times New Roman" w:cs="Times New Roman"/>
                <w:noProof/>
                <w:sz w:val="24"/>
                <w:szCs w:val="24"/>
              </w:rPr>
              <w:t>2</w:t>
            </w:r>
          </w:p>
        </w:tc>
        <w:tc>
          <w:tcPr>
            <w:tcW w:w="2694" w:type="dxa"/>
            <w:noWrap/>
            <w:vAlign w:val="bottom"/>
            <w:hideMark/>
          </w:tcPr>
          <w:p w14:paraId="617B4A62" w14:textId="77777777" w:rsidR="00F74ED1" w:rsidRPr="00F74ED1" w:rsidRDefault="00F74ED1" w:rsidP="00F74ED1">
            <w:pPr>
              <w:spacing w:line="240" w:lineRule="auto"/>
              <w:jc w:val="center"/>
              <w:rPr>
                <w:rFonts w:ascii="Times New Roman" w:hAnsi="Times New Roman" w:cs="Times New Roman"/>
                <w:noProof/>
                <w:sz w:val="24"/>
                <w:szCs w:val="24"/>
              </w:rPr>
            </w:pPr>
            <w:r w:rsidRPr="00F74ED1">
              <w:rPr>
                <w:rFonts w:ascii="Times New Roman" w:hAnsi="Times New Roman" w:cs="Times New Roman"/>
                <w:noProof/>
                <w:sz w:val="24"/>
                <w:szCs w:val="24"/>
              </w:rPr>
              <w:t>Sehat</w:t>
            </w:r>
          </w:p>
        </w:tc>
      </w:tr>
      <w:tr w:rsidR="00F74ED1" w:rsidRPr="00F74ED1" w14:paraId="321645D9" w14:textId="77777777" w:rsidTr="00F74ED1">
        <w:trPr>
          <w:trHeight w:val="300"/>
          <w:jc w:val="center"/>
        </w:trPr>
        <w:tc>
          <w:tcPr>
            <w:tcW w:w="2122" w:type="dxa"/>
            <w:noWrap/>
            <w:vAlign w:val="bottom"/>
            <w:hideMark/>
          </w:tcPr>
          <w:p w14:paraId="54FF84E1" w14:textId="77777777" w:rsidR="00F74ED1" w:rsidRPr="00F74ED1" w:rsidRDefault="00F74ED1" w:rsidP="00F74ED1">
            <w:pPr>
              <w:spacing w:line="240" w:lineRule="auto"/>
              <w:jc w:val="center"/>
              <w:rPr>
                <w:rFonts w:ascii="Times New Roman" w:hAnsi="Times New Roman" w:cs="Times New Roman"/>
                <w:noProof/>
                <w:sz w:val="24"/>
                <w:szCs w:val="24"/>
              </w:rPr>
            </w:pPr>
            <w:r w:rsidRPr="00F74ED1">
              <w:rPr>
                <w:rFonts w:ascii="Times New Roman" w:hAnsi="Times New Roman" w:cs="Times New Roman"/>
                <w:noProof/>
                <w:sz w:val="24"/>
                <w:szCs w:val="24"/>
              </w:rPr>
              <w:lastRenderedPageBreak/>
              <w:t>85%-100%</w:t>
            </w:r>
          </w:p>
        </w:tc>
        <w:tc>
          <w:tcPr>
            <w:tcW w:w="1275" w:type="dxa"/>
            <w:noWrap/>
            <w:vAlign w:val="bottom"/>
            <w:hideMark/>
          </w:tcPr>
          <w:p w14:paraId="699989D9" w14:textId="77777777" w:rsidR="00F74ED1" w:rsidRPr="00F74ED1" w:rsidRDefault="00F74ED1" w:rsidP="00F74ED1">
            <w:pPr>
              <w:spacing w:line="240" w:lineRule="auto"/>
              <w:jc w:val="center"/>
              <w:rPr>
                <w:rFonts w:ascii="Times New Roman" w:hAnsi="Times New Roman" w:cs="Times New Roman"/>
                <w:noProof/>
                <w:sz w:val="24"/>
                <w:szCs w:val="24"/>
              </w:rPr>
            </w:pPr>
            <w:r w:rsidRPr="00F74ED1">
              <w:rPr>
                <w:rFonts w:ascii="Times New Roman" w:hAnsi="Times New Roman" w:cs="Times New Roman"/>
                <w:noProof/>
                <w:sz w:val="24"/>
                <w:szCs w:val="24"/>
              </w:rPr>
              <w:t>3</w:t>
            </w:r>
          </w:p>
        </w:tc>
        <w:tc>
          <w:tcPr>
            <w:tcW w:w="2694" w:type="dxa"/>
            <w:noWrap/>
            <w:vAlign w:val="bottom"/>
            <w:hideMark/>
          </w:tcPr>
          <w:p w14:paraId="424A2911" w14:textId="77777777" w:rsidR="00F74ED1" w:rsidRPr="00F74ED1" w:rsidRDefault="00F74ED1" w:rsidP="00F74ED1">
            <w:pPr>
              <w:spacing w:line="240" w:lineRule="auto"/>
              <w:jc w:val="center"/>
              <w:rPr>
                <w:rFonts w:ascii="Times New Roman" w:hAnsi="Times New Roman" w:cs="Times New Roman"/>
                <w:noProof/>
                <w:sz w:val="24"/>
                <w:szCs w:val="24"/>
              </w:rPr>
            </w:pPr>
            <w:r w:rsidRPr="00F74ED1">
              <w:rPr>
                <w:rFonts w:ascii="Times New Roman" w:hAnsi="Times New Roman" w:cs="Times New Roman"/>
                <w:noProof/>
                <w:sz w:val="24"/>
                <w:szCs w:val="24"/>
              </w:rPr>
              <w:t>Cukup Sehat</w:t>
            </w:r>
          </w:p>
        </w:tc>
      </w:tr>
      <w:tr w:rsidR="00F74ED1" w:rsidRPr="00F74ED1" w14:paraId="75DC1C93" w14:textId="77777777" w:rsidTr="00F74ED1">
        <w:trPr>
          <w:trHeight w:val="300"/>
          <w:jc w:val="center"/>
        </w:trPr>
        <w:tc>
          <w:tcPr>
            <w:tcW w:w="2122" w:type="dxa"/>
            <w:noWrap/>
            <w:vAlign w:val="bottom"/>
            <w:hideMark/>
          </w:tcPr>
          <w:p w14:paraId="1B82530D" w14:textId="77777777" w:rsidR="00F74ED1" w:rsidRPr="00F74ED1" w:rsidRDefault="00F74ED1" w:rsidP="00F74ED1">
            <w:pPr>
              <w:spacing w:line="240" w:lineRule="auto"/>
              <w:jc w:val="center"/>
              <w:rPr>
                <w:rFonts w:ascii="Times New Roman" w:hAnsi="Times New Roman" w:cs="Times New Roman"/>
                <w:noProof/>
                <w:sz w:val="24"/>
                <w:szCs w:val="24"/>
              </w:rPr>
            </w:pPr>
            <w:r w:rsidRPr="00F74ED1">
              <w:rPr>
                <w:rFonts w:ascii="Times New Roman" w:hAnsi="Times New Roman" w:cs="Times New Roman"/>
                <w:noProof/>
                <w:sz w:val="24"/>
                <w:szCs w:val="24"/>
              </w:rPr>
              <w:t>100%-120%</w:t>
            </w:r>
          </w:p>
        </w:tc>
        <w:tc>
          <w:tcPr>
            <w:tcW w:w="1275" w:type="dxa"/>
            <w:noWrap/>
            <w:vAlign w:val="bottom"/>
            <w:hideMark/>
          </w:tcPr>
          <w:p w14:paraId="71B8DC8E" w14:textId="77777777" w:rsidR="00F74ED1" w:rsidRPr="00F74ED1" w:rsidRDefault="00F74ED1" w:rsidP="00F74ED1">
            <w:pPr>
              <w:spacing w:line="240" w:lineRule="auto"/>
              <w:jc w:val="center"/>
              <w:rPr>
                <w:rFonts w:ascii="Times New Roman" w:hAnsi="Times New Roman" w:cs="Times New Roman"/>
                <w:noProof/>
                <w:sz w:val="24"/>
                <w:szCs w:val="24"/>
              </w:rPr>
            </w:pPr>
            <w:r w:rsidRPr="00F74ED1">
              <w:rPr>
                <w:rFonts w:ascii="Times New Roman" w:hAnsi="Times New Roman" w:cs="Times New Roman"/>
                <w:noProof/>
                <w:sz w:val="24"/>
                <w:szCs w:val="24"/>
              </w:rPr>
              <w:t>4</w:t>
            </w:r>
          </w:p>
        </w:tc>
        <w:tc>
          <w:tcPr>
            <w:tcW w:w="2694" w:type="dxa"/>
            <w:noWrap/>
            <w:vAlign w:val="bottom"/>
            <w:hideMark/>
          </w:tcPr>
          <w:p w14:paraId="5BF234B0" w14:textId="77777777" w:rsidR="00F74ED1" w:rsidRPr="00F74ED1" w:rsidRDefault="00F74ED1" w:rsidP="00F74ED1">
            <w:pPr>
              <w:spacing w:line="240" w:lineRule="auto"/>
              <w:jc w:val="center"/>
              <w:rPr>
                <w:rFonts w:ascii="Times New Roman" w:hAnsi="Times New Roman" w:cs="Times New Roman"/>
                <w:noProof/>
                <w:sz w:val="24"/>
                <w:szCs w:val="24"/>
              </w:rPr>
            </w:pPr>
            <w:r w:rsidRPr="00F74ED1">
              <w:rPr>
                <w:rFonts w:ascii="Times New Roman" w:hAnsi="Times New Roman" w:cs="Times New Roman"/>
                <w:noProof/>
                <w:sz w:val="24"/>
                <w:szCs w:val="24"/>
              </w:rPr>
              <w:t>Kurang Sehat</w:t>
            </w:r>
          </w:p>
        </w:tc>
      </w:tr>
      <w:tr w:rsidR="00F74ED1" w:rsidRPr="00F74ED1" w14:paraId="1FE30D0B" w14:textId="77777777" w:rsidTr="00F74ED1">
        <w:trPr>
          <w:trHeight w:val="300"/>
          <w:jc w:val="center"/>
        </w:trPr>
        <w:tc>
          <w:tcPr>
            <w:tcW w:w="2122" w:type="dxa"/>
            <w:noWrap/>
            <w:vAlign w:val="bottom"/>
            <w:hideMark/>
          </w:tcPr>
          <w:p w14:paraId="18412F09" w14:textId="77777777" w:rsidR="00F74ED1" w:rsidRPr="00F74ED1" w:rsidRDefault="00F74ED1" w:rsidP="00F74ED1">
            <w:pPr>
              <w:spacing w:line="240" w:lineRule="auto"/>
              <w:jc w:val="center"/>
              <w:rPr>
                <w:rFonts w:ascii="Times New Roman" w:hAnsi="Times New Roman" w:cs="Times New Roman"/>
                <w:noProof/>
                <w:sz w:val="24"/>
                <w:szCs w:val="24"/>
              </w:rPr>
            </w:pPr>
            <w:r w:rsidRPr="00F74ED1">
              <w:rPr>
                <w:rFonts w:ascii="Times New Roman" w:hAnsi="Times New Roman" w:cs="Times New Roman"/>
                <w:noProof/>
                <w:sz w:val="24"/>
                <w:szCs w:val="24"/>
              </w:rPr>
              <w:t>&gt;120%</w:t>
            </w:r>
          </w:p>
        </w:tc>
        <w:tc>
          <w:tcPr>
            <w:tcW w:w="1275" w:type="dxa"/>
            <w:noWrap/>
            <w:vAlign w:val="bottom"/>
            <w:hideMark/>
          </w:tcPr>
          <w:p w14:paraId="17B63B06" w14:textId="77777777" w:rsidR="00F74ED1" w:rsidRPr="00F74ED1" w:rsidRDefault="00F74ED1" w:rsidP="00F74ED1">
            <w:pPr>
              <w:spacing w:line="240" w:lineRule="auto"/>
              <w:jc w:val="center"/>
              <w:rPr>
                <w:rFonts w:ascii="Times New Roman" w:hAnsi="Times New Roman" w:cs="Times New Roman"/>
                <w:noProof/>
                <w:sz w:val="24"/>
                <w:szCs w:val="24"/>
              </w:rPr>
            </w:pPr>
            <w:r w:rsidRPr="00F74ED1">
              <w:rPr>
                <w:rFonts w:ascii="Times New Roman" w:hAnsi="Times New Roman" w:cs="Times New Roman"/>
                <w:noProof/>
                <w:sz w:val="24"/>
                <w:szCs w:val="24"/>
              </w:rPr>
              <w:t>5</w:t>
            </w:r>
          </w:p>
        </w:tc>
        <w:tc>
          <w:tcPr>
            <w:tcW w:w="2694" w:type="dxa"/>
            <w:noWrap/>
            <w:vAlign w:val="bottom"/>
            <w:hideMark/>
          </w:tcPr>
          <w:p w14:paraId="450304FC" w14:textId="77777777" w:rsidR="00F74ED1" w:rsidRPr="00F74ED1" w:rsidRDefault="00F74ED1" w:rsidP="00F74ED1">
            <w:pPr>
              <w:spacing w:line="240" w:lineRule="auto"/>
              <w:jc w:val="center"/>
              <w:rPr>
                <w:rFonts w:ascii="Times New Roman" w:hAnsi="Times New Roman" w:cs="Times New Roman"/>
                <w:noProof/>
                <w:sz w:val="24"/>
                <w:szCs w:val="24"/>
              </w:rPr>
            </w:pPr>
            <w:r w:rsidRPr="00F74ED1">
              <w:rPr>
                <w:rFonts w:ascii="Times New Roman" w:hAnsi="Times New Roman" w:cs="Times New Roman"/>
                <w:noProof/>
                <w:sz w:val="24"/>
                <w:szCs w:val="24"/>
              </w:rPr>
              <w:t>Tidak Sehat</w:t>
            </w:r>
          </w:p>
        </w:tc>
      </w:tr>
    </w:tbl>
    <w:p w14:paraId="4B1CCF7E" w14:textId="77777777" w:rsidR="006904AD" w:rsidRPr="003048DE" w:rsidRDefault="006904AD" w:rsidP="00F74ED1">
      <w:pPr>
        <w:spacing w:line="240" w:lineRule="auto"/>
        <w:jc w:val="center"/>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Sumber: Surat Edaran Bank Indonesia Nomor 13/24/DNDP/2011</w:t>
      </w:r>
    </w:p>
    <w:p w14:paraId="16DB345B" w14:textId="73ABCAAC" w:rsidR="006904AD" w:rsidRDefault="00811EDA" w:rsidP="00811EDA">
      <w:pPr>
        <w:spacing w:line="360" w:lineRule="auto"/>
        <w:ind w:left="450" w:firstLine="720"/>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 xml:space="preserve">Berdasakan penelitian yang dilakukan </w:t>
      </w:r>
      <w:sdt>
        <w:sdtPr>
          <w:rPr>
            <w:rFonts w:ascii="Times New Roman" w:hAnsi="Times New Roman" w:cs="Times New Roman"/>
            <w:noProof/>
            <w:color w:val="000000"/>
            <w:sz w:val="24"/>
            <w:szCs w:val="24"/>
            <w:lang w:val="id-ID"/>
          </w:rPr>
          <w:tag w:val="MENDELEY_CITATION_v3_eyJjaXRhdGlvbklEIjoiTUVOREVMRVlfQ0lUQVRJT05fYWJjY2U2OTItYTg3My00OTg3LWE4MDctMmJhMjg3Y2RkMGU2IiwicHJvcGVydGllcyI6eyJub3RlSW5kZXgiOjB9LCJpc0VkaXRlZCI6ZmFsc2UsIm1hbnVhbE92ZXJyaWRlIjp7ImlzTWFudWFsbHlPdmVycmlkZGVuIjp0cnVlLCJjaXRlcHJvY1RleHQiOiIoV2FoeXVuaSBSTiwgMjAyMykiLCJtYW51YWxPdmVycmlkZVRleHQiOiJXYWh5dW5pIFJOICgyMDIzKSJ9LCJjaXRhdGlvbkl0ZW1zIjpbeyJpZCI6IjdlZWY2NDMzLWE0YWUtM2NlOS05OWYxLTgwNzFmMmFmYjc0NCIsIml0ZW1EYXRhIjp7InR5cGUiOiJyZXBvcnQiLCJpZCI6IjdlZWY2NDMzLWE0YWUtM2NlOS05OWYxLTgwNzFmMmFmYjc0NCIsInRpdGxlIjoiUGVuZ2FydWggRmluYW5jaW5nIHRvIERlcG9zaXQgUmF0aW8gKEZEUiksIFJldHVybiBPbiBBc3NldCAoUk9BKSwgQmlheWEgT3BlcmFzaW9uYWwgUGVuZGFwYXRhbiBPcGVyYXNpb25hbCAoQk9QTykgVGVyaGFkYXAgUGVydHVtYnVoYW4gQXNldCBCYW5rIFN5YXJpYWggUGFkYSBNYXNhIFBBbmRlbWkgQ29pZC0xOSAoU3R1ZGkgRW1waXJpcyBQYWRhIEJhbmsgVW11bSBTeWFyaWFoIGRpIEluZG9uZXNpYSBUYWh1biAyMDE2LTIwMjEpIiwiYXV0aG9yIjpbeyJmYW1pbHkiOiJXYWh5dW5pIFJOIiwiZ2l2ZW4iOiIiLCJwYXJzZS1uYW1lcyI6ZmFsc2UsImRyb3BwaW5nLXBhcnRpY2xlIjoiIiwibm9uLWRyb3BwaW5nLXBhcnRpY2xlIjoiIn1dLCJpc3N1ZWQiOnsiZGF0ZS1wYXJ0cyI6W1syMDIzXV19LCJwdWJsaXNoZXItcGxhY2UiOiJTZW1hcmFuZyIsImNvbnRhaW5lci10aXRsZS1zaG9ydCI6IiJ9LCJpc1RlbXBvcmFyeSI6ZmFsc2V9XX0="/>
          <w:id w:val="1049190900"/>
          <w:placeholder>
            <w:docPart w:val="DefaultPlaceholder_-1854013440"/>
          </w:placeholder>
        </w:sdtPr>
        <w:sdtContent>
          <w:r w:rsidR="00BA7A80" w:rsidRPr="00BA7A80">
            <w:rPr>
              <w:rFonts w:ascii="Times New Roman" w:hAnsi="Times New Roman" w:cs="Times New Roman"/>
              <w:noProof/>
              <w:color w:val="000000"/>
              <w:sz w:val="24"/>
              <w:szCs w:val="24"/>
              <w:lang w:val="id-ID"/>
            </w:rPr>
            <w:t>Wahyuni RN (2023)</w:t>
          </w:r>
        </w:sdtContent>
      </w:sdt>
      <w:r>
        <w:rPr>
          <w:rFonts w:ascii="Times New Roman" w:hAnsi="Times New Roman" w:cs="Times New Roman"/>
          <w:noProof/>
          <w:color w:val="000000"/>
          <w:sz w:val="24"/>
          <w:szCs w:val="24"/>
          <w:lang w:val="id-ID"/>
        </w:rPr>
        <w:t xml:space="preserve"> memiliki hasil bahwa </w:t>
      </w:r>
      <w:r w:rsidRPr="00811EDA">
        <w:rPr>
          <w:rFonts w:ascii="Times New Roman" w:hAnsi="Times New Roman" w:cs="Times New Roman"/>
          <w:noProof/>
          <w:color w:val="000000"/>
          <w:sz w:val="24"/>
          <w:szCs w:val="24"/>
          <w:lang w:val="id-ID"/>
        </w:rPr>
        <w:t>pengujian analisis regresi diperoleh nilai t hitung sebesar (-2,27) yang lebih besar dari t tabel 1,98 (negatif diabaikan) dengan</w:t>
      </w:r>
      <w:r>
        <w:rPr>
          <w:rFonts w:ascii="Times New Roman" w:hAnsi="Times New Roman" w:cs="Times New Roman"/>
          <w:noProof/>
          <w:color w:val="000000"/>
          <w:sz w:val="24"/>
          <w:szCs w:val="24"/>
          <w:lang w:val="id-ID"/>
        </w:rPr>
        <w:t xml:space="preserve"> </w:t>
      </w:r>
      <w:r w:rsidRPr="00811EDA">
        <w:rPr>
          <w:rFonts w:ascii="Times New Roman" w:hAnsi="Times New Roman" w:cs="Times New Roman"/>
          <w:noProof/>
          <w:color w:val="000000"/>
          <w:sz w:val="24"/>
          <w:szCs w:val="24"/>
          <w:lang w:val="id-ID"/>
        </w:rPr>
        <w:t>tingkat signifikan sebesar 0,0253 &lt; 0,05, sehingga dapat</w:t>
      </w:r>
      <w:r>
        <w:rPr>
          <w:rFonts w:ascii="Times New Roman" w:hAnsi="Times New Roman" w:cs="Times New Roman"/>
          <w:noProof/>
          <w:color w:val="000000"/>
          <w:sz w:val="24"/>
          <w:szCs w:val="24"/>
          <w:lang w:val="id-ID"/>
        </w:rPr>
        <w:t xml:space="preserve"> </w:t>
      </w:r>
      <w:r w:rsidRPr="00811EDA">
        <w:rPr>
          <w:rFonts w:ascii="Times New Roman" w:hAnsi="Times New Roman" w:cs="Times New Roman"/>
          <w:noProof/>
          <w:color w:val="000000"/>
          <w:sz w:val="24"/>
          <w:szCs w:val="24"/>
          <w:lang w:val="id-ID"/>
        </w:rPr>
        <w:t>disimpulkan bahwa variabel Financing to Deposit Ratio (FDR)</w:t>
      </w:r>
      <w:r>
        <w:rPr>
          <w:rFonts w:ascii="Times New Roman" w:hAnsi="Times New Roman" w:cs="Times New Roman"/>
          <w:noProof/>
          <w:color w:val="000000"/>
          <w:sz w:val="24"/>
          <w:szCs w:val="24"/>
          <w:lang w:val="id-ID"/>
        </w:rPr>
        <w:t xml:space="preserve"> </w:t>
      </w:r>
      <w:r w:rsidRPr="00811EDA">
        <w:rPr>
          <w:rFonts w:ascii="Times New Roman" w:hAnsi="Times New Roman" w:cs="Times New Roman"/>
          <w:noProof/>
          <w:color w:val="000000"/>
          <w:sz w:val="24"/>
          <w:szCs w:val="24"/>
          <w:lang w:val="id-ID"/>
        </w:rPr>
        <w:t>berpengaruh negatif secara signifikan terhadap Pertumbuhan aset</w:t>
      </w:r>
      <w:r>
        <w:rPr>
          <w:rFonts w:ascii="Times New Roman" w:hAnsi="Times New Roman" w:cs="Times New Roman"/>
          <w:noProof/>
          <w:color w:val="000000"/>
          <w:sz w:val="24"/>
          <w:szCs w:val="24"/>
          <w:lang w:val="id-ID"/>
        </w:rPr>
        <w:t xml:space="preserve"> </w:t>
      </w:r>
      <w:r w:rsidRPr="00811EDA">
        <w:rPr>
          <w:rFonts w:ascii="Times New Roman" w:hAnsi="Times New Roman" w:cs="Times New Roman"/>
          <w:noProof/>
          <w:color w:val="000000"/>
          <w:sz w:val="24"/>
          <w:szCs w:val="24"/>
          <w:lang w:val="id-ID"/>
        </w:rPr>
        <w:t>Bank Syariah</w:t>
      </w:r>
      <w:r>
        <w:rPr>
          <w:rFonts w:ascii="Times New Roman" w:hAnsi="Times New Roman" w:cs="Times New Roman"/>
          <w:noProof/>
          <w:color w:val="000000"/>
          <w:sz w:val="24"/>
          <w:szCs w:val="24"/>
          <w:lang w:val="id-ID"/>
        </w:rPr>
        <w:t>.</w:t>
      </w:r>
    </w:p>
    <w:p w14:paraId="4D07935B" w14:textId="35D5E03C" w:rsidR="00811EDA" w:rsidRDefault="00811EDA" w:rsidP="00811EDA">
      <w:pPr>
        <w:spacing w:line="360" w:lineRule="auto"/>
        <w:ind w:left="450" w:firstLine="720"/>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 xml:space="preserve">Dalam penelitian </w:t>
      </w:r>
      <w:sdt>
        <w:sdtPr>
          <w:rPr>
            <w:rFonts w:ascii="Times New Roman" w:hAnsi="Times New Roman" w:cs="Times New Roman"/>
            <w:noProof/>
            <w:color w:val="000000"/>
            <w:sz w:val="24"/>
            <w:szCs w:val="24"/>
            <w:lang w:val="id-ID"/>
          </w:rPr>
          <w:tag w:val="MENDELEY_CITATION_v3_eyJjaXRhdGlvbklEIjoiTUVOREVMRVlfQ0lUQVRJT05fM2RkOWRmYjctNTdmMS00OTEzLWE1NmEtYjU0NDgyMmY0N2RlIiwicHJvcGVydGllcyI6eyJub3RlSW5kZXgiOjB9LCJpc0VkaXRlZCI6ZmFsc2UsIm1hbnVhbE92ZXJyaWRlIjp7ImlzTWFudWFsbHlPdmVycmlkZGVuIjp0cnVlLCJjaXRlcHJvY1RleHQiOiIoSW5kdXJhIGV0IGFsLiwgMjAxOSkiLCJtYW51YWxPdmVycmlkZVRleHQiOiJJbmR1cmEgZXQgYWwgKDIwMTkpIn0sImNpdGF0aW9uSXRlbXMiOlt7ImlkIjoiYjU2YmE5MjYtZDM1Mi0zNDE0LWI0NzQtNWRlOGE0MzI1YWFlIiwiaXRlbURhdGEiOnsidHlwZSI6InJlcG9ydCIsImlkIjoiYjU2YmE5MjYtZDM1Mi0zNDE0LWI0NzQtNWRlOGE0MzI1YWFlIiwidGl0bGUiOiJBbmFsaXNpcyBGYWt0b3IgSW50ZXJuYWwgZGFuIEVrc3Rlcm5hbCB5YW5nIE1lbXBlbmdhcnVoaSBQZXJ0dW1idWhhbiBBc2V0IEJhbmsgU3lhcmlhaCBEaSBJbmRvbmVzaWEiLCJhdXRob3IiOlt7ImZhbWlseSI6IkluZHVyYSIsImdpdmVuIjoiQWxpZiBDaGFuZHJhIiwicGFyc2UtbmFtZXMiOmZhbHNlLCJkcm9wcGluZy1wYXJ0aWNsZSI6IiIsIm5vbi1kcm9wcGluZy1wYXJ0aWNsZSI6IiJ9LHsiZmFtaWx5IjoiQWhtYWQiLCJnaXZlbiI6IkFiZHVsIEF6aXoiLCJwYXJzZS1uYW1lcyI6ZmFsc2UsImRyb3BwaW5nLXBhcnRpY2xlIjoiIiwibm9uLWRyb3BwaW5nLXBhcnRpY2xlIjoiIn0seyJmYW1pbHkiOiJTdXByYXB0byIsImdpdmVuIjoiQXJpbnRva28iLCJwYXJzZS1uYW1lcyI6ZmFsc2UsImRyb3BwaW5nLXBhcnRpY2xlIjoiIiwibm9uLWRyb3BwaW5nLXBhcnRpY2xlIjoiIn1dLCJjb250YWluZXItdGl0bGUiOiJJbmRvbmVzaWFuIEpvdXJuYWwgb2YgSXNsYW1pYyBCdXNpbmVzcyBhbmQgRWNvbm9taWNzIiwiVVJMIjoiaHR0cDovL2pvcy51bnNvZWQuYWMuaWQvaW5kZXgucGhwL2lqaWJlIiwiaXNzdWVkIjp7ImRhdGUtcGFydHMiOltbMjAxOV1dfSwibnVtYmVyLW9mLXBhZ2VzIjoiMS03NCIsInZvbHVtZSI6IjAxIiwiY29udGFpbmVyLXRpdGxlLXNob3J0IjoiIn0sImlzVGVtcG9yYXJ5IjpmYWxzZX1dfQ=="/>
          <w:id w:val="-660922597"/>
          <w:placeholder>
            <w:docPart w:val="DefaultPlaceholder_-1854013440"/>
          </w:placeholder>
        </w:sdtPr>
        <w:sdtContent>
          <w:r w:rsidR="00BA7A80" w:rsidRPr="00BA7A80">
            <w:rPr>
              <w:rFonts w:ascii="Times New Roman" w:hAnsi="Times New Roman" w:cs="Times New Roman"/>
              <w:noProof/>
              <w:color w:val="000000"/>
              <w:sz w:val="24"/>
              <w:szCs w:val="24"/>
              <w:lang w:val="id-ID"/>
            </w:rPr>
            <w:t>Indura et al (2019)</w:t>
          </w:r>
        </w:sdtContent>
      </w:sdt>
      <w:r>
        <w:rPr>
          <w:rFonts w:ascii="Times New Roman" w:hAnsi="Times New Roman" w:cs="Times New Roman"/>
          <w:noProof/>
          <w:color w:val="000000"/>
          <w:sz w:val="24"/>
          <w:szCs w:val="24"/>
          <w:lang w:val="id-ID"/>
        </w:rPr>
        <w:t xml:space="preserve"> menyatakan hasil penelitiannya yaitu </w:t>
      </w:r>
      <w:r w:rsidRPr="00811EDA">
        <w:rPr>
          <w:rFonts w:ascii="Times New Roman" w:hAnsi="Times New Roman" w:cs="Times New Roman"/>
          <w:noProof/>
          <w:color w:val="000000"/>
          <w:sz w:val="24"/>
          <w:szCs w:val="24"/>
          <w:lang w:val="id-ID"/>
        </w:rPr>
        <w:t>Variabel FDR memiliki t</w:t>
      </w:r>
      <w:r>
        <w:rPr>
          <w:rFonts w:ascii="Times New Roman" w:hAnsi="Times New Roman" w:cs="Times New Roman"/>
          <w:noProof/>
          <w:color w:val="000000"/>
          <w:sz w:val="24"/>
          <w:szCs w:val="24"/>
          <w:lang w:val="id-ID"/>
        </w:rPr>
        <w:t>-</w:t>
      </w:r>
      <w:r w:rsidRPr="00811EDA">
        <w:rPr>
          <w:rFonts w:ascii="Times New Roman" w:hAnsi="Times New Roman" w:cs="Times New Roman"/>
          <w:noProof/>
          <w:color w:val="000000"/>
          <w:sz w:val="24"/>
          <w:szCs w:val="24"/>
          <w:lang w:val="id-ID"/>
        </w:rPr>
        <w:t>hitung sebesar -2,917 dengan t</w:t>
      </w:r>
      <w:r>
        <w:rPr>
          <w:rFonts w:ascii="Times New Roman" w:hAnsi="Times New Roman" w:cs="Times New Roman"/>
          <w:noProof/>
          <w:color w:val="000000"/>
          <w:sz w:val="24"/>
          <w:szCs w:val="24"/>
          <w:lang w:val="id-ID"/>
        </w:rPr>
        <w:t>-</w:t>
      </w:r>
      <w:r w:rsidRPr="00811EDA">
        <w:rPr>
          <w:rFonts w:ascii="Times New Roman" w:hAnsi="Times New Roman" w:cs="Times New Roman"/>
          <w:noProof/>
          <w:color w:val="000000"/>
          <w:sz w:val="24"/>
          <w:szCs w:val="24"/>
          <w:lang w:val="id-ID"/>
        </w:rPr>
        <w:t>tabel sebesar -1,703, artinya t</w:t>
      </w:r>
      <w:r>
        <w:rPr>
          <w:rFonts w:ascii="Times New Roman" w:hAnsi="Times New Roman" w:cs="Times New Roman"/>
          <w:noProof/>
          <w:color w:val="000000"/>
          <w:sz w:val="24"/>
          <w:szCs w:val="24"/>
          <w:lang w:val="id-ID"/>
        </w:rPr>
        <w:t>-</w:t>
      </w:r>
      <w:r w:rsidRPr="00811EDA">
        <w:rPr>
          <w:rFonts w:ascii="Times New Roman" w:hAnsi="Times New Roman" w:cs="Times New Roman"/>
          <w:noProof/>
          <w:color w:val="000000"/>
          <w:sz w:val="24"/>
          <w:szCs w:val="24"/>
          <w:lang w:val="id-ID"/>
        </w:rPr>
        <w:t>hitung lebih kecil</w:t>
      </w:r>
      <w:r>
        <w:rPr>
          <w:rFonts w:ascii="Times New Roman" w:hAnsi="Times New Roman" w:cs="Times New Roman"/>
          <w:noProof/>
          <w:color w:val="000000"/>
          <w:sz w:val="24"/>
          <w:szCs w:val="24"/>
          <w:lang w:val="id-ID"/>
        </w:rPr>
        <w:t xml:space="preserve"> </w:t>
      </w:r>
      <w:r w:rsidRPr="00811EDA">
        <w:rPr>
          <w:rFonts w:ascii="Times New Roman" w:hAnsi="Times New Roman" w:cs="Times New Roman"/>
          <w:noProof/>
          <w:color w:val="000000"/>
          <w:sz w:val="24"/>
          <w:szCs w:val="24"/>
          <w:lang w:val="id-ID"/>
        </w:rPr>
        <w:t>dari t</w:t>
      </w:r>
      <w:r>
        <w:rPr>
          <w:rFonts w:ascii="Times New Roman" w:hAnsi="Times New Roman" w:cs="Times New Roman"/>
          <w:noProof/>
          <w:color w:val="000000"/>
          <w:sz w:val="24"/>
          <w:szCs w:val="24"/>
          <w:lang w:val="id-ID"/>
        </w:rPr>
        <w:t>-</w:t>
      </w:r>
      <w:r w:rsidRPr="00811EDA">
        <w:rPr>
          <w:rFonts w:ascii="Times New Roman" w:hAnsi="Times New Roman" w:cs="Times New Roman"/>
          <w:noProof/>
          <w:color w:val="000000"/>
          <w:sz w:val="24"/>
          <w:szCs w:val="24"/>
          <w:lang w:val="id-ID"/>
        </w:rPr>
        <w:t>tabel. ρ value FDR adalah 0,003 di mana lebih kecil dari 0,05. Dengan demikian</w:t>
      </w:r>
      <w:r>
        <w:rPr>
          <w:rFonts w:ascii="Times New Roman" w:hAnsi="Times New Roman" w:cs="Times New Roman"/>
          <w:noProof/>
          <w:color w:val="000000"/>
          <w:sz w:val="24"/>
          <w:szCs w:val="24"/>
          <w:lang w:val="id-ID"/>
        </w:rPr>
        <w:t xml:space="preserve"> dapat disimpulkan</w:t>
      </w:r>
      <w:r w:rsidRPr="00811EDA">
        <w:rPr>
          <w:rFonts w:ascii="Times New Roman" w:hAnsi="Times New Roman" w:cs="Times New Roman"/>
          <w:noProof/>
          <w:color w:val="000000"/>
          <w:sz w:val="24"/>
          <w:szCs w:val="24"/>
          <w:lang w:val="id-ID"/>
        </w:rPr>
        <w:t xml:space="preserve"> bahwa FDR berpengaruh negatif dan signifikan terhadap pertumbuhan aset</w:t>
      </w:r>
      <w:r>
        <w:rPr>
          <w:rFonts w:ascii="Times New Roman" w:hAnsi="Times New Roman" w:cs="Times New Roman"/>
          <w:noProof/>
          <w:color w:val="000000"/>
          <w:sz w:val="24"/>
          <w:szCs w:val="24"/>
          <w:lang w:val="id-ID"/>
        </w:rPr>
        <w:t xml:space="preserve"> </w:t>
      </w:r>
      <w:r w:rsidRPr="00811EDA">
        <w:rPr>
          <w:rFonts w:ascii="Times New Roman" w:hAnsi="Times New Roman" w:cs="Times New Roman"/>
          <w:noProof/>
          <w:color w:val="000000"/>
          <w:sz w:val="24"/>
          <w:szCs w:val="24"/>
          <w:lang w:val="id-ID"/>
        </w:rPr>
        <w:t>perbankan syariah di Indonesia diterima.</w:t>
      </w:r>
    </w:p>
    <w:p w14:paraId="733ABA83" w14:textId="05B03877" w:rsidR="00811EDA" w:rsidRPr="003048DE" w:rsidRDefault="00811EDA" w:rsidP="00F1377B">
      <w:pPr>
        <w:spacing w:line="360" w:lineRule="auto"/>
        <w:ind w:left="450" w:firstLine="720"/>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 xml:space="preserve">Penelitian yang dilakukan oleh </w:t>
      </w:r>
      <w:sdt>
        <w:sdtPr>
          <w:rPr>
            <w:rFonts w:ascii="Times New Roman" w:hAnsi="Times New Roman" w:cs="Times New Roman"/>
            <w:noProof/>
            <w:color w:val="000000"/>
            <w:sz w:val="24"/>
            <w:szCs w:val="24"/>
            <w:lang w:val="id-ID"/>
          </w:rPr>
          <w:tag w:val="MENDELEY_CITATION_v3_eyJjaXRhdGlvbklEIjoiTUVOREVMRVlfQ0lUQVRJT05fOGI4OTVlMmEtMzllMi00NjkwLTkwOGYtOTRlMjU4ZTk2ZDRhIiwicHJvcGVydGllcyI6eyJub3RlSW5kZXgiOjB9LCJpc0VkaXRlZCI6ZmFsc2UsIm1hbnVhbE92ZXJyaWRlIjp7ImlzTWFudWFsbHlPdmVycmlkZGVuIjp0cnVlLCJjaXRlcHJvY1RleHQiOiIoUmFtYWRoYW5pIEZlYnJpIGV0IGFsLiwgMjAyMykiLCJtYW51YWxPdmVycmlkZVRleHQiOiJSYW1hZGhhbmkgRmVicmkgZXQgYWwgKDIwMjMpIn0sImNpdGF0aW9uSXRlbXMiOlt7ImlkIjoiYmQ0YWU4ZTAtYzEzYi0zMjE3LThlNWUtMGYzMzVmYTMxNDBlIiwiaXRlbURhdGEiOnsidHlwZSI6ImFydGljbGUtam91cm5hbCIsImlkIjoiYmQ0YWU4ZTAtYzEzYi0zMjE3LThlNWUtMGYzMzVmYTMxNDBlIiwidGl0bGUiOiJBbmFsaXNpcyBEZXRlcm1pbmFuIFZhcmlhYmVsIEtpbmVyamEgS2V1YW5nYW4gVGVyaGFkYXAgVG90YWwgQXNldCBQZXJiYW5rYW4gU3lhcmlhaCIsImF1dGhvciI6W3siZmFtaWx5IjoiUmFtYWRoYW5pIEZlYnJpIiwiZ2l2ZW4iOiIiLCJwYXJzZS1uYW1lcyI6ZmFsc2UsImRyb3BwaW5nLXBhcnRpY2xlIjoiIiwibm9uLWRyb3BwaW5nLXBhcnRpY2xlIjoiIn0seyJmYW1pbHkiOiJIYWtpbSBEZWRlIEFyaXNkYSBNYW9sYW5hIiwiZ2l2ZW4iOiIiLCJwYXJzZS1uYW1lcyI6ZmFsc2UsImRyb3BwaW5nLXBhcnRpY2xlIjoiIiwibm9uLWRyb3BwaW5nLXBhcnRpY2xlIjoiIn0seyJmYW1pbHkiOiJGaXRyaXlhbmkiLCJnaXZlbiI6IiIsInBhcnNlLW5hbWVzIjpmYWxzZSwiZHJvcHBpbmctcGFydGljbGUiOiIiLCJub24tZHJvcHBpbmctcGFydGljbGUiOiIifV0sIklTU04iOiIyOTg1LTU0MzgiLCJVUkwiOiJodHRwczovL2Vqb3VybmFsLnN0YWktbWlmZGEuYWMuaWQvaW5kZXgucGhwL2Fsa2FpbmFoIiwiaXNzdWVkIjp7ImRhdGUtcGFydHMiOltbMjAyM11dfSwicGFnZSI6IjEzMi0xNDUiLCJjb250YWluZXItdGl0bGUtc2hvcnQiOiIifSwiaXNUZW1wb3JhcnkiOmZhbHNlfV19"/>
          <w:id w:val="-55326522"/>
          <w:placeholder>
            <w:docPart w:val="DefaultPlaceholder_-1854013440"/>
          </w:placeholder>
        </w:sdtPr>
        <w:sdtContent>
          <w:r w:rsidR="00BA7A80" w:rsidRPr="00BA7A80">
            <w:rPr>
              <w:rFonts w:ascii="Times New Roman" w:hAnsi="Times New Roman" w:cs="Times New Roman"/>
              <w:noProof/>
              <w:color w:val="000000"/>
              <w:sz w:val="24"/>
              <w:szCs w:val="24"/>
              <w:lang w:val="id-ID"/>
            </w:rPr>
            <w:t>Ramadhani Febri et al (2023)</w:t>
          </w:r>
        </w:sdtContent>
      </w:sdt>
      <w:r w:rsidR="00621A75">
        <w:rPr>
          <w:rFonts w:ascii="Times New Roman" w:hAnsi="Times New Roman" w:cs="Times New Roman"/>
          <w:noProof/>
          <w:color w:val="000000"/>
          <w:sz w:val="24"/>
          <w:szCs w:val="24"/>
          <w:lang w:val="id-ID"/>
        </w:rPr>
        <w:t xml:space="preserve"> </w:t>
      </w:r>
      <w:r w:rsidR="00F1377B">
        <w:rPr>
          <w:rFonts w:ascii="Times New Roman" w:hAnsi="Times New Roman" w:cs="Times New Roman"/>
          <w:noProof/>
          <w:color w:val="000000"/>
          <w:sz w:val="24"/>
          <w:szCs w:val="24"/>
          <w:lang w:val="id-ID"/>
        </w:rPr>
        <w:t>memiliki hasil yaitu nilai pro</w:t>
      </w:r>
      <w:r w:rsidRPr="00811EDA">
        <w:rPr>
          <w:rFonts w:ascii="Times New Roman" w:hAnsi="Times New Roman" w:cs="Times New Roman"/>
          <w:noProof/>
          <w:color w:val="000000"/>
          <w:sz w:val="24"/>
          <w:szCs w:val="24"/>
          <w:lang w:val="id-ID"/>
        </w:rPr>
        <w:t>babilitas sebesar 0,0298 dengan nilai koefisien sebesar -0.018156 yang artinya</w:t>
      </w:r>
      <w:r>
        <w:rPr>
          <w:rFonts w:ascii="Times New Roman" w:hAnsi="Times New Roman" w:cs="Times New Roman"/>
          <w:noProof/>
          <w:color w:val="000000"/>
          <w:sz w:val="24"/>
          <w:szCs w:val="24"/>
          <w:lang w:val="id-ID"/>
        </w:rPr>
        <w:t xml:space="preserve"> </w:t>
      </w:r>
      <w:r w:rsidRPr="00811EDA">
        <w:rPr>
          <w:rFonts w:ascii="Times New Roman" w:hAnsi="Times New Roman" w:cs="Times New Roman"/>
          <w:noProof/>
          <w:color w:val="000000"/>
          <w:sz w:val="24"/>
          <w:szCs w:val="24"/>
          <w:lang w:val="id-ID"/>
        </w:rPr>
        <w:t>variabel FDR berpengaruh negatif dan signifikan terhadap total aset. Hal</w:t>
      </w:r>
      <w:r w:rsidR="00F1377B">
        <w:rPr>
          <w:rFonts w:ascii="Times New Roman" w:hAnsi="Times New Roman" w:cs="Times New Roman"/>
          <w:noProof/>
          <w:color w:val="000000"/>
          <w:sz w:val="24"/>
          <w:szCs w:val="24"/>
          <w:lang w:val="id-ID"/>
        </w:rPr>
        <w:t xml:space="preserve"> </w:t>
      </w:r>
      <w:r w:rsidRPr="00811EDA">
        <w:rPr>
          <w:rFonts w:ascii="Times New Roman" w:hAnsi="Times New Roman" w:cs="Times New Roman"/>
          <w:noProof/>
          <w:color w:val="000000"/>
          <w:sz w:val="24"/>
          <w:szCs w:val="24"/>
          <w:lang w:val="id-ID"/>
        </w:rPr>
        <w:t>tersebut dikarenakan nilai probabilitas lebih besar dari taraf signifikansi 0,05 dan</w:t>
      </w:r>
      <w:r w:rsidR="00F1377B">
        <w:rPr>
          <w:rFonts w:ascii="Times New Roman" w:hAnsi="Times New Roman" w:cs="Times New Roman"/>
          <w:noProof/>
          <w:color w:val="000000"/>
          <w:sz w:val="24"/>
          <w:szCs w:val="24"/>
          <w:lang w:val="id-ID"/>
        </w:rPr>
        <w:t xml:space="preserve"> </w:t>
      </w:r>
      <w:r w:rsidRPr="00811EDA">
        <w:rPr>
          <w:rFonts w:ascii="Times New Roman" w:hAnsi="Times New Roman" w:cs="Times New Roman"/>
          <w:noProof/>
          <w:color w:val="000000"/>
          <w:sz w:val="24"/>
          <w:szCs w:val="24"/>
          <w:lang w:val="id-ID"/>
        </w:rPr>
        <w:t>koefisien menunjukkan value negatif.</w:t>
      </w:r>
    </w:p>
    <w:p w14:paraId="29574D3F" w14:textId="153B374A" w:rsidR="00A27D30" w:rsidRPr="003048DE" w:rsidRDefault="006904AD" w:rsidP="00A27D30">
      <w:pPr>
        <w:spacing w:line="360" w:lineRule="auto"/>
        <w:ind w:left="450"/>
        <w:jc w:val="both"/>
        <w:rPr>
          <w:rFonts w:ascii="Times New Roman" w:hAnsi="Times New Roman" w:cs="Times New Roman"/>
          <w:b/>
          <w:bCs/>
          <w:noProof/>
          <w:sz w:val="24"/>
          <w:szCs w:val="24"/>
          <w:lang w:val="id-ID"/>
        </w:rPr>
      </w:pPr>
      <w:r w:rsidRPr="003048DE">
        <w:rPr>
          <w:rFonts w:ascii="Times New Roman" w:hAnsi="Times New Roman" w:cs="Times New Roman"/>
          <w:b/>
          <w:bCs/>
          <w:i/>
          <w:iCs/>
          <w:noProof/>
          <w:sz w:val="24"/>
          <w:szCs w:val="24"/>
          <w:lang w:val="id-ID"/>
        </w:rPr>
        <w:t>H3</w:t>
      </w:r>
      <w:r w:rsidRPr="003048DE">
        <w:rPr>
          <w:rFonts w:ascii="Times New Roman" w:hAnsi="Times New Roman" w:cs="Times New Roman"/>
          <w:b/>
          <w:bCs/>
          <w:noProof/>
          <w:sz w:val="24"/>
          <w:szCs w:val="24"/>
          <w:lang w:val="id-ID"/>
        </w:rPr>
        <w:t xml:space="preserve">: </w:t>
      </w:r>
      <w:r w:rsidRPr="003048DE">
        <w:rPr>
          <w:rFonts w:ascii="Times New Roman" w:hAnsi="Times New Roman" w:cs="Times New Roman"/>
          <w:b/>
          <w:bCs/>
          <w:i/>
          <w:iCs/>
          <w:noProof/>
          <w:sz w:val="24"/>
          <w:szCs w:val="24"/>
          <w:lang w:val="id-ID"/>
        </w:rPr>
        <w:t xml:space="preserve">Financing to Deposit Ratio </w:t>
      </w:r>
      <w:r w:rsidRPr="003048DE">
        <w:rPr>
          <w:rFonts w:ascii="Times New Roman" w:hAnsi="Times New Roman" w:cs="Times New Roman"/>
          <w:b/>
          <w:bCs/>
          <w:noProof/>
          <w:sz w:val="24"/>
          <w:szCs w:val="24"/>
          <w:lang w:val="id-ID"/>
        </w:rPr>
        <w:t xml:space="preserve">(FDR) </w:t>
      </w:r>
      <w:r w:rsidR="0021642B" w:rsidRPr="003048DE">
        <w:rPr>
          <w:rFonts w:ascii="Times New Roman" w:hAnsi="Times New Roman" w:cs="Times New Roman"/>
          <w:b/>
          <w:bCs/>
          <w:noProof/>
          <w:sz w:val="24"/>
          <w:szCs w:val="24"/>
          <w:lang w:val="id-ID"/>
        </w:rPr>
        <w:t xml:space="preserve">berpengaruh </w:t>
      </w:r>
      <w:r w:rsidR="0021642B">
        <w:rPr>
          <w:rFonts w:ascii="Times New Roman" w:hAnsi="Times New Roman" w:cs="Times New Roman"/>
          <w:b/>
          <w:bCs/>
          <w:noProof/>
          <w:sz w:val="24"/>
          <w:szCs w:val="24"/>
          <w:lang w:val="id-ID"/>
        </w:rPr>
        <w:t>negatif</w:t>
      </w:r>
      <w:r w:rsidR="0021642B" w:rsidRPr="003048DE">
        <w:rPr>
          <w:rFonts w:ascii="Times New Roman" w:hAnsi="Times New Roman" w:cs="Times New Roman"/>
          <w:b/>
          <w:bCs/>
          <w:noProof/>
          <w:sz w:val="24"/>
          <w:szCs w:val="24"/>
          <w:lang w:val="id-ID"/>
        </w:rPr>
        <w:t xml:space="preserve"> terhadap</w:t>
      </w:r>
      <w:r w:rsidR="0021642B">
        <w:rPr>
          <w:rFonts w:ascii="Times New Roman" w:hAnsi="Times New Roman" w:cs="Times New Roman"/>
          <w:b/>
          <w:bCs/>
          <w:noProof/>
          <w:sz w:val="24"/>
          <w:szCs w:val="24"/>
          <w:lang w:val="id-ID"/>
        </w:rPr>
        <w:t xml:space="preserve"> peningkatan total</w:t>
      </w:r>
      <w:r w:rsidR="0021642B" w:rsidRPr="003048DE">
        <w:rPr>
          <w:rFonts w:ascii="Times New Roman" w:hAnsi="Times New Roman" w:cs="Times New Roman"/>
          <w:b/>
          <w:bCs/>
          <w:noProof/>
          <w:sz w:val="24"/>
          <w:szCs w:val="24"/>
          <w:lang w:val="id-ID"/>
        </w:rPr>
        <w:t xml:space="preserve"> aset Bank Umum syariah</w:t>
      </w:r>
    </w:p>
    <w:p w14:paraId="6F0AB60B" w14:textId="4091F939" w:rsidR="006904AD" w:rsidRPr="00EF540E" w:rsidRDefault="00876E98" w:rsidP="004B68E2">
      <w:pPr>
        <w:pStyle w:val="SUBBAB2"/>
      </w:pPr>
      <w:bookmarkStart w:id="244" w:name="_Toc177716838"/>
      <w:r w:rsidRPr="003048DE">
        <w:t xml:space="preserve"> </w:t>
      </w:r>
      <w:bookmarkStart w:id="245" w:name="_Toc178166031"/>
      <w:bookmarkStart w:id="246" w:name="_Toc179917372"/>
      <w:bookmarkStart w:id="247" w:name="_Toc180009303"/>
      <w:bookmarkStart w:id="248" w:name="_Toc184204844"/>
      <w:bookmarkStart w:id="249" w:name="_Toc185287291"/>
      <w:bookmarkStart w:id="250" w:name="_Toc185287553"/>
      <w:bookmarkStart w:id="251" w:name="_Toc185288344"/>
      <w:r w:rsidR="006904AD" w:rsidRPr="00EF540E">
        <w:t>Kerangka Berpikir</w:t>
      </w:r>
      <w:bookmarkEnd w:id="244"/>
      <w:bookmarkEnd w:id="245"/>
      <w:bookmarkEnd w:id="246"/>
      <w:bookmarkEnd w:id="247"/>
      <w:bookmarkEnd w:id="248"/>
      <w:bookmarkEnd w:id="249"/>
      <w:bookmarkEnd w:id="250"/>
      <w:bookmarkEnd w:id="251"/>
    </w:p>
    <w:p w14:paraId="7410DC92" w14:textId="4ACF6A52" w:rsidR="000800AB" w:rsidRPr="003048DE" w:rsidRDefault="006904AD" w:rsidP="00A27D30">
      <w:pPr>
        <w:tabs>
          <w:tab w:val="left" w:pos="990"/>
          <w:tab w:val="left" w:pos="1710"/>
        </w:tabs>
        <w:spacing w:line="360" w:lineRule="auto"/>
        <w:ind w:left="450" w:firstLine="72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Penelitian ini mencakup kerangka untuk menguji pengaruh variabel independen yang terdiri dari </w:t>
      </w:r>
      <w:r w:rsidR="00510C09" w:rsidRPr="003048DE">
        <w:rPr>
          <w:rFonts w:ascii="Times New Roman" w:hAnsi="Times New Roman" w:cs="Times New Roman"/>
          <w:i/>
          <w:iCs/>
          <w:noProof/>
          <w:sz w:val="24"/>
          <w:szCs w:val="24"/>
          <w:lang w:val="id-ID"/>
        </w:rPr>
        <w:t>Return On Assets</w:t>
      </w:r>
      <w:r w:rsidRPr="003048DE">
        <w:rPr>
          <w:rFonts w:ascii="Times New Roman" w:hAnsi="Times New Roman" w:cs="Times New Roman"/>
          <w:noProof/>
          <w:sz w:val="24"/>
          <w:szCs w:val="24"/>
          <w:lang w:val="id-ID"/>
        </w:rPr>
        <w:t xml:space="preserve"> (ROA), </w:t>
      </w:r>
      <w:r w:rsidR="00510C09" w:rsidRPr="003048DE">
        <w:rPr>
          <w:rFonts w:ascii="Times New Roman" w:hAnsi="Times New Roman" w:cs="Times New Roman"/>
          <w:noProof/>
          <w:sz w:val="24"/>
          <w:szCs w:val="24"/>
          <w:lang w:val="id-ID"/>
        </w:rPr>
        <w:t xml:space="preserve">Biaya Operasional Pada Pendapatan Operasional </w:t>
      </w:r>
      <w:r w:rsidRPr="003048DE">
        <w:rPr>
          <w:rFonts w:ascii="Times New Roman" w:hAnsi="Times New Roman" w:cs="Times New Roman"/>
          <w:noProof/>
          <w:sz w:val="24"/>
          <w:szCs w:val="24"/>
          <w:lang w:val="id-ID"/>
        </w:rPr>
        <w:t xml:space="preserve">(BOPO), dan </w:t>
      </w:r>
      <w:r w:rsidR="00510C09" w:rsidRPr="003048DE">
        <w:rPr>
          <w:rFonts w:ascii="Times New Roman" w:hAnsi="Times New Roman" w:cs="Times New Roman"/>
          <w:i/>
          <w:iCs/>
          <w:noProof/>
          <w:sz w:val="24"/>
          <w:szCs w:val="24"/>
          <w:lang w:val="id-ID"/>
        </w:rPr>
        <w:t>Financing to Deposit Ratio</w:t>
      </w:r>
      <w:r w:rsidR="00510C09" w:rsidRPr="003048DE">
        <w:rPr>
          <w:rFonts w:ascii="Times New Roman" w:hAnsi="Times New Roman" w:cs="Times New Roman"/>
          <w:noProof/>
          <w:sz w:val="24"/>
          <w:szCs w:val="24"/>
          <w:lang w:val="id-ID"/>
        </w:rPr>
        <w:t xml:space="preserve"> </w:t>
      </w:r>
      <w:r w:rsidRPr="003048DE">
        <w:rPr>
          <w:rFonts w:ascii="Times New Roman" w:hAnsi="Times New Roman" w:cs="Times New Roman"/>
          <w:noProof/>
          <w:sz w:val="24"/>
          <w:szCs w:val="24"/>
          <w:lang w:val="id-ID"/>
        </w:rPr>
        <w:t xml:space="preserve">(FDR) terhadap variabel dependen yaitu total aset </w:t>
      </w:r>
      <w:r w:rsidR="00510C09" w:rsidRPr="003048DE">
        <w:rPr>
          <w:rFonts w:ascii="Times New Roman" w:hAnsi="Times New Roman" w:cs="Times New Roman"/>
          <w:noProof/>
          <w:sz w:val="24"/>
          <w:szCs w:val="24"/>
          <w:lang w:val="id-ID"/>
        </w:rPr>
        <w:t>B</w:t>
      </w:r>
      <w:r w:rsidRPr="003048DE">
        <w:rPr>
          <w:rFonts w:ascii="Times New Roman" w:hAnsi="Times New Roman" w:cs="Times New Roman"/>
          <w:noProof/>
          <w:sz w:val="24"/>
          <w:szCs w:val="24"/>
          <w:lang w:val="id-ID"/>
        </w:rPr>
        <w:t xml:space="preserve">ank </w:t>
      </w:r>
      <w:r w:rsidR="00510C09" w:rsidRPr="003048DE">
        <w:rPr>
          <w:rFonts w:ascii="Times New Roman" w:hAnsi="Times New Roman" w:cs="Times New Roman"/>
          <w:noProof/>
          <w:sz w:val="24"/>
          <w:szCs w:val="24"/>
          <w:lang w:val="id-ID"/>
        </w:rPr>
        <w:t>S</w:t>
      </w:r>
      <w:r w:rsidRPr="003048DE">
        <w:rPr>
          <w:rFonts w:ascii="Times New Roman" w:hAnsi="Times New Roman" w:cs="Times New Roman"/>
          <w:noProof/>
          <w:sz w:val="24"/>
          <w:szCs w:val="24"/>
          <w:lang w:val="id-ID"/>
        </w:rPr>
        <w:t xml:space="preserve">yariah </w:t>
      </w:r>
      <w:r w:rsidR="00510C09" w:rsidRPr="003048DE">
        <w:rPr>
          <w:rFonts w:ascii="Times New Roman" w:hAnsi="Times New Roman" w:cs="Times New Roman"/>
          <w:noProof/>
          <w:sz w:val="24"/>
          <w:szCs w:val="24"/>
          <w:lang w:val="id-ID"/>
        </w:rPr>
        <w:t>U</w:t>
      </w:r>
      <w:r w:rsidRPr="003048DE">
        <w:rPr>
          <w:rFonts w:ascii="Times New Roman" w:hAnsi="Times New Roman" w:cs="Times New Roman"/>
          <w:noProof/>
          <w:sz w:val="24"/>
          <w:szCs w:val="24"/>
          <w:lang w:val="id-ID"/>
        </w:rPr>
        <w:t>mum. Hal ini dilakukan setelah memaparkan landasan teori di atas dengan dukungan penelitian sebelumnya. Ide yang mendasari struktur pemikiran</w:t>
      </w:r>
      <w:r w:rsidRPr="003048DE">
        <w:rPr>
          <w:rFonts w:ascii="Times New Roman" w:hAnsi="Times New Roman" w:cs="Times New Roman"/>
          <w:noProof/>
          <w:sz w:val="24"/>
          <w:szCs w:val="24"/>
        </w:rPr>
        <w:t xml:space="preserve"> sebagai berikut</w:t>
      </w:r>
      <w:r w:rsidRPr="003048DE">
        <w:rPr>
          <w:rFonts w:ascii="Times New Roman" w:hAnsi="Times New Roman" w:cs="Times New Roman"/>
          <w:noProof/>
          <w:sz w:val="24"/>
          <w:szCs w:val="24"/>
          <w:lang w:val="id-ID"/>
        </w:rPr>
        <w:t>:</w:t>
      </w:r>
      <w:r w:rsidR="00A27D30">
        <w:rPr>
          <w:rFonts w:ascii="Times New Roman" w:hAnsi="Times New Roman" w:cs="Times New Roman"/>
          <w:noProof/>
          <w:sz w:val="24"/>
          <w:szCs w:val="24"/>
          <w:lang w:val="id-ID"/>
        </w:rPr>
        <w:br w:type="page"/>
      </w:r>
    </w:p>
    <w:p w14:paraId="7CA6B7B8" w14:textId="57AE500F" w:rsidR="006904AD" w:rsidRPr="003048DE" w:rsidRDefault="0021642B" w:rsidP="006904AD">
      <w:pPr>
        <w:tabs>
          <w:tab w:val="left" w:pos="990"/>
          <w:tab w:val="left" w:pos="1710"/>
        </w:tabs>
        <w:spacing w:line="360" w:lineRule="auto"/>
        <w:ind w:left="270" w:firstLine="360"/>
        <w:jc w:val="both"/>
        <w:rPr>
          <w:rFonts w:ascii="Times New Roman" w:hAnsi="Times New Roman" w:cs="Times New Roman"/>
          <w:noProof/>
          <w:sz w:val="24"/>
          <w:szCs w:val="24"/>
          <w:lang w:val="id-ID"/>
        </w:rPr>
      </w:pPr>
      <w:r w:rsidRPr="003048DE">
        <w:rPr>
          <w:rFonts w:ascii="Times New Roman" w:hAnsi="Times New Roman" w:cs="Times New Roman"/>
          <w:b/>
          <w:bCs/>
          <w:noProof/>
          <w:sz w:val="24"/>
          <w:szCs w:val="24"/>
          <w:lang w:val="id-ID"/>
        </w:rPr>
        <w:lastRenderedPageBreak/>
        <mc:AlternateContent>
          <mc:Choice Requires="wps">
            <w:drawing>
              <wp:anchor distT="45720" distB="45720" distL="114300" distR="114300" simplePos="0" relativeHeight="251666432" behindDoc="0" locked="0" layoutInCell="1" allowOverlap="1" wp14:anchorId="708AE4E2" wp14:editId="59EA13E8">
                <wp:simplePos x="0" y="0"/>
                <wp:positionH relativeFrom="margin">
                  <wp:posOffset>3479165</wp:posOffset>
                </wp:positionH>
                <wp:positionV relativeFrom="paragraph">
                  <wp:posOffset>55880</wp:posOffset>
                </wp:positionV>
                <wp:extent cx="1913255" cy="297180"/>
                <wp:effectExtent l="0" t="0" r="0" b="0"/>
                <wp:wrapSquare wrapText="bothSides"/>
                <wp:docPr id="1441532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297180"/>
                        </a:xfrm>
                        <a:prstGeom prst="rect">
                          <a:avLst/>
                        </a:prstGeom>
                        <a:noFill/>
                        <a:ln w="9525">
                          <a:noFill/>
                          <a:miter lim="800000"/>
                          <a:headEnd/>
                          <a:tailEnd/>
                        </a:ln>
                      </wps:spPr>
                      <wps:txbx>
                        <w:txbxContent>
                          <w:p w14:paraId="6B332EED" w14:textId="77777777" w:rsidR="006904AD" w:rsidRPr="00587FB6" w:rsidRDefault="006904AD" w:rsidP="006904AD">
                            <w:pPr>
                              <w:rPr>
                                <w:b/>
                                <w:bCs/>
                              </w:rPr>
                            </w:pPr>
                            <w:r w:rsidRPr="00587FB6">
                              <w:rPr>
                                <w:rFonts w:ascii="Times New Roman" w:hAnsi="Times New Roman" w:cs="Times New Roman"/>
                                <w:b/>
                                <w:bCs/>
                                <w:sz w:val="24"/>
                                <w:szCs w:val="24"/>
                              </w:rPr>
                              <w:t xml:space="preserve">VARIABEL </w:t>
                            </w:r>
                            <w:r>
                              <w:rPr>
                                <w:rFonts w:ascii="Times New Roman" w:hAnsi="Times New Roman" w:cs="Times New Roman"/>
                                <w:b/>
                                <w:bCs/>
                                <w:sz w:val="24"/>
                                <w:szCs w:val="24"/>
                              </w:rPr>
                              <w:t>DEPENDEN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AE4E2" id="_x0000_s1035" type="#_x0000_t202" style="position:absolute;left:0;text-align:left;margin-left:273.95pt;margin-top:4.4pt;width:150.65pt;height:23.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rq/AEAANQDAAAOAAAAZHJzL2Uyb0RvYy54bWysU9uO2yAQfa/Uf0C8N7406SZWnNV2t1tV&#10;2l6kbT8AYxyjAkOBxE6/fgfszUbtW1U/IPAwZ+acOWyvR63IUTgvwdS0WOSUCMOhlWZf0x/f79+s&#10;KfGBmZYpMKKmJ+Hp9e71q+1gK1FCD6oVjiCI8dVga9qHYKss87wXmvkFWGEw2IHTLODR7bPWsQHR&#10;tcrKPH+XDeBa64AL7/Hv3RSku4TfdYKHr13nRSCqpthbSKtLaxPXbLdl1d4x20s+t8H+oQvNpMGi&#10;Z6g7Fhg5OPkXlJbcgYcuLDjoDLpOcpE4IJsi/4PNY8+sSFxQHG/PMvn/B8u/HB/tN0fC+B5GHGAi&#10;4e0D8J+eGLjtmdmLG+dg6AVrsXARJcsG66s5NUrtKx9BmuEztDhkdgiQgMbO6agK8iSIjgM4nUUX&#10;YyA8ltwUb8vVihKOsXJzVazTVDJWPWdb58NHAZrETU0dDjWhs+ODD7EbVj1ficUM3Eul0mCVIUNN&#10;N6tylRIuIloG9J2SuqbrPH6TEyLJD6ZNyYFJNe2xgDIz60h0ohzGZiSyRfyYG0VooD2hDA4mm+Gz&#10;wE0P7jclA1qspv7XgTlBifpkUMpNsVxGT6bDcnVV4sFdRprLCDMcoWoaKJm2tyH5eKJ8g5J3Mqnx&#10;0sncMloniTTbPHrz8pxuvTzG3RMAAAD//wMAUEsDBBQABgAIAAAAIQA8VS0T3QAAAAgBAAAPAAAA&#10;ZHJzL2Rvd25yZXYueG1sTI/LTsMwEEX3SP0HayqxozZVUpIQp0IgtlSUh8TOjadJRDyOYrcJf890&#10;BcvRubpzbrmdXS/OOIbOk4bblQKBVHvbUaPh/e35JgMRoiFrek+o4QcDbKvFVWkK6yd6xfM+NoJL&#10;KBRGQxvjUEgZ6hadCSs/IDE7+tGZyOfYSDuaictdL9dKbaQzHfGH1gz42GL9vT85DR8vx6/PRO2a&#10;J5cOk5+VJJdLra+X88M9iIhz/AvDRZ/VoWKngz+RDaLXkCZ3OUc1ZLyAeZbkaxAHBukGZFXK/wOq&#10;XwAAAP//AwBQSwECLQAUAAYACAAAACEAtoM4kv4AAADhAQAAEwAAAAAAAAAAAAAAAAAAAAAAW0Nv&#10;bnRlbnRfVHlwZXNdLnhtbFBLAQItABQABgAIAAAAIQA4/SH/1gAAAJQBAAALAAAAAAAAAAAAAAAA&#10;AC8BAABfcmVscy8ucmVsc1BLAQItABQABgAIAAAAIQDElMrq/AEAANQDAAAOAAAAAAAAAAAAAAAA&#10;AC4CAABkcnMvZTJvRG9jLnhtbFBLAQItABQABgAIAAAAIQA8VS0T3QAAAAgBAAAPAAAAAAAAAAAA&#10;AAAAAFYEAABkcnMvZG93bnJldi54bWxQSwUGAAAAAAQABADzAAAAYAUAAAAA&#10;" filled="f" stroked="f">
                <v:textbox>
                  <w:txbxContent>
                    <w:p w14:paraId="6B332EED" w14:textId="77777777" w:rsidR="006904AD" w:rsidRPr="00587FB6" w:rsidRDefault="006904AD" w:rsidP="006904AD">
                      <w:pPr>
                        <w:rPr>
                          <w:b/>
                          <w:bCs/>
                        </w:rPr>
                      </w:pPr>
                      <w:r w:rsidRPr="00587FB6">
                        <w:rPr>
                          <w:rFonts w:ascii="Times New Roman" w:hAnsi="Times New Roman" w:cs="Times New Roman"/>
                          <w:b/>
                          <w:bCs/>
                          <w:sz w:val="24"/>
                          <w:szCs w:val="24"/>
                        </w:rPr>
                        <w:t xml:space="preserve">VARIABEL </w:t>
                      </w:r>
                      <w:r>
                        <w:rPr>
                          <w:rFonts w:ascii="Times New Roman" w:hAnsi="Times New Roman" w:cs="Times New Roman"/>
                          <w:b/>
                          <w:bCs/>
                          <w:sz w:val="24"/>
                          <w:szCs w:val="24"/>
                        </w:rPr>
                        <w:t>DEPENDEN</w:t>
                      </w:r>
                    </w:p>
                  </w:txbxContent>
                </v:textbox>
                <w10:wrap type="square" anchorx="margin"/>
              </v:shape>
            </w:pict>
          </mc:Fallback>
        </mc:AlternateContent>
      </w:r>
      <w:r w:rsidR="006904AD" w:rsidRPr="003048DE">
        <w:rPr>
          <w:rFonts w:ascii="Times New Roman" w:hAnsi="Times New Roman" w:cs="Times New Roman"/>
          <w:b/>
          <w:bCs/>
          <w:noProof/>
          <w:sz w:val="24"/>
          <w:szCs w:val="24"/>
          <w:lang w:val="id-ID"/>
        </w:rPr>
        <mc:AlternateContent>
          <mc:Choice Requires="wps">
            <w:drawing>
              <wp:anchor distT="45720" distB="45720" distL="114300" distR="114300" simplePos="0" relativeHeight="251664384" behindDoc="0" locked="0" layoutInCell="1" allowOverlap="1" wp14:anchorId="6F18DE42" wp14:editId="28138469">
                <wp:simplePos x="0" y="0"/>
                <wp:positionH relativeFrom="column">
                  <wp:posOffset>362748</wp:posOffset>
                </wp:positionH>
                <wp:positionV relativeFrom="paragraph">
                  <wp:posOffset>76421</wp:posOffset>
                </wp:positionV>
                <wp:extent cx="2327910" cy="297180"/>
                <wp:effectExtent l="0" t="0" r="0" b="0"/>
                <wp:wrapSquare wrapText="bothSides"/>
                <wp:docPr id="968291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297180"/>
                        </a:xfrm>
                        <a:prstGeom prst="rect">
                          <a:avLst/>
                        </a:prstGeom>
                        <a:noFill/>
                        <a:ln w="9525">
                          <a:noFill/>
                          <a:miter lim="800000"/>
                          <a:headEnd/>
                          <a:tailEnd/>
                        </a:ln>
                      </wps:spPr>
                      <wps:txbx>
                        <w:txbxContent>
                          <w:p w14:paraId="722E137B" w14:textId="77777777" w:rsidR="006904AD" w:rsidRPr="00587FB6" w:rsidRDefault="006904AD" w:rsidP="006904AD">
                            <w:pPr>
                              <w:rPr>
                                <w:b/>
                                <w:bCs/>
                              </w:rPr>
                            </w:pPr>
                            <w:r w:rsidRPr="00587FB6">
                              <w:rPr>
                                <w:rFonts w:ascii="Times New Roman" w:hAnsi="Times New Roman" w:cs="Times New Roman"/>
                                <w:b/>
                                <w:bCs/>
                                <w:sz w:val="24"/>
                                <w:szCs w:val="24"/>
                              </w:rPr>
                              <w:t>VARIABEL INDEPENDEN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8DE42" id="_x0000_s1036" type="#_x0000_t202" style="position:absolute;left:0;text-align:left;margin-left:28.55pt;margin-top:6pt;width:183.3pt;height:23.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W0J/AEAANUDAAAOAAAAZHJzL2Uyb0RvYy54bWysU8tu2zAQvBfoPxC813rUrm3BcpAmTVEg&#10;fQBJP4CmKIsoyWVJ2pL79VlSimM0t6I6EFyudrgzO9xcDVqRo3BegqlpMcspEYZDI82+pj8f796t&#10;KPGBmYYpMKKmJ+Hp1fbtm01vK1FCB6oRjiCI8VVva9qFYKss87wTmvkZWGEw2YLTLGDo9lnjWI/o&#10;WmVlnn/IenCNdcCF93h6OybpNuG3reDhe9t6EYiqKfYW0urSuotrtt2wau+Y7SSf2mD/0IVm0uCl&#10;Z6hbFhg5OPkKSkvuwEMbZhx0Bm0ruUgckE2R/8XmoWNWJC4ojrdnmfz/g+Xfjg/2hyNh+AgDDjCR&#10;8PYe+C9PDNx0zOzFtXPQd4I1eHERJct666upNErtKx9Bdv1XaHDI7BAgAQ2t01EV5EkQHQdwOosu&#10;hkA4Hpbvy+W6wBTHXLleFqs0lYxVz9XW+fBZgCZxU1OHQ03o7HjvQ+yGVc+/xMsM3Eml0mCVIX1N&#10;14tykQouMloG9J2SuqarPH6jEyLJT6ZJxYFJNe7xAmUm1pHoSDkMu4HIBiVJxVGFHTQn1MHB6DN8&#10;F7jpwP2hpEeP1dT/PjAnKFFfDGq5LubzaMoUzBfLEgN3mdldZpjhCFXTQMm4vQnJyCPna9S8lUmO&#10;l06mntE7SaXJ59Gcl3H66+U1bp8AAAD//wMAUEsDBBQABgAIAAAAIQBW0lve3QAAAAgBAAAPAAAA&#10;ZHJzL2Rvd25yZXYueG1sTI/NTsMwEITvSH0Ha5G4UbuhPyHEqRCIK6iFVuLmxtskaryOYrcJb89y&#10;osedbzQ7k69H14oL9qHxpGE2VSCQSm8bqjR8fb7dpyBCNGRN6wk1/GCAdTG5yU1m/UAbvGxjJTiE&#10;QmY01DF2mZShrNGZMPUdErOj752JfPaVtL0ZONy1MlFqKZ1piD/UpsOXGsvT9uw07N6P3/u5+qhe&#10;3aIb/KgkuUep9d3t+PwEIuIY/83wV5+rQ8GdDv5MNohWw2I1YyfrCU9iPk8eViAODNIUZJHL6wHF&#10;LwAAAP//AwBQSwECLQAUAAYACAAAACEAtoM4kv4AAADhAQAAEwAAAAAAAAAAAAAAAAAAAAAAW0Nv&#10;bnRlbnRfVHlwZXNdLnhtbFBLAQItABQABgAIAAAAIQA4/SH/1gAAAJQBAAALAAAAAAAAAAAAAAAA&#10;AC8BAABfcmVscy8ucmVsc1BLAQItABQABgAIAAAAIQDN3W0J/AEAANUDAAAOAAAAAAAAAAAAAAAA&#10;AC4CAABkcnMvZTJvRG9jLnhtbFBLAQItABQABgAIAAAAIQBW0lve3QAAAAgBAAAPAAAAAAAAAAAA&#10;AAAAAFYEAABkcnMvZG93bnJldi54bWxQSwUGAAAAAAQABADzAAAAYAUAAAAA&#10;" filled="f" stroked="f">
                <v:textbox>
                  <w:txbxContent>
                    <w:p w14:paraId="722E137B" w14:textId="77777777" w:rsidR="006904AD" w:rsidRPr="00587FB6" w:rsidRDefault="006904AD" w:rsidP="006904AD">
                      <w:pPr>
                        <w:rPr>
                          <w:b/>
                          <w:bCs/>
                        </w:rPr>
                      </w:pPr>
                      <w:r w:rsidRPr="00587FB6">
                        <w:rPr>
                          <w:rFonts w:ascii="Times New Roman" w:hAnsi="Times New Roman" w:cs="Times New Roman"/>
                          <w:b/>
                          <w:bCs/>
                          <w:sz w:val="24"/>
                          <w:szCs w:val="24"/>
                        </w:rPr>
                        <w:t>VARIABEL INDEPENDEN</w:t>
                      </w:r>
                    </w:p>
                  </w:txbxContent>
                </v:textbox>
                <w10:wrap type="square"/>
              </v:shape>
            </w:pict>
          </mc:Fallback>
        </mc:AlternateContent>
      </w:r>
    </w:p>
    <w:p w14:paraId="22E31B29" w14:textId="472AC82B" w:rsidR="006904AD" w:rsidRPr="003048DE" w:rsidRDefault="001468E1" w:rsidP="006904AD">
      <w:pPr>
        <w:spacing w:line="360" w:lineRule="auto"/>
        <w:jc w:val="both"/>
        <w:rPr>
          <w:rFonts w:ascii="Times New Roman" w:hAnsi="Times New Roman" w:cs="Times New Roman"/>
          <w:b/>
          <w:bCs/>
          <w:noProof/>
          <w:sz w:val="24"/>
          <w:szCs w:val="24"/>
          <w:lang w:val="id-ID"/>
        </w:rPr>
      </w:pPr>
      <w:r w:rsidRPr="003048DE">
        <w:rPr>
          <w:rFonts w:ascii="Times New Roman" w:hAnsi="Times New Roman" w:cs="Times New Roman"/>
          <w:b/>
          <w:bCs/>
          <w:noProof/>
          <w:sz w:val="24"/>
          <w:szCs w:val="24"/>
          <w:lang w:val="id-ID"/>
        </w:rPr>
        <mc:AlternateContent>
          <mc:Choice Requires="wps">
            <w:drawing>
              <wp:anchor distT="45720" distB="45720" distL="114300" distR="114300" simplePos="0" relativeHeight="251673600" behindDoc="0" locked="0" layoutInCell="1" allowOverlap="1" wp14:anchorId="0FCB827E" wp14:editId="4458124F">
                <wp:simplePos x="0" y="0"/>
                <wp:positionH relativeFrom="margin">
                  <wp:posOffset>2360295</wp:posOffset>
                </wp:positionH>
                <wp:positionV relativeFrom="paragraph">
                  <wp:posOffset>339725</wp:posOffset>
                </wp:positionV>
                <wp:extent cx="384810" cy="296545"/>
                <wp:effectExtent l="0" t="0" r="0" b="8255"/>
                <wp:wrapSquare wrapText="bothSides"/>
                <wp:docPr id="1544480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96545"/>
                        </a:xfrm>
                        <a:prstGeom prst="rect">
                          <a:avLst/>
                        </a:prstGeom>
                        <a:solidFill>
                          <a:srgbClr val="FFFFFF"/>
                        </a:solidFill>
                        <a:ln w="9525">
                          <a:noFill/>
                          <a:miter lim="800000"/>
                          <a:headEnd/>
                          <a:tailEnd/>
                        </a:ln>
                      </wps:spPr>
                      <wps:txbx>
                        <w:txbxContent>
                          <w:p w14:paraId="747875EF" w14:textId="77777777" w:rsidR="006904AD" w:rsidRPr="00C63AC4" w:rsidRDefault="006904AD" w:rsidP="006904AD">
                            <w:pPr>
                              <w:rPr>
                                <w:rFonts w:ascii="Times New Roman" w:hAnsi="Times New Roman" w:cs="Times New Roman"/>
                                <w:sz w:val="24"/>
                                <w:szCs w:val="24"/>
                              </w:rPr>
                            </w:pPr>
                            <w:r w:rsidRPr="00C63AC4">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B827E" id="_x0000_s1037" type="#_x0000_t202" style="position:absolute;left:0;text-align:left;margin-left:185.85pt;margin-top:26.75pt;width:30.3pt;height:23.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v5EAIAAP0DAAAOAAAAZHJzL2Uyb0RvYy54bWysk82O0zAQx+9IvIPlO01b2qWNmq6WLkVI&#10;y4e08ACO4zQWjseM3Sbl6Rk72W6BG8IHy+Ox/575zXhz27eGnRR6Dbbgs8mUM2UlVNoeCv7t6/7V&#10;ijMfhK2EAasKflae325fvth0LldzaMBUChmJWJ93ruBNCC7PMi8b1Qo/AacsOWvAVgQy8ZBVKDpS&#10;b002n05vsg6wcghSeU+794OTb5N+XSsZPte1V4GZglNsIc2Y5jLO2XYj8gMK12g5hiH+IYpWaEuP&#10;XqTuRRDsiPovqVZLBA91mEhoM6hrLVXKgbKZTf/I5rERTqVcCI53F0z+/8nKT6dH9wVZ6N9CTwVM&#10;SXj3APK7ZxZ2jbAHdYcIXaNERQ/PIrKscz4fr0bUPvdRpOw+QkVFFscASaivsY1UKE9G6lSA8wW6&#10;6gOTtPl6tVjNyCPJNV/fLBfL9ILIny479OG9gpbFRcGRaprExenBhxiMyJ+OxLc8GF3ttTHJwEO5&#10;M8hOguq/T2NU/+2Ysawr+Ho5XyZlC/F+ao1WB+pPo9uCr6ZxDB0TYbyzVToShDbDmiIxdqQTgQxo&#10;Ql/2TFeELrGLtEqozsQLYehH+j+0aAB/ctZRLxbc/zgKVJyZD5aYr2eLRWzeZCyWb+Zk4LWnvPYI&#10;K0mq4IGzYbkLqeEjDwt3VJtaJ27PkYwxU48lnON/iE18badTz792+wsAAP//AwBQSwMEFAAGAAgA&#10;AAAhAASsAmnfAAAACgEAAA8AAABkcnMvZG93bnJldi54bWxMj9FOg0AQRd9N/IfNmPhi7FIoxVKW&#10;Rk00vrb2AwZ2CkR2lrDbQv/e9ck+Tu7JvWeK3Wx6caHRdZYVLBcRCOLa6o4bBcfvj+cXEM4ja+wt&#10;k4IrOdiV93cF5tpOvKfLwTcilLDLUUHr/ZBL6eqWDLqFHYhDdrKjQR/OsZF6xCmUm17GUbSWBjsO&#10;Cy0O9N5S/XM4GwWnr+kp3UzVpz9m+9X6DbusslelHh/m1y0IT7P/h+FPP6hDGZwqe2btRK8gyZZZ&#10;QBWkSQoiAKskTkBUgYyiGGRZyNsXyl8AAAD//wMAUEsBAi0AFAAGAAgAAAAhALaDOJL+AAAA4QEA&#10;ABMAAAAAAAAAAAAAAAAAAAAAAFtDb250ZW50X1R5cGVzXS54bWxQSwECLQAUAAYACAAAACEAOP0h&#10;/9YAAACUAQAACwAAAAAAAAAAAAAAAAAvAQAAX3JlbHMvLnJlbHNQSwECLQAUAAYACAAAACEAHME7&#10;+RACAAD9AwAADgAAAAAAAAAAAAAAAAAuAgAAZHJzL2Uyb0RvYy54bWxQSwECLQAUAAYACAAAACEA&#10;BKwCad8AAAAKAQAADwAAAAAAAAAAAAAAAABqBAAAZHJzL2Rvd25yZXYueG1sUEsFBgAAAAAEAAQA&#10;8wAAAHYFAAAAAA==&#10;" stroked="f">
                <v:textbox>
                  <w:txbxContent>
                    <w:p w14:paraId="747875EF" w14:textId="77777777" w:rsidR="006904AD" w:rsidRPr="00C63AC4" w:rsidRDefault="006904AD" w:rsidP="006904AD">
                      <w:pPr>
                        <w:rPr>
                          <w:rFonts w:ascii="Times New Roman" w:hAnsi="Times New Roman" w:cs="Times New Roman"/>
                          <w:sz w:val="24"/>
                          <w:szCs w:val="24"/>
                        </w:rPr>
                      </w:pPr>
                      <w:r w:rsidRPr="00C63AC4">
                        <w:rPr>
                          <w:rFonts w:ascii="Times New Roman" w:hAnsi="Times New Roman" w:cs="Times New Roman"/>
                          <w:sz w:val="24"/>
                          <w:szCs w:val="24"/>
                        </w:rPr>
                        <w:t>(+)</w:t>
                      </w:r>
                    </w:p>
                  </w:txbxContent>
                </v:textbox>
                <w10:wrap type="square" anchorx="margin"/>
              </v:shape>
            </w:pict>
          </mc:Fallback>
        </mc:AlternateContent>
      </w:r>
    </w:p>
    <w:p w14:paraId="7D95BD8C" w14:textId="06D57D0B" w:rsidR="006904AD" w:rsidRPr="003048DE" w:rsidRDefault="001468E1" w:rsidP="006904AD">
      <w:pPr>
        <w:spacing w:line="360" w:lineRule="auto"/>
        <w:jc w:val="both"/>
        <w:rPr>
          <w:rFonts w:ascii="Times New Roman" w:hAnsi="Times New Roman" w:cs="Times New Roman"/>
          <w:b/>
          <w:bCs/>
          <w:noProof/>
          <w:sz w:val="24"/>
          <w:szCs w:val="24"/>
          <w:lang w:val="id-ID"/>
        </w:rPr>
      </w:pPr>
      <w:r w:rsidRPr="003048DE">
        <w:rPr>
          <w:rFonts w:ascii="Times New Roman" w:hAnsi="Times New Roman" w:cs="Times New Roman"/>
          <w:b/>
          <w:bCs/>
          <w:noProof/>
          <w:sz w:val="24"/>
          <w:szCs w:val="24"/>
          <w:lang w:val="id-ID"/>
        </w:rPr>
        <mc:AlternateContent>
          <mc:Choice Requires="wps">
            <w:drawing>
              <wp:anchor distT="0" distB="0" distL="114300" distR="114300" simplePos="0" relativeHeight="251669504" behindDoc="0" locked="0" layoutInCell="1" allowOverlap="1" wp14:anchorId="4D0592AB" wp14:editId="4B8BE5A6">
                <wp:simplePos x="0" y="0"/>
                <wp:positionH relativeFrom="column">
                  <wp:posOffset>1952625</wp:posOffset>
                </wp:positionH>
                <wp:positionV relativeFrom="paragraph">
                  <wp:posOffset>130809</wp:posOffset>
                </wp:positionV>
                <wp:extent cx="1466850" cy="771525"/>
                <wp:effectExtent l="0" t="0" r="76200" b="47625"/>
                <wp:wrapNone/>
                <wp:docPr id="461557351" name="Straight Arrow Connector 1"/>
                <wp:cNvGraphicFramePr/>
                <a:graphic xmlns:a="http://schemas.openxmlformats.org/drawingml/2006/main">
                  <a:graphicData uri="http://schemas.microsoft.com/office/word/2010/wordprocessingShape">
                    <wps:wsp>
                      <wps:cNvCnPr/>
                      <wps:spPr>
                        <a:xfrm>
                          <a:off x="0" y="0"/>
                          <a:ext cx="1466850" cy="771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B14A21" id="_x0000_t32" coordsize="21600,21600" o:spt="32" o:oned="t" path="m,l21600,21600e" filled="f">
                <v:path arrowok="t" fillok="f" o:connecttype="none"/>
                <o:lock v:ext="edit" shapetype="t"/>
              </v:shapetype>
              <v:shape id="Straight Arrow Connector 1" o:spid="_x0000_s1026" type="#_x0000_t32" style="position:absolute;margin-left:153.75pt;margin-top:10.3pt;width:115.5pt;height:6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vAEAANADAAAOAAAAZHJzL2Uyb0RvYy54bWysU9uO0zAQfUfiHyy/0yQV7a6ipvvQBV4Q&#10;rLh8gNcZJ5Yc2xoPTfL32E6bIkBCIF4mvsw5M3N8cniYBsPOgEE72/BqU3IGVrpW267hX7+8fXXP&#10;WSBhW2GchYbPEPjD8eWLw+hr2LremRaQRRIb6tE3vCfydVEE2cMgwsZ5sPFSORwExS12RYtijOyD&#10;KbZluS9Gh61HJyGEePq4XPJj5lcKJH1UKgAx0/DYG+WIOT6nWBwPou5Q+F7LSxviH7oYhLax6Er1&#10;KEiwb6h/oRq0RBecoo10Q+GU0hLyDHGaqvxpms+98JBnieIEv8oU/h+t/HA+2SeMMow+1ME/YZpi&#10;Ujikb+yPTVmseRULJmIyHlav9/v7XdRUxru7u2q33SU1ixvaY6B34AaWFg0PhEJ3PZ2ctfFdHFZZ&#10;MXF+H2gBXgGptLEpktDmjW0ZzT6ah1AL2xm41Ekpxa3tvKLZwAL/BIrpNjWay2RHwckgO4voBSEl&#10;WKpWppidYEobswLLPwMv+QkK2W1/A14RubKztIIHbR3+rjpN15bVkn9VYJk7SfDs2jk/aJYm2ia/&#10;ycXiyZc/7jP89iMevwMAAP//AwBQSwMEFAAGAAgAAAAhAOdTT2veAAAACgEAAA8AAABkcnMvZG93&#10;bnJldi54bWxMj8FOwzAMhu9IvENkJG4sWcfGKE0nhMSOoA0OcMsaL63WOFWTtYWnx5zgaPvT7+8v&#10;NpNvxYB9bAJpmM8UCKQq2Iachve355s1iJgMWdMGQg1fGGFTXl4UJrdhpB0O++QEh1DMjYY6pS6X&#10;MlY1ehNnoUPi2zH03iQeeydtb0YO963MlFpJbxriD7Xp8KnG6rQ/ew2v7mPwGW0bebz//N66F3uq&#10;x6T19dX0+AAi4ZT+YPjVZ3Uo2ekQzmSjaDUs1N2SUQ2ZWoFgYLlY8+LA5G02B1kW8n+F8gcAAP//&#10;AwBQSwECLQAUAAYACAAAACEAtoM4kv4AAADhAQAAEwAAAAAAAAAAAAAAAAAAAAAAW0NvbnRlbnRf&#10;VHlwZXNdLnhtbFBLAQItABQABgAIAAAAIQA4/SH/1gAAAJQBAAALAAAAAAAAAAAAAAAAAC8BAABf&#10;cmVscy8ucmVsc1BLAQItABQABgAIAAAAIQB/3a/mvAEAANADAAAOAAAAAAAAAAAAAAAAAC4CAABk&#10;cnMvZTJvRG9jLnhtbFBLAQItABQABgAIAAAAIQDnU09r3gAAAAoBAAAPAAAAAAAAAAAAAAAAABYE&#10;AABkcnMvZG93bnJldi54bWxQSwUGAAAAAAQABADzAAAAIQUAAAAA&#10;" strokecolor="#4472c4 [3204]" strokeweight=".5pt">
                <v:stroke endarrow="block" joinstyle="miter"/>
              </v:shape>
            </w:pict>
          </mc:Fallback>
        </mc:AlternateContent>
      </w:r>
      <w:r w:rsidR="006904AD" w:rsidRPr="003048DE">
        <w:rPr>
          <w:rFonts w:ascii="Times New Roman" w:hAnsi="Times New Roman" w:cs="Times New Roman"/>
          <w:b/>
          <w:bCs/>
          <w:noProof/>
          <w:sz w:val="24"/>
          <w:szCs w:val="24"/>
          <w:lang w:val="id-ID"/>
        </w:rPr>
        <mc:AlternateContent>
          <mc:Choice Requires="wps">
            <w:drawing>
              <wp:anchor distT="45720" distB="45720" distL="114300" distR="114300" simplePos="0" relativeHeight="251661312" behindDoc="0" locked="0" layoutInCell="1" allowOverlap="1" wp14:anchorId="30B03889" wp14:editId="7375A0A8">
                <wp:simplePos x="0" y="0"/>
                <wp:positionH relativeFrom="column">
                  <wp:posOffset>854075</wp:posOffset>
                </wp:positionH>
                <wp:positionV relativeFrom="paragraph">
                  <wp:posOffset>3175</wp:posOffset>
                </wp:positionV>
                <wp:extent cx="977265" cy="329565"/>
                <wp:effectExtent l="0" t="0" r="1333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29565"/>
                        </a:xfrm>
                        <a:prstGeom prst="rect">
                          <a:avLst/>
                        </a:prstGeom>
                        <a:solidFill>
                          <a:srgbClr val="FFFFFF"/>
                        </a:solidFill>
                        <a:ln w="9525">
                          <a:solidFill>
                            <a:srgbClr val="000000"/>
                          </a:solidFill>
                          <a:miter lim="800000"/>
                          <a:headEnd/>
                          <a:tailEnd/>
                        </a:ln>
                      </wps:spPr>
                      <wps:txbx>
                        <w:txbxContent>
                          <w:p w14:paraId="65B0B4B4" w14:textId="77777777" w:rsidR="006904AD" w:rsidRDefault="006904AD" w:rsidP="006904AD">
                            <w:pPr>
                              <w:jc w:val="center"/>
                            </w:pPr>
                            <w:r w:rsidRPr="00056B35">
                              <w:rPr>
                                <w:rFonts w:ascii="Times New Roman" w:hAnsi="Times New Roman" w:cs="Times New Roman"/>
                                <w:sz w:val="24"/>
                                <w:szCs w:val="24"/>
                              </w:rPr>
                              <w:t>ROA</w:t>
                            </w:r>
                            <w:r>
                              <w:rPr>
                                <w:rFonts w:ascii="Times New Roman" w:hAnsi="Times New Roman" w:cs="Times New Roman"/>
                                <w:sz w:val="24"/>
                                <w:szCs w:val="24"/>
                              </w:rPr>
                              <w:t xml:space="preserve"> (X1)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03889" id="_x0000_s1038" type="#_x0000_t202" style="position:absolute;left:0;text-align:left;margin-left:67.25pt;margin-top:.25pt;width:76.95pt;height:25.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6VEgIAACYEAAAOAAAAZHJzL2Uyb0RvYy54bWysU9tu2zAMfR+wfxD0vjjxkqYx4hRdugwD&#10;ugvQ7QNkSY6FyaImKbGzry8lu2l2exmmB4EUqUPykFzf9K0mR+m8AlPS2WRKiTQchDL7kn79snt1&#10;TYkPzAimwciSnqSnN5uXL9adLWQODWghHUEQ44vOlrQJwRZZ5nkjW+YnYKVBYw2uZQFVt8+EYx2i&#10;tzrLp9OrrAMnrAMuvcfXu8FINwm/riUPn+ray0B0STG3kG6X7ire2WbNir1jtlF8TIP9QxYtUwaD&#10;nqHuWGDk4NRvUK3iDjzUYcKhzaCuFZepBqxmNv2lmoeGWZlqQXK8PdPk/x8s/3h8sJ8dCf0b6LGB&#10;qQhv74F/88TAtmFmL2+dg66RTGDgWaQs66wvxq+Ral/4CFJ1H0Bgk9khQALqa9dGVrBOgujYgNOZ&#10;dNkHwvFxtVzmVwtKOJpe56sFyjECK54+W+fDOwktiUJJHfY0gbPjvQ+D65NLjOVBK7FTWifF7aut&#10;duTIsP+7dEb0n9y0IR1mssgXQ/1/hZim8yeIVgUcZK3akl6fnVgRWXtrRBqzwJQeZKxOm5HGyNzA&#10;YeirniiBHOcxQqS1AnFCYh0Mg4uLhkID7gclHQ5tSf33A3OSEv3eYHNWs/k8TnlS5otljoq7tFSX&#10;FmY4QpU0UDKI25A2IxJn4BabWKtE8HMmY844jKlF4+LEab/Uk9fzem8eAQAA//8DAFBLAwQUAAYA&#10;CAAAACEAaeAJBNwAAAAHAQAADwAAAGRycy9kb3ducmV2LnhtbEyOQUvEMBCF74L/IYzgRdzUbl1r&#10;bbqIoOhNV9Frtplti8mkJtlu/feOJ70MfLzHm69ez86KCUMcPCm4WGQgkFpvBuoUvL3en5cgYtJk&#10;tPWECr4xwro5Pqp1ZfyBXnDapE7wCMVKK+hTGispY9uj03HhRyTOdj44nRhDJ03QBx53VuZZtpJO&#10;D8Qfej3iXY/t52bvFJTF4/QRn5bP7+1qZ6/T2dX08BWUOj2Zb29AJJzTXxl+9VkdGnba+j2ZKCzz&#10;srjkqgK+HOdlWYDYMuYFyKaW//2bHwAAAP//AwBQSwECLQAUAAYACAAAACEAtoM4kv4AAADhAQAA&#10;EwAAAAAAAAAAAAAAAAAAAAAAW0NvbnRlbnRfVHlwZXNdLnhtbFBLAQItABQABgAIAAAAIQA4/SH/&#10;1gAAAJQBAAALAAAAAAAAAAAAAAAAAC8BAABfcmVscy8ucmVsc1BLAQItABQABgAIAAAAIQDMcK6V&#10;EgIAACYEAAAOAAAAAAAAAAAAAAAAAC4CAABkcnMvZTJvRG9jLnhtbFBLAQItABQABgAIAAAAIQBp&#10;4AkE3AAAAAcBAAAPAAAAAAAAAAAAAAAAAGwEAABkcnMvZG93bnJldi54bWxQSwUGAAAAAAQABADz&#10;AAAAdQUAAAAA&#10;">
                <v:textbox>
                  <w:txbxContent>
                    <w:p w14:paraId="65B0B4B4" w14:textId="77777777" w:rsidR="006904AD" w:rsidRDefault="006904AD" w:rsidP="006904AD">
                      <w:pPr>
                        <w:jc w:val="center"/>
                      </w:pPr>
                      <w:r w:rsidRPr="00056B35">
                        <w:rPr>
                          <w:rFonts w:ascii="Times New Roman" w:hAnsi="Times New Roman" w:cs="Times New Roman"/>
                          <w:sz w:val="24"/>
                          <w:szCs w:val="24"/>
                        </w:rPr>
                        <w:t>ROA</w:t>
                      </w:r>
                      <w:r>
                        <w:rPr>
                          <w:rFonts w:ascii="Times New Roman" w:hAnsi="Times New Roman" w:cs="Times New Roman"/>
                          <w:sz w:val="24"/>
                          <w:szCs w:val="24"/>
                        </w:rPr>
                        <w:t xml:space="preserve"> (X1)</w:t>
                      </w:r>
                    </w:p>
                  </w:txbxContent>
                </v:textbox>
                <w10:wrap type="square"/>
              </v:shape>
            </w:pict>
          </mc:Fallback>
        </mc:AlternateContent>
      </w:r>
    </w:p>
    <w:p w14:paraId="749592E6" w14:textId="77777777" w:rsidR="006904AD" w:rsidRPr="003048DE" w:rsidRDefault="006904AD" w:rsidP="006904AD">
      <w:pPr>
        <w:spacing w:line="360" w:lineRule="auto"/>
        <w:jc w:val="both"/>
        <w:rPr>
          <w:rFonts w:ascii="Times New Roman" w:hAnsi="Times New Roman" w:cs="Times New Roman"/>
          <w:b/>
          <w:bCs/>
          <w:noProof/>
          <w:sz w:val="24"/>
          <w:szCs w:val="24"/>
          <w:lang w:val="id-ID"/>
        </w:rPr>
      </w:pPr>
    </w:p>
    <w:p w14:paraId="29318940" w14:textId="1173ABA6" w:rsidR="006904AD" w:rsidRPr="003048DE" w:rsidRDefault="000442C6" w:rsidP="006904AD">
      <w:pPr>
        <w:spacing w:line="360" w:lineRule="auto"/>
        <w:jc w:val="both"/>
        <w:rPr>
          <w:rFonts w:ascii="Times New Roman" w:hAnsi="Times New Roman" w:cs="Times New Roman"/>
          <w:b/>
          <w:bCs/>
          <w:noProof/>
          <w:sz w:val="24"/>
          <w:szCs w:val="24"/>
          <w:lang w:val="id-ID"/>
        </w:rPr>
      </w:pPr>
      <w:r w:rsidRPr="003048DE">
        <w:rPr>
          <w:rFonts w:ascii="Times New Roman" w:hAnsi="Times New Roman" w:cs="Times New Roman"/>
          <w:b/>
          <w:bCs/>
          <w:noProof/>
          <w:sz w:val="24"/>
          <w:szCs w:val="24"/>
          <w:lang w:val="id-ID"/>
        </w:rPr>
        <mc:AlternateContent>
          <mc:Choice Requires="wps">
            <w:drawing>
              <wp:anchor distT="45720" distB="45720" distL="114300" distR="114300" simplePos="0" relativeHeight="251665408" behindDoc="0" locked="0" layoutInCell="1" allowOverlap="1" wp14:anchorId="536BFAF4" wp14:editId="10F39EB0">
                <wp:simplePos x="0" y="0"/>
                <wp:positionH relativeFrom="margin">
                  <wp:posOffset>3600450</wp:posOffset>
                </wp:positionH>
                <wp:positionV relativeFrom="paragraph">
                  <wp:posOffset>18415</wp:posOffset>
                </wp:positionV>
                <wp:extent cx="1637030" cy="626745"/>
                <wp:effectExtent l="0" t="0" r="20320" b="20955"/>
                <wp:wrapSquare wrapText="bothSides"/>
                <wp:docPr id="93357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26745"/>
                        </a:xfrm>
                        <a:prstGeom prst="rect">
                          <a:avLst/>
                        </a:prstGeom>
                        <a:solidFill>
                          <a:srgbClr val="FFFFFF"/>
                        </a:solidFill>
                        <a:ln w="9525">
                          <a:solidFill>
                            <a:srgbClr val="000000"/>
                          </a:solidFill>
                          <a:miter lim="800000"/>
                          <a:headEnd/>
                          <a:tailEnd/>
                        </a:ln>
                      </wps:spPr>
                      <wps:txbx>
                        <w:txbxContent>
                          <w:p w14:paraId="2C9FF885" w14:textId="77777777" w:rsidR="006904AD" w:rsidRDefault="006904AD" w:rsidP="006904AD">
                            <w:pPr>
                              <w:spacing w:line="240" w:lineRule="auto"/>
                              <w:jc w:val="center"/>
                              <w:rPr>
                                <w:rFonts w:ascii="Times New Roman" w:hAnsi="Times New Roman" w:cs="Times New Roman"/>
                                <w:sz w:val="24"/>
                                <w:szCs w:val="24"/>
                              </w:rPr>
                            </w:pPr>
                            <w:r>
                              <w:rPr>
                                <w:rFonts w:ascii="Times New Roman" w:hAnsi="Times New Roman" w:cs="Times New Roman"/>
                                <w:sz w:val="24"/>
                                <w:szCs w:val="24"/>
                              </w:rPr>
                              <w:t>Total Asset</w:t>
                            </w:r>
                          </w:p>
                          <w:p w14:paraId="100DC329" w14:textId="77777777" w:rsidR="006904AD" w:rsidRPr="00587FB6" w:rsidRDefault="006904AD" w:rsidP="006904AD">
                            <w:pPr>
                              <w:spacing w:line="240" w:lineRule="auto"/>
                              <w:jc w:val="center"/>
                            </w:pPr>
                            <w:r>
                              <w:rPr>
                                <w:rFonts w:ascii="Times New Roman" w:hAnsi="Times New Roman" w:cs="Times New Roman"/>
                                <w:sz w:val="24"/>
                                <w:szCs w:val="24"/>
                              </w:rPr>
                              <w:t>Bank Umum Syariah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BFAF4" id="_x0000_s1039" type="#_x0000_t202" style="position:absolute;left:0;text-align:left;margin-left:283.5pt;margin-top:1.45pt;width:128.9pt;height:49.3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2NFAIAACcEAAAOAAAAZHJzL2Uyb0RvYy54bWysk9uO2yAQhu8r9R0Q942d4+5acVbbbFNV&#10;2h6kbR8AA45RMUOBxE6fvgP2ZtPTTVVfIMYD/8x8M6xv+1aTo3RegSnpdJJTIg0Hocy+pF8+715d&#10;U+IDM4JpMLKkJ+np7ebli3VnCzmDBrSQjqCI8UVnS9qEYIss87yRLfMTsNKgswbXsoCm22fCsQ7V&#10;W53N8nyVdeCEdcCl9/j3fnDSTdKva8nDx7r2MhBdUswtpNWltYprtlmzYu+YbRQf02D/kEXLlMGg&#10;Z6l7Fhg5OPWbVKu4Aw91mHBoM6hrxWWqAauZ5r9U89gwK1MtCMfbMyb//2T5h+Oj/eRI6F9Djw1M&#10;RXj7APyrJwa2DTN7eeccdI1kAgNPI7Kss74Yr0bUvvBRpOreg8Ams0OAJNTXro1UsE6C6tiA0xm6&#10;7APhMeRqfpXP0cXRt5qtrhbLFIIVT7et8+GthJbETUkdNjWps+ODDzEbVjwdicE8aCV2SutkuH21&#10;1Y4cGQ7ALn2j+k/HtCFdSW+Ws+UA4K8Sefr+JNGqgJOsVVvS6/MhVkRsb4xIcxaY0sMeU9Zm5BjR&#10;DRBDX/VECWQyjxEi1wrECck6GCYXXxpuGnDfKelwakvqvx2Yk5Todwa7czNdLOKYJ2OxvJqh4S49&#10;1aWHGY5SJQ2UDNttSE8jgjNwh12sVQL8nMmYM05j4j6+nDjul3Y69fy+Nz8AAAD//wMAUEsDBBQA&#10;BgAIAAAAIQCNgUSl3wAAAAkBAAAPAAAAZHJzL2Rvd25yZXYueG1sTI/BTsMwEETvSPyDtUhcEHUa&#10;SpqGOBVCAsEN2gqubrJNIux1sN00/D3LCY6rGc2+V64na8SIPvSOFMxnCQik2jU9tQp228frHESI&#10;mhptHKGCbwywrs7PSl007kRvOG5iK3iEQqEVdDEOhZSh7tDqMHMDEmcH562OfPpWNl6feNwamSZJ&#10;Jq3uiT90esCHDuvPzdEqyBfP40d4uXl9r7ODWcWr5fj05ZW6vJju70BEnOJfGX7xGR0qZtq7IzVB&#10;GAW32ZJdooJ0BYLzPF2wyp6LyTwDWZXyv0H1AwAA//8DAFBLAQItABQABgAIAAAAIQC2gziS/gAA&#10;AOEBAAATAAAAAAAAAAAAAAAAAAAAAABbQ29udGVudF9UeXBlc10ueG1sUEsBAi0AFAAGAAgAAAAh&#10;ADj9If/WAAAAlAEAAAsAAAAAAAAAAAAAAAAALwEAAF9yZWxzLy5yZWxzUEsBAi0AFAAGAAgAAAAh&#10;AEfDfY0UAgAAJwQAAA4AAAAAAAAAAAAAAAAALgIAAGRycy9lMm9Eb2MueG1sUEsBAi0AFAAGAAgA&#10;AAAhAI2BRKXfAAAACQEAAA8AAAAAAAAAAAAAAAAAbgQAAGRycy9kb3ducmV2LnhtbFBLBQYAAAAA&#10;BAAEAPMAAAB6BQAAAAA=&#10;">
                <v:textbox>
                  <w:txbxContent>
                    <w:p w14:paraId="2C9FF885" w14:textId="77777777" w:rsidR="006904AD" w:rsidRDefault="006904AD" w:rsidP="006904AD">
                      <w:pPr>
                        <w:spacing w:line="240" w:lineRule="auto"/>
                        <w:jc w:val="center"/>
                        <w:rPr>
                          <w:rFonts w:ascii="Times New Roman" w:hAnsi="Times New Roman" w:cs="Times New Roman"/>
                          <w:sz w:val="24"/>
                          <w:szCs w:val="24"/>
                        </w:rPr>
                      </w:pPr>
                      <w:r>
                        <w:rPr>
                          <w:rFonts w:ascii="Times New Roman" w:hAnsi="Times New Roman" w:cs="Times New Roman"/>
                          <w:sz w:val="24"/>
                          <w:szCs w:val="24"/>
                        </w:rPr>
                        <w:t>Total Asset</w:t>
                      </w:r>
                    </w:p>
                    <w:p w14:paraId="100DC329" w14:textId="77777777" w:rsidR="006904AD" w:rsidRPr="00587FB6" w:rsidRDefault="006904AD" w:rsidP="006904AD">
                      <w:pPr>
                        <w:spacing w:line="240" w:lineRule="auto"/>
                        <w:jc w:val="center"/>
                      </w:pPr>
                      <w:r>
                        <w:rPr>
                          <w:rFonts w:ascii="Times New Roman" w:hAnsi="Times New Roman" w:cs="Times New Roman"/>
                          <w:sz w:val="24"/>
                          <w:szCs w:val="24"/>
                        </w:rPr>
                        <w:t>Bank Umum Syariah</w:t>
                      </w:r>
                    </w:p>
                  </w:txbxContent>
                </v:textbox>
                <w10:wrap type="square" anchorx="margin"/>
              </v:shape>
            </w:pict>
          </mc:Fallback>
        </mc:AlternateContent>
      </w:r>
      <w:r w:rsidR="001468E1" w:rsidRPr="003048DE">
        <w:rPr>
          <w:rFonts w:ascii="Times New Roman" w:hAnsi="Times New Roman" w:cs="Times New Roman"/>
          <w:b/>
          <w:bCs/>
          <w:noProof/>
          <w:sz w:val="24"/>
          <w:szCs w:val="24"/>
          <w:lang w:val="id-ID"/>
        </w:rPr>
        <mc:AlternateContent>
          <mc:Choice Requires="wps">
            <w:drawing>
              <wp:anchor distT="45720" distB="45720" distL="114300" distR="114300" simplePos="0" relativeHeight="251674624" behindDoc="0" locked="0" layoutInCell="1" allowOverlap="1" wp14:anchorId="02A1326A" wp14:editId="137ECDDB">
                <wp:simplePos x="0" y="0"/>
                <wp:positionH relativeFrom="column">
                  <wp:posOffset>2124075</wp:posOffset>
                </wp:positionH>
                <wp:positionV relativeFrom="paragraph">
                  <wp:posOffset>12065</wp:posOffset>
                </wp:positionV>
                <wp:extent cx="419100" cy="297180"/>
                <wp:effectExtent l="0" t="0" r="0" b="7620"/>
                <wp:wrapSquare wrapText="bothSides"/>
                <wp:docPr id="667491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7180"/>
                        </a:xfrm>
                        <a:prstGeom prst="rect">
                          <a:avLst/>
                        </a:prstGeom>
                        <a:solidFill>
                          <a:srgbClr val="FFFFFF"/>
                        </a:solidFill>
                        <a:ln w="9525">
                          <a:noFill/>
                          <a:miter lim="800000"/>
                          <a:headEnd/>
                          <a:tailEnd/>
                        </a:ln>
                      </wps:spPr>
                      <wps:txbx>
                        <w:txbxContent>
                          <w:p w14:paraId="7D46A429" w14:textId="09DCA192" w:rsidR="006904AD" w:rsidRPr="00C63AC4" w:rsidRDefault="006904AD" w:rsidP="006904AD">
                            <w:pPr>
                              <w:rPr>
                                <w:rFonts w:ascii="Times New Roman" w:hAnsi="Times New Roman" w:cs="Times New Roman"/>
                                <w:sz w:val="24"/>
                                <w:szCs w:val="24"/>
                              </w:rPr>
                            </w:pPr>
                            <w:r w:rsidRPr="00C63AC4">
                              <w:rPr>
                                <w:rFonts w:ascii="Times New Roman" w:hAnsi="Times New Roman" w:cs="Times New Roman"/>
                                <w:sz w:val="24"/>
                                <w:szCs w:val="24"/>
                              </w:rPr>
                              <w:t>(</w:t>
                            </w:r>
                            <w:r w:rsidR="001468E1">
                              <w:rPr>
                                <w:rFonts w:ascii="Times New Roman" w:hAnsi="Times New Roman" w:cs="Times New Roman"/>
                                <w:sz w:val="24"/>
                                <w:szCs w:val="24"/>
                              </w:rPr>
                              <w:t>-</w:t>
                            </w:r>
                            <w:r w:rsidRPr="00C63AC4">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1326A" id="_x0000_s1040" type="#_x0000_t202" style="position:absolute;left:0;text-align:left;margin-left:167.25pt;margin-top:.95pt;width:33pt;height:23.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K9EAIAAP0DAAAOAAAAZHJzL2Uyb0RvYy54bWysU8Fu2zAMvQ/YPwi6L46DZE2MOEWXLsOA&#10;rhvQ7QNkWY6FyaJGKbGzrx8lp2nQ3YbpIIgi+UQ+Pq1vh86wo0KvwZY8n0w5U1ZCre2+5D++794t&#10;OfNB2FoYsKrkJ+X57ebtm3XvCjWDFkytkBGI9UXvSt6G4Ios87JVnfATcMqSswHsRCAT91mNoif0&#10;zmSz6fR91gPWDkEq7+n2fnTyTcJvGiXD16bxKjBTcqotpB3TXsU926xFsUfhWi3PZYh/qKIT2tKj&#10;F6h7EQQ7oP4LqtMSwUMTJhK6DJpGS5V6oG7y6atunlrhVOqFyPHuQpP/f7Dy8fjkviELwwcYaICp&#10;Ce8eQP70zMK2FXav7hChb5Wo6eE8Upb1zhfn1Ei1L3wEqfovUNOQxSFAAhoa7CIr1CcjdBrA6UK6&#10;GgKTdDnPV/mUPJJcs9VNvkxDyUTxnOzQh08KOhYPJUeaaQIXxwcfYjGieA6Jb3kwut5pY5KB+2pr&#10;kB0FzX+XVqr/VZixrC/5ajFbJGQLMT9Jo9OB9Gl0V/LlNK5RMZGMj7ZOIUFoM56pEmPP7ERCRmrC&#10;UA1M10TdPCZHtiqoT8QXwqhH+j90aAF/c9aTFkvufx0EKs7MZ0ucr/L5PIo3GfPFzYwMvPZU1x5h&#10;JUGVPHA2HrchCT7yYeGOZtPoxNtLJeeaSWOJzvN/iCK+tlPUy6/d/AEAAP//AwBQSwMEFAAGAAgA&#10;AAAhAKZovS/cAAAACAEAAA8AAABkcnMvZG93bnJldi54bWxMj8FOwzAQRO9I/IO1lbggakPTpg1x&#10;KkACcW3pBzjxNokar6PYbdK/ZznR247eaHYm306uExccQutJw/NcgUCqvG2p1nD4+XxagwjRkDWd&#10;J9RwxQDb4v4uN5n1I+3wso+14BAKmdHQxNhnUoaqQWfC3PdIzI5+cCayHGppBzNyuOvki1Ir6UxL&#10;/KExPX40WJ32Z6fh+D0+Ljdj+RUP6S5ZvZs2Lf1V64fZ9PYKIuIU/83wV5+rQ8GdSn8mG0SnYbFI&#10;lmxlsAHBPFGKdcnHOgVZ5PJ2QPELAAD//wMAUEsBAi0AFAAGAAgAAAAhALaDOJL+AAAA4QEAABMA&#10;AAAAAAAAAAAAAAAAAAAAAFtDb250ZW50X1R5cGVzXS54bWxQSwECLQAUAAYACAAAACEAOP0h/9YA&#10;AACUAQAACwAAAAAAAAAAAAAAAAAvAQAAX3JlbHMvLnJlbHNQSwECLQAUAAYACAAAACEAoiJCvRAC&#10;AAD9AwAADgAAAAAAAAAAAAAAAAAuAgAAZHJzL2Uyb0RvYy54bWxQSwECLQAUAAYACAAAACEApmi9&#10;L9wAAAAIAQAADwAAAAAAAAAAAAAAAABqBAAAZHJzL2Rvd25yZXYueG1sUEsFBgAAAAAEAAQA8wAA&#10;AHMFAAAAAA==&#10;" stroked="f">
                <v:textbox>
                  <w:txbxContent>
                    <w:p w14:paraId="7D46A429" w14:textId="09DCA192" w:rsidR="006904AD" w:rsidRPr="00C63AC4" w:rsidRDefault="006904AD" w:rsidP="006904AD">
                      <w:pPr>
                        <w:rPr>
                          <w:rFonts w:ascii="Times New Roman" w:hAnsi="Times New Roman" w:cs="Times New Roman"/>
                          <w:sz w:val="24"/>
                          <w:szCs w:val="24"/>
                        </w:rPr>
                      </w:pPr>
                      <w:r w:rsidRPr="00C63AC4">
                        <w:rPr>
                          <w:rFonts w:ascii="Times New Roman" w:hAnsi="Times New Roman" w:cs="Times New Roman"/>
                          <w:sz w:val="24"/>
                          <w:szCs w:val="24"/>
                        </w:rPr>
                        <w:t>(</w:t>
                      </w:r>
                      <w:r w:rsidR="001468E1">
                        <w:rPr>
                          <w:rFonts w:ascii="Times New Roman" w:hAnsi="Times New Roman" w:cs="Times New Roman"/>
                          <w:sz w:val="24"/>
                          <w:szCs w:val="24"/>
                        </w:rPr>
                        <w:t>-</w:t>
                      </w:r>
                      <w:r w:rsidRPr="00C63AC4">
                        <w:rPr>
                          <w:rFonts w:ascii="Times New Roman" w:hAnsi="Times New Roman" w:cs="Times New Roman"/>
                          <w:sz w:val="24"/>
                          <w:szCs w:val="24"/>
                        </w:rPr>
                        <w:t>)</w:t>
                      </w:r>
                    </w:p>
                  </w:txbxContent>
                </v:textbox>
                <w10:wrap type="square"/>
              </v:shape>
            </w:pict>
          </mc:Fallback>
        </mc:AlternateContent>
      </w:r>
      <w:r w:rsidR="001468E1" w:rsidRPr="003048DE">
        <w:rPr>
          <w:rFonts w:ascii="Times New Roman" w:hAnsi="Times New Roman" w:cs="Times New Roman"/>
          <w:b/>
          <w:bCs/>
          <w:noProof/>
          <w:sz w:val="24"/>
          <w:szCs w:val="24"/>
          <w:lang w:val="id-ID"/>
        </w:rPr>
        <mc:AlternateContent>
          <mc:Choice Requires="wps">
            <w:drawing>
              <wp:anchor distT="0" distB="0" distL="114300" distR="114300" simplePos="0" relativeHeight="251668480" behindDoc="0" locked="0" layoutInCell="1" allowOverlap="1" wp14:anchorId="6DA54D09" wp14:editId="77BBB29E">
                <wp:simplePos x="0" y="0"/>
                <wp:positionH relativeFrom="column">
                  <wp:posOffset>2038349</wp:posOffset>
                </wp:positionH>
                <wp:positionV relativeFrom="paragraph">
                  <wp:posOffset>346710</wp:posOffset>
                </wp:positionV>
                <wp:extent cx="1419225" cy="45719"/>
                <wp:effectExtent l="0" t="76200" r="9525" b="50165"/>
                <wp:wrapNone/>
                <wp:docPr id="205806364" name="Straight Arrow Connector 1"/>
                <wp:cNvGraphicFramePr/>
                <a:graphic xmlns:a="http://schemas.openxmlformats.org/drawingml/2006/main">
                  <a:graphicData uri="http://schemas.microsoft.com/office/word/2010/wordprocessingShape">
                    <wps:wsp>
                      <wps:cNvCnPr/>
                      <wps:spPr>
                        <a:xfrm flipV="1">
                          <a:off x="0" y="0"/>
                          <a:ext cx="14192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A2463D" id="_x0000_t32" coordsize="21600,21600" o:spt="32" o:oned="t" path="m,l21600,21600e" filled="f">
                <v:path arrowok="t" fillok="f" o:connecttype="none"/>
                <o:lock v:ext="edit" shapetype="t"/>
              </v:shapetype>
              <v:shape id="Straight Arrow Connector 1" o:spid="_x0000_s1026" type="#_x0000_t32" style="position:absolute;margin-left:160.5pt;margin-top:27.3pt;width:111.75pt;height:3.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EDwgEAANkDAAAOAAAAZHJzL2Uyb0RvYy54bWysU02P0zAQvSPxHyzfaZJqF9io6R66wAXB&#10;igXuXmecWPKXxkPT/Htsp80iQEIgLiPHnvdm3pvJ7vZkDTsCRu1dx5tNzRk46Xvtho5/+fz2xWvO&#10;IgnXC+MddHyGyG/3z5/tptDC1o/e9IAskbjYTqHjI1FoqyrKEayIGx/ApUfl0QpKnzhUPYopsVtT&#10;bev6ZTV57AN6CTGm27vlke8Lv1Ig6aNSEYiZjqfeqEQs8THHar8T7YAijFqe2xD/0IUV2qWiK9Wd&#10;IMG+of6FymqJPnpFG+lt5ZXSEoqGpKapf1LzMIoARUsyJ4bVpvj/aOWH48HdY7JhCrGN4R6zipNC&#10;y5TR4WuaadGVOmWnYtu82gYnYjJdNlfNzXZ7zZlMb1fXr5qbbGu10GS6gJHegbcsHzoeCYUeRjp4&#10;59KAPC4lxPF9pAV4AWSwcTmS0OaN6xnNIW0RoRZuMHCuk1Oqp/7LiWYDC/wTKKb73GdRUlYLDgbZ&#10;UaSlEFKCo2ZlStkZprQxK7D+M/Ccn6FQ1u5vwCuiVPaOVrDVzuPvqtPp0rJa8i8OLLqzBY++n8tk&#10;izVpf8pMzrueF/TH7wJ/+iP33wEAAP//AwBQSwMEFAAGAAgAAAAhAK555mzhAAAACQEAAA8AAABk&#10;cnMvZG93bnJldi54bWxMj01Pg0AQhu8m/ofNmHizCxUIRZbGj3KwBxNr03hcYASUnSXstsV/73jS&#10;42TePO/z5uvZDOKEk+stKQgXAQik2jY9tQr2b+VNCsJ5TY0eLKGCb3SwLi4vcp019kyveNr5VjCE&#10;XKYVdN6PmZSu7tBot7AjEv8+7GS053NqZTPpM8PNIJdBkEije+KGTo/42GH9tTsapjyXD6vN58t7&#10;un3amkNVmnazMkpdX833dyA8zv4vDL/6rA4FO1X2SI0Tg4LbZchbvII4SkBwII6iGESlIAlTkEUu&#10;/y8ofgAAAP//AwBQSwECLQAUAAYACAAAACEAtoM4kv4AAADhAQAAEwAAAAAAAAAAAAAAAAAAAAAA&#10;W0NvbnRlbnRfVHlwZXNdLnhtbFBLAQItABQABgAIAAAAIQA4/SH/1gAAAJQBAAALAAAAAAAAAAAA&#10;AAAAAC8BAABfcmVscy8ucmVsc1BLAQItABQABgAIAAAAIQBvYXEDwgEAANkDAAAOAAAAAAAAAAAA&#10;AAAAAC4CAABkcnMvZTJvRG9jLnhtbFBLAQItABQABgAIAAAAIQCueeZs4QAAAAkBAAAPAAAAAAAA&#10;AAAAAAAAABwEAABkcnMvZG93bnJldi54bWxQSwUGAAAAAAQABADzAAAAKgUAAAAA&#10;" strokecolor="#4472c4 [3204]" strokeweight=".5pt">
                <v:stroke endarrow="block" joinstyle="miter"/>
              </v:shape>
            </w:pict>
          </mc:Fallback>
        </mc:AlternateContent>
      </w:r>
      <w:r w:rsidR="006904AD" w:rsidRPr="003048DE">
        <w:rPr>
          <w:rFonts w:ascii="Times New Roman" w:hAnsi="Times New Roman" w:cs="Times New Roman"/>
          <w:b/>
          <w:bCs/>
          <w:noProof/>
          <w:sz w:val="24"/>
          <w:szCs w:val="24"/>
          <w:lang w:val="id-ID"/>
        </w:rPr>
        <mc:AlternateContent>
          <mc:Choice Requires="wps">
            <w:drawing>
              <wp:anchor distT="45720" distB="45720" distL="114300" distR="114300" simplePos="0" relativeHeight="251662336" behindDoc="0" locked="0" layoutInCell="1" allowOverlap="1" wp14:anchorId="11CE4801" wp14:editId="77DCFD95">
                <wp:simplePos x="0" y="0"/>
                <wp:positionH relativeFrom="margin">
                  <wp:posOffset>863600</wp:posOffset>
                </wp:positionH>
                <wp:positionV relativeFrom="paragraph">
                  <wp:posOffset>244475</wp:posOffset>
                </wp:positionV>
                <wp:extent cx="998855" cy="350520"/>
                <wp:effectExtent l="0" t="0" r="10795" b="11430"/>
                <wp:wrapSquare wrapText="bothSides"/>
                <wp:docPr id="637633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350520"/>
                        </a:xfrm>
                        <a:prstGeom prst="rect">
                          <a:avLst/>
                        </a:prstGeom>
                        <a:solidFill>
                          <a:srgbClr val="FFFFFF"/>
                        </a:solidFill>
                        <a:ln w="9525">
                          <a:solidFill>
                            <a:srgbClr val="000000"/>
                          </a:solidFill>
                          <a:miter lim="800000"/>
                          <a:headEnd/>
                          <a:tailEnd/>
                        </a:ln>
                      </wps:spPr>
                      <wps:txbx>
                        <w:txbxContent>
                          <w:p w14:paraId="24EBC9D6" w14:textId="77777777" w:rsidR="006904AD" w:rsidRDefault="006904AD" w:rsidP="006904AD">
                            <w:r w:rsidRPr="00056B35">
                              <w:rPr>
                                <w:rFonts w:ascii="Times New Roman" w:hAnsi="Times New Roman" w:cs="Times New Roman"/>
                                <w:sz w:val="24"/>
                                <w:szCs w:val="24"/>
                              </w:rPr>
                              <w:t>BOPO</w:t>
                            </w:r>
                            <w:r>
                              <w:rPr>
                                <w:rFonts w:ascii="Times New Roman" w:hAnsi="Times New Roman" w:cs="Times New Roman"/>
                                <w:sz w:val="24"/>
                                <w:szCs w:val="24"/>
                              </w:rPr>
                              <w:t xml:space="preserve"> (X2)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E4801" id="_x0000_s1041" type="#_x0000_t202" style="position:absolute;left:0;text-align:left;margin-left:68pt;margin-top:19.25pt;width:78.65pt;height:27.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2nXFQIAACYEAAAOAAAAZHJzL2Uyb0RvYy54bWysk92O0zAQhe+ReAfL9zRpaaCNmq6WLkVI&#10;y4+08ACu4zQWjseM3SbL0+/Y6XarBW4QubDsjH185pvx6mroDDsq9BpsxaeTnDNlJdTa7iv+/dv2&#10;1YIzH4SthQGrKn6vPL9av3yx6l2pZtCCqRUyErG+7F3F2xBcmWVetqoTfgJOWQo2gJ0ItMR9VqPo&#10;Sb0z2SzP32Q9YO0QpPKe/t6MQb5O+k2jZPjSNF4FZipO3kIaMY27OGbrlSj3KFyr5cmG+AcXndCW&#10;Lj1L3Ygg2AH1b1KdlggemjCR0GXQNFqqlANlM82fZXPXCqdSLgTHuzMm//9k5efjnfuKLAzvYKAC&#10;piS8uwX5wzMLm1bYvbpGhL5VoqaLpxFZ1jtfno5G1L70UWTXf4KaiiwOAZLQ0GAXqVCejNSpAPdn&#10;6GoITNLP5XKxKArOJIVeF3kxS0XJRPl42KEPHxR0LE4qjlTTJC6Otz5EM6J83BLv8mB0vdXGpAXu&#10;dxuD7Cio/tv0Jf/PthnLenJSzIox/79K5On7k0SnAzWy0V3FF+dNoozU3ts6tVkQ2oxzsmzsCWMk&#10;NzIMw25guibGRbwhYt1BfU9gEcbGpYdGkxbwF2c9NW3F/c+DQMWZ+WipOMvpfB67PC3mxVtiyfAy&#10;sruMCCtJquKBs3G6CellRHAWrqmIjU6An5ycPFMzJu6nhxO7/XKddj097/UDAAAA//8DAFBLAwQU&#10;AAYACAAAACEAd5Kxs98AAAAJAQAADwAAAGRycy9kb3ducmV2LnhtbEyPzU7DMBCE70i8g7VIXBB1&#10;qCFNQpwKIYHoDQqCqxtvkwj/BNtNw9uznOA4mtHMN/V6toZNGOLgnYSrRQYMXev14DoJb68PlwWw&#10;mJTTyniHEr4xwro5PalVpf3RveC0TR2jEhcrJaFPaaw4j22PVsWFH9GRt/fBqkQydFwHdaRya/gy&#10;y3Ju1eBooVcj3vfYfm4PVkJx/TR9xI14fm/zvSnTxWp6/ApSnp/Nd7fAEs7pLwy/+IQODTHt/MHp&#10;yAxpkdOXJEEUN8AosCyFALaTUIoV8Kbm/x80PwAAAP//AwBQSwECLQAUAAYACAAAACEAtoM4kv4A&#10;AADhAQAAEwAAAAAAAAAAAAAAAAAAAAAAW0NvbnRlbnRfVHlwZXNdLnhtbFBLAQItABQABgAIAAAA&#10;IQA4/SH/1gAAAJQBAAALAAAAAAAAAAAAAAAAAC8BAABfcmVscy8ucmVsc1BLAQItABQABgAIAAAA&#10;IQD0v2nXFQIAACYEAAAOAAAAAAAAAAAAAAAAAC4CAABkcnMvZTJvRG9jLnhtbFBLAQItABQABgAI&#10;AAAAIQB3krGz3wAAAAkBAAAPAAAAAAAAAAAAAAAAAG8EAABkcnMvZG93bnJldi54bWxQSwUGAAAA&#10;AAQABADzAAAAewUAAAAA&#10;">
                <v:textbox>
                  <w:txbxContent>
                    <w:p w14:paraId="24EBC9D6" w14:textId="77777777" w:rsidR="006904AD" w:rsidRDefault="006904AD" w:rsidP="006904AD">
                      <w:r w:rsidRPr="00056B35">
                        <w:rPr>
                          <w:rFonts w:ascii="Times New Roman" w:hAnsi="Times New Roman" w:cs="Times New Roman"/>
                          <w:sz w:val="24"/>
                          <w:szCs w:val="24"/>
                        </w:rPr>
                        <w:t>BOPO</w:t>
                      </w:r>
                      <w:r>
                        <w:rPr>
                          <w:rFonts w:ascii="Times New Roman" w:hAnsi="Times New Roman" w:cs="Times New Roman"/>
                          <w:sz w:val="24"/>
                          <w:szCs w:val="24"/>
                        </w:rPr>
                        <w:t xml:space="preserve"> (X2)</w:t>
                      </w:r>
                    </w:p>
                  </w:txbxContent>
                </v:textbox>
                <w10:wrap type="square" anchorx="margin"/>
              </v:shape>
            </w:pict>
          </mc:Fallback>
        </mc:AlternateContent>
      </w:r>
    </w:p>
    <w:p w14:paraId="6C6B344A" w14:textId="750FCB99" w:rsidR="006904AD" w:rsidRPr="003048DE" w:rsidRDefault="001468E1" w:rsidP="006904AD">
      <w:pPr>
        <w:spacing w:line="360" w:lineRule="auto"/>
        <w:jc w:val="both"/>
        <w:rPr>
          <w:rFonts w:ascii="Times New Roman" w:hAnsi="Times New Roman" w:cs="Times New Roman"/>
          <w:b/>
          <w:bCs/>
          <w:noProof/>
          <w:sz w:val="24"/>
          <w:szCs w:val="24"/>
          <w:lang w:val="id-ID"/>
        </w:rPr>
      </w:pPr>
      <w:r w:rsidRPr="003048DE">
        <w:rPr>
          <w:rFonts w:ascii="Times New Roman" w:hAnsi="Times New Roman" w:cs="Times New Roman"/>
          <w:b/>
          <w:bCs/>
          <w:noProof/>
          <w:sz w:val="24"/>
          <w:szCs w:val="24"/>
          <w:lang w:val="id-ID"/>
        </w:rPr>
        <mc:AlternateContent>
          <mc:Choice Requires="wps">
            <w:drawing>
              <wp:anchor distT="0" distB="0" distL="114300" distR="114300" simplePos="0" relativeHeight="251667456" behindDoc="0" locked="0" layoutInCell="1" allowOverlap="1" wp14:anchorId="20B1C7A5" wp14:editId="3F32F670">
                <wp:simplePos x="0" y="0"/>
                <wp:positionH relativeFrom="column">
                  <wp:posOffset>2047875</wp:posOffset>
                </wp:positionH>
                <wp:positionV relativeFrom="paragraph">
                  <wp:posOffset>208914</wp:posOffset>
                </wp:positionV>
                <wp:extent cx="1352550" cy="781050"/>
                <wp:effectExtent l="0" t="38100" r="57150" b="19050"/>
                <wp:wrapNone/>
                <wp:docPr id="926931924" name="Straight Arrow Connector 1"/>
                <wp:cNvGraphicFramePr/>
                <a:graphic xmlns:a="http://schemas.openxmlformats.org/drawingml/2006/main">
                  <a:graphicData uri="http://schemas.microsoft.com/office/word/2010/wordprocessingShape">
                    <wps:wsp>
                      <wps:cNvCnPr/>
                      <wps:spPr>
                        <a:xfrm flipV="1">
                          <a:off x="0" y="0"/>
                          <a:ext cx="1352550" cy="781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8B5CD" id="Straight Arrow Connector 1" o:spid="_x0000_s1026" type="#_x0000_t32" style="position:absolute;margin-left:161.25pt;margin-top:16.45pt;width:106.5pt;height:61.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ywQEAANoDAAAOAAAAZHJzL2Uyb0RvYy54bWysU02P0zAQvSPxHyzfaZKiwqpquocucEGw&#10;goW71xknlvwle2iSf8/YabMIkBCIy8ix572Z92ZyuJ2sYWeISXvX8mZTcwZO+k67vuVfHt6+uOEs&#10;oXCdMN5By2dI/Pb4/NlhDHvY+sGbDiIjEpf2Y2j5gBj2VZXkAFakjQ/g6FH5aAXSZ+yrLoqR2K2p&#10;tnX9qhp97EL0ElKi27vlkR8Lv1Ig8aNSCZCZllNvWGIs8THH6ngQ+z6KMGh5aUP8QxdWaEdFV6o7&#10;gYJ9i/oXKqtl9Mkr3EhvK6+UllA0kJqm/knN50EEKFrInBRWm9L/o5Ufzid3H8mGMaR9Cvcxq5hU&#10;tEwZHb7STIsu6pRNxbZ5tQ0mZJIum5e77W5H7kp6e33T1HQmwmrhyXwhJnwH3rJ8aHnCKHQ/4Mk7&#10;RxPycakhzu8TLsArIIONyxGFNm9cx3AOtEYYtXC9gUudnFI9CSgnnA0s8E+gmO5yo0VK2S04mcjO&#10;grZCSAkOm5WJsjNMaWNWYP1n4CU/Q6Hs3d+AV0Sp7B2uYKudj7+rjtO1ZbXkXx1YdGcLHn03l9EW&#10;a2iBykwuy5439MfvAn/6JY/fAQAA//8DAFBLAwQUAAYACAAAACEAUZ9OL98AAAAKAQAADwAAAGRy&#10;cy9kb3ducmV2LnhtbEyPy07DMBBF90j8gzVI7KhDKqMmxKl4NAu6QKIgxNKJhyQQj6PYbcPfM13B&#10;bh5Hd84U69kN4oBT6D1puF4kIJAab3tqNby9VlcrECEasmbwhBp+MMC6PD8rTG79kV7wsIut4BAK&#10;udHQxTjmUoamQ2fCwo9IvPv0kzOR26mVdjJHDneDTJPkRjrTE1/ozIgPHTbfu73jlKfqPtt8PX+s&#10;to9b915Xrt1kTuvLi/nuFkTEOf7BcNJndSjZqfZ7skEMGpZpqhg9FRkIBtRS8aBmUqkMZFnI/y+U&#10;vwAAAP//AwBQSwECLQAUAAYACAAAACEAtoM4kv4AAADhAQAAEwAAAAAAAAAAAAAAAAAAAAAAW0Nv&#10;bnRlbnRfVHlwZXNdLnhtbFBLAQItABQABgAIAAAAIQA4/SH/1gAAAJQBAAALAAAAAAAAAAAAAAAA&#10;AC8BAABfcmVscy8ucmVsc1BLAQItABQABgAIAAAAIQCdo/RywQEAANoDAAAOAAAAAAAAAAAAAAAA&#10;AC4CAABkcnMvZTJvRG9jLnhtbFBLAQItABQABgAIAAAAIQBRn04v3wAAAAoBAAAPAAAAAAAAAAAA&#10;AAAAABsEAABkcnMvZG93bnJldi54bWxQSwUGAAAAAAQABADzAAAAJwUAAAAA&#10;" strokecolor="#4472c4 [3204]" strokeweight=".5pt">
                <v:stroke endarrow="block" joinstyle="miter"/>
              </v:shape>
            </w:pict>
          </mc:Fallback>
        </mc:AlternateContent>
      </w:r>
    </w:p>
    <w:p w14:paraId="67C1E521" w14:textId="7A02A331" w:rsidR="006904AD" w:rsidRPr="003048DE" w:rsidRDefault="001468E1" w:rsidP="006904AD">
      <w:pPr>
        <w:spacing w:line="360" w:lineRule="auto"/>
        <w:jc w:val="both"/>
        <w:rPr>
          <w:rFonts w:ascii="Times New Roman" w:hAnsi="Times New Roman" w:cs="Times New Roman"/>
          <w:b/>
          <w:bCs/>
          <w:noProof/>
          <w:sz w:val="24"/>
          <w:szCs w:val="24"/>
          <w:lang w:val="id-ID"/>
        </w:rPr>
      </w:pPr>
      <w:r w:rsidRPr="003048DE">
        <w:rPr>
          <w:rFonts w:ascii="Times New Roman" w:hAnsi="Times New Roman" w:cs="Times New Roman"/>
          <w:b/>
          <w:bCs/>
          <w:noProof/>
          <w:sz w:val="24"/>
          <w:szCs w:val="24"/>
          <w:lang w:val="id-ID"/>
        </w:rPr>
        <mc:AlternateContent>
          <mc:Choice Requires="wps">
            <w:drawing>
              <wp:anchor distT="45720" distB="45720" distL="114300" distR="114300" simplePos="0" relativeHeight="251675648" behindDoc="0" locked="0" layoutInCell="1" allowOverlap="1" wp14:anchorId="0DB25D2C" wp14:editId="64D46CFB">
                <wp:simplePos x="0" y="0"/>
                <wp:positionH relativeFrom="column">
                  <wp:posOffset>2131060</wp:posOffset>
                </wp:positionH>
                <wp:positionV relativeFrom="paragraph">
                  <wp:posOffset>20320</wp:posOffset>
                </wp:positionV>
                <wp:extent cx="379730" cy="308610"/>
                <wp:effectExtent l="0" t="0" r="1270" b="0"/>
                <wp:wrapSquare wrapText="bothSides"/>
                <wp:docPr id="125038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08610"/>
                        </a:xfrm>
                        <a:prstGeom prst="rect">
                          <a:avLst/>
                        </a:prstGeom>
                        <a:solidFill>
                          <a:srgbClr val="FFFFFF"/>
                        </a:solidFill>
                        <a:ln w="9525">
                          <a:noFill/>
                          <a:miter lim="800000"/>
                          <a:headEnd/>
                          <a:tailEnd/>
                        </a:ln>
                      </wps:spPr>
                      <wps:txbx>
                        <w:txbxContent>
                          <w:p w14:paraId="009D0099" w14:textId="5008EA1F" w:rsidR="006904AD" w:rsidRPr="00C63AC4" w:rsidRDefault="006904AD" w:rsidP="006904AD">
                            <w:pPr>
                              <w:rPr>
                                <w:rFonts w:ascii="Times New Roman" w:hAnsi="Times New Roman" w:cs="Times New Roman"/>
                                <w:sz w:val="24"/>
                                <w:szCs w:val="24"/>
                              </w:rPr>
                            </w:pPr>
                            <w:r w:rsidRPr="00C63AC4">
                              <w:rPr>
                                <w:rFonts w:ascii="Times New Roman" w:hAnsi="Times New Roman" w:cs="Times New Roman"/>
                                <w:sz w:val="24"/>
                                <w:szCs w:val="24"/>
                              </w:rPr>
                              <w:t>(</w:t>
                            </w:r>
                            <w:r w:rsidR="001468E1">
                              <w:rPr>
                                <w:rFonts w:ascii="Times New Roman" w:hAnsi="Times New Roman" w:cs="Times New Roman"/>
                                <w:sz w:val="24"/>
                                <w:szCs w:val="24"/>
                              </w:rPr>
                              <w:t>-</w:t>
                            </w:r>
                            <w:r w:rsidRPr="00C63AC4">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25D2C" id="_x0000_s1042" type="#_x0000_t202" style="position:absolute;left:0;text-align:left;margin-left:167.8pt;margin-top:1.6pt;width:29.9pt;height:24.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66gEAIAAP0DAAAOAAAAZHJzL2Uyb0RvYy54bWysU9uO2yAQfa/Uf0C8N3buiRVntc02VaXt&#10;Rdr2AzDGMSowFEjs9Os74Gw22r5V5QExzMxh5sxhc9drRU7CeQmmpONRTokwHGppDiX98X3/bkWJ&#10;D8zUTIERJT0LT++2b99sOluICbSgauEIghhfdLakbQi2yDLPW6GZH4EVBp0NOM0Cmu6Q1Y51iK5V&#10;NsnzRdaBq60DLrzH24fBSbcJv2kED1+bxotAVEmxtpB2l/Yq7tl2w4qDY7aV/FIG+4cqNJMGH71C&#10;PbDAyNHJv6C05A48NGHEQWfQNJKL1AN2M85fdfPUMitSL0iOt1ea/P+D5V9OT/abI6F/Dz0OMDXh&#10;7SPwn54Y2LXMHMS9c9C1gtX48DhSlnXWF5fUSLUvfASpus9Q45DZMUAC6hunIyvYJ0F0HMD5Srro&#10;A+F4OV2ul1P0cHRN89VinIaSseI52TofPgrQJB5K6nCmCZydHn2IxbDiOSS+5UHJei+VSoY7VDvl&#10;yInh/PdppfpfhSlDupKu55N5QjYQ85M0tAyoTyV1SVd5XINiIhkfTJ1CApNqOGMlylzYiYQM1IS+&#10;6omskbpFTI5sVVCfkS8Hgx7x/+ChBfebkg61WFL/68icoER9Msj5ejybRfEmYzZfTtBwt57q1sMM&#10;R6iSBkqG4y4kwUc+DNzjbBqZeHup5FIzaizRefkPUcS3dop6+bXbPwAAAP//AwBQSwMEFAAGAAgA&#10;AAAhAFT2njfeAAAACAEAAA8AAABkcnMvZG93bnJldi54bWxMj8FuwjAQRO+V+g/WIvVSFQdCAqRx&#10;UFupVa9QPmATL0lEvI5iQ8Lf1z2V26xmNPM2302mE1caXGtZwWIegSCurG65VnD8+XzZgHAeWWNn&#10;mRTcyMGueHzIMdN25D1dD74WoYRdhgoa7/tMSlc1ZNDNbU8cvJMdDPpwDrXUA46h3HRyGUWpNNhy&#10;WGiwp4+GqvPhYhScvsfnZDuWX/643q/Sd2zXpb0p9TSb3l5BeJr8fxj+8AM6FIGptBfWTnQK4jhJ&#10;QzSIJYjgx9tkBaJUkCw2IItc3j9Q/AIAAP//AwBQSwECLQAUAAYACAAAACEAtoM4kv4AAADhAQAA&#10;EwAAAAAAAAAAAAAAAAAAAAAAW0NvbnRlbnRfVHlwZXNdLnhtbFBLAQItABQABgAIAAAAIQA4/SH/&#10;1gAAAJQBAAALAAAAAAAAAAAAAAAAAC8BAABfcmVscy8ucmVsc1BLAQItABQABgAIAAAAIQBRY66g&#10;EAIAAP0DAAAOAAAAAAAAAAAAAAAAAC4CAABkcnMvZTJvRG9jLnhtbFBLAQItABQABgAIAAAAIQBU&#10;9p433gAAAAgBAAAPAAAAAAAAAAAAAAAAAGoEAABkcnMvZG93bnJldi54bWxQSwUGAAAAAAQABADz&#10;AAAAdQUAAAAA&#10;" stroked="f">
                <v:textbox>
                  <w:txbxContent>
                    <w:p w14:paraId="009D0099" w14:textId="5008EA1F" w:rsidR="006904AD" w:rsidRPr="00C63AC4" w:rsidRDefault="006904AD" w:rsidP="006904AD">
                      <w:pPr>
                        <w:rPr>
                          <w:rFonts w:ascii="Times New Roman" w:hAnsi="Times New Roman" w:cs="Times New Roman"/>
                          <w:sz w:val="24"/>
                          <w:szCs w:val="24"/>
                        </w:rPr>
                      </w:pPr>
                      <w:r w:rsidRPr="00C63AC4">
                        <w:rPr>
                          <w:rFonts w:ascii="Times New Roman" w:hAnsi="Times New Roman" w:cs="Times New Roman"/>
                          <w:sz w:val="24"/>
                          <w:szCs w:val="24"/>
                        </w:rPr>
                        <w:t>(</w:t>
                      </w:r>
                      <w:r w:rsidR="001468E1">
                        <w:rPr>
                          <w:rFonts w:ascii="Times New Roman" w:hAnsi="Times New Roman" w:cs="Times New Roman"/>
                          <w:sz w:val="24"/>
                          <w:szCs w:val="24"/>
                        </w:rPr>
                        <w:t>-</w:t>
                      </w:r>
                      <w:r w:rsidRPr="00C63AC4">
                        <w:rPr>
                          <w:rFonts w:ascii="Times New Roman" w:hAnsi="Times New Roman" w:cs="Times New Roman"/>
                          <w:sz w:val="24"/>
                          <w:szCs w:val="24"/>
                        </w:rPr>
                        <w:t>)</w:t>
                      </w:r>
                    </w:p>
                  </w:txbxContent>
                </v:textbox>
                <w10:wrap type="square"/>
              </v:shape>
            </w:pict>
          </mc:Fallback>
        </mc:AlternateContent>
      </w:r>
    </w:p>
    <w:p w14:paraId="29DC78B2" w14:textId="6682BA5A" w:rsidR="000800AB" w:rsidRDefault="006904AD" w:rsidP="000800AB">
      <w:pPr>
        <w:spacing w:line="360" w:lineRule="auto"/>
        <w:jc w:val="both"/>
        <w:rPr>
          <w:rFonts w:ascii="Times New Roman" w:hAnsi="Times New Roman" w:cs="Times New Roman"/>
          <w:b/>
          <w:bCs/>
          <w:noProof/>
          <w:sz w:val="24"/>
          <w:szCs w:val="24"/>
          <w:lang w:val="id-ID"/>
        </w:rPr>
      </w:pPr>
      <w:r w:rsidRPr="003048DE">
        <w:rPr>
          <w:rFonts w:ascii="Times New Roman" w:hAnsi="Times New Roman" w:cs="Times New Roman"/>
          <w:b/>
          <w:bCs/>
          <w:noProof/>
          <w:sz w:val="24"/>
          <w:szCs w:val="24"/>
          <w:lang w:val="id-ID"/>
        </w:rPr>
        <mc:AlternateContent>
          <mc:Choice Requires="wps">
            <w:drawing>
              <wp:anchor distT="45720" distB="45720" distL="114300" distR="114300" simplePos="0" relativeHeight="251663360" behindDoc="0" locked="0" layoutInCell="1" allowOverlap="1" wp14:anchorId="233C4892" wp14:editId="5AB8C402">
                <wp:simplePos x="0" y="0"/>
                <wp:positionH relativeFrom="column">
                  <wp:posOffset>853440</wp:posOffset>
                </wp:positionH>
                <wp:positionV relativeFrom="paragraph">
                  <wp:posOffset>143510</wp:posOffset>
                </wp:positionV>
                <wp:extent cx="1009650" cy="329565"/>
                <wp:effectExtent l="0" t="0" r="19050" b="13335"/>
                <wp:wrapSquare wrapText="bothSides"/>
                <wp:docPr id="1509599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29565"/>
                        </a:xfrm>
                        <a:prstGeom prst="rect">
                          <a:avLst/>
                        </a:prstGeom>
                        <a:solidFill>
                          <a:srgbClr val="FFFFFF"/>
                        </a:solidFill>
                        <a:ln w="9525">
                          <a:solidFill>
                            <a:srgbClr val="000000"/>
                          </a:solidFill>
                          <a:miter lim="800000"/>
                          <a:headEnd/>
                          <a:tailEnd/>
                        </a:ln>
                      </wps:spPr>
                      <wps:txbx>
                        <w:txbxContent>
                          <w:p w14:paraId="24B8934C" w14:textId="77777777" w:rsidR="006904AD" w:rsidRDefault="006904AD" w:rsidP="006904AD">
                            <w:r w:rsidRPr="001E3254">
                              <w:rPr>
                                <w:rFonts w:ascii="Times New Roman" w:hAnsi="Times New Roman" w:cs="Times New Roman"/>
                                <w:sz w:val="24"/>
                                <w:szCs w:val="24"/>
                              </w:rPr>
                              <w:t>FDR</w:t>
                            </w:r>
                            <w:r>
                              <w:rPr>
                                <w:rFonts w:ascii="Times New Roman" w:hAnsi="Times New Roman" w:cs="Times New Roman"/>
                                <w:sz w:val="24"/>
                                <w:szCs w:val="24"/>
                              </w:rPr>
                              <w:t xml:space="preserve"> (X3)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C4892" id="_x0000_s1043" type="#_x0000_t202" style="position:absolute;left:0;text-align:left;margin-left:67.2pt;margin-top:11.3pt;width:79.5pt;height:25.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nKFQIAACcEAAAOAAAAZHJzL2Uyb0RvYy54bWysk9tu2zAMhu8H7B0E3S92vDhtjDhFly7D&#10;gO4AdHsAWZZjYbKoSUrs7OlLyW6anW6G+UIQTekn+ZFa3wydIkdhnQRd0vkspURoDrXU+5J+/bJ7&#10;dU2J80zXTIEWJT0JR282L1+se1OIDFpQtbAERbQrelPS1ntTJInjreiYm4ERGp0N2I55NO0+qS3r&#10;Ub1TSZamy6QHWxsLXDiHf+9GJ91E/aYR3H9qGic8USXF3HxcbVyrsCabNSv2lplW8ikN9g9ZdExq&#10;DHqWumOekYOVv0l1kltw0PgZhy6BppFcxBqwmnn6SzUPLTMi1oJwnDljcv9Pln88PpjPlvjhDQzY&#10;wFiEM/fAvzmiYdsyvRe31kLfClZj4HlAlvTGFdPVgNoVLohU/Qeoscns4CEKDY3tAhWsk6A6NuB0&#10;hi4GT3gImaarZY4ujr7X2Spf5jEEK55uG+v8OwEdCZuSWmxqVGfHe+dDNqx4OhKCOVCy3kmlomH3&#10;1VZZcmQ4ALv4Teo/HVOa9CVd5Vk+AvirRBq/P0l00uMkK9mV9Pp8iBUB21tdxznzTKpxjykrPXEM&#10;6EaIfqgGImtkchUiBK4V1Ccka2GcXHxpuGnB/qCkx6ktqft+YFZQot5r7M5qvliEMY/GIr/K0LCX&#10;nurSwzRHqZJ6Ssbt1senEcBpuMUuNjICfs5kyhmnMXKfXk4Y90s7nnp+35tHAAAA//8DAFBLAwQU&#10;AAYACAAAACEAb8z5/N8AAAAJAQAADwAAAGRycy9kb3ducmV2LnhtbEyPwU7DMAyG70i8Q2QkLoil&#10;tKXbStMJIYHgBgPBNWu8tqJxSpJ15e0xJzj+9qffn6vNbAcxoQ+9IwVXiwQEUuNMT62Ct9f7yxWI&#10;EDUZPThCBd8YYFOfnlS6NO5ILzhtYyu4hEKpFXQxjqWUoenQ6rBwIxLv9s5bHTn6Vhqvj1xuB5km&#10;SSGt7okvdHrEuw6bz+3BKljlj9NHeMqe35tiP6zjxXJ6+PJKnZ/NtzcgIs7xD4ZffVaHmp127kAm&#10;iIFzlueMKkjTAgQD6TrjwU7BMr8GWVfy/wf1DwAAAP//AwBQSwECLQAUAAYACAAAACEAtoM4kv4A&#10;AADhAQAAEwAAAAAAAAAAAAAAAAAAAAAAW0NvbnRlbnRfVHlwZXNdLnhtbFBLAQItABQABgAIAAAA&#10;IQA4/SH/1gAAAJQBAAALAAAAAAAAAAAAAAAAAC8BAABfcmVscy8ucmVsc1BLAQItABQABgAIAAAA&#10;IQDKW6nKFQIAACcEAAAOAAAAAAAAAAAAAAAAAC4CAABkcnMvZTJvRG9jLnhtbFBLAQItABQABgAI&#10;AAAAIQBvzPn83wAAAAkBAAAPAAAAAAAAAAAAAAAAAG8EAABkcnMvZG93bnJldi54bWxQSwUGAAAA&#10;AAQABADzAAAAewUAAAAA&#10;">
                <v:textbox>
                  <w:txbxContent>
                    <w:p w14:paraId="24B8934C" w14:textId="77777777" w:rsidR="006904AD" w:rsidRDefault="006904AD" w:rsidP="006904AD">
                      <w:r w:rsidRPr="001E3254">
                        <w:rPr>
                          <w:rFonts w:ascii="Times New Roman" w:hAnsi="Times New Roman" w:cs="Times New Roman"/>
                          <w:sz w:val="24"/>
                          <w:szCs w:val="24"/>
                        </w:rPr>
                        <w:t>FDR</w:t>
                      </w:r>
                      <w:r>
                        <w:rPr>
                          <w:rFonts w:ascii="Times New Roman" w:hAnsi="Times New Roman" w:cs="Times New Roman"/>
                          <w:sz w:val="24"/>
                          <w:szCs w:val="24"/>
                        </w:rPr>
                        <w:t xml:space="preserve"> (X3)</w:t>
                      </w:r>
                    </w:p>
                  </w:txbxContent>
                </v:textbox>
                <w10:wrap type="square"/>
              </v:shape>
            </w:pict>
          </mc:Fallback>
        </mc:AlternateContent>
      </w:r>
    </w:p>
    <w:p w14:paraId="26BF4FA7" w14:textId="77777777" w:rsidR="002A4C04" w:rsidRPr="003048DE" w:rsidRDefault="002A4C04" w:rsidP="000800AB">
      <w:pPr>
        <w:spacing w:line="360" w:lineRule="auto"/>
        <w:jc w:val="both"/>
        <w:rPr>
          <w:rFonts w:ascii="Times New Roman" w:hAnsi="Times New Roman" w:cs="Times New Roman"/>
          <w:b/>
          <w:bCs/>
          <w:noProof/>
          <w:sz w:val="24"/>
          <w:szCs w:val="24"/>
          <w:lang w:val="id-ID"/>
        </w:rPr>
      </w:pPr>
    </w:p>
    <w:p w14:paraId="7A775B66" w14:textId="240DCD84" w:rsidR="006904AD" w:rsidRPr="00EF540E" w:rsidRDefault="00876E98" w:rsidP="004B68E2">
      <w:pPr>
        <w:pStyle w:val="SUBBAB2"/>
      </w:pPr>
      <w:bookmarkStart w:id="252" w:name="_Toc177716839"/>
      <w:r w:rsidRPr="003048DE">
        <w:t xml:space="preserve"> </w:t>
      </w:r>
      <w:bookmarkStart w:id="253" w:name="_Toc178166032"/>
      <w:bookmarkStart w:id="254" w:name="_Toc179917373"/>
      <w:bookmarkStart w:id="255" w:name="_Toc180009304"/>
      <w:bookmarkStart w:id="256" w:name="_Toc184204845"/>
      <w:bookmarkStart w:id="257" w:name="_Toc185287292"/>
      <w:bookmarkStart w:id="258" w:name="_Toc185287554"/>
      <w:bookmarkStart w:id="259" w:name="_Toc185288345"/>
      <w:r w:rsidR="006904AD" w:rsidRPr="00EF540E">
        <w:t>Hipotesis penelitian</w:t>
      </w:r>
      <w:bookmarkEnd w:id="252"/>
      <w:bookmarkEnd w:id="253"/>
      <w:bookmarkEnd w:id="254"/>
      <w:bookmarkEnd w:id="255"/>
      <w:bookmarkEnd w:id="256"/>
      <w:bookmarkEnd w:id="257"/>
      <w:bookmarkEnd w:id="258"/>
      <w:bookmarkEnd w:id="259"/>
    </w:p>
    <w:p w14:paraId="4FFA46F3" w14:textId="77777777" w:rsidR="006904AD" w:rsidRPr="003048DE" w:rsidRDefault="006904AD" w:rsidP="000800AB">
      <w:pPr>
        <w:tabs>
          <w:tab w:val="left" w:pos="450"/>
        </w:tabs>
        <w:spacing w:line="360" w:lineRule="auto"/>
        <w:ind w:left="450" w:firstLine="720"/>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Teori menentukan masalah penelitian, dan hipotesis memberikan solusi temporer. Suatu pernyataan yang belum diuji secara empiris masih dianggap sebagai hipotesis. Hipotesis berasal dari kata "hipo", yang berarti "di bawah", dan "tesis", yang berarti "benar." Secara keseluruhan, hipotesis berarti di bawah kebenaran (tidak selalu benar), dan hanya dapat dianggap benar jika disertai dengan bukti. Berdasarkan latar berlakang, perumusan masalah dan uraian teori yang telah dipaparkan diatas, maka hipotesis pada penelitian ini dapat diuraikan sebagai berikut:</w:t>
      </w:r>
    </w:p>
    <w:p w14:paraId="4F80AB86" w14:textId="725A9CA4" w:rsidR="006904AD" w:rsidRPr="003048DE" w:rsidRDefault="006904AD">
      <w:pPr>
        <w:pStyle w:val="ListParagraph"/>
        <w:numPr>
          <w:ilvl w:val="0"/>
          <w:numId w:val="14"/>
        </w:numPr>
        <w:tabs>
          <w:tab w:val="left" w:pos="450"/>
        </w:tabs>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H1: </w:t>
      </w:r>
      <w:r w:rsidRPr="003048DE">
        <w:rPr>
          <w:rFonts w:ascii="Times New Roman" w:hAnsi="Times New Roman" w:cs="Times New Roman"/>
          <w:noProof/>
          <w:sz w:val="24"/>
          <w:szCs w:val="24"/>
        </w:rPr>
        <w:t>“</w:t>
      </w:r>
      <w:r w:rsidRPr="003048DE">
        <w:rPr>
          <w:rFonts w:ascii="Times New Roman" w:hAnsi="Times New Roman" w:cs="Times New Roman"/>
          <w:i/>
          <w:iCs/>
          <w:noProof/>
          <w:sz w:val="24"/>
          <w:szCs w:val="24"/>
          <w:lang w:val="id-ID"/>
        </w:rPr>
        <w:t xml:space="preserve">Return On Asset </w:t>
      </w:r>
      <w:r w:rsidRPr="003048DE">
        <w:rPr>
          <w:rFonts w:ascii="Times New Roman" w:hAnsi="Times New Roman" w:cs="Times New Roman"/>
          <w:noProof/>
          <w:sz w:val="24"/>
          <w:szCs w:val="24"/>
          <w:lang w:val="id-ID"/>
        </w:rPr>
        <w:t xml:space="preserve">(ROA) berpengaruh positif terhadap </w:t>
      </w:r>
      <w:r w:rsidR="003E4F1F">
        <w:rPr>
          <w:rFonts w:ascii="Times New Roman" w:hAnsi="Times New Roman" w:cs="Times New Roman"/>
          <w:noProof/>
          <w:sz w:val="24"/>
          <w:szCs w:val="24"/>
          <w:lang w:val="id-ID"/>
        </w:rPr>
        <w:t xml:space="preserve">peningkatan </w:t>
      </w:r>
      <w:r w:rsidRPr="003048DE">
        <w:rPr>
          <w:rFonts w:ascii="Times New Roman" w:hAnsi="Times New Roman" w:cs="Times New Roman"/>
          <w:noProof/>
          <w:sz w:val="24"/>
          <w:szCs w:val="24"/>
          <w:lang w:val="id-ID"/>
        </w:rPr>
        <w:t>Total Aset Bank Umum Syariah</w:t>
      </w:r>
      <w:r w:rsidRPr="003048DE">
        <w:rPr>
          <w:rFonts w:ascii="Times New Roman" w:hAnsi="Times New Roman" w:cs="Times New Roman"/>
          <w:noProof/>
          <w:sz w:val="24"/>
          <w:szCs w:val="24"/>
        </w:rPr>
        <w:t>”</w:t>
      </w:r>
    </w:p>
    <w:p w14:paraId="164105F4" w14:textId="090187EE" w:rsidR="006904AD" w:rsidRPr="003048DE" w:rsidRDefault="006904AD">
      <w:pPr>
        <w:pStyle w:val="ListParagraph"/>
        <w:numPr>
          <w:ilvl w:val="0"/>
          <w:numId w:val="14"/>
        </w:numPr>
        <w:tabs>
          <w:tab w:val="left" w:pos="450"/>
        </w:tabs>
        <w:spacing w:after="160" w:line="360" w:lineRule="auto"/>
        <w:jc w:val="both"/>
        <w:rPr>
          <w:rFonts w:ascii="Times New Roman" w:hAnsi="Times New Roman" w:cs="Times New Roman"/>
          <w:noProof/>
          <w:sz w:val="24"/>
          <w:szCs w:val="24"/>
          <w:lang w:val="id-ID"/>
        </w:rPr>
      </w:pPr>
      <w:r w:rsidRPr="003048DE">
        <w:rPr>
          <w:rFonts w:ascii="Times New Roman" w:hAnsi="Times New Roman" w:cs="Times New Roman"/>
          <w:noProof/>
          <w:sz w:val="24"/>
          <w:szCs w:val="24"/>
          <w:lang w:val="id-ID"/>
        </w:rPr>
        <w:t xml:space="preserve">H2 : </w:t>
      </w:r>
      <w:r w:rsidRPr="003048DE">
        <w:rPr>
          <w:rFonts w:ascii="Times New Roman" w:hAnsi="Times New Roman" w:cs="Times New Roman"/>
          <w:noProof/>
          <w:sz w:val="24"/>
          <w:szCs w:val="24"/>
        </w:rPr>
        <w:t>“</w:t>
      </w:r>
      <w:r w:rsidRPr="003048DE">
        <w:rPr>
          <w:rFonts w:ascii="Times New Roman" w:hAnsi="Times New Roman" w:cs="Times New Roman"/>
          <w:noProof/>
          <w:sz w:val="24"/>
          <w:szCs w:val="24"/>
          <w:lang w:val="id-ID"/>
        </w:rPr>
        <w:t xml:space="preserve">Biaya Operasional pada Pendapatan Operasional (BOPO) berpengaruh </w:t>
      </w:r>
      <w:r w:rsidR="003E4F1F">
        <w:rPr>
          <w:rFonts w:ascii="Times New Roman" w:hAnsi="Times New Roman" w:cs="Times New Roman"/>
          <w:noProof/>
          <w:sz w:val="24"/>
          <w:szCs w:val="24"/>
          <w:lang w:val="id-ID"/>
        </w:rPr>
        <w:t xml:space="preserve">negatif </w:t>
      </w:r>
      <w:r w:rsidRPr="003048DE">
        <w:rPr>
          <w:rFonts w:ascii="Times New Roman" w:hAnsi="Times New Roman" w:cs="Times New Roman"/>
          <w:noProof/>
          <w:sz w:val="24"/>
          <w:szCs w:val="24"/>
          <w:lang w:val="id-ID"/>
        </w:rPr>
        <w:t>terhadap</w:t>
      </w:r>
      <w:r w:rsidR="003E4F1F">
        <w:rPr>
          <w:rFonts w:ascii="Times New Roman" w:hAnsi="Times New Roman" w:cs="Times New Roman"/>
          <w:noProof/>
          <w:sz w:val="24"/>
          <w:szCs w:val="24"/>
          <w:lang w:val="id-ID"/>
        </w:rPr>
        <w:t xml:space="preserve"> peningkatan</w:t>
      </w:r>
      <w:r w:rsidRPr="003048DE">
        <w:rPr>
          <w:rFonts w:ascii="Times New Roman" w:hAnsi="Times New Roman" w:cs="Times New Roman"/>
          <w:noProof/>
          <w:sz w:val="24"/>
          <w:szCs w:val="24"/>
          <w:lang w:val="id-ID"/>
        </w:rPr>
        <w:t xml:space="preserve"> Total Aset Bank Umum Syariah</w:t>
      </w:r>
      <w:r w:rsidRPr="003048DE">
        <w:rPr>
          <w:rFonts w:ascii="Times New Roman" w:hAnsi="Times New Roman" w:cs="Times New Roman"/>
          <w:noProof/>
          <w:sz w:val="24"/>
          <w:szCs w:val="24"/>
        </w:rPr>
        <w:t>”</w:t>
      </w:r>
    </w:p>
    <w:p w14:paraId="7E50C0D9" w14:textId="766508DE" w:rsidR="00876E98" w:rsidRPr="003048DE" w:rsidRDefault="006904AD">
      <w:pPr>
        <w:pStyle w:val="ListParagraph"/>
        <w:numPr>
          <w:ilvl w:val="0"/>
          <w:numId w:val="14"/>
        </w:numPr>
        <w:tabs>
          <w:tab w:val="left" w:pos="450"/>
        </w:tabs>
        <w:spacing w:after="160" w:line="360" w:lineRule="auto"/>
        <w:jc w:val="both"/>
        <w:rPr>
          <w:rFonts w:ascii="Times New Roman" w:hAnsi="Times New Roman" w:cs="Times New Roman"/>
          <w:noProof/>
          <w:sz w:val="24"/>
          <w:szCs w:val="24"/>
        </w:rPr>
      </w:pPr>
      <w:r w:rsidRPr="003048DE">
        <w:rPr>
          <w:rFonts w:ascii="Times New Roman" w:hAnsi="Times New Roman" w:cs="Times New Roman"/>
          <w:noProof/>
          <w:sz w:val="24"/>
          <w:szCs w:val="24"/>
          <w:lang w:val="id-ID"/>
        </w:rPr>
        <w:t xml:space="preserve">H3 : </w:t>
      </w:r>
      <w:r w:rsidRPr="003048DE">
        <w:rPr>
          <w:rFonts w:ascii="Times New Roman" w:hAnsi="Times New Roman" w:cs="Times New Roman"/>
          <w:noProof/>
          <w:sz w:val="24"/>
          <w:szCs w:val="24"/>
        </w:rPr>
        <w:t>“</w:t>
      </w:r>
      <w:r w:rsidRPr="003048DE">
        <w:rPr>
          <w:rFonts w:ascii="Times New Roman" w:hAnsi="Times New Roman" w:cs="Times New Roman"/>
          <w:i/>
          <w:iCs/>
          <w:noProof/>
          <w:sz w:val="24"/>
          <w:szCs w:val="24"/>
          <w:lang w:val="id-ID"/>
        </w:rPr>
        <w:t>Financ</w:t>
      </w:r>
      <w:r w:rsidR="003E4F1F">
        <w:rPr>
          <w:rFonts w:ascii="Times New Roman" w:hAnsi="Times New Roman" w:cs="Times New Roman"/>
          <w:i/>
          <w:iCs/>
          <w:noProof/>
          <w:sz w:val="24"/>
          <w:szCs w:val="24"/>
          <w:lang w:val="id-ID"/>
        </w:rPr>
        <w:t>i</w:t>
      </w:r>
      <w:r w:rsidRPr="003048DE">
        <w:rPr>
          <w:rFonts w:ascii="Times New Roman" w:hAnsi="Times New Roman" w:cs="Times New Roman"/>
          <w:i/>
          <w:iCs/>
          <w:noProof/>
          <w:sz w:val="24"/>
          <w:szCs w:val="24"/>
          <w:lang w:val="id-ID"/>
        </w:rPr>
        <w:t xml:space="preserve">ng to Deposit ratio </w:t>
      </w:r>
      <w:r w:rsidRPr="003048DE">
        <w:rPr>
          <w:rFonts w:ascii="Times New Roman" w:hAnsi="Times New Roman" w:cs="Times New Roman"/>
          <w:noProof/>
          <w:sz w:val="24"/>
          <w:szCs w:val="24"/>
          <w:lang w:val="id-ID"/>
        </w:rPr>
        <w:t xml:space="preserve">(FDR) berpengaruh </w:t>
      </w:r>
      <w:r w:rsidR="003E4F1F">
        <w:rPr>
          <w:rFonts w:ascii="Times New Roman" w:hAnsi="Times New Roman" w:cs="Times New Roman"/>
          <w:noProof/>
          <w:sz w:val="24"/>
          <w:szCs w:val="24"/>
          <w:lang w:val="id-ID"/>
        </w:rPr>
        <w:t xml:space="preserve">negatif </w:t>
      </w:r>
      <w:r w:rsidRPr="003048DE">
        <w:rPr>
          <w:rFonts w:ascii="Times New Roman" w:hAnsi="Times New Roman" w:cs="Times New Roman"/>
          <w:noProof/>
          <w:sz w:val="24"/>
          <w:szCs w:val="24"/>
          <w:lang w:val="id-ID"/>
        </w:rPr>
        <w:t>terhadap Total Aset bank Umum Syariah</w:t>
      </w:r>
      <w:r w:rsidRPr="003048DE">
        <w:rPr>
          <w:rFonts w:ascii="Times New Roman" w:hAnsi="Times New Roman" w:cs="Times New Roman"/>
          <w:noProof/>
          <w:sz w:val="24"/>
          <w:szCs w:val="24"/>
        </w:rPr>
        <w:t>”</w:t>
      </w:r>
      <w:r w:rsidR="00876E98" w:rsidRPr="003048DE">
        <w:rPr>
          <w:rFonts w:ascii="Times New Roman" w:hAnsi="Times New Roman" w:cs="Times New Roman"/>
          <w:noProof/>
          <w:sz w:val="24"/>
          <w:szCs w:val="24"/>
        </w:rPr>
        <w:br w:type="page"/>
      </w:r>
    </w:p>
    <w:p w14:paraId="690C2100" w14:textId="77777777" w:rsidR="00876E98" w:rsidRPr="00BE5F25" w:rsidRDefault="00876E98" w:rsidP="002A0E4F">
      <w:pPr>
        <w:pStyle w:val="bab"/>
      </w:pPr>
      <w:bookmarkStart w:id="260" w:name="_Toc178166033"/>
      <w:bookmarkStart w:id="261" w:name="_Toc180009305"/>
      <w:bookmarkStart w:id="262" w:name="_Toc184204846"/>
      <w:bookmarkStart w:id="263" w:name="_Toc185287293"/>
      <w:bookmarkStart w:id="264" w:name="_Toc185287555"/>
      <w:bookmarkStart w:id="265" w:name="_Toc185288346"/>
      <w:r w:rsidRPr="00BE5F25">
        <w:lastRenderedPageBreak/>
        <w:t>BAB III</w:t>
      </w:r>
      <w:bookmarkEnd w:id="260"/>
      <w:bookmarkEnd w:id="261"/>
      <w:bookmarkEnd w:id="262"/>
      <w:bookmarkEnd w:id="263"/>
      <w:bookmarkEnd w:id="264"/>
      <w:bookmarkEnd w:id="265"/>
    </w:p>
    <w:p w14:paraId="59D1536D" w14:textId="7D774404" w:rsidR="0075427C" w:rsidRDefault="00876E98" w:rsidP="002A0E4F">
      <w:pPr>
        <w:pStyle w:val="bab"/>
      </w:pPr>
      <w:bookmarkStart w:id="266" w:name="_Toc178166034"/>
      <w:bookmarkStart w:id="267" w:name="_Toc178167283"/>
      <w:bookmarkStart w:id="268" w:name="_Toc179132310"/>
      <w:bookmarkStart w:id="269" w:name="_Toc180008205"/>
      <w:bookmarkStart w:id="270" w:name="_Toc180009306"/>
      <w:bookmarkStart w:id="271" w:name="_Toc184204847"/>
      <w:bookmarkStart w:id="272" w:name="_Toc185287294"/>
      <w:bookmarkStart w:id="273" w:name="_Toc185287556"/>
      <w:bookmarkStart w:id="274" w:name="_Toc185288347"/>
      <w:r w:rsidRPr="00BE5F25">
        <w:t>METODOLOGI PENELITIAN</w:t>
      </w:r>
      <w:bookmarkEnd w:id="266"/>
      <w:bookmarkEnd w:id="267"/>
      <w:bookmarkEnd w:id="268"/>
      <w:bookmarkEnd w:id="269"/>
      <w:bookmarkEnd w:id="270"/>
      <w:bookmarkEnd w:id="271"/>
      <w:bookmarkEnd w:id="272"/>
      <w:bookmarkEnd w:id="273"/>
      <w:bookmarkEnd w:id="274"/>
    </w:p>
    <w:p w14:paraId="19C6E9CA" w14:textId="11E7DC1B" w:rsidR="00BE5F25" w:rsidRDefault="00BE5F25" w:rsidP="00541888">
      <w:pPr>
        <w:pStyle w:val="SUBBAB30"/>
      </w:pPr>
      <w:bookmarkStart w:id="275" w:name="_Toc178166035"/>
      <w:bookmarkStart w:id="276" w:name="_Toc180009307"/>
      <w:bookmarkStart w:id="277" w:name="_Toc184204848"/>
      <w:bookmarkStart w:id="278" w:name="_Toc185287295"/>
      <w:bookmarkStart w:id="279" w:name="_Toc185287557"/>
      <w:bookmarkStart w:id="280" w:name="_Toc185288348"/>
      <w:r>
        <w:t>Jenis dan Metode Penelitian</w:t>
      </w:r>
      <w:bookmarkEnd w:id="275"/>
      <w:bookmarkEnd w:id="276"/>
      <w:bookmarkEnd w:id="277"/>
      <w:bookmarkEnd w:id="278"/>
      <w:bookmarkEnd w:id="279"/>
      <w:bookmarkEnd w:id="280"/>
    </w:p>
    <w:p w14:paraId="4F557B56" w14:textId="46A848A5" w:rsidR="00BE5F25" w:rsidRDefault="00BE5F25" w:rsidP="00EA3790">
      <w:pPr>
        <w:spacing w:line="360" w:lineRule="auto"/>
        <w:ind w:left="360" w:firstLine="720"/>
        <w:jc w:val="both"/>
        <w:rPr>
          <w:rFonts w:ascii="Times New Roman" w:hAnsi="Times New Roman" w:cs="Times New Roman"/>
          <w:sz w:val="24"/>
          <w:szCs w:val="24"/>
          <w:lang w:val="id-ID"/>
        </w:rPr>
      </w:pPr>
      <w:r w:rsidRPr="00BE5F25">
        <w:rPr>
          <w:rFonts w:ascii="Times New Roman" w:hAnsi="Times New Roman" w:cs="Times New Roman"/>
          <w:sz w:val="24"/>
          <w:szCs w:val="24"/>
          <w:lang w:val="id-ID"/>
        </w:rPr>
        <w:t xml:space="preserve">Dalam penelitian ini, diadopsi metode kuantitatif explanatory </w:t>
      </w:r>
      <w:r w:rsidR="00EA3790">
        <w:rPr>
          <w:rFonts w:ascii="Times New Roman" w:hAnsi="Times New Roman" w:cs="Times New Roman"/>
          <w:sz w:val="24"/>
          <w:szCs w:val="24"/>
          <w:lang w:val="id-ID"/>
        </w:rPr>
        <w:t>s</w:t>
      </w:r>
      <w:r w:rsidRPr="00BE5F25">
        <w:rPr>
          <w:rFonts w:ascii="Times New Roman" w:hAnsi="Times New Roman" w:cs="Times New Roman"/>
          <w:sz w:val="24"/>
          <w:szCs w:val="24"/>
          <w:lang w:val="id-ID"/>
        </w:rPr>
        <w:t>ignifikansi variabel sebagai subjek studi ditekankan oleh metode kuantitatif , dan setiap variabel perlu ditentukan melalui operasionalisasi. Tujuan metode ini adalah untuk menguji ide, menetapkan fakta mengilustrasikan pengaruh dan hubungan antar variabel,</w:t>
      </w:r>
      <w:r w:rsidR="00EA3790">
        <w:rPr>
          <w:rFonts w:ascii="Times New Roman" w:hAnsi="Times New Roman" w:cs="Times New Roman"/>
          <w:sz w:val="24"/>
          <w:szCs w:val="24"/>
          <w:lang w:val="id-ID"/>
        </w:rPr>
        <w:t xml:space="preserve"> </w:t>
      </w:r>
      <w:r w:rsidRPr="00BE5F25">
        <w:rPr>
          <w:rFonts w:ascii="Times New Roman" w:hAnsi="Times New Roman" w:cs="Times New Roman"/>
          <w:sz w:val="24"/>
          <w:szCs w:val="24"/>
          <w:lang w:val="id-ID"/>
        </w:rPr>
        <w:t xml:space="preserve">menawarkan penjelasan statistik, menafsirkan, dan memprediksi hasilnya </w:t>
      </w:r>
      <w:sdt>
        <w:sdtPr>
          <w:rPr>
            <w:color w:val="000000"/>
            <w:lang w:val="id-ID"/>
          </w:rPr>
          <w:tag w:val="MENDELEY_CITATION_v3_eyJjaXRhdGlvbklEIjoiTUVOREVMRVlfQ0lUQVRJT05fMzYwNDAxZGQtMjNlOC00M2UzLWI1MmQtYzM2NWY1NmY0ZjM5IiwicHJvcGVydGllcyI6eyJub3RlSW5kZXgiOjB9LCJpc0VkaXRlZCI6ZmFsc2UsIm1hbnVhbE92ZXJyaWRlIjp7ImlzTWFudWFsbHlPdmVycmlkZGVuIjpmYWxzZSwiY2l0ZXByb2NUZXh0IjoiKFl1bmlzYSBTLCAyMDIzKSIsIm1hbnVhbE92ZXJyaWRlVGV4dCI6IiJ9LCJjaXRhdGlvbkl0ZW1zIjpbeyJpZCI6IjUzMjVkMDY3LTliZjUtM2E2Yy04Mjg1LWY1ZTg2ODQyNjNmYSIsIml0ZW1EYXRhIjp7InR5cGUiOiJ0aGVzaXMiLCJpZCI6IjUzMjVkMDY3LTliZjUtM2E2Yy04Mjg1LWY1ZTg2ODQyNjNmYSIsInRpdGxlIjoiUGVuZ2FydWggRkRSLCBOUEYsIEJPUE8sIGRhbiBDQVIgVGVyaGFkYXAgUGVydHVtYnVhbiBUb3RhbCBBc2V0IEJhbmsgU3lhcmlhaCBkaSBJbmRvbnNpYSIsImF1dGhvciI6W3siZmFtaWx5IjoiWXVuaXNhIFMiLCJnaXZlbiI6IiIsInBhcnNlLW5hbWVzIjpmYWxzZSwiZHJvcHBpbmctcGFydGljbGUiOiIiLCJub24tZHJvcHBpbmctcGFydGljbGUiOiIifV0sImlzc3VlZCI6eyJkYXRlLXBhcnRzIjpbWzIwMjNdXX0sInB1Ymxpc2hlciI6IklBSU4gQ3VydXAiLCJjb250YWluZXItdGl0bGUtc2hvcnQiOiIifSwiaXNUZW1wb3JhcnkiOmZhbHNlfV19"/>
          <w:id w:val="176005164"/>
          <w:placeholder>
            <w:docPart w:val="1153EAEB0D494B7EBC6BA56601C06A63"/>
          </w:placeholder>
        </w:sdtPr>
        <w:sdtContent>
          <w:r w:rsidR="00BA7A80" w:rsidRPr="00BA7A80">
            <w:rPr>
              <w:rFonts w:ascii="Times New Roman" w:hAnsi="Times New Roman" w:cs="Times New Roman"/>
              <w:color w:val="000000"/>
              <w:sz w:val="24"/>
              <w:szCs w:val="24"/>
              <w:lang w:val="id-ID"/>
            </w:rPr>
            <w:t>(Yunisa S, 2023)</w:t>
          </w:r>
        </w:sdtContent>
      </w:sdt>
      <w:r w:rsidRPr="00BE5F25">
        <w:rPr>
          <w:rFonts w:ascii="Times New Roman" w:hAnsi="Times New Roman" w:cs="Times New Roman"/>
          <w:sz w:val="24"/>
          <w:szCs w:val="24"/>
          <w:lang w:val="id-ID"/>
        </w:rPr>
        <w:t xml:space="preserve">. </w:t>
      </w:r>
    </w:p>
    <w:p w14:paraId="7E9E2B5C" w14:textId="03D38565" w:rsidR="00BE5F25" w:rsidRDefault="00BE5F25" w:rsidP="00BE5F25">
      <w:pPr>
        <w:spacing w:line="360" w:lineRule="auto"/>
        <w:ind w:left="360" w:firstLine="720"/>
        <w:jc w:val="both"/>
        <w:rPr>
          <w:rFonts w:ascii="Times New Roman" w:hAnsi="Times New Roman" w:cs="Times New Roman"/>
          <w:sz w:val="24"/>
          <w:szCs w:val="24"/>
          <w:lang w:val="id-ID"/>
        </w:rPr>
      </w:pPr>
      <w:r w:rsidRPr="00BE5F25">
        <w:rPr>
          <w:rFonts w:ascii="Times New Roman" w:hAnsi="Times New Roman" w:cs="Times New Roman"/>
          <w:sz w:val="24"/>
          <w:szCs w:val="24"/>
          <w:lang w:val="id-ID"/>
        </w:rPr>
        <w:t xml:space="preserve">Tujuan dari penelitian explanatory adalah untuk menjelaskan alasan suatu kejadian dan hubungan antara dua atau lebih gejala atau faktor. Penelitian korelasi atau penelitian explanatory, juga disebut sebagai penelitian konfirmasi. Pendekatan penjelasan yang digunakan adalah untuk memeriksa dampak variabel independen pada variabel dependen dan menjelaskan hubungan kausal (sebab akibat /timbal balik). Disamping itu, penelitian </w:t>
      </w:r>
      <w:r w:rsidRPr="00BE5F25">
        <w:rPr>
          <w:rFonts w:ascii="Times New Roman" w:hAnsi="Times New Roman" w:cs="Times New Roman"/>
          <w:i/>
          <w:iCs/>
          <w:sz w:val="24"/>
          <w:szCs w:val="24"/>
          <w:lang w:val="id-ID"/>
        </w:rPr>
        <w:t xml:space="preserve">explanatory </w:t>
      </w:r>
      <w:r w:rsidRPr="00BE5F25">
        <w:rPr>
          <w:rFonts w:ascii="Times New Roman" w:hAnsi="Times New Roman" w:cs="Times New Roman"/>
          <w:sz w:val="24"/>
          <w:szCs w:val="24"/>
          <w:lang w:val="id-ID"/>
        </w:rPr>
        <w:t xml:space="preserve">juga mencoba meneliti suatu teori atau hipotesis untuk mendukung atau bahkan menyangkal teori atau hipotesis yang ada </w:t>
      </w:r>
      <w:sdt>
        <w:sdtPr>
          <w:rPr>
            <w:color w:val="000000"/>
            <w:lang w:val="id-ID"/>
          </w:rPr>
          <w:tag w:val="MENDELEY_CITATION_v3_eyJjaXRhdGlvbklEIjoiTUVOREVMRVlfQ0lUQVRJT05fYmI1NjhmMmQtNWFiNC00ZTJkLTg3MTAtZjVmOTI4NzMwZjc4IiwicHJvcGVydGllcyI6eyJub3RlSW5kZXgiOjB9LCJpc0VkaXRlZCI6ZmFsc2UsIm1hbnVhbE92ZXJyaWRlIjp7ImlzTWFudWFsbHlPdmVycmlkZGVuIjpmYWxzZSwiY2l0ZXByb2NUZXh0IjoiKFNhcmksIDIwMjIpIiwibWFudWFsT3ZlcnJpZGVUZXh0IjoiIn0sImNpdGF0aW9uSXRlbXMiOlt7ImlkIjoiNWUyMWJkYzgtYjA4Ni0zYTY3LTliNjgtMDJhYTc3Zjc3NjE5IiwiaXRlbURhdGEiOnsidHlwZSI6ImFydGljbGUtam91cm5hbCIsImlkIjoiNWUyMWJkYzgtYjA4Ni0zYTY3LTliNjgtMDJhYTc3Zjc3NjE5IiwidGl0bGUiOiJQZXJiYW5kaW5nYW4gVGluZ2thdCBFZmVzaWVuc2kgQmFuayBVbXVtIFN5YXJpYWggZGkgSW5kb25lc2lhIE1lbGFsdWkgUGVuZGVrYXRhbiBEYXRhIEVudmVsb3BtZW50IEFuYWx5c2lzIChERUEpIiwiYXV0aG9yIjpbeyJmYW1pbHkiOiJTYXJpIiwiZ2l2ZW4iOiJOdXJpbmRhaCIsInBhcnNlLW5hbWVzIjpmYWxzZSwiZHJvcHBpbmctcGFydGljbGUiOiIiLCJub24tZHJvcHBpbmctcGFydGljbGUiOiIifV0sImNvbnRhaW5lci10aXRsZSI6IkFLVU5TSUtBOiBKdXJuYWwgQWt1bnRhbnNpIGRhbiBLZXVhbmdhbiIsIklTU04iOiIyNzIyLTM1OTAiLCJVUkwiOiJodHRwOi8vanVybmFsLnBvbGl1cGcuYWMuaWQvaW5kZXgucGhwL2FrdW5zaWthIiwiaXNzdWVkIjp7ImRhdGUtcGFydHMiOltbMjAyMl1dfSwiaXNzdWUiOiIyIiwidm9sdW1lIjoiMyIsImNvbnRhaW5lci10aXRsZS1zaG9ydCI6IiJ9LCJpc1RlbXBvcmFyeSI6ZmFsc2V9XX0="/>
          <w:id w:val="1922529394"/>
          <w:placeholder>
            <w:docPart w:val="995157F046CD4AD49519FE8B03B0A98F"/>
          </w:placeholder>
        </w:sdtPr>
        <w:sdtContent>
          <w:r w:rsidR="00BA7A80" w:rsidRPr="00BA7A80">
            <w:rPr>
              <w:rFonts w:ascii="Times New Roman" w:hAnsi="Times New Roman" w:cs="Times New Roman"/>
              <w:color w:val="000000"/>
              <w:sz w:val="24"/>
              <w:szCs w:val="24"/>
              <w:lang w:val="id-ID"/>
            </w:rPr>
            <w:t>(Sari, 2022)</w:t>
          </w:r>
        </w:sdtContent>
      </w:sdt>
      <w:r w:rsidRPr="00BE5F25">
        <w:rPr>
          <w:rFonts w:ascii="Times New Roman" w:hAnsi="Times New Roman" w:cs="Times New Roman"/>
          <w:sz w:val="24"/>
          <w:szCs w:val="24"/>
          <w:lang w:val="id-ID"/>
        </w:rPr>
        <w:t xml:space="preserve">. </w:t>
      </w:r>
    </w:p>
    <w:p w14:paraId="5923190A" w14:textId="7D8BFE0D" w:rsidR="00BE5F25" w:rsidRPr="00BE5F25" w:rsidRDefault="00BE5F25" w:rsidP="00BE5F25">
      <w:pPr>
        <w:spacing w:line="360" w:lineRule="auto"/>
        <w:ind w:left="360" w:firstLine="72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Penelitian ini bertujuan untuk mengetahui hubungan kausal antara variabel dependen pertumbuhan total aset (Y) Bank Umum Syariah untuk jangka waktu 2019-2023 dengan variabel independen ROA (X1), BOPO (X2), dan FDR (X3)</w:t>
      </w:r>
    </w:p>
    <w:p w14:paraId="68719F6D" w14:textId="035397EC" w:rsidR="00876E98" w:rsidRPr="008C6077" w:rsidRDefault="00BE5F25" w:rsidP="00541888">
      <w:pPr>
        <w:pStyle w:val="SUBBAB30"/>
      </w:pPr>
      <w:bookmarkStart w:id="281" w:name="_Toc178166036"/>
      <w:bookmarkStart w:id="282" w:name="_Toc180009308"/>
      <w:bookmarkStart w:id="283" w:name="_Toc184204849"/>
      <w:bookmarkStart w:id="284" w:name="_Toc185287296"/>
      <w:bookmarkStart w:id="285" w:name="_Toc185287558"/>
      <w:bookmarkStart w:id="286" w:name="_Toc185288349"/>
      <w:r w:rsidRPr="008C6077">
        <w:t>Populasi dan Sample</w:t>
      </w:r>
      <w:bookmarkEnd w:id="281"/>
      <w:bookmarkEnd w:id="282"/>
      <w:bookmarkEnd w:id="283"/>
      <w:bookmarkEnd w:id="284"/>
      <w:bookmarkEnd w:id="285"/>
      <w:bookmarkEnd w:id="286"/>
    </w:p>
    <w:p w14:paraId="02018A82" w14:textId="6371FF8C" w:rsidR="00972800" w:rsidRPr="00972800" w:rsidRDefault="00E02601" w:rsidP="00771B55">
      <w:pPr>
        <w:pStyle w:val="ListParagraph"/>
        <w:numPr>
          <w:ilvl w:val="2"/>
          <w:numId w:val="16"/>
        </w:numPr>
        <w:spacing w:line="360" w:lineRule="auto"/>
        <w:ind w:left="720" w:hanging="578"/>
        <w:rPr>
          <w:rFonts w:ascii="Times New Roman" w:hAnsi="Times New Roman" w:cs="Times New Roman"/>
          <w:b/>
          <w:bCs/>
          <w:sz w:val="24"/>
          <w:szCs w:val="24"/>
          <w:lang w:val="id-ID"/>
        </w:rPr>
      </w:pPr>
      <w:r w:rsidRPr="00972800">
        <w:rPr>
          <w:rFonts w:ascii="Times New Roman" w:hAnsi="Times New Roman" w:cs="Times New Roman"/>
          <w:b/>
          <w:bCs/>
          <w:sz w:val="24"/>
          <w:szCs w:val="24"/>
          <w:lang w:val="id-ID"/>
        </w:rPr>
        <w:t>Populasi</w:t>
      </w:r>
    </w:p>
    <w:p w14:paraId="5BBAF2CB" w14:textId="1948BF90" w:rsidR="00E02601" w:rsidRDefault="00972800" w:rsidP="00972800">
      <w:pPr>
        <w:spacing w:line="360" w:lineRule="auto"/>
        <w:ind w:left="709" w:firstLine="720"/>
        <w:jc w:val="both"/>
        <w:rPr>
          <w:noProof/>
          <w:color w:val="000000"/>
          <w:lang w:val="id-ID"/>
        </w:rPr>
      </w:pPr>
      <w:r w:rsidRPr="00972800">
        <w:rPr>
          <w:rFonts w:ascii="Times New Roman" w:hAnsi="Times New Roman" w:cs="Times New Roman"/>
          <w:noProof/>
          <w:sz w:val="24"/>
          <w:szCs w:val="24"/>
          <w:lang w:val="id-ID"/>
        </w:rPr>
        <w:t xml:space="preserve">Populasi terdiri dari seluruh unsur (orang, benda, atau peristiwa) yang mempunyai kesamaan ciri-ciri dan menjadi objek kajian seorang peneliti. Misalnya saja seorang peneliti ingin meneliti seluruh perusahaan yang terdaftar di Bursa Efek Indonesia pada tahun pengamatan, maka seluruh perusahaan manufaktur yang terdaftar di Bursa Efek Indonesia pada tahun tersebut akan menjadi populasi penelitian </w:t>
      </w:r>
      <w:sdt>
        <w:sdtPr>
          <w:rPr>
            <w:noProof/>
            <w:color w:val="000000"/>
            <w:lang w:val="id-ID"/>
          </w:rPr>
          <w:tag w:val="MENDELEY_CITATION_v3_eyJjaXRhdGlvbklEIjoiTUVOREVMRVlfQ0lUQVRJT05fZDlhZDQ0MzgtMDAwMi00Nzk2LTk3MmItNWY4YWY3NzJkYjhjIiwicHJvcGVydGllcyI6eyJub3RlSW5kZXgiOjB9LCJpc0VkaXRlZCI6ZmFsc2UsIm1hbnVhbE92ZXJyaWRlIjp7ImlzTWFudWFsbHlPdmVycmlkZGVuIjpmYWxzZSwiY2l0ZXByb2NUZXh0IjoiKFBhcmFtaXRhLCAyMDE1KSIsIm1hbnVhbE92ZXJyaWRlVGV4dCI6IiJ9LCJjaXRhdGlvbkl0ZW1zIjpbeyJpZCI6IjA1ZDI3YmNmLTliZDctM2MyZi1iMWQzLWMyN2ZkNzAwNjQ2ZCIsIml0ZW1EYXRhIjp7InR5cGUiOiJyZXBvcnQiLCJpZCI6IjA1ZDI3YmNmLTliZDctM2MyZi1iMWQzLWMyN2ZkNzAwNjQ2ZCIsInRpdGxlIjoiTUVUT0RFIFBFTkVMSVRJQU4gS1VBTlRJVEFUSUYiLCJhdXRob3IiOlt7ImZhbWlseSI6IlBhcmFtaXRhIiwiZ2l2ZW4iOiJSIiwicGFyc2UtbmFtZXMiOmZhbHNlLCJkcm9wcGluZy1wYXJ0aWNsZSI6IiIsIm5vbi1kcm9wcGluZy1wYXJ0aWNsZSI6IiJ9XSwiVVJMIjoid3d3LnRham1haGFsLmJsb2dzcG90LmNvbSIsImlzc3VlZCI6eyJkYXRlLXBhcnRzIjpbWzIwMTVdXX0sImNvbnRhaW5lci10aXRsZS1zaG9ydCI6IiJ9LCJpc1RlbXBvcmFyeSI6ZmFsc2V9XX0="/>
          <w:id w:val="-7687381"/>
          <w:placeholder>
            <w:docPart w:val="CC1CEC993CFD46FF91A474616340259E"/>
          </w:placeholder>
        </w:sdtPr>
        <w:sdtContent>
          <w:r w:rsidR="00BA7A80" w:rsidRPr="00BA7A80">
            <w:rPr>
              <w:rFonts w:ascii="Times New Roman" w:hAnsi="Times New Roman" w:cs="Times New Roman"/>
              <w:noProof/>
              <w:color w:val="000000"/>
              <w:sz w:val="24"/>
              <w:szCs w:val="24"/>
              <w:lang w:val="id-ID"/>
            </w:rPr>
            <w:t>(Paramita, 2015)</w:t>
          </w:r>
        </w:sdtContent>
      </w:sdt>
      <w:r>
        <w:rPr>
          <w:noProof/>
          <w:color w:val="000000"/>
          <w:lang w:val="id-ID"/>
        </w:rPr>
        <w:t>.</w:t>
      </w:r>
    </w:p>
    <w:p w14:paraId="2332D41B" w14:textId="6FFFE334" w:rsidR="008A1B00" w:rsidRDefault="00972800" w:rsidP="00341591">
      <w:pPr>
        <w:spacing w:line="360" w:lineRule="auto"/>
        <w:ind w:left="709" w:firstLine="720"/>
        <w:jc w:val="both"/>
        <w:rPr>
          <w:rFonts w:ascii="Times New Roman" w:hAnsi="Times New Roman" w:cs="Times New Roman"/>
          <w:sz w:val="24"/>
          <w:szCs w:val="24"/>
          <w:lang w:val="id-ID"/>
        </w:rPr>
      </w:pPr>
      <w:r w:rsidRPr="00972800">
        <w:rPr>
          <w:rFonts w:ascii="Times New Roman" w:hAnsi="Times New Roman" w:cs="Times New Roman"/>
          <w:sz w:val="24"/>
          <w:szCs w:val="24"/>
          <w:lang w:val="id-ID"/>
        </w:rPr>
        <w:t>Populasi penelitian terdiri dari seluruh bank umum syariah Indonesia yang terdaftar di Otoritas Jasa Keuangan (OJK) pada tahun 2019 hingga 2023. Di Indonesia, terdapat 13 bank umum syariah yang beroperasi pada tahun 2019 hingga 2023. Lembaga keuangan tersebut adalah:</w:t>
      </w:r>
      <w:r w:rsidR="00341591">
        <w:rPr>
          <w:rFonts w:ascii="Times New Roman" w:hAnsi="Times New Roman" w:cs="Times New Roman"/>
          <w:sz w:val="24"/>
          <w:szCs w:val="24"/>
          <w:lang w:val="id-ID"/>
        </w:rPr>
        <w:br w:type="page"/>
      </w:r>
    </w:p>
    <w:p w14:paraId="164BA9A2" w14:textId="37CE503C" w:rsidR="008A1B00" w:rsidRPr="008A1B00" w:rsidRDefault="008A1B00" w:rsidP="00E17DD7">
      <w:pPr>
        <w:pStyle w:val="TABEL"/>
      </w:pPr>
      <w:bookmarkStart w:id="287" w:name="_Toc178244173"/>
      <w:bookmarkStart w:id="288" w:name="_Toc179916392"/>
      <w:bookmarkStart w:id="289" w:name="_Toc179917624"/>
      <w:bookmarkStart w:id="290" w:name="_Toc185289027"/>
      <w:r w:rsidRPr="008A1B00">
        <w:lastRenderedPageBreak/>
        <w:t>Tabel 3.1</w:t>
      </w:r>
      <w:bookmarkEnd w:id="287"/>
      <w:bookmarkEnd w:id="288"/>
      <w:bookmarkEnd w:id="289"/>
      <w:bookmarkEnd w:id="290"/>
    </w:p>
    <w:p w14:paraId="3E491F89" w14:textId="6FB75DAD" w:rsidR="008A1B00" w:rsidRPr="008A1B00" w:rsidRDefault="008A1B00" w:rsidP="00E17DD7">
      <w:pPr>
        <w:pStyle w:val="TABEL"/>
      </w:pPr>
      <w:bookmarkStart w:id="291" w:name="_Toc178244174"/>
      <w:bookmarkStart w:id="292" w:name="_Toc179915815"/>
      <w:bookmarkStart w:id="293" w:name="_Toc179916393"/>
      <w:bookmarkStart w:id="294" w:name="_Toc179916617"/>
      <w:bookmarkStart w:id="295" w:name="_Toc179917625"/>
      <w:bookmarkStart w:id="296" w:name="_Toc185289028"/>
      <w:r w:rsidRPr="008A1B00">
        <w:t>Bank Umum Syariah di Indonesia 2023</w:t>
      </w:r>
      <w:bookmarkEnd w:id="291"/>
      <w:bookmarkEnd w:id="292"/>
      <w:bookmarkEnd w:id="293"/>
      <w:bookmarkEnd w:id="294"/>
      <w:bookmarkEnd w:id="295"/>
      <w:bookmarkEnd w:id="296"/>
    </w:p>
    <w:tbl>
      <w:tblPr>
        <w:tblStyle w:val="TableGrid"/>
        <w:tblW w:w="0" w:type="auto"/>
        <w:jc w:val="center"/>
        <w:tblLook w:val="04A0" w:firstRow="1" w:lastRow="0" w:firstColumn="1" w:lastColumn="0" w:noHBand="0" w:noVBand="1"/>
      </w:tblPr>
      <w:tblGrid>
        <w:gridCol w:w="625"/>
        <w:gridCol w:w="4948"/>
      </w:tblGrid>
      <w:tr w:rsidR="00E02601" w:rsidRPr="003048DE" w14:paraId="042E3ADE" w14:textId="77777777" w:rsidTr="00E2059A">
        <w:trPr>
          <w:jc w:val="center"/>
        </w:trPr>
        <w:tc>
          <w:tcPr>
            <w:tcW w:w="625" w:type="dxa"/>
          </w:tcPr>
          <w:p w14:paraId="458FAEA3" w14:textId="77777777" w:rsidR="00E02601" w:rsidRPr="003048DE" w:rsidRDefault="00E02601" w:rsidP="00EA3790">
            <w:pPr>
              <w:spacing w:line="360" w:lineRule="auto"/>
              <w:jc w:val="center"/>
              <w:rPr>
                <w:rFonts w:ascii="Times New Roman" w:hAnsi="Times New Roman" w:cs="Times New Roman"/>
                <w:b/>
                <w:bCs/>
                <w:sz w:val="24"/>
                <w:szCs w:val="24"/>
                <w:lang w:val="id-ID"/>
              </w:rPr>
            </w:pPr>
            <w:r w:rsidRPr="003048DE">
              <w:rPr>
                <w:rFonts w:ascii="Times New Roman" w:hAnsi="Times New Roman" w:cs="Times New Roman"/>
                <w:b/>
                <w:bCs/>
                <w:sz w:val="24"/>
                <w:szCs w:val="24"/>
                <w:lang w:val="id-ID"/>
              </w:rPr>
              <w:t>No</w:t>
            </w:r>
          </w:p>
        </w:tc>
        <w:tc>
          <w:tcPr>
            <w:tcW w:w="4948" w:type="dxa"/>
          </w:tcPr>
          <w:p w14:paraId="342B8230" w14:textId="77777777" w:rsidR="00E02601" w:rsidRPr="003048DE" w:rsidRDefault="00E02601" w:rsidP="00EA3790">
            <w:pPr>
              <w:spacing w:line="360" w:lineRule="auto"/>
              <w:jc w:val="center"/>
              <w:rPr>
                <w:rFonts w:ascii="Times New Roman" w:hAnsi="Times New Roman" w:cs="Times New Roman"/>
                <w:b/>
                <w:bCs/>
                <w:sz w:val="24"/>
                <w:szCs w:val="24"/>
                <w:lang w:val="id-ID"/>
              </w:rPr>
            </w:pPr>
            <w:r w:rsidRPr="003048DE">
              <w:rPr>
                <w:rFonts w:ascii="Times New Roman" w:hAnsi="Times New Roman" w:cs="Times New Roman"/>
                <w:b/>
                <w:bCs/>
                <w:sz w:val="24"/>
                <w:szCs w:val="24"/>
                <w:lang w:val="id-ID"/>
              </w:rPr>
              <w:t>Nama Bank</w:t>
            </w:r>
          </w:p>
        </w:tc>
      </w:tr>
      <w:tr w:rsidR="00E02601" w:rsidRPr="003048DE" w14:paraId="344981F4" w14:textId="77777777" w:rsidTr="00E2059A">
        <w:trPr>
          <w:jc w:val="center"/>
        </w:trPr>
        <w:tc>
          <w:tcPr>
            <w:tcW w:w="625" w:type="dxa"/>
          </w:tcPr>
          <w:p w14:paraId="7C94F870" w14:textId="77777777" w:rsidR="00E02601" w:rsidRPr="003048DE" w:rsidRDefault="00E02601" w:rsidP="00EA3790">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1.</w:t>
            </w:r>
          </w:p>
        </w:tc>
        <w:tc>
          <w:tcPr>
            <w:tcW w:w="4948" w:type="dxa"/>
          </w:tcPr>
          <w:p w14:paraId="7A0BDDD1" w14:textId="77777777" w:rsidR="00E02601" w:rsidRPr="003048DE" w:rsidRDefault="00E02601" w:rsidP="00EA3790">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Bank Aceh Syariah</w:t>
            </w:r>
          </w:p>
        </w:tc>
      </w:tr>
      <w:tr w:rsidR="00E02601" w:rsidRPr="003048DE" w14:paraId="5F1F3102" w14:textId="77777777" w:rsidTr="00E2059A">
        <w:trPr>
          <w:jc w:val="center"/>
        </w:trPr>
        <w:tc>
          <w:tcPr>
            <w:tcW w:w="625" w:type="dxa"/>
          </w:tcPr>
          <w:p w14:paraId="030B3E31" w14:textId="77777777" w:rsidR="00E02601" w:rsidRPr="003048DE" w:rsidRDefault="00E02601" w:rsidP="00EA3790">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2.</w:t>
            </w:r>
          </w:p>
        </w:tc>
        <w:tc>
          <w:tcPr>
            <w:tcW w:w="4948" w:type="dxa"/>
          </w:tcPr>
          <w:p w14:paraId="615D9B64" w14:textId="77777777" w:rsidR="00E02601" w:rsidRPr="003048DE" w:rsidRDefault="00E02601" w:rsidP="00EA3790">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BPD Riau Kepri Syariah</w:t>
            </w:r>
          </w:p>
        </w:tc>
      </w:tr>
      <w:tr w:rsidR="00E02601" w:rsidRPr="003048DE" w14:paraId="74CE09E8" w14:textId="77777777" w:rsidTr="00E2059A">
        <w:trPr>
          <w:jc w:val="center"/>
        </w:trPr>
        <w:tc>
          <w:tcPr>
            <w:tcW w:w="625" w:type="dxa"/>
          </w:tcPr>
          <w:p w14:paraId="4AA7F6DD" w14:textId="77777777" w:rsidR="00E02601" w:rsidRPr="003048DE" w:rsidRDefault="00E02601" w:rsidP="00EA3790">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3.</w:t>
            </w:r>
          </w:p>
        </w:tc>
        <w:tc>
          <w:tcPr>
            <w:tcW w:w="4948" w:type="dxa"/>
          </w:tcPr>
          <w:p w14:paraId="28B64DA9" w14:textId="77777777" w:rsidR="00E02601" w:rsidRPr="003048DE" w:rsidRDefault="00E02601" w:rsidP="00EA3790">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BPD Nusa Tenggara Barat Syariah</w:t>
            </w:r>
          </w:p>
        </w:tc>
      </w:tr>
      <w:tr w:rsidR="00E02601" w:rsidRPr="003048DE" w14:paraId="20D86E21" w14:textId="77777777" w:rsidTr="00E2059A">
        <w:trPr>
          <w:jc w:val="center"/>
        </w:trPr>
        <w:tc>
          <w:tcPr>
            <w:tcW w:w="625" w:type="dxa"/>
          </w:tcPr>
          <w:p w14:paraId="1F5F0E5B" w14:textId="77777777" w:rsidR="00E02601" w:rsidRPr="003048DE" w:rsidRDefault="00E02601" w:rsidP="00EA3790">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4.</w:t>
            </w:r>
          </w:p>
        </w:tc>
        <w:tc>
          <w:tcPr>
            <w:tcW w:w="4948" w:type="dxa"/>
          </w:tcPr>
          <w:p w14:paraId="1CB68351" w14:textId="77777777" w:rsidR="00E02601" w:rsidRPr="003048DE" w:rsidRDefault="00E02601" w:rsidP="00EA3790">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Bank Muamalat Indonesia</w:t>
            </w:r>
          </w:p>
        </w:tc>
      </w:tr>
      <w:tr w:rsidR="00E02601" w:rsidRPr="003048DE" w14:paraId="038DC9B9" w14:textId="77777777" w:rsidTr="00E2059A">
        <w:trPr>
          <w:jc w:val="center"/>
        </w:trPr>
        <w:tc>
          <w:tcPr>
            <w:tcW w:w="625" w:type="dxa"/>
          </w:tcPr>
          <w:p w14:paraId="2A05A834" w14:textId="77777777" w:rsidR="00E02601" w:rsidRPr="003048DE" w:rsidRDefault="00E02601" w:rsidP="00EA3790">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5.</w:t>
            </w:r>
          </w:p>
        </w:tc>
        <w:tc>
          <w:tcPr>
            <w:tcW w:w="4948" w:type="dxa"/>
          </w:tcPr>
          <w:p w14:paraId="36129FEB" w14:textId="77777777" w:rsidR="00E02601" w:rsidRPr="003048DE" w:rsidRDefault="00E02601" w:rsidP="00EA3790">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Bank Victoria Syariah</w:t>
            </w:r>
          </w:p>
        </w:tc>
      </w:tr>
      <w:tr w:rsidR="00E02601" w:rsidRPr="003048DE" w14:paraId="5882B457" w14:textId="77777777" w:rsidTr="00E2059A">
        <w:trPr>
          <w:jc w:val="center"/>
        </w:trPr>
        <w:tc>
          <w:tcPr>
            <w:tcW w:w="625" w:type="dxa"/>
          </w:tcPr>
          <w:p w14:paraId="71807F64" w14:textId="77777777" w:rsidR="00E02601" w:rsidRPr="003048DE" w:rsidRDefault="00E02601" w:rsidP="00EA3790">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6.</w:t>
            </w:r>
          </w:p>
        </w:tc>
        <w:tc>
          <w:tcPr>
            <w:tcW w:w="4948" w:type="dxa"/>
          </w:tcPr>
          <w:p w14:paraId="69A42094" w14:textId="77777777" w:rsidR="00E02601" w:rsidRPr="003048DE" w:rsidRDefault="00E02601" w:rsidP="00EA3790">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Bank Jabar Banten Syariah</w:t>
            </w:r>
          </w:p>
        </w:tc>
      </w:tr>
      <w:tr w:rsidR="00E02601" w:rsidRPr="003048DE" w14:paraId="3D19DC19" w14:textId="77777777" w:rsidTr="00E2059A">
        <w:trPr>
          <w:jc w:val="center"/>
        </w:trPr>
        <w:tc>
          <w:tcPr>
            <w:tcW w:w="625" w:type="dxa"/>
          </w:tcPr>
          <w:p w14:paraId="294D60FF" w14:textId="77777777" w:rsidR="00E02601" w:rsidRPr="003048DE" w:rsidRDefault="00E02601" w:rsidP="00EA3790">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7.</w:t>
            </w:r>
          </w:p>
        </w:tc>
        <w:tc>
          <w:tcPr>
            <w:tcW w:w="4948" w:type="dxa"/>
          </w:tcPr>
          <w:p w14:paraId="188EE5FD" w14:textId="77777777" w:rsidR="00E02601" w:rsidRPr="003048DE" w:rsidRDefault="00E02601" w:rsidP="00EA3790">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Bank Syariah Indonesia, Tbk</w:t>
            </w:r>
          </w:p>
        </w:tc>
      </w:tr>
      <w:tr w:rsidR="00E02601" w:rsidRPr="003048DE" w14:paraId="4C11F0A4" w14:textId="77777777" w:rsidTr="00E2059A">
        <w:trPr>
          <w:jc w:val="center"/>
        </w:trPr>
        <w:tc>
          <w:tcPr>
            <w:tcW w:w="625" w:type="dxa"/>
          </w:tcPr>
          <w:p w14:paraId="241D85F9" w14:textId="77777777" w:rsidR="00E02601" w:rsidRPr="003048DE" w:rsidRDefault="00E02601" w:rsidP="00EA3790">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8.</w:t>
            </w:r>
          </w:p>
        </w:tc>
        <w:tc>
          <w:tcPr>
            <w:tcW w:w="4948" w:type="dxa"/>
          </w:tcPr>
          <w:p w14:paraId="1BA96199" w14:textId="77777777" w:rsidR="00E02601" w:rsidRPr="003048DE" w:rsidRDefault="00E02601" w:rsidP="00EA3790">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Bank Mega Syariah</w:t>
            </w:r>
          </w:p>
        </w:tc>
      </w:tr>
      <w:tr w:rsidR="00E02601" w:rsidRPr="003048DE" w14:paraId="344CFC2E" w14:textId="77777777" w:rsidTr="00E2059A">
        <w:trPr>
          <w:jc w:val="center"/>
        </w:trPr>
        <w:tc>
          <w:tcPr>
            <w:tcW w:w="625" w:type="dxa"/>
          </w:tcPr>
          <w:p w14:paraId="6749970C" w14:textId="77777777" w:rsidR="00E02601" w:rsidRPr="003048DE" w:rsidRDefault="00E02601" w:rsidP="00EA3790">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9.</w:t>
            </w:r>
          </w:p>
        </w:tc>
        <w:tc>
          <w:tcPr>
            <w:tcW w:w="4948" w:type="dxa"/>
          </w:tcPr>
          <w:p w14:paraId="0D348E8A" w14:textId="77777777" w:rsidR="00E02601" w:rsidRPr="003048DE" w:rsidRDefault="00E02601" w:rsidP="00EA3790">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Bank Panin Dubai Syariah, Tbk</w:t>
            </w:r>
          </w:p>
        </w:tc>
      </w:tr>
      <w:tr w:rsidR="00E02601" w:rsidRPr="003048DE" w14:paraId="2BE30E04" w14:textId="77777777" w:rsidTr="00E2059A">
        <w:trPr>
          <w:jc w:val="center"/>
        </w:trPr>
        <w:tc>
          <w:tcPr>
            <w:tcW w:w="625" w:type="dxa"/>
          </w:tcPr>
          <w:p w14:paraId="08734575" w14:textId="77777777" w:rsidR="00E02601" w:rsidRPr="003048DE" w:rsidRDefault="00E02601" w:rsidP="00EA3790">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10.</w:t>
            </w:r>
          </w:p>
        </w:tc>
        <w:tc>
          <w:tcPr>
            <w:tcW w:w="4948" w:type="dxa"/>
          </w:tcPr>
          <w:p w14:paraId="493C5DB0" w14:textId="77777777" w:rsidR="00E02601" w:rsidRPr="003048DE" w:rsidRDefault="00E02601" w:rsidP="00EA3790">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Bank Syariah Bukopin</w:t>
            </w:r>
          </w:p>
        </w:tc>
      </w:tr>
      <w:tr w:rsidR="00E02601" w:rsidRPr="003048DE" w14:paraId="1883BFE8" w14:textId="77777777" w:rsidTr="00E2059A">
        <w:trPr>
          <w:jc w:val="center"/>
        </w:trPr>
        <w:tc>
          <w:tcPr>
            <w:tcW w:w="625" w:type="dxa"/>
          </w:tcPr>
          <w:p w14:paraId="409D8A91" w14:textId="77777777" w:rsidR="00E02601" w:rsidRPr="003048DE" w:rsidRDefault="00E02601" w:rsidP="00EA3790">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11.</w:t>
            </w:r>
          </w:p>
        </w:tc>
        <w:tc>
          <w:tcPr>
            <w:tcW w:w="4948" w:type="dxa"/>
          </w:tcPr>
          <w:p w14:paraId="76D9B1B7" w14:textId="77777777" w:rsidR="00E02601" w:rsidRPr="003048DE" w:rsidRDefault="00E02601" w:rsidP="00EA3790">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BCA Syariah</w:t>
            </w:r>
          </w:p>
        </w:tc>
      </w:tr>
      <w:tr w:rsidR="00E02601" w:rsidRPr="003048DE" w14:paraId="675868A1" w14:textId="77777777" w:rsidTr="00E2059A">
        <w:trPr>
          <w:jc w:val="center"/>
        </w:trPr>
        <w:tc>
          <w:tcPr>
            <w:tcW w:w="625" w:type="dxa"/>
          </w:tcPr>
          <w:p w14:paraId="1165D5AA" w14:textId="77777777" w:rsidR="00E02601" w:rsidRPr="003048DE" w:rsidRDefault="00E02601" w:rsidP="00EA3790">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12.</w:t>
            </w:r>
          </w:p>
        </w:tc>
        <w:tc>
          <w:tcPr>
            <w:tcW w:w="4948" w:type="dxa"/>
          </w:tcPr>
          <w:p w14:paraId="0AC29EF2" w14:textId="77777777" w:rsidR="00E02601" w:rsidRPr="003048DE" w:rsidRDefault="00E02601" w:rsidP="00EA3790">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Bank Tabungan Pensiunan Nasional</w:t>
            </w:r>
          </w:p>
        </w:tc>
      </w:tr>
      <w:tr w:rsidR="00E02601" w:rsidRPr="003048DE" w14:paraId="7C002CF7" w14:textId="77777777" w:rsidTr="00E2059A">
        <w:trPr>
          <w:jc w:val="center"/>
        </w:trPr>
        <w:tc>
          <w:tcPr>
            <w:tcW w:w="625" w:type="dxa"/>
          </w:tcPr>
          <w:p w14:paraId="45B2C39A" w14:textId="77777777" w:rsidR="00E02601" w:rsidRPr="003048DE" w:rsidRDefault="00E02601" w:rsidP="00EA3790">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13.</w:t>
            </w:r>
          </w:p>
        </w:tc>
        <w:tc>
          <w:tcPr>
            <w:tcW w:w="4948" w:type="dxa"/>
          </w:tcPr>
          <w:p w14:paraId="7606BFFC" w14:textId="77777777" w:rsidR="00E02601" w:rsidRPr="003048DE" w:rsidRDefault="00E02601" w:rsidP="00EA3790">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bank Aladin Syariah, Tbk</w:t>
            </w:r>
          </w:p>
        </w:tc>
      </w:tr>
    </w:tbl>
    <w:p w14:paraId="2DC9FAD7" w14:textId="77777777" w:rsidR="00E02601" w:rsidRPr="00E02601" w:rsidRDefault="00E02601" w:rsidP="00972800">
      <w:pPr>
        <w:pStyle w:val="ListParagraph"/>
        <w:spacing w:line="360" w:lineRule="auto"/>
        <w:ind w:left="1080"/>
        <w:rPr>
          <w:rFonts w:ascii="Times New Roman" w:hAnsi="Times New Roman" w:cs="Times New Roman"/>
          <w:sz w:val="24"/>
          <w:szCs w:val="24"/>
          <w:lang w:val="id-ID"/>
        </w:rPr>
      </w:pPr>
      <w:r w:rsidRPr="00E02601">
        <w:rPr>
          <w:rFonts w:ascii="Times New Roman" w:hAnsi="Times New Roman" w:cs="Times New Roman"/>
          <w:sz w:val="24"/>
          <w:szCs w:val="24"/>
          <w:lang w:val="id-ID"/>
        </w:rPr>
        <w:t>Sumber; Laporan Statistik Otoritas jasa Keuangan periode Desember 2023</w:t>
      </w:r>
    </w:p>
    <w:p w14:paraId="17FEA10D" w14:textId="17B0E5E5" w:rsidR="00972800" w:rsidRPr="00972800" w:rsidRDefault="00E02601" w:rsidP="00771B55">
      <w:pPr>
        <w:pStyle w:val="ListParagraph"/>
        <w:numPr>
          <w:ilvl w:val="2"/>
          <w:numId w:val="16"/>
        </w:numPr>
        <w:tabs>
          <w:tab w:val="left" w:pos="2412"/>
        </w:tabs>
        <w:spacing w:line="360" w:lineRule="auto"/>
        <w:ind w:left="720" w:hanging="578"/>
        <w:rPr>
          <w:rFonts w:ascii="Times New Roman" w:hAnsi="Times New Roman" w:cs="Times New Roman"/>
          <w:b/>
          <w:bCs/>
          <w:sz w:val="24"/>
          <w:szCs w:val="24"/>
          <w:lang w:val="id-ID"/>
        </w:rPr>
      </w:pPr>
      <w:r w:rsidRPr="00972800">
        <w:rPr>
          <w:rFonts w:ascii="Times New Roman" w:hAnsi="Times New Roman" w:cs="Times New Roman"/>
          <w:b/>
          <w:bCs/>
          <w:sz w:val="24"/>
          <w:szCs w:val="24"/>
          <w:lang w:val="id-ID"/>
        </w:rPr>
        <w:t xml:space="preserve">Sampel </w:t>
      </w:r>
    </w:p>
    <w:p w14:paraId="7CEE7C7F" w14:textId="134BDAA8" w:rsidR="00972800" w:rsidRDefault="00E02601" w:rsidP="00972800">
      <w:pPr>
        <w:spacing w:line="360" w:lineRule="auto"/>
        <w:ind w:left="709" w:firstLine="709"/>
        <w:jc w:val="both"/>
        <w:rPr>
          <w:rFonts w:ascii="Times New Roman" w:hAnsi="Times New Roman" w:cs="Times New Roman"/>
          <w:sz w:val="24"/>
          <w:szCs w:val="24"/>
          <w:lang w:val="id-ID"/>
        </w:rPr>
      </w:pPr>
      <w:r w:rsidRPr="00972800">
        <w:rPr>
          <w:rFonts w:ascii="Times New Roman" w:hAnsi="Times New Roman" w:cs="Times New Roman"/>
          <w:sz w:val="24"/>
          <w:szCs w:val="24"/>
          <w:lang w:val="id-ID"/>
        </w:rPr>
        <w:t xml:space="preserve">Sampel adalah subset dari populasi, terdiri dari beberap anggotapopulasi. Subset ini diambil karena dalam banyak kasus tidak mungkin peneliti meneliti seluruh populasi. Penelitian ini menggunakan metode Probability Sampling yaitu Teknik pengambilan sampel yang tidak memberi peluang / kesempatan yang sama bagi setiap anggota populasi untuk dipilih menjadi sampel. Peneliti memilih sampel purposive atau sampel bertujuan secara subyektif. Pemilihan “sampel bertujuan” ini dilakukan karena peneliti memahami bahwa informasi yang dibutuhkan dapat diperoleh pada kelompok/sasaran tertentu yang memenuhi kriteria yang ditentukan peneliti sesuai tujuan penelitian </w:t>
      </w:r>
      <w:sdt>
        <w:sdtPr>
          <w:rPr>
            <w:color w:val="000000"/>
            <w:lang w:val="id-ID"/>
          </w:rPr>
          <w:tag w:val="MENDELEY_CITATION_v3_eyJjaXRhdGlvbklEIjoiTUVOREVMRVlfQ0lUQVRJT05fOGU1NGJiMmYtOWNlZC00ZWEwLWFjMDQtNzI0NDNmYjgzYzliIiwicHJvcGVydGllcyI6eyJub3RlSW5kZXgiOjB9LCJpc0VkaXRlZCI6ZmFsc2UsIm1hbnVhbE92ZXJyaWRlIjp7ImlzTWFudWFsbHlPdmVycmlkZGVuIjpmYWxzZSwiY2l0ZXByb2NUZXh0IjoiKFBhcmFtaXRhLCAyMDE1KSIsIm1hbnVhbE92ZXJyaWRlVGV4dCI6IiJ9LCJjaXRhdGlvbkl0ZW1zIjpbeyJpZCI6IjA1ZDI3YmNmLTliZDctM2MyZi1iMWQzLWMyN2ZkNzAwNjQ2ZCIsIml0ZW1EYXRhIjp7InR5cGUiOiJyZXBvcnQiLCJpZCI6IjA1ZDI3YmNmLTliZDctM2MyZi1iMWQzLWMyN2ZkNzAwNjQ2ZCIsInRpdGxlIjoiTUVUT0RFIFBFTkVMSVRJQU4gS1VBTlRJVEFUSUYiLCJhdXRob3IiOlt7ImZhbWlseSI6IlBhcmFtaXRhIiwiZ2l2ZW4iOiJSIiwicGFyc2UtbmFtZXMiOmZhbHNlLCJkcm9wcGluZy1wYXJ0aWNsZSI6IiIsIm5vbi1kcm9wcGluZy1wYXJ0aWNsZSI6IiJ9XSwiVVJMIjoid3d3LnRham1haGFsLmJsb2dzcG90LmNvbSIsImlzc3VlZCI6eyJkYXRlLXBhcnRzIjpbWzIwMTVdXX0sImNvbnRhaW5lci10aXRsZS1zaG9ydCI6IiJ9LCJpc1RlbXBvcmFyeSI6ZmFsc2V9XX0="/>
          <w:id w:val="-1406909691"/>
          <w:placeholder>
            <w:docPart w:val="486FE4B6139D49B2865C28D9B7DD601E"/>
          </w:placeholder>
        </w:sdtPr>
        <w:sdtContent>
          <w:r w:rsidR="00BA7A80" w:rsidRPr="00BA7A80">
            <w:rPr>
              <w:rFonts w:ascii="Times New Roman" w:hAnsi="Times New Roman" w:cs="Times New Roman"/>
              <w:color w:val="000000"/>
              <w:sz w:val="24"/>
              <w:szCs w:val="24"/>
              <w:lang w:val="id-ID"/>
            </w:rPr>
            <w:t>(Paramita, 2015)</w:t>
          </w:r>
        </w:sdtContent>
      </w:sdt>
      <w:r w:rsidRPr="00972800">
        <w:rPr>
          <w:rFonts w:ascii="Times New Roman" w:hAnsi="Times New Roman" w:cs="Times New Roman"/>
          <w:sz w:val="24"/>
          <w:szCs w:val="24"/>
          <w:lang w:val="id-ID"/>
        </w:rPr>
        <w:t>.</w:t>
      </w:r>
    </w:p>
    <w:p w14:paraId="7D8D5F5B" w14:textId="77777777" w:rsidR="007B3A0D" w:rsidRDefault="00E02601" w:rsidP="007B3A0D">
      <w:pPr>
        <w:spacing w:line="360" w:lineRule="auto"/>
        <w:ind w:left="709" w:firstLine="709"/>
        <w:jc w:val="both"/>
        <w:rPr>
          <w:rFonts w:ascii="Times New Roman" w:hAnsi="Times New Roman" w:cs="Times New Roman"/>
          <w:sz w:val="24"/>
          <w:szCs w:val="24"/>
        </w:rPr>
      </w:pPr>
      <w:r w:rsidRPr="00972800">
        <w:rPr>
          <w:rFonts w:ascii="Times New Roman" w:hAnsi="Times New Roman" w:cs="Times New Roman"/>
          <w:sz w:val="24"/>
          <w:szCs w:val="24"/>
        </w:rPr>
        <w:t xml:space="preserve">Penelitian ini menggunakan seluruh populasi, seluruh populasi yang ada digunakan sebagai sampel dalam penelitian, maka ini merupakan sampel jenuh, bisa juga dikenal sebagai pengambilan sampel total. Dalam penelitian Nurma Susilowati (2018), Sugiyono mengklaim bahwa sampel jenuh adalah strategi pengambilan sampel ketika seluruh anggota dijadikan sebagai sampel. Hal ini dikarenakan jumlah populasi </w:t>
      </w:r>
      <w:r w:rsidRPr="00972800">
        <w:rPr>
          <w:rFonts w:ascii="Times New Roman" w:hAnsi="Times New Roman" w:cs="Times New Roman"/>
          <w:sz w:val="24"/>
          <w:szCs w:val="24"/>
        </w:rPr>
        <w:lastRenderedPageBreak/>
        <w:t>yang relatif kecil, yang terdiri dari ke-13 Bank Umum Syariah yang terdaftar di Otoritas Jasa Keuangan (OJK) selama periode 2019-2023 di Indonesia</w:t>
      </w:r>
      <w:bookmarkStart w:id="297" w:name="_Toc178166038"/>
      <w:bookmarkStart w:id="298" w:name="_Toc180008209"/>
      <w:bookmarkStart w:id="299" w:name="_Toc180009310"/>
      <w:r w:rsidR="007B3A0D">
        <w:rPr>
          <w:rFonts w:ascii="Times New Roman" w:hAnsi="Times New Roman" w:cs="Times New Roman"/>
          <w:sz w:val="24"/>
          <w:szCs w:val="24"/>
        </w:rPr>
        <w:t>.</w:t>
      </w:r>
    </w:p>
    <w:p w14:paraId="1C1623E5" w14:textId="037A931B" w:rsidR="007B3A0D" w:rsidRDefault="007B3A0D" w:rsidP="007B3A0D">
      <w:pPr>
        <w:pStyle w:val="SUBBAB30"/>
      </w:pPr>
      <w:bookmarkStart w:id="300" w:name="_Toc180009309"/>
      <w:r>
        <w:t xml:space="preserve"> </w:t>
      </w:r>
      <w:bookmarkStart w:id="301" w:name="_Toc184204850"/>
      <w:bookmarkStart w:id="302" w:name="_Toc185287297"/>
      <w:bookmarkStart w:id="303" w:name="_Toc185287559"/>
      <w:bookmarkStart w:id="304" w:name="_Toc185288350"/>
      <w:r w:rsidRPr="00541888">
        <w:t>Definisi Variabel</w:t>
      </w:r>
      <w:bookmarkEnd w:id="300"/>
      <w:bookmarkEnd w:id="301"/>
      <w:bookmarkEnd w:id="302"/>
      <w:bookmarkEnd w:id="303"/>
      <w:bookmarkEnd w:id="304"/>
      <w:r>
        <w:t xml:space="preserve"> </w:t>
      </w:r>
    </w:p>
    <w:p w14:paraId="01E7CAC8" w14:textId="6BABE2C8" w:rsidR="00972800" w:rsidRPr="007B3A0D" w:rsidRDefault="007B3A0D" w:rsidP="007B3A0D">
      <w:pPr>
        <w:pStyle w:val="BodyText"/>
        <w:spacing w:line="360" w:lineRule="auto"/>
        <w:ind w:left="426" w:firstLine="360"/>
      </w:pPr>
      <w:r>
        <w:rPr>
          <w:rStyle w:val="BodyTextChar"/>
          <w:rFonts w:eastAsiaTheme="majorEastAsia"/>
        </w:rPr>
        <w:t xml:space="preserve">    </w:t>
      </w:r>
      <w:r w:rsidR="00972800" w:rsidRPr="007B3A0D">
        <w:rPr>
          <w:rStyle w:val="BodyTextChar"/>
          <w:rFonts w:eastAsiaTheme="majorEastAsia"/>
        </w:rPr>
        <w:t>Penelitian ini terdapat dua jenis variabel, yaitu variabel dependen dan variabel independent</w:t>
      </w:r>
      <w:r w:rsidR="00972800" w:rsidRPr="007B3A0D">
        <w:t xml:space="preserve">. Variabel Independen terdiri dari </w:t>
      </w:r>
      <w:r w:rsidR="00972800" w:rsidRPr="007B3A0D">
        <w:rPr>
          <w:i/>
          <w:iCs/>
        </w:rPr>
        <w:t>Return On Asset/</w:t>
      </w:r>
      <w:r w:rsidR="00972800" w:rsidRPr="007B3A0D">
        <w:t xml:space="preserve">ROA (X1), Biaya Operasional/BOPO (X2), dan </w:t>
      </w:r>
      <w:r w:rsidR="00972800" w:rsidRPr="007B3A0D">
        <w:rPr>
          <w:i/>
          <w:iCs/>
        </w:rPr>
        <w:t>Financing to Deposit Ratio</w:t>
      </w:r>
      <w:r w:rsidR="00A97865" w:rsidRPr="007B3A0D">
        <w:rPr>
          <w:i/>
          <w:iCs/>
        </w:rPr>
        <w:t>/</w:t>
      </w:r>
      <w:r w:rsidR="00972800" w:rsidRPr="007B3A0D">
        <w:t>FDR (X3) dengan variabel dependen yaitu Total Aset bank Umum Syariah (Y).</w:t>
      </w:r>
      <w:bookmarkStart w:id="305" w:name="_Toc178166039"/>
      <w:bookmarkStart w:id="306" w:name="_Toc180008210"/>
      <w:bookmarkEnd w:id="297"/>
      <w:bookmarkEnd w:id="298"/>
      <w:r w:rsidR="002A0E4F" w:rsidRPr="007B3A0D">
        <w:t xml:space="preserve"> </w:t>
      </w:r>
      <w:r w:rsidR="00972800" w:rsidRPr="007B3A0D">
        <w:t>Tabel berikut menampilkan definisi operasional penelitian ini: Indikator-indikator yang akan digunakan untuk mengukur variabel-variabel secara lebih mendalam ditetapkan oleh definisi operasional.</w:t>
      </w:r>
      <w:bookmarkEnd w:id="299"/>
      <w:bookmarkEnd w:id="305"/>
      <w:bookmarkEnd w:id="306"/>
    </w:p>
    <w:p w14:paraId="5CFC3B49" w14:textId="5557DACB" w:rsidR="008A1B00" w:rsidRPr="00AE3F3A" w:rsidRDefault="008A1B00" w:rsidP="00E17DD7">
      <w:pPr>
        <w:pStyle w:val="TABEL"/>
      </w:pPr>
      <w:bookmarkStart w:id="307" w:name="_Toc178244175"/>
      <w:bookmarkStart w:id="308" w:name="_Toc179916394"/>
      <w:bookmarkStart w:id="309" w:name="_Toc179917626"/>
      <w:bookmarkStart w:id="310" w:name="_Toc185289029"/>
      <w:r w:rsidRPr="00AE3F3A">
        <w:t>Tabel 3.</w:t>
      </w:r>
      <w:r w:rsidR="00AE3F3A" w:rsidRPr="00AE3F3A">
        <w:t>2</w:t>
      </w:r>
      <w:bookmarkEnd w:id="307"/>
      <w:bookmarkEnd w:id="308"/>
      <w:bookmarkEnd w:id="309"/>
      <w:bookmarkEnd w:id="310"/>
    </w:p>
    <w:p w14:paraId="6BC76F0D" w14:textId="537B3935" w:rsidR="008A1B00" w:rsidRPr="00AE3F3A" w:rsidRDefault="008A1B00" w:rsidP="00E17DD7">
      <w:pPr>
        <w:pStyle w:val="TABEL"/>
      </w:pPr>
      <w:bookmarkStart w:id="311" w:name="_Toc178244176"/>
      <w:bookmarkStart w:id="312" w:name="_Toc179915817"/>
      <w:bookmarkStart w:id="313" w:name="_Toc179916395"/>
      <w:bookmarkStart w:id="314" w:name="_Toc179916619"/>
      <w:bookmarkStart w:id="315" w:name="_Toc179917627"/>
      <w:bookmarkStart w:id="316" w:name="_Toc185289030"/>
      <w:r w:rsidRPr="00AE3F3A">
        <w:t>Definisi Operasional</w:t>
      </w:r>
      <w:bookmarkEnd w:id="311"/>
      <w:bookmarkEnd w:id="312"/>
      <w:bookmarkEnd w:id="313"/>
      <w:bookmarkEnd w:id="314"/>
      <w:bookmarkEnd w:id="315"/>
      <w:bookmarkEnd w:id="316"/>
    </w:p>
    <w:tbl>
      <w:tblPr>
        <w:tblStyle w:val="TableGrid"/>
        <w:tblW w:w="9445" w:type="dxa"/>
        <w:tblLayout w:type="fixed"/>
        <w:tblLook w:val="04A0" w:firstRow="1" w:lastRow="0" w:firstColumn="1" w:lastColumn="0" w:noHBand="0" w:noVBand="1"/>
      </w:tblPr>
      <w:tblGrid>
        <w:gridCol w:w="510"/>
        <w:gridCol w:w="1195"/>
        <w:gridCol w:w="3420"/>
        <w:gridCol w:w="4320"/>
      </w:tblGrid>
      <w:tr w:rsidR="00972800" w:rsidRPr="003048DE" w14:paraId="29B68359" w14:textId="77777777" w:rsidTr="00E2059A">
        <w:tc>
          <w:tcPr>
            <w:tcW w:w="510" w:type="dxa"/>
          </w:tcPr>
          <w:p w14:paraId="40E92211" w14:textId="77777777" w:rsidR="00972800" w:rsidRPr="003048DE" w:rsidRDefault="00972800" w:rsidP="00E2059A">
            <w:pPr>
              <w:spacing w:line="360" w:lineRule="auto"/>
              <w:jc w:val="center"/>
              <w:rPr>
                <w:rFonts w:ascii="Times New Roman" w:hAnsi="Times New Roman" w:cs="Times New Roman"/>
                <w:b/>
                <w:bCs/>
                <w:sz w:val="24"/>
                <w:szCs w:val="24"/>
                <w:lang w:val="id-ID"/>
              </w:rPr>
            </w:pPr>
            <w:r w:rsidRPr="003048DE">
              <w:rPr>
                <w:rFonts w:ascii="Times New Roman" w:hAnsi="Times New Roman" w:cs="Times New Roman"/>
                <w:b/>
                <w:bCs/>
                <w:sz w:val="24"/>
                <w:szCs w:val="24"/>
                <w:lang w:val="id-ID"/>
              </w:rPr>
              <w:t>No</w:t>
            </w:r>
          </w:p>
        </w:tc>
        <w:tc>
          <w:tcPr>
            <w:tcW w:w="1195" w:type="dxa"/>
          </w:tcPr>
          <w:p w14:paraId="4ACCB706" w14:textId="77777777" w:rsidR="00972800" w:rsidRPr="003048DE" w:rsidRDefault="00972800" w:rsidP="00E2059A">
            <w:pPr>
              <w:spacing w:line="360" w:lineRule="auto"/>
              <w:jc w:val="center"/>
              <w:rPr>
                <w:rFonts w:ascii="Times New Roman" w:hAnsi="Times New Roman" w:cs="Times New Roman"/>
                <w:b/>
                <w:bCs/>
                <w:sz w:val="24"/>
                <w:szCs w:val="24"/>
                <w:lang w:val="id-ID"/>
              </w:rPr>
            </w:pPr>
            <w:r w:rsidRPr="003048DE">
              <w:rPr>
                <w:rFonts w:ascii="Times New Roman" w:hAnsi="Times New Roman" w:cs="Times New Roman"/>
                <w:b/>
                <w:bCs/>
                <w:sz w:val="24"/>
                <w:szCs w:val="24"/>
                <w:lang w:val="id-ID"/>
              </w:rPr>
              <w:t>Variabel</w:t>
            </w:r>
          </w:p>
        </w:tc>
        <w:tc>
          <w:tcPr>
            <w:tcW w:w="3420" w:type="dxa"/>
          </w:tcPr>
          <w:p w14:paraId="2A963AA5" w14:textId="77777777" w:rsidR="00972800" w:rsidRPr="003048DE" w:rsidRDefault="00972800" w:rsidP="00E2059A">
            <w:pPr>
              <w:spacing w:line="360" w:lineRule="auto"/>
              <w:jc w:val="center"/>
              <w:rPr>
                <w:rFonts w:ascii="Times New Roman" w:hAnsi="Times New Roman" w:cs="Times New Roman"/>
                <w:b/>
                <w:bCs/>
                <w:sz w:val="24"/>
                <w:szCs w:val="24"/>
                <w:lang w:val="id-ID"/>
              </w:rPr>
            </w:pPr>
            <w:r w:rsidRPr="003048DE">
              <w:rPr>
                <w:rFonts w:ascii="Times New Roman" w:hAnsi="Times New Roman" w:cs="Times New Roman"/>
                <w:b/>
                <w:bCs/>
                <w:sz w:val="24"/>
                <w:szCs w:val="24"/>
                <w:lang w:val="id-ID"/>
              </w:rPr>
              <w:t>Definisi</w:t>
            </w:r>
          </w:p>
        </w:tc>
        <w:tc>
          <w:tcPr>
            <w:tcW w:w="4320" w:type="dxa"/>
          </w:tcPr>
          <w:p w14:paraId="6054A122" w14:textId="77777777" w:rsidR="00972800" w:rsidRPr="003048DE" w:rsidRDefault="00972800" w:rsidP="00E2059A">
            <w:pPr>
              <w:spacing w:line="360" w:lineRule="auto"/>
              <w:jc w:val="center"/>
              <w:rPr>
                <w:rFonts w:ascii="Times New Roman" w:hAnsi="Times New Roman" w:cs="Times New Roman"/>
                <w:b/>
                <w:bCs/>
                <w:sz w:val="24"/>
                <w:szCs w:val="24"/>
                <w:lang w:val="id-ID"/>
              </w:rPr>
            </w:pPr>
            <w:r w:rsidRPr="003048DE">
              <w:rPr>
                <w:rFonts w:ascii="Times New Roman" w:hAnsi="Times New Roman" w:cs="Times New Roman"/>
                <w:b/>
                <w:bCs/>
                <w:sz w:val="24"/>
                <w:szCs w:val="24"/>
                <w:lang w:val="id-ID"/>
              </w:rPr>
              <w:t>Skala Pengukuran</w:t>
            </w:r>
          </w:p>
        </w:tc>
      </w:tr>
      <w:tr w:rsidR="00972800" w:rsidRPr="003048DE" w14:paraId="1E3E9D95" w14:textId="77777777" w:rsidTr="00E2059A">
        <w:tc>
          <w:tcPr>
            <w:tcW w:w="510" w:type="dxa"/>
          </w:tcPr>
          <w:p w14:paraId="59D9B9AF" w14:textId="77777777" w:rsidR="00972800" w:rsidRPr="003048DE" w:rsidRDefault="00972800" w:rsidP="00E2059A">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1</w:t>
            </w:r>
          </w:p>
        </w:tc>
        <w:tc>
          <w:tcPr>
            <w:tcW w:w="1195" w:type="dxa"/>
          </w:tcPr>
          <w:p w14:paraId="10B54BF0" w14:textId="77777777" w:rsidR="00972800" w:rsidRPr="003048DE" w:rsidRDefault="00972800" w:rsidP="00E2059A">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Total Aset (Y)</w:t>
            </w:r>
          </w:p>
        </w:tc>
        <w:tc>
          <w:tcPr>
            <w:tcW w:w="3420" w:type="dxa"/>
          </w:tcPr>
          <w:p w14:paraId="162EF61B" w14:textId="77777777" w:rsidR="00972800" w:rsidRPr="003048DE" w:rsidRDefault="00972800" w:rsidP="00E2059A">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Sumber daya yang dimiliki atau dikendalikan oleh suatu perusahaan disebut aset. Sumber daya tersebut dapat berupa benda yang nyata, seperti uang tunai dan bahan habis pakai, atau benda yang tidak nyata, tetapi bernilai, seperti hak paten, hak cipta, dan merek dagang.</w:t>
            </w:r>
          </w:p>
        </w:tc>
        <w:tc>
          <w:tcPr>
            <w:tcW w:w="4320" w:type="dxa"/>
          </w:tcPr>
          <w:p w14:paraId="22A41AF7" w14:textId="77777777" w:rsidR="00972800" w:rsidRPr="003048DE" w:rsidRDefault="00972800" w:rsidP="00E2059A">
            <w:pPr>
              <w:tabs>
                <w:tab w:val="left" w:pos="990"/>
                <w:tab w:val="left" w:pos="1710"/>
              </w:tabs>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Aset = Liabilitas + Ekuitas</w:t>
            </w:r>
          </w:p>
          <w:p w14:paraId="0CAB2F34" w14:textId="77777777" w:rsidR="00972800" w:rsidRPr="003048DE" w:rsidRDefault="00972800" w:rsidP="00E2059A">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Sumber: Rayandra I (2018)</w:t>
            </w:r>
          </w:p>
        </w:tc>
      </w:tr>
      <w:tr w:rsidR="00972800" w:rsidRPr="003048DE" w14:paraId="150A2AC8" w14:textId="77777777" w:rsidTr="00E2059A">
        <w:tc>
          <w:tcPr>
            <w:tcW w:w="510" w:type="dxa"/>
          </w:tcPr>
          <w:p w14:paraId="63301FBD" w14:textId="77777777" w:rsidR="00972800" w:rsidRPr="003048DE" w:rsidRDefault="00972800" w:rsidP="00E2059A">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2</w:t>
            </w:r>
          </w:p>
        </w:tc>
        <w:tc>
          <w:tcPr>
            <w:tcW w:w="1195" w:type="dxa"/>
          </w:tcPr>
          <w:p w14:paraId="483E81DB" w14:textId="77777777" w:rsidR="00972800" w:rsidRPr="003048DE" w:rsidRDefault="00972800" w:rsidP="00E2059A">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ROA (X1)</w:t>
            </w:r>
          </w:p>
        </w:tc>
        <w:tc>
          <w:tcPr>
            <w:tcW w:w="3420" w:type="dxa"/>
          </w:tcPr>
          <w:p w14:paraId="2108937D" w14:textId="77777777" w:rsidR="00972800" w:rsidRPr="003048DE" w:rsidRDefault="00972800" w:rsidP="00E2059A">
            <w:pPr>
              <w:spacing w:line="360" w:lineRule="auto"/>
              <w:rPr>
                <w:rFonts w:ascii="Times New Roman" w:hAnsi="Times New Roman" w:cs="Times New Roman"/>
                <w:sz w:val="24"/>
                <w:szCs w:val="24"/>
                <w:lang w:val="id-ID"/>
              </w:rPr>
            </w:pPr>
            <w:r w:rsidRPr="003048DE">
              <w:rPr>
                <w:rFonts w:ascii="Times New Roman" w:hAnsi="Times New Roman" w:cs="Times New Roman"/>
                <w:i/>
                <w:iCs/>
                <w:sz w:val="24"/>
                <w:szCs w:val="24"/>
                <w:lang w:val="id-ID"/>
              </w:rPr>
              <w:t xml:space="preserve">Return On Assets </w:t>
            </w:r>
            <w:r w:rsidRPr="003048DE">
              <w:rPr>
                <w:rFonts w:ascii="Times New Roman" w:hAnsi="Times New Roman" w:cs="Times New Roman"/>
                <w:sz w:val="24"/>
                <w:szCs w:val="24"/>
                <w:lang w:val="id-ID"/>
              </w:rPr>
              <w:t>(ROA) adalah rasio yang digunakan untuk mengukur kemampuan perusahaan memenfaatkan asset yang dimiliki untuk memperoleh laba atau keuntungan.</w:t>
            </w:r>
          </w:p>
        </w:tc>
        <w:tc>
          <w:tcPr>
            <w:tcW w:w="4320" w:type="dxa"/>
          </w:tcPr>
          <w:p w14:paraId="610EEF96" w14:textId="77777777" w:rsidR="00972800" w:rsidRPr="003048DE" w:rsidRDefault="00972800" w:rsidP="00E2059A">
            <w:pPr>
              <w:tabs>
                <w:tab w:val="left" w:pos="450"/>
              </w:tabs>
              <w:spacing w:line="360" w:lineRule="auto"/>
              <w:jc w:val="both"/>
              <w:rPr>
                <w:rFonts w:ascii="Times New Roman" w:hAnsi="Times New Roman" w:cs="Times New Roman"/>
                <w:sz w:val="24"/>
                <w:szCs w:val="24"/>
                <w:lang w:val="id-ID"/>
              </w:rPr>
            </w:pPr>
            <w:r w:rsidRPr="003048DE">
              <w:rPr>
                <w:rFonts w:ascii="Times New Roman" w:hAnsi="Times New Roman" w:cs="Times New Roman"/>
                <w:noProof/>
                <w:sz w:val="24"/>
                <w:szCs w:val="24"/>
                <w:lang w:val="id-ID"/>
              </w:rPr>
              <mc:AlternateContent>
                <mc:Choice Requires="wps">
                  <w:drawing>
                    <wp:anchor distT="45720" distB="45720" distL="114300" distR="114300" simplePos="0" relativeHeight="251687936" behindDoc="0" locked="0" layoutInCell="1" allowOverlap="1" wp14:anchorId="3AFCCBB7" wp14:editId="0F1FEC12">
                      <wp:simplePos x="0" y="0"/>
                      <wp:positionH relativeFrom="column">
                        <wp:posOffset>-58156</wp:posOffset>
                      </wp:positionH>
                      <wp:positionV relativeFrom="paragraph">
                        <wp:posOffset>243205</wp:posOffset>
                      </wp:positionV>
                      <wp:extent cx="577850" cy="258445"/>
                      <wp:effectExtent l="0" t="0" r="0" b="8255"/>
                      <wp:wrapSquare wrapText="bothSides"/>
                      <wp:docPr id="2013489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58445"/>
                              </a:xfrm>
                              <a:prstGeom prst="rect">
                                <a:avLst/>
                              </a:prstGeom>
                              <a:solidFill>
                                <a:srgbClr val="FFFFFF"/>
                              </a:solidFill>
                              <a:ln w="9525">
                                <a:noFill/>
                                <a:miter lim="800000"/>
                                <a:headEnd/>
                                <a:tailEnd/>
                              </a:ln>
                            </wps:spPr>
                            <wps:txbx>
                              <w:txbxContent>
                                <w:p w14:paraId="1A42F968" w14:textId="77777777" w:rsidR="00972800" w:rsidRDefault="00972800" w:rsidP="00972800">
                                  <w:r w:rsidRPr="00A70205">
                                    <w:rPr>
                                      <w:rFonts w:ascii="Times New Roman" w:hAnsi="Times New Roman" w:cs="Times New Roman"/>
                                      <w:sz w:val="20"/>
                                      <w:szCs w:val="20"/>
                                    </w:rPr>
                                    <w:t xml:space="preserve">ROA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CCBB7" id="_x0000_s1044" type="#_x0000_t202" style="position:absolute;left:0;text-align:left;margin-left:-4.6pt;margin-top:19.15pt;width:45.5pt;height:20.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kyEAIAAP0DAAAOAAAAZHJzL2Uyb0RvYy54bWysU8GO0zAQvSPxD5bvNG3V0G7UdLV0KUJa&#10;FqSFD3Adp7FwPGbsNilfz9jJdgvcED5YM57x88yb5/Vt3xp2Uug12JLPJlPOlJVQaXso+bevuzcr&#10;znwQthIGrCr5WXl+u3n9at25Qs2hAVMpZARifdG5kjchuCLLvGxUK/wEnLIUrAFbEcjFQ1ah6Ai9&#10;Ndl8On2bdYCVQ5DKezq9H4J8k/DrWsnwua69CsyUnGoLace07+OebdaiOKBwjZZjGeIfqmiFtvTo&#10;BepeBMGOqP+CarVE8FCHiYQ2g7rWUqUeqJvZ9I9unhrhVOqFyPHuQpP/f7Dy8fTkviAL/TvoaYCp&#10;Ce8eQH73zMK2Efag7hCha5So6OFZpCzrnC/Gq5FqX/gIsu8+QUVDFscACaivsY2sUJ+M0GkA5wvp&#10;qg9M0mG+XK5yikgKzfPVYpGnF0TxfNmhDx8UtCwaJUeaaQIXpwcfYjGieE6Jb3kwutppY5KDh/3W&#10;IDsJmv8urRH9tzRjWVfym3yeJ2QL8X6SRqsD6dPotuSraVyDYiIZ722VUoLQZrCpEmNHdiIhAzWh&#10;3/dMV0TdKl6ObO2hOhNfCIMe6f+Q0QD+5KwjLZbc/zgKVJyZj5Y4v5ktFlG8yVnkyzk5eB3ZX0eE&#10;lQRV8sDZYG5DEnzkw8IdzabWibeXSsaaSWOJzvE/RBFf+ynr5ddufgEAAP//AwBQSwMEFAAGAAgA&#10;AAAhAJVdFMPdAAAABwEAAA8AAABkcnMvZG93bnJldi54bWxMj81OwzAQhO9IvIO1SFxQ67SF5ods&#10;KkACcW3pA2ySbRIR21HsNunbs5zgOJrRzDf5bja9uvDoO2cRVssIFNvK1Z1tEI5f74sElA9ka+qd&#10;ZYQre9gVtzc5ZbWb7J4vh9AoKbE+I4Q2hCHT2lctG/JLN7AV7+RGQ0Hk2Oh6pEnKTa/XUbTVhjor&#10;Cy0N/NZy9X04G4TT5/TwlE7lRzjG+8ftK3Vx6a6I93fzyzOowHP4C8MvvqBDIUylO9vaqx5hka4l&#10;ibBJNqDET1bypESI0wh0kev//MUPAAAA//8DAFBLAQItABQABgAIAAAAIQC2gziS/gAAAOEBAAAT&#10;AAAAAAAAAAAAAAAAAAAAAABbQ29udGVudF9UeXBlc10ueG1sUEsBAi0AFAAGAAgAAAAhADj9If/W&#10;AAAAlAEAAAsAAAAAAAAAAAAAAAAALwEAAF9yZWxzLy5yZWxzUEsBAi0AFAAGAAgAAAAhABYWGTIQ&#10;AgAA/QMAAA4AAAAAAAAAAAAAAAAALgIAAGRycy9lMm9Eb2MueG1sUEsBAi0AFAAGAAgAAAAhAJVd&#10;FMPdAAAABwEAAA8AAAAAAAAAAAAAAAAAagQAAGRycy9kb3ducmV2LnhtbFBLBQYAAAAABAAEAPMA&#10;AAB0BQAAAAA=&#10;" stroked="f">
                      <v:textbox>
                        <w:txbxContent>
                          <w:p w14:paraId="1A42F968" w14:textId="77777777" w:rsidR="00972800" w:rsidRDefault="00972800" w:rsidP="00972800">
                            <w:r w:rsidRPr="00A70205">
                              <w:rPr>
                                <w:rFonts w:ascii="Times New Roman" w:hAnsi="Times New Roman" w:cs="Times New Roman"/>
                                <w:sz w:val="20"/>
                                <w:szCs w:val="20"/>
                              </w:rPr>
                              <w:t xml:space="preserve">ROA =   </w:t>
                            </w:r>
                          </w:p>
                        </w:txbxContent>
                      </v:textbox>
                      <w10:wrap type="square"/>
                    </v:shape>
                  </w:pict>
                </mc:Fallback>
              </mc:AlternateContent>
            </w:r>
            <w:r w:rsidRPr="003048DE">
              <w:rPr>
                <w:rFonts w:ascii="Times New Roman" w:hAnsi="Times New Roman" w:cs="Times New Roman"/>
                <w:noProof/>
                <w:sz w:val="24"/>
                <w:szCs w:val="24"/>
                <w:lang w:val="id-ID"/>
              </w:rPr>
              <mc:AlternateContent>
                <mc:Choice Requires="wps">
                  <w:drawing>
                    <wp:anchor distT="45720" distB="45720" distL="114300" distR="114300" simplePos="0" relativeHeight="251678720" behindDoc="0" locked="0" layoutInCell="1" allowOverlap="1" wp14:anchorId="56B0380B" wp14:editId="4162DF1A">
                      <wp:simplePos x="0" y="0"/>
                      <wp:positionH relativeFrom="margin">
                        <wp:posOffset>441061</wp:posOffset>
                      </wp:positionH>
                      <wp:positionV relativeFrom="paragraph">
                        <wp:posOffset>73025</wp:posOffset>
                      </wp:positionV>
                      <wp:extent cx="1811020" cy="605155"/>
                      <wp:effectExtent l="0" t="0" r="0" b="4445"/>
                      <wp:wrapSquare wrapText="bothSides"/>
                      <wp:docPr id="2143563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605155"/>
                              </a:xfrm>
                              <a:prstGeom prst="rect">
                                <a:avLst/>
                              </a:prstGeom>
                              <a:solidFill>
                                <a:srgbClr val="FFFFFF"/>
                              </a:solidFill>
                              <a:ln w="9525">
                                <a:noFill/>
                                <a:miter lim="800000"/>
                                <a:headEnd/>
                                <a:tailEnd/>
                              </a:ln>
                            </wps:spPr>
                            <wps:txbx>
                              <w:txbxContent>
                                <w:p w14:paraId="1666D364" w14:textId="77777777" w:rsidR="00972800" w:rsidRPr="00A70205" w:rsidRDefault="00972800" w:rsidP="00972800">
                                  <w:pPr>
                                    <w:spacing w:line="360" w:lineRule="auto"/>
                                    <w:rPr>
                                      <w:rFonts w:ascii="Times New Roman" w:hAnsi="Times New Roman" w:cs="Times New Roman"/>
                                      <w:sz w:val="20"/>
                                      <w:szCs w:val="20"/>
                                    </w:rPr>
                                  </w:pPr>
                                  <w:r w:rsidRPr="00A70205">
                                    <w:rPr>
                                      <w:rFonts w:ascii="Times New Roman" w:hAnsi="Times New Roman" w:cs="Times New Roman"/>
                                      <w:sz w:val="20"/>
                                      <w:szCs w:val="20"/>
                                    </w:rPr>
                                    <w:t>Laba Setelah Bunga dan Pajak</w:t>
                                  </w:r>
                                </w:p>
                                <w:p w14:paraId="01C8572F" w14:textId="77777777" w:rsidR="00972800" w:rsidRPr="001D146A" w:rsidRDefault="00972800" w:rsidP="00972800">
                                  <w:pPr>
                                    <w:pStyle w:val="ListParagraph"/>
                                    <w:spacing w:line="360" w:lineRule="auto"/>
                                    <w:ind w:left="450"/>
                                    <w:rPr>
                                      <w:rFonts w:ascii="Times New Roman" w:hAnsi="Times New Roman" w:cs="Times New Roman"/>
                                      <w:sz w:val="28"/>
                                      <w:szCs w:val="28"/>
                                    </w:rPr>
                                  </w:pPr>
                                  <w:r w:rsidRPr="00A70205">
                                    <w:rPr>
                                      <w:rFonts w:ascii="Times New Roman" w:hAnsi="Times New Roman" w:cs="Times New Roman"/>
                                      <w:sz w:val="20"/>
                                      <w:szCs w:val="20"/>
                                    </w:rPr>
                                    <w:t xml:space="preserve">        Total Aktiva</w:t>
                                  </w:r>
                                </w:p>
                                <w:p w14:paraId="7DC54DDC" w14:textId="77777777" w:rsidR="00972800" w:rsidRDefault="00972800" w:rsidP="009728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0380B" id="_x0000_s1045" type="#_x0000_t202" style="position:absolute;left:0;text-align:left;margin-left:34.75pt;margin-top:5.75pt;width:142.6pt;height:47.6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qzEAIAAP4DAAAOAAAAZHJzL2Uyb0RvYy54bWysU8GO0zAQvSPxD5bvNEnVLG3UdLV0KUJa&#10;FqSFD3AcJ7FwPMZ2m5SvZ+xkuwVuiBwsT2bmzcyb5+3t2CtyEtZJ0CXNFiklQnOopW5L+u3r4c2a&#10;EueZrpkCLUp6Fo7e7l6/2g6mEEvoQNXCEgTRrhhMSTvvTZEkjneiZ24BRmh0NmB75tG0bVJbNiB6&#10;r5Jlmt4kA9jaWODCOfx7PznpLuI3jeD+c9M44YkqKfbm42njWYUz2W1Z0VpmOsnnNtg/dNEzqbHo&#10;BeqeeUaOVv4F1UtuwUHjFxz6BJpGchFnwGmy9I9pnjpmRJwFyXHmQpP7f7D88fRkvljix3cw4gLj&#10;EM48AP/uiIZ9x3Qr7qyFoROsxsJZoCwZjCvm1EC1K1wAqYZPUOOS2dFDBBob2wdWcE6C6LiA84V0&#10;MXrCQ8l1lqVLdHH03aR5luexBCues411/oOAnoRLSS0uNaKz04PzoRtWPIeEYg6UrA9SqWjYttor&#10;S04MBXCI34z+W5jSZCjpJl/mEVlDyI/a6KVHgSrZl3Sdhm+STGDjva5jiGdSTXfsROmZnsDIxI0f&#10;q5HIGkfdhORAVwX1GQmzMAkSHxBeOrA/KRlQjCV1P47MCkrUR42kb7LVKqg3Gqv8baDLXnuqaw/T&#10;HKFK6imZrnsfFR/40HCHy2lk5O2lk7lnFFmkc34QQcXXdox6eba7XwAAAP//AwBQSwMEFAAGAAgA&#10;AAAhABbdsOXdAAAACQEAAA8AAABkcnMvZG93bnJldi54bWxMj0FPg0AQhe8m/ofNmHgxdqkWaJGl&#10;URON19b+gAGmQGRnCbst9N87nuxpMu+9vPkm3862V2cafefYwHIRgSKuXN1xY+Dw/fG4BuUDco29&#10;YzJwIQ/b4vYmx6x2E+/ovA+NkhL2GRpoQxgyrX3VkkW/cAOxeEc3Wgyyjo2uR5yk3Pb6KYoSbbFj&#10;udDiQO8tVT/7kzVw/Joe4s1UfoZDulslb9ilpbsYc383v76ACjSH/zD84Qs6FMJUuhPXXvUGkk0s&#10;SdGXMsV/jlcpqFKEKFmDLnJ9/UHxCwAA//8DAFBLAQItABQABgAIAAAAIQC2gziS/gAAAOEBAAAT&#10;AAAAAAAAAAAAAAAAAAAAAABbQ29udGVudF9UeXBlc10ueG1sUEsBAi0AFAAGAAgAAAAhADj9If/W&#10;AAAAlAEAAAsAAAAAAAAAAAAAAAAALwEAAF9yZWxzLy5yZWxzUEsBAi0AFAAGAAgAAAAhABcaOrMQ&#10;AgAA/gMAAA4AAAAAAAAAAAAAAAAALgIAAGRycy9lMm9Eb2MueG1sUEsBAi0AFAAGAAgAAAAhABbd&#10;sOXdAAAACQEAAA8AAAAAAAAAAAAAAAAAagQAAGRycy9kb3ducmV2LnhtbFBLBQYAAAAABAAEAPMA&#10;AAB0BQAAAAA=&#10;" stroked="f">
                      <v:textbox>
                        <w:txbxContent>
                          <w:p w14:paraId="1666D364" w14:textId="77777777" w:rsidR="00972800" w:rsidRPr="00A70205" w:rsidRDefault="00972800" w:rsidP="00972800">
                            <w:pPr>
                              <w:spacing w:line="360" w:lineRule="auto"/>
                              <w:rPr>
                                <w:rFonts w:ascii="Times New Roman" w:hAnsi="Times New Roman" w:cs="Times New Roman"/>
                                <w:sz w:val="20"/>
                                <w:szCs w:val="20"/>
                              </w:rPr>
                            </w:pPr>
                            <w:r w:rsidRPr="00A70205">
                              <w:rPr>
                                <w:rFonts w:ascii="Times New Roman" w:hAnsi="Times New Roman" w:cs="Times New Roman"/>
                                <w:sz w:val="20"/>
                                <w:szCs w:val="20"/>
                              </w:rPr>
                              <w:t>Laba Setelah Bunga dan Pajak</w:t>
                            </w:r>
                          </w:p>
                          <w:p w14:paraId="01C8572F" w14:textId="77777777" w:rsidR="00972800" w:rsidRPr="001D146A" w:rsidRDefault="00972800" w:rsidP="00972800">
                            <w:pPr>
                              <w:pStyle w:val="ListParagraph"/>
                              <w:spacing w:line="360" w:lineRule="auto"/>
                              <w:ind w:left="450"/>
                              <w:rPr>
                                <w:rFonts w:ascii="Times New Roman" w:hAnsi="Times New Roman" w:cs="Times New Roman"/>
                                <w:sz w:val="28"/>
                                <w:szCs w:val="28"/>
                              </w:rPr>
                            </w:pPr>
                            <w:r w:rsidRPr="00A70205">
                              <w:rPr>
                                <w:rFonts w:ascii="Times New Roman" w:hAnsi="Times New Roman" w:cs="Times New Roman"/>
                                <w:sz w:val="20"/>
                                <w:szCs w:val="20"/>
                              </w:rPr>
                              <w:t xml:space="preserve">        Total Aktiva</w:t>
                            </w:r>
                          </w:p>
                          <w:p w14:paraId="7DC54DDC" w14:textId="77777777" w:rsidR="00972800" w:rsidRDefault="00972800" w:rsidP="00972800"/>
                        </w:txbxContent>
                      </v:textbox>
                      <w10:wrap type="square" anchorx="margin"/>
                    </v:shape>
                  </w:pict>
                </mc:Fallback>
              </mc:AlternateContent>
            </w:r>
            <w:r w:rsidRPr="003048DE">
              <w:rPr>
                <w:rFonts w:ascii="Times New Roman" w:hAnsi="Times New Roman" w:cs="Times New Roman"/>
                <w:noProof/>
                <w:sz w:val="24"/>
                <w:szCs w:val="24"/>
                <w:lang w:val="id-ID"/>
              </w:rPr>
              <mc:AlternateContent>
                <mc:Choice Requires="wps">
                  <w:drawing>
                    <wp:anchor distT="45720" distB="45720" distL="114300" distR="114300" simplePos="0" relativeHeight="251680768" behindDoc="0" locked="0" layoutInCell="1" allowOverlap="1" wp14:anchorId="0915D1E0" wp14:editId="2521214B">
                      <wp:simplePos x="0" y="0"/>
                      <wp:positionH relativeFrom="column">
                        <wp:posOffset>2079996</wp:posOffset>
                      </wp:positionH>
                      <wp:positionV relativeFrom="paragraph">
                        <wp:posOffset>236855</wp:posOffset>
                      </wp:positionV>
                      <wp:extent cx="577850" cy="248920"/>
                      <wp:effectExtent l="0" t="0" r="0" b="0"/>
                      <wp:wrapSquare wrapText="bothSides"/>
                      <wp:docPr id="336714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48920"/>
                              </a:xfrm>
                              <a:prstGeom prst="rect">
                                <a:avLst/>
                              </a:prstGeom>
                              <a:solidFill>
                                <a:srgbClr val="FFFFFF"/>
                              </a:solidFill>
                              <a:ln w="9525">
                                <a:noFill/>
                                <a:miter lim="800000"/>
                                <a:headEnd/>
                                <a:tailEnd/>
                              </a:ln>
                            </wps:spPr>
                            <wps:txbx>
                              <w:txbxContent>
                                <w:p w14:paraId="1548DC13" w14:textId="77777777" w:rsidR="00972800" w:rsidRPr="00A70205" w:rsidRDefault="00972800" w:rsidP="00972800">
                                  <w:pPr>
                                    <w:rPr>
                                      <w:rFonts w:ascii="Times New Roman" w:hAnsi="Times New Roman" w:cs="Times New Roman"/>
                                      <w:sz w:val="20"/>
                                      <w:szCs w:val="20"/>
                                    </w:rPr>
                                  </w:pPr>
                                  <w:r w:rsidRPr="00A70205">
                                    <w:rPr>
                                      <w:rFonts w:ascii="Times New Roman" w:hAnsi="Times New Roman" w:cs="Times New Roman"/>
                                      <w:sz w:val="20"/>
                                      <w:szCs w:val="20"/>
                                    </w:rPr>
                                    <w:t>x100%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5D1E0" id="_x0000_s1046" type="#_x0000_t202" style="position:absolute;left:0;text-align:left;margin-left:163.8pt;margin-top:18.65pt;width:45.5pt;height:19.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xiEAIAAP0DAAAOAAAAZHJzL2Uyb0RvYy54bWysU8Fu2zAMvQ/YPwi6L06CZEmMOEWXLsOA&#10;rhvQ9QNkWY6FyaJGKbGzrx8lp2nQ3YrpIIgi+UQ+Pq1v+tawo0KvwRZ8MhpzpqyEStt9wZ9+7j4s&#10;OfNB2EoYsKrgJ+X5zeb9u3XncjWFBkylkBGI9XnnCt6E4PIs87JRrfAjcMqSswZsRSAT91mFoiP0&#10;1mTT8fhj1gFWDkEq7+n2bnDyTcKvayXD97r2KjBTcKotpB3TXsY926xFvkfhGi3PZYg3VNEKbenR&#10;C9SdCIIdUP8D1WqJ4KEOIwltBnWtpUo9UDeT8atuHhvhVOqFyPHuQpP/f7Dy4fjofiAL/SfoaYCp&#10;Ce/uQf7yzMK2EXavbhGha5So6OFJpCzrnM/PqZFqn/sIUnbfoKIhi0OABNTX2EZWqE9G6DSA04V0&#10;1Qcm6XK+WCzn5JHkms6Wq2kaSiby52SHPnxR0LJ4KDjSTBO4ON77EIsR+XNIfMuD0dVOG5MM3Jdb&#10;g+woaP67tFL9r8KMZV3BV/PpPCFbiPlJGq0OpE+j24Ivx3ENiolkfLZVCglCm+FMlRh7ZicSMlAT&#10;+rJnuqLuUnJkq4TqRHwhDHqk/0OHBvAPZx1pseD+90Gg4sx8tcT5ajKbRfEmYzZfEBDDa0957RFW&#10;ElTBA2fDcRuS4CMfFm5pNrVOvL1Ucq6ZNJboPP+HKOJrO0W9/NrNXwAAAP//AwBQSwMEFAAGAAgA&#10;AAAhAKs2/lDdAAAACQEAAA8AAABkcnMvZG93bnJldi54bWxMj8tOwzAQRfdI/IM1SGwQdfqK2zRO&#10;BUggti39ACeeJhHxOIrdJv17hhXs5nF050y+n1wnrjiE1pOG+SwBgVR521Kt4fT1/rwBEaIhazpP&#10;qOGGAfbF/V1uMutHOuD1GGvBIRQyo6GJsc+kDFWDzoSZ75F4d/aDM5HboZZ2MCOHu04ukiSVzrTE&#10;FxrT41uD1ffx4jScP8en9XYsP+JJHVbpq2lV6W9aPz5MLzsQEaf4B8OvPqtDwU6lv5ANotOwXKiU&#10;US7UEgQDq/mGB6UGla5BFrn8/0HxAwAA//8DAFBLAQItABQABgAIAAAAIQC2gziS/gAAAOEBAAAT&#10;AAAAAAAAAAAAAAAAAAAAAABbQ29udGVudF9UeXBlc10ueG1sUEsBAi0AFAAGAAgAAAAhADj9If/W&#10;AAAAlAEAAAsAAAAAAAAAAAAAAAAALwEAAF9yZWxzLy5yZWxzUEsBAi0AFAAGAAgAAAAhAKZk/GIQ&#10;AgAA/QMAAA4AAAAAAAAAAAAAAAAALgIAAGRycy9lMm9Eb2MueG1sUEsBAi0AFAAGAAgAAAAhAKs2&#10;/lDdAAAACQEAAA8AAAAAAAAAAAAAAAAAagQAAGRycy9kb3ducmV2LnhtbFBLBQYAAAAABAAEAPMA&#10;AAB0BQAAAAA=&#10;" stroked="f">
                      <v:textbox>
                        <w:txbxContent>
                          <w:p w14:paraId="1548DC13" w14:textId="77777777" w:rsidR="00972800" w:rsidRPr="00A70205" w:rsidRDefault="00972800" w:rsidP="00972800">
                            <w:pPr>
                              <w:rPr>
                                <w:rFonts w:ascii="Times New Roman" w:hAnsi="Times New Roman" w:cs="Times New Roman"/>
                                <w:sz w:val="20"/>
                                <w:szCs w:val="20"/>
                              </w:rPr>
                            </w:pPr>
                            <w:r w:rsidRPr="00A70205">
                              <w:rPr>
                                <w:rFonts w:ascii="Times New Roman" w:hAnsi="Times New Roman" w:cs="Times New Roman"/>
                                <w:sz w:val="20"/>
                                <w:szCs w:val="20"/>
                              </w:rPr>
                              <w:t>x100%</w:t>
                            </w:r>
                          </w:p>
                        </w:txbxContent>
                      </v:textbox>
                      <w10:wrap type="square"/>
                    </v:shape>
                  </w:pict>
                </mc:Fallback>
              </mc:AlternateContent>
            </w:r>
            <w:r w:rsidRPr="003048DE">
              <w:rPr>
                <w:rFonts w:ascii="Times New Roman" w:hAnsi="Times New Roman" w:cs="Times New Roman"/>
                <w:noProof/>
                <w:sz w:val="24"/>
                <w:szCs w:val="24"/>
                <w:lang w:val="id-ID"/>
              </w:rPr>
              <mc:AlternateContent>
                <mc:Choice Requires="wps">
                  <w:drawing>
                    <wp:anchor distT="0" distB="0" distL="114300" distR="114300" simplePos="0" relativeHeight="251679744" behindDoc="0" locked="0" layoutInCell="1" allowOverlap="1" wp14:anchorId="03070674" wp14:editId="3F8F3934">
                      <wp:simplePos x="0" y="0"/>
                      <wp:positionH relativeFrom="margin">
                        <wp:posOffset>520065</wp:posOffset>
                      </wp:positionH>
                      <wp:positionV relativeFrom="paragraph">
                        <wp:posOffset>354965</wp:posOffset>
                      </wp:positionV>
                      <wp:extent cx="1602740" cy="0"/>
                      <wp:effectExtent l="0" t="0" r="0" b="0"/>
                      <wp:wrapNone/>
                      <wp:docPr id="404007250" name="Straight Connector 1"/>
                      <wp:cNvGraphicFramePr/>
                      <a:graphic xmlns:a="http://schemas.openxmlformats.org/drawingml/2006/main">
                        <a:graphicData uri="http://schemas.microsoft.com/office/word/2010/wordprocessingShape">
                          <wps:wsp>
                            <wps:cNvCnPr/>
                            <wps:spPr>
                              <a:xfrm>
                                <a:off x="0" y="0"/>
                                <a:ext cx="1602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61986" id="Straight Connector 1"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95pt,27.95pt" to="167.1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W2mAEAAIgDAAAOAAAAZHJzL2Uyb0RvYy54bWysU9uO0zAQfUfiHyy/06QVWlDUdB92BS8I&#10;Vlw+wOuMG2ttjzU2Tfr3jN02RYAQQvvi+HLOmTkzk+3t7J04ACWLoZfrVSsFBI2DDftefvv67tVb&#10;KVJWYVAOA/TyCEne7l6+2E6xgw2O6AYgwSIhdVPs5Zhz7Jom6RG8SiuMEPjRIHmV+Uj7ZiA1sbp3&#10;zaZtb5oJaYiEGlLi2/vTo9xVfWNA50/GJMjC9ZJzy3Wluj6WtdltVbcnFUerz2mo/8jCKxs46CJ1&#10;r7IS38n+JuWtJkxo8kqjb9AYq6F6YDfr9hc3X0YVoXrh4qS4lCk9n6z+eLgLD8RlmGLqUnyg4mI2&#10;5MuX8xNzLdZxKRbMWWi+XN+0mzevuab68tZciZFSfg/oRdn00tlQfKhOHT6kzMEYeoHw4Rq67vLR&#10;QQG78BmMsEMJVtl1KuDOkTgo7ufwtC79Y62KLBRjnVtI7d9JZ2yhQZ2UfyUu6BoRQ16I3gakP0XN&#10;8yVVc8JfXJ+8FtuPOBxrI2o5uN3V2Xk0yzz9fK706w+0+wEAAP//AwBQSwMEFAAGAAgAAAAhAL1c&#10;VefeAAAACAEAAA8AAABkcnMvZG93bnJldi54bWxMj8FOwzAQRO9I/IO1SNyo04ZWJcSpqkoIcUE0&#10;hbsbb52AvY5sJw1/jxGHclrtzmj2TbmZrGEj+tA5EjCfZcCQGqc60gLeD093a2AhSlLSOEIB3xhg&#10;U11flbJQ7kx7HOuoWQqhUEgBbYx9wXloWrQyzFyPlLST81bGtHrNlZfnFG4NX2TZilvZUfrQyh53&#10;LTZf9WAFmBc/fuid3obheb+qP99Oi9fDKMTtzbR9BBZxihcz/OIndKgS09ENpAIzAtbzh+QUsFym&#10;mfQ8v8+BHf8OvCr5/wLVDwAAAP//AwBQSwECLQAUAAYACAAAACEAtoM4kv4AAADhAQAAEwAAAAAA&#10;AAAAAAAAAAAAAAAAW0NvbnRlbnRfVHlwZXNdLnhtbFBLAQItABQABgAIAAAAIQA4/SH/1gAAAJQB&#10;AAALAAAAAAAAAAAAAAAAAC8BAABfcmVscy8ucmVsc1BLAQItABQABgAIAAAAIQBrluW2mAEAAIgD&#10;AAAOAAAAAAAAAAAAAAAAAC4CAABkcnMvZTJvRG9jLnhtbFBLAQItABQABgAIAAAAIQC9XFXn3gAA&#10;AAgBAAAPAAAAAAAAAAAAAAAAAPIDAABkcnMvZG93bnJldi54bWxQSwUGAAAAAAQABADzAAAA/QQA&#10;AAAA&#10;" strokecolor="black [3200]" strokeweight=".5pt">
                      <v:stroke joinstyle="miter"/>
                      <w10:wrap anchorx="margin"/>
                    </v:line>
                  </w:pict>
                </mc:Fallback>
              </mc:AlternateContent>
            </w:r>
            <w:r w:rsidRPr="003048DE">
              <w:rPr>
                <w:rFonts w:ascii="Times New Roman" w:hAnsi="Times New Roman" w:cs="Times New Roman"/>
                <w:sz w:val="24"/>
                <w:szCs w:val="24"/>
                <w:lang w:val="id-ID"/>
              </w:rPr>
              <w:t>Sumber: Ayu Oktavia (2022)</w:t>
            </w:r>
          </w:p>
        </w:tc>
      </w:tr>
      <w:tr w:rsidR="00972800" w:rsidRPr="003048DE" w14:paraId="12DB8396" w14:textId="77777777" w:rsidTr="00E2059A">
        <w:tc>
          <w:tcPr>
            <w:tcW w:w="510" w:type="dxa"/>
          </w:tcPr>
          <w:p w14:paraId="4217F39A" w14:textId="77777777" w:rsidR="00972800" w:rsidRPr="003048DE" w:rsidRDefault="00972800" w:rsidP="00E2059A">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3</w:t>
            </w:r>
          </w:p>
        </w:tc>
        <w:tc>
          <w:tcPr>
            <w:tcW w:w="1195" w:type="dxa"/>
          </w:tcPr>
          <w:p w14:paraId="2BE93696" w14:textId="77777777" w:rsidR="00972800" w:rsidRPr="003048DE" w:rsidRDefault="00972800" w:rsidP="00E2059A">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BOPO (X2)</w:t>
            </w:r>
          </w:p>
        </w:tc>
        <w:tc>
          <w:tcPr>
            <w:tcW w:w="3420" w:type="dxa"/>
            <w:vAlign w:val="bottom"/>
          </w:tcPr>
          <w:p w14:paraId="2CDFD197" w14:textId="77777777" w:rsidR="00972800" w:rsidRPr="003048DE" w:rsidRDefault="00972800" w:rsidP="00E2059A">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 xml:space="preserve">BOPO adalah rasio yang membandingkan biaya operasional dengan pendapatan operasional. Tingkat rasio yang lebih rendah menunjukkan bahwa kinerja manajemen suatu </w:t>
            </w:r>
            <w:r w:rsidRPr="003048DE">
              <w:rPr>
                <w:rFonts w:ascii="Times New Roman" w:hAnsi="Times New Roman" w:cs="Times New Roman"/>
                <w:sz w:val="24"/>
                <w:szCs w:val="24"/>
                <w:lang w:val="id-ID"/>
              </w:rPr>
              <w:lastRenderedPageBreak/>
              <w:t>bank lebih baik karena mereka menggunakan sumber daya dengan lebih efisien</w:t>
            </w:r>
          </w:p>
        </w:tc>
        <w:tc>
          <w:tcPr>
            <w:tcW w:w="4320" w:type="dxa"/>
          </w:tcPr>
          <w:p w14:paraId="21785111" w14:textId="77777777" w:rsidR="00972800" w:rsidRPr="003048DE" w:rsidRDefault="00972800" w:rsidP="00E2059A">
            <w:pPr>
              <w:spacing w:line="360" w:lineRule="auto"/>
              <w:rPr>
                <w:rFonts w:ascii="Times New Roman" w:hAnsi="Times New Roman" w:cs="Times New Roman"/>
                <w:sz w:val="24"/>
                <w:szCs w:val="24"/>
                <w:lang w:val="id-ID"/>
              </w:rPr>
            </w:pPr>
            <w:r w:rsidRPr="003048DE">
              <w:rPr>
                <w:rFonts w:ascii="Times New Roman" w:hAnsi="Times New Roman" w:cs="Times New Roman"/>
                <w:noProof/>
                <w:sz w:val="24"/>
                <w:szCs w:val="24"/>
                <w:lang w:val="id-ID"/>
              </w:rPr>
              <w:lastRenderedPageBreak/>
              <mc:AlternateContent>
                <mc:Choice Requires="wps">
                  <w:drawing>
                    <wp:anchor distT="45720" distB="45720" distL="114300" distR="114300" simplePos="0" relativeHeight="251688960" behindDoc="0" locked="0" layoutInCell="1" allowOverlap="1" wp14:anchorId="7492480C" wp14:editId="2AE2E222">
                      <wp:simplePos x="0" y="0"/>
                      <wp:positionH relativeFrom="column">
                        <wp:posOffset>3175</wp:posOffset>
                      </wp:positionH>
                      <wp:positionV relativeFrom="paragraph">
                        <wp:posOffset>334909</wp:posOffset>
                      </wp:positionV>
                      <wp:extent cx="646430" cy="292735"/>
                      <wp:effectExtent l="0" t="0" r="1270" b="0"/>
                      <wp:wrapSquare wrapText="bothSides"/>
                      <wp:docPr id="2113828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292735"/>
                              </a:xfrm>
                              <a:prstGeom prst="rect">
                                <a:avLst/>
                              </a:prstGeom>
                              <a:solidFill>
                                <a:srgbClr val="FFFFFF"/>
                              </a:solidFill>
                              <a:ln w="9525">
                                <a:noFill/>
                                <a:miter lim="800000"/>
                                <a:headEnd/>
                                <a:tailEnd/>
                              </a:ln>
                            </wps:spPr>
                            <wps:txbx>
                              <w:txbxContent>
                                <w:p w14:paraId="272F85B8" w14:textId="77777777" w:rsidR="00972800" w:rsidRPr="001422D4" w:rsidRDefault="00972800" w:rsidP="00972800">
                                  <w:pPr>
                                    <w:rPr>
                                      <w:rFonts w:ascii="Times New Roman" w:hAnsi="Times New Roman" w:cs="Times New Roman"/>
                                      <w:sz w:val="20"/>
                                      <w:szCs w:val="20"/>
                                    </w:rPr>
                                  </w:pPr>
                                  <w:r>
                                    <w:rPr>
                                      <w:rFonts w:ascii="Times New Roman" w:hAnsi="Times New Roman" w:cs="Times New Roman"/>
                                      <w:noProof/>
                                      <w:sz w:val="20"/>
                                      <w:szCs w:val="20"/>
                                    </w:rPr>
                                    <w:t>BOPO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2480C" id="_x0000_s1047" type="#_x0000_t202" style="position:absolute;margin-left:.25pt;margin-top:26.35pt;width:50.9pt;height:23.0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GGEQIAAP0DAAAOAAAAZHJzL2Uyb0RvYy54bWysU9tu2zAMfR+wfxD0vjhxk7Qx4hRdugwD&#10;ugvQ7QNkWY6FyaJGKbG7rx+luGm2vQ3TgyCK1CF5eLS+HTrDjgq9Blvy2WTKmbISam33Jf/2dffm&#10;hjMfhK2FAatK/qQ8v928frXuXaFyaMHUChmBWF/0ruRtCK7IMi9b1Qk/AacsORvATgQycZ/VKHpC&#10;70yWT6fLrAesHYJU3tPt/cnJNwm/aZQMn5vGq8BMyam2kHZMexX3bLMWxR6Fa7UcyxD/UEUntKWk&#10;Z6h7EQQ7oP4LqtMSwUMTJhK6DJpGS5V6oG5m0z+6eWyFU6kXIse7M03+/8HKT8dH9wVZGN7CQANM&#10;TXj3APK7Zxa2rbB7dYcIfatETYlnkbKsd74Yn0aqfeEjSNV/hJqGLA4BEtDQYBdZoT4ZodMAns6k&#10;qyEwSZfL+XJ+RR5JrnyVX18tUgZRPD926MN7BR2Lh5IjzTSBi+ODD7EYUTyHxFwejK532phk4L7a&#10;GmRHQfPfpTWi/xZmLOtLvlrki4RsIb5P0uh0IH0a3ZX8ZhrXSTGRjHe2TiFBaHM6UyXGjuxEQk7U&#10;hKEamK6pu8RdZKuC+on4Qjjpkf4PHVrAn5z1pMWS+x8HgYoz88ES56vZfB7Fm4z54jonAy891aVH&#10;WElQJQ+cnY7bkAQf+bBwR7NpdOLtpZKxZtJYonP8D1HEl3aKevm1m18AAAD//wMAUEsDBBQABgAI&#10;AAAAIQBfCMAb2wAAAAYBAAAPAAAAZHJzL2Rvd25yZXYueG1sTI7BbsIwEETvlfgHayv1UhWHtJCQ&#10;xkEFqVWvUD5gEy9J1HgdxYaEv685lctIoxnNvHwzmU5caHCtZQWLeQSCuLK65VrB8efzJQXhPLLG&#10;zjIpuJKDTTF7yDHTduQ9XQ6+FmGEXYYKGu/7TEpXNWTQzW1PHLKTHQz6YIda6gHHMG46GUfRShps&#10;OTw02NOuoer3cDYKTt/j83I9ll/+mOzfVltsk9JelXp6nD7eQXia/H8ZbvgBHYrAVNozayc6BcvQ&#10;CxonIG5pFL+CKBWs0xRkkct7/OIPAAD//wMAUEsBAi0AFAAGAAgAAAAhALaDOJL+AAAA4QEAABMA&#10;AAAAAAAAAAAAAAAAAAAAAFtDb250ZW50X1R5cGVzXS54bWxQSwECLQAUAAYACAAAACEAOP0h/9YA&#10;AACUAQAACwAAAAAAAAAAAAAAAAAvAQAAX3JlbHMvLnJlbHNQSwECLQAUAAYACAAAACEAqbnRhhEC&#10;AAD9AwAADgAAAAAAAAAAAAAAAAAuAgAAZHJzL2Uyb0RvYy54bWxQSwECLQAUAAYACAAAACEAXwjA&#10;G9sAAAAGAQAADwAAAAAAAAAAAAAAAABrBAAAZHJzL2Rvd25yZXYueG1sUEsFBgAAAAAEAAQA8wAA&#10;AHMFAAAAAA==&#10;" stroked="f">
                      <v:textbox>
                        <w:txbxContent>
                          <w:p w14:paraId="272F85B8" w14:textId="77777777" w:rsidR="00972800" w:rsidRPr="001422D4" w:rsidRDefault="00972800" w:rsidP="00972800">
                            <w:pPr>
                              <w:rPr>
                                <w:rFonts w:ascii="Times New Roman" w:hAnsi="Times New Roman" w:cs="Times New Roman"/>
                                <w:sz w:val="20"/>
                                <w:szCs w:val="20"/>
                              </w:rPr>
                            </w:pPr>
                            <w:r>
                              <w:rPr>
                                <w:rFonts w:ascii="Times New Roman" w:hAnsi="Times New Roman" w:cs="Times New Roman"/>
                                <w:noProof/>
                                <w:sz w:val="20"/>
                                <w:szCs w:val="20"/>
                              </w:rPr>
                              <w:t>BOPO =</w:t>
                            </w:r>
                          </w:p>
                        </w:txbxContent>
                      </v:textbox>
                      <w10:wrap type="square"/>
                    </v:shape>
                  </w:pict>
                </mc:Fallback>
              </mc:AlternateContent>
            </w:r>
            <w:r w:rsidRPr="003048DE">
              <w:rPr>
                <w:rFonts w:ascii="Times New Roman" w:hAnsi="Times New Roman" w:cs="Times New Roman"/>
                <w:noProof/>
                <w:sz w:val="24"/>
                <w:szCs w:val="24"/>
                <w:lang w:val="id-ID"/>
              </w:rPr>
              <mc:AlternateContent>
                <mc:Choice Requires="wps">
                  <w:drawing>
                    <wp:anchor distT="45720" distB="45720" distL="114300" distR="114300" simplePos="0" relativeHeight="251684864" behindDoc="0" locked="0" layoutInCell="1" allowOverlap="1" wp14:anchorId="5D09E9DF" wp14:editId="605E00B4">
                      <wp:simplePos x="0" y="0"/>
                      <wp:positionH relativeFrom="margin">
                        <wp:posOffset>595259</wp:posOffset>
                      </wp:positionH>
                      <wp:positionV relativeFrom="paragraph">
                        <wp:posOffset>147955</wp:posOffset>
                      </wp:positionV>
                      <wp:extent cx="1578610" cy="640715"/>
                      <wp:effectExtent l="0" t="0" r="2540" b="6985"/>
                      <wp:wrapSquare wrapText="bothSides"/>
                      <wp:docPr id="579761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640715"/>
                              </a:xfrm>
                              <a:prstGeom prst="rect">
                                <a:avLst/>
                              </a:prstGeom>
                              <a:solidFill>
                                <a:srgbClr val="FFFFFF"/>
                              </a:solidFill>
                              <a:ln w="9525">
                                <a:noFill/>
                                <a:miter lim="800000"/>
                                <a:headEnd/>
                                <a:tailEnd/>
                              </a:ln>
                            </wps:spPr>
                            <wps:txbx>
                              <w:txbxContent>
                                <w:p w14:paraId="65299BE3" w14:textId="77777777" w:rsidR="00972800" w:rsidRPr="00C32D7A" w:rsidRDefault="00972800" w:rsidP="00972800">
                                  <w:pPr>
                                    <w:spacing w:line="360" w:lineRule="auto"/>
                                    <w:rPr>
                                      <w:rFonts w:ascii="Times New Roman" w:hAnsi="Times New Roman" w:cs="Times New Roman"/>
                                      <w:sz w:val="20"/>
                                      <w:szCs w:val="20"/>
                                    </w:rPr>
                                  </w:pPr>
                                  <w:r w:rsidRPr="00C32D7A">
                                    <w:rPr>
                                      <w:rFonts w:ascii="Times New Roman" w:hAnsi="Times New Roman" w:cs="Times New Roman"/>
                                      <w:sz w:val="20"/>
                                      <w:szCs w:val="20"/>
                                    </w:rPr>
                                    <w:t>Biaya (Beban) Operasional</w:t>
                                  </w:r>
                                </w:p>
                                <w:p w14:paraId="084E4E93" w14:textId="77777777" w:rsidR="00972800" w:rsidRPr="001422D4" w:rsidRDefault="00972800" w:rsidP="00972800">
                                  <w:pPr>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Pr="001422D4">
                                    <w:rPr>
                                      <w:rFonts w:ascii="Times New Roman" w:hAnsi="Times New Roman" w:cs="Times New Roman"/>
                                      <w:sz w:val="20"/>
                                      <w:szCs w:val="20"/>
                                    </w:rPr>
                                    <w:t>Pendapatan Operasional</w:t>
                                  </w:r>
                                </w:p>
                                <w:p w14:paraId="3F292196" w14:textId="77777777" w:rsidR="00972800" w:rsidRPr="00C32D7A" w:rsidRDefault="00972800" w:rsidP="0097280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9E9DF" id="_x0000_s1048" type="#_x0000_t202" style="position:absolute;margin-left:46.85pt;margin-top:11.65pt;width:124.3pt;height:50.4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Y4EQIAAP4DAAAOAAAAZHJzL2Uyb0RvYy54bWysU9tu2zAMfR+wfxD0vviC3GrEKbp0GQZ0&#10;F6DrB8iyHAuTRU1SYmdfP0p202x9G+YHQTTJQ/LwaHM7dIqchHUSdEmzWUqJ0BxqqQ8lffq+f7em&#10;xHmma6ZAi5KehaO327dvNr0pRA4tqFpYgiDaFb0paeu9KZLE8VZ0zM3ACI3OBmzHPJr2kNSW9Yje&#10;qSRP02XSg62NBS6cw7/3o5NuI37TCO6/No0TnqiSYm8+njaeVTiT7YYVB8tMK/nUBvuHLjomNRa9&#10;QN0zz8jRyldQneQWHDR+xqFLoGkkF3EGnCZL/5rmsWVGxFmQHGcuNLn/B8u/nB7NN0v88B4GXGAc&#10;wpkH4D8c0bBrmT6IO2uhbwWrsXAWKEt644opNVDtChdAqv4z1LhkdvQQgYbGdoEVnJMgOi7gfCFd&#10;DJ7wUHKxWi8zdHH0LefpKlvEEqx4zjbW+Y8COhIuJbW41IjOTg/Oh25Y8RwSijlQst5LpaJhD9VO&#10;WXJiKIB9/Cb0P8KUJn1Jbxb5IiJrCPlRG530KFAlu5Ku0/CNkglsfNB1DPFMqvGOnSg90RMYGbnx&#10;QzUQWZc0z0NyoKuC+oyEWRgFiQ8ILy3YX5T0KMaSup9HZgUl6pNG0m+y+TyoNxrzxSpHw157qmsP&#10;0xyhSuopGa87HxUf+NBwh8tpZOTtpZOpZxRZpHN6EEHF13aMenm2298AAAD//wMAUEsDBBQABgAI&#10;AAAAIQD9ORSp3QAAAAkBAAAPAAAAZHJzL2Rvd25yZXYueG1sTI/BTsMwDIbvSLxDZCQuiKWkZWWl&#10;6QRIIK4bewC38dqKJqmabO3eHnOCm63/0+/P5XaxgzjTFHrvNDysEhDkGm9612o4fL3fP4EIEZ3B&#10;wTvScKEA2+r6qsTC+Nnt6LyPreASFwrU0MU4FlKGpiOLYeVHcpwd/WQx8jq10kw4c7kdpEqStbTY&#10;O77Q4UhvHTXf+5PVcPyc7x43c/0RD/kuW79in9f+ovXtzfLyDCLSEv9g+NVndajYqfYnZ4IYNGzS&#10;nEkNKk1BcJ5mioeaQZUpkFUp/39Q/QAAAP//AwBQSwECLQAUAAYACAAAACEAtoM4kv4AAADhAQAA&#10;EwAAAAAAAAAAAAAAAAAAAAAAW0NvbnRlbnRfVHlwZXNdLnhtbFBLAQItABQABgAIAAAAIQA4/SH/&#10;1gAAAJQBAAALAAAAAAAAAAAAAAAAAC8BAABfcmVscy8ucmVsc1BLAQItABQABgAIAAAAIQCrjqY4&#10;EQIAAP4DAAAOAAAAAAAAAAAAAAAAAC4CAABkcnMvZTJvRG9jLnhtbFBLAQItABQABgAIAAAAIQD9&#10;ORSp3QAAAAkBAAAPAAAAAAAAAAAAAAAAAGsEAABkcnMvZG93bnJldi54bWxQSwUGAAAAAAQABADz&#10;AAAAdQUAAAAA&#10;" stroked="f">
                      <v:textbox>
                        <w:txbxContent>
                          <w:p w14:paraId="65299BE3" w14:textId="77777777" w:rsidR="00972800" w:rsidRPr="00C32D7A" w:rsidRDefault="00972800" w:rsidP="00972800">
                            <w:pPr>
                              <w:spacing w:line="360" w:lineRule="auto"/>
                              <w:rPr>
                                <w:rFonts w:ascii="Times New Roman" w:hAnsi="Times New Roman" w:cs="Times New Roman"/>
                                <w:sz w:val="20"/>
                                <w:szCs w:val="20"/>
                              </w:rPr>
                            </w:pPr>
                            <w:r w:rsidRPr="00C32D7A">
                              <w:rPr>
                                <w:rFonts w:ascii="Times New Roman" w:hAnsi="Times New Roman" w:cs="Times New Roman"/>
                                <w:sz w:val="20"/>
                                <w:szCs w:val="20"/>
                              </w:rPr>
                              <w:t>Biaya (Beban) Operasional</w:t>
                            </w:r>
                          </w:p>
                          <w:p w14:paraId="084E4E93" w14:textId="77777777" w:rsidR="00972800" w:rsidRPr="001422D4" w:rsidRDefault="00972800" w:rsidP="00972800">
                            <w:pPr>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Pr="001422D4">
                              <w:rPr>
                                <w:rFonts w:ascii="Times New Roman" w:hAnsi="Times New Roman" w:cs="Times New Roman"/>
                                <w:sz w:val="20"/>
                                <w:szCs w:val="20"/>
                              </w:rPr>
                              <w:t>Pendapatan Operasional</w:t>
                            </w:r>
                          </w:p>
                          <w:p w14:paraId="3F292196" w14:textId="77777777" w:rsidR="00972800" w:rsidRPr="00C32D7A" w:rsidRDefault="00972800" w:rsidP="00972800">
                            <w:pPr>
                              <w:rPr>
                                <w:sz w:val="20"/>
                                <w:szCs w:val="20"/>
                              </w:rPr>
                            </w:pPr>
                          </w:p>
                        </w:txbxContent>
                      </v:textbox>
                      <w10:wrap type="square" anchorx="margin"/>
                    </v:shape>
                  </w:pict>
                </mc:Fallback>
              </mc:AlternateContent>
            </w:r>
          </w:p>
          <w:p w14:paraId="1FCAD065" w14:textId="77777777" w:rsidR="00972800" w:rsidRPr="003048DE" w:rsidRDefault="00972800" w:rsidP="00E2059A">
            <w:pPr>
              <w:spacing w:line="360" w:lineRule="auto"/>
              <w:rPr>
                <w:rFonts w:ascii="Times New Roman" w:hAnsi="Times New Roman" w:cs="Times New Roman"/>
                <w:sz w:val="24"/>
                <w:szCs w:val="24"/>
                <w:lang w:val="id-ID"/>
              </w:rPr>
            </w:pPr>
            <w:r w:rsidRPr="003048DE">
              <w:rPr>
                <w:rFonts w:ascii="Times New Roman" w:hAnsi="Times New Roman" w:cs="Times New Roman"/>
                <w:noProof/>
                <w:sz w:val="24"/>
                <w:szCs w:val="24"/>
                <w:lang w:val="id-ID"/>
              </w:rPr>
              <mc:AlternateContent>
                <mc:Choice Requires="wps">
                  <w:drawing>
                    <wp:anchor distT="0" distB="0" distL="114300" distR="114300" simplePos="0" relativeHeight="251685888" behindDoc="0" locked="0" layoutInCell="1" allowOverlap="1" wp14:anchorId="114DDA6D" wp14:editId="72C143B0">
                      <wp:simplePos x="0" y="0"/>
                      <wp:positionH relativeFrom="column">
                        <wp:posOffset>659130</wp:posOffset>
                      </wp:positionH>
                      <wp:positionV relativeFrom="paragraph">
                        <wp:posOffset>188331</wp:posOffset>
                      </wp:positionV>
                      <wp:extent cx="1471930" cy="0"/>
                      <wp:effectExtent l="0" t="0" r="0" b="0"/>
                      <wp:wrapNone/>
                      <wp:docPr id="1760960836" name="Straight Connector 1"/>
                      <wp:cNvGraphicFramePr/>
                      <a:graphic xmlns:a="http://schemas.openxmlformats.org/drawingml/2006/main">
                        <a:graphicData uri="http://schemas.microsoft.com/office/word/2010/wordprocessingShape">
                          <wps:wsp>
                            <wps:cNvCnPr/>
                            <wps:spPr>
                              <a:xfrm>
                                <a:off x="0" y="0"/>
                                <a:ext cx="1471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F2644" id="Straight Connector 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pt,14.85pt" to="167.8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O+mQEAAIgDAAAOAAAAZHJzL2Uyb0RvYy54bWysU8tu2zAQvAfoPxC815LSIE0EyzkkaC9B&#10;GuTxAQy1tIiSXIJkLfnvs6RtuUiLIgh6ofiYmd3ZXS2vJmvYBkLU6DreLGrOwEnstVt3/Pnp2+cL&#10;zmISrhcGHXR8C5FfrT6dLEffwikOaHoIjERcbEff8SEl31ZVlANYERfowdGjwmBFomNYV30QI6lb&#10;U53W9Xk1Yuh9QAkx0u3N7pGvir5SINMPpSIkZjpOuaWyhrK+5LVaLUW7DsIPWu7TEB/IwgrtKOgs&#10;dSOSYL+C/kPKahkwokoLibZCpbSE4oHcNPUbN4+D8FC8UHGin8sU/5+svNtcu/tAZRh9bKO/D9nF&#10;pILNX8qPTaVY27lYMCUm6bI5+9pcfqGaysNbdST6ENN3QMvypuNGu+xDtGJzGxMFI+gBQodj6LJL&#10;WwMZbNwDKKb7HKywy1TAtQlsI6if/c8m94+0CjJTlDZmJtX/Ju2xmQZlUt5LnNElIro0E612GP4W&#10;NU2HVNUOf3C985ptv2C/LY0o5aB2F2f70czz9Pu50I8/0OoVAAD//wMAUEsDBBQABgAIAAAAIQDO&#10;ie9E3QAAAAkBAAAPAAAAZHJzL2Rvd25yZXYueG1sTI/BTsMwEETvSPyDtUjcqEMiAoQ4VVUJIS6I&#10;pnB3460TsNeR7aTh7zHiAMfZGc28rdeLNWxGHwZHAq5XGTCkzqmBtIC3/ePVHbAQJSlpHKGALwyw&#10;bs7Palkpd6Idzm3ULJVQqKSAPsax4jx0PVoZVm5ESt7ReStjkl5z5eUplVvD8ywruZUDpYVejrjt&#10;sftsJyvAPPv5XW/1JkxPu7L9eD3mL/tZiMuLZfMALOIS/8Lwg5/QoUlMBzeRCswknRUJPQrI72+B&#10;pUBR3JTADr8H3tT8/wfNNwAAAP//AwBQSwECLQAUAAYACAAAACEAtoM4kv4AAADhAQAAEwAAAAAA&#10;AAAAAAAAAAAAAAAAW0NvbnRlbnRfVHlwZXNdLnhtbFBLAQItABQABgAIAAAAIQA4/SH/1gAAAJQB&#10;AAALAAAAAAAAAAAAAAAAAC8BAABfcmVscy8ucmVsc1BLAQItABQABgAIAAAAIQDxdOO+mQEAAIgD&#10;AAAOAAAAAAAAAAAAAAAAAC4CAABkcnMvZTJvRG9jLnhtbFBLAQItABQABgAIAAAAIQDOie9E3QAA&#10;AAkBAAAPAAAAAAAAAAAAAAAAAPMDAABkcnMvZG93bnJldi54bWxQSwUGAAAAAAQABADzAAAA/QQA&#10;AAAA&#10;" strokecolor="black [3200]" strokeweight=".5pt">
                      <v:stroke joinstyle="miter"/>
                    </v:line>
                  </w:pict>
                </mc:Fallback>
              </mc:AlternateContent>
            </w:r>
            <w:r w:rsidRPr="003048DE">
              <w:rPr>
                <w:rFonts w:ascii="Times New Roman" w:hAnsi="Times New Roman" w:cs="Times New Roman"/>
                <w:noProof/>
                <w:sz w:val="24"/>
                <w:szCs w:val="24"/>
                <w:lang w:val="id-ID"/>
              </w:rPr>
              <mc:AlternateContent>
                <mc:Choice Requires="wps">
                  <w:drawing>
                    <wp:anchor distT="45720" distB="45720" distL="114300" distR="114300" simplePos="0" relativeHeight="251686912" behindDoc="0" locked="0" layoutInCell="1" allowOverlap="1" wp14:anchorId="7B4EAAB3" wp14:editId="13F7874C">
                      <wp:simplePos x="0" y="0"/>
                      <wp:positionH relativeFrom="column">
                        <wp:posOffset>2087245</wp:posOffset>
                      </wp:positionH>
                      <wp:positionV relativeFrom="paragraph">
                        <wp:posOffset>37836</wp:posOffset>
                      </wp:positionV>
                      <wp:extent cx="568960" cy="292735"/>
                      <wp:effectExtent l="0" t="0" r="2540" b="0"/>
                      <wp:wrapSquare wrapText="bothSides"/>
                      <wp:docPr id="2116050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92735"/>
                              </a:xfrm>
                              <a:prstGeom prst="rect">
                                <a:avLst/>
                              </a:prstGeom>
                              <a:solidFill>
                                <a:srgbClr val="FFFFFF"/>
                              </a:solidFill>
                              <a:ln w="9525">
                                <a:noFill/>
                                <a:miter lim="800000"/>
                                <a:headEnd/>
                                <a:tailEnd/>
                              </a:ln>
                            </wps:spPr>
                            <wps:txbx>
                              <w:txbxContent>
                                <w:p w14:paraId="27FA5C92" w14:textId="77777777" w:rsidR="00972800" w:rsidRPr="001422D4" w:rsidRDefault="00972800" w:rsidP="00972800">
                                  <w:pPr>
                                    <w:rPr>
                                      <w:rFonts w:ascii="Times New Roman" w:hAnsi="Times New Roman" w:cs="Times New Roman"/>
                                      <w:sz w:val="20"/>
                                      <w:szCs w:val="20"/>
                                    </w:rPr>
                                  </w:pPr>
                                  <w:r w:rsidRPr="001422D4">
                                    <w:rPr>
                                      <w:rFonts w:ascii="Times New Roman" w:hAnsi="Times New Roman" w:cs="Times New Roman"/>
                                      <w:sz w:val="20"/>
                                      <w:szCs w:val="20"/>
                                    </w:rPr>
                                    <w:t>x100%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EAAB3" id="_x0000_s1049" type="#_x0000_t202" style="position:absolute;margin-left:164.35pt;margin-top:3pt;width:44.8pt;height:23.0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CIEQIAAP0DAAAOAAAAZHJzL2Uyb0RvYy54bWysU9uO2yAQfa/Uf0C8N068STax4qy22aaq&#10;tL1I234ABhyjYoYCiZ1+fQfszabtW1Ue0AwzHGbOHDZ3favJSTqvwJR0NplSIg0HocyhpN++7t+s&#10;KPGBGcE0GFnSs/T0bvv61aazhcyhAS2kIwhifNHZkjYh2CLLPG9ky/wErDQYrMG1LKDrDplwrEP0&#10;Vmf5dLrMOnDCOuDSezx9GIJ0m/DrWvLwua69DESXFGsLaXdpr+KebTesODhmG8XHMtg/VNEyZfDR&#10;C9QDC4wcnfoLqlXcgYc6TDi0GdS14jL1gN3Mpn9089QwK1MvSI63F5r8/4Pln05P9osjoX8LPQ4w&#10;NeHtI/DvnhjYNcwc5L1z0DWSCXx4FinLOuuL8Wqk2hc+glTdRxA4ZHYMkID62rWRFeyTIDoO4Hwh&#10;XfaBcDxcLFfrJUY4hvJ1fnuzSC+w4vmydT68l9CSaJTU4UwTODs9+hCLYcVzSnzLg1Zir7ROjjtU&#10;O+3IieH892mN6L+laUO6kq4X+SIhG4j3kzRaFVCfWrUlXU3jGhQTyXhnREoJTOnBxkq0GdmJhAzU&#10;hL7qiRLY3U28HNmqQJyRLweDHvH/oNGA+0lJh1osqf9xZE5Soj8Y5Hw9m8+jeJMzX9zm6LjrSHUd&#10;YYYjVEkDJYO5C0nwkQ8D9zibWiXeXioZa0aNJTrH/xBFfO2nrJdfu/0FAAD//wMAUEsDBBQABgAI&#10;AAAAIQAZwZx23QAAAAgBAAAPAAAAZHJzL2Rvd25yZXYueG1sTI9BT4NAFITvJv6HzTPxYuwCbQGR&#10;R6MmGq+t/QEPdgtEdpew20L/vc+THiczmfmm3C1mEBc9+d5ZhHgVgdC2caq3LcLx6/0xB+EDWUWD&#10;sxrhqj3sqtubkgrlZrvXl0NoBZdYXxBCF8JYSOmbThvyKzdqy97JTYYCy6mVaqKZy80gkyhKpaHe&#10;8kJHo37rdPN9OBuE0+f8sH2a649wzPab9JX6rHZXxPu75eUZRNBL+AvDLz6jQ8VMtTtb5cWAsE7y&#10;jKMIKV9ifxPnaxA1wjaJQVal/H+g+gEAAP//AwBQSwECLQAUAAYACAAAACEAtoM4kv4AAADhAQAA&#10;EwAAAAAAAAAAAAAAAAAAAAAAW0NvbnRlbnRfVHlwZXNdLnhtbFBLAQItABQABgAIAAAAIQA4/SH/&#10;1gAAAJQBAAALAAAAAAAAAAAAAAAAAC8BAABfcmVscy8ucmVsc1BLAQItABQABgAIAAAAIQDNjwCI&#10;EQIAAP0DAAAOAAAAAAAAAAAAAAAAAC4CAABkcnMvZTJvRG9jLnhtbFBLAQItABQABgAIAAAAIQAZ&#10;wZx23QAAAAgBAAAPAAAAAAAAAAAAAAAAAGsEAABkcnMvZG93bnJldi54bWxQSwUGAAAAAAQABADz&#10;AAAAdQUAAAAA&#10;" stroked="f">
                      <v:textbox>
                        <w:txbxContent>
                          <w:p w14:paraId="27FA5C92" w14:textId="77777777" w:rsidR="00972800" w:rsidRPr="001422D4" w:rsidRDefault="00972800" w:rsidP="00972800">
                            <w:pPr>
                              <w:rPr>
                                <w:rFonts w:ascii="Times New Roman" w:hAnsi="Times New Roman" w:cs="Times New Roman"/>
                                <w:sz w:val="20"/>
                                <w:szCs w:val="20"/>
                              </w:rPr>
                            </w:pPr>
                            <w:r w:rsidRPr="001422D4">
                              <w:rPr>
                                <w:rFonts w:ascii="Times New Roman" w:hAnsi="Times New Roman" w:cs="Times New Roman"/>
                                <w:sz w:val="20"/>
                                <w:szCs w:val="20"/>
                              </w:rPr>
                              <w:t>x100%</w:t>
                            </w:r>
                          </w:p>
                        </w:txbxContent>
                      </v:textbox>
                      <w10:wrap type="square"/>
                    </v:shape>
                  </w:pict>
                </mc:Fallback>
              </mc:AlternateContent>
            </w:r>
          </w:p>
          <w:p w14:paraId="42A976A7" w14:textId="77777777" w:rsidR="00972800" w:rsidRPr="003048DE" w:rsidRDefault="00972800" w:rsidP="00E2059A">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Sumber: Sefri Yunisa (2023)</w:t>
            </w:r>
          </w:p>
          <w:p w14:paraId="0978B157" w14:textId="77777777" w:rsidR="00972800" w:rsidRDefault="00972800" w:rsidP="00E2059A">
            <w:pPr>
              <w:spacing w:line="360" w:lineRule="auto"/>
              <w:rPr>
                <w:rFonts w:ascii="Times New Roman" w:hAnsi="Times New Roman" w:cs="Times New Roman"/>
                <w:sz w:val="24"/>
                <w:szCs w:val="24"/>
                <w:lang w:val="id-ID"/>
              </w:rPr>
            </w:pPr>
          </w:p>
          <w:p w14:paraId="5EE4B96E" w14:textId="77777777" w:rsidR="000B2085" w:rsidRPr="000B2085" w:rsidRDefault="000B2085" w:rsidP="000B2085">
            <w:pPr>
              <w:rPr>
                <w:rFonts w:ascii="Times New Roman" w:hAnsi="Times New Roman" w:cs="Times New Roman"/>
                <w:sz w:val="24"/>
                <w:szCs w:val="24"/>
                <w:lang w:val="id-ID"/>
              </w:rPr>
            </w:pPr>
          </w:p>
          <w:p w14:paraId="352B65AE" w14:textId="77777777" w:rsidR="000B2085" w:rsidRDefault="000B2085" w:rsidP="000B2085">
            <w:pPr>
              <w:rPr>
                <w:rFonts w:ascii="Times New Roman" w:hAnsi="Times New Roman" w:cs="Times New Roman"/>
                <w:sz w:val="24"/>
                <w:szCs w:val="24"/>
                <w:lang w:val="id-ID"/>
              </w:rPr>
            </w:pPr>
          </w:p>
          <w:p w14:paraId="60D0C3BE" w14:textId="77777777" w:rsidR="000B2085" w:rsidRDefault="000B2085" w:rsidP="000B2085">
            <w:pPr>
              <w:rPr>
                <w:rFonts w:ascii="Times New Roman" w:hAnsi="Times New Roman" w:cs="Times New Roman"/>
                <w:sz w:val="24"/>
                <w:szCs w:val="24"/>
                <w:lang w:val="id-ID"/>
              </w:rPr>
            </w:pPr>
          </w:p>
          <w:p w14:paraId="7A39B4D7" w14:textId="43F22B83" w:rsidR="000B2085" w:rsidRPr="000B2085" w:rsidRDefault="000B2085" w:rsidP="000B2085">
            <w:pPr>
              <w:tabs>
                <w:tab w:val="left" w:pos="1046"/>
              </w:tabs>
              <w:rPr>
                <w:rFonts w:ascii="Times New Roman" w:hAnsi="Times New Roman" w:cs="Times New Roman"/>
                <w:sz w:val="24"/>
                <w:szCs w:val="24"/>
                <w:lang w:val="id-ID"/>
              </w:rPr>
            </w:pPr>
            <w:r>
              <w:rPr>
                <w:rFonts w:ascii="Times New Roman" w:hAnsi="Times New Roman" w:cs="Times New Roman"/>
                <w:sz w:val="24"/>
                <w:szCs w:val="24"/>
                <w:lang w:val="id-ID"/>
              </w:rPr>
              <w:tab/>
            </w:r>
          </w:p>
        </w:tc>
      </w:tr>
      <w:tr w:rsidR="00972800" w:rsidRPr="003048DE" w14:paraId="18F6468A" w14:textId="77777777" w:rsidTr="00E2059A">
        <w:tc>
          <w:tcPr>
            <w:tcW w:w="510" w:type="dxa"/>
          </w:tcPr>
          <w:p w14:paraId="0A53BF21" w14:textId="77777777" w:rsidR="00972800" w:rsidRPr="003048DE" w:rsidRDefault="00972800" w:rsidP="00E2059A">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lastRenderedPageBreak/>
              <w:t>4</w:t>
            </w:r>
          </w:p>
        </w:tc>
        <w:tc>
          <w:tcPr>
            <w:tcW w:w="1195" w:type="dxa"/>
          </w:tcPr>
          <w:p w14:paraId="49D7F9DA" w14:textId="77777777" w:rsidR="00972800" w:rsidRPr="003048DE" w:rsidRDefault="00972800" w:rsidP="00E2059A">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FDR (X3)</w:t>
            </w:r>
          </w:p>
        </w:tc>
        <w:tc>
          <w:tcPr>
            <w:tcW w:w="3420" w:type="dxa"/>
          </w:tcPr>
          <w:p w14:paraId="7D99081E" w14:textId="77777777" w:rsidR="00972800" w:rsidRPr="003048DE" w:rsidRDefault="00972800" w:rsidP="00E2059A">
            <w:pPr>
              <w:spacing w:line="360" w:lineRule="auto"/>
              <w:rPr>
                <w:rFonts w:ascii="Times New Roman" w:hAnsi="Times New Roman" w:cs="Times New Roman"/>
                <w:sz w:val="24"/>
                <w:szCs w:val="24"/>
                <w:lang w:val="id-ID"/>
              </w:rPr>
            </w:pPr>
            <w:r w:rsidRPr="003048DE">
              <w:rPr>
                <w:rFonts w:ascii="Times New Roman" w:hAnsi="Times New Roman" w:cs="Times New Roman"/>
                <w:i/>
                <w:iCs/>
                <w:sz w:val="24"/>
                <w:szCs w:val="24"/>
                <w:lang w:val="id-ID"/>
              </w:rPr>
              <w:t xml:space="preserve">Financing to Deposit Ratio </w:t>
            </w:r>
            <w:r w:rsidRPr="003048DE">
              <w:rPr>
                <w:rFonts w:ascii="Times New Roman" w:hAnsi="Times New Roman" w:cs="Times New Roman"/>
                <w:sz w:val="24"/>
                <w:szCs w:val="24"/>
                <w:lang w:val="id-ID"/>
              </w:rPr>
              <w:t>(FDR) adalah rasio yang menggambarkan seberapa Tingkat likuiditas bank untuk memenuhi permintaan pembiayaan dengan mempertimbangkan total asset yang dimiliki oleh ban</w:t>
            </w:r>
          </w:p>
        </w:tc>
        <w:tc>
          <w:tcPr>
            <w:tcW w:w="4320" w:type="dxa"/>
          </w:tcPr>
          <w:p w14:paraId="72D964A0" w14:textId="77777777" w:rsidR="00972800" w:rsidRPr="003048DE" w:rsidRDefault="00972800" w:rsidP="00E2059A">
            <w:pPr>
              <w:tabs>
                <w:tab w:val="left" w:pos="450"/>
              </w:tabs>
              <w:spacing w:after="160" w:line="360" w:lineRule="auto"/>
              <w:jc w:val="both"/>
              <w:rPr>
                <w:rFonts w:ascii="Times New Roman" w:hAnsi="Times New Roman" w:cs="Times New Roman"/>
                <w:sz w:val="24"/>
                <w:szCs w:val="24"/>
                <w:lang w:val="id-ID"/>
              </w:rPr>
            </w:pPr>
            <w:r w:rsidRPr="003048DE">
              <w:rPr>
                <w:rFonts w:ascii="Times New Roman" w:hAnsi="Times New Roman" w:cs="Times New Roman"/>
                <w:noProof/>
                <w:sz w:val="24"/>
                <w:szCs w:val="24"/>
                <w:lang w:val="id-ID"/>
              </w:rPr>
              <mc:AlternateContent>
                <mc:Choice Requires="wps">
                  <w:drawing>
                    <wp:anchor distT="45720" distB="45720" distL="114300" distR="114300" simplePos="0" relativeHeight="251689984" behindDoc="0" locked="0" layoutInCell="1" allowOverlap="1" wp14:anchorId="1A0E223D" wp14:editId="2B443768">
                      <wp:simplePos x="0" y="0"/>
                      <wp:positionH relativeFrom="column">
                        <wp:posOffset>60385</wp:posOffset>
                      </wp:positionH>
                      <wp:positionV relativeFrom="paragraph">
                        <wp:posOffset>234795</wp:posOffset>
                      </wp:positionV>
                      <wp:extent cx="581660" cy="258445"/>
                      <wp:effectExtent l="0" t="0" r="8890" b="8255"/>
                      <wp:wrapSquare wrapText="bothSides"/>
                      <wp:docPr id="1806908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258445"/>
                              </a:xfrm>
                              <a:prstGeom prst="rect">
                                <a:avLst/>
                              </a:prstGeom>
                              <a:solidFill>
                                <a:srgbClr val="FFFFFF"/>
                              </a:solidFill>
                              <a:ln w="9525">
                                <a:noFill/>
                                <a:miter lim="800000"/>
                                <a:headEnd/>
                                <a:tailEnd/>
                              </a:ln>
                            </wps:spPr>
                            <wps:txbx>
                              <w:txbxContent>
                                <w:p w14:paraId="4ABE2827" w14:textId="77777777" w:rsidR="00972800" w:rsidRPr="00B91705" w:rsidRDefault="00972800" w:rsidP="00972800">
                                  <w:pPr>
                                    <w:rPr>
                                      <w:rFonts w:ascii="Times New Roman" w:hAnsi="Times New Roman" w:cs="Times New Roman"/>
                                      <w:sz w:val="20"/>
                                      <w:szCs w:val="20"/>
                                    </w:rPr>
                                  </w:pPr>
                                  <w:r>
                                    <w:rPr>
                                      <w:rFonts w:ascii="Times New Roman" w:hAnsi="Times New Roman" w:cs="Times New Roman"/>
                                      <w:sz w:val="20"/>
                                      <w:szCs w:val="20"/>
                                    </w:rPr>
                                    <w:t>FDR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E223D" id="_x0000_s1050" type="#_x0000_t202" style="position:absolute;left:0;text-align:left;margin-left:4.75pt;margin-top:18.5pt;width:45.8pt;height:20.3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KbEAIAAP0DAAAOAAAAZHJzL2Uyb0RvYy54bWysU8GO0zAQvSPxD5bvNG2VlG7UdLV0KUJa&#10;FqSFD3Bsp7FwPMZ2m5SvZ+xkuwVuCB+sGc/4eebN8+Z26DQ5SecVmIouZnNKpOEglDlU9NvX/Zs1&#10;JT4wI5gGIyt6lp7ebl+/2vS2lEtoQQvpCIIYX/a2om0Itswyz1vZMT8DKw0GG3AdC+i6QyYc6xG9&#10;09lyPl9lPThhHXDpPZ7ej0G6TfhNI3n43DReBqIrirWFtLu013HPthtWHhyzreJTGewfquiYMvjo&#10;BeqeBUaOTv0F1SnuwEMTZhy6DJpGcZl6wG4W8z+6eWqZlakXJMfbC03+/8Hyx9OT/eJIGN7BgANM&#10;TXj7APy7JwZ2LTMHeecc9K1kAh9eRMqy3vpyuhqp9qWPIHX/CQQOmR0DJKChcV1kBfskiI4DOF9I&#10;l0MgHA+L9WK1wgjH0LJY53mRXmDl82XrfPggoSPRqKjDmSZwdnrwIRbDyueU+JYHrcReaZ0cd6h3&#10;2pETw/nv05rQf0vThvQVvSmWRUI2EO8naXQqoD616iq6nsc1KiaS8d6IlBKY0qONlWgzsRMJGakJ&#10;Qz0QJbC7PF6ObNUgzsiXg1GP+H/QaMH9pKRHLVbU/zgyJynRHw1yfrPI8yje5OTF2yU67jpSX0eY&#10;4QhV0UDJaO5CEnzkw8AdzqZRibeXSqaaUWOJzuk/RBFf+ynr5ddufwEAAP//AwBQSwMEFAAGAAgA&#10;AAAhAF5tiCzbAAAABwEAAA8AAABkcnMvZG93bnJldi54bWxMj8FOwzAQRO9I/IO1SFwQdQK0piGb&#10;CpBAXFv6AZtkm0TE6yh2m/TvcU9wHM1o5k2+mW2vTjz6zglCukhAsVSu7qRB2H9/3D+D8oGkpt4J&#10;I5zZw6a4vsopq90kWz7tQqNiifiMENoQhkxrX7VsyS/cwBK9gxsthSjHRtcjTbHc9vohSVbaUidx&#10;oaWB31uufnZHi3D4mu6W66n8DHuzfVq9UWdKd0a8vZlfX0AFnsNfGC74ER2KyFS6o9Re9QjrZQwi&#10;PJr46GInaQqqRDDGgC5y/Z+/+AUAAP//AwBQSwECLQAUAAYACAAAACEAtoM4kv4AAADhAQAAEwAA&#10;AAAAAAAAAAAAAAAAAAAAW0NvbnRlbnRfVHlwZXNdLnhtbFBLAQItABQABgAIAAAAIQA4/SH/1gAA&#10;AJQBAAALAAAAAAAAAAAAAAAAAC8BAABfcmVscy8ucmVsc1BLAQItABQABgAIAAAAIQCgiAKbEAIA&#10;AP0DAAAOAAAAAAAAAAAAAAAAAC4CAABkcnMvZTJvRG9jLnhtbFBLAQItABQABgAIAAAAIQBebYgs&#10;2wAAAAcBAAAPAAAAAAAAAAAAAAAAAGoEAABkcnMvZG93bnJldi54bWxQSwUGAAAAAAQABADzAAAA&#10;cgUAAAAA&#10;" stroked="f">
                      <v:textbox>
                        <w:txbxContent>
                          <w:p w14:paraId="4ABE2827" w14:textId="77777777" w:rsidR="00972800" w:rsidRPr="00B91705" w:rsidRDefault="00972800" w:rsidP="00972800">
                            <w:pPr>
                              <w:rPr>
                                <w:rFonts w:ascii="Times New Roman" w:hAnsi="Times New Roman" w:cs="Times New Roman"/>
                                <w:sz w:val="20"/>
                                <w:szCs w:val="20"/>
                              </w:rPr>
                            </w:pPr>
                            <w:r>
                              <w:rPr>
                                <w:rFonts w:ascii="Times New Roman" w:hAnsi="Times New Roman" w:cs="Times New Roman"/>
                                <w:sz w:val="20"/>
                                <w:szCs w:val="20"/>
                              </w:rPr>
                              <w:t>FDR =</w:t>
                            </w:r>
                          </w:p>
                        </w:txbxContent>
                      </v:textbox>
                      <w10:wrap type="square"/>
                    </v:shape>
                  </w:pict>
                </mc:Fallback>
              </mc:AlternateContent>
            </w:r>
            <w:r w:rsidRPr="003048DE">
              <w:rPr>
                <w:rFonts w:ascii="Times New Roman" w:hAnsi="Times New Roman" w:cs="Times New Roman"/>
                <w:noProof/>
                <w:sz w:val="24"/>
                <w:szCs w:val="24"/>
                <w:lang w:val="id-ID"/>
              </w:rPr>
              <mc:AlternateContent>
                <mc:Choice Requires="wps">
                  <w:drawing>
                    <wp:anchor distT="0" distB="0" distL="114300" distR="114300" simplePos="0" relativeHeight="251682816" behindDoc="0" locked="0" layoutInCell="1" allowOverlap="1" wp14:anchorId="730E61ED" wp14:editId="09CFB670">
                      <wp:simplePos x="0" y="0"/>
                      <wp:positionH relativeFrom="margin">
                        <wp:posOffset>701411</wp:posOffset>
                      </wp:positionH>
                      <wp:positionV relativeFrom="paragraph">
                        <wp:posOffset>352425</wp:posOffset>
                      </wp:positionV>
                      <wp:extent cx="1306195" cy="0"/>
                      <wp:effectExtent l="0" t="0" r="0" b="0"/>
                      <wp:wrapNone/>
                      <wp:docPr id="730679525" name="Straight Connector 1"/>
                      <wp:cNvGraphicFramePr/>
                      <a:graphic xmlns:a="http://schemas.openxmlformats.org/drawingml/2006/main">
                        <a:graphicData uri="http://schemas.microsoft.com/office/word/2010/wordprocessingShape">
                          <wps:wsp>
                            <wps:cNvCnPr/>
                            <wps:spPr>
                              <a:xfrm flipV="1">
                                <a:off x="0" y="0"/>
                                <a:ext cx="1306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B903A" id="Straight Connector 1"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25pt,27.75pt" to="158.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rwoAEAAJIDAAAOAAAAZHJzL2Uyb0RvYy54bWysU02P0zAQvSPxHyzfaZJFrCBquoddwQXB&#10;iq+71xk3FrbHsk2T/nvG0zaLACGEuFj+eO/NvJnx9mbxThwgZYthkN2mlQKCxtGG/SA/f3r97KUU&#10;uagwKocBBnmELG92T59s59jDFU7oRkiCRELu5zjIqZTYN03WE3iVNxgh0KPB5FWhY9o3Y1IzqXvX&#10;XLXtdTNjGmNCDTnT7d3pUe5Y3xjQ5b0xGYpwg6TcCq+J14e6Nrut6vdJxcnqcxrqH7LwygYKukrd&#10;qaLEt2R/kfJWJ8xoykajb9AYq4E9kJuu/cnNx0lFYC9UnBzXMuX/J6vfHW7DfaIyzDH3Od6n6mIx&#10;yQvjbPxCPWVflKlYuGzHtWywFKHpsnveXnevXkihL2/NSaJKxZTLG0Av6maQzobqSPXq8DYXCkvQ&#10;C4QOj0nwrhwdVLALH8AIO9ZgzOb5gFuXxEFRZ8evXe0kaTGyUox1biW1fyadsZUGPDN/S1zRHBFD&#10;WYneBky/i1qWS6rmhL+4Pnmtth9wPHJLuBzUeHZ2HtI6WT+emf74lXbfAQAA//8DAFBLAwQUAAYA&#10;CAAAACEA8PincdoAAAAJAQAADwAAAGRycy9kb3ducmV2LnhtbEyPQU/DMAyF70j8h8iTuLGkQymo&#10;NJ3GJMSZbZfd0sa01RqnNNlW/j1GHOBkPfvp+XvlevaDuOAU+0AGsqUCgdQE11Nr4LB/vX8CEZMl&#10;Z4dAaOALI6yr25vSFi5c6R0vu9QKDqFYWANdSmMhZWw69DYuw4jEt48weZtYTq10k71yuB/kSqlc&#10;etsTf+jsiNsOm9Pu7A3s37ya69RvkT4f1eb4onM6amPuFvPmGUTCOf2Z4Qef0aFipjqcyUUxsM6U&#10;ZqsBrXmy4SHLVyDq34WsSvm/QfUNAAD//wMAUEsBAi0AFAAGAAgAAAAhALaDOJL+AAAA4QEAABMA&#10;AAAAAAAAAAAAAAAAAAAAAFtDb250ZW50X1R5cGVzXS54bWxQSwECLQAUAAYACAAAACEAOP0h/9YA&#10;AACUAQAACwAAAAAAAAAAAAAAAAAvAQAAX3JlbHMvLnJlbHNQSwECLQAUAAYACAAAACEA6FnK8KAB&#10;AACSAwAADgAAAAAAAAAAAAAAAAAuAgAAZHJzL2Uyb0RvYy54bWxQSwECLQAUAAYACAAAACEA8Pin&#10;cdoAAAAJAQAADwAAAAAAAAAAAAAAAAD6AwAAZHJzL2Rvd25yZXYueG1sUEsFBgAAAAAEAAQA8wAA&#10;AAEFAAAAAA==&#10;" strokecolor="black [3200]" strokeweight=".5pt">
                      <v:stroke joinstyle="miter"/>
                      <w10:wrap anchorx="margin"/>
                    </v:line>
                  </w:pict>
                </mc:Fallback>
              </mc:AlternateContent>
            </w:r>
            <w:r w:rsidRPr="003048DE">
              <w:rPr>
                <w:rFonts w:ascii="Times New Roman" w:hAnsi="Times New Roman" w:cs="Times New Roman"/>
                <w:noProof/>
                <w:sz w:val="24"/>
                <w:szCs w:val="24"/>
                <w:lang w:val="id-ID"/>
              </w:rPr>
              <mc:AlternateContent>
                <mc:Choice Requires="wps">
                  <w:drawing>
                    <wp:anchor distT="45720" distB="45720" distL="114300" distR="114300" simplePos="0" relativeHeight="251681792" behindDoc="0" locked="0" layoutInCell="1" allowOverlap="1" wp14:anchorId="0096AB8D" wp14:editId="2F3FF0ED">
                      <wp:simplePos x="0" y="0"/>
                      <wp:positionH relativeFrom="margin">
                        <wp:posOffset>594096</wp:posOffset>
                      </wp:positionH>
                      <wp:positionV relativeFrom="paragraph">
                        <wp:posOffset>69215</wp:posOffset>
                      </wp:positionV>
                      <wp:extent cx="1699260" cy="593725"/>
                      <wp:effectExtent l="0" t="0" r="0" b="0"/>
                      <wp:wrapSquare wrapText="bothSides"/>
                      <wp:docPr id="820170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593725"/>
                              </a:xfrm>
                              <a:prstGeom prst="rect">
                                <a:avLst/>
                              </a:prstGeom>
                              <a:solidFill>
                                <a:srgbClr val="FFFFFF"/>
                              </a:solidFill>
                              <a:ln w="9525">
                                <a:noFill/>
                                <a:miter lim="800000"/>
                                <a:headEnd/>
                                <a:tailEnd/>
                              </a:ln>
                            </wps:spPr>
                            <wps:txbx>
                              <w:txbxContent>
                                <w:p w14:paraId="7C173535" w14:textId="77777777" w:rsidR="00972800" w:rsidRDefault="00972800" w:rsidP="00972800">
                                  <w:pPr>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Pr="00B91705">
                                    <w:rPr>
                                      <w:rFonts w:ascii="Times New Roman" w:hAnsi="Times New Roman" w:cs="Times New Roman"/>
                                      <w:sz w:val="20"/>
                                      <w:szCs w:val="20"/>
                                    </w:rPr>
                                    <w:t>Total pembiayaan</w:t>
                                  </w:r>
                                </w:p>
                                <w:p w14:paraId="216138AD" w14:textId="77777777" w:rsidR="00972800" w:rsidRPr="001422D4" w:rsidRDefault="00972800" w:rsidP="00972800">
                                  <w:pPr>
                                    <w:spacing w:line="360" w:lineRule="auto"/>
                                    <w:rPr>
                                      <w:rFonts w:ascii="Times New Roman" w:hAnsi="Times New Roman" w:cs="Times New Roman"/>
                                      <w:sz w:val="20"/>
                                      <w:szCs w:val="20"/>
                                    </w:rPr>
                                  </w:pPr>
                                  <w:r w:rsidRPr="001422D4">
                                    <w:rPr>
                                      <w:rFonts w:ascii="Times New Roman" w:hAnsi="Times New Roman" w:cs="Times New Roman"/>
                                      <w:sz w:val="20"/>
                                      <w:szCs w:val="20"/>
                                    </w:rPr>
                                    <w:t xml:space="preserve"> Dana Pihak Ketiga (DPK)</w:t>
                                  </w:r>
                                </w:p>
                                <w:p w14:paraId="29C81998" w14:textId="77777777" w:rsidR="00972800" w:rsidRDefault="00972800" w:rsidP="009728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6AB8D" id="_x0000_s1051" type="#_x0000_t202" style="position:absolute;left:0;text-align:left;margin-left:46.8pt;margin-top:5.45pt;width:133.8pt;height:46.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TIEAIAAP4DAAAOAAAAZHJzL2Uyb0RvYy54bWysU9tu2zAMfR+wfxD0vjjJkrQx4hRdugwD&#10;ugvQ7QNkWY6FyaJGKbG7ry8lu2m2vQ3zgyCa5CF5eLS56VvDTgq9Blvw2WTKmbISKm0PBf/+bf/m&#10;mjMfhK2EAasK/qg8v9m+frXpXK7m0ICpFDICsT7vXMGbEFyeZV42qhV+Ak5ZctaArQhk4iGrUHSE&#10;3ppsPp2usg6wcghSeU9/7wYn3yb8ulYyfKlrrwIzBafeQjoxnWU8s+1G5AcUrtFybEP8Qxet0JaK&#10;nqHuRBDsiPovqFZLBA91mEhoM6hrLVWagaaZTf+Y5qERTqVZiBzvzjT5/wcrP58e3FdkoX8HPS0w&#10;DeHdPcgfnlnYNcIe1C0idI0SFRWeRcqyzvl8TI1U+9xHkLL7BBUtWRwDJKC+xjayQnMyQqcFPJ5J&#10;V31gMpZcrdfzFbkk+Zbrt1fzZSoh8udshz58UNCyeCk40lITujjd+xC7EflzSCzmwehqr41JBh7K&#10;nUF2EiSAffpG9N/CjGVdwddLqh2zLMT8pI1WBxKo0W3Br6fxGyQT2XhvqxQShDbDnToxdqQnMjJw&#10;E/qyZ7oq+DBZpKuE6pEIQxgESQ+ILg3gL846EmPB/c+jQMWZ+WiJ9PVssYjqTcZieTUnAy895aVH&#10;WElQBQ+cDdddSIofJrul5dQ68fbSydgziSzROT6IqOJLO0W9PNvtEwAAAP//AwBQSwMEFAAGAAgA&#10;AAAhACPSojfdAAAACQEAAA8AAABkcnMvZG93bnJldi54bWxMj0FPg0AQhe8m/ofNmHgxdmmLVJCl&#10;URON19b+gAGmQGRnCbst9N87Pelx3nt58718O9tenWn0nWMDy0UEirhydceNgcP3x+MzKB+Qa+wd&#10;k4ELedgWtzc5ZrWbeEfnfWiUlLDP0EAbwpBp7auWLPqFG4jFO7rRYpBzbHQ94iTltterKEq0xY7l&#10;Q4sDvbdU/exP1sDxa3p4SqfyMxw2uzh5w25Tuosx93fz6wuoQHP4C8MVX9ChEKbSnbj2qjeQrhNJ&#10;ih6loMRfJ8sVqPIqxDHoItf/FxS/AAAA//8DAFBLAQItABQABgAIAAAAIQC2gziS/gAAAOEBAAAT&#10;AAAAAAAAAAAAAAAAAAAAAABbQ29udGVudF9UeXBlc10ueG1sUEsBAi0AFAAGAAgAAAAhADj9If/W&#10;AAAAlAEAAAsAAAAAAAAAAAAAAAAALwEAAF9yZWxzLy5yZWxzUEsBAi0AFAAGAAgAAAAhAPNEpMgQ&#10;AgAA/gMAAA4AAAAAAAAAAAAAAAAALgIAAGRycy9lMm9Eb2MueG1sUEsBAi0AFAAGAAgAAAAhACPS&#10;ojfdAAAACQEAAA8AAAAAAAAAAAAAAAAAagQAAGRycy9kb3ducmV2LnhtbFBLBQYAAAAABAAEAPMA&#10;AAB0BQAAAAA=&#10;" stroked="f">
                      <v:textbox>
                        <w:txbxContent>
                          <w:p w14:paraId="7C173535" w14:textId="77777777" w:rsidR="00972800" w:rsidRDefault="00972800" w:rsidP="00972800">
                            <w:pPr>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Pr="00B91705">
                              <w:rPr>
                                <w:rFonts w:ascii="Times New Roman" w:hAnsi="Times New Roman" w:cs="Times New Roman"/>
                                <w:sz w:val="20"/>
                                <w:szCs w:val="20"/>
                              </w:rPr>
                              <w:t>Total pembiayaan</w:t>
                            </w:r>
                          </w:p>
                          <w:p w14:paraId="216138AD" w14:textId="77777777" w:rsidR="00972800" w:rsidRPr="001422D4" w:rsidRDefault="00972800" w:rsidP="00972800">
                            <w:pPr>
                              <w:spacing w:line="360" w:lineRule="auto"/>
                              <w:rPr>
                                <w:rFonts w:ascii="Times New Roman" w:hAnsi="Times New Roman" w:cs="Times New Roman"/>
                                <w:sz w:val="20"/>
                                <w:szCs w:val="20"/>
                              </w:rPr>
                            </w:pPr>
                            <w:r w:rsidRPr="001422D4">
                              <w:rPr>
                                <w:rFonts w:ascii="Times New Roman" w:hAnsi="Times New Roman" w:cs="Times New Roman"/>
                                <w:sz w:val="20"/>
                                <w:szCs w:val="20"/>
                              </w:rPr>
                              <w:t xml:space="preserve"> Dana Pihak Ketiga (DPK)</w:t>
                            </w:r>
                          </w:p>
                          <w:p w14:paraId="29C81998" w14:textId="77777777" w:rsidR="00972800" w:rsidRDefault="00972800" w:rsidP="00972800"/>
                        </w:txbxContent>
                      </v:textbox>
                      <w10:wrap type="square" anchorx="margin"/>
                    </v:shape>
                  </w:pict>
                </mc:Fallback>
              </mc:AlternateContent>
            </w:r>
            <w:r w:rsidRPr="003048DE">
              <w:rPr>
                <w:rFonts w:ascii="Times New Roman" w:hAnsi="Times New Roman" w:cs="Times New Roman"/>
                <w:noProof/>
                <w:sz w:val="24"/>
                <w:szCs w:val="24"/>
                <w:lang w:val="id-ID"/>
              </w:rPr>
              <mc:AlternateContent>
                <mc:Choice Requires="wps">
                  <w:drawing>
                    <wp:anchor distT="45720" distB="45720" distL="114300" distR="114300" simplePos="0" relativeHeight="251683840" behindDoc="0" locked="0" layoutInCell="1" allowOverlap="1" wp14:anchorId="430A907C" wp14:editId="0755C8F8">
                      <wp:simplePos x="0" y="0"/>
                      <wp:positionH relativeFrom="column">
                        <wp:posOffset>2081266</wp:posOffset>
                      </wp:positionH>
                      <wp:positionV relativeFrom="paragraph">
                        <wp:posOffset>243205</wp:posOffset>
                      </wp:positionV>
                      <wp:extent cx="581660" cy="258445"/>
                      <wp:effectExtent l="0" t="0" r="8890" b="8255"/>
                      <wp:wrapSquare wrapText="bothSides"/>
                      <wp:docPr id="1817735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258445"/>
                              </a:xfrm>
                              <a:prstGeom prst="rect">
                                <a:avLst/>
                              </a:prstGeom>
                              <a:solidFill>
                                <a:srgbClr val="FFFFFF"/>
                              </a:solidFill>
                              <a:ln w="9525">
                                <a:noFill/>
                                <a:miter lim="800000"/>
                                <a:headEnd/>
                                <a:tailEnd/>
                              </a:ln>
                            </wps:spPr>
                            <wps:txbx>
                              <w:txbxContent>
                                <w:p w14:paraId="7C8AA066" w14:textId="77777777" w:rsidR="00972800" w:rsidRPr="00B91705" w:rsidRDefault="00972800" w:rsidP="00972800">
                                  <w:pPr>
                                    <w:rPr>
                                      <w:rFonts w:ascii="Times New Roman" w:hAnsi="Times New Roman" w:cs="Times New Roman"/>
                                      <w:sz w:val="20"/>
                                      <w:szCs w:val="20"/>
                                    </w:rPr>
                                  </w:pPr>
                                  <w:r w:rsidRPr="00B91705">
                                    <w:rPr>
                                      <w:rFonts w:ascii="Times New Roman" w:hAnsi="Times New Roman" w:cs="Times New Roman"/>
                                      <w:sz w:val="20"/>
                                      <w:szCs w:val="20"/>
                                    </w:rPr>
                                    <w:t>x100%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A907C" id="_x0000_s1052" type="#_x0000_t202" style="position:absolute;left:0;text-align:left;margin-left:163.9pt;margin-top:19.15pt;width:45.8pt;height:20.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a6sEAIAAP0DAAAOAAAAZHJzL2Uyb0RvYy54bWysU8GO0zAQvSPxD5bvNG3Vlm7UdLV0KUJa&#10;FqSFD3Acp7FwPGbsNilfz9jJdgvcED5YM57x88yb581t3xp2Uug12ILPJlPOlJVQaXso+Lev+zdr&#10;znwQthIGrCr4WXl+u339atO5XM2hAVMpZARifd65gjchuDzLvGxUK/wEnLIUrAFbEcjFQ1ah6Ai9&#10;Ndl8Ol1lHWDlEKTynk7vhyDfJvy6VjJ8rmuvAjMFp9pC2jHtZdyz7UbkBxSu0XIsQ/xDFa3Qlh69&#10;QN2LINgR9V9QrZYIHuowkdBmUNdaqtQDdTOb/tHNUyOcSr0QOd5daPL/D1Y+np7cF2Shfwc9DTA1&#10;4d0DyO+eWdg1wh7UHSJ0jRIVPTyLlGWd8/l4NVLtcx9Byu4TVDRkcQyQgPoa28gK9ckInQZwvpCu&#10;+sAkHS7Xs9WKIpJC8+V6sVimF0T+fNmhDx8UtCwaBUeaaQIXpwcfYjEif06Jb3kwutprY5KDh3Jn&#10;kJ0EzX+f1oj+W5qxrCv4zXK+TMgW4v0kjVYH0qfRbcHX07gGxUQy3tsqpQShzWBTJcaO7ERCBmpC&#10;X/ZMV9TdKl6ObJVQnYkvhEGP9H/IaAB/ctaRFgvufxwFKs7MR0uc38wWiyje5CyWb+fk4HWkvI4I&#10;Kwmq4IGzwdyFJPjIh4U7mk2tE28vlYw1k8YSneN/iCK+9lPWy6/d/gIAAP//AwBQSwMEFAAGAAgA&#10;AAAhABOQElDeAAAACQEAAA8AAABkcnMvZG93bnJldi54bWxMj0FPg0AQhe8m/ofNmHgxdmmLpSBL&#10;oyYar639AQNMgcjOEnZb6L93POltXublve/lu9n26kKj7xwbWC4iUMSVqztuDBy/3h+3oHxArrF3&#10;TAau5GFX3N7kmNVu4j1dDqFREsI+QwNtCEOmta9asugXbiCW38mNFoPIsdH1iJOE216vomijLXYs&#10;DS0O9NZS9X04WwOnz+nhKZ3Kj3BM9vHmFbukdFdj7u/ml2dQgebwZ4ZffEGHQphKd+baq97AepUI&#10;epBjuwYlhniZxqBKA0kagS5y/X9B8QMAAP//AwBQSwECLQAUAAYACAAAACEAtoM4kv4AAADhAQAA&#10;EwAAAAAAAAAAAAAAAAAAAAAAW0NvbnRlbnRfVHlwZXNdLnhtbFBLAQItABQABgAIAAAAIQA4/SH/&#10;1gAAAJQBAAALAAAAAAAAAAAAAAAAAC8BAABfcmVscy8ucmVsc1BLAQItABQABgAIAAAAIQBF4a6s&#10;EAIAAP0DAAAOAAAAAAAAAAAAAAAAAC4CAABkcnMvZTJvRG9jLnhtbFBLAQItABQABgAIAAAAIQAT&#10;kBJQ3gAAAAkBAAAPAAAAAAAAAAAAAAAAAGoEAABkcnMvZG93bnJldi54bWxQSwUGAAAAAAQABADz&#10;AAAAdQUAAAAA&#10;" stroked="f">
                      <v:textbox>
                        <w:txbxContent>
                          <w:p w14:paraId="7C8AA066" w14:textId="77777777" w:rsidR="00972800" w:rsidRPr="00B91705" w:rsidRDefault="00972800" w:rsidP="00972800">
                            <w:pPr>
                              <w:rPr>
                                <w:rFonts w:ascii="Times New Roman" w:hAnsi="Times New Roman" w:cs="Times New Roman"/>
                                <w:sz w:val="20"/>
                                <w:szCs w:val="20"/>
                              </w:rPr>
                            </w:pPr>
                            <w:r w:rsidRPr="00B91705">
                              <w:rPr>
                                <w:rFonts w:ascii="Times New Roman" w:hAnsi="Times New Roman" w:cs="Times New Roman"/>
                                <w:sz w:val="20"/>
                                <w:szCs w:val="20"/>
                              </w:rPr>
                              <w:t>x100%</w:t>
                            </w:r>
                          </w:p>
                        </w:txbxContent>
                      </v:textbox>
                      <w10:wrap type="square"/>
                    </v:shape>
                  </w:pict>
                </mc:Fallback>
              </mc:AlternateContent>
            </w:r>
            <w:r w:rsidRPr="003048DE">
              <w:rPr>
                <w:rFonts w:ascii="Times New Roman" w:hAnsi="Times New Roman" w:cs="Times New Roman"/>
                <w:sz w:val="24"/>
                <w:szCs w:val="24"/>
                <w:lang w:val="id-ID"/>
              </w:rPr>
              <w:t>Sumber: Mayvina S dan Muslikhati ( 2019)</w:t>
            </w:r>
          </w:p>
        </w:tc>
      </w:tr>
    </w:tbl>
    <w:p w14:paraId="12FE584E" w14:textId="5E5AC054" w:rsidR="00876E98" w:rsidRPr="008C6077" w:rsidRDefault="0075427C" w:rsidP="007B3A0D">
      <w:pPr>
        <w:pStyle w:val="SUBBAB30"/>
        <w:spacing w:line="360" w:lineRule="auto"/>
      </w:pPr>
      <w:bookmarkStart w:id="317" w:name="_Toc178166040"/>
      <w:bookmarkStart w:id="318" w:name="_Toc180009311"/>
      <w:bookmarkStart w:id="319" w:name="_Toc184204851"/>
      <w:bookmarkStart w:id="320" w:name="_Toc185287298"/>
      <w:bookmarkStart w:id="321" w:name="_Toc185287560"/>
      <w:bookmarkStart w:id="322" w:name="_Toc185288351"/>
      <w:r w:rsidRPr="008C6077">
        <w:t>J</w:t>
      </w:r>
      <w:r w:rsidR="00876E98" w:rsidRPr="008C6077">
        <w:t>enis dan Sumber Data</w:t>
      </w:r>
      <w:bookmarkEnd w:id="317"/>
      <w:bookmarkEnd w:id="318"/>
      <w:bookmarkEnd w:id="319"/>
      <w:bookmarkEnd w:id="320"/>
      <w:bookmarkEnd w:id="321"/>
      <w:bookmarkEnd w:id="322"/>
    </w:p>
    <w:p w14:paraId="428E5F1C" w14:textId="77777777" w:rsidR="00876E98" w:rsidRPr="003048DE" w:rsidRDefault="00876E98" w:rsidP="000800AB">
      <w:pPr>
        <w:pStyle w:val="ListParagraph"/>
        <w:spacing w:line="360" w:lineRule="auto"/>
        <w:ind w:left="360" w:firstLine="630"/>
        <w:jc w:val="both"/>
        <w:rPr>
          <w:rFonts w:ascii="Times New Roman" w:hAnsi="Times New Roman" w:cs="Times New Roman"/>
          <w:b/>
          <w:bCs/>
          <w:sz w:val="24"/>
          <w:szCs w:val="24"/>
          <w:lang w:val="id-ID"/>
        </w:rPr>
      </w:pPr>
      <w:r w:rsidRPr="003048DE">
        <w:rPr>
          <w:rFonts w:ascii="Times New Roman" w:hAnsi="Times New Roman" w:cs="Times New Roman"/>
          <w:sz w:val="24"/>
          <w:szCs w:val="24"/>
          <w:lang w:val="id-ID"/>
        </w:rPr>
        <w:t>Penelitan ini menggunakan jenis data sekunder, dimana data diperoleh dalam bemtuk yang sudah jadi dan sudah dikumpulkan oleh pihak lain dalam bentuk laporan publikasi. Data-data yang digunakan adalah yang berbentuk angka atau informasi numerik dan umumnya diasosiasikan dengan analisis-analisis statistik. Data yang digunakan dalam penelitian ini adalah data runtut waktu (</w:t>
      </w:r>
      <w:r w:rsidRPr="003048DE">
        <w:rPr>
          <w:rFonts w:ascii="Times New Roman" w:hAnsi="Times New Roman" w:cs="Times New Roman"/>
          <w:i/>
          <w:iCs/>
          <w:sz w:val="24"/>
          <w:szCs w:val="24"/>
          <w:lang w:val="id-ID"/>
        </w:rPr>
        <w:t>time series</w:t>
      </w:r>
      <w:r w:rsidRPr="003048DE">
        <w:rPr>
          <w:rFonts w:ascii="Times New Roman" w:hAnsi="Times New Roman" w:cs="Times New Roman"/>
          <w:sz w:val="24"/>
          <w:szCs w:val="24"/>
          <w:lang w:val="id-ID"/>
        </w:rPr>
        <w:t>) selama periode tahun 2019 sampai tahun 2023 yang di publikasikan oleh otoritas Jasa Keuangan (OJK). Data yang digunakan dalam penelitian ini adalah :</w:t>
      </w:r>
    </w:p>
    <w:p w14:paraId="6AE3868B" w14:textId="77777777" w:rsidR="00876E98" w:rsidRPr="003048DE" w:rsidRDefault="00876E98">
      <w:pPr>
        <w:pStyle w:val="ListParagraph"/>
        <w:numPr>
          <w:ilvl w:val="0"/>
          <w:numId w:val="27"/>
        </w:numPr>
        <w:spacing w:after="160" w:line="360" w:lineRule="auto"/>
        <w:ind w:left="90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Data total asset pada laporan Statistik Perbankan Syariah periode Januari 2019 sampai dengan Desember 2023.</w:t>
      </w:r>
    </w:p>
    <w:p w14:paraId="35AD6660" w14:textId="77777777" w:rsidR="00876E98" w:rsidRPr="003048DE" w:rsidRDefault="00876E98">
      <w:pPr>
        <w:pStyle w:val="ListParagraph"/>
        <w:numPr>
          <w:ilvl w:val="0"/>
          <w:numId w:val="27"/>
        </w:numPr>
        <w:spacing w:after="160" w:line="360" w:lineRule="auto"/>
        <w:ind w:left="90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Data</w:t>
      </w:r>
      <w:r w:rsidRPr="003048DE">
        <w:rPr>
          <w:rFonts w:ascii="Times New Roman" w:hAnsi="Times New Roman" w:cs="Times New Roman"/>
          <w:i/>
          <w:iCs/>
          <w:sz w:val="24"/>
          <w:szCs w:val="24"/>
          <w:lang w:val="id-ID"/>
        </w:rPr>
        <w:t xml:space="preserve"> Return On Asset</w:t>
      </w:r>
      <w:r w:rsidRPr="003048DE">
        <w:rPr>
          <w:rFonts w:ascii="Times New Roman" w:hAnsi="Times New Roman" w:cs="Times New Roman"/>
          <w:sz w:val="24"/>
          <w:szCs w:val="24"/>
          <w:lang w:val="id-ID"/>
        </w:rPr>
        <w:t xml:space="preserve"> (ROA) pada laporan Statistik Perbankan Syariah periode Januari 2019 sampai dengan Desember 2023.</w:t>
      </w:r>
    </w:p>
    <w:p w14:paraId="583D4FA8" w14:textId="77777777" w:rsidR="00876E98" w:rsidRPr="003048DE" w:rsidRDefault="00876E98">
      <w:pPr>
        <w:pStyle w:val="ListParagraph"/>
        <w:numPr>
          <w:ilvl w:val="0"/>
          <w:numId w:val="27"/>
        </w:numPr>
        <w:spacing w:after="160" w:line="360" w:lineRule="auto"/>
        <w:ind w:left="90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Data</w:t>
      </w:r>
      <w:r w:rsidRPr="003048DE">
        <w:rPr>
          <w:rFonts w:ascii="Times New Roman" w:hAnsi="Times New Roman" w:cs="Times New Roman"/>
          <w:i/>
          <w:iCs/>
          <w:sz w:val="24"/>
          <w:szCs w:val="24"/>
          <w:lang w:val="id-ID"/>
        </w:rPr>
        <w:t xml:space="preserve"> </w:t>
      </w:r>
      <w:r w:rsidRPr="003048DE">
        <w:rPr>
          <w:rFonts w:ascii="Times New Roman" w:hAnsi="Times New Roman" w:cs="Times New Roman"/>
          <w:sz w:val="24"/>
          <w:szCs w:val="24"/>
          <w:lang w:val="id-ID"/>
        </w:rPr>
        <w:t xml:space="preserve"> Biaya Operasional tehadap Pendapatan Operasional (BOPO)D pada laporan Statistik Perbankan Syariah periode Januari 2019 sampai dengan Desember 2023.</w:t>
      </w:r>
    </w:p>
    <w:p w14:paraId="25045C12" w14:textId="710BD5E7" w:rsidR="00876E98" w:rsidRPr="00EA3790" w:rsidRDefault="00876E98" w:rsidP="00EA3790">
      <w:pPr>
        <w:pStyle w:val="ListParagraph"/>
        <w:numPr>
          <w:ilvl w:val="0"/>
          <w:numId w:val="27"/>
        </w:numPr>
        <w:spacing w:after="160" w:line="360" w:lineRule="auto"/>
        <w:ind w:left="90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Data</w:t>
      </w:r>
      <w:r w:rsidRPr="003048DE">
        <w:rPr>
          <w:rFonts w:ascii="Times New Roman" w:hAnsi="Times New Roman" w:cs="Times New Roman"/>
          <w:i/>
          <w:iCs/>
          <w:sz w:val="24"/>
          <w:szCs w:val="24"/>
          <w:lang w:val="id-ID"/>
        </w:rPr>
        <w:t xml:space="preserve"> Financin</w:t>
      </w:r>
      <w:r w:rsidR="000B2085">
        <w:rPr>
          <w:rFonts w:ascii="Times New Roman" w:hAnsi="Times New Roman" w:cs="Times New Roman"/>
          <w:i/>
          <w:iCs/>
          <w:sz w:val="24"/>
          <w:szCs w:val="24"/>
          <w:lang w:val="id-ID"/>
        </w:rPr>
        <w:t>g</w:t>
      </w:r>
      <w:r w:rsidRPr="003048DE">
        <w:rPr>
          <w:rFonts w:ascii="Times New Roman" w:hAnsi="Times New Roman" w:cs="Times New Roman"/>
          <w:i/>
          <w:iCs/>
          <w:sz w:val="24"/>
          <w:szCs w:val="24"/>
          <w:lang w:val="id-ID"/>
        </w:rPr>
        <w:t xml:space="preserve"> to Deposit Ratio </w:t>
      </w:r>
      <w:r w:rsidRPr="003048DE">
        <w:rPr>
          <w:rFonts w:ascii="Times New Roman" w:hAnsi="Times New Roman" w:cs="Times New Roman"/>
          <w:sz w:val="24"/>
          <w:szCs w:val="24"/>
          <w:lang w:val="id-ID"/>
        </w:rPr>
        <w:t>(FDR) pada laporan Statistik Perbankan Syariah periode Januari 2019 sampai dengan Desember 2023.</w:t>
      </w:r>
    </w:p>
    <w:p w14:paraId="1DCD9E58" w14:textId="0EE6B467" w:rsidR="00876E98" w:rsidRPr="004A5D5B" w:rsidRDefault="00EA3790" w:rsidP="00541888">
      <w:pPr>
        <w:pStyle w:val="SUBBAB30"/>
      </w:pPr>
      <w:r>
        <w:rPr>
          <w:rStyle w:val="subbab3Char"/>
          <w:rFonts w:eastAsiaTheme="minorHAnsi"/>
          <w:b/>
          <w:bCs/>
          <w:noProof w:val="0"/>
        </w:rPr>
        <w:t xml:space="preserve"> </w:t>
      </w:r>
      <w:bookmarkStart w:id="323" w:name="_Toc180009312"/>
      <w:bookmarkStart w:id="324" w:name="_Toc184204852"/>
      <w:bookmarkStart w:id="325" w:name="_Toc185287299"/>
      <w:bookmarkStart w:id="326" w:name="_Toc185287561"/>
      <w:bookmarkStart w:id="327" w:name="_Toc185288352"/>
      <w:r w:rsidR="008C6077" w:rsidRPr="004A5D5B">
        <w:rPr>
          <w:rStyle w:val="subbab3Char"/>
          <w:rFonts w:eastAsiaTheme="minorHAnsi"/>
          <w:b/>
          <w:bCs/>
          <w:noProof w:val="0"/>
        </w:rPr>
        <w:t>T</w:t>
      </w:r>
      <w:r w:rsidR="00876E98" w:rsidRPr="004A5D5B">
        <w:rPr>
          <w:rStyle w:val="subbab3Char"/>
          <w:rFonts w:eastAsiaTheme="minorHAnsi"/>
          <w:b/>
          <w:bCs/>
          <w:noProof w:val="0"/>
        </w:rPr>
        <w:t>eknik Pengumpulan Data</w:t>
      </w:r>
      <w:bookmarkEnd w:id="323"/>
      <w:bookmarkEnd w:id="324"/>
      <w:bookmarkEnd w:id="325"/>
      <w:bookmarkEnd w:id="326"/>
      <w:bookmarkEnd w:id="327"/>
    </w:p>
    <w:p w14:paraId="7440568E" w14:textId="77777777" w:rsidR="00876E98" w:rsidRPr="003048DE" w:rsidRDefault="00876E98" w:rsidP="00876E98">
      <w:pPr>
        <w:spacing w:line="360" w:lineRule="auto"/>
        <w:ind w:left="540" w:firstLine="63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 xml:space="preserve">Metode yang digunakan dalam penelitian ini adalah metode dokumentasi. Studi documenter merupakan metode pengumpulan data di mana data dikumpulkan dari hasil studi sebelumnya yang didokumentasi dalam bentuk laporan, jurnal, dan lain sebagainya. Adapun data-data sekunder yang dikumpulkan adalah laporan bulanan Bank Umum Syariah di Indonesia yang terdaftar di OJK dari periode 2019-2023 yang di dalamnya </w:t>
      </w:r>
      <w:r w:rsidRPr="003048DE">
        <w:rPr>
          <w:rFonts w:ascii="Times New Roman" w:hAnsi="Times New Roman" w:cs="Times New Roman"/>
          <w:sz w:val="24"/>
          <w:szCs w:val="24"/>
          <w:lang w:val="id-ID"/>
        </w:rPr>
        <w:lastRenderedPageBreak/>
        <w:t>memuat informasi mengenai pengungkapan kecurangan laporan keuangan informasi yang berkaitan dengan variabel dalam penelitian ini.</w:t>
      </w:r>
    </w:p>
    <w:p w14:paraId="63457574" w14:textId="43A39C40" w:rsidR="00876E98" w:rsidRPr="004A5D5B" w:rsidRDefault="00EA3790" w:rsidP="00541888">
      <w:pPr>
        <w:pStyle w:val="SUBBAB30"/>
      </w:pPr>
      <w:r>
        <w:rPr>
          <w:rStyle w:val="subbab3Char"/>
          <w:rFonts w:eastAsiaTheme="minorHAnsi"/>
          <w:b/>
          <w:bCs/>
          <w:noProof w:val="0"/>
        </w:rPr>
        <w:t xml:space="preserve"> </w:t>
      </w:r>
      <w:bookmarkStart w:id="328" w:name="_Toc180009313"/>
      <w:bookmarkStart w:id="329" w:name="_Toc184204853"/>
      <w:bookmarkStart w:id="330" w:name="_Toc185287300"/>
      <w:bookmarkStart w:id="331" w:name="_Toc185287562"/>
      <w:bookmarkStart w:id="332" w:name="_Toc185288353"/>
      <w:r w:rsidR="00876E98" w:rsidRPr="004A5D5B">
        <w:rPr>
          <w:rStyle w:val="subbab3Char"/>
          <w:rFonts w:eastAsiaTheme="minorHAnsi"/>
          <w:b/>
          <w:bCs/>
          <w:noProof w:val="0"/>
        </w:rPr>
        <w:t>Teknik Analisis Data</w:t>
      </w:r>
      <w:bookmarkEnd w:id="328"/>
      <w:bookmarkEnd w:id="329"/>
      <w:bookmarkEnd w:id="330"/>
      <w:bookmarkEnd w:id="331"/>
      <w:bookmarkEnd w:id="332"/>
    </w:p>
    <w:p w14:paraId="5DB7DA23" w14:textId="5D5899BF" w:rsidR="00ED424A" w:rsidRDefault="00876E98" w:rsidP="00ED424A">
      <w:pPr>
        <w:spacing w:line="360" w:lineRule="auto"/>
        <w:ind w:left="450" w:firstLine="63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 xml:space="preserve">Setelah memperoleh semua data yang diperlukan untuk memecahkan masalah yang diteliti, proses penelitian yang disebut analisis data dilakukan. Karena penggunaan alat analisis yang tepat sangat menentukan keakuratan pengambilan kesimpulan, analisis data adalah bagian dari proses penelitian yang tidak boleh diabaikan </w:t>
      </w:r>
      <w:sdt>
        <w:sdtPr>
          <w:rPr>
            <w:rFonts w:ascii="Times New Roman" w:hAnsi="Times New Roman" w:cs="Times New Roman"/>
            <w:color w:val="000000"/>
            <w:sz w:val="24"/>
            <w:szCs w:val="24"/>
            <w:lang w:val="id-ID"/>
          </w:rPr>
          <w:tag w:val="MENDELEY_CITATION_v3_eyJjaXRhdGlvbklEIjoiTUVOREVMRVlfQ0lUQVRJT05fNjdlYWMzMDctMzc4Yi00NzUwLTk2M2ItMGY3NTBiNDJlZGNhIiwicHJvcGVydGllcyI6eyJub3RlSW5kZXgiOjB9LCJpc0VkaXRlZCI6ZmFsc2UsIm1hbnVhbE92ZXJyaWRlIjp7ImlzTWFudWFsbHlPdmVycmlkZGVuIjp0cnVlLCJjaXRlcHJvY1RleHQiOiIoV2FoeXVuaSBSTiwgMjAyMykiLCJtYW51YWxPdmVycmlkZVRleHQiOiIoV2FoeXVuaSBSTiwgMjAyMykuIn0sImNpdGF0aW9uSXRlbXMiOlt7ImlkIjoiN2VlZjY0MzMtYTRhZS0zY2U5LTk5ZjEtODA3MWYyYWZiNzQ0IiwiaXRlbURhdGEiOnsidHlwZSI6InJlcG9ydCIsImlkIjoiN2VlZjY0MzMtYTRhZS0zY2U5LTk5ZjEtODA3MWYyYWZiNzQ0IiwidGl0bGUiOiJQZW5nYXJ1aCBGaW5hbmNpbmcgdG8gRGVwb3NpdCBSYXRpbyAoRkRSKSwgUmV0dXJuIE9uIEFzc2V0IChST0EpLCBCaWF5YSBPcGVyYXNpb25hbCBQZW5kYXBhdGFuIE9wZXJhc2lvbmFsIChCT1BPKSBUZXJoYWRhcCBQZXJ0dW1idWhhbiBBc2V0IEJhbmsgU3lhcmlhaCBQYWRhIE1hc2EgUEFuZGVtaSBDb2lkLTE5IChTdHVkaSBFbXBpcmlzIFBhZGEgQmFuayBVbXVtIFN5YXJpYWggZGkgSW5kb25lc2lhIFRhaHVuIDIwMTYtMjAyMSkiLCJhdXRob3IiOlt7ImZhbWlseSI6IldhaHl1bmkgUk4iLCJnaXZlbiI6IiIsInBhcnNlLW5hbWVzIjpmYWxzZSwiZHJvcHBpbmctcGFydGljbGUiOiIiLCJub24tZHJvcHBpbmctcGFydGljbGUiOiIifV0sImlzc3VlZCI6eyJkYXRlLXBhcnRzIjpbWzIwMjNdXX0sInB1Ymxpc2hlci1wbGFjZSI6IlNlbWFyYW5nIiwiY29udGFpbmVyLXRpdGxlLXNob3J0IjoiIn0sImlzVGVtcG9yYXJ5IjpmYWxzZX1dfQ=="/>
          <w:id w:val="1504708804"/>
          <w:placeholder>
            <w:docPart w:val="7FC8A4902A024DBF8039A6D722EA442B"/>
          </w:placeholder>
        </w:sdtPr>
        <w:sdtContent>
          <w:r w:rsidR="00BA7A80" w:rsidRPr="00BA7A80">
            <w:rPr>
              <w:rFonts w:ascii="Times New Roman" w:hAnsi="Times New Roman" w:cs="Times New Roman"/>
              <w:color w:val="000000"/>
              <w:sz w:val="24"/>
              <w:szCs w:val="24"/>
              <w:lang w:val="id-ID"/>
            </w:rPr>
            <w:t>(Wahyuni RN, 2023).</w:t>
          </w:r>
        </w:sdtContent>
      </w:sdt>
      <w:r w:rsidRPr="003048DE">
        <w:rPr>
          <w:rFonts w:ascii="Times New Roman" w:hAnsi="Times New Roman" w:cs="Times New Roman"/>
          <w:sz w:val="24"/>
          <w:szCs w:val="24"/>
          <w:lang w:val="id-ID"/>
        </w:rPr>
        <w:t xml:space="preserve"> Pengujian dasar sebuah data dimulai dengan melakukan uji asumsi klasik untuk memastikan bahwa tidak terdapat data yang eror. Artinya, seluruh data yang dijadikan penelitian harus data yang berdistribusi normal. Uji asymsi klasik ini juga bertujuan untuk memastikan apakah model regresi sudah benar dan dapat menunjukkan hubungan yang signifikan dan representative. </w:t>
      </w:r>
    </w:p>
    <w:p w14:paraId="76F36E2E" w14:textId="3FDF3B7C" w:rsidR="00876E98" w:rsidRPr="00ED424A" w:rsidRDefault="00876E98">
      <w:pPr>
        <w:pStyle w:val="ListParagraph"/>
        <w:numPr>
          <w:ilvl w:val="2"/>
          <w:numId w:val="16"/>
        </w:numPr>
        <w:spacing w:line="360" w:lineRule="auto"/>
        <w:jc w:val="both"/>
        <w:rPr>
          <w:rFonts w:ascii="Times New Roman" w:hAnsi="Times New Roman" w:cs="Times New Roman"/>
          <w:sz w:val="24"/>
          <w:szCs w:val="24"/>
          <w:lang w:val="id-ID"/>
        </w:rPr>
      </w:pPr>
      <w:r w:rsidRPr="00ED424A">
        <w:rPr>
          <w:rFonts w:ascii="Times New Roman" w:hAnsi="Times New Roman" w:cs="Times New Roman"/>
          <w:b/>
          <w:bCs/>
          <w:sz w:val="24"/>
          <w:szCs w:val="24"/>
          <w:lang w:val="id-ID"/>
        </w:rPr>
        <w:t>Uji Statistik Deskriptif</w:t>
      </w:r>
    </w:p>
    <w:p w14:paraId="793C6F2A" w14:textId="29415FD3" w:rsidR="000800AB" w:rsidRPr="003048DE" w:rsidRDefault="00876E98" w:rsidP="00876E98">
      <w:pPr>
        <w:spacing w:line="360" w:lineRule="auto"/>
        <w:ind w:left="990" w:firstLine="63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 xml:space="preserve">Statistik deskriptif adalah suatu teknik untuk mengorganisasi dan menganalisis data kuantitatif untuk memberikan gambaran yang teratur tentang suatu kegiatan. Teknik ini digunakan untuk menguji variabel faktor-faktor sampel yang digunakan. Nilai rata-rata (mean), standar deviasi, maksimum, dan minimum ditemukan melalui pengolahan statistik deskriptif </w:t>
      </w:r>
      <w:sdt>
        <w:sdtPr>
          <w:rPr>
            <w:rFonts w:ascii="Times New Roman" w:hAnsi="Times New Roman" w:cs="Times New Roman"/>
            <w:color w:val="000000"/>
            <w:sz w:val="24"/>
            <w:szCs w:val="24"/>
            <w:lang w:val="id-ID"/>
          </w:rPr>
          <w:tag w:val="MENDELEY_CITATION_v3_eyJjaXRhdGlvbklEIjoiTUVOREVMRVlfQ0lUQVRJT05fNjBmODA5MDktNTU5Ni00ZWYwLTk5ZmEtMmY5YTM5ZmYwMWI0IiwicHJvcGVydGllcyI6eyJub3RlSW5kZXgiOjB9LCJpc0VkaXRlZCI6ZmFsc2UsIm1hbnVhbE92ZXJyaWRlIjp7ImlzTWFudWFsbHlPdmVycmlkZGVuIjpmYWxzZSwiY2l0ZXByb2NUZXh0IjoiKFdhaHl1bmkgUk4sIDIwMjMpIiwibWFudWFsT3ZlcnJpZGVUZXh0IjoiIn0sImNpdGF0aW9uSXRlbXMiOlt7ImlkIjoiN2VlZjY0MzMtYTRhZS0zY2U5LTk5ZjEtODA3MWYyYWZiNzQ0IiwiaXRlbURhdGEiOnsidHlwZSI6InJlcG9ydCIsImlkIjoiN2VlZjY0MzMtYTRhZS0zY2U5LTk5ZjEtODA3MWYyYWZiNzQ0IiwidGl0bGUiOiJQZW5nYXJ1aCBGaW5hbmNpbmcgdG8gRGVwb3NpdCBSYXRpbyAoRkRSKSwgUmV0dXJuIE9uIEFzc2V0IChST0EpLCBCaWF5YSBPcGVyYXNpb25hbCBQZW5kYXBhdGFuIE9wZXJhc2lvbmFsIChCT1BPKSBUZXJoYWRhcCBQZXJ0dW1idWhhbiBBc2V0IEJhbmsgU3lhcmlhaCBQYWRhIE1hc2EgUEFuZGVtaSBDb2lkLTE5IChTdHVkaSBFbXBpcmlzIFBhZGEgQmFuayBVbXVtIFN5YXJpYWggZGkgSW5kb25lc2lhIFRhaHVuIDIwMTYtMjAyMSkiLCJhdXRob3IiOlt7ImZhbWlseSI6IldhaHl1bmkgUk4iLCJnaXZlbiI6IiIsInBhcnNlLW5hbWVzIjpmYWxzZSwiZHJvcHBpbmctcGFydGljbGUiOiIiLCJub24tZHJvcHBpbmctcGFydGljbGUiOiIifV0sImlzc3VlZCI6eyJkYXRlLXBhcnRzIjpbWzIwMjNdXX0sInB1Ymxpc2hlci1wbGFjZSI6IlNlbWFyYW5nIiwiY29udGFpbmVyLXRpdGxlLXNob3J0IjoiIn0sImlzVGVtcG9yYXJ5IjpmYWxzZX1dfQ=="/>
          <w:id w:val="1432082522"/>
          <w:placeholder>
            <w:docPart w:val="0BBE68E09D9248509946E92FE7A108D6"/>
          </w:placeholder>
        </w:sdtPr>
        <w:sdtContent>
          <w:r w:rsidR="00BA7A80" w:rsidRPr="00BA7A80">
            <w:rPr>
              <w:rFonts w:ascii="Times New Roman" w:hAnsi="Times New Roman" w:cs="Times New Roman"/>
              <w:color w:val="000000"/>
              <w:sz w:val="24"/>
              <w:szCs w:val="24"/>
              <w:lang w:val="id-ID"/>
            </w:rPr>
            <w:t>(Wahyuni RN, 2023)</w:t>
          </w:r>
        </w:sdtContent>
      </w:sdt>
      <w:r w:rsidRPr="003048DE">
        <w:rPr>
          <w:rFonts w:ascii="Times New Roman" w:hAnsi="Times New Roman" w:cs="Times New Roman"/>
          <w:sz w:val="24"/>
          <w:szCs w:val="24"/>
          <w:lang w:val="id-ID"/>
        </w:rPr>
        <w:t>.</w:t>
      </w:r>
    </w:p>
    <w:p w14:paraId="117FB874" w14:textId="1EE954CA" w:rsidR="00876E98" w:rsidRPr="003048DE" w:rsidRDefault="00ED424A" w:rsidP="00EF2342">
      <w:pPr>
        <w:spacing w:line="360" w:lineRule="auto"/>
        <w:ind w:firstLine="709"/>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3.6.2. </w:t>
      </w:r>
      <w:r w:rsidR="00876E98" w:rsidRPr="003048DE">
        <w:rPr>
          <w:rFonts w:ascii="Times New Roman" w:hAnsi="Times New Roman" w:cs="Times New Roman"/>
          <w:b/>
          <w:bCs/>
          <w:sz w:val="24"/>
          <w:szCs w:val="24"/>
          <w:lang w:val="id-ID"/>
        </w:rPr>
        <w:t>Uji Asumsi Klasik</w:t>
      </w:r>
    </w:p>
    <w:p w14:paraId="6BD3E6B8" w14:textId="34144809" w:rsidR="00876E98" w:rsidRPr="003048DE" w:rsidRDefault="00876E98" w:rsidP="00876E98">
      <w:pPr>
        <w:spacing w:line="360" w:lineRule="auto"/>
        <w:ind w:left="900" w:firstLine="720"/>
        <w:rPr>
          <w:rFonts w:ascii="Times New Roman" w:hAnsi="Times New Roman" w:cs="Times New Roman"/>
          <w:sz w:val="24"/>
          <w:szCs w:val="24"/>
          <w:lang w:val="id-ID"/>
        </w:rPr>
      </w:pPr>
      <w:r w:rsidRPr="003048DE">
        <w:rPr>
          <w:rFonts w:ascii="Times New Roman" w:hAnsi="Times New Roman" w:cs="Times New Roman"/>
          <w:sz w:val="24"/>
          <w:szCs w:val="24"/>
          <w:lang w:val="id-ID"/>
        </w:rPr>
        <w:t xml:space="preserve">Uji asumsi klasik dapat dilakukan dengan melalui beberapa tahap </w:t>
      </w:r>
      <w:sdt>
        <w:sdtPr>
          <w:rPr>
            <w:rFonts w:ascii="Times New Roman" w:hAnsi="Times New Roman" w:cs="Times New Roman"/>
            <w:color w:val="000000"/>
            <w:sz w:val="24"/>
            <w:szCs w:val="24"/>
            <w:lang w:val="id-ID"/>
          </w:rPr>
          <w:tag w:val="MENDELEY_CITATION_v3_eyJjaXRhdGlvbklEIjoiTUVOREVMRVlfQ0lUQVRJT05fNWE4ZDNjOGItMjI2ZC00OWVjLThhNjUtNzdhOTQ2NzA2NTAyIiwicHJvcGVydGllcyI6eyJub3RlSW5kZXgiOjB9LCJpc0VkaXRlZCI6ZmFsc2UsIm1hbnVhbE92ZXJyaWRlIjp7ImlzTWFudWFsbHlPdmVycmlkZGVuIjpmYWxzZSwiY2l0ZXByb2NUZXh0IjoiKFN1cnlhbmkgRiwgMjAyMykiLCJtYW51YWxPdmVycmlkZVRleHQiOiIifSwiY2l0YXRpb25JdGVtcyI6W3siaWQiOiI5M2Y5ZTIwMy01MjdhLTM5M2EtYWQxMi0zYzA5YzRjMWY2NjciLCJpdGVtRGF0YSI6eyJ0eXBlIjoiYXJ0aWNsZS1qb3VybmFsIiwiaWQiOiI5M2Y5ZTIwMy01MjdhLTM5M2EtYWQxMi0zYzA5YzRjMWY2NjciLCJ0aXRsZSI6IkZha3Rvci1mYWt0b3IgeWFuZyBNZW1wZW5nYXJ1aGkgUGVydHVtYnVoYW4gVG90YWwgQXNldCBCYW5rIE11YW1hbGF0IFBlcmlvZGUgMjAwOS0yMDIyIiwiYXV0aG9yIjpbeyJmYW1pbHkiOiJTdXJ5YW5pIEYiLCJnaXZlbiI6IiIsInBhcnNlLW5hbWVzIjpmYWxzZSwiZHJvcHBpbmctcGFydGljbGUiOiIiLCJub24tZHJvcHBpbmctcGFydGljbGUiOiIifV0sIklTU04iOiIyMDA5LTIwMjIiLCJpc3N1ZWQiOnsiZGF0ZS1wYXJ0cyI6W1syMDIzXV19LCJwYWdlIjoiLTEwMiIsImNvbnRhaW5lci10aXRsZS1zaG9ydCI6IiJ9LCJpc1RlbXBvcmFyeSI6ZmFsc2V9XX0="/>
          <w:id w:val="484515496"/>
          <w:placeholder>
            <w:docPart w:val="0047DF7357DF45C78EA2BCDF31A00275"/>
          </w:placeholder>
        </w:sdtPr>
        <w:sdtContent>
          <w:r w:rsidR="00BA7A80" w:rsidRPr="00BA7A80">
            <w:rPr>
              <w:rFonts w:ascii="Times New Roman" w:hAnsi="Times New Roman" w:cs="Times New Roman"/>
              <w:color w:val="000000"/>
              <w:sz w:val="24"/>
              <w:szCs w:val="24"/>
              <w:lang w:val="id-ID"/>
            </w:rPr>
            <w:t>(Suryani F, 2023)</w:t>
          </w:r>
        </w:sdtContent>
      </w:sdt>
      <w:r w:rsidRPr="003048DE">
        <w:rPr>
          <w:rFonts w:ascii="Times New Roman" w:hAnsi="Times New Roman" w:cs="Times New Roman"/>
          <w:sz w:val="24"/>
          <w:szCs w:val="24"/>
          <w:lang w:val="id-ID"/>
        </w:rPr>
        <w:t>, antara lain:</w:t>
      </w:r>
    </w:p>
    <w:p w14:paraId="3B4723F8" w14:textId="77777777" w:rsidR="00876E98" w:rsidRPr="003048DE" w:rsidRDefault="00876E98">
      <w:pPr>
        <w:pStyle w:val="ListParagraph"/>
        <w:numPr>
          <w:ilvl w:val="0"/>
          <w:numId w:val="28"/>
        </w:numPr>
        <w:spacing w:after="160" w:line="360" w:lineRule="auto"/>
        <w:ind w:left="1260"/>
        <w:rPr>
          <w:rFonts w:ascii="Times New Roman" w:hAnsi="Times New Roman" w:cs="Times New Roman"/>
          <w:sz w:val="24"/>
          <w:szCs w:val="24"/>
          <w:lang w:val="id-ID"/>
        </w:rPr>
      </w:pPr>
      <w:r w:rsidRPr="003048DE">
        <w:rPr>
          <w:rFonts w:ascii="Times New Roman" w:hAnsi="Times New Roman" w:cs="Times New Roman"/>
          <w:sz w:val="24"/>
          <w:szCs w:val="24"/>
          <w:lang w:val="id-ID"/>
        </w:rPr>
        <w:t>Uji Normalitas</w:t>
      </w:r>
    </w:p>
    <w:p w14:paraId="333BB623" w14:textId="77777777" w:rsidR="00876E98" w:rsidRPr="003048DE" w:rsidRDefault="00876E98" w:rsidP="00876E98">
      <w:pPr>
        <w:pStyle w:val="ListParagraph"/>
        <w:spacing w:after="160" w:line="360" w:lineRule="auto"/>
        <w:ind w:left="1260" w:firstLine="54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 xml:space="preserve">Uji normalitas bertujuan menguji apakah dalam model regresi variabel independen, variabel dependen atau keduanya mempunyai distribusi normal atau tidak. Model regresi yang baik adalah memiliki distribusi data normal atau mendekati normal. Untuk melakukan uji normalitas dapat dilakukan melalui analisis grafik ataupun melakukan berdasarkan metode statistik menggunakan uji Kolmogorov-Smirnov (K-S). uji </w:t>
      </w:r>
      <w:r w:rsidRPr="003048DE">
        <w:rPr>
          <w:rFonts w:ascii="Times New Roman" w:hAnsi="Times New Roman" w:cs="Times New Roman"/>
          <w:i/>
          <w:iCs/>
          <w:sz w:val="24"/>
          <w:szCs w:val="24"/>
          <w:lang w:val="id-ID"/>
        </w:rPr>
        <w:t>Kolmogorov-Smirnov</w:t>
      </w:r>
      <w:r w:rsidRPr="003048DE">
        <w:rPr>
          <w:rFonts w:ascii="Times New Roman" w:hAnsi="Times New Roman" w:cs="Times New Roman"/>
          <w:sz w:val="24"/>
          <w:szCs w:val="24"/>
          <w:lang w:val="id-ID"/>
        </w:rPr>
        <w:t xml:space="preserve"> dilakukan untuk melihat apakah data didistribusikan secara normal.</w:t>
      </w:r>
    </w:p>
    <w:p w14:paraId="14C73CC7" w14:textId="77777777" w:rsidR="00876E98" w:rsidRPr="003048DE" w:rsidRDefault="00876E98">
      <w:pPr>
        <w:pStyle w:val="ListParagraph"/>
        <w:numPr>
          <w:ilvl w:val="0"/>
          <w:numId w:val="32"/>
        </w:numPr>
        <w:spacing w:after="160" w:line="360" w:lineRule="auto"/>
        <w:ind w:left="162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Data dapat dikatakan normal jika nilai signifikansinya &gt; sama denggan 0.05</w:t>
      </w:r>
    </w:p>
    <w:p w14:paraId="3A734C86" w14:textId="77777777" w:rsidR="00876E98" w:rsidRPr="003048DE" w:rsidRDefault="00876E98">
      <w:pPr>
        <w:pStyle w:val="ListParagraph"/>
        <w:numPr>
          <w:ilvl w:val="0"/>
          <w:numId w:val="32"/>
        </w:numPr>
        <w:spacing w:after="160" w:line="360" w:lineRule="auto"/>
        <w:ind w:left="162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Data dapat dikatakan tidak normal jika nilai signifikansinya &lt; 0.05</w:t>
      </w:r>
    </w:p>
    <w:p w14:paraId="744B8D4A" w14:textId="77777777" w:rsidR="00876E98" w:rsidRPr="003048DE" w:rsidRDefault="00876E98">
      <w:pPr>
        <w:pStyle w:val="ListParagraph"/>
        <w:numPr>
          <w:ilvl w:val="0"/>
          <w:numId w:val="28"/>
        </w:numPr>
        <w:spacing w:after="160" w:line="360" w:lineRule="auto"/>
        <w:ind w:left="117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lastRenderedPageBreak/>
        <w:t>Uji Heterokedastisitas</w:t>
      </w:r>
    </w:p>
    <w:p w14:paraId="11783D35" w14:textId="77777777" w:rsidR="00876E98" w:rsidRPr="003048DE" w:rsidRDefault="00876E98" w:rsidP="00876E98">
      <w:pPr>
        <w:pStyle w:val="ListParagraph"/>
        <w:spacing w:after="160" w:line="360" w:lineRule="auto"/>
        <w:ind w:left="1170" w:firstLine="540"/>
        <w:jc w:val="both"/>
        <w:rPr>
          <w:rFonts w:ascii="Times New Roman" w:hAnsi="Times New Roman" w:cs="Times New Roman"/>
          <w:sz w:val="24"/>
          <w:szCs w:val="24"/>
          <w:lang w:val="id-ID"/>
        </w:rPr>
      </w:pPr>
      <w:bookmarkStart w:id="333" w:name="_Hlk177027916"/>
      <w:r w:rsidRPr="003048DE">
        <w:rPr>
          <w:rFonts w:ascii="Times New Roman" w:hAnsi="Times New Roman" w:cs="Times New Roman"/>
          <w:sz w:val="24"/>
          <w:szCs w:val="24"/>
          <w:lang w:val="id-ID"/>
        </w:rPr>
        <w:t>Uji heteroskedastisitas digunakan untuk mengetahui apakah ada ketidaksamaan varian antara residual pengamatan dalam model regresi. Model regresi yang baik menunjukkan homoskedastisitas atau tidak. membuat keputusan tentang menggunakan metode scatterplot atau grafik dengan melihat apakah pola tertentu ada. Basis analisisnya adalah:</w:t>
      </w:r>
    </w:p>
    <w:p w14:paraId="4CD0CE54" w14:textId="77777777" w:rsidR="00876E98" w:rsidRPr="003048DE" w:rsidRDefault="00876E98">
      <w:pPr>
        <w:pStyle w:val="ListParagraph"/>
        <w:numPr>
          <w:ilvl w:val="0"/>
          <w:numId w:val="33"/>
        </w:numPr>
        <w:spacing w:after="160" w:line="360" w:lineRule="auto"/>
        <w:ind w:left="156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Data tidak terdapat heterokedastisitas pada model regresi  Jika pada titik-titik pola penyebaran tidak jelas (berantakan) menyebar diantara atas dan bawah sumbu 0 pada sumbu Y.</w:t>
      </w:r>
    </w:p>
    <w:p w14:paraId="01884F93" w14:textId="77777777" w:rsidR="00876E98" w:rsidRPr="003048DE" w:rsidRDefault="00876E98">
      <w:pPr>
        <w:pStyle w:val="ListParagraph"/>
        <w:numPr>
          <w:ilvl w:val="0"/>
          <w:numId w:val="33"/>
        </w:numPr>
        <w:spacing w:after="160" w:line="360" w:lineRule="auto"/>
        <w:ind w:left="156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Data terdapat heterokedastisitas jika titik-titik membentuk suatu pola tertentu seperti, gelombang, melebar, atau menyempit.</w:t>
      </w:r>
    </w:p>
    <w:bookmarkEnd w:id="333"/>
    <w:p w14:paraId="656172D2" w14:textId="77777777" w:rsidR="00876E98" w:rsidRPr="003048DE" w:rsidRDefault="00876E98">
      <w:pPr>
        <w:pStyle w:val="ListParagraph"/>
        <w:numPr>
          <w:ilvl w:val="0"/>
          <w:numId w:val="28"/>
        </w:numPr>
        <w:spacing w:after="160" w:line="360" w:lineRule="auto"/>
        <w:ind w:left="1170"/>
        <w:rPr>
          <w:rFonts w:ascii="Times New Roman" w:hAnsi="Times New Roman" w:cs="Times New Roman"/>
          <w:sz w:val="24"/>
          <w:szCs w:val="24"/>
          <w:lang w:val="id-ID"/>
        </w:rPr>
      </w:pPr>
      <w:r w:rsidRPr="003048DE">
        <w:rPr>
          <w:rFonts w:ascii="Times New Roman" w:hAnsi="Times New Roman" w:cs="Times New Roman"/>
          <w:sz w:val="24"/>
          <w:szCs w:val="24"/>
          <w:lang w:val="id-ID"/>
        </w:rPr>
        <w:t>Uji Autokorelasi</w:t>
      </w:r>
    </w:p>
    <w:p w14:paraId="667ED9E0" w14:textId="77777777" w:rsidR="00876E98" w:rsidRPr="003048DE" w:rsidRDefault="00876E98" w:rsidP="00876E98">
      <w:pPr>
        <w:pStyle w:val="ListParagraph"/>
        <w:spacing w:line="360" w:lineRule="auto"/>
        <w:ind w:left="1260" w:firstLine="54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Uji autokorelasi adalah untuk menentukan apakah ada korelasi antara kesalahan pengganggu pada periode t dan kesalahan pengganggu pada periode t-1 dalam model regresi linear. Autokorelasi mempengaruhi data ketika ada korelasi. Autokorelasi terjadi ketika observasi yang berurutan sepanjang waktu berhubungan satu sama lain. Masalah ini muncul karena residual, atau kesalahan pengganggu, tidak dapat dilepaskan dari satu peristiwa ke peristiwa lainnya. Uji Durbin-Watson, juga dikenal sebagai uji DW, dilakukan dengan ketentuan berikut:</w:t>
      </w:r>
    </w:p>
    <w:p w14:paraId="2B7947C9" w14:textId="3F99C14A" w:rsidR="00876E98" w:rsidRPr="00EA3790" w:rsidRDefault="00876E98" w:rsidP="00EA3790">
      <w:pPr>
        <w:pStyle w:val="ListParagraph"/>
        <w:numPr>
          <w:ilvl w:val="0"/>
          <w:numId w:val="34"/>
        </w:numPr>
        <w:spacing w:line="360" w:lineRule="auto"/>
        <w:ind w:left="1701" w:hanging="425"/>
        <w:jc w:val="both"/>
        <w:rPr>
          <w:rFonts w:ascii="Times New Roman" w:hAnsi="Times New Roman" w:cs="Times New Roman"/>
          <w:sz w:val="24"/>
          <w:szCs w:val="24"/>
          <w:lang w:val="id-ID"/>
        </w:rPr>
      </w:pPr>
      <w:r w:rsidRPr="00EA3790">
        <w:rPr>
          <w:rFonts w:ascii="Times New Roman" w:hAnsi="Times New Roman" w:cs="Times New Roman"/>
          <w:sz w:val="24"/>
          <w:szCs w:val="24"/>
          <w:lang w:val="id-ID"/>
        </w:rPr>
        <w:t>Jika nilai D-W di bawah -2 artinya terdapat masalah autokorelasi positif</w:t>
      </w:r>
    </w:p>
    <w:p w14:paraId="66C3A297" w14:textId="77777777" w:rsidR="00876E98" w:rsidRPr="003048DE" w:rsidRDefault="00876E98" w:rsidP="00EA3790">
      <w:pPr>
        <w:pStyle w:val="ListParagraph"/>
        <w:numPr>
          <w:ilvl w:val="0"/>
          <w:numId w:val="34"/>
        </w:numPr>
        <w:tabs>
          <w:tab w:val="left" w:pos="990"/>
        </w:tabs>
        <w:spacing w:line="360" w:lineRule="auto"/>
        <w:ind w:left="1701"/>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Jika nilai D-W di antara -2 sampai +2 artinya tidak terdapat masalah autokorelasi</w:t>
      </w:r>
    </w:p>
    <w:p w14:paraId="6B0F76FC" w14:textId="6E19F933" w:rsidR="008C6077" w:rsidRPr="00EA3790" w:rsidRDefault="00876E98" w:rsidP="00EA3790">
      <w:pPr>
        <w:pStyle w:val="ListParagraph"/>
        <w:numPr>
          <w:ilvl w:val="0"/>
          <w:numId w:val="34"/>
        </w:numPr>
        <w:tabs>
          <w:tab w:val="left" w:pos="990"/>
        </w:tabs>
        <w:spacing w:line="360" w:lineRule="auto"/>
        <w:ind w:left="1701"/>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Jika nilai D-W di atas +2 artinya terdapat masalah autokorelasi negative.</w:t>
      </w:r>
    </w:p>
    <w:p w14:paraId="38271928" w14:textId="43432FA7" w:rsidR="00876E98" w:rsidRPr="008C6077" w:rsidRDefault="00876E98" w:rsidP="00EF2342">
      <w:pPr>
        <w:pStyle w:val="ListParagraph"/>
        <w:numPr>
          <w:ilvl w:val="2"/>
          <w:numId w:val="34"/>
        </w:numPr>
        <w:tabs>
          <w:tab w:val="left" w:pos="990"/>
        </w:tabs>
        <w:spacing w:line="360" w:lineRule="auto"/>
        <w:ind w:left="720" w:hanging="294"/>
        <w:jc w:val="both"/>
        <w:rPr>
          <w:rFonts w:ascii="Times New Roman" w:hAnsi="Times New Roman" w:cs="Times New Roman"/>
          <w:sz w:val="24"/>
          <w:szCs w:val="24"/>
          <w:lang w:val="id-ID"/>
        </w:rPr>
      </w:pPr>
      <w:r w:rsidRPr="008C6077">
        <w:rPr>
          <w:rFonts w:ascii="Times New Roman" w:hAnsi="Times New Roman" w:cs="Times New Roman"/>
          <w:b/>
          <w:bCs/>
          <w:sz w:val="24"/>
          <w:szCs w:val="24"/>
          <w:lang w:val="id-ID"/>
        </w:rPr>
        <w:t>Uji Hipotesis</w:t>
      </w:r>
    </w:p>
    <w:p w14:paraId="4EFCD4F1" w14:textId="77777777" w:rsidR="00876E98" w:rsidRPr="003048DE" w:rsidRDefault="00876E98" w:rsidP="00876E98">
      <w:pPr>
        <w:spacing w:line="360" w:lineRule="auto"/>
        <w:ind w:left="720"/>
        <w:rPr>
          <w:rFonts w:ascii="Times New Roman" w:hAnsi="Times New Roman" w:cs="Times New Roman"/>
          <w:sz w:val="24"/>
          <w:szCs w:val="24"/>
          <w:lang w:val="id-ID"/>
        </w:rPr>
      </w:pPr>
      <w:r w:rsidRPr="003048DE">
        <w:rPr>
          <w:rFonts w:ascii="Times New Roman" w:hAnsi="Times New Roman" w:cs="Times New Roman"/>
          <w:sz w:val="24"/>
          <w:szCs w:val="24"/>
          <w:lang w:val="id-ID"/>
        </w:rPr>
        <w:t>1. Uji R</w:t>
      </w:r>
      <w:r w:rsidRPr="003048DE">
        <w:rPr>
          <w:rFonts w:ascii="Times New Roman" w:hAnsi="Times New Roman" w:cs="Times New Roman"/>
          <w:sz w:val="24"/>
          <w:szCs w:val="24"/>
          <w:vertAlign w:val="superscript"/>
          <w:lang w:val="id-ID"/>
        </w:rPr>
        <w:t xml:space="preserve">2 </w:t>
      </w:r>
      <w:r w:rsidRPr="003048DE">
        <w:rPr>
          <w:rFonts w:ascii="Times New Roman" w:hAnsi="Times New Roman" w:cs="Times New Roman"/>
          <w:sz w:val="24"/>
          <w:szCs w:val="24"/>
          <w:lang w:val="id-ID"/>
        </w:rPr>
        <w:t>(Koefisien Determinasi)</w:t>
      </w:r>
    </w:p>
    <w:p w14:paraId="54821158" w14:textId="77777777" w:rsidR="00876E98" w:rsidRPr="003048DE" w:rsidRDefault="00876E98" w:rsidP="00876E98">
      <w:pPr>
        <w:spacing w:line="360" w:lineRule="auto"/>
        <w:ind w:left="990" w:firstLine="63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Koefisien determinasi bertujuan untuk mengukur seberapa jauh kemampuan model dalam menjelaskan variasi variabel dependen dipengaruhi oleh variable independen. Uji koefisien determinasi dilakukan dengan melihat nilai R² pada tabel Model Summary dari hasil analisis regresi.</w:t>
      </w:r>
    </w:p>
    <w:p w14:paraId="1CE0371C" w14:textId="77777777" w:rsidR="00876E98" w:rsidRPr="003048DE" w:rsidRDefault="00876E98" w:rsidP="00EA3790">
      <w:pPr>
        <w:pStyle w:val="ListParagraph"/>
        <w:numPr>
          <w:ilvl w:val="0"/>
          <w:numId w:val="31"/>
        </w:numPr>
        <w:spacing w:after="160" w:line="360" w:lineRule="auto"/>
        <w:ind w:left="1276" w:hanging="283"/>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lastRenderedPageBreak/>
        <w:t>Apabila nilai koefisien determinan yang mendekati angka 1 berarti variabel-variabel independen hampir memberikan semua informasi yang dijelaskan untuk memprediksi variabel-variabel dependen.</w:t>
      </w:r>
    </w:p>
    <w:p w14:paraId="60AEF45A" w14:textId="77777777" w:rsidR="00876E98" w:rsidRPr="003048DE" w:rsidRDefault="00876E98" w:rsidP="00EA3790">
      <w:pPr>
        <w:pStyle w:val="ListParagraph"/>
        <w:numPr>
          <w:ilvl w:val="0"/>
          <w:numId w:val="31"/>
        </w:numPr>
        <w:spacing w:after="160" w:line="360" w:lineRule="auto"/>
        <w:ind w:left="1276" w:hanging="283"/>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Apabila nilai koefisien determinasi yang mendekati 0 berarti variable-variable independent dalam menjelaskan variable dependen amat terbatas.</w:t>
      </w:r>
    </w:p>
    <w:p w14:paraId="32E10FF7" w14:textId="77777777" w:rsidR="00876E98" w:rsidRPr="003048DE" w:rsidRDefault="00876E98" w:rsidP="00876E98">
      <w:pPr>
        <w:spacing w:line="360" w:lineRule="auto"/>
        <w:ind w:left="720"/>
        <w:rPr>
          <w:rFonts w:ascii="Times New Roman" w:hAnsi="Times New Roman" w:cs="Times New Roman"/>
          <w:sz w:val="24"/>
          <w:szCs w:val="24"/>
          <w:lang w:val="id-ID"/>
        </w:rPr>
      </w:pPr>
      <w:r w:rsidRPr="003048DE">
        <w:rPr>
          <w:rFonts w:ascii="Times New Roman" w:hAnsi="Times New Roman" w:cs="Times New Roman"/>
          <w:sz w:val="24"/>
          <w:szCs w:val="24"/>
          <w:lang w:val="id-ID"/>
        </w:rPr>
        <w:t>2. Uji F (simultan)</w:t>
      </w:r>
    </w:p>
    <w:p w14:paraId="7F2E4673" w14:textId="77777777" w:rsidR="00876E98" w:rsidRPr="003048DE" w:rsidRDefault="00876E98" w:rsidP="00876E98">
      <w:pPr>
        <w:spacing w:line="360" w:lineRule="auto"/>
        <w:ind w:left="990" w:firstLine="630"/>
        <w:jc w:val="both"/>
        <w:rPr>
          <w:rFonts w:ascii="Times New Roman" w:hAnsi="Times New Roman" w:cs="Times New Roman"/>
          <w:sz w:val="24"/>
          <w:szCs w:val="24"/>
          <w:lang w:val="id-ID"/>
        </w:rPr>
      </w:pPr>
      <w:bookmarkStart w:id="334" w:name="_Hlk177156260"/>
      <w:r w:rsidRPr="003048DE">
        <w:rPr>
          <w:rFonts w:ascii="Times New Roman" w:hAnsi="Times New Roman" w:cs="Times New Roman"/>
          <w:sz w:val="24"/>
          <w:szCs w:val="24"/>
          <w:lang w:val="id-ID"/>
        </w:rPr>
        <w:t>Uji Statistik F pada dasarnya menunjukan apakah semua variabel independen yang dimasukan dalam model mempunyai pengaruh secara bersama-sama atau simultan terhadap variabel dependen. Pengujian dapat dilakukan dengan membandingkan nilai prob F-</w:t>
      </w:r>
      <w:r w:rsidRPr="003048DE">
        <w:rPr>
          <w:rFonts w:ascii="Times New Roman" w:hAnsi="Times New Roman" w:cs="Times New Roman"/>
          <w:sz w:val="24"/>
          <w:szCs w:val="24"/>
          <w:vertAlign w:val="subscript"/>
          <w:lang w:val="id-ID"/>
        </w:rPr>
        <w:t>hitung</w:t>
      </w:r>
      <w:r w:rsidRPr="003048DE">
        <w:rPr>
          <w:rFonts w:ascii="Times New Roman" w:hAnsi="Times New Roman" w:cs="Times New Roman"/>
          <w:sz w:val="24"/>
          <w:szCs w:val="24"/>
          <w:lang w:val="id-ID"/>
        </w:rPr>
        <w:t xml:space="preserve"> dengan tingkat kesalahan alpha (0,05). </w:t>
      </w:r>
    </w:p>
    <w:p w14:paraId="2D51B42C" w14:textId="77777777" w:rsidR="00876E98" w:rsidRPr="003048DE" w:rsidRDefault="00876E98">
      <w:pPr>
        <w:pStyle w:val="ListParagraph"/>
        <w:numPr>
          <w:ilvl w:val="0"/>
          <w:numId w:val="29"/>
        </w:numPr>
        <w:spacing w:after="160" w:line="360" w:lineRule="auto"/>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 xml:space="preserve">Apabila nilai </w:t>
      </w:r>
      <w:r w:rsidRPr="003048DE">
        <w:rPr>
          <w:rFonts w:ascii="Times New Roman" w:hAnsi="Times New Roman" w:cs="Times New Roman"/>
          <w:i/>
          <w:iCs/>
          <w:sz w:val="24"/>
          <w:szCs w:val="24"/>
          <w:lang w:val="id-ID"/>
        </w:rPr>
        <w:t>prob</w:t>
      </w:r>
      <w:r w:rsidRPr="003048DE">
        <w:rPr>
          <w:rFonts w:ascii="Times New Roman" w:hAnsi="Times New Roman" w:cs="Times New Roman"/>
          <w:sz w:val="24"/>
          <w:szCs w:val="24"/>
          <w:lang w:val="id-ID"/>
        </w:rPr>
        <w:t xml:space="preserve"> F-</w:t>
      </w:r>
      <w:r w:rsidRPr="003048DE">
        <w:rPr>
          <w:rFonts w:ascii="Times New Roman" w:hAnsi="Times New Roman" w:cs="Times New Roman"/>
          <w:sz w:val="24"/>
          <w:szCs w:val="24"/>
          <w:vertAlign w:val="subscript"/>
          <w:lang w:val="id-ID"/>
        </w:rPr>
        <w:t>hitung</w:t>
      </w:r>
      <w:r w:rsidRPr="003048DE">
        <w:rPr>
          <w:rFonts w:ascii="Times New Roman" w:hAnsi="Times New Roman" w:cs="Times New Roman"/>
          <w:sz w:val="24"/>
          <w:szCs w:val="24"/>
          <w:lang w:val="id-ID"/>
        </w:rPr>
        <w:t xml:space="preserve"> lebih kecil dari 0,05 maka dapat disimpulkan bahwa model regresi diestimasi layak.</w:t>
      </w:r>
    </w:p>
    <w:p w14:paraId="2C65871A" w14:textId="0DD92101" w:rsidR="00AE3F3A" w:rsidRPr="00DC06D6" w:rsidRDefault="00876E98">
      <w:pPr>
        <w:pStyle w:val="ListParagraph"/>
        <w:numPr>
          <w:ilvl w:val="0"/>
          <w:numId w:val="29"/>
        </w:numPr>
        <w:spacing w:after="160" w:line="360" w:lineRule="auto"/>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Apabila nilai prob F-</w:t>
      </w:r>
      <w:r w:rsidRPr="003048DE">
        <w:rPr>
          <w:rFonts w:ascii="Times New Roman" w:hAnsi="Times New Roman" w:cs="Times New Roman"/>
          <w:sz w:val="24"/>
          <w:szCs w:val="24"/>
          <w:vertAlign w:val="subscript"/>
          <w:lang w:val="id-ID"/>
        </w:rPr>
        <w:t>hitung</w:t>
      </w:r>
      <w:r w:rsidRPr="003048DE">
        <w:rPr>
          <w:rFonts w:ascii="Times New Roman" w:hAnsi="Times New Roman" w:cs="Times New Roman"/>
          <w:sz w:val="24"/>
          <w:szCs w:val="24"/>
          <w:lang w:val="id-ID"/>
        </w:rPr>
        <w:t xml:space="preserve"> lebih besar dari 0,05 maka dapat disimpulkan bahwa model regresi diestimasi tidak layak.</w:t>
      </w:r>
    </w:p>
    <w:bookmarkEnd w:id="334"/>
    <w:p w14:paraId="042172F4" w14:textId="77777777" w:rsidR="00876E98" w:rsidRPr="003048DE" w:rsidRDefault="00876E98" w:rsidP="00876E98">
      <w:pPr>
        <w:spacing w:line="360" w:lineRule="auto"/>
        <w:ind w:left="720"/>
        <w:rPr>
          <w:rFonts w:ascii="Times New Roman" w:hAnsi="Times New Roman" w:cs="Times New Roman"/>
          <w:sz w:val="24"/>
          <w:szCs w:val="24"/>
          <w:lang w:val="id-ID"/>
        </w:rPr>
      </w:pPr>
      <w:r w:rsidRPr="003048DE">
        <w:rPr>
          <w:rFonts w:ascii="Times New Roman" w:hAnsi="Times New Roman" w:cs="Times New Roman"/>
          <w:sz w:val="24"/>
          <w:szCs w:val="24"/>
          <w:lang w:val="id-ID"/>
        </w:rPr>
        <w:t>3. Uji T (Parsial)</w:t>
      </w:r>
    </w:p>
    <w:p w14:paraId="1243AAF9" w14:textId="77777777" w:rsidR="00876E98" w:rsidRPr="003048DE" w:rsidRDefault="00876E98" w:rsidP="00876E98">
      <w:pPr>
        <w:tabs>
          <w:tab w:val="left" w:pos="990"/>
        </w:tabs>
        <w:spacing w:line="360" w:lineRule="auto"/>
        <w:ind w:left="990" w:firstLine="63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Uji statistik t pada dasarnya menunjukan seberapa jauh pengaruh satu variabel independen terhadap variabel dependen dengan menganggap variabel independen lainnya konstan. Pengujian dapat dilakukan dengan membandingkan prob t-</w:t>
      </w:r>
      <w:r w:rsidRPr="003048DE">
        <w:rPr>
          <w:rFonts w:ascii="Times New Roman" w:hAnsi="Times New Roman" w:cs="Times New Roman"/>
          <w:i/>
          <w:iCs/>
          <w:sz w:val="24"/>
          <w:szCs w:val="24"/>
          <w:vertAlign w:val="subscript"/>
          <w:lang w:val="id-ID"/>
        </w:rPr>
        <w:t>hitung</w:t>
      </w:r>
      <w:r w:rsidRPr="003048DE">
        <w:rPr>
          <w:rFonts w:ascii="Times New Roman" w:hAnsi="Times New Roman" w:cs="Times New Roman"/>
          <w:sz w:val="24"/>
          <w:szCs w:val="24"/>
          <w:lang w:val="id-ID"/>
        </w:rPr>
        <w:t xml:space="preserve"> dengan tingkat kesalahan alpha (0,05). </w:t>
      </w:r>
    </w:p>
    <w:p w14:paraId="4902CC00" w14:textId="77777777" w:rsidR="00876E98" w:rsidRPr="003048DE" w:rsidRDefault="00876E98">
      <w:pPr>
        <w:pStyle w:val="ListParagraph"/>
        <w:numPr>
          <w:ilvl w:val="0"/>
          <w:numId w:val="30"/>
        </w:numPr>
        <w:tabs>
          <w:tab w:val="left" w:pos="990"/>
        </w:tabs>
        <w:spacing w:after="160" w:line="360" w:lineRule="auto"/>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 xml:space="preserve">Apabila nilai </w:t>
      </w:r>
      <w:r w:rsidRPr="003048DE">
        <w:rPr>
          <w:rFonts w:ascii="Times New Roman" w:hAnsi="Times New Roman" w:cs="Times New Roman"/>
          <w:i/>
          <w:iCs/>
          <w:sz w:val="24"/>
          <w:szCs w:val="24"/>
          <w:lang w:val="id-ID"/>
        </w:rPr>
        <w:t xml:space="preserve">prob </w:t>
      </w:r>
      <w:r w:rsidRPr="003048DE">
        <w:rPr>
          <w:rFonts w:ascii="Times New Roman" w:hAnsi="Times New Roman" w:cs="Times New Roman"/>
          <w:sz w:val="24"/>
          <w:szCs w:val="24"/>
          <w:lang w:val="id-ID"/>
        </w:rPr>
        <w:t>t-</w:t>
      </w:r>
      <w:r w:rsidRPr="003048DE">
        <w:rPr>
          <w:rFonts w:ascii="Times New Roman" w:hAnsi="Times New Roman" w:cs="Times New Roman"/>
          <w:i/>
          <w:iCs/>
          <w:sz w:val="24"/>
          <w:szCs w:val="24"/>
          <w:vertAlign w:val="subscript"/>
          <w:lang w:val="id-ID"/>
        </w:rPr>
        <w:t>hitung</w:t>
      </w:r>
      <w:r w:rsidRPr="003048DE">
        <w:rPr>
          <w:rFonts w:ascii="Times New Roman" w:hAnsi="Times New Roman" w:cs="Times New Roman"/>
          <w:sz w:val="24"/>
          <w:szCs w:val="24"/>
          <w:lang w:val="id-ID"/>
        </w:rPr>
        <w:t xml:space="preserve"> lebih kecil dari 0,05 maka dapat disimpulkan bahwa variabel bebas berpengaruh signifikan terhadap variabel terikat.</w:t>
      </w:r>
    </w:p>
    <w:p w14:paraId="0813FE26" w14:textId="757A0426" w:rsidR="00876E98" w:rsidRPr="00EA3790" w:rsidRDefault="00876E98" w:rsidP="00EA3790">
      <w:pPr>
        <w:pStyle w:val="ListParagraph"/>
        <w:numPr>
          <w:ilvl w:val="0"/>
          <w:numId w:val="30"/>
        </w:numPr>
        <w:tabs>
          <w:tab w:val="left" w:pos="990"/>
        </w:tabs>
        <w:spacing w:after="160" w:line="360" w:lineRule="auto"/>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 xml:space="preserve">Apabila nilai </w:t>
      </w:r>
      <w:r w:rsidRPr="003048DE">
        <w:rPr>
          <w:rFonts w:ascii="Times New Roman" w:hAnsi="Times New Roman" w:cs="Times New Roman"/>
          <w:i/>
          <w:iCs/>
          <w:sz w:val="24"/>
          <w:szCs w:val="24"/>
          <w:lang w:val="id-ID"/>
        </w:rPr>
        <w:t>prob</w:t>
      </w:r>
      <w:r w:rsidRPr="003048DE">
        <w:rPr>
          <w:rFonts w:ascii="Times New Roman" w:hAnsi="Times New Roman" w:cs="Times New Roman"/>
          <w:sz w:val="24"/>
          <w:szCs w:val="24"/>
          <w:lang w:val="id-ID"/>
        </w:rPr>
        <w:t xml:space="preserve"> t-</w:t>
      </w:r>
      <w:r w:rsidRPr="003048DE">
        <w:rPr>
          <w:rFonts w:ascii="Times New Roman" w:hAnsi="Times New Roman" w:cs="Times New Roman"/>
          <w:sz w:val="24"/>
          <w:szCs w:val="24"/>
          <w:vertAlign w:val="subscript"/>
          <w:lang w:val="id-ID"/>
        </w:rPr>
        <w:t>hitung</w:t>
      </w:r>
      <w:r w:rsidRPr="003048DE">
        <w:rPr>
          <w:rFonts w:ascii="Times New Roman" w:hAnsi="Times New Roman" w:cs="Times New Roman"/>
          <w:sz w:val="24"/>
          <w:szCs w:val="24"/>
          <w:lang w:val="id-ID"/>
        </w:rPr>
        <w:t xml:space="preserve"> lebih besar dari 0,05 maka dapat disimpulkan bahwa variabel bebas tidak berpengaruh signifikan terhadap variabel terikat.</w:t>
      </w:r>
    </w:p>
    <w:p w14:paraId="71BBE9AB" w14:textId="77777777" w:rsidR="00876E98" w:rsidRPr="003048DE" w:rsidRDefault="00876E98" w:rsidP="00876E98">
      <w:pPr>
        <w:spacing w:line="360" w:lineRule="auto"/>
        <w:ind w:left="720"/>
        <w:rPr>
          <w:rFonts w:ascii="Times New Roman" w:hAnsi="Times New Roman" w:cs="Times New Roman"/>
          <w:sz w:val="24"/>
          <w:szCs w:val="24"/>
          <w:lang w:val="id-ID"/>
        </w:rPr>
      </w:pPr>
      <w:r w:rsidRPr="003048DE">
        <w:rPr>
          <w:rFonts w:ascii="Times New Roman" w:hAnsi="Times New Roman" w:cs="Times New Roman"/>
          <w:sz w:val="24"/>
          <w:szCs w:val="24"/>
          <w:lang w:val="id-ID"/>
        </w:rPr>
        <w:t>4. Estimasi Parameter Regresi</w:t>
      </w:r>
    </w:p>
    <w:p w14:paraId="510031B1" w14:textId="69417474" w:rsidR="00876E98" w:rsidRPr="003048DE" w:rsidRDefault="00876E98" w:rsidP="00876E98">
      <w:pPr>
        <w:spacing w:line="360" w:lineRule="auto"/>
        <w:ind w:left="990" w:firstLine="63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Untuk mengkaji hubungan antara dua atau lebih variable bebas maka model analisis regresi pada penelitian ini yaitu menggunakan regresi linear berganda (</w:t>
      </w:r>
      <w:r w:rsidRPr="003048DE">
        <w:rPr>
          <w:rFonts w:ascii="Times New Roman" w:hAnsi="Times New Roman" w:cs="Times New Roman"/>
          <w:i/>
          <w:iCs/>
          <w:sz w:val="24"/>
          <w:szCs w:val="24"/>
          <w:lang w:val="id-ID"/>
        </w:rPr>
        <w:t>Multipler Linear regression Model</w:t>
      </w:r>
      <w:r w:rsidRPr="003048DE">
        <w:rPr>
          <w:rFonts w:ascii="Times New Roman" w:hAnsi="Times New Roman" w:cs="Times New Roman"/>
          <w:sz w:val="24"/>
          <w:szCs w:val="24"/>
          <w:lang w:val="id-ID"/>
        </w:rPr>
        <w:t xml:space="preserve">). Analisis regresi linier berganda digunakan untuk memeriksa kuatnya hubungan antara variabel bebas dengan variabel terikat. Maka dalam penelitian ini regresinya sebagai berikut </w:t>
      </w:r>
      <w:sdt>
        <w:sdtPr>
          <w:rPr>
            <w:rFonts w:ascii="Times New Roman" w:hAnsi="Times New Roman" w:cs="Times New Roman"/>
            <w:color w:val="000000"/>
            <w:szCs w:val="24"/>
            <w:lang w:val="id-ID"/>
          </w:rPr>
          <w:tag w:val="MENDELEY_CITATION_v3_eyJjaXRhdGlvbklEIjoiTUVOREVMRVlfQ0lUQVRJT05fMzI4Yjc1NzctZDliZi00OWQyLWI5ODctYTU0ZDQ3ZDhhZmY0IiwicHJvcGVydGllcyI6eyJub3RlSW5kZXgiOjB9LCJpc0VkaXRlZCI6ZmFsc2UsIm1hbnVhbE92ZXJyaWRlIjp7ImlzTWFudWFsbHlPdmVycmlkZGVuIjpmYWxzZSwiY2l0ZXByb2NUZXh0IjoiKERqdXdpdGEgJiMzODsgRml0byBNb2hhbW1hZCwgMjAxNikiLCJtYW51YWxPdmVycmlkZVRleHQiOiIifSwiY2l0YXRpb25JdGVtcyI6W3siaWQiOiIzMDJhOWRiNi0wYWEwLTNjNjAtYWEzZC03ZjQ3NDVkNTRlMDAiLCJpdGVtRGF0YSI6eyJ0eXBlIjoicmVwb3J0IiwiaWQiOiIzMDJhOWRiNi0wYWEwLTNjNjAtYWEzZC03ZjQ3NDVkNTRlMDAiLCJ0aXRsZSI6IlBlbmdhcnVoIFRvdGFsIERQSywgRkRSLCBOUEYgZGFuIFJPQSB0ZXJoYWRhcCBUb3RhbCBBc3NldCBCYW5rIFN5YXJpYWggZGkgSW5kb25lc2lhIiwiYXV0aG9yIjpbeyJmYW1pbHkiOiJEanV3aXRhIiwiZ2l2ZW4iOiJEaWFuYSIsInBhcnNlLW5hbWVzIjpmYWxzZSwiZHJvcHBpbmctcGFydGljbGUiOiIiLCJub24tZHJvcHBpbmctcGFydGljbGUiOiIifSx7ImZhbWlseSI6IkZpdG8gTW9oYW1tYWQiLCJnaXZlbiI6IkFzc2EiLCJwYXJzZS1uYW1lcyI6ZmFsc2UsImRyb3BwaW5nLXBhcnRpY2xlIjoiIiwibm9uLWRyb3BwaW5nLXBhcnRpY2xlIjoiIn1dLCJVUkwiOiJ3d3cuYmkuZ28uaWQiLCJpc3N1ZWQiOnsiZGF0ZS1wYXJ0cyI6W1syMDE2XV19LCJjb250YWluZXItdGl0bGUtc2hvcnQiOiIifSwiaXNUZW1wb3JhcnkiOmZhbHNlfV19"/>
          <w:id w:val="-1751198331"/>
          <w:placeholder>
            <w:docPart w:val="7FC8A4902A024DBF8039A6D722EA442B"/>
          </w:placeholder>
        </w:sdtPr>
        <w:sdtContent>
          <w:r w:rsidR="00BA7A80" w:rsidRPr="00BA7A80">
            <w:rPr>
              <w:rFonts w:eastAsia="Times New Roman"/>
              <w:color w:val="000000"/>
            </w:rPr>
            <w:t>(Djuwita &amp; Fito Mohammad, 2016)</w:t>
          </w:r>
        </w:sdtContent>
      </w:sdt>
      <w:r w:rsidRPr="003048DE">
        <w:rPr>
          <w:rFonts w:ascii="Times New Roman" w:hAnsi="Times New Roman" w:cs="Times New Roman"/>
          <w:sz w:val="24"/>
          <w:szCs w:val="24"/>
          <w:lang w:val="id-ID"/>
        </w:rPr>
        <w:t xml:space="preserve">: </w:t>
      </w:r>
    </w:p>
    <w:p w14:paraId="0F7F34C9" w14:textId="77777777" w:rsidR="00876E98" w:rsidRPr="00AE3F3A" w:rsidRDefault="00876E98" w:rsidP="00876E98">
      <w:pPr>
        <w:spacing w:line="360" w:lineRule="auto"/>
        <w:ind w:left="720"/>
        <w:jc w:val="center"/>
        <w:rPr>
          <w:rFonts w:ascii="Times New Roman" w:hAnsi="Times New Roman" w:cs="Times New Roman"/>
          <w:b/>
          <w:bCs/>
          <w:sz w:val="28"/>
          <w:szCs w:val="28"/>
          <w:lang w:val="id-ID"/>
        </w:rPr>
      </w:pPr>
      <w:r w:rsidRPr="00AE3F3A">
        <w:rPr>
          <w:rFonts w:ascii="Times New Roman" w:hAnsi="Times New Roman" w:cs="Times New Roman"/>
          <w:b/>
          <w:bCs/>
          <w:sz w:val="28"/>
          <w:szCs w:val="28"/>
          <w:lang w:val="id-ID"/>
        </w:rPr>
        <w:lastRenderedPageBreak/>
        <w:t>Y = a + b</w:t>
      </w:r>
      <w:r w:rsidRPr="00AE3F3A">
        <w:rPr>
          <w:rFonts w:ascii="Times New Roman" w:hAnsi="Times New Roman" w:cs="Times New Roman"/>
          <w:b/>
          <w:bCs/>
          <w:sz w:val="28"/>
          <w:szCs w:val="28"/>
          <w:lang w:val="id-ID"/>
        </w:rPr>
        <w:softHyphen/>
      </w:r>
      <w:r w:rsidRPr="00AE3F3A">
        <w:rPr>
          <w:rFonts w:ascii="Times New Roman" w:hAnsi="Times New Roman" w:cs="Times New Roman"/>
          <w:b/>
          <w:bCs/>
          <w:sz w:val="28"/>
          <w:szCs w:val="28"/>
          <w:vertAlign w:val="subscript"/>
          <w:lang w:val="id-ID"/>
        </w:rPr>
        <w:t>1</w:t>
      </w:r>
      <w:r w:rsidRPr="00AE3F3A">
        <w:rPr>
          <w:rFonts w:ascii="Times New Roman" w:hAnsi="Times New Roman" w:cs="Times New Roman"/>
          <w:b/>
          <w:bCs/>
          <w:sz w:val="28"/>
          <w:szCs w:val="28"/>
          <w:lang w:val="id-ID"/>
        </w:rPr>
        <w:t xml:space="preserve"> X</w:t>
      </w:r>
      <w:r w:rsidRPr="00AE3F3A">
        <w:rPr>
          <w:rFonts w:ascii="Times New Roman" w:hAnsi="Times New Roman" w:cs="Times New Roman"/>
          <w:b/>
          <w:bCs/>
          <w:sz w:val="28"/>
          <w:szCs w:val="28"/>
          <w:vertAlign w:val="subscript"/>
          <w:lang w:val="id-ID"/>
        </w:rPr>
        <w:t>1</w:t>
      </w:r>
      <w:r w:rsidRPr="00AE3F3A">
        <w:rPr>
          <w:rFonts w:ascii="Times New Roman" w:hAnsi="Times New Roman" w:cs="Times New Roman"/>
          <w:b/>
          <w:bCs/>
          <w:sz w:val="28"/>
          <w:szCs w:val="28"/>
          <w:lang w:val="id-ID"/>
        </w:rPr>
        <w:t xml:space="preserve"> + b</w:t>
      </w:r>
      <w:r w:rsidRPr="00AE3F3A">
        <w:rPr>
          <w:rFonts w:ascii="Times New Roman" w:hAnsi="Times New Roman" w:cs="Times New Roman"/>
          <w:b/>
          <w:bCs/>
          <w:sz w:val="28"/>
          <w:szCs w:val="28"/>
          <w:vertAlign w:val="subscript"/>
          <w:lang w:val="id-ID"/>
        </w:rPr>
        <w:t>1</w:t>
      </w:r>
      <w:r w:rsidRPr="00AE3F3A">
        <w:rPr>
          <w:rFonts w:ascii="Times New Roman" w:hAnsi="Times New Roman" w:cs="Times New Roman"/>
          <w:b/>
          <w:bCs/>
          <w:sz w:val="28"/>
          <w:szCs w:val="28"/>
          <w:lang w:val="id-ID"/>
        </w:rPr>
        <w:t xml:space="preserve"> X</w:t>
      </w:r>
      <w:r w:rsidRPr="00AE3F3A">
        <w:rPr>
          <w:rFonts w:ascii="Times New Roman" w:hAnsi="Times New Roman" w:cs="Times New Roman"/>
          <w:b/>
          <w:bCs/>
          <w:sz w:val="28"/>
          <w:szCs w:val="28"/>
          <w:vertAlign w:val="subscript"/>
          <w:lang w:val="id-ID"/>
        </w:rPr>
        <w:t>2</w:t>
      </w:r>
      <w:r w:rsidRPr="00AE3F3A">
        <w:rPr>
          <w:rFonts w:ascii="Times New Roman" w:hAnsi="Times New Roman" w:cs="Times New Roman"/>
          <w:b/>
          <w:bCs/>
          <w:sz w:val="28"/>
          <w:szCs w:val="28"/>
          <w:lang w:val="id-ID"/>
        </w:rPr>
        <w:t xml:space="preserve"> + b</w:t>
      </w:r>
      <w:r w:rsidRPr="00AE3F3A">
        <w:rPr>
          <w:rFonts w:ascii="Times New Roman" w:hAnsi="Times New Roman" w:cs="Times New Roman"/>
          <w:b/>
          <w:bCs/>
          <w:sz w:val="28"/>
          <w:szCs w:val="28"/>
          <w:vertAlign w:val="subscript"/>
          <w:lang w:val="id-ID"/>
        </w:rPr>
        <w:t>3</w:t>
      </w:r>
      <w:r w:rsidRPr="00AE3F3A">
        <w:rPr>
          <w:rFonts w:ascii="Times New Roman" w:hAnsi="Times New Roman" w:cs="Times New Roman"/>
          <w:b/>
          <w:bCs/>
          <w:sz w:val="28"/>
          <w:szCs w:val="28"/>
          <w:lang w:val="id-ID"/>
        </w:rPr>
        <w:t xml:space="preserve"> X</w:t>
      </w:r>
      <w:r w:rsidRPr="00AE3F3A">
        <w:rPr>
          <w:rFonts w:ascii="Times New Roman" w:hAnsi="Times New Roman" w:cs="Times New Roman"/>
          <w:b/>
          <w:bCs/>
          <w:sz w:val="28"/>
          <w:szCs w:val="28"/>
          <w:vertAlign w:val="subscript"/>
          <w:lang w:val="id-ID"/>
        </w:rPr>
        <w:t>3</w:t>
      </w:r>
      <w:r w:rsidRPr="00AE3F3A">
        <w:rPr>
          <w:rFonts w:ascii="Times New Roman" w:hAnsi="Times New Roman" w:cs="Times New Roman"/>
          <w:b/>
          <w:bCs/>
          <w:sz w:val="28"/>
          <w:szCs w:val="28"/>
          <w:lang w:val="id-ID"/>
        </w:rPr>
        <w:t xml:space="preserve"> + e</w:t>
      </w:r>
    </w:p>
    <w:p w14:paraId="5F4A8E3D" w14:textId="77777777" w:rsidR="00AE3F3A" w:rsidRDefault="00876E98" w:rsidP="00AE3F3A">
      <w:pPr>
        <w:spacing w:line="360" w:lineRule="auto"/>
        <w:ind w:left="990" w:firstLine="63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Dimana:</w:t>
      </w:r>
    </w:p>
    <w:p w14:paraId="037A32DB" w14:textId="77777777" w:rsidR="00AE3F3A" w:rsidRDefault="00876E98" w:rsidP="00AE3F3A">
      <w:pPr>
        <w:spacing w:line="360" w:lineRule="auto"/>
        <w:ind w:left="990" w:firstLine="63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Y = Total Aset</w:t>
      </w:r>
    </w:p>
    <w:p w14:paraId="340131FD" w14:textId="06C9B6E5" w:rsidR="00876E98" w:rsidRPr="003048DE" w:rsidRDefault="00876E98" w:rsidP="00AE3F3A">
      <w:pPr>
        <w:spacing w:line="360" w:lineRule="auto"/>
        <w:ind w:left="990" w:firstLine="63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a = Konstanta</w:t>
      </w:r>
    </w:p>
    <w:p w14:paraId="2CE774BA" w14:textId="77777777" w:rsidR="00876E98" w:rsidRPr="003048DE" w:rsidRDefault="00876E98" w:rsidP="00AE3F3A">
      <w:pPr>
        <w:spacing w:line="360" w:lineRule="auto"/>
        <w:ind w:left="990" w:firstLine="63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b</w:t>
      </w:r>
      <w:r w:rsidRPr="003048DE">
        <w:rPr>
          <w:rFonts w:ascii="Times New Roman" w:hAnsi="Times New Roman" w:cs="Times New Roman"/>
          <w:sz w:val="24"/>
          <w:szCs w:val="24"/>
          <w:lang w:val="id-ID"/>
        </w:rPr>
        <w:softHyphen/>
      </w:r>
      <w:r w:rsidRPr="003048DE">
        <w:rPr>
          <w:rFonts w:ascii="Times New Roman" w:hAnsi="Times New Roman" w:cs="Times New Roman"/>
          <w:sz w:val="24"/>
          <w:szCs w:val="24"/>
          <w:vertAlign w:val="subscript"/>
          <w:lang w:val="id-ID"/>
        </w:rPr>
        <w:t>1</w:t>
      </w:r>
      <w:r w:rsidRPr="003048DE">
        <w:rPr>
          <w:rFonts w:ascii="Times New Roman" w:hAnsi="Times New Roman" w:cs="Times New Roman"/>
          <w:sz w:val="24"/>
          <w:szCs w:val="24"/>
          <w:lang w:val="id-ID"/>
        </w:rPr>
        <w:t xml:space="preserve"> = Koefisien Regresi Variabel Bebas 1</w:t>
      </w:r>
    </w:p>
    <w:p w14:paraId="4675D7CA" w14:textId="77777777" w:rsidR="00876E98" w:rsidRPr="003048DE" w:rsidRDefault="00876E98" w:rsidP="00AE3F3A">
      <w:pPr>
        <w:spacing w:line="360" w:lineRule="auto"/>
        <w:ind w:left="990" w:firstLine="63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b</w:t>
      </w:r>
      <w:r w:rsidRPr="003048DE">
        <w:rPr>
          <w:rFonts w:ascii="Times New Roman" w:hAnsi="Times New Roman" w:cs="Times New Roman"/>
          <w:sz w:val="24"/>
          <w:szCs w:val="24"/>
          <w:vertAlign w:val="subscript"/>
          <w:lang w:val="id-ID"/>
        </w:rPr>
        <w:t>2</w:t>
      </w:r>
      <w:r w:rsidRPr="003048DE">
        <w:rPr>
          <w:rFonts w:ascii="Times New Roman" w:hAnsi="Times New Roman" w:cs="Times New Roman"/>
          <w:sz w:val="24"/>
          <w:szCs w:val="24"/>
          <w:lang w:val="id-ID"/>
        </w:rPr>
        <w:t xml:space="preserve"> = Koefisien Regresi Variabel Bebas 2</w:t>
      </w:r>
    </w:p>
    <w:p w14:paraId="31E44084" w14:textId="77777777" w:rsidR="00876E98" w:rsidRPr="003048DE" w:rsidRDefault="00876E98" w:rsidP="00AE3F3A">
      <w:pPr>
        <w:spacing w:line="360" w:lineRule="auto"/>
        <w:ind w:left="990" w:firstLine="63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b</w:t>
      </w:r>
      <w:r w:rsidRPr="003048DE">
        <w:rPr>
          <w:rFonts w:ascii="Times New Roman" w:hAnsi="Times New Roman" w:cs="Times New Roman"/>
          <w:sz w:val="24"/>
          <w:szCs w:val="24"/>
          <w:vertAlign w:val="subscript"/>
          <w:lang w:val="id-ID"/>
        </w:rPr>
        <w:t>3</w:t>
      </w:r>
      <w:r w:rsidRPr="003048DE">
        <w:rPr>
          <w:rFonts w:ascii="Times New Roman" w:hAnsi="Times New Roman" w:cs="Times New Roman"/>
          <w:sz w:val="24"/>
          <w:szCs w:val="24"/>
          <w:lang w:val="id-ID"/>
        </w:rPr>
        <w:t xml:space="preserve"> = Koefisien Regresi Variabel Bebas 3</w:t>
      </w:r>
    </w:p>
    <w:p w14:paraId="1C8BE385" w14:textId="77777777" w:rsidR="00876E98" w:rsidRPr="003048DE" w:rsidRDefault="00876E98" w:rsidP="00AE3F3A">
      <w:pPr>
        <w:spacing w:line="360" w:lineRule="auto"/>
        <w:ind w:left="990" w:firstLine="63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X</w:t>
      </w:r>
      <w:r w:rsidRPr="003048DE">
        <w:rPr>
          <w:rFonts w:ascii="Times New Roman" w:hAnsi="Times New Roman" w:cs="Times New Roman"/>
          <w:sz w:val="24"/>
          <w:szCs w:val="24"/>
          <w:vertAlign w:val="subscript"/>
          <w:lang w:val="id-ID"/>
        </w:rPr>
        <w:t>1</w:t>
      </w:r>
      <w:r w:rsidRPr="003048DE">
        <w:rPr>
          <w:rFonts w:ascii="Times New Roman" w:hAnsi="Times New Roman" w:cs="Times New Roman"/>
          <w:sz w:val="24"/>
          <w:szCs w:val="24"/>
          <w:lang w:val="id-ID"/>
        </w:rPr>
        <w:t xml:space="preserve"> = </w:t>
      </w:r>
      <w:r w:rsidRPr="003048DE">
        <w:rPr>
          <w:rFonts w:ascii="Times New Roman" w:hAnsi="Times New Roman" w:cs="Times New Roman"/>
          <w:i/>
          <w:iCs/>
          <w:sz w:val="24"/>
          <w:szCs w:val="24"/>
          <w:lang w:val="id-ID"/>
        </w:rPr>
        <w:t xml:space="preserve">Return On Asset </w:t>
      </w:r>
      <w:r w:rsidRPr="003048DE">
        <w:rPr>
          <w:rFonts w:ascii="Times New Roman" w:hAnsi="Times New Roman" w:cs="Times New Roman"/>
          <w:sz w:val="24"/>
          <w:szCs w:val="24"/>
          <w:lang w:val="id-ID"/>
        </w:rPr>
        <w:t>(ROA)</w:t>
      </w:r>
    </w:p>
    <w:p w14:paraId="3DA41772" w14:textId="77777777" w:rsidR="00876E98" w:rsidRPr="003048DE" w:rsidRDefault="00876E98" w:rsidP="00AE3F3A">
      <w:pPr>
        <w:spacing w:line="360" w:lineRule="auto"/>
        <w:ind w:left="990" w:firstLine="63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X</w:t>
      </w:r>
      <w:r w:rsidRPr="003048DE">
        <w:rPr>
          <w:rFonts w:ascii="Times New Roman" w:hAnsi="Times New Roman" w:cs="Times New Roman"/>
          <w:sz w:val="24"/>
          <w:szCs w:val="24"/>
          <w:vertAlign w:val="subscript"/>
          <w:lang w:val="id-ID"/>
        </w:rPr>
        <w:t>2</w:t>
      </w:r>
      <w:r w:rsidRPr="003048DE">
        <w:rPr>
          <w:rFonts w:ascii="Times New Roman" w:hAnsi="Times New Roman" w:cs="Times New Roman"/>
          <w:sz w:val="24"/>
          <w:szCs w:val="24"/>
          <w:lang w:val="id-ID"/>
        </w:rPr>
        <w:t xml:space="preserve"> = Biaya Operasional pada Pendapatan Operasional (BOPO)</w:t>
      </w:r>
    </w:p>
    <w:p w14:paraId="5B2437BF" w14:textId="77777777" w:rsidR="00876E98" w:rsidRPr="003048DE" w:rsidRDefault="00876E98" w:rsidP="00AE3F3A">
      <w:pPr>
        <w:spacing w:line="360" w:lineRule="auto"/>
        <w:ind w:left="990" w:firstLine="63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X</w:t>
      </w:r>
      <w:r w:rsidRPr="003048DE">
        <w:rPr>
          <w:rFonts w:ascii="Times New Roman" w:hAnsi="Times New Roman" w:cs="Times New Roman"/>
          <w:sz w:val="24"/>
          <w:szCs w:val="24"/>
          <w:vertAlign w:val="subscript"/>
          <w:lang w:val="id-ID"/>
        </w:rPr>
        <w:t xml:space="preserve">3 = </w:t>
      </w:r>
      <w:r w:rsidRPr="003048DE">
        <w:rPr>
          <w:rFonts w:ascii="Times New Roman" w:hAnsi="Times New Roman" w:cs="Times New Roman"/>
          <w:i/>
          <w:iCs/>
          <w:sz w:val="24"/>
          <w:szCs w:val="24"/>
          <w:lang w:val="id-ID"/>
        </w:rPr>
        <w:t xml:space="preserve">Financing to Deposit Ratio </w:t>
      </w:r>
      <w:r w:rsidRPr="003048DE">
        <w:rPr>
          <w:rFonts w:ascii="Times New Roman" w:hAnsi="Times New Roman" w:cs="Times New Roman"/>
          <w:sz w:val="24"/>
          <w:szCs w:val="24"/>
          <w:lang w:val="id-ID"/>
        </w:rPr>
        <w:t>(FDR)</w:t>
      </w:r>
    </w:p>
    <w:p w14:paraId="3D566776" w14:textId="4D960A41" w:rsidR="00771B55" w:rsidRPr="00771B55" w:rsidRDefault="00876E98" w:rsidP="00771B55">
      <w:pPr>
        <w:spacing w:line="360" w:lineRule="auto"/>
        <w:ind w:left="990" w:firstLine="630"/>
        <w:jc w:val="both"/>
        <w:rPr>
          <w:rFonts w:ascii="Times New Roman" w:hAnsi="Times New Roman" w:cs="Times New Roman"/>
          <w:sz w:val="24"/>
          <w:szCs w:val="24"/>
          <w:lang w:val="id-ID"/>
        </w:rPr>
      </w:pPr>
      <w:r w:rsidRPr="003048DE">
        <w:rPr>
          <w:rFonts w:ascii="Times New Roman" w:hAnsi="Times New Roman" w:cs="Times New Roman"/>
          <w:sz w:val="24"/>
          <w:szCs w:val="24"/>
          <w:lang w:val="id-ID"/>
        </w:rPr>
        <w:t>e = standar error</w:t>
      </w:r>
      <w:r w:rsidR="000800AB" w:rsidRPr="003048DE">
        <w:rPr>
          <w:rFonts w:ascii="Times New Roman" w:hAnsi="Times New Roman" w:cs="Times New Roman"/>
          <w:sz w:val="24"/>
          <w:szCs w:val="24"/>
          <w:lang w:val="id-ID"/>
        </w:rPr>
        <w:br w:type="page"/>
      </w:r>
      <w:bookmarkStart w:id="335" w:name="_Toc177716739"/>
      <w:bookmarkStart w:id="336" w:name="_Toc177716857"/>
      <w:bookmarkStart w:id="337" w:name="_Toc177716858"/>
      <w:bookmarkEnd w:id="335"/>
      <w:bookmarkEnd w:id="336"/>
    </w:p>
    <w:p w14:paraId="0EB9AE3F" w14:textId="77777777" w:rsidR="002A0E4F" w:rsidRPr="002A0E4F" w:rsidRDefault="002A0E4F" w:rsidP="002A0E4F">
      <w:pPr>
        <w:pStyle w:val="bab"/>
      </w:pPr>
      <w:bookmarkStart w:id="338" w:name="_Toc180009314"/>
      <w:bookmarkStart w:id="339" w:name="_Toc184204854"/>
      <w:bookmarkStart w:id="340" w:name="_Toc185287301"/>
      <w:bookmarkStart w:id="341" w:name="_Toc185287563"/>
      <w:bookmarkStart w:id="342" w:name="_Toc185288354"/>
      <w:bookmarkStart w:id="343" w:name="_Toc179917374"/>
      <w:r w:rsidRPr="002A0E4F">
        <w:lastRenderedPageBreak/>
        <w:t>BAB IV</w:t>
      </w:r>
      <w:bookmarkEnd w:id="338"/>
      <w:bookmarkEnd w:id="339"/>
      <w:bookmarkEnd w:id="340"/>
      <w:bookmarkEnd w:id="341"/>
      <w:bookmarkEnd w:id="342"/>
    </w:p>
    <w:p w14:paraId="16559AD5" w14:textId="77777777" w:rsidR="002A0E4F" w:rsidRPr="002A0E4F" w:rsidRDefault="002A0E4F" w:rsidP="002A0E4F">
      <w:pPr>
        <w:pStyle w:val="bab"/>
      </w:pPr>
      <w:bookmarkStart w:id="344" w:name="_Toc180009315"/>
      <w:bookmarkStart w:id="345" w:name="_Toc184204855"/>
      <w:bookmarkStart w:id="346" w:name="_Toc185287302"/>
      <w:bookmarkStart w:id="347" w:name="_Toc185287564"/>
      <w:bookmarkStart w:id="348" w:name="_Toc185288355"/>
      <w:r w:rsidRPr="002A0E4F">
        <w:t>HASIL DAN PEMBAHASAN</w:t>
      </w:r>
      <w:bookmarkEnd w:id="344"/>
      <w:bookmarkEnd w:id="345"/>
      <w:bookmarkEnd w:id="346"/>
      <w:bookmarkEnd w:id="347"/>
      <w:bookmarkEnd w:id="348"/>
    </w:p>
    <w:p w14:paraId="36B1960D" w14:textId="475EAE68" w:rsidR="000800AB" w:rsidRPr="002A0E4F" w:rsidRDefault="00AC42B6" w:rsidP="002A0E4F">
      <w:pPr>
        <w:pStyle w:val="subab5"/>
      </w:pPr>
      <w:bookmarkStart w:id="349" w:name="_Toc180009316"/>
      <w:bookmarkStart w:id="350" w:name="_Toc184204856"/>
      <w:bookmarkStart w:id="351" w:name="_Toc185287303"/>
      <w:bookmarkStart w:id="352" w:name="_Toc185287565"/>
      <w:bookmarkStart w:id="353" w:name="_Toc185288356"/>
      <w:r w:rsidRPr="002A0E4F">
        <w:t xml:space="preserve">4.1 </w:t>
      </w:r>
      <w:r w:rsidR="000800AB" w:rsidRPr="002A0E4F">
        <w:rPr>
          <w:rStyle w:val="Subbab4Char"/>
          <w:b/>
          <w:bCs/>
          <w:kern w:val="2"/>
          <w:lang w:val="en-US"/>
          <w14:ligatures w14:val="standardContextual"/>
        </w:rPr>
        <w:t>Gambaran Umum Objek Penelitian</w:t>
      </w:r>
      <w:bookmarkStart w:id="354" w:name="_Toc177716859"/>
      <w:bookmarkEnd w:id="337"/>
      <w:bookmarkEnd w:id="343"/>
      <w:bookmarkEnd w:id="349"/>
      <w:bookmarkEnd w:id="350"/>
      <w:bookmarkEnd w:id="351"/>
      <w:bookmarkEnd w:id="352"/>
      <w:bookmarkEnd w:id="353"/>
    </w:p>
    <w:p w14:paraId="7C04A5D1" w14:textId="77777777" w:rsidR="007B3A0D" w:rsidRDefault="000800AB" w:rsidP="007B3A0D">
      <w:pPr>
        <w:pStyle w:val="ListParagraph"/>
        <w:keepNext/>
        <w:keepLines/>
        <w:numPr>
          <w:ilvl w:val="2"/>
          <w:numId w:val="19"/>
        </w:numPr>
        <w:spacing w:before="40" w:after="0" w:line="360" w:lineRule="auto"/>
        <w:ind w:left="993" w:hanging="567"/>
        <w:outlineLvl w:val="1"/>
        <w:rPr>
          <w:rFonts w:ascii="Times New Roman" w:eastAsiaTheme="majorEastAsia" w:hAnsi="Times New Roman" w:cs="Times New Roman"/>
          <w:b/>
          <w:bCs/>
          <w:noProof/>
          <w:sz w:val="24"/>
          <w:szCs w:val="24"/>
          <w:lang w:val="id-ID"/>
        </w:rPr>
      </w:pPr>
      <w:bookmarkStart w:id="355" w:name="_Toc179917375"/>
      <w:bookmarkStart w:id="356" w:name="_Toc184204857"/>
      <w:bookmarkStart w:id="357" w:name="_Toc185287304"/>
      <w:r w:rsidRPr="003048DE">
        <w:rPr>
          <w:rFonts w:ascii="Times New Roman" w:eastAsiaTheme="majorEastAsia" w:hAnsi="Times New Roman" w:cs="Times New Roman"/>
          <w:b/>
          <w:bCs/>
          <w:noProof/>
          <w:sz w:val="24"/>
          <w:szCs w:val="24"/>
          <w:lang w:val="id-ID"/>
        </w:rPr>
        <w:t>Bank Umum Syariah</w:t>
      </w:r>
      <w:bookmarkStart w:id="358" w:name="_Toc179917376"/>
      <w:bookmarkEnd w:id="354"/>
      <w:bookmarkEnd w:id="355"/>
      <w:bookmarkEnd w:id="356"/>
      <w:bookmarkEnd w:id="357"/>
    </w:p>
    <w:p w14:paraId="3C087603" w14:textId="0201AA7E" w:rsidR="002E6CCA" w:rsidRDefault="000800AB" w:rsidP="002E6CCA">
      <w:pPr>
        <w:pStyle w:val="BodyText"/>
        <w:spacing w:line="360" w:lineRule="auto"/>
        <w:ind w:left="993" w:firstLine="567"/>
        <w:rPr>
          <w:noProof/>
          <w:color w:val="000000"/>
        </w:rPr>
      </w:pPr>
      <w:r w:rsidRPr="007B3A0D">
        <w:rPr>
          <w:noProof/>
        </w:rPr>
        <w:t xml:space="preserve">Bank syariah yang menangani pembayaran dikenal dengan bank syariah umum berdasarkan “Undang-Undang Nomor 21 Tahun 2008” tentang Bank Umum Syariah. Bank </w:t>
      </w:r>
      <w:r w:rsidR="00EA3790" w:rsidRPr="007B3A0D">
        <w:rPr>
          <w:noProof/>
        </w:rPr>
        <w:t>Umum Syariah</w:t>
      </w:r>
      <w:r w:rsidRPr="007B3A0D">
        <w:rPr>
          <w:noProof/>
        </w:rPr>
        <w:t xml:space="preserve"> adalah lembaga keuangan yang mengikuti hukum Syariah dan mendasarkan praktik bisnis dan penawarannya pada Al-Qur'an dan hadis Nabi Muhammad. Ketika mereka menawarkan pembiayaan atau layanan lain yang berkaitan dengan transaksi pembayaran, mereka tidak bergantung pada bunga</w:t>
      </w:r>
      <w:r w:rsidR="00EA3790" w:rsidRPr="007B3A0D">
        <w:rPr>
          <w:noProof/>
        </w:rPr>
        <w:t xml:space="preserve"> </w:t>
      </w:r>
      <w:sdt>
        <w:sdtPr>
          <w:rPr>
            <w:noProof/>
            <w:color w:val="000000"/>
          </w:rPr>
          <w:tag w:val="MENDELEY_CITATION_v3_eyJjaXRhdGlvbklEIjoiTUVOREVMRVlfQ0lUQVRJT05fODY3YjQ2ZTctZTgyMi00MDc5LWEwOTgtOWMxZWE2MTYzMzk0IiwicHJvcGVydGllcyI6eyJub3RlSW5kZXgiOjB9LCJpc0VkaXRlZCI6ZmFsc2UsIm1hbnVhbE92ZXJyaWRlIjp7ImlzTWFudWFsbHlPdmVycmlkZGVuIjpmYWxzZSwiY2l0ZXByb2NUZXh0IjoiKFdpamF5YW5pLCAyMDE3KSIsIm1hbnVhbE92ZXJyaWRlVGV4dCI6IiJ9LCJjaXRhdGlvbkl0ZW1zIjpbeyJpZCI6IjIyNmVjMDkxLWUxOGEtMzA5YS1hZjRkLTc3ZDBkOTM1YTFiMSIsIml0ZW1EYXRhIjp7InR5cGUiOiJhcnRpY2xlLWpvdXJuYWwiLCJpZCI6IjIyNmVjMDkxLWUxOGEtMzA5YS1hZjRkLTc3ZDBkOTM1YTFiMSIsInRpdGxlIjoiS2VwZXJjYXlhYW4gTWFzeWFyYWthdCBNZW5hYnVuZyBwYWRhIEJhbmsgVW11bSBTeWFyaWFoIiwiYXV0aG9yIjpbeyJmYW1pbHkiOiJXaWpheWFuaSIsImdpdmVuIjoiRGlhbmluZyBSYXRuYSIsInBhcnNlLW5hbWVzIjpmYWxzZSwiZHJvcHBpbmctcGFydGljbGUiOiIiLCJub24tZHJvcHBpbmctcGFydGljbGUiOiIifV0sImNvbnRhaW5lci10aXRsZSI6Ik11cXRhc2lkOiBKdXJuYWwgRWtvbm9taSBkYW4gUGVyYmFua2FuIFN5YXJpYWgiLCJET0kiOiIxMC4xODMyNi9tdXF0YXNpZC52OGkxLjEtMTIiLCJJU1NOIjoiMjA4Ny03MDEzIiwiaXNzdWVkIjp7ImRhdGUtcGFydHMiOltbMjAxNyw2LDFdXX0sInBhZ2UiOiIxIiwiYWJzdHJhY3QiOiJUaGUgbWFpbiBiYXNpcyBvZiBiYW5raW5nIGFjdGl2aXR5IGlzIHRydXN0LCBpbiBib3RoIHRoZSBjb2xsZWN0aW9uIG9mIGZ1bmRzwqBhbmQgZGlzdHJpYnV0aW9uIG9mIGZ1bmRzLiBQZW9wbGUgd2lsbCBzYXZlIHRoZWlyIG1vbmV5IGluIHRoZSBiYW5rIGlmIGl0IGlzwqBiYXNlZCBvbiB0cnVzdC4gSW4gdGhpcyBmdW5jdGlvbiwgaXQgd2lsbCBiZSBidWlsdCB0cnVzdCBieSBib3RoIHRoZSBkZXBvc2l0b3JzwqBhbmQgdGhlIGJhbmsgc3RhZmYsIGFuZCB0aGlzIHRydXN0IHdpbGwgY29udGludWUgdG8gZGVidG9ycy4gVGhpcyB0cnVzdCBpc8KgaW1wb3J0YW50IHRvIGVzdGFibGlzaCBiZWNhdXNlIGluIHRoZXNlIGNpcmN1bXN0YW5jZXMgYWxsIHBhcnRpZXMgd2FudCB0b8KgZ2V0IGJlbmVmaXRzIGZyb20gc29tZSBhc3BlY3RzLiBJbiBvdGhlciB3b3JkcywgdGhlIGhpZ2hlciB0aGUgcHVibGljIHRydXN0LMKgdGhlIGhpZ2hlciB0aGUgdGhpcmQgcGFydHkgZnVuZHMgd2hpY2ggd2lsbCBnZXQgaW4gdGhlIGJhbmsuIFRoZSBwdXJwb3NlwqBvZiB0aGlzIHJlc2VhcmNoIGlzIHRvIGFuYWx5emUgdGhlIGluZmx1ZW5jZSBvZiBTaGFyaWEgU3VwZXJ2aXNvcnkgQm9hcmQswqBwcm9maXRhYmlsaXR5LCBhbmQgY29zdCBvZiBwcm9tb3Rpb25zIHRvd2FyZCBwdWJsaWMgdHJ1c3QgaW4gSXNsYW1pYyBCYW5rcy7CoFRoZSBwb3B1bGF0aW9ucyBvZiB0aGlzIHN0dWR5IGFyZSBhbGwgY29tbWVyY2lhbCBTeWFyaWEgYmFua3MgaW4gcGVyaW9kIG9mwqAyMDExLTIwMTMsIHdpdGggYSBwdXJwb3NpdmUgc2FtcGxpbmcgdGVjaG5pcXVlIGFuZCBvYnRhaW5lZCBzYW1wbGUgb2bCoDExIGJhbmtzLiBUaGUgdHlwZSBvZiBkYXRhIHVzZWQgaW4gdGhpcyByZXNlYXJjaCBpcyBzZWNvbmRhcnkgZGF0YSwgc2ltaWxhcsKgZG9jdW1lbnRhdGlvbiBvZiB0aGUgZmluYW5jaWFsIHN0YXRlbWVudHMgb2YgSXNsYW1pYyBiYW5rcyBpbiAyMDExLTIwMTMuwqBSZXN1bHRzIG9mIGFuYWx5c2lzIHVzaW5nIG11bHRpcGxlIHJlZ3Jlc3Npb24gYXJlOiBUaGUgc2hhcmlhIHN1cGVydmlzb3J5wqBib2FyZCBoYXMgaW5mbHVlbmNlIHRvd2FyZCBwdWJsaWMgdHJ1c3QgaW4gc2F2aW5nIG1vbmV5IGluIElzbGFtaWMgYmFua3MswqB0aGlzIGluZGljYXRlcyB0aGF0IHRoZSBzaGFyaWEgc3VwZXJ2aXNvcnkgYm9hcmQgd2lsbCBwcmVzdW1lIHRoYXQgdGhlIHByb2Zlc3Npb25hbGlzbSBhbmQgaW50ZW5zaXR5IG9mIHN1cGVydmlzaW9uIG9mIElzbGFtaWMgYmFua3MgYXJlIGhpZ2hlciwgc28gdGhlIHRydXN0IGxldmVsIG9mIHNhdmluZyBtb25leSBpbiBJc2xhbWljIGJhbmtzIGFyZSBoaWdoZXIsIFByb2ZpdGFiaWxpdHkgaGFzIG5vIGVmZmVjdCBvbiBwdWJsaWMgdHJ1c3QgaW4gc2F2aW5nIG1vbmV5IGluIElzbGFtaWMgYmFua3MsIGFuZCB0aGV5IGRvIG5vdCBwYXkgbXVjaCBhdHRlbnRpb24gdG8gcHJvZml0LCB0aGlzIGluZGljYXRlcyB0aGF0IHBlb3BsZSB3aG8gc2F2ZSBtb25leSBpbiBJc2xhbWljIGJhbmtzIHBheSBtb3JlIGF0dGVudGlvbiB0byB0aGUgc2VjdXJpdHkgb2YgdGhlIGxpYmVyYXRpb24gZnJvbSB0aGUgc2hhY2tsZXMgb2YgdXN1cnkuIFByb21vdGlvbiBjb3N0IGhhcyBlZmZlY3Qgb24gcHVibGljIHRydXN0IGluIElzbGFtaWMgYmFua3MsIHRoaXMgaW5kaWNhdGVzIHRoYXQgcGVvcGxlIHdobyBzYXZlIG1vbmV5IGluIElzbGFtaWMgYmFua3MgcGF5IGxlc3MgYXR0ZW50aW9uIHRvIHByb2ZpdHMgYW5kIGlzIGNvbnNpZGVyZWQgdXN1cnkgYnkgTXVzbGltcywgc28gYmFuayBiZW5lZml0cyBhcmUgbm90IHBhaWQgbXVjaCBhdHRlbnRpb24gdG8gcHJvZml0cywgYW5kIHRoZXkgcGF5IG1vcmUgYXR0ZW50aW9uIHRvIHRoZSBzZWN1cml0eSBpbiBvcmRlciB0byBwcmV2ZW50IHVzdXJ5RGFzYXIgdXRhbWEga2VnaWF0YW4gcGVyYmFua2FuIGFkYWxhaCBrZXBlcmNheWFhbiAodHJ1c3QpLCBiYWlrIGRhbGFtcGVuZ2hpbXB1biBkYW5hIG1hdXB1biBwZW55YWx1cmFuIGRhbmEuIE1hc3lhcmFrYXQgYWthbiBtYXUgbWVueWltcGFuIGRhbmEgZGFuYW55YSBkaSBiYW5rIGFwYWJpbGEgZGlsYW5kYXNpIGtlcGVyY2F5YWFuLiBEYWxhbcKgZnVuZ3NpIGluaSBha2FuIGRpIGJhbmd1biBrZXBlcmNheWFhbiBiYWlrIGRhcmkgcGloYWsgcGVueWltcGFuIGRhbmHCoG1hdXB1biBkYXJpIHBpaGFrIGJhbmsgZGFuIGtlcGVyY2F5YWFuIGluaSBha2FuIHRlcnVzIGJlcmxhbmp1dCBrZXBhZGHCoHBpaGFrIGRlYml0b3IuIEtlcGVyY2F5YWFuIGluaSBwZW50aW5nIGRpYmFuZ3VuIGthcmVuYSBkYWxhbcKga2VhZGFhbiBpbmkgc2VtdWEgcGloYWsgaW5naW4gbWVyYXNhIGRpdW50dW5na2FuIGJhaWsgZGFyaSBzZWdpIHBlbnlpbXBhbmdhbsKgZGFuYSwgcGVuYW1wdW5nIGRhbmEgbWF1cHVuIHBlbmVyaW1hIHBlbnlhbHVyYW4gZGFuYcKgdGVyc2VidXQuIERlbmdhbiBrYXRhIGxhaW4sIHNlbWFraW4gdGluZ2dpIGtlcGVyY2F5YWFuIG1hc3lhcmFrYXQgbWFrYcKgc2VtYWtpbiB0aW5nZ2kgcHVsYSBkYW5hIHBpaGFrIGtldGlnYSAoRFBLKSB5YW5nIGFrYW4gbWFzdWsgcGFkYSBiYW5rIHRlcnNlYnV0LlR1anVhbiBkYWxhbSBwZW5lbGl0aWFuIGluaSBhZGFsYWggdW50dWsgbWVuZ2FuYWxpc2EgcGVuZ2FydWjCoERld2FuIFBlbmdhd2FzIFN5YXJpYWggKERQUyksIHByb2ZpdGFiaWxpdGFzIGRhbiBiaWF5YSBwcm9tb3NpwqB0ZXJoYWRhcCBrZXBlcmNheWFhbiBtYXN5YXJha2F0IG1lbmFidW5nIGRpIEJhbmsgVW11bSBTeWFyaWFoLiBQb3B1bGFzaSBkYWxhbSBwZW5lbGl0aWFuIGluaSBhZGFsYWggc2VsdXJ1aCBiYW5rIHVtdW0gU3lhcmlhaCBwZXJpb2RlIDIwMTEtMjAxMywgZGVuZ2FuIHRla25payBwZW5nYW1iaWxhbiBzYW1wZWwgcHVycG9zaXZlIHNhbXBsaW5nIGRpcGVyb2xlaCBzYW1wZWwgc2ViYW55YWsgMTEgYmFuay4gSmVuaXMgZGF0YSB5YW5nIGRpcGVyZ3VuYWthbiBhZGFsYWggZGF0YSBzZWt1bmRlciwgc2VydXBhIGRva3VtZW50YXNpIGxhcG9yYW4ga2V1YW5nYW4gYmFuayBzeWFyaWFoIHRhaHVuIDIwMTEtMjAxMy4gSGFzaWwgYW5hbGlzaXMgZGVuZ2FuIG1lbmdndW5ha2FuIHJlZ3Jlc2kgYmVyZ2FuZGEgYWRhbGFoOiBEZXdhbiBwZW5nYXdhcyBzeWFyaWFoIGJlcnBlbmdhcnVoIHRlcmhhZGFwIGtlcGVyY2F5YWFuIG1hc3lhcmFrYXQgbWVuYWJ1bmcgZGkgYmFuayBzeWFyaWFoLCBoYWwgaW5pIG1lbmdpbmRpa2FzaWthbiBiYWh3YSBhZGFueWEgZGV3YW4gcGVuZ2F3YXMgc3lhcmlhaCBha2FuIG1lbWJlcmlrYW4gYXN1bXNpIHByb2Zlc2lvbmFsaXNtZSBkYW4gaW50ZW5zaXRhcyBwZW5nYXdhc2FuIGJhbmsgc3lhcmlhaCBzZW1ha2luIHRpbmdnaSwgc2VoaW5nZ2EgdGluZ2thdCBrZXBlcmNheWFhbiBtZW5hYnVuZyBkaSBiYW5rIHN5YXJpYWggdGVyc2VidXQgc2VtYWtpbiB0aW5nZ2kuIFByb2ZpdGFiaWxpdGFzIHRpZGFrIGJlcnBlbmdhcnVoIHRlcmhhZGFwIGtlcGVyY2F5YWFuIG1hc3lhcmFrYXQgbWVuYWJ1bmcgZGkgYmFuayBzeWFyaWFoIHRpZGFrIHRlcmxhbHUgbWVtcGVyaGF0aWthbiBsYWJhLCBoYWwgaW5pIG1lbmdpbmRpa2FzaWthbiBiYWh3YSBtYXN5YXJha2F0IHlhbmcgbWVuYWJ1bmcgZGkgYmFuayBzeWFyaWFoIGxlYmloIG1lbXBlcmhhdGlrYW4ga2VhbWFuYW4gZGFyaSBzaXNpIHRlcmJlYmFzbnlhIGRhcmkgamVyYXRhbiByaWJhd2kuIEJpYXlhIHByb21vc2kgYmVycGVuZ2FydWggdGVyaGFkYXAga2VwZXJjYXlhYW4gbWFzeWFyYWthdCBtZW5hYnVuZyBkaSBiYW5rIHN5YXJpYWgsIGhhbCBpbmkgbWVuZ2luZGlrYXNpa2FuIGJhaHdhIG1hc3lhcmFrYXQgeWFuZyBtZW5hYnVuZyBkaSBiYW5rIHN5YXJpYWgga3VyYW5nIG1lbXBlcmhhdGlrYW4gbGFiYSBkYW4gZGlhbmdnYXAgcmliYSBvbGVoIHVtYXQgaXNsYW0sIHNlaGluZ2dhIGtldW50dW5nYW4gYmFuayB0aWRhayB0ZXJsYWx1IG1lbXBlcmhhdGlrYW4gbGFiYSwgbWVyZWthIGxlYmloIG1lbXBlcmhhdGlrYW4ga2VhbWFuYW4gZGFyaSBzaXNpIHRlcmJlYmFzbnlhIGplcmF0YW4gcmliYXdpwqAiLCJwdWJsaXNoZXIiOiJTdGF0ZSBJbnN0aXR1dGUgb2YgSXNsYW1pYyBTdHVkaWVzIFNhbGF0aWdhIiwiaXNzdWUiOiIxIiwidm9sdW1lIjoiOCIsImNvbnRhaW5lci10aXRsZS1zaG9ydCI6IiJ9LCJpc1RlbXBvcmFyeSI6ZmFsc2V9XX0="/>
          <w:id w:val="-1116978921"/>
          <w:placeholder>
            <w:docPart w:val="45292015570641119167AE41D1ABFA8E"/>
          </w:placeholder>
        </w:sdtPr>
        <w:sdtContent>
          <w:r w:rsidR="00BA7A80" w:rsidRPr="00BA7A80">
            <w:rPr>
              <w:noProof/>
              <w:color w:val="000000"/>
            </w:rPr>
            <w:t>(Wijayani, 2017)</w:t>
          </w:r>
        </w:sdtContent>
      </w:sdt>
      <w:r w:rsidRPr="007B3A0D">
        <w:rPr>
          <w:noProof/>
          <w:color w:val="000000"/>
        </w:rPr>
        <w:t>.</w:t>
      </w:r>
      <w:bookmarkStart w:id="359" w:name="_Toc179917377"/>
      <w:bookmarkEnd w:id="358"/>
    </w:p>
    <w:p w14:paraId="41C53312" w14:textId="7EC0BA0B" w:rsidR="002E6CCA" w:rsidRDefault="000800AB" w:rsidP="002E6CCA">
      <w:pPr>
        <w:pStyle w:val="BodyText"/>
        <w:spacing w:line="360" w:lineRule="auto"/>
        <w:ind w:left="993" w:firstLine="567"/>
        <w:rPr>
          <w:noProof/>
          <w:color w:val="000000"/>
        </w:rPr>
      </w:pPr>
      <w:r w:rsidRPr="007B3A0D">
        <w:rPr>
          <w:noProof/>
          <w:lang w:val="id-ID"/>
        </w:rPr>
        <w:t>Bank yang mengikuti hukum Syariah dikenal sebagai bank Islam. Bank umum syariah dan bank keuangan syariah adalah dua jenis bank tersebut. Pedoman hukum Islam yang dikenal sebagai "prinsip Syariah" mengatur operasional perbankan dan didasarkan pada fatwa yang dikeluarkan oleh organisasi resmi Syariah.</w:t>
      </w:r>
      <w:r w:rsidR="00AC42B6" w:rsidRPr="007B3A0D">
        <w:rPr>
          <w:noProof/>
          <w:lang w:val="id-ID"/>
        </w:rPr>
        <w:t xml:space="preserve"> </w:t>
      </w:r>
      <w:r w:rsidRPr="007B3A0D">
        <w:rPr>
          <w:noProof/>
          <w:lang w:val="id-ID"/>
        </w:rPr>
        <w:t>Bank syariah berbeda dengan bank konvensional dalam filosofinya. Berbeda dengan bank konvensional, bank ini tidak menerapkan sistem bunga. Konsep bagi hasil menjadi dasar penentuan harga dan perolehan keuntungan bagi bank syariah</w:t>
      </w:r>
      <w:r w:rsidR="00EA3790" w:rsidRPr="007B3A0D">
        <w:rPr>
          <w:noProof/>
          <w:lang w:val="id-ID"/>
        </w:rPr>
        <w:t xml:space="preserve"> </w:t>
      </w:r>
      <w:sdt>
        <w:sdtPr>
          <w:rPr>
            <w:noProof/>
            <w:color w:val="000000"/>
            <w:lang w:val="id-ID"/>
          </w:rPr>
          <w:tag w:val="MENDELEY_CITATION_v3_eyJjaXRhdGlvbklEIjoiTUVOREVMRVlfQ0lUQVRJT05fNWY4MTU0YmUtZDE4Ny00Yjc5LTliZmQtMmFmMDU5YTJiYjcwIiwicHJvcGVydGllcyI6eyJub3RlSW5kZXgiOjB9LCJpc0VkaXRlZCI6ZmFsc2UsIm1hbnVhbE92ZXJyaWRlIjp7ImlzTWFudWFsbHlPdmVycmlkZGVuIjpmYWxzZSwiY2l0ZXByb2NUZXh0IjoiKFZpdmluICYjMzg7IFdhaG9ubywgMjAxNykiLCJtYW51YWxPdmVycmlkZVRleHQiOiIifSwiY2l0YXRpb25JdGVtcyI6W3siaWQiOiJlYjE5NjUxMS1kNDdkLTM4YjMtOGM5My1iNGVmMjUxZGU4ODIiLCJpdGVtRGF0YSI6eyJ0eXBlIjoicmVwb3J0IiwiaWQiOiJlYjE5NjUxMS1kNDdkLTM4YjMtOGM5My1iNGVmMjUxZGU4ODIiLCJ0aXRsZSI6IkFuYWxpc2lzIFBlcmJhbmRpbmdhbiBLaW5lcmphIEtldWFuZ2FuIEJhbmsgVW11bSBTeWFyaWFoIGRlbmdhbiBCYW5rIFVtdW0gS29udmVuc2lvbmFsIGRpIEluZG9uZXNpYSIsImF1dGhvciI6W3siZmFtaWx5IjoiVml2aW4iLCJnaXZlbiI6Illlbm5pIEFubm9yIiwicGFyc2UtbmFtZXMiOmZhbHNlLCJkcm9wcGluZy1wYXJ0aWNsZSI6IiIsIm5vbi1kcm9wcGluZy1wYXJ0aWNsZSI6IiJ9LHsiZmFtaWx5IjoiV2Fob25vIiwiZ2l2ZW4iOiJCdWRpIiwicGFyc2UtbmFtZXMiOmZhbHNlLCJkcm9wcGluZy1wYXJ0aWNsZSI6IiIsIm5vbi1kcm9wcGluZy1wYXJ0aWNsZSI6IiJ9XSwiVVJMIjoid3d3LmZlLnVuaXNtYS5hYy5pZCIsImlzc3VlZCI6eyJkYXRlLXBhcnRzIjpbWzIwMTddXX0sIm51bWJlci1vZi1wYWdlcyI6IjE1LTI4IiwiY29udGFpbmVyLXRpdGxlLXNob3J0IjoiIn0sImlzVGVtcG9yYXJ5IjpmYWxzZX1dfQ=="/>
          <w:id w:val="595831424"/>
          <w:placeholder>
            <w:docPart w:val="45292015570641119167AE41D1ABFA8E"/>
          </w:placeholder>
        </w:sdtPr>
        <w:sdtContent>
          <w:r w:rsidR="00BA7A80" w:rsidRPr="00BA7A80">
            <w:rPr>
              <w:color w:val="000000"/>
            </w:rPr>
            <w:t>(Vivin &amp; Wahono, 2017)</w:t>
          </w:r>
        </w:sdtContent>
      </w:sdt>
      <w:r w:rsidRPr="007B3A0D">
        <w:rPr>
          <w:noProof/>
          <w:color w:val="000000"/>
          <w:lang w:val="id-ID"/>
        </w:rPr>
        <w:t>.</w:t>
      </w:r>
      <w:bookmarkStart w:id="360" w:name="_Toc179917378"/>
      <w:bookmarkEnd w:id="359"/>
    </w:p>
    <w:p w14:paraId="1EC5E66C" w14:textId="54BF163E" w:rsidR="007B3A0D" w:rsidRPr="002E6CCA" w:rsidRDefault="000800AB" w:rsidP="002E6CCA">
      <w:pPr>
        <w:pStyle w:val="BodyText"/>
        <w:spacing w:line="360" w:lineRule="auto"/>
        <w:ind w:left="993" w:firstLine="567"/>
        <w:rPr>
          <w:noProof/>
          <w:color w:val="000000"/>
        </w:rPr>
      </w:pPr>
      <w:r w:rsidRPr="007B3A0D">
        <w:rPr>
          <w:noProof/>
          <w:color w:val="000000"/>
          <w:lang w:val="id-ID"/>
        </w:rPr>
        <w:t>Mengingat perbedaan penafsiran, dapat dikatakan bahwa bank umum Islam adalah organisasi keuangan yang bekerja dengan klien yang membutuhkan untuk mengumpulkan dan mendistribusikan uang. Struktur operasionalnya didasarkan pada prinsip-prinsip hukum Syariah yang terkandung dalam Al-Qur'an dan Hadits.</w:t>
      </w:r>
      <w:bookmarkStart w:id="361" w:name="_Toc177716860"/>
      <w:bookmarkStart w:id="362" w:name="_Toc179917379"/>
      <w:bookmarkEnd w:id="360"/>
    </w:p>
    <w:p w14:paraId="1CF2F5BA" w14:textId="0691E90B" w:rsidR="000800AB" w:rsidRPr="002E6CCA" w:rsidRDefault="000800AB" w:rsidP="002E6CCA">
      <w:pPr>
        <w:pStyle w:val="Subbab4"/>
        <w:numPr>
          <w:ilvl w:val="2"/>
          <w:numId w:val="19"/>
        </w:numPr>
        <w:ind w:left="993"/>
        <w:rPr>
          <w:rFonts w:eastAsia="Times New Roman"/>
          <w:color w:val="000000"/>
        </w:rPr>
      </w:pPr>
      <w:bookmarkStart w:id="363" w:name="_Toc184204858"/>
      <w:bookmarkStart w:id="364" w:name="_Toc185287305"/>
      <w:bookmarkStart w:id="365" w:name="_Toc185287566"/>
      <w:bookmarkStart w:id="366" w:name="_Toc185288357"/>
      <w:r w:rsidRPr="008B0741">
        <w:rPr>
          <w:rStyle w:val="Subbab4Char"/>
          <w:b/>
          <w:bCs/>
        </w:rPr>
        <w:t>Sistem</w:t>
      </w:r>
      <w:r w:rsidRPr="008B0741">
        <w:rPr>
          <w:b w:val="0"/>
          <w:bCs w:val="0"/>
        </w:rPr>
        <w:t xml:space="preserve"> </w:t>
      </w:r>
      <w:r w:rsidRPr="002E6CCA">
        <w:t>Operasional</w:t>
      </w:r>
      <w:bookmarkEnd w:id="361"/>
      <w:bookmarkEnd w:id="362"/>
      <w:bookmarkEnd w:id="363"/>
      <w:bookmarkEnd w:id="364"/>
      <w:bookmarkEnd w:id="365"/>
      <w:bookmarkEnd w:id="366"/>
    </w:p>
    <w:p w14:paraId="6FA9C924" w14:textId="77777777" w:rsidR="002E6CCA" w:rsidRDefault="000800AB" w:rsidP="002E6CCA">
      <w:pPr>
        <w:pStyle w:val="BodyText"/>
        <w:spacing w:line="360" w:lineRule="auto"/>
        <w:ind w:left="993" w:firstLine="567"/>
        <w:rPr>
          <w:noProof/>
        </w:rPr>
      </w:pPr>
      <w:bookmarkStart w:id="367" w:name="_Toc179917380"/>
      <w:r w:rsidRPr="002E6CCA">
        <w:rPr>
          <w:noProof/>
        </w:rPr>
        <w:t>Menurut Pasal 2 Peraturan Bank Indonesia Nomor 9/19/PBI/2007, “bank syariah wajib berpegang pada prinsip syariah dalam melaksanakan kegiatan usaha yang berkaitan dengan penghimpunan dana, penyaluran, dan pemberian pelayanan. Fatwa DSN menjadi landasan hukum syariah yang wajib dipatuhi oleh bank syariah. pemenuhan persyaratan yang digariskan dalam syariah, khususnya: Asas keadilan ('adl), yaitu memperlakukan suatu benda sesuai dengan kedudukannya, menempatkannya secara khusus pada tempatnya, dan memberikannya kepada yang berhak;</w:t>
      </w:r>
      <w:bookmarkEnd w:id="367"/>
    </w:p>
    <w:p w14:paraId="2E0A1D55" w14:textId="77777777" w:rsidR="002E6CCA" w:rsidRPr="002E6CCA" w:rsidRDefault="000800AB" w:rsidP="002E6CCA">
      <w:pPr>
        <w:pStyle w:val="BodyText"/>
        <w:numPr>
          <w:ilvl w:val="3"/>
          <w:numId w:val="33"/>
        </w:numPr>
        <w:spacing w:line="360" w:lineRule="auto"/>
        <w:ind w:left="1418"/>
        <w:rPr>
          <w:noProof/>
        </w:rPr>
      </w:pPr>
      <w:r w:rsidRPr="003048DE">
        <w:rPr>
          <w:noProof/>
          <w:lang w:val="id-ID"/>
        </w:rPr>
        <w:t>Asas keseimbangan (</w:t>
      </w:r>
      <w:r w:rsidRPr="003048DE">
        <w:rPr>
          <w:i/>
          <w:iCs/>
          <w:noProof/>
          <w:lang w:val="id-ID"/>
        </w:rPr>
        <w:t>tawazun</w:t>
      </w:r>
      <w:r w:rsidRPr="003048DE">
        <w:rPr>
          <w:noProof/>
          <w:lang w:val="id-ID"/>
        </w:rPr>
        <w:t xml:space="preserve">), yang meliputi keselarasan antara ranah material </w:t>
      </w:r>
      <w:r w:rsidRPr="003048DE">
        <w:rPr>
          <w:noProof/>
          <w:lang w:val="id-ID"/>
        </w:rPr>
        <w:lastRenderedPageBreak/>
        <w:t>dan spiritual, serta keselarasan antara ranah finansial dan riil, ranah privat dan publik, ranah bisnis dan ranah sosial, serta keberlangsungan dan pemanfaatan. domain;</w:t>
      </w:r>
    </w:p>
    <w:p w14:paraId="6BF27F09" w14:textId="77777777" w:rsidR="002E6CCA" w:rsidRPr="002E6CCA" w:rsidRDefault="000800AB" w:rsidP="002E6CCA">
      <w:pPr>
        <w:pStyle w:val="BodyText"/>
        <w:numPr>
          <w:ilvl w:val="3"/>
          <w:numId w:val="33"/>
        </w:numPr>
        <w:spacing w:line="360" w:lineRule="auto"/>
        <w:ind w:left="1418"/>
        <w:rPr>
          <w:noProof/>
        </w:rPr>
      </w:pPr>
      <w:r w:rsidRPr="002E6CCA">
        <w:rPr>
          <w:noProof/>
          <w:lang w:val="id-ID"/>
        </w:rPr>
        <w:t>Asas kesejahteraan (</w:t>
      </w:r>
      <w:r w:rsidRPr="002E6CCA">
        <w:rPr>
          <w:i/>
          <w:iCs/>
          <w:noProof/>
          <w:lang w:val="id-ID"/>
        </w:rPr>
        <w:t>maslahah</w:t>
      </w:r>
      <w:r w:rsidRPr="002E6CCA">
        <w:rPr>
          <w:noProof/>
          <w:lang w:val="id-ID"/>
        </w:rPr>
        <w:t>), yang memenuhi tiga syarat: harus bermanfaat, sesuai syariat (halal) dan membawa kebaikan (</w:t>
      </w:r>
      <w:r w:rsidRPr="002E6CCA">
        <w:rPr>
          <w:i/>
          <w:iCs/>
          <w:noProof/>
          <w:lang w:val="id-ID"/>
        </w:rPr>
        <w:t>thoyib</w:t>
      </w:r>
      <w:r w:rsidRPr="002E6CCA">
        <w:rPr>
          <w:noProof/>
          <w:lang w:val="id-ID"/>
        </w:rPr>
        <w:t>) pada seluruh aspek kehidupan tanpa menimbulkan kerugian; mencakup segala bentuk barang material dan spiritual, individu dan kolektif, material dan spiritual;</w:t>
      </w:r>
    </w:p>
    <w:p w14:paraId="08FC76BC" w14:textId="2DE60249" w:rsidR="000800AB" w:rsidRPr="002E6CCA" w:rsidRDefault="000800AB" w:rsidP="002E6CCA">
      <w:pPr>
        <w:pStyle w:val="BodyText"/>
        <w:numPr>
          <w:ilvl w:val="3"/>
          <w:numId w:val="33"/>
        </w:numPr>
        <w:spacing w:line="360" w:lineRule="auto"/>
        <w:ind w:left="1418"/>
        <w:rPr>
          <w:noProof/>
        </w:rPr>
      </w:pPr>
      <w:r w:rsidRPr="002E6CCA">
        <w:rPr>
          <w:noProof/>
          <w:lang w:val="id-ID"/>
        </w:rPr>
        <w:t>Sesuai dengan semangat “</w:t>
      </w:r>
      <w:r w:rsidRPr="002E6CCA">
        <w:rPr>
          <w:i/>
          <w:iCs/>
          <w:noProof/>
          <w:lang w:val="id-ID"/>
        </w:rPr>
        <w:t>rahmatan lil alamin</w:t>
      </w:r>
      <w:r w:rsidRPr="002E6CCA">
        <w:rPr>
          <w:noProof/>
          <w:lang w:val="id-ID"/>
        </w:rPr>
        <w:t>”, konsepsi universalis “alami” dapat digunakan oleh, dengan dan untuk semua pihak yang berkepentingan tanpa diskriminasi berdasarkan ras, agama, suku atau afiliasi sosial.</w:t>
      </w:r>
    </w:p>
    <w:p w14:paraId="5863D047" w14:textId="77777777" w:rsidR="000800AB" w:rsidRPr="003048DE" w:rsidRDefault="000800AB" w:rsidP="0032552D">
      <w:pPr>
        <w:spacing w:after="200" w:line="360" w:lineRule="auto"/>
        <w:ind w:left="993" w:firstLine="708"/>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Adapaun hal-hal yang harus dihindari dalam operasional Bank Umum Syariah, antara lain:</w:t>
      </w:r>
    </w:p>
    <w:p w14:paraId="76CC1A00" w14:textId="77777777" w:rsidR="002E6CCA" w:rsidRDefault="000800AB" w:rsidP="002E6CCA">
      <w:pPr>
        <w:numPr>
          <w:ilvl w:val="0"/>
          <w:numId w:val="36"/>
        </w:numPr>
        <w:spacing w:after="200" w:line="360" w:lineRule="auto"/>
        <w:ind w:left="1418" w:hanging="425"/>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Gharar, yaitu suatu transaksi yang dilarang oleh syariah, karena mempunyai obyek yang ambigu, tidak dimiliki, tidak dapat ditelusuri kembali pada saat terjadinya transaksi, atau tidak dapat dipindahtangankan;</w:t>
      </w:r>
    </w:p>
    <w:p w14:paraId="6097E653" w14:textId="77777777" w:rsidR="002E6CCA" w:rsidRDefault="000800AB" w:rsidP="002E6CCA">
      <w:pPr>
        <w:numPr>
          <w:ilvl w:val="0"/>
          <w:numId w:val="36"/>
        </w:numPr>
        <w:spacing w:after="200" w:line="360" w:lineRule="auto"/>
        <w:ind w:left="1418" w:hanging="425"/>
        <w:contextualSpacing/>
        <w:jc w:val="both"/>
        <w:rPr>
          <w:rFonts w:ascii="Times New Roman" w:hAnsi="Times New Roman" w:cs="Times New Roman"/>
          <w:noProof/>
          <w:kern w:val="0"/>
          <w:sz w:val="24"/>
          <w:szCs w:val="24"/>
          <w:lang w:val="id-ID"/>
          <w14:ligatures w14:val="none"/>
        </w:rPr>
      </w:pPr>
      <w:r w:rsidRPr="002E6CCA">
        <w:rPr>
          <w:rFonts w:ascii="Times New Roman" w:hAnsi="Times New Roman" w:cs="Times New Roman"/>
          <w:noProof/>
          <w:kern w:val="0"/>
          <w:sz w:val="24"/>
          <w:szCs w:val="24"/>
          <w:lang w:val="id-ID"/>
          <w14:ligatures w14:val="none"/>
        </w:rPr>
        <w:t>Maysir, yaitu transaksi spekulatif (keuntungan) yang tidak berkaitan dengan produksi di sektor riil;</w:t>
      </w:r>
    </w:p>
    <w:p w14:paraId="72BA7BE4" w14:textId="77777777" w:rsidR="002E6CCA" w:rsidRDefault="000800AB" w:rsidP="002E6CCA">
      <w:pPr>
        <w:numPr>
          <w:ilvl w:val="0"/>
          <w:numId w:val="36"/>
        </w:numPr>
        <w:spacing w:after="200" w:line="360" w:lineRule="auto"/>
        <w:ind w:left="1418" w:hanging="425"/>
        <w:contextualSpacing/>
        <w:jc w:val="both"/>
        <w:rPr>
          <w:rFonts w:ascii="Times New Roman" w:hAnsi="Times New Roman" w:cs="Times New Roman"/>
          <w:noProof/>
          <w:kern w:val="0"/>
          <w:sz w:val="24"/>
          <w:szCs w:val="24"/>
          <w:lang w:val="id-ID"/>
          <w14:ligatures w14:val="none"/>
        </w:rPr>
      </w:pPr>
      <w:r w:rsidRPr="002E6CCA">
        <w:rPr>
          <w:rFonts w:ascii="Times New Roman" w:hAnsi="Times New Roman" w:cs="Times New Roman"/>
          <w:noProof/>
          <w:kern w:val="0"/>
          <w:sz w:val="24"/>
          <w:szCs w:val="24"/>
          <w:lang w:val="id-ID"/>
          <w14:ligatures w14:val="none"/>
        </w:rPr>
        <w:t>Riba, yaitu termasuk transaksi peminjaman yang mengharuskan nasabah memperoleh fasilitas tersebut untuk menggantikan uang yang dipinjam, atau memperoleh penghasilan tambahan (</w:t>
      </w:r>
      <w:r w:rsidRPr="002E6CCA">
        <w:rPr>
          <w:rFonts w:ascii="Times New Roman" w:hAnsi="Times New Roman" w:cs="Times New Roman"/>
          <w:i/>
          <w:iCs/>
          <w:noProof/>
          <w:kern w:val="0"/>
          <w:sz w:val="24"/>
          <w:szCs w:val="24"/>
          <w:lang w:val="id-ID"/>
          <w14:ligatures w14:val="none"/>
        </w:rPr>
        <w:t>bathil</w:t>
      </w:r>
      <w:r w:rsidRPr="002E6CCA">
        <w:rPr>
          <w:rFonts w:ascii="Times New Roman" w:hAnsi="Times New Roman" w:cs="Times New Roman"/>
          <w:noProof/>
          <w:kern w:val="0"/>
          <w:sz w:val="24"/>
          <w:szCs w:val="24"/>
          <w:lang w:val="id-ID"/>
          <w14:ligatures w14:val="none"/>
        </w:rPr>
        <w:t>) yang diharamkan dengan menukarkan barang-barang yang sama mutunya, banyaknya dan berbeda waktu penyerahannya (</w:t>
      </w:r>
      <w:r w:rsidRPr="002E6CCA">
        <w:rPr>
          <w:rFonts w:ascii="Times New Roman" w:hAnsi="Times New Roman" w:cs="Times New Roman"/>
          <w:i/>
          <w:iCs/>
          <w:noProof/>
          <w:kern w:val="0"/>
          <w:sz w:val="24"/>
          <w:szCs w:val="24"/>
          <w:lang w:val="id-ID"/>
          <w14:ligatures w14:val="none"/>
        </w:rPr>
        <w:t>fardhl</w:t>
      </w:r>
      <w:r w:rsidRPr="002E6CCA">
        <w:rPr>
          <w:rFonts w:ascii="Times New Roman" w:hAnsi="Times New Roman" w:cs="Times New Roman"/>
          <w:noProof/>
          <w:kern w:val="0"/>
          <w:sz w:val="24"/>
          <w:szCs w:val="24"/>
          <w:lang w:val="id-ID"/>
          <w14:ligatures w14:val="none"/>
        </w:rPr>
        <w:t>). selain yang utama berkaitan dengan waktu (</w:t>
      </w:r>
      <w:r w:rsidRPr="002E6CCA">
        <w:rPr>
          <w:rFonts w:ascii="Times New Roman" w:hAnsi="Times New Roman" w:cs="Times New Roman"/>
          <w:i/>
          <w:iCs/>
          <w:noProof/>
          <w:kern w:val="0"/>
          <w:sz w:val="24"/>
          <w:szCs w:val="24"/>
          <w:lang w:val="id-ID"/>
          <w14:ligatures w14:val="none"/>
        </w:rPr>
        <w:t>nasiah</w:t>
      </w:r>
      <w:r w:rsidRPr="002E6CCA">
        <w:rPr>
          <w:rFonts w:ascii="Times New Roman" w:hAnsi="Times New Roman" w:cs="Times New Roman"/>
          <w:noProof/>
          <w:kern w:val="0"/>
          <w:sz w:val="24"/>
          <w:szCs w:val="24"/>
          <w:lang w:val="id-ID"/>
          <w14:ligatures w14:val="none"/>
        </w:rPr>
        <w:t>);</w:t>
      </w:r>
    </w:p>
    <w:p w14:paraId="6DBDE760" w14:textId="77777777" w:rsidR="002E6CCA" w:rsidRDefault="000800AB" w:rsidP="002E6CCA">
      <w:pPr>
        <w:numPr>
          <w:ilvl w:val="0"/>
          <w:numId w:val="36"/>
        </w:numPr>
        <w:spacing w:after="200" w:line="360" w:lineRule="auto"/>
        <w:ind w:left="1418" w:hanging="425"/>
        <w:contextualSpacing/>
        <w:jc w:val="both"/>
        <w:rPr>
          <w:rFonts w:ascii="Times New Roman" w:hAnsi="Times New Roman" w:cs="Times New Roman"/>
          <w:noProof/>
          <w:kern w:val="0"/>
          <w:sz w:val="24"/>
          <w:szCs w:val="24"/>
          <w:lang w:val="id-ID"/>
          <w14:ligatures w14:val="none"/>
        </w:rPr>
      </w:pPr>
      <w:r w:rsidRPr="002E6CCA">
        <w:rPr>
          <w:rFonts w:ascii="Times New Roman" w:hAnsi="Times New Roman" w:cs="Times New Roman"/>
          <w:noProof/>
          <w:kern w:val="0"/>
          <w:sz w:val="24"/>
          <w:szCs w:val="24"/>
          <w:lang w:val="id-ID"/>
          <w14:ligatures w14:val="none"/>
        </w:rPr>
        <w:t>Dzalim, atau perbuatan yang tidak adil terhadap orang lain;</w:t>
      </w:r>
    </w:p>
    <w:p w14:paraId="56572009" w14:textId="77777777" w:rsidR="002E6CCA" w:rsidRDefault="000800AB" w:rsidP="002E6CCA">
      <w:pPr>
        <w:numPr>
          <w:ilvl w:val="0"/>
          <w:numId w:val="36"/>
        </w:numPr>
        <w:spacing w:after="200" w:line="360" w:lineRule="auto"/>
        <w:ind w:left="1418" w:hanging="425"/>
        <w:contextualSpacing/>
        <w:jc w:val="both"/>
        <w:rPr>
          <w:rFonts w:ascii="Times New Roman" w:hAnsi="Times New Roman" w:cs="Times New Roman"/>
          <w:noProof/>
          <w:kern w:val="0"/>
          <w:sz w:val="24"/>
          <w:szCs w:val="24"/>
          <w:lang w:val="id-ID"/>
          <w14:ligatures w14:val="none"/>
        </w:rPr>
      </w:pPr>
      <w:r w:rsidRPr="002E6CCA">
        <w:rPr>
          <w:rFonts w:ascii="Times New Roman" w:hAnsi="Times New Roman" w:cs="Times New Roman"/>
          <w:noProof/>
          <w:kern w:val="0"/>
          <w:sz w:val="24"/>
          <w:szCs w:val="24"/>
          <w:lang w:val="id-ID"/>
          <w14:ligatures w14:val="none"/>
        </w:rPr>
        <w:t>Riswah, yaitu praktek menyuap seseorang dengan uang, bantuan, atau bentuk-bentuk haram lainnya agar suatu transaksi dapat berjalan lebih lancar;</w:t>
      </w:r>
    </w:p>
    <w:p w14:paraId="78A4D6CE" w14:textId="1D07FBE4" w:rsidR="000800AB" w:rsidRPr="002E6CCA" w:rsidRDefault="000800AB" w:rsidP="002E6CCA">
      <w:pPr>
        <w:numPr>
          <w:ilvl w:val="0"/>
          <w:numId w:val="36"/>
        </w:numPr>
        <w:spacing w:after="200" w:line="360" w:lineRule="auto"/>
        <w:ind w:left="1418" w:hanging="425"/>
        <w:contextualSpacing/>
        <w:jc w:val="both"/>
        <w:rPr>
          <w:rFonts w:ascii="Times New Roman" w:hAnsi="Times New Roman" w:cs="Times New Roman"/>
          <w:noProof/>
          <w:kern w:val="0"/>
          <w:sz w:val="24"/>
          <w:szCs w:val="24"/>
          <w:lang w:val="id-ID"/>
          <w14:ligatures w14:val="none"/>
        </w:rPr>
      </w:pPr>
      <w:r w:rsidRPr="002E6CCA">
        <w:rPr>
          <w:rFonts w:ascii="Times New Roman" w:hAnsi="Times New Roman" w:cs="Times New Roman"/>
          <w:noProof/>
          <w:kern w:val="0"/>
          <w:sz w:val="24"/>
          <w:szCs w:val="24"/>
          <w:lang w:val="id-ID"/>
          <w14:ligatures w14:val="none"/>
        </w:rPr>
        <w:t>Barang haram, yaitu produk atau jasa yang dilarang menurut hukum Islam.</w:t>
      </w:r>
    </w:p>
    <w:p w14:paraId="534F07FC" w14:textId="5DCCF373" w:rsidR="002A4C04" w:rsidRPr="003048DE" w:rsidRDefault="000800AB" w:rsidP="00CF5F39">
      <w:pPr>
        <w:spacing w:line="360" w:lineRule="auto"/>
        <w:ind w:left="993" w:firstLine="708"/>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Seluruh bank umum syariah Indonesia yang terdaftar di Otoritas Jasa Keuangan antara tahun 2019 hingga 2023 menjadi populasi penelitian. Indonesia akan memiliki 13 bank umum syariah yang beroperasi antara tahun 2019 dan 2023. Lembaga keuangan tersebut adalah:</w:t>
      </w:r>
      <w:r w:rsidR="00CF5F39">
        <w:rPr>
          <w:rFonts w:ascii="Times New Roman" w:hAnsi="Times New Roman" w:cs="Times New Roman"/>
          <w:noProof/>
          <w:kern w:val="0"/>
          <w:sz w:val="24"/>
          <w:szCs w:val="24"/>
          <w:lang w:val="id-ID"/>
          <w14:ligatures w14:val="none"/>
        </w:rPr>
        <w:br w:type="page"/>
      </w:r>
    </w:p>
    <w:p w14:paraId="43FE62CD" w14:textId="5C0842AF" w:rsidR="0032552D" w:rsidRPr="00AE3F3A" w:rsidRDefault="000800AB" w:rsidP="00E17DD7">
      <w:pPr>
        <w:pStyle w:val="TABEL"/>
      </w:pPr>
      <w:bookmarkStart w:id="368" w:name="_Toc177717088"/>
      <w:bookmarkStart w:id="369" w:name="_Toc178244177"/>
      <w:bookmarkStart w:id="370" w:name="_Toc179916396"/>
      <w:bookmarkStart w:id="371" w:name="_Toc179917628"/>
      <w:bookmarkStart w:id="372" w:name="_Toc185289031"/>
      <w:r w:rsidRPr="00AE3F3A">
        <w:lastRenderedPageBreak/>
        <w:t xml:space="preserve">Tabel 4. </w:t>
      </w:r>
      <w:fldSimple w:instr=" SEQ Tabel_4. \* ARABIC ">
        <w:r w:rsidR="004C7D2C">
          <w:rPr>
            <w:noProof/>
          </w:rPr>
          <w:t>1</w:t>
        </w:r>
        <w:bookmarkEnd w:id="368"/>
        <w:bookmarkEnd w:id="369"/>
        <w:bookmarkEnd w:id="370"/>
        <w:bookmarkEnd w:id="371"/>
        <w:bookmarkEnd w:id="372"/>
      </w:fldSimple>
      <w:bookmarkStart w:id="373" w:name="_Toc177717411"/>
      <w:bookmarkStart w:id="374" w:name="_Toc177731209"/>
      <w:r w:rsidRPr="00AE3F3A">
        <w:t xml:space="preserve"> </w:t>
      </w:r>
    </w:p>
    <w:p w14:paraId="3DE027FC" w14:textId="2F9E5498" w:rsidR="000800AB" w:rsidRDefault="000800AB" w:rsidP="00E17DD7">
      <w:pPr>
        <w:pStyle w:val="TABEL"/>
      </w:pPr>
      <w:bookmarkStart w:id="375" w:name="_Toc178244178"/>
      <w:bookmarkStart w:id="376" w:name="_Toc179915819"/>
      <w:bookmarkStart w:id="377" w:name="_Toc179916397"/>
      <w:bookmarkStart w:id="378" w:name="_Toc179916621"/>
      <w:bookmarkStart w:id="379" w:name="_Toc179917629"/>
      <w:bookmarkStart w:id="380" w:name="_Toc185289032"/>
      <w:r w:rsidRPr="00AE3F3A">
        <w:t>Bank Umum Syariah di Indonesia 2023</w:t>
      </w:r>
      <w:bookmarkEnd w:id="373"/>
      <w:bookmarkEnd w:id="374"/>
      <w:bookmarkEnd w:id="375"/>
      <w:bookmarkEnd w:id="376"/>
      <w:bookmarkEnd w:id="377"/>
      <w:bookmarkEnd w:id="378"/>
      <w:bookmarkEnd w:id="379"/>
      <w:bookmarkEnd w:id="380"/>
    </w:p>
    <w:tbl>
      <w:tblPr>
        <w:tblStyle w:val="TableGrid"/>
        <w:tblW w:w="0" w:type="auto"/>
        <w:jc w:val="center"/>
        <w:tblLook w:val="04A0" w:firstRow="1" w:lastRow="0" w:firstColumn="1" w:lastColumn="0" w:noHBand="0" w:noVBand="1"/>
      </w:tblPr>
      <w:tblGrid>
        <w:gridCol w:w="625"/>
        <w:gridCol w:w="4948"/>
      </w:tblGrid>
      <w:tr w:rsidR="00EA3790" w:rsidRPr="003048DE" w14:paraId="6360D506" w14:textId="77777777" w:rsidTr="00E222A1">
        <w:trPr>
          <w:jc w:val="center"/>
        </w:trPr>
        <w:tc>
          <w:tcPr>
            <w:tcW w:w="625" w:type="dxa"/>
          </w:tcPr>
          <w:p w14:paraId="228EE4ED" w14:textId="77777777" w:rsidR="00EA3790" w:rsidRPr="003048DE" w:rsidRDefault="00EA3790" w:rsidP="00E222A1">
            <w:pPr>
              <w:spacing w:line="360" w:lineRule="auto"/>
              <w:jc w:val="center"/>
              <w:rPr>
                <w:rFonts w:ascii="Times New Roman" w:hAnsi="Times New Roman" w:cs="Times New Roman"/>
                <w:b/>
                <w:bCs/>
                <w:sz w:val="24"/>
                <w:szCs w:val="24"/>
                <w:lang w:val="id-ID"/>
              </w:rPr>
            </w:pPr>
            <w:r w:rsidRPr="003048DE">
              <w:rPr>
                <w:rFonts w:ascii="Times New Roman" w:hAnsi="Times New Roman" w:cs="Times New Roman"/>
                <w:b/>
                <w:bCs/>
                <w:sz w:val="24"/>
                <w:szCs w:val="24"/>
                <w:lang w:val="id-ID"/>
              </w:rPr>
              <w:t>No</w:t>
            </w:r>
          </w:p>
        </w:tc>
        <w:tc>
          <w:tcPr>
            <w:tcW w:w="4948" w:type="dxa"/>
          </w:tcPr>
          <w:p w14:paraId="5EF11FE1" w14:textId="77777777" w:rsidR="00EA3790" w:rsidRPr="003048DE" w:rsidRDefault="00EA3790" w:rsidP="00E222A1">
            <w:pPr>
              <w:spacing w:line="360" w:lineRule="auto"/>
              <w:jc w:val="center"/>
              <w:rPr>
                <w:rFonts w:ascii="Times New Roman" w:hAnsi="Times New Roman" w:cs="Times New Roman"/>
                <w:b/>
                <w:bCs/>
                <w:sz w:val="24"/>
                <w:szCs w:val="24"/>
                <w:lang w:val="id-ID"/>
              </w:rPr>
            </w:pPr>
            <w:r w:rsidRPr="003048DE">
              <w:rPr>
                <w:rFonts w:ascii="Times New Roman" w:hAnsi="Times New Roman" w:cs="Times New Roman"/>
                <w:b/>
                <w:bCs/>
                <w:sz w:val="24"/>
                <w:szCs w:val="24"/>
                <w:lang w:val="id-ID"/>
              </w:rPr>
              <w:t>Nama Bank</w:t>
            </w:r>
          </w:p>
        </w:tc>
      </w:tr>
      <w:tr w:rsidR="00EA3790" w:rsidRPr="003048DE" w14:paraId="26EAE3B6" w14:textId="77777777" w:rsidTr="00E222A1">
        <w:trPr>
          <w:jc w:val="center"/>
        </w:trPr>
        <w:tc>
          <w:tcPr>
            <w:tcW w:w="625" w:type="dxa"/>
          </w:tcPr>
          <w:p w14:paraId="14D942AA" w14:textId="77777777" w:rsidR="00EA3790" w:rsidRPr="003048DE" w:rsidRDefault="00EA3790" w:rsidP="00E222A1">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1.</w:t>
            </w:r>
          </w:p>
        </w:tc>
        <w:tc>
          <w:tcPr>
            <w:tcW w:w="4948" w:type="dxa"/>
          </w:tcPr>
          <w:p w14:paraId="6DDF346B" w14:textId="77777777" w:rsidR="00EA3790" w:rsidRPr="003048DE" w:rsidRDefault="00EA3790" w:rsidP="00E222A1">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Bank Aceh Syariah</w:t>
            </w:r>
          </w:p>
        </w:tc>
      </w:tr>
      <w:tr w:rsidR="00EA3790" w:rsidRPr="003048DE" w14:paraId="2CED5F69" w14:textId="77777777" w:rsidTr="00E222A1">
        <w:trPr>
          <w:jc w:val="center"/>
        </w:trPr>
        <w:tc>
          <w:tcPr>
            <w:tcW w:w="625" w:type="dxa"/>
          </w:tcPr>
          <w:p w14:paraId="1C2E73E4" w14:textId="77777777" w:rsidR="00EA3790" w:rsidRPr="003048DE" w:rsidRDefault="00EA3790" w:rsidP="00E222A1">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2.</w:t>
            </w:r>
          </w:p>
        </w:tc>
        <w:tc>
          <w:tcPr>
            <w:tcW w:w="4948" w:type="dxa"/>
          </w:tcPr>
          <w:p w14:paraId="3D20C333" w14:textId="77777777" w:rsidR="00EA3790" w:rsidRPr="003048DE" w:rsidRDefault="00EA3790" w:rsidP="00E222A1">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BPD Riau Kepri Syariah</w:t>
            </w:r>
          </w:p>
        </w:tc>
      </w:tr>
      <w:tr w:rsidR="00EA3790" w:rsidRPr="003048DE" w14:paraId="1FED519C" w14:textId="77777777" w:rsidTr="00E222A1">
        <w:trPr>
          <w:jc w:val="center"/>
        </w:trPr>
        <w:tc>
          <w:tcPr>
            <w:tcW w:w="625" w:type="dxa"/>
          </w:tcPr>
          <w:p w14:paraId="2971F77E" w14:textId="77777777" w:rsidR="00EA3790" w:rsidRPr="003048DE" w:rsidRDefault="00EA3790" w:rsidP="00E222A1">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3.</w:t>
            </w:r>
          </w:p>
        </w:tc>
        <w:tc>
          <w:tcPr>
            <w:tcW w:w="4948" w:type="dxa"/>
          </w:tcPr>
          <w:p w14:paraId="14306708" w14:textId="77777777" w:rsidR="00EA3790" w:rsidRPr="003048DE" w:rsidRDefault="00EA3790" w:rsidP="00E222A1">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BPD Nusa Tenggara Barat Syariah</w:t>
            </w:r>
          </w:p>
        </w:tc>
      </w:tr>
      <w:tr w:rsidR="00EA3790" w:rsidRPr="003048DE" w14:paraId="130F5320" w14:textId="77777777" w:rsidTr="00E222A1">
        <w:trPr>
          <w:jc w:val="center"/>
        </w:trPr>
        <w:tc>
          <w:tcPr>
            <w:tcW w:w="625" w:type="dxa"/>
          </w:tcPr>
          <w:p w14:paraId="6E608DE2" w14:textId="77777777" w:rsidR="00EA3790" w:rsidRPr="003048DE" w:rsidRDefault="00EA3790" w:rsidP="00E222A1">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4.</w:t>
            </w:r>
          </w:p>
        </w:tc>
        <w:tc>
          <w:tcPr>
            <w:tcW w:w="4948" w:type="dxa"/>
          </w:tcPr>
          <w:p w14:paraId="09300A7F" w14:textId="77777777" w:rsidR="00EA3790" w:rsidRPr="003048DE" w:rsidRDefault="00EA3790" w:rsidP="00E222A1">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Bank Muamalat Indonesia</w:t>
            </w:r>
          </w:p>
        </w:tc>
      </w:tr>
      <w:tr w:rsidR="00EA3790" w:rsidRPr="003048DE" w14:paraId="6D47DB47" w14:textId="77777777" w:rsidTr="00E222A1">
        <w:trPr>
          <w:jc w:val="center"/>
        </w:trPr>
        <w:tc>
          <w:tcPr>
            <w:tcW w:w="625" w:type="dxa"/>
          </w:tcPr>
          <w:p w14:paraId="4DF4B3D0" w14:textId="77777777" w:rsidR="00EA3790" w:rsidRPr="003048DE" w:rsidRDefault="00EA3790" w:rsidP="00E222A1">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5.</w:t>
            </w:r>
          </w:p>
        </w:tc>
        <w:tc>
          <w:tcPr>
            <w:tcW w:w="4948" w:type="dxa"/>
          </w:tcPr>
          <w:p w14:paraId="3FA30D73" w14:textId="77777777" w:rsidR="00EA3790" w:rsidRPr="003048DE" w:rsidRDefault="00EA3790" w:rsidP="00E222A1">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Bank Victoria Syariah</w:t>
            </w:r>
          </w:p>
        </w:tc>
      </w:tr>
      <w:tr w:rsidR="00EA3790" w:rsidRPr="003048DE" w14:paraId="739D86E5" w14:textId="77777777" w:rsidTr="00E222A1">
        <w:trPr>
          <w:jc w:val="center"/>
        </w:trPr>
        <w:tc>
          <w:tcPr>
            <w:tcW w:w="625" w:type="dxa"/>
          </w:tcPr>
          <w:p w14:paraId="78B41F36" w14:textId="77777777" w:rsidR="00EA3790" w:rsidRPr="003048DE" w:rsidRDefault="00EA3790" w:rsidP="00E222A1">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6.</w:t>
            </w:r>
          </w:p>
        </w:tc>
        <w:tc>
          <w:tcPr>
            <w:tcW w:w="4948" w:type="dxa"/>
          </w:tcPr>
          <w:p w14:paraId="311E5487" w14:textId="77777777" w:rsidR="00EA3790" w:rsidRPr="003048DE" w:rsidRDefault="00EA3790" w:rsidP="00E222A1">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Bank Jabar Banten Syariah</w:t>
            </w:r>
          </w:p>
        </w:tc>
      </w:tr>
      <w:tr w:rsidR="00EA3790" w:rsidRPr="003048DE" w14:paraId="3A72572B" w14:textId="77777777" w:rsidTr="00E222A1">
        <w:trPr>
          <w:jc w:val="center"/>
        </w:trPr>
        <w:tc>
          <w:tcPr>
            <w:tcW w:w="625" w:type="dxa"/>
          </w:tcPr>
          <w:p w14:paraId="7D4D06CF" w14:textId="77777777" w:rsidR="00EA3790" w:rsidRPr="003048DE" w:rsidRDefault="00EA3790" w:rsidP="00E222A1">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7.</w:t>
            </w:r>
          </w:p>
        </w:tc>
        <w:tc>
          <w:tcPr>
            <w:tcW w:w="4948" w:type="dxa"/>
          </w:tcPr>
          <w:p w14:paraId="0F0B2AB7" w14:textId="77777777" w:rsidR="00EA3790" w:rsidRPr="003048DE" w:rsidRDefault="00EA3790" w:rsidP="00E222A1">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Bank Syariah Indonesia, Tbk</w:t>
            </w:r>
          </w:p>
        </w:tc>
      </w:tr>
      <w:tr w:rsidR="00EA3790" w:rsidRPr="003048DE" w14:paraId="34F27030" w14:textId="77777777" w:rsidTr="00E222A1">
        <w:trPr>
          <w:jc w:val="center"/>
        </w:trPr>
        <w:tc>
          <w:tcPr>
            <w:tcW w:w="625" w:type="dxa"/>
          </w:tcPr>
          <w:p w14:paraId="4F86D84C" w14:textId="77777777" w:rsidR="00EA3790" w:rsidRPr="003048DE" w:rsidRDefault="00EA3790" w:rsidP="00E222A1">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8.</w:t>
            </w:r>
          </w:p>
        </w:tc>
        <w:tc>
          <w:tcPr>
            <w:tcW w:w="4948" w:type="dxa"/>
          </w:tcPr>
          <w:p w14:paraId="0324C6FC" w14:textId="77777777" w:rsidR="00EA3790" w:rsidRPr="003048DE" w:rsidRDefault="00EA3790" w:rsidP="00E222A1">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Bank Mega Syariah</w:t>
            </w:r>
          </w:p>
        </w:tc>
      </w:tr>
      <w:tr w:rsidR="00EA3790" w:rsidRPr="003048DE" w14:paraId="38A50B3A" w14:textId="77777777" w:rsidTr="00E222A1">
        <w:trPr>
          <w:jc w:val="center"/>
        </w:trPr>
        <w:tc>
          <w:tcPr>
            <w:tcW w:w="625" w:type="dxa"/>
          </w:tcPr>
          <w:p w14:paraId="53C6B595" w14:textId="77777777" w:rsidR="00EA3790" w:rsidRPr="003048DE" w:rsidRDefault="00EA3790" w:rsidP="00E222A1">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9.</w:t>
            </w:r>
          </w:p>
        </w:tc>
        <w:tc>
          <w:tcPr>
            <w:tcW w:w="4948" w:type="dxa"/>
          </w:tcPr>
          <w:p w14:paraId="0931054D" w14:textId="77777777" w:rsidR="00EA3790" w:rsidRPr="003048DE" w:rsidRDefault="00EA3790" w:rsidP="00E222A1">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Bank Panin Dubai Syariah, Tbk</w:t>
            </w:r>
          </w:p>
        </w:tc>
      </w:tr>
      <w:tr w:rsidR="00EA3790" w:rsidRPr="003048DE" w14:paraId="23A7E321" w14:textId="77777777" w:rsidTr="00E222A1">
        <w:trPr>
          <w:jc w:val="center"/>
        </w:trPr>
        <w:tc>
          <w:tcPr>
            <w:tcW w:w="625" w:type="dxa"/>
          </w:tcPr>
          <w:p w14:paraId="2EAC8903" w14:textId="77777777" w:rsidR="00EA3790" w:rsidRPr="003048DE" w:rsidRDefault="00EA3790" w:rsidP="00E222A1">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10.</w:t>
            </w:r>
          </w:p>
        </w:tc>
        <w:tc>
          <w:tcPr>
            <w:tcW w:w="4948" w:type="dxa"/>
          </w:tcPr>
          <w:p w14:paraId="2C1102DF" w14:textId="77777777" w:rsidR="00EA3790" w:rsidRPr="003048DE" w:rsidRDefault="00EA3790" w:rsidP="00E222A1">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Bank Syariah Bukopin</w:t>
            </w:r>
          </w:p>
        </w:tc>
      </w:tr>
      <w:tr w:rsidR="00EA3790" w:rsidRPr="003048DE" w14:paraId="48F19AE9" w14:textId="77777777" w:rsidTr="00E222A1">
        <w:trPr>
          <w:jc w:val="center"/>
        </w:trPr>
        <w:tc>
          <w:tcPr>
            <w:tcW w:w="625" w:type="dxa"/>
          </w:tcPr>
          <w:p w14:paraId="7AC132B7" w14:textId="77777777" w:rsidR="00EA3790" w:rsidRPr="003048DE" w:rsidRDefault="00EA3790" w:rsidP="00E222A1">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11.</w:t>
            </w:r>
          </w:p>
        </w:tc>
        <w:tc>
          <w:tcPr>
            <w:tcW w:w="4948" w:type="dxa"/>
          </w:tcPr>
          <w:p w14:paraId="60C38C7E" w14:textId="77777777" w:rsidR="00EA3790" w:rsidRPr="003048DE" w:rsidRDefault="00EA3790" w:rsidP="00E222A1">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BCA Syariah</w:t>
            </w:r>
          </w:p>
        </w:tc>
      </w:tr>
      <w:tr w:rsidR="00EA3790" w:rsidRPr="003048DE" w14:paraId="64DCA2A9" w14:textId="77777777" w:rsidTr="00E222A1">
        <w:trPr>
          <w:jc w:val="center"/>
        </w:trPr>
        <w:tc>
          <w:tcPr>
            <w:tcW w:w="625" w:type="dxa"/>
          </w:tcPr>
          <w:p w14:paraId="77D0AE03" w14:textId="77777777" w:rsidR="00EA3790" w:rsidRPr="003048DE" w:rsidRDefault="00EA3790" w:rsidP="00E222A1">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12.</w:t>
            </w:r>
          </w:p>
        </w:tc>
        <w:tc>
          <w:tcPr>
            <w:tcW w:w="4948" w:type="dxa"/>
          </w:tcPr>
          <w:p w14:paraId="1BB0B356" w14:textId="77777777" w:rsidR="00EA3790" w:rsidRPr="003048DE" w:rsidRDefault="00EA3790" w:rsidP="00E222A1">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Bank Tabungan Pensiunan Nasional</w:t>
            </w:r>
          </w:p>
        </w:tc>
      </w:tr>
      <w:tr w:rsidR="00EA3790" w:rsidRPr="003048DE" w14:paraId="2208BDA7" w14:textId="77777777" w:rsidTr="00E222A1">
        <w:trPr>
          <w:jc w:val="center"/>
        </w:trPr>
        <w:tc>
          <w:tcPr>
            <w:tcW w:w="625" w:type="dxa"/>
          </w:tcPr>
          <w:p w14:paraId="7F5924FA" w14:textId="77777777" w:rsidR="00EA3790" w:rsidRPr="003048DE" w:rsidRDefault="00EA3790" w:rsidP="00E222A1">
            <w:pPr>
              <w:spacing w:line="360" w:lineRule="auto"/>
              <w:jc w:val="center"/>
              <w:rPr>
                <w:rFonts w:ascii="Times New Roman" w:hAnsi="Times New Roman" w:cs="Times New Roman"/>
                <w:sz w:val="24"/>
                <w:szCs w:val="24"/>
                <w:lang w:val="id-ID"/>
              </w:rPr>
            </w:pPr>
            <w:r w:rsidRPr="003048DE">
              <w:rPr>
                <w:rFonts w:ascii="Times New Roman" w:hAnsi="Times New Roman" w:cs="Times New Roman"/>
                <w:sz w:val="24"/>
                <w:szCs w:val="24"/>
                <w:lang w:val="id-ID"/>
              </w:rPr>
              <w:t>13.</w:t>
            </w:r>
          </w:p>
        </w:tc>
        <w:tc>
          <w:tcPr>
            <w:tcW w:w="4948" w:type="dxa"/>
          </w:tcPr>
          <w:p w14:paraId="19EC8721" w14:textId="77777777" w:rsidR="00EA3790" w:rsidRPr="003048DE" w:rsidRDefault="00EA3790" w:rsidP="00E222A1">
            <w:pPr>
              <w:spacing w:line="360" w:lineRule="auto"/>
              <w:rPr>
                <w:rFonts w:ascii="Times New Roman" w:hAnsi="Times New Roman" w:cs="Times New Roman"/>
                <w:sz w:val="24"/>
                <w:szCs w:val="24"/>
                <w:lang w:val="id-ID"/>
              </w:rPr>
            </w:pPr>
            <w:r w:rsidRPr="003048DE">
              <w:rPr>
                <w:rFonts w:ascii="Times New Roman" w:hAnsi="Times New Roman" w:cs="Times New Roman"/>
                <w:sz w:val="24"/>
                <w:szCs w:val="24"/>
                <w:lang w:val="id-ID"/>
              </w:rPr>
              <w:t>PT. bank Aladin Syariah, Tbk</w:t>
            </w:r>
          </w:p>
        </w:tc>
      </w:tr>
    </w:tbl>
    <w:p w14:paraId="5B6ACAEF" w14:textId="4806D45F" w:rsidR="000800AB" w:rsidRPr="003048DE" w:rsidRDefault="000800AB" w:rsidP="00EA3790">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Sumber; Laporan Statistik Otoritas jasa Keuangan periode Desember 2023</w:t>
      </w:r>
    </w:p>
    <w:p w14:paraId="08D409E4" w14:textId="42C90A1C" w:rsidR="000800AB" w:rsidRPr="003048DE" w:rsidRDefault="000800AB" w:rsidP="0032552D">
      <w:pPr>
        <w:tabs>
          <w:tab w:val="left" w:pos="2412"/>
        </w:tabs>
        <w:spacing w:after="200" w:line="360" w:lineRule="auto"/>
        <w:ind w:left="990" w:firstLine="540"/>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 xml:space="preserve">Karena seluruh populasi digunakan sebagai sampel dalam penelitian ini, maka sampel tersebut disebut sampel jenuh, disebut juga sampel total. Karena jumlah </w:t>
      </w:r>
      <w:r w:rsidR="00D56DD6">
        <w:rPr>
          <w:rFonts w:ascii="Times New Roman" w:hAnsi="Times New Roman" w:cs="Times New Roman"/>
          <w:noProof/>
          <w:kern w:val="0"/>
          <w:sz w:val="24"/>
          <w:szCs w:val="24"/>
          <w:lang w:val="id-ID"/>
          <w14:ligatures w14:val="none"/>
        </w:rPr>
        <w:t>lembaga</w:t>
      </w:r>
      <w:r w:rsidRPr="003048DE">
        <w:rPr>
          <w:rFonts w:ascii="Times New Roman" w:hAnsi="Times New Roman" w:cs="Times New Roman"/>
          <w:noProof/>
          <w:kern w:val="0"/>
          <w:sz w:val="24"/>
          <w:szCs w:val="24"/>
          <w:lang w:val="id-ID"/>
          <w14:ligatures w14:val="none"/>
        </w:rPr>
        <w:t xml:space="preserve"> yang </w:t>
      </w:r>
      <w:r w:rsidR="00D56DD6">
        <w:rPr>
          <w:rFonts w:ascii="Times New Roman" w:hAnsi="Times New Roman" w:cs="Times New Roman"/>
          <w:noProof/>
          <w:kern w:val="0"/>
          <w:sz w:val="24"/>
          <w:szCs w:val="24"/>
          <w:lang w:val="id-ID"/>
          <w14:ligatures w14:val="none"/>
        </w:rPr>
        <w:t xml:space="preserve">tergolong </w:t>
      </w:r>
      <w:r w:rsidRPr="003048DE">
        <w:rPr>
          <w:rFonts w:ascii="Times New Roman" w:hAnsi="Times New Roman" w:cs="Times New Roman"/>
          <w:noProof/>
          <w:kern w:val="0"/>
          <w:sz w:val="24"/>
          <w:szCs w:val="24"/>
          <w:lang w:val="id-ID"/>
          <w14:ligatures w14:val="none"/>
        </w:rPr>
        <w:t>sedikit</w:t>
      </w:r>
      <w:r w:rsidR="00D56DD6">
        <w:rPr>
          <w:rFonts w:ascii="Times New Roman" w:hAnsi="Times New Roman" w:cs="Times New Roman"/>
          <w:noProof/>
          <w:kern w:val="0"/>
          <w:sz w:val="24"/>
          <w:szCs w:val="24"/>
          <w:lang w:val="id-ID"/>
          <w14:ligatures w14:val="none"/>
        </w:rPr>
        <w:t xml:space="preserve">, </w:t>
      </w:r>
      <w:r w:rsidRPr="003048DE">
        <w:rPr>
          <w:rFonts w:ascii="Times New Roman" w:hAnsi="Times New Roman" w:cs="Times New Roman"/>
          <w:noProof/>
          <w:kern w:val="0"/>
          <w:sz w:val="24"/>
          <w:szCs w:val="24"/>
          <w:lang w:val="id-ID"/>
          <w14:ligatures w14:val="none"/>
        </w:rPr>
        <w:t>seluruh</w:t>
      </w:r>
      <w:r w:rsidR="00D56DD6">
        <w:rPr>
          <w:rFonts w:ascii="Times New Roman" w:hAnsi="Times New Roman" w:cs="Times New Roman"/>
          <w:noProof/>
          <w:kern w:val="0"/>
          <w:sz w:val="24"/>
          <w:szCs w:val="24"/>
          <w:lang w:val="id-ID"/>
          <w14:ligatures w14:val="none"/>
        </w:rPr>
        <w:t xml:space="preserve"> </w:t>
      </w:r>
      <w:r w:rsidRPr="003048DE">
        <w:rPr>
          <w:rFonts w:ascii="Times New Roman" w:hAnsi="Times New Roman" w:cs="Times New Roman"/>
          <w:noProof/>
          <w:kern w:val="0"/>
          <w:sz w:val="24"/>
          <w:szCs w:val="24"/>
          <w:lang w:val="id-ID"/>
          <w14:ligatures w14:val="none"/>
        </w:rPr>
        <w:t xml:space="preserve">bank umum syariah di Indonesia terdaftar di Otoritas Jasa Keuangan (OJK) periode 2019-2023 </w:t>
      </w:r>
      <w:r w:rsidR="00D56DD6">
        <w:rPr>
          <w:rFonts w:ascii="Times New Roman" w:hAnsi="Times New Roman" w:cs="Times New Roman"/>
          <w:noProof/>
          <w:kern w:val="0"/>
          <w:sz w:val="24"/>
          <w:szCs w:val="24"/>
          <w:lang w:val="id-ID"/>
          <w14:ligatures w14:val="none"/>
        </w:rPr>
        <w:t>yaitu 13 bank</w:t>
      </w:r>
      <w:r w:rsidRPr="003048DE">
        <w:rPr>
          <w:rFonts w:ascii="Times New Roman" w:hAnsi="Times New Roman" w:cs="Times New Roman"/>
          <w:noProof/>
          <w:kern w:val="0"/>
          <w:sz w:val="24"/>
          <w:szCs w:val="24"/>
          <w:lang w:val="id-ID"/>
          <w14:ligatures w14:val="none"/>
        </w:rPr>
        <w:t>.</w:t>
      </w:r>
    </w:p>
    <w:p w14:paraId="498C246D" w14:textId="09018899" w:rsidR="000800AB" w:rsidRPr="0075427C" w:rsidRDefault="000800AB">
      <w:pPr>
        <w:pStyle w:val="Subbab4"/>
        <w:numPr>
          <w:ilvl w:val="1"/>
          <w:numId w:val="24"/>
        </w:numPr>
        <w:ind w:left="360"/>
      </w:pPr>
      <w:bookmarkStart w:id="381" w:name="_Toc177716861"/>
      <w:bookmarkStart w:id="382" w:name="_Toc178166043"/>
      <w:bookmarkStart w:id="383" w:name="_Toc179917381"/>
      <w:bookmarkStart w:id="384" w:name="_Toc180009317"/>
      <w:bookmarkStart w:id="385" w:name="_Toc184204859"/>
      <w:bookmarkStart w:id="386" w:name="_Toc185287306"/>
      <w:bookmarkStart w:id="387" w:name="_Toc185287567"/>
      <w:bookmarkStart w:id="388" w:name="_Toc185288358"/>
      <w:r w:rsidRPr="0075427C">
        <w:t>Deskripsi Variabel Penelitian</w:t>
      </w:r>
      <w:bookmarkEnd w:id="381"/>
      <w:bookmarkEnd w:id="382"/>
      <w:bookmarkEnd w:id="383"/>
      <w:bookmarkEnd w:id="384"/>
      <w:bookmarkEnd w:id="385"/>
      <w:bookmarkEnd w:id="386"/>
      <w:bookmarkEnd w:id="387"/>
      <w:bookmarkEnd w:id="388"/>
    </w:p>
    <w:p w14:paraId="205E5712" w14:textId="38D5487A" w:rsidR="000800AB" w:rsidRPr="003048DE" w:rsidRDefault="000800AB" w:rsidP="004724E3">
      <w:pPr>
        <w:tabs>
          <w:tab w:val="left" w:pos="851"/>
        </w:tabs>
        <w:spacing w:after="200" w:line="360" w:lineRule="auto"/>
        <w:ind w:left="709" w:firstLine="540"/>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 xml:space="preserve">Tujuan penelitian ini adalah untuk mengidentifikasi variabel-variabel yang mempengaruhi pertumbuhan total aset bank umum syariah antara tahun 2019 hingga 2023. Total aset merupakan variabel terikat (Y) berdasarkan tujuan tersebut, dan variabel bebasnya adalah </w:t>
      </w:r>
      <w:r w:rsidR="00FC5228">
        <w:rPr>
          <w:rFonts w:ascii="Times New Roman" w:hAnsi="Times New Roman" w:cs="Times New Roman"/>
          <w:i/>
          <w:iCs/>
          <w:noProof/>
          <w:kern w:val="0"/>
          <w:sz w:val="24"/>
          <w:szCs w:val="24"/>
          <w:lang w:val="id-ID"/>
          <w14:ligatures w14:val="none"/>
        </w:rPr>
        <w:t>Financin</w:t>
      </w:r>
      <w:r w:rsidR="00D56DD6">
        <w:rPr>
          <w:rFonts w:ascii="Times New Roman" w:hAnsi="Times New Roman" w:cs="Times New Roman"/>
          <w:i/>
          <w:iCs/>
          <w:noProof/>
          <w:kern w:val="0"/>
          <w:sz w:val="24"/>
          <w:szCs w:val="24"/>
          <w:lang w:val="id-ID"/>
          <w14:ligatures w14:val="none"/>
        </w:rPr>
        <w:t>g</w:t>
      </w:r>
      <w:r w:rsidR="00FC5228">
        <w:rPr>
          <w:rFonts w:ascii="Times New Roman" w:hAnsi="Times New Roman" w:cs="Times New Roman"/>
          <w:i/>
          <w:iCs/>
          <w:noProof/>
          <w:kern w:val="0"/>
          <w:sz w:val="24"/>
          <w:szCs w:val="24"/>
          <w:lang w:val="id-ID"/>
          <w14:ligatures w14:val="none"/>
        </w:rPr>
        <w:t xml:space="preserve"> to Deposi</w:t>
      </w:r>
      <w:r w:rsidR="00D56DD6">
        <w:rPr>
          <w:rFonts w:ascii="Times New Roman" w:hAnsi="Times New Roman" w:cs="Times New Roman"/>
          <w:i/>
          <w:iCs/>
          <w:noProof/>
          <w:kern w:val="0"/>
          <w:sz w:val="24"/>
          <w:szCs w:val="24"/>
          <w:lang w:val="id-ID"/>
          <w14:ligatures w14:val="none"/>
        </w:rPr>
        <w:t>t</w:t>
      </w:r>
      <w:r w:rsidR="00FC5228">
        <w:rPr>
          <w:rFonts w:ascii="Times New Roman" w:hAnsi="Times New Roman" w:cs="Times New Roman"/>
          <w:i/>
          <w:iCs/>
          <w:noProof/>
          <w:kern w:val="0"/>
          <w:sz w:val="24"/>
          <w:szCs w:val="24"/>
          <w:lang w:val="id-ID"/>
          <w14:ligatures w14:val="none"/>
        </w:rPr>
        <w:t xml:space="preserve"> Ratio/</w:t>
      </w:r>
      <w:r w:rsidRPr="003048DE">
        <w:rPr>
          <w:rFonts w:ascii="Times New Roman" w:hAnsi="Times New Roman" w:cs="Times New Roman"/>
          <w:noProof/>
          <w:kern w:val="0"/>
          <w:sz w:val="24"/>
          <w:szCs w:val="24"/>
          <w:lang w:val="id-ID"/>
          <w14:ligatures w14:val="none"/>
        </w:rPr>
        <w:t>/FDR (X3), biaya operasional</w:t>
      </w:r>
      <w:r w:rsidR="00D56DD6">
        <w:rPr>
          <w:rFonts w:ascii="Times New Roman" w:hAnsi="Times New Roman" w:cs="Times New Roman"/>
          <w:noProof/>
          <w:kern w:val="0"/>
          <w:sz w:val="24"/>
          <w:szCs w:val="24"/>
          <w:lang w:val="id-ID"/>
          <w14:ligatures w14:val="none"/>
        </w:rPr>
        <w:t xml:space="preserve"> pada </w:t>
      </w:r>
      <w:r w:rsidRPr="003048DE">
        <w:rPr>
          <w:rFonts w:ascii="Times New Roman" w:hAnsi="Times New Roman" w:cs="Times New Roman"/>
          <w:noProof/>
          <w:kern w:val="0"/>
          <w:sz w:val="24"/>
          <w:szCs w:val="24"/>
          <w:lang w:val="id-ID"/>
          <w14:ligatures w14:val="none"/>
        </w:rPr>
        <w:t xml:space="preserve">pendapatan operasional/BOPO (X2) dan </w:t>
      </w:r>
      <w:r w:rsidR="00FC5228" w:rsidRPr="00FC5228">
        <w:rPr>
          <w:rFonts w:ascii="Times New Roman" w:hAnsi="Times New Roman" w:cs="Times New Roman"/>
          <w:i/>
          <w:iCs/>
          <w:noProof/>
          <w:kern w:val="0"/>
          <w:sz w:val="24"/>
          <w:szCs w:val="24"/>
          <w:lang w:val="id-ID"/>
          <w14:ligatures w14:val="none"/>
        </w:rPr>
        <w:t>Return On Assets</w:t>
      </w:r>
      <w:r w:rsidRPr="003048DE">
        <w:rPr>
          <w:rFonts w:ascii="Times New Roman" w:hAnsi="Times New Roman" w:cs="Times New Roman"/>
          <w:noProof/>
          <w:kern w:val="0"/>
          <w:sz w:val="24"/>
          <w:szCs w:val="24"/>
          <w:lang w:val="id-ID"/>
          <w14:ligatures w14:val="none"/>
        </w:rPr>
        <w:t>/ROA (X1). Berdasarkan uraian variabel di atas, maka hasil penelitiannya adalah sebagai berikut:</w:t>
      </w:r>
    </w:p>
    <w:p w14:paraId="5E3F0F79" w14:textId="77777777" w:rsidR="000800AB" w:rsidRPr="003048DE" w:rsidRDefault="000800AB">
      <w:pPr>
        <w:keepNext/>
        <w:keepLines/>
        <w:numPr>
          <w:ilvl w:val="0"/>
          <w:numId w:val="43"/>
        </w:numPr>
        <w:spacing w:before="40" w:after="0" w:line="276" w:lineRule="auto"/>
        <w:outlineLvl w:val="2"/>
        <w:rPr>
          <w:rFonts w:ascii="Times New Roman" w:eastAsiaTheme="majorEastAsia" w:hAnsi="Times New Roman" w:cs="Times New Roman"/>
          <w:noProof/>
          <w:vanish/>
          <w:color w:val="1F3763" w:themeColor="accent1" w:themeShade="7F"/>
          <w:kern w:val="0"/>
          <w:sz w:val="24"/>
          <w:szCs w:val="24"/>
          <w:lang w:val="id-ID"/>
          <w14:ligatures w14:val="none"/>
        </w:rPr>
      </w:pPr>
      <w:bookmarkStart w:id="389" w:name="_Toc177716744"/>
      <w:bookmarkStart w:id="390" w:name="_Toc177716862"/>
      <w:bookmarkStart w:id="391" w:name="_Toc179917382"/>
      <w:bookmarkStart w:id="392" w:name="_Toc184204860"/>
      <w:bookmarkStart w:id="393" w:name="_Toc185287307"/>
      <w:bookmarkEnd w:id="389"/>
      <w:bookmarkEnd w:id="390"/>
      <w:bookmarkEnd w:id="391"/>
      <w:bookmarkEnd w:id="392"/>
      <w:bookmarkEnd w:id="393"/>
    </w:p>
    <w:p w14:paraId="34418F2B" w14:textId="77777777" w:rsidR="000800AB" w:rsidRPr="003048DE" w:rsidRDefault="000800AB">
      <w:pPr>
        <w:keepNext/>
        <w:keepLines/>
        <w:numPr>
          <w:ilvl w:val="0"/>
          <w:numId w:val="43"/>
        </w:numPr>
        <w:spacing w:before="40" w:after="0" w:line="276" w:lineRule="auto"/>
        <w:outlineLvl w:val="2"/>
        <w:rPr>
          <w:rFonts w:ascii="Times New Roman" w:eastAsiaTheme="majorEastAsia" w:hAnsi="Times New Roman" w:cs="Times New Roman"/>
          <w:noProof/>
          <w:vanish/>
          <w:color w:val="1F3763" w:themeColor="accent1" w:themeShade="7F"/>
          <w:kern w:val="0"/>
          <w:sz w:val="24"/>
          <w:szCs w:val="24"/>
          <w:lang w:val="id-ID"/>
          <w14:ligatures w14:val="none"/>
        </w:rPr>
      </w:pPr>
      <w:bookmarkStart w:id="394" w:name="_Toc177716745"/>
      <w:bookmarkStart w:id="395" w:name="_Toc177716863"/>
      <w:bookmarkStart w:id="396" w:name="_Toc179917383"/>
      <w:bookmarkStart w:id="397" w:name="_Toc184204861"/>
      <w:bookmarkStart w:id="398" w:name="_Toc185287308"/>
      <w:bookmarkEnd w:id="394"/>
      <w:bookmarkEnd w:id="395"/>
      <w:bookmarkEnd w:id="396"/>
      <w:bookmarkEnd w:id="397"/>
      <w:bookmarkEnd w:id="398"/>
    </w:p>
    <w:p w14:paraId="521E21E9" w14:textId="77777777" w:rsidR="000800AB" w:rsidRPr="003048DE" w:rsidRDefault="000800AB">
      <w:pPr>
        <w:keepNext/>
        <w:keepLines/>
        <w:numPr>
          <w:ilvl w:val="0"/>
          <w:numId w:val="43"/>
        </w:numPr>
        <w:spacing w:before="40" w:after="0" w:line="276" w:lineRule="auto"/>
        <w:outlineLvl w:val="2"/>
        <w:rPr>
          <w:rFonts w:ascii="Times New Roman" w:eastAsiaTheme="majorEastAsia" w:hAnsi="Times New Roman" w:cs="Times New Roman"/>
          <w:noProof/>
          <w:vanish/>
          <w:color w:val="1F3763" w:themeColor="accent1" w:themeShade="7F"/>
          <w:kern w:val="0"/>
          <w:sz w:val="24"/>
          <w:szCs w:val="24"/>
          <w:lang w:val="id-ID"/>
          <w14:ligatures w14:val="none"/>
        </w:rPr>
      </w:pPr>
      <w:bookmarkStart w:id="399" w:name="_Toc177716746"/>
      <w:bookmarkStart w:id="400" w:name="_Toc177716864"/>
      <w:bookmarkStart w:id="401" w:name="_Toc179917384"/>
      <w:bookmarkStart w:id="402" w:name="_Toc184204862"/>
      <w:bookmarkStart w:id="403" w:name="_Toc185287309"/>
      <w:bookmarkEnd w:id="399"/>
      <w:bookmarkEnd w:id="400"/>
      <w:bookmarkEnd w:id="401"/>
      <w:bookmarkEnd w:id="402"/>
      <w:bookmarkEnd w:id="403"/>
    </w:p>
    <w:p w14:paraId="6907D7CF" w14:textId="77777777" w:rsidR="000800AB" w:rsidRPr="003048DE" w:rsidRDefault="000800AB">
      <w:pPr>
        <w:keepNext/>
        <w:keepLines/>
        <w:numPr>
          <w:ilvl w:val="0"/>
          <w:numId w:val="43"/>
        </w:numPr>
        <w:spacing w:before="40" w:after="0" w:line="276" w:lineRule="auto"/>
        <w:outlineLvl w:val="2"/>
        <w:rPr>
          <w:rFonts w:ascii="Times New Roman" w:eastAsiaTheme="majorEastAsia" w:hAnsi="Times New Roman" w:cs="Times New Roman"/>
          <w:noProof/>
          <w:vanish/>
          <w:color w:val="1F3763" w:themeColor="accent1" w:themeShade="7F"/>
          <w:kern w:val="0"/>
          <w:sz w:val="24"/>
          <w:szCs w:val="24"/>
          <w:lang w:val="id-ID"/>
          <w14:ligatures w14:val="none"/>
        </w:rPr>
      </w:pPr>
      <w:bookmarkStart w:id="404" w:name="_Toc177716747"/>
      <w:bookmarkStart w:id="405" w:name="_Toc177716865"/>
      <w:bookmarkStart w:id="406" w:name="_Toc179917385"/>
      <w:bookmarkStart w:id="407" w:name="_Toc184204863"/>
      <w:bookmarkStart w:id="408" w:name="_Toc185287310"/>
      <w:bookmarkEnd w:id="404"/>
      <w:bookmarkEnd w:id="405"/>
      <w:bookmarkEnd w:id="406"/>
      <w:bookmarkEnd w:id="407"/>
      <w:bookmarkEnd w:id="408"/>
    </w:p>
    <w:p w14:paraId="6CEF1D2D" w14:textId="77777777" w:rsidR="000800AB" w:rsidRPr="003048DE" w:rsidRDefault="000800AB">
      <w:pPr>
        <w:keepNext/>
        <w:keepLines/>
        <w:numPr>
          <w:ilvl w:val="1"/>
          <w:numId w:val="43"/>
        </w:numPr>
        <w:spacing w:before="40" w:after="0" w:line="276" w:lineRule="auto"/>
        <w:outlineLvl w:val="2"/>
        <w:rPr>
          <w:rFonts w:ascii="Times New Roman" w:eastAsiaTheme="majorEastAsia" w:hAnsi="Times New Roman" w:cs="Times New Roman"/>
          <w:noProof/>
          <w:vanish/>
          <w:color w:val="1F3763" w:themeColor="accent1" w:themeShade="7F"/>
          <w:kern w:val="0"/>
          <w:sz w:val="24"/>
          <w:szCs w:val="24"/>
          <w:lang w:val="id-ID"/>
          <w14:ligatures w14:val="none"/>
        </w:rPr>
      </w:pPr>
      <w:bookmarkStart w:id="409" w:name="_Toc177716748"/>
      <w:bookmarkStart w:id="410" w:name="_Toc177716866"/>
      <w:bookmarkStart w:id="411" w:name="_Toc179917386"/>
      <w:bookmarkStart w:id="412" w:name="_Toc184204864"/>
      <w:bookmarkStart w:id="413" w:name="_Toc185287311"/>
      <w:bookmarkEnd w:id="409"/>
      <w:bookmarkEnd w:id="410"/>
      <w:bookmarkEnd w:id="411"/>
      <w:bookmarkEnd w:id="412"/>
      <w:bookmarkEnd w:id="413"/>
    </w:p>
    <w:p w14:paraId="2C3F46A7" w14:textId="77777777" w:rsidR="000800AB" w:rsidRPr="003048DE" w:rsidRDefault="000800AB">
      <w:pPr>
        <w:keepNext/>
        <w:keepLines/>
        <w:numPr>
          <w:ilvl w:val="1"/>
          <w:numId w:val="43"/>
        </w:numPr>
        <w:spacing w:before="40" w:after="0" w:line="276" w:lineRule="auto"/>
        <w:outlineLvl w:val="2"/>
        <w:rPr>
          <w:rFonts w:ascii="Times New Roman" w:eastAsiaTheme="majorEastAsia" w:hAnsi="Times New Roman" w:cs="Times New Roman"/>
          <w:noProof/>
          <w:vanish/>
          <w:color w:val="1F3763" w:themeColor="accent1" w:themeShade="7F"/>
          <w:kern w:val="0"/>
          <w:sz w:val="24"/>
          <w:szCs w:val="24"/>
          <w:lang w:val="id-ID"/>
          <w14:ligatures w14:val="none"/>
        </w:rPr>
      </w:pPr>
      <w:bookmarkStart w:id="414" w:name="_Toc177716749"/>
      <w:bookmarkStart w:id="415" w:name="_Toc177716867"/>
      <w:bookmarkStart w:id="416" w:name="_Toc179917387"/>
      <w:bookmarkStart w:id="417" w:name="_Toc184204865"/>
      <w:bookmarkStart w:id="418" w:name="_Toc185287312"/>
      <w:bookmarkEnd w:id="414"/>
      <w:bookmarkEnd w:id="415"/>
      <w:bookmarkEnd w:id="416"/>
      <w:bookmarkEnd w:id="417"/>
      <w:bookmarkEnd w:id="418"/>
    </w:p>
    <w:p w14:paraId="12863F86" w14:textId="77777777" w:rsidR="000800AB" w:rsidRPr="003048DE" w:rsidRDefault="000800AB">
      <w:pPr>
        <w:keepNext/>
        <w:keepLines/>
        <w:numPr>
          <w:ilvl w:val="2"/>
          <w:numId w:val="43"/>
        </w:numPr>
        <w:spacing w:before="40" w:after="0" w:line="360" w:lineRule="auto"/>
        <w:outlineLvl w:val="2"/>
        <w:rPr>
          <w:rFonts w:ascii="Times New Roman" w:eastAsiaTheme="majorEastAsia" w:hAnsi="Times New Roman" w:cs="Times New Roman"/>
          <w:b/>
          <w:bCs/>
          <w:noProof/>
          <w:kern w:val="0"/>
          <w:sz w:val="24"/>
          <w:szCs w:val="24"/>
          <w:lang w:val="id-ID"/>
          <w14:ligatures w14:val="none"/>
        </w:rPr>
      </w:pPr>
      <w:bookmarkStart w:id="419" w:name="_Toc177716868"/>
      <w:bookmarkStart w:id="420" w:name="_Toc179917388"/>
      <w:bookmarkStart w:id="421" w:name="_Toc184204866"/>
      <w:bookmarkStart w:id="422" w:name="_Toc185287313"/>
      <w:r w:rsidRPr="003048DE">
        <w:rPr>
          <w:rFonts w:ascii="Times New Roman" w:eastAsiaTheme="majorEastAsia" w:hAnsi="Times New Roman" w:cs="Times New Roman"/>
          <w:b/>
          <w:bCs/>
          <w:noProof/>
          <w:kern w:val="0"/>
          <w:sz w:val="24"/>
          <w:szCs w:val="24"/>
          <w:lang w:val="id-ID"/>
          <w14:ligatures w14:val="none"/>
        </w:rPr>
        <w:t>Total Aset</w:t>
      </w:r>
      <w:bookmarkEnd w:id="419"/>
      <w:bookmarkEnd w:id="420"/>
      <w:bookmarkEnd w:id="421"/>
      <w:bookmarkEnd w:id="422"/>
      <w:r w:rsidRPr="003048DE">
        <w:rPr>
          <w:rFonts w:ascii="Times New Roman" w:eastAsiaTheme="majorEastAsia" w:hAnsi="Times New Roman" w:cs="Times New Roman"/>
          <w:b/>
          <w:bCs/>
          <w:noProof/>
          <w:kern w:val="0"/>
          <w:sz w:val="24"/>
          <w:szCs w:val="24"/>
          <w:lang w:val="id-ID"/>
          <w14:ligatures w14:val="none"/>
        </w:rPr>
        <w:t xml:space="preserve"> </w:t>
      </w:r>
    </w:p>
    <w:p w14:paraId="15B3197E" w14:textId="0BF9A31D" w:rsidR="004724E3" w:rsidRPr="003048DE" w:rsidRDefault="000800AB" w:rsidP="004724E3">
      <w:pPr>
        <w:tabs>
          <w:tab w:val="left" w:pos="540"/>
        </w:tabs>
        <w:spacing w:after="200" w:line="360" w:lineRule="auto"/>
        <w:ind w:left="1276" w:firstLine="450"/>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 xml:space="preserve">Yang dimaksud dengan “harta” adalah segala sesuatu yang dapat menghasilkan arus kas positif atau memberikan manfaat ekonomi, kecuali hak-hak yang hanya diperoleh bank syariah melalui transaksi yang telah selesai. </w:t>
      </w:r>
      <w:r w:rsidRPr="003048DE">
        <w:rPr>
          <w:rFonts w:ascii="Times New Roman" w:hAnsi="Times New Roman" w:cs="Times New Roman"/>
          <w:noProof/>
          <w:kern w:val="0"/>
          <w:sz w:val="24"/>
          <w:szCs w:val="24"/>
          <w:lang w:val="id-ID"/>
          <w14:ligatures w14:val="none"/>
        </w:rPr>
        <w:lastRenderedPageBreak/>
        <w:t xml:space="preserve">Jumlah aset yang lebih sedikit akan berdampak pada ukuran ekonomi yang lebih kecil. Total aset bank syariah menentukan kontribusi sektor tersebut terhadap bank nasional, yang dapat digunakan sebagai indikator ukuran bank. Besarnya likuiditas bank juga dapat ditentukan dengan menjumlahkan seluruh aset tersebut </w:t>
      </w:r>
      <w:sdt>
        <w:sdtPr>
          <w:rPr>
            <w:rFonts w:ascii="Times New Roman" w:hAnsi="Times New Roman" w:cs="Times New Roman"/>
            <w:noProof/>
            <w:color w:val="000000"/>
            <w:kern w:val="0"/>
            <w:sz w:val="24"/>
            <w:szCs w:val="24"/>
            <w:lang w:val="id-ID"/>
            <w14:ligatures w14:val="none"/>
          </w:rPr>
          <w:tag w:val="MENDELEY_CITATION_v3_eyJjaXRhdGlvbklEIjoiTUVOREVMRVlfQ0lUQVRJT05fMTQ4NWRlNjItYjNlOC00MjhhLWFkZTMtMWM1MDZkMjYwYTE3IiwicHJvcGVydGllcyI6eyJub3RlSW5kZXgiOjB9LCJpc0VkaXRlZCI6ZmFsc2UsIm1hbnVhbE92ZXJyaWRlIjp7ImlzTWFudWFsbHlPdmVycmlkZGVuIjpmYWxzZSwiY2l0ZXByb2NUZXh0IjoiKEFyaWFuaSAmIzM4OyBQcmF0aXdpLCAyMDIyKSIsIm1hbnVhbE92ZXJyaWRlVGV4dCI6IiJ9LCJjaXRhdGlvbkl0ZW1zIjpbeyJpZCI6Ijg3NDg3ZTdlLTkwNzItMzIwMC1iYTU5LTljYzZhOGVmMWRiOCIsIml0ZW1EYXRhIjp7InR5cGUiOiJhcnRpY2xlLWpvdXJuYWwiLCJpZCI6Ijg3NDg3ZTdlLTkwNzItMzIwMC1iYTU5LTljYzZhOGVmMWRiOCIsInRpdGxlIjoiUGVuZ2FydWggRGFuYSBQaWhhayBLZXRpZ2EgKERQSyksIEZpbmFuY2luZ1RvIERlcG9zaXQgUmF0aW8gKEZEUiksIE5vbiBQZXJmb3JtaW5nIEZpbmFuY2luZyhOUEYpIERhbiBSZXR1cm4gT24gQXNzZXQgKFJPQSkgVGVyaGFkYXAgVG90YWwgQXNldCBQZXJiYW5rYW4gU3lhcmlhaCBkaSBJbmRvbmVzaWEiLCJhdXRob3IiOlt7ImZhbWlseSI6IkFyaWFuaSIsImdpdmVuIjoiUmlra2EgU3JpIiwicGFyc2UtbmFtZXMiOmZhbHNlLCJkcm9wcGluZy1wYXJ0aWNsZSI6IiIsIm5vbi1kcm9wcGluZy1wYXJ0aWNsZSI6IiJ9LHsiZmFtaWx5IjoiUHJhdGl3aSIsImdpdmVuIjoiQW5ncnVtIiwicGFyc2UtbmFtZXMiOmZhbHNlLCJkcm9wcGluZy1wYXJ0aWNsZSI6IiIsIm5vbi1kcm9wcGluZy1wYXJ0aWNsZSI6IiJ9XSwiY29udGFpbmVyLXRpdGxlIjoiSm91cm5hbCBvZiBJc2xhbWljIEJhbmtpbmcgYW5kIEZpbmFuY2UiLCJpc3N1ZWQiOnsiZGF0ZS1wYXJ0cyI6W1syMDIyXV19LCJwYWdlIjoiMzItNDYiLCJpc3N1ZSI6IjEiLCJ2b2x1bWUiOiIyIiwiY29udGFpbmVyLXRpdGxlLXNob3J0IjoiIn0sImlzVGVtcG9yYXJ5IjpmYWxzZX1dfQ=="/>
          <w:id w:val="-2130765224"/>
          <w:placeholder>
            <w:docPart w:val="45292015570641119167AE41D1ABFA8E"/>
          </w:placeholder>
        </w:sdtPr>
        <w:sdtContent>
          <w:r w:rsidR="00BA7A80" w:rsidRPr="00BA7A80">
            <w:rPr>
              <w:rFonts w:eastAsia="Times New Roman"/>
              <w:color w:val="000000"/>
              <w:sz w:val="24"/>
            </w:rPr>
            <w:t>(Ariani &amp; Pratiwi, 2022)</w:t>
          </w:r>
        </w:sdtContent>
      </w:sdt>
      <w:r w:rsidRPr="003048DE">
        <w:rPr>
          <w:rFonts w:ascii="Times New Roman" w:hAnsi="Times New Roman" w:cs="Times New Roman"/>
          <w:noProof/>
          <w:kern w:val="0"/>
          <w:sz w:val="24"/>
          <w:szCs w:val="24"/>
          <w:lang w:val="id-ID"/>
          <w14:ligatures w14:val="none"/>
        </w:rPr>
        <w:t>. Berikut adalah data Total Aset Bank Umum Syariah 2019-2023:</w:t>
      </w:r>
    </w:p>
    <w:p w14:paraId="234977DB" w14:textId="2F50E3E9" w:rsidR="003C0256" w:rsidRPr="00AE3F3A" w:rsidRDefault="000800AB" w:rsidP="00E17DD7">
      <w:pPr>
        <w:pStyle w:val="TABEL"/>
      </w:pPr>
      <w:bookmarkStart w:id="423" w:name="_Toc177717089"/>
      <w:bookmarkStart w:id="424" w:name="_Toc178244179"/>
      <w:bookmarkStart w:id="425" w:name="_Toc179916398"/>
      <w:bookmarkStart w:id="426" w:name="_Toc179917630"/>
      <w:bookmarkStart w:id="427" w:name="_Toc185289033"/>
      <w:r w:rsidRPr="00AE3F3A">
        <w:t xml:space="preserve">Tabel 4. </w:t>
      </w:r>
      <w:fldSimple w:instr=" SEQ Tabel_4. \* ARABIC ">
        <w:r w:rsidR="004C7D2C">
          <w:rPr>
            <w:noProof/>
          </w:rPr>
          <w:t>2</w:t>
        </w:r>
        <w:bookmarkEnd w:id="423"/>
        <w:bookmarkEnd w:id="424"/>
        <w:bookmarkEnd w:id="425"/>
        <w:bookmarkEnd w:id="426"/>
        <w:bookmarkEnd w:id="427"/>
      </w:fldSimple>
      <w:bookmarkStart w:id="428" w:name="_Toc177717412"/>
      <w:bookmarkStart w:id="429" w:name="_Toc177731210"/>
    </w:p>
    <w:p w14:paraId="7F3970CF" w14:textId="5A2D9F69" w:rsidR="000800AB" w:rsidRPr="00AE3F3A" w:rsidRDefault="000800AB" w:rsidP="00E17DD7">
      <w:pPr>
        <w:pStyle w:val="TABEL"/>
      </w:pPr>
      <w:bookmarkStart w:id="430" w:name="_Toc178244180"/>
      <w:bookmarkStart w:id="431" w:name="_Toc179915821"/>
      <w:bookmarkStart w:id="432" w:name="_Toc179916399"/>
      <w:bookmarkStart w:id="433" w:name="_Toc179916623"/>
      <w:bookmarkStart w:id="434" w:name="_Toc179917631"/>
      <w:bookmarkStart w:id="435" w:name="_Toc185289034"/>
      <w:r w:rsidRPr="00AE3F3A">
        <w:t>Total Aset Bank Umum Syariah 2019-2023 (Dalam Miliar)</w:t>
      </w:r>
      <w:bookmarkEnd w:id="428"/>
      <w:bookmarkEnd w:id="429"/>
      <w:bookmarkEnd w:id="430"/>
      <w:bookmarkEnd w:id="431"/>
      <w:bookmarkEnd w:id="432"/>
      <w:bookmarkEnd w:id="433"/>
      <w:bookmarkEnd w:id="434"/>
      <w:bookmarkEnd w:id="435"/>
    </w:p>
    <w:tbl>
      <w:tblPr>
        <w:tblW w:w="6122" w:type="dxa"/>
        <w:jc w:val="center"/>
        <w:tblLook w:val="04A0" w:firstRow="1" w:lastRow="0" w:firstColumn="1" w:lastColumn="0" w:noHBand="0" w:noVBand="1"/>
      </w:tblPr>
      <w:tblGrid>
        <w:gridCol w:w="1157"/>
        <w:gridCol w:w="993"/>
        <w:gridCol w:w="993"/>
        <w:gridCol w:w="993"/>
        <w:gridCol w:w="993"/>
        <w:gridCol w:w="993"/>
      </w:tblGrid>
      <w:tr w:rsidR="003E4F1F" w:rsidRPr="003048DE" w14:paraId="6DF192BB" w14:textId="77777777" w:rsidTr="003E4F1F">
        <w:trPr>
          <w:trHeight w:val="300"/>
          <w:jc w:val="center"/>
        </w:trPr>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EECBD"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w:t>
            </w:r>
          </w:p>
        </w:tc>
        <w:tc>
          <w:tcPr>
            <w:tcW w:w="993" w:type="dxa"/>
            <w:tcBorders>
              <w:top w:val="single" w:sz="4" w:space="0" w:color="auto"/>
              <w:left w:val="nil"/>
              <w:bottom w:val="single" w:sz="4" w:space="0" w:color="auto"/>
              <w:right w:val="single" w:sz="4" w:space="0" w:color="auto"/>
            </w:tcBorders>
            <w:shd w:val="clear" w:color="000000" w:fill="8EA9DB"/>
            <w:noWrap/>
            <w:vAlign w:val="bottom"/>
            <w:hideMark/>
          </w:tcPr>
          <w:p w14:paraId="2B8CD41F" w14:textId="77777777" w:rsidR="003E4F1F" w:rsidRPr="00044ECF" w:rsidRDefault="003E4F1F" w:rsidP="00E222A1">
            <w:pPr>
              <w:spacing w:after="0" w:line="240" w:lineRule="auto"/>
              <w:jc w:val="right"/>
              <w:rPr>
                <w:rFonts w:ascii="Times New Roman" w:eastAsia="Times New Roman" w:hAnsi="Times New Roman" w:cs="Times New Roman"/>
                <w:color w:val="000000"/>
              </w:rPr>
            </w:pPr>
            <w:r w:rsidRPr="00044ECF">
              <w:rPr>
                <w:rFonts w:ascii="Times New Roman" w:eastAsia="Times New Roman" w:hAnsi="Times New Roman" w:cs="Times New Roman"/>
                <w:color w:val="000000"/>
              </w:rPr>
              <w:t>2019</w:t>
            </w:r>
          </w:p>
        </w:tc>
        <w:tc>
          <w:tcPr>
            <w:tcW w:w="993" w:type="dxa"/>
            <w:tcBorders>
              <w:top w:val="single" w:sz="4" w:space="0" w:color="auto"/>
              <w:left w:val="nil"/>
              <w:bottom w:val="single" w:sz="4" w:space="0" w:color="auto"/>
              <w:right w:val="single" w:sz="4" w:space="0" w:color="auto"/>
            </w:tcBorders>
            <w:shd w:val="clear" w:color="000000" w:fill="8EA9DB"/>
            <w:noWrap/>
            <w:vAlign w:val="bottom"/>
            <w:hideMark/>
          </w:tcPr>
          <w:p w14:paraId="54B26B59" w14:textId="77777777" w:rsidR="003E4F1F" w:rsidRPr="00044ECF" w:rsidRDefault="003E4F1F" w:rsidP="00E222A1">
            <w:pPr>
              <w:spacing w:after="0" w:line="240" w:lineRule="auto"/>
              <w:jc w:val="right"/>
              <w:rPr>
                <w:rFonts w:ascii="Times New Roman" w:eastAsia="Times New Roman" w:hAnsi="Times New Roman" w:cs="Times New Roman"/>
                <w:color w:val="000000"/>
              </w:rPr>
            </w:pPr>
            <w:r w:rsidRPr="00044ECF">
              <w:rPr>
                <w:rFonts w:ascii="Times New Roman" w:eastAsia="Times New Roman" w:hAnsi="Times New Roman" w:cs="Times New Roman"/>
                <w:color w:val="000000"/>
              </w:rPr>
              <w:t>2020</w:t>
            </w:r>
          </w:p>
        </w:tc>
        <w:tc>
          <w:tcPr>
            <w:tcW w:w="993" w:type="dxa"/>
            <w:tcBorders>
              <w:top w:val="single" w:sz="4" w:space="0" w:color="auto"/>
              <w:left w:val="nil"/>
              <w:bottom w:val="single" w:sz="4" w:space="0" w:color="auto"/>
              <w:right w:val="single" w:sz="4" w:space="0" w:color="auto"/>
            </w:tcBorders>
            <w:shd w:val="clear" w:color="000000" w:fill="8EA9DB"/>
            <w:noWrap/>
            <w:vAlign w:val="bottom"/>
            <w:hideMark/>
          </w:tcPr>
          <w:p w14:paraId="5BCD171D" w14:textId="77777777" w:rsidR="003E4F1F" w:rsidRPr="00044ECF" w:rsidRDefault="003E4F1F" w:rsidP="00E222A1">
            <w:pPr>
              <w:spacing w:after="0" w:line="240" w:lineRule="auto"/>
              <w:jc w:val="right"/>
              <w:rPr>
                <w:rFonts w:ascii="Times New Roman" w:eastAsia="Times New Roman" w:hAnsi="Times New Roman" w:cs="Times New Roman"/>
                <w:color w:val="000000"/>
              </w:rPr>
            </w:pPr>
            <w:r w:rsidRPr="00044ECF">
              <w:rPr>
                <w:rFonts w:ascii="Times New Roman" w:eastAsia="Times New Roman" w:hAnsi="Times New Roman" w:cs="Times New Roman"/>
                <w:color w:val="000000"/>
              </w:rPr>
              <w:t>2021</w:t>
            </w:r>
          </w:p>
        </w:tc>
        <w:tc>
          <w:tcPr>
            <w:tcW w:w="993" w:type="dxa"/>
            <w:tcBorders>
              <w:top w:val="single" w:sz="4" w:space="0" w:color="auto"/>
              <w:left w:val="nil"/>
              <w:bottom w:val="single" w:sz="4" w:space="0" w:color="auto"/>
              <w:right w:val="single" w:sz="4" w:space="0" w:color="auto"/>
            </w:tcBorders>
            <w:shd w:val="clear" w:color="000000" w:fill="8EA9DB"/>
            <w:noWrap/>
            <w:vAlign w:val="bottom"/>
            <w:hideMark/>
          </w:tcPr>
          <w:p w14:paraId="65FC8EF2" w14:textId="77777777" w:rsidR="003E4F1F" w:rsidRPr="00044ECF" w:rsidRDefault="003E4F1F" w:rsidP="00E222A1">
            <w:pPr>
              <w:spacing w:after="0" w:line="240" w:lineRule="auto"/>
              <w:jc w:val="right"/>
              <w:rPr>
                <w:rFonts w:ascii="Times New Roman" w:eastAsia="Times New Roman" w:hAnsi="Times New Roman" w:cs="Times New Roman"/>
                <w:color w:val="000000"/>
              </w:rPr>
            </w:pPr>
            <w:r w:rsidRPr="00044ECF">
              <w:rPr>
                <w:rFonts w:ascii="Times New Roman" w:eastAsia="Times New Roman" w:hAnsi="Times New Roman" w:cs="Times New Roman"/>
                <w:color w:val="000000"/>
              </w:rPr>
              <w:t>2022</w:t>
            </w:r>
          </w:p>
        </w:tc>
        <w:tc>
          <w:tcPr>
            <w:tcW w:w="993" w:type="dxa"/>
            <w:tcBorders>
              <w:top w:val="single" w:sz="4" w:space="0" w:color="auto"/>
              <w:left w:val="nil"/>
              <w:bottom w:val="single" w:sz="4" w:space="0" w:color="auto"/>
              <w:right w:val="single" w:sz="4" w:space="0" w:color="auto"/>
            </w:tcBorders>
            <w:shd w:val="clear" w:color="000000" w:fill="8EA9DB"/>
            <w:noWrap/>
            <w:vAlign w:val="bottom"/>
            <w:hideMark/>
          </w:tcPr>
          <w:p w14:paraId="2504CAD5" w14:textId="77777777" w:rsidR="003E4F1F" w:rsidRPr="00044ECF" w:rsidRDefault="003E4F1F" w:rsidP="00E222A1">
            <w:pPr>
              <w:spacing w:after="0" w:line="240" w:lineRule="auto"/>
              <w:jc w:val="right"/>
              <w:rPr>
                <w:rFonts w:ascii="Times New Roman" w:eastAsia="Times New Roman" w:hAnsi="Times New Roman" w:cs="Times New Roman"/>
                <w:color w:val="000000"/>
              </w:rPr>
            </w:pPr>
            <w:r w:rsidRPr="00044ECF">
              <w:rPr>
                <w:rFonts w:ascii="Times New Roman" w:eastAsia="Times New Roman" w:hAnsi="Times New Roman" w:cs="Times New Roman"/>
                <w:color w:val="000000"/>
              </w:rPr>
              <w:t>2023</w:t>
            </w:r>
          </w:p>
        </w:tc>
      </w:tr>
      <w:tr w:rsidR="003E4F1F" w:rsidRPr="003048DE" w14:paraId="5D932DC2" w14:textId="77777777" w:rsidTr="003E4F1F">
        <w:trPr>
          <w:trHeight w:val="350"/>
          <w:jc w:val="center"/>
        </w:trPr>
        <w:tc>
          <w:tcPr>
            <w:tcW w:w="1157"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679704D2"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Januari</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7A0D3EB"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311.401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FEE99DD"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346.373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F9195AA"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395.476</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F27878D"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443.380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A882288"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520.885 </w:t>
            </w:r>
          </w:p>
        </w:tc>
      </w:tr>
      <w:tr w:rsidR="003E4F1F" w:rsidRPr="003048DE" w14:paraId="79C2E234" w14:textId="77777777" w:rsidTr="003E4F1F">
        <w:trPr>
          <w:trHeight w:val="300"/>
          <w:jc w:val="center"/>
        </w:trPr>
        <w:tc>
          <w:tcPr>
            <w:tcW w:w="1157" w:type="dxa"/>
            <w:tcBorders>
              <w:top w:val="nil"/>
              <w:left w:val="single" w:sz="4" w:space="0" w:color="auto"/>
              <w:bottom w:val="single" w:sz="4" w:space="0" w:color="auto"/>
              <w:right w:val="single" w:sz="4" w:space="0" w:color="auto"/>
            </w:tcBorders>
            <w:shd w:val="clear" w:color="000000" w:fill="F4B084"/>
            <w:noWrap/>
            <w:vAlign w:val="bottom"/>
            <w:hideMark/>
          </w:tcPr>
          <w:p w14:paraId="724F50DA"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Februari</w:t>
            </w:r>
          </w:p>
        </w:tc>
        <w:tc>
          <w:tcPr>
            <w:tcW w:w="993" w:type="dxa"/>
            <w:tcBorders>
              <w:top w:val="nil"/>
              <w:left w:val="nil"/>
              <w:bottom w:val="single" w:sz="4" w:space="0" w:color="auto"/>
              <w:right w:val="single" w:sz="4" w:space="0" w:color="auto"/>
            </w:tcBorders>
            <w:shd w:val="clear" w:color="auto" w:fill="auto"/>
            <w:noWrap/>
            <w:vAlign w:val="bottom"/>
            <w:hideMark/>
          </w:tcPr>
          <w:p w14:paraId="67DDB22E"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314.768</w:t>
            </w:r>
          </w:p>
        </w:tc>
        <w:tc>
          <w:tcPr>
            <w:tcW w:w="993" w:type="dxa"/>
            <w:tcBorders>
              <w:top w:val="nil"/>
              <w:left w:val="nil"/>
              <w:bottom w:val="single" w:sz="4" w:space="0" w:color="auto"/>
              <w:right w:val="single" w:sz="4" w:space="0" w:color="auto"/>
            </w:tcBorders>
            <w:shd w:val="clear" w:color="auto" w:fill="auto"/>
            <w:noWrap/>
            <w:vAlign w:val="bottom"/>
            <w:hideMark/>
          </w:tcPr>
          <w:p w14:paraId="3F0979A2"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351.014</w:t>
            </w:r>
          </w:p>
        </w:tc>
        <w:tc>
          <w:tcPr>
            <w:tcW w:w="993" w:type="dxa"/>
            <w:tcBorders>
              <w:top w:val="nil"/>
              <w:left w:val="nil"/>
              <w:bottom w:val="single" w:sz="4" w:space="0" w:color="auto"/>
              <w:right w:val="single" w:sz="4" w:space="0" w:color="auto"/>
            </w:tcBorders>
            <w:shd w:val="clear" w:color="auto" w:fill="auto"/>
            <w:noWrap/>
            <w:vAlign w:val="bottom"/>
            <w:hideMark/>
          </w:tcPr>
          <w:p w14:paraId="698C1D68"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394.862 </w:t>
            </w:r>
          </w:p>
        </w:tc>
        <w:tc>
          <w:tcPr>
            <w:tcW w:w="993" w:type="dxa"/>
            <w:tcBorders>
              <w:top w:val="nil"/>
              <w:left w:val="nil"/>
              <w:bottom w:val="single" w:sz="4" w:space="0" w:color="auto"/>
              <w:right w:val="single" w:sz="4" w:space="0" w:color="auto"/>
            </w:tcBorders>
            <w:shd w:val="clear" w:color="auto" w:fill="auto"/>
            <w:noWrap/>
            <w:vAlign w:val="bottom"/>
            <w:hideMark/>
          </w:tcPr>
          <w:p w14:paraId="3F510BA7"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446.454 </w:t>
            </w:r>
          </w:p>
        </w:tc>
        <w:tc>
          <w:tcPr>
            <w:tcW w:w="993" w:type="dxa"/>
            <w:tcBorders>
              <w:top w:val="nil"/>
              <w:left w:val="nil"/>
              <w:bottom w:val="single" w:sz="4" w:space="0" w:color="auto"/>
              <w:right w:val="single" w:sz="4" w:space="0" w:color="auto"/>
            </w:tcBorders>
            <w:shd w:val="clear" w:color="auto" w:fill="auto"/>
            <w:noWrap/>
            <w:vAlign w:val="bottom"/>
            <w:hideMark/>
          </w:tcPr>
          <w:p w14:paraId="2338DC96"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525.393 </w:t>
            </w:r>
          </w:p>
        </w:tc>
      </w:tr>
      <w:tr w:rsidR="003E4F1F" w:rsidRPr="003048DE" w14:paraId="70946DF1" w14:textId="77777777" w:rsidTr="003E4F1F">
        <w:trPr>
          <w:trHeight w:val="300"/>
          <w:jc w:val="center"/>
        </w:trPr>
        <w:tc>
          <w:tcPr>
            <w:tcW w:w="1157" w:type="dxa"/>
            <w:tcBorders>
              <w:top w:val="nil"/>
              <w:left w:val="single" w:sz="4" w:space="0" w:color="auto"/>
              <w:bottom w:val="single" w:sz="4" w:space="0" w:color="auto"/>
              <w:right w:val="single" w:sz="4" w:space="0" w:color="auto"/>
            </w:tcBorders>
            <w:shd w:val="clear" w:color="000000" w:fill="F4B084"/>
            <w:noWrap/>
            <w:vAlign w:val="bottom"/>
            <w:hideMark/>
          </w:tcPr>
          <w:p w14:paraId="446CF13B"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Maret</w:t>
            </w:r>
          </w:p>
        </w:tc>
        <w:tc>
          <w:tcPr>
            <w:tcW w:w="993" w:type="dxa"/>
            <w:tcBorders>
              <w:top w:val="nil"/>
              <w:left w:val="nil"/>
              <w:bottom w:val="single" w:sz="4" w:space="0" w:color="auto"/>
              <w:right w:val="single" w:sz="4" w:space="0" w:color="auto"/>
            </w:tcBorders>
            <w:shd w:val="clear" w:color="auto" w:fill="auto"/>
            <w:noWrap/>
            <w:vAlign w:val="bottom"/>
            <w:hideMark/>
          </w:tcPr>
          <w:p w14:paraId="226F4684"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318.058 </w:t>
            </w:r>
          </w:p>
        </w:tc>
        <w:tc>
          <w:tcPr>
            <w:tcW w:w="993" w:type="dxa"/>
            <w:tcBorders>
              <w:top w:val="nil"/>
              <w:left w:val="nil"/>
              <w:bottom w:val="single" w:sz="4" w:space="0" w:color="auto"/>
              <w:right w:val="single" w:sz="4" w:space="0" w:color="auto"/>
            </w:tcBorders>
            <w:shd w:val="clear" w:color="auto" w:fill="auto"/>
            <w:noWrap/>
            <w:vAlign w:val="bottom"/>
            <w:hideMark/>
          </w:tcPr>
          <w:p w14:paraId="21F106E1"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349.950</w:t>
            </w:r>
          </w:p>
        </w:tc>
        <w:tc>
          <w:tcPr>
            <w:tcW w:w="993" w:type="dxa"/>
            <w:tcBorders>
              <w:top w:val="nil"/>
              <w:left w:val="nil"/>
              <w:bottom w:val="single" w:sz="4" w:space="0" w:color="auto"/>
              <w:right w:val="single" w:sz="4" w:space="0" w:color="auto"/>
            </w:tcBorders>
            <w:shd w:val="clear" w:color="auto" w:fill="auto"/>
            <w:noWrap/>
            <w:vAlign w:val="bottom"/>
            <w:hideMark/>
          </w:tcPr>
          <w:p w14:paraId="36A19FCF"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393.168</w:t>
            </w:r>
          </w:p>
        </w:tc>
        <w:tc>
          <w:tcPr>
            <w:tcW w:w="993" w:type="dxa"/>
            <w:tcBorders>
              <w:top w:val="nil"/>
              <w:left w:val="nil"/>
              <w:bottom w:val="single" w:sz="4" w:space="0" w:color="auto"/>
              <w:right w:val="single" w:sz="4" w:space="0" w:color="auto"/>
            </w:tcBorders>
            <w:shd w:val="clear" w:color="auto" w:fill="auto"/>
            <w:noWrap/>
            <w:vAlign w:val="bottom"/>
            <w:hideMark/>
          </w:tcPr>
          <w:p w14:paraId="717C9945"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446.850 </w:t>
            </w:r>
          </w:p>
        </w:tc>
        <w:tc>
          <w:tcPr>
            <w:tcW w:w="993" w:type="dxa"/>
            <w:tcBorders>
              <w:top w:val="nil"/>
              <w:left w:val="nil"/>
              <w:bottom w:val="single" w:sz="4" w:space="0" w:color="auto"/>
              <w:right w:val="single" w:sz="4" w:space="0" w:color="auto"/>
            </w:tcBorders>
            <w:shd w:val="clear" w:color="auto" w:fill="auto"/>
            <w:noWrap/>
            <w:vAlign w:val="bottom"/>
            <w:hideMark/>
          </w:tcPr>
          <w:p w14:paraId="5410DA6F"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539.919 </w:t>
            </w:r>
          </w:p>
        </w:tc>
      </w:tr>
      <w:tr w:rsidR="003E4F1F" w:rsidRPr="003048DE" w14:paraId="3451CF82" w14:textId="77777777" w:rsidTr="003E4F1F">
        <w:trPr>
          <w:trHeight w:val="300"/>
          <w:jc w:val="center"/>
        </w:trPr>
        <w:tc>
          <w:tcPr>
            <w:tcW w:w="1157" w:type="dxa"/>
            <w:tcBorders>
              <w:top w:val="nil"/>
              <w:left w:val="single" w:sz="4" w:space="0" w:color="auto"/>
              <w:bottom w:val="single" w:sz="4" w:space="0" w:color="auto"/>
              <w:right w:val="single" w:sz="4" w:space="0" w:color="auto"/>
            </w:tcBorders>
            <w:shd w:val="clear" w:color="000000" w:fill="F4B084"/>
            <w:noWrap/>
            <w:vAlign w:val="bottom"/>
            <w:hideMark/>
          </w:tcPr>
          <w:p w14:paraId="094A9A95"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April</w:t>
            </w:r>
          </w:p>
        </w:tc>
        <w:tc>
          <w:tcPr>
            <w:tcW w:w="993" w:type="dxa"/>
            <w:tcBorders>
              <w:top w:val="nil"/>
              <w:left w:val="nil"/>
              <w:bottom w:val="single" w:sz="4" w:space="0" w:color="auto"/>
              <w:right w:val="single" w:sz="4" w:space="0" w:color="auto"/>
            </w:tcBorders>
            <w:shd w:val="clear" w:color="auto" w:fill="auto"/>
            <w:noWrap/>
            <w:vAlign w:val="bottom"/>
            <w:hideMark/>
          </w:tcPr>
          <w:p w14:paraId="0E190C7D"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314.602 </w:t>
            </w:r>
          </w:p>
        </w:tc>
        <w:tc>
          <w:tcPr>
            <w:tcW w:w="993" w:type="dxa"/>
            <w:tcBorders>
              <w:top w:val="nil"/>
              <w:left w:val="nil"/>
              <w:bottom w:val="single" w:sz="4" w:space="0" w:color="auto"/>
              <w:right w:val="single" w:sz="4" w:space="0" w:color="auto"/>
            </w:tcBorders>
            <w:shd w:val="clear" w:color="auto" w:fill="auto"/>
            <w:noWrap/>
            <w:vAlign w:val="bottom"/>
            <w:hideMark/>
          </w:tcPr>
          <w:p w14:paraId="7200E063"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348.294 </w:t>
            </w:r>
          </w:p>
        </w:tc>
        <w:tc>
          <w:tcPr>
            <w:tcW w:w="993" w:type="dxa"/>
            <w:tcBorders>
              <w:top w:val="nil"/>
              <w:left w:val="nil"/>
              <w:bottom w:val="single" w:sz="4" w:space="0" w:color="auto"/>
              <w:right w:val="single" w:sz="4" w:space="0" w:color="auto"/>
            </w:tcBorders>
            <w:shd w:val="clear" w:color="auto" w:fill="auto"/>
            <w:noWrap/>
            <w:vAlign w:val="bottom"/>
            <w:hideMark/>
          </w:tcPr>
          <w:p w14:paraId="26AD3306"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399.886 </w:t>
            </w:r>
          </w:p>
        </w:tc>
        <w:tc>
          <w:tcPr>
            <w:tcW w:w="993" w:type="dxa"/>
            <w:tcBorders>
              <w:top w:val="nil"/>
              <w:left w:val="nil"/>
              <w:bottom w:val="single" w:sz="4" w:space="0" w:color="auto"/>
              <w:right w:val="single" w:sz="4" w:space="0" w:color="auto"/>
            </w:tcBorders>
            <w:shd w:val="clear" w:color="auto" w:fill="auto"/>
            <w:noWrap/>
            <w:vAlign w:val="bottom"/>
            <w:hideMark/>
          </w:tcPr>
          <w:p w14:paraId="5D8B26CC"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448.063 </w:t>
            </w:r>
          </w:p>
        </w:tc>
        <w:tc>
          <w:tcPr>
            <w:tcW w:w="993" w:type="dxa"/>
            <w:tcBorders>
              <w:top w:val="nil"/>
              <w:left w:val="nil"/>
              <w:bottom w:val="single" w:sz="4" w:space="0" w:color="auto"/>
              <w:right w:val="single" w:sz="4" w:space="0" w:color="auto"/>
            </w:tcBorders>
            <w:shd w:val="clear" w:color="auto" w:fill="auto"/>
            <w:noWrap/>
            <w:vAlign w:val="bottom"/>
            <w:hideMark/>
          </w:tcPr>
          <w:p w14:paraId="3E5C5419"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538.039 </w:t>
            </w:r>
          </w:p>
        </w:tc>
      </w:tr>
      <w:tr w:rsidR="003E4F1F" w:rsidRPr="003048DE" w14:paraId="1FE0697F" w14:textId="77777777" w:rsidTr="003E4F1F">
        <w:trPr>
          <w:trHeight w:val="300"/>
          <w:jc w:val="center"/>
        </w:trPr>
        <w:tc>
          <w:tcPr>
            <w:tcW w:w="1157" w:type="dxa"/>
            <w:tcBorders>
              <w:top w:val="nil"/>
              <w:left w:val="single" w:sz="4" w:space="0" w:color="auto"/>
              <w:bottom w:val="single" w:sz="4" w:space="0" w:color="auto"/>
              <w:right w:val="single" w:sz="4" w:space="0" w:color="auto"/>
            </w:tcBorders>
            <w:shd w:val="clear" w:color="000000" w:fill="F4B084"/>
            <w:noWrap/>
            <w:vAlign w:val="bottom"/>
            <w:hideMark/>
          </w:tcPr>
          <w:p w14:paraId="41928C43"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Mei</w:t>
            </w:r>
          </w:p>
        </w:tc>
        <w:tc>
          <w:tcPr>
            <w:tcW w:w="993" w:type="dxa"/>
            <w:tcBorders>
              <w:top w:val="nil"/>
              <w:left w:val="nil"/>
              <w:bottom w:val="single" w:sz="4" w:space="0" w:color="auto"/>
              <w:right w:val="single" w:sz="4" w:space="0" w:color="auto"/>
            </w:tcBorders>
            <w:shd w:val="clear" w:color="auto" w:fill="auto"/>
            <w:noWrap/>
            <w:vAlign w:val="bottom"/>
            <w:hideMark/>
          </w:tcPr>
          <w:p w14:paraId="2E1BBE9B"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313.210 </w:t>
            </w:r>
          </w:p>
        </w:tc>
        <w:tc>
          <w:tcPr>
            <w:tcW w:w="993" w:type="dxa"/>
            <w:tcBorders>
              <w:top w:val="nil"/>
              <w:left w:val="nil"/>
              <w:bottom w:val="single" w:sz="4" w:space="0" w:color="auto"/>
              <w:right w:val="single" w:sz="4" w:space="0" w:color="auto"/>
            </w:tcBorders>
            <w:shd w:val="clear" w:color="auto" w:fill="auto"/>
            <w:noWrap/>
            <w:vAlign w:val="bottom"/>
            <w:hideMark/>
          </w:tcPr>
          <w:p w14:paraId="796C1918"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347.108 </w:t>
            </w:r>
          </w:p>
        </w:tc>
        <w:tc>
          <w:tcPr>
            <w:tcW w:w="993" w:type="dxa"/>
            <w:tcBorders>
              <w:top w:val="nil"/>
              <w:left w:val="nil"/>
              <w:bottom w:val="single" w:sz="4" w:space="0" w:color="auto"/>
              <w:right w:val="single" w:sz="4" w:space="0" w:color="auto"/>
            </w:tcBorders>
            <w:shd w:val="clear" w:color="auto" w:fill="auto"/>
            <w:noWrap/>
            <w:vAlign w:val="bottom"/>
            <w:hideMark/>
          </w:tcPr>
          <w:p w14:paraId="430BB74A"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404.353 </w:t>
            </w:r>
          </w:p>
        </w:tc>
        <w:tc>
          <w:tcPr>
            <w:tcW w:w="993" w:type="dxa"/>
            <w:tcBorders>
              <w:top w:val="nil"/>
              <w:left w:val="nil"/>
              <w:bottom w:val="single" w:sz="4" w:space="0" w:color="auto"/>
              <w:right w:val="single" w:sz="4" w:space="0" w:color="auto"/>
            </w:tcBorders>
            <w:shd w:val="clear" w:color="auto" w:fill="auto"/>
            <w:noWrap/>
            <w:vAlign w:val="bottom"/>
            <w:hideMark/>
          </w:tcPr>
          <w:p w14:paraId="3383583E"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453.876 </w:t>
            </w:r>
          </w:p>
        </w:tc>
        <w:tc>
          <w:tcPr>
            <w:tcW w:w="993" w:type="dxa"/>
            <w:tcBorders>
              <w:top w:val="nil"/>
              <w:left w:val="nil"/>
              <w:bottom w:val="single" w:sz="4" w:space="0" w:color="auto"/>
              <w:right w:val="single" w:sz="4" w:space="0" w:color="auto"/>
            </w:tcBorders>
            <w:shd w:val="clear" w:color="auto" w:fill="auto"/>
            <w:noWrap/>
            <w:vAlign w:val="bottom"/>
            <w:hideMark/>
          </w:tcPr>
          <w:p w14:paraId="50DD0B81"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533.863 </w:t>
            </w:r>
          </w:p>
        </w:tc>
      </w:tr>
      <w:tr w:rsidR="003E4F1F" w:rsidRPr="003048DE" w14:paraId="58237F69" w14:textId="77777777" w:rsidTr="003E4F1F">
        <w:trPr>
          <w:trHeight w:val="300"/>
          <w:jc w:val="center"/>
        </w:trPr>
        <w:tc>
          <w:tcPr>
            <w:tcW w:w="1157" w:type="dxa"/>
            <w:tcBorders>
              <w:top w:val="nil"/>
              <w:left w:val="single" w:sz="4" w:space="0" w:color="auto"/>
              <w:bottom w:val="single" w:sz="4" w:space="0" w:color="auto"/>
              <w:right w:val="single" w:sz="4" w:space="0" w:color="auto"/>
            </w:tcBorders>
            <w:shd w:val="clear" w:color="000000" w:fill="F4B084"/>
            <w:noWrap/>
            <w:vAlign w:val="bottom"/>
            <w:hideMark/>
          </w:tcPr>
          <w:p w14:paraId="7F3BF3CA"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Juni</w:t>
            </w:r>
          </w:p>
        </w:tc>
        <w:tc>
          <w:tcPr>
            <w:tcW w:w="993" w:type="dxa"/>
            <w:tcBorders>
              <w:top w:val="nil"/>
              <w:left w:val="nil"/>
              <w:bottom w:val="single" w:sz="4" w:space="0" w:color="auto"/>
              <w:right w:val="single" w:sz="4" w:space="0" w:color="auto"/>
            </w:tcBorders>
            <w:shd w:val="clear" w:color="auto" w:fill="auto"/>
            <w:noWrap/>
            <w:vAlign w:val="bottom"/>
            <w:hideMark/>
          </w:tcPr>
          <w:p w14:paraId="3A04979A"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322.949 </w:t>
            </w:r>
          </w:p>
        </w:tc>
        <w:tc>
          <w:tcPr>
            <w:tcW w:w="993" w:type="dxa"/>
            <w:tcBorders>
              <w:top w:val="nil"/>
              <w:left w:val="nil"/>
              <w:bottom w:val="single" w:sz="4" w:space="0" w:color="auto"/>
              <w:right w:val="single" w:sz="4" w:space="0" w:color="auto"/>
            </w:tcBorders>
            <w:shd w:val="clear" w:color="auto" w:fill="auto"/>
            <w:noWrap/>
            <w:vAlign w:val="bottom"/>
            <w:hideMark/>
          </w:tcPr>
          <w:p w14:paraId="5D38B54D"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356.330 </w:t>
            </w:r>
          </w:p>
        </w:tc>
        <w:tc>
          <w:tcPr>
            <w:tcW w:w="993" w:type="dxa"/>
            <w:tcBorders>
              <w:top w:val="nil"/>
              <w:left w:val="nil"/>
              <w:bottom w:val="single" w:sz="4" w:space="0" w:color="auto"/>
              <w:right w:val="single" w:sz="4" w:space="0" w:color="auto"/>
            </w:tcBorders>
            <w:shd w:val="clear" w:color="auto" w:fill="auto"/>
            <w:noWrap/>
            <w:vAlign w:val="bottom"/>
            <w:hideMark/>
          </w:tcPr>
          <w:p w14:paraId="63903A50"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411.461 </w:t>
            </w:r>
          </w:p>
        </w:tc>
        <w:tc>
          <w:tcPr>
            <w:tcW w:w="993" w:type="dxa"/>
            <w:tcBorders>
              <w:top w:val="nil"/>
              <w:left w:val="nil"/>
              <w:bottom w:val="single" w:sz="4" w:space="0" w:color="auto"/>
              <w:right w:val="single" w:sz="4" w:space="0" w:color="auto"/>
            </w:tcBorders>
            <w:shd w:val="clear" w:color="auto" w:fill="auto"/>
            <w:noWrap/>
            <w:vAlign w:val="bottom"/>
            <w:hideMark/>
          </w:tcPr>
          <w:p w14:paraId="2F1A0C1F"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458.997 </w:t>
            </w:r>
          </w:p>
        </w:tc>
        <w:tc>
          <w:tcPr>
            <w:tcW w:w="993" w:type="dxa"/>
            <w:tcBorders>
              <w:top w:val="nil"/>
              <w:left w:val="nil"/>
              <w:bottom w:val="single" w:sz="4" w:space="0" w:color="auto"/>
              <w:right w:val="single" w:sz="4" w:space="0" w:color="auto"/>
            </w:tcBorders>
            <w:shd w:val="clear" w:color="auto" w:fill="auto"/>
            <w:noWrap/>
            <w:vAlign w:val="bottom"/>
            <w:hideMark/>
          </w:tcPr>
          <w:p w14:paraId="154FBACF"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541.072 </w:t>
            </w:r>
          </w:p>
        </w:tc>
      </w:tr>
      <w:tr w:rsidR="003E4F1F" w:rsidRPr="003048DE" w14:paraId="03A166C0" w14:textId="77777777" w:rsidTr="003E4F1F">
        <w:trPr>
          <w:trHeight w:val="300"/>
          <w:jc w:val="center"/>
        </w:trPr>
        <w:tc>
          <w:tcPr>
            <w:tcW w:w="1157" w:type="dxa"/>
            <w:tcBorders>
              <w:top w:val="nil"/>
              <w:left w:val="single" w:sz="4" w:space="0" w:color="auto"/>
              <w:bottom w:val="single" w:sz="4" w:space="0" w:color="auto"/>
              <w:right w:val="single" w:sz="4" w:space="0" w:color="auto"/>
            </w:tcBorders>
            <w:shd w:val="clear" w:color="000000" w:fill="F4B084"/>
            <w:noWrap/>
            <w:vAlign w:val="bottom"/>
            <w:hideMark/>
          </w:tcPr>
          <w:p w14:paraId="64DBCBB7"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Juli</w:t>
            </w:r>
          </w:p>
        </w:tc>
        <w:tc>
          <w:tcPr>
            <w:tcW w:w="993" w:type="dxa"/>
            <w:tcBorders>
              <w:top w:val="nil"/>
              <w:left w:val="nil"/>
              <w:bottom w:val="single" w:sz="4" w:space="0" w:color="auto"/>
              <w:right w:val="single" w:sz="4" w:space="0" w:color="auto"/>
            </w:tcBorders>
            <w:shd w:val="clear" w:color="auto" w:fill="auto"/>
            <w:noWrap/>
            <w:vAlign w:val="bottom"/>
            <w:hideMark/>
          </w:tcPr>
          <w:p w14:paraId="5F230CE3"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320.738 </w:t>
            </w:r>
          </w:p>
        </w:tc>
        <w:tc>
          <w:tcPr>
            <w:tcW w:w="993" w:type="dxa"/>
            <w:tcBorders>
              <w:top w:val="nil"/>
              <w:left w:val="nil"/>
              <w:bottom w:val="single" w:sz="4" w:space="0" w:color="auto"/>
              <w:right w:val="single" w:sz="4" w:space="0" w:color="auto"/>
            </w:tcBorders>
            <w:shd w:val="clear" w:color="auto" w:fill="auto"/>
            <w:noWrap/>
            <w:vAlign w:val="bottom"/>
            <w:hideMark/>
          </w:tcPr>
          <w:p w14:paraId="5EB23F66"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352.823 </w:t>
            </w:r>
          </w:p>
        </w:tc>
        <w:tc>
          <w:tcPr>
            <w:tcW w:w="993" w:type="dxa"/>
            <w:tcBorders>
              <w:top w:val="nil"/>
              <w:left w:val="nil"/>
              <w:bottom w:val="single" w:sz="4" w:space="0" w:color="auto"/>
              <w:right w:val="single" w:sz="4" w:space="0" w:color="auto"/>
            </w:tcBorders>
            <w:shd w:val="clear" w:color="auto" w:fill="auto"/>
            <w:noWrap/>
            <w:vAlign w:val="bottom"/>
            <w:hideMark/>
          </w:tcPr>
          <w:p w14:paraId="77370B36"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415.155 </w:t>
            </w:r>
          </w:p>
        </w:tc>
        <w:tc>
          <w:tcPr>
            <w:tcW w:w="993" w:type="dxa"/>
            <w:tcBorders>
              <w:top w:val="nil"/>
              <w:left w:val="nil"/>
              <w:bottom w:val="single" w:sz="4" w:space="0" w:color="auto"/>
              <w:right w:val="single" w:sz="4" w:space="0" w:color="auto"/>
            </w:tcBorders>
            <w:shd w:val="clear" w:color="auto" w:fill="auto"/>
            <w:noWrap/>
            <w:vAlign w:val="bottom"/>
            <w:hideMark/>
          </w:tcPr>
          <w:p w14:paraId="15B60AAF"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461.971 </w:t>
            </w:r>
          </w:p>
        </w:tc>
        <w:tc>
          <w:tcPr>
            <w:tcW w:w="993" w:type="dxa"/>
            <w:tcBorders>
              <w:top w:val="nil"/>
              <w:left w:val="nil"/>
              <w:bottom w:val="single" w:sz="4" w:space="0" w:color="auto"/>
              <w:right w:val="single" w:sz="4" w:space="0" w:color="auto"/>
            </w:tcBorders>
            <w:shd w:val="clear" w:color="auto" w:fill="auto"/>
            <w:noWrap/>
            <w:vAlign w:val="bottom"/>
            <w:hideMark/>
          </w:tcPr>
          <w:p w14:paraId="03C49CFE"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540.243 </w:t>
            </w:r>
          </w:p>
        </w:tc>
      </w:tr>
      <w:tr w:rsidR="003E4F1F" w:rsidRPr="003048DE" w14:paraId="3214D92F" w14:textId="77777777" w:rsidTr="003E4F1F">
        <w:trPr>
          <w:trHeight w:val="300"/>
          <w:jc w:val="center"/>
        </w:trPr>
        <w:tc>
          <w:tcPr>
            <w:tcW w:w="1157" w:type="dxa"/>
            <w:tcBorders>
              <w:top w:val="nil"/>
              <w:left w:val="single" w:sz="4" w:space="0" w:color="auto"/>
              <w:bottom w:val="single" w:sz="4" w:space="0" w:color="auto"/>
              <w:right w:val="single" w:sz="4" w:space="0" w:color="auto"/>
            </w:tcBorders>
            <w:shd w:val="clear" w:color="000000" w:fill="F4B084"/>
            <w:noWrap/>
            <w:vAlign w:val="bottom"/>
            <w:hideMark/>
          </w:tcPr>
          <w:p w14:paraId="61EF7491"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Agustus</w:t>
            </w:r>
          </w:p>
        </w:tc>
        <w:tc>
          <w:tcPr>
            <w:tcW w:w="993" w:type="dxa"/>
            <w:tcBorders>
              <w:top w:val="nil"/>
              <w:left w:val="nil"/>
              <w:bottom w:val="single" w:sz="4" w:space="0" w:color="auto"/>
              <w:right w:val="single" w:sz="4" w:space="0" w:color="auto"/>
            </w:tcBorders>
            <w:shd w:val="clear" w:color="auto" w:fill="auto"/>
            <w:noWrap/>
            <w:vAlign w:val="bottom"/>
            <w:hideMark/>
          </w:tcPr>
          <w:p w14:paraId="3A57CDF2"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320.882 </w:t>
            </w:r>
          </w:p>
        </w:tc>
        <w:tc>
          <w:tcPr>
            <w:tcW w:w="993" w:type="dxa"/>
            <w:tcBorders>
              <w:top w:val="nil"/>
              <w:left w:val="nil"/>
              <w:bottom w:val="single" w:sz="4" w:space="0" w:color="auto"/>
              <w:right w:val="single" w:sz="4" w:space="0" w:color="auto"/>
            </w:tcBorders>
            <w:shd w:val="clear" w:color="auto" w:fill="auto"/>
            <w:noWrap/>
            <w:vAlign w:val="bottom"/>
            <w:hideMark/>
          </w:tcPr>
          <w:p w14:paraId="55848CA3"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358.851 </w:t>
            </w:r>
          </w:p>
        </w:tc>
        <w:tc>
          <w:tcPr>
            <w:tcW w:w="993" w:type="dxa"/>
            <w:tcBorders>
              <w:top w:val="nil"/>
              <w:left w:val="nil"/>
              <w:bottom w:val="single" w:sz="4" w:space="0" w:color="auto"/>
              <w:right w:val="single" w:sz="4" w:space="0" w:color="auto"/>
            </w:tcBorders>
            <w:shd w:val="clear" w:color="auto" w:fill="auto"/>
            <w:noWrap/>
            <w:vAlign w:val="bottom"/>
            <w:hideMark/>
          </w:tcPr>
          <w:p w14:paraId="59142D3E"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413.937 </w:t>
            </w:r>
          </w:p>
        </w:tc>
        <w:tc>
          <w:tcPr>
            <w:tcW w:w="993" w:type="dxa"/>
            <w:tcBorders>
              <w:top w:val="nil"/>
              <w:left w:val="nil"/>
              <w:bottom w:val="single" w:sz="4" w:space="0" w:color="auto"/>
              <w:right w:val="single" w:sz="4" w:space="0" w:color="auto"/>
            </w:tcBorders>
            <w:shd w:val="clear" w:color="auto" w:fill="auto"/>
            <w:noWrap/>
            <w:vAlign w:val="bottom"/>
            <w:hideMark/>
          </w:tcPr>
          <w:p w14:paraId="7618902B"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492.536 </w:t>
            </w:r>
          </w:p>
        </w:tc>
        <w:tc>
          <w:tcPr>
            <w:tcW w:w="993" w:type="dxa"/>
            <w:tcBorders>
              <w:top w:val="nil"/>
              <w:left w:val="nil"/>
              <w:bottom w:val="single" w:sz="4" w:space="0" w:color="auto"/>
              <w:right w:val="single" w:sz="4" w:space="0" w:color="auto"/>
            </w:tcBorders>
            <w:shd w:val="clear" w:color="auto" w:fill="auto"/>
            <w:noWrap/>
            <w:vAlign w:val="bottom"/>
            <w:hideMark/>
          </w:tcPr>
          <w:p w14:paraId="275FA9FF"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535.724 </w:t>
            </w:r>
          </w:p>
        </w:tc>
      </w:tr>
      <w:tr w:rsidR="003E4F1F" w:rsidRPr="003048DE" w14:paraId="4AE12745" w14:textId="77777777" w:rsidTr="003E4F1F">
        <w:trPr>
          <w:trHeight w:val="300"/>
          <w:jc w:val="center"/>
        </w:trPr>
        <w:tc>
          <w:tcPr>
            <w:tcW w:w="1157" w:type="dxa"/>
            <w:tcBorders>
              <w:top w:val="nil"/>
              <w:left w:val="single" w:sz="4" w:space="0" w:color="auto"/>
              <w:bottom w:val="single" w:sz="4" w:space="0" w:color="auto"/>
              <w:right w:val="single" w:sz="4" w:space="0" w:color="auto"/>
            </w:tcBorders>
            <w:shd w:val="clear" w:color="000000" w:fill="F4B084"/>
            <w:noWrap/>
            <w:vAlign w:val="bottom"/>
            <w:hideMark/>
          </w:tcPr>
          <w:p w14:paraId="64DCA621"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September</w:t>
            </w:r>
          </w:p>
        </w:tc>
        <w:tc>
          <w:tcPr>
            <w:tcW w:w="993" w:type="dxa"/>
            <w:tcBorders>
              <w:top w:val="nil"/>
              <w:left w:val="nil"/>
              <w:bottom w:val="single" w:sz="4" w:space="0" w:color="auto"/>
              <w:right w:val="single" w:sz="4" w:space="0" w:color="auto"/>
            </w:tcBorders>
            <w:shd w:val="clear" w:color="auto" w:fill="auto"/>
            <w:noWrap/>
            <w:vAlign w:val="bottom"/>
            <w:hideMark/>
          </w:tcPr>
          <w:p w14:paraId="7FDE39D1"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325.030 </w:t>
            </w:r>
          </w:p>
        </w:tc>
        <w:tc>
          <w:tcPr>
            <w:tcW w:w="993" w:type="dxa"/>
            <w:tcBorders>
              <w:top w:val="nil"/>
              <w:left w:val="nil"/>
              <w:bottom w:val="single" w:sz="4" w:space="0" w:color="auto"/>
              <w:right w:val="single" w:sz="4" w:space="0" w:color="auto"/>
            </w:tcBorders>
            <w:shd w:val="clear" w:color="auto" w:fill="auto"/>
            <w:noWrap/>
            <w:vAlign w:val="bottom"/>
            <w:hideMark/>
          </w:tcPr>
          <w:p w14:paraId="0B5D1478"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375.157 </w:t>
            </w:r>
          </w:p>
        </w:tc>
        <w:tc>
          <w:tcPr>
            <w:tcW w:w="993" w:type="dxa"/>
            <w:tcBorders>
              <w:top w:val="nil"/>
              <w:left w:val="nil"/>
              <w:bottom w:val="single" w:sz="4" w:space="0" w:color="auto"/>
              <w:right w:val="single" w:sz="4" w:space="0" w:color="auto"/>
            </w:tcBorders>
            <w:shd w:val="clear" w:color="auto" w:fill="auto"/>
            <w:noWrap/>
            <w:vAlign w:val="bottom"/>
            <w:hideMark/>
          </w:tcPr>
          <w:p w14:paraId="0CE6F7B8"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418.766 </w:t>
            </w:r>
          </w:p>
        </w:tc>
        <w:tc>
          <w:tcPr>
            <w:tcW w:w="993" w:type="dxa"/>
            <w:tcBorders>
              <w:top w:val="nil"/>
              <w:left w:val="nil"/>
              <w:bottom w:val="single" w:sz="4" w:space="0" w:color="auto"/>
              <w:right w:val="single" w:sz="4" w:space="0" w:color="auto"/>
            </w:tcBorders>
            <w:shd w:val="clear" w:color="auto" w:fill="auto"/>
            <w:noWrap/>
            <w:vAlign w:val="bottom"/>
            <w:hideMark/>
          </w:tcPr>
          <w:p w14:paraId="13BA0332"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494.947 </w:t>
            </w:r>
          </w:p>
        </w:tc>
        <w:tc>
          <w:tcPr>
            <w:tcW w:w="993" w:type="dxa"/>
            <w:tcBorders>
              <w:top w:val="nil"/>
              <w:left w:val="nil"/>
              <w:bottom w:val="single" w:sz="4" w:space="0" w:color="auto"/>
              <w:right w:val="single" w:sz="4" w:space="0" w:color="auto"/>
            </w:tcBorders>
            <w:shd w:val="clear" w:color="auto" w:fill="auto"/>
            <w:noWrap/>
            <w:vAlign w:val="bottom"/>
            <w:hideMark/>
          </w:tcPr>
          <w:p w14:paraId="6219553A"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550.921 </w:t>
            </w:r>
          </w:p>
        </w:tc>
      </w:tr>
      <w:tr w:rsidR="003E4F1F" w:rsidRPr="003048DE" w14:paraId="33F33104" w14:textId="77777777" w:rsidTr="003E4F1F">
        <w:trPr>
          <w:trHeight w:val="278"/>
          <w:jc w:val="center"/>
        </w:trPr>
        <w:tc>
          <w:tcPr>
            <w:tcW w:w="1157" w:type="dxa"/>
            <w:tcBorders>
              <w:top w:val="nil"/>
              <w:left w:val="single" w:sz="4" w:space="0" w:color="auto"/>
              <w:bottom w:val="single" w:sz="4" w:space="0" w:color="auto"/>
              <w:right w:val="single" w:sz="4" w:space="0" w:color="auto"/>
            </w:tcBorders>
            <w:shd w:val="clear" w:color="000000" w:fill="F4B084"/>
            <w:noWrap/>
            <w:vAlign w:val="bottom"/>
            <w:hideMark/>
          </w:tcPr>
          <w:p w14:paraId="3AAC68DF"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Oktober</w:t>
            </w:r>
          </w:p>
        </w:tc>
        <w:tc>
          <w:tcPr>
            <w:tcW w:w="993" w:type="dxa"/>
            <w:tcBorders>
              <w:top w:val="nil"/>
              <w:left w:val="nil"/>
              <w:bottom w:val="single" w:sz="4" w:space="0" w:color="auto"/>
              <w:right w:val="single" w:sz="4" w:space="0" w:color="auto"/>
            </w:tcBorders>
            <w:shd w:val="clear" w:color="auto" w:fill="auto"/>
            <w:noWrap/>
            <w:vAlign w:val="bottom"/>
            <w:hideMark/>
          </w:tcPr>
          <w:p w14:paraId="033FFA0C"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333.790 </w:t>
            </w:r>
          </w:p>
        </w:tc>
        <w:tc>
          <w:tcPr>
            <w:tcW w:w="993" w:type="dxa"/>
            <w:tcBorders>
              <w:top w:val="nil"/>
              <w:left w:val="nil"/>
              <w:bottom w:val="single" w:sz="4" w:space="0" w:color="auto"/>
              <w:right w:val="single" w:sz="4" w:space="0" w:color="auto"/>
            </w:tcBorders>
            <w:shd w:val="clear" w:color="auto" w:fill="auto"/>
            <w:noWrap/>
            <w:vAlign w:val="bottom"/>
            <w:hideMark/>
          </w:tcPr>
          <w:p w14:paraId="48685954"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381.846 </w:t>
            </w:r>
          </w:p>
        </w:tc>
        <w:tc>
          <w:tcPr>
            <w:tcW w:w="993" w:type="dxa"/>
            <w:tcBorders>
              <w:top w:val="nil"/>
              <w:left w:val="nil"/>
              <w:bottom w:val="single" w:sz="4" w:space="0" w:color="auto"/>
              <w:right w:val="single" w:sz="4" w:space="0" w:color="auto"/>
            </w:tcBorders>
            <w:shd w:val="clear" w:color="auto" w:fill="auto"/>
            <w:noWrap/>
            <w:vAlign w:val="bottom"/>
            <w:hideMark/>
          </w:tcPr>
          <w:p w14:paraId="6637C37B"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423.170 </w:t>
            </w:r>
          </w:p>
        </w:tc>
        <w:tc>
          <w:tcPr>
            <w:tcW w:w="993" w:type="dxa"/>
            <w:tcBorders>
              <w:top w:val="nil"/>
              <w:left w:val="nil"/>
              <w:bottom w:val="single" w:sz="4" w:space="0" w:color="auto"/>
              <w:right w:val="single" w:sz="4" w:space="0" w:color="auto"/>
            </w:tcBorders>
            <w:shd w:val="clear" w:color="auto" w:fill="auto"/>
            <w:noWrap/>
            <w:vAlign w:val="bottom"/>
            <w:hideMark/>
          </w:tcPr>
          <w:p w14:paraId="04533FF8"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498.618 </w:t>
            </w:r>
          </w:p>
        </w:tc>
        <w:tc>
          <w:tcPr>
            <w:tcW w:w="993" w:type="dxa"/>
            <w:tcBorders>
              <w:top w:val="nil"/>
              <w:left w:val="nil"/>
              <w:bottom w:val="single" w:sz="4" w:space="0" w:color="auto"/>
              <w:right w:val="single" w:sz="4" w:space="0" w:color="auto"/>
            </w:tcBorders>
            <w:shd w:val="clear" w:color="auto" w:fill="auto"/>
            <w:noWrap/>
            <w:vAlign w:val="bottom"/>
            <w:hideMark/>
          </w:tcPr>
          <w:p w14:paraId="08C9D15B"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550.918 </w:t>
            </w:r>
          </w:p>
        </w:tc>
      </w:tr>
      <w:tr w:rsidR="003E4F1F" w:rsidRPr="003048DE" w14:paraId="7E180E4B" w14:textId="77777777" w:rsidTr="003E4F1F">
        <w:trPr>
          <w:trHeight w:val="300"/>
          <w:jc w:val="center"/>
        </w:trPr>
        <w:tc>
          <w:tcPr>
            <w:tcW w:w="1157" w:type="dxa"/>
            <w:tcBorders>
              <w:top w:val="nil"/>
              <w:left w:val="single" w:sz="4" w:space="0" w:color="auto"/>
              <w:bottom w:val="single" w:sz="4" w:space="0" w:color="auto"/>
              <w:right w:val="single" w:sz="4" w:space="0" w:color="auto"/>
            </w:tcBorders>
            <w:shd w:val="clear" w:color="000000" w:fill="F4B084"/>
            <w:noWrap/>
            <w:vAlign w:val="bottom"/>
            <w:hideMark/>
          </w:tcPr>
          <w:p w14:paraId="13AC3BE0"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November</w:t>
            </w:r>
          </w:p>
        </w:tc>
        <w:tc>
          <w:tcPr>
            <w:tcW w:w="993" w:type="dxa"/>
            <w:tcBorders>
              <w:top w:val="nil"/>
              <w:left w:val="nil"/>
              <w:bottom w:val="single" w:sz="4" w:space="0" w:color="auto"/>
              <w:right w:val="single" w:sz="4" w:space="0" w:color="auto"/>
            </w:tcBorders>
            <w:shd w:val="clear" w:color="auto" w:fill="auto"/>
            <w:noWrap/>
            <w:vAlign w:val="bottom"/>
            <w:hideMark/>
          </w:tcPr>
          <w:p w14:paraId="5181B68C"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335.482 </w:t>
            </w:r>
          </w:p>
        </w:tc>
        <w:tc>
          <w:tcPr>
            <w:tcW w:w="993" w:type="dxa"/>
            <w:tcBorders>
              <w:top w:val="nil"/>
              <w:left w:val="nil"/>
              <w:bottom w:val="single" w:sz="4" w:space="0" w:color="auto"/>
              <w:right w:val="single" w:sz="4" w:space="0" w:color="auto"/>
            </w:tcBorders>
            <w:shd w:val="clear" w:color="auto" w:fill="auto"/>
            <w:noWrap/>
            <w:vAlign w:val="bottom"/>
            <w:hideMark/>
          </w:tcPr>
          <w:p w14:paraId="7844FF35"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387.482 </w:t>
            </w:r>
          </w:p>
        </w:tc>
        <w:tc>
          <w:tcPr>
            <w:tcW w:w="993" w:type="dxa"/>
            <w:tcBorders>
              <w:top w:val="nil"/>
              <w:left w:val="nil"/>
              <w:bottom w:val="single" w:sz="4" w:space="0" w:color="auto"/>
              <w:right w:val="single" w:sz="4" w:space="0" w:color="auto"/>
            </w:tcBorders>
            <w:shd w:val="clear" w:color="auto" w:fill="auto"/>
            <w:noWrap/>
            <w:vAlign w:val="bottom"/>
            <w:hideMark/>
          </w:tcPr>
          <w:p w14:paraId="09FF991B"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429.733 </w:t>
            </w:r>
          </w:p>
        </w:tc>
        <w:tc>
          <w:tcPr>
            <w:tcW w:w="993" w:type="dxa"/>
            <w:tcBorders>
              <w:top w:val="nil"/>
              <w:left w:val="nil"/>
              <w:bottom w:val="single" w:sz="4" w:space="0" w:color="auto"/>
              <w:right w:val="single" w:sz="4" w:space="0" w:color="auto"/>
            </w:tcBorders>
            <w:shd w:val="clear" w:color="auto" w:fill="auto"/>
            <w:noWrap/>
            <w:vAlign w:val="bottom"/>
            <w:hideMark/>
          </w:tcPr>
          <w:p w14:paraId="2DA1563C"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502.571 </w:t>
            </w:r>
          </w:p>
        </w:tc>
        <w:tc>
          <w:tcPr>
            <w:tcW w:w="993" w:type="dxa"/>
            <w:tcBorders>
              <w:top w:val="nil"/>
              <w:left w:val="nil"/>
              <w:bottom w:val="single" w:sz="4" w:space="0" w:color="auto"/>
              <w:right w:val="single" w:sz="4" w:space="0" w:color="auto"/>
            </w:tcBorders>
            <w:shd w:val="clear" w:color="auto" w:fill="auto"/>
            <w:noWrap/>
            <w:vAlign w:val="bottom"/>
            <w:hideMark/>
          </w:tcPr>
          <w:p w14:paraId="217602D5"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hAnsi="Times New Roman" w:cs="Times New Roman"/>
              </w:rPr>
              <w:t>553 296</w:t>
            </w:r>
          </w:p>
        </w:tc>
      </w:tr>
      <w:tr w:rsidR="003E4F1F" w:rsidRPr="003048DE" w14:paraId="5E86A236" w14:textId="77777777" w:rsidTr="003E4F1F">
        <w:trPr>
          <w:trHeight w:val="300"/>
          <w:jc w:val="center"/>
        </w:trPr>
        <w:tc>
          <w:tcPr>
            <w:tcW w:w="1157" w:type="dxa"/>
            <w:tcBorders>
              <w:top w:val="nil"/>
              <w:left w:val="single" w:sz="4" w:space="0" w:color="auto"/>
              <w:bottom w:val="single" w:sz="4" w:space="0" w:color="auto"/>
              <w:right w:val="single" w:sz="4" w:space="0" w:color="auto"/>
            </w:tcBorders>
            <w:shd w:val="clear" w:color="000000" w:fill="F4B084"/>
            <w:noWrap/>
            <w:vAlign w:val="bottom"/>
            <w:hideMark/>
          </w:tcPr>
          <w:p w14:paraId="7BE95CE3"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Desember</w:t>
            </w:r>
          </w:p>
        </w:tc>
        <w:tc>
          <w:tcPr>
            <w:tcW w:w="993" w:type="dxa"/>
            <w:tcBorders>
              <w:top w:val="nil"/>
              <w:left w:val="nil"/>
              <w:bottom w:val="single" w:sz="4" w:space="0" w:color="auto"/>
              <w:right w:val="single" w:sz="4" w:space="0" w:color="auto"/>
            </w:tcBorders>
            <w:shd w:val="clear" w:color="auto" w:fill="auto"/>
            <w:noWrap/>
            <w:vAlign w:val="bottom"/>
            <w:hideMark/>
          </w:tcPr>
          <w:p w14:paraId="429D643B"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350.364 </w:t>
            </w:r>
          </w:p>
        </w:tc>
        <w:tc>
          <w:tcPr>
            <w:tcW w:w="993" w:type="dxa"/>
            <w:tcBorders>
              <w:top w:val="nil"/>
              <w:left w:val="nil"/>
              <w:bottom w:val="single" w:sz="4" w:space="0" w:color="auto"/>
              <w:right w:val="single" w:sz="4" w:space="0" w:color="auto"/>
            </w:tcBorders>
            <w:shd w:val="clear" w:color="auto" w:fill="auto"/>
            <w:noWrap/>
            <w:vAlign w:val="bottom"/>
            <w:hideMark/>
          </w:tcPr>
          <w:p w14:paraId="2B1AF756"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397.073 </w:t>
            </w:r>
          </w:p>
        </w:tc>
        <w:tc>
          <w:tcPr>
            <w:tcW w:w="993" w:type="dxa"/>
            <w:tcBorders>
              <w:top w:val="nil"/>
              <w:left w:val="nil"/>
              <w:bottom w:val="single" w:sz="4" w:space="0" w:color="auto"/>
              <w:right w:val="single" w:sz="4" w:space="0" w:color="auto"/>
            </w:tcBorders>
            <w:shd w:val="clear" w:color="auto" w:fill="auto"/>
            <w:noWrap/>
            <w:vAlign w:val="bottom"/>
            <w:hideMark/>
          </w:tcPr>
          <w:p w14:paraId="448F7828"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441.789 </w:t>
            </w:r>
          </w:p>
        </w:tc>
        <w:tc>
          <w:tcPr>
            <w:tcW w:w="993" w:type="dxa"/>
            <w:tcBorders>
              <w:top w:val="nil"/>
              <w:left w:val="nil"/>
              <w:bottom w:val="single" w:sz="4" w:space="0" w:color="auto"/>
              <w:right w:val="single" w:sz="4" w:space="0" w:color="auto"/>
            </w:tcBorders>
            <w:shd w:val="clear" w:color="auto" w:fill="auto"/>
            <w:noWrap/>
            <w:vAlign w:val="bottom"/>
            <w:hideMark/>
          </w:tcPr>
          <w:p w14:paraId="4F016F2C"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eastAsia="Times New Roman" w:hAnsi="Times New Roman" w:cs="Times New Roman"/>
                <w:color w:val="000000"/>
              </w:rPr>
              <w:t xml:space="preserve">   531.860 </w:t>
            </w:r>
          </w:p>
        </w:tc>
        <w:tc>
          <w:tcPr>
            <w:tcW w:w="993" w:type="dxa"/>
            <w:tcBorders>
              <w:top w:val="nil"/>
              <w:left w:val="nil"/>
              <w:bottom w:val="single" w:sz="4" w:space="0" w:color="auto"/>
              <w:right w:val="single" w:sz="4" w:space="0" w:color="auto"/>
            </w:tcBorders>
            <w:shd w:val="clear" w:color="auto" w:fill="auto"/>
            <w:noWrap/>
            <w:vAlign w:val="bottom"/>
            <w:hideMark/>
          </w:tcPr>
          <w:p w14:paraId="0512C042" w14:textId="77777777" w:rsidR="003E4F1F" w:rsidRPr="00044ECF" w:rsidRDefault="003E4F1F" w:rsidP="00E222A1">
            <w:pPr>
              <w:spacing w:after="0" w:line="240" w:lineRule="auto"/>
              <w:rPr>
                <w:rFonts w:ascii="Times New Roman" w:eastAsia="Times New Roman" w:hAnsi="Times New Roman" w:cs="Times New Roman"/>
                <w:color w:val="000000"/>
              </w:rPr>
            </w:pPr>
            <w:r w:rsidRPr="00044ECF">
              <w:rPr>
                <w:rFonts w:ascii="Times New Roman" w:hAnsi="Times New Roman" w:cs="Times New Roman"/>
              </w:rPr>
              <w:t>594 709</w:t>
            </w:r>
          </w:p>
        </w:tc>
      </w:tr>
    </w:tbl>
    <w:p w14:paraId="1ABECCE1" w14:textId="41235D77" w:rsidR="004724E3" w:rsidRPr="003048DE" w:rsidRDefault="000800AB" w:rsidP="00D56DD6">
      <w:pPr>
        <w:tabs>
          <w:tab w:val="left" w:pos="990"/>
          <w:tab w:val="left" w:pos="1710"/>
        </w:tabs>
        <w:spacing w:after="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Sumber : Laporan keuangan Otoritas Jasa Keuangan (OJK) tahun 2019-2023.</w:t>
      </w:r>
    </w:p>
    <w:p w14:paraId="3FEFA386" w14:textId="77777777" w:rsidR="000800AB" w:rsidRPr="003048DE" w:rsidRDefault="000800AB">
      <w:pPr>
        <w:keepNext/>
        <w:keepLines/>
        <w:numPr>
          <w:ilvl w:val="2"/>
          <w:numId w:val="43"/>
        </w:numPr>
        <w:spacing w:before="40" w:after="0" w:line="360" w:lineRule="auto"/>
        <w:outlineLvl w:val="2"/>
        <w:rPr>
          <w:rFonts w:ascii="Times New Roman" w:eastAsiaTheme="majorEastAsia" w:hAnsi="Times New Roman" w:cs="Times New Roman"/>
          <w:b/>
          <w:bCs/>
          <w:noProof/>
          <w:kern w:val="0"/>
          <w:sz w:val="24"/>
          <w:szCs w:val="24"/>
          <w:lang w:val="id-ID"/>
          <w14:ligatures w14:val="none"/>
        </w:rPr>
      </w:pPr>
      <w:bookmarkStart w:id="436" w:name="_Toc177716869"/>
      <w:bookmarkStart w:id="437" w:name="_Toc179917389"/>
      <w:bookmarkStart w:id="438" w:name="_Toc184204867"/>
      <w:bookmarkStart w:id="439" w:name="_Toc185287314"/>
      <w:r w:rsidRPr="003048DE">
        <w:rPr>
          <w:rFonts w:ascii="Times New Roman" w:eastAsiaTheme="majorEastAsia" w:hAnsi="Times New Roman" w:cs="Times New Roman"/>
          <w:b/>
          <w:bCs/>
          <w:i/>
          <w:iCs/>
          <w:noProof/>
          <w:kern w:val="0"/>
          <w:sz w:val="24"/>
          <w:szCs w:val="24"/>
          <w:lang w:val="id-ID"/>
          <w14:ligatures w14:val="none"/>
        </w:rPr>
        <w:t>Return On Asset</w:t>
      </w:r>
      <w:r w:rsidRPr="003048DE">
        <w:rPr>
          <w:rFonts w:ascii="Times New Roman" w:eastAsiaTheme="majorEastAsia" w:hAnsi="Times New Roman" w:cs="Times New Roman"/>
          <w:b/>
          <w:bCs/>
          <w:noProof/>
          <w:kern w:val="0"/>
          <w:sz w:val="24"/>
          <w:szCs w:val="24"/>
          <w:lang w:val="id-ID"/>
          <w14:ligatures w14:val="none"/>
        </w:rPr>
        <w:t xml:space="preserve"> (ROA)</w:t>
      </w:r>
      <w:bookmarkEnd w:id="436"/>
      <w:bookmarkEnd w:id="437"/>
      <w:bookmarkEnd w:id="438"/>
      <w:bookmarkEnd w:id="439"/>
    </w:p>
    <w:p w14:paraId="2433CADC" w14:textId="77777777" w:rsidR="003E4F1F" w:rsidRDefault="000800AB" w:rsidP="003E4F1F">
      <w:pPr>
        <w:tabs>
          <w:tab w:val="left" w:pos="540"/>
        </w:tabs>
        <w:spacing w:after="200" w:line="360" w:lineRule="auto"/>
        <w:ind w:left="1080" w:firstLine="540"/>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i/>
          <w:iCs/>
          <w:noProof/>
          <w:kern w:val="0"/>
          <w:sz w:val="24"/>
          <w:szCs w:val="24"/>
          <w:lang w:val="id-ID"/>
          <w14:ligatures w14:val="none"/>
        </w:rPr>
        <w:t xml:space="preserve">Rasio return on assets (ROA) </w:t>
      </w:r>
      <w:r w:rsidRPr="003048DE">
        <w:rPr>
          <w:rFonts w:ascii="Times New Roman" w:hAnsi="Times New Roman" w:cs="Times New Roman"/>
          <w:noProof/>
          <w:kern w:val="0"/>
          <w:sz w:val="24"/>
          <w:szCs w:val="24"/>
          <w:lang w:val="id-ID"/>
          <w14:ligatures w14:val="none"/>
        </w:rPr>
        <w:t>merupakan rasio yang menunjukkan seberapa efisien suatu bank mengalokasikan asetnya untuk menghasilkan keuntungan. Nilai ROA yang semakin tinggi menunjukkan bahwa (Ariani &amp; Pratiwi, 2022) data ROA bank umum syariah tahun 2019 sampai dengan tahun 2023 adalah sebagai berikut:</w:t>
      </w:r>
      <w:bookmarkStart w:id="440" w:name="_Toc177717090"/>
      <w:bookmarkStart w:id="441" w:name="_Toc178244181"/>
      <w:bookmarkStart w:id="442" w:name="_Toc177717413"/>
      <w:bookmarkStart w:id="443" w:name="_Toc177731211"/>
    </w:p>
    <w:p w14:paraId="368152A4" w14:textId="77777777" w:rsidR="003E4F1F" w:rsidRDefault="003E4F1F" w:rsidP="003E4F1F">
      <w:pPr>
        <w:tabs>
          <w:tab w:val="left" w:pos="540"/>
        </w:tabs>
        <w:spacing w:after="20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19262E5E" w14:textId="6EC4CF5B" w:rsidR="003C0256" w:rsidRPr="003E4F1F" w:rsidRDefault="000800AB" w:rsidP="003E4F1F">
      <w:pPr>
        <w:tabs>
          <w:tab w:val="left" w:pos="540"/>
        </w:tabs>
        <w:spacing w:after="200" w:line="240" w:lineRule="auto"/>
        <w:contextualSpacing/>
        <w:jc w:val="center"/>
        <w:rPr>
          <w:rFonts w:ascii="Times New Roman" w:hAnsi="Times New Roman" w:cs="Times New Roman"/>
          <w:noProof/>
          <w:kern w:val="0"/>
          <w:sz w:val="24"/>
          <w:szCs w:val="24"/>
          <w:lang w:val="id-ID"/>
          <w14:ligatures w14:val="none"/>
        </w:rPr>
      </w:pPr>
      <w:r w:rsidRPr="002A4C04">
        <w:rPr>
          <w:rFonts w:ascii="Times New Roman" w:hAnsi="Times New Roman" w:cs="Times New Roman"/>
          <w:b/>
          <w:bCs/>
          <w:sz w:val="24"/>
          <w:szCs w:val="24"/>
        </w:rPr>
        <w:lastRenderedPageBreak/>
        <w:t xml:space="preserve">Tabel 4. </w:t>
      </w:r>
      <w:r w:rsidRPr="002A4C04">
        <w:rPr>
          <w:rFonts w:ascii="Times New Roman" w:hAnsi="Times New Roman" w:cs="Times New Roman"/>
          <w:b/>
          <w:bCs/>
          <w:sz w:val="24"/>
          <w:szCs w:val="24"/>
        </w:rPr>
        <w:fldChar w:fldCharType="begin"/>
      </w:r>
      <w:r w:rsidRPr="002A4C04">
        <w:rPr>
          <w:rFonts w:ascii="Times New Roman" w:hAnsi="Times New Roman" w:cs="Times New Roman"/>
          <w:b/>
          <w:bCs/>
          <w:sz w:val="24"/>
          <w:szCs w:val="24"/>
        </w:rPr>
        <w:instrText xml:space="preserve"> SEQ Tabel_4. \* ARABIC </w:instrText>
      </w:r>
      <w:r w:rsidRPr="002A4C04">
        <w:rPr>
          <w:rFonts w:ascii="Times New Roman" w:hAnsi="Times New Roman" w:cs="Times New Roman"/>
          <w:b/>
          <w:bCs/>
          <w:sz w:val="24"/>
          <w:szCs w:val="24"/>
        </w:rPr>
        <w:fldChar w:fldCharType="separate"/>
      </w:r>
      <w:r w:rsidR="004C7D2C">
        <w:rPr>
          <w:rFonts w:ascii="Times New Roman" w:hAnsi="Times New Roman" w:cs="Times New Roman"/>
          <w:b/>
          <w:bCs/>
          <w:noProof/>
          <w:sz w:val="24"/>
          <w:szCs w:val="24"/>
        </w:rPr>
        <w:t>3</w:t>
      </w:r>
      <w:bookmarkEnd w:id="440"/>
      <w:bookmarkEnd w:id="441"/>
      <w:r w:rsidRPr="002A4C04">
        <w:rPr>
          <w:rFonts w:ascii="Times New Roman" w:hAnsi="Times New Roman" w:cs="Times New Roman"/>
          <w:b/>
          <w:bCs/>
          <w:noProof/>
          <w:sz w:val="24"/>
          <w:szCs w:val="24"/>
        </w:rPr>
        <w:fldChar w:fldCharType="end"/>
      </w:r>
    </w:p>
    <w:p w14:paraId="15F484F7" w14:textId="499F210D" w:rsidR="000800AB" w:rsidRPr="003048DE" w:rsidRDefault="000800AB" w:rsidP="003E4F1F">
      <w:pPr>
        <w:pStyle w:val="TABEL"/>
      </w:pPr>
      <w:bookmarkStart w:id="444" w:name="_Toc178244182"/>
      <w:bookmarkStart w:id="445" w:name="_Toc179916400"/>
      <w:bookmarkStart w:id="446" w:name="_Toc179917632"/>
      <w:bookmarkStart w:id="447" w:name="_Toc185289035"/>
      <w:r w:rsidRPr="003048DE">
        <w:rPr>
          <w:noProof/>
          <w:lang w:val="id-ID"/>
        </w:rPr>
        <w:t xml:space="preserve">ROA (%) </w:t>
      </w:r>
      <w:r w:rsidR="003048DE" w:rsidRPr="003048DE">
        <w:rPr>
          <w:noProof/>
          <w:lang w:val="id-ID"/>
        </w:rPr>
        <w:t>Bank Umum Syariah 2019-2023</w:t>
      </w:r>
      <w:bookmarkEnd w:id="442"/>
      <w:bookmarkEnd w:id="443"/>
      <w:bookmarkEnd w:id="444"/>
      <w:bookmarkEnd w:id="445"/>
      <w:bookmarkEnd w:id="446"/>
      <w:bookmarkEnd w:id="447"/>
    </w:p>
    <w:tbl>
      <w:tblPr>
        <w:tblW w:w="6306" w:type="dxa"/>
        <w:jc w:val="center"/>
        <w:tblLayout w:type="fixed"/>
        <w:tblLook w:val="04A0" w:firstRow="1" w:lastRow="0" w:firstColumn="1" w:lastColumn="0" w:noHBand="0" w:noVBand="1"/>
      </w:tblPr>
      <w:tblGrid>
        <w:gridCol w:w="1815"/>
        <w:gridCol w:w="851"/>
        <w:gridCol w:w="851"/>
        <w:gridCol w:w="851"/>
        <w:gridCol w:w="851"/>
        <w:gridCol w:w="851"/>
        <w:gridCol w:w="236"/>
      </w:tblGrid>
      <w:tr w:rsidR="000800AB" w:rsidRPr="003048DE" w14:paraId="2CB7A0ED" w14:textId="77777777" w:rsidTr="00E2059A">
        <w:trPr>
          <w:trHeight w:val="300"/>
          <w:jc w:val="center"/>
        </w:trPr>
        <w:tc>
          <w:tcPr>
            <w:tcW w:w="1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DAB21"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 </w:t>
            </w:r>
          </w:p>
        </w:tc>
        <w:tc>
          <w:tcPr>
            <w:tcW w:w="851" w:type="dxa"/>
            <w:tcBorders>
              <w:top w:val="single" w:sz="4" w:space="0" w:color="auto"/>
              <w:left w:val="nil"/>
              <w:bottom w:val="single" w:sz="4" w:space="0" w:color="auto"/>
              <w:right w:val="single" w:sz="4" w:space="0" w:color="auto"/>
            </w:tcBorders>
            <w:shd w:val="clear" w:color="000000" w:fill="8EA9DB"/>
            <w:noWrap/>
            <w:vAlign w:val="bottom"/>
            <w:hideMark/>
          </w:tcPr>
          <w:p w14:paraId="1BBB020F" w14:textId="77777777" w:rsidR="000800AB" w:rsidRPr="003048DE" w:rsidRDefault="000800AB" w:rsidP="000800AB">
            <w:pPr>
              <w:spacing w:after="0" w:line="240" w:lineRule="auto"/>
              <w:jc w:val="right"/>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2019</w:t>
            </w:r>
          </w:p>
        </w:tc>
        <w:tc>
          <w:tcPr>
            <w:tcW w:w="851" w:type="dxa"/>
            <w:tcBorders>
              <w:top w:val="single" w:sz="4" w:space="0" w:color="auto"/>
              <w:left w:val="nil"/>
              <w:bottom w:val="single" w:sz="4" w:space="0" w:color="auto"/>
              <w:right w:val="single" w:sz="4" w:space="0" w:color="auto"/>
            </w:tcBorders>
            <w:shd w:val="clear" w:color="000000" w:fill="8EA9DB"/>
            <w:noWrap/>
            <w:vAlign w:val="bottom"/>
            <w:hideMark/>
          </w:tcPr>
          <w:p w14:paraId="704AB098" w14:textId="77777777" w:rsidR="000800AB" w:rsidRPr="003048DE" w:rsidRDefault="000800AB" w:rsidP="000800AB">
            <w:pPr>
              <w:spacing w:after="0" w:line="240" w:lineRule="auto"/>
              <w:jc w:val="right"/>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2020</w:t>
            </w:r>
          </w:p>
        </w:tc>
        <w:tc>
          <w:tcPr>
            <w:tcW w:w="851" w:type="dxa"/>
            <w:tcBorders>
              <w:top w:val="single" w:sz="4" w:space="0" w:color="auto"/>
              <w:left w:val="nil"/>
              <w:bottom w:val="single" w:sz="4" w:space="0" w:color="auto"/>
              <w:right w:val="single" w:sz="4" w:space="0" w:color="auto"/>
            </w:tcBorders>
            <w:shd w:val="clear" w:color="000000" w:fill="8EA9DB"/>
            <w:noWrap/>
            <w:vAlign w:val="bottom"/>
            <w:hideMark/>
          </w:tcPr>
          <w:p w14:paraId="7C65AB6E" w14:textId="77777777" w:rsidR="000800AB" w:rsidRPr="003048DE" w:rsidRDefault="000800AB" w:rsidP="000800AB">
            <w:pPr>
              <w:spacing w:after="0" w:line="240" w:lineRule="auto"/>
              <w:jc w:val="right"/>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2021</w:t>
            </w:r>
          </w:p>
        </w:tc>
        <w:tc>
          <w:tcPr>
            <w:tcW w:w="851" w:type="dxa"/>
            <w:tcBorders>
              <w:top w:val="single" w:sz="4" w:space="0" w:color="auto"/>
              <w:left w:val="nil"/>
              <w:bottom w:val="single" w:sz="4" w:space="0" w:color="auto"/>
              <w:right w:val="single" w:sz="4" w:space="0" w:color="auto"/>
            </w:tcBorders>
            <w:shd w:val="clear" w:color="000000" w:fill="8EA9DB"/>
            <w:noWrap/>
            <w:vAlign w:val="bottom"/>
            <w:hideMark/>
          </w:tcPr>
          <w:p w14:paraId="636E90AC" w14:textId="77777777" w:rsidR="000800AB" w:rsidRPr="003048DE" w:rsidRDefault="000800AB" w:rsidP="000800AB">
            <w:pPr>
              <w:spacing w:after="0" w:line="240" w:lineRule="auto"/>
              <w:jc w:val="right"/>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2022</w:t>
            </w:r>
          </w:p>
        </w:tc>
        <w:tc>
          <w:tcPr>
            <w:tcW w:w="851" w:type="dxa"/>
            <w:tcBorders>
              <w:top w:val="single" w:sz="4" w:space="0" w:color="auto"/>
              <w:left w:val="nil"/>
              <w:bottom w:val="single" w:sz="4" w:space="0" w:color="auto"/>
              <w:right w:val="single" w:sz="4" w:space="0" w:color="auto"/>
            </w:tcBorders>
            <w:shd w:val="clear" w:color="000000" w:fill="8EA9DB"/>
            <w:noWrap/>
            <w:vAlign w:val="bottom"/>
            <w:hideMark/>
          </w:tcPr>
          <w:p w14:paraId="23B0FE1D" w14:textId="77777777" w:rsidR="000800AB" w:rsidRPr="003048DE" w:rsidRDefault="000800AB" w:rsidP="000800AB">
            <w:pPr>
              <w:spacing w:after="0" w:line="240" w:lineRule="auto"/>
              <w:jc w:val="right"/>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2023</w:t>
            </w:r>
          </w:p>
        </w:tc>
        <w:tc>
          <w:tcPr>
            <w:tcW w:w="236" w:type="dxa"/>
            <w:vAlign w:val="center"/>
            <w:hideMark/>
          </w:tcPr>
          <w:p w14:paraId="58115A07"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27849F03" w14:textId="77777777" w:rsidTr="00E2059A">
        <w:trPr>
          <w:trHeight w:val="300"/>
          <w:jc w:val="center"/>
        </w:trPr>
        <w:tc>
          <w:tcPr>
            <w:tcW w:w="1815"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1BA56A88"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Januari</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3F4B35B"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1,51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D917CA1"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1,88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1670CC5"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1,79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961CB11"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2,03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7B81B6D"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2.04</w:t>
            </w:r>
          </w:p>
        </w:tc>
        <w:tc>
          <w:tcPr>
            <w:tcW w:w="236" w:type="dxa"/>
            <w:vAlign w:val="center"/>
            <w:hideMark/>
          </w:tcPr>
          <w:p w14:paraId="7D00ECAD"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20B148FC" w14:textId="77777777" w:rsidTr="00E2059A">
        <w:trPr>
          <w:trHeight w:val="300"/>
          <w:jc w:val="center"/>
        </w:trPr>
        <w:tc>
          <w:tcPr>
            <w:tcW w:w="1815"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25D4FACD"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Februari</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6A6539A"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1,32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5E21F92"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1,85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EE22225"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2,15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444B3D1"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1,91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AB3329D"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2.08</w:t>
            </w:r>
          </w:p>
        </w:tc>
        <w:tc>
          <w:tcPr>
            <w:tcW w:w="236" w:type="dxa"/>
            <w:vAlign w:val="center"/>
            <w:hideMark/>
          </w:tcPr>
          <w:p w14:paraId="57A99B22"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0B4F5717" w14:textId="77777777" w:rsidTr="00E2059A">
        <w:trPr>
          <w:trHeight w:val="300"/>
          <w:jc w:val="center"/>
        </w:trPr>
        <w:tc>
          <w:tcPr>
            <w:tcW w:w="1815" w:type="dxa"/>
            <w:tcBorders>
              <w:top w:val="nil"/>
              <w:left w:val="single" w:sz="4" w:space="0" w:color="auto"/>
              <w:bottom w:val="single" w:sz="4" w:space="0" w:color="auto"/>
              <w:right w:val="single" w:sz="4" w:space="0" w:color="auto"/>
            </w:tcBorders>
            <w:shd w:val="clear" w:color="000000" w:fill="F4B084"/>
            <w:noWrap/>
            <w:vAlign w:val="bottom"/>
            <w:hideMark/>
          </w:tcPr>
          <w:p w14:paraId="4C49B906"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Maret</w:t>
            </w:r>
          </w:p>
        </w:tc>
        <w:tc>
          <w:tcPr>
            <w:tcW w:w="851" w:type="dxa"/>
            <w:tcBorders>
              <w:top w:val="nil"/>
              <w:left w:val="nil"/>
              <w:bottom w:val="single" w:sz="4" w:space="0" w:color="auto"/>
              <w:right w:val="single" w:sz="4" w:space="0" w:color="auto"/>
            </w:tcBorders>
            <w:shd w:val="clear" w:color="auto" w:fill="auto"/>
            <w:noWrap/>
            <w:vAlign w:val="bottom"/>
            <w:hideMark/>
          </w:tcPr>
          <w:p w14:paraId="434BEDFA"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1,46</w:t>
            </w:r>
          </w:p>
        </w:tc>
        <w:tc>
          <w:tcPr>
            <w:tcW w:w="851" w:type="dxa"/>
            <w:tcBorders>
              <w:top w:val="nil"/>
              <w:left w:val="nil"/>
              <w:bottom w:val="single" w:sz="4" w:space="0" w:color="auto"/>
              <w:right w:val="single" w:sz="4" w:space="0" w:color="auto"/>
            </w:tcBorders>
            <w:shd w:val="clear" w:color="auto" w:fill="auto"/>
            <w:noWrap/>
            <w:vAlign w:val="bottom"/>
            <w:hideMark/>
          </w:tcPr>
          <w:p w14:paraId="52F55EA5"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1,86</w:t>
            </w:r>
          </w:p>
        </w:tc>
        <w:tc>
          <w:tcPr>
            <w:tcW w:w="851" w:type="dxa"/>
            <w:tcBorders>
              <w:top w:val="nil"/>
              <w:left w:val="nil"/>
              <w:bottom w:val="single" w:sz="4" w:space="0" w:color="auto"/>
              <w:right w:val="single" w:sz="4" w:space="0" w:color="auto"/>
            </w:tcBorders>
            <w:shd w:val="clear" w:color="auto" w:fill="auto"/>
            <w:noWrap/>
            <w:vAlign w:val="bottom"/>
            <w:hideMark/>
          </w:tcPr>
          <w:p w14:paraId="2A3CBD14"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2,06</w:t>
            </w:r>
          </w:p>
        </w:tc>
        <w:tc>
          <w:tcPr>
            <w:tcW w:w="851" w:type="dxa"/>
            <w:tcBorders>
              <w:top w:val="nil"/>
              <w:left w:val="nil"/>
              <w:bottom w:val="single" w:sz="4" w:space="0" w:color="auto"/>
              <w:right w:val="single" w:sz="4" w:space="0" w:color="auto"/>
            </w:tcBorders>
            <w:shd w:val="clear" w:color="auto" w:fill="auto"/>
            <w:noWrap/>
            <w:vAlign w:val="bottom"/>
            <w:hideMark/>
          </w:tcPr>
          <w:p w14:paraId="772E79A2"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1,99</w:t>
            </w:r>
          </w:p>
        </w:tc>
        <w:tc>
          <w:tcPr>
            <w:tcW w:w="851" w:type="dxa"/>
            <w:tcBorders>
              <w:top w:val="nil"/>
              <w:left w:val="nil"/>
              <w:bottom w:val="single" w:sz="4" w:space="0" w:color="auto"/>
              <w:right w:val="single" w:sz="4" w:space="0" w:color="auto"/>
            </w:tcBorders>
            <w:shd w:val="clear" w:color="auto" w:fill="auto"/>
            <w:noWrap/>
            <w:vAlign w:val="bottom"/>
            <w:hideMark/>
          </w:tcPr>
          <w:p w14:paraId="4CFD4618"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2.18</w:t>
            </w:r>
          </w:p>
        </w:tc>
        <w:tc>
          <w:tcPr>
            <w:tcW w:w="236" w:type="dxa"/>
            <w:vAlign w:val="center"/>
            <w:hideMark/>
          </w:tcPr>
          <w:p w14:paraId="2B76E581"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37CD97FD" w14:textId="77777777" w:rsidTr="00E2059A">
        <w:trPr>
          <w:trHeight w:val="300"/>
          <w:jc w:val="center"/>
        </w:trPr>
        <w:tc>
          <w:tcPr>
            <w:tcW w:w="1815" w:type="dxa"/>
            <w:tcBorders>
              <w:top w:val="nil"/>
              <w:left w:val="single" w:sz="4" w:space="0" w:color="auto"/>
              <w:bottom w:val="single" w:sz="4" w:space="0" w:color="auto"/>
              <w:right w:val="single" w:sz="4" w:space="0" w:color="auto"/>
            </w:tcBorders>
            <w:shd w:val="clear" w:color="000000" w:fill="F4B084"/>
            <w:noWrap/>
            <w:vAlign w:val="bottom"/>
            <w:hideMark/>
          </w:tcPr>
          <w:p w14:paraId="7DCCBCEE"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April</w:t>
            </w:r>
          </w:p>
        </w:tc>
        <w:tc>
          <w:tcPr>
            <w:tcW w:w="851" w:type="dxa"/>
            <w:tcBorders>
              <w:top w:val="nil"/>
              <w:left w:val="nil"/>
              <w:bottom w:val="single" w:sz="4" w:space="0" w:color="auto"/>
              <w:right w:val="single" w:sz="4" w:space="0" w:color="auto"/>
            </w:tcBorders>
            <w:shd w:val="clear" w:color="auto" w:fill="auto"/>
            <w:noWrap/>
            <w:vAlign w:val="bottom"/>
            <w:hideMark/>
          </w:tcPr>
          <w:p w14:paraId="327903C7"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1,52</w:t>
            </w:r>
          </w:p>
        </w:tc>
        <w:tc>
          <w:tcPr>
            <w:tcW w:w="851" w:type="dxa"/>
            <w:tcBorders>
              <w:top w:val="nil"/>
              <w:left w:val="nil"/>
              <w:bottom w:val="single" w:sz="4" w:space="0" w:color="auto"/>
              <w:right w:val="single" w:sz="4" w:space="0" w:color="auto"/>
            </w:tcBorders>
            <w:shd w:val="clear" w:color="auto" w:fill="auto"/>
            <w:noWrap/>
            <w:vAlign w:val="bottom"/>
            <w:hideMark/>
          </w:tcPr>
          <w:p w14:paraId="6792B2F2"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1,55</w:t>
            </w:r>
          </w:p>
        </w:tc>
        <w:tc>
          <w:tcPr>
            <w:tcW w:w="851" w:type="dxa"/>
            <w:tcBorders>
              <w:top w:val="nil"/>
              <w:left w:val="nil"/>
              <w:bottom w:val="single" w:sz="4" w:space="0" w:color="auto"/>
              <w:right w:val="single" w:sz="4" w:space="0" w:color="auto"/>
            </w:tcBorders>
            <w:shd w:val="clear" w:color="auto" w:fill="auto"/>
            <w:noWrap/>
            <w:vAlign w:val="bottom"/>
            <w:hideMark/>
          </w:tcPr>
          <w:p w14:paraId="01E7DCF6"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1,97</w:t>
            </w:r>
          </w:p>
        </w:tc>
        <w:tc>
          <w:tcPr>
            <w:tcW w:w="851" w:type="dxa"/>
            <w:tcBorders>
              <w:top w:val="nil"/>
              <w:left w:val="nil"/>
              <w:bottom w:val="single" w:sz="4" w:space="0" w:color="auto"/>
              <w:right w:val="single" w:sz="4" w:space="0" w:color="auto"/>
            </w:tcBorders>
            <w:shd w:val="clear" w:color="auto" w:fill="auto"/>
            <w:noWrap/>
            <w:vAlign w:val="bottom"/>
            <w:hideMark/>
          </w:tcPr>
          <w:p w14:paraId="37148430"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1,98</w:t>
            </w:r>
          </w:p>
        </w:tc>
        <w:tc>
          <w:tcPr>
            <w:tcW w:w="851" w:type="dxa"/>
            <w:tcBorders>
              <w:top w:val="nil"/>
              <w:left w:val="nil"/>
              <w:bottom w:val="single" w:sz="4" w:space="0" w:color="auto"/>
              <w:right w:val="single" w:sz="4" w:space="0" w:color="auto"/>
            </w:tcBorders>
            <w:shd w:val="clear" w:color="auto" w:fill="auto"/>
            <w:noWrap/>
            <w:vAlign w:val="bottom"/>
            <w:hideMark/>
          </w:tcPr>
          <w:p w14:paraId="291FEF79"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2.14</w:t>
            </w:r>
          </w:p>
        </w:tc>
        <w:tc>
          <w:tcPr>
            <w:tcW w:w="236" w:type="dxa"/>
            <w:vAlign w:val="center"/>
            <w:hideMark/>
          </w:tcPr>
          <w:p w14:paraId="4932AAC1"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1E7F3D9D" w14:textId="77777777" w:rsidTr="00E2059A">
        <w:trPr>
          <w:trHeight w:val="300"/>
          <w:jc w:val="center"/>
        </w:trPr>
        <w:tc>
          <w:tcPr>
            <w:tcW w:w="1815" w:type="dxa"/>
            <w:tcBorders>
              <w:top w:val="nil"/>
              <w:left w:val="single" w:sz="4" w:space="0" w:color="auto"/>
              <w:bottom w:val="single" w:sz="4" w:space="0" w:color="auto"/>
              <w:right w:val="single" w:sz="4" w:space="0" w:color="auto"/>
            </w:tcBorders>
            <w:shd w:val="clear" w:color="000000" w:fill="F4B084"/>
            <w:noWrap/>
            <w:vAlign w:val="bottom"/>
            <w:hideMark/>
          </w:tcPr>
          <w:p w14:paraId="654C91A3"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Mei</w:t>
            </w:r>
          </w:p>
        </w:tc>
        <w:tc>
          <w:tcPr>
            <w:tcW w:w="851" w:type="dxa"/>
            <w:tcBorders>
              <w:top w:val="nil"/>
              <w:left w:val="nil"/>
              <w:bottom w:val="single" w:sz="4" w:space="0" w:color="auto"/>
              <w:right w:val="single" w:sz="4" w:space="0" w:color="auto"/>
            </w:tcBorders>
            <w:shd w:val="clear" w:color="auto" w:fill="auto"/>
            <w:noWrap/>
            <w:vAlign w:val="bottom"/>
            <w:hideMark/>
          </w:tcPr>
          <w:p w14:paraId="457BF40E"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1,56</w:t>
            </w:r>
          </w:p>
        </w:tc>
        <w:tc>
          <w:tcPr>
            <w:tcW w:w="851" w:type="dxa"/>
            <w:tcBorders>
              <w:top w:val="nil"/>
              <w:left w:val="nil"/>
              <w:bottom w:val="single" w:sz="4" w:space="0" w:color="auto"/>
              <w:right w:val="single" w:sz="4" w:space="0" w:color="auto"/>
            </w:tcBorders>
            <w:shd w:val="clear" w:color="auto" w:fill="auto"/>
            <w:noWrap/>
            <w:vAlign w:val="bottom"/>
            <w:hideMark/>
          </w:tcPr>
          <w:p w14:paraId="3F4E8EC2"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1,44</w:t>
            </w:r>
          </w:p>
        </w:tc>
        <w:tc>
          <w:tcPr>
            <w:tcW w:w="851" w:type="dxa"/>
            <w:tcBorders>
              <w:top w:val="nil"/>
              <w:left w:val="nil"/>
              <w:bottom w:val="single" w:sz="4" w:space="0" w:color="auto"/>
              <w:right w:val="single" w:sz="4" w:space="0" w:color="auto"/>
            </w:tcBorders>
            <w:shd w:val="clear" w:color="auto" w:fill="auto"/>
            <w:noWrap/>
            <w:vAlign w:val="bottom"/>
            <w:hideMark/>
          </w:tcPr>
          <w:p w14:paraId="43C781DE"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1,92</w:t>
            </w:r>
          </w:p>
        </w:tc>
        <w:tc>
          <w:tcPr>
            <w:tcW w:w="851" w:type="dxa"/>
            <w:tcBorders>
              <w:top w:val="nil"/>
              <w:left w:val="nil"/>
              <w:bottom w:val="single" w:sz="4" w:space="0" w:color="auto"/>
              <w:right w:val="single" w:sz="4" w:space="0" w:color="auto"/>
            </w:tcBorders>
            <w:shd w:val="clear" w:color="auto" w:fill="auto"/>
            <w:noWrap/>
            <w:vAlign w:val="bottom"/>
            <w:hideMark/>
          </w:tcPr>
          <w:p w14:paraId="57CDEFDF"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2,01</w:t>
            </w:r>
          </w:p>
        </w:tc>
        <w:tc>
          <w:tcPr>
            <w:tcW w:w="851" w:type="dxa"/>
            <w:tcBorders>
              <w:top w:val="nil"/>
              <w:left w:val="nil"/>
              <w:bottom w:val="single" w:sz="4" w:space="0" w:color="auto"/>
              <w:right w:val="single" w:sz="4" w:space="0" w:color="auto"/>
            </w:tcBorders>
            <w:shd w:val="clear" w:color="auto" w:fill="auto"/>
            <w:noWrap/>
            <w:vAlign w:val="bottom"/>
            <w:hideMark/>
          </w:tcPr>
          <w:p w14:paraId="12783021"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2.1</w:t>
            </w:r>
          </w:p>
        </w:tc>
        <w:tc>
          <w:tcPr>
            <w:tcW w:w="236" w:type="dxa"/>
            <w:vAlign w:val="center"/>
            <w:hideMark/>
          </w:tcPr>
          <w:p w14:paraId="27DB2DF8"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0AF5A73E" w14:textId="77777777" w:rsidTr="00E2059A">
        <w:trPr>
          <w:trHeight w:val="300"/>
          <w:jc w:val="center"/>
        </w:trPr>
        <w:tc>
          <w:tcPr>
            <w:tcW w:w="1815" w:type="dxa"/>
            <w:tcBorders>
              <w:top w:val="nil"/>
              <w:left w:val="single" w:sz="4" w:space="0" w:color="auto"/>
              <w:bottom w:val="single" w:sz="4" w:space="0" w:color="auto"/>
              <w:right w:val="single" w:sz="4" w:space="0" w:color="auto"/>
            </w:tcBorders>
            <w:shd w:val="clear" w:color="000000" w:fill="F4B084"/>
            <w:noWrap/>
            <w:vAlign w:val="bottom"/>
            <w:hideMark/>
          </w:tcPr>
          <w:p w14:paraId="126B848F"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Juni</w:t>
            </w:r>
          </w:p>
        </w:tc>
        <w:tc>
          <w:tcPr>
            <w:tcW w:w="851" w:type="dxa"/>
            <w:tcBorders>
              <w:top w:val="nil"/>
              <w:left w:val="nil"/>
              <w:bottom w:val="single" w:sz="4" w:space="0" w:color="auto"/>
              <w:right w:val="single" w:sz="4" w:space="0" w:color="auto"/>
            </w:tcBorders>
            <w:shd w:val="clear" w:color="auto" w:fill="auto"/>
            <w:noWrap/>
            <w:vAlign w:val="bottom"/>
            <w:hideMark/>
          </w:tcPr>
          <w:p w14:paraId="41C9113B"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1,61</w:t>
            </w:r>
          </w:p>
        </w:tc>
        <w:tc>
          <w:tcPr>
            <w:tcW w:w="851" w:type="dxa"/>
            <w:tcBorders>
              <w:top w:val="nil"/>
              <w:left w:val="nil"/>
              <w:bottom w:val="single" w:sz="4" w:space="0" w:color="auto"/>
              <w:right w:val="single" w:sz="4" w:space="0" w:color="auto"/>
            </w:tcBorders>
            <w:shd w:val="clear" w:color="auto" w:fill="auto"/>
            <w:noWrap/>
            <w:vAlign w:val="bottom"/>
            <w:hideMark/>
          </w:tcPr>
          <w:p w14:paraId="59A6CF83"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1,40</w:t>
            </w:r>
          </w:p>
        </w:tc>
        <w:tc>
          <w:tcPr>
            <w:tcW w:w="851" w:type="dxa"/>
            <w:tcBorders>
              <w:top w:val="nil"/>
              <w:left w:val="nil"/>
              <w:bottom w:val="single" w:sz="4" w:space="0" w:color="auto"/>
              <w:right w:val="single" w:sz="4" w:space="0" w:color="auto"/>
            </w:tcBorders>
            <w:shd w:val="clear" w:color="auto" w:fill="auto"/>
            <w:noWrap/>
            <w:vAlign w:val="bottom"/>
            <w:hideMark/>
          </w:tcPr>
          <w:p w14:paraId="6F73AE93"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1,94</w:t>
            </w:r>
          </w:p>
        </w:tc>
        <w:tc>
          <w:tcPr>
            <w:tcW w:w="851" w:type="dxa"/>
            <w:tcBorders>
              <w:top w:val="nil"/>
              <w:left w:val="nil"/>
              <w:bottom w:val="single" w:sz="4" w:space="0" w:color="auto"/>
              <w:right w:val="single" w:sz="4" w:space="0" w:color="auto"/>
            </w:tcBorders>
            <w:shd w:val="clear" w:color="auto" w:fill="auto"/>
            <w:noWrap/>
            <w:vAlign w:val="bottom"/>
            <w:hideMark/>
          </w:tcPr>
          <w:p w14:paraId="43FD4360"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2,04</w:t>
            </w:r>
          </w:p>
        </w:tc>
        <w:tc>
          <w:tcPr>
            <w:tcW w:w="851" w:type="dxa"/>
            <w:tcBorders>
              <w:top w:val="nil"/>
              <w:left w:val="nil"/>
              <w:bottom w:val="single" w:sz="4" w:space="0" w:color="auto"/>
              <w:right w:val="single" w:sz="4" w:space="0" w:color="auto"/>
            </w:tcBorders>
            <w:shd w:val="clear" w:color="auto" w:fill="auto"/>
            <w:noWrap/>
            <w:vAlign w:val="bottom"/>
            <w:hideMark/>
          </w:tcPr>
          <w:p w14:paraId="660E8B05"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2.08</w:t>
            </w:r>
          </w:p>
        </w:tc>
        <w:tc>
          <w:tcPr>
            <w:tcW w:w="236" w:type="dxa"/>
            <w:vAlign w:val="center"/>
            <w:hideMark/>
          </w:tcPr>
          <w:p w14:paraId="56F83427"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5138412F" w14:textId="77777777" w:rsidTr="00E2059A">
        <w:trPr>
          <w:trHeight w:val="300"/>
          <w:jc w:val="center"/>
        </w:trPr>
        <w:tc>
          <w:tcPr>
            <w:tcW w:w="1815" w:type="dxa"/>
            <w:tcBorders>
              <w:top w:val="nil"/>
              <w:left w:val="single" w:sz="4" w:space="0" w:color="auto"/>
              <w:bottom w:val="single" w:sz="4" w:space="0" w:color="auto"/>
              <w:right w:val="single" w:sz="4" w:space="0" w:color="auto"/>
            </w:tcBorders>
            <w:shd w:val="clear" w:color="000000" w:fill="F4B084"/>
            <w:noWrap/>
            <w:vAlign w:val="bottom"/>
            <w:hideMark/>
          </w:tcPr>
          <w:p w14:paraId="0D1DBEA8"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Juli</w:t>
            </w:r>
          </w:p>
        </w:tc>
        <w:tc>
          <w:tcPr>
            <w:tcW w:w="851" w:type="dxa"/>
            <w:tcBorders>
              <w:top w:val="nil"/>
              <w:left w:val="nil"/>
              <w:bottom w:val="single" w:sz="4" w:space="0" w:color="auto"/>
              <w:right w:val="single" w:sz="4" w:space="0" w:color="auto"/>
            </w:tcBorders>
            <w:shd w:val="clear" w:color="auto" w:fill="auto"/>
            <w:noWrap/>
            <w:vAlign w:val="bottom"/>
            <w:hideMark/>
          </w:tcPr>
          <w:p w14:paraId="4927F14C"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1,62</w:t>
            </w:r>
          </w:p>
        </w:tc>
        <w:tc>
          <w:tcPr>
            <w:tcW w:w="851" w:type="dxa"/>
            <w:tcBorders>
              <w:top w:val="nil"/>
              <w:left w:val="nil"/>
              <w:bottom w:val="single" w:sz="4" w:space="0" w:color="auto"/>
              <w:right w:val="single" w:sz="4" w:space="0" w:color="auto"/>
            </w:tcBorders>
            <w:shd w:val="clear" w:color="auto" w:fill="auto"/>
            <w:noWrap/>
            <w:vAlign w:val="bottom"/>
            <w:hideMark/>
          </w:tcPr>
          <w:p w14:paraId="1C60C847"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1,38</w:t>
            </w:r>
          </w:p>
        </w:tc>
        <w:tc>
          <w:tcPr>
            <w:tcW w:w="851" w:type="dxa"/>
            <w:tcBorders>
              <w:top w:val="nil"/>
              <w:left w:val="nil"/>
              <w:bottom w:val="single" w:sz="4" w:space="0" w:color="auto"/>
              <w:right w:val="single" w:sz="4" w:space="0" w:color="auto"/>
            </w:tcBorders>
            <w:shd w:val="clear" w:color="auto" w:fill="auto"/>
            <w:noWrap/>
            <w:vAlign w:val="bottom"/>
            <w:hideMark/>
          </w:tcPr>
          <w:p w14:paraId="47F01333"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1,91</w:t>
            </w:r>
          </w:p>
        </w:tc>
        <w:tc>
          <w:tcPr>
            <w:tcW w:w="851" w:type="dxa"/>
            <w:tcBorders>
              <w:top w:val="nil"/>
              <w:left w:val="nil"/>
              <w:bottom w:val="single" w:sz="4" w:space="0" w:color="auto"/>
              <w:right w:val="single" w:sz="4" w:space="0" w:color="auto"/>
            </w:tcBorders>
            <w:shd w:val="clear" w:color="auto" w:fill="auto"/>
            <w:noWrap/>
            <w:vAlign w:val="bottom"/>
            <w:hideMark/>
          </w:tcPr>
          <w:p w14:paraId="601D6956"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2,04</w:t>
            </w:r>
          </w:p>
        </w:tc>
        <w:tc>
          <w:tcPr>
            <w:tcW w:w="851" w:type="dxa"/>
            <w:tcBorders>
              <w:top w:val="nil"/>
              <w:left w:val="nil"/>
              <w:bottom w:val="single" w:sz="4" w:space="0" w:color="auto"/>
              <w:right w:val="single" w:sz="4" w:space="0" w:color="auto"/>
            </w:tcBorders>
            <w:shd w:val="clear" w:color="auto" w:fill="auto"/>
            <w:noWrap/>
            <w:vAlign w:val="bottom"/>
            <w:hideMark/>
          </w:tcPr>
          <w:p w14:paraId="635EF1F7"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2.04</w:t>
            </w:r>
          </w:p>
        </w:tc>
        <w:tc>
          <w:tcPr>
            <w:tcW w:w="236" w:type="dxa"/>
            <w:vAlign w:val="center"/>
            <w:hideMark/>
          </w:tcPr>
          <w:p w14:paraId="4C7575E2"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34248D11" w14:textId="77777777" w:rsidTr="00E2059A">
        <w:trPr>
          <w:trHeight w:val="300"/>
          <w:jc w:val="center"/>
        </w:trPr>
        <w:tc>
          <w:tcPr>
            <w:tcW w:w="1815" w:type="dxa"/>
            <w:tcBorders>
              <w:top w:val="nil"/>
              <w:left w:val="single" w:sz="4" w:space="0" w:color="auto"/>
              <w:bottom w:val="single" w:sz="4" w:space="0" w:color="auto"/>
              <w:right w:val="single" w:sz="4" w:space="0" w:color="auto"/>
            </w:tcBorders>
            <w:shd w:val="clear" w:color="000000" w:fill="F4B084"/>
            <w:noWrap/>
            <w:vAlign w:val="bottom"/>
            <w:hideMark/>
          </w:tcPr>
          <w:p w14:paraId="762978FE"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Agustus</w:t>
            </w:r>
          </w:p>
        </w:tc>
        <w:tc>
          <w:tcPr>
            <w:tcW w:w="851" w:type="dxa"/>
            <w:tcBorders>
              <w:top w:val="nil"/>
              <w:left w:val="nil"/>
              <w:bottom w:val="single" w:sz="4" w:space="0" w:color="auto"/>
              <w:right w:val="single" w:sz="4" w:space="0" w:color="auto"/>
            </w:tcBorders>
            <w:shd w:val="clear" w:color="auto" w:fill="auto"/>
            <w:noWrap/>
            <w:vAlign w:val="bottom"/>
            <w:hideMark/>
          </w:tcPr>
          <w:p w14:paraId="3013AF12"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1,64</w:t>
            </w:r>
          </w:p>
        </w:tc>
        <w:tc>
          <w:tcPr>
            <w:tcW w:w="851" w:type="dxa"/>
            <w:tcBorders>
              <w:top w:val="nil"/>
              <w:left w:val="nil"/>
              <w:bottom w:val="single" w:sz="4" w:space="0" w:color="auto"/>
              <w:right w:val="single" w:sz="4" w:space="0" w:color="auto"/>
            </w:tcBorders>
            <w:shd w:val="clear" w:color="auto" w:fill="auto"/>
            <w:noWrap/>
            <w:vAlign w:val="bottom"/>
            <w:hideMark/>
          </w:tcPr>
          <w:p w14:paraId="7E3016AF"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1,36</w:t>
            </w:r>
          </w:p>
        </w:tc>
        <w:tc>
          <w:tcPr>
            <w:tcW w:w="851" w:type="dxa"/>
            <w:tcBorders>
              <w:top w:val="nil"/>
              <w:left w:val="nil"/>
              <w:bottom w:val="single" w:sz="4" w:space="0" w:color="auto"/>
              <w:right w:val="single" w:sz="4" w:space="0" w:color="auto"/>
            </w:tcBorders>
            <w:shd w:val="clear" w:color="auto" w:fill="auto"/>
            <w:noWrap/>
            <w:vAlign w:val="bottom"/>
            <w:hideMark/>
          </w:tcPr>
          <w:p w14:paraId="15E32CEA"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1,88</w:t>
            </w:r>
          </w:p>
        </w:tc>
        <w:tc>
          <w:tcPr>
            <w:tcW w:w="851" w:type="dxa"/>
            <w:tcBorders>
              <w:top w:val="nil"/>
              <w:left w:val="nil"/>
              <w:bottom w:val="single" w:sz="4" w:space="0" w:color="auto"/>
              <w:right w:val="single" w:sz="4" w:space="0" w:color="auto"/>
            </w:tcBorders>
            <w:shd w:val="clear" w:color="auto" w:fill="auto"/>
            <w:noWrap/>
            <w:vAlign w:val="bottom"/>
            <w:hideMark/>
          </w:tcPr>
          <w:p w14:paraId="473ED1DE"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2,04</w:t>
            </w:r>
          </w:p>
        </w:tc>
        <w:tc>
          <w:tcPr>
            <w:tcW w:w="851" w:type="dxa"/>
            <w:tcBorders>
              <w:top w:val="nil"/>
              <w:left w:val="nil"/>
              <w:bottom w:val="single" w:sz="4" w:space="0" w:color="auto"/>
              <w:right w:val="single" w:sz="4" w:space="0" w:color="auto"/>
            </w:tcBorders>
            <w:shd w:val="clear" w:color="auto" w:fill="auto"/>
            <w:noWrap/>
            <w:vAlign w:val="bottom"/>
            <w:hideMark/>
          </w:tcPr>
          <w:p w14:paraId="500608B7"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2.03</w:t>
            </w:r>
          </w:p>
        </w:tc>
        <w:tc>
          <w:tcPr>
            <w:tcW w:w="236" w:type="dxa"/>
            <w:vAlign w:val="center"/>
            <w:hideMark/>
          </w:tcPr>
          <w:p w14:paraId="128930DF"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0636F12D" w14:textId="77777777" w:rsidTr="00E2059A">
        <w:trPr>
          <w:trHeight w:val="300"/>
          <w:jc w:val="center"/>
        </w:trPr>
        <w:tc>
          <w:tcPr>
            <w:tcW w:w="1815" w:type="dxa"/>
            <w:tcBorders>
              <w:top w:val="nil"/>
              <w:left w:val="single" w:sz="4" w:space="0" w:color="auto"/>
              <w:bottom w:val="single" w:sz="4" w:space="0" w:color="auto"/>
              <w:right w:val="single" w:sz="4" w:space="0" w:color="auto"/>
            </w:tcBorders>
            <w:shd w:val="clear" w:color="000000" w:fill="F4B084"/>
            <w:noWrap/>
            <w:vAlign w:val="bottom"/>
            <w:hideMark/>
          </w:tcPr>
          <w:p w14:paraId="79448589"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September</w:t>
            </w:r>
          </w:p>
        </w:tc>
        <w:tc>
          <w:tcPr>
            <w:tcW w:w="851" w:type="dxa"/>
            <w:tcBorders>
              <w:top w:val="nil"/>
              <w:left w:val="nil"/>
              <w:bottom w:val="single" w:sz="4" w:space="0" w:color="auto"/>
              <w:right w:val="single" w:sz="4" w:space="0" w:color="auto"/>
            </w:tcBorders>
            <w:shd w:val="clear" w:color="auto" w:fill="auto"/>
            <w:noWrap/>
            <w:vAlign w:val="bottom"/>
            <w:hideMark/>
          </w:tcPr>
          <w:p w14:paraId="54C3DA18"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1,66</w:t>
            </w:r>
          </w:p>
        </w:tc>
        <w:tc>
          <w:tcPr>
            <w:tcW w:w="851" w:type="dxa"/>
            <w:tcBorders>
              <w:top w:val="nil"/>
              <w:left w:val="nil"/>
              <w:bottom w:val="single" w:sz="4" w:space="0" w:color="auto"/>
              <w:right w:val="single" w:sz="4" w:space="0" w:color="auto"/>
            </w:tcBorders>
            <w:shd w:val="clear" w:color="auto" w:fill="auto"/>
            <w:noWrap/>
            <w:vAlign w:val="bottom"/>
            <w:hideMark/>
          </w:tcPr>
          <w:p w14:paraId="7892B856"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1,36</w:t>
            </w:r>
          </w:p>
        </w:tc>
        <w:tc>
          <w:tcPr>
            <w:tcW w:w="851" w:type="dxa"/>
            <w:tcBorders>
              <w:top w:val="nil"/>
              <w:left w:val="nil"/>
              <w:bottom w:val="single" w:sz="4" w:space="0" w:color="auto"/>
              <w:right w:val="single" w:sz="4" w:space="0" w:color="auto"/>
            </w:tcBorders>
            <w:shd w:val="clear" w:color="auto" w:fill="auto"/>
            <w:noWrap/>
            <w:vAlign w:val="bottom"/>
            <w:hideMark/>
          </w:tcPr>
          <w:p w14:paraId="2FB6B17B"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1,87</w:t>
            </w:r>
          </w:p>
        </w:tc>
        <w:tc>
          <w:tcPr>
            <w:tcW w:w="851" w:type="dxa"/>
            <w:tcBorders>
              <w:top w:val="nil"/>
              <w:left w:val="nil"/>
              <w:bottom w:val="single" w:sz="4" w:space="0" w:color="auto"/>
              <w:right w:val="single" w:sz="4" w:space="0" w:color="auto"/>
            </w:tcBorders>
            <w:shd w:val="clear" w:color="auto" w:fill="auto"/>
            <w:noWrap/>
            <w:vAlign w:val="bottom"/>
            <w:hideMark/>
          </w:tcPr>
          <w:p w14:paraId="0EC38770"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2,07</w:t>
            </w:r>
          </w:p>
        </w:tc>
        <w:tc>
          <w:tcPr>
            <w:tcW w:w="851" w:type="dxa"/>
            <w:tcBorders>
              <w:top w:val="nil"/>
              <w:left w:val="nil"/>
              <w:bottom w:val="single" w:sz="4" w:space="0" w:color="auto"/>
              <w:right w:val="single" w:sz="4" w:space="0" w:color="auto"/>
            </w:tcBorders>
            <w:shd w:val="clear" w:color="auto" w:fill="auto"/>
            <w:noWrap/>
            <w:vAlign w:val="bottom"/>
            <w:hideMark/>
          </w:tcPr>
          <w:p w14:paraId="7E2F9FA9"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2.04</w:t>
            </w:r>
          </w:p>
        </w:tc>
        <w:tc>
          <w:tcPr>
            <w:tcW w:w="236" w:type="dxa"/>
            <w:vAlign w:val="center"/>
            <w:hideMark/>
          </w:tcPr>
          <w:p w14:paraId="040D1DA5"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2D522FDF" w14:textId="77777777" w:rsidTr="00E2059A">
        <w:trPr>
          <w:trHeight w:val="300"/>
          <w:jc w:val="center"/>
        </w:trPr>
        <w:tc>
          <w:tcPr>
            <w:tcW w:w="1815" w:type="dxa"/>
            <w:tcBorders>
              <w:top w:val="nil"/>
              <w:left w:val="single" w:sz="4" w:space="0" w:color="auto"/>
              <w:bottom w:val="single" w:sz="4" w:space="0" w:color="auto"/>
              <w:right w:val="single" w:sz="4" w:space="0" w:color="auto"/>
            </w:tcBorders>
            <w:shd w:val="clear" w:color="000000" w:fill="F4B084"/>
            <w:noWrap/>
            <w:vAlign w:val="bottom"/>
            <w:hideMark/>
          </w:tcPr>
          <w:p w14:paraId="04CF019A"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Oktober</w:t>
            </w:r>
          </w:p>
        </w:tc>
        <w:tc>
          <w:tcPr>
            <w:tcW w:w="851" w:type="dxa"/>
            <w:tcBorders>
              <w:top w:val="nil"/>
              <w:left w:val="nil"/>
              <w:bottom w:val="single" w:sz="4" w:space="0" w:color="auto"/>
              <w:right w:val="single" w:sz="4" w:space="0" w:color="auto"/>
            </w:tcBorders>
            <w:shd w:val="clear" w:color="auto" w:fill="auto"/>
            <w:noWrap/>
            <w:vAlign w:val="bottom"/>
            <w:hideMark/>
          </w:tcPr>
          <w:p w14:paraId="147D118B"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1,65</w:t>
            </w:r>
          </w:p>
        </w:tc>
        <w:tc>
          <w:tcPr>
            <w:tcW w:w="851" w:type="dxa"/>
            <w:tcBorders>
              <w:top w:val="nil"/>
              <w:left w:val="nil"/>
              <w:bottom w:val="single" w:sz="4" w:space="0" w:color="auto"/>
              <w:right w:val="single" w:sz="4" w:space="0" w:color="auto"/>
            </w:tcBorders>
            <w:shd w:val="clear" w:color="auto" w:fill="auto"/>
            <w:noWrap/>
            <w:vAlign w:val="bottom"/>
            <w:hideMark/>
          </w:tcPr>
          <w:p w14:paraId="1D16B580"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1,35</w:t>
            </w:r>
          </w:p>
        </w:tc>
        <w:tc>
          <w:tcPr>
            <w:tcW w:w="851" w:type="dxa"/>
            <w:tcBorders>
              <w:top w:val="nil"/>
              <w:left w:val="nil"/>
              <w:bottom w:val="single" w:sz="4" w:space="0" w:color="auto"/>
              <w:right w:val="single" w:sz="4" w:space="0" w:color="auto"/>
            </w:tcBorders>
            <w:shd w:val="clear" w:color="auto" w:fill="auto"/>
            <w:noWrap/>
            <w:vAlign w:val="bottom"/>
            <w:hideMark/>
          </w:tcPr>
          <w:p w14:paraId="0B3DA53A"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1,59</w:t>
            </w:r>
          </w:p>
        </w:tc>
        <w:tc>
          <w:tcPr>
            <w:tcW w:w="851" w:type="dxa"/>
            <w:tcBorders>
              <w:top w:val="nil"/>
              <w:left w:val="nil"/>
              <w:bottom w:val="single" w:sz="4" w:space="0" w:color="auto"/>
              <w:right w:val="single" w:sz="4" w:space="0" w:color="auto"/>
            </w:tcBorders>
            <w:shd w:val="clear" w:color="auto" w:fill="auto"/>
            <w:noWrap/>
            <w:vAlign w:val="bottom"/>
            <w:hideMark/>
          </w:tcPr>
          <w:p w14:paraId="56F85E9C"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2.05</w:t>
            </w:r>
          </w:p>
        </w:tc>
        <w:tc>
          <w:tcPr>
            <w:tcW w:w="851" w:type="dxa"/>
            <w:tcBorders>
              <w:top w:val="nil"/>
              <w:left w:val="nil"/>
              <w:bottom w:val="single" w:sz="4" w:space="0" w:color="auto"/>
              <w:right w:val="single" w:sz="4" w:space="0" w:color="auto"/>
            </w:tcBorders>
            <w:shd w:val="clear" w:color="auto" w:fill="auto"/>
            <w:noWrap/>
            <w:vAlign w:val="bottom"/>
            <w:hideMark/>
          </w:tcPr>
          <w:p w14:paraId="11527DE3"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2.03</w:t>
            </w:r>
          </w:p>
        </w:tc>
        <w:tc>
          <w:tcPr>
            <w:tcW w:w="236" w:type="dxa"/>
            <w:vAlign w:val="center"/>
            <w:hideMark/>
          </w:tcPr>
          <w:p w14:paraId="24B42091"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227183FA" w14:textId="77777777" w:rsidTr="00E2059A">
        <w:trPr>
          <w:trHeight w:val="300"/>
          <w:jc w:val="center"/>
        </w:trPr>
        <w:tc>
          <w:tcPr>
            <w:tcW w:w="1815" w:type="dxa"/>
            <w:tcBorders>
              <w:top w:val="nil"/>
              <w:left w:val="single" w:sz="4" w:space="0" w:color="auto"/>
              <w:bottom w:val="single" w:sz="4" w:space="0" w:color="auto"/>
              <w:right w:val="single" w:sz="4" w:space="0" w:color="auto"/>
            </w:tcBorders>
            <w:shd w:val="clear" w:color="000000" w:fill="F4B084"/>
            <w:noWrap/>
            <w:vAlign w:val="bottom"/>
            <w:hideMark/>
          </w:tcPr>
          <w:p w14:paraId="450345A5"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November</w:t>
            </w:r>
          </w:p>
        </w:tc>
        <w:tc>
          <w:tcPr>
            <w:tcW w:w="851" w:type="dxa"/>
            <w:tcBorders>
              <w:top w:val="nil"/>
              <w:left w:val="nil"/>
              <w:bottom w:val="single" w:sz="4" w:space="0" w:color="auto"/>
              <w:right w:val="single" w:sz="4" w:space="0" w:color="auto"/>
            </w:tcBorders>
            <w:shd w:val="clear" w:color="auto" w:fill="auto"/>
            <w:noWrap/>
            <w:vAlign w:val="bottom"/>
            <w:hideMark/>
          </w:tcPr>
          <w:p w14:paraId="2993974C"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1,67</w:t>
            </w:r>
          </w:p>
        </w:tc>
        <w:tc>
          <w:tcPr>
            <w:tcW w:w="851" w:type="dxa"/>
            <w:tcBorders>
              <w:top w:val="nil"/>
              <w:left w:val="nil"/>
              <w:bottom w:val="single" w:sz="4" w:space="0" w:color="auto"/>
              <w:right w:val="single" w:sz="4" w:space="0" w:color="auto"/>
            </w:tcBorders>
            <w:shd w:val="clear" w:color="auto" w:fill="auto"/>
            <w:noWrap/>
            <w:vAlign w:val="bottom"/>
            <w:hideMark/>
          </w:tcPr>
          <w:p w14:paraId="1E1FF59C"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1,35</w:t>
            </w:r>
          </w:p>
        </w:tc>
        <w:tc>
          <w:tcPr>
            <w:tcW w:w="851" w:type="dxa"/>
            <w:tcBorders>
              <w:top w:val="nil"/>
              <w:left w:val="nil"/>
              <w:bottom w:val="single" w:sz="4" w:space="0" w:color="auto"/>
              <w:right w:val="single" w:sz="4" w:space="0" w:color="auto"/>
            </w:tcBorders>
            <w:shd w:val="clear" w:color="auto" w:fill="auto"/>
            <w:noWrap/>
            <w:vAlign w:val="bottom"/>
            <w:hideMark/>
          </w:tcPr>
          <w:p w14:paraId="4B1E2196"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1,66</w:t>
            </w:r>
          </w:p>
        </w:tc>
        <w:tc>
          <w:tcPr>
            <w:tcW w:w="851" w:type="dxa"/>
            <w:tcBorders>
              <w:top w:val="nil"/>
              <w:left w:val="nil"/>
              <w:bottom w:val="single" w:sz="4" w:space="0" w:color="auto"/>
              <w:right w:val="single" w:sz="4" w:space="0" w:color="auto"/>
            </w:tcBorders>
            <w:shd w:val="clear" w:color="auto" w:fill="auto"/>
            <w:noWrap/>
            <w:vAlign w:val="bottom"/>
            <w:hideMark/>
          </w:tcPr>
          <w:p w14:paraId="5DFB4F02"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2.04</w:t>
            </w:r>
          </w:p>
        </w:tc>
        <w:tc>
          <w:tcPr>
            <w:tcW w:w="851" w:type="dxa"/>
            <w:tcBorders>
              <w:top w:val="nil"/>
              <w:left w:val="nil"/>
              <w:bottom w:val="single" w:sz="4" w:space="0" w:color="auto"/>
              <w:right w:val="single" w:sz="4" w:space="0" w:color="auto"/>
            </w:tcBorders>
            <w:shd w:val="clear" w:color="auto" w:fill="auto"/>
            <w:noWrap/>
            <w:vAlign w:val="bottom"/>
            <w:hideMark/>
          </w:tcPr>
          <w:p w14:paraId="0D12DF90"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1.99</w:t>
            </w:r>
          </w:p>
        </w:tc>
        <w:tc>
          <w:tcPr>
            <w:tcW w:w="236" w:type="dxa"/>
            <w:vAlign w:val="center"/>
            <w:hideMark/>
          </w:tcPr>
          <w:p w14:paraId="28175701"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7B6D3DB4" w14:textId="77777777" w:rsidTr="00E2059A">
        <w:trPr>
          <w:trHeight w:val="300"/>
          <w:jc w:val="center"/>
        </w:trPr>
        <w:tc>
          <w:tcPr>
            <w:tcW w:w="1815" w:type="dxa"/>
            <w:tcBorders>
              <w:top w:val="nil"/>
              <w:left w:val="single" w:sz="4" w:space="0" w:color="auto"/>
              <w:bottom w:val="single" w:sz="4" w:space="0" w:color="auto"/>
              <w:right w:val="single" w:sz="4" w:space="0" w:color="auto"/>
            </w:tcBorders>
            <w:shd w:val="clear" w:color="000000" w:fill="F4B084"/>
            <w:noWrap/>
            <w:vAlign w:val="bottom"/>
            <w:hideMark/>
          </w:tcPr>
          <w:p w14:paraId="77E0D3A7"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Desember</w:t>
            </w:r>
          </w:p>
        </w:tc>
        <w:tc>
          <w:tcPr>
            <w:tcW w:w="851" w:type="dxa"/>
            <w:tcBorders>
              <w:top w:val="nil"/>
              <w:left w:val="nil"/>
              <w:bottom w:val="single" w:sz="4" w:space="0" w:color="auto"/>
              <w:right w:val="single" w:sz="4" w:space="0" w:color="auto"/>
            </w:tcBorders>
            <w:shd w:val="clear" w:color="auto" w:fill="auto"/>
            <w:noWrap/>
            <w:vAlign w:val="bottom"/>
            <w:hideMark/>
          </w:tcPr>
          <w:p w14:paraId="0724929A"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1,73</w:t>
            </w:r>
          </w:p>
        </w:tc>
        <w:tc>
          <w:tcPr>
            <w:tcW w:w="851" w:type="dxa"/>
            <w:tcBorders>
              <w:top w:val="nil"/>
              <w:left w:val="nil"/>
              <w:bottom w:val="single" w:sz="4" w:space="0" w:color="auto"/>
              <w:right w:val="single" w:sz="4" w:space="0" w:color="auto"/>
            </w:tcBorders>
            <w:shd w:val="clear" w:color="auto" w:fill="auto"/>
            <w:noWrap/>
            <w:vAlign w:val="bottom"/>
            <w:hideMark/>
          </w:tcPr>
          <w:p w14:paraId="2118C4D6"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1,40</w:t>
            </w:r>
          </w:p>
        </w:tc>
        <w:tc>
          <w:tcPr>
            <w:tcW w:w="851" w:type="dxa"/>
            <w:tcBorders>
              <w:top w:val="nil"/>
              <w:left w:val="nil"/>
              <w:bottom w:val="single" w:sz="4" w:space="0" w:color="auto"/>
              <w:right w:val="single" w:sz="4" w:space="0" w:color="auto"/>
            </w:tcBorders>
            <w:shd w:val="clear" w:color="auto" w:fill="auto"/>
            <w:noWrap/>
            <w:vAlign w:val="bottom"/>
            <w:hideMark/>
          </w:tcPr>
          <w:p w14:paraId="4E4403A2"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1,55</w:t>
            </w:r>
          </w:p>
        </w:tc>
        <w:tc>
          <w:tcPr>
            <w:tcW w:w="851" w:type="dxa"/>
            <w:tcBorders>
              <w:top w:val="nil"/>
              <w:left w:val="nil"/>
              <w:bottom w:val="single" w:sz="4" w:space="0" w:color="auto"/>
              <w:right w:val="single" w:sz="4" w:space="0" w:color="auto"/>
            </w:tcBorders>
            <w:shd w:val="clear" w:color="auto" w:fill="auto"/>
            <w:noWrap/>
            <w:vAlign w:val="bottom"/>
            <w:hideMark/>
          </w:tcPr>
          <w:p w14:paraId="224C390B"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2.00</w:t>
            </w:r>
          </w:p>
        </w:tc>
        <w:tc>
          <w:tcPr>
            <w:tcW w:w="851" w:type="dxa"/>
            <w:tcBorders>
              <w:top w:val="nil"/>
              <w:left w:val="nil"/>
              <w:bottom w:val="single" w:sz="4" w:space="0" w:color="auto"/>
              <w:right w:val="single" w:sz="4" w:space="0" w:color="auto"/>
            </w:tcBorders>
            <w:shd w:val="clear" w:color="auto" w:fill="auto"/>
            <w:noWrap/>
            <w:vAlign w:val="bottom"/>
            <w:hideMark/>
          </w:tcPr>
          <w:p w14:paraId="613510A5"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1.88</w:t>
            </w:r>
          </w:p>
        </w:tc>
        <w:tc>
          <w:tcPr>
            <w:tcW w:w="236" w:type="dxa"/>
            <w:vAlign w:val="center"/>
            <w:hideMark/>
          </w:tcPr>
          <w:p w14:paraId="4BCC65E1"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bl>
    <w:p w14:paraId="28E521D8" w14:textId="77777777" w:rsidR="000800AB" w:rsidRPr="003048DE" w:rsidRDefault="000800AB" w:rsidP="00DE4DE3">
      <w:pPr>
        <w:tabs>
          <w:tab w:val="left" w:pos="990"/>
          <w:tab w:val="left" w:pos="1710"/>
        </w:tabs>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Sumber : Laporan keuangan Otoritas Jasa Keuangan (OJK) tahun 2019-2023.</w:t>
      </w:r>
    </w:p>
    <w:p w14:paraId="79503441" w14:textId="77777777" w:rsidR="000800AB" w:rsidRPr="003048DE" w:rsidRDefault="000800AB">
      <w:pPr>
        <w:keepNext/>
        <w:keepLines/>
        <w:numPr>
          <w:ilvl w:val="2"/>
          <w:numId w:val="43"/>
        </w:numPr>
        <w:spacing w:before="40" w:after="0" w:line="360" w:lineRule="auto"/>
        <w:outlineLvl w:val="2"/>
        <w:rPr>
          <w:rFonts w:ascii="Times New Roman" w:eastAsiaTheme="majorEastAsia" w:hAnsi="Times New Roman" w:cs="Times New Roman"/>
          <w:b/>
          <w:bCs/>
          <w:noProof/>
          <w:kern w:val="0"/>
          <w:sz w:val="24"/>
          <w:szCs w:val="24"/>
          <w:lang w:val="id-ID"/>
          <w14:ligatures w14:val="none"/>
        </w:rPr>
      </w:pPr>
      <w:bookmarkStart w:id="448" w:name="_Toc177716870"/>
      <w:bookmarkStart w:id="449" w:name="_Toc179917390"/>
      <w:bookmarkStart w:id="450" w:name="_Toc184204868"/>
      <w:bookmarkStart w:id="451" w:name="_Toc185287315"/>
      <w:r w:rsidRPr="003048DE">
        <w:rPr>
          <w:rFonts w:ascii="Times New Roman" w:eastAsiaTheme="majorEastAsia" w:hAnsi="Times New Roman" w:cs="Times New Roman"/>
          <w:b/>
          <w:bCs/>
          <w:noProof/>
          <w:kern w:val="0"/>
          <w:sz w:val="24"/>
          <w:szCs w:val="24"/>
          <w:lang w:val="id-ID"/>
          <w14:ligatures w14:val="none"/>
        </w:rPr>
        <w:t>Biaya Operasional pada Pendapatan Operasional (BOPO)</w:t>
      </w:r>
      <w:bookmarkEnd w:id="448"/>
      <w:bookmarkEnd w:id="449"/>
      <w:bookmarkEnd w:id="450"/>
      <w:bookmarkEnd w:id="451"/>
    </w:p>
    <w:p w14:paraId="1640F06F" w14:textId="63AA12E3" w:rsidR="000800AB" w:rsidRPr="003048DE" w:rsidRDefault="000800AB" w:rsidP="004724E3">
      <w:pPr>
        <w:tabs>
          <w:tab w:val="left" w:pos="540"/>
        </w:tabs>
        <w:spacing w:after="200" w:line="360" w:lineRule="auto"/>
        <w:ind w:left="1080" w:firstLine="630"/>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 xml:space="preserve">Biaya operasional adalah biaya yang dikeluarkan oleh bisnis sebagai akibat dari operasinya. Biaya operasional meliputi pajak penghasilan, gaji pegawai, biaya administrasi, dan biaya yang dikeluarkan bank syariah dalam menggalang pembiayaan masyarakat </w:t>
      </w:r>
      <w:sdt>
        <w:sdtPr>
          <w:rPr>
            <w:rFonts w:ascii="Times New Roman" w:hAnsi="Times New Roman" w:cs="Times New Roman"/>
            <w:noProof/>
            <w:color w:val="000000"/>
            <w:kern w:val="0"/>
            <w:sz w:val="24"/>
            <w:szCs w:val="24"/>
            <w:lang w:val="id-ID"/>
            <w14:ligatures w14:val="none"/>
          </w:rPr>
          <w:tag w:val="MENDELEY_CITATION_v3_eyJjaXRhdGlvbklEIjoiTUVOREVMRVlfQ0lUQVRJT05fM2UzMDRjMWItMzU4My00MWFkLWE2MWUtZWM5ZjU1MTRiOTNjIiwicHJvcGVydGllcyI6eyJub3RlSW5kZXgiOjB9LCJpc0VkaXRlZCI6ZmFsc2UsIm1hbnVhbE92ZXJyaWRlIjp7ImlzTWFudWFsbHlPdmVycmlkZGVuIjp0cnVlLCJjaXRlcHJvY1RleHQiOiIoTWFybGlhbmEgZXQgYWwuLCAyMDE2KSIsIm1hbnVhbE92ZXJyaWRlVGV4dCI6Ik1hcmxpYW5hIGV0IGFsLiwgKDIwMTYpIn0sImNpdGF0aW9uSXRlbXMiOlt7ImlkIjoiMzdlZWIzZGEtZDk1YS0zOGRkLTkzYzktMDY3NjQ2M2UwNWQ0IiwiaXRlbURhdGEiOnsidHlwZSI6InJlcG9ydCIsImlkIjoiMzdlZWIzZGEtZDk1YS0zOGRkLTkzYzktMDY3NjQ2M2UwNWQ0IiwidGl0bGUiOiJQZW5nYXJ1aCBCaWF5YSBPcGVyYXNpb25hbCwgRGFuYSBQaWhhayBLZXRpZ2EsIGRhbiBOb24gUGVyZm9ybWluZyBGaW5hbmNlIHRlcmhhZGFwIFBlcnR1bWJ1aGFuIExhYmEgcGFkYSBQZXJiYW5rYW4gU3lhcmlhaCBEaSBJbmRvbmVzaWEiLCJhdXRob3IiOlt7ImZhbWlseSI6Ik1hcmxpYW5hIiwiZ2l2ZW4iOiJDdXQiLCJwYXJzZS1uYW1lcyI6ZmFsc2UsImRyb3BwaW5nLXBhcnRpY2xlIjoiIiwibm9uLWRyb3BwaW5nLXBhcnRpY2xlIjoiIn0seyJmYW1pbHkiOiJEYW4iLCJnaXZlbiI6IlQgQSIsInBhcnNlLW5hbWVzIjpmYWxzZSwiZHJvcHBpbmctcGFydGljbGUiOiIiLCJub24tZHJvcHBpbmctcGFydGljbGUiOiIifSx7ImZhbWlseSI6IkZpdHJpIiwiZ2l2ZW4iOiJNZXV0aWEiLCJwYXJzZS1uYW1lcyI6ZmFsc2UsImRyb3BwaW5nLXBhcnRpY2xlIjoiIiwibm9uLWRyb3BwaW5nLXBhcnRpY2xlIjoiIn1dLCJjb250YWluZXItdGl0bGUiOiJKdXJuYWwgSWxtaWFoIE1haGFzaXN3YSBFa29ub21pIEFrdW50YW5zaSAoSklNRUtBKSIsImlzc3VlZCI6eyJkYXRlLXBhcnRzIjpbWzIwMTZdXX0sIm51bWJlci1vZi1wYWdlcyI6IjEiLCJhYnN0cmFjdCI6IlRoaXMgc3R1ZHkgYWltZWQgdG8gZXhhbWluZSB0aGUgZWZmZWN0IG9mIG9wZXJhdGlvbmFsIGNvc3QsIHRoaXJkIHBhcnRpZXMgZnVuZCBhbmQgbm9uIHBlcmZvcm1pbmcgZmluYW5jZSB0byBpbmNvbWUgZ3Jvd3RoLiBUaGUgZGF0YSB1c2VkIGluIHRoaXMgcmVzZWFyY2ggaXMgc2Vjb25kYXJ5IGRhdGEuIFRoZSBzYW1wbGUgd2FzIHRha2VuIGJ5IHB1cnBvc2l2ZSBzYW1wbGluZyBtZXRob2QgYW5kIHRoZSBudW1iZXIgb2Ygc2FtcGxlcyBvYnRhaW5lZCB3ZXJlIDQ0IElzbGFtaWMgYmFua2luZyBjb21wYW5pZXMgcmVnaXN0ZXJlZCBpbiBCYW5rIEluZG9uZXNpYSBmcm9tIDIwMTEtMjAxNC4gVGhlIGFuYWx5c2lzIHRlY2huaXF1ZSB1c2VkIGlzIG11bHRpcGxlIGxpbmVhciByZWdyZXNzaW9uIHVzaW5nIFNQU1MgMjIuIFRoaXMgc3R1ZHkgdXNpbmcgb3BlcmF0aW9uYWwgY29zdCwgdGhpcmQgcGFydGllcyBmdW4gYW5kIG5vbiBwZXJmb3JtaW5nIGZpbmFuY2UgYXMgaW5kZXBlbmRlbnQgdmFyaWFibGUgYW5kIGluY29tZSBncm93dGggYXMgdGhlIGRlcGVuZGVudCB2YXJpYWJsZS4gVGhlIHJlc3VsdHMgb2YgdGhpcyBzdHVkeSBpbmRpY2F0ZSB0aGF0IHRoZSBzaW11bHRhbmVvdXMgdGVzdGluZyAoRiB0ZXN0KSwgdmFyaWFibGUgb3BlcmF0aW9uYWwgY29zdCwgdGhpcmQgcGFydGllcyBmdW5kbSBhbmQgbm9uIHBlcmZvcm1pbmcgZmluYW5jZSB0byBpbmNvbWUgZ3Jvd3RoLiBJbiB0aGUgcGFydGlhbCB0ZXN0ICh0IHRlc3QpLCB2YXJpYWJsZSBvcGVyYXRpb25hbCBjb3N0LCB0aGlyZCBwYXJ0aWVzIGZ1bmQsIGFuZCBub24gcGVyZm9ybWluZyBmaW5hbmNlIGhhcyBhbiBlZmZlY3Qgb24gaW5jb21lIGdyb3d0aC4iLCJpc3N1ZSI6IjEiLCJ2b2x1bWUiOiIxIiwiY29udGFpbmVyLXRpdGxlLXNob3J0IjoiIn0sImlzVGVtcG9yYXJ5IjpmYWxzZX1dfQ=="/>
          <w:id w:val="-582143248"/>
          <w:placeholder>
            <w:docPart w:val="8977EE531948434A8B37674B1F0B86A2"/>
          </w:placeholder>
        </w:sdtPr>
        <w:sdtContent>
          <w:r w:rsidR="00BA7A80" w:rsidRPr="00BA7A80">
            <w:rPr>
              <w:rFonts w:ascii="Times New Roman" w:hAnsi="Times New Roman" w:cs="Times New Roman"/>
              <w:noProof/>
              <w:color w:val="000000"/>
              <w:kern w:val="0"/>
              <w:sz w:val="24"/>
              <w:szCs w:val="24"/>
              <w:lang w:val="id-ID"/>
              <w14:ligatures w14:val="none"/>
            </w:rPr>
            <w:t>Marliana et al., (2016)</w:t>
          </w:r>
        </w:sdtContent>
      </w:sdt>
      <w:r w:rsidRPr="003048DE">
        <w:rPr>
          <w:rFonts w:ascii="Times New Roman" w:hAnsi="Times New Roman" w:cs="Times New Roman"/>
          <w:noProof/>
          <w:kern w:val="0"/>
          <w:sz w:val="24"/>
          <w:szCs w:val="24"/>
          <w:lang w:val="id-ID"/>
          <w14:ligatures w14:val="none"/>
        </w:rPr>
        <w:t>. Berikut rincian biaya operasional umum laba operasional syariah tahun 2019-2023:</w:t>
      </w:r>
    </w:p>
    <w:p w14:paraId="18C828CD" w14:textId="4E29C8CA" w:rsidR="004724E3" w:rsidRPr="00AE3F3A" w:rsidRDefault="000800AB" w:rsidP="00E17DD7">
      <w:pPr>
        <w:pStyle w:val="TABEL"/>
      </w:pPr>
      <w:bookmarkStart w:id="452" w:name="_Toc177717091"/>
      <w:bookmarkStart w:id="453" w:name="_Toc178244183"/>
      <w:bookmarkStart w:id="454" w:name="_Toc179916401"/>
      <w:bookmarkStart w:id="455" w:name="_Toc179917633"/>
      <w:bookmarkStart w:id="456" w:name="_Toc185289036"/>
      <w:r w:rsidRPr="00AE3F3A">
        <w:t xml:space="preserve">Tabel 4. </w:t>
      </w:r>
      <w:fldSimple w:instr=" SEQ Tabel_4. \* ARABIC ">
        <w:r w:rsidR="004C7D2C">
          <w:rPr>
            <w:noProof/>
          </w:rPr>
          <w:t>4</w:t>
        </w:r>
        <w:bookmarkEnd w:id="452"/>
        <w:bookmarkEnd w:id="453"/>
        <w:bookmarkEnd w:id="454"/>
        <w:bookmarkEnd w:id="455"/>
        <w:bookmarkEnd w:id="456"/>
      </w:fldSimple>
      <w:bookmarkStart w:id="457" w:name="_Toc177717414"/>
      <w:bookmarkStart w:id="458" w:name="_Toc177731212"/>
      <w:r w:rsidRPr="00AE3F3A">
        <w:t xml:space="preserve"> </w:t>
      </w:r>
    </w:p>
    <w:p w14:paraId="54549B4E" w14:textId="2E221602" w:rsidR="000800AB" w:rsidRPr="00AE3F3A" w:rsidRDefault="000800AB" w:rsidP="00E17DD7">
      <w:pPr>
        <w:pStyle w:val="TABEL"/>
      </w:pPr>
      <w:bookmarkStart w:id="459" w:name="_Toc178244184"/>
      <w:bookmarkStart w:id="460" w:name="_Toc179915824"/>
      <w:bookmarkStart w:id="461" w:name="_Toc179916402"/>
      <w:bookmarkStart w:id="462" w:name="_Toc179916626"/>
      <w:bookmarkStart w:id="463" w:name="_Toc179917634"/>
      <w:bookmarkStart w:id="464" w:name="_Toc185289037"/>
      <w:r w:rsidRPr="00AE3F3A">
        <w:t xml:space="preserve">BOPO (%) </w:t>
      </w:r>
      <w:r w:rsidR="003048DE" w:rsidRPr="00AE3F3A">
        <w:t>Bank Umum Syariah 2019-2023</w:t>
      </w:r>
      <w:bookmarkEnd w:id="457"/>
      <w:bookmarkEnd w:id="458"/>
      <w:bookmarkEnd w:id="459"/>
      <w:bookmarkEnd w:id="460"/>
      <w:bookmarkEnd w:id="461"/>
      <w:bookmarkEnd w:id="462"/>
      <w:bookmarkEnd w:id="463"/>
      <w:bookmarkEnd w:id="464"/>
    </w:p>
    <w:tbl>
      <w:tblPr>
        <w:tblW w:w="6306" w:type="dxa"/>
        <w:jc w:val="center"/>
        <w:tblLook w:val="04A0" w:firstRow="1" w:lastRow="0" w:firstColumn="1" w:lastColumn="0" w:noHBand="0" w:noVBand="1"/>
      </w:tblPr>
      <w:tblGrid>
        <w:gridCol w:w="1683"/>
        <w:gridCol w:w="879"/>
        <w:gridCol w:w="880"/>
        <w:gridCol w:w="880"/>
        <w:gridCol w:w="881"/>
        <w:gridCol w:w="881"/>
        <w:gridCol w:w="222"/>
      </w:tblGrid>
      <w:tr w:rsidR="000800AB" w:rsidRPr="003048DE" w14:paraId="6F828266" w14:textId="77777777" w:rsidTr="00E2059A">
        <w:trPr>
          <w:trHeight w:val="300"/>
          <w:jc w:val="center"/>
        </w:trPr>
        <w:tc>
          <w:tcPr>
            <w:tcW w:w="1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6D607"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 </w:t>
            </w:r>
          </w:p>
        </w:tc>
        <w:tc>
          <w:tcPr>
            <w:tcW w:w="879" w:type="dxa"/>
            <w:tcBorders>
              <w:top w:val="single" w:sz="4" w:space="0" w:color="auto"/>
              <w:left w:val="nil"/>
              <w:bottom w:val="single" w:sz="4" w:space="0" w:color="auto"/>
              <w:right w:val="single" w:sz="4" w:space="0" w:color="auto"/>
            </w:tcBorders>
            <w:shd w:val="clear" w:color="000000" w:fill="8EA9DB"/>
            <w:noWrap/>
            <w:vAlign w:val="bottom"/>
            <w:hideMark/>
          </w:tcPr>
          <w:p w14:paraId="68DDAA73" w14:textId="77777777" w:rsidR="000800AB" w:rsidRPr="003048DE" w:rsidRDefault="000800AB" w:rsidP="000800AB">
            <w:pPr>
              <w:spacing w:after="0" w:line="240" w:lineRule="auto"/>
              <w:jc w:val="right"/>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2019</w:t>
            </w:r>
          </w:p>
        </w:tc>
        <w:tc>
          <w:tcPr>
            <w:tcW w:w="880" w:type="dxa"/>
            <w:tcBorders>
              <w:top w:val="single" w:sz="4" w:space="0" w:color="auto"/>
              <w:left w:val="nil"/>
              <w:bottom w:val="single" w:sz="4" w:space="0" w:color="auto"/>
              <w:right w:val="single" w:sz="4" w:space="0" w:color="auto"/>
            </w:tcBorders>
            <w:shd w:val="clear" w:color="000000" w:fill="8EA9DB"/>
            <w:noWrap/>
            <w:vAlign w:val="bottom"/>
            <w:hideMark/>
          </w:tcPr>
          <w:p w14:paraId="1AE0EACD" w14:textId="77777777" w:rsidR="000800AB" w:rsidRPr="003048DE" w:rsidRDefault="000800AB" w:rsidP="000800AB">
            <w:pPr>
              <w:spacing w:after="0" w:line="240" w:lineRule="auto"/>
              <w:jc w:val="right"/>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2020</w:t>
            </w:r>
          </w:p>
        </w:tc>
        <w:tc>
          <w:tcPr>
            <w:tcW w:w="880" w:type="dxa"/>
            <w:tcBorders>
              <w:top w:val="single" w:sz="4" w:space="0" w:color="auto"/>
              <w:left w:val="nil"/>
              <w:bottom w:val="single" w:sz="4" w:space="0" w:color="auto"/>
              <w:right w:val="single" w:sz="4" w:space="0" w:color="auto"/>
            </w:tcBorders>
            <w:shd w:val="clear" w:color="000000" w:fill="8EA9DB"/>
            <w:noWrap/>
            <w:vAlign w:val="bottom"/>
            <w:hideMark/>
          </w:tcPr>
          <w:p w14:paraId="419C78F7" w14:textId="77777777" w:rsidR="000800AB" w:rsidRPr="003048DE" w:rsidRDefault="000800AB" w:rsidP="000800AB">
            <w:pPr>
              <w:spacing w:after="0" w:line="240" w:lineRule="auto"/>
              <w:jc w:val="right"/>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2021</w:t>
            </w:r>
          </w:p>
        </w:tc>
        <w:tc>
          <w:tcPr>
            <w:tcW w:w="881" w:type="dxa"/>
            <w:tcBorders>
              <w:top w:val="single" w:sz="4" w:space="0" w:color="auto"/>
              <w:left w:val="nil"/>
              <w:bottom w:val="single" w:sz="4" w:space="0" w:color="auto"/>
              <w:right w:val="single" w:sz="4" w:space="0" w:color="auto"/>
            </w:tcBorders>
            <w:shd w:val="clear" w:color="000000" w:fill="8EA9DB"/>
            <w:noWrap/>
            <w:vAlign w:val="bottom"/>
            <w:hideMark/>
          </w:tcPr>
          <w:p w14:paraId="2AD961F1" w14:textId="77777777" w:rsidR="000800AB" w:rsidRPr="003048DE" w:rsidRDefault="000800AB" w:rsidP="000800AB">
            <w:pPr>
              <w:spacing w:after="0" w:line="240" w:lineRule="auto"/>
              <w:jc w:val="right"/>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2022</w:t>
            </w:r>
          </w:p>
        </w:tc>
        <w:tc>
          <w:tcPr>
            <w:tcW w:w="881" w:type="dxa"/>
            <w:tcBorders>
              <w:top w:val="single" w:sz="4" w:space="0" w:color="auto"/>
              <w:left w:val="nil"/>
              <w:bottom w:val="single" w:sz="4" w:space="0" w:color="auto"/>
              <w:right w:val="single" w:sz="4" w:space="0" w:color="auto"/>
            </w:tcBorders>
            <w:shd w:val="clear" w:color="000000" w:fill="8EA9DB"/>
            <w:noWrap/>
            <w:vAlign w:val="bottom"/>
            <w:hideMark/>
          </w:tcPr>
          <w:p w14:paraId="708F1597" w14:textId="77777777" w:rsidR="000800AB" w:rsidRPr="003048DE" w:rsidRDefault="000800AB" w:rsidP="000800AB">
            <w:pPr>
              <w:spacing w:after="0" w:line="240" w:lineRule="auto"/>
              <w:jc w:val="right"/>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2023</w:t>
            </w:r>
          </w:p>
        </w:tc>
        <w:tc>
          <w:tcPr>
            <w:tcW w:w="222" w:type="dxa"/>
            <w:vAlign w:val="center"/>
            <w:hideMark/>
          </w:tcPr>
          <w:p w14:paraId="3C3C4727"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74F77757"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7CD17E15"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Januari</w:t>
            </w:r>
          </w:p>
        </w:tc>
        <w:tc>
          <w:tcPr>
            <w:tcW w:w="879" w:type="dxa"/>
            <w:tcBorders>
              <w:top w:val="nil"/>
              <w:left w:val="nil"/>
              <w:bottom w:val="single" w:sz="4" w:space="0" w:color="auto"/>
              <w:right w:val="single" w:sz="4" w:space="0" w:color="auto"/>
            </w:tcBorders>
            <w:shd w:val="clear" w:color="auto" w:fill="auto"/>
            <w:noWrap/>
            <w:vAlign w:val="bottom"/>
            <w:hideMark/>
          </w:tcPr>
          <w:p w14:paraId="0BDEF5BA"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87,69</w:t>
            </w:r>
          </w:p>
        </w:tc>
        <w:tc>
          <w:tcPr>
            <w:tcW w:w="880" w:type="dxa"/>
            <w:tcBorders>
              <w:top w:val="nil"/>
              <w:left w:val="nil"/>
              <w:bottom w:val="single" w:sz="4" w:space="0" w:color="auto"/>
              <w:right w:val="single" w:sz="4" w:space="0" w:color="auto"/>
            </w:tcBorders>
            <w:shd w:val="clear" w:color="auto" w:fill="auto"/>
            <w:noWrap/>
            <w:vAlign w:val="bottom"/>
            <w:hideMark/>
          </w:tcPr>
          <w:p w14:paraId="03858B0F"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83,62</w:t>
            </w:r>
          </w:p>
        </w:tc>
        <w:tc>
          <w:tcPr>
            <w:tcW w:w="880" w:type="dxa"/>
            <w:tcBorders>
              <w:top w:val="nil"/>
              <w:left w:val="nil"/>
              <w:bottom w:val="single" w:sz="4" w:space="0" w:color="auto"/>
              <w:right w:val="single" w:sz="4" w:space="0" w:color="auto"/>
            </w:tcBorders>
            <w:shd w:val="clear" w:color="auto" w:fill="auto"/>
            <w:noWrap/>
            <w:vAlign w:val="bottom"/>
            <w:hideMark/>
          </w:tcPr>
          <w:p w14:paraId="3534718D"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85,44</w:t>
            </w:r>
          </w:p>
        </w:tc>
        <w:tc>
          <w:tcPr>
            <w:tcW w:w="881" w:type="dxa"/>
            <w:tcBorders>
              <w:top w:val="nil"/>
              <w:left w:val="nil"/>
              <w:bottom w:val="single" w:sz="4" w:space="0" w:color="auto"/>
              <w:right w:val="single" w:sz="4" w:space="0" w:color="auto"/>
            </w:tcBorders>
            <w:shd w:val="clear" w:color="auto" w:fill="auto"/>
            <w:noWrap/>
            <w:vAlign w:val="bottom"/>
            <w:hideMark/>
          </w:tcPr>
          <w:p w14:paraId="37F5036B"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93,10</w:t>
            </w:r>
          </w:p>
        </w:tc>
        <w:tc>
          <w:tcPr>
            <w:tcW w:w="881" w:type="dxa"/>
            <w:tcBorders>
              <w:top w:val="nil"/>
              <w:left w:val="nil"/>
              <w:bottom w:val="single" w:sz="4" w:space="0" w:color="auto"/>
              <w:right w:val="single" w:sz="4" w:space="0" w:color="auto"/>
            </w:tcBorders>
            <w:shd w:val="clear" w:color="auto" w:fill="auto"/>
            <w:noWrap/>
            <w:vAlign w:val="bottom"/>
            <w:hideMark/>
          </w:tcPr>
          <w:p w14:paraId="4D90E781"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77,51</w:t>
            </w:r>
          </w:p>
        </w:tc>
        <w:tc>
          <w:tcPr>
            <w:tcW w:w="222" w:type="dxa"/>
            <w:vAlign w:val="center"/>
            <w:hideMark/>
          </w:tcPr>
          <w:p w14:paraId="4B0E0C37"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6D88BC25"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54AA2AE2"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Februari</w:t>
            </w:r>
          </w:p>
        </w:tc>
        <w:tc>
          <w:tcPr>
            <w:tcW w:w="879" w:type="dxa"/>
            <w:tcBorders>
              <w:top w:val="nil"/>
              <w:left w:val="nil"/>
              <w:bottom w:val="single" w:sz="4" w:space="0" w:color="auto"/>
              <w:right w:val="single" w:sz="4" w:space="0" w:color="auto"/>
            </w:tcBorders>
            <w:shd w:val="clear" w:color="auto" w:fill="auto"/>
            <w:noWrap/>
            <w:vAlign w:val="bottom"/>
            <w:hideMark/>
          </w:tcPr>
          <w:p w14:paraId="1F3BF7B2"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89,09</w:t>
            </w:r>
          </w:p>
        </w:tc>
        <w:tc>
          <w:tcPr>
            <w:tcW w:w="880" w:type="dxa"/>
            <w:tcBorders>
              <w:top w:val="nil"/>
              <w:left w:val="nil"/>
              <w:bottom w:val="single" w:sz="4" w:space="0" w:color="auto"/>
              <w:right w:val="single" w:sz="4" w:space="0" w:color="auto"/>
            </w:tcBorders>
            <w:shd w:val="clear" w:color="auto" w:fill="auto"/>
            <w:noWrap/>
            <w:vAlign w:val="bottom"/>
            <w:hideMark/>
          </w:tcPr>
          <w:p w14:paraId="5A9A281A"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82,78</w:t>
            </w:r>
          </w:p>
        </w:tc>
        <w:tc>
          <w:tcPr>
            <w:tcW w:w="880" w:type="dxa"/>
            <w:tcBorders>
              <w:top w:val="nil"/>
              <w:left w:val="nil"/>
              <w:bottom w:val="single" w:sz="4" w:space="0" w:color="auto"/>
              <w:right w:val="single" w:sz="4" w:space="0" w:color="auto"/>
            </w:tcBorders>
            <w:shd w:val="clear" w:color="auto" w:fill="auto"/>
            <w:noWrap/>
            <w:vAlign w:val="bottom"/>
            <w:hideMark/>
          </w:tcPr>
          <w:p w14:paraId="67014F60"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82,98</w:t>
            </w:r>
          </w:p>
        </w:tc>
        <w:tc>
          <w:tcPr>
            <w:tcW w:w="881" w:type="dxa"/>
            <w:tcBorders>
              <w:top w:val="nil"/>
              <w:left w:val="nil"/>
              <w:bottom w:val="single" w:sz="4" w:space="0" w:color="auto"/>
              <w:right w:val="single" w:sz="4" w:space="0" w:color="auto"/>
            </w:tcBorders>
            <w:shd w:val="clear" w:color="auto" w:fill="auto"/>
            <w:noWrap/>
            <w:vAlign w:val="bottom"/>
            <w:hideMark/>
          </w:tcPr>
          <w:p w14:paraId="384EFF3A"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89,51</w:t>
            </w:r>
          </w:p>
        </w:tc>
        <w:tc>
          <w:tcPr>
            <w:tcW w:w="881" w:type="dxa"/>
            <w:tcBorders>
              <w:top w:val="nil"/>
              <w:left w:val="nil"/>
              <w:bottom w:val="single" w:sz="4" w:space="0" w:color="auto"/>
              <w:right w:val="single" w:sz="4" w:space="0" w:color="auto"/>
            </w:tcBorders>
            <w:shd w:val="clear" w:color="auto" w:fill="auto"/>
            <w:noWrap/>
            <w:vAlign w:val="bottom"/>
            <w:hideMark/>
          </w:tcPr>
          <w:p w14:paraId="49A21662"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76,05</w:t>
            </w:r>
          </w:p>
        </w:tc>
        <w:tc>
          <w:tcPr>
            <w:tcW w:w="222" w:type="dxa"/>
            <w:vAlign w:val="center"/>
            <w:hideMark/>
          </w:tcPr>
          <w:p w14:paraId="6A417DEC"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34429EEF"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31A6C97C"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Maret</w:t>
            </w:r>
          </w:p>
        </w:tc>
        <w:tc>
          <w:tcPr>
            <w:tcW w:w="879" w:type="dxa"/>
            <w:tcBorders>
              <w:top w:val="nil"/>
              <w:left w:val="nil"/>
              <w:bottom w:val="single" w:sz="4" w:space="0" w:color="auto"/>
              <w:right w:val="single" w:sz="4" w:space="0" w:color="auto"/>
            </w:tcBorders>
            <w:shd w:val="clear" w:color="auto" w:fill="auto"/>
            <w:noWrap/>
            <w:vAlign w:val="bottom"/>
            <w:hideMark/>
          </w:tcPr>
          <w:p w14:paraId="668C5F34"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87,82</w:t>
            </w:r>
          </w:p>
        </w:tc>
        <w:tc>
          <w:tcPr>
            <w:tcW w:w="880" w:type="dxa"/>
            <w:tcBorders>
              <w:top w:val="nil"/>
              <w:left w:val="nil"/>
              <w:bottom w:val="single" w:sz="4" w:space="0" w:color="auto"/>
              <w:right w:val="single" w:sz="4" w:space="0" w:color="auto"/>
            </w:tcBorders>
            <w:shd w:val="clear" w:color="auto" w:fill="auto"/>
            <w:noWrap/>
            <w:vAlign w:val="bottom"/>
            <w:hideMark/>
          </w:tcPr>
          <w:p w14:paraId="322D40D5"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83,04</w:t>
            </w:r>
          </w:p>
        </w:tc>
        <w:tc>
          <w:tcPr>
            <w:tcW w:w="880" w:type="dxa"/>
            <w:tcBorders>
              <w:top w:val="nil"/>
              <w:left w:val="nil"/>
              <w:bottom w:val="single" w:sz="4" w:space="0" w:color="auto"/>
              <w:right w:val="single" w:sz="4" w:space="0" w:color="auto"/>
            </w:tcBorders>
            <w:shd w:val="clear" w:color="auto" w:fill="auto"/>
            <w:noWrap/>
            <w:vAlign w:val="bottom"/>
            <w:hideMark/>
          </w:tcPr>
          <w:p w14:paraId="0D1CF749"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82,10</w:t>
            </w:r>
          </w:p>
        </w:tc>
        <w:tc>
          <w:tcPr>
            <w:tcW w:w="881" w:type="dxa"/>
            <w:tcBorders>
              <w:top w:val="nil"/>
              <w:left w:val="nil"/>
              <w:bottom w:val="single" w:sz="4" w:space="0" w:color="auto"/>
              <w:right w:val="single" w:sz="4" w:space="0" w:color="auto"/>
            </w:tcBorders>
            <w:shd w:val="clear" w:color="auto" w:fill="auto"/>
            <w:noWrap/>
            <w:vAlign w:val="bottom"/>
            <w:hideMark/>
          </w:tcPr>
          <w:p w14:paraId="2B475F12"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86,76</w:t>
            </w:r>
          </w:p>
        </w:tc>
        <w:tc>
          <w:tcPr>
            <w:tcW w:w="881" w:type="dxa"/>
            <w:tcBorders>
              <w:top w:val="nil"/>
              <w:left w:val="nil"/>
              <w:bottom w:val="single" w:sz="4" w:space="0" w:color="auto"/>
              <w:right w:val="single" w:sz="4" w:space="0" w:color="auto"/>
            </w:tcBorders>
            <w:shd w:val="clear" w:color="auto" w:fill="auto"/>
            <w:noWrap/>
            <w:vAlign w:val="bottom"/>
            <w:hideMark/>
          </w:tcPr>
          <w:p w14:paraId="6C170E2D"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75,78</w:t>
            </w:r>
          </w:p>
        </w:tc>
        <w:tc>
          <w:tcPr>
            <w:tcW w:w="222" w:type="dxa"/>
            <w:vAlign w:val="center"/>
            <w:hideMark/>
          </w:tcPr>
          <w:p w14:paraId="4B87CFFB"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14342B07"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7AD80CFD"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April</w:t>
            </w:r>
          </w:p>
        </w:tc>
        <w:tc>
          <w:tcPr>
            <w:tcW w:w="879" w:type="dxa"/>
            <w:tcBorders>
              <w:top w:val="nil"/>
              <w:left w:val="nil"/>
              <w:bottom w:val="single" w:sz="4" w:space="0" w:color="auto"/>
              <w:right w:val="single" w:sz="4" w:space="0" w:color="auto"/>
            </w:tcBorders>
            <w:shd w:val="clear" w:color="auto" w:fill="auto"/>
            <w:noWrap/>
            <w:vAlign w:val="bottom"/>
            <w:hideMark/>
          </w:tcPr>
          <w:p w14:paraId="4D7741C4"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86,95</w:t>
            </w:r>
          </w:p>
        </w:tc>
        <w:tc>
          <w:tcPr>
            <w:tcW w:w="880" w:type="dxa"/>
            <w:tcBorders>
              <w:top w:val="nil"/>
              <w:left w:val="nil"/>
              <w:bottom w:val="single" w:sz="4" w:space="0" w:color="auto"/>
              <w:right w:val="single" w:sz="4" w:space="0" w:color="auto"/>
            </w:tcBorders>
            <w:shd w:val="clear" w:color="auto" w:fill="auto"/>
            <w:noWrap/>
            <w:vAlign w:val="bottom"/>
            <w:hideMark/>
          </w:tcPr>
          <w:p w14:paraId="7322DFC8"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84,60</w:t>
            </w:r>
          </w:p>
        </w:tc>
        <w:tc>
          <w:tcPr>
            <w:tcW w:w="880" w:type="dxa"/>
            <w:tcBorders>
              <w:top w:val="nil"/>
              <w:left w:val="nil"/>
              <w:bottom w:val="single" w:sz="4" w:space="0" w:color="auto"/>
              <w:right w:val="single" w:sz="4" w:space="0" w:color="auto"/>
            </w:tcBorders>
            <w:shd w:val="clear" w:color="auto" w:fill="auto"/>
            <w:noWrap/>
            <w:vAlign w:val="bottom"/>
            <w:hideMark/>
          </w:tcPr>
          <w:p w14:paraId="1BEFE4DC"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81,86</w:t>
            </w:r>
          </w:p>
        </w:tc>
        <w:tc>
          <w:tcPr>
            <w:tcW w:w="881" w:type="dxa"/>
            <w:tcBorders>
              <w:top w:val="nil"/>
              <w:left w:val="nil"/>
              <w:bottom w:val="single" w:sz="4" w:space="0" w:color="auto"/>
              <w:right w:val="single" w:sz="4" w:space="0" w:color="auto"/>
            </w:tcBorders>
            <w:shd w:val="clear" w:color="auto" w:fill="auto"/>
            <w:noWrap/>
            <w:vAlign w:val="bottom"/>
            <w:hideMark/>
          </w:tcPr>
          <w:p w14:paraId="5D2B804C"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80,58</w:t>
            </w:r>
          </w:p>
        </w:tc>
        <w:tc>
          <w:tcPr>
            <w:tcW w:w="881" w:type="dxa"/>
            <w:tcBorders>
              <w:top w:val="nil"/>
              <w:left w:val="nil"/>
              <w:bottom w:val="single" w:sz="4" w:space="0" w:color="auto"/>
              <w:right w:val="single" w:sz="4" w:space="0" w:color="auto"/>
            </w:tcBorders>
            <w:shd w:val="clear" w:color="auto" w:fill="auto"/>
            <w:noWrap/>
            <w:vAlign w:val="bottom"/>
            <w:hideMark/>
          </w:tcPr>
          <w:p w14:paraId="68E5BC2C"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75,88</w:t>
            </w:r>
          </w:p>
        </w:tc>
        <w:tc>
          <w:tcPr>
            <w:tcW w:w="222" w:type="dxa"/>
            <w:vAlign w:val="center"/>
            <w:hideMark/>
          </w:tcPr>
          <w:p w14:paraId="5070D8A6"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13322D46"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30637367"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Mei</w:t>
            </w:r>
          </w:p>
        </w:tc>
        <w:tc>
          <w:tcPr>
            <w:tcW w:w="879" w:type="dxa"/>
            <w:tcBorders>
              <w:top w:val="nil"/>
              <w:left w:val="nil"/>
              <w:bottom w:val="single" w:sz="4" w:space="0" w:color="auto"/>
              <w:right w:val="single" w:sz="4" w:space="0" w:color="auto"/>
            </w:tcBorders>
            <w:shd w:val="clear" w:color="auto" w:fill="auto"/>
            <w:noWrap/>
            <w:vAlign w:val="bottom"/>
            <w:hideMark/>
          </w:tcPr>
          <w:p w14:paraId="724EF14F"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86,29</w:t>
            </w:r>
          </w:p>
        </w:tc>
        <w:tc>
          <w:tcPr>
            <w:tcW w:w="880" w:type="dxa"/>
            <w:tcBorders>
              <w:top w:val="nil"/>
              <w:left w:val="nil"/>
              <w:bottom w:val="single" w:sz="4" w:space="0" w:color="auto"/>
              <w:right w:val="single" w:sz="4" w:space="0" w:color="auto"/>
            </w:tcBorders>
            <w:shd w:val="clear" w:color="auto" w:fill="auto"/>
            <w:noWrap/>
            <w:vAlign w:val="bottom"/>
            <w:hideMark/>
          </w:tcPr>
          <w:p w14:paraId="598C5B0F"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85,72</w:t>
            </w:r>
          </w:p>
        </w:tc>
        <w:tc>
          <w:tcPr>
            <w:tcW w:w="880" w:type="dxa"/>
            <w:tcBorders>
              <w:top w:val="nil"/>
              <w:left w:val="nil"/>
              <w:bottom w:val="single" w:sz="4" w:space="0" w:color="auto"/>
              <w:right w:val="single" w:sz="4" w:space="0" w:color="auto"/>
            </w:tcBorders>
            <w:shd w:val="clear" w:color="auto" w:fill="auto"/>
            <w:noWrap/>
            <w:vAlign w:val="bottom"/>
            <w:hideMark/>
          </w:tcPr>
          <w:p w14:paraId="788E35EC"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82,33</w:t>
            </w:r>
          </w:p>
        </w:tc>
        <w:tc>
          <w:tcPr>
            <w:tcW w:w="881" w:type="dxa"/>
            <w:tcBorders>
              <w:top w:val="nil"/>
              <w:left w:val="nil"/>
              <w:bottom w:val="single" w:sz="4" w:space="0" w:color="auto"/>
              <w:right w:val="single" w:sz="4" w:space="0" w:color="auto"/>
            </w:tcBorders>
            <w:shd w:val="clear" w:color="auto" w:fill="auto"/>
            <w:noWrap/>
            <w:vAlign w:val="bottom"/>
            <w:hideMark/>
          </w:tcPr>
          <w:p w14:paraId="02B79905"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79,44</w:t>
            </w:r>
          </w:p>
        </w:tc>
        <w:tc>
          <w:tcPr>
            <w:tcW w:w="881" w:type="dxa"/>
            <w:tcBorders>
              <w:top w:val="nil"/>
              <w:left w:val="nil"/>
              <w:bottom w:val="single" w:sz="4" w:space="0" w:color="auto"/>
              <w:right w:val="single" w:sz="4" w:space="0" w:color="auto"/>
            </w:tcBorders>
            <w:shd w:val="clear" w:color="auto" w:fill="auto"/>
            <w:noWrap/>
            <w:vAlign w:val="bottom"/>
            <w:hideMark/>
          </w:tcPr>
          <w:p w14:paraId="58761913"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75,98</w:t>
            </w:r>
          </w:p>
        </w:tc>
        <w:tc>
          <w:tcPr>
            <w:tcW w:w="222" w:type="dxa"/>
            <w:vAlign w:val="center"/>
            <w:hideMark/>
          </w:tcPr>
          <w:p w14:paraId="45ACD9F4"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2B0FC1CD"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06FFA2C9"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Juni</w:t>
            </w:r>
          </w:p>
        </w:tc>
        <w:tc>
          <w:tcPr>
            <w:tcW w:w="879" w:type="dxa"/>
            <w:tcBorders>
              <w:top w:val="nil"/>
              <w:left w:val="nil"/>
              <w:bottom w:val="single" w:sz="4" w:space="0" w:color="auto"/>
              <w:right w:val="single" w:sz="4" w:space="0" w:color="auto"/>
            </w:tcBorders>
            <w:shd w:val="clear" w:color="auto" w:fill="auto"/>
            <w:noWrap/>
            <w:vAlign w:val="bottom"/>
            <w:hideMark/>
          </w:tcPr>
          <w:p w14:paraId="1814B005"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85,72</w:t>
            </w:r>
          </w:p>
        </w:tc>
        <w:tc>
          <w:tcPr>
            <w:tcW w:w="880" w:type="dxa"/>
            <w:tcBorders>
              <w:top w:val="nil"/>
              <w:left w:val="nil"/>
              <w:bottom w:val="single" w:sz="4" w:space="0" w:color="auto"/>
              <w:right w:val="single" w:sz="4" w:space="0" w:color="auto"/>
            </w:tcBorders>
            <w:shd w:val="clear" w:color="auto" w:fill="auto"/>
            <w:noWrap/>
            <w:vAlign w:val="bottom"/>
            <w:hideMark/>
          </w:tcPr>
          <w:p w14:paraId="6CB16FBA"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86,11</w:t>
            </w:r>
          </w:p>
        </w:tc>
        <w:tc>
          <w:tcPr>
            <w:tcW w:w="880" w:type="dxa"/>
            <w:tcBorders>
              <w:top w:val="nil"/>
              <w:left w:val="nil"/>
              <w:bottom w:val="single" w:sz="4" w:space="0" w:color="auto"/>
              <w:right w:val="single" w:sz="4" w:space="0" w:color="auto"/>
            </w:tcBorders>
            <w:shd w:val="clear" w:color="auto" w:fill="auto"/>
            <w:noWrap/>
            <w:vAlign w:val="bottom"/>
            <w:hideMark/>
          </w:tcPr>
          <w:p w14:paraId="6E183073"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83,15</w:t>
            </w:r>
          </w:p>
        </w:tc>
        <w:tc>
          <w:tcPr>
            <w:tcW w:w="881" w:type="dxa"/>
            <w:tcBorders>
              <w:top w:val="nil"/>
              <w:left w:val="nil"/>
              <w:bottom w:val="single" w:sz="4" w:space="0" w:color="auto"/>
              <w:right w:val="single" w:sz="4" w:space="0" w:color="auto"/>
            </w:tcBorders>
            <w:shd w:val="clear" w:color="auto" w:fill="auto"/>
            <w:noWrap/>
            <w:vAlign w:val="bottom"/>
            <w:hideMark/>
          </w:tcPr>
          <w:p w14:paraId="31078B9D"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78,53</w:t>
            </w:r>
          </w:p>
        </w:tc>
        <w:tc>
          <w:tcPr>
            <w:tcW w:w="881" w:type="dxa"/>
            <w:tcBorders>
              <w:top w:val="nil"/>
              <w:left w:val="nil"/>
              <w:bottom w:val="single" w:sz="4" w:space="0" w:color="auto"/>
              <w:right w:val="single" w:sz="4" w:space="0" w:color="auto"/>
            </w:tcBorders>
            <w:shd w:val="clear" w:color="auto" w:fill="auto"/>
            <w:noWrap/>
            <w:vAlign w:val="bottom"/>
            <w:hideMark/>
          </w:tcPr>
          <w:p w14:paraId="0983C5CE"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76,02</w:t>
            </w:r>
          </w:p>
        </w:tc>
        <w:tc>
          <w:tcPr>
            <w:tcW w:w="222" w:type="dxa"/>
            <w:vAlign w:val="center"/>
            <w:hideMark/>
          </w:tcPr>
          <w:p w14:paraId="1F48130E"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346EBF93"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168A946A"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Juli</w:t>
            </w:r>
          </w:p>
        </w:tc>
        <w:tc>
          <w:tcPr>
            <w:tcW w:w="879" w:type="dxa"/>
            <w:tcBorders>
              <w:top w:val="nil"/>
              <w:left w:val="nil"/>
              <w:bottom w:val="single" w:sz="4" w:space="0" w:color="auto"/>
              <w:right w:val="single" w:sz="4" w:space="0" w:color="auto"/>
            </w:tcBorders>
            <w:shd w:val="clear" w:color="auto" w:fill="auto"/>
            <w:noWrap/>
            <w:vAlign w:val="bottom"/>
            <w:hideMark/>
          </w:tcPr>
          <w:p w14:paraId="5D6C7029"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85,58</w:t>
            </w:r>
          </w:p>
        </w:tc>
        <w:tc>
          <w:tcPr>
            <w:tcW w:w="880" w:type="dxa"/>
            <w:tcBorders>
              <w:top w:val="nil"/>
              <w:left w:val="nil"/>
              <w:bottom w:val="single" w:sz="4" w:space="0" w:color="auto"/>
              <w:right w:val="single" w:sz="4" w:space="0" w:color="auto"/>
            </w:tcBorders>
            <w:shd w:val="clear" w:color="auto" w:fill="auto"/>
            <w:noWrap/>
            <w:vAlign w:val="bottom"/>
            <w:hideMark/>
          </w:tcPr>
          <w:p w14:paraId="2417C3F1"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86,25</w:t>
            </w:r>
          </w:p>
        </w:tc>
        <w:tc>
          <w:tcPr>
            <w:tcW w:w="880" w:type="dxa"/>
            <w:tcBorders>
              <w:top w:val="nil"/>
              <w:left w:val="nil"/>
              <w:bottom w:val="single" w:sz="4" w:space="0" w:color="auto"/>
              <w:right w:val="single" w:sz="4" w:space="0" w:color="auto"/>
            </w:tcBorders>
            <w:shd w:val="clear" w:color="auto" w:fill="auto"/>
            <w:noWrap/>
            <w:vAlign w:val="bottom"/>
            <w:hideMark/>
          </w:tcPr>
          <w:p w14:paraId="3EC4AF5F"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83,48</w:t>
            </w:r>
          </w:p>
        </w:tc>
        <w:tc>
          <w:tcPr>
            <w:tcW w:w="881" w:type="dxa"/>
            <w:tcBorders>
              <w:top w:val="nil"/>
              <w:left w:val="nil"/>
              <w:bottom w:val="single" w:sz="4" w:space="0" w:color="auto"/>
              <w:right w:val="single" w:sz="4" w:space="0" w:color="auto"/>
            </w:tcBorders>
            <w:shd w:val="clear" w:color="auto" w:fill="auto"/>
            <w:noWrap/>
            <w:vAlign w:val="bottom"/>
            <w:hideMark/>
          </w:tcPr>
          <w:p w14:paraId="1A88998B"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77,91</w:t>
            </w:r>
          </w:p>
        </w:tc>
        <w:tc>
          <w:tcPr>
            <w:tcW w:w="881" w:type="dxa"/>
            <w:tcBorders>
              <w:top w:val="nil"/>
              <w:left w:val="nil"/>
              <w:bottom w:val="single" w:sz="4" w:space="0" w:color="auto"/>
              <w:right w:val="single" w:sz="4" w:space="0" w:color="auto"/>
            </w:tcBorders>
            <w:shd w:val="clear" w:color="auto" w:fill="auto"/>
            <w:noWrap/>
            <w:vAlign w:val="bottom"/>
            <w:hideMark/>
          </w:tcPr>
          <w:p w14:paraId="05772EA9"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76,47</w:t>
            </w:r>
          </w:p>
        </w:tc>
        <w:tc>
          <w:tcPr>
            <w:tcW w:w="222" w:type="dxa"/>
            <w:vAlign w:val="center"/>
            <w:hideMark/>
          </w:tcPr>
          <w:p w14:paraId="4845AF9C"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012C956B"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17B84452"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Agustus</w:t>
            </w:r>
          </w:p>
        </w:tc>
        <w:tc>
          <w:tcPr>
            <w:tcW w:w="879" w:type="dxa"/>
            <w:tcBorders>
              <w:top w:val="nil"/>
              <w:left w:val="nil"/>
              <w:bottom w:val="single" w:sz="4" w:space="0" w:color="auto"/>
              <w:right w:val="single" w:sz="4" w:space="0" w:color="auto"/>
            </w:tcBorders>
            <w:shd w:val="clear" w:color="auto" w:fill="auto"/>
            <w:noWrap/>
            <w:vAlign w:val="bottom"/>
            <w:hideMark/>
          </w:tcPr>
          <w:p w14:paraId="1321B012"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85,59</w:t>
            </w:r>
          </w:p>
        </w:tc>
        <w:tc>
          <w:tcPr>
            <w:tcW w:w="880" w:type="dxa"/>
            <w:tcBorders>
              <w:top w:val="nil"/>
              <w:left w:val="nil"/>
              <w:bottom w:val="single" w:sz="4" w:space="0" w:color="auto"/>
              <w:right w:val="single" w:sz="4" w:space="0" w:color="auto"/>
            </w:tcBorders>
            <w:shd w:val="clear" w:color="auto" w:fill="auto"/>
            <w:noWrap/>
            <w:vAlign w:val="bottom"/>
            <w:hideMark/>
          </w:tcPr>
          <w:p w14:paraId="0E6C5173"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86,22</w:t>
            </w:r>
          </w:p>
        </w:tc>
        <w:tc>
          <w:tcPr>
            <w:tcW w:w="880" w:type="dxa"/>
            <w:tcBorders>
              <w:top w:val="nil"/>
              <w:left w:val="nil"/>
              <w:bottom w:val="single" w:sz="4" w:space="0" w:color="auto"/>
              <w:right w:val="single" w:sz="4" w:space="0" w:color="auto"/>
            </w:tcBorders>
            <w:shd w:val="clear" w:color="auto" w:fill="auto"/>
            <w:noWrap/>
            <w:vAlign w:val="bottom"/>
            <w:hideMark/>
          </w:tcPr>
          <w:p w14:paraId="6C7D5103"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83,86</w:t>
            </w:r>
          </w:p>
        </w:tc>
        <w:tc>
          <w:tcPr>
            <w:tcW w:w="881" w:type="dxa"/>
            <w:tcBorders>
              <w:top w:val="nil"/>
              <w:left w:val="nil"/>
              <w:bottom w:val="single" w:sz="4" w:space="0" w:color="auto"/>
              <w:right w:val="single" w:sz="4" w:space="0" w:color="auto"/>
            </w:tcBorders>
            <w:shd w:val="clear" w:color="auto" w:fill="auto"/>
            <w:noWrap/>
            <w:vAlign w:val="bottom"/>
            <w:hideMark/>
          </w:tcPr>
          <w:p w14:paraId="1E99CEB0"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77,34</w:t>
            </w:r>
          </w:p>
        </w:tc>
        <w:tc>
          <w:tcPr>
            <w:tcW w:w="881" w:type="dxa"/>
            <w:tcBorders>
              <w:top w:val="nil"/>
              <w:left w:val="nil"/>
              <w:bottom w:val="single" w:sz="4" w:space="0" w:color="auto"/>
              <w:right w:val="single" w:sz="4" w:space="0" w:color="auto"/>
            </w:tcBorders>
            <w:shd w:val="clear" w:color="auto" w:fill="auto"/>
            <w:noWrap/>
            <w:vAlign w:val="bottom"/>
            <w:hideMark/>
          </w:tcPr>
          <w:p w14:paraId="0D9AED50"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76,60</w:t>
            </w:r>
          </w:p>
        </w:tc>
        <w:tc>
          <w:tcPr>
            <w:tcW w:w="222" w:type="dxa"/>
            <w:vAlign w:val="center"/>
            <w:hideMark/>
          </w:tcPr>
          <w:p w14:paraId="0B8ED275"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361B6C16"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266CE537"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September</w:t>
            </w:r>
          </w:p>
        </w:tc>
        <w:tc>
          <w:tcPr>
            <w:tcW w:w="879" w:type="dxa"/>
            <w:tcBorders>
              <w:top w:val="nil"/>
              <w:left w:val="nil"/>
              <w:bottom w:val="single" w:sz="4" w:space="0" w:color="auto"/>
              <w:right w:val="single" w:sz="4" w:space="0" w:color="auto"/>
            </w:tcBorders>
            <w:shd w:val="clear" w:color="auto" w:fill="auto"/>
            <w:noWrap/>
            <w:vAlign w:val="bottom"/>
            <w:hideMark/>
          </w:tcPr>
          <w:p w14:paraId="3AA2436D"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85,14</w:t>
            </w:r>
          </w:p>
        </w:tc>
        <w:tc>
          <w:tcPr>
            <w:tcW w:w="880" w:type="dxa"/>
            <w:tcBorders>
              <w:top w:val="nil"/>
              <w:left w:val="nil"/>
              <w:bottom w:val="single" w:sz="4" w:space="0" w:color="auto"/>
              <w:right w:val="single" w:sz="4" w:space="0" w:color="auto"/>
            </w:tcBorders>
            <w:shd w:val="clear" w:color="auto" w:fill="auto"/>
            <w:noWrap/>
            <w:vAlign w:val="bottom"/>
            <w:hideMark/>
          </w:tcPr>
          <w:p w14:paraId="7E0186C5"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86,12</w:t>
            </w:r>
          </w:p>
        </w:tc>
        <w:tc>
          <w:tcPr>
            <w:tcW w:w="880" w:type="dxa"/>
            <w:tcBorders>
              <w:top w:val="nil"/>
              <w:left w:val="nil"/>
              <w:bottom w:val="single" w:sz="4" w:space="0" w:color="auto"/>
              <w:right w:val="single" w:sz="4" w:space="0" w:color="auto"/>
            </w:tcBorders>
            <w:shd w:val="clear" w:color="auto" w:fill="auto"/>
            <w:noWrap/>
            <w:vAlign w:val="bottom"/>
            <w:hideMark/>
          </w:tcPr>
          <w:p w14:paraId="1B9C37BE"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81,69</w:t>
            </w:r>
          </w:p>
        </w:tc>
        <w:tc>
          <w:tcPr>
            <w:tcW w:w="881" w:type="dxa"/>
            <w:tcBorders>
              <w:top w:val="nil"/>
              <w:left w:val="nil"/>
              <w:bottom w:val="single" w:sz="4" w:space="0" w:color="auto"/>
              <w:right w:val="single" w:sz="4" w:space="0" w:color="auto"/>
            </w:tcBorders>
            <w:shd w:val="clear" w:color="auto" w:fill="auto"/>
            <w:noWrap/>
            <w:vAlign w:val="bottom"/>
            <w:hideMark/>
          </w:tcPr>
          <w:p w14:paraId="53133762"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76,67</w:t>
            </w:r>
          </w:p>
        </w:tc>
        <w:tc>
          <w:tcPr>
            <w:tcW w:w="881" w:type="dxa"/>
            <w:tcBorders>
              <w:top w:val="nil"/>
              <w:left w:val="nil"/>
              <w:bottom w:val="single" w:sz="4" w:space="0" w:color="auto"/>
              <w:right w:val="single" w:sz="4" w:space="0" w:color="auto"/>
            </w:tcBorders>
            <w:shd w:val="clear" w:color="auto" w:fill="auto"/>
            <w:noWrap/>
            <w:vAlign w:val="bottom"/>
            <w:hideMark/>
          </w:tcPr>
          <w:p w14:paraId="23408FC2"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76,53</w:t>
            </w:r>
          </w:p>
        </w:tc>
        <w:tc>
          <w:tcPr>
            <w:tcW w:w="222" w:type="dxa"/>
            <w:vAlign w:val="center"/>
            <w:hideMark/>
          </w:tcPr>
          <w:p w14:paraId="7ED7C131"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0778CA02"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550E686D"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Oktober</w:t>
            </w:r>
          </w:p>
        </w:tc>
        <w:tc>
          <w:tcPr>
            <w:tcW w:w="879" w:type="dxa"/>
            <w:tcBorders>
              <w:top w:val="nil"/>
              <w:left w:val="nil"/>
              <w:bottom w:val="single" w:sz="4" w:space="0" w:color="auto"/>
              <w:right w:val="single" w:sz="4" w:space="0" w:color="auto"/>
            </w:tcBorders>
            <w:shd w:val="clear" w:color="auto" w:fill="auto"/>
            <w:noWrap/>
            <w:vAlign w:val="bottom"/>
            <w:hideMark/>
          </w:tcPr>
          <w:p w14:paraId="24C8EEAC"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85,55</w:t>
            </w:r>
          </w:p>
        </w:tc>
        <w:tc>
          <w:tcPr>
            <w:tcW w:w="880" w:type="dxa"/>
            <w:tcBorders>
              <w:top w:val="nil"/>
              <w:left w:val="nil"/>
              <w:bottom w:val="single" w:sz="4" w:space="0" w:color="auto"/>
              <w:right w:val="single" w:sz="4" w:space="0" w:color="auto"/>
            </w:tcBorders>
            <w:shd w:val="clear" w:color="auto" w:fill="auto"/>
            <w:noWrap/>
            <w:vAlign w:val="bottom"/>
            <w:hideMark/>
          </w:tcPr>
          <w:p w14:paraId="4B79047D"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86,08</w:t>
            </w:r>
          </w:p>
        </w:tc>
        <w:tc>
          <w:tcPr>
            <w:tcW w:w="880" w:type="dxa"/>
            <w:tcBorders>
              <w:top w:val="nil"/>
              <w:left w:val="nil"/>
              <w:bottom w:val="single" w:sz="4" w:space="0" w:color="auto"/>
              <w:right w:val="single" w:sz="4" w:space="0" w:color="auto"/>
            </w:tcBorders>
            <w:shd w:val="clear" w:color="auto" w:fill="auto"/>
            <w:noWrap/>
            <w:vAlign w:val="bottom"/>
            <w:hideMark/>
          </w:tcPr>
          <w:p w14:paraId="7CAE1E9A"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83,79</w:t>
            </w:r>
          </w:p>
        </w:tc>
        <w:tc>
          <w:tcPr>
            <w:tcW w:w="881" w:type="dxa"/>
            <w:tcBorders>
              <w:top w:val="nil"/>
              <w:left w:val="nil"/>
              <w:bottom w:val="single" w:sz="4" w:space="0" w:color="auto"/>
              <w:right w:val="single" w:sz="4" w:space="0" w:color="auto"/>
            </w:tcBorders>
            <w:shd w:val="clear" w:color="auto" w:fill="auto"/>
            <w:noWrap/>
            <w:vAlign w:val="bottom"/>
            <w:hideMark/>
          </w:tcPr>
          <w:p w14:paraId="3ED8E910"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76,86</w:t>
            </w:r>
          </w:p>
        </w:tc>
        <w:tc>
          <w:tcPr>
            <w:tcW w:w="881" w:type="dxa"/>
            <w:tcBorders>
              <w:top w:val="nil"/>
              <w:left w:val="nil"/>
              <w:bottom w:val="single" w:sz="4" w:space="0" w:color="auto"/>
              <w:right w:val="single" w:sz="4" w:space="0" w:color="auto"/>
            </w:tcBorders>
            <w:shd w:val="clear" w:color="auto" w:fill="auto"/>
            <w:noWrap/>
            <w:vAlign w:val="bottom"/>
            <w:hideMark/>
          </w:tcPr>
          <w:p w14:paraId="2271F30A"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76,61</w:t>
            </w:r>
          </w:p>
        </w:tc>
        <w:tc>
          <w:tcPr>
            <w:tcW w:w="222" w:type="dxa"/>
            <w:vAlign w:val="center"/>
            <w:hideMark/>
          </w:tcPr>
          <w:p w14:paraId="08859383"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628055F2"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3FEA51CB"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November</w:t>
            </w:r>
          </w:p>
        </w:tc>
        <w:tc>
          <w:tcPr>
            <w:tcW w:w="879" w:type="dxa"/>
            <w:tcBorders>
              <w:top w:val="nil"/>
              <w:left w:val="nil"/>
              <w:bottom w:val="single" w:sz="4" w:space="0" w:color="auto"/>
              <w:right w:val="single" w:sz="4" w:space="0" w:color="auto"/>
            </w:tcBorders>
            <w:shd w:val="clear" w:color="auto" w:fill="auto"/>
            <w:noWrap/>
            <w:vAlign w:val="bottom"/>
            <w:hideMark/>
          </w:tcPr>
          <w:p w14:paraId="1B50B2E3"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85,32</w:t>
            </w:r>
          </w:p>
        </w:tc>
        <w:tc>
          <w:tcPr>
            <w:tcW w:w="880" w:type="dxa"/>
            <w:tcBorders>
              <w:top w:val="nil"/>
              <w:left w:val="nil"/>
              <w:bottom w:val="single" w:sz="4" w:space="0" w:color="auto"/>
              <w:right w:val="single" w:sz="4" w:space="0" w:color="auto"/>
            </w:tcBorders>
            <w:shd w:val="clear" w:color="auto" w:fill="auto"/>
            <w:noWrap/>
            <w:vAlign w:val="bottom"/>
            <w:hideMark/>
          </w:tcPr>
          <w:p w14:paraId="01EB75A7"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86,10</w:t>
            </w:r>
          </w:p>
        </w:tc>
        <w:tc>
          <w:tcPr>
            <w:tcW w:w="880" w:type="dxa"/>
            <w:tcBorders>
              <w:top w:val="nil"/>
              <w:left w:val="nil"/>
              <w:bottom w:val="single" w:sz="4" w:space="0" w:color="auto"/>
              <w:right w:val="single" w:sz="4" w:space="0" w:color="auto"/>
            </w:tcBorders>
            <w:shd w:val="clear" w:color="auto" w:fill="auto"/>
            <w:noWrap/>
            <w:vAlign w:val="bottom"/>
            <w:hideMark/>
          </w:tcPr>
          <w:p w14:paraId="410D2A36"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82,81</w:t>
            </w:r>
          </w:p>
        </w:tc>
        <w:tc>
          <w:tcPr>
            <w:tcW w:w="881" w:type="dxa"/>
            <w:tcBorders>
              <w:top w:val="nil"/>
              <w:left w:val="nil"/>
              <w:bottom w:val="single" w:sz="4" w:space="0" w:color="auto"/>
              <w:right w:val="single" w:sz="4" w:space="0" w:color="auto"/>
            </w:tcBorders>
            <w:shd w:val="clear" w:color="auto" w:fill="auto"/>
            <w:noWrap/>
            <w:vAlign w:val="bottom"/>
            <w:hideMark/>
          </w:tcPr>
          <w:p w14:paraId="31192958"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76,71</w:t>
            </w:r>
          </w:p>
        </w:tc>
        <w:tc>
          <w:tcPr>
            <w:tcW w:w="881" w:type="dxa"/>
            <w:tcBorders>
              <w:top w:val="nil"/>
              <w:left w:val="nil"/>
              <w:bottom w:val="single" w:sz="4" w:space="0" w:color="auto"/>
              <w:right w:val="single" w:sz="4" w:space="0" w:color="auto"/>
            </w:tcBorders>
            <w:shd w:val="clear" w:color="auto" w:fill="auto"/>
            <w:noWrap/>
            <w:vAlign w:val="bottom"/>
            <w:hideMark/>
          </w:tcPr>
          <w:p w14:paraId="2D53E9A4"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77,09</w:t>
            </w:r>
          </w:p>
        </w:tc>
        <w:tc>
          <w:tcPr>
            <w:tcW w:w="222" w:type="dxa"/>
            <w:vAlign w:val="center"/>
            <w:hideMark/>
          </w:tcPr>
          <w:p w14:paraId="0736F5CC"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r w:rsidR="000800AB" w:rsidRPr="003048DE" w14:paraId="639C4320"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706DFFA6" w14:textId="77777777" w:rsidR="000800AB" w:rsidRPr="003048DE" w:rsidRDefault="000800AB" w:rsidP="000800AB">
            <w:pPr>
              <w:spacing w:after="0" w:line="240" w:lineRule="auto"/>
              <w:rPr>
                <w:rFonts w:ascii="Times New Roman" w:eastAsia="Times New Roman" w:hAnsi="Times New Roman" w:cs="Times New Roman"/>
                <w:noProof/>
                <w:color w:val="000000"/>
                <w:kern w:val="0"/>
                <w:lang w:val="id-ID"/>
                <w14:ligatures w14:val="none"/>
              </w:rPr>
            </w:pPr>
            <w:r w:rsidRPr="003048DE">
              <w:rPr>
                <w:rFonts w:ascii="Times New Roman" w:eastAsia="Times New Roman" w:hAnsi="Times New Roman" w:cs="Times New Roman"/>
                <w:noProof/>
                <w:color w:val="000000"/>
                <w:kern w:val="0"/>
                <w:lang w:val="id-ID"/>
                <w14:ligatures w14:val="none"/>
              </w:rPr>
              <w:t>Desember</w:t>
            </w:r>
          </w:p>
        </w:tc>
        <w:tc>
          <w:tcPr>
            <w:tcW w:w="879" w:type="dxa"/>
            <w:tcBorders>
              <w:top w:val="nil"/>
              <w:left w:val="nil"/>
              <w:bottom w:val="single" w:sz="4" w:space="0" w:color="auto"/>
              <w:right w:val="single" w:sz="4" w:space="0" w:color="auto"/>
            </w:tcBorders>
            <w:shd w:val="clear" w:color="auto" w:fill="auto"/>
            <w:noWrap/>
            <w:vAlign w:val="bottom"/>
            <w:hideMark/>
          </w:tcPr>
          <w:p w14:paraId="46F5823C"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84,45</w:t>
            </w:r>
          </w:p>
        </w:tc>
        <w:tc>
          <w:tcPr>
            <w:tcW w:w="880" w:type="dxa"/>
            <w:tcBorders>
              <w:top w:val="nil"/>
              <w:left w:val="nil"/>
              <w:bottom w:val="single" w:sz="4" w:space="0" w:color="auto"/>
              <w:right w:val="single" w:sz="4" w:space="0" w:color="auto"/>
            </w:tcBorders>
            <w:shd w:val="clear" w:color="auto" w:fill="auto"/>
            <w:noWrap/>
            <w:vAlign w:val="bottom"/>
            <w:hideMark/>
          </w:tcPr>
          <w:p w14:paraId="5392063F"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85,55</w:t>
            </w:r>
          </w:p>
        </w:tc>
        <w:tc>
          <w:tcPr>
            <w:tcW w:w="880" w:type="dxa"/>
            <w:tcBorders>
              <w:top w:val="nil"/>
              <w:left w:val="nil"/>
              <w:bottom w:val="single" w:sz="4" w:space="0" w:color="auto"/>
              <w:right w:val="single" w:sz="4" w:space="0" w:color="auto"/>
            </w:tcBorders>
            <w:shd w:val="clear" w:color="auto" w:fill="auto"/>
            <w:noWrap/>
            <w:vAlign w:val="bottom"/>
            <w:hideMark/>
          </w:tcPr>
          <w:p w14:paraId="24067F8C"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84,33</w:t>
            </w:r>
          </w:p>
        </w:tc>
        <w:tc>
          <w:tcPr>
            <w:tcW w:w="881" w:type="dxa"/>
            <w:tcBorders>
              <w:top w:val="nil"/>
              <w:left w:val="nil"/>
              <w:bottom w:val="single" w:sz="4" w:space="0" w:color="auto"/>
              <w:right w:val="single" w:sz="4" w:space="0" w:color="auto"/>
            </w:tcBorders>
            <w:shd w:val="clear" w:color="auto" w:fill="auto"/>
            <w:noWrap/>
            <w:vAlign w:val="bottom"/>
            <w:hideMark/>
          </w:tcPr>
          <w:p w14:paraId="2857DD7A"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77,28</w:t>
            </w:r>
          </w:p>
        </w:tc>
        <w:tc>
          <w:tcPr>
            <w:tcW w:w="881" w:type="dxa"/>
            <w:tcBorders>
              <w:top w:val="nil"/>
              <w:left w:val="nil"/>
              <w:bottom w:val="single" w:sz="4" w:space="0" w:color="auto"/>
              <w:right w:val="single" w:sz="4" w:space="0" w:color="auto"/>
            </w:tcBorders>
            <w:shd w:val="clear" w:color="auto" w:fill="auto"/>
            <w:noWrap/>
            <w:vAlign w:val="bottom"/>
            <w:hideMark/>
          </w:tcPr>
          <w:p w14:paraId="4DD84CF6" w14:textId="77777777" w:rsidR="000800AB" w:rsidRPr="003048DE" w:rsidRDefault="000800AB" w:rsidP="000800AB">
            <w:pPr>
              <w:spacing w:after="0" w:line="240" w:lineRule="auto"/>
              <w:jc w:val="center"/>
              <w:rPr>
                <w:rFonts w:ascii="Times New Roman" w:eastAsia="Times New Roman" w:hAnsi="Times New Roman" w:cs="Times New Roman"/>
                <w:noProof/>
                <w:color w:val="000000"/>
                <w:kern w:val="0"/>
                <w:sz w:val="24"/>
                <w:szCs w:val="24"/>
                <w:lang w:val="id-ID"/>
                <w14:ligatures w14:val="none"/>
              </w:rPr>
            </w:pPr>
            <w:r w:rsidRPr="003048DE">
              <w:rPr>
                <w:rFonts w:ascii="Times New Roman" w:eastAsia="Times New Roman" w:hAnsi="Times New Roman" w:cs="Times New Roman"/>
                <w:noProof/>
                <w:color w:val="000000"/>
                <w:kern w:val="0"/>
                <w:sz w:val="24"/>
                <w:szCs w:val="24"/>
                <w:lang w:val="id-ID"/>
                <w14:ligatures w14:val="none"/>
              </w:rPr>
              <w:t>78,31</w:t>
            </w:r>
          </w:p>
        </w:tc>
        <w:tc>
          <w:tcPr>
            <w:tcW w:w="222" w:type="dxa"/>
            <w:vAlign w:val="center"/>
            <w:hideMark/>
          </w:tcPr>
          <w:p w14:paraId="7E0D69AE" w14:textId="77777777" w:rsidR="000800AB" w:rsidRPr="003048DE" w:rsidRDefault="000800AB" w:rsidP="000800AB">
            <w:pPr>
              <w:spacing w:after="0" w:line="240" w:lineRule="auto"/>
              <w:rPr>
                <w:rFonts w:ascii="Times New Roman" w:eastAsia="Times New Roman" w:hAnsi="Times New Roman" w:cs="Times New Roman"/>
                <w:noProof/>
                <w:kern w:val="0"/>
                <w:sz w:val="20"/>
                <w:szCs w:val="20"/>
                <w:lang w:val="id-ID"/>
                <w14:ligatures w14:val="none"/>
              </w:rPr>
            </w:pPr>
          </w:p>
        </w:tc>
      </w:tr>
    </w:tbl>
    <w:p w14:paraId="7CC819D5" w14:textId="77777777" w:rsidR="000800AB" w:rsidRPr="003048DE" w:rsidRDefault="000800AB" w:rsidP="000800AB">
      <w:pPr>
        <w:tabs>
          <w:tab w:val="left" w:pos="990"/>
          <w:tab w:val="left" w:pos="1710"/>
        </w:tabs>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Sumber : Laporan keuangan Otoritas Jasa Keuangan (OJK) tahun 2019-2023.</w:t>
      </w:r>
    </w:p>
    <w:p w14:paraId="23940035" w14:textId="77777777" w:rsidR="000800AB" w:rsidRPr="003048DE" w:rsidRDefault="000800AB">
      <w:pPr>
        <w:keepNext/>
        <w:keepLines/>
        <w:numPr>
          <w:ilvl w:val="2"/>
          <w:numId w:val="43"/>
        </w:numPr>
        <w:spacing w:before="40" w:after="0" w:line="276" w:lineRule="auto"/>
        <w:outlineLvl w:val="2"/>
        <w:rPr>
          <w:rFonts w:ascii="Times New Roman" w:eastAsiaTheme="majorEastAsia" w:hAnsi="Times New Roman" w:cs="Times New Roman"/>
          <w:b/>
          <w:bCs/>
          <w:noProof/>
          <w:kern w:val="0"/>
          <w:sz w:val="24"/>
          <w:szCs w:val="24"/>
          <w:lang w:val="id-ID"/>
          <w14:ligatures w14:val="none"/>
        </w:rPr>
      </w:pPr>
      <w:bookmarkStart w:id="465" w:name="_Toc177716871"/>
      <w:bookmarkStart w:id="466" w:name="_Toc179917391"/>
      <w:bookmarkStart w:id="467" w:name="_Toc184204869"/>
      <w:bookmarkStart w:id="468" w:name="_Toc185287316"/>
      <w:r w:rsidRPr="003048DE">
        <w:rPr>
          <w:rFonts w:ascii="Times New Roman" w:eastAsiaTheme="majorEastAsia" w:hAnsi="Times New Roman" w:cs="Times New Roman"/>
          <w:b/>
          <w:bCs/>
          <w:i/>
          <w:iCs/>
          <w:noProof/>
          <w:kern w:val="0"/>
          <w:sz w:val="24"/>
          <w:szCs w:val="24"/>
          <w:lang w:val="id-ID"/>
          <w14:ligatures w14:val="none"/>
        </w:rPr>
        <w:lastRenderedPageBreak/>
        <w:t>Financing to Deposit Ratio</w:t>
      </w:r>
      <w:r w:rsidRPr="003048DE">
        <w:rPr>
          <w:rFonts w:ascii="Times New Roman" w:eastAsiaTheme="majorEastAsia" w:hAnsi="Times New Roman" w:cs="Times New Roman"/>
          <w:b/>
          <w:bCs/>
          <w:noProof/>
          <w:kern w:val="0"/>
          <w:sz w:val="24"/>
          <w:szCs w:val="24"/>
          <w:lang w:val="id-ID"/>
          <w14:ligatures w14:val="none"/>
        </w:rPr>
        <w:t xml:space="preserve"> (FDR)</w:t>
      </w:r>
      <w:bookmarkEnd w:id="465"/>
      <w:bookmarkEnd w:id="466"/>
      <w:bookmarkEnd w:id="467"/>
      <w:bookmarkEnd w:id="468"/>
    </w:p>
    <w:p w14:paraId="7FD8C698" w14:textId="15D74EAA" w:rsidR="000800AB" w:rsidRPr="003048DE" w:rsidRDefault="000800AB" w:rsidP="0078254E">
      <w:pPr>
        <w:tabs>
          <w:tab w:val="left" w:pos="540"/>
        </w:tabs>
        <w:spacing w:after="200" w:line="360" w:lineRule="auto"/>
        <w:ind w:left="1080" w:firstLine="540"/>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 xml:space="preserve">Rasio pendanaan terhadap simpanan (FDR) mengukur seberapa baik bank dapat memenuhi kebutuhan pendanaannya dengan menggunakan DPK. Besaran risiko yang diambil bank akan berbeda-beda tergantung pada jumlah uang yang disalurkan sebagai kredit, dibandingkan dengan simpanan atau tabungan masyarakat </w:t>
      </w:r>
      <w:sdt>
        <w:sdtPr>
          <w:rPr>
            <w:rFonts w:ascii="Times New Roman" w:hAnsi="Times New Roman" w:cs="Times New Roman"/>
            <w:noProof/>
            <w:color w:val="000000"/>
            <w:kern w:val="0"/>
            <w:sz w:val="24"/>
            <w:szCs w:val="24"/>
            <w:lang w:val="id-ID"/>
            <w14:ligatures w14:val="none"/>
          </w:rPr>
          <w:tag w:val="MENDELEY_CITATION_v3_eyJjaXRhdGlvbklEIjoiTUVOREVMRVlfQ0lUQVRJT05fMTA0NzZhNjctM2VlNS00N2NjLTlhNmItMmYzYzVhMWI5ZDM3IiwicHJvcGVydGllcyI6eyJub3RlSW5kZXgiOjB9LCJpc0VkaXRlZCI6ZmFsc2UsIm1hbnVhbE92ZXJyaWRlIjp7ImlzTWFudWFsbHlPdmVycmlkZGVuIjpmYWxzZSwiY2l0ZXByb2NUZXh0IjoiKEFyaWFuaSAmIzM4OyBQcmF0aXdpLCAyMDIyKSIsIm1hbnVhbE92ZXJyaWRlVGV4dCI6IiJ9LCJjaXRhdGlvbkl0ZW1zIjpbeyJpZCI6Ijg3NDg3ZTdlLTkwNzItMzIwMC1iYTU5LTljYzZhOGVmMWRiOCIsIml0ZW1EYXRhIjp7InR5cGUiOiJhcnRpY2xlLWpvdXJuYWwiLCJpZCI6Ijg3NDg3ZTdlLTkwNzItMzIwMC1iYTU5LTljYzZhOGVmMWRiOCIsInRpdGxlIjoiUGVuZ2FydWggRGFuYSBQaWhhayBLZXRpZ2EgKERQSyksIEZpbmFuY2luZ1RvIERlcG9zaXQgUmF0aW8gKEZEUiksIE5vbiBQZXJmb3JtaW5nIEZpbmFuY2luZyhOUEYpIERhbiBSZXR1cm4gT24gQXNzZXQgKFJPQSkgVGVyaGFkYXAgVG90YWwgQXNldCBQZXJiYW5rYW4gU3lhcmlhaCBkaSBJbmRvbmVzaWEiLCJhdXRob3IiOlt7ImZhbWlseSI6IkFyaWFuaSIsImdpdmVuIjoiUmlra2EgU3JpIiwicGFyc2UtbmFtZXMiOmZhbHNlLCJkcm9wcGluZy1wYXJ0aWNsZSI6IiIsIm5vbi1kcm9wcGluZy1wYXJ0aWNsZSI6IiJ9LHsiZmFtaWx5IjoiUHJhdGl3aSIsImdpdmVuIjoiQW5ncnVtIiwicGFyc2UtbmFtZXMiOmZhbHNlLCJkcm9wcGluZy1wYXJ0aWNsZSI6IiIsIm5vbi1kcm9wcGluZy1wYXJ0aWNsZSI6IiJ9XSwiY29udGFpbmVyLXRpdGxlIjoiSm91cm5hbCBvZiBJc2xhbWljIEJhbmtpbmcgYW5kIEZpbmFuY2UiLCJpc3N1ZWQiOnsiZGF0ZS1wYXJ0cyI6W1syMDIyXV19LCJwYWdlIjoiMzItNDYiLCJpc3N1ZSI6IjEiLCJ2b2x1bWUiOiIyIiwiY29udGFpbmVyLXRpdGxlLXNob3J0IjoiIn0sImlzVGVtcG9yYXJ5IjpmYWxzZX1dfQ=="/>
          <w:id w:val="963079513"/>
          <w:placeholder>
            <w:docPart w:val="8977EE531948434A8B37674B1F0B86A2"/>
          </w:placeholder>
        </w:sdtPr>
        <w:sdtContent>
          <w:r w:rsidR="00BA7A80" w:rsidRPr="00BA7A80">
            <w:rPr>
              <w:rFonts w:eastAsia="Times New Roman"/>
              <w:color w:val="000000"/>
              <w:sz w:val="24"/>
            </w:rPr>
            <w:t>(Ariani &amp; Pratiwi, 2022)</w:t>
          </w:r>
        </w:sdtContent>
      </w:sdt>
      <w:r w:rsidRPr="003048DE">
        <w:rPr>
          <w:rFonts w:ascii="Times New Roman" w:hAnsi="Times New Roman" w:cs="Times New Roman"/>
          <w:noProof/>
          <w:kern w:val="0"/>
          <w:sz w:val="24"/>
          <w:szCs w:val="24"/>
          <w:lang w:val="id-ID"/>
          <w14:ligatures w14:val="none"/>
        </w:rPr>
        <w:t xml:space="preserve">. </w:t>
      </w:r>
      <w:r w:rsidR="001D0A07">
        <w:rPr>
          <w:rFonts w:ascii="Times New Roman" w:hAnsi="Times New Roman" w:cs="Times New Roman"/>
          <w:noProof/>
          <w:kern w:val="0"/>
          <w:sz w:val="24"/>
          <w:szCs w:val="24"/>
          <w:lang w:val="id-ID"/>
          <w14:ligatures w14:val="none"/>
        </w:rPr>
        <w:t xml:space="preserve">Berikut adalah data </w:t>
      </w:r>
      <w:r w:rsidR="001D0A07">
        <w:rPr>
          <w:rFonts w:ascii="Times New Roman" w:hAnsi="Times New Roman" w:cs="Times New Roman"/>
          <w:i/>
          <w:iCs/>
          <w:noProof/>
          <w:kern w:val="0"/>
          <w:sz w:val="24"/>
          <w:szCs w:val="24"/>
          <w:lang w:val="id-ID"/>
          <w14:ligatures w14:val="none"/>
        </w:rPr>
        <w:t xml:space="preserve">Financinf to Deposit Ratio </w:t>
      </w:r>
      <w:r w:rsidRPr="003048DE">
        <w:rPr>
          <w:rFonts w:ascii="Times New Roman" w:hAnsi="Times New Roman" w:cs="Times New Roman"/>
          <w:noProof/>
          <w:kern w:val="0"/>
          <w:sz w:val="24"/>
          <w:szCs w:val="24"/>
          <w:lang w:val="id-ID"/>
          <w14:ligatures w14:val="none"/>
        </w:rPr>
        <w:t xml:space="preserve"> (FDR) bank umum syariah tahun 2019-2023 adalah sebagai berikut:</w:t>
      </w:r>
    </w:p>
    <w:p w14:paraId="0279758F" w14:textId="3D6F7BC6" w:rsidR="004724E3" w:rsidRPr="00AE3F3A" w:rsidRDefault="000800AB" w:rsidP="00E17DD7">
      <w:pPr>
        <w:pStyle w:val="TABEL"/>
      </w:pPr>
      <w:bookmarkStart w:id="469" w:name="_Toc177717092"/>
      <w:bookmarkStart w:id="470" w:name="_Toc178244185"/>
      <w:bookmarkStart w:id="471" w:name="_Toc179916403"/>
      <w:bookmarkStart w:id="472" w:name="_Toc179917635"/>
      <w:bookmarkStart w:id="473" w:name="_Toc185289038"/>
      <w:r w:rsidRPr="00AE3F3A">
        <w:t xml:space="preserve">Tabel 4. </w:t>
      </w:r>
      <w:fldSimple w:instr=" SEQ Tabel_4. \* ARABIC ">
        <w:r w:rsidR="004C7D2C">
          <w:rPr>
            <w:noProof/>
          </w:rPr>
          <w:t>5</w:t>
        </w:r>
        <w:bookmarkEnd w:id="469"/>
        <w:bookmarkEnd w:id="470"/>
        <w:bookmarkEnd w:id="471"/>
        <w:bookmarkEnd w:id="472"/>
        <w:bookmarkEnd w:id="473"/>
      </w:fldSimple>
      <w:bookmarkStart w:id="474" w:name="_Toc177717415"/>
      <w:bookmarkStart w:id="475" w:name="_Toc177731213"/>
      <w:r w:rsidRPr="00AE3F3A">
        <w:t xml:space="preserve"> </w:t>
      </w:r>
    </w:p>
    <w:p w14:paraId="5FE58F0F" w14:textId="04AE27F1" w:rsidR="0078254E" w:rsidRPr="0078254E" w:rsidRDefault="000800AB" w:rsidP="00E17DD7">
      <w:pPr>
        <w:pStyle w:val="TABEL"/>
      </w:pPr>
      <w:bookmarkStart w:id="476" w:name="_Toc178244186"/>
      <w:bookmarkStart w:id="477" w:name="_Toc179915826"/>
      <w:bookmarkStart w:id="478" w:name="_Toc179916404"/>
      <w:bookmarkStart w:id="479" w:name="_Toc179916628"/>
      <w:bookmarkStart w:id="480" w:name="_Toc179917636"/>
      <w:bookmarkStart w:id="481" w:name="_Toc185289039"/>
      <w:r w:rsidRPr="00AE3F3A">
        <w:t xml:space="preserve">FDR (%) </w:t>
      </w:r>
      <w:r w:rsidR="003048DE" w:rsidRPr="00AE3F3A">
        <w:t>Bank Umum Syariah 2019-2023</w:t>
      </w:r>
      <w:bookmarkEnd w:id="474"/>
      <w:bookmarkEnd w:id="475"/>
      <w:bookmarkEnd w:id="476"/>
      <w:bookmarkEnd w:id="477"/>
      <w:bookmarkEnd w:id="478"/>
      <w:bookmarkEnd w:id="479"/>
      <w:bookmarkEnd w:id="480"/>
      <w:bookmarkEnd w:id="481"/>
    </w:p>
    <w:tbl>
      <w:tblPr>
        <w:tblW w:w="6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879"/>
        <w:gridCol w:w="880"/>
        <w:gridCol w:w="880"/>
        <w:gridCol w:w="881"/>
        <w:gridCol w:w="881"/>
      </w:tblGrid>
      <w:tr w:rsidR="00D56DD6" w:rsidRPr="003048DE" w14:paraId="60F2B52C" w14:textId="77777777" w:rsidTr="00D56DD6">
        <w:trPr>
          <w:trHeight w:val="300"/>
          <w:jc w:val="center"/>
        </w:trPr>
        <w:tc>
          <w:tcPr>
            <w:tcW w:w="1683" w:type="dxa"/>
            <w:shd w:val="clear" w:color="auto" w:fill="auto"/>
            <w:noWrap/>
            <w:vAlign w:val="bottom"/>
            <w:hideMark/>
          </w:tcPr>
          <w:p w14:paraId="0937F450" w14:textId="77777777" w:rsidR="00D56DD6" w:rsidRPr="003048DE" w:rsidRDefault="00D56DD6" w:rsidP="00E222A1">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 </w:t>
            </w:r>
          </w:p>
        </w:tc>
        <w:tc>
          <w:tcPr>
            <w:tcW w:w="879" w:type="dxa"/>
            <w:shd w:val="clear" w:color="000000" w:fill="8EA9DB"/>
            <w:noWrap/>
            <w:vAlign w:val="bottom"/>
            <w:hideMark/>
          </w:tcPr>
          <w:p w14:paraId="42A4546D" w14:textId="77777777" w:rsidR="00D56DD6" w:rsidRPr="003048DE" w:rsidRDefault="00D56DD6" w:rsidP="00E222A1">
            <w:pPr>
              <w:spacing w:after="0" w:line="240" w:lineRule="auto"/>
              <w:jc w:val="right"/>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2019</w:t>
            </w:r>
          </w:p>
        </w:tc>
        <w:tc>
          <w:tcPr>
            <w:tcW w:w="880" w:type="dxa"/>
            <w:shd w:val="clear" w:color="000000" w:fill="8EA9DB"/>
            <w:noWrap/>
            <w:vAlign w:val="bottom"/>
            <w:hideMark/>
          </w:tcPr>
          <w:p w14:paraId="3547B400" w14:textId="77777777" w:rsidR="00D56DD6" w:rsidRPr="003048DE" w:rsidRDefault="00D56DD6" w:rsidP="00E222A1">
            <w:pPr>
              <w:spacing w:after="0" w:line="240" w:lineRule="auto"/>
              <w:jc w:val="right"/>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2020</w:t>
            </w:r>
          </w:p>
        </w:tc>
        <w:tc>
          <w:tcPr>
            <w:tcW w:w="880" w:type="dxa"/>
            <w:shd w:val="clear" w:color="000000" w:fill="8EA9DB"/>
            <w:noWrap/>
            <w:vAlign w:val="bottom"/>
            <w:hideMark/>
          </w:tcPr>
          <w:p w14:paraId="1AD1306E" w14:textId="77777777" w:rsidR="00D56DD6" w:rsidRPr="003048DE" w:rsidRDefault="00D56DD6" w:rsidP="00E222A1">
            <w:pPr>
              <w:spacing w:after="0" w:line="240" w:lineRule="auto"/>
              <w:jc w:val="right"/>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2021</w:t>
            </w:r>
          </w:p>
        </w:tc>
        <w:tc>
          <w:tcPr>
            <w:tcW w:w="881" w:type="dxa"/>
            <w:shd w:val="clear" w:color="000000" w:fill="8EA9DB"/>
            <w:noWrap/>
            <w:vAlign w:val="bottom"/>
            <w:hideMark/>
          </w:tcPr>
          <w:p w14:paraId="663BA9ED" w14:textId="77777777" w:rsidR="00D56DD6" w:rsidRPr="003048DE" w:rsidRDefault="00D56DD6" w:rsidP="00E222A1">
            <w:pPr>
              <w:spacing w:after="0" w:line="240" w:lineRule="auto"/>
              <w:jc w:val="right"/>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2022</w:t>
            </w:r>
          </w:p>
        </w:tc>
        <w:tc>
          <w:tcPr>
            <w:tcW w:w="881" w:type="dxa"/>
            <w:shd w:val="clear" w:color="000000" w:fill="8EA9DB"/>
            <w:noWrap/>
            <w:vAlign w:val="bottom"/>
            <w:hideMark/>
          </w:tcPr>
          <w:p w14:paraId="19F2CB42" w14:textId="77777777" w:rsidR="00D56DD6" w:rsidRPr="003048DE" w:rsidRDefault="00D56DD6" w:rsidP="00E222A1">
            <w:pPr>
              <w:spacing w:after="0" w:line="240" w:lineRule="auto"/>
              <w:jc w:val="right"/>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2023</w:t>
            </w:r>
          </w:p>
        </w:tc>
      </w:tr>
      <w:tr w:rsidR="00D56DD6" w:rsidRPr="003048DE" w14:paraId="3E02A708" w14:textId="77777777" w:rsidTr="00D56DD6">
        <w:trPr>
          <w:trHeight w:val="300"/>
          <w:jc w:val="center"/>
        </w:trPr>
        <w:tc>
          <w:tcPr>
            <w:tcW w:w="1683" w:type="dxa"/>
            <w:shd w:val="clear" w:color="000000" w:fill="F4B084"/>
            <w:noWrap/>
            <w:vAlign w:val="bottom"/>
            <w:hideMark/>
          </w:tcPr>
          <w:p w14:paraId="5A1D50CB" w14:textId="77777777" w:rsidR="00D56DD6" w:rsidRPr="003048DE" w:rsidRDefault="00D56DD6" w:rsidP="00E222A1">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Januari</w:t>
            </w:r>
          </w:p>
        </w:tc>
        <w:tc>
          <w:tcPr>
            <w:tcW w:w="879" w:type="dxa"/>
            <w:shd w:val="clear" w:color="auto" w:fill="auto"/>
            <w:noWrap/>
            <w:vAlign w:val="bottom"/>
            <w:hideMark/>
          </w:tcPr>
          <w:p w14:paraId="31B16698"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77,92</w:t>
            </w:r>
          </w:p>
        </w:tc>
        <w:tc>
          <w:tcPr>
            <w:tcW w:w="880" w:type="dxa"/>
            <w:shd w:val="clear" w:color="auto" w:fill="auto"/>
            <w:noWrap/>
            <w:vAlign w:val="bottom"/>
            <w:hideMark/>
          </w:tcPr>
          <w:p w14:paraId="7DB9AFCE"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77,90</w:t>
            </w:r>
          </w:p>
        </w:tc>
        <w:tc>
          <w:tcPr>
            <w:tcW w:w="880" w:type="dxa"/>
            <w:shd w:val="clear" w:color="auto" w:fill="auto"/>
            <w:noWrap/>
            <w:vAlign w:val="bottom"/>
            <w:hideMark/>
          </w:tcPr>
          <w:p w14:paraId="579A62D4"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76,59</w:t>
            </w:r>
          </w:p>
        </w:tc>
        <w:tc>
          <w:tcPr>
            <w:tcW w:w="881" w:type="dxa"/>
            <w:shd w:val="clear" w:color="auto" w:fill="auto"/>
            <w:noWrap/>
            <w:vAlign w:val="bottom"/>
            <w:hideMark/>
          </w:tcPr>
          <w:p w14:paraId="58CE358E"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68,98</w:t>
            </w:r>
          </w:p>
        </w:tc>
        <w:tc>
          <w:tcPr>
            <w:tcW w:w="881" w:type="dxa"/>
            <w:shd w:val="clear" w:color="auto" w:fill="auto"/>
            <w:noWrap/>
            <w:vAlign w:val="bottom"/>
            <w:hideMark/>
          </w:tcPr>
          <w:p w14:paraId="79E980EB"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75,8</w:t>
            </w:r>
          </w:p>
        </w:tc>
      </w:tr>
      <w:tr w:rsidR="00D56DD6" w:rsidRPr="003048DE" w14:paraId="2C8187D8" w14:textId="77777777" w:rsidTr="00D56DD6">
        <w:trPr>
          <w:trHeight w:val="300"/>
          <w:jc w:val="center"/>
        </w:trPr>
        <w:tc>
          <w:tcPr>
            <w:tcW w:w="1683" w:type="dxa"/>
            <w:shd w:val="clear" w:color="000000" w:fill="F4B084"/>
            <w:noWrap/>
            <w:vAlign w:val="bottom"/>
            <w:hideMark/>
          </w:tcPr>
          <w:p w14:paraId="06CEB221" w14:textId="77777777" w:rsidR="00D56DD6" w:rsidRPr="003048DE" w:rsidRDefault="00D56DD6" w:rsidP="00E222A1">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Februari</w:t>
            </w:r>
          </w:p>
        </w:tc>
        <w:tc>
          <w:tcPr>
            <w:tcW w:w="879" w:type="dxa"/>
            <w:shd w:val="clear" w:color="auto" w:fill="auto"/>
            <w:noWrap/>
            <w:vAlign w:val="bottom"/>
            <w:hideMark/>
          </w:tcPr>
          <w:p w14:paraId="429455C2"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77,52</w:t>
            </w:r>
          </w:p>
        </w:tc>
        <w:tc>
          <w:tcPr>
            <w:tcW w:w="880" w:type="dxa"/>
            <w:shd w:val="clear" w:color="auto" w:fill="auto"/>
            <w:noWrap/>
            <w:vAlign w:val="bottom"/>
            <w:hideMark/>
          </w:tcPr>
          <w:p w14:paraId="4FAACF0A"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77,02</w:t>
            </w:r>
          </w:p>
        </w:tc>
        <w:tc>
          <w:tcPr>
            <w:tcW w:w="880" w:type="dxa"/>
            <w:shd w:val="clear" w:color="auto" w:fill="auto"/>
            <w:noWrap/>
            <w:vAlign w:val="bottom"/>
            <w:hideMark/>
          </w:tcPr>
          <w:p w14:paraId="66D58B1F"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76,51</w:t>
            </w:r>
          </w:p>
        </w:tc>
        <w:tc>
          <w:tcPr>
            <w:tcW w:w="881" w:type="dxa"/>
            <w:shd w:val="clear" w:color="auto" w:fill="auto"/>
            <w:noWrap/>
            <w:vAlign w:val="bottom"/>
            <w:hideMark/>
          </w:tcPr>
          <w:p w14:paraId="294711F5"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70,09</w:t>
            </w:r>
          </w:p>
        </w:tc>
        <w:tc>
          <w:tcPr>
            <w:tcW w:w="881" w:type="dxa"/>
            <w:shd w:val="clear" w:color="auto" w:fill="auto"/>
            <w:noWrap/>
            <w:vAlign w:val="bottom"/>
            <w:hideMark/>
          </w:tcPr>
          <w:p w14:paraId="2688BAD9"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76,28</w:t>
            </w:r>
          </w:p>
        </w:tc>
      </w:tr>
      <w:tr w:rsidR="00D56DD6" w:rsidRPr="003048DE" w14:paraId="6FC8DA88" w14:textId="77777777" w:rsidTr="00D56DD6">
        <w:trPr>
          <w:trHeight w:val="300"/>
          <w:jc w:val="center"/>
        </w:trPr>
        <w:tc>
          <w:tcPr>
            <w:tcW w:w="1683" w:type="dxa"/>
            <w:shd w:val="clear" w:color="000000" w:fill="F4B084"/>
            <w:noWrap/>
            <w:vAlign w:val="bottom"/>
            <w:hideMark/>
          </w:tcPr>
          <w:p w14:paraId="004528B6" w14:textId="77777777" w:rsidR="00D56DD6" w:rsidRPr="003048DE" w:rsidRDefault="00D56DD6" w:rsidP="00E222A1">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Maret</w:t>
            </w:r>
          </w:p>
        </w:tc>
        <w:tc>
          <w:tcPr>
            <w:tcW w:w="879" w:type="dxa"/>
            <w:shd w:val="clear" w:color="auto" w:fill="auto"/>
            <w:noWrap/>
            <w:vAlign w:val="bottom"/>
            <w:hideMark/>
          </w:tcPr>
          <w:p w14:paraId="78378D47"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78,38</w:t>
            </w:r>
          </w:p>
        </w:tc>
        <w:tc>
          <w:tcPr>
            <w:tcW w:w="880" w:type="dxa"/>
            <w:shd w:val="clear" w:color="auto" w:fill="auto"/>
            <w:noWrap/>
            <w:vAlign w:val="bottom"/>
            <w:hideMark/>
          </w:tcPr>
          <w:p w14:paraId="0633E1B9"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78,93</w:t>
            </w:r>
          </w:p>
        </w:tc>
        <w:tc>
          <w:tcPr>
            <w:tcW w:w="880" w:type="dxa"/>
            <w:shd w:val="clear" w:color="auto" w:fill="auto"/>
            <w:noWrap/>
            <w:vAlign w:val="bottom"/>
            <w:hideMark/>
          </w:tcPr>
          <w:p w14:paraId="0F671A8D"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77,81</w:t>
            </w:r>
          </w:p>
        </w:tc>
        <w:tc>
          <w:tcPr>
            <w:tcW w:w="881" w:type="dxa"/>
            <w:shd w:val="clear" w:color="auto" w:fill="auto"/>
            <w:noWrap/>
            <w:vAlign w:val="bottom"/>
            <w:hideMark/>
          </w:tcPr>
          <w:p w14:paraId="01724A60"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72,22</w:t>
            </w:r>
          </w:p>
        </w:tc>
        <w:tc>
          <w:tcPr>
            <w:tcW w:w="881" w:type="dxa"/>
            <w:shd w:val="clear" w:color="auto" w:fill="auto"/>
            <w:noWrap/>
            <w:vAlign w:val="bottom"/>
            <w:hideMark/>
          </w:tcPr>
          <w:p w14:paraId="189BEC5D"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75,69</w:t>
            </w:r>
          </w:p>
        </w:tc>
      </w:tr>
      <w:tr w:rsidR="00D56DD6" w:rsidRPr="003048DE" w14:paraId="25F01ED0" w14:textId="77777777" w:rsidTr="00D56DD6">
        <w:trPr>
          <w:trHeight w:val="300"/>
          <w:jc w:val="center"/>
        </w:trPr>
        <w:tc>
          <w:tcPr>
            <w:tcW w:w="1683" w:type="dxa"/>
            <w:shd w:val="clear" w:color="000000" w:fill="F4B084"/>
            <w:noWrap/>
            <w:vAlign w:val="bottom"/>
            <w:hideMark/>
          </w:tcPr>
          <w:p w14:paraId="07748111" w14:textId="77777777" w:rsidR="00D56DD6" w:rsidRPr="003048DE" w:rsidRDefault="00D56DD6" w:rsidP="00E222A1">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April</w:t>
            </w:r>
          </w:p>
        </w:tc>
        <w:tc>
          <w:tcPr>
            <w:tcW w:w="879" w:type="dxa"/>
            <w:shd w:val="clear" w:color="auto" w:fill="auto"/>
            <w:noWrap/>
            <w:vAlign w:val="bottom"/>
            <w:hideMark/>
          </w:tcPr>
          <w:p w14:paraId="1B882964"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79,57</w:t>
            </w:r>
          </w:p>
        </w:tc>
        <w:tc>
          <w:tcPr>
            <w:tcW w:w="880" w:type="dxa"/>
            <w:shd w:val="clear" w:color="auto" w:fill="auto"/>
            <w:noWrap/>
            <w:vAlign w:val="bottom"/>
            <w:hideMark/>
          </w:tcPr>
          <w:p w14:paraId="51A8AE5B"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78,69</w:t>
            </w:r>
          </w:p>
        </w:tc>
        <w:tc>
          <w:tcPr>
            <w:tcW w:w="880" w:type="dxa"/>
            <w:shd w:val="clear" w:color="auto" w:fill="auto"/>
            <w:noWrap/>
            <w:vAlign w:val="bottom"/>
            <w:hideMark/>
          </w:tcPr>
          <w:p w14:paraId="4F35A868"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76,83</w:t>
            </w:r>
          </w:p>
        </w:tc>
        <w:tc>
          <w:tcPr>
            <w:tcW w:w="881" w:type="dxa"/>
            <w:shd w:val="clear" w:color="auto" w:fill="auto"/>
            <w:noWrap/>
            <w:vAlign w:val="bottom"/>
            <w:hideMark/>
          </w:tcPr>
          <w:p w14:paraId="588A8555"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72,77</w:t>
            </w:r>
          </w:p>
        </w:tc>
        <w:tc>
          <w:tcPr>
            <w:tcW w:w="881" w:type="dxa"/>
            <w:shd w:val="clear" w:color="auto" w:fill="auto"/>
            <w:noWrap/>
            <w:vAlign w:val="bottom"/>
            <w:hideMark/>
          </w:tcPr>
          <w:p w14:paraId="5529E8C4"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76,48</w:t>
            </w:r>
          </w:p>
        </w:tc>
      </w:tr>
      <w:tr w:rsidR="00D56DD6" w:rsidRPr="003048DE" w14:paraId="53D5DB64" w14:textId="77777777" w:rsidTr="00D56DD6">
        <w:trPr>
          <w:trHeight w:val="300"/>
          <w:jc w:val="center"/>
        </w:trPr>
        <w:tc>
          <w:tcPr>
            <w:tcW w:w="1683" w:type="dxa"/>
            <w:shd w:val="clear" w:color="000000" w:fill="F4B084"/>
            <w:noWrap/>
            <w:vAlign w:val="bottom"/>
            <w:hideMark/>
          </w:tcPr>
          <w:p w14:paraId="07DAE509" w14:textId="77777777" w:rsidR="00D56DD6" w:rsidRPr="003048DE" w:rsidRDefault="00D56DD6" w:rsidP="00E222A1">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Mei</w:t>
            </w:r>
          </w:p>
        </w:tc>
        <w:tc>
          <w:tcPr>
            <w:tcW w:w="879" w:type="dxa"/>
            <w:shd w:val="clear" w:color="auto" w:fill="auto"/>
            <w:noWrap/>
            <w:vAlign w:val="bottom"/>
            <w:hideMark/>
          </w:tcPr>
          <w:p w14:paraId="73914B14"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82,01</w:t>
            </w:r>
          </w:p>
        </w:tc>
        <w:tc>
          <w:tcPr>
            <w:tcW w:w="880" w:type="dxa"/>
            <w:shd w:val="clear" w:color="auto" w:fill="auto"/>
            <w:noWrap/>
            <w:vAlign w:val="bottom"/>
            <w:hideMark/>
          </w:tcPr>
          <w:p w14:paraId="27FA430A"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80,50</w:t>
            </w:r>
          </w:p>
        </w:tc>
        <w:tc>
          <w:tcPr>
            <w:tcW w:w="880" w:type="dxa"/>
            <w:shd w:val="clear" w:color="auto" w:fill="auto"/>
            <w:noWrap/>
            <w:vAlign w:val="bottom"/>
            <w:hideMark/>
          </w:tcPr>
          <w:p w14:paraId="46EAAB60"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76,07</w:t>
            </w:r>
          </w:p>
        </w:tc>
        <w:tc>
          <w:tcPr>
            <w:tcW w:w="881" w:type="dxa"/>
            <w:shd w:val="clear" w:color="auto" w:fill="auto"/>
            <w:noWrap/>
            <w:vAlign w:val="bottom"/>
            <w:hideMark/>
          </w:tcPr>
          <w:p w14:paraId="33BD6C6D"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72,51</w:t>
            </w:r>
          </w:p>
        </w:tc>
        <w:tc>
          <w:tcPr>
            <w:tcW w:w="881" w:type="dxa"/>
            <w:shd w:val="clear" w:color="auto" w:fill="auto"/>
            <w:noWrap/>
            <w:vAlign w:val="bottom"/>
            <w:hideMark/>
          </w:tcPr>
          <w:p w14:paraId="04F55051"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78,29</w:t>
            </w:r>
          </w:p>
        </w:tc>
      </w:tr>
      <w:tr w:rsidR="00D56DD6" w:rsidRPr="003048DE" w14:paraId="462BE68E" w14:textId="77777777" w:rsidTr="00D56DD6">
        <w:trPr>
          <w:trHeight w:val="300"/>
          <w:jc w:val="center"/>
        </w:trPr>
        <w:tc>
          <w:tcPr>
            <w:tcW w:w="1683" w:type="dxa"/>
            <w:shd w:val="clear" w:color="000000" w:fill="F4B084"/>
            <w:noWrap/>
            <w:vAlign w:val="bottom"/>
            <w:hideMark/>
          </w:tcPr>
          <w:p w14:paraId="4E4E6B63" w14:textId="77777777" w:rsidR="00D56DD6" w:rsidRPr="003048DE" w:rsidRDefault="00D56DD6" w:rsidP="00E222A1">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Juni</w:t>
            </w:r>
          </w:p>
        </w:tc>
        <w:tc>
          <w:tcPr>
            <w:tcW w:w="879" w:type="dxa"/>
            <w:shd w:val="clear" w:color="auto" w:fill="auto"/>
            <w:noWrap/>
            <w:vAlign w:val="bottom"/>
            <w:hideMark/>
          </w:tcPr>
          <w:p w14:paraId="317A898F"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79,74</w:t>
            </w:r>
          </w:p>
        </w:tc>
        <w:tc>
          <w:tcPr>
            <w:tcW w:w="880" w:type="dxa"/>
            <w:shd w:val="clear" w:color="auto" w:fill="auto"/>
            <w:noWrap/>
            <w:vAlign w:val="bottom"/>
            <w:hideMark/>
          </w:tcPr>
          <w:p w14:paraId="44FC0F90"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79,37</w:t>
            </w:r>
          </w:p>
        </w:tc>
        <w:tc>
          <w:tcPr>
            <w:tcW w:w="880" w:type="dxa"/>
            <w:shd w:val="clear" w:color="auto" w:fill="auto"/>
            <w:noWrap/>
            <w:vAlign w:val="bottom"/>
            <w:hideMark/>
          </w:tcPr>
          <w:p w14:paraId="14EDCE46"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74,97</w:t>
            </w:r>
          </w:p>
        </w:tc>
        <w:tc>
          <w:tcPr>
            <w:tcW w:w="881" w:type="dxa"/>
            <w:shd w:val="clear" w:color="auto" w:fill="auto"/>
            <w:noWrap/>
            <w:vAlign w:val="bottom"/>
            <w:hideMark/>
          </w:tcPr>
          <w:p w14:paraId="020F076F"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73,95</w:t>
            </w:r>
          </w:p>
        </w:tc>
        <w:tc>
          <w:tcPr>
            <w:tcW w:w="881" w:type="dxa"/>
            <w:shd w:val="clear" w:color="auto" w:fill="auto"/>
            <w:noWrap/>
            <w:vAlign w:val="bottom"/>
            <w:hideMark/>
          </w:tcPr>
          <w:p w14:paraId="159CE30D"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81,25</w:t>
            </w:r>
          </w:p>
        </w:tc>
      </w:tr>
      <w:tr w:rsidR="00D56DD6" w:rsidRPr="003048DE" w14:paraId="77821808" w14:textId="77777777" w:rsidTr="00D56DD6">
        <w:trPr>
          <w:trHeight w:val="300"/>
          <w:jc w:val="center"/>
        </w:trPr>
        <w:tc>
          <w:tcPr>
            <w:tcW w:w="1683" w:type="dxa"/>
            <w:shd w:val="clear" w:color="000000" w:fill="F4B084"/>
            <w:noWrap/>
            <w:vAlign w:val="bottom"/>
            <w:hideMark/>
          </w:tcPr>
          <w:p w14:paraId="1D38A5FD" w14:textId="77777777" w:rsidR="00D56DD6" w:rsidRPr="003048DE" w:rsidRDefault="00D56DD6" w:rsidP="00E222A1">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Juli</w:t>
            </w:r>
          </w:p>
        </w:tc>
        <w:tc>
          <w:tcPr>
            <w:tcW w:w="879" w:type="dxa"/>
            <w:shd w:val="clear" w:color="auto" w:fill="auto"/>
            <w:noWrap/>
            <w:vAlign w:val="bottom"/>
            <w:hideMark/>
          </w:tcPr>
          <w:p w14:paraId="21448A91"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79,90</w:t>
            </w:r>
          </w:p>
        </w:tc>
        <w:tc>
          <w:tcPr>
            <w:tcW w:w="880" w:type="dxa"/>
            <w:shd w:val="clear" w:color="auto" w:fill="auto"/>
            <w:noWrap/>
            <w:vAlign w:val="bottom"/>
            <w:hideMark/>
          </w:tcPr>
          <w:p w14:paraId="5D84A43B"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81,03</w:t>
            </w:r>
          </w:p>
        </w:tc>
        <w:tc>
          <w:tcPr>
            <w:tcW w:w="880" w:type="dxa"/>
            <w:shd w:val="clear" w:color="auto" w:fill="auto"/>
            <w:noWrap/>
            <w:vAlign w:val="bottom"/>
            <w:hideMark/>
          </w:tcPr>
          <w:p w14:paraId="449D572E"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74,11</w:t>
            </w:r>
          </w:p>
        </w:tc>
        <w:tc>
          <w:tcPr>
            <w:tcW w:w="881" w:type="dxa"/>
            <w:shd w:val="clear" w:color="auto" w:fill="auto"/>
            <w:noWrap/>
            <w:vAlign w:val="bottom"/>
            <w:hideMark/>
          </w:tcPr>
          <w:p w14:paraId="63266131"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74,04</w:t>
            </w:r>
          </w:p>
        </w:tc>
        <w:tc>
          <w:tcPr>
            <w:tcW w:w="881" w:type="dxa"/>
            <w:shd w:val="clear" w:color="auto" w:fill="auto"/>
            <w:noWrap/>
            <w:vAlign w:val="bottom"/>
            <w:hideMark/>
          </w:tcPr>
          <w:p w14:paraId="526B7AB4"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81,56</w:t>
            </w:r>
          </w:p>
        </w:tc>
      </w:tr>
      <w:tr w:rsidR="00D56DD6" w:rsidRPr="003048DE" w14:paraId="0755801C" w14:textId="77777777" w:rsidTr="00D56DD6">
        <w:trPr>
          <w:trHeight w:val="300"/>
          <w:jc w:val="center"/>
        </w:trPr>
        <w:tc>
          <w:tcPr>
            <w:tcW w:w="1683" w:type="dxa"/>
            <w:shd w:val="clear" w:color="000000" w:fill="F4B084"/>
            <w:noWrap/>
            <w:vAlign w:val="bottom"/>
            <w:hideMark/>
          </w:tcPr>
          <w:p w14:paraId="54E0F573" w14:textId="77777777" w:rsidR="00D56DD6" w:rsidRPr="003048DE" w:rsidRDefault="00D56DD6" w:rsidP="00E222A1">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Agustus</w:t>
            </w:r>
          </w:p>
        </w:tc>
        <w:tc>
          <w:tcPr>
            <w:tcW w:w="879" w:type="dxa"/>
            <w:shd w:val="clear" w:color="auto" w:fill="auto"/>
            <w:noWrap/>
            <w:vAlign w:val="bottom"/>
            <w:hideMark/>
          </w:tcPr>
          <w:p w14:paraId="55351F75"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80,85</w:t>
            </w:r>
          </w:p>
        </w:tc>
        <w:tc>
          <w:tcPr>
            <w:tcW w:w="880" w:type="dxa"/>
            <w:shd w:val="clear" w:color="auto" w:fill="auto"/>
            <w:noWrap/>
            <w:vAlign w:val="bottom"/>
            <w:hideMark/>
          </w:tcPr>
          <w:p w14:paraId="7204ADCF"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79,56</w:t>
            </w:r>
          </w:p>
        </w:tc>
        <w:tc>
          <w:tcPr>
            <w:tcW w:w="880" w:type="dxa"/>
            <w:shd w:val="clear" w:color="auto" w:fill="auto"/>
            <w:noWrap/>
            <w:vAlign w:val="bottom"/>
            <w:hideMark/>
          </w:tcPr>
          <w:p w14:paraId="388CC407"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74,25</w:t>
            </w:r>
          </w:p>
        </w:tc>
        <w:tc>
          <w:tcPr>
            <w:tcW w:w="881" w:type="dxa"/>
            <w:shd w:val="clear" w:color="auto" w:fill="auto"/>
            <w:noWrap/>
            <w:vAlign w:val="bottom"/>
            <w:hideMark/>
          </w:tcPr>
          <w:p w14:paraId="0B4914B1"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75,10</w:t>
            </w:r>
          </w:p>
        </w:tc>
        <w:tc>
          <w:tcPr>
            <w:tcW w:w="881" w:type="dxa"/>
            <w:shd w:val="clear" w:color="auto" w:fill="auto"/>
            <w:noWrap/>
            <w:vAlign w:val="bottom"/>
            <w:hideMark/>
          </w:tcPr>
          <w:p w14:paraId="0DAB7D1B"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82,92</w:t>
            </w:r>
          </w:p>
        </w:tc>
      </w:tr>
      <w:tr w:rsidR="00D56DD6" w:rsidRPr="003048DE" w14:paraId="54633583" w14:textId="77777777" w:rsidTr="00D56DD6">
        <w:trPr>
          <w:trHeight w:val="300"/>
          <w:jc w:val="center"/>
        </w:trPr>
        <w:tc>
          <w:tcPr>
            <w:tcW w:w="1683" w:type="dxa"/>
            <w:shd w:val="clear" w:color="000000" w:fill="F4B084"/>
            <w:noWrap/>
            <w:vAlign w:val="bottom"/>
            <w:hideMark/>
          </w:tcPr>
          <w:p w14:paraId="762056A9" w14:textId="77777777" w:rsidR="00D56DD6" w:rsidRPr="003048DE" w:rsidRDefault="00D56DD6" w:rsidP="00E222A1">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September</w:t>
            </w:r>
          </w:p>
        </w:tc>
        <w:tc>
          <w:tcPr>
            <w:tcW w:w="879" w:type="dxa"/>
            <w:shd w:val="clear" w:color="auto" w:fill="auto"/>
            <w:noWrap/>
            <w:vAlign w:val="bottom"/>
            <w:hideMark/>
          </w:tcPr>
          <w:p w14:paraId="51A97CD7"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81,56</w:t>
            </w:r>
          </w:p>
        </w:tc>
        <w:tc>
          <w:tcPr>
            <w:tcW w:w="880" w:type="dxa"/>
            <w:shd w:val="clear" w:color="auto" w:fill="auto"/>
            <w:noWrap/>
            <w:vAlign w:val="bottom"/>
            <w:hideMark/>
          </w:tcPr>
          <w:p w14:paraId="6E273039"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77,06</w:t>
            </w:r>
          </w:p>
        </w:tc>
        <w:tc>
          <w:tcPr>
            <w:tcW w:w="880" w:type="dxa"/>
            <w:shd w:val="clear" w:color="auto" w:fill="auto"/>
            <w:noWrap/>
            <w:vAlign w:val="bottom"/>
            <w:hideMark/>
          </w:tcPr>
          <w:p w14:paraId="7071FF07"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75,26</w:t>
            </w:r>
          </w:p>
        </w:tc>
        <w:tc>
          <w:tcPr>
            <w:tcW w:w="881" w:type="dxa"/>
            <w:shd w:val="clear" w:color="auto" w:fill="auto"/>
            <w:noWrap/>
            <w:vAlign w:val="bottom"/>
            <w:hideMark/>
          </w:tcPr>
          <w:p w14:paraId="6051A75A"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76,15</w:t>
            </w:r>
          </w:p>
        </w:tc>
        <w:tc>
          <w:tcPr>
            <w:tcW w:w="881" w:type="dxa"/>
            <w:shd w:val="clear" w:color="auto" w:fill="auto"/>
            <w:noWrap/>
            <w:vAlign w:val="bottom"/>
            <w:hideMark/>
          </w:tcPr>
          <w:p w14:paraId="378E129E"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82,45</w:t>
            </w:r>
          </w:p>
        </w:tc>
      </w:tr>
      <w:tr w:rsidR="00D56DD6" w:rsidRPr="003048DE" w14:paraId="7BD07F55" w14:textId="77777777" w:rsidTr="00D56DD6">
        <w:trPr>
          <w:trHeight w:val="300"/>
          <w:jc w:val="center"/>
        </w:trPr>
        <w:tc>
          <w:tcPr>
            <w:tcW w:w="1683" w:type="dxa"/>
            <w:shd w:val="clear" w:color="000000" w:fill="F4B084"/>
            <w:noWrap/>
            <w:vAlign w:val="bottom"/>
            <w:hideMark/>
          </w:tcPr>
          <w:p w14:paraId="7D08B981" w14:textId="77777777" w:rsidR="00D56DD6" w:rsidRPr="003048DE" w:rsidRDefault="00D56DD6" w:rsidP="00E222A1">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Oktober</w:t>
            </w:r>
          </w:p>
        </w:tc>
        <w:tc>
          <w:tcPr>
            <w:tcW w:w="879" w:type="dxa"/>
            <w:shd w:val="clear" w:color="auto" w:fill="auto"/>
            <w:noWrap/>
            <w:vAlign w:val="bottom"/>
            <w:hideMark/>
          </w:tcPr>
          <w:p w14:paraId="52C17EAD"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79,10</w:t>
            </w:r>
          </w:p>
        </w:tc>
        <w:tc>
          <w:tcPr>
            <w:tcW w:w="880" w:type="dxa"/>
            <w:shd w:val="clear" w:color="auto" w:fill="auto"/>
            <w:noWrap/>
            <w:vAlign w:val="bottom"/>
            <w:hideMark/>
          </w:tcPr>
          <w:p w14:paraId="64259394"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77,05</w:t>
            </w:r>
          </w:p>
        </w:tc>
        <w:tc>
          <w:tcPr>
            <w:tcW w:w="880" w:type="dxa"/>
            <w:shd w:val="clear" w:color="auto" w:fill="auto"/>
            <w:noWrap/>
            <w:vAlign w:val="bottom"/>
            <w:hideMark/>
          </w:tcPr>
          <w:p w14:paraId="109B81B7"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74,50</w:t>
            </w:r>
          </w:p>
        </w:tc>
        <w:tc>
          <w:tcPr>
            <w:tcW w:w="881" w:type="dxa"/>
            <w:shd w:val="clear" w:color="auto" w:fill="auto"/>
            <w:noWrap/>
            <w:vAlign w:val="bottom"/>
            <w:hideMark/>
          </w:tcPr>
          <w:p w14:paraId="38CC0101"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76,37</w:t>
            </w:r>
          </w:p>
        </w:tc>
        <w:tc>
          <w:tcPr>
            <w:tcW w:w="881" w:type="dxa"/>
            <w:shd w:val="clear" w:color="auto" w:fill="auto"/>
            <w:noWrap/>
            <w:vAlign w:val="bottom"/>
            <w:hideMark/>
          </w:tcPr>
          <w:p w14:paraId="054F4DB2"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81,86</w:t>
            </w:r>
          </w:p>
        </w:tc>
      </w:tr>
      <w:tr w:rsidR="00D56DD6" w:rsidRPr="003048DE" w14:paraId="07A57CD5" w14:textId="77777777" w:rsidTr="00D56DD6">
        <w:trPr>
          <w:trHeight w:val="300"/>
          <w:jc w:val="center"/>
        </w:trPr>
        <w:tc>
          <w:tcPr>
            <w:tcW w:w="1683" w:type="dxa"/>
            <w:shd w:val="clear" w:color="000000" w:fill="F4B084"/>
            <w:noWrap/>
            <w:vAlign w:val="bottom"/>
            <w:hideMark/>
          </w:tcPr>
          <w:p w14:paraId="08B1D3A6" w14:textId="77777777" w:rsidR="00D56DD6" w:rsidRPr="003048DE" w:rsidRDefault="00D56DD6" w:rsidP="00E222A1">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November</w:t>
            </w:r>
          </w:p>
        </w:tc>
        <w:tc>
          <w:tcPr>
            <w:tcW w:w="879" w:type="dxa"/>
            <w:shd w:val="clear" w:color="auto" w:fill="auto"/>
            <w:noWrap/>
            <w:vAlign w:val="bottom"/>
            <w:hideMark/>
          </w:tcPr>
          <w:p w14:paraId="29112CD8"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80,06</w:t>
            </w:r>
          </w:p>
        </w:tc>
        <w:tc>
          <w:tcPr>
            <w:tcW w:w="880" w:type="dxa"/>
            <w:shd w:val="clear" w:color="auto" w:fill="auto"/>
            <w:noWrap/>
            <w:vAlign w:val="bottom"/>
            <w:hideMark/>
          </w:tcPr>
          <w:p w14:paraId="12F23463"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77,61</w:t>
            </w:r>
          </w:p>
        </w:tc>
        <w:tc>
          <w:tcPr>
            <w:tcW w:w="880" w:type="dxa"/>
            <w:shd w:val="clear" w:color="auto" w:fill="auto"/>
            <w:noWrap/>
            <w:vAlign w:val="bottom"/>
            <w:hideMark/>
          </w:tcPr>
          <w:p w14:paraId="70D06C3D"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72,07</w:t>
            </w:r>
          </w:p>
        </w:tc>
        <w:tc>
          <w:tcPr>
            <w:tcW w:w="881" w:type="dxa"/>
            <w:shd w:val="clear" w:color="auto" w:fill="auto"/>
            <w:noWrap/>
            <w:vAlign w:val="bottom"/>
            <w:hideMark/>
          </w:tcPr>
          <w:p w14:paraId="06D55BCC"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77,19</w:t>
            </w:r>
          </w:p>
        </w:tc>
        <w:tc>
          <w:tcPr>
            <w:tcW w:w="881" w:type="dxa"/>
            <w:shd w:val="clear" w:color="auto" w:fill="auto"/>
            <w:noWrap/>
            <w:vAlign w:val="bottom"/>
            <w:hideMark/>
          </w:tcPr>
          <w:p w14:paraId="422F497F"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83,19</w:t>
            </w:r>
          </w:p>
        </w:tc>
      </w:tr>
      <w:tr w:rsidR="00D56DD6" w:rsidRPr="003048DE" w14:paraId="011E2C70" w14:textId="77777777" w:rsidTr="00D56DD6">
        <w:trPr>
          <w:trHeight w:val="300"/>
          <w:jc w:val="center"/>
        </w:trPr>
        <w:tc>
          <w:tcPr>
            <w:tcW w:w="1683" w:type="dxa"/>
            <w:shd w:val="clear" w:color="000000" w:fill="F4B084"/>
            <w:noWrap/>
            <w:vAlign w:val="bottom"/>
            <w:hideMark/>
          </w:tcPr>
          <w:p w14:paraId="72B2B485" w14:textId="77777777" w:rsidR="00D56DD6" w:rsidRPr="003048DE" w:rsidRDefault="00D56DD6" w:rsidP="00E222A1">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Desember</w:t>
            </w:r>
          </w:p>
        </w:tc>
        <w:tc>
          <w:tcPr>
            <w:tcW w:w="879" w:type="dxa"/>
            <w:shd w:val="clear" w:color="auto" w:fill="auto"/>
            <w:noWrap/>
            <w:vAlign w:val="bottom"/>
            <w:hideMark/>
          </w:tcPr>
          <w:p w14:paraId="4CC4348C"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77,91</w:t>
            </w:r>
          </w:p>
        </w:tc>
        <w:tc>
          <w:tcPr>
            <w:tcW w:w="880" w:type="dxa"/>
            <w:shd w:val="clear" w:color="auto" w:fill="auto"/>
            <w:noWrap/>
            <w:vAlign w:val="bottom"/>
            <w:hideMark/>
          </w:tcPr>
          <w:p w14:paraId="1E20BDCC"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76,36</w:t>
            </w:r>
          </w:p>
        </w:tc>
        <w:tc>
          <w:tcPr>
            <w:tcW w:w="880" w:type="dxa"/>
            <w:shd w:val="clear" w:color="auto" w:fill="auto"/>
            <w:noWrap/>
            <w:vAlign w:val="bottom"/>
            <w:hideMark/>
          </w:tcPr>
          <w:p w14:paraId="691DF3E7"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70,12</w:t>
            </w:r>
          </w:p>
        </w:tc>
        <w:tc>
          <w:tcPr>
            <w:tcW w:w="881" w:type="dxa"/>
            <w:shd w:val="clear" w:color="auto" w:fill="auto"/>
            <w:noWrap/>
            <w:vAlign w:val="bottom"/>
            <w:hideMark/>
          </w:tcPr>
          <w:p w14:paraId="3D22D8FB"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75,19</w:t>
            </w:r>
          </w:p>
        </w:tc>
        <w:tc>
          <w:tcPr>
            <w:tcW w:w="881" w:type="dxa"/>
            <w:shd w:val="clear" w:color="auto" w:fill="auto"/>
            <w:noWrap/>
            <w:vAlign w:val="bottom"/>
            <w:hideMark/>
          </w:tcPr>
          <w:p w14:paraId="7CEAFCE2" w14:textId="77777777" w:rsidR="00D56DD6" w:rsidRPr="003048DE" w:rsidRDefault="00D56DD6" w:rsidP="00E222A1">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79,06</w:t>
            </w:r>
          </w:p>
        </w:tc>
      </w:tr>
    </w:tbl>
    <w:p w14:paraId="3BAE8D9B" w14:textId="5649C78B" w:rsidR="003048DE" w:rsidRPr="003048DE" w:rsidRDefault="00D56DD6" w:rsidP="00D56DD6">
      <w:pPr>
        <w:tabs>
          <w:tab w:val="left" w:pos="990"/>
          <w:tab w:val="left" w:pos="1710"/>
        </w:tabs>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Sumber : Laporan keuangan Otoritas Jasa Keuangan (OJK) tahun 2019-2023.</w:t>
      </w:r>
    </w:p>
    <w:p w14:paraId="45D6ECD6" w14:textId="5DB68B23" w:rsidR="000800AB" w:rsidRPr="0075427C" w:rsidRDefault="000800AB">
      <w:pPr>
        <w:pStyle w:val="Subbab4"/>
        <w:numPr>
          <w:ilvl w:val="1"/>
          <w:numId w:val="43"/>
        </w:numPr>
        <w:ind w:left="432"/>
      </w:pPr>
      <w:bookmarkStart w:id="482" w:name="_Toc177716872"/>
      <w:bookmarkStart w:id="483" w:name="_Toc178166044"/>
      <w:bookmarkStart w:id="484" w:name="_Toc179917392"/>
      <w:bookmarkStart w:id="485" w:name="_Toc180009318"/>
      <w:bookmarkStart w:id="486" w:name="_Toc184204870"/>
      <w:bookmarkStart w:id="487" w:name="_Toc185287317"/>
      <w:bookmarkStart w:id="488" w:name="_Toc185287568"/>
      <w:bookmarkStart w:id="489" w:name="_Toc185288359"/>
      <w:r w:rsidRPr="0075427C">
        <w:t>Analisis Statistik Deskriptif</w:t>
      </w:r>
      <w:bookmarkEnd w:id="482"/>
      <w:bookmarkEnd w:id="483"/>
      <w:bookmarkEnd w:id="484"/>
      <w:bookmarkEnd w:id="485"/>
      <w:bookmarkEnd w:id="486"/>
      <w:bookmarkEnd w:id="487"/>
      <w:bookmarkEnd w:id="488"/>
      <w:bookmarkEnd w:id="489"/>
    </w:p>
    <w:p w14:paraId="3676F4C4" w14:textId="0760C4E9" w:rsidR="00505C05" w:rsidRDefault="000800AB" w:rsidP="002A4C04">
      <w:pPr>
        <w:tabs>
          <w:tab w:val="left" w:pos="540"/>
        </w:tabs>
        <w:spacing w:after="200" w:line="360" w:lineRule="auto"/>
        <w:ind w:left="720" w:firstLine="630"/>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Deviasi minimum, maksimum, mean dan standar deviasi data semuanya termasuk dalam perlakuan data kuantitatif dan dijelaskan dengan menggunakan statistik deskriptif. Dalam penelitian ini, total aset merupakan variabel dependen sedangkan pendanaan terhadap deposito rasio (FDR), biaya operasional terhadap laba operasional (BOPO) dan return on assets (ROA) merupakan variabel independen. Berikut hasil proses analisis data deskriptif:</w:t>
      </w:r>
      <w:bookmarkStart w:id="490" w:name="_Toc177717093"/>
      <w:bookmarkStart w:id="491" w:name="_Toc178244187"/>
      <w:bookmarkStart w:id="492" w:name="_Toc177717416"/>
      <w:bookmarkStart w:id="493" w:name="_Toc177731214"/>
    </w:p>
    <w:p w14:paraId="62C7F486" w14:textId="7307E0C0" w:rsidR="000800AB" w:rsidRPr="00CC44F8" w:rsidRDefault="000800AB" w:rsidP="00E17DD7">
      <w:pPr>
        <w:pStyle w:val="TABEL"/>
      </w:pPr>
      <w:bookmarkStart w:id="494" w:name="_Toc179917637"/>
      <w:bookmarkStart w:id="495" w:name="_Toc185289040"/>
      <w:r w:rsidRPr="00CC44F8">
        <w:t xml:space="preserve">Tabel 4. </w:t>
      </w:r>
      <w:fldSimple w:instr=" SEQ Tabel_4. \* ARABIC ">
        <w:r w:rsidR="004C7D2C">
          <w:rPr>
            <w:noProof/>
          </w:rPr>
          <w:t>6</w:t>
        </w:r>
        <w:bookmarkEnd w:id="490"/>
        <w:bookmarkEnd w:id="491"/>
        <w:bookmarkEnd w:id="494"/>
        <w:bookmarkEnd w:id="495"/>
      </w:fldSimple>
      <w:bookmarkEnd w:id="492"/>
      <w:bookmarkEnd w:id="493"/>
    </w:p>
    <w:tbl>
      <w:tblPr>
        <w:tblW w:w="75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7"/>
        <w:gridCol w:w="1024"/>
        <w:gridCol w:w="1071"/>
        <w:gridCol w:w="1102"/>
        <w:gridCol w:w="1194"/>
        <w:gridCol w:w="1438"/>
      </w:tblGrid>
      <w:tr w:rsidR="00D56DD6" w:rsidRPr="00CC44F8" w14:paraId="1C00D9E5" w14:textId="77777777" w:rsidTr="00E222A1">
        <w:trPr>
          <w:cantSplit/>
          <w:jc w:val="center"/>
        </w:trPr>
        <w:tc>
          <w:tcPr>
            <w:tcW w:w="7522" w:type="dxa"/>
            <w:gridSpan w:val="6"/>
            <w:tcBorders>
              <w:top w:val="nil"/>
              <w:left w:val="nil"/>
              <w:bottom w:val="nil"/>
              <w:right w:val="nil"/>
            </w:tcBorders>
            <w:shd w:val="clear" w:color="auto" w:fill="FFFFFF"/>
            <w:vAlign w:val="center"/>
          </w:tcPr>
          <w:p w14:paraId="3255ADFF" w14:textId="77777777" w:rsidR="00D56DD6" w:rsidRPr="00CC44F8" w:rsidRDefault="00D56DD6" w:rsidP="00E17DD7">
            <w:pPr>
              <w:pStyle w:val="TABEL"/>
            </w:pPr>
            <w:bookmarkStart w:id="496" w:name="_Toc179916630"/>
            <w:bookmarkStart w:id="497" w:name="_Toc179917638"/>
            <w:bookmarkStart w:id="498" w:name="_Toc185289041"/>
            <w:r w:rsidRPr="00CC44F8">
              <w:t>Descriptive Statistics</w:t>
            </w:r>
            <w:bookmarkEnd w:id="496"/>
            <w:bookmarkEnd w:id="497"/>
            <w:bookmarkEnd w:id="498"/>
          </w:p>
        </w:tc>
      </w:tr>
      <w:tr w:rsidR="00D56DD6" w:rsidRPr="003048DE" w14:paraId="38537A69" w14:textId="77777777" w:rsidTr="00E222A1">
        <w:trPr>
          <w:cantSplit/>
          <w:jc w:val="center"/>
        </w:trPr>
        <w:tc>
          <w:tcPr>
            <w:tcW w:w="1697" w:type="dxa"/>
            <w:tcBorders>
              <w:top w:val="nil"/>
              <w:left w:val="nil"/>
              <w:bottom w:val="single" w:sz="8" w:space="0" w:color="152935"/>
              <w:right w:val="nil"/>
            </w:tcBorders>
            <w:shd w:val="clear" w:color="auto" w:fill="FFFFFF"/>
            <w:vAlign w:val="bottom"/>
          </w:tcPr>
          <w:p w14:paraId="67B3D9E4" w14:textId="77777777" w:rsidR="00D56DD6" w:rsidRPr="003048DE" w:rsidRDefault="00D56DD6" w:rsidP="00E222A1">
            <w:pPr>
              <w:spacing w:line="360" w:lineRule="auto"/>
              <w:jc w:val="center"/>
              <w:rPr>
                <w:rFonts w:ascii="Times New Roman" w:hAnsi="Times New Roman" w:cs="Times New Roman"/>
                <w:kern w:val="0"/>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79BAE667"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N</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1225F0D0"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Minimum</w:t>
            </w:r>
          </w:p>
        </w:tc>
        <w:tc>
          <w:tcPr>
            <w:tcW w:w="1101" w:type="dxa"/>
            <w:tcBorders>
              <w:top w:val="nil"/>
              <w:left w:val="single" w:sz="8" w:space="0" w:color="E0E0E0"/>
              <w:bottom w:val="single" w:sz="8" w:space="0" w:color="152935"/>
              <w:right w:val="single" w:sz="8" w:space="0" w:color="E0E0E0"/>
            </w:tcBorders>
            <w:shd w:val="clear" w:color="auto" w:fill="FFFFFF"/>
            <w:vAlign w:val="bottom"/>
          </w:tcPr>
          <w:p w14:paraId="5494048C"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Maximum</w:t>
            </w:r>
          </w:p>
        </w:tc>
        <w:tc>
          <w:tcPr>
            <w:tcW w:w="1193" w:type="dxa"/>
            <w:tcBorders>
              <w:top w:val="nil"/>
              <w:left w:val="single" w:sz="8" w:space="0" w:color="E0E0E0"/>
              <w:bottom w:val="single" w:sz="8" w:space="0" w:color="152935"/>
              <w:right w:val="single" w:sz="8" w:space="0" w:color="E0E0E0"/>
            </w:tcBorders>
            <w:shd w:val="clear" w:color="auto" w:fill="FFFFFF"/>
            <w:vAlign w:val="bottom"/>
          </w:tcPr>
          <w:p w14:paraId="4D7F5669"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Mean</w:t>
            </w:r>
          </w:p>
        </w:tc>
        <w:tc>
          <w:tcPr>
            <w:tcW w:w="1437" w:type="dxa"/>
            <w:tcBorders>
              <w:top w:val="nil"/>
              <w:left w:val="single" w:sz="8" w:space="0" w:color="E0E0E0"/>
              <w:bottom w:val="single" w:sz="8" w:space="0" w:color="152935"/>
              <w:right w:val="nil"/>
            </w:tcBorders>
            <w:shd w:val="clear" w:color="auto" w:fill="FFFFFF"/>
            <w:vAlign w:val="bottom"/>
          </w:tcPr>
          <w:p w14:paraId="2922D509"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Std. Deviation</w:t>
            </w:r>
          </w:p>
        </w:tc>
      </w:tr>
      <w:tr w:rsidR="00D56DD6" w:rsidRPr="003048DE" w14:paraId="48C0F5D1" w14:textId="77777777" w:rsidTr="00E222A1">
        <w:trPr>
          <w:cantSplit/>
          <w:jc w:val="center"/>
        </w:trPr>
        <w:tc>
          <w:tcPr>
            <w:tcW w:w="1697" w:type="dxa"/>
            <w:tcBorders>
              <w:top w:val="single" w:sz="8" w:space="0" w:color="152935"/>
              <w:left w:val="nil"/>
              <w:bottom w:val="single" w:sz="8" w:space="0" w:color="AEAEAE"/>
              <w:right w:val="nil"/>
            </w:tcBorders>
            <w:shd w:val="clear" w:color="auto" w:fill="E0E0E0"/>
          </w:tcPr>
          <w:p w14:paraId="758BD433"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Total Aset</w:t>
            </w:r>
          </w:p>
        </w:tc>
        <w:tc>
          <w:tcPr>
            <w:tcW w:w="1024" w:type="dxa"/>
            <w:tcBorders>
              <w:top w:val="single" w:sz="8" w:space="0" w:color="152935"/>
              <w:left w:val="nil"/>
              <w:bottom w:val="single" w:sz="8" w:space="0" w:color="AEAEAE"/>
              <w:right w:val="single" w:sz="8" w:space="0" w:color="E0E0E0"/>
            </w:tcBorders>
            <w:shd w:val="clear" w:color="auto" w:fill="FFFFFF"/>
          </w:tcPr>
          <w:p w14:paraId="1058A25D"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60</w:t>
            </w:r>
          </w:p>
        </w:tc>
        <w:tc>
          <w:tcPr>
            <w:tcW w:w="1070" w:type="dxa"/>
            <w:tcBorders>
              <w:top w:val="single" w:sz="8" w:space="0" w:color="152935"/>
              <w:left w:val="single" w:sz="8" w:space="0" w:color="E0E0E0"/>
              <w:bottom w:val="single" w:sz="8" w:space="0" w:color="AEAEAE"/>
              <w:right w:val="single" w:sz="8" w:space="0" w:color="E0E0E0"/>
            </w:tcBorders>
            <w:shd w:val="clear" w:color="auto" w:fill="FFFFFF"/>
          </w:tcPr>
          <w:p w14:paraId="33598AC0"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311401</w:t>
            </w:r>
          </w:p>
        </w:tc>
        <w:tc>
          <w:tcPr>
            <w:tcW w:w="1101" w:type="dxa"/>
            <w:tcBorders>
              <w:top w:val="single" w:sz="8" w:space="0" w:color="152935"/>
              <w:left w:val="single" w:sz="8" w:space="0" w:color="E0E0E0"/>
              <w:bottom w:val="single" w:sz="8" w:space="0" w:color="AEAEAE"/>
              <w:right w:val="single" w:sz="8" w:space="0" w:color="E0E0E0"/>
            </w:tcBorders>
            <w:shd w:val="clear" w:color="auto" w:fill="FFFFFF"/>
          </w:tcPr>
          <w:p w14:paraId="0D2CADBD"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594709</w:t>
            </w:r>
          </w:p>
        </w:tc>
        <w:tc>
          <w:tcPr>
            <w:tcW w:w="1193" w:type="dxa"/>
            <w:tcBorders>
              <w:top w:val="single" w:sz="8" w:space="0" w:color="152935"/>
              <w:left w:val="single" w:sz="8" w:space="0" w:color="E0E0E0"/>
              <w:bottom w:val="single" w:sz="8" w:space="0" w:color="AEAEAE"/>
              <w:right w:val="single" w:sz="8" w:space="0" w:color="E0E0E0"/>
            </w:tcBorders>
            <w:shd w:val="clear" w:color="auto" w:fill="FFFFFF"/>
          </w:tcPr>
          <w:p w14:paraId="0611D1CD"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423006.92</w:t>
            </w:r>
          </w:p>
        </w:tc>
        <w:tc>
          <w:tcPr>
            <w:tcW w:w="1437" w:type="dxa"/>
            <w:tcBorders>
              <w:top w:val="single" w:sz="8" w:space="0" w:color="152935"/>
              <w:left w:val="single" w:sz="8" w:space="0" w:color="E0E0E0"/>
              <w:bottom w:val="single" w:sz="8" w:space="0" w:color="AEAEAE"/>
              <w:right w:val="nil"/>
            </w:tcBorders>
            <w:shd w:val="clear" w:color="auto" w:fill="FFFFFF"/>
          </w:tcPr>
          <w:p w14:paraId="74AA6A67"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81324.533</w:t>
            </w:r>
          </w:p>
        </w:tc>
      </w:tr>
      <w:tr w:rsidR="00D56DD6" w:rsidRPr="003048DE" w14:paraId="0956A44D" w14:textId="77777777" w:rsidTr="00E222A1">
        <w:trPr>
          <w:cantSplit/>
          <w:jc w:val="center"/>
        </w:trPr>
        <w:tc>
          <w:tcPr>
            <w:tcW w:w="1697" w:type="dxa"/>
            <w:tcBorders>
              <w:top w:val="single" w:sz="8" w:space="0" w:color="AEAEAE"/>
              <w:left w:val="nil"/>
              <w:bottom w:val="single" w:sz="8" w:space="0" w:color="AEAEAE"/>
              <w:right w:val="nil"/>
            </w:tcBorders>
            <w:shd w:val="clear" w:color="auto" w:fill="E0E0E0"/>
          </w:tcPr>
          <w:p w14:paraId="2DA32B45"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lastRenderedPageBreak/>
              <w:t>ROA</w:t>
            </w:r>
          </w:p>
        </w:tc>
        <w:tc>
          <w:tcPr>
            <w:tcW w:w="1024" w:type="dxa"/>
            <w:tcBorders>
              <w:top w:val="single" w:sz="8" w:space="0" w:color="AEAEAE"/>
              <w:left w:val="nil"/>
              <w:bottom w:val="single" w:sz="8" w:space="0" w:color="AEAEAE"/>
              <w:right w:val="single" w:sz="8" w:space="0" w:color="E0E0E0"/>
            </w:tcBorders>
            <w:shd w:val="clear" w:color="auto" w:fill="FFFFFF"/>
          </w:tcPr>
          <w:p w14:paraId="67BFAF76"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60</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FBB20F4"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1.32</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8EBF760"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2.18</w:t>
            </w:r>
          </w:p>
        </w:tc>
        <w:tc>
          <w:tcPr>
            <w:tcW w:w="1193" w:type="dxa"/>
            <w:tcBorders>
              <w:top w:val="single" w:sz="8" w:space="0" w:color="AEAEAE"/>
              <w:left w:val="single" w:sz="8" w:space="0" w:color="E0E0E0"/>
              <w:bottom w:val="single" w:sz="8" w:space="0" w:color="AEAEAE"/>
              <w:right w:val="single" w:sz="8" w:space="0" w:color="E0E0E0"/>
            </w:tcBorders>
            <w:shd w:val="clear" w:color="auto" w:fill="FFFFFF"/>
          </w:tcPr>
          <w:p w14:paraId="5F7DE355"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1.8042</w:t>
            </w:r>
          </w:p>
        </w:tc>
        <w:tc>
          <w:tcPr>
            <w:tcW w:w="1437" w:type="dxa"/>
            <w:tcBorders>
              <w:top w:val="single" w:sz="8" w:space="0" w:color="AEAEAE"/>
              <w:left w:val="single" w:sz="8" w:space="0" w:color="E0E0E0"/>
              <w:bottom w:val="single" w:sz="8" w:space="0" w:color="AEAEAE"/>
              <w:right w:val="nil"/>
            </w:tcBorders>
            <w:shd w:val="clear" w:color="auto" w:fill="FFFFFF"/>
          </w:tcPr>
          <w:p w14:paraId="7B871C53"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.26136</w:t>
            </w:r>
          </w:p>
        </w:tc>
      </w:tr>
      <w:tr w:rsidR="00D56DD6" w:rsidRPr="003048DE" w14:paraId="285D6FE0" w14:textId="77777777" w:rsidTr="00E222A1">
        <w:trPr>
          <w:cantSplit/>
          <w:jc w:val="center"/>
        </w:trPr>
        <w:tc>
          <w:tcPr>
            <w:tcW w:w="1697" w:type="dxa"/>
            <w:tcBorders>
              <w:top w:val="single" w:sz="8" w:space="0" w:color="AEAEAE"/>
              <w:left w:val="nil"/>
              <w:bottom w:val="single" w:sz="8" w:space="0" w:color="AEAEAE"/>
              <w:right w:val="nil"/>
            </w:tcBorders>
            <w:shd w:val="clear" w:color="auto" w:fill="E0E0E0"/>
          </w:tcPr>
          <w:p w14:paraId="5BE9D318"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BOPO</w:t>
            </w:r>
          </w:p>
        </w:tc>
        <w:tc>
          <w:tcPr>
            <w:tcW w:w="1024" w:type="dxa"/>
            <w:tcBorders>
              <w:top w:val="single" w:sz="8" w:space="0" w:color="AEAEAE"/>
              <w:left w:val="nil"/>
              <w:bottom w:val="single" w:sz="8" w:space="0" w:color="AEAEAE"/>
              <w:right w:val="single" w:sz="8" w:space="0" w:color="E0E0E0"/>
            </w:tcBorders>
            <w:shd w:val="clear" w:color="auto" w:fill="FFFFFF"/>
          </w:tcPr>
          <w:p w14:paraId="3454379B"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60</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DE600C4"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75.78</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BB80F4F"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93.10</w:t>
            </w:r>
          </w:p>
        </w:tc>
        <w:tc>
          <w:tcPr>
            <w:tcW w:w="1193" w:type="dxa"/>
            <w:tcBorders>
              <w:top w:val="single" w:sz="8" w:space="0" w:color="AEAEAE"/>
              <w:left w:val="single" w:sz="8" w:space="0" w:color="E0E0E0"/>
              <w:bottom w:val="single" w:sz="8" w:space="0" w:color="AEAEAE"/>
              <w:right w:val="single" w:sz="8" w:space="0" w:color="E0E0E0"/>
            </w:tcBorders>
            <w:shd w:val="clear" w:color="auto" w:fill="FFFFFF"/>
          </w:tcPr>
          <w:p w14:paraId="7F3014B3"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82.4287</w:t>
            </w:r>
          </w:p>
        </w:tc>
        <w:tc>
          <w:tcPr>
            <w:tcW w:w="1437" w:type="dxa"/>
            <w:tcBorders>
              <w:top w:val="single" w:sz="8" w:space="0" w:color="AEAEAE"/>
              <w:left w:val="single" w:sz="8" w:space="0" w:color="E0E0E0"/>
              <w:bottom w:val="single" w:sz="8" w:space="0" w:color="AEAEAE"/>
              <w:right w:val="nil"/>
            </w:tcBorders>
            <w:shd w:val="clear" w:color="auto" w:fill="FFFFFF"/>
          </w:tcPr>
          <w:p w14:paraId="72971069"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4.35229</w:t>
            </w:r>
          </w:p>
        </w:tc>
      </w:tr>
      <w:tr w:rsidR="00D56DD6" w:rsidRPr="003048DE" w14:paraId="053F1908" w14:textId="77777777" w:rsidTr="00E222A1">
        <w:trPr>
          <w:cantSplit/>
          <w:jc w:val="center"/>
        </w:trPr>
        <w:tc>
          <w:tcPr>
            <w:tcW w:w="1697" w:type="dxa"/>
            <w:tcBorders>
              <w:top w:val="single" w:sz="8" w:space="0" w:color="AEAEAE"/>
              <w:left w:val="nil"/>
              <w:bottom w:val="single" w:sz="8" w:space="0" w:color="AEAEAE"/>
              <w:right w:val="nil"/>
            </w:tcBorders>
            <w:shd w:val="clear" w:color="auto" w:fill="E0E0E0"/>
          </w:tcPr>
          <w:p w14:paraId="2399B53A"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FDR</w:t>
            </w:r>
          </w:p>
        </w:tc>
        <w:tc>
          <w:tcPr>
            <w:tcW w:w="1024" w:type="dxa"/>
            <w:tcBorders>
              <w:top w:val="single" w:sz="8" w:space="0" w:color="AEAEAE"/>
              <w:left w:val="nil"/>
              <w:bottom w:val="single" w:sz="8" w:space="0" w:color="AEAEAE"/>
              <w:right w:val="single" w:sz="8" w:space="0" w:color="E0E0E0"/>
            </w:tcBorders>
            <w:shd w:val="clear" w:color="auto" w:fill="FFFFFF"/>
          </w:tcPr>
          <w:p w14:paraId="5ACA252C"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60</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800DE2E"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68.98</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4585257"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83.19</w:t>
            </w:r>
          </w:p>
        </w:tc>
        <w:tc>
          <w:tcPr>
            <w:tcW w:w="1193" w:type="dxa"/>
            <w:tcBorders>
              <w:top w:val="single" w:sz="8" w:space="0" w:color="AEAEAE"/>
              <w:left w:val="single" w:sz="8" w:space="0" w:color="E0E0E0"/>
              <w:bottom w:val="single" w:sz="8" w:space="0" w:color="AEAEAE"/>
              <w:right w:val="single" w:sz="8" w:space="0" w:color="E0E0E0"/>
            </w:tcBorders>
            <w:shd w:val="clear" w:color="auto" w:fill="FFFFFF"/>
          </w:tcPr>
          <w:p w14:paraId="7B5BC651"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77.2347</w:t>
            </w:r>
          </w:p>
        </w:tc>
        <w:tc>
          <w:tcPr>
            <w:tcW w:w="1437" w:type="dxa"/>
            <w:tcBorders>
              <w:top w:val="single" w:sz="8" w:space="0" w:color="AEAEAE"/>
              <w:left w:val="single" w:sz="8" w:space="0" w:color="E0E0E0"/>
              <w:bottom w:val="single" w:sz="8" w:space="0" w:color="AEAEAE"/>
              <w:right w:val="nil"/>
            </w:tcBorders>
            <w:shd w:val="clear" w:color="auto" w:fill="FFFFFF"/>
          </w:tcPr>
          <w:p w14:paraId="0AD4153A"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3.25154</w:t>
            </w:r>
          </w:p>
        </w:tc>
      </w:tr>
      <w:tr w:rsidR="00D56DD6" w:rsidRPr="003048DE" w14:paraId="28BD75E6" w14:textId="77777777" w:rsidTr="00E222A1">
        <w:trPr>
          <w:cantSplit/>
          <w:trHeight w:val="848"/>
          <w:jc w:val="center"/>
        </w:trPr>
        <w:tc>
          <w:tcPr>
            <w:tcW w:w="1697" w:type="dxa"/>
            <w:tcBorders>
              <w:top w:val="single" w:sz="8" w:space="0" w:color="AEAEAE"/>
              <w:left w:val="nil"/>
              <w:bottom w:val="single" w:sz="8" w:space="0" w:color="152935"/>
              <w:right w:val="nil"/>
            </w:tcBorders>
            <w:shd w:val="clear" w:color="auto" w:fill="E0E0E0"/>
          </w:tcPr>
          <w:p w14:paraId="60AFFBE8"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Valid N (listwise)</w:t>
            </w:r>
          </w:p>
        </w:tc>
        <w:tc>
          <w:tcPr>
            <w:tcW w:w="1024" w:type="dxa"/>
            <w:tcBorders>
              <w:top w:val="single" w:sz="8" w:space="0" w:color="AEAEAE"/>
              <w:left w:val="nil"/>
              <w:bottom w:val="single" w:sz="8" w:space="0" w:color="152935"/>
              <w:right w:val="single" w:sz="8" w:space="0" w:color="E0E0E0"/>
            </w:tcBorders>
            <w:shd w:val="clear" w:color="auto" w:fill="FFFFFF"/>
          </w:tcPr>
          <w:p w14:paraId="5A5FCF5E" w14:textId="77777777" w:rsidR="00D56DD6" w:rsidRPr="003048DE" w:rsidRDefault="00D56DD6" w:rsidP="00E222A1">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60</w:t>
            </w:r>
          </w:p>
        </w:tc>
        <w:tc>
          <w:tcPr>
            <w:tcW w:w="10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8A32C0E" w14:textId="77777777" w:rsidR="00D56DD6" w:rsidRPr="003048DE" w:rsidRDefault="00D56DD6" w:rsidP="00E222A1">
            <w:pPr>
              <w:spacing w:line="360" w:lineRule="auto"/>
              <w:jc w:val="center"/>
              <w:rPr>
                <w:rFonts w:ascii="Times New Roman" w:hAnsi="Times New Roman" w:cs="Times New Roman"/>
                <w:kern w:val="0"/>
                <w:sz w:val="24"/>
                <w:szCs w:val="24"/>
              </w:rPr>
            </w:pPr>
          </w:p>
        </w:tc>
        <w:tc>
          <w:tcPr>
            <w:tcW w:w="110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6DDE5F0" w14:textId="77777777" w:rsidR="00D56DD6" w:rsidRPr="003048DE" w:rsidRDefault="00D56DD6" w:rsidP="00E222A1">
            <w:pPr>
              <w:spacing w:line="360" w:lineRule="auto"/>
              <w:jc w:val="center"/>
              <w:rPr>
                <w:rFonts w:ascii="Times New Roman" w:hAnsi="Times New Roman" w:cs="Times New Roman"/>
                <w:kern w:val="0"/>
                <w:sz w:val="24"/>
                <w:szCs w:val="24"/>
              </w:rPr>
            </w:pPr>
          </w:p>
        </w:tc>
        <w:tc>
          <w:tcPr>
            <w:tcW w:w="1193"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9CADB4A" w14:textId="77777777" w:rsidR="00D56DD6" w:rsidRPr="003048DE" w:rsidRDefault="00D56DD6" w:rsidP="00E222A1">
            <w:pPr>
              <w:spacing w:line="360" w:lineRule="auto"/>
              <w:jc w:val="center"/>
              <w:rPr>
                <w:rFonts w:ascii="Times New Roman" w:hAnsi="Times New Roman" w:cs="Times New Roman"/>
                <w:kern w:val="0"/>
                <w:sz w:val="24"/>
                <w:szCs w:val="24"/>
              </w:rPr>
            </w:pPr>
          </w:p>
        </w:tc>
        <w:tc>
          <w:tcPr>
            <w:tcW w:w="1437" w:type="dxa"/>
            <w:tcBorders>
              <w:top w:val="single" w:sz="8" w:space="0" w:color="AEAEAE"/>
              <w:left w:val="single" w:sz="8" w:space="0" w:color="E0E0E0"/>
              <w:bottom w:val="single" w:sz="8" w:space="0" w:color="152935"/>
              <w:right w:val="nil"/>
            </w:tcBorders>
            <w:shd w:val="clear" w:color="auto" w:fill="FFFFFF"/>
            <w:vAlign w:val="center"/>
          </w:tcPr>
          <w:p w14:paraId="564B7B13" w14:textId="77777777" w:rsidR="00D56DD6" w:rsidRPr="003048DE" w:rsidRDefault="00D56DD6" w:rsidP="00E222A1">
            <w:pPr>
              <w:spacing w:line="360" w:lineRule="auto"/>
              <w:jc w:val="center"/>
              <w:rPr>
                <w:rFonts w:ascii="Times New Roman" w:hAnsi="Times New Roman" w:cs="Times New Roman"/>
                <w:kern w:val="0"/>
                <w:sz w:val="24"/>
                <w:szCs w:val="24"/>
              </w:rPr>
            </w:pPr>
          </w:p>
        </w:tc>
      </w:tr>
    </w:tbl>
    <w:p w14:paraId="2BFCB330" w14:textId="4F1E682D" w:rsidR="000800AB" w:rsidRDefault="000800AB" w:rsidP="00D56DD6">
      <w:pPr>
        <w:spacing w:after="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Sumber: Olah Data SPSS, 2024.</w:t>
      </w:r>
    </w:p>
    <w:p w14:paraId="29B24BD7" w14:textId="77777777" w:rsidR="00D56DD6" w:rsidRDefault="00D56DD6" w:rsidP="00D56DD6">
      <w:pPr>
        <w:spacing w:line="360" w:lineRule="auto"/>
        <w:ind w:left="540" w:firstLine="720"/>
        <w:jc w:val="both"/>
        <w:rPr>
          <w:rFonts w:ascii="Times New Roman" w:hAnsi="Times New Roman" w:cs="Times New Roman"/>
          <w:sz w:val="24"/>
          <w:szCs w:val="24"/>
        </w:rPr>
      </w:pPr>
      <w:r>
        <w:rPr>
          <w:rFonts w:ascii="Times New Roman" w:hAnsi="Times New Roman" w:cs="Times New Roman"/>
          <w:sz w:val="24"/>
          <w:szCs w:val="24"/>
        </w:rPr>
        <w:t>Berdasarkan</w:t>
      </w:r>
      <w:r w:rsidRPr="00432063">
        <w:rPr>
          <w:rFonts w:ascii="Times New Roman" w:hAnsi="Times New Roman" w:cs="Times New Roman"/>
          <w:sz w:val="24"/>
          <w:szCs w:val="24"/>
        </w:rPr>
        <w:t xml:space="preserve"> tabel </w:t>
      </w:r>
      <w:r w:rsidRPr="0080518C">
        <w:rPr>
          <w:rFonts w:ascii="Times New Roman" w:hAnsi="Times New Roman" w:cs="Times New Roman"/>
          <w:i/>
          <w:iCs/>
          <w:sz w:val="24"/>
          <w:szCs w:val="24"/>
        </w:rPr>
        <w:t>Descriptive Statistic</w:t>
      </w:r>
      <w:r w:rsidRPr="00432063">
        <w:rPr>
          <w:rFonts w:ascii="Times New Roman" w:hAnsi="Times New Roman" w:cs="Times New Roman"/>
          <w:sz w:val="24"/>
          <w:szCs w:val="24"/>
        </w:rPr>
        <w:t xml:space="preserve"> di atas memperlihatkan, data yang diperoleh dengan melihat</w:t>
      </w:r>
      <w:r>
        <w:rPr>
          <w:rFonts w:ascii="Times New Roman" w:hAnsi="Times New Roman" w:cs="Times New Roman"/>
          <w:sz w:val="24"/>
          <w:szCs w:val="24"/>
        </w:rPr>
        <w:t xml:space="preserve"> </w:t>
      </w:r>
      <w:r w:rsidRPr="00432063">
        <w:rPr>
          <w:rFonts w:ascii="Times New Roman" w:hAnsi="Times New Roman" w:cs="Times New Roman"/>
          <w:sz w:val="24"/>
          <w:szCs w:val="24"/>
        </w:rPr>
        <w:t xml:space="preserve">laporan </w:t>
      </w:r>
      <w:r>
        <w:rPr>
          <w:rFonts w:ascii="Times New Roman" w:hAnsi="Times New Roman" w:cs="Times New Roman"/>
          <w:sz w:val="24"/>
          <w:szCs w:val="24"/>
        </w:rPr>
        <w:t xml:space="preserve">Statistik Perankan Syariah (SPSS) </w:t>
      </w:r>
      <w:r w:rsidRPr="00432063">
        <w:rPr>
          <w:rFonts w:ascii="Times New Roman" w:hAnsi="Times New Roman" w:cs="Times New Roman"/>
          <w:sz w:val="24"/>
          <w:szCs w:val="24"/>
        </w:rPr>
        <w:t>sampel menyatakan bahwa total data (N</w:t>
      </w:r>
      <w:r>
        <w:rPr>
          <w:rFonts w:ascii="Times New Roman" w:hAnsi="Times New Roman" w:cs="Times New Roman"/>
          <w:sz w:val="24"/>
          <w:szCs w:val="24"/>
        </w:rPr>
        <w:t xml:space="preserve">) </w:t>
      </w:r>
      <w:r w:rsidRPr="00432063">
        <w:rPr>
          <w:rFonts w:ascii="Times New Roman" w:hAnsi="Times New Roman" w:cs="Times New Roman"/>
          <w:sz w:val="24"/>
          <w:szCs w:val="24"/>
        </w:rPr>
        <w:t xml:space="preserve">adalah </w:t>
      </w:r>
      <w:r>
        <w:rPr>
          <w:rFonts w:ascii="Times New Roman" w:hAnsi="Times New Roman" w:cs="Times New Roman"/>
          <w:sz w:val="24"/>
          <w:szCs w:val="24"/>
        </w:rPr>
        <w:t>60</w:t>
      </w:r>
      <w:r w:rsidRPr="00432063">
        <w:rPr>
          <w:rFonts w:ascii="Times New Roman" w:hAnsi="Times New Roman" w:cs="Times New Roman"/>
          <w:sz w:val="24"/>
          <w:szCs w:val="24"/>
        </w:rPr>
        <w:t xml:space="preserve"> data</w:t>
      </w:r>
      <w:r>
        <w:rPr>
          <w:rFonts w:ascii="Times New Roman" w:hAnsi="Times New Roman" w:cs="Times New Roman"/>
          <w:sz w:val="24"/>
          <w:szCs w:val="24"/>
        </w:rPr>
        <w:t xml:space="preserve"> </w:t>
      </w:r>
      <w:r w:rsidRPr="00432063">
        <w:rPr>
          <w:rFonts w:ascii="Times New Roman" w:hAnsi="Times New Roman" w:cs="Times New Roman"/>
          <w:sz w:val="24"/>
          <w:szCs w:val="24"/>
        </w:rPr>
        <w:t>yang diterbitkan o</w:t>
      </w:r>
      <w:r>
        <w:rPr>
          <w:rFonts w:ascii="Times New Roman" w:hAnsi="Times New Roman" w:cs="Times New Roman"/>
          <w:sz w:val="24"/>
          <w:szCs w:val="24"/>
        </w:rPr>
        <w:t>leh Otoritas Jasa Keuangan (OJK)</w:t>
      </w:r>
      <w:r w:rsidRPr="00432063">
        <w:rPr>
          <w:rFonts w:ascii="Times New Roman" w:hAnsi="Times New Roman" w:cs="Times New Roman"/>
          <w:sz w:val="24"/>
          <w:szCs w:val="24"/>
        </w:rPr>
        <w:t xml:space="preserve">. </w:t>
      </w:r>
      <w:r>
        <w:rPr>
          <w:rFonts w:ascii="Times New Roman" w:hAnsi="Times New Roman" w:cs="Times New Roman"/>
          <w:sz w:val="24"/>
          <w:szCs w:val="24"/>
        </w:rPr>
        <w:t>Berikut adalah p</w:t>
      </w:r>
      <w:r w:rsidRPr="00432063">
        <w:rPr>
          <w:rFonts w:ascii="Times New Roman" w:hAnsi="Times New Roman" w:cs="Times New Roman"/>
          <w:sz w:val="24"/>
          <w:szCs w:val="24"/>
        </w:rPr>
        <w:t>enjelasan lengkap dari tabel di atas</w:t>
      </w:r>
      <w:r>
        <w:rPr>
          <w:rFonts w:ascii="Times New Roman" w:hAnsi="Times New Roman" w:cs="Times New Roman"/>
          <w:sz w:val="24"/>
          <w:szCs w:val="24"/>
        </w:rPr>
        <w:t>:</w:t>
      </w:r>
    </w:p>
    <w:p w14:paraId="38143123" w14:textId="77777777" w:rsidR="00D56DD6" w:rsidRDefault="00D56DD6" w:rsidP="00D56DD6">
      <w:pPr>
        <w:pStyle w:val="ListParagraph"/>
        <w:numPr>
          <w:ilvl w:val="0"/>
          <w:numId w:val="49"/>
        </w:numPr>
        <w:spacing w:after="160" w:line="360" w:lineRule="auto"/>
        <w:ind w:left="900"/>
        <w:jc w:val="both"/>
        <w:rPr>
          <w:rFonts w:ascii="Times New Roman" w:hAnsi="Times New Roman" w:cs="Times New Roman"/>
          <w:sz w:val="24"/>
          <w:szCs w:val="24"/>
        </w:rPr>
      </w:pPr>
      <w:r w:rsidRPr="002D72C8">
        <w:rPr>
          <w:rFonts w:ascii="Times New Roman" w:hAnsi="Times New Roman" w:cs="Times New Roman"/>
          <w:sz w:val="24"/>
          <w:szCs w:val="24"/>
        </w:rPr>
        <w:t>Variabel</w:t>
      </w:r>
      <w:r>
        <w:rPr>
          <w:rFonts w:ascii="Times New Roman" w:hAnsi="Times New Roman" w:cs="Times New Roman"/>
          <w:sz w:val="24"/>
          <w:szCs w:val="24"/>
        </w:rPr>
        <w:t xml:space="preserve"> Total Aset</w:t>
      </w:r>
      <w:r w:rsidRPr="002D72C8">
        <w:rPr>
          <w:rFonts w:ascii="Times New Roman" w:hAnsi="Times New Roman" w:cs="Times New Roman"/>
          <w:sz w:val="24"/>
          <w:szCs w:val="24"/>
        </w:rPr>
        <w:t xml:space="preserve"> mempunyai nilai sebagai berikut</w:t>
      </w:r>
      <w:r>
        <w:rPr>
          <w:rFonts w:ascii="Times New Roman" w:hAnsi="Times New Roman" w:cs="Times New Roman"/>
          <w:sz w:val="24"/>
          <w:szCs w:val="24"/>
        </w:rPr>
        <w:t>:</w:t>
      </w:r>
      <w:r w:rsidRPr="00587E14">
        <w:rPr>
          <w:rFonts w:ascii="Times New Roman" w:hAnsi="Times New Roman" w:cs="Times New Roman"/>
          <w:sz w:val="24"/>
          <w:szCs w:val="24"/>
        </w:rPr>
        <w:t xml:space="preserve"> 311.401</w:t>
      </w:r>
      <w:r>
        <w:rPr>
          <w:rFonts w:ascii="Times New Roman" w:hAnsi="Times New Roman" w:cs="Times New Roman"/>
          <w:sz w:val="24"/>
          <w:szCs w:val="24"/>
        </w:rPr>
        <w:t xml:space="preserve"> </w:t>
      </w:r>
      <w:r w:rsidRPr="00587E14">
        <w:rPr>
          <w:rFonts w:ascii="Times New Roman" w:hAnsi="Times New Roman" w:cs="Times New Roman"/>
          <w:sz w:val="24"/>
          <w:szCs w:val="24"/>
        </w:rPr>
        <w:t>miliar</w:t>
      </w:r>
      <w:r>
        <w:rPr>
          <w:rFonts w:ascii="Times New Roman" w:hAnsi="Times New Roman" w:cs="Times New Roman"/>
          <w:sz w:val="24"/>
          <w:szCs w:val="24"/>
        </w:rPr>
        <w:t xml:space="preserve"> nilai terendah (minimum)</w:t>
      </w:r>
      <w:r w:rsidRPr="00587E14">
        <w:rPr>
          <w:rFonts w:ascii="Times New Roman" w:hAnsi="Times New Roman" w:cs="Times New Roman"/>
          <w:sz w:val="24"/>
          <w:szCs w:val="24"/>
        </w:rPr>
        <w:t xml:space="preserve">, 594,709 adalah angka terbesar (maksimum), 423,006,92 miliar adalah rata-rata (mean), dan 81,324,533 adalah standar deviasi. Jika nilai mean lebih kecil dari angka standar deviasi, hal ini mungkin menunjukkan bahwa data tersebut bias dan tidak terdistribusi secara </w:t>
      </w:r>
      <w:r>
        <w:rPr>
          <w:rFonts w:ascii="Times New Roman" w:hAnsi="Times New Roman" w:cs="Times New Roman"/>
          <w:sz w:val="24"/>
          <w:szCs w:val="24"/>
        </w:rPr>
        <w:t>tidak merata</w:t>
      </w:r>
      <w:r w:rsidRPr="00587E14">
        <w:rPr>
          <w:rFonts w:ascii="Times New Roman" w:hAnsi="Times New Roman" w:cs="Times New Roman"/>
          <w:sz w:val="24"/>
          <w:szCs w:val="24"/>
        </w:rPr>
        <w:t>.</w:t>
      </w:r>
      <w:r>
        <w:rPr>
          <w:rFonts w:ascii="Times New Roman" w:hAnsi="Times New Roman" w:cs="Times New Roman"/>
          <w:sz w:val="24"/>
          <w:szCs w:val="24"/>
        </w:rPr>
        <w:t xml:space="preserve"> </w:t>
      </w:r>
    </w:p>
    <w:p w14:paraId="79ADEC7B" w14:textId="77777777" w:rsidR="00D56DD6" w:rsidRPr="00587E14" w:rsidRDefault="00D56DD6" w:rsidP="00D56DD6">
      <w:pPr>
        <w:pStyle w:val="ListParagraph"/>
        <w:numPr>
          <w:ilvl w:val="0"/>
          <w:numId w:val="49"/>
        </w:numPr>
        <w:spacing w:after="160" w:line="360" w:lineRule="auto"/>
        <w:ind w:left="900"/>
        <w:jc w:val="both"/>
        <w:rPr>
          <w:rFonts w:ascii="Times New Roman" w:hAnsi="Times New Roman" w:cs="Times New Roman"/>
          <w:sz w:val="24"/>
          <w:szCs w:val="24"/>
        </w:rPr>
      </w:pPr>
      <w:r w:rsidRPr="002D72C8">
        <w:rPr>
          <w:rFonts w:ascii="Times New Roman" w:hAnsi="Times New Roman" w:cs="Times New Roman"/>
          <w:sz w:val="24"/>
          <w:szCs w:val="24"/>
        </w:rPr>
        <w:t xml:space="preserve">Variabel ROA mempunyai nilai sebagai berikut: 1,32% untuk terendah (minimum), 2,18% untuk tertinggi (maksimum), 1,8042% untuk rata-rata (mean), dan 0,26136 untuk standar deviasi. Dari temuan ini dapat disimpulkan bahwa data terdistribusi dengan baik dan bebas bias </w:t>
      </w:r>
      <w:r>
        <w:rPr>
          <w:rFonts w:ascii="Times New Roman" w:hAnsi="Times New Roman" w:cs="Times New Roman"/>
          <w:sz w:val="24"/>
          <w:szCs w:val="24"/>
        </w:rPr>
        <w:t>karena</w:t>
      </w:r>
      <w:r w:rsidRPr="002D72C8">
        <w:rPr>
          <w:rFonts w:ascii="Times New Roman" w:hAnsi="Times New Roman" w:cs="Times New Roman"/>
          <w:sz w:val="24"/>
          <w:szCs w:val="24"/>
        </w:rPr>
        <w:t xml:space="preserve"> nilai mean (rata-rata) lebih tinggi dari nilai standar deviasi.</w:t>
      </w:r>
      <w:r w:rsidRPr="00587E14">
        <w:rPr>
          <w:rFonts w:ascii="Times New Roman" w:hAnsi="Times New Roman" w:cs="Times New Roman"/>
          <w:sz w:val="24"/>
          <w:szCs w:val="24"/>
        </w:rPr>
        <w:t>hasil ini dapat diartikan bahwa data terdistribusi dengan baik dan tidak mengandung data yang bias.</w:t>
      </w:r>
    </w:p>
    <w:p w14:paraId="20562E43" w14:textId="77777777" w:rsidR="00D56DD6" w:rsidRDefault="00D56DD6" w:rsidP="00D56DD6">
      <w:pPr>
        <w:pStyle w:val="ListParagraph"/>
        <w:numPr>
          <w:ilvl w:val="0"/>
          <w:numId w:val="49"/>
        </w:numPr>
        <w:spacing w:after="160" w:line="360" w:lineRule="auto"/>
        <w:ind w:left="900"/>
        <w:jc w:val="both"/>
        <w:rPr>
          <w:rFonts w:ascii="Times New Roman" w:hAnsi="Times New Roman" w:cs="Times New Roman"/>
          <w:sz w:val="24"/>
          <w:szCs w:val="24"/>
        </w:rPr>
      </w:pPr>
      <w:r w:rsidRPr="002D72C8">
        <w:rPr>
          <w:rFonts w:ascii="Times New Roman" w:hAnsi="Times New Roman" w:cs="Times New Roman"/>
          <w:sz w:val="24"/>
          <w:szCs w:val="24"/>
        </w:rPr>
        <w:t xml:space="preserve">Variabel BOPO mempunyai nilai sebagai berikut: 75,78% sebagai nilai terendah (minimum), 93,10% sebagai nilai tertinggi (maksimum), 82,4287% sebagai nilai rata-rata (mean), dan 4,35229 sebagai standar deviasi. Dari temuan ini dapat disimpulkan bahwa data terdistribusi dengan baik dan bebas bias </w:t>
      </w:r>
      <w:r>
        <w:rPr>
          <w:rFonts w:ascii="Times New Roman" w:hAnsi="Times New Roman" w:cs="Times New Roman"/>
          <w:sz w:val="24"/>
          <w:szCs w:val="24"/>
        </w:rPr>
        <w:t>karena</w:t>
      </w:r>
      <w:r w:rsidRPr="002D72C8">
        <w:rPr>
          <w:rFonts w:ascii="Times New Roman" w:hAnsi="Times New Roman" w:cs="Times New Roman"/>
          <w:sz w:val="24"/>
          <w:szCs w:val="24"/>
        </w:rPr>
        <w:t xml:space="preserve"> nilai mean (rata-rata) lebih tinggi dari nilai standar deviasi.</w:t>
      </w:r>
    </w:p>
    <w:p w14:paraId="48E683C7" w14:textId="626E62F1" w:rsidR="007333D3" w:rsidRPr="00D56DD6" w:rsidRDefault="00D56DD6" w:rsidP="00D56DD6">
      <w:pPr>
        <w:pStyle w:val="ListParagraph"/>
        <w:numPr>
          <w:ilvl w:val="0"/>
          <w:numId w:val="49"/>
        </w:numPr>
        <w:spacing w:after="160" w:line="360" w:lineRule="auto"/>
        <w:ind w:left="900"/>
        <w:jc w:val="both"/>
        <w:rPr>
          <w:rFonts w:ascii="Times New Roman" w:hAnsi="Times New Roman" w:cs="Times New Roman"/>
          <w:sz w:val="24"/>
          <w:szCs w:val="24"/>
        </w:rPr>
      </w:pPr>
      <w:r w:rsidRPr="00504D1C">
        <w:rPr>
          <w:rFonts w:ascii="Times New Roman" w:hAnsi="Times New Roman" w:cs="Times New Roman"/>
          <w:sz w:val="24"/>
          <w:szCs w:val="24"/>
        </w:rPr>
        <w:t>Variabel FDR mempunyai nilai sebagai berikut: 68,98% terendah (minimum); 83,19% merupakan yang tertinggi (maksimum); 77,2347% merupakan rata-rata (mean); dan 3,25154 merupakan simpangan baku (standar deviasi). Dari temuan ini dapat disimpulkan bahwa data terdistribusi dengan baik dan bebas bias karena nilai mean (rata-rata) lebih tinggi dari nilai standar deviasi.</w:t>
      </w:r>
    </w:p>
    <w:p w14:paraId="4D177F88" w14:textId="48061B43" w:rsidR="000800AB" w:rsidRPr="0075427C" w:rsidRDefault="000800AB">
      <w:pPr>
        <w:pStyle w:val="Subbab4"/>
        <w:numPr>
          <w:ilvl w:val="1"/>
          <w:numId w:val="43"/>
        </w:numPr>
      </w:pPr>
      <w:bookmarkStart w:id="499" w:name="_Toc177716873"/>
      <w:bookmarkStart w:id="500" w:name="_Toc178166045"/>
      <w:bookmarkStart w:id="501" w:name="_Toc179917393"/>
      <w:bookmarkStart w:id="502" w:name="_Toc180009319"/>
      <w:bookmarkStart w:id="503" w:name="_Toc184204871"/>
      <w:bookmarkStart w:id="504" w:name="_Toc185287318"/>
      <w:bookmarkStart w:id="505" w:name="_Toc185287569"/>
      <w:bookmarkStart w:id="506" w:name="_Toc185288360"/>
      <w:r w:rsidRPr="0075427C">
        <w:lastRenderedPageBreak/>
        <w:t>Uji Asumsi Klasik</w:t>
      </w:r>
      <w:bookmarkEnd w:id="499"/>
      <w:bookmarkEnd w:id="500"/>
      <w:bookmarkEnd w:id="501"/>
      <w:bookmarkEnd w:id="502"/>
      <w:bookmarkEnd w:id="503"/>
      <w:bookmarkEnd w:id="504"/>
      <w:bookmarkEnd w:id="505"/>
      <w:bookmarkEnd w:id="506"/>
    </w:p>
    <w:p w14:paraId="7C9D1469" w14:textId="77777777" w:rsidR="00582366" w:rsidRPr="00553153" w:rsidRDefault="00582366" w:rsidP="00582366">
      <w:pPr>
        <w:pStyle w:val="ListParagraph"/>
        <w:keepNext/>
        <w:keepLines/>
        <w:numPr>
          <w:ilvl w:val="2"/>
          <w:numId w:val="43"/>
        </w:numPr>
        <w:spacing w:before="40" w:after="0"/>
        <w:outlineLvl w:val="2"/>
        <w:rPr>
          <w:rFonts w:ascii="Times New Roman" w:eastAsiaTheme="majorEastAsia" w:hAnsi="Times New Roman" w:cs="Times New Roman"/>
          <w:b/>
          <w:bCs/>
          <w:noProof/>
          <w:sz w:val="24"/>
          <w:szCs w:val="24"/>
          <w:lang w:val="id-ID"/>
        </w:rPr>
      </w:pPr>
      <w:bookmarkStart w:id="507" w:name="_Toc177716874"/>
      <w:bookmarkStart w:id="508" w:name="_Toc179917394"/>
      <w:bookmarkStart w:id="509" w:name="_Toc184204872"/>
      <w:bookmarkStart w:id="510" w:name="_Toc185287319"/>
      <w:bookmarkStart w:id="511" w:name="_Toc177716876"/>
      <w:bookmarkStart w:id="512" w:name="_Toc179917396"/>
      <w:bookmarkStart w:id="513" w:name="_Toc184204874"/>
      <w:r w:rsidRPr="00553153">
        <w:rPr>
          <w:rFonts w:ascii="Times New Roman" w:eastAsiaTheme="majorEastAsia" w:hAnsi="Times New Roman" w:cs="Times New Roman"/>
          <w:b/>
          <w:bCs/>
          <w:noProof/>
          <w:sz w:val="24"/>
          <w:szCs w:val="24"/>
          <w:lang w:val="id-ID"/>
        </w:rPr>
        <w:t>Uji Normalitas</w:t>
      </w:r>
      <w:bookmarkEnd w:id="507"/>
      <w:bookmarkEnd w:id="508"/>
      <w:bookmarkEnd w:id="509"/>
      <w:bookmarkEnd w:id="510"/>
    </w:p>
    <w:p w14:paraId="3124EF31" w14:textId="77777777" w:rsidR="00582366" w:rsidRPr="003048DE" w:rsidRDefault="00582366" w:rsidP="00582366">
      <w:pPr>
        <w:spacing w:after="200" w:line="360" w:lineRule="auto"/>
        <w:ind w:left="1080" w:firstLine="630"/>
        <w:contextualSpacing/>
        <w:jc w:val="both"/>
        <w:rPr>
          <w:rFonts w:ascii="Times New Roman" w:hAnsi="Times New Roman" w:cs="Times New Roman"/>
          <w:b/>
          <w:bCs/>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Uji normalitas dilakukan pada semua data survei untuk menentukan apakah data tersebut terdistribusi normal. Uji ini dilakukan di SPSS versi 26 dan menggunakan plot probabilitas normal (P-Plot) dan uji statistik satu sampel Kolmogorov-Smirnov. Ilustrasi pengujian normalitas melalui metode P-Plot Normal Test disajikan di bawah ini:</w:t>
      </w:r>
    </w:p>
    <w:p w14:paraId="70F8E5C4" w14:textId="3C9440C3" w:rsidR="00582366" w:rsidRPr="003048DE" w:rsidRDefault="00582366" w:rsidP="00582366">
      <w:pPr>
        <w:pStyle w:val="gambar"/>
      </w:pPr>
      <w:bookmarkStart w:id="514" w:name="_Toc178281365"/>
      <w:bookmarkStart w:id="515" w:name="_Toc179918094"/>
      <w:bookmarkStart w:id="516" w:name="_Toc177717458"/>
      <w:bookmarkStart w:id="517" w:name="_Toc177731239"/>
      <w:r w:rsidRPr="003048DE">
        <w:t xml:space="preserve">Gambar 4. </w:t>
      </w:r>
      <w:fldSimple w:instr=" SEQ Gambar_4. \* ARABIC ">
        <w:r w:rsidR="004C7D2C">
          <w:rPr>
            <w:noProof/>
          </w:rPr>
          <w:t>1</w:t>
        </w:r>
        <w:bookmarkEnd w:id="514"/>
        <w:bookmarkEnd w:id="515"/>
      </w:fldSimple>
    </w:p>
    <w:p w14:paraId="17938E89" w14:textId="77777777" w:rsidR="00582366" w:rsidRPr="00DC1179" w:rsidRDefault="00582366" w:rsidP="00582366">
      <w:pPr>
        <w:pStyle w:val="gambar"/>
      </w:pPr>
      <w:r w:rsidRPr="003048DE">
        <w:t xml:space="preserve"> </w:t>
      </w:r>
      <w:bookmarkStart w:id="518" w:name="_Toc178281366"/>
      <w:bookmarkStart w:id="519" w:name="_Toc179918095"/>
      <w:r w:rsidRPr="003048DE">
        <w:rPr>
          <w:noProof/>
          <w:lang w:val="id-ID"/>
        </w:rPr>
        <w:t>Hasil uji Normalitas P-Plot</w:t>
      </w:r>
      <w:bookmarkEnd w:id="516"/>
      <w:bookmarkEnd w:id="517"/>
      <w:bookmarkEnd w:id="518"/>
      <w:bookmarkEnd w:id="519"/>
    </w:p>
    <w:p w14:paraId="12CFDAD7" w14:textId="77777777" w:rsidR="00582366" w:rsidRPr="003048DE" w:rsidRDefault="00582366" w:rsidP="00582366">
      <w:pPr>
        <w:autoSpaceDE w:val="0"/>
        <w:autoSpaceDN w:val="0"/>
        <w:adjustRightInd w:val="0"/>
        <w:spacing w:after="0" w:line="240" w:lineRule="auto"/>
        <w:ind w:left="360"/>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drawing>
          <wp:inline distT="0" distB="0" distL="0" distR="0" wp14:anchorId="685011C1" wp14:editId="62C5FB7E">
            <wp:extent cx="4708558" cy="3691467"/>
            <wp:effectExtent l="0" t="0" r="0" b="4445"/>
            <wp:docPr id="10379438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264" r="9717"/>
                    <a:stretch/>
                  </pic:blipFill>
                  <pic:spPr bwMode="auto">
                    <a:xfrm>
                      <a:off x="0" y="0"/>
                      <a:ext cx="4754071" cy="3727149"/>
                    </a:xfrm>
                    <a:prstGeom prst="rect">
                      <a:avLst/>
                    </a:prstGeom>
                    <a:noFill/>
                    <a:ln>
                      <a:noFill/>
                    </a:ln>
                    <a:extLst>
                      <a:ext uri="{53640926-AAD7-44D8-BBD7-CCE9431645EC}">
                        <a14:shadowObscured xmlns:a14="http://schemas.microsoft.com/office/drawing/2010/main"/>
                      </a:ext>
                    </a:extLst>
                  </pic:spPr>
                </pic:pic>
              </a:graphicData>
            </a:graphic>
          </wp:inline>
        </w:drawing>
      </w:r>
    </w:p>
    <w:p w14:paraId="4B0B1F01" w14:textId="77777777" w:rsidR="00582366" w:rsidRPr="003048DE" w:rsidRDefault="00582366" w:rsidP="00582366">
      <w:pPr>
        <w:spacing w:after="200" w:line="240" w:lineRule="auto"/>
        <w:ind w:left="-142"/>
        <w:contextualSpacing/>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Sumber: Hasil olah data SPSS, 2024</w:t>
      </w:r>
    </w:p>
    <w:p w14:paraId="04B14C59" w14:textId="77777777" w:rsidR="00582366" w:rsidRPr="003048DE" w:rsidRDefault="00582366" w:rsidP="00582366">
      <w:pPr>
        <w:spacing w:after="200" w:line="360" w:lineRule="auto"/>
        <w:ind w:left="1080"/>
        <w:contextualSpacing/>
        <w:jc w:val="center"/>
        <w:rPr>
          <w:rFonts w:ascii="Times New Roman" w:hAnsi="Times New Roman" w:cs="Times New Roman"/>
          <w:noProof/>
          <w:kern w:val="0"/>
          <w:sz w:val="24"/>
          <w:szCs w:val="24"/>
          <w:lang w:val="id-ID"/>
          <w14:ligatures w14:val="none"/>
        </w:rPr>
      </w:pPr>
    </w:p>
    <w:p w14:paraId="20CAA3C9" w14:textId="77777777" w:rsidR="00582366" w:rsidRPr="003048DE" w:rsidRDefault="00582366" w:rsidP="00582366">
      <w:pPr>
        <w:spacing w:after="200" w:line="360" w:lineRule="auto"/>
        <w:ind w:left="1080" w:firstLine="540"/>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Untuk memeriksa normalitas berdasarkan sebaran data (titik) pada sumbu diagonal grafik, dilakukan evaluasi dengan menggunakan grafik uji normal P-Plot. Syarat normalitas model regresi terpenuhi jika sebaran datanya normal, terpusat secara diagonal, dan berarah diagonal. Namun jika sebaran datanya jauh dan tidak searah diagonal maka asumsi normalitas model regresi akan dilanggar. Dalam hal ini sebaran datanya tidak mengikuti pola sebaran yang khas.</w:t>
      </w:r>
    </w:p>
    <w:p w14:paraId="18FA2B5E" w14:textId="77777777" w:rsidR="00582366" w:rsidRPr="003048DE" w:rsidRDefault="00582366" w:rsidP="00582366">
      <w:pPr>
        <w:spacing w:after="200" w:line="360" w:lineRule="auto"/>
        <w:ind w:left="1080" w:firstLine="540"/>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 xml:space="preserve">Hasil pengujian P-Plot biasa ditampilkan pada grafik di atas, dengan titik data (lokasi) terletak sepanjang arah garis diagonal dan mengelilinginya. Oleh karena </w:t>
      </w:r>
      <w:r w:rsidRPr="003048DE">
        <w:rPr>
          <w:rFonts w:ascii="Times New Roman" w:hAnsi="Times New Roman" w:cs="Times New Roman"/>
          <w:noProof/>
          <w:kern w:val="0"/>
          <w:sz w:val="24"/>
          <w:szCs w:val="24"/>
          <w:lang w:val="id-ID"/>
          <w14:ligatures w14:val="none"/>
        </w:rPr>
        <w:lastRenderedPageBreak/>
        <w:t>itu, data penelitian menunjukkan bahwa syarat asumsi normalitas terpenuhi dan model regresi berdistribusi normal. Agar lebih lengkap dan meyakinkan, uji normalitas juga mencakup uji statistik dengan menggunakan uji satu sampel Kolmogorov-Smirnov di bawah ini:</w:t>
      </w:r>
    </w:p>
    <w:p w14:paraId="505E645A" w14:textId="2C183DB8" w:rsidR="00582366" w:rsidRPr="00AE3F3A" w:rsidRDefault="00582366" w:rsidP="00582366">
      <w:pPr>
        <w:pStyle w:val="TABEL"/>
      </w:pPr>
      <w:bookmarkStart w:id="520" w:name="_Toc177717094"/>
      <w:bookmarkStart w:id="521" w:name="_Toc178244189"/>
      <w:bookmarkStart w:id="522" w:name="_Toc179916405"/>
      <w:bookmarkStart w:id="523" w:name="_Toc179917639"/>
      <w:bookmarkStart w:id="524" w:name="_Toc185289042"/>
      <w:r w:rsidRPr="00AE3F3A">
        <w:t xml:space="preserve">Tabel 4. </w:t>
      </w:r>
      <w:fldSimple w:instr=" SEQ Tabel_4. \* ARABIC ">
        <w:r w:rsidR="004C7D2C">
          <w:rPr>
            <w:noProof/>
          </w:rPr>
          <w:t>7</w:t>
        </w:r>
        <w:bookmarkEnd w:id="520"/>
        <w:bookmarkEnd w:id="521"/>
        <w:bookmarkEnd w:id="522"/>
        <w:bookmarkEnd w:id="523"/>
        <w:bookmarkEnd w:id="524"/>
      </w:fldSimple>
      <w:bookmarkStart w:id="525" w:name="_Toc177717417"/>
      <w:bookmarkStart w:id="526" w:name="_Toc177731215"/>
      <w:r w:rsidRPr="00AE3F3A">
        <w:t xml:space="preserve"> </w:t>
      </w:r>
    </w:p>
    <w:tbl>
      <w:tblPr>
        <w:tblW w:w="6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1438"/>
        <w:gridCol w:w="2611"/>
      </w:tblGrid>
      <w:tr w:rsidR="00582366" w:rsidRPr="003048DE" w14:paraId="44E53EBB" w14:textId="77777777" w:rsidTr="008F0C75">
        <w:trPr>
          <w:cantSplit/>
          <w:jc w:val="center"/>
        </w:trPr>
        <w:tc>
          <w:tcPr>
            <w:tcW w:w="6480" w:type="dxa"/>
            <w:gridSpan w:val="3"/>
            <w:tcBorders>
              <w:top w:val="nil"/>
              <w:left w:val="nil"/>
              <w:bottom w:val="nil"/>
              <w:right w:val="nil"/>
            </w:tcBorders>
            <w:shd w:val="clear" w:color="auto" w:fill="FFFFFF"/>
            <w:vAlign w:val="center"/>
          </w:tcPr>
          <w:bookmarkEnd w:id="525"/>
          <w:bookmarkEnd w:id="526"/>
          <w:p w14:paraId="503CBB2B" w14:textId="77777777" w:rsidR="00582366" w:rsidRPr="003048DE" w:rsidRDefault="00582366" w:rsidP="008F0C75">
            <w:pPr>
              <w:spacing w:line="240" w:lineRule="auto"/>
              <w:jc w:val="center"/>
              <w:rPr>
                <w:rFonts w:ascii="Times New Roman" w:hAnsi="Times New Roman" w:cs="Times New Roman"/>
                <w:kern w:val="0"/>
                <w:sz w:val="24"/>
                <w:szCs w:val="24"/>
              </w:rPr>
            </w:pPr>
            <w:r w:rsidRPr="003048DE">
              <w:rPr>
                <w:rFonts w:ascii="Times New Roman" w:hAnsi="Times New Roman" w:cs="Times New Roman"/>
                <w:b/>
                <w:bCs/>
                <w:kern w:val="0"/>
                <w:sz w:val="24"/>
                <w:szCs w:val="24"/>
              </w:rPr>
              <w:t>One-Sample Kolmogorov-Smirnov Test</w:t>
            </w:r>
          </w:p>
        </w:tc>
      </w:tr>
      <w:tr w:rsidR="00582366" w:rsidRPr="003048DE" w14:paraId="37936B77" w14:textId="77777777" w:rsidTr="008F0C75">
        <w:trPr>
          <w:cantSplit/>
          <w:jc w:val="center"/>
        </w:trPr>
        <w:tc>
          <w:tcPr>
            <w:tcW w:w="3869" w:type="dxa"/>
            <w:gridSpan w:val="2"/>
            <w:tcBorders>
              <w:top w:val="nil"/>
              <w:left w:val="nil"/>
              <w:bottom w:val="single" w:sz="8" w:space="0" w:color="152935"/>
              <w:right w:val="nil"/>
            </w:tcBorders>
            <w:shd w:val="clear" w:color="auto" w:fill="FFFFFF"/>
            <w:vAlign w:val="bottom"/>
          </w:tcPr>
          <w:p w14:paraId="29A46B2B" w14:textId="77777777" w:rsidR="00582366" w:rsidRPr="003048DE" w:rsidRDefault="00582366" w:rsidP="008F0C75">
            <w:pPr>
              <w:spacing w:line="360" w:lineRule="auto"/>
              <w:jc w:val="center"/>
              <w:rPr>
                <w:rFonts w:ascii="Times New Roman" w:hAnsi="Times New Roman" w:cs="Times New Roman"/>
                <w:kern w:val="0"/>
                <w:sz w:val="24"/>
                <w:szCs w:val="24"/>
              </w:rPr>
            </w:pPr>
          </w:p>
        </w:tc>
        <w:tc>
          <w:tcPr>
            <w:tcW w:w="2611" w:type="dxa"/>
            <w:tcBorders>
              <w:top w:val="nil"/>
              <w:left w:val="nil"/>
              <w:bottom w:val="single" w:sz="8" w:space="0" w:color="152935"/>
              <w:right w:val="nil"/>
            </w:tcBorders>
            <w:shd w:val="clear" w:color="auto" w:fill="FFFFFF"/>
            <w:vAlign w:val="bottom"/>
          </w:tcPr>
          <w:p w14:paraId="23B0254B" w14:textId="77777777" w:rsidR="00582366" w:rsidRPr="003048DE" w:rsidRDefault="00582366" w:rsidP="008F0C75">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Unstandardized Residual</w:t>
            </w:r>
          </w:p>
        </w:tc>
      </w:tr>
      <w:tr w:rsidR="00582366" w:rsidRPr="003048DE" w14:paraId="74A26692" w14:textId="77777777" w:rsidTr="008F0C75">
        <w:trPr>
          <w:cantSplit/>
          <w:jc w:val="center"/>
        </w:trPr>
        <w:tc>
          <w:tcPr>
            <w:tcW w:w="3869" w:type="dxa"/>
            <w:gridSpan w:val="2"/>
            <w:tcBorders>
              <w:top w:val="single" w:sz="8" w:space="0" w:color="152935"/>
              <w:left w:val="nil"/>
              <w:bottom w:val="single" w:sz="8" w:space="0" w:color="AEAEAE"/>
              <w:right w:val="nil"/>
            </w:tcBorders>
            <w:shd w:val="clear" w:color="auto" w:fill="E0E0E0"/>
          </w:tcPr>
          <w:p w14:paraId="2D8E7711" w14:textId="77777777" w:rsidR="00582366" w:rsidRPr="003048DE" w:rsidRDefault="00582366" w:rsidP="008F0C75">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N</w:t>
            </w:r>
          </w:p>
        </w:tc>
        <w:tc>
          <w:tcPr>
            <w:tcW w:w="2611" w:type="dxa"/>
            <w:tcBorders>
              <w:top w:val="single" w:sz="8" w:space="0" w:color="152935"/>
              <w:left w:val="nil"/>
              <w:bottom w:val="single" w:sz="8" w:space="0" w:color="AEAEAE"/>
              <w:right w:val="nil"/>
            </w:tcBorders>
            <w:shd w:val="clear" w:color="auto" w:fill="FFFFFF"/>
          </w:tcPr>
          <w:p w14:paraId="4D7AA1EA" w14:textId="77777777" w:rsidR="00582366" w:rsidRPr="003048DE" w:rsidRDefault="00582366" w:rsidP="008F0C75">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60</w:t>
            </w:r>
          </w:p>
        </w:tc>
      </w:tr>
      <w:tr w:rsidR="00582366" w:rsidRPr="003048DE" w14:paraId="6DEB8279" w14:textId="77777777" w:rsidTr="008F0C75">
        <w:trPr>
          <w:cantSplit/>
          <w:jc w:val="center"/>
        </w:trPr>
        <w:tc>
          <w:tcPr>
            <w:tcW w:w="2431" w:type="dxa"/>
            <w:vMerge w:val="restart"/>
            <w:tcBorders>
              <w:top w:val="single" w:sz="8" w:space="0" w:color="AEAEAE"/>
              <w:left w:val="nil"/>
              <w:bottom w:val="single" w:sz="8" w:space="0" w:color="AEAEAE"/>
              <w:right w:val="nil"/>
            </w:tcBorders>
            <w:shd w:val="clear" w:color="auto" w:fill="E0E0E0"/>
          </w:tcPr>
          <w:p w14:paraId="1545E3B5" w14:textId="77777777" w:rsidR="00582366" w:rsidRPr="003048DE" w:rsidRDefault="00582366" w:rsidP="008F0C75">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Normal Parameters</w:t>
            </w:r>
            <w:r w:rsidRPr="003048DE">
              <w:rPr>
                <w:rFonts w:ascii="Times New Roman" w:hAnsi="Times New Roman" w:cs="Times New Roman"/>
                <w:kern w:val="0"/>
                <w:sz w:val="24"/>
                <w:szCs w:val="24"/>
                <w:vertAlign w:val="superscript"/>
              </w:rPr>
              <w:t>a,b</w:t>
            </w:r>
          </w:p>
        </w:tc>
        <w:tc>
          <w:tcPr>
            <w:tcW w:w="1438" w:type="dxa"/>
            <w:tcBorders>
              <w:top w:val="single" w:sz="8" w:space="0" w:color="AEAEAE"/>
              <w:left w:val="nil"/>
              <w:bottom w:val="single" w:sz="8" w:space="0" w:color="AEAEAE"/>
              <w:right w:val="nil"/>
            </w:tcBorders>
            <w:shd w:val="clear" w:color="auto" w:fill="E0E0E0"/>
          </w:tcPr>
          <w:p w14:paraId="353D4330" w14:textId="77777777" w:rsidR="00582366" w:rsidRPr="003048DE" w:rsidRDefault="00582366" w:rsidP="008F0C75">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Mean</w:t>
            </w:r>
          </w:p>
        </w:tc>
        <w:tc>
          <w:tcPr>
            <w:tcW w:w="2611" w:type="dxa"/>
            <w:tcBorders>
              <w:top w:val="single" w:sz="8" w:space="0" w:color="AEAEAE"/>
              <w:left w:val="nil"/>
              <w:bottom w:val="single" w:sz="8" w:space="0" w:color="AEAEAE"/>
              <w:right w:val="nil"/>
            </w:tcBorders>
            <w:shd w:val="clear" w:color="auto" w:fill="FFFFFF"/>
          </w:tcPr>
          <w:p w14:paraId="0A475744" w14:textId="77777777" w:rsidR="00582366" w:rsidRPr="003048DE" w:rsidRDefault="00582366" w:rsidP="008F0C75">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.0000000</w:t>
            </w:r>
          </w:p>
        </w:tc>
      </w:tr>
      <w:tr w:rsidR="00582366" w:rsidRPr="003048DE" w14:paraId="6AB75D23" w14:textId="77777777" w:rsidTr="008F0C75">
        <w:trPr>
          <w:cantSplit/>
          <w:jc w:val="center"/>
        </w:trPr>
        <w:tc>
          <w:tcPr>
            <w:tcW w:w="2431" w:type="dxa"/>
            <w:vMerge/>
            <w:tcBorders>
              <w:top w:val="single" w:sz="8" w:space="0" w:color="AEAEAE"/>
              <w:left w:val="nil"/>
              <w:bottom w:val="single" w:sz="8" w:space="0" w:color="AEAEAE"/>
              <w:right w:val="nil"/>
            </w:tcBorders>
            <w:shd w:val="clear" w:color="auto" w:fill="E0E0E0"/>
          </w:tcPr>
          <w:p w14:paraId="7EF953B0" w14:textId="77777777" w:rsidR="00582366" w:rsidRPr="003048DE" w:rsidRDefault="00582366" w:rsidP="008F0C75">
            <w:pPr>
              <w:spacing w:line="360" w:lineRule="auto"/>
              <w:jc w:val="center"/>
              <w:rPr>
                <w:rFonts w:ascii="Times New Roman" w:hAnsi="Times New Roman" w:cs="Times New Roman"/>
                <w:kern w:val="0"/>
                <w:sz w:val="24"/>
                <w:szCs w:val="24"/>
              </w:rPr>
            </w:pPr>
          </w:p>
        </w:tc>
        <w:tc>
          <w:tcPr>
            <w:tcW w:w="1438" w:type="dxa"/>
            <w:tcBorders>
              <w:top w:val="single" w:sz="8" w:space="0" w:color="AEAEAE"/>
              <w:left w:val="nil"/>
              <w:bottom w:val="single" w:sz="8" w:space="0" w:color="AEAEAE"/>
              <w:right w:val="nil"/>
            </w:tcBorders>
            <w:shd w:val="clear" w:color="auto" w:fill="E0E0E0"/>
          </w:tcPr>
          <w:p w14:paraId="3E0C9155" w14:textId="77777777" w:rsidR="00582366" w:rsidRPr="003048DE" w:rsidRDefault="00582366" w:rsidP="008F0C75">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Std. Deviation</w:t>
            </w:r>
          </w:p>
        </w:tc>
        <w:tc>
          <w:tcPr>
            <w:tcW w:w="2611" w:type="dxa"/>
            <w:tcBorders>
              <w:top w:val="single" w:sz="8" w:space="0" w:color="AEAEAE"/>
              <w:left w:val="nil"/>
              <w:bottom w:val="single" w:sz="8" w:space="0" w:color="AEAEAE"/>
              <w:right w:val="nil"/>
            </w:tcBorders>
            <w:shd w:val="clear" w:color="auto" w:fill="FFFFFF"/>
          </w:tcPr>
          <w:p w14:paraId="0330303E" w14:textId="77777777" w:rsidR="00582366" w:rsidRPr="003048DE" w:rsidRDefault="00582366" w:rsidP="008F0C75">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42102.72310320</w:t>
            </w:r>
          </w:p>
        </w:tc>
      </w:tr>
      <w:tr w:rsidR="00582366" w:rsidRPr="003048DE" w14:paraId="386ACF1C" w14:textId="77777777" w:rsidTr="008F0C75">
        <w:trPr>
          <w:cantSplit/>
          <w:jc w:val="center"/>
        </w:trPr>
        <w:tc>
          <w:tcPr>
            <w:tcW w:w="2431" w:type="dxa"/>
            <w:vMerge w:val="restart"/>
            <w:tcBorders>
              <w:top w:val="single" w:sz="8" w:space="0" w:color="AEAEAE"/>
              <w:left w:val="nil"/>
              <w:bottom w:val="single" w:sz="8" w:space="0" w:color="AEAEAE"/>
              <w:right w:val="nil"/>
            </w:tcBorders>
            <w:shd w:val="clear" w:color="auto" w:fill="E0E0E0"/>
          </w:tcPr>
          <w:p w14:paraId="177D04C6" w14:textId="77777777" w:rsidR="00582366" w:rsidRPr="003048DE" w:rsidRDefault="00582366" w:rsidP="008F0C75">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Most Extreme Differences</w:t>
            </w:r>
          </w:p>
        </w:tc>
        <w:tc>
          <w:tcPr>
            <w:tcW w:w="1438" w:type="dxa"/>
            <w:tcBorders>
              <w:top w:val="single" w:sz="8" w:space="0" w:color="AEAEAE"/>
              <w:left w:val="nil"/>
              <w:bottom w:val="single" w:sz="8" w:space="0" w:color="AEAEAE"/>
              <w:right w:val="nil"/>
            </w:tcBorders>
            <w:shd w:val="clear" w:color="auto" w:fill="E0E0E0"/>
          </w:tcPr>
          <w:p w14:paraId="322CF07B" w14:textId="77777777" w:rsidR="00582366" w:rsidRPr="003048DE" w:rsidRDefault="00582366" w:rsidP="008F0C75">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Absolute</w:t>
            </w:r>
          </w:p>
        </w:tc>
        <w:tc>
          <w:tcPr>
            <w:tcW w:w="2611" w:type="dxa"/>
            <w:tcBorders>
              <w:top w:val="single" w:sz="8" w:space="0" w:color="AEAEAE"/>
              <w:left w:val="nil"/>
              <w:bottom w:val="single" w:sz="8" w:space="0" w:color="AEAEAE"/>
              <w:right w:val="nil"/>
            </w:tcBorders>
            <w:shd w:val="clear" w:color="auto" w:fill="FFFFFF"/>
          </w:tcPr>
          <w:p w14:paraId="01125C47" w14:textId="77777777" w:rsidR="00582366" w:rsidRPr="003048DE" w:rsidRDefault="00582366" w:rsidP="008F0C75">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.111</w:t>
            </w:r>
          </w:p>
        </w:tc>
      </w:tr>
      <w:tr w:rsidR="00582366" w:rsidRPr="003048DE" w14:paraId="2688B29B" w14:textId="77777777" w:rsidTr="008F0C75">
        <w:trPr>
          <w:cantSplit/>
          <w:jc w:val="center"/>
        </w:trPr>
        <w:tc>
          <w:tcPr>
            <w:tcW w:w="2431" w:type="dxa"/>
            <w:vMerge/>
            <w:tcBorders>
              <w:top w:val="single" w:sz="8" w:space="0" w:color="AEAEAE"/>
              <w:left w:val="nil"/>
              <w:bottom w:val="single" w:sz="8" w:space="0" w:color="AEAEAE"/>
              <w:right w:val="nil"/>
            </w:tcBorders>
            <w:shd w:val="clear" w:color="auto" w:fill="E0E0E0"/>
          </w:tcPr>
          <w:p w14:paraId="74982B4E" w14:textId="77777777" w:rsidR="00582366" w:rsidRPr="003048DE" w:rsidRDefault="00582366" w:rsidP="008F0C75">
            <w:pPr>
              <w:spacing w:line="360" w:lineRule="auto"/>
              <w:jc w:val="center"/>
              <w:rPr>
                <w:rFonts w:ascii="Times New Roman" w:hAnsi="Times New Roman" w:cs="Times New Roman"/>
                <w:kern w:val="0"/>
                <w:sz w:val="24"/>
                <w:szCs w:val="24"/>
              </w:rPr>
            </w:pPr>
          </w:p>
        </w:tc>
        <w:tc>
          <w:tcPr>
            <w:tcW w:w="1438" w:type="dxa"/>
            <w:tcBorders>
              <w:top w:val="single" w:sz="8" w:space="0" w:color="AEAEAE"/>
              <w:left w:val="nil"/>
              <w:bottom w:val="single" w:sz="8" w:space="0" w:color="AEAEAE"/>
              <w:right w:val="nil"/>
            </w:tcBorders>
            <w:shd w:val="clear" w:color="auto" w:fill="E0E0E0"/>
          </w:tcPr>
          <w:p w14:paraId="0CC2353E" w14:textId="77777777" w:rsidR="00582366" w:rsidRPr="003048DE" w:rsidRDefault="00582366" w:rsidP="008F0C75">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Positive</w:t>
            </w:r>
          </w:p>
        </w:tc>
        <w:tc>
          <w:tcPr>
            <w:tcW w:w="2611" w:type="dxa"/>
            <w:tcBorders>
              <w:top w:val="single" w:sz="8" w:space="0" w:color="AEAEAE"/>
              <w:left w:val="nil"/>
              <w:bottom w:val="single" w:sz="8" w:space="0" w:color="AEAEAE"/>
              <w:right w:val="nil"/>
            </w:tcBorders>
            <w:shd w:val="clear" w:color="auto" w:fill="FFFFFF"/>
          </w:tcPr>
          <w:p w14:paraId="11814034" w14:textId="77777777" w:rsidR="00582366" w:rsidRPr="003048DE" w:rsidRDefault="00582366" w:rsidP="008F0C75">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.111</w:t>
            </w:r>
          </w:p>
        </w:tc>
      </w:tr>
      <w:tr w:rsidR="00582366" w:rsidRPr="003048DE" w14:paraId="54AB7682" w14:textId="77777777" w:rsidTr="008F0C75">
        <w:trPr>
          <w:cantSplit/>
          <w:jc w:val="center"/>
        </w:trPr>
        <w:tc>
          <w:tcPr>
            <w:tcW w:w="2431" w:type="dxa"/>
            <w:vMerge/>
            <w:tcBorders>
              <w:top w:val="single" w:sz="8" w:space="0" w:color="AEAEAE"/>
              <w:left w:val="nil"/>
              <w:bottom w:val="single" w:sz="8" w:space="0" w:color="AEAEAE"/>
              <w:right w:val="nil"/>
            </w:tcBorders>
            <w:shd w:val="clear" w:color="auto" w:fill="E0E0E0"/>
          </w:tcPr>
          <w:p w14:paraId="6538A21F" w14:textId="77777777" w:rsidR="00582366" w:rsidRPr="003048DE" w:rsidRDefault="00582366" w:rsidP="008F0C75">
            <w:pPr>
              <w:spacing w:line="360" w:lineRule="auto"/>
              <w:jc w:val="center"/>
              <w:rPr>
                <w:rFonts w:ascii="Times New Roman" w:hAnsi="Times New Roman" w:cs="Times New Roman"/>
                <w:kern w:val="0"/>
                <w:sz w:val="24"/>
                <w:szCs w:val="24"/>
              </w:rPr>
            </w:pPr>
          </w:p>
        </w:tc>
        <w:tc>
          <w:tcPr>
            <w:tcW w:w="1438" w:type="dxa"/>
            <w:tcBorders>
              <w:top w:val="single" w:sz="8" w:space="0" w:color="AEAEAE"/>
              <w:left w:val="nil"/>
              <w:bottom w:val="single" w:sz="8" w:space="0" w:color="AEAEAE"/>
              <w:right w:val="nil"/>
            </w:tcBorders>
            <w:shd w:val="clear" w:color="auto" w:fill="E0E0E0"/>
          </w:tcPr>
          <w:p w14:paraId="48B079D8" w14:textId="77777777" w:rsidR="00582366" w:rsidRPr="003048DE" w:rsidRDefault="00582366" w:rsidP="008F0C75">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Negative</w:t>
            </w:r>
          </w:p>
        </w:tc>
        <w:tc>
          <w:tcPr>
            <w:tcW w:w="2611" w:type="dxa"/>
            <w:tcBorders>
              <w:top w:val="single" w:sz="8" w:space="0" w:color="AEAEAE"/>
              <w:left w:val="nil"/>
              <w:bottom w:val="single" w:sz="8" w:space="0" w:color="AEAEAE"/>
              <w:right w:val="nil"/>
            </w:tcBorders>
            <w:shd w:val="clear" w:color="auto" w:fill="FFFFFF"/>
          </w:tcPr>
          <w:p w14:paraId="353F339A" w14:textId="77777777" w:rsidR="00582366" w:rsidRPr="003048DE" w:rsidRDefault="00582366" w:rsidP="008F0C75">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-.077</w:t>
            </w:r>
          </w:p>
        </w:tc>
      </w:tr>
      <w:tr w:rsidR="00582366" w:rsidRPr="003048DE" w14:paraId="6A49C030" w14:textId="77777777" w:rsidTr="008F0C75">
        <w:trPr>
          <w:cantSplit/>
          <w:jc w:val="center"/>
        </w:trPr>
        <w:tc>
          <w:tcPr>
            <w:tcW w:w="3869" w:type="dxa"/>
            <w:gridSpan w:val="2"/>
            <w:tcBorders>
              <w:top w:val="single" w:sz="8" w:space="0" w:color="AEAEAE"/>
              <w:left w:val="nil"/>
              <w:bottom w:val="single" w:sz="8" w:space="0" w:color="AEAEAE"/>
              <w:right w:val="nil"/>
            </w:tcBorders>
            <w:shd w:val="clear" w:color="auto" w:fill="E0E0E0"/>
          </w:tcPr>
          <w:p w14:paraId="50EE31B7" w14:textId="77777777" w:rsidR="00582366" w:rsidRPr="003048DE" w:rsidRDefault="00582366" w:rsidP="008F0C75">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Test Statistic</w:t>
            </w:r>
          </w:p>
        </w:tc>
        <w:tc>
          <w:tcPr>
            <w:tcW w:w="2611" w:type="dxa"/>
            <w:tcBorders>
              <w:top w:val="single" w:sz="8" w:space="0" w:color="AEAEAE"/>
              <w:left w:val="nil"/>
              <w:bottom w:val="single" w:sz="8" w:space="0" w:color="AEAEAE"/>
              <w:right w:val="nil"/>
            </w:tcBorders>
            <w:shd w:val="clear" w:color="auto" w:fill="FFFFFF"/>
          </w:tcPr>
          <w:p w14:paraId="5CF6272D" w14:textId="77777777" w:rsidR="00582366" w:rsidRPr="003048DE" w:rsidRDefault="00582366" w:rsidP="008F0C75">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.111</w:t>
            </w:r>
          </w:p>
        </w:tc>
      </w:tr>
      <w:tr w:rsidR="00582366" w:rsidRPr="003048DE" w14:paraId="26BF036E" w14:textId="77777777" w:rsidTr="008F0C75">
        <w:trPr>
          <w:cantSplit/>
          <w:jc w:val="center"/>
        </w:trPr>
        <w:tc>
          <w:tcPr>
            <w:tcW w:w="3869" w:type="dxa"/>
            <w:gridSpan w:val="2"/>
            <w:tcBorders>
              <w:top w:val="single" w:sz="8" w:space="0" w:color="AEAEAE"/>
              <w:left w:val="nil"/>
              <w:bottom w:val="single" w:sz="8" w:space="0" w:color="152935"/>
              <w:right w:val="nil"/>
            </w:tcBorders>
            <w:shd w:val="clear" w:color="auto" w:fill="E0E0E0"/>
          </w:tcPr>
          <w:p w14:paraId="2A5EDF49" w14:textId="77777777" w:rsidR="00582366" w:rsidRPr="003048DE" w:rsidRDefault="00582366" w:rsidP="008F0C75">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Asymp. Sig. (2-tailed)</w:t>
            </w:r>
          </w:p>
        </w:tc>
        <w:tc>
          <w:tcPr>
            <w:tcW w:w="2611" w:type="dxa"/>
            <w:tcBorders>
              <w:top w:val="single" w:sz="8" w:space="0" w:color="AEAEAE"/>
              <w:left w:val="nil"/>
              <w:bottom w:val="single" w:sz="8" w:space="0" w:color="152935"/>
              <w:right w:val="nil"/>
            </w:tcBorders>
            <w:shd w:val="clear" w:color="auto" w:fill="FFFFFF"/>
          </w:tcPr>
          <w:p w14:paraId="14A8B1F0" w14:textId="77777777" w:rsidR="00582366" w:rsidRPr="003048DE" w:rsidRDefault="00582366" w:rsidP="008F0C75">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.065</w:t>
            </w:r>
            <w:r w:rsidRPr="003048DE">
              <w:rPr>
                <w:rFonts w:ascii="Times New Roman" w:hAnsi="Times New Roman" w:cs="Times New Roman"/>
                <w:kern w:val="0"/>
                <w:sz w:val="24"/>
                <w:szCs w:val="24"/>
                <w:vertAlign w:val="superscript"/>
              </w:rPr>
              <w:t>c</w:t>
            </w:r>
          </w:p>
        </w:tc>
      </w:tr>
    </w:tbl>
    <w:p w14:paraId="08F35221" w14:textId="77777777" w:rsidR="00582366" w:rsidRPr="00AE3F3A" w:rsidRDefault="00582366" w:rsidP="00582366">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Sumber: Hasil olah data SPSS, 2024</w:t>
      </w:r>
    </w:p>
    <w:p w14:paraId="79A2742E" w14:textId="77777777" w:rsidR="00582366" w:rsidRPr="003048DE" w:rsidRDefault="00582366" w:rsidP="00582366">
      <w:pPr>
        <w:spacing w:after="200" w:line="360" w:lineRule="auto"/>
        <w:ind w:left="709" w:firstLine="720"/>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Dengan menggunakan nilai signifikansi tersebut maka digunakan uji KS satu sampel untuk mengetahui apakah data berdistribusi normal. Jika tingkat signifikansi data kurang dari 0,05 maka data tersebut dianggap tidak normal. Nilai signifikansi pada penelitian ini sebesar 0,065 lebih besar dari 0,05 (0,065 &gt; 0,05). Oleh karena itu, dapat disimpulkan bahwa data penelitian berdistribusi normal dan model regresi memenuhi syarat normalitas.</w:t>
      </w:r>
    </w:p>
    <w:p w14:paraId="362AA1EA" w14:textId="77777777" w:rsidR="000800AB" w:rsidRPr="003048DE" w:rsidRDefault="000800AB">
      <w:pPr>
        <w:keepNext/>
        <w:keepLines/>
        <w:numPr>
          <w:ilvl w:val="2"/>
          <w:numId w:val="43"/>
        </w:numPr>
        <w:spacing w:before="40" w:after="0" w:line="360" w:lineRule="auto"/>
        <w:outlineLvl w:val="2"/>
        <w:rPr>
          <w:rFonts w:ascii="Times New Roman" w:eastAsiaTheme="majorEastAsia" w:hAnsi="Times New Roman" w:cs="Times New Roman"/>
          <w:b/>
          <w:bCs/>
          <w:noProof/>
          <w:kern w:val="0"/>
          <w:sz w:val="24"/>
          <w:szCs w:val="24"/>
          <w:lang w:val="id-ID"/>
          <w14:ligatures w14:val="none"/>
        </w:rPr>
      </w:pPr>
      <w:bookmarkStart w:id="527" w:name="_Toc185287320"/>
      <w:r w:rsidRPr="003048DE">
        <w:rPr>
          <w:rFonts w:ascii="Times New Roman" w:eastAsiaTheme="majorEastAsia" w:hAnsi="Times New Roman" w:cs="Times New Roman"/>
          <w:b/>
          <w:bCs/>
          <w:noProof/>
          <w:kern w:val="0"/>
          <w:sz w:val="24"/>
          <w:szCs w:val="24"/>
          <w:lang w:val="id-ID"/>
          <w14:ligatures w14:val="none"/>
        </w:rPr>
        <w:t>Uji Heterokedastisitas</w:t>
      </w:r>
      <w:bookmarkEnd w:id="511"/>
      <w:bookmarkEnd w:id="512"/>
      <w:bookmarkEnd w:id="513"/>
      <w:bookmarkEnd w:id="527"/>
    </w:p>
    <w:p w14:paraId="1C92612E" w14:textId="77777777" w:rsidR="000800AB" w:rsidRPr="003048DE" w:rsidRDefault="000800AB" w:rsidP="00A508FF">
      <w:pPr>
        <w:spacing w:after="200" w:line="360" w:lineRule="auto"/>
        <w:ind w:left="1170" w:firstLine="540"/>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 xml:space="preserve">Uji heteroskedastisitas dilakukan untuk mengetahui ada tidaknya ketimpangan varians antar residu model regresi. Model regresi yang baik harus menunjukkan homoskedastisitas, atau tidak adanya heteroskedastisitas. Salah satu cara untuk mengetahui apakah suatu model regresi menunjukkan heteroskedastisitas adalah dengan melihat scatterplot. Saat mengambil keputusan, </w:t>
      </w:r>
      <w:r w:rsidRPr="003048DE">
        <w:rPr>
          <w:rFonts w:ascii="Times New Roman" w:hAnsi="Times New Roman" w:cs="Times New Roman"/>
          <w:noProof/>
          <w:kern w:val="0"/>
          <w:sz w:val="24"/>
          <w:szCs w:val="24"/>
          <w:lang w:val="id-ID"/>
          <w14:ligatures w14:val="none"/>
        </w:rPr>
        <w:lastRenderedPageBreak/>
        <w:t>plot pencar atau teknik visual digunakan untuk menentukan apakah suatu pola tertentu ada atau tidak. Dasar analisisnya adalah:</w:t>
      </w:r>
    </w:p>
    <w:p w14:paraId="36A6ED04" w14:textId="77777777" w:rsidR="000800AB" w:rsidRPr="003048DE" w:rsidRDefault="000800AB">
      <w:pPr>
        <w:numPr>
          <w:ilvl w:val="3"/>
          <w:numId w:val="33"/>
        </w:numPr>
        <w:spacing w:after="200" w:line="360" w:lineRule="auto"/>
        <w:ind w:left="1985"/>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Model regresi tidak mengalami heteroskedastisitas jika pola sebarannya saat ini tidak jelas dan meluas ke atas dan ke bawah sumbu 0 (nol) pada sumbu Y.</w:t>
      </w:r>
    </w:p>
    <w:p w14:paraId="7297AB74" w14:textId="77777777" w:rsidR="000442C6" w:rsidRPr="000442C6" w:rsidRDefault="000800AB" w:rsidP="000442C6">
      <w:pPr>
        <w:numPr>
          <w:ilvl w:val="3"/>
          <w:numId w:val="33"/>
        </w:numPr>
        <w:spacing w:after="200" w:line="360" w:lineRule="auto"/>
        <w:ind w:left="1985"/>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Heteroskedastisitas muncul jika model pada saat itu mengasumsikan pola tertentu yang teratur (melambai, melebar, lalu menyempit).</w:t>
      </w:r>
      <w:bookmarkStart w:id="528" w:name="_Toc178281367"/>
      <w:bookmarkStart w:id="529" w:name="_Toc179918096"/>
      <w:bookmarkStart w:id="530" w:name="_Toc177717459"/>
      <w:bookmarkStart w:id="531" w:name="_Toc177731240"/>
    </w:p>
    <w:p w14:paraId="04FF9EFE" w14:textId="43836FF2" w:rsidR="004724E3" w:rsidRPr="000442C6" w:rsidRDefault="000800AB" w:rsidP="000442C6">
      <w:pPr>
        <w:spacing w:after="200" w:line="240" w:lineRule="auto"/>
        <w:contextualSpacing/>
        <w:jc w:val="center"/>
        <w:rPr>
          <w:rFonts w:ascii="Times New Roman" w:hAnsi="Times New Roman" w:cs="Times New Roman"/>
          <w:b/>
          <w:bCs/>
          <w:noProof/>
          <w:kern w:val="0"/>
          <w:sz w:val="24"/>
          <w:szCs w:val="24"/>
          <w:lang w:val="id-ID"/>
          <w14:ligatures w14:val="none"/>
        </w:rPr>
      </w:pPr>
      <w:r w:rsidRPr="000442C6">
        <w:rPr>
          <w:rFonts w:ascii="Times New Roman" w:hAnsi="Times New Roman" w:cs="Times New Roman"/>
          <w:b/>
          <w:bCs/>
          <w:sz w:val="24"/>
          <w:szCs w:val="24"/>
        </w:rPr>
        <w:t xml:space="preserve">Gambar 4. </w:t>
      </w:r>
      <w:r w:rsidR="00502DAC" w:rsidRPr="000442C6">
        <w:rPr>
          <w:rFonts w:ascii="Times New Roman" w:hAnsi="Times New Roman" w:cs="Times New Roman"/>
          <w:b/>
          <w:bCs/>
          <w:sz w:val="24"/>
          <w:szCs w:val="24"/>
        </w:rPr>
        <w:fldChar w:fldCharType="begin"/>
      </w:r>
      <w:r w:rsidR="00502DAC" w:rsidRPr="000442C6">
        <w:rPr>
          <w:rFonts w:ascii="Times New Roman" w:hAnsi="Times New Roman" w:cs="Times New Roman"/>
          <w:b/>
          <w:bCs/>
          <w:sz w:val="24"/>
          <w:szCs w:val="24"/>
        </w:rPr>
        <w:instrText xml:space="preserve"> SEQ Gambar_4. \* ARABIC </w:instrText>
      </w:r>
      <w:r w:rsidR="00502DAC" w:rsidRPr="000442C6">
        <w:rPr>
          <w:rFonts w:ascii="Times New Roman" w:hAnsi="Times New Roman" w:cs="Times New Roman"/>
          <w:b/>
          <w:bCs/>
          <w:sz w:val="24"/>
          <w:szCs w:val="24"/>
        </w:rPr>
        <w:fldChar w:fldCharType="separate"/>
      </w:r>
      <w:r w:rsidR="004C7D2C">
        <w:rPr>
          <w:rFonts w:ascii="Times New Roman" w:hAnsi="Times New Roman" w:cs="Times New Roman"/>
          <w:b/>
          <w:bCs/>
          <w:noProof/>
          <w:sz w:val="24"/>
          <w:szCs w:val="24"/>
        </w:rPr>
        <w:t>2</w:t>
      </w:r>
      <w:bookmarkEnd w:id="528"/>
      <w:bookmarkEnd w:id="529"/>
      <w:r w:rsidR="00502DAC" w:rsidRPr="000442C6">
        <w:rPr>
          <w:rFonts w:ascii="Times New Roman" w:hAnsi="Times New Roman" w:cs="Times New Roman"/>
          <w:b/>
          <w:bCs/>
          <w:noProof/>
          <w:sz w:val="24"/>
          <w:szCs w:val="24"/>
        </w:rPr>
        <w:fldChar w:fldCharType="end"/>
      </w:r>
    </w:p>
    <w:p w14:paraId="647DE8CA" w14:textId="4007C439" w:rsidR="000800AB" w:rsidRPr="00DC06D6" w:rsidRDefault="000800AB" w:rsidP="000442C6">
      <w:pPr>
        <w:pStyle w:val="gambar"/>
      </w:pPr>
      <w:bookmarkStart w:id="532" w:name="_Toc178281368"/>
      <w:bookmarkStart w:id="533" w:name="_Toc179918097"/>
      <w:r w:rsidRPr="00DC06D6">
        <w:t>Uji Heterokedastisitas</w:t>
      </w:r>
      <w:bookmarkEnd w:id="530"/>
      <w:bookmarkEnd w:id="531"/>
      <w:bookmarkEnd w:id="532"/>
      <w:bookmarkEnd w:id="533"/>
    </w:p>
    <w:p w14:paraId="4D588604" w14:textId="77777777" w:rsidR="000800AB" w:rsidRPr="003048DE" w:rsidRDefault="000800AB" w:rsidP="000800AB">
      <w:pPr>
        <w:autoSpaceDE w:val="0"/>
        <w:autoSpaceDN w:val="0"/>
        <w:adjustRightInd w:val="0"/>
        <w:spacing w:after="0" w:line="24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drawing>
          <wp:inline distT="0" distB="0" distL="0" distR="0" wp14:anchorId="19EFA2A6" wp14:editId="54BA02C2">
            <wp:extent cx="4366517" cy="2970966"/>
            <wp:effectExtent l="0" t="0" r="0" b="1270"/>
            <wp:docPr id="6975841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6070" cy="3031898"/>
                    </a:xfrm>
                    <a:prstGeom prst="rect">
                      <a:avLst/>
                    </a:prstGeom>
                    <a:noFill/>
                    <a:ln>
                      <a:noFill/>
                    </a:ln>
                  </pic:spPr>
                </pic:pic>
              </a:graphicData>
            </a:graphic>
          </wp:inline>
        </w:drawing>
      </w:r>
    </w:p>
    <w:p w14:paraId="581A323A" w14:textId="77777777" w:rsidR="000800AB" w:rsidRPr="003048DE" w:rsidRDefault="000800AB" w:rsidP="00C535B7">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Sumber: Hasil olah data SPSS, 2024</w:t>
      </w:r>
    </w:p>
    <w:p w14:paraId="0005AEB2" w14:textId="561F93BB" w:rsidR="000800AB" w:rsidRPr="003048DE" w:rsidRDefault="000800AB" w:rsidP="00A508FF">
      <w:pPr>
        <w:spacing w:after="200" w:line="360" w:lineRule="auto"/>
        <w:ind w:left="1080" w:firstLine="630"/>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Tidak terjadi heteroskedastisitas</w:t>
      </w:r>
      <w:r w:rsidR="000442C6">
        <w:rPr>
          <w:rFonts w:ascii="Times New Roman" w:hAnsi="Times New Roman" w:cs="Times New Roman"/>
          <w:noProof/>
          <w:kern w:val="0"/>
          <w:sz w:val="24"/>
          <w:szCs w:val="24"/>
          <w:lang w:val="id-ID"/>
          <w14:ligatures w14:val="none"/>
        </w:rPr>
        <w:t xml:space="preserve"> pada penelitian ini,</w:t>
      </w:r>
      <w:r w:rsidRPr="003048DE">
        <w:rPr>
          <w:rFonts w:ascii="Times New Roman" w:hAnsi="Times New Roman" w:cs="Times New Roman"/>
          <w:noProof/>
          <w:kern w:val="0"/>
          <w:sz w:val="24"/>
          <w:szCs w:val="24"/>
          <w:lang w:val="id-ID"/>
          <w14:ligatures w14:val="none"/>
        </w:rPr>
        <w:t xml:space="preserve"> karena seperti terlihat pada Gambar 4.2 di atas, titik-titik tersebut tersebar secara acak di atas dan di bawah 0 pada sumbu Y untuk menyatakan model regresi lolos </w:t>
      </w:r>
      <w:r w:rsidR="000442C6">
        <w:rPr>
          <w:rFonts w:ascii="Times New Roman" w:hAnsi="Times New Roman" w:cs="Times New Roman"/>
          <w:noProof/>
          <w:kern w:val="0"/>
          <w:sz w:val="24"/>
          <w:szCs w:val="24"/>
          <w:lang w:val="id-ID"/>
          <w14:ligatures w14:val="none"/>
        </w:rPr>
        <w:t xml:space="preserve">dari </w:t>
      </w:r>
      <w:r w:rsidRPr="003048DE">
        <w:rPr>
          <w:rFonts w:ascii="Times New Roman" w:hAnsi="Times New Roman" w:cs="Times New Roman"/>
          <w:noProof/>
          <w:kern w:val="0"/>
          <w:sz w:val="24"/>
          <w:szCs w:val="24"/>
          <w:lang w:val="id-ID"/>
          <w14:ligatures w14:val="none"/>
        </w:rPr>
        <w:t>uji heteroskedastisitas.</w:t>
      </w:r>
    </w:p>
    <w:p w14:paraId="55669216" w14:textId="77777777" w:rsidR="00582366" w:rsidRPr="003048DE" w:rsidRDefault="00582366" w:rsidP="00582366">
      <w:pPr>
        <w:keepNext/>
        <w:keepLines/>
        <w:numPr>
          <w:ilvl w:val="2"/>
          <w:numId w:val="43"/>
        </w:numPr>
        <w:spacing w:before="40" w:after="0" w:line="360" w:lineRule="auto"/>
        <w:outlineLvl w:val="2"/>
        <w:rPr>
          <w:rFonts w:ascii="Times New Roman" w:eastAsiaTheme="majorEastAsia" w:hAnsi="Times New Roman" w:cs="Times New Roman"/>
          <w:b/>
          <w:bCs/>
          <w:noProof/>
          <w:kern w:val="0"/>
          <w:sz w:val="24"/>
          <w:szCs w:val="24"/>
          <w:lang w:val="id-ID"/>
          <w14:ligatures w14:val="none"/>
        </w:rPr>
      </w:pPr>
      <w:bookmarkStart w:id="534" w:name="_Toc177716875"/>
      <w:bookmarkStart w:id="535" w:name="_Toc179917395"/>
      <w:bookmarkStart w:id="536" w:name="_Toc184204873"/>
      <w:bookmarkStart w:id="537" w:name="_Toc185287321"/>
      <w:bookmarkStart w:id="538" w:name="_Toc177716877"/>
      <w:bookmarkStart w:id="539" w:name="_Toc178166046"/>
      <w:bookmarkStart w:id="540" w:name="_Toc179917397"/>
      <w:bookmarkStart w:id="541" w:name="_Toc180009320"/>
      <w:bookmarkStart w:id="542" w:name="_Toc184204875"/>
      <w:r w:rsidRPr="003048DE">
        <w:rPr>
          <w:rFonts w:ascii="Times New Roman" w:eastAsiaTheme="majorEastAsia" w:hAnsi="Times New Roman" w:cs="Times New Roman"/>
          <w:b/>
          <w:bCs/>
          <w:noProof/>
          <w:kern w:val="0"/>
          <w:sz w:val="24"/>
          <w:szCs w:val="24"/>
          <w:lang w:val="id-ID"/>
          <w14:ligatures w14:val="none"/>
        </w:rPr>
        <w:t>Uji Autokorelasi</w:t>
      </w:r>
      <w:bookmarkEnd w:id="534"/>
      <w:bookmarkEnd w:id="535"/>
      <w:bookmarkEnd w:id="536"/>
      <w:bookmarkEnd w:id="537"/>
    </w:p>
    <w:p w14:paraId="5AFF4928" w14:textId="77777777" w:rsidR="00582366" w:rsidRPr="003048DE" w:rsidRDefault="00582366" w:rsidP="00582366">
      <w:pPr>
        <w:spacing w:line="360" w:lineRule="auto"/>
        <w:ind w:left="1080" w:firstLine="630"/>
        <w:contextualSpacing/>
        <w:jc w:val="both"/>
        <w:rPr>
          <w:rFonts w:ascii="Times New Roman" w:hAnsi="Times New Roman" w:cs="Times New Roman"/>
          <w:b/>
          <w:bCs/>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Untuk mengetahui ada tidaknya data penelitian maka dilakukan uji autokorelasi. Ketika data sepanjang waktu (deret waktu) dimodelkan dengan n sampel sebagai interval waktu, seperti yang dilakukan penelitian ini, autokorelasi biasanya terjadi. Uji Durbin Watson (uji DW) dapat digunakan untuk mengetahui ada tidaknya autokorelasi. Unsur-unsur berikut ini menjadi dasar pengambilan keputusan saat menggunakan uji Durbin Watson (uji DW):</w:t>
      </w:r>
    </w:p>
    <w:p w14:paraId="0EA66458" w14:textId="77777777" w:rsidR="00582366" w:rsidRPr="003048DE" w:rsidRDefault="00582366" w:rsidP="00582366">
      <w:pPr>
        <w:numPr>
          <w:ilvl w:val="0"/>
          <w:numId w:val="41"/>
        </w:numPr>
        <w:spacing w:after="200" w:line="360" w:lineRule="auto"/>
        <w:ind w:left="1440"/>
        <w:contextualSpacing/>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Autokorelasi positif terjadi jika nilai DW kurang dari -2.</w:t>
      </w:r>
    </w:p>
    <w:p w14:paraId="20642B29" w14:textId="77777777" w:rsidR="00582366" w:rsidRPr="003048DE" w:rsidRDefault="00582366" w:rsidP="00582366">
      <w:pPr>
        <w:numPr>
          <w:ilvl w:val="0"/>
          <w:numId w:val="41"/>
        </w:numPr>
        <w:spacing w:after="200" w:line="360" w:lineRule="auto"/>
        <w:ind w:left="1440"/>
        <w:contextualSpacing/>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lastRenderedPageBreak/>
        <w:t>Nilai DW menunjukkan tidak adanya masalah autokorelasi jika berada di antara -2 dan +2.</w:t>
      </w:r>
    </w:p>
    <w:p w14:paraId="3DD8774C" w14:textId="77777777" w:rsidR="00582366" w:rsidRPr="003048DE" w:rsidRDefault="00582366" w:rsidP="00582366">
      <w:pPr>
        <w:numPr>
          <w:ilvl w:val="0"/>
          <w:numId w:val="41"/>
        </w:numPr>
        <w:spacing w:after="200" w:line="360" w:lineRule="auto"/>
        <w:ind w:left="1440"/>
        <w:contextualSpacing/>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Jika nilai DW lebih dari +2, maka terjadi masalah autokorelasi negatif.</w:t>
      </w:r>
    </w:p>
    <w:p w14:paraId="34656950" w14:textId="059E1670" w:rsidR="00582366" w:rsidRDefault="00582366" w:rsidP="00582366">
      <w:pPr>
        <w:pStyle w:val="TABEL"/>
      </w:pPr>
      <w:bookmarkStart w:id="543" w:name="_Toc179916406"/>
      <w:bookmarkStart w:id="544" w:name="_Toc179917640"/>
      <w:bookmarkStart w:id="545" w:name="_Toc185289043"/>
      <w:bookmarkStart w:id="546" w:name="_Toc177717095"/>
      <w:bookmarkStart w:id="547" w:name="_Toc177717418"/>
      <w:bookmarkStart w:id="548" w:name="_Toc177731216"/>
      <w:bookmarkStart w:id="549" w:name="_Toc178244191"/>
      <w:r w:rsidRPr="00053E9E">
        <w:t xml:space="preserve">Tabel 4. </w:t>
      </w:r>
      <w:fldSimple w:instr=" SEQ Tabel_4. \* ARABIC ">
        <w:r w:rsidR="004C7D2C">
          <w:rPr>
            <w:noProof/>
          </w:rPr>
          <w:t>8</w:t>
        </w:r>
        <w:bookmarkEnd w:id="543"/>
        <w:bookmarkEnd w:id="544"/>
        <w:bookmarkEnd w:id="545"/>
      </w:fldSimple>
      <w:r w:rsidRPr="00053E9E">
        <w:t xml:space="preserve"> </w:t>
      </w:r>
    </w:p>
    <w:p w14:paraId="3185FF93" w14:textId="77777777" w:rsidR="00582366" w:rsidRDefault="00582366" w:rsidP="00582366">
      <w:pPr>
        <w:pStyle w:val="TABEL"/>
      </w:pPr>
      <w:bookmarkStart w:id="550" w:name="_Toc179916407"/>
      <w:bookmarkStart w:id="551" w:name="_Toc179916633"/>
      <w:bookmarkStart w:id="552" w:name="_Toc179917641"/>
      <w:bookmarkStart w:id="553" w:name="_Toc185289044"/>
      <w:r w:rsidRPr="00053E9E">
        <w:t>Autokorelasi</w:t>
      </w:r>
      <w:bookmarkEnd w:id="546"/>
      <w:bookmarkEnd w:id="547"/>
      <w:bookmarkEnd w:id="548"/>
      <w:bookmarkEnd w:id="549"/>
      <w:bookmarkEnd w:id="550"/>
      <w:bookmarkEnd w:id="551"/>
      <w:bookmarkEnd w:id="552"/>
      <w:bookmarkEnd w:id="553"/>
    </w:p>
    <w:tbl>
      <w:tblPr>
        <w:tblW w:w="73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gridCol w:w="1469"/>
      </w:tblGrid>
      <w:tr w:rsidR="00582366" w:rsidRPr="003048DE" w14:paraId="32D424E3" w14:textId="77777777" w:rsidTr="00CF006A">
        <w:trPr>
          <w:cantSplit/>
          <w:jc w:val="center"/>
        </w:trPr>
        <w:tc>
          <w:tcPr>
            <w:tcW w:w="7312" w:type="dxa"/>
            <w:gridSpan w:val="6"/>
            <w:tcBorders>
              <w:top w:val="nil"/>
              <w:left w:val="nil"/>
              <w:bottom w:val="nil"/>
              <w:right w:val="nil"/>
            </w:tcBorders>
            <w:shd w:val="clear" w:color="auto" w:fill="FFFFFF"/>
            <w:vAlign w:val="center"/>
          </w:tcPr>
          <w:p w14:paraId="7CAA7840" w14:textId="77777777" w:rsidR="00582366" w:rsidRPr="003048DE" w:rsidRDefault="00582366" w:rsidP="00CF006A">
            <w:pPr>
              <w:spacing w:line="240" w:lineRule="auto"/>
              <w:jc w:val="center"/>
              <w:rPr>
                <w:rFonts w:ascii="Times New Roman" w:hAnsi="Times New Roman" w:cs="Times New Roman"/>
                <w:kern w:val="0"/>
                <w:sz w:val="24"/>
                <w:szCs w:val="24"/>
              </w:rPr>
            </w:pPr>
            <w:r w:rsidRPr="003048DE">
              <w:rPr>
                <w:rFonts w:ascii="Times New Roman" w:hAnsi="Times New Roman" w:cs="Times New Roman"/>
                <w:b/>
                <w:bCs/>
                <w:kern w:val="0"/>
                <w:sz w:val="24"/>
                <w:szCs w:val="24"/>
              </w:rPr>
              <w:t>Model Summary</w:t>
            </w:r>
            <w:r w:rsidRPr="003048DE">
              <w:rPr>
                <w:rFonts w:ascii="Times New Roman" w:hAnsi="Times New Roman" w:cs="Times New Roman"/>
                <w:b/>
                <w:bCs/>
                <w:kern w:val="0"/>
                <w:sz w:val="24"/>
                <w:szCs w:val="24"/>
                <w:vertAlign w:val="superscript"/>
              </w:rPr>
              <w:t>b</w:t>
            </w:r>
          </w:p>
        </w:tc>
      </w:tr>
      <w:tr w:rsidR="00582366" w:rsidRPr="003048DE" w14:paraId="6C842012" w14:textId="77777777" w:rsidTr="00CF006A">
        <w:trPr>
          <w:cantSplit/>
          <w:jc w:val="center"/>
        </w:trPr>
        <w:tc>
          <w:tcPr>
            <w:tcW w:w="795" w:type="dxa"/>
            <w:tcBorders>
              <w:top w:val="nil"/>
              <w:left w:val="nil"/>
              <w:bottom w:val="single" w:sz="8" w:space="0" w:color="152935"/>
              <w:right w:val="nil"/>
            </w:tcBorders>
            <w:shd w:val="clear" w:color="auto" w:fill="FFFFFF"/>
            <w:vAlign w:val="bottom"/>
          </w:tcPr>
          <w:p w14:paraId="0F97F933" w14:textId="77777777" w:rsidR="00582366" w:rsidRPr="003048DE" w:rsidRDefault="00582366" w:rsidP="00CF006A">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Model</w:t>
            </w:r>
          </w:p>
        </w:tc>
        <w:tc>
          <w:tcPr>
            <w:tcW w:w="1024" w:type="dxa"/>
            <w:tcBorders>
              <w:top w:val="nil"/>
              <w:left w:val="nil"/>
              <w:bottom w:val="single" w:sz="8" w:space="0" w:color="152935"/>
              <w:right w:val="single" w:sz="8" w:space="0" w:color="E0E0E0"/>
            </w:tcBorders>
            <w:shd w:val="clear" w:color="auto" w:fill="FFFFFF"/>
            <w:vAlign w:val="bottom"/>
          </w:tcPr>
          <w:p w14:paraId="543FE01C" w14:textId="77777777" w:rsidR="00582366" w:rsidRPr="003048DE" w:rsidRDefault="00582366" w:rsidP="00CF006A">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14:paraId="3185700F" w14:textId="77777777" w:rsidR="00582366" w:rsidRPr="003048DE" w:rsidRDefault="00582366" w:rsidP="00CF006A">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R Square</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6728B9C7" w14:textId="77777777" w:rsidR="00582366" w:rsidRPr="003048DE" w:rsidRDefault="00582366" w:rsidP="00CF006A">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Adjusted R Square</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206BE854" w14:textId="77777777" w:rsidR="00582366" w:rsidRPr="003048DE" w:rsidRDefault="00582366" w:rsidP="00CF006A">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Std. Error of the Estimate</w:t>
            </w:r>
          </w:p>
        </w:tc>
        <w:tc>
          <w:tcPr>
            <w:tcW w:w="1469" w:type="dxa"/>
            <w:tcBorders>
              <w:top w:val="nil"/>
              <w:left w:val="single" w:sz="8" w:space="0" w:color="E0E0E0"/>
              <w:bottom w:val="single" w:sz="8" w:space="0" w:color="152935"/>
              <w:right w:val="nil"/>
            </w:tcBorders>
            <w:shd w:val="clear" w:color="auto" w:fill="FFFFFF"/>
            <w:vAlign w:val="bottom"/>
          </w:tcPr>
          <w:p w14:paraId="66BC9A9B" w14:textId="77777777" w:rsidR="00582366" w:rsidRPr="003048DE" w:rsidRDefault="00582366" w:rsidP="00CF006A">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Durbin-Watson</w:t>
            </w:r>
          </w:p>
        </w:tc>
      </w:tr>
      <w:tr w:rsidR="00582366" w:rsidRPr="003048DE" w14:paraId="1ADA1FFF" w14:textId="77777777" w:rsidTr="00CF006A">
        <w:trPr>
          <w:cantSplit/>
          <w:jc w:val="center"/>
        </w:trPr>
        <w:tc>
          <w:tcPr>
            <w:tcW w:w="795" w:type="dxa"/>
            <w:tcBorders>
              <w:top w:val="single" w:sz="8" w:space="0" w:color="152935"/>
              <w:left w:val="nil"/>
              <w:bottom w:val="single" w:sz="8" w:space="0" w:color="152935"/>
              <w:right w:val="nil"/>
            </w:tcBorders>
            <w:shd w:val="clear" w:color="auto" w:fill="E0E0E0"/>
          </w:tcPr>
          <w:p w14:paraId="23CF44BB" w14:textId="77777777" w:rsidR="00582366" w:rsidRPr="003048DE" w:rsidRDefault="00582366" w:rsidP="00CF006A">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1</w:t>
            </w:r>
          </w:p>
        </w:tc>
        <w:tc>
          <w:tcPr>
            <w:tcW w:w="1024" w:type="dxa"/>
            <w:tcBorders>
              <w:top w:val="single" w:sz="8" w:space="0" w:color="152935"/>
              <w:left w:val="nil"/>
              <w:bottom w:val="single" w:sz="8" w:space="0" w:color="152935"/>
              <w:right w:val="single" w:sz="8" w:space="0" w:color="E0E0E0"/>
            </w:tcBorders>
            <w:shd w:val="clear" w:color="auto" w:fill="FFFFFF"/>
          </w:tcPr>
          <w:p w14:paraId="618C8CE1" w14:textId="77777777" w:rsidR="00582366" w:rsidRPr="003048DE" w:rsidRDefault="00582366" w:rsidP="00CF006A">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.947</w:t>
            </w:r>
            <w:r w:rsidRPr="003048DE">
              <w:rPr>
                <w:rFonts w:ascii="Times New Roman" w:hAnsi="Times New Roman" w:cs="Times New Roman"/>
                <w:kern w:val="0"/>
                <w:sz w:val="24"/>
                <w:szCs w:val="24"/>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14:paraId="6805707F" w14:textId="77777777" w:rsidR="00582366" w:rsidRPr="003048DE" w:rsidRDefault="00582366" w:rsidP="00CF006A">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.896</w:t>
            </w:r>
          </w:p>
        </w:tc>
        <w:tc>
          <w:tcPr>
            <w:tcW w:w="1469" w:type="dxa"/>
            <w:tcBorders>
              <w:top w:val="single" w:sz="8" w:space="0" w:color="152935"/>
              <w:left w:val="single" w:sz="8" w:space="0" w:color="E0E0E0"/>
              <w:bottom w:val="single" w:sz="8" w:space="0" w:color="152935"/>
              <w:right w:val="single" w:sz="8" w:space="0" w:color="E0E0E0"/>
            </w:tcBorders>
            <w:shd w:val="clear" w:color="auto" w:fill="FFFFFF"/>
          </w:tcPr>
          <w:p w14:paraId="33B9B365" w14:textId="77777777" w:rsidR="00582366" w:rsidRPr="003048DE" w:rsidRDefault="00582366" w:rsidP="00CF006A">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.891</w:t>
            </w:r>
          </w:p>
        </w:tc>
        <w:tc>
          <w:tcPr>
            <w:tcW w:w="1469" w:type="dxa"/>
            <w:tcBorders>
              <w:top w:val="single" w:sz="8" w:space="0" w:color="152935"/>
              <w:left w:val="single" w:sz="8" w:space="0" w:color="E0E0E0"/>
              <w:bottom w:val="single" w:sz="8" w:space="0" w:color="152935"/>
              <w:right w:val="single" w:sz="8" w:space="0" w:color="E0E0E0"/>
            </w:tcBorders>
            <w:shd w:val="clear" w:color="auto" w:fill="FFFFFF"/>
          </w:tcPr>
          <w:p w14:paraId="7623FBCF" w14:textId="77777777" w:rsidR="00582366" w:rsidRPr="003048DE" w:rsidRDefault="00582366" w:rsidP="00CF006A">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23830.53589</w:t>
            </w:r>
          </w:p>
        </w:tc>
        <w:tc>
          <w:tcPr>
            <w:tcW w:w="1469" w:type="dxa"/>
            <w:tcBorders>
              <w:top w:val="single" w:sz="8" w:space="0" w:color="152935"/>
              <w:left w:val="single" w:sz="8" w:space="0" w:color="E0E0E0"/>
              <w:bottom w:val="single" w:sz="8" w:space="0" w:color="152935"/>
              <w:right w:val="nil"/>
            </w:tcBorders>
            <w:shd w:val="clear" w:color="auto" w:fill="FFFFFF"/>
          </w:tcPr>
          <w:p w14:paraId="5D803766" w14:textId="77777777" w:rsidR="00582366" w:rsidRPr="003048DE" w:rsidRDefault="00582366" w:rsidP="00CF006A">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.569</w:t>
            </w:r>
          </w:p>
        </w:tc>
      </w:tr>
    </w:tbl>
    <w:p w14:paraId="3D0A283E" w14:textId="77777777" w:rsidR="00582366" w:rsidRDefault="00582366" w:rsidP="00582366">
      <w:pPr>
        <w:spacing w:after="200" w:line="24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Sumber: Hasil olah data SPSS, 2024</w:t>
      </w:r>
    </w:p>
    <w:p w14:paraId="49B6AB9D" w14:textId="77777777" w:rsidR="00582366" w:rsidRPr="00DC1179" w:rsidRDefault="00582366" w:rsidP="00582366">
      <w:pPr>
        <w:spacing w:line="360" w:lineRule="auto"/>
        <w:ind w:left="1260" w:firstLine="720"/>
        <w:jc w:val="both"/>
        <w:rPr>
          <w:rFonts w:ascii="Times New Roman" w:hAnsi="Times New Roman" w:cs="Times New Roman"/>
          <w:noProof/>
          <w:sz w:val="24"/>
          <w:szCs w:val="24"/>
          <w:lang w:val="id-ID"/>
        </w:rPr>
      </w:pPr>
      <w:r w:rsidRPr="00160A12">
        <w:rPr>
          <w:rFonts w:ascii="Times New Roman" w:hAnsi="Times New Roman" w:cs="Times New Roman"/>
          <w:noProof/>
          <w:sz w:val="24"/>
          <w:szCs w:val="24"/>
          <w:lang w:val="id-ID"/>
        </w:rPr>
        <w:t>Hasil uji Durbin-Watson disajikan pada Tabel 4.8 di atas. Berdasarkan skor Durbin Watson sebesar 0,569, nilai Durbin Watson berkisar antara -2 hingga +2. Oleh karena itu, dapat dikatakan bahwa model regresi memenuhi asumsi autokorelasi atau terdapat autokorelasi pada data.</w:t>
      </w:r>
    </w:p>
    <w:p w14:paraId="750B8B0C" w14:textId="3CB8901B" w:rsidR="000800AB" w:rsidRPr="0075427C" w:rsidRDefault="000800AB">
      <w:pPr>
        <w:pStyle w:val="Subbab4"/>
        <w:numPr>
          <w:ilvl w:val="1"/>
          <w:numId w:val="43"/>
        </w:numPr>
        <w:ind w:left="432"/>
      </w:pPr>
      <w:bookmarkStart w:id="554" w:name="_Toc185287322"/>
      <w:bookmarkStart w:id="555" w:name="_Toc185287570"/>
      <w:bookmarkStart w:id="556" w:name="_Toc185288361"/>
      <w:r w:rsidRPr="0075427C">
        <w:t>Analisis Regresi Liniear Berganda</w:t>
      </w:r>
      <w:bookmarkEnd w:id="538"/>
      <w:bookmarkEnd w:id="539"/>
      <w:bookmarkEnd w:id="540"/>
      <w:bookmarkEnd w:id="541"/>
      <w:bookmarkEnd w:id="542"/>
      <w:bookmarkEnd w:id="554"/>
      <w:bookmarkEnd w:id="555"/>
      <w:bookmarkEnd w:id="556"/>
    </w:p>
    <w:p w14:paraId="42DDFD31" w14:textId="760148E1" w:rsidR="00505C05" w:rsidRPr="00553153" w:rsidRDefault="000800AB" w:rsidP="003E4F1F">
      <w:pPr>
        <w:spacing w:line="360" w:lineRule="auto"/>
        <w:ind w:left="432" w:firstLine="720"/>
        <w:jc w:val="both"/>
        <w:rPr>
          <w:rFonts w:ascii="Times New Roman" w:hAnsi="Times New Roman" w:cs="Times New Roman"/>
          <w:noProof/>
          <w:sz w:val="24"/>
          <w:szCs w:val="24"/>
          <w:lang w:val="id-ID"/>
        </w:rPr>
      </w:pPr>
      <w:r w:rsidRPr="00553153">
        <w:rPr>
          <w:rFonts w:ascii="Times New Roman" w:hAnsi="Times New Roman" w:cs="Times New Roman"/>
          <w:noProof/>
          <w:sz w:val="24"/>
          <w:szCs w:val="24"/>
          <w:lang w:val="id-ID"/>
        </w:rPr>
        <w:t>Penelitian ini menggunakan metode analisis regresi yang berfokus pada regresi linier berganda untuk mengetahui bagaimana dua atau lebih variabel independen saling berinteraksi. Analisis regresi linier berganda juga digunakan untuk mengetahui tingkat korelasi antara variabel independen dan dependen. Mengenai variabel dependen yaitu total aset, data yang berkaitan dengan variabel independen profitabilitas aset (ROA/X1), biaya operasional</w:t>
      </w:r>
      <w:r w:rsidR="00DC1179">
        <w:rPr>
          <w:rFonts w:ascii="Times New Roman" w:hAnsi="Times New Roman" w:cs="Times New Roman"/>
          <w:noProof/>
          <w:sz w:val="24"/>
          <w:szCs w:val="24"/>
          <w:lang w:val="id-ID"/>
        </w:rPr>
        <w:t xml:space="preserve"> pada pendapatan</w:t>
      </w:r>
      <w:r w:rsidRPr="00553153">
        <w:rPr>
          <w:rFonts w:ascii="Times New Roman" w:hAnsi="Times New Roman" w:cs="Times New Roman"/>
          <w:noProof/>
          <w:sz w:val="24"/>
          <w:szCs w:val="24"/>
          <w:lang w:val="id-ID"/>
        </w:rPr>
        <w:t xml:space="preserve"> operasional (BOPO/X2) dan rasio pembiayaan/simpanan (FDR/X3) dievaluasi. Inilah hasilnya:</w:t>
      </w:r>
      <w:r w:rsidR="00541888">
        <w:rPr>
          <w:rFonts w:ascii="Times New Roman" w:hAnsi="Times New Roman" w:cs="Times New Roman"/>
          <w:noProof/>
          <w:sz w:val="24"/>
          <w:szCs w:val="24"/>
          <w:lang w:val="id-ID"/>
        </w:rPr>
        <w:br w:type="page"/>
      </w:r>
    </w:p>
    <w:p w14:paraId="4C2E8F65" w14:textId="69FCDD66" w:rsidR="004D7F67" w:rsidRDefault="000800AB" w:rsidP="00E17DD7">
      <w:pPr>
        <w:pStyle w:val="TABEL"/>
      </w:pPr>
      <w:bookmarkStart w:id="557" w:name="_Toc178244192"/>
      <w:bookmarkStart w:id="558" w:name="_Toc179916408"/>
      <w:bookmarkStart w:id="559" w:name="_Toc179917642"/>
      <w:bookmarkStart w:id="560" w:name="_Toc185289045"/>
      <w:bookmarkStart w:id="561" w:name="_Toc177716878"/>
      <w:bookmarkStart w:id="562" w:name="_Toc177717096"/>
      <w:bookmarkStart w:id="563" w:name="_Toc177717419"/>
      <w:bookmarkStart w:id="564" w:name="_Toc177731217"/>
      <w:r w:rsidRPr="00053E9E">
        <w:lastRenderedPageBreak/>
        <w:t xml:space="preserve">Tabel 4. </w:t>
      </w:r>
      <w:fldSimple w:instr=" SEQ Tabel_4. \* ARABIC ">
        <w:r w:rsidR="004C7D2C">
          <w:rPr>
            <w:noProof/>
          </w:rPr>
          <w:t>9</w:t>
        </w:r>
        <w:bookmarkEnd w:id="557"/>
        <w:bookmarkEnd w:id="558"/>
        <w:bookmarkEnd w:id="559"/>
        <w:bookmarkEnd w:id="560"/>
      </w:fldSimple>
      <w:r w:rsidRPr="00053E9E">
        <w:t xml:space="preserve"> </w:t>
      </w:r>
      <w:bookmarkStart w:id="565" w:name="_Toc178244193"/>
    </w:p>
    <w:p w14:paraId="4F2852AA" w14:textId="6D0DF9A1" w:rsidR="00FC56F9" w:rsidRDefault="000800AB" w:rsidP="00E17DD7">
      <w:pPr>
        <w:pStyle w:val="TABEL"/>
      </w:pPr>
      <w:bookmarkStart w:id="566" w:name="_Toc179916409"/>
      <w:bookmarkStart w:id="567" w:name="_Toc179916635"/>
      <w:bookmarkStart w:id="568" w:name="_Toc179917643"/>
      <w:bookmarkStart w:id="569" w:name="_Toc185289046"/>
      <w:r w:rsidRPr="00053E9E">
        <w:t>Analisis Regresi Liniear Berganda</w:t>
      </w:r>
      <w:bookmarkEnd w:id="561"/>
      <w:bookmarkEnd w:id="562"/>
      <w:bookmarkEnd w:id="563"/>
      <w:bookmarkEnd w:id="564"/>
      <w:bookmarkEnd w:id="565"/>
      <w:bookmarkEnd w:id="566"/>
      <w:bookmarkEnd w:id="567"/>
      <w:bookmarkEnd w:id="568"/>
      <w:bookmarkEnd w:id="569"/>
    </w:p>
    <w:tbl>
      <w:tblPr>
        <w:tblW w:w="81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7"/>
        <w:gridCol w:w="1408"/>
        <w:gridCol w:w="1331"/>
        <w:gridCol w:w="1469"/>
        <w:gridCol w:w="1025"/>
        <w:gridCol w:w="1025"/>
      </w:tblGrid>
      <w:tr w:rsidR="00DC1179" w:rsidRPr="003048DE" w14:paraId="6C93AA4E" w14:textId="77777777" w:rsidTr="00647222">
        <w:trPr>
          <w:cantSplit/>
          <w:jc w:val="center"/>
        </w:trPr>
        <w:tc>
          <w:tcPr>
            <w:tcW w:w="8168" w:type="dxa"/>
            <w:gridSpan w:val="7"/>
            <w:tcBorders>
              <w:top w:val="nil"/>
              <w:left w:val="nil"/>
              <w:bottom w:val="nil"/>
              <w:right w:val="nil"/>
            </w:tcBorders>
            <w:shd w:val="clear" w:color="auto" w:fill="FFFFFF"/>
            <w:vAlign w:val="center"/>
          </w:tcPr>
          <w:p w14:paraId="163439A2" w14:textId="77777777" w:rsidR="00DC1179" w:rsidRPr="003048DE" w:rsidRDefault="00DC1179" w:rsidP="004D7F67">
            <w:pPr>
              <w:spacing w:line="240" w:lineRule="auto"/>
              <w:jc w:val="center"/>
              <w:rPr>
                <w:rFonts w:ascii="Times New Roman" w:hAnsi="Times New Roman" w:cs="Times New Roman"/>
                <w:kern w:val="0"/>
                <w:sz w:val="24"/>
                <w:szCs w:val="24"/>
              </w:rPr>
            </w:pPr>
            <w:r w:rsidRPr="003048DE">
              <w:rPr>
                <w:rFonts w:ascii="Times New Roman" w:hAnsi="Times New Roman" w:cs="Times New Roman"/>
                <w:b/>
                <w:bCs/>
                <w:kern w:val="0"/>
                <w:sz w:val="24"/>
                <w:szCs w:val="24"/>
              </w:rPr>
              <w:t>Coefficients</w:t>
            </w:r>
            <w:r w:rsidRPr="003048DE">
              <w:rPr>
                <w:rFonts w:ascii="Times New Roman" w:hAnsi="Times New Roman" w:cs="Times New Roman"/>
                <w:b/>
                <w:bCs/>
                <w:kern w:val="0"/>
                <w:sz w:val="24"/>
                <w:szCs w:val="24"/>
                <w:vertAlign w:val="superscript"/>
              </w:rPr>
              <w:t>a</w:t>
            </w:r>
          </w:p>
        </w:tc>
      </w:tr>
      <w:tr w:rsidR="00DC1179" w:rsidRPr="003048DE" w14:paraId="1EDC046A" w14:textId="77777777" w:rsidTr="00647222">
        <w:trPr>
          <w:cantSplit/>
          <w:jc w:val="center"/>
        </w:trPr>
        <w:tc>
          <w:tcPr>
            <w:tcW w:w="1910" w:type="dxa"/>
            <w:gridSpan w:val="2"/>
            <w:vMerge w:val="restart"/>
            <w:tcBorders>
              <w:top w:val="nil"/>
              <w:left w:val="nil"/>
              <w:bottom w:val="nil"/>
              <w:right w:val="nil"/>
            </w:tcBorders>
            <w:shd w:val="clear" w:color="auto" w:fill="FFFFFF"/>
            <w:vAlign w:val="bottom"/>
          </w:tcPr>
          <w:p w14:paraId="77F963D9"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Model</w:t>
            </w:r>
          </w:p>
        </w:tc>
        <w:tc>
          <w:tcPr>
            <w:tcW w:w="2739" w:type="dxa"/>
            <w:gridSpan w:val="2"/>
            <w:tcBorders>
              <w:top w:val="nil"/>
              <w:left w:val="nil"/>
              <w:bottom w:val="nil"/>
              <w:right w:val="single" w:sz="8" w:space="0" w:color="E0E0E0"/>
            </w:tcBorders>
            <w:shd w:val="clear" w:color="auto" w:fill="FFFFFF"/>
            <w:vAlign w:val="bottom"/>
          </w:tcPr>
          <w:p w14:paraId="3578833A"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Unstandardized Coefficients</w:t>
            </w:r>
          </w:p>
        </w:tc>
        <w:tc>
          <w:tcPr>
            <w:tcW w:w="1469" w:type="dxa"/>
            <w:tcBorders>
              <w:top w:val="nil"/>
              <w:left w:val="single" w:sz="8" w:space="0" w:color="E0E0E0"/>
              <w:bottom w:val="nil"/>
              <w:right w:val="single" w:sz="8" w:space="0" w:color="E0E0E0"/>
            </w:tcBorders>
            <w:shd w:val="clear" w:color="auto" w:fill="FFFFFF"/>
            <w:vAlign w:val="bottom"/>
          </w:tcPr>
          <w:p w14:paraId="6B4F2A99"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Standardized Coefficients</w:t>
            </w:r>
          </w:p>
        </w:tc>
        <w:tc>
          <w:tcPr>
            <w:tcW w:w="1025" w:type="dxa"/>
            <w:vMerge w:val="restart"/>
            <w:tcBorders>
              <w:top w:val="nil"/>
              <w:left w:val="single" w:sz="8" w:space="0" w:color="E0E0E0"/>
              <w:bottom w:val="nil"/>
              <w:right w:val="single" w:sz="8" w:space="0" w:color="E0E0E0"/>
            </w:tcBorders>
            <w:shd w:val="clear" w:color="auto" w:fill="FFFFFF"/>
            <w:vAlign w:val="bottom"/>
          </w:tcPr>
          <w:p w14:paraId="57222A50"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t</w:t>
            </w:r>
          </w:p>
        </w:tc>
        <w:tc>
          <w:tcPr>
            <w:tcW w:w="1025" w:type="dxa"/>
            <w:vMerge w:val="restart"/>
            <w:tcBorders>
              <w:top w:val="nil"/>
              <w:left w:val="single" w:sz="8" w:space="0" w:color="E0E0E0"/>
              <w:bottom w:val="nil"/>
              <w:right w:val="nil"/>
            </w:tcBorders>
            <w:shd w:val="clear" w:color="auto" w:fill="FFFFFF"/>
            <w:vAlign w:val="bottom"/>
          </w:tcPr>
          <w:p w14:paraId="54BE2D48"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Sig.</w:t>
            </w:r>
          </w:p>
        </w:tc>
      </w:tr>
      <w:tr w:rsidR="00DC1179" w:rsidRPr="003048DE" w14:paraId="22A15E95" w14:textId="77777777" w:rsidTr="00647222">
        <w:trPr>
          <w:cantSplit/>
          <w:jc w:val="center"/>
        </w:trPr>
        <w:tc>
          <w:tcPr>
            <w:tcW w:w="1910" w:type="dxa"/>
            <w:gridSpan w:val="2"/>
            <w:vMerge/>
            <w:tcBorders>
              <w:top w:val="nil"/>
              <w:left w:val="nil"/>
              <w:bottom w:val="nil"/>
              <w:right w:val="nil"/>
            </w:tcBorders>
            <w:shd w:val="clear" w:color="auto" w:fill="FFFFFF"/>
            <w:vAlign w:val="bottom"/>
          </w:tcPr>
          <w:p w14:paraId="79A22781" w14:textId="77777777" w:rsidR="00DC1179" w:rsidRPr="003048DE" w:rsidRDefault="00DC1179" w:rsidP="00647222">
            <w:pPr>
              <w:spacing w:line="360" w:lineRule="auto"/>
              <w:jc w:val="both"/>
              <w:rPr>
                <w:rFonts w:ascii="Times New Roman" w:hAnsi="Times New Roman" w:cs="Times New Roman"/>
                <w:kern w:val="0"/>
                <w:sz w:val="24"/>
                <w:szCs w:val="24"/>
              </w:rPr>
            </w:pPr>
          </w:p>
        </w:tc>
        <w:tc>
          <w:tcPr>
            <w:tcW w:w="1408" w:type="dxa"/>
            <w:tcBorders>
              <w:top w:val="nil"/>
              <w:left w:val="nil"/>
              <w:bottom w:val="single" w:sz="8" w:space="0" w:color="152935"/>
              <w:right w:val="single" w:sz="8" w:space="0" w:color="E0E0E0"/>
            </w:tcBorders>
            <w:shd w:val="clear" w:color="auto" w:fill="FFFFFF"/>
            <w:vAlign w:val="bottom"/>
          </w:tcPr>
          <w:p w14:paraId="5CD26743"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B</w:t>
            </w:r>
          </w:p>
        </w:tc>
        <w:tc>
          <w:tcPr>
            <w:tcW w:w="1331" w:type="dxa"/>
            <w:tcBorders>
              <w:top w:val="nil"/>
              <w:left w:val="single" w:sz="8" w:space="0" w:color="E0E0E0"/>
              <w:bottom w:val="single" w:sz="8" w:space="0" w:color="152935"/>
              <w:right w:val="single" w:sz="8" w:space="0" w:color="E0E0E0"/>
            </w:tcBorders>
            <w:shd w:val="clear" w:color="auto" w:fill="FFFFFF"/>
            <w:vAlign w:val="bottom"/>
          </w:tcPr>
          <w:p w14:paraId="0ED068A8"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Std. Error</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6C4BBD69"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Beta</w:t>
            </w:r>
          </w:p>
        </w:tc>
        <w:tc>
          <w:tcPr>
            <w:tcW w:w="1025" w:type="dxa"/>
            <w:vMerge/>
            <w:tcBorders>
              <w:top w:val="nil"/>
              <w:left w:val="single" w:sz="8" w:space="0" w:color="E0E0E0"/>
              <w:bottom w:val="nil"/>
              <w:right w:val="single" w:sz="8" w:space="0" w:color="E0E0E0"/>
            </w:tcBorders>
            <w:shd w:val="clear" w:color="auto" w:fill="FFFFFF"/>
            <w:vAlign w:val="bottom"/>
          </w:tcPr>
          <w:p w14:paraId="30AE50D1" w14:textId="77777777" w:rsidR="00DC1179" w:rsidRPr="003048DE" w:rsidRDefault="00DC1179" w:rsidP="00647222">
            <w:pPr>
              <w:spacing w:line="360" w:lineRule="auto"/>
              <w:jc w:val="both"/>
              <w:rPr>
                <w:rFonts w:ascii="Times New Roman" w:hAnsi="Times New Roman" w:cs="Times New Roman"/>
                <w:kern w:val="0"/>
                <w:sz w:val="24"/>
                <w:szCs w:val="24"/>
              </w:rPr>
            </w:pPr>
          </w:p>
        </w:tc>
        <w:tc>
          <w:tcPr>
            <w:tcW w:w="1025" w:type="dxa"/>
            <w:vMerge/>
            <w:tcBorders>
              <w:top w:val="nil"/>
              <w:left w:val="single" w:sz="8" w:space="0" w:color="E0E0E0"/>
              <w:bottom w:val="nil"/>
              <w:right w:val="nil"/>
            </w:tcBorders>
            <w:shd w:val="clear" w:color="auto" w:fill="FFFFFF"/>
            <w:vAlign w:val="bottom"/>
          </w:tcPr>
          <w:p w14:paraId="2A5F3C84" w14:textId="77777777" w:rsidR="00DC1179" w:rsidRPr="003048DE" w:rsidRDefault="00DC1179" w:rsidP="00647222">
            <w:pPr>
              <w:spacing w:line="360" w:lineRule="auto"/>
              <w:jc w:val="both"/>
              <w:rPr>
                <w:rFonts w:ascii="Times New Roman" w:hAnsi="Times New Roman" w:cs="Times New Roman"/>
                <w:kern w:val="0"/>
                <w:sz w:val="24"/>
                <w:szCs w:val="24"/>
              </w:rPr>
            </w:pPr>
          </w:p>
        </w:tc>
      </w:tr>
      <w:tr w:rsidR="00DC1179" w:rsidRPr="003048DE" w14:paraId="591CE035" w14:textId="77777777" w:rsidTr="00647222">
        <w:trPr>
          <w:cantSplit/>
          <w:jc w:val="center"/>
        </w:trPr>
        <w:tc>
          <w:tcPr>
            <w:tcW w:w="733" w:type="dxa"/>
            <w:vMerge w:val="restart"/>
            <w:tcBorders>
              <w:top w:val="single" w:sz="8" w:space="0" w:color="152935"/>
              <w:left w:val="nil"/>
              <w:bottom w:val="single" w:sz="8" w:space="0" w:color="152935"/>
              <w:right w:val="nil"/>
            </w:tcBorders>
            <w:shd w:val="clear" w:color="auto" w:fill="E0E0E0"/>
          </w:tcPr>
          <w:p w14:paraId="23B650AC"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1</w:t>
            </w:r>
          </w:p>
        </w:tc>
        <w:tc>
          <w:tcPr>
            <w:tcW w:w="1177" w:type="dxa"/>
            <w:tcBorders>
              <w:top w:val="single" w:sz="8" w:space="0" w:color="152935"/>
              <w:left w:val="nil"/>
              <w:bottom w:val="single" w:sz="8" w:space="0" w:color="AEAEAE"/>
              <w:right w:val="nil"/>
            </w:tcBorders>
            <w:shd w:val="clear" w:color="auto" w:fill="E0E0E0"/>
          </w:tcPr>
          <w:p w14:paraId="2441A875"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(Constant)</w:t>
            </w:r>
          </w:p>
        </w:tc>
        <w:tc>
          <w:tcPr>
            <w:tcW w:w="1408" w:type="dxa"/>
            <w:tcBorders>
              <w:top w:val="single" w:sz="8" w:space="0" w:color="152935"/>
              <w:left w:val="nil"/>
              <w:bottom w:val="single" w:sz="8" w:space="0" w:color="AEAEAE"/>
              <w:right w:val="single" w:sz="8" w:space="0" w:color="E0E0E0"/>
            </w:tcBorders>
            <w:shd w:val="clear" w:color="auto" w:fill="FFFFFF"/>
          </w:tcPr>
          <w:p w14:paraId="05E85F68"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1801444.439</w:t>
            </w:r>
          </w:p>
        </w:tc>
        <w:tc>
          <w:tcPr>
            <w:tcW w:w="1331" w:type="dxa"/>
            <w:tcBorders>
              <w:top w:val="single" w:sz="8" w:space="0" w:color="152935"/>
              <w:left w:val="single" w:sz="8" w:space="0" w:color="E0E0E0"/>
              <w:bottom w:val="single" w:sz="8" w:space="0" w:color="AEAEAE"/>
              <w:right w:val="single" w:sz="8" w:space="0" w:color="E0E0E0"/>
            </w:tcBorders>
            <w:shd w:val="clear" w:color="auto" w:fill="FFFFFF"/>
          </w:tcPr>
          <w:p w14:paraId="3EA0D686"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328764.701</w:t>
            </w:r>
          </w:p>
        </w:tc>
        <w:tc>
          <w:tcPr>
            <w:tcW w:w="146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B529FEE" w14:textId="77777777" w:rsidR="00DC1179" w:rsidRPr="003048DE" w:rsidRDefault="00DC1179" w:rsidP="00647222">
            <w:pPr>
              <w:spacing w:line="360" w:lineRule="auto"/>
              <w:jc w:val="both"/>
              <w:rPr>
                <w:rFonts w:ascii="Times New Roman" w:hAnsi="Times New Roman" w:cs="Times New Roman"/>
                <w:kern w:val="0"/>
                <w:sz w:val="24"/>
                <w:szCs w:val="24"/>
              </w:rPr>
            </w:pP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6BCE51B6"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5.479</w:t>
            </w:r>
          </w:p>
        </w:tc>
        <w:tc>
          <w:tcPr>
            <w:tcW w:w="1025" w:type="dxa"/>
            <w:tcBorders>
              <w:top w:val="single" w:sz="8" w:space="0" w:color="152935"/>
              <w:left w:val="single" w:sz="8" w:space="0" w:color="E0E0E0"/>
              <w:bottom w:val="single" w:sz="8" w:space="0" w:color="AEAEAE"/>
              <w:right w:val="nil"/>
            </w:tcBorders>
            <w:shd w:val="clear" w:color="auto" w:fill="FFFFFF"/>
          </w:tcPr>
          <w:p w14:paraId="6521B4AB"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.000</w:t>
            </w:r>
          </w:p>
        </w:tc>
      </w:tr>
      <w:tr w:rsidR="00DC1179" w:rsidRPr="003048DE" w14:paraId="3470D916" w14:textId="77777777" w:rsidTr="00647222">
        <w:trPr>
          <w:cantSplit/>
          <w:jc w:val="center"/>
        </w:trPr>
        <w:tc>
          <w:tcPr>
            <w:tcW w:w="733" w:type="dxa"/>
            <w:vMerge/>
            <w:tcBorders>
              <w:top w:val="single" w:sz="8" w:space="0" w:color="152935"/>
              <w:left w:val="nil"/>
              <w:bottom w:val="single" w:sz="8" w:space="0" w:color="152935"/>
              <w:right w:val="nil"/>
            </w:tcBorders>
            <w:shd w:val="clear" w:color="auto" w:fill="E0E0E0"/>
          </w:tcPr>
          <w:p w14:paraId="43D23429" w14:textId="77777777" w:rsidR="00DC1179" w:rsidRPr="003048DE" w:rsidRDefault="00DC1179" w:rsidP="00647222">
            <w:pPr>
              <w:spacing w:line="360" w:lineRule="auto"/>
              <w:jc w:val="both"/>
              <w:rPr>
                <w:rFonts w:ascii="Times New Roman" w:hAnsi="Times New Roman" w:cs="Times New Roman"/>
                <w:kern w:val="0"/>
                <w:sz w:val="24"/>
                <w:szCs w:val="24"/>
              </w:rPr>
            </w:pPr>
          </w:p>
        </w:tc>
        <w:tc>
          <w:tcPr>
            <w:tcW w:w="1177" w:type="dxa"/>
            <w:tcBorders>
              <w:top w:val="single" w:sz="8" w:space="0" w:color="AEAEAE"/>
              <w:left w:val="nil"/>
              <w:bottom w:val="single" w:sz="8" w:space="0" w:color="AEAEAE"/>
              <w:right w:val="nil"/>
            </w:tcBorders>
            <w:shd w:val="clear" w:color="auto" w:fill="E0E0E0"/>
          </w:tcPr>
          <w:p w14:paraId="7227D9BD"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ROA</w:t>
            </w:r>
          </w:p>
        </w:tc>
        <w:tc>
          <w:tcPr>
            <w:tcW w:w="1408" w:type="dxa"/>
            <w:tcBorders>
              <w:top w:val="single" w:sz="8" w:space="0" w:color="AEAEAE"/>
              <w:left w:val="nil"/>
              <w:bottom w:val="single" w:sz="8" w:space="0" w:color="AEAEAE"/>
              <w:right w:val="single" w:sz="8" w:space="0" w:color="E0E0E0"/>
            </w:tcBorders>
            <w:shd w:val="clear" w:color="auto" w:fill="FFFFFF"/>
          </w:tcPr>
          <w:p w14:paraId="7DD9277C"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51855.385</w:t>
            </w:r>
          </w:p>
        </w:tc>
        <w:tc>
          <w:tcPr>
            <w:tcW w:w="1331" w:type="dxa"/>
            <w:tcBorders>
              <w:top w:val="single" w:sz="8" w:space="0" w:color="AEAEAE"/>
              <w:left w:val="single" w:sz="8" w:space="0" w:color="E0E0E0"/>
              <w:bottom w:val="single" w:sz="8" w:space="0" w:color="AEAEAE"/>
              <w:right w:val="single" w:sz="8" w:space="0" w:color="E0E0E0"/>
            </w:tcBorders>
            <w:shd w:val="clear" w:color="auto" w:fill="FFFFFF"/>
          </w:tcPr>
          <w:p w14:paraId="0ECCBBC2"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35394.501</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14:paraId="5F4BB0C1"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.167</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75C8CD8D"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1.465</w:t>
            </w:r>
          </w:p>
        </w:tc>
        <w:tc>
          <w:tcPr>
            <w:tcW w:w="1025" w:type="dxa"/>
            <w:tcBorders>
              <w:top w:val="single" w:sz="8" w:space="0" w:color="AEAEAE"/>
              <w:left w:val="single" w:sz="8" w:space="0" w:color="E0E0E0"/>
              <w:bottom w:val="single" w:sz="8" w:space="0" w:color="AEAEAE"/>
              <w:right w:val="nil"/>
            </w:tcBorders>
            <w:shd w:val="clear" w:color="auto" w:fill="FFFFFF"/>
          </w:tcPr>
          <w:p w14:paraId="33829A93"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.148</w:t>
            </w:r>
          </w:p>
        </w:tc>
      </w:tr>
      <w:tr w:rsidR="00DC1179" w:rsidRPr="003048DE" w14:paraId="7A17F2A5" w14:textId="77777777" w:rsidTr="00647222">
        <w:trPr>
          <w:cantSplit/>
          <w:jc w:val="center"/>
        </w:trPr>
        <w:tc>
          <w:tcPr>
            <w:tcW w:w="733" w:type="dxa"/>
            <w:vMerge/>
            <w:tcBorders>
              <w:top w:val="single" w:sz="8" w:space="0" w:color="152935"/>
              <w:left w:val="nil"/>
              <w:bottom w:val="single" w:sz="8" w:space="0" w:color="152935"/>
              <w:right w:val="nil"/>
            </w:tcBorders>
            <w:shd w:val="clear" w:color="auto" w:fill="E0E0E0"/>
          </w:tcPr>
          <w:p w14:paraId="6844F91B" w14:textId="77777777" w:rsidR="00DC1179" w:rsidRPr="003048DE" w:rsidRDefault="00DC1179" w:rsidP="00647222">
            <w:pPr>
              <w:spacing w:line="360" w:lineRule="auto"/>
              <w:jc w:val="both"/>
              <w:rPr>
                <w:rFonts w:ascii="Times New Roman" w:hAnsi="Times New Roman" w:cs="Times New Roman"/>
                <w:kern w:val="0"/>
                <w:sz w:val="24"/>
                <w:szCs w:val="24"/>
              </w:rPr>
            </w:pPr>
          </w:p>
        </w:tc>
        <w:tc>
          <w:tcPr>
            <w:tcW w:w="1177" w:type="dxa"/>
            <w:tcBorders>
              <w:top w:val="single" w:sz="8" w:space="0" w:color="AEAEAE"/>
              <w:left w:val="nil"/>
              <w:bottom w:val="single" w:sz="8" w:space="0" w:color="AEAEAE"/>
              <w:right w:val="nil"/>
            </w:tcBorders>
            <w:shd w:val="clear" w:color="auto" w:fill="E0E0E0"/>
          </w:tcPr>
          <w:p w14:paraId="39157207"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BOPO</w:t>
            </w:r>
          </w:p>
        </w:tc>
        <w:tc>
          <w:tcPr>
            <w:tcW w:w="1408" w:type="dxa"/>
            <w:tcBorders>
              <w:top w:val="single" w:sz="8" w:space="0" w:color="AEAEAE"/>
              <w:left w:val="nil"/>
              <w:bottom w:val="single" w:sz="8" w:space="0" w:color="AEAEAE"/>
              <w:right w:val="single" w:sz="8" w:space="0" w:color="E0E0E0"/>
            </w:tcBorders>
            <w:shd w:val="clear" w:color="auto" w:fill="FFFFFF"/>
          </w:tcPr>
          <w:p w14:paraId="06C43BA1"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-13505.757</w:t>
            </w:r>
          </w:p>
        </w:tc>
        <w:tc>
          <w:tcPr>
            <w:tcW w:w="1331" w:type="dxa"/>
            <w:tcBorders>
              <w:top w:val="single" w:sz="8" w:space="0" w:color="AEAEAE"/>
              <w:left w:val="single" w:sz="8" w:space="0" w:color="E0E0E0"/>
              <w:bottom w:val="single" w:sz="8" w:space="0" w:color="AEAEAE"/>
              <w:right w:val="single" w:sz="8" w:space="0" w:color="E0E0E0"/>
            </w:tcBorders>
            <w:shd w:val="clear" w:color="auto" w:fill="FFFFFF"/>
          </w:tcPr>
          <w:p w14:paraId="31305519"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2100.769</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14:paraId="263D701B"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-.723</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1E02955A"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-6.429</w:t>
            </w:r>
          </w:p>
        </w:tc>
        <w:tc>
          <w:tcPr>
            <w:tcW w:w="1025" w:type="dxa"/>
            <w:tcBorders>
              <w:top w:val="single" w:sz="8" w:space="0" w:color="AEAEAE"/>
              <w:left w:val="single" w:sz="8" w:space="0" w:color="E0E0E0"/>
              <w:bottom w:val="single" w:sz="8" w:space="0" w:color="AEAEAE"/>
              <w:right w:val="nil"/>
            </w:tcBorders>
            <w:shd w:val="clear" w:color="auto" w:fill="FFFFFF"/>
          </w:tcPr>
          <w:p w14:paraId="6428537E"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.000</w:t>
            </w:r>
          </w:p>
        </w:tc>
      </w:tr>
      <w:tr w:rsidR="00DC1179" w:rsidRPr="003048DE" w14:paraId="0781D9E7" w14:textId="77777777" w:rsidTr="00647222">
        <w:trPr>
          <w:cantSplit/>
          <w:jc w:val="center"/>
        </w:trPr>
        <w:tc>
          <w:tcPr>
            <w:tcW w:w="733" w:type="dxa"/>
            <w:vMerge/>
            <w:tcBorders>
              <w:top w:val="single" w:sz="8" w:space="0" w:color="152935"/>
              <w:left w:val="nil"/>
              <w:bottom w:val="single" w:sz="8" w:space="0" w:color="152935"/>
              <w:right w:val="nil"/>
            </w:tcBorders>
            <w:shd w:val="clear" w:color="auto" w:fill="E0E0E0"/>
          </w:tcPr>
          <w:p w14:paraId="03C49709" w14:textId="77777777" w:rsidR="00DC1179" w:rsidRPr="003048DE" w:rsidRDefault="00DC1179" w:rsidP="00647222">
            <w:pPr>
              <w:spacing w:line="360" w:lineRule="auto"/>
              <w:jc w:val="both"/>
              <w:rPr>
                <w:rFonts w:ascii="Times New Roman" w:hAnsi="Times New Roman" w:cs="Times New Roman"/>
                <w:kern w:val="0"/>
                <w:sz w:val="24"/>
                <w:szCs w:val="24"/>
              </w:rPr>
            </w:pPr>
          </w:p>
        </w:tc>
        <w:tc>
          <w:tcPr>
            <w:tcW w:w="1177" w:type="dxa"/>
            <w:tcBorders>
              <w:top w:val="single" w:sz="8" w:space="0" w:color="AEAEAE"/>
              <w:left w:val="nil"/>
              <w:bottom w:val="single" w:sz="8" w:space="0" w:color="152935"/>
              <w:right w:val="nil"/>
            </w:tcBorders>
            <w:shd w:val="clear" w:color="auto" w:fill="E0E0E0"/>
          </w:tcPr>
          <w:p w14:paraId="27E2E7BF"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FDR</w:t>
            </w:r>
          </w:p>
        </w:tc>
        <w:tc>
          <w:tcPr>
            <w:tcW w:w="1408" w:type="dxa"/>
            <w:tcBorders>
              <w:top w:val="single" w:sz="8" w:space="0" w:color="AEAEAE"/>
              <w:left w:val="nil"/>
              <w:bottom w:val="single" w:sz="8" w:space="0" w:color="152935"/>
              <w:right w:val="single" w:sz="8" w:space="0" w:color="E0E0E0"/>
            </w:tcBorders>
            <w:shd w:val="clear" w:color="auto" w:fill="FFFFFF"/>
          </w:tcPr>
          <w:p w14:paraId="46E15C0F"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-4644.699</w:t>
            </w:r>
          </w:p>
        </w:tc>
        <w:tc>
          <w:tcPr>
            <w:tcW w:w="1331" w:type="dxa"/>
            <w:tcBorders>
              <w:top w:val="single" w:sz="8" w:space="0" w:color="AEAEAE"/>
              <w:left w:val="single" w:sz="8" w:space="0" w:color="E0E0E0"/>
              <w:bottom w:val="single" w:sz="8" w:space="0" w:color="152935"/>
              <w:right w:val="single" w:sz="8" w:space="0" w:color="E0E0E0"/>
            </w:tcBorders>
            <w:shd w:val="clear" w:color="auto" w:fill="FFFFFF"/>
          </w:tcPr>
          <w:p w14:paraId="4E9584D7"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1984.497</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14:paraId="5915FA54"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-.186</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3B315AA2"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-2.340</w:t>
            </w:r>
          </w:p>
        </w:tc>
        <w:tc>
          <w:tcPr>
            <w:tcW w:w="1025" w:type="dxa"/>
            <w:tcBorders>
              <w:top w:val="single" w:sz="8" w:space="0" w:color="AEAEAE"/>
              <w:left w:val="single" w:sz="8" w:space="0" w:color="E0E0E0"/>
              <w:bottom w:val="single" w:sz="8" w:space="0" w:color="152935"/>
              <w:right w:val="nil"/>
            </w:tcBorders>
            <w:shd w:val="clear" w:color="auto" w:fill="FFFFFF"/>
          </w:tcPr>
          <w:p w14:paraId="6F6EC4D4" w14:textId="77777777" w:rsidR="00DC1179" w:rsidRPr="003048DE" w:rsidRDefault="00DC1179" w:rsidP="00647222">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.023</w:t>
            </w:r>
          </w:p>
        </w:tc>
      </w:tr>
    </w:tbl>
    <w:p w14:paraId="1A0C6D93" w14:textId="77777777" w:rsidR="00FC56F9" w:rsidRPr="003048DE" w:rsidRDefault="00FC56F9" w:rsidP="00DC1179">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Sumber: Hasil olah data SPSS, 2024</w:t>
      </w:r>
    </w:p>
    <w:p w14:paraId="23B81111" w14:textId="77777777" w:rsidR="004D7F67" w:rsidRDefault="004D7F67" w:rsidP="004D7F67">
      <w:pPr>
        <w:pStyle w:val="ListParagraph"/>
        <w:tabs>
          <w:tab w:val="left" w:pos="900"/>
          <w:tab w:val="left" w:pos="990"/>
          <w:tab w:val="left" w:pos="3870"/>
        </w:tabs>
        <w:spacing w:after="160" w:line="360" w:lineRule="auto"/>
        <w:ind w:left="900"/>
        <w:jc w:val="both"/>
        <w:rPr>
          <w:rFonts w:ascii="Times New Roman" w:hAnsi="Times New Roman" w:cs="Times New Roman"/>
          <w:sz w:val="24"/>
          <w:szCs w:val="24"/>
        </w:rPr>
      </w:pPr>
      <w:r w:rsidRPr="005B0D96">
        <w:rPr>
          <w:rFonts w:ascii="Times New Roman" w:hAnsi="Times New Roman" w:cs="Times New Roman"/>
          <w:b/>
          <w:bCs/>
          <w:sz w:val="24"/>
          <w:szCs w:val="24"/>
        </w:rPr>
        <w:t>Y = a + b1X1 + b2X2 + b3X3 + e</w:t>
      </w:r>
      <w:r w:rsidRPr="005B0D96">
        <w:rPr>
          <w:rFonts w:ascii="Times New Roman" w:hAnsi="Times New Roman" w:cs="Times New Roman"/>
          <w:sz w:val="24"/>
          <w:szCs w:val="24"/>
        </w:rPr>
        <w:t xml:space="preserve"> merupakan persamaan regresi linier berganda berdasarkan hasil tabel diatas. Persamaan regresi berikut dapat diturunkan dari persamaan regresi di atas</w:t>
      </w:r>
      <w:r>
        <w:rPr>
          <w:rFonts w:ascii="Times New Roman" w:hAnsi="Times New Roman" w:cs="Times New Roman"/>
          <w:sz w:val="24"/>
          <w:szCs w:val="24"/>
        </w:rPr>
        <w:t xml:space="preserve"> </w:t>
      </w:r>
      <w:r>
        <w:rPr>
          <w:rFonts w:ascii="Times New Roman" w:hAnsi="Times New Roman" w:cs="Times New Roman"/>
          <w:b/>
          <w:bCs/>
          <w:sz w:val="24"/>
          <w:szCs w:val="24"/>
        </w:rPr>
        <w:t>Total Aset</w:t>
      </w:r>
      <w:r w:rsidRPr="005B0D96">
        <w:rPr>
          <w:rFonts w:ascii="Times New Roman" w:hAnsi="Times New Roman" w:cs="Times New Roman"/>
          <w:b/>
          <w:bCs/>
          <w:sz w:val="24"/>
          <w:szCs w:val="24"/>
        </w:rPr>
        <w:t xml:space="preserve"> : 180.144.443,9 + 51.855.385 (ROA) - 13.505.757 (BOPO) - 4.644.699 (FDR)</w:t>
      </w:r>
      <w:r w:rsidRPr="005B0D96">
        <w:rPr>
          <w:rFonts w:ascii="Times New Roman" w:hAnsi="Times New Roman" w:cs="Times New Roman"/>
          <w:sz w:val="24"/>
          <w:szCs w:val="24"/>
        </w:rPr>
        <w:t>. Hal ini dapat dijelaskan dengan melihat hasil persamaan regresi:</w:t>
      </w:r>
    </w:p>
    <w:p w14:paraId="6773896C" w14:textId="77777777" w:rsidR="004D7F67" w:rsidRDefault="004D7F67" w:rsidP="004D7F67">
      <w:pPr>
        <w:pStyle w:val="ListParagraph"/>
        <w:numPr>
          <w:ilvl w:val="0"/>
          <w:numId w:val="50"/>
        </w:numPr>
        <w:tabs>
          <w:tab w:val="left" w:pos="900"/>
          <w:tab w:val="left" w:pos="990"/>
          <w:tab w:val="left" w:pos="3870"/>
        </w:tabs>
        <w:spacing w:after="160" w:line="360" w:lineRule="auto"/>
        <w:ind w:left="900"/>
        <w:jc w:val="both"/>
        <w:rPr>
          <w:rFonts w:ascii="Times New Roman" w:hAnsi="Times New Roman" w:cs="Times New Roman"/>
          <w:sz w:val="24"/>
          <w:szCs w:val="24"/>
        </w:rPr>
      </w:pPr>
      <w:r w:rsidRPr="001E4B66">
        <w:rPr>
          <w:rFonts w:ascii="Times New Roman" w:hAnsi="Times New Roman" w:cs="Times New Roman"/>
          <w:sz w:val="24"/>
          <w:szCs w:val="24"/>
        </w:rPr>
        <w:t xml:space="preserve">Nilai konstanta sebesar </w:t>
      </w:r>
      <w:r w:rsidRPr="00AD2AD8">
        <w:rPr>
          <w:rFonts w:ascii="Times New Roman" w:hAnsi="Times New Roman" w:cs="Times New Roman"/>
          <w:sz w:val="24"/>
          <w:szCs w:val="24"/>
        </w:rPr>
        <w:t>180</w:t>
      </w:r>
      <w:r w:rsidRPr="001E4B66">
        <w:rPr>
          <w:rFonts w:ascii="Times New Roman" w:hAnsi="Times New Roman" w:cs="Times New Roman"/>
          <w:sz w:val="24"/>
          <w:szCs w:val="24"/>
        </w:rPr>
        <w:t>.</w:t>
      </w:r>
      <w:r w:rsidRPr="00AD2AD8">
        <w:rPr>
          <w:rFonts w:ascii="Times New Roman" w:hAnsi="Times New Roman" w:cs="Times New Roman"/>
          <w:sz w:val="24"/>
          <w:szCs w:val="24"/>
        </w:rPr>
        <w:t>144</w:t>
      </w:r>
      <w:r w:rsidRPr="001E4B66">
        <w:rPr>
          <w:rFonts w:ascii="Times New Roman" w:hAnsi="Times New Roman" w:cs="Times New Roman"/>
          <w:sz w:val="24"/>
          <w:szCs w:val="24"/>
        </w:rPr>
        <w:t>.</w:t>
      </w:r>
      <w:r w:rsidRPr="00AD2AD8">
        <w:rPr>
          <w:rFonts w:ascii="Times New Roman" w:hAnsi="Times New Roman" w:cs="Times New Roman"/>
          <w:sz w:val="24"/>
          <w:szCs w:val="24"/>
        </w:rPr>
        <w:t>443</w:t>
      </w:r>
      <w:r w:rsidRPr="001E4B66">
        <w:rPr>
          <w:rFonts w:ascii="Times New Roman" w:hAnsi="Times New Roman" w:cs="Times New Roman"/>
          <w:sz w:val="24"/>
          <w:szCs w:val="24"/>
        </w:rPr>
        <w:t>,</w:t>
      </w:r>
      <w:r w:rsidRPr="00AD2AD8">
        <w:rPr>
          <w:rFonts w:ascii="Times New Roman" w:hAnsi="Times New Roman" w:cs="Times New Roman"/>
          <w:sz w:val="24"/>
          <w:szCs w:val="24"/>
        </w:rPr>
        <w:t>9</w:t>
      </w:r>
      <w:r w:rsidRPr="001E4B66">
        <w:rPr>
          <w:rFonts w:ascii="Times New Roman" w:hAnsi="Times New Roman" w:cs="Times New Roman"/>
          <w:sz w:val="24"/>
          <w:szCs w:val="24"/>
        </w:rPr>
        <w:t xml:space="preserve">. Hal ini berarti bahwa ketika </w:t>
      </w:r>
      <w:r>
        <w:rPr>
          <w:rFonts w:ascii="Times New Roman" w:hAnsi="Times New Roman" w:cs="Times New Roman"/>
          <w:sz w:val="24"/>
          <w:szCs w:val="24"/>
        </w:rPr>
        <w:t xml:space="preserve">variable </w:t>
      </w:r>
      <w:r w:rsidRPr="001E4B66">
        <w:rPr>
          <w:rFonts w:ascii="Times New Roman" w:hAnsi="Times New Roman" w:cs="Times New Roman"/>
          <w:i/>
          <w:iCs/>
          <w:sz w:val="24"/>
          <w:szCs w:val="24"/>
        </w:rPr>
        <w:t>Return On Asset</w:t>
      </w:r>
      <w:r>
        <w:rPr>
          <w:rFonts w:ascii="Times New Roman" w:hAnsi="Times New Roman" w:cs="Times New Roman"/>
          <w:sz w:val="24"/>
          <w:szCs w:val="24"/>
        </w:rPr>
        <w:t xml:space="preserve"> (ROA</w:t>
      </w:r>
      <w:r w:rsidRPr="001E4B66">
        <w:rPr>
          <w:rFonts w:ascii="Times New Roman" w:hAnsi="Times New Roman" w:cs="Times New Roman"/>
          <w:sz w:val="24"/>
          <w:szCs w:val="24"/>
        </w:rPr>
        <w:t xml:space="preserve">), Beban Operasional Pendapatan Operasional (BOPO) dan </w:t>
      </w:r>
      <w:r w:rsidRPr="001E4B66">
        <w:rPr>
          <w:rFonts w:ascii="Times New Roman" w:hAnsi="Times New Roman" w:cs="Times New Roman"/>
          <w:i/>
          <w:iCs/>
          <w:sz w:val="24"/>
          <w:szCs w:val="24"/>
        </w:rPr>
        <w:t>Financing to Dep</w:t>
      </w:r>
      <w:r>
        <w:rPr>
          <w:rFonts w:ascii="Times New Roman" w:hAnsi="Times New Roman" w:cs="Times New Roman"/>
          <w:i/>
          <w:iCs/>
          <w:sz w:val="24"/>
          <w:szCs w:val="24"/>
        </w:rPr>
        <w:t>s</w:t>
      </w:r>
      <w:r w:rsidRPr="001E4B66">
        <w:rPr>
          <w:rFonts w:ascii="Times New Roman" w:hAnsi="Times New Roman" w:cs="Times New Roman"/>
          <w:i/>
          <w:iCs/>
          <w:sz w:val="24"/>
          <w:szCs w:val="24"/>
        </w:rPr>
        <w:t>oit Ratio</w:t>
      </w:r>
      <w:r w:rsidRPr="001E4B66">
        <w:rPr>
          <w:rFonts w:ascii="Times New Roman" w:hAnsi="Times New Roman" w:cs="Times New Roman"/>
          <w:sz w:val="24"/>
          <w:szCs w:val="24"/>
        </w:rPr>
        <w:t xml:space="preserve"> (FDR) bernilai nol, maka nilai </w:t>
      </w:r>
      <w:r>
        <w:rPr>
          <w:rFonts w:ascii="Times New Roman" w:hAnsi="Times New Roman" w:cs="Times New Roman"/>
          <w:sz w:val="24"/>
          <w:szCs w:val="24"/>
        </w:rPr>
        <w:t>perubahan</w:t>
      </w:r>
      <w:r w:rsidRPr="001E4B66">
        <w:rPr>
          <w:rFonts w:ascii="Times New Roman" w:hAnsi="Times New Roman" w:cs="Times New Roman"/>
          <w:sz w:val="24"/>
          <w:szCs w:val="24"/>
        </w:rPr>
        <w:t>Total Aset adalah sebesar 180.144.443,9.</w:t>
      </w:r>
    </w:p>
    <w:p w14:paraId="566BE2AD" w14:textId="77777777" w:rsidR="004D7F67" w:rsidRDefault="004D7F67" w:rsidP="004D7F67">
      <w:pPr>
        <w:pStyle w:val="ListParagraph"/>
        <w:numPr>
          <w:ilvl w:val="0"/>
          <w:numId w:val="50"/>
        </w:numPr>
        <w:tabs>
          <w:tab w:val="left" w:pos="900"/>
          <w:tab w:val="left" w:pos="990"/>
          <w:tab w:val="left" w:pos="3870"/>
        </w:tabs>
        <w:spacing w:after="160" w:line="360" w:lineRule="auto"/>
        <w:ind w:left="900"/>
        <w:jc w:val="both"/>
        <w:rPr>
          <w:rFonts w:ascii="Times New Roman" w:hAnsi="Times New Roman" w:cs="Times New Roman"/>
          <w:sz w:val="24"/>
          <w:szCs w:val="24"/>
        </w:rPr>
      </w:pPr>
      <w:r w:rsidRPr="001E4B66">
        <w:rPr>
          <w:rFonts w:ascii="Times New Roman" w:hAnsi="Times New Roman" w:cs="Times New Roman"/>
          <w:sz w:val="24"/>
          <w:szCs w:val="24"/>
        </w:rPr>
        <w:t xml:space="preserve">Nilai </w:t>
      </w:r>
      <w:r w:rsidRPr="008C1059">
        <w:rPr>
          <w:rFonts w:ascii="Times New Roman" w:hAnsi="Times New Roman" w:cs="Times New Roman"/>
          <w:sz w:val="24"/>
          <w:szCs w:val="24"/>
        </w:rPr>
        <w:t xml:space="preserve">koefisien regresi variabel </w:t>
      </w:r>
      <w:r w:rsidRPr="008C1059">
        <w:rPr>
          <w:rFonts w:ascii="Times New Roman" w:hAnsi="Times New Roman" w:cs="Times New Roman"/>
          <w:i/>
          <w:iCs/>
          <w:sz w:val="24"/>
          <w:szCs w:val="24"/>
        </w:rPr>
        <w:t>Return On Asset</w:t>
      </w:r>
      <w:r w:rsidRPr="008C1059">
        <w:rPr>
          <w:rFonts w:ascii="Times New Roman" w:hAnsi="Times New Roman" w:cs="Times New Roman"/>
          <w:sz w:val="24"/>
          <w:szCs w:val="24"/>
        </w:rPr>
        <w:t xml:space="preserve"> (ROA) adalah </w:t>
      </w:r>
      <w:r w:rsidRPr="00AD2AD8">
        <w:rPr>
          <w:rFonts w:ascii="Times New Roman" w:hAnsi="Times New Roman" w:cs="Times New Roman"/>
          <w:sz w:val="24"/>
          <w:szCs w:val="24"/>
        </w:rPr>
        <w:t>51</w:t>
      </w:r>
      <w:r w:rsidRPr="008C1059">
        <w:rPr>
          <w:rFonts w:ascii="Times New Roman" w:hAnsi="Times New Roman" w:cs="Times New Roman"/>
          <w:sz w:val="24"/>
          <w:szCs w:val="24"/>
        </w:rPr>
        <w:t>.</w:t>
      </w:r>
      <w:r w:rsidRPr="00AD2AD8">
        <w:rPr>
          <w:rFonts w:ascii="Times New Roman" w:hAnsi="Times New Roman" w:cs="Times New Roman"/>
          <w:sz w:val="24"/>
          <w:szCs w:val="24"/>
        </w:rPr>
        <w:t>855</w:t>
      </w:r>
      <w:r w:rsidRPr="008C1059">
        <w:rPr>
          <w:rFonts w:ascii="Times New Roman" w:hAnsi="Times New Roman" w:cs="Times New Roman"/>
          <w:sz w:val="24"/>
          <w:szCs w:val="24"/>
        </w:rPr>
        <w:t>.</w:t>
      </w:r>
      <w:r w:rsidRPr="00AD2AD8">
        <w:rPr>
          <w:rFonts w:ascii="Times New Roman" w:hAnsi="Times New Roman" w:cs="Times New Roman"/>
          <w:sz w:val="24"/>
          <w:szCs w:val="24"/>
        </w:rPr>
        <w:t>385</w:t>
      </w:r>
      <w:r w:rsidRPr="008C1059">
        <w:rPr>
          <w:rFonts w:ascii="Times New Roman" w:hAnsi="Times New Roman" w:cs="Times New Roman"/>
          <w:sz w:val="24"/>
          <w:szCs w:val="24"/>
        </w:rPr>
        <w:t xml:space="preserve">. Artinya ketika variabel rasio  </w:t>
      </w:r>
      <w:r w:rsidRPr="008C1059">
        <w:rPr>
          <w:rFonts w:ascii="Times New Roman" w:hAnsi="Times New Roman" w:cs="Times New Roman"/>
          <w:i/>
          <w:iCs/>
          <w:sz w:val="24"/>
          <w:szCs w:val="24"/>
        </w:rPr>
        <w:t>Return On Asset</w:t>
      </w:r>
      <w:r w:rsidRPr="008C1059">
        <w:rPr>
          <w:rFonts w:ascii="Times New Roman" w:hAnsi="Times New Roman" w:cs="Times New Roman"/>
          <w:sz w:val="24"/>
          <w:szCs w:val="24"/>
        </w:rPr>
        <w:t xml:space="preserve"> (ROA) meningkat sebesar 1%, maka variabel Total Aset akan meningkat sebesar </w:t>
      </w:r>
      <w:r w:rsidRPr="00AD2AD8">
        <w:rPr>
          <w:rFonts w:ascii="Times New Roman" w:hAnsi="Times New Roman" w:cs="Times New Roman"/>
          <w:sz w:val="24"/>
          <w:szCs w:val="24"/>
        </w:rPr>
        <w:t>51</w:t>
      </w:r>
      <w:r w:rsidRPr="008C1059">
        <w:rPr>
          <w:rFonts w:ascii="Times New Roman" w:hAnsi="Times New Roman" w:cs="Times New Roman"/>
          <w:sz w:val="24"/>
          <w:szCs w:val="24"/>
        </w:rPr>
        <w:t>.</w:t>
      </w:r>
      <w:r w:rsidRPr="00AD2AD8">
        <w:rPr>
          <w:rFonts w:ascii="Times New Roman" w:hAnsi="Times New Roman" w:cs="Times New Roman"/>
          <w:sz w:val="24"/>
          <w:szCs w:val="24"/>
        </w:rPr>
        <w:t>855</w:t>
      </w:r>
      <w:r w:rsidRPr="008C1059">
        <w:rPr>
          <w:rFonts w:ascii="Times New Roman" w:hAnsi="Times New Roman" w:cs="Times New Roman"/>
          <w:sz w:val="24"/>
          <w:szCs w:val="24"/>
        </w:rPr>
        <w:t>.</w:t>
      </w:r>
      <w:r w:rsidRPr="00AD2AD8">
        <w:rPr>
          <w:rFonts w:ascii="Times New Roman" w:hAnsi="Times New Roman" w:cs="Times New Roman"/>
          <w:sz w:val="24"/>
          <w:szCs w:val="24"/>
        </w:rPr>
        <w:t>385</w:t>
      </w:r>
      <w:r>
        <w:rPr>
          <w:rFonts w:ascii="Times New Roman" w:hAnsi="Times New Roman" w:cs="Times New Roman"/>
          <w:sz w:val="24"/>
          <w:szCs w:val="24"/>
        </w:rPr>
        <w:t xml:space="preserve"> Miliar</w:t>
      </w:r>
      <w:r w:rsidRPr="008C1059">
        <w:rPr>
          <w:rFonts w:ascii="Times New Roman" w:hAnsi="Times New Roman" w:cs="Times New Roman"/>
          <w:sz w:val="24"/>
          <w:szCs w:val="24"/>
        </w:rPr>
        <w:t xml:space="preserve"> dengan asumsi variabel lainnya tetap.</w:t>
      </w:r>
    </w:p>
    <w:p w14:paraId="03E3FD03" w14:textId="77777777" w:rsidR="004D7F67" w:rsidRDefault="004D7F67" w:rsidP="004D7F67">
      <w:pPr>
        <w:pStyle w:val="ListParagraph"/>
        <w:numPr>
          <w:ilvl w:val="0"/>
          <w:numId w:val="50"/>
        </w:numPr>
        <w:tabs>
          <w:tab w:val="left" w:pos="900"/>
          <w:tab w:val="left" w:pos="990"/>
          <w:tab w:val="left" w:pos="3870"/>
        </w:tabs>
        <w:spacing w:after="160" w:line="360" w:lineRule="auto"/>
        <w:ind w:left="900"/>
        <w:jc w:val="both"/>
        <w:rPr>
          <w:rFonts w:ascii="Times New Roman" w:hAnsi="Times New Roman" w:cs="Times New Roman"/>
          <w:sz w:val="24"/>
          <w:szCs w:val="24"/>
        </w:rPr>
      </w:pPr>
      <w:r w:rsidRPr="001E4B66">
        <w:rPr>
          <w:rFonts w:ascii="Times New Roman" w:hAnsi="Times New Roman" w:cs="Times New Roman"/>
          <w:sz w:val="24"/>
          <w:szCs w:val="24"/>
        </w:rPr>
        <w:t>Nilai koefisien regresi variabel Beban Operasional Pendapatan Operasional (BOPO)</w:t>
      </w:r>
      <w:r>
        <w:rPr>
          <w:rFonts w:ascii="Times New Roman" w:hAnsi="Times New Roman" w:cs="Times New Roman"/>
          <w:sz w:val="24"/>
          <w:szCs w:val="24"/>
        </w:rPr>
        <w:t xml:space="preserve"> </w:t>
      </w:r>
      <w:r w:rsidRPr="001E4B66">
        <w:rPr>
          <w:rFonts w:ascii="Times New Roman" w:hAnsi="Times New Roman" w:cs="Times New Roman"/>
          <w:sz w:val="24"/>
          <w:szCs w:val="24"/>
        </w:rPr>
        <w:t xml:space="preserve">adalah </w:t>
      </w:r>
      <w:r w:rsidRPr="00AD2AD8">
        <w:rPr>
          <w:rFonts w:ascii="Times New Roman" w:hAnsi="Times New Roman" w:cs="Times New Roman"/>
          <w:sz w:val="24"/>
          <w:szCs w:val="24"/>
        </w:rPr>
        <w:t>-13</w:t>
      </w:r>
      <w:r>
        <w:rPr>
          <w:rFonts w:ascii="Times New Roman" w:hAnsi="Times New Roman" w:cs="Times New Roman"/>
          <w:sz w:val="24"/>
          <w:szCs w:val="24"/>
        </w:rPr>
        <w:t>.</w:t>
      </w:r>
      <w:r w:rsidRPr="00AD2AD8">
        <w:rPr>
          <w:rFonts w:ascii="Times New Roman" w:hAnsi="Times New Roman" w:cs="Times New Roman"/>
          <w:sz w:val="24"/>
          <w:szCs w:val="24"/>
        </w:rPr>
        <w:t>505.757</w:t>
      </w:r>
      <w:r w:rsidRPr="001E4B66">
        <w:rPr>
          <w:rFonts w:ascii="Times New Roman" w:hAnsi="Times New Roman" w:cs="Times New Roman"/>
          <w:sz w:val="24"/>
          <w:szCs w:val="24"/>
        </w:rPr>
        <w:t>.</w:t>
      </w:r>
      <w:r>
        <w:rPr>
          <w:rFonts w:ascii="Times New Roman" w:hAnsi="Times New Roman" w:cs="Times New Roman"/>
          <w:sz w:val="24"/>
          <w:szCs w:val="24"/>
        </w:rPr>
        <w:t xml:space="preserve"> </w:t>
      </w:r>
      <w:r w:rsidRPr="001E4B66">
        <w:rPr>
          <w:rFonts w:ascii="Times New Roman" w:hAnsi="Times New Roman" w:cs="Times New Roman"/>
          <w:sz w:val="24"/>
          <w:szCs w:val="24"/>
        </w:rPr>
        <w:t>Artinya bahwa ketika variabel Beban Operasional Pendapatan Operasional (BOPO)</w:t>
      </w:r>
      <w:r>
        <w:rPr>
          <w:rFonts w:ascii="Times New Roman" w:hAnsi="Times New Roman" w:cs="Times New Roman"/>
          <w:sz w:val="24"/>
          <w:szCs w:val="24"/>
        </w:rPr>
        <w:t xml:space="preserve"> </w:t>
      </w:r>
      <w:r w:rsidRPr="001E4B66">
        <w:rPr>
          <w:rFonts w:ascii="Times New Roman" w:hAnsi="Times New Roman" w:cs="Times New Roman"/>
          <w:sz w:val="24"/>
          <w:szCs w:val="24"/>
        </w:rPr>
        <w:t xml:space="preserve">mengalami kenaikan sebesar 1%, maka variabel </w:t>
      </w:r>
      <w:r>
        <w:rPr>
          <w:rFonts w:ascii="Times New Roman" w:hAnsi="Times New Roman" w:cs="Times New Roman"/>
          <w:sz w:val="24"/>
          <w:szCs w:val="24"/>
        </w:rPr>
        <w:t>Total Aset</w:t>
      </w:r>
      <w:r w:rsidRPr="001E4B66">
        <w:rPr>
          <w:rFonts w:ascii="Times New Roman" w:hAnsi="Times New Roman" w:cs="Times New Roman"/>
          <w:sz w:val="24"/>
          <w:szCs w:val="24"/>
        </w:rPr>
        <w:t xml:space="preserve"> akan mengalami penurunan sebesar</w:t>
      </w:r>
      <w:r>
        <w:rPr>
          <w:rFonts w:ascii="Times New Roman" w:hAnsi="Times New Roman" w:cs="Times New Roman"/>
          <w:sz w:val="24"/>
          <w:szCs w:val="24"/>
        </w:rPr>
        <w:t xml:space="preserve"> </w:t>
      </w:r>
      <w:r w:rsidRPr="00AD2AD8">
        <w:rPr>
          <w:rFonts w:ascii="Times New Roman" w:hAnsi="Times New Roman" w:cs="Times New Roman"/>
          <w:sz w:val="24"/>
          <w:szCs w:val="24"/>
        </w:rPr>
        <w:t>13</w:t>
      </w:r>
      <w:r>
        <w:rPr>
          <w:rFonts w:ascii="Times New Roman" w:hAnsi="Times New Roman" w:cs="Times New Roman"/>
          <w:sz w:val="24"/>
          <w:szCs w:val="24"/>
        </w:rPr>
        <w:t>.</w:t>
      </w:r>
      <w:r w:rsidRPr="00AD2AD8">
        <w:rPr>
          <w:rFonts w:ascii="Times New Roman" w:hAnsi="Times New Roman" w:cs="Times New Roman"/>
          <w:sz w:val="24"/>
          <w:szCs w:val="24"/>
        </w:rPr>
        <w:t>505.757</w:t>
      </w:r>
      <w:r>
        <w:rPr>
          <w:rFonts w:ascii="Times New Roman" w:hAnsi="Times New Roman" w:cs="Times New Roman"/>
          <w:sz w:val="24"/>
          <w:szCs w:val="24"/>
        </w:rPr>
        <w:t xml:space="preserve"> Miliar</w:t>
      </w:r>
      <w:r w:rsidRPr="001E4B66">
        <w:rPr>
          <w:rFonts w:ascii="Times New Roman" w:hAnsi="Times New Roman" w:cs="Times New Roman"/>
          <w:sz w:val="24"/>
          <w:szCs w:val="24"/>
        </w:rPr>
        <w:t xml:space="preserve"> dengan asumsi variabel lain bersifat tetap.</w:t>
      </w:r>
    </w:p>
    <w:p w14:paraId="61AFD2DF" w14:textId="352E5158" w:rsidR="000800AB" w:rsidRPr="004D7F67" w:rsidRDefault="004D7F67" w:rsidP="004D7F67">
      <w:pPr>
        <w:pStyle w:val="ListParagraph"/>
        <w:numPr>
          <w:ilvl w:val="0"/>
          <w:numId w:val="50"/>
        </w:numPr>
        <w:tabs>
          <w:tab w:val="left" w:pos="900"/>
          <w:tab w:val="left" w:pos="990"/>
          <w:tab w:val="left" w:pos="3870"/>
        </w:tabs>
        <w:spacing w:after="160" w:line="360" w:lineRule="auto"/>
        <w:ind w:left="900"/>
        <w:jc w:val="both"/>
        <w:rPr>
          <w:rFonts w:ascii="Times New Roman" w:hAnsi="Times New Roman" w:cs="Times New Roman"/>
          <w:sz w:val="24"/>
          <w:szCs w:val="24"/>
        </w:rPr>
      </w:pPr>
      <w:r w:rsidRPr="001E4B66">
        <w:rPr>
          <w:rFonts w:ascii="Times New Roman" w:hAnsi="Times New Roman" w:cs="Times New Roman"/>
          <w:sz w:val="24"/>
          <w:szCs w:val="24"/>
        </w:rPr>
        <w:t xml:space="preserve">Nilai koefisien regresi pada variabel </w:t>
      </w:r>
      <w:r>
        <w:rPr>
          <w:rFonts w:ascii="Times New Roman" w:hAnsi="Times New Roman" w:cs="Times New Roman"/>
          <w:i/>
          <w:iCs/>
          <w:sz w:val="24"/>
          <w:szCs w:val="24"/>
        </w:rPr>
        <w:t xml:space="preserve">Financing to Deposit Ratio </w:t>
      </w:r>
      <w:r w:rsidRPr="005B307B">
        <w:rPr>
          <w:rFonts w:ascii="Times New Roman" w:hAnsi="Times New Roman" w:cs="Times New Roman"/>
          <w:sz w:val="24"/>
          <w:szCs w:val="24"/>
        </w:rPr>
        <w:t xml:space="preserve">(FDR) </w:t>
      </w:r>
      <w:r w:rsidRPr="00257511">
        <w:rPr>
          <w:rFonts w:ascii="Times New Roman" w:hAnsi="Times New Roman" w:cs="Times New Roman"/>
          <w:sz w:val="24"/>
          <w:szCs w:val="24"/>
        </w:rPr>
        <w:t xml:space="preserve">adalah </w:t>
      </w:r>
      <w:r>
        <w:rPr>
          <w:rFonts w:ascii="Times New Roman" w:hAnsi="Times New Roman" w:cs="Times New Roman"/>
          <w:sz w:val="24"/>
          <w:szCs w:val="24"/>
        </w:rPr>
        <w:t>-</w:t>
      </w:r>
      <w:r w:rsidRPr="00257511">
        <w:rPr>
          <w:rFonts w:ascii="Times New Roman" w:hAnsi="Times New Roman" w:cs="Times New Roman"/>
          <w:sz w:val="24"/>
          <w:szCs w:val="24"/>
        </w:rPr>
        <w:t>4.644.699.</w:t>
      </w:r>
      <w:r w:rsidRPr="001E4B66">
        <w:rPr>
          <w:rFonts w:ascii="Times New Roman" w:hAnsi="Times New Roman" w:cs="Times New Roman"/>
          <w:sz w:val="24"/>
          <w:szCs w:val="24"/>
        </w:rPr>
        <w:t xml:space="preserve"> Artinya bahwa ketika </w:t>
      </w:r>
      <w:r>
        <w:rPr>
          <w:rFonts w:ascii="Times New Roman" w:hAnsi="Times New Roman" w:cs="Times New Roman"/>
          <w:sz w:val="24"/>
          <w:szCs w:val="24"/>
        </w:rPr>
        <w:t xml:space="preserve">variable </w:t>
      </w:r>
      <w:r w:rsidRPr="005C145A">
        <w:rPr>
          <w:rFonts w:ascii="Times New Roman" w:hAnsi="Times New Roman" w:cs="Times New Roman"/>
          <w:i/>
          <w:iCs/>
          <w:sz w:val="24"/>
          <w:szCs w:val="24"/>
        </w:rPr>
        <w:t>Financing to Deposit Ratio</w:t>
      </w:r>
      <w:r w:rsidRPr="005B307B">
        <w:rPr>
          <w:rFonts w:ascii="Times New Roman" w:hAnsi="Times New Roman" w:cs="Times New Roman"/>
          <w:sz w:val="24"/>
          <w:szCs w:val="24"/>
        </w:rPr>
        <w:t xml:space="preserve"> (FDR)</w:t>
      </w:r>
      <w:r w:rsidRPr="001E4B66">
        <w:rPr>
          <w:rFonts w:ascii="Times New Roman" w:hAnsi="Times New Roman" w:cs="Times New Roman"/>
          <w:sz w:val="24"/>
          <w:szCs w:val="24"/>
        </w:rPr>
        <w:t xml:space="preserve"> </w:t>
      </w:r>
      <w:r w:rsidRPr="001E4B66">
        <w:rPr>
          <w:rFonts w:ascii="Times New Roman" w:hAnsi="Times New Roman" w:cs="Times New Roman"/>
          <w:sz w:val="24"/>
          <w:szCs w:val="24"/>
        </w:rPr>
        <w:lastRenderedPageBreak/>
        <w:t xml:space="preserve">mengalami kenaikan sebesar 1%, maka </w:t>
      </w:r>
      <w:r>
        <w:rPr>
          <w:rFonts w:ascii="Times New Roman" w:hAnsi="Times New Roman" w:cs="Times New Roman"/>
          <w:sz w:val="24"/>
          <w:szCs w:val="24"/>
        </w:rPr>
        <w:t>variable Total Aset akan mengalami penurunan sebesar 4.644.699 Miliar dengan asumsi variable lain bersifat tetap.</w:t>
      </w:r>
    </w:p>
    <w:p w14:paraId="3139ADB9" w14:textId="2443DCD9" w:rsidR="000800AB" w:rsidRPr="0075427C" w:rsidRDefault="000800AB">
      <w:pPr>
        <w:pStyle w:val="Subbab4"/>
        <w:numPr>
          <w:ilvl w:val="1"/>
          <w:numId w:val="43"/>
        </w:numPr>
        <w:ind w:left="432"/>
      </w:pPr>
      <w:bookmarkStart w:id="570" w:name="_Toc177716879"/>
      <w:bookmarkStart w:id="571" w:name="_Toc178166047"/>
      <w:bookmarkStart w:id="572" w:name="_Toc179917398"/>
      <w:bookmarkStart w:id="573" w:name="_Toc180009321"/>
      <w:bookmarkStart w:id="574" w:name="_Toc184204876"/>
      <w:bookmarkStart w:id="575" w:name="_Toc185287323"/>
      <w:bookmarkStart w:id="576" w:name="_Toc185287571"/>
      <w:bookmarkStart w:id="577" w:name="_Toc185288362"/>
      <w:r w:rsidRPr="0075427C">
        <w:t>Uji Hipotesis</w:t>
      </w:r>
      <w:bookmarkEnd w:id="570"/>
      <w:bookmarkEnd w:id="571"/>
      <w:bookmarkEnd w:id="572"/>
      <w:bookmarkEnd w:id="573"/>
      <w:bookmarkEnd w:id="574"/>
      <w:bookmarkEnd w:id="575"/>
      <w:bookmarkEnd w:id="576"/>
      <w:bookmarkEnd w:id="577"/>
    </w:p>
    <w:p w14:paraId="0CCA5D97" w14:textId="77777777" w:rsidR="000800AB" w:rsidRPr="003048DE" w:rsidRDefault="000800AB">
      <w:pPr>
        <w:keepNext/>
        <w:keepLines/>
        <w:numPr>
          <w:ilvl w:val="2"/>
          <w:numId w:val="43"/>
        </w:numPr>
        <w:spacing w:before="40" w:after="0" w:line="360" w:lineRule="auto"/>
        <w:ind w:hanging="513"/>
        <w:outlineLvl w:val="2"/>
        <w:rPr>
          <w:rFonts w:ascii="Times New Roman" w:eastAsiaTheme="majorEastAsia" w:hAnsi="Times New Roman" w:cs="Times New Roman"/>
          <w:b/>
          <w:bCs/>
          <w:noProof/>
          <w:kern w:val="0"/>
          <w:sz w:val="24"/>
          <w:szCs w:val="24"/>
          <w:lang w:val="id-ID"/>
          <w14:ligatures w14:val="none"/>
        </w:rPr>
      </w:pPr>
      <w:bookmarkStart w:id="578" w:name="_Toc177716880"/>
      <w:bookmarkStart w:id="579" w:name="_Toc179917399"/>
      <w:bookmarkStart w:id="580" w:name="_Toc184204877"/>
      <w:bookmarkStart w:id="581" w:name="_Toc185287324"/>
      <w:r w:rsidRPr="003048DE">
        <w:rPr>
          <w:rFonts w:ascii="Times New Roman" w:eastAsiaTheme="majorEastAsia" w:hAnsi="Times New Roman" w:cs="Times New Roman"/>
          <w:b/>
          <w:bCs/>
          <w:noProof/>
          <w:kern w:val="0"/>
          <w:sz w:val="24"/>
          <w:szCs w:val="24"/>
          <w:lang w:val="id-ID"/>
          <w14:ligatures w14:val="none"/>
        </w:rPr>
        <w:t>Uji R</w:t>
      </w:r>
      <w:r w:rsidRPr="003048DE">
        <w:rPr>
          <w:rFonts w:ascii="Times New Roman" w:eastAsiaTheme="majorEastAsia" w:hAnsi="Times New Roman" w:cs="Times New Roman"/>
          <w:b/>
          <w:bCs/>
          <w:noProof/>
          <w:kern w:val="0"/>
          <w:sz w:val="24"/>
          <w:szCs w:val="24"/>
          <w:vertAlign w:val="superscript"/>
          <w:lang w:val="id-ID"/>
          <w14:ligatures w14:val="none"/>
        </w:rPr>
        <w:t xml:space="preserve">2 </w:t>
      </w:r>
      <w:r w:rsidRPr="003048DE">
        <w:rPr>
          <w:rFonts w:ascii="Times New Roman" w:eastAsiaTheme="majorEastAsia" w:hAnsi="Times New Roman" w:cs="Times New Roman"/>
          <w:b/>
          <w:bCs/>
          <w:noProof/>
          <w:kern w:val="0"/>
          <w:sz w:val="24"/>
          <w:szCs w:val="24"/>
          <w:lang w:val="id-ID"/>
          <w14:ligatures w14:val="none"/>
        </w:rPr>
        <w:t>(Koefisien Determinasi)</w:t>
      </w:r>
      <w:bookmarkEnd w:id="578"/>
      <w:bookmarkEnd w:id="579"/>
      <w:bookmarkEnd w:id="580"/>
      <w:bookmarkEnd w:id="581"/>
    </w:p>
    <w:p w14:paraId="513F4A9D" w14:textId="6AE010F9" w:rsidR="000800AB" w:rsidRPr="003048DE" w:rsidRDefault="000800AB" w:rsidP="007246A7">
      <w:pPr>
        <w:spacing w:after="200" w:line="360" w:lineRule="auto"/>
        <w:ind w:left="990" w:firstLine="540"/>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Untuk memahami variabel terikat secara tepat maka besarnya variabel bebas diukur dengan menggunakan uji koefisien determinasi R2. Hampir seluruh informasi yang diperlukan untuk memprediksi variabel dependen disediakan oleh variabel independen, bergantung pada nilai koefisien determinasi. Jika koefisien determinasi mendekati nol, hanya sedikit faktor independen yang mampu menjelaskan variabel dependen secara memadai. Hasil koefisien determinasi (R2) disajikan di bawah ini.</w:t>
      </w:r>
    </w:p>
    <w:p w14:paraId="46AB58FF" w14:textId="7997CA12" w:rsidR="004D7F67" w:rsidRDefault="000800AB" w:rsidP="00E17DD7">
      <w:pPr>
        <w:pStyle w:val="TABEL"/>
      </w:pPr>
      <w:bookmarkStart w:id="582" w:name="_Toc179916410"/>
      <w:bookmarkStart w:id="583" w:name="_Toc179917644"/>
      <w:bookmarkStart w:id="584" w:name="_Toc185289047"/>
      <w:bookmarkStart w:id="585" w:name="_Toc178244195"/>
      <w:bookmarkStart w:id="586" w:name="_Toc177717097"/>
      <w:bookmarkStart w:id="587" w:name="_Toc177717420"/>
      <w:bookmarkStart w:id="588" w:name="_Toc177731218"/>
      <w:r w:rsidRPr="00053E9E">
        <w:t xml:space="preserve">Tabel 4. </w:t>
      </w:r>
      <w:fldSimple w:instr=" SEQ Tabel_4. \* ARABIC ">
        <w:r w:rsidR="004C7D2C">
          <w:rPr>
            <w:noProof/>
          </w:rPr>
          <w:t>10</w:t>
        </w:r>
        <w:bookmarkEnd w:id="582"/>
        <w:bookmarkEnd w:id="583"/>
        <w:bookmarkEnd w:id="584"/>
      </w:fldSimple>
      <w:r w:rsidRPr="00053E9E">
        <w:t xml:space="preserve"> </w:t>
      </w:r>
    </w:p>
    <w:p w14:paraId="72278A57" w14:textId="50F44942" w:rsidR="004724E3" w:rsidRPr="00053E9E" w:rsidRDefault="00053E9E" w:rsidP="00E17DD7">
      <w:pPr>
        <w:pStyle w:val="TABEL"/>
      </w:pPr>
      <w:bookmarkStart w:id="589" w:name="_Toc179916411"/>
      <w:bookmarkStart w:id="590" w:name="_Toc179916637"/>
      <w:bookmarkStart w:id="591" w:name="_Toc179917645"/>
      <w:bookmarkStart w:id="592" w:name="_Toc185289048"/>
      <w:r w:rsidRPr="00053E9E">
        <w:t>Uji Koefisien determinasi</w:t>
      </w:r>
      <w:bookmarkEnd w:id="585"/>
      <w:bookmarkEnd w:id="589"/>
      <w:bookmarkEnd w:id="590"/>
      <w:bookmarkEnd w:id="591"/>
      <w:bookmarkEnd w:id="592"/>
    </w:p>
    <w:tbl>
      <w:tblPr>
        <w:tblW w:w="73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gridCol w:w="1469"/>
      </w:tblGrid>
      <w:tr w:rsidR="004D7F67" w:rsidRPr="003048DE" w14:paraId="7AF0D0A6" w14:textId="77777777" w:rsidTr="00647222">
        <w:trPr>
          <w:cantSplit/>
          <w:jc w:val="center"/>
        </w:trPr>
        <w:tc>
          <w:tcPr>
            <w:tcW w:w="7312" w:type="dxa"/>
            <w:gridSpan w:val="6"/>
            <w:tcBorders>
              <w:top w:val="nil"/>
              <w:left w:val="nil"/>
              <w:bottom w:val="nil"/>
              <w:right w:val="nil"/>
            </w:tcBorders>
            <w:shd w:val="clear" w:color="auto" w:fill="FFFFFF"/>
            <w:vAlign w:val="center"/>
          </w:tcPr>
          <w:bookmarkEnd w:id="586"/>
          <w:bookmarkEnd w:id="587"/>
          <w:bookmarkEnd w:id="588"/>
          <w:p w14:paraId="35A44B7D" w14:textId="77777777" w:rsidR="004D7F67" w:rsidRPr="003048DE" w:rsidRDefault="004D7F67" w:rsidP="004D7F67">
            <w:pPr>
              <w:spacing w:line="240" w:lineRule="auto"/>
              <w:jc w:val="center"/>
              <w:rPr>
                <w:rFonts w:ascii="Times New Roman" w:hAnsi="Times New Roman" w:cs="Times New Roman"/>
                <w:kern w:val="0"/>
                <w:sz w:val="24"/>
                <w:szCs w:val="24"/>
              </w:rPr>
            </w:pPr>
            <w:r w:rsidRPr="003048DE">
              <w:rPr>
                <w:rFonts w:ascii="Times New Roman" w:hAnsi="Times New Roman" w:cs="Times New Roman"/>
                <w:b/>
                <w:bCs/>
                <w:kern w:val="0"/>
                <w:sz w:val="24"/>
                <w:szCs w:val="24"/>
              </w:rPr>
              <w:t>Model Summary</w:t>
            </w:r>
            <w:r w:rsidRPr="003048DE">
              <w:rPr>
                <w:rFonts w:ascii="Times New Roman" w:hAnsi="Times New Roman" w:cs="Times New Roman"/>
                <w:b/>
                <w:bCs/>
                <w:kern w:val="0"/>
                <w:sz w:val="24"/>
                <w:szCs w:val="24"/>
                <w:vertAlign w:val="superscript"/>
              </w:rPr>
              <w:t>b</w:t>
            </w:r>
          </w:p>
        </w:tc>
      </w:tr>
      <w:tr w:rsidR="004D7F67" w:rsidRPr="003048DE" w14:paraId="1F0D702A" w14:textId="77777777" w:rsidTr="00647222">
        <w:trPr>
          <w:cantSplit/>
          <w:jc w:val="center"/>
        </w:trPr>
        <w:tc>
          <w:tcPr>
            <w:tcW w:w="795" w:type="dxa"/>
            <w:tcBorders>
              <w:top w:val="nil"/>
              <w:left w:val="nil"/>
              <w:bottom w:val="single" w:sz="8" w:space="0" w:color="152935"/>
              <w:right w:val="nil"/>
            </w:tcBorders>
            <w:shd w:val="clear" w:color="auto" w:fill="FFFFFF"/>
            <w:vAlign w:val="bottom"/>
          </w:tcPr>
          <w:p w14:paraId="03817322" w14:textId="77777777" w:rsidR="004D7F67" w:rsidRPr="003048DE" w:rsidRDefault="004D7F67" w:rsidP="00647222">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Model</w:t>
            </w:r>
          </w:p>
        </w:tc>
        <w:tc>
          <w:tcPr>
            <w:tcW w:w="1024" w:type="dxa"/>
            <w:tcBorders>
              <w:top w:val="nil"/>
              <w:left w:val="nil"/>
              <w:bottom w:val="single" w:sz="8" w:space="0" w:color="152935"/>
              <w:right w:val="single" w:sz="8" w:space="0" w:color="E0E0E0"/>
            </w:tcBorders>
            <w:shd w:val="clear" w:color="auto" w:fill="FFFFFF"/>
            <w:vAlign w:val="bottom"/>
          </w:tcPr>
          <w:p w14:paraId="182A9886" w14:textId="77777777" w:rsidR="004D7F67" w:rsidRPr="003048DE" w:rsidRDefault="004D7F67" w:rsidP="00647222">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14:paraId="352A16DC" w14:textId="77777777" w:rsidR="004D7F67" w:rsidRPr="003048DE" w:rsidRDefault="004D7F67" w:rsidP="00647222">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R Square</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2ABBC905" w14:textId="77777777" w:rsidR="004D7F67" w:rsidRPr="003048DE" w:rsidRDefault="004D7F67" w:rsidP="00647222">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Adjusted R Square</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011B8928" w14:textId="77777777" w:rsidR="004D7F67" w:rsidRPr="003048DE" w:rsidRDefault="004D7F67" w:rsidP="00647222">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Std. Error of the Estimate</w:t>
            </w:r>
          </w:p>
        </w:tc>
        <w:tc>
          <w:tcPr>
            <w:tcW w:w="1469" w:type="dxa"/>
            <w:tcBorders>
              <w:top w:val="nil"/>
              <w:left w:val="single" w:sz="8" w:space="0" w:color="E0E0E0"/>
              <w:bottom w:val="single" w:sz="8" w:space="0" w:color="152935"/>
              <w:right w:val="nil"/>
            </w:tcBorders>
            <w:shd w:val="clear" w:color="auto" w:fill="FFFFFF"/>
            <w:vAlign w:val="bottom"/>
          </w:tcPr>
          <w:p w14:paraId="186969D3" w14:textId="77777777" w:rsidR="004D7F67" w:rsidRPr="003048DE" w:rsidRDefault="004D7F67" w:rsidP="00647222">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Durbin-Watson</w:t>
            </w:r>
          </w:p>
        </w:tc>
      </w:tr>
      <w:tr w:rsidR="004D7F67" w:rsidRPr="003048DE" w14:paraId="6C3D1C49" w14:textId="77777777" w:rsidTr="00647222">
        <w:trPr>
          <w:cantSplit/>
          <w:jc w:val="center"/>
        </w:trPr>
        <w:tc>
          <w:tcPr>
            <w:tcW w:w="795" w:type="dxa"/>
            <w:tcBorders>
              <w:top w:val="single" w:sz="8" w:space="0" w:color="152935"/>
              <w:left w:val="nil"/>
              <w:bottom w:val="single" w:sz="8" w:space="0" w:color="152935"/>
              <w:right w:val="nil"/>
            </w:tcBorders>
            <w:shd w:val="clear" w:color="auto" w:fill="E0E0E0"/>
          </w:tcPr>
          <w:p w14:paraId="6194B630" w14:textId="77777777" w:rsidR="004D7F67" w:rsidRPr="003048DE" w:rsidRDefault="004D7F67" w:rsidP="00647222">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1</w:t>
            </w:r>
          </w:p>
        </w:tc>
        <w:tc>
          <w:tcPr>
            <w:tcW w:w="1024" w:type="dxa"/>
            <w:tcBorders>
              <w:top w:val="single" w:sz="8" w:space="0" w:color="152935"/>
              <w:left w:val="nil"/>
              <w:bottom w:val="single" w:sz="8" w:space="0" w:color="152935"/>
              <w:right w:val="single" w:sz="8" w:space="0" w:color="E0E0E0"/>
            </w:tcBorders>
            <w:shd w:val="clear" w:color="auto" w:fill="FFFFFF"/>
          </w:tcPr>
          <w:p w14:paraId="211E371A" w14:textId="77777777" w:rsidR="004D7F67" w:rsidRPr="003048DE" w:rsidRDefault="004D7F67" w:rsidP="00647222">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.947</w:t>
            </w:r>
            <w:r w:rsidRPr="003048DE">
              <w:rPr>
                <w:rFonts w:ascii="Times New Roman" w:hAnsi="Times New Roman" w:cs="Times New Roman"/>
                <w:kern w:val="0"/>
                <w:sz w:val="24"/>
                <w:szCs w:val="24"/>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14:paraId="1F34B292" w14:textId="77777777" w:rsidR="004D7F67" w:rsidRPr="003048DE" w:rsidRDefault="004D7F67" w:rsidP="00647222">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.896</w:t>
            </w:r>
          </w:p>
        </w:tc>
        <w:tc>
          <w:tcPr>
            <w:tcW w:w="1469" w:type="dxa"/>
            <w:tcBorders>
              <w:top w:val="single" w:sz="8" w:space="0" w:color="152935"/>
              <w:left w:val="single" w:sz="8" w:space="0" w:color="E0E0E0"/>
              <w:bottom w:val="single" w:sz="8" w:space="0" w:color="152935"/>
              <w:right w:val="single" w:sz="8" w:space="0" w:color="E0E0E0"/>
            </w:tcBorders>
            <w:shd w:val="clear" w:color="auto" w:fill="FFFFFF"/>
          </w:tcPr>
          <w:p w14:paraId="43B34183" w14:textId="77777777" w:rsidR="004D7F67" w:rsidRPr="003048DE" w:rsidRDefault="004D7F67" w:rsidP="00647222">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.891</w:t>
            </w:r>
          </w:p>
        </w:tc>
        <w:tc>
          <w:tcPr>
            <w:tcW w:w="1469" w:type="dxa"/>
            <w:tcBorders>
              <w:top w:val="single" w:sz="8" w:space="0" w:color="152935"/>
              <w:left w:val="single" w:sz="8" w:space="0" w:color="E0E0E0"/>
              <w:bottom w:val="single" w:sz="8" w:space="0" w:color="152935"/>
              <w:right w:val="single" w:sz="8" w:space="0" w:color="E0E0E0"/>
            </w:tcBorders>
            <w:shd w:val="clear" w:color="auto" w:fill="FFFFFF"/>
          </w:tcPr>
          <w:p w14:paraId="4EE51A74" w14:textId="77777777" w:rsidR="004D7F67" w:rsidRPr="003048DE" w:rsidRDefault="004D7F67" w:rsidP="00647222">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23830.53589</w:t>
            </w:r>
          </w:p>
        </w:tc>
        <w:tc>
          <w:tcPr>
            <w:tcW w:w="1469" w:type="dxa"/>
            <w:tcBorders>
              <w:top w:val="single" w:sz="8" w:space="0" w:color="152935"/>
              <w:left w:val="single" w:sz="8" w:space="0" w:color="E0E0E0"/>
              <w:bottom w:val="single" w:sz="8" w:space="0" w:color="152935"/>
              <w:right w:val="nil"/>
            </w:tcBorders>
            <w:shd w:val="clear" w:color="auto" w:fill="FFFFFF"/>
          </w:tcPr>
          <w:p w14:paraId="4634A224" w14:textId="77777777" w:rsidR="004D7F67" w:rsidRPr="003048DE" w:rsidRDefault="004D7F67" w:rsidP="00647222">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.569</w:t>
            </w:r>
          </w:p>
        </w:tc>
      </w:tr>
    </w:tbl>
    <w:p w14:paraId="69DAAFC4" w14:textId="60E3BB18" w:rsidR="004D7F67" w:rsidRDefault="004D7F67" w:rsidP="004D7F67">
      <w:pPr>
        <w:spacing w:after="200" w:line="360" w:lineRule="auto"/>
        <w:jc w:val="center"/>
        <w:rPr>
          <w:rFonts w:ascii="Times New Roman" w:hAnsi="Times New Roman" w:cs="Times New Roman"/>
          <w:noProof/>
          <w:kern w:val="0"/>
          <w:sz w:val="24"/>
          <w:szCs w:val="24"/>
          <w:lang w:val="id-ID"/>
          <w14:ligatures w14:val="none"/>
        </w:rPr>
      </w:pPr>
      <w:bookmarkStart w:id="593" w:name="_Toc177716881"/>
      <w:r w:rsidRPr="003048DE">
        <w:rPr>
          <w:rFonts w:ascii="Times New Roman" w:hAnsi="Times New Roman" w:cs="Times New Roman"/>
          <w:noProof/>
          <w:kern w:val="0"/>
          <w:sz w:val="24"/>
          <w:szCs w:val="24"/>
          <w:lang w:val="id-ID"/>
          <w14:ligatures w14:val="none"/>
        </w:rPr>
        <w:t>Sumber: Hasil olah data SPSS, 2024</w:t>
      </w:r>
    </w:p>
    <w:p w14:paraId="1D375658" w14:textId="164AF292" w:rsidR="004D7F67" w:rsidRPr="004D7F67" w:rsidRDefault="004D7F67" w:rsidP="004D7F67">
      <w:pPr>
        <w:spacing w:line="360" w:lineRule="auto"/>
        <w:ind w:left="990" w:firstLine="630"/>
        <w:jc w:val="both"/>
        <w:rPr>
          <w:rFonts w:ascii="Times New Roman" w:hAnsi="Times New Roman" w:cs="Times New Roman"/>
          <w:sz w:val="24"/>
          <w:szCs w:val="24"/>
        </w:rPr>
      </w:pPr>
      <w:r w:rsidRPr="00DF26DD">
        <w:rPr>
          <w:rFonts w:ascii="Times New Roman" w:hAnsi="Times New Roman" w:cs="Times New Roman"/>
          <w:sz w:val="24"/>
          <w:szCs w:val="24"/>
        </w:rPr>
        <w:t>Tabel 4.</w:t>
      </w:r>
      <w:r>
        <w:rPr>
          <w:rFonts w:ascii="Times New Roman" w:hAnsi="Times New Roman" w:cs="Times New Roman"/>
          <w:sz w:val="24"/>
          <w:szCs w:val="24"/>
        </w:rPr>
        <w:t>10</w:t>
      </w:r>
      <w:r w:rsidRPr="00DF26DD">
        <w:rPr>
          <w:rFonts w:ascii="Times New Roman" w:hAnsi="Times New Roman" w:cs="Times New Roman"/>
          <w:sz w:val="24"/>
          <w:szCs w:val="24"/>
        </w:rPr>
        <w:t xml:space="preserve"> menunjukkan bahwa terdapat tingkat hubungan (korelasi) antara variabel independen dan dependen sebesar 89,6% berdasarkan koefisien determinasi (R2) yang bernilai 0,896. Hal ini menunjukkan bahwa sebesar 89,6% Total Aset dapat dijelaskan oleh variabel Return on Assets (ROA), Biaya Operasional, Pendapatan Operasional (BOPO), dan Financing to Deposit Ratio (FDR). Sisanya sebesar 11,4% dari Total Aset dapat dijelaskan oleh variabel selain ROA, BOPO, dan FDR.</w:t>
      </w:r>
      <w:r w:rsidRPr="004D744B">
        <w:rPr>
          <w:rFonts w:ascii="Times New Roman" w:hAnsi="Times New Roman" w:cs="Times New Roman"/>
          <w:sz w:val="24"/>
          <w:szCs w:val="24"/>
        </w:rPr>
        <w:t xml:space="preserve"> </w:t>
      </w:r>
    </w:p>
    <w:p w14:paraId="432A5B2C" w14:textId="0AF4BBF0" w:rsidR="000800AB" w:rsidRPr="003048DE" w:rsidRDefault="000800AB">
      <w:pPr>
        <w:keepNext/>
        <w:keepLines/>
        <w:numPr>
          <w:ilvl w:val="2"/>
          <w:numId w:val="43"/>
        </w:numPr>
        <w:spacing w:before="40" w:after="0" w:line="360" w:lineRule="auto"/>
        <w:outlineLvl w:val="2"/>
        <w:rPr>
          <w:rFonts w:ascii="Times New Roman" w:eastAsiaTheme="majorEastAsia" w:hAnsi="Times New Roman" w:cs="Times New Roman"/>
          <w:b/>
          <w:bCs/>
          <w:noProof/>
          <w:kern w:val="0"/>
          <w:sz w:val="24"/>
          <w:szCs w:val="24"/>
          <w:lang w:val="id-ID"/>
          <w14:ligatures w14:val="none"/>
        </w:rPr>
      </w:pPr>
      <w:bookmarkStart w:id="594" w:name="_Toc179917400"/>
      <w:bookmarkStart w:id="595" w:name="_Toc184204878"/>
      <w:bookmarkStart w:id="596" w:name="_Toc185287325"/>
      <w:r w:rsidRPr="003048DE">
        <w:rPr>
          <w:rFonts w:ascii="Times New Roman" w:eastAsiaTheme="majorEastAsia" w:hAnsi="Times New Roman" w:cs="Times New Roman"/>
          <w:b/>
          <w:bCs/>
          <w:noProof/>
          <w:kern w:val="0"/>
          <w:sz w:val="24"/>
          <w:szCs w:val="24"/>
          <w:lang w:val="id-ID"/>
          <w14:ligatures w14:val="none"/>
        </w:rPr>
        <w:t>Uji F (Simultan)</w:t>
      </w:r>
      <w:bookmarkEnd w:id="593"/>
      <w:bookmarkEnd w:id="594"/>
      <w:bookmarkEnd w:id="595"/>
      <w:bookmarkEnd w:id="596"/>
    </w:p>
    <w:p w14:paraId="4AF8779B" w14:textId="77777777" w:rsidR="000800AB" w:rsidRPr="003048DE" w:rsidRDefault="000800AB" w:rsidP="000800AB">
      <w:pPr>
        <w:spacing w:after="200" w:line="360" w:lineRule="auto"/>
        <w:ind w:left="990" w:firstLine="630"/>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Intinya uji F digunakan untuk mengetahui apakah variabel independen dalam model mempengaruhi variabel dependen secara kumulatif atau simultan. Dengan batasan sebagai berikut, pengujian dilakukan dengan mempertimbangkan F-score, T-score dan nilai signifikansi.</w:t>
      </w:r>
    </w:p>
    <w:p w14:paraId="3911603B" w14:textId="77777777" w:rsidR="000800AB" w:rsidRPr="003048DE" w:rsidRDefault="000800AB">
      <w:pPr>
        <w:numPr>
          <w:ilvl w:val="0"/>
          <w:numId w:val="38"/>
        </w:numPr>
        <w:spacing w:after="200" w:line="360" w:lineRule="auto"/>
        <w:ind w:left="1701"/>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lastRenderedPageBreak/>
        <w:t>Variabel independen berpengaruh signifikan terhadap variabel dependen menurut Sig. nilainya kurang dari 0,05.</w:t>
      </w:r>
    </w:p>
    <w:p w14:paraId="00E29400" w14:textId="20DB5E7E" w:rsidR="007246A7" w:rsidRPr="007246A7" w:rsidRDefault="000800AB">
      <w:pPr>
        <w:numPr>
          <w:ilvl w:val="0"/>
          <w:numId w:val="38"/>
        </w:numPr>
        <w:spacing w:after="200" w:line="360" w:lineRule="auto"/>
        <w:ind w:left="1701"/>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Variabel independen tidak mempunyai dampak nyata terhadap variabel dependen jika Sig. nilainya lebih besar dari 0,05.</w:t>
      </w:r>
    </w:p>
    <w:p w14:paraId="6DEB0EC7" w14:textId="77777777" w:rsidR="000800AB" w:rsidRPr="003048DE" w:rsidRDefault="000800AB" w:rsidP="000800AB">
      <w:pPr>
        <w:spacing w:after="200" w:line="360" w:lineRule="auto"/>
        <w:ind w:left="1350" w:hanging="360"/>
        <w:contextualSpacing/>
        <w:jc w:val="both"/>
        <w:rPr>
          <w:rFonts w:ascii="Times New Roman" w:hAnsi="Times New Roman" w:cs="Times New Roman"/>
          <w:noProof/>
          <w:kern w:val="0"/>
          <w:sz w:val="24"/>
          <w:szCs w:val="24"/>
          <w:vertAlign w:val="subscript"/>
          <w:lang w:val="id-ID"/>
          <w14:ligatures w14:val="none"/>
        </w:rPr>
      </w:pPr>
      <w:r w:rsidRPr="003048DE">
        <w:rPr>
          <w:rFonts w:ascii="Times New Roman" w:hAnsi="Times New Roman" w:cs="Times New Roman"/>
          <w:noProof/>
          <w:kern w:val="0"/>
          <w:sz w:val="24"/>
          <w:szCs w:val="24"/>
          <w:lang w:val="id-ID"/>
          <w14:ligatures w14:val="none"/>
        </w:rPr>
        <w:t>Berikut adalah tabel hasil pengolahan data:</w:t>
      </w:r>
    </w:p>
    <w:p w14:paraId="7B9D85F5" w14:textId="400CCB1A" w:rsidR="004D7F67" w:rsidRDefault="000800AB" w:rsidP="00E17DD7">
      <w:pPr>
        <w:pStyle w:val="TABEL"/>
      </w:pPr>
      <w:bookmarkStart w:id="597" w:name="_Toc179916412"/>
      <w:bookmarkStart w:id="598" w:name="_Toc179917646"/>
      <w:bookmarkStart w:id="599" w:name="_Toc185289049"/>
      <w:bookmarkStart w:id="600" w:name="_Toc177717421"/>
      <w:bookmarkStart w:id="601" w:name="_Toc177731219"/>
      <w:bookmarkStart w:id="602" w:name="_Toc178244197"/>
      <w:bookmarkStart w:id="603" w:name="_Toc177717098"/>
      <w:r w:rsidRPr="00053E9E">
        <w:t xml:space="preserve">Tabel 4. </w:t>
      </w:r>
      <w:fldSimple w:instr=" SEQ Tabel_4. \* ARABIC ">
        <w:r w:rsidR="004C7D2C">
          <w:rPr>
            <w:noProof/>
          </w:rPr>
          <w:t>11</w:t>
        </w:r>
        <w:bookmarkEnd w:id="597"/>
        <w:bookmarkEnd w:id="598"/>
        <w:bookmarkEnd w:id="599"/>
      </w:fldSimple>
      <w:r w:rsidRPr="00053E9E">
        <w:t xml:space="preserve"> </w:t>
      </w:r>
    </w:p>
    <w:p w14:paraId="33BCD04B" w14:textId="54487AD8" w:rsidR="00053E9E" w:rsidRPr="00053E9E" w:rsidRDefault="000800AB" w:rsidP="00E17DD7">
      <w:pPr>
        <w:pStyle w:val="TABEL"/>
      </w:pPr>
      <w:bookmarkStart w:id="604" w:name="_Toc179916413"/>
      <w:bookmarkStart w:id="605" w:name="_Toc179916639"/>
      <w:bookmarkStart w:id="606" w:name="_Toc179917647"/>
      <w:bookmarkStart w:id="607" w:name="_Toc185289050"/>
      <w:r w:rsidRPr="00053E9E">
        <w:t>Uji T (Simultan)</w:t>
      </w:r>
      <w:bookmarkEnd w:id="600"/>
      <w:bookmarkEnd w:id="601"/>
      <w:bookmarkEnd w:id="602"/>
      <w:bookmarkEnd w:id="604"/>
      <w:bookmarkEnd w:id="605"/>
      <w:bookmarkEnd w:id="606"/>
      <w:bookmarkEnd w:id="607"/>
      <w:r w:rsidR="00E3227B" w:rsidRPr="00053E9E">
        <w:t xml:space="preserve"> </w:t>
      </w:r>
    </w:p>
    <w:p w14:paraId="1D4E06DB" w14:textId="393EA7EC" w:rsidR="000800AB" w:rsidRPr="003048DE" w:rsidRDefault="000800AB" w:rsidP="004D7F67">
      <w:pPr>
        <w:spacing w:after="200" w:line="240" w:lineRule="auto"/>
        <w:jc w:val="center"/>
        <w:rPr>
          <w:rFonts w:ascii="Times New Roman" w:hAnsi="Times New Roman" w:cs="Times New Roman"/>
          <w:b/>
          <w:bCs/>
          <w:kern w:val="0"/>
          <w:sz w:val="24"/>
          <w:szCs w:val="24"/>
          <w14:ligatures w14:val="none"/>
        </w:rPr>
      </w:pPr>
      <w:r w:rsidRPr="003048DE">
        <w:rPr>
          <w:rFonts w:ascii="Times New Roman" w:hAnsi="Times New Roman" w:cs="Times New Roman"/>
          <w:b/>
          <w:bCs/>
          <w:noProof/>
          <w:kern w:val="0"/>
          <w:sz w:val="24"/>
          <w:szCs w:val="24"/>
          <w:lang w:val="id-ID"/>
          <w14:ligatures w14:val="none"/>
        </w:rPr>
        <w:t>ANOVA</w:t>
      </w:r>
      <w:r w:rsidRPr="003048DE">
        <w:rPr>
          <w:rFonts w:ascii="Times New Roman" w:hAnsi="Times New Roman" w:cs="Times New Roman"/>
          <w:b/>
          <w:bCs/>
          <w:noProof/>
          <w:kern w:val="0"/>
          <w:sz w:val="24"/>
          <w:szCs w:val="24"/>
          <w:vertAlign w:val="superscript"/>
          <w:lang w:val="id-ID"/>
          <w14:ligatures w14:val="none"/>
        </w:rPr>
        <w:t>a</w:t>
      </w:r>
      <w:bookmarkEnd w:id="603"/>
    </w:p>
    <w:tbl>
      <w:tblPr>
        <w:tblW w:w="78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5"/>
        <w:gridCol w:w="1129"/>
        <w:gridCol w:w="1932"/>
        <w:gridCol w:w="526"/>
        <w:gridCol w:w="1844"/>
        <w:gridCol w:w="878"/>
        <w:gridCol w:w="812"/>
      </w:tblGrid>
      <w:tr w:rsidR="000800AB" w:rsidRPr="003048DE" w14:paraId="6E8A02C7" w14:textId="77777777" w:rsidTr="00E3227B">
        <w:trPr>
          <w:cantSplit/>
          <w:trHeight w:val="592"/>
          <w:jc w:val="center"/>
        </w:trPr>
        <w:tc>
          <w:tcPr>
            <w:tcW w:w="1844" w:type="dxa"/>
            <w:gridSpan w:val="2"/>
            <w:tcBorders>
              <w:top w:val="nil"/>
              <w:left w:val="nil"/>
              <w:bottom w:val="single" w:sz="8" w:space="0" w:color="152935"/>
              <w:right w:val="nil"/>
            </w:tcBorders>
            <w:shd w:val="clear" w:color="auto" w:fill="FFFFFF"/>
            <w:vAlign w:val="bottom"/>
          </w:tcPr>
          <w:p w14:paraId="5104D1E1"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Model</w:t>
            </w:r>
          </w:p>
        </w:tc>
        <w:tc>
          <w:tcPr>
            <w:tcW w:w="1932" w:type="dxa"/>
            <w:tcBorders>
              <w:top w:val="nil"/>
              <w:left w:val="nil"/>
              <w:bottom w:val="single" w:sz="8" w:space="0" w:color="152935"/>
              <w:right w:val="single" w:sz="8" w:space="0" w:color="E0E0E0"/>
            </w:tcBorders>
            <w:shd w:val="clear" w:color="auto" w:fill="FFFFFF"/>
            <w:vAlign w:val="bottom"/>
          </w:tcPr>
          <w:p w14:paraId="40F4956E"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Sum of Squares</w:t>
            </w:r>
          </w:p>
        </w:tc>
        <w:tc>
          <w:tcPr>
            <w:tcW w:w="526" w:type="dxa"/>
            <w:tcBorders>
              <w:top w:val="nil"/>
              <w:left w:val="single" w:sz="8" w:space="0" w:color="E0E0E0"/>
              <w:bottom w:val="single" w:sz="8" w:space="0" w:color="152935"/>
              <w:right w:val="single" w:sz="8" w:space="0" w:color="E0E0E0"/>
            </w:tcBorders>
            <w:shd w:val="clear" w:color="auto" w:fill="FFFFFF"/>
            <w:vAlign w:val="bottom"/>
          </w:tcPr>
          <w:p w14:paraId="02157DFF"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df</w:t>
            </w:r>
          </w:p>
        </w:tc>
        <w:tc>
          <w:tcPr>
            <w:tcW w:w="1844" w:type="dxa"/>
            <w:tcBorders>
              <w:top w:val="nil"/>
              <w:left w:val="single" w:sz="8" w:space="0" w:color="E0E0E0"/>
              <w:bottom w:val="single" w:sz="8" w:space="0" w:color="152935"/>
              <w:right w:val="single" w:sz="8" w:space="0" w:color="E0E0E0"/>
            </w:tcBorders>
            <w:shd w:val="clear" w:color="auto" w:fill="FFFFFF"/>
            <w:vAlign w:val="bottom"/>
          </w:tcPr>
          <w:p w14:paraId="0D8F5BBC"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Mean Square</w:t>
            </w:r>
          </w:p>
        </w:tc>
        <w:tc>
          <w:tcPr>
            <w:tcW w:w="878" w:type="dxa"/>
            <w:tcBorders>
              <w:top w:val="nil"/>
              <w:left w:val="single" w:sz="8" w:space="0" w:color="E0E0E0"/>
              <w:bottom w:val="single" w:sz="8" w:space="0" w:color="152935"/>
              <w:right w:val="single" w:sz="8" w:space="0" w:color="E0E0E0"/>
            </w:tcBorders>
            <w:shd w:val="clear" w:color="auto" w:fill="FFFFFF"/>
            <w:vAlign w:val="bottom"/>
          </w:tcPr>
          <w:p w14:paraId="4FBEE256"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F</w:t>
            </w:r>
          </w:p>
        </w:tc>
        <w:tc>
          <w:tcPr>
            <w:tcW w:w="812" w:type="dxa"/>
            <w:tcBorders>
              <w:top w:val="nil"/>
              <w:left w:val="single" w:sz="8" w:space="0" w:color="E0E0E0"/>
              <w:bottom w:val="single" w:sz="8" w:space="0" w:color="152935"/>
              <w:right w:val="nil"/>
            </w:tcBorders>
            <w:shd w:val="clear" w:color="auto" w:fill="FFFFFF"/>
            <w:vAlign w:val="bottom"/>
          </w:tcPr>
          <w:p w14:paraId="68FDE012"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Sig.</w:t>
            </w:r>
          </w:p>
        </w:tc>
      </w:tr>
      <w:tr w:rsidR="000800AB" w:rsidRPr="003048DE" w14:paraId="2DBCFAA3" w14:textId="77777777" w:rsidTr="00E3227B">
        <w:trPr>
          <w:cantSplit/>
          <w:trHeight w:val="592"/>
          <w:jc w:val="center"/>
        </w:trPr>
        <w:tc>
          <w:tcPr>
            <w:tcW w:w="715" w:type="dxa"/>
            <w:vMerge w:val="restart"/>
            <w:tcBorders>
              <w:top w:val="single" w:sz="8" w:space="0" w:color="152935"/>
              <w:left w:val="nil"/>
              <w:bottom w:val="single" w:sz="8" w:space="0" w:color="152935"/>
              <w:right w:val="nil"/>
            </w:tcBorders>
            <w:shd w:val="clear" w:color="auto" w:fill="E0E0E0"/>
          </w:tcPr>
          <w:p w14:paraId="3F99903E" w14:textId="77777777" w:rsidR="000800AB" w:rsidRPr="003048DE" w:rsidRDefault="000800AB" w:rsidP="000800AB">
            <w:pPr>
              <w:spacing w:after="200" w:line="360" w:lineRule="auto"/>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1</w:t>
            </w:r>
          </w:p>
        </w:tc>
        <w:tc>
          <w:tcPr>
            <w:tcW w:w="1129" w:type="dxa"/>
            <w:tcBorders>
              <w:top w:val="single" w:sz="8" w:space="0" w:color="152935"/>
              <w:left w:val="nil"/>
              <w:bottom w:val="single" w:sz="8" w:space="0" w:color="AEAEAE"/>
              <w:right w:val="nil"/>
            </w:tcBorders>
            <w:shd w:val="clear" w:color="auto" w:fill="E0E0E0"/>
          </w:tcPr>
          <w:p w14:paraId="013F6F6C"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Regression</w:t>
            </w:r>
          </w:p>
        </w:tc>
        <w:tc>
          <w:tcPr>
            <w:tcW w:w="1932" w:type="dxa"/>
            <w:tcBorders>
              <w:top w:val="single" w:sz="8" w:space="0" w:color="152935"/>
              <w:left w:val="nil"/>
              <w:bottom w:val="single" w:sz="8" w:space="0" w:color="AEAEAE"/>
              <w:right w:val="single" w:sz="8" w:space="0" w:color="E0E0E0"/>
            </w:tcBorders>
            <w:shd w:val="clear" w:color="auto" w:fill="FFFFFF"/>
          </w:tcPr>
          <w:p w14:paraId="79A22DFD"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285621385454.999</w:t>
            </w:r>
          </w:p>
        </w:tc>
        <w:tc>
          <w:tcPr>
            <w:tcW w:w="526" w:type="dxa"/>
            <w:tcBorders>
              <w:top w:val="single" w:sz="8" w:space="0" w:color="152935"/>
              <w:left w:val="single" w:sz="8" w:space="0" w:color="E0E0E0"/>
              <w:bottom w:val="single" w:sz="8" w:space="0" w:color="AEAEAE"/>
              <w:right w:val="single" w:sz="8" w:space="0" w:color="E0E0E0"/>
            </w:tcBorders>
            <w:shd w:val="clear" w:color="auto" w:fill="FFFFFF"/>
          </w:tcPr>
          <w:p w14:paraId="5DCB461C"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3</w:t>
            </w:r>
          </w:p>
        </w:tc>
        <w:tc>
          <w:tcPr>
            <w:tcW w:w="1844" w:type="dxa"/>
            <w:tcBorders>
              <w:top w:val="single" w:sz="8" w:space="0" w:color="152935"/>
              <w:left w:val="single" w:sz="8" w:space="0" w:color="E0E0E0"/>
              <w:bottom w:val="single" w:sz="8" w:space="0" w:color="AEAEAE"/>
              <w:right w:val="single" w:sz="8" w:space="0" w:color="E0E0E0"/>
            </w:tcBorders>
            <w:shd w:val="clear" w:color="auto" w:fill="FFFFFF"/>
          </w:tcPr>
          <w:p w14:paraId="5A4D87A6"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95207128485.000</w:t>
            </w:r>
          </w:p>
        </w:tc>
        <w:tc>
          <w:tcPr>
            <w:tcW w:w="878" w:type="dxa"/>
            <w:tcBorders>
              <w:top w:val="single" w:sz="8" w:space="0" w:color="152935"/>
              <w:left w:val="single" w:sz="8" w:space="0" w:color="E0E0E0"/>
              <w:bottom w:val="single" w:sz="8" w:space="0" w:color="AEAEAE"/>
              <w:right w:val="single" w:sz="8" w:space="0" w:color="E0E0E0"/>
            </w:tcBorders>
            <w:shd w:val="clear" w:color="auto" w:fill="FFFFFF"/>
          </w:tcPr>
          <w:p w14:paraId="6B59BF39"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50.978</w:t>
            </w:r>
          </w:p>
        </w:tc>
        <w:tc>
          <w:tcPr>
            <w:tcW w:w="812" w:type="dxa"/>
            <w:tcBorders>
              <w:top w:val="single" w:sz="8" w:space="0" w:color="152935"/>
              <w:left w:val="single" w:sz="8" w:space="0" w:color="E0E0E0"/>
              <w:bottom w:val="single" w:sz="8" w:space="0" w:color="AEAEAE"/>
              <w:right w:val="nil"/>
            </w:tcBorders>
            <w:shd w:val="clear" w:color="auto" w:fill="FFFFFF"/>
          </w:tcPr>
          <w:p w14:paraId="6D09D854"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.000</w:t>
            </w:r>
            <w:r w:rsidRPr="003048DE">
              <w:rPr>
                <w:rFonts w:ascii="Times New Roman" w:hAnsi="Times New Roman" w:cs="Times New Roman"/>
                <w:noProof/>
                <w:kern w:val="0"/>
                <w:sz w:val="24"/>
                <w:szCs w:val="24"/>
                <w:vertAlign w:val="superscript"/>
                <w:lang w:val="id-ID"/>
                <w14:ligatures w14:val="none"/>
              </w:rPr>
              <w:t>b</w:t>
            </w:r>
          </w:p>
        </w:tc>
      </w:tr>
      <w:tr w:rsidR="000800AB" w:rsidRPr="003048DE" w14:paraId="6CC44414" w14:textId="77777777" w:rsidTr="00E3227B">
        <w:trPr>
          <w:cantSplit/>
          <w:trHeight w:val="137"/>
          <w:jc w:val="center"/>
        </w:trPr>
        <w:tc>
          <w:tcPr>
            <w:tcW w:w="715" w:type="dxa"/>
            <w:vMerge/>
            <w:tcBorders>
              <w:top w:val="single" w:sz="8" w:space="0" w:color="152935"/>
              <w:left w:val="nil"/>
              <w:bottom w:val="single" w:sz="8" w:space="0" w:color="152935"/>
              <w:right w:val="nil"/>
            </w:tcBorders>
            <w:shd w:val="clear" w:color="auto" w:fill="E0E0E0"/>
          </w:tcPr>
          <w:p w14:paraId="45E81D40" w14:textId="77777777" w:rsidR="000800AB" w:rsidRPr="003048DE" w:rsidRDefault="000800AB" w:rsidP="000800AB">
            <w:pPr>
              <w:spacing w:after="200" w:line="360" w:lineRule="auto"/>
              <w:jc w:val="both"/>
              <w:rPr>
                <w:rFonts w:ascii="Times New Roman" w:hAnsi="Times New Roman" w:cs="Times New Roman"/>
                <w:noProof/>
                <w:kern w:val="0"/>
                <w:sz w:val="24"/>
                <w:szCs w:val="24"/>
                <w:lang w:val="id-ID"/>
                <w14:ligatures w14:val="none"/>
              </w:rPr>
            </w:pPr>
          </w:p>
        </w:tc>
        <w:tc>
          <w:tcPr>
            <w:tcW w:w="1129" w:type="dxa"/>
            <w:tcBorders>
              <w:top w:val="single" w:sz="8" w:space="0" w:color="AEAEAE"/>
              <w:left w:val="nil"/>
              <w:bottom w:val="single" w:sz="8" w:space="0" w:color="AEAEAE"/>
              <w:right w:val="nil"/>
            </w:tcBorders>
            <w:shd w:val="clear" w:color="auto" w:fill="E0E0E0"/>
          </w:tcPr>
          <w:p w14:paraId="74B6F883"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Residual</w:t>
            </w:r>
          </w:p>
        </w:tc>
        <w:tc>
          <w:tcPr>
            <w:tcW w:w="1932" w:type="dxa"/>
            <w:tcBorders>
              <w:top w:val="single" w:sz="8" w:space="0" w:color="AEAEAE"/>
              <w:left w:val="nil"/>
              <w:bottom w:val="single" w:sz="8" w:space="0" w:color="AEAEAE"/>
              <w:right w:val="single" w:sz="8" w:space="0" w:color="E0E0E0"/>
            </w:tcBorders>
            <w:shd w:val="clear" w:color="auto" w:fill="FFFFFF"/>
          </w:tcPr>
          <w:p w14:paraId="2A68B8BF"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104585718269.584</w:t>
            </w:r>
          </w:p>
        </w:tc>
        <w:tc>
          <w:tcPr>
            <w:tcW w:w="526" w:type="dxa"/>
            <w:tcBorders>
              <w:top w:val="single" w:sz="8" w:space="0" w:color="AEAEAE"/>
              <w:left w:val="single" w:sz="8" w:space="0" w:color="E0E0E0"/>
              <w:bottom w:val="single" w:sz="8" w:space="0" w:color="AEAEAE"/>
              <w:right w:val="single" w:sz="8" w:space="0" w:color="E0E0E0"/>
            </w:tcBorders>
            <w:shd w:val="clear" w:color="auto" w:fill="FFFFFF"/>
          </w:tcPr>
          <w:p w14:paraId="0E84344F"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56</w:t>
            </w:r>
          </w:p>
        </w:tc>
        <w:tc>
          <w:tcPr>
            <w:tcW w:w="1844" w:type="dxa"/>
            <w:tcBorders>
              <w:top w:val="single" w:sz="8" w:space="0" w:color="AEAEAE"/>
              <w:left w:val="single" w:sz="8" w:space="0" w:color="E0E0E0"/>
              <w:bottom w:val="single" w:sz="8" w:space="0" w:color="AEAEAE"/>
              <w:right w:val="single" w:sz="8" w:space="0" w:color="E0E0E0"/>
            </w:tcBorders>
            <w:shd w:val="clear" w:color="auto" w:fill="FFFFFF"/>
          </w:tcPr>
          <w:p w14:paraId="00D761AB"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1867602111.957</w:t>
            </w:r>
          </w:p>
        </w:tc>
        <w:tc>
          <w:tcPr>
            <w:tcW w:w="87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CA7B9D"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p>
        </w:tc>
        <w:tc>
          <w:tcPr>
            <w:tcW w:w="812" w:type="dxa"/>
            <w:tcBorders>
              <w:top w:val="single" w:sz="8" w:space="0" w:color="AEAEAE"/>
              <w:left w:val="single" w:sz="8" w:space="0" w:color="E0E0E0"/>
              <w:bottom w:val="single" w:sz="8" w:space="0" w:color="AEAEAE"/>
              <w:right w:val="nil"/>
            </w:tcBorders>
            <w:shd w:val="clear" w:color="auto" w:fill="FFFFFF"/>
            <w:vAlign w:val="center"/>
          </w:tcPr>
          <w:p w14:paraId="2FF53378"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p>
        </w:tc>
      </w:tr>
      <w:tr w:rsidR="000800AB" w:rsidRPr="003048DE" w14:paraId="24429218" w14:textId="77777777" w:rsidTr="00E3227B">
        <w:trPr>
          <w:cantSplit/>
          <w:trHeight w:val="137"/>
          <w:jc w:val="center"/>
        </w:trPr>
        <w:tc>
          <w:tcPr>
            <w:tcW w:w="715" w:type="dxa"/>
            <w:vMerge/>
            <w:tcBorders>
              <w:top w:val="single" w:sz="8" w:space="0" w:color="152935"/>
              <w:left w:val="nil"/>
              <w:bottom w:val="single" w:sz="8" w:space="0" w:color="152935"/>
              <w:right w:val="nil"/>
            </w:tcBorders>
            <w:shd w:val="clear" w:color="auto" w:fill="E0E0E0"/>
          </w:tcPr>
          <w:p w14:paraId="4074AA07" w14:textId="77777777" w:rsidR="000800AB" w:rsidRPr="003048DE" w:rsidRDefault="000800AB" w:rsidP="000800AB">
            <w:pPr>
              <w:spacing w:after="200" w:line="360" w:lineRule="auto"/>
              <w:jc w:val="both"/>
              <w:rPr>
                <w:rFonts w:ascii="Times New Roman" w:hAnsi="Times New Roman" w:cs="Times New Roman"/>
                <w:noProof/>
                <w:kern w:val="0"/>
                <w:sz w:val="24"/>
                <w:szCs w:val="24"/>
                <w:lang w:val="id-ID"/>
                <w14:ligatures w14:val="none"/>
              </w:rPr>
            </w:pPr>
          </w:p>
        </w:tc>
        <w:tc>
          <w:tcPr>
            <w:tcW w:w="1129" w:type="dxa"/>
            <w:tcBorders>
              <w:top w:val="single" w:sz="8" w:space="0" w:color="AEAEAE"/>
              <w:left w:val="nil"/>
              <w:bottom w:val="single" w:sz="8" w:space="0" w:color="152935"/>
              <w:right w:val="nil"/>
            </w:tcBorders>
            <w:shd w:val="clear" w:color="auto" w:fill="E0E0E0"/>
          </w:tcPr>
          <w:p w14:paraId="56ABA4A2"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Total</w:t>
            </w:r>
          </w:p>
        </w:tc>
        <w:tc>
          <w:tcPr>
            <w:tcW w:w="1932" w:type="dxa"/>
            <w:tcBorders>
              <w:top w:val="single" w:sz="8" w:space="0" w:color="AEAEAE"/>
              <w:left w:val="nil"/>
              <w:bottom w:val="single" w:sz="8" w:space="0" w:color="152935"/>
              <w:right w:val="single" w:sz="8" w:space="0" w:color="E0E0E0"/>
            </w:tcBorders>
            <w:shd w:val="clear" w:color="auto" w:fill="FFFFFF"/>
          </w:tcPr>
          <w:p w14:paraId="11D7CFBE"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390207103724.583</w:t>
            </w:r>
          </w:p>
        </w:tc>
        <w:tc>
          <w:tcPr>
            <w:tcW w:w="526" w:type="dxa"/>
            <w:tcBorders>
              <w:top w:val="single" w:sz="8" w:space="0" w:color="AEAEAE"/>
              <w:left w:val="single" w:sz="8" w:space="0" w:color="E0E0E0"/>
              <w:bottom w:val="single" w:sz="8" w:space="0" w:color="152935"/>
              <w:right w:val="single" w:sz="8" w:space="0" w:color="E0E0E0"/>
            </w:tcBorders>
            <w:shd w:val="clear" w:color="auto" w:fill="FFFFFF"/>
          </w:tcPr>
          <w:p w14:paraId="1F496D4A"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59</w:t>
            </w:r>
          </w:p>
        </w:tc>
        <w:tc>
          <w:tcPr>
            <w:tcW w:w="184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EF26B60"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p>
        </w:tc>
        <w:tc>
          <w:tcPr>
            <w:tcW w:w="87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50E2442"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p>
        </w:tc>
        <w:tc>
          <w:tcPr>
            <w:tcW w:w="812" w:type="dxa"/>
            <w:tcBorders>
              <w:top w:val="single" w:sz="8" w:space="0" w:color="AEAEAE"/>
              <w:left w:val="single" w:sz="8" w:space="0" w:color="E0E0E0"/>
              <w:bottom w:val="single" w:sz="8" w:space="0" w:color="152935"/>
              <w:right w:val="nil"/>
            </w:tcBorders>
            <w:shd w:val="clear" w:color="auto" w:fill="FFFFFF"/>
            <w:vAlign w:val="center"/>
          </w:tcPr>
          <w:p w14:paraId="5A91BE68" w14:textId="77777777" w:rsidR="000800AB" w:rsidRPr="003048DE" w:rsidRDefault="000800AB" w:rsidP="000800AB">
            <w:pPr>
              <w:spacing w:after="200" w:line="360" w:lineRule="auto"/>
              <w:jc w:val="center"/>
              <w:rPr>
                <w:rFonts w:ascii="Times New Roman" w:hAnsi="Times New Roman" w:cs="Times New Roman"/>
                <w:noProof/>
                <w:kern w:val="0"/>
                <w:sz w:val="24"/>
                <w:szCs w:val="24"/>
                <w:lang w:val="id-ID"/>
                <w14:ligatures w14:val="none"/>
              </w:rPr>
            </w:pPr>
          </w:p>
        </w:tc>
      </w:tr>
    </w:tbl>
    <w:p w14:paraId="7B4AB160" w14:textId="1D596ACA" w:rsidR="00211FA6" w:rsidRDefault="000800AB" w:rsidP="004D7F67">
      <w:pPr>
        <w:spacing w:after="200" w:line="36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Sumber: Hasil olah data SPSS, 2024</w:t>
      </w:r>
    </w:p>
    <w:p w14:paraId="01E75AE1" w14:textId="195A7BD8" w:rsidR="004D7F67" w:rsidRPr="004D7F67" w:rsidRDefault="004D7F67" w:rsidP="004D7F67">
      <w:pPr>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Berdasarkan 4.11 nilai signifikansi kurang dari 0,05 (&lt; 0,05), hal ini menunjukkan bahwa variabel </w:t>
      </w:r>
      <w:r w:rsidRPr="001E4B66">
        <w:rPr>
          <w:rFonts w:ascii="Times New Roman" w:hAnsi="Times New Roman" w:cs="Times New Roman"/>
          <w:i/>
          <w:iCs/>
          <w:sz w:val="24"/>
          <w:szCs w:val="24"/>
        </w:rPr>
        <w:t>Return On Asset</w:t>
      </w:r>
      <w:r>
        <w:rPr>
          <w:rFonts w:ascii="Times New Roman" w:hAnsi="Times New Roman" w:cs="Times New Roman"/>
          <w:sz w:val="24"/>
          <w:szCs w:val="24"/>
        </w:rPr>
        <w:t xml:space="preserve"> (ROA</w:t>
      </w:r>
      <w:r w:rsidRPr="001E4B66">
        <w:rPr>
          <w:rFonts w:ascii="Times New Roman" w:hAnsi="Times New Roman" w:cs="Times New Roman"/>
          <w:sz w:val="24"/>
          <w:szCs w:val="24"/>
        </w:rPr>
        <w:t xml:space="preserve">), Beban Operasional Pendapatan Operasional (BOPO) dan </w:t>
      </w:r>
      <w:r w:rsidRPr="001E4B66">
        <w:rPr>
          <w:rFonts w:ascii="Times New Roman" w:hAnsi="Times New Roman" w:cs="Times New Roman"/>
          <w:i/>
          <w:iCs/>
          <w:sz w:val="24"/>
          <w:szCs w:val="24"/>
        </w:rPr>
        <w:t>Financing to Depoit Ratio</w:t>
      </w:r>
      <w:r w:rsidRPr="001E4B66">
        <w:rPr>
          <w:rFonts w:ascii="Times New Roman" w:hAnsi="Times New Roman" w:cs="Times New Roman"/>
          <w:sz w:val="24"/>
          <w:szCs w:val="24"/>
        </w:rPr>
        <w:t xml:space="preserve"> (FDR)</w:t>
      </w:r>
      <w:r>
        <w:rPr>
          <w:rFonts w:ascii="Times New Roman" w:hAnsi="Times New Roman" w:cs="Times New Roman"/>
          <w:sz w:val="24"/>
          <w:szCs w:val="24"/>
        </w:rPr>
        <w:t xml:space="preserve"> secara simultan atau bersama-sama berpengaruh signifikan terhadap Total Aset Bank Umum Syariah.</w:t>
      </w:r>
    </w:p>
    <w:p w14:paraId="42B1CCC2" w14:textId="77777777" w:rsidR="000800AB" w:rsidRPr="003048DE" w:rsidRDefault="000800AB">
      <w:pPr>
        <w:keepNext/>
        <w:keepLines/>
        <w:numPr>
          <w:ilvl w:val="2"/>
          <w:numId w:val="43"/>
        </w:numPr>
        <w:spacing w:before="40" w:after="0" w:line="360" w:lineRule="auto"/>
        <w:outlineLvl w:val="2"/>
        <w:rPr>
          <w:rFonts w:ascii="Times New Roman" w:eastAsiaTheme="majorEastAsia" w:hAnsi="Times New Roman" w:cs="Times New Roman"/>
          <w:b/>
          <w:bCs/>
          <w:noProof/>
          <w:kern w:val="0"/>
          <w:sz w:val="24"/>
          <w:szCs w:val="24"/>
          <w:lang w:val="id-ID"/>
          <w14:ligatures w14:val="none"/>
        </w:rPr>
      </w:pPr>
      <w:bookmarkStart w:id="608" w:name="_Toc177716882"/>
      <w:bookmarkStart w:id="609" w:name="_Toc179917401"/>
      <w:bookmarkStart w:id="610" w:name="_Toc184204879"/>
      <w:bookmarkStart w:id="611" w:name="_Toc185287326"/>
      <w:r w:rsidRPr="003048DE">
        <w:rPr>
          <w:rFonts w:ascii="Times New Roman" w:eastAsiaTheme="majorEastAsia" w:hAnsi="Times New Roman" w:cs="Times New Roman"/>
          <w:b/>
          <w:bCs/>
          <w:noProof/>
          <w:kern w:val="0"/>
          <w:sz w:val="24"/>
          <w:szCs w:val="24"/>
          <w:lang w:val="id-ID"/>
          <w14:ligatures w14:val="none"/>
        </w:rPr>
        <w:t>Uji T (Parsial)</w:t>
      </w:r>
      <w:bookmarkEnd w:id="608"/>
      <w:bookmarkEnd w:id="609"/>
      <w:bookmarkEnd w:id="610"/>
      <w:bookmarkEnd w:id="611"/>
    </w:p>
    <w:p w14:paraId="3A08FEBA" w14:textId="77777777" w:rsidR="000800AB" w:rsidRPr="003048DE" w:rsidRDefault="000800AB" w:rsidP="000800AB">
      <w:pPr>
        <w:spacing w:after="200" w:line="360" w:lineRule="auto"/>
        <w:ind w:left="990" w:firstLine="630"/>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Uji-t pada intinya menunjukkan pengaruh suatu variabel independen terhadap variabel dependen dengan asumsi seluruh variabel independen lainnya tetap. Nilai signifikansi, f-score dan t-score dapat dipertimbangkan untuk pengujian.</w:t>
      </w:r>
    </w:p>
    <w:p w14:paraId="0620EDA8" w14:textId="77777777" w:rsidR="000800AB" w:rsidRPr="003048DE" w:rsidRDefault="000800AB">
      <w:pPr>
        <w:numPr>
          <w:ilvl w:val="0"/>
          <w:numId w:val="37"/>
        </w:numPr>
        <w:spacing w:after="200" w:line="360" w:lineRule="auto"/>
        <w:ind w:firstLine="270"/>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Berdasarkan nilai signifikansi</w:t>
      </w:r>
    </w:p>
    <w:p w14:paraId="3849EF78" w14:textId="77777777" w:rsidR="000800AB" w:rsidRPr="003048DE" w:rsidRDefault="000800AB">
      <w:pPr>
        <w:numPr>
          <w:ilvl w:val="0"/>
          <w:numId w:val="42"/>
        </w:numPr>
        <w:spacing w:after="200" w:line="360" w:lineRule="auto"/>
        <w:ind w:left="1843"/>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Variabel independen berpengaruh signifikan terhadap variabel dependen menurut Sig. nilainya kurang dari 0,05.</w:t>
      </w:r>
    </w:p>
    <w:p w14:paraId="0BAE7464" w14:textId="5E2097B0" w:rsidR="000800AB" w:rsidRPr="00541888" w:rsidRDefault="000800AB" w:rsidP="00541888">
      <w:pPr>
        <w:numPr>
          <w:ilvl w:val="0"/>
          <w:numId w:val="42"/>
        </w:numPr>
        <w:spacing w:after="200" w:line="360" w:lineRule="auto"/>
        <w:ind w:left="1843"/>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Variabel independen tidak mempunyai dampak nyata terhadap variabel dependen jika Sig. nilainya lebih besar dari 0,05.</w:t>
      </w:r>
      <w:r w:rsidR="00541888">
        <w:rPr>
          <w:rFonts w:ascii="Times New Roman" w:hAnsi="Times New Roman" w:cs="Times New Roman"/>
          <w:noProof/>
          <w:kern w:val="0"/>
          <w:sz w:val="24"/>
          <w:szCs w:val="24"/>
          <w:lang w:val="id-ID"/>
          <w14:ligatures w14:val="none"/>
        </w:rPr>
        <w:br w:type="page"/>
      </w:r>
    </w:p>
    <w:p w14:paraId="5054B48C" w14:textId="62092132" w:rsidR="004D7F67" w:rsidRPr="004D7F67" w:rsidRDefault="000800AB" w:rsidP="004D7F67">
      <w:pPr>
        <w:pStyle w:val="ListParagraph"/>
        <w:numPr>
          <w:ilvl w:val="0"/>
          <w:numId w:val="37"/>
        </w:numPr>
        <w:spacing w:line="360" w:lineRule="auto"/>
        <w:ind w:firstLine="273"/>
        <w:jc w:val="both"/>
        <w:rPr>
          <w:rFonts w:ascii="Times New Roman" w:hAnsi="Times New Roman" w:cs="Times New Roman"/>
          <w:noProof/>
          <w:sz w:val="24"/>
          <w:szCs w:val="24"/>
          <w:lang w:val="id-ID"/>
        </w:rPr>
      </w:pPr>
      <w:r w:rsidRPr="004D7F67">
        <w:rPr>
          <w:rFonts w:ascii="Times New Roman" w:hAnsi="Times New Roman" w:cs="Times New Roman"/>
          <w:noProof/>
          <w:sz w:val="24"/>
          <w:szCs w:val="24"/>
          <w:lang w:val="id-ID"/>
        </w:rPr>
        <w:lastRenderedPageBreak/>
        <w:t xml:space="preserve">Berdasarkan nilai thitung: </w:t>
      </w:r>
    </w:p>
    <w:p w14:paraId="61EF6C24" w14:textId="77777777" w:rsidR="004D7F67" w:rsidRDefault="000800AB" w:rsidP="004D7F67">
      <w:pPr>
        <w:pStyle w:val="ListParagraph"/>
        <w:numPr>
          <w:ilvl w:val="0"/>
          <w:numId w:val="51"/>
        </w:numPr>
        <w:spacing w:line="360" w:lineRule="auto"/>
        <w:ind w:left="1843" w:hanging="283"/>
        <w:jc w:val="both"/>
        <w:rPr>
          <w:rFonts w:ascii="Times New Roman" w:hAnsi="Times New Roman" w:cs="Times New Roman"/>
          <w:noProof/>
          <w:sz w:val="24"/>
          <w:szCs w:val="24"/>
          <w:lang w:val="id-ID"/>
        </w:rPr>
      </w:pPr>
      <w:r w:rsidRPr="004D7F67">
        <w:rPr>
          <w:rFonts w:ascii="Times New Roman" w:hAnsi="Times New Roman" w:cs="Times New Roman"/>
          <w:noProof/>
          <w:sz w:val="24"/>
          <w:szCs w:val="24"/>
          <w:lang w:val="id-ID"/>
        </w:rPr>
        <w:t>variabel bebas mempengaruhi variabel terikat apabila nilai t hitung lebih besar dari nilai t tabel, dan</w:t>
      </w:r>
    </w:p>
    <w:p w14:paraId="1AFD274A" w14:textId="4E3EFFFD" w:rsidR="00053E9E" w:rsidRPr="004D7F67" w:rsidRDefault="000800AB" w:rsidP="004D7F67">
      <w:pPr>
        <w:pStyle w:val="ListParagraph"/>
        <w:numPr>
          <w:ilvl w:val="0"/>
          <w:numId w:val="51"/>
        </w:numPr>
        <w:spacing w:line="360" w:lineRule="auto"/>
        <w:ind w:left="1843" w:hanging="283"/>
        <w:jc w:val="both"/>
        <w:rPr>
          <w:rFonts w:ascii="Times New Roman" w:hAnsi="Times New Roman" w:cs="Times New Roman"/>
          <w:noProof/>
          <w:sz w:val="24"/>
          <w:szCs w:val="24"/>
          <w:lang w:val="id-ID"/>
        </w:rPr>
      </w:pPr>
      <w:r w:rsidRPr="004D7F67">
        <w:rPr>
          <w:rFonts w:ascii="Times New Roman" w:hAnsi="Times New Roman" w:cs="Times New Roman"/>
          <w:noProof/>
          <w:sz w:val="24"/>
          <w:szCs w:val="24"/>
          <w:lang w:val="id-ID"/>
        </w:rPr>
        <w:t>Variabel independen tidak berpengaruh terhadap variabel dependen apabila nilai t hitung lebih kecil dari nilai t d</w:t>
      </w:r>
      <w:r w:rsidR="00716640" w:rsidRPr="004D7F67">
        <w:rPr>
          <w:rFonts w:ascii="Times New Roman" w:hAnsi="Times New Roman" w:cs="Times New Roman"/>
          <w:noProof/>
          <w:sz w:val="24"/>
          <w:szCs w:val="24"/>
          <w:lang w:val="id-ID"/>
        </w:rPr>
        <w:t>a</w:t>
      </w:r>
      <w:r w:rsidRPr="004D7F67">
        <w:rPr>
          <w:rFonts w:ascii="Times New Roman" w:hAnsi="Times New Roman" w:cs="Times New Roman"/>
          <w:noProof/>
          <w:sz w:val="24"/>
          <w:szCs w:val="24"/>
          <w:lang w:val="id-ID"/>
        </w:rPr>
        <w:t>ri tabel.</w:t>
      </w:r>
      <w:bookmarkStart w:id="612" w:name="_Toc177717099"/>
      <w:bookmarkStart w:id="613" w:name="_Toc177717422"/>
      <w:bookmarkStart w:id="614" w:name="_Toc177731220"/>
    </w:p>
    <w:p w14:paraId="788395CF" w14:textId="1FFC301B" w:rsidR="004D7F67" w:rsidRPr="00E17DD7" w:rsidRDefault="000800AB" w:rsidP="00E17DD7">
      <w:pPr>
        <w:pStyle w:val="TABEL"/>
      </w:pPr>
      <w:bookmarkStart w:id="615" w:name="_Toc179916414"/>
      <w:bookmarkStart w:id="616" w:name="_Toc179917648"/>
      <w:bookmarkStart w:id="617" w:name="_Toc185289051"/>
      <w:bookmarkStart w:id="618" w:name="_Toc178244198"/>
      <w:r w:rsidRPr="00E17DD7">
        <w:t xml:space="preserve">Tabel 4. </w:t>
      </w:r>
      <w:fldSimple w:instr=" SEQ Tabel_4. \* ARABIC ">
        <w:r w:rsidR="004C7D2C">
          <w:rPr>
            <w:noProof/>
          </w:rPr>
          <w:t>12</w:t>
        </w:r>
        <w:bookmarkEnd w:id="615"/>
        <w:bookmarkEnd w:id="616"/>
        <w:bookmarkEnd w:id="617"/>
      </w:fldSimple>
      <w:r w:rsidR="00053E9E" w:rsidRPr="00E17DD7">
        <w:t xml:space="preserve"> </w:t>
      </w:r>
    </w:p>
    <w:p w14:paraId="3FB9D03E" w14:textId="62ACB753" w:rsidR="000252E1" w:rsidRPr="00E17DD7" w:rsidRDefault="000800AB" w:rsidP="00E17DD7">
      <w:pPr>
        <w:pStyle w:val="TABEL"/>
      </w:pPr>
      <w:bookmarkStart w:id="619" w:name="_Toc179916415"/>
      <w:bookmarkStart w:id="620" w:name="_Toc179916641"/>
      <w:bookmarkStart w:id="621" w:name="_Toc179917649"/>
      <w:bookmarkStart w:id="622" w:name="_Toc185289052"/>
      <w:r w:rsidRPr="00E17DD7">
        <w:t>Uji T (Parsial)</w:t>
      </w:r>
      <w:bookmarkEnd w:id="612"/>
      <w:bookmarkEnd w:id="613"/>
      <w:bookmarkEnd w:id="614"/>
      <w:bookmarkEnd w:id="618"/>
      <w:bookmarkEnd w:id="619"/>
      <w:bookmarkEnd w:id="620"/>
      <w:bookmarkEnd w:id="621"/>
      <w:bookmarkEnd w:id="622"/>
    </w:p>
    <w:tbl>
      <w:tblPr>
        <w:tblW w:w="81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7"/>
        <w:gridCol w:w="1408"/>
        <w:gridCol w:w="1331"/>
        <w:gridCol w:w="1469"/>
        <w:gridCol w:w="1025"/>
        <w:gridCol w:w="1025"/>
      </w:tblGrid>
      <w:tr w:rsidR="004D7F67" w:rsidRPr="003048DE" w14:paraId="5894E292" w14:textId="77777777" w:rsidTr="00647222">
        <w:trPr>
          <w:cantSplit/>
          <w:jc w:val="center"/>
        </w:trPr>
        <w:tc>
          <w:tcPr>
            <w:tcW w:w="8168" w:type="dxa"/>
            <w:gridSpan w:val="7"/>
            <w:tcBorders>
              <w:top w:val="nil"/>
              <w:left w:val="nil"/>
              <w:bottom w:val="nil"/>
              <w:right w:val="nil"/>
            </w:tcBorders>
            <w:shd w:val="clear" w:color="auto" w:fill="FFFFFF"/>
            <w:vAlign w:val="center"/>
          </w:tcPr>
          <w:p w14:paraId="64DEF61F" w14:textId="77777777" w:rsidR="004D7F67" w:rsidRPr="003048DE" w:rsidRDefault="004D7F67" w:rsidP="00647222">
            <w:pPr>
              <w:autoSpaceDE w:val="0"/>
              <w:autoSpaceDN w:val="0"/>
              <w:adjustRightInd w:val="0"/>
              <w:spacing w:after="0" w:line="360" w:lineRule="auto"/>
              <w:ind w:left="60" w:right="60"/>
              <w:jc w:val="center"/>
              <w:rPr>
                <w:rFonts w:ascii="Times New Roman" w:hAnsi="Times New Roman" w:cs="Times New Roman"/>
                <w:color w:val="010205"/>
                <w:kern w:val="0"/>
              </w:rPr>
            </w:pPr>
            <w:r w:rsidRPr="003048DE">
              <w:rPr>
                <w:rFonts w:ascii="Times New Roman" w:hAnsi="Times New Roman" w:cs="Times New Roman"/>
                <w:b/>
                <w:bCs/>
                <w:color w:val="010205"/>
                <w:kern w:val="0"/>
              </w:rPr>
              <w:t>Coefficients</w:t>
            </w:r>
            <w:r w:rsidRPr="003048DE">
              <w:rPr>
                <w:rFonts w:ascii="Times New Roman" w:hAnsi="Times New Roman" w:cs="Times New Roman"/>
                <w:b/>
                <w:bCs/>
                <w:color w:val="010205"/>
                <w:kern w:val="0"/>
                <w:vertAlign w:val="superscript"/>
              </w:rPr>
              <w:t>a</w:t>
            </w:r>
          </w:p>
        </w:tc>
      </w:tr>
      <w:tr w:rsidR="004D7F67" w:rsidRPr="003048DE" w14:paraId="756E8B0F" w14:textId="77777777" w:rsidTr="00647222">
        <w:trPr>
          <w:cantSplit/>
          <w:jc w:val="center"/>
        </w:trPr>
        <w:tc>
          <w:tcPr>
            <w:tcW w:w="1910" w:type="dxa"/>
            <w:gridSpan w:val="2"/>
            <w:vMerge w:val="restart"/>
            <w:tcBorders>
              <w:top w:val="nil"/>
              <w:left w:val="nil"/>
              <w:bottom w:val="nil"/>
              <w:right w:val="nil"/>
            </w:tcBorders>
            <w:shd w:val="clear" w:color="auto" w:fill="FFFFFF"/>
            <w:vAlign w:val="bottom"/>
          </w:tcPr>
          <w:p w14:paraId="62C4D6AD" w14:textId="77777777" w:rsidR="004D7F67" w:rsidRPr="003048DE" w:rsidRDefault="004D7F67" w:rsidP="00647222">
            <w:pPr>
              <w:autoSpaceDE w:val="0"/>
              <w:autoSpaceDN w:val="0"/>
              <w:adjustRightInd w:val="0"/>
              <w:spacing w:after="0" w:line="360" w:lineRule="auto"/>
              <w:ind w:left="60" w:right="60"/>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Model</w:t>
            </w:r>
          </w:p>
        </w:tc>
        <w:tc>
          <w:tcPr>
            <w:tcW w:w="2739" w:type="dxa"/>
            <w:gridSpan w:val="2"/>
            <w:tcBorders>
              <w:top w:val="nil"/>
              <w:left w:val="nil"/>
              <w:bottom w:val="nil"/>
              <w:right w:val="single" w:sz="8" w:space="0" w:color="E0E0E0"/>
            </w:tcBorders>
            <w:shd w:val="clear" w:color="auto" w:fill="FFFFFF"/>
            <w:vAlign w:val="bottom"/>
          </w:tcPr>
          <w:p w14:paraId="346C8A4F" w14:textId="77777777" w:rsidR="004D7F67" w:rsidRPr="003048DE" w:rsidRDefault="004D7F67" w:rsidP="00647222">
            <w:pPr>
              <w:autoSpaceDE w:val="0"/>
              <w:autoSpaceDN w:val="0"/>
              <w:adjustRightInd w:val="0"/>
              <w:spacing w:after="0" w:line="360" w:lineRule="auto"/>
              <w:ind w:left="60" w:right="60"/>
              <w:jc w:val="center"/>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Unstandardized Coefficients</w:t>
            </w:r>
          </w:p>
        </w:tc>
        <w:tc>
          <w:tcPr>
            <w:tcW w:w="1469" w:type="dxa"/>
            <w:tcBorders>
              <w:top w:val="nil"/>
              <w:left w:val="single" w:sz="8" w:space="0" w:color="E0E0E0"/>
              <w:bottom w:val="nil"/>
              <w:right w:val="single" w:sz="8" w:space="0" w:color="E0E0E0"/>
            </w:tcBorders>
            <w:shd w:val="clear" w:color="auto" w:fill="FFFFFF"/>
            <w:vAlign w:val="bottom"/>
          </w:tcPr>
          <w:p w14:paraId="4302BBE9" w14:textId="77777777" w:rsidR="004D7F67" w:rsidRPr="003048DE" w:rsidRDefault="004D7F67" w:rsidP="00647222">
            <w:pPr>
              <w:autoSpaceDE w:val="0"/>
              <w:autoSpaceDN w:val="0"/>
              <w:adjustRightInd w:val="0"/>
              <w:spacing w:after="0" w:line="360" w:lineRule="auto"/>
              <w:ind w:left="60" w:right="60"/>
              <w:jc w:val="center"/>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Standardized Coefficients</w:t>
            </w:r>
          </w:p>
        </w:tc>
        <w:tc>
          <w:tcPr>
            <w:tcW w:w="1025" w:type="dxa"/>
            <w:vMerge w:val="restart"/>
            <w:tcBorders>
              <w:top w:val="nil"/>
              <w:left w:val="single" w:sz="8" w:space="0" w:color="E0E0E0"/>
              <w:bottom w:val="nil"/>
              <w:right w:val="single" w:sz="8" w:space="0" w:color="E0E0E0"/>
            </w:tcBorders>
            <w:shd w:val="clear" w:color="auto" w:fill="FFFFFF"/>
            <w:vAlign w:val="bottom"/>
          </w:tcPr>
          <w:p w14:paraId="5AEFB0DC" w14:textId="77777777" w:rsidR="004D7F67" w:rsidRPr="003048DE" w:rsidRDefault="004D7F67" w:rsidP="00647222">
            <w:pPr>
              <w:autoSpaceDE w:val="0"/>
              <w:autoSpaceDN w:val="0"/>
              <w:adjustRightInd w:val="0"/>
              <w:spacing w:after="0" w:line="360" w:lineRule="auto"/>
              <w:ind w:left="60" w:right="60"/>
              <w:jc w:val="center"/>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t</w:t>
            </w:r>
          </w:p>
        </w:tc>
        <w:tc>
          <w:tcPr>
            <w:tcW w:w="1025" w:type="dxa"/>
            <w:vMerge w:val="restart"/>
            <w:tcBorders>
              <w:top w:val="nil"/>
              <w:left w:val="single" w:sz="8" w:space="0" w:color="E0E0E0"/>
              <w:bottom w:val="nil"/>
              <w:right w:val="nil"/>
            </w:tcBorders>
            <w:shd w:val="clear" w:color="auto" w:fill="FFFFFF"/>
            <w:vAlign w:val="bottom"/>
          </w:tcPr>
          <w:p w14:paraId="3860D23F" w14:textId="77777777" w:rsidR="004D7F67" w:rsidRPr="003048DE" w:rsidRDefault="004D7F67" w:rsidP="00647222">
            <w:pPr>
              <w:autoSpaceDE w:val="0"/>
              <w:autoSpaceDN w:val="0"/>
              <w:adjustRightInd w:val="0"/>
              <w:spacing w:after="0" w:line="360" w:lineRule="auto"/>
              <w:ind w:left="60" w:right="60"/>
              <w:jc w:val="center"/>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Sig.</w:t>
            </w:r>
          </w:p>
        </w:tc>
      </w:tr>
      <w:tr w:rsidR="004D7F67" w:rsidRPr="003048DE" w14:paraId="386DA63B" w14:textId="77777777" w:rsidTr="00647222">
        <w:trPr>
          <w:cantSplit/>
          <w:jc w:val="center"/>
        </w:trPr>
        <w:tc>
          <w:tcPr>
            <w:tcW w:w="1910" w:type="dxa"/>
            <w:gridSpan w:val="2"/>
            <w:vMerge/>
            <w:tcBorders>
              <w:top w:val="nil"/>
              <w:left w:val="nil"/>
              <w:bottom w:val="nil"/>
              <w:right w:val="nil"/>
            </w:tcBorders>
            <w:shd w:val="clear" w:color="auto" w:fill="FFFFFF"/>
            <w:vAlign w:val="bottom"/>
          </w:tcPr>
          <w:p w14:paraId="2CD9A5ED" w14:textId="77777777" w:rsidR="004D7F67" w:rsidRPr="003048DE" w:rsidRDefault="004D7F67" w:rsidP="00647222">
            <w:pPr>
              <w:autoSpaceDE w:val="0"/>
              <w:autoSpaceDN w:val="0"/>
              <w:adjustRightInd w:val="0"/>
              <w:spacing w:after="0" w:line="360" w:lineRule="auto"/>
              <w:rPr>
                <w:rFonts w:ascii="Times New Roman" w:hAnsi="Times New Roman" w:cs="Times New Roman"/>
                <w:color w:val="264A60"/>
                <w:kern w:val="0"/>
                <w:sz w:val="18"/>
                <w:szCs w:val="18"/>
              </w:rPr>
            </w:pPr>
          </w:p>
        </w:tc>
        <w:tc>
          <w:tcPr>
            <w:tcW w:w="1408" w:type="dxa"/>
            <w:tcBorders>
              <w:top w:val="nil"/>
              <w:left w:val="nil"/>
              <w:bottom w:val="single" w:sz="8" w:space="0" w:color="152935"/>
              <w:right w:val="single" w:sz="8" w:space="0" w:color="E0E0E0"/>
            </w:tcBorders>
            <w:shd w:val="clear" w:color="auto" w:fill="FFFFFF"/>
            <w:vAlign w:val="bottom"/>
          </w:tcPr>
          <w:p w14:paraId="34BF4918" w14:textId="77777777" w:rsidR="004D7F67" w:rsidRPr="003048DE" w:rsidRDefault="004D7F67" w:rsidP="00647222">
            <w:pPr>
              <w:autoSpaceDE w:val="0"/>
              <w:autoSpaceDN w:val="0"/>
              <w:adjustRightInd w:val="0"/>
              <w:spacing w:after="0" w:line="360" w:lineRule="auto"/>
              <w:ind w:left="60" w:right="60"/>
              <w:jc w:val="center"/>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B</w:t>
            </w:r>
          </w:p>
        </w:tc>
        <w:tc>
          <w:tcPr>
            <w:tcW w:w="1331" w:type="dxa"/>
            <w:tcBorders>
              <w:top w:val="nil"/>
              <w:left w:val="single" w:sz="8" w:space="0" w:color="E0E0E0"/>
              <w:bottom w:val="single" w:sz="8" w:space="0" w:color="152935"/>
              <w:right w:val="single" w:sz="8" w:space="0" w:color="E0E0E0"/>
            </w:tcBorders>
            <w:shd w:val="clear" w:color="auto" w:fill="FFFFFF"/>
            <w:vAlign w:val="bottom"/>
          </w:tcPr>
          <w:p w14:paraId="2963E8F3" w14:textId="77777777" w:rsidR="004D7F67" w:rsidRPr="003048DE" w:rsidRDefault="004D7F67" w:rsidP="00647222">
            <w:pPr>
              <w:autoSpaceDE w:val="0"/>
              <w:autoSpaceDN w:val="0"/>
              <w:adjustRightInd w:val="0"/>
              <w:spacing w:after="0" w:line="360" w:lineRule="auto"/>
              <w:ind w:left="60" w:right="60"/>
              <w:jc w:val="center"/>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Std. Error</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78EC73D6" w14:textId="77777777" w:rsidR="004D7F67" w:rsidRPr="003048DE" w:rsidRDefault="004D7F67" w:rsidP="00647222">
            <w:pPr>
              <w:autoSpaceDE w:val="0"/>
              <w:autoSpaceDN w:val="0"/>
              <w:adjustRightInd w:val="0"/>
              <w:spacing w:after="0" w:line="360" w:lineRule="auto"/>
              <w:ind w:left="60" w:right="60"/>
              <w:jc w:val="center"/>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Beta</w:t>
            </w:r>
          </w:p>
        </w:tc>
        <w:tc>
          <w:tcPr>
            <w:tcW w:w="1025" w:type="dxa"/>
            <w:vMerge/>
            <w:tcBorders>
              <w:top w:val="nil"/>
              <w:left w:val="single" w:sz="8" w:space="0" w:color="E0E0E0"/>
              <w:bottom w:val="nil"/>
              <w:right w:val="single" w:sz="8" w:space="0" w:color="E0E0E0"/>
            </w:tcBorders>
            <w:shd w:val="clear" w:color="auto" w:fill="FFFFFF"/>
            <w:vAlign w:val="bottom"/>
          </w:tcPr>
          <w:p w14:paraId="2224D679" w14:textId="77777777" w:rsidR="004D7F67" w:rsidRPr="003048DE" w:rsidRDefault="004D7F67" w:rsidP="00647222">
            <w:pPr>
              <w:autoSpaceDE w:val="0"/>
              <w:autoSpaceDN w:val="0"/>
              <w:adjustRightInd w:val="0"/>
              <w:spacing w:after="0" w:line="360" w:lineRule="auto"/>
              <w:rPr>
                <w:rFonts w:ascii="Times New Roman" w:hAnsi="Times New Roman" w:cs="Times New Roman"/>
                <w:color w:val="264A60"/>
                <w:kern w:val="0"/>
                <w:sz w:val="18"/>
                <w:szCs w:val="18"/>
              </w:rPr>
            </w:pPr>
          </w:p>
        </w:tc>
        <w:tc>
          <w:tcPr>
            <w:tcW w:w="1025" w:type="dxa"/>
            <w:vMerge/>
            <w:tcBorders>
              <w:top w:val="nil"/>
              <w:left w:val="single" w:sz="8" w:space="0" w:color="E0E0E0"/>
              <w:bottom w:val="nil"/>
              <w:right w:val="nil"/>
            </w:tcBorders>
            <w:shd w:val="clear" w:color="auto" w:fill="FFFFFF"/>
            <w:vAlign w:val="bottom"/>
          </w:tcPr>
          <w:p w14:paraId="7A44B200" w14:textId="77777777" w:rsidR="004D7F67" w:rsidRPr="003048DE" w:rsidRDefault="004D7F67" w:rsidP="00647222">
            <w:pPr>
              <w:autoSpaceDE w:val="0"/>
              <w:autoSpaceDN w:val="0"/>
              <w:adjustRightInd w:val="0"/>
              <w:spacing w:after="0" w:line="360" w:lineRule="auto"/>
              <w:rPr>
                <w:rFonts w:ascii="Times New Roman" w:hAnsi="Times New Roman" w:cs="Times New Roman"/>
                <w:color w:val="264A60"/>
                <w:kern w:val="0"/>
                <w:sz w:val="18"/>
                <w:szCs w:val="18"/>
              </w:rPr>
            </w:pPr>
          </w:p>
        </w:tc>
      </w:tr>
      <w:tr w:rsidR="004D7F67" w:rsidRPr="003048DE" w14:paraId="759675B0" w14:textId="77777777" w:rsidTr="00647222">
        <w:trPr>
          <w:cantSplit/>
          <w:jc w:val="center"/>
        </w:trPr>
        <w:tc>
          <w:tcPr>
            <w:tcW w:w="733" w:type="dxa"/>
            <w:vMerge w:val="restart"/>
            <w:tcBorders>
              <w:top w:val="single" w:sz="8" w:space="0" w:color="152935"/>
              <w:left w:val="nil"/>
              <w:bottom w:val="single" w:sz="8" w:space="0" w:color="152935"/>
              <w:right w:val="nil"/>
            </w:tcBorders>
            <w:shd w:val="clear" w:color="auto" w:fill="E0E0E0"/>
          </w:tcPr>
          <w:p w14:paraId="618F0591" w14:textId="77777777" w:rsidR="004D7F67" w:rsidRPr="003048DE" w:rsidRDefault="004D7F67" w:rsidP="00647222">
            <w:pPr>
              <w:autoSpaceDE w:val="0"/>
              <w:autoSpaceDN w:val="0"/>
              <w:adjustRightInd w:val="0"/>
              <w:spacing w:after="0" w:line="320" w:lineRule="atLeast"/>
              <w:ind w:left="60" w:right="60"/>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1</w:t>
            </w:r>
          </w:p>
        </w:tc>
        <w:tc>
          <w:tcPr>
            <w:tcW w:w="1177" w:type="dxa"/>
            <w:tcBorders>
              <w:top w:val="single" w:sz="8" w:space="0" w:color="152935"/>
              <w:left w:val="nil"/>
              <w:bottom w:val="single" w:sz="8" w:space="0" w:color="AEAEAE"/>
              <w:right w:val="nil"/>
            </w:tcBorders>
            <w:shd w:val="clear" w:color="auto" w:fill="E0E0E0"/>
          </w:tcPr>
          <w:p w14:paraId="46D5673D" w14:textId="77777777" w:rsidR="004D7F67" w:rsidRPr="003048DE" w:rsidRDefault="004D7F67" w:rsidP="00647222">
            <w:pPr>
              <w:autoSpaceDE w:val="0"/>
              <w:autoSpaceDN w:val="0"/>
              <w:adjustRightInd w:val="0"/>
              <w:spacing w:after="0" w:line="320" w:lineRule="atLeast"/>
              <w:ind w:left="60" w:right="60"/>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(Constant)</w:t>
            </w:r>
          </w:p>
        </w:tc>
        <w:tc>
          <w:tcPr>
            <w:tcW w:w="1408" w:type="dxa"/>
            <w:tcBorders>
              <w:top w:val="single" w:sz="8" w:space="0" w:color="152935"/>
              <w:left w:val="nil"/>
              <w:bottom w:val="single" w:sz="8" w:space="0" w:color="AEAEAE"/>
              <w:right w:val="single" w:sz="8" w:space="0" w:color="E0E0E0"/>
            </w:tcBorders>
            <w:shd w:val="clear" w:color="auto" w:fill="FFFFFF"/>
          </w:tcPr>
          <w:p w14:paraId="03E667A8" w14:textId="77777777" w:rsidR="004D7F67" w:rsidRPr="003048DE" w:rsidRDefault="004D7F67" w:rsidP="00647222">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1801444.439</w:t>
            </w:r>
          </w:p>
        </w:tc>
        <w:tc>
          <w:tcPr>
            <w:tcW w:w="1331" w:type="dxa"/>
            <w:tcBorders>
              <w:top w:val="single" w:sz="8" w:space="0" w:color="152935"/>
              <w:left w:val="single" w:sz="8" w:space="0" w:color="E0E0E0"/>
              <w:bottom w:val="single" w:sz="8" w:space="0" w:color="AEAEAE"/>
              <w:right w:val="single" w:sz="8" w:space="0" w:color="E0E0E0"/>
            </w:tcBorders>
            <w:shd w:val="clear" w:color="auto" w:fill="FFFFFF"/>
          </w:tcPr>
          <w:p w14:paraId="39233900" w14:textId="77777777" w:rsidR="004D7F67" w:rsidRPr="003048DE" w:rsidRDefault="004D7F67" w:rsidP="00647222">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328764.701</w:t>
            </w:r>
          </w:p>
        </w:tc>
        <w:tc>
          <w:tcPr>
            <w:tcW w:w="146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74E8BD8" w14:textId="77777777" w:rsidR="004D7F67" w:rsidRPr="003048DE" w:rsidRDefault="004D7F67" w:rsidP="00647222">
            <w:pPr>
              <w:autoSpaceDE w:val="0"/>
              <w:autoSpaceDN w:val="0"/>
              <w:adjustRightInd w:val="0"/>
              <w:spacing w:after="0" w:line="240" w:lineRule="auto"/>
              <w:rPr>
                <w:rFonts w:ascii="Times New Roman" w:hAnsi="Times New Roman" w:cs="Times New Roman"/>
                <w:kern w:val="0"/>
                <w:sz w:val="24"/>
                <w:szCs w:val="24"/>
              </w:rPr>
            </w:pP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3B57A4F3" w14:textId="77777777" w:rsidR="004D7F67" w:rsidRPr="003048DE" w:rsidRDefault="004D7F67" w:rsidP="00647222">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5.479</w:t>
            </w:r>
          </w:p>
        </w:tc>
        <w:tc>
          <w:tcPr>
            <w:tcW w:w="1025" w:type="dxa"/>
            <w:tcBorders>
              <w:top w:val="single" w:sz="8" w:space="0" w:color="152935"/>
              <w:left w:val="single" w:sz="8" w:space="0" w:color="E0E0E0"/>
              <w:bottom w:val="single" w:sz="8" w:space="0" w:color="AEAEAE"/>
              <w:right w:val="nil"/>
            </w:tcBorders>
            <w:shd w:val="clear" w:color="auto" w:fill="FFFFFF"/>
          </w:tcPr>
          <w:p w14:paraId="2C5FE30F" w14:textId="77777777" w:rsidR="004D7F67" w:rsidRPr="003048DE" w:rsidRDefault="004D7F67" w:rsidP="00647222">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.000</w:t>
            </w:r>
          </w:p>
        </w:tc>
      </w:tr>
      <w:tr w:rsidR="004D7F67" w:rsidRPr="003048DE" w14:paraId="4AB7B7A0" w14:textId="77777777" w:rsidTr="00647222">
        <w:trPr>
          <w:cantSplit/>
          <w:jc w:val="center"/>
        </w:trPr>
        <w:tc>
          <w:tcPr>
            <w:tcW w:w="733" w:type="dxa"/>
            <w:vMerge/>
            <w:tcBorders>
              <w:top w:val="single" w:sz="8" w:space="0" w:color="152935"/>
              <w:left w:val="nil"/>
              <w:bottom w:val="single" w:sz="8" w:space="0" w:color="152935"/>
              <w:right w:val="nil"/>
            </w:tcBorders>
            <w:shd w:val="clear" w:color="auto" w:fill="E0E0E0"/>
          </w:tcPr>
          <w:p w14:paraId="282DC678" w14:textId="77777777" w:rsidR="004D7F67" w:rsidRPr="003048DE" w:rsidRDefault="004D7F67" w:rsidP="00647222">
            <w:pPr>
              <w:autoSpaceDE w:val="0"/>
              <w:autoSpaceDN w:val="0"/>
              <w:adjustRightInd w:val="0"/>
              <w:spacing w:after="0" w:line="240" w:lineRule="auto"/>
              <w:rPr>
                <w:rFonts w:ascii="Times New Roman" w:hAnsi="Times New Roman" w:cs="Times New Roman"/>
                <w:color w:val="010205"/>
                <w:kern w:val="0"/>
                <w:sz w:val="18"/>
                <w:szCs w:val="18"/>
              </w:rPr>
            </w:pPr>
          </w:p>
        </w:tc>
        <w:tc>
          <w:tcPr>
            <w:tcW w:w="1177" w:type="dxa"/>
            <w:tcBorders>
              <w:top w:val="single" w:sz="8" w:space="0" w:color="AEAEAE"/>
              <w:left w:val="nil"/>
              <w:bottom w:val="single" w:sz="8" w:space="0" w:color="AEAEAE"/>
              <w:right w:val="nil"/>
            </w:tcBorders>
            <w:shd w:val="clear" w:color="auto" w:fill="E0E0E0"/>
          </w:tcPr>
          <w:p w14:paraId="7F23A1DD" w14:textId="77777777" w:rsidR="004D7F67" w:rsidRPr="003048DE" w:rsidRDefault="004D7F67" w:rsidP="00647222">
            <w:pPr>
              <w:autoSpaceDE w:val="0"/>
              <w:autoSpaceDN w:val="0"/>
              <w:adjustRightInd w:val="0"/>
              <w:spacing w:after="0" w:line="320" w:lineRule="atLeast"/>
              <w:ind w:left="60" w:right="60"/>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ROA</w:t>
            </w:r>
          </w:p>
        </w:tc>
        <w:tc>
          <w:tcPr>
            <w:tcW w:w="1408" w:type="dxa"/>
            <w:tcBorders>
              <w:top w:val="single" w:sz="8" w:space="0" w:color="AEAEAE"/>
              <w:left w:val="nil"/>
              <w:bottom w:val="single" w:sz="8" w:space="0" w:color="AEAEAE"/>
              <w:right w:val="single" w:sz="8" w:space="0" w:color="E0E0E0"/>
            </w:tcBorders>
            <w:shd w:val="clear" w:color="auto" w:fill="FFFFFF"/>
          </w:tcPr>
          <w:p w14:paraId="150584F0" w14:textId="77777777" w:rsidR="004D7F67" w:rsidRPr="003048DE" w:rsidRDefault="004D7F67" w:rsidP="00647222">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51855.385</w:t>
            </w:r>
          </w:p>
        </w:tc>
        <w:tc>
          <w:tcPr>
            <w:tcW w:w="1331" w:type="dxa"/>
            <w:tcBorders>
              <w:top w:val="single" w:sz="8" w:space="0" w:color="AEAEAE"/>
              <w:left w:val="single" w:sz="8" w:space="0" w:color="E0E0E0"/>
              <w:bottom w:val="single" w:sz="8" w:space="0" w:color="AEAEAE"/>
              <w:right w:val="single" w:sz="8" w:space="0" w:color="E0E0E0"/>
            </w:tcBorders>
            <w:shd w:val="clear" w:color="auto" w:fill="FFFFFF"/>
          </w:tcPr>
          <w:p w14:paraId="0FC9A32A" w14:textId="77777777" w:rsidR="004D7F67" w:rsidRPr="003048DE" w:rsidRDefault="004D7F67" w:rsidP="00647222">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35394.501</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14:paraId="458529AC" w14:textId="77777777" w:rsidR="004D7F67" w:rsidRPr="003048DE" w:rsidRDefault="004D7F67" w:rsidP="00647222">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.167</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209C73CB" w14:textId="77777777" w:rsidR="004D7F67" w:rsidRPr="003048DE" w:rsidRDefault="004D7F67" w:rsidP="00647222">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1.465</w:t>
            </w:r>
          </w:p>
        </w:tc>
        <w:tc>
          <w:tcPr>
            <w:tcW w:w="1025" w:type="dxa"/>
            <w:tcBorders>
              <w:top w:val="single" w:sz="8" w:space="0" w:color="AEAEAE"/>
              <w:left w:val="single" w:sz="8" w:space="0" w:color="E0E0E0"/>
              <w:bottom w:val="single" w:sz="8" w:space="0" w:color="AEAEAE"/>
              <w:right w:val="nil"/>
            </w:tcBorders>
            <w:shd w:val="clear" w:color="auto" w:fill="FFFFFF"/>
          </w:tcPr>
          <w:p w14:paraId="2D12F117" w14:textId="77777777" w:rsidR="004D7F67" w:rsidRPr="003048DE" w:rsidRDefault="004D7F67" w:rsidP="00647222">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.148</w:t>
            </w:r>
          </w:p>
        </w:tc>
      </w:tr>
      <w:tr w:rsidR="004D7F67" w:rsidRPr="003048DE" w14:paraId="55493B39" w14:textId="77777777" w:rsidTr="00647222">
        <w:trPr>
          <w:cantSplit/>
          <w:jc w:val="center"/>
        </w:trPr>
        <w:tc>
          <w:tcPr>
            <w:tcW w:w="733" w:type="dxa"/>
            <w:vMerge/>
            <w:tcBorders>
              <w:top w:val="single" w:sz="8" w:space="0" w:color="152935"/>
              <w:left w:val="nil"/>
              <w:bottom w:val="single" w:sz="8" w:space="0" w:color="152935"/>
              <w:right w:val="nil"/>
            </w:tcBorders>
            <w:shd w:val="clear" w:color="auto" w:fill="E0E0E0"/>
          </w:tcPr>
          <w:p w14:paraId="050C5EC7" w14:textId="77777777" w:rsidR="004D7F67" w:rsidRPr="003048DE" w:rsidRDefault="004D7F67" w:rsidP="00647222">
            <w:pPr>
              <w:autoSpaceDE w:val="0"/>
              <w:autoSpaceDN w:val="0"/>
              <w:adjustRightInd w:val="0"/>
              <w:spacing w:after="0" w:line="240" w:lineRule="auto"/>
              <w:rPr>
                <w:rFonts w:ascii="Times New Roman" w:hAnsi="Times New Roman" w:cs="Times New Roman"/>
                <w:color w:val="010205"/>
                <w:kern w:val="0"/>
                <w:sz w:val="18"/>
                <w:szCs w:val="18"/>
              </w:rPr>
            </w:pPr>
          </w:p>
        </w:tc>
        <w:tc>
          <w:tcPr>
            <w:tcW w:w="1177" w:type="dxa"/>
            <w:tcBorders>
              <w:top w:val="single" w:sz="8" w:space="0" w:color="AEAEAE"/>
              <w:left w:val="nil"/>
              <w:bottom w:val="single" w:sz="8" w:space="0" w:color="AEAEAE"/>
              <w:right w:val="nil"/>
            </w:tcBorders>
            <w:shd w:val="clear" w:color="auto" w:fill="E0E0E0"/>
          </w:tcPr>
          <w:p w14:paraId="469CB01D" w14:textId="77777777" w:rsidR="004D7F67" w:rsidRPr="003048DE" w:rsidRDefault="004D7F67" w:rsidP="00647222">
            <w:pPr>
              <w:autoSpaceDE w:val="0"/>
              <w:autoSpaceDN w:val="0"/>
              <w:adjustRightInd w:val="0"/>
              <w:spacing w:after="0" w:line="320" w:lineRule="atLeast"/>
              <w:ind w:left="60" w:right="60"/>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BOPO</w:t>
            </w:r>
          </w:p>
        </w:tc>
        <w:tc>
          <w:tcPr>
            <w:tcW w:w="1408" w:type="dxa"/>
            <w:tcBorders>
              <w:top w:val="single" w:sz="8" w:space="0" w:color="AEAEAE"/>
              <w:left w:val="nil"/>
              <w:bottom w:val="single" w:sz="8" w:space="0" w:color="AEAEAE"/>
              <w:right w:val="single" w:sz="8" w:space="0" w:color="E0E0E0"/>
            </w:tcBorders>
            <w:shd w:val="clear" w:color="auto" w:fill="FFFFFF"/>
          </w:tcPr>
          <w:p w14:paraId="041D2EBE" w14:textId="77777777" w:rsidR="004D7F67" w:rsidRPr="003048DE" w:rsidRDefault="004D7F67" w:rsidP="00647222">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-13505.757</w:t>
            </w:r>
          </w:p>
        </w:tc>
        <w:tc>
          <w:tcPr>
            <w:tcW w:w="1331" w:type="dxa"/>
            <w:tcBorders>
              <w:top w:val="single" w:sz="8" w:space="0" w:color="AEAEAE"/>
              <w:left w:val="single" w:sz="8" w:space="0" w:color="E0E0E0"/>
              <w:bottom w:val="single" w:sz="8" w:space="0" w:color="AEAEAE"/>
              <w:right w:val="single" w:sz="8" w:space="0" w:color="E0E0E0"/>
            </w:tcBorders>
            <w:shd w:val="clear" w:color="auto" w:fill="FFFFFF"/>
          </w:tcPr>
          <w:p w14:paraId="6E96D935" w14:textId="77777777" w:rsidR="004D7F67" w:rsidRPr="003048DE" w:rsidRDefault="004D7F67" w:rsidP="00647222">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2100.769</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14:paraId="2C17AA36" w14:textId="77777777" w:rsidR="004D7F67" w:rsidRPr="003048DE" w:rsidRDefault="004D7F67" w:rsidP="00647222">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-.723</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22E99915" w14:textId="77777777" w:rsidR="004D7F67" w:rsidRPr="003048DE" w:rsidRDefault="004D7F67" w:rsidP="00647222">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-6.429</w:t>
            </w:r>
          </w:p>
        </w:tc>
        <w:tc>
          <w:tcPr>
            <w:tcW w:w="1025" w:type="dxa"/>
            <w:tcBorders>
              <w:top w:val="single" w:sz="8" w:space="0" w:color="AEAEAE"/>
              <w:left w:val="single" w:sz="8" w:space="0" w:color="E0E0E0"/>
              <w:bottom w:val="single" w:sz="8" w:space="0" w:color="AEAEAE"/>
              <w:right w:val="nil"/>
            </w:tcBorders>
            <w:shd w:val="clear" w:color="auto" w:fill="FFFFFF"/>
          </w:tcPr>
          <w:p w14:paraId="76A28EB2" w14:textId="77777777" w:rsidR="004D7F67" w:rsidRPr="003048DE" w:rsidRDefault="004D7F67" w:rsidP="00647222">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.000</w:t>
            </w:r>
          </w:p>
        </w:tc>
      </w:tr>
      <w:tr w:rsidR="004D7F67" w:rsidRPr="003048DE" w14:paraId="18C33F97" w14:textId="77777777" w:rsidTr="00647222">
        <w:trPr>
          <w:cantSplit/>
          <w:jc w:val="center"/>
        </w:trPr>
        <w:tc>
          <w:tcPr>
            <w:tcW w:w="733" w:type="dxa"/>
            <w:vMerge/>
            <w:tcBorders>
              <w:top w:val="single" w:sz="8" w:space="0" w:color="152935"/>
              <w:left w:val="nil"/>
              <w:bottom w:val="single" w:sz="8" w:space="0" w:color="152935"/>
              <w:right w:val="nil"/>
            </w:tcBorders>
            <w:shd w:val="clear" w:color="auto" w:fill="E0E0E0"/>
          </w:tcPr>
          <w:p w14:paraId="7571DD95" w14:textId="77777777" w:rsidR="004D7F67" w:rsidRPr="003048DE" w:rsidRDefault="004D7F67" w:rsidP="00647222">
            <w:pPr>
              <w:autoSpaceDE w:val="0"/>
              <w:autoSpaceDN w:val="0"/>
              <w:adjustRightInd w:val="0"/>
              <w:spacing w:after="0" w:line="240" w:lineRule="auto"/>
              <w:rPr>
                <w:rFonts w:ascii="Times New Roman" w:hAnsi="Times New Roman" w:cs="Times New Roman"/>
                <w:color w:val="010205"/>
                <w:kern w:val="0"/>
                <w:sz w:val="18"/>
                <w:szCs w:val="18"/>
              </w:rPr>
            </w:pPr>
          </w:p>
        </w:tc>
        <w:tc>
          <w:tcPr>
            <w:tcW w:w="1177" w:type="dxa"/>
            <w:tcBorders>
              <w:top w:val="single" w:sz="8" w:space="0" w:color="AEAEAE"/>
              <w:left w:val="nil"/>
              <w:bottom w:val="single" w:sz="8" w:space="0" w:color="152935"/>
              <w:right w:val="nil"/>
            </w:tcBorders>
            <w:shd w:val="clear" w:color="auto" w:fill="E0E0E0"/>
          </w:tcPr>
          <w:p w14:paraId="2C4EA234" w14:textId="77777777" w:rsidR="004D7F67" w:rsidRPr="003048DE" w:rsidRDefault="004D7F67" w:rsidP="00647222">
            <w:pPr>
              <w:autoSpaceDE w:val="0"/>
              <w:autoSpaceDN w:val="0"/>
              <w:adjustRightInd w:val="0"/>
              <w:spacing w:after="0" w:line="320" w:lineRule="atLeast"/>
              <w:ind w:left="60" w:right="60"/>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FDR</w:t>
            </w:r>
          </w:p>
        </w:tc>
        <w:tc>
          <w:tcPr>
            <w:tcW w:w="1408" w:type="dxa"/>
            <w:tcBorders>
              <w:top w:val="single" w:sz="8" w:space="0" w:color="AEAEAE"/>
              <w:left w:val="nil"/>
              <w:bottom w:val="single" w:sz="8" w:space="0" w:color="152935"/>
              <w:right w:val="single" w:sz="8" w:space="0" w:color="E0E0E0"/>
            </w:tcBorders>
            <w:shd w:val="clear" w:color="auto" w:fill="FFFFFF"/>
          </w:tcPr>
          <w:p w14:paraId="5FB16F25" w14:textId="77777777" w:rsidR="004D7F67" w:rsidRPr="003048DE" w:rsidRDefault="004D7F67" w:rsidP="00647222">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-4644.699</w:t>
            </w:r>
          </w:p>
        </w:tc>
        <w:tc>
          <w:tcPr>
            <w:tcW w:w="1331" w:type="dxa"/>
            <w:tcBorders>
              <w:top w:val="single" w:sz="8" w:space="0" w:color="AEAEAE"/>
              <w:left w:val="single" w:sz="8" w:space="0" w:color="E0E0E0"/>
              <w:bottom w:val="single" w:sz="8" w:space="0" w:color="152935"/>
              <w:right w:val="single" w:sz="8" w:space="0" w:color="E0E0E0"/>
            </w:tcBorders>
            <w:shd w:val="clear" w:color="auto" w:fill="FFFFFF"/>
          </w:tcPr>
          <w:p w14:paraId="3501B882" w14:textId="77777777" w:rsidR="004D7F67" w:rsidRPr="003048DE" w:rsidRDefault="004D7F67" w:rsidP="00647222">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1984.497</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14:paraId="1E101371" w14:textId="77777777" w:rsidR="004D7F67" w:rsidRPr="003048DE" w:rsidRDefault="004D7F67" w:rsidP="00647222">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-.186</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69C6A313" w14:textId="77777777" w:rsidR="004D7F67" w:rsidRPr="003048DE" w:rsidRDefault="004D7F67" w:rsidP="00647222">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-2.340</w:t>
            </w:r>
          </w:p>
        </w:tc>
        <w:tc>
          <w:tcPr>
            <w:tcW w:w="1025" w:type="dxa"/>
            <w:tcBorders>
              <w:top w:val="single" w:sz="8" w:space="0" w:color="AEAEAE"/>
              <w:left w:val="single" w:sz="8" w:space="0" w:color="E0E0E0"/>
              <w:bottom w:val="single" w:sz="8" w:space="0" w:color="152935"/>
              <w:right w:val="nil"/>
            </w:tcBorders>
            <w:shd w:val="clear" w:color="auto" w:fill="FFFFFF"/>
          </w:tcPr>
          <w:p w14:paraId="046B059E" w14:textId="77777777" w:rsidR="004D7F67" w:rsidRPr="003048DE" w:rsidRDefault="004D7F67" w:rsidP="00647222">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.023</w:t>
            </w:r>
          </w:p>
        </w:tc>
      </w:tr>
    </w:tbl>
    <w:p w14:paraId="1034A763" w14:textId="0DF39123" w:rsidR="000800AB" w:rsidRDefault="000800AB" w:rsidP="00065B46">
      <w:pPr>
        <w:spacing w:after="200" w:line="240" w:lineRule="auto"/>
        <w:jc w:val="center"/>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Sumber: Hasil olah data SPSS, 2024</w:t>
      </w:r>
    </w:p>
    <w:p w14:paraId="60F8FC34" w14:textId="77777777" w:rsidR="00065B46" w:rsidRDefault="00065B46" w:rsidP="00065B46">
      <w:pPr>
        <w:tabs>
          <w:tab w:val="left" w:pos="900"/>
          <w:tab w:val="left" w:pos="1800"/>
        </w:tabs>
        <w:spacing w:line="360" w:lineRule="auto"/>
        <w:ind w:left="810" w:firstLine="630"/>
        <w:jc w:val="both"/>
        <w:rPr>
          <w:rFonts w:ascii="Times New Roman" w:hAnsi="Times New Roman" w:cs="Times New Roman"/>
          <w:sz w:val="24"/>
          <w:szCs w:val="24"/>
        </w:rPr>
      </w:pPr>
      <w:r>
        <w:rPr>
          <w:rFonts w:ascii="Times New Roman" w:hAnsi="Times New Roman" w:cs="Times New Roman"/>
          <w:sz w:val="24"/>
          <w:szCs w:val="24"/>
        </w:rPr>
        <w:t>Berdasarkan Tabel 4.12 menunjukkan bahwa nila t</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dapat diketahui dengan menghitung k = 4, n = 60 dengan df = n – k (60-4), maka dapat diketahui nilai df adalah 56 dimana </w:t>
      </w:r>
      <w:r w:rsidRPr="001F6FFE">
        <w:rPr>
          <w:rFonts w:ascii="Times New Roman" w:hAnsi="Times New Roman" w:cs="Times New Roman"/>
          <w:sz w:val="24"/>
          <w:szCs w:val="24"/>
        </w:rPr>
        <w:t>α = 0.05/2</w:t>
      </w:r>
      <w:r>
        <w:rPr>
          <w:rFonts w:ascii="Times New Roman" w:hAnsi="Times New Roman" w:cs="Times New Roman"/>
          <w:sz w:val="24"/>
          <w:szCs w:val="24"/>
        </w:rPr>
        <w:t xml:space="preserve"> </w:t>
      </w:r>
      <w:r w:rsidRPr="001F6FFE">
        <w:rPr>
          <w:rFonts w:ascii="Times New Roman" w:hAnsi="Times New Roman" w:cs="Times New Roman"/>
          <w:sz w:val="24"/>
          <w:szCs w:val="24"/>
        </w:rPr>
        <w:t>=</w:t>
      </w:r>
      <w:r>
        <w:rPr>
          <w:rFonts w:ascii="Times New Roman" w:hAnsi="Times New Roman" w:cs="Times New Roman"/>
          <w:sz w:val="24"/>
          <w:szCs w:val="24"/>
        </w:rPr>
        <w:t xml:space="preserve"> </w:t>
      </w:r>
      <w:r w:rsidRPr="001F6FFE">
        <w:rPr>
          <w:rFonts w:ascii="Times New Roman" w:hAnsi="Times New Roman" w:cs="Times New Roman"/>
          <w:sz w:val="24"/>
          <w:szCs w:val="24"/>
        </w:rPr>
        <w:t>0.025</w:t>
      </w:r>
      <w:r>
        <w:rPr>
          <w:rFonts w:ascii="Times New Roman" w:hAnsi="Times New Roman" w:cs="Times New Roman"/>
          <w:sz w:val="24"/>
          <w:szCs w:val="24"/>
        </w:rPr>
        <w:t xml:space="preserve"> maka dari ketentuan diatas dapat diketahui nilai t-</w:t>
      </w:r>
      <w:r w:rsidRPr="007929AF">
        <w:rPr>
          <w:rFonts w:ascii="Times New Roman" w:hAnsi="Times New Roman" w:cs="Times New Roman"/>
          <w:sz w:val="24"/>
          <w:szCs w:val="24"/>
          <w:vertAlign w:val="subscript"/>
        </w:rPr>
        <w:t>tabel</w:t>
      </w:r>
      <w:r>
        <w:rPr>
          <w:rFonts w:ascii="Times New Roman" w:hAnsi="Times New Roman" w:cs="Times New Roman"/>
          <w:sz w:val="24"/>
          <w:szCs w:val="24"/>
        </w:rPr>
        <w:t xml:space="preserve"> 2.00324. Berdasarakan hasil t</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dan nilai t</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dapat dijelaskan bahwa:</w:t>
      </w:r>
    </w:p>
    <w:p w14:paraId="4AF05286" w14:textId="77777777" w:rsidR="00065B46" w:rsidRDefault="00065B46" w:rsidP="00065B46">
      <w:pPr>
        <w:pStyle w:val="ListParagraph"/>
        <w:numPr>
          <w:ilvl w:val="0"/>
          <w:numId w:val="52"/>
        </w:numPr>
        <w:tabs>
          <w:tab w:val="left" w:pos="900"/>
          <w:tab w:val="left" w:pos="1800"/>
        </w:tabs>
        <w:spacing w:after="160" w:line="360" w:lineRule="auto"/>
        <w:jc w:val="both"/>
        <w:rPr>
          <w:rFonts w:ascii="Times New Roman" w:hAnsi="Times New Roman" w:cs="Times New Roman"/>
          <w:sz w:val="24"/>
          <w:szCs w:val="24"/>
        </w:rPr>
      </w:pPr>
      <w:r w:rsidRPr="00A213EE">
        <w:rPr>
          <w:rFonts w:ascii="Times New Roman" w:hAnsi="Times New Roman" w:cs="Times New Roman"/>
          <w:sz w:val="24"/>
          <w:szCs w:val="24"/>
        </w:rPr>
        <w:t xml:space="preserve">Pengaruh </w:t>
      </w:r>
      <w:r>
        <w:rPr>
          <w:rFonts w:ascii="Times New Roman" w:hAnsi="Times New Roman" w:cs="Times New Roman"/>
          <w:i/>
          <w:iCs/>
          <w:sz w:val="24"/>
          <w:szCs w:val="24"/>
        </w:rPr>
        <w:t xml:space="preserve">Return On Asset </w:t>
      </w:r>
      <w:r>
        <w:rPr>
          <w:rFonts w:ascii="Times New Roman" w:hAnsi="Times New Roman" w:cs="Times New Roman"/>
          <w:sz w:val="24"/>
          <w:szCs w:val="24"/>
        </w:rPr>
        <w:t xml:space="preserve">(ROA) </w:t>
      </w:r>
      <w:r w:rsidRPr="00A213EE">
        <w:rPr>
          <w:rFonts w:ascii="Times New Roman" w:hAnsi="Times New Roman" w:cs="Times New Roman"/>
          <w:sz w:val="24"/>
          <w:szCs w:val="24"/>
        </w:rPr>
        <w:t>terhada</w:t>
      </w:r>
      <w:r>
        <w:rPr>
          <w:rFonts w:ascii="Times New Roman" w:hAnsi="Times New Roman" w:cs="Times New Roman"/>
          <w:sz w:val="24"/>
          <w:szCs w:val="24"/>
        </w:rPr>
        <w:t>p Total Aset</w:t>
      </w:r>
      <w:r w:rsidRPr="00A213EE">
        <w:rPr>
          <w:rFonts w:ascii="Times New Roman" w:hAnsi="Times New Roman" w:cs="Times New Roman"/>
          <w:sz w:val="24"/>
          <w:szCs w:val="24"/>
        </w:rPr>
        <w:t xml:space="preserve">, </w:t>
      </w:r>
      <w:r>
        <w:rPr>
          <w:rFonts w:ascii="Times New Roman" w:hAnsi="Times New Roman" w:cs="Times New Roman"/>
          <w:sz w:val="24"/>
          <w:szCs w:val="24"/>
        </w:rPr>
        <w:t xml:space="preserve">berdasarkan tabel </w:t>
      </w:r>
      <w:r w:rsidRPr="00A213EE">
        <w:rPr>
          <w:rFonts w:ascii="Times New Roman" w:hAnsi="Times New Roman" w:cs="Times New Roman"/>
          <w:sz w:val="24"/>
          <w:szCs w:val="24"/>
        </w:rPr>
        <w:t>hasil uji t</w:t>
      </w:r>
      <w:r>
        <w:rPr>
          <w:rFonts w:ascii="Times New Roman" w:hAnsi="Times New Roman" w:cs="Times New Roman"/>
          <w:sz w:val="24"/>
          <w:szCs w:val="24"/>
        </w:rPr>
        <w:t xml:space="preserve"> </w:t>
      </w:r>
      <w:r w:rsidRPr="00A213EE">
        <w:rPr>
          <w:rFonts w:ascii="Times New Roman" w:hAnsi="Times New Roman" w:cs="Times New Roman"/>
          <w:sz w:val="24"/>
          <w:szCs w:val="24"/>
        </w:rPr>
        <w:t>diperol</w:t>
      </w:r>
      <w:r>
        <w:rPr>
          <w:rFonts w:ascii="Times New Roman" w:hAnsi="Times New Roman" w:cs="Times New Roman"/>
          <w:sz w:val="24"/>
          <w:szCs w:val="24"/>
        </w:rPr>
        <w:t>e</w:t>
      </w:r>
      <w:r w:rsidRPr="00A213EE">
        <w:rPr>
          <w:rFonts w:ascii="Times New Roman" w:hAnsi="Times New Roman" w:cs="Times New Roman"/>
          <w:sz w:val="24"/>
          <w:szCs w:val="24"/>
        </w:rPr>
        <w:t>h t</w:t>
      </w:r>
      <w:r>
        <w:rPr>
          <w:rFonts w:ascii="Times New Roman" w:hAnsi="Times New Roman" w:cs="Times New Roman"/>
          <w:sz w:val="24"/>
          <w:szCs w:val="24"/>
        </w:rPr>
        <w:t>-</w:t>
      </w:r>
      <w:r w:rsidRPr="00A213EE">
        <w:rPr>
          <w:rFonts w:ascii="Times New Roman" w:hAnsi="Times New Roman" w:cs="Times New Roman"/>
          <w:sz w:val="24"/>
          <w:szCs w:val="24"/>
          <w:vertAlign w:val="subscript"/>
        </w:rPr>
        <w:t>hitung</w:t>
      </w:r>
      <w:r w:rsidRPr="00A213EE">
        <w:rPr>
          <w:rFonts w:ascii="Times New Roman" w:hAnsi="Times New Roman" w:cs="Times New Roman"/>
          <w:sz w:val="24"/>
          <w:szCs w:val="24"/>
        </w:rPr>
        <w:t xml:space="preserve"> </w:t>
      </w:r>
      <w:r>
        <w:rPr>
          <w:rFonts w:ascii="Times New Roman" w:hAnsi="Times New Roman" w:cs="Times New Roman"/>
          <w:sz w:val="24"/>
          <w:szCs w:val="24"/>
        </w:rPr>
        <w:t>sebesar 1.465 &lt;</w:t>
      </w:r>
      <w:r w:rsidRPr="00A213EE">
        <w:rPr>
          <w:rFonts w:ascii="Times New Roman" w:hAnsi="Times New Roman" w:cs="Times New Roman"/>
          <w:sz w:val="24"/>
          <w:szCs w:val="24"/>
        </w:rPr>
        <w:t xml:space="preserve"> t</w:t>
      </w:r>
      <w:r>
        <w:rPr>
          <w:rFonts w:ascii="Times New Roman" w:hAnsi="Times New Roman" w:cs="Times New Roman"/>
          <w:sz w:val="24"/>
          <w:szCs w:val="24"/>
        </w:rPr>
        <w:t>-</w:t>
      </w:r>
      <w:r w:rsidRPr="00A213EE">
        <w:rPr>
          <w:rFonts w:ascii="Times New Roman" w:hAnsi="Times New Roman" w:cs="Times New Roman"/>
          <w:sz w:val="24"/>
          <w:szCs w:val="24"/>
          <w:vertAlign w:val="subscript"/>
        </w:rPr>
        <w:t>tabel</w:t>
      </w:r>
      <w:r>
        <w:rPr>
          <w:rFonts w:ascii="Times New Roman" w:hAnsi="Times New Roman" w:cs="Times New Roman"/>
          <w:sz w:val="24"/>
          <w:szCs w:val="24"/>
        </w:rPr>
        <w:t xml:space="preserve"> 2.00324</w:t>
      </w:r>
      <w:r w:rsidRPr="00A213EE">
        <w:rPr>
          <w:rFonts w:ascii="Times New Roman" w:hAnsi="Times New Roman" w:cs="Times New Roman"/>
          <w:sz w:val="24"/>
          <w:szCs w:val="24"/>
        </w:rPr>
        <w:t xml:space="preserve">, dengan </w:t>
      </w:r>
      <w:r>
        <w:rPr>
          <w:rFonts w:ascii="Times New Roman" w:hAnsi="Times New Roman" w:cs="Times New Roman"/>
          <w:sz w:val="24"/>
          <w:szCs w:val="24"/>
        </w:rPr>
        <w:t xml:space="preserve"> </w:t>
      </w:r>
      <w:r w:rsidRPr="00284AC7">
        <w:rPr>
          <w:rFonts w:ascii="Times New Roman" w:hAnsi="Times New Roman" w:cs="Times New Roman"/>
          <w:sz w:val="24"/>
          <w:szCs w:val="24"/>
        </w:rPr>
        <w:t>nilai sig</w:t>
      </w:r>
      <w:r>
        <w:rPr>
          <w:rFonts w:ascii="Times New Roman" w:hAnsi="Times New Roman" w:cs="Times New Roman"/>
          <w:sz w:val="24"/>
          <w:szCs w:val="24"/>
        </w:rPr>
        <w:t>nifikansi 0.148</w:t>
      </w:r>
      <w:r w:rsidRPr="00284AC7">
        <w:rPr>
          <w:rFonts w:ascii="Times New Roman" w:hAnsi="Times New Roman" w:cs="Times New Roman"/>
          <w:sz w:val="24"/>
          <w:szCs w:val="24"/>
        </w:rPr>
        <w:t xml:space="preserve"> </w:t>
      </w:r>
      <w:r>
        <w:rPr>
          <w:rFonts w:ascii="Times New Roman" w:hAnsi="Times New Roman" w:cs="Times New Roman"/>
          <w:sz w:val="24"/>
          <w:szCs w:val="24"/>
        </w:rPr>
        <w:t xml:space="preserve">&gt; </w:t>
      </w:r>
      <w:r w:rsidRPr="00284AC7">
        <w:rPr>
          <w:rFonts w:ascii="Times New Roman" w:hAnsi="Times New Roman" w:cs="Times New Roman"/>
          <w:sz w:val="24"/>
          <w:szCs w:val="24"/>
        </w:rPr>
        <w:t>0.05</w:t>
      </w:r>
      <w:r>
        <w:rPr>
          <w:rFonts w:ascii="Times New Roman" w:hAnsi="Times New Roman" w:cs="Times New Roman"/>
          <w:sz w:val="24"/>
          <w:szCs w:val="24"/>
        </w:rPr>
        <w:t xml:space="preserve">, maka dapat disimpulkan bahwa variable </w:t>
      </w:r>
      <w:r>
        <w:rPr>
          <w:rFonts w:ascii="Times New Roman" w:hAnsi="Times New Roman" w:cs="Times New Roman"/>
          <w:i/>
          <w:iCs/>
          <w:sz w:val="24"/>
          <w:szCs w:val="24"/>
        </w:rPr>
        <w:t xml:space="preserve">Return On Asset </w:t>
      </w:r>
      <w:r>
        <w:rPr>
          <w:rFonts w:ascii="Times New Roman" w:hAnsi="Times New Roman" w:cs="Times New Roman"/>
          <w:sz w:val="24"/>
          <w:szCs w:val="24"/>
        </w:rPr>
        <w:t>(ROA) berpengaruh posittif  tidak signifikan terhadap peningkatan Total Aset Bank Umum Syariah.</w:t>
      </w:r>
    </w:p>
    <w:p w14:paraId="009AAD49" w14:textId="77777777" w:rsidR="00065B46" w:rsidRDefault="00065B46" w:rsidP="00065B46">
      <w:pPr>
        <w:pStyle w:val="ListParagraph"/>
        <w:numPr>
          <w:ilvl w:val="0"/>
          <w:numId w:val="52"/>
        </w:numPr>
        <w:tabs>
          <w:tab w:val="left" w:pos="900"/>
          <w:tab w:val="left" w:pos="1800"/>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Pengaruh Biaya Operasional pada Pendapatan Operasional  terhadap Total Aset, berdasarkan tabel hasil uji t diperoleh nilai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sebesar -6.429 (negatif diabaikan) &gt; t-</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sebesar 2.00324, dengan nilai signifikansi 0.000 &lt; 0.05, maka dapat disimpulkan bahwa variable Biaya Operasoinal pada Pendapatan Operasional (BOPO) berpengaruh negative dan signifikan terhadap peningkatan Total Aset Bank umum Syariah.</w:t>
      </w:r>
    </w:p>
    <w:p w14:paraId="1330258C" w14:textId="321A5A2F" w:rsidR="00065B46" w:rsidRPr="00065B46" w:rsidRDefault="00065B46" w:rsidP="00065B46">
      <w:pPr>
        <w:pStyle w:val="ListParagraph"/>
        <w:numPr>
          <w:ilvl w:val="0"/>
          <w:numId w:val="52"/>
        </w:numPr>
        <w:tabs>
          <w:tab w:val="left" w:pos="900"/>
          <w:tab w:val="left" w:pos="1800"/>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Pengaruh </w:t>
      </w:r>
      <w:r>
        <w:rPr>
          <w:rFonts w:ascii="Times New Roman" w:hAnsi="Times New Roman" w:cs="Times New Roman"/>
          <w:i/>
          <w:iCs/>
          <w:sz w:val="24"/>
          <w:szCs w:val="24"/>
        </w:rPr>
        <w:t xml:space="preserve">Financing to Deposit Ratio </w:t>
      </w:r>
      <w:r>
        <w:rPr>
          <w:rFonts w:ascii="Times New Roman" w:hAnsi="Times New Roman" w:cs="Times New Roman"/>
          <w:sz w:val="24"/>
          <w:szCs w:val="24"/>
        </w:rPr>
        <w:t>(FDR) terhadap Total Aset, berdasarkan tabel uji t diperoleh nilai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sebesar -2.340 (negatif diabaikan) &gt; t-</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2.00324, dengan nilai signifikansi 0.023 &lt; 0.05, maka dapat disimpulkan bahwa variabel </w:t>
      </w:r>
      <w:r>
        <w:rPr>
          <w:rFonts w:ascii="Times New Roman" w:hAnsi="Times New Roman" w:cs="Times New Roman"/>
          <w:i/>
          <w:iCs/>
          <w:sz w:val="24"/>
          <w:szCs w:val="24"/>
        </w:rPr>
        <w:t xml:space="preserve">Financing to Deposit Ratio </w:t>
      </w:r>
      <w:r>
        <w:rPr>
          <w:rFonts w:ascii="Times New Roman" w:hAnsi="Times New Roman" w:cs="Times New Roman"/>
          <w:sz w:val="24"/>
          <w:szCs w:val="24"/>
        </w:rPr>
        <w:t>(FDR) berpengaruh negative dan signifikan terhadap peningkatan Total Aset Bank Umum Syariah.</w:t>
      </w:r>
    </w:p>
    <w:p w14:paraId="3C23E04D" w14:textId="4CEB8AD7" w:rsidR="000800AB" w:rsidRDefault="000800AB" w:rsidP="00A11439">
      <w:pPr>
        <w:pStyle w:val="Subbab4"/>
        <w:numPr>
          <w:ilvl w:val="1"/>
          <w:numId w:val="43"/>
        </w:numPr>
        <w:ind w:left="432"/>
      </w:pPr>
      <w:bookmarkStart w:id="623" w:name="_Toc177716883"/>
      <w:bookmarkStart w:id="624" w:name="_Toc178166048"/>
      <w:bookmarkStart w:id="625" w:name="_Toc179917402"/>
      <w:bookmarkStart w:id="626" w:name="_Toc180009322"/>
      <w:bookmarkStart w:id="627" w:name="_Toc184204880"/>
      <w:bookmarkStart w:id="628" w:name="_Toc185287327"/>
      <w:bookmarkStart w:id="629" w:name="_Toc185287572"/>
      <w:bookmarkStart w:id="630" w:name="_Toc185288363"/>
      <w:r w:rsidRPr="0075427C">
        <w:lastRenderedPageBreak/>
        <w:t>Interpretasi Hasil dan Pembahasan</w:t>
      </w:r>
      <w:bookmarkEnd w:id="623"/>
      <w:bookmarkEnd w:id="624"/>
      <w:bookmarkEnd w:id="625"/>
      <w:bookmarkEnd w:id="626"/>
      <w:bookmarkEnd w:id="627"/>
      <w:bookmarkEnd w:id="628"/>
      <w:bookmarkEnd w:id="629"/>
      <w:bookmarkEnd w:id="630"/>
    </w:p>
    <w:p w14:paraId="2E56D989" w14:textId="77777777" w:rsidR="00A11439" w:rsidRDefault="00A11439" w:rsidP="00A11439">
      <w:pPr>
        <w:pStyle w:val="ListParagraph"/>
        <w:autoSpaceDE w:val="0"/>
        <w:autoSpaceDN w:val="0"/>
        <w:adjustRightInd w:val="0"/>
        <w:spacing w:after="0" w:line="360" w:lineRule="auto"/>
        <w:ind w:left="540" w:firstLine="540"/>
        <w:jc w:val="both"/>
        <w:rPr>
          <w:rFonts w:ascii="Times New Roman" w:hAnsi="Times New Roman" w:cs="Times New Roman"/>
          <w:b/>
          <w:bCs/>
          <w:sz w:val="24"/>
          <w:szCs w:val="24"/>
        </w:rPr>
      </w:pPr>
      <w:r w:rsidRPr="00BA4801">
        <w:rPr>
          <w:rFonts w:ascii="Times New Roman" w:hAnsi="Times New Roman" w:cs="Times New Roman"/>
          <w:sz w:val="24"/>
          <w:szCs w:val="24"/>
        </w:rPr>
        <w:t xml:space="preserve">Penelitian yang berjudul </w:t>
      </w:r>
      <w:r w:rsidRPr="00BA4801">
        <w:rPr>
          <w:rFonts w:ascii="Times New Roman" w:hAnsi="Times New Roman" w:cs="Times New Roman"/>
          <w:sz w:val="24"/>
          <w:szCs w:val="24"/>
          <w:lang w:val="id-ID"/>
        </w:rPr>
        <w:t>Faktor-Faktor Yang Mempengaruhi Peningkatan Total Aset Bank Umum Syariah Tahun 2019-202</w:t>
      </w:r>
      <w:r>
        <w:rPr>
          <w:rFonts w:ascii="Times New Roman" w:hAnsi="Times New Roman" w:cs="Times New Roman"/>
          <w:sz w:val="24"/>
          <w:szCs w:val="24"/>
        </w:rPr>
        <w:t>3 s</w:t>
      </w:r>
      <w:r w:rsidRPr="00BA4801">
        <w:rPr>
          <w:rFonts w:ascii="Times New Roman" w:hAnsi="Times New Roman" w:cs="Times New Roman"/>
          <w:sz w:val="24"/>
          <w:szCs w:val="24"/>
        </w:rPr>
        <w:t>etelah dilakukan berbagai macam uji pada penelitian ini sehingga mendapatkan hasil sebagai berikut :</w:t>
      </w:r>
      <w:r w:rsidRPr="00455D80">
        <w:rPr>
          <w:rFonts w:ascii="Times New Roman" w:hAnsi="Times New Roman" w:cs="Times New Roman"/>
          <w:b/>
          <w:bCs/>
          <w:sz w:val="24"/>
          <w:szCs w:val="24"/>
        </w:rPr>
        <w:t xml:space="preserve"> </w:t>
      </w:r>
    </w:p>
    <w:p w14:paraId="4F92AC7D" w14:textId="223A1691" w:rsidR="00A11439" w:rsidRPr="00A11439" w:rsidRDefault="00A11439" w:rsidP="00A11439">
      <w:pPr>
        <w:autoSpaceDE w:val="0"/>
        <w:autoSpaceDN w:val="0"/>
        <w:adjustRightInd w:val="0"/>
        <w:spacing w:after="0" w:line="360" w:lineRule="auto"/>
        <w:ind w:left="1276" w:hanging="709"/>
        <w:jc w:val="both"/>
        <w:rPr>
          <w:rFonts w:ascii="Times New Roman" w:hAnsi="Times New Roman" w:cs="Times New Roman"/>
          <w:sz w:val="24"/>
          <w:szCs w:val="24"/>
        </w:rPr>
      </w:pPr>
      <w:r>
        <w:rPr>
          <w:rFonts w:ascii="Times New Roman" w:hAnsi="Times New Roman" w:cs="Times New Roman"/>
          <w:b/>
          <w:bCs/>
          <w:sz w:val="24"/>
          <w:szCs w:val="24"/>
        </w:rPr>
        <w:t xml:space="preserve">4.7.1 </w:t>
      </w:r>
      <w:r w:rsidRPr="00A11439">
        <w:rPr>
          <w:rFonts w:ascii="Times New Roman" w:hAnsi="Times New Roman" w:cs="Times New Roman"/>
          <w:b/>
          <w:bCs/>
          <w:sz w:val="24"/>
          <w:szCs w:val="24"/>
        </w:rPr>
        <w:t xml:space="preserve">Pengaruh </w:t>
      </w:r>
      <w:r w:rsidRPr="00A11439">
        <w:rPr>
          <w:rFonts w:ascii="Times New Roman" w:hAnsi="Times New Roman" w:cs="Times New Roman"/>
          <w:b/>
          <w:bCs/>
          <w:i/>
          <w:iCs/>
          <w:sz w:val="24"/>
          <w:szCs w:val="24"/>
        </w:rPr>
        <w:t>Return On Asset</w:t>
      </w:r>
      <w:r w:rsidRPr="00A11439">
        <w:rPr>
          <w:rFonts w:ascii="Times New Roman" w:hAnsi="Times New Roman" w:cs="Times New Roman"/>
          <w:b/>
          <w:bCs/>
          <w:sz w:val="24"/>
          <w:szCs w:val="24"/>
        </w:rPr>
        <w:t xml:space="preserve"> (ROA) terhadap Total Aset Bank Umum Syariah tahun 2019-2023</w:t>
      </w:r>
    </w:p>
    <w:p w14:paraId="48F027BA" w14:textId="6EDEDDDB" w:rsidR="00A11439" w:rsidRDefault="00A11439" w:rsidP="00A11439">
      <w:pPr>
        <w:pStyle w:val="ListParagraph"/>
        <w:autoSpaceDE w:val="0"/>
        <w:autoSpaceDN w:val="0"/>
        <w:adjustRightInd w:val="0"/>
        <w:spacing w:after="0" w:line="360" w:lineRule="auto"/>
        <w:ind w:left="1260" w:firstLine="540"/>
        <w:jc w:val="both"/>
        <w:rPr>
          <w:rFonts w:ascii="Times New Roman" w:hAnsi="Times New Roman" w:cs="Times New Roman"/>
          <w:sz w:val="24"/>
          <w:szCs w:val="24"/>
        </w:rPr>
      </w:pPr>
      <w:r>
        <w:rPr>
          <w:rFonts w:ascii="Times New Roman" w:hAnsi="Times New Roman" w:cs="Times New Roman"/>
          <w:sz w:val="24"/>
          <w:szCs w:val="24"/>
        </w:rPr>
        <w:t xml:space="preserve">Berdasarkan hasil olah data dengan program SPSS, diperoleh nilai koefisien regresi variabel </w:t>
      </w:r>
      <w:r w:rsidRPr="00D85C52">
        <w:rPr>
          <w:rFonts w:ascii="Times New Roman" w:hAnsi="Times New Roman" w:cs="Times New Roman"/>
          <w:i/>
          <w:iCs/>
          <w:sz w:val="24"/>
          <w:szCs w:val="24"/>
        </w:rPr>
        <w:t>Return On Asset</w:t>
      </w:r>
      <w:r>
        <w:rPr>
          <w:rFonts w:ascii="Times New Roman" w:hAnsi="Times New Roman" w:cs="Times New Roman"/>
          <w:sz w:val="24"/>
          <w:szCs w:val="24"/>
        </w:rPr>
        <w:t xml:space="preserve"> </w:t>
      </w:r>
      <w:r w:rsidRPr="00D85C52">
        <w:rPr>
          <w:rFonts w:ascii="Times New Roman" w:hAnsi="Times New Roman" w:cs="Times New Roman"/>
          <w:sz w:val="24"/>
          <w:szCs w:val="24"/>
        </w:rPr>
        <w:t>(ROA)</w:t>
      </w:r>
      <w:r>
        <w:rPr>
          <w:rFonts w:ascii="Times New Roman" w:hAnsi="Times New Roman" w:cs="Times New Roman"/>
          <w:i/>
          <w:iCs/>
          <w:sz w:val="24"/>
          <w:szCs w:val="24"/>
        </w:rPr>
        <w:t xml:space="preserve"> </w:t>
      </w:r>
      <w:r>
        <w:rPr>
          <w:rFonts w:ascii="Times New Roman" w:hAnsi="Times New Roman" w:cs="Times New Roman"/>
          <w:sz w:val="24"/>
          <w:szCs w:val="24"/>
        </w:rPr>
        <w:t>sebesar 51.855. Hasil pengujian Hipotesis secara parsial menjelaskan bahwa variable ROA tidak berpengaruh terhadap peningkatan Total Aset Bank umum Syariah tahun 2019-2023, yang dapat diketahui melalui nilai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1.465 &lt;</w:t>
      </w:r>
      <w:r w:rsidRPr="00A213EE">
        <w:rPr>
          <w:rFonts w:ascii="Times New Roman" w:hAnsi="Times New Roman" w:cs="Times New Roman"/>
          <w:sz w:val="24"/>
          <w:szCs w:val="24"/>
        </w:rPr>
        <w:t xml:space="preserve"> t</w:t>
      </w:r>
      <w:r>
        <w:rPr>
          <w:rFonts w:ascii="Times New Roman" w:hAnsi="Times New Roman" w:cs="Times New Roman"/>
          <w:sz w:val="24"/>
          <w:szCs w:val="24"/>
        </w:rPr>
        <w:t>-</w:t>
      </w:r>
      <w:r w:rsidRPr="00A213EE">
        <w:rPr>
          <w:rFonts w:ascii="Times New Roman" w:hAnsi="Times New Roman" w:cs="Times New Roman"/>
          <w:sz w:val="24"/>
          <w:szCs w:val="24"/>
          <w:vertAlign w:val="subscript"/>
        </w:rPr>
        <w:t>tabel</w:t>
      </w:r>
      <w:r>
        <w:rPr>
          <w:rFonts w:ascii="Times New Roman" w:hAnsi="Times New Roman" w:cs="Times New Roman"/>
          <w:sz w:val="24"/>
          <w:szCs w:val="24"/>
        </w:rPr>
        <w:t xml:space="preserve"> 2.00324</w:t>
      </w:r>
      <w:r w:rsidRPr="00A213EE">
        <w:rPr>
          <w:rFonts w:ascii="Times New Roman" w:hAnsi="Times New Roman" w:cs="Times New Roman"/>
          <w:sz w:val="24"/>
          <w:szCs w:val="24"/>
        </w:rPr>
        <w:t xml:space="preserve">, dengan </w:t>
      </w:r>
      <w:r>
        <w:rPr>
          <w:rFonts w:ascii="Times New Roman" w:hAnsi="Times New Roman" w:cs="Times New Roman"/>
          <w:sz w:val="24"/>
          <w:szCs w:val="24"/>
        </w:rPr>
        <w:t xml:space="preserve"> </w:t>
      </w:r>
      <w:r w:rsidRPr="00284AC7">
        <w:rPr>
          <w:rFonts w:ascii="Times New Roman" w:hAnsi="Times New Roman" w:cs="Times New Roman"/>
          <w:sz w:val="24"/>
          <w:szCs w:val="24"/>
        </w:rPr>
        <w:t>nilai sig</w:t>
      </w:r>
      <w:r>
        <w:rPr>
          <w:rFonts w:ascii="Times New Roman" w:hAnsi="Times New Roman" w:cs="Times New Roman"/>
          <w:sz w:val="24"/>
          <w:szCs w:val="24"/>
        </w:rPr>
        <w:t>nifikansi 0.148</w:t>
      </w:r>
      <w:r w:rsidRPr="00284AC7">
        <w:rPr>
          <w:rFonts w:ascii="Times New Roman" w:hAnsi="Times New Roman" w:cs="Times New Roman"/>
          <w:sz w:val="24"/>
          <w:szCs w:val="24"/>
        </w:rPr>
        <w:t xml:space="preserve"> </w:t>
      </w:r>
      <w:r>
        <w:rPr>
          <w:rFonts w:ascii="Times New Roman" w:hAnsi="Times New Roman" w:cs="Times New Roman"/>
          <w:sz w:val="24"/>
          <w:szCs w:val="24"/>
        </w:rPr>
        <w:t xml:space="preserve">&gt; </w:t>
      </w:r>
      <w:r w:rsidRPr="00284AC7">
        <w:rPr>
          <w:rFonts w:ascii="Times New Roman" w:hAnsi="Times New Roman" w:cs="Times New Roman"/>
          <w:sz w:val="24"/>
          <w:szCs w:val="24"/>
        </w:rPr>
        <w:t>0.05</w:t>
      </w:r>
      <w:r>
        <w:rPr>
          <w:rFonts w:ascii="Times New Roman" w:hAnsi="Times New Roman" w:cs="Times New Roman"/>
          <w:sz w:val="24"/>
          <w:szCs w:val="24"/>
        </w:rPr>
        <w:t xml:space="preserve"> sehingga</w:t>
      </w:r>
      <w:r>
        <w:rPr>
          <w:rFonts w:ascii="Times New Roman" w:hAnsi="Times New Roman" w:cs="Times New Roman"/>
          <w:b/>
          <w:bCs/>
          <w:sz w:val="24"/>
          <w:szCs w:val="24"/>
        </w:rPr>
        <w:t xml:space="preserve"> </w:t>
      </w:r>
      <w:r>
        <w:rPr>
          <w:rFonts w:ascii="Times New Roman" w:hAnsi="Times New Roman" w:cs="Times New Roman"/>
          <w:sz w:val="24"/>
          <w:szCs w:val="24"/>
        </w:rPr>
        <w:t xml:space="preserve">hipotesis yang menyatakan </w:t>
      </w:r>
      <w:r w:rsidRPr="005F5AB8">
        <w:rPr>
          <w:rFonts w:ascii="Times New Roman" w:hAnsi="Times New Roman" w:cs="Times New Roman"/>
          <w:i/>
          <w:iCs/>
          <w:sz w:val="24"/>
          <w:szCs w:val="24"/>
        </w:rPr>
        <w:t xml:space="preserve">Return On Asset </w:t>
      </w:r>
      <w:r w:rsidRPr="005F5AB8">
        <w:rPr>
          <w:rFonts w:ascii="Times New Roman" w:hAnsi="Times New Roman" w:cs="Times New Roman"/>
          <w:sz w:val="24"/>
          <w:szCs w:val="24"/>
        </w:rPr>
        <w:t>(ROA)</w:t>
      </w:r>
      <w:r w:rsidRPr="005F5AB8">
        <w:rPr>
          <w:rFonts w:ascii="Times New Roman" w:hAnsi="Times New Roman" w:cs="Times New Roman"/>
          <w:b/>
          <w:bCs/>
          <w:sz w:val="24"/>
          <w:szCs w:val="24"/>
        </w:rPr>
        <w:t xml:space="preserve"> </w:t>
      </w:r>
      <w:r w:rsidRPr="005F5AB8">
        <w:rPr>
          <w:rFonts w:ascii="Times New Roman" w:hAnsi="Times New Roman" w:cs="Times New Roman"/>
          <w:sz w:val="24"/>
          <w:szCs w:val="24"/>
        </w:rPr>
        <w:t>berpengaruh positif terhadap aset Bank Umum syariah</w:t>
      </w:r>
      <w:r>
        <w:rPr>
          <w:rFonts w:ascii="Times New Roman" w:hAnsi="Times New Roman" w:cs="Times New Roman"/>
          <w:sz w:val="24"/>
          <w:szCs w:val="24"/>
        </w:rPr>
        <w:t xml:space="preserve"> </w:t>
      </w:r>
      <w:r w:rsidRPr="00F71CB9">
        <w:rPr>
          <w:rFonts w:ascii="Times New Roman" w:hAnsi="Times New Roman" w:cs="Times New Roman"/>
          <w:b/>
          <w:bCs/>
          <w:sz w:val="24"/>
          <w:szCs w:val="24"/>
        </w:rPr>
        <w:t>H1 Di</w:t>
      </w:r>
      <w:r w:rsidR="000442C6">
        <w:rPr>
          <w:rFonts w:ascii="Times New Roman" w:hAnsi="Times New Roman" w:cs="Times New Roman"/>
          <w:b/>
          <w:bCs/>
          <w:sz w:val="24"/>
          <w:szCs w:val="24"/>
        </w:rPr>
        <w:t>t</w:t>
      </w:r>
      <w:r w:rsidR="009A5611">
        <w:rPr>
          <w:rFonts w:ascii="Times New Roman" w:hAnsi="Times New Roman" w:cs="Times New Roman"/>
          <w:b/>
          <w:bCs/>
          <w:sz w:val="24"/>
          <w:szCs w:val="24"/>
        </w:rPr>
        <w:t>olak</w:t>
      </w:r>
      <w:r>
        <w:rPr>
          <w:rFonts w:ascii="Times New Roman" w:hAnsi="Times New Roman" w:cs="Times New Roman"/>
          <w:sz w:val="24"/>
          <w:szCs w:val="24"/>
        </w:rPr>
        <w:t>.</w:t>
      </w:r>
    </w:p>
    <w:p w14:paraId="4030EF20" w14:textId="55C40462" w:rsidR="00A11439" w:rsidRPr="00834EE5" w:rsidRDefault="00A11439" w:rsidP="00A11439">
      <w:pPr>
        <w:pStyle w:val="ListParagraph"/>
        <w:autoSpaceDE w:val="0"/>
        <w:autoSpaceDN w:val="0"/>
        <w:adjustRightInd w:val="0"/>
        <w:spacing w:after="0" w:line="360" w:lineRule="auto"/>
        <w:ind w:left="1260" w:firstLine="540"/>
        <w:jc w:val="both"/>
        <w:rPr>
          <w:rFonts w:ascii="Times New Roman" w:hAnsi="Times New Roman" w:cs="Times New Roman"/>
          <w:sz w:val="24"/>
          <w:szCs w:val="24"/>
        </w:rPr>
      </w:pPr>
      <w:r>
        <w:rPr>
          <w:rFonts w:ascii="Times New Roman" w:hAnsi="Times New Roman" w:cs="Times New Roman"/>
          <w:sz w:val="24"/>
          <w:szCs w:val="24"/>
        </w:rPr>
        <w:t xml:space="preserve">Hasil penelitian ini sejalan dengan penelitian yang dilakukan oleh </w:t>
      </w:r>
      <w:sdt>
        <w:sdtPr>
          <w:rPr>
            <w:rFonts w:ascii="Times New Roman" w:hAnsi="Times New Roman" w:cs="Times New Roman"/>
            <w:color w:val="000000"/>
            <w:sz w:val="24"/>
            <w:szCs w:val="24"/>
          </w:rPr>
          <w:tag w:val="MENDELEY_CITATION_v3_eyJjaXRhdGlvbklEIjoiTUVOREVMRVlfQ0lUQVRJT05fZjc1Mzg0OWItOThmOC00Y2Q4LThhNzAtNDNjZDVmZjVkMjU4IiwicHJvcGVydGllcyI6eyJub3RlSW5kZXgiOjB9LCJpc0VkaXRlZCI6ZmFsc2UsIm1hbnVhbE92ZXJyaWRlIjp7ImlzTWFudWFsbHlPdmVycmlkZGVuIjp0cnVlLCJjaXRlcHJvY1RleHQiOiIoSW5kdXJhIGV0IGFsLiwgMjAxOSkiLCJtYW51YWxPdmVycmlkZVRleHQiOiJJbmR1cmEgZXQgYWwgKDIwMTkpIn0sImNpdGF0aW9uSXRlbXMiOlt7ImlkIjoiYjU2YmE5MjYtZDM1Mi0zNDE0LWI0NzQtNWRlOGE0MzI1YWFlIiwiaXRlbURhdGEiOnsidHlwZSI6InJlcG9ydCIsImlkIjoiYjU2YmE5MjYtZDM1Mi0zNDE0LWI0NzQtNWRlOGE0MzI1YWFlIiwidGl0bGUiOiJBbmFsaXNpcyBGYWt0b3IgSW50ZXJuYWwgZGFuIEVrc3Rlcm5hbCB5YW5nIE1lbXBlbmdhcnVoaSBQZXJ0dW1idWhhbiBBc2V0IEJhbmsgU3lhcmlhaCBEaSBJbmRvbmVzaWEiLCJhdXRob3IiOlt7ImZhbWlseSI6IkluZHVyYSIsImdpdmVuIjoiQWxpZiBDaGFuZHJhIiwicGFyc2UtbmFtZXMiOmZhbHNlLCJkcm9wcGluZy1wYXJ0aWNsZSI6IiIsIm5vbi1kcm9wcGluZy1wYXJ0aWNsZSI6IiJ9LHsiZmFtaWx5IjoiQWhtYWQiLCJnaXZlbiI6IkFiZHVsIEF6aXoiLCJwYXJzZS1uYW1lcyI6ZmFsc2UsImRyb3BwaW5nLXBhcnRpY2xlIjoiIiwibm9uLWRyb3BwaW5nLXBhcnRpY2xlIjoiIn0seyJmYW1pbHkiOiJTdXByYXB0byIsImdpdmVuIjoiQXJpbnRva28iLCJwYXJzZS1uYW1lcyI6ZmFsc2UsImRyb3BwaW5nLXBhcnRpY2xlIjoiIiwibm9uLWRyb3BwaW5nLXBhcnRpY2xlIjoiIn1dLCJjb250YWluZXItdGl0bGUiOiJJbmRvbmVzaWFuIEpvdXJuYWwgb2YgSXNsYW1pYyBCdXNpbmVzcyBhbmQgRWNvbm9taWNzIiwiVVJMIjoiaHR0cDovL2pvcy51bnNvZWQuYWMuaWQvaW5kZXgucGhwL2lqaWJlIiwiaXNzdWVkIjp7ImRhdGUtcGFydHMiOltbMjAxOV1dfSwibnVtYmVyLW9mLXBhZ2VzIjoiMS03NCIsInZvbHVtZSI6IjAxIiwiY29udGFpbmVyLXRpdGxlLXNob3J0IjoiIn0sImlzVGVtcG9yYXJ5IjpmYWxzZX1dfQ=="/>
          <w:id w:val="1924908755"/>
          <w:placeholder>
            <w:docPart w:val="DefaultPlaceholder_-1854013440"/>
          </w:placeholder>
        </w:sdtPr>
        <w:sdtContent>
          <w:r w:rsidR="00BA7A80" w:rsidRPr="00BA7A80">
            <w:rPr>
              <w:rFonts w:ascii="Times New Roman" w:hAnsi="Times New Roman" w:cs="Times New Roman"/>
              <w:color w:val="000000"/>
              <w:sz w:val="24"/>
              <w:szCs w:val="24"/>
            </w:rPr>
            <w:t>Indura et al (2019)</w:t>
          </w:r>
        </w:sdtContent>
      </w:sdt>
      <w:r w:rsidR="009A561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MwNDQwYTEtY2MwNC00NGUzLWI4MDYtNzc3ZGU3ZGQ0ZmY5IiwicHJvcGVydGllcyI6eyJub3RlSW5kZXgiOjB9LCJpc0VkaXRlZCI6ZmFsc2UsIm1hbnVhbE92ZXJyaWRlIjp7ImlzTWFudWFsbHlPdmVycmlkZGVuIjp0cnVlLCJjaXRlcHJvY1RleHQiOiIoQWppLCAyMDIwKSIsIm1hbnVhbE92ZXJyaWRlVGV4dCI6IkFqaSAoMjAyMCkifSwiY2l0YXRpb25JdGVtcyI6W3siaWQiOiI4YTA4NGM4Mi0yNGNlLTM5OWEtOTE5OS04MWU1OTc0MGRjNzciLCJpdGVtRGF0YSI6eyJ0eXBlIjoiYXJ0aWNsZS1qb3VybmFsIiwiaWQiOiI4YTA4NGM4Mi0yNGNlLTM5OWEtOTE5OS04MWU1OTc0MGRjNzciLCJ0aXRsZSI6IlBlbmdhcnVoIEluZmxhc2ksIE5vbiBQZXJmb3JtaW5nIEZpbmFuY2UsIEZpbmFuY2luZyB0byBEZXBvc2l0IFJhdGlvLCBkYW4gUmV0dXJuIE9uIEFzc2V0IFRlcmhhZGFwIFBlcnR1bWJ1aGFuIEFzZXQgQkFuayBVbXVtIFN5YXJpYWggRGkgSW5kb25lc2lhIFRhaHVuIDIwMTktMjAxOSIsImF1dGhvciI6W3siZmFtaWx5IjoiQWppIiwiZ2l2ZW4iOiJFc3R1IFByYXNldGl5byBQdXJub21vIiwicGFyc2UtbmFtZXMiOmZhbHNlLCJkcm9wcGluZy1wYXJ0aWNsZSI6IiIsIm5vbi1kcm9wcGluZy1wYXJ0aWNsZSI6IiJ9XSwiaXNzdWVkIjp7ImRhdGUtcGFydHMiOltbMjAyMF1dfSwiY29udGFpbmVyLXRpdGxlLXNob3J0IjoiIn0sImlzVGVtcG9yYXJ5IjpmYWxzZX1dfQ=="/>
          <w:id w:val="-133026599"/>
          <w:placeholder>
            <w:docPart w:val="DefaultPlaceholder_-1854013440"/>
          </w:placeholder>
        </w:sdtPr>
        <w:sdtContent>
          <w:r w:rsidR="00BA7A80" w:rsidRPr="00BA7A80">
            <w:rPr>
              <w:rFonts w:ascii="Times New Roman" w:hAnsi="Times New Roman" w:cs="Times New Roman"/>
              <w:color w:val="000000"/>
              <w:sz w:val="24"/>
              <w:szCs w:val="24"/>
            </w:rPr>
            <w:t>Aji (2020)</w:t>
          </w:r>
        </w:sdtContent>
      </w:sdt>
      <w:r w:rsidR="009A5611">
        <w:rPr>
          <w:rFonts w:ascii="Times New Roman" w:hAnsi="Times New Roman" w:cs="Times New Roman"/>
          <w:color w:val="000000"/>
          <w:sz w:val="24"/>
          <w:szCs w:val="24"/>
        </w:rPr>
        <w:t xml:space="preserve"> </w:t>
      </w:r>
      <w:r>
        <w:rPr>
          <w:rFonts w:ascii="Times New Roman" w:hAnsi="Times New Roman" w:cs="Times New Roman"/>
          <w:sz w:val="24"/>
          <w:szCs w:val="24"/>
        </w:rPr>
        <w:t xml:space="preserve">dan </w:t>
      </w:r>
      <w:sdt>
        <w:sdtPr>
          <w:rPr>
            <w:rFonts w:ascii="Times New Roman" w:hAnsi="Times New Roman" w:cs="Times New Roman"/>
            <w:color w:val="000000"/>
            <w:sz w:val="24"/>
            <w:szCs w:val="24"/>
          </w:rPr>
          <w:tag w:val="MENDELEY_CITATION_v3_eyJjaXRhdGlvbklEIjoiTUVOREVMRVlfQ0lUQVRJT05fMDc1M2ViYmYtMDAxNC00YjBkLThmMDEtZDgwYTZjMDQzMjc4IiwicHJvcGVydGllcyI6eyJub3RlSW5kZXgiOjB9LCJpc0VkaXRlZCI6ZmFsc2UsIm1hbnVhbE92ZXJyaWRlIjp7ImlzTWFudWFsbHlPdmVycmlkZGVuIjp0cnVlLCJjaXRlcHJvY1RleHQiOiIoUHJhdGl3aSwgMjAxNSkiLCJtYW51YWxPdmVycmlkZVRleHQiOiJQcmF0aXdpICgyMDE1KSJ9LCJjaXRhdGlvbkl0ZW1zIjpbeyJpZCI6IjEzYmEzN2JkLWVkMTItMzdmYi1hNjAyLWVmNTUwYzEyNDYyMiIsIml0ZW1EYXRhIjp7InR5cGUiOiJ0aGVzaXMiLCJpZCI6IjEzYmEzN2JkLWVkMTItMzdmYi1hNjAyLWVmNTUwYzEyNDYyMiIsInRpdGxlIjoiUGVuZ2FydWggTm9uIFBlcmZvcm1pbmcgRmluYW5jaW5nLCBGaW5hbmNpbmcgdG8gRGVwb3NpdCBSYXRpbywgZGFuIFJldHVybiBPbiBBc3NldHMgVEVyaGFkYXAgUGVydHVtYnVoYW4gQXNldEJBbmsgU3lhcmlhaCIsImF1dGhvciI6W3siZmFtaWx5IjoiUHJhdGl3aSIsImdpdmVuIjoiIiwicGFyc2UtbmFtZXMiOmZhbHNlLCJkcm9wcGluZy1wYXJ0aWNsZSI6IiIsIm5vbi1kcm9wcGluZy1wYXJ0aWNsZSI6IiJ9XSwiSVNCTiI6IjAzMTYwNDU3MDUiLCJpc3N1ZWQiOnsiZGF0ZS1wYXJ0cyI6W1syMDE1XV19LCJhYnN0cmFjdCI6IkluIFdvcmxkIFdhciBJSSwgYW4gQW1lcmljYW4gZmxpZXIgaXMgc2hvdCBkb3duIG92ZXIgQmVsZ2l1bS4gSGUgaXMgcmVzY3VlZCBieSBhIGZhcm1lciBhbmQgaGlzIHdpZmUgd2hvIGFyZSBpbiB0aGUgcmVzaXN0YW5jZS4gVGhlIHdpZmUgY2FyZXMgZm9yIHRoZSBhaXJtYW4ncyB3b3VuZHMgYW5kIHdoaWxlIHRoZSBodXNiYW5kIGlzIGF3YXkgdGhleSBoYXZlIGEgZG9vbWVkIGFmZmFpciB3aGljaCBlbmRzIGluIGJldHJheWFsLiAiLCJwdWJsaXNoZXIiOiJVbml2ZXJzaXRhcyBJc2xhbSBOZWdlcmkgU3lhcmlmIEhpZGF5YXR1bGxhaCJ9LCJpc1RlbXBvcmFyeSI6ZmFsc2V9XX0="/>
          <w:id w:val="626894804"/>
          <w:placeholder>
            <w:docPart w:val="DefaultPlaceholder_-1854013440"/>
          </w:placeholder>
        </w:sdtPr>
        <w:sdtContent>
          <w:r w:rsidR="00BA7A80" w:rsidRPr="00BA7A80">
            <w:rPr>
              <w:rFonts w:ascii="Times New Roman" w:hAnsi="Times New Roman" w:cs="Times New Roman"/>
              <w:color w:val="000000"/>
              <w:sz w:val="24"/>
              <w:szCs w:val="24"/>
            </w:rPr>
            <w:t>Pratiwi (2015)</w:t>
          </w:r>
        </w:sdtContent>
      </w:sdt>
      <w:r w:rsidR="009A5611">
        <w:rPr>
          <w:rFonts w:ascii="Times New Roman" w:hAnsi="Times New Roman" w:cs="Times New Roman"/>
          <w:color w:val="000000"/>
          <w:sz w:val="24"/>
          <w:szCs w:val="24"/>
        </w:rPr>
        <w:t xml:space="preserve"> </w:t>
      </w:r>
      <w:r>
        <w:rPr>
          <w:rFonts w:ascii="Times New Roman" w:hAnsi="Times New Roman" w:cs="Times New Roman"/>
          <w:sz w:val="24"/>
          <w:szCs w:val="24"/>
        </w:rPr>
        <w:t xml:space="preserve">yang memiliki hasil variabel ROA tidak berpengaruh terhadap peningkatan Total Aset. Artinya naik turunnya rasio ROA tidak berpengaruh dalam peningkatan Total Aset, hal ini dimungkinkan karena besarnya Tingkat bagi hasil yang harus di kembalikan kepada nasabah/deposan, maka besarnya laba tidak serta merta dialokasikan untuk perkembangan asset. </w:t>
      </w:r>
    </w:p>
    <w:p w14:paraId="30526F53" w14:textId="37A71216" w:rsidR="00A11439" w:rsidRPr="000442C6" w:rsidRDefault="00A11439" w:rsidP="000442C6">
      <w:pPr>
        <w:pStyle w:val="ListParagraph"/>
        <w:numPr>
          <w:ilvl w:val="2"/>
          <w:numId w:val="57"/>
        </w:numPr>
        <w:autoSpaceDE w:val="0"/>
        <w:autoSpaceDN w:val="0"/>
        <w:adjustRightInd w:val="0"/>
        <w:spacing w:after="0" w:line="360" w:lineRule="auto"/>
        <w:ind w:left="1134" w:hanging="567"/>
        <w:rPr>
          <w:rFonts w:ascii="Times New Roman" w:hAnsi="Times New Roman" w:cs="Times New Roman"/>
          <w:b/>
          <w:bCs/>
          <w:sz w:val="24"/>
          <w:szCs w:val="24"/>
        </w:rPr>
      </w:pPr>
      <w:r w:rsidRPr="000442C6">
        <w:rPr>
          <w:rFonts w:ascii="Times New Roman" w:hAnsi="Times New Roman" w:cs="Times New Roman"/>
          <w:b/>
          <w:bCs/>
          <w:sz w:val="24"/>
          <w:szCs w:val="24"/>
        </w:rPr>
        <w:t>Pengaruh Beban Operasional Pendapatan Operasional (BOPO) terhadap Total Aset Bank Umum Syariah tahun 2019-2023</w:t>
      </w:r>
    </w:p>
    <w:p w14:paraId="65858EAE" w14:textId="16A13E2D" w:rsidR="00A11439" w:rsidRDefault="00A11439" w:rsidP="00A11439">
      <w:pPr>
        <w:pStyle w:val="ListParagraph"/>
        <w:autoSpaceDE w:val="0"/>
        <w:autoSpaceDN w:val="0"/>
        <w:adjustRightInd w:val="0"/>
        <w:spacing w:after="0" w:line="360" w:lineRule="auto"/>
        <w:ind w:left="1260" w:firstLine="540"/>
        <w:jc w:val="both"/>
        <w:rPr>
          <w:rFonts w:ascii="Times New Roman" w:hAnsi="Times New Roman" w:cs="Times New Roman"/>
          <w:sz w:val="24"/>
          <w:szCs w:val="24"/>
        </w:rPr>
      </w:pPr>
      <w:r>
        <w:rPr>
          <w:rFonts w:ascii="Times New Roman" w:hAnsi="Times New Roman" w:cs="Times New Roman"/>
          <w:sz w:val="24"/>
          <w:szCs w:val="24"/>
        </w:rPr>
        <w:t>Berdasarkan hasil olah data dengan program SPSS, diperoleh nilai koefisien regresi variabelBiaya Operasional pada Pendapatan Operasional (BOPO)</w:t>
      </w:r>
      <w:r w:rsidRPr="004F438C">
        <w:rPr>
          <w:rFonts w:ascii="Times New Roman" w:hAnsi="Times New Roman" w:cs="Times New Roman"/>
          <w:sz w:val="24"/>
          <w:szCs w:val="24"/>
        </w:rPr>
        <w:t xml:space="preserve"> sebesar </w:t>
      </w:r>
      <w:r>
        <w:rPr>
          <w:rFonts w:ascii="Times New Roman" w:hAnsi="Times New Roman" w:cs="Times New Roman"/>
          <w:sz w:val="24"/>
          <w:szCs w:val="24"/>
        </w:rPr>
        <w:t>-</w:t>
      </w:r>
      <w:r w:rsidRPr="00455D80">
        <w:rPr>
          <w:rFonts w:ascii="Times New Roman" w:hAnsi="Times New Roman" w:cs="Times New Roman"/>
          <w:sz w:val="24"/>
          <w:szCs w:val="24"/>
        </w:rPr>
        <w:t>13.505.757.</w:t>
      </w:r>
      <w:r>
        <w:rPr>
          <w:rFonts w:ascii="Times New Roman" w:hAnsi="Times New Roman" w:cs="Times New Roman"/>
          <w:sz w:val="24"/>
          <w:szCs w:val="24"/>
        </w:rPr>
        <w:t xml:space="preserve"> Hasil pengujian Hipotesis secara parsial menjelaskan bahwa variable Beban Operasiobal pada Pendapatan Operasional (BOPO) berpengaruh negative terhadap peningkatan Total Aset Bank Umum Syariah tahun 2019-2023, yang dapat diketahui melalui nilai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sebesar -6.429 (negatif diabaikan) &gt; t-</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 xml:space="preserve">sebesar 2.00324, dengan nilai signifikansi 0.000 &lt; 0.05 sehingga hipotesis yang menyatakan </w:t>
      </w:r>
      <w:r w:rsidRPr="00455D80">
        <w:rPr>
          <w:rFonts w:ascii="Times New Roman" w:hAnsi="Times New Roman" w:cs="Times New Roman"/>
          <w:sz w:val="24"/>
          <w:szCs w:val="24"/>
        </w:rPr>
        <w:t xml:space="preserve">Beban Operasional Pendapatan Operasional </w:t>
      </w:r>
      <w:r w:rsidRPr="004F438C">
        <w:rPr>
          <w:rFonts w:ascii="Times New Roman" w:hAnsi="Times New Roman" w:cs="Times New Roman"/>
          <w:sz w:val="24"/>
          <w:szCs w:val="24"/>
        </w:rPr>
        <w:t>(</w:t>
      </w:r>
      <w:r>
        <w:rPr>
          <w:rFonts w:ascii="Times New Roman" w:hAnsi="Times New Roman" w:cs="Times New Roman"/>
          <w:sz w:val="24"/>
          <w:szCs w:val="24"/>
        </w:rPr>
        <w:t>BOPO</w:t>
      </w:r>
      <w:r w:rsidRPr="004F438C">
        <w:rPr>
          <w:rFonts w:ascii="Times New Roman" w:hAnsi="Times New Roman" w:cs="Times New Roman"/>
          <w:sz w:val="24"/>
          <w:szCs w:val="24"/>
        </w:rPr>
        <w:t>)</w:t>
      </w:r>
      <w:r>
        <w:rPr>
          <w:rFonts w:ascii="Times New Roman" w:hAnsi="Times New Roman" w:cs="Times New Roman"/>
          <w:sz w:val="24"/>
          <w:szCs w:val="24"/>
        </w:rPr>
        <w:t xml:space="preserve">  </w:t>
      </w:r>
      <w:r w:rsidRPr="005F5AB8">
        <w:rPr>
          <w:rFonts w:ascii="Times New Roman" w:hAnsi="Times New Roman" w:cs="Times New Roman"/>
          <w:sz w:val="24"/>
          <w:szCs w:val="24"/>
        </w:rPr>
        <w:t>berpengaruh positif terhadap aset Bank Umum syariah</w:t>
      </w:r>
      <w:r w:rsidRPr="00F71CB9">
        <w:rPr>
          <w:rFonts w:ascii="Times New Roman" w:hAnsi="Times New Roman" w:cs="Times New Roman"/>
          <w:b/>
          <w:bCs/>
          <w:sz w:val="24"/>
          <w:szCs w:val="24"/>
        </w:rPr>
        <w:t xml:space="preserve"> </w:t>
      </w:r>
      <w:r>
        <w:rPr>
          <w:rFonts w:ascii="Times New Roman" w:hAnsi="Times New Roman" w:cs="Times New Roman"/>
          <w:b/>
          <w:bCs/>
          <w:sz w:val="24"/>
          <w:szCs w:val="24"/>
        </w:rPr>
        <w:t xml:space="preserve">H2 </w:t>
      </w:r>
      <w:r w:rsidRPr="001168A6">
        <w:rPr>
          <w:rFonts w:ascii="Times New Roman" w:hAnsi="Times New Roman" w:cs="Times New Roman"/>
          <w:b/>
          <w:bCs/>
          <w:sz w:val="24"/>
          <w:szCs w:val="24"/>
        </w:rPr>
        <w:t>D</w:t>
      </w:r>
      <w:r w:rsidR="003E4F1F">
        <w:rPr>
          <w:rFonts w:ascii="Times New Roman" w:hAnsi="Times New Roman" w:cs="Times New Roman"/>
          <w:b/>
          <w:bCs/>
          <w:sz w:val="24"/>
          <w:szCs w:val="24"/>
        </w:rPr>
        <w:t>iterima</w:t>
      </w:r>
      <w:r w:rsidRPr="001168A6">
        <w:rPr>
          <w:rFonts w:ascii="Times New Roman" w:hAnsi="Times New Roman" w:cs="Times New Roman"/>
          <w:sz w:val="24"/>
          <w:szCs w:val="24"/>
        </w:rPr>
        <w:t>.</w:t>
      </w:r>
    </w:p>
    <w:p w14:paraId="4FBF86A5" w14:textId="725CDC0C" w:rsidR="00A11439" w:rsidRPr="001A28E7" w:rsidRDefault="00A11439" w:rsidP="00A11439">
      <w:pPr>
        <w:pStyle w:val="ListParagraph"/>
        <w:autoSpaceDE w:val="0"/>
        <w:autoSpaceDN w:val="0"/>
        <w:adjustRightInd w:val="0"/>
        <w:spacing w:after="0" w:line="360" w:lineRule="auto"/>
        <w:ind w:left="1260" w:firstLine="540"/>
        <w:jc w:val="both"/>
        <w:rPr>
          <w:rFonts w:ascii="Times New Roman" w:hAnsi="Times New Roman" w:cs="Times New Roman"/>
          <w:sz w:val="24"/>
          <w:szCs w:val="24"/>
        </w:rPr>
      </w:pPr>
      <w:r>
        <w:rPr>
          <w:rFonts w:ascii="Times New Roman" w:hAnsi="Times New Roman" w:cs="Times New Roman"/>
          <w:sz w:val="24"/>
          <w:szCs w:val="24"/>
        </w:rPr>
        <w:t xml:space="preserve">Hasil penelitian ini sejalan dengan penelitian yang dilakukan oleh </w:t>
      </w:r>
      <w:sdt>
        <w:sdtPr>
          <w:rPr>
            <w:rFonts w:ascii="Times New Roman" w:hAnsi="Times New Roman" w:cs="Times New Roman"/>
            <w:color w:val="000000"/>
            <w:sz w:val="24"/>
            <w:szCs w:val="24"/>
          </w:rPr>
          <w:tag w:val="MENDELEY_CITATION_v3_eyJjaXRhdGlvbklEIjoiTUVOREVMRVlfQ0lUQVRJT05fYzA5ZDg1ZDItZjcyOS00MmIwLTgwNjItNjVjOGJhZDRjYzQ3IiwicHJvcGVydGllcyI6eyJub3RlSW5kZXgiOjB9LCJpc0VkaXRlZCI6ZmFsc2UsIm1hbnVhbE92ZXJyaWRlIjp7ImlzTWFudWFsbHlPdmVycmlkZGVuIjp0cnVlLCJjaXRlcHJvY1RleHQiOiIoTWlsbGFuaWEgZXQgYWwuLCAyMDIxKSIsIm1hbnVhbE92ZXJyaWRlVGV4dCI6Ik1pbGxhbmlhIGV0IGFsLCAoMjAyMSkifSwiY2l0YXRpb25JdGVtcyI6W3siaWQiOiJmNTFlYTMxZC0wMzcwLTM1YWUtODI4NS1jMDFmYjAwOTU2ZmYiLCJpdGVtRGF0YSI6eyJ0eXBlIjoiYXJ0aWNsZS1qb3VybmFsIiwiaWQiOiJmNTFlYTMxZC0wMzcwLTM1YWUtODI4NS1jMDFmYjAwOTU2ZmYiLCJ0aXRsZSI6IlBlbmdhcnVoIEJPUE8sIE5QRiwgUk9BIGRhbiBJbmZsYXNpIFRlcmhhZGFwIEFzZXQgUGVyYmFua2FuIFN5YXJpYWggRGkgSW5kb25lc2lhIiwiYXV0aG9yIjpbeyJmYW1pbHkiOiJNaWxsYW5pYSIsImdpdmVuIjoiQW5uaXNhIiwicGFyc2UtbmFtZXMiOmZhbHNlLCJkcm9wcGluZy1wYXJ0aWNsZSI6IiIsIm5vbi1kcm9wcGluZy1wYXJ0aWNsZSI6IiJ9LHsiZmFtaWx5IjoiV2FoeXVkaSIsImdpdmVuIjoiUm9maXVsIiwicGFyc2UtbmFtZXMiOmZhbHNlLCJkcm9wcGluZy1wYXJ0aWNsZSI6IiIsIm5vbi1kcm9wcGluZy1wYXJ0aWNsZSI6IiJ9LHsiZmFtaWx5IjoiTXViYXJvayIsImdpdmVuIjoiRmVycnkiLCJwYXJzZS1uYW1lcyI6ZmFsc2UsImRyb3BwaW5nLXBhcnRpY2xlIjoiIiwibm9uLWRyb3BwaW5nLXBhcnRpY2xlIjoiIn0seyJmYW1pbHkiOiJTYXR5YXJpbmkiLCJnaXZlbiI6Ikp1bGlhIiwicGFyc2UtbmFtZXMiOmZhbHNlLCJkcm9wcGluZy1wYXJ0aWNsZSI6IiIsIm5vbi1kcm9wcGluZy1wYXJ0aWNsZSI6IiJ9XSwiY29udGFpbmVyLXRpdGxlIjoiSnVybmFsIFBlbWlraXJhbiBkYW4gUGVuZ2VtYmFuZ2FuIFBlcmJhbmthbiBTeWFyaWFoIiwiRE9JIjoiMTAuMzY5MDgvaXNiYW5rIiwiSVNTTiI6IjI2ODYtNTE0OSIsImlzc3VlZCI6eyJkYXRlLXBhcnRzIjpbWzIwMjFdXX0sInBhZ2UiOiIxMzUtMTQ4IiwiYWJzdHJhY3QiOiJUaGUgZ3Jvd3RoIG9mIElzbGFtaWMgYmFua2luZyBhc3NldHMgaW4gSW5kb25lc2lhIGhhcyBleHBlcmllbmNlZCBhIHZlcnkgc2lnbmlmaWNhbnQgZ3Jvd3RoLiBUaGUgcHVycG9zZSBvZiB0aGlzIHN0dWR5IGlzIHRvIGFuYWx5emUgdGhlIGludGVybmFsIGFuZCBleHRlcm5hbCBmYWN0b3JzIHRoYXQgaW5mbHVlbmNlIHRoaXMgZ3Jvd3RoLiBUaGlzIHJlc2VhcmNoIG1ldGhvZCB1c2VzIGEgcXVhbnRpdGF0aXZlIGRlc2lnbiB3aXRoIGEgY2F1c2FsIGFwcHJvYWNoLiBJbnRlcm5hbCBkYXRhIHNvdXJjZXMgdXNlIElzbGFtaWMgYmFuayBmaW5hbmNpYWwgcmVwb3J0cyBmb3IgdGhlIDIwMTYtMjAyMCBwZXJpb2QgYW5kIGV4dGVybmFsIGRhdGEsIG5hbWVseSBpbmZsYXRpb24uIFRoZSBzYW1wbGluZyB0ZWNobmlxdWUgd2FzIGRldGVybWluZWQgYnkgcHVycG9zaXZlIHNhbXBsaW5nIG1ldGhvZCwgbmFtZWx5IDcgSXNsYW1pYyBDb21tZXJjaWFsIEJhbmtzLiBUaGUgcmVzdWx0cyBzaG93ZWQgdGhhdCB0aGUgaW50ZXJuYWwgZmFjdG9ycyBOUEYgYW5kIFJPQSBoYWQgbm8gc2lnbmlmaWNhbnQgZWZmZWN0IG9uIGFzc2V0cy4gSW4gY29udHJhc3QsIEJPUE8gaGFzIGEgc2lnbmlmaWNhbnQgZWZmZWN0IG9uIGFzc2V0cy4gRXh0ZXJuYWwgZmFjdG9ycywgaW5mbGF0aW9uIGhhdmUgYSBzaWduaWZpY2FudCBlZmZlY3Qgb24gSXNsYW1pYyBiYW5raW5nIGFzc2V0cy4iLCJ2b2x1bWUiOiI3IiwiY29udGFpbmVyLXRpdGxlLXNob3J0IjoiIn0sImlzVGVtcG9yYXJ5IjpmYWxzZX1dfQ=="/>
          <w:id w:val="863326361"/>
          <w:placeholder>
            <w:docPart w:val="A068977A65EA4AF99AEEB8B41E77081C"/>
          </w:placeholder>
        </w:sdtPr>
        <w:sdtContent>
          <w:r w:rsidR="00BA7A80" w:rsidRPr="00BA7A80">
            <w:rPr>
              <w:rFonts w:ascii="Times New Roman" w:hAnsi="Times New Roman" w:cs="Times New Roman"/>
              <w:color w:val="000000"/>
              <w:sz w:val="24"/>
              <w:szCs w:val="24"/>
            </w:rPr>
            <w:t>Millania et al, (2021)</w:t>
          </w:r>
        </w:sdtContent>
      </w:sdt>
      <w:r w:rsidR="009A5611">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WVjZWE3OWMtMjE3MS00YTMzLTljMmUtNWFkMjU1NzJiNzJkIiwicHJvcGVydGllcyI6eyJub3RlSW5kZXgiOjB9LCJpc0VkaXRlZCI6ZmFsc2UsIm1hbnVhbE92ZXJyaWRlIjp7ImlzTWFudWFsbHlPdmVycmlkZGVuIjp0cnVlLCJjaXRlcHJvY1RleHQiOiIoT2t0YXZpYW5pICYjMzg7IE5hbmRhLCAyMDE5KSIsIm1hbnVhbE92ZXJyaWRlVGV4dCI6Ik9rdGF2aWFuaSAmIE5hbmRhICgyMDE5KSJ9LCJjaXRhdGlvbkl0ZW1zIjpbeyJpZCI6IjU1M2E2ODg5LTJkYzgtMzJlOC05MmFhLTAwNmU4ODg3Mzk0ZiIsIml0ZW1EYXRhIjp7InR5cGUiOiJhcnRpY2xlLWpvdXJuYWwiLCJpZCI6IjU1M2E2ODg5LTJkYzgtMzJlOC05MmFhLTAwNmU4ODg3Mzk0ZiIsInRpdGxlIjoiQW5hbGlzaXMgUGVuZ2FydWggQ0FSLCBOUEYsIEJPUE8sIEluZmxhc2ksIFByb2R1ayBEb21lc3RpayBCcnV0byBkYW4gU3VrdSBCdW5nYSBCSSBUZXJoYWRhcCBQZXJ0dW1idWhhbiBQZXJiYW5rYW4gU3lhcmlhaCIsImF1dGhvciI6W3siZmFtaWx5IjoiT2t0YXZpYW5pIiwiZ2l2ZW4iOiJFbGRhIiwicGFyc2UtbmFtZXMiOmZhbHNlLCJkcm9wcGluZy1wYXJ0aWNsZSI6IiIsIm5vbi1kcm9wcGluZy1wYXJ0aWNsZSI6IiJ9LHsiZmFtaWx5IjoiTmFuZGEiLCJnaXZlbiI6IlNhdHJpIFRyaSIsInBhcnNlLW5hbWVzIjpmYWxzZSwiZHJvcHBpbmctcGFydGljbGUiOiIiLCJub24tZHJvcHBpbmctcGFydGljbGUiOiIifV0sImNvbnRhaW5lci10aXRsZSI6Ikp1cm5hbCBJbG1pYWggRWtvbm9taSBkYW4gQmlzbmlzIiwiaXNzdWVkIjp7ImRhdGUtcGFydHMiOltbMjAxOSwzXV19LCJwYWdlIjoiNDYtNTUiLCJpc3N1ZSI6IjEiLCJ2b2x1bWUiOiIxNiIsImNvbnRhaW5lci10aXRsZS1zaG9ydCI6IiJ9LCJpc1RlbXBvcmFyeSI6ZmFsc2V9XX0="/>
          <w:id w:val="105550729"/>
          <w:placeholder>
            <w:docPart w:val="DefaultPlaceholder_-1854013440"/>
          </w:placeholder>
        </w:sdtPr>
        <w:sdtContent>
          <w:r w:rsidR="00BA7A80" w:rsidRPr="00BA7A80">
            <w:rPr>
              <w:rFonts w:eastAsia="Times New Roman"/>
              <w:color w:val="000000"/>
              <w:sz w:val="24"/>
            </w:rPr>
            <w:t>Oktaviani &amp; Nanda (2019)</w:t>
          </w:r>
        </w:sdtContent>
      </w:sdt>
      <w:r w:rsidR="009A5611">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Tk1MjAyM2QtY2NkYi00Y2ZiLTgxMzMtNTY5MmVkNDg1MDk2IiwicHJvcGVydGllcyI6eyJub3RlSW5kZXgiOjB9LCJpc0VkaXRlZCI6ZmFsc2UsIm1hbnVhbE92ZXJyaWRlIjp7ImlzTWFudWFsbHlPdmVycmlkZGVuIjp0cnVlLCJjaXRlcHJvY1RleHQiOiIoU3VyeWFuaSBGLCAyMDIzKSIsIm1hbnVhbE92ZXJyaWRlVGV4dCI6IlN1cnlhbmkgRiAoMjAyMykifSwiY2l0YXRpb25JdGVtcyI6W3siaWQiOiI5M2Y5ZTIwMy01MjdhLTM5M2EtYWQxMi0zYzA5YzRjMWY2NjciLCJpdGVtRGF0YSI6eyJ0eXBlIjoiYXJ0aWNsZS1qb3VybmFsIiwiaWQiOiI5M2Y5ZTIwMy01MjdhLTM5M2EtYWQxMi0zYzA5YzRjMWY2NjciLCJ0aXRsZSI6IkZha3Rvci1mYWt0b3IgeWFuZyBNZW1wZW5nYXJ1aGkgUGVydHVtYnVoYW4gVG90YWwgQXNldCBCYW5rIE11YW1hbGF0IFBlcmlvZGUgMjAwOS0yMDIyIiwiYXV0aG9yIjpbeyJmYW1pbHkiOiJTdXJ5YW5pIEYiLCJnaXZlbiI6IiIsInBhcnNlLW5hbWVzIjpmYWxzZSwiZHJvcHBpbmctcGFydGljbGUiOiIiLCJub24tZHJvcHBpbmctcGFydGljbGUiOiIifV0sIklTU04iOiIyMDA5LTIwMjIiLCJpc3N1ZWQiOnsiZGF0ZS1wYXJ0cyI6W1syMDIzXV19LCJwYWdlIjoiLTEwMiIsImNvbnRhaW5lci10aXRsZS1zaG9ydCI6IiJ9LCJpc1RlbXBvcmFyeSI6ZmFsc2V9XX0="/>
          <w:id w:val="-1993780524"/>
          <w:placeholder>
            <w:docPart w:val="DefaultPlaceholder_-1854013440"/>
          </w:placeholder>
        </w:sdtPr>
        <w:sdtContent>
          <w:r w:rsidR="00BA7A80" w:rsidRPr="00BA7A80">
            <w:rPr>
              <w:rFonts w:ascii="Times New Roman" w:hAnsi="Times New Roman" w:cs="Times New Roman"/>
              <w:color w:val="000000"/>
              <w:sz w:val="24"/>
              <w:szCs w:val="24"/>
            </w:rPr>
            <w:t>Suryani F (2023)</w:t>
          </w:r>
        </w:sdtContent>
      </w:sdt>
      <w:r w:rsidR="002B68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dan </w:t>
      </w:r>
      <w:sdt>
        <w:sdtPr>
          <w:rPr>
            <w:rFonts w:ascii="Times New Roman" w:hAnsi="Times New Roman" w:cs="Times New Roman"/>
            <w:color w:val="000000"/>
            <w:sz w:val="24"/>
            <w:szCs w:val="24"/>
          </w:rPr>
          <w:tag w:val="MENDELEY_CITATION_v3_eyJjaXRhdGlvbklEIjoiTUVOREVMRVlfQ0lUQVRJT05fOWU2MWRjZmItOWJmZS00YjkwLWI3YzEtODRjOWI2ZmIwOTRkIiwicHJvcGVydGllcyI6eyJub3RlSW5kZXgiOjB9LCJpc0VkaXRlZCI6ZmFsc2UsIm1hbnVhbE92ZXJyaWRlIjp7ImlzTWFudWFsbHlPdmVycmlkZGVuIjp0cnVlLCJjaXRlcHJvY1RleHQiOiIoSW5kdXJhIGV0IGFsLiwgMjAxOSkiLCJtYW51YWxPdmVycmlkZVRleHQiOiJJbmR1cmEgZXQgYWwsICgyMDE5KSJ9LCJjaXRhdGlvbkl0ZW1zIjpbeyJpZCI6ImI1NmJhOTI2LWQzNTItMzQxNC1iNDc0LTVkZThhNDMyNWFhZSIsIml0ZW1EYXRhIjp7InR5cGUiOiJyZXBvcnQiLCJpZCI6ImI1NmJhOTI2LWQzNTItMzQxNC1iNDc0LTVkZThhNDMyNWFhZSIsInRpdGxlIjoiQW5hbGlzaXMgRmFrdG9yIEludGVybmFsIGRhbiBFa3N0ZXJuYWwgeWFuZyBNZW1wZW5nYXJ1aGkgUGVydHVtYnVoYW4gQXNldCBCYW5rIFN5YXJpYWggRGkgSW5kb25lc2lhIiwiYXV0aG9yIjpbeyJmYW1pbHkiOiJJbmR1cmEiLCJnaXZlbiI6IkFsaWYgQ2hhbmRyYSIsInBhcnNlLW5hbWVzIjpmYWxzZSwiZHJvcHBpbmctcGFydGljbGUiOiIiLCJub24tZHJvcHBpbmctcGFydGljbGUiOiIifSx7ImZhbWlseSI6IkFobWFkIiwiZ2l2ZW4iOiJBYmR1bCBBeml6IiwicGFyc2UtbmFtZXMiOmZhbHNlLCJkcm9wcGluZy1wYXJ0aWNsZSI6IiIsIm5vbi1kcm9wcGluZy1wYXJ0aWNsZSI6IiJ9LHsiZmFtaWx5IjoiU3VwcmFwdG8iLCJnaXZlbiI6IkFyaW50b2tvIiwicGFyc2UtbmFtZXMiOmZhbHNlLCJkcm9wcGluZy1wYXJ0aWNsZSI6IiIsIm5vbi1kcm9wcGluZy1wYXJ0aWNsZSI6IiJ9XSwiY29udGFpbmVyLXRpdGxlIjoiSW5kb25lc2lhbiBKb3VybmFsIG9mIElzbGFtaWMgQnVzaW5lc3MgYW5kIEVjb25vbWljcyIsIlVSTCI6Imh0dHA6Ly9qb3MudW5zb2VkLmFjLmlkL2luZGV4LnBocC9pamliZSIsImlzc3VlZCI6eyJkYXRlLXBhcnRzIjpbWzIwMTldXX0sIm51bWJlci1vZi1wYWdlcyI6IjEtNzQiLCJ2b2x1bWUiOiIwMSIsImNvbnRhaW5lci10aXRsZS1zaG9ydCI6IiJ9LCJpc1RlbXBvcmFyeSI6ZmFsc2V9XX0="/>
          <w:id w:val="-1437126721"/>
          <w:placeholder>
            <w:docPart w:val="A068977A65EA4AF99AEEB8B41E77081C"/>
          </w:placeholder>
        </w:sdtPr>
        <w:sdtContent>
          <w:r w:rsidR="00BA7A80" w:rsidRPr="00BA7A80">
            <w:rPr>
              <w:rFonts w:ascii="Times New Roman" w:hAnsi="Times New Roman" w:cs="Times New Roman"/>
              <w:color w:val="000000"/>
              <w:sz w:val="24"/>
              <w:szCs w:val="24"/>
            </w:rPr>
            <w:t>Indura et al, (2019)</w:t>
          </w:r>
        </w:sdtContent>
      </w:sdt>
      <w:r>
        <w:rPr>
          <w:rFonts w:ascii="Times New Roman" w:hAnsi="Times New Roman" w:cs="Times New Roman"/>
          <w:color w:val="000000"/>
          <w:sz w:val="24"/>
          <w:szCs w:val="24"/>
        </w:rPr>
        <w:t xml:space="preserve"> yang menyatakan bahwa BOPO berpengaruh negatif dan signifikan terhadap </w:t>
      </w:r>
      <w:r>
        <w:rPr>
          <w:rFonts w:ascii="Times New Roman" w:hAnsi="Times New Roman" w:cs="Times New Roman"/>
          <w:color w:val="000000"/>
          <w:sz w:val="24"/>
          <w:szCs w:val="24"/>
        </w:rPr>
        <w:lastRenderedPageBreak/>
        <w:t xml:space="preserve">peningkatan total asset Bank Umum Syariah. Pengaruh BOPO yang signifikan membuktikan bahwa efisiensi operasional Bank Umum Syariah dapat mempengaruhi Total Aset yang dimiliki. </w:t>
      </w:r>
      <w:r w:rsidRPr="001A28E7">
        <w:rPr>
          <w:rFonts w:ascii="Times New Roman" w:hAnsi="Times New Roman" w:cs="Times New Roman"/>
          <w:sz w:val="24"/>
          <w:szCs w:val="24"/>
        </w:rPr>
        <w:t xml:space="preserve">Hasil penelitian menunjukkan adanya pengaruh negatif antara BOPO dengan Total asset, artinya apabila BOPO naik maka Total asset akan menurun, begitupun sebaliknya. Hal ini dimungkinkan bahwa bank yang baik ketika ia mampu mengelola dananya dengan efisien, yaitu meminimalkan </w:t>
      </w:r>
      <w:r w:rsidRPr="001A28E7">
        <w:rPr>
          <w:rFonts w:ascii="Times New Roman" w:hAnsi="Times New Roman" w:cs="Times New Roman"/>
          <w:i/>
          <w:iCs/>
          <w:sz w:val="24"/>
          <w:szCs w:val="24"/>
        </w:rPr>
        <w:t>cost</w:t>
      </w:r>
      <w:r w:rsidRPr="001A28E7">
        <w:rPr>
          <w:rFonts w:ascii="Times New Roman" w:hAnsi="Times New Roman" w:cs="Times New Roman"/>
          <w:sz w:val="24"/>
          <w:szCs w:val="24"/>
        </w:rPr>
        <w:t xml:space="preserve"> dan memaksimalkan laba, dengan penekanan BOPO maka dana dapat menjadi support perkembangan Total Aset. </w:t>
      </w:r>
    </w:p>
    <w:p w14:paraId="019D5531" w14:textId="6E07AEE8" w:rsidR="00A11439" w:rsidRPr="000442C6" w:rsidRDefault="00A11439" w:rsidP="000442C6">
      <w:pPr>
        <w:pStyle w:val="ListParagraph"/>
        <w:numPr>
          <w:ilvl w:val="2"/>
          <w:numId w:val="57"/>
        </w:numPr>
        <w:autoSpaceDE w:val="0"/>
        <w:autoSpaceDN w:val="0"/>
        <w:adjustRightInd w:val="0"/>
        <w:spacing w:after="0" w:line="360" w:lineRule="auto"/>
        <w:ind w:left="1134" w:hanging="567"/>
        <w:rPr>
          <w:rFonts w:ascii="Times New Roman" w:hAnsi="Times New Roman" w:cs="Times New Roman"/>
          <w:b/>
          <w:bCs/>
          <w:sz w:val="24"/>
          <w:szCs w:val="24"/>
        </w:rPr>
      </w:pPr>
      <w:r w:rsidRPr="000442C6">
        <w:rPr>
          <w:rFonts w:ascii="Times New Roman" w:hAnsi="Times New Roman" w:cs="Times New Roman"/>
          <w:b/>
          <w:bCs/>
          <w:sz w:val="24"/>
          <w:szCs w:val="24"/>
        </w:rPr>
        <w:t xml:space="preserve">Pengaruh </w:t>
      </w:r>
      <w:r w:rsidRPr="000442C6">
        <w:rPr>
          <w:rFonts w:ascii="Times New Roman" w:hAnsi="Times New Roman" w:cs="Times New Roman"/>
          <w:b/>
          <w:bCs/>
          <w:i/>
          <w:iCs/>
          <w:sz w:val="24"/>
          <w:szCs w:val="24"/>
        </w:rPr>
        <w:t>Financing to Depoit Ratio</w:t>
      </w:r>
      <w:r w:rsidRPr="000442C6">
        <w:rPr>
          <w:rFonts w:ascii="Times New Roman" w:hAnsi="Times New Roman" w:cs="Times New Roman"/>
          <w:b/>
          <w:bCs/>
          <w:sz w:val="24"/>
          <w:szCs w:val="24"/>
        </w:rPr>
        <w:t xml:space="preserve"> (FDR) terhadap Total Aset Bank Umum Syariah tahun 2019-2023</w:t>
      </w:r>
    </w:p>
    <w:p w14:paraId="0BD9E5D6" w14:textId="52897291" w:rsidR="00A11439" w:rsidRDefault="00A11439" w:rsidP="00A11439">
      <w:pPr>
        <w:pStyle w:val="ListParagraph"/>
        <w:autoSpaceDE w:val="0"/>
        <w:autoSpaceDN w:val="0"/>
        <w:adjustRightInd w:val="0"/>
        <w:spacing w:after="0" w:line="360" w:lineRule="auto"/>
        <w:ind w:left="1260" w:firstLine="540"/>
        <w:jc w:val="both"/>
        <w:rPr>
          <w:rFonts w:ascii="Times New Roman" w:hAnsi="Times New Roman" w:cs="Times New Roman"/>
          <w:sz w:val="24"/>
          <w:szCs w:val="24"/>
        </w:rPr>
      </w:pPr>
      <w:r>
        <w:rPr>
          <w:rFonts w:ascii="Times New Roman" w:hAnsi="Times New Roman" w:cs="Times New Roman"/>
          <w:sz w:val="24"/>
          <w:szCs w:val="24"/>
        </w:rPr>
        <w:t xml:space="preserve">Berdasarkan hasil olah data dengan program SPSS, diperoleh nilai koefisien regresi variabel </w:t>
      </w:r>
      <w:r w:rsidRPr="00D85C52">
        <w:rPr>
          <w:rFonts w:ascii="Times New Roman" w:hAnsi="Times New Roman" w:cs="Times New Roman"/>
          <w:i/>
          <w:iCs/>
          <w:sz w:val="24"/>
          <w:szCs w:val="24"/>
        </w:rPr>
        <w:t xml:space="preserve">Financing to Deposit ratio </w:t>
      </w:r>
      <w:r>
        <w:rPr>
          <w:rFonts w:ascii="Times New Roman" w:hAnsi="Times New Roman" w:cs="Times New Roman"/>
          <w:sz w:val="24"/>
          <w:szCs w:val="24"/>
        </w:rPr>
        <w:t>(FDR)</w:t>
      </w:r>
      <w:r w:rsidRPr="001168A6">
        <w:rPr>
          <w:rFonts w:ascii="Times New Roman" w:hAnsi="Times New Roman" w:cs="Times New Roman"/>
          <w:sz w:val="24"/>
          <w:szCs w:val="24"/>
        </w:rPr>
        <w:t xml:space="preserve"> sebesar -4.644.699. Hasil pengujian Hipotesis secara parsial menjelaskan bahwa variable</w:t>
      </w:r>
      <w:r>
        <w:rPr>
          <w:rFonts w:ascii="Times New Roman" w:hAnsi="Times New Roman" w:cs="Times New Roman"/>
          <w:sz w:val="24"/>
          <w:szCs w:val="24"/>
        </w:rPr>
        <w:t xml:space="preserve"> </w:t>
      </w:r>
      <w:r>
        <w:rPr>
          <w:rFonts w:ascii="Times New Roman" w:hAnsi="Times New Roman" w:cs="Times New Roman"/>
          <w:i/>
          <w:iCs/>
          <w:sz w:val="24"/>
          <w:szCs w:val="24"/>
        </w:rPr>
        <w:t xml:space="preserve">Financing to Deposit Ratio </w:t>
      </w:r>
      <w:r>
        <w:rPr>
          <w:rFonts w:ascii="Times New Roman" w:hAnsi="Times New Roman" w:cs="Times New Roman"/>
          <w:sz w:val="24"/>
          <w:szCs w:val="24"/>
        </w:rPr>
        <w:t>(FDR</w:t>
      </w:r>
      <w:r w:rsidRPr="001168A6">
        <w:rPr>
          <w:rFonts w:ascii="Times New Roman" w:hAnsi="Times New Roman" w:cs="Times New Roman"/>
          <w:sz w:val="24"/>
          <w:szCs w:val="24"/>
        </w:rPr>
        <w:t xml:space="preserve">) berpengaruh negatif </w:t>
      </w:r>
      <w:r>
        <w:rPr>
          <w:rFonts w:ascii="Times New Roman" w:hAnsi="Times New Roman" w:cs="Times New Roman"/>
          <w:sz w:val="24"/>
          <w:szCs w:val="24"/>
        </w:rPr>
        <w:t>dan</w:t>
      </w:r>
      <w:r w:rsidRPr="001168A6">
        <w:rPr>
          <w:rFonts w:ascii="Times New Roman" w:hAnsi="Times New Roman" w:cs="Times New Roman"/>
          <w:sz w:val="24"/>
          <w:szCs w:val="24"/>
        </w:rPr>
        <w:t xml:space="preserve"> signifikan terhadap peningkatan Total Aset Bank Umum Syariah tahun 2019-2023, yang dapat diketahui </w:t>
      </w:r>
      <w:r>
        <w:rPr>
          <w:rFonts w:ascii="Times New Roman" w:hAnsi="Times New Roman" w:cs="Times New Roman"/>
          <w:sz w:val="24"/>
          <w:szCs w:val="24"/>
        </w:rPr>
        <w:t>melalui nilai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sebesar -2.340 (negatif diabaikan) &gt; t-</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2.00324, dengan nilai signifikansi 0.023 &lt; 0.05, sehingga hipotesis yang menyatakan </w:t>
      </w:r>
      <w:r w:rsidRPr="001168A6">
        <w:rPr>
          <w:rFonts w:ascii="Times New Roman" w:hAnsi="Times New Roman" w:cs="Times New Roman"/>
          <w:i/>
          <w:iCs/>
          <w:sz w:val="24"/>
          <w:szCs w:val="24"/>
        </w:rPr>
        <w:t>Financing to Deposit Ratio</w:t>
      </w:r>
      <w:r w:rsidRPr="001168A6">
        <w:rPr>
          <w:rFonts w:ascii="Times New Roman" w:hAnsi="Times New Roman" w:cs="Times New Roman"/>
          <w:sz w:val="24"/>
          <w:szCs w:val="24"/>
        </w:rPr>
        <w:t xml:space="preserve"> (FDR)</w:t>
      </w:r>
      <w:r>
        <w:rPr>
          <w:rFonts w:ascii="Times New Roman" w:hAnsi="Times New Roman" w:cs="Times New Roman"/>
          <w:sz w:val="24"/>
          <w:szCs w:val="24"/>
        </w:rPr>
        <w:t xml:space="preserve"> </w:t>
      </w:r>
      <w:r w:rsidRPr="005F5AB8">
        <w:rPr>
          <w:rFonts w:ascii="Times New Roman" w:hAnsi="Times New Roman" w:cs="Times New Roman"/>
          <w:sz w:val="24"/>
          <w:szCs w:val="24"/>
        </w:rPr>
        <w:t xml:space="preserve">berpengaruh </w:t>
      </w:r>
      <w:r>
        <w:rPr>
          <w:rFonts w:ascii="Times New Roman" w:hAnsi="Times New Roman" w:cs="Times New Roman"/>
          <w:sz w:val="24"/>
          <w:szCs w:val="24"/>
        </w:rPr>
        <w:t>positif</w:t>
      </w:r>
      <w:r w:rsidRPr="005F5AB8">
        <w:rPr>
          <w:rFonts w:ascii="Times New Roman" w:hAnsi="Times New Roman" w:cs="Times New Roman"/>
          <w:sz w:val="24"/>
          <w:szCs w:val="24"/>
        </w:rPr>
        <w:t xml:space="preserve"> terhadap aset Bank Umum syariah</w:t>
      </w:r>
      <w:r w:rsidRPr="00F71CB9">
        <w:rPr>
          <w:rFonts w:ascii="Times New Roman" w:hAnsi="Times New Roman" w:cs="Times New Roman"/>
          <w:b/>
          <w:bCs/>
          <w:sz w:val="24"/>
          <w:szCs w:val="24"/>
        </w:rPr>
        <w:t xml:space="preserve"> </w:t>
      </w:r>
      <w:r>
        <w:rPr>
          <w:rFonts w:ascii="Times New Roman" w:hAnsi="Times New Roman" w:cs="Times New Roman"/>
          <w:b/>
          <w:bCs/>
          <w:sz w:val="24"/>
          <w:szCs w:val="24"/>
        </w:rPr>
        <w:t xml:space="preserve">H3 </w:t>
      </w:r>
      <w:r w:rsidRPr="001168A6">
        <w:rPr>
          <w:rFonts w:ascii="Times New Roman" w:hAnsi="Times New Roman" w:cs="Times New Roman"/>
          <w:b/>
          <w:bCs/>
          <w:sz w:val="24"/>
          <w:szCs w:val="24"/>
        </w:rPr>
        <w:t>Dit</w:t>
      </w:r>
      <w:r w:rsidR="002B6862">
        <w:rPr>
          <w:rFonts w:ascii="Times New Roman" w:hAnsi="Times New Roman" w:cs="Times New Roman"/>
          <w:b/>
          <w:bCs/>
          <w:sz w:val="24"/>
          <w:szCs w:val="24"/>
        </w:rPr>
        <w:t>erima</w:t>
      </w:r>
      <w:r w:rsidRPr="001168A6">
        <w:rPr>
          <w:rFonts w:ascii="Times New Roman" w:hAnsi="Times New Roman" w:cs="Times New Roman"/>
          <w:sz w:val="24"/>
          <w:szCs w:val="24"/>
        </w:rPr>
        <w:t>.</w:t>
      </w:r>
    </w:p>
    <w:p w14:paraId="69DC489C" w14:textId="53E22F98" w:rsidR="00A11439" w:rsidRPr="002E6CCA" w:rsidRDefault="00A11439" w:rsidP="002E6CCA">
      <w:pPr>
        <w:pStyle w:val="ListParagraph"/>
        <w:autoSpaceDE w:val="0"/>
        <w:autoSpaceDN w:val="0"/>
        <w:adjustRightInd w:val="0"/>
        <w:spacing w:after="0" w:line="360" w:lineRule="auto"/>
        <w:ind w:left="1260" w:firstLine="540"/>
        <w:jc w:val="both"/>
        <w:rPr>
          <w:rFonts w:ascii="Times New Roman" w:hAnsi="Times New Roman" w:cs="Times New Roman"/>
          <w:color w:val="000000"/>
          <w:sz w:val="24"/>
          <w:szCs w:val="24"/>
        </w:rPr>
      </w:pPr>
      <w:r>
        <w:rPr>
          <w:rFonts w:ascii="Times New Roman" w:hAnsi="Times New Roman" w:cs="Times New Roman"/>
          <w:sz w:val="24"/>
          <w:szCs w:val="24"/>
        </w:rPr>
        <w:t xml:space="preserve">Hasil penelitian ini mendukung penelitian yang dilakukan oleh </w:t>
      </w:r>
      <w:sdt>
        <w:sdtPr>
          <w:rPr>
            <w:rFonts w:ascii="Times New Roman" w:hAnsi="Times New Roman" w:cs="Times New Roman"/>
            <w:color w:val="000000"/>
            <w:sz w:val="24"/>
            <w:szCs w:val="24"/>
          </w:rPr>
          <w:tag w:val="MENDELEY_CITATION_v3_eyJjaXRhdGlvbklEIjoiTUVOREVMRVlfQ0lUQVRJT05fZTI3OTIyNDgtZmIzYS00ZmVmLWI4M2YtNmYyYTVlNDA0MzZjIiwicHJvcGVydGllcyI6eyJub3RlSW5kZXgiOjB9LCJpc0VkaXRlZCI6ZmFsc2UsIm1hbnVhbE92ZXJyaWRlIjp7ImlzTWFudWFsbHlPdmVycmlkZGVuIjp0cnVlLCJjaXRlcHJvY1RleHQiOiIoSW5kdXJhIGV0IGFsLiwgMjAxOSkiLCJtYW51YWxPdmVycmlkZVRleHQiOiJJbmR1cmEgZXQgYWwuLCAoMjAxOSkifSwiY2l0YXRpb25JdGVtcyI6W3siaWQiOiJiNTZiYTkyNi1kMzUyLTM0MTQtYjQ3NC01ZGU4YTQzMjVhYWUiLCJpdGVtRGF0YSI6eyJ0eXBlIjoicmVwb3J0IiwiaWQiOiJiNTZiYTkyNi1kMzUyLTM0MTQtYjQ3NC01ZGU4YTQzMjVhYWUiLCJ0aXRsZSI6IkFuYWxpc2lzIEZha3RvciBJbnRlcm5hbCBkYW4gRWtzdGVybmFsIHlhbmcgTWVtcGVuZ2FydWhpIFBlcnR1bWJ1aGFuIEFzZXQgQmFuayBTeWFyaWFoIERpIEluZG9uZXNpYSIsImF1dGhvciI6W3siZmFtaWx5IjoiSW5kdXJhIiwiZ2l2ZW4iOiJBbGlmIENoYW5kcmEiLCJwYXJzZS1uYW1lcyI6ZmFsc2UsImRyb3BwaW5nLXBhcnRpY2xlIjoiIiwibm9uLWRyb3BwaW5nLXBhcnRpY2xlIjoiIn0seyJmYW1pbHkiOiJBaG1hZCIsImdpdmVuIjoiQWJkdWwgQXppeiIsInBhcnNlLW5hbWVzIjpmYWxzZSwiZHJvcHBpbmctcGFydGljbGUiOiIiLCJub24tZHJvcHBpbmctcGFydGljbGUiOiIifSx7ImZhbWlseSI6IlN1cHJhcHRvIiwiZ2l2ZW4iOiJBcmludG9rbyIsInBhcnNlLW5hbWVzIjpmYWxzZSwiZHJvcHBpbmctcGFydGljbGUiOiIiLCJub24tZHJvcHBpbmctcGFydGljbGUiOiIifV0sImNvbnRhaW5lci10aXRsZSI6IkluZG9uZXNpYW4gSm91cm5hbCBvZiBJc2xhbWljIEJ1c2luZXNzIGFuZCBFY29ub21pY3MiLCJVUkwiOiJodHRwOi8vam9zLnVuc29lZC5hYy5pZC9pbmRleC5waHAvaWppYmUiLCJpc3N1ZWQiOnsiZGF0ZS1wYXJ0cyI6W1syMDE5XV19LCJudW1iZXItb2YtcGFnZXMiOiIxLTc0Iiwidm9sdW1lIjoiMDEiLCJjb250YWluZXItdGl0bGUtc2hvcnQiOiIifSwiaXNUZW1wb3JhcnkiOmZhbHNlfV19"/>
          <w:id w:val="-1487865078"/>
          <w:placeholder>
            <w:docPart w:val="A068977A65EA4AF99AEEB8B41E77081C"/>
          </w:placeholder>
        </w:sdtPr>
        <w:sdtContent>
          <w:r w:rsidR="00BA7A80" w:rsidRPr="00BA7A80">
            <w:rPr>
              <w:rFonts w:ascii="Times New Roman" w:hAnsi="Times New Roman" w:cs="Times New Roman"/>
              <w:color w:val="000000"/>
              <w:sz w:val="24"/>
              <w:szCs w:val="24"/>
            </w:rPr>
            <w:t>Indura et al., (2019)</w:t>
          </w:r>
        </w:sdtContent>
      </w:sdt>
      <w:r w:rsidR="002B68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2ZmNDA3NDEtMGM5My00Y2Y0LTllNmMtMmFhNDU1NjdmMDVjIiwicHJvcGVydGllcyI6eyJub3RlSW5kZXgiOjB9LCJpc0VkaXRlZCI6ZmFsc2UsIm1hbnVhbE92ZXJyaWRlIjp7ImlzTWFudWFsbHlPdmVycmlkZGVuIjp0cnVlLCJjaXRlcHJvY1RleHQiOiIoUmFtYWRoYW5pIEZlYnJpIGV0IGFsLiwgMjAyMykiLCJtYW51YWxPdmVycmlkZVRleHQiOiJSYW1hZGhhbmkgRmVicmkgZXQgYWwgKDIwMjMpIn0sImNpdGF0aW9uSXRlbXMiOlt7ImlkIjoiYmQ0YWU4ZTAtYzEzYi0zMjE3LThlNWUtMGYzMzVmYTMxNDBlIiwiaXRlbURhdGEiOnsidHlwZSI6ImFydGljbGUtam91cm5hbCIsImlkIjoiYmQ0YWU4ZTAtYzEzYi0zMjE3LThlNWUtMGYzMzVmYTMxNDBlIiwidGl0bGUiOiJBbmFsaXNpcyBEZXRlcm1pbmFuIFZhcmlhYmVsIEtpbmVyamEgS2V1YW5nYW4gVGVyaGFkYXAgVG90YWwgQXNldCBQZXJiYW5rYW4gU3lhcmlhaCIsImF1dGhvciI6W3siZmFtaWx5IjoiUmFtYWRoYW5pIEZlYnJpIiwiZ2l2ZW4iOiIiLCJwYXJzZS1uYW1lcyI6ZmFsc2UsImRyb3BwaW5nLXBhcnRpY2xlIjoiIiwibm9uLWRyb3BwaW5nLXBhcnRpY2xlIjoiIn0seyJmYW1pbHkiOiJIYWtpbSBEZWRlIEFyaXNkYSBNYW9sYW5hIiwiZ2l2ZW4iOiIiLCJwYXJzZS1uYW1lcyI6ZmFsc2UsImRyb3BwaW5nLXBhcnRpY2xlIjoiIiwibm9uLWRyb3BwaW5nLXBhcnRpY2xlIjoiIn0seyJmYW1pbHkiOiJGaXRyaXlhbmkiLCJnaXZlbiI6IiIsInBhcnNlLW5hbWVzIjpmYWxzZSwiZHJvcHBpbmctcGFydGljbGUiOiIiLCJub24tZHJvcHBpbmctcGFydGljbGUiOiIifV0sIklTU04iOiIyOTg1LTU0MzgiLCJVUkwiOiJodHRwczovL2Vqb3VybmFsLnN0YWktbWlmZGEuYWMuaWQvaW5kZXgucGhwL2Fsa2FpbmFoIiwiaXNzdWVkIjp7ImRhdGUtcGFydHMiOltbMjAyM11dfSwicGFnZSI6IjEzMi0xNDUiLCJjb250YWluZXItdGl0bGUtc2hvcnQiOiIifSwiaXNUZW1wb3JhcnkiOmZhbHNlfV19"/>
          <w:id w:val="-1186989934"/>
          <w:placeholder>
            <w:docPart w:val="DefaultPlaceholder_-1854013440"/>
          </w:placeholder>
        </w:sdtPr>
        <w:sdtContent>
          <w:r w:rsidR="00BA7A80" w:rsidRPr="00BA7A80">
            <w:rPr>
              <w:rFonts w:ascii="Times New Roman" w:hAnsi="Times New Roman" w:cs="Times New Roman"/>
              <w:color w:val="000000"/>
              <w:sz w:val="24"/>
              <w:szCs w:val="24"/>
            </w:rPr>
            <w:t>Ramadhani Febri et al (2023)</w:t>
          </w:r>
        </w:sdtContent>
      </w:sdt>
      <w:r w:rsidR="002B68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dan </w:t>
      </w:r>
      <w:sdt>
        <w:sdtPr>
          <w:rPr>
            <w:rFonts w:ascii="Times New Roman" w:hAnsi="Times New Roman" w:cs="Times New Roman"/>
            <w:color w:val="000000"/>
            <w:sz w:val="24"/>
            <w:szCs w:val="24"/>
          </w:rPr>
          <w:tag w:val="MENDELEY_CITATION_v3_eyJjaXRhdGlvbklEIjoiTUVOREVMRVlfQ0lUQVRJT05fZDA5ZjA0YjAtZWQ3Mi00NTc5LWI2MDAtMTdkZjBkODg4OTQyIiwicHJvcGVydGllcyI6eyJub3RlSW5kZXgiOjB9LCJpc0VkaXRlZCI6ZmFsc2UsIm1hbnVhbE92ZXJyaWRlIjp7ImlzTWFudWFsbHlPdmVycmlkZGVuIjp0cnVlLCJjaXRlcHJvY1RleHQiOiIoV2FoeXVuaSBSTiwgMjAyMykiLCJtYW51YWxPdmVycmlkZVRleHQiOiJXYWh5dW5pIFJOICgyMDIzKSJ9LCJjaXRhdGlvbkl0ZW1zIjpbeyJpZCI6IjdlZWY2NDMzLWE0YWUtM2NlOS05OWYxLTgwNzFmMmFmYjc0NCIsIml0ZW1EYXRhIjp7InR5cGUiOiJyZXBvcnQiLCJpZCI6IjdlZWY2NDMzLWE0YWUtM2NlOS05OWYxLTgwNzFmMmFmYjc0NCIsInRpdGxlIjoiUGVuZ2FydWggRmluYW5jaW5nIHRvIERlcG9zaXQgUmF0aW8gKEZEUiksIFJldHVybiBPbiBBc3NldCAoUk9BKSwgQmlheWEgT3BlcmFzaW9uYWwgUGVuZGFwYXRhbiBPcGVyYXNpb25hbCAoQk9QTykgVGVyaGFkYXAgUGVydHVtYnVoYW4gQXNldCBCYW5rIFN5YXJpYWggUGFkYSBNYXNhIFBBbmRlbWkgQ29pZC0xOSAoU3R1ZGkgRW1waXJpcyBQYWRhIEJhbmsgVW11bSBTeWFyaWFoIGRpIEluZG9uZXNpYSBUYWh1biAyMDE2LTIwMjEpIiwiYXV0aG9yIjpbeyJmYW1pbHkiOiJXYWh5dW5pIFJOIiwiZ2l2ZW4iOiIiLCJwYXJzZS1uYW1lcyI6ZmFsc2UsImRyb3BwaW5nLXBhcnRpY2xlIjoiIiwibm9uLWRyb3BwaW5nLXBhcnRpY2xlIjoiIn1dLCJpc3N1ZWQiOnsiZGF0ZS1wYXJ0cyI6W1syMDIzXV19LCJwdWJsaXNoZXItcGxhY2UiOiJTZW1hcmFuZyIsImNvbnRhaW5lci10aXRsZS1zaG9ydCI6IiJ9LCJpc1RlbXBvcmFyeSI6ZmFsc2V9XX0="/>
          <w:id w:val="-462802714"/>
          <w:placeholder>
            <w:docPart w:val="DefaultPlaceholder_-1854013440"/>
          </w:placeholder>
        </w:sdtPr>
        <w:sdtContent>
          <w:r w:rsidR="00BA7A80" w:rsidRPr="00BA7A80">
            <w:rPr>
              <w:rFonts w:ascii="Times New Roman" w:hAnsi="Times New Roman" w:cs="Times New Roman"/>
              <w:color w:val="000000"/>
              <w:sz w:val="24"/>
              <w:szCs w:val="24"/>
            </w:rPr>
            <w:t>Wahyuni RN (2023)</w:t>
          </w:r>
        </w:sdtContent>
      </w:sdt>
      <w:r>
        <w:rPr>
          <w:rFonts w:ascii="Times New Roman" w:hAnsi="Times New Roman" w:cs="Times New Roman"/>
          <w:color w:val="000000"/>
          <w:sz w:val="24"/>
          <w:szCs w:val="24"/>
        </w:rPr>
        <w:t xml:space="preserve"> yang dalam penelitiannya menyatakan variabek FDR tidak berpengaruh terhadap peningkatan Total Aset. Pengaruh variable FDR yang signifikan membuktikan bahwa pembiayaan yang disalurkan Bank Umum Syariah dapat mempengaruhi Total Aset yang dimiliki. Pengaruh negatif antara FDR dan peingkatan Total Aset, artinya semakin tinggi nilai rasio FDR pada Bank Umum Syariah justru akan menyebabkan penurunan Jumlah Total Aset yang dimiliki bank, hal ini terjadi karena tingginya pembiayaan yang disalurkan sehingga likuiditas bank akan menurun.</w:t>
      </w:r>
    </w:p>
    <w:p w14:paraId="4760BE0B" w14:textId="77777777" w:rsidR="000800AB" w:rsidRPr="003048DE" w:rsidRDefault="000800AB" w:rsidP="000800AB">
      <w:pPr>
        <w:autoSpaceDE w:val="0"/>
        <w:autoSpaceDN w:val="0"/>
        <w:adjustRightInd w:val="0"/>
        <w:spacing w:after="0" w:line="360" w:lineRule="auto"/>
        <w:ind w:left="1260" w:firstLine="540"/>
        <w:contextualSpacing/>
        <w:jc w:val="both"/>
        <w:rPr>
          <w:rFonts w:ascii="Times New Roman" w:hAnsi="Times New Roman" w:cs="Times New Roman"/>
          <w:noProof/>
          <w:color w:val="000000"/>
          <w:kern w:val="0"/>
          <w:sz w:val="24"/>
          <w:szCs w:val="24"/>
          <w:lang w:val="id-ID"/>
          <w14:ligatures w14:val="none"/>
        </w:rPr>
      </w:pPr>
    </w:p>
    <w:p w14:paraId="65677E31" w14:textId="77777777" w:rsidR="000800AB" w:rsidRPr="003048DE" w:rsidRDefault="000800AB" w:rsidP="000800AB">
      <w:pPr>
        <w:spacing w:after="200" w:line="360" w:lineRule="auto"/>
        <w:jc w:val="center"/>
        <w:rPr>
          <w:rFonts w:ascii="Times New Roman" w:hAnsi="Times New Roman" w:cs="Times New Roman"/>
          <w:b/>
          <w:bCs/>
          <w:noProof/>
          <w:kern w:val="0"/>
          <w:sz w:val="24"/>
          <w:szCs w:val="24"/>
          <w:lang w:val="id-ID"/>
          <w14:ligatures w14:val="none"/>
        </w:rPr>
        <w:sectPr w:rsidR="000800AB" w:rsidRPr="003048DE" w:rsidSect="00961C68">
          <w:footerReference w:type="default" r:id="rId21"/>
          <w:pgSz w:w="11906" w:h="16838" w:code="9"/>
          <w:pgMar w:top="1440" w:right="1440" w:bottom="1440" w:left="1440" w:header="720" w:footer="720" w:gutter="0"/>
          <w:pgNumType w:start="1"/>
          <w:cols w:space="720"/>
          <w:docGrid w:linePitch="360"/>
        </w:sectPr>
      </w:pPr>
    </w:p>
    <w:p w14:paraId="4E61019B" w14:textId="77777777" w:rsidR="000800AB" w:rsidRPr="0075427C" w:rsidRDefault="000800AB" w:rsidP="002A0E4F">
      <w:pPr>
        <w:pStyle w:val="bab"/>
      </w:pPr>
      <w:bookmarkStart w:id="631" w:name="_Toc177716887"/>
      <w:bookmarkStart w:id="632" w:name="_Toc178166049"/>
      <w:bookmarkStart w:id="633" w:name="_Toc180009323"/>
      <w:bookmarkStart w:id="634" w:name="_Toc184204881"/>
      <w:bookmarkStart w:id="635" w:name="_Toc185287328"/>
      <w:bookmarkStart w:id="636" w:name="_Toc185287573"/>
      <w:bookmarkStart w:id="637" w:name="_Toc185288364"/>
      <w:r w:rsidRPr="0075427C">
        <w:lastRenderedPageBreak/>
        <w:t xml:space="preserve">BAB </w:t>
      </w:r>
      <w:bookmarkEnd w:id="631"/>
      <w:r w:rsidRPr="0075427C">
        <w:t>V</w:t>
      </w:r>
      <w:bookmarkEnd w:id="632"/>
      <w:bookmarkEnd w:id="633"/>
      <w:bookmarkEnd w:id="634"/>
      <w:bookmarkEnd w:id="635"/>
      <w:bookmarkEnd w:id="636"/>
      <w:bookmarkEnd w:id="637"/>
    </w:p>
    <w:p w14:paraId="7A876F0C" w14:textId="2CFE4CE4" w:rsidR="000800AB" w:rsidRPr="0075427C" w:rsidRDefault="0075427C" w:rsidP="002A0E4F">
      <w:pPr>
        <w:pStyle w:val="bab"/>
        <w:rPr>
          <w:rFonts w:eastAsia="Times New Roman"/>
        </w:rPr>
      </w:pPr>
      <w:bookmarkStart w:id="638" w:name="_Toc178166050"/>
      <w:bookmarkStart w:id="639" w:name="_Toc179132326"/>
      <w:bookmarkStart w:id="640" w:name="_Toc180008223"/>
      <w:bookmarkStart w:id="641" w:name="_Toc180009324"/>
      <w:bookmarkStart w:id="642" w:name="_Toc184204882"/>
      <w:bookmarkStart w:id="643" w:name="_Toc185287329"/>
      <w:bookmarkStart w:id="644" w:name="_Toc185287574"/>
      <w:bookmarkStart w:id="645" w:name="_Toc185288365"/>
      <w:r w:rsidRPr="0075427C">
        <w:t>PENUTUP</w:t>
      </w:r>
      <w:bookmarkEnd w:id="638"/>
      <w:bookmarkEnd w:id="639"/>
      <w:bookmarkEnd w:id="640"/>
      <w:bookmarkEnd w:id="641"/>
      <w:bookmarkEnd w:id="642"/>
      <w:bookmarkEnd w:id="643"/>
      <w:bookmarkEnd w:id="644"/>
      <w:bookmarkEnd w:id="645"/>
    </w:p>
    <w:p w14:paraId="38BC1419" w14:textId="77777777" w:rsidR="000800AB" w:rsidRPr="003048DE" w:rsidRDefault="000800AB">
      <w:pPr>
        <w:keepNext/>
        <w:keepLines/>
        <w:numPr>
          <w:ilvl w:val="0"/>
          <w:numId w:val="43"/>
        </w:numPr>
        <w:spacing w:before="40" w:after="0" w:line="360" w:lineRule="auto"/>
        <w:outlineLvl w:val="1"/>
        <w:rPr>
          <w:rFonts w:ascii="Times New Roman" w:eastAsiaTheme="majorEastAsia" w:hAnsi="Times New Roman" w:cs="Times New Roman"/>
          <w:noProof/>
          <w:vanish/>
          <w:color w:val="2F5496" w:themeColor="accent1" w:themeShade="BF"/>
          <w:kern w:val="0"/>
          <w:sz w:val="26"/>
          <w:szCs w:val="26"/>
          <w:lang w:val="id-ID"/>
          <w14:ligatures w14:val="none"/>
        </w:rPr>
      </w:pPr>
      <w:bookmarkStart w:id="646" w:name="_Toc177716771"/>
      <w:bookmarkStart w:id="647" w:name="_Toc177716889"/>
      <w:bookmarkStart w:id="648" w:name="_Toc179917403"/>
      <w:bookmarkStart w:id="649" w:name="_Toc184204883"/>
      <w:bookmarkStart w:id="650" w:name="_Toc185287330"/>
      <w:bookmarkEnd w:id="646"/>
      <w:bookmarkEnd w:id="647"/>
      <w:bookmarkEnd w:id="648"/>
      <w:bookmarkEnd w:id="649"/>
      <w:bookmarkEnd w:id="650"/>
    </w:p>
    <w:p w14:paraId="225BDCEC" w14:textId="125BB662" w:rsidR="000800AB" w:rsidRPr="003048DE" w:rsidRDefault="000800AB" w:rsidP="002A0E4F">
      <w:pPr>
        <w:pStyle w:val="subab5"/>
        <w:numPr>
          <w:ilvl w:val="1"/>
          <w:numId w:val="43"/>
        </w:numPr>
      </w:pPr>
      <w:bookmarkStart w:id="651" w:name="_Toc177716890"/>
      <w:bookmarkStart w:id="652" w:name="_Toc178166051"/>
      <w:bookmarkStart w:id="653" w:name="_Toc179917404"/>
      <w:bookmarkStart w:id="654" w:name="_Toc180009325"/>
      <w:bookmarkStart w:id="655" w:name="_Toc184204884"/>
      <w:bookmarkStart w:id="656" w:name="_Toc185287331"/>
      <w:bookmarkStart w:id="657" w:name="_Toc185287575"/>
      <w:bookmarkStart w:id="658" w:name="_Toc185288366"/>
      <w:r w:rsidRPr="003048DE">
        <w:t>Kesimpulan</w:t>
      </w:r>
      <w:bookmarkEnd w:id="651"/>
      <w:bookmarkEnd w:id="652"/>
      <w:bookmarkEnd w:id="653"/>
      <w:bookmarkEnd w:id="654"/>
      <w:bookmarkEnd w:id="655"/>
      <w:bookmarkEnd w:id="656"/>
      <w:bookmarkEnd w:id="657"/>
      <w:bookmarkEnd w:id="658"/>
    </w:p>
    <w:p w14:paraId="39371B68" w14:textId="77777777" w:rsidR="000800AB" w:rsidRPr="003048DE" w:rsidRDefault="000800AB" w:rsidP="004724E3">
      <w:pPr>
        <w:spacing w:after="200" w:line="360" w:lineRule="auto"/>
        <w:ind w:left="851" w:firstLine="630"/>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Kesimpulan dari penelitian ini dapat diambil berdasarkan hasil analisis data dan pembahasan yang terdapat pada Bab IV:</w:t>
      </w:r>
    </w:p>
    <w:p w14:paraId="12233E2C" w14:textId="0888761E" w:rsidR="000800AB" w:rsidRPr="003048DE" w:rsidRDefault="000800AB">
      <w:pPr>
        <w:numPr>
          <w:ilvl w:val="0"/>
          <w:numId w:val="40"/>
        </w:numPr>
        <w:tabs>
          <w:tab w:val="left" w:pos="851"/>
          <w:tab w:val="left" w:pos="1800"/>
        </w:tabs>
        <w:spacing w:after="200" w:line="360" w:lineRule="auto"/>
        <w:ind w:left="1134" w:hanging="425"/>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 xml:space="preserve">Tabel hasil pengujian secara parsial menunjukkan pengaruh </w:t>
      </w:r>
      <w:r w:rsidR="00A46C98">
        <w:rPr>
          <w:rFonts w:ascii="Times New Roman" w:hAnsi="Times New Roman" w:cs="Times New Roman"/>
          <w:noProof/>
          <w:kern w:val="0"/>
          <w:sz w:val="24"/>
          <w:szCs w:val="24"/>
          <w:lang w:val="id-ID"/>
          <w14:ligatures w14:val="none"/>
        </w:rPr>
        <w:t xml:space="preserve">variabel </w:t>
      </w:r>
      <w:r w:rsidR="003E4F1F" w:rsidRPr="003E4F1F">
        <w:rPr>
          <w:rFonts w:ascii="Times New Roman" w:hAnsi="Times New Roman" w:cs="Times New Roman"/>
          <w:i/>
          <w:iCs/>
          <w:noProof/>
          <w:kern w:val="0"/>
          <w:sz w:val="24"/>
          <w:szCs w:val="24"/>
          <w:lang w:val="id-ID"/>
          <w14:ligatures w14:val="none"/>
        </w:rPr>
        <w:t>Return On Assets</w:t>
      </w:r>
      <w:r w:rsidR="003E4F1F" w:rsidRPr="003048DE">
        <w:rPr>
          <w:rFonts w:ascii="Times New Roman" w:hAnsi="Times New Roman" w:cs="Times New Roman"/>
          <w:noProof/>
          <w:kern w:val="0"/>
          <w:sz w:val="24"/>
          <w:szCs w:val="24"/>
          <w:lang w:val="id-ID"/>
          <w14:ligatures w14:val="none"/>
        </w:rPr>
        <w:t xml:space="preserve"> </w:t>
      </w:r>
      <w:r w:rsidRPr="003048DE">
        <w:rPr>
          <w:rFonts w:ascii="Times New Roman" w:hAnsi="Times New Roman" w:cs="Times New Roman"/>
          <w:noProof/>
          <w:kern w:val="0"/>
          <w:sz w:val="24"/>
          <w:szCs w:val="24"/>
          <w:lang w:val="id-ID"/>
          <w14:ligatures w14:val="none"/>
        </w:rPr>
        <w:t xml:space="preserve">(ROA) terhadap total aset; </w:t>
      </w:r>
      <w:r w:rsidR="00A46C98">
        <w:rPr>
          <w:rFonts w:ascii="Times New Roman" w:hAnsi="Times New Roman" w:cs="Times New Roman"/>
          <w:noProof/>
          <w:kern w:val="0"/>
          <w:sz w:val="24"/>
          <w:szCs w:val="24"/>
          <w:lang w:val="id-ID"/>
          <w14:ligatures w14:val="none"/>
        </w:rPr>
        <w:t xml:space="preserve">memiliki </w:t>
      </w:r>
      <w:r w:rsidRPr="003048DE">
        <w:rPr>
          <w:rFonts w:ascii="Times New Roman" w:hAnsi="Times New Roman" w:cs="Times New Roman"/>
          <w:noProof/>
          <w:kern w:val="0"/>
          <w:sz w:val="24"/>
          <w:szCs w:val="24"/>
          <w:lang w:val="id-ID"/>
          <w14:ligatures w14:val="none"/>
        </w:rPr>
        <w:t>nilai t hitung sebesar 1,465 lebih kecil dari nilai tabel sebesar 2,00324 dan nilai signifikan sebesar 0,148 lebih besar dari 0,05. Hal ini menunjukkan bahwa variabel ROA berpengaruh positif namun tidak signifikan terhadap pertumbuhan total aset bank umum syariah.</w:t>
      </w:r>
    </w:p>
    <w:p w14:paraId="204215A2" w14:textId="0FA96BDC" w:rsidR="00A46C98" w:rsidRPr="003048DE" w:rsidRDefault="00A46C98" w:rsidP="00A46C98">
      <w:pPr>
        <w:numPr>
          <w:ilvl w:val="0"/>
          <w:numId w:val="40"/>
        </w:numPr>
        <w:tabs>
          <w:tab w:val="left" w:pos="851"/>
          <w:tab w:val="left" w:pos="1800"/>
        </w:tabs>
        <w:spacing w:after="200" w:line="360" w:lineRule="auto"/>
        <w:ind w:left="1134" w:hanging="425"/>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 xml:space="preserve">Tabel hasil pengujian secara parsial menunjukkan </w:t>
      </w:r>
      <w:r>
        <w:rPr>
          <w:rFonts w:ascii="Times New Roman" w:hAnsi="Times New Roman" w:cs="Times New Roman"/>
          <w:noProof/>
          <w:kern w:val="0"/>
          <w:sz w:val="24"/>
          <w:szCs w:val="24"/>
          <w:lang w:val="id-ID"/>
          <w14:ligatures w14:val="none"/>
        </w:rPr>
        <w:t xml:space="preserve">pengaruh variabel </w:t>
      </w:r>
      <w:r w:rsidRPr="003048DE">
        <w:rPr>
          <w:rFonts w:ascii="Times New Roman" w:hAnsi="Times New Roman" w:cs="Times New Roman"/>
          <w:noProof/>
          <w:kern w:val="0"/>
          <w:sz w:val="24"/>
          <w:szCs w:val="24"/>
          <w:lang w:val="id-ID"/>
          <w14:ligatures w14:val="none"/>
        </w:rPr>
        <w:t xml:space="preserve">Biaya Operasional Terhadap </w:t>
      </w:r>
      <w:r>
        <w:rPr>
          <w:rFonts w:ascii="Times New Roman" w:hAnsi="Times New Roman" w:cs="Times New Roman"/>
          <w:noProof/>
          <w:kern w:val="0"/>
          <w:sz w:val="24"/>
          <w:szCs w:val="24"/>
          <w:lang w:val="id-ID"/>
          <w14:ligatures w14:val="none"/>
        </w:rPr>
        <w:t>Pendapatan</w:t>
      </w:r>
      <w:r w:rsidRPr="003048DE">
        <w:rPr>
          <w:rFonts w:ascii="Times New Roman" w:hAnsi="Times New Roman" w:cs="Times New Roman"/>
          <w:noProof/>
          <w:kern w:val="0"/>
          <w:sz w:val="24"/>
          <w:szCs w:val="24"/>
          <w:lang w:val="id-ID"/>
          <w14:ligatures w14:val="none"/>
        </w:rPr>
        <w:t xml:space="preserve"> Operasional (BOPO) terhadap total aset;</w:t>
      </w:r>
      <w:r>
        <w:rPr>
          <w:rFonts w:ascii="Times New Roman" w:hAnsi="Times New Roman" w:cs="Times New Roman"/>
          <w:noProof/>
          <w:kern w:val="0"/>
          <w:sz w:val="24"/>
          <w:szCs w:val="24"/>
          <w:lang w:val="id-ID"/>
          <w14:ligatures w14:val="none"/>
        </w:rPr>
        <w:t xml:space="preserve"> memiliki</w:t>
      </w:r>
      <w:r w:rsidRPr="003048DE">
        <w:rPr>
          <w:rFonts w:ascii="Times New Roman" w:hAnsi="Times New Roman" w:cs="Times New Roman"/>
          <w:noProof/>
          <w:kern w:val="0"/>
          <w:sz w:val="24"/>
          <w:szCs w:val="24"/>
          <w:lang w:val="id-ID"/>
          <w14:ligatures w14:val="none"/>
        </w:rPr>
        <w:t xml:space="preserve"> nilai t hitung sebesar -6,429 (nilai negatif diabaikan) lebih besar dari 2,00324 dan nilai signifikansi sebesar 0,000 lebih kecil dari 0,05</w:t>
      </w:r>
      <w:r>
        <w:rPr>
          <w:rFonts w:ascii="Times New Roman" w:hAnsi="Times New Roman" w:cs="Times New Roman"/>
          <w:noProof/>
          <w:kern w:val="0"/>
          <w:sz w:val="24"/>
          <w:szCs w:val="24"/>
          <w:lang w:val="id-ID"/>
          <w14:ligatures w14:val="none"/>
        </w:rPr>
        <w:t>.</w:t>
      </w:r>
      <w:r w:rsidRPr="003048DE">
        <w:rPr>
          <w:rFonts w:ascii="Times New Roman" w:hAnsi="Times New Roman" w:cs="Times New Roman"/>
          <w:noProof/>
          <w:kern w:val="0"/>
          <w:sz w:val="24"/>
          <w:szCs w:val="24"/>
          <w:lang w:val="id-ID"/>
          <w14:ligatures w14:val="none"/>
        </w:rPr>
        <w:t xml:space="preserve"> Hal ini menunjukkan bahwa variabel </w:t>
      </w:r>
      <w:r>
        <w:rPr>
          <w:rFonts w:ascii="Times New Roman" w:hAnsi="Times New Roman" w:cs="Times New Roman"/>
          <w:noProof/>
          <w:kern w:val="0"/>
          <w:sz w:val="24"/>
          <w:szCs w:val="24"/>
          <w:lang w:val="id-ID"/>
          <w14:ligatures w14:val="none"/>
        </w:rPr>
        <w:t xml:space="preserve">BOPO </w:t>
      </w:r>
      <w:r w:rsidRPr="003048DE">
        <w:rPr>
          <w:rFonts w:ascii="Times New Roman" w:hAnsi="Times New Roman" w:cs="Times New Roman"/>
          <w:noProof/>
          <w:kern w:val="0"/>
          <w:sz w:val="24"/>
          <w:szCs w:val="24"/>
          <w:lang w:val="id-ID"/>
          <w14:ligatures w14:val="none"/>
        </w:rPr>
        <w:t xml:space="preserve">berpengaruh </w:t>
      </w:r>
      <w:r>
        <w:rPr>
          <w:rFonts w:ascii="Times New Roman" w:hAnsi="Times New Roman" w:cs="Times New Roman"/>
          <w:noProof/>
          <w:kern w:val="0"/>
          <w:sz w:val="24"/>
          <w:szCs w:val="24"/>
          <w:lang w:val="id-ID"/>
          <w14:ligatures w14:val="none"/>
        </w:rPr>
        <w:t xml:space="preserve">negatif dan </w:t>
      </w:r>
      <w:r w:rsidRPr="003048DE">
        <w:rPr>
          <w:rFonts w:ascii="Times New Roman" w:hAnsi="Times New Roman" w:cs="Times New Roman"/>
          <w:noProof/>
          <w:kern w:val="0"/>
          <w:sz w:val="24"/>
          <w:szCs w:val="24"/>
          <w:lang w:val="id-ID"/>
          <w14:ligatures w14:val="none"/>
        </w:rPr>
        <w:t>signifikan terhadap pertumbuhan total aset bank umum syariah.</w:t>
      </w:r>
    </w:p>
    <w:p w14:paraId="4DF26EC0" w14:textId="1D81C491" w:rsidR="00A46C98" w:rsidRPr="00A46C98" w:rsidRDefault="00A46C98" w:rsidP="00A46C98">
      <w:pPr>
        <w:numPr>
          <w:ilvl w:val="0"/>
          <w:numId w:val="40"/>
        </w:numPr>
        <w:tabs>
          <w:tab w:val="left" w:pos="851"/>
          <w:tab w:val="left" w:pos="1800"/>
        </w:tabs>
        <w:spacing w:after="200" w:line="360" w:lineRule="auto"/>
        <w:ind w:left="1134" w:hanging="425"/>
        <w:contextualSpacing/>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 xml:space="preserve">Tabel hasil pengujian secara parsial menunjukkan </w:t>
      </w:r>
      <w:r>
        <w:rPr>
          <w:rFonts w:ascii="Times New Roman" w:hAnsi="Times New Roman" w:cs="Times New Roman"/>
          <w:noProof/>
          <w:kern w:val="0"/>
          <w:sz w:val="24"/>
          <w:szCs w:val="24"/>
          <w:lang w:val="id-ID"/>
          <w14:ligatures w14:val="none"/>
        </w:rPr>
        <w:t>p</w:t>
      </w:r>
      <w:r w:rsidRPr="003048DE">
        <w:rPr>
          <w:rFonts w:ascii="Times New Roman" w:hAnsi="Times New Roman" w:cs="Times New Roman"/>
          <w:noProof/>
          <w:kern w:val="0"/>
          <w:sz w:val="24"/>
          <w:szCs w:val="24"/>
          <w:lang w:val="id-ID"/>
          <w14:ligatures w14:val="none"/>
        </w:rPr>
        <w:t xml:space="preserve">engaruh </w:t>
      </w:r>
      <w:r>
        <w:rPr>
          <w:rFonts w:ascii="Times New Roman" w:hAnsi="Times New Roman" w:cs="Times New Roman"/>
          <w:noProof/>
          <w:kern w:val="0"/>
          <w:sz w:val="24"/>
          <w:szCs w:val="24"/>
          <w:lang w:val="id-ID"/>
          <w14:ligatures w14:val="none"/>
        </w:rPr>
        <w:t xml:space="preserve">variabel </w:t>
      </w:r>
      <w:r>
        <w:rPr>
          <w:rFonts w:ascii="Times New Roman" w:hAnsi="Times New Roman" w:cs="Times New Roman"/>
          <w:i/>
          <w:iCs/>
          <w:noProof/>
          <w:kern w:val="0"/>
          <w:sz w:val="24"/>
          <w:szCs w:val="24"/>
          <w:lang w:val="id-ID"/>
          <w14:ligatures w14:val="none"/>
        </w:rPr>
        <w:t xml:space="preserve">Financing to Deposit Ratio (FDR) </w:t>
      </w:r>
      <w:r w:rsidRPr="003048DE">
        <w:rPr>
          <w:rFonts w:ascii="Times New Roman" w:hAnsi="Times New Roman" w:cs="Times New Roman"/>
          <w:noProof/>
          <w:kern w:val="0"/>
          <w:sz w:val="24"/>
          <w:szCs w:val="24"/>
          <w:lang w:val="id-ID"/>
          <w14:ligatures w14:val="none"/>
        </w:rPr>
        <w:t xml:space="preserve">terhadap total aset; </w:t>
      </w:r>
      <w:r>
        <w:rPr>
          <w:rFonts w:ascii="Times New Roman" w:hAnsi="Times New Roman" w:cs="Times New Roman"/>
          <w:noProof/>
          <w:kern w:val="0"/>
          <w:sz w:val="24"/>
          <w:szCs w:val="24"/>
          <w:lang w:val="id-ID"/>
          <w14:ligatures w14:val="none"/>
        </w:rPr>
        <w:t xml:space="preserve">memiliki </w:t>
      </w:r>
      <w:r w:rsidRPr="003048DE">
        <w:rPr>
          <w:rFonts w:ascii="Times New Roman" w:hAnsi="Times New Roman" w:cs="Times New Roman"/>
          <w:noProof/>
          <w:kern w:val="0"/>
          <w:sz w:val="24"/>
          <w:szCs w:val="24"/>
          <w:lang w:val="id-ID"/>
          <w14:ligatures w14:val="none"/>
        </w:rPr>
        <w:t>nilai t hitung sebesar -2,340 (nilai negatif diabaikan) lebih besar dari t -tabel sebesar 2,00324 dan nilai signifikansi sebesar 0,023 kurang dari 0,05.</w:t>
      </w:r>
      <w:r>
        <w:rPr>
          <w:rFonts w:ascii="Times New Roman" w:hAnsi="Times New Roman" w:cs="Times New Roman"/>
          <w:noProof/>
          <w:kern w:val="0"/>
          <w:sz w:val="24"/>
          <w:szCs w:val="24"/>
          <w:lang w:val="id-ID"/>
          <w14:ligatures w14:val="none"/>
        </w:rPr>
        <w:t xml:space="preserve"> </w:t>
      </w:r>
      <w:r w:rsidRPr="00A46C98">
        <w:rPr>
          <w:rFonts w:ascii="Times New Roman" w:hAnsi="Times New Roman" w:cs="Times New Roman"/>
          <w:noProof/>
          <w:kern w:val="0"/>
          <w:sz w:val="24"/>
          <w:szCs w:val="24"/>
          <w:lang w:val="id-ID"/>
          <w14:ligatures w14:val="none"/>
        </w:rPr>
        <w:t xml:space="preserve">Hal ini menunjukkan bahwa variabel </w:t>
      </w:r>
      <w:r>
        <w:rPr>
          <w:rFonts w:ascii="Times New Roman" w:hAnsi="Times New Roman" w:cs="Times New Roman"/>
          <w:noProof/>
          <w:kern w:val="0"/>
          <w:sz w:val="24"/>
          <w:szCs w:val="24"/>
          <w:lang w:val="id-ID"/>
          <w14:ligatures w14:val="none"/>
        </w:rPr>
        <w:t xml:space="preserve">FDR </w:t>
      </w:r>
      <w:r w:rsidRPr="00A46C98">
        <w:rPr>
          <w:rFonts w:ascii="Times New Roman" w:hAnsi="Times New Roman" w:cs="Times New Roman"/>
          <w:noProof/>
          <w:kern w:val="0"/>
          <w:sz w:val="24"/>
          <w:szCs w:val="24"/>
          <w:lang w:val="id-ID"/>
          <w14:ligatures w14:val="none"/>
        </w:rPr>
        <w:t>berpengaruh negatif dan signifikan terhadap pertumbuhan total aset bank umum syariah.</w:t>
      </w:r>
    </w:p>
    <w:p w14:paraId="74B04ED3" w14:textId="77777777" w:rsidR="004724E3" w:rsidRPr="008C2C0A" w:rsidRDefault="000800AB" w:rsidP="002A0E4F">
      <w:pPr>
        <w:pStyle w:val="subab5"/>
        <w:numPr>
          <w:ilvl w:val="1"/>
          <w:numId w:val="43"/>
        </w:numPr>
      </w:pPr>
      <w:bookmarkStart w:id="659" w:name="_Toc177716891"/>
      <w:bookmarkStart w:id="660" w:name="_Toc178166052"/>
      <w:bookmarkStart w:id="661" w:name="_Toc179917405"/>
      <w:bookmarkStart w:id="662" w:name="_Toc180009326"/>
      <w:bookmarkStart w:id="663" w:name="_Toc184204885"/>
      <w:bookmarkStart w:id="664" w:name="_Toc185287332"/>
      <w:bookmarkStart w:id="665" w:name="_Toc185287576"/>
      <w:bookmarkStart w:id="666" w:name="_Toc185288367"/>
      <w:r w:rsidRPr="008C2C0A">
        <w:t>Keterbatasan Penelitian</w:t>
      </w:r>
      <w:bookmarkEnd w:id="659"/>
      <w:bookmarkEnd w:id="660"/>
      <w:bookmarkEnd w:id="661"/>
      <w:bookmarkEnd w:id="662"/>
      <w:bookmarkEnd w:id="663"/>
      <w:bookmarkEnd w:id="664"/>
      <w:bookmarkEnd w:id="665"/>
      <w:bookmarkEnd w:id="666"/>
    </w:p>
    <w:p w14:paraId="561CADA4" w14:textId="77777777" w:rsidR="002E6CCA" w:rsidRDefault="000800AB" w:rsidP="00E36A27">
      <w:pPr>
        <w:pStyle w:val="BodyText"/>
        <w:numPr>
          <w:ilvl w:val="0"/>
          <w:numId w:val="54"/>
        </w:numPr>
        <w:spacing w:line="360" w:lineRule="auto"/>
        <w:ind w:left="426" w:firstLine="0"/>
        <w:rPr>
          <w:rFonts w:eastAsiaTheme="majorEastAsia"/>
          <w:noProof/>
        </w:rPr>
      </w:pPr>
      <w:bookmarkStart w:id="667" w:name="_Toc179917406"/>
      <w:r w:rsidRPr="003048DE">
        <w:rPr>
          <w:noProof/>
        </w:rPr>
        <w:t>Penelitian ini hanya menggunakan objek Bank Umum Syariah saja.</w:t>
      </w:r>
      <w:bookmarkStart w:id="668" w:name="_Toc179917407"/>
      <w:bookmarkEnd w:id="667"/>
    </w:p>
    <w:p w14:paraId="3E107B4E" w14:textId="77777777" w:rsidR="00E36A27" w:rsidRDefault="000800AB" w:rsidP="00E36A27">
      <w:pPr>
        <w:pStyle w:val="BodyText"/>
        <w:numPr>
          <w:ilvl w:val="0"/>
          <w:numId w:val="54"/>
        </w:numPr>
        <w:spacing w:line="360" w:lineRule="auto"/>
        <w:ind w:hanging="294"/>
        <w:rPr>
          <w:rFonts w:eastAsiaTheme="majorEastAsia"/>
          <w:noProof/>
        </w:rPr>
      </w:pPr>
      <w:r w:rsidRPr="003048DE">
        <w:rPr>
          <w:noProof/>
        </w:rPr>
        <w:t>Penelitian ini memiliki periode pengamatan yang tergolong singkat, hanya lima</w:t>
      </w:r>
      <w:r w:rsidR="0025255A">
        <w:rPr>
          <w:noProof/>
        </w:rPr>
        <w:t xml:space="preserve"> </w:t>
      </w:r>
      <w:r w:rsidRPr="003048DE">
        <w:rPr>
          <w:noProof/>
        </w:rPr>
        <w:t>tahun</w:t>
      </w:r>
      <w:r w:rsidR="004724E3" w:rsidRPr="003048DE">
        <w:rPr>
          <w:noProof/>
        </w:rPr>
        <w:t xml:space="preserve"> </w:t>
      </w:r>
      <w:r w:rsidRPr="003048DE">
        <w:rPr>
          <w:noProof/>
        </w:rPr>
        <w:t>terakhir yaitu 2019-2023.</w:t>
      </w:r>
      <w:bookmarkStart w:id="669" w:name="_Toc177716892"/>
      <w:bookmarkEnd w:id="668"/>
    </w:p>
    <w:p w14:paraId="2C4920B5" w14:textId="0F294A35" w:rsidR="004724E3" w:rsidRPr="00E36A27" w:rsidRDefault="0025255A" w:rsidP="00E36A27">
      <w:pPr>
        <w:pStyle w:val="BodyText"/>
        <w:numPr>
          <w:ilvl w:val="0"/>
          <w:numId w:val="54"/>
        </w:numPr>
        <w:spacing w:line="360" w:lineRule="auto"/>
        <w:ind w:hanging="294"/>
        <w:rPr>
          <w:rFonts w:eastAsiaTheme="majorEastAsia"/>
          <w:noProof/>
        </w:rPr>
      </w:pPr>
      <w:r>
        <w:rPr>
          <w:noProof/>
        </w:rPr>
        <w:t>Penelitian ini hanya menggunakan tiga variabel independen secara internal.</w:t>
      </w:r>
    </w:p>
    <w:p w14:paraId="41EA36C8" w14:textId="0B9E11A0" w:rsidR="000800AB" w:rsidRPr="008C2C0A" w:rsidRDefault="000800AB" w:rsidP="002E6CCA">
      <w:pPr>
        <w:pStyle w:val="subab5"/>
        <w:numPr>
          <w:ilvl w:val="1"/>
          <w:numId w:val="43"/>
        </w:numPr>
      </w:pPr>
      <w:bookmarkStart w:id="670" w:name="_Toc178166053"/>
      <w:bookmarkStart w:id="671" w:name="_Toc179917409"/>
      <w:bookmarkStart w:id="672" w:name="_Toc180009327"/>
      <w:bookmarkStart w:id="673" w:name="_Toc184204886"/>
      <w:bookmarkStart w:id="674" w:name="_Toc185287333"/>
      <w:bookmarkStart w:id="675" w:name="_Toc185287577"/>
      <w:bookmarkStart w:id="676" w:name="_Toc185288368"/>
      <w:r w:rsidRPr="008C2C0A">
        <w:t>Saran</w:t>
      </w:r>
      <w:bookmarkEnd w:id="669"/>
      <w:bookmarkEnd w:id="670"/>
      <w:bookmarkEnd w:id="671"/>
      <w:bookmarkEnd w:id="672"/>
      <w:bookmarkEnd w:id="673"/>
      <w:bookmarkEnd w:id="674"/>
      <w:bookmarkEnd w:id="675"/>
      <w:bookmarkEnd w:id="676"/>
    </w:p>
    <w:p w14:paraId="4AECF2EE" w14:textId="77777777" w:rsidR="004724E3" w:rsidRPr="003048DE" w:rsidRDefault="000800AB" w:rsidP="000252E1">
      <w:pPr>
        <w:tabs>
          <w:tab w:val="left" w:pos="450"/>
        </w:tabs>
        <w:spacing w:after="200" w:line="360" w:lineRule="auto"/>
        <w:ind w:left="709" w:firstLine="720"/>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Peneliti menyadari bahwa penelitian ini masih banyak kekurangannya, maka diharapkan untuk penelitian selanjutnya dapat menambahkan variabel atau menggunakan selain variabel dalam penelitian ini. Penelitian selanjutnya diharapkan juga dapat</w:t>
      </w:r>
      <w:r w:rsidR="004724E3" w:rsidRPr="003048DE">
        <w:rPr>
          <w:rFonts w:ascii="Times New Roman" w:hAnsi="Times New Roman" w:cs="Times New Roman"/>
          <w:noProof/>
          <w:kern w:val="0"/>
          <w:sz w:val="24"/>
          <w:szCs w:val="24"/>
          <w:lang w:val="id-ID"/>
          <w14:ligatures w14:val="none"/>
        </w:rPr>
        <w:t xml:space="preserve"> </w:t>
      </w:r>
      <w:r w:rsidRPr="003048DE">
        <w:rPr>
          <w:rFonts w:ascii="Times New Roman" w:hAnsi="Times New Roman" w:cs="Times New Roman"/>
          <w:noProof/>
          <w:kern w:val="0"/>
          <w:sz w:val="24"/>
          <w:szCs w:val="24"/>
          <w:lang w:val="id-ID"/>
          <w14:ligatures w14:val="none"/>
        </w:rPr>
        <w:lastRenderedPageBreak/>
        <w:t>menambahkan objek baik Lembaga, variabel serta periode waktu untuk mendapatkan hasil yang lebih relefan untuk mengetahui faktor yang mempengaruhi peningkatan Total Aset.</w:t>
      </w:r>
    </w:p>
    <w:p w14:paraId="587833E6" w14:textId="1CD8B07D" w:rsidR="003A1ABC" w:rsidRPr="003048DE" w:rsidRDefault="000800AB" w:rsidP="004724E3">
      <w:pPr>
        <w:tabs>
          <w:tab w:val="left" w:pos="450"/>
        </w:tabs>
        <w:spacing w:after="200" w:line="360" w:lineRule="auto"/>
        <w:ind w:left="709" w:firstLine="720"/>
        <w:jc w:val="both"/>
        <w:rPr>
          <w:rFonts w:ascii="Times New Roman" w:hAnsi="Times New Roman" w:cs="Times New Roman"/>
          <w:noProof/>
          <w:kern w:val="0"/>
          <w:sz w:val="24"/>
          <w:szCs w:val="24"/>
          <w:lang w:val="id-ID"/>
          <w14:ligatures w14:val="none"/>
        </w:rPr>
      </w:pPr>
      <w:r w:rsidRPr="003048DE">
        <w:rPr>
          <w:rFonts w:ascii="Times New Roman" w:hAnsi="Times New Roman" w:cs="Times New Roman"/>
          <w:noProof/>
          <w:kern w:val="0"/>
          <w:sz w:val="24"/>
          <w:szCs w:val="24"/>
          <w:lang w:val="id-ID"/>
          <w14:ligatures w14:val="none"/>
        </w:rPr>
        <w:t xml:space="preserve">Peneliti berharap penelitian ini dapat memberikan pandangan atau gambaran  serta bermanfaat bagi pihak yang menggunakan laporan keuangan, terutama bagi perbankan syariah dan para investor. </w:t>
      </w:r>
      <w:r w:rsidR="003A1ABC" w:rsidRPr="003048DE">
        <w:rPr>
          <w:rFonts w:ascii="Times New Roman" w:hAnsi="Times New Roman" w:cs="Times New Roman"/>
          <w:noProof/>
          <w:kern w:val="0"/>
          <w:sz w:val="24"/>
          <w:szCs w:val="24"/>
          <w:lang w:val="id-ID"/>
          <w14:ligatures w14:val="none"/>
        </w:rPr>
        <w:br w:type="page"/>
      </w:r>
    </w:p>
    <w:p w14:paraId="3FABF493" w14:textId="6D75A7E8" w:rsidR="008369A2" w:rsidRPr="008369A2" w:rsidRDefault="003A1ABC" w:rsidP="008369A2">
      <w:pPr>
        <w:pStyle w:val="bab"/>
      </w:pPr>
      <w:bookmarkStart w:id="677" w:name="_Toc178166054"/>
      <w:bookmarkStart w:id="678" w:name="_Toc180009328"/>
      <w:bookmarkStart w:id="679" w:name="_Toc184204887"/>
      <w:bookmarkStart w:id="680" w:name="_Toc185287334"/>
      <w:bookmarkStart w:id="681" w:name="_Toc185287578"/>
      <w:bookmarkStart w:id="682" w:name="_Toc185288369"/>
      <w:r w:rsidRPr="008C2C0A">
        <w:lastRenderedPageBreak/>
        <w:t>DAFTAR PUSTAKA</w:t>
      </w:r>
      <w:bookmarkStart w:id="683" w:name="_Hlk177499623"/>
      <w:bookmarkEnd w:id="677"/>
      <w:bookmarkEnd w:id="678"/>
      <w:bookmarkEnd w:id="679"/>
      <w:bookmarkEnd w:id="680"/>
      <w:bookmarkEnd w:id="681"/>
      <w:bookmarkEnd w:id="682"/>
    </w:p>
    <w:sdt>
      <w:sdtPr>
        <w:rPr>
          <w:rFonts w:ascii="Times New Roman" w:hAnsi="Times New Roman" w:cs="Times New Roman"/>
          <w:b/>
          <w:bCs/>
          <w:color w:val="000000"/>
          <w:sz w:val="24"/>
          <w:szCs w:val="24"/>
          <w:lang w:val="id-ID"/>
        </w:rPr>
        <w:tag w:val="MENDELEY_BIBLIOGRAPHY"/>
        <w:id w:val="251553518"/>
        <w:placeholder>
          <w:docPart w:val="DefaultPlaceholder_-1854013440"/>
        </w:placeholder>
      </w:sdtPr>
      <w:sdtContent>
        <w:p w14:paraId="32C4A499" w14:textId="77777777" w:rsidR="00BA7A80" w:rsidRPr="007B738B" w:rsidRDefault="00BA7A80" w:rsidP="008B0741">
          <w:pPr>
            <w:autoSpaceDE w:val="0"/>
            <w:autoSpaceDN w:val="0"/>
            <w:spacing w:line="360" w:lineRule="auto"/>
            <w:ind w:hanging="480"/>
            <w:jc w:val="both"/>
            <w:divId w:val="2142843640"/>
            <w:rPr>
              <w:rFonts w:ascii="Times New Roman" w:eastAsia="Times New Roman" w:hAnsi="Times New Roman" w:cs="Times New Roman"/>
              <w:kern w:val="0"/>
              <w:sz w:val="24"/>
              <w:szCs w:val="24"/>
              <w14:ligatures w14:val="none"/>
            </w:rPr>
          </w:pPr>
          <w:r w:rsidRPr="007B738B">
            <w:rPr>
              <w:rFonts w:ascii="Times New Roman" w:eastAsia="Times New Roman" w:hAnsi="Times New Roman" w:cs="Times New Roman"/>
              <w:sz w:val="24"/>
              <w:szCs w:val="24"/>
            </w:rPr>
            <w:t xml:space="preserve">Achmad, N., &amp; Hidayat, L. (2013). </w:t>
          </w:r>
          <w:r w:rsidRPr="007B738B">
            <w:rPr>
              <w:rFonts w:ascii="Times New Roman" w:eastAsia="Times New Roman" w:hAnsi="Times New Roman" w:cs="Times New Roman"/>
              <w:i/>
              <w:iCs/>
              <w:sz w:val="24"/>
              <w:szCs w:val="24"/>
            </w:rPr>
            <w:t>Pengaruh Manajemen Aset Terhadap Kinerja Keuangan Perusahaan</w:t>
          </w:r>
          <w:r w:rsidRPr="007B738B">
            <w:rPr>
              <w:rFonts w:ascii="Times New Roman" w:eastAsia="Times New Roman" w:hAnsi="Times New Roman" w:cs="Times New Roman"/>
              <w:sz w:val="24"/>
              <w:szCs w:val="24"/>
            </w:rPr>
            <w:t>. http://otomotif.kompas.com,</w:t>
          </w:r>
        </w:p>
        <w:p w14:paraId="3CEB5055" w14:textId="77777777" w:rsidR="00BA7A80" w:rsidRPr="007B738B" w:rsidRDefault="00BA7A80" w:rsidP="008B0741">
          <w:pPr>
            <w:autoSpaceDE w:val="0"/>
            <w:autoSpaceDN w:val="0"/>
            <w:spacing w:line="360" w:lineRule="auto"/>
            <w:ind w:hanging="480"/>
            <w:jc w:val="both"/>
            <w:divId w:val="1063991342"/>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Agustin, H. (2021). Teori Bank Syariah. </w:t>
          </w:r>
          <w:r w:rsidRPr="007B738B">
            <w:rPr>
              <w:rFonts w:ascii="Times New Roman" w:eastAsia="Times New Roman" w:hAnsi="Times New Roman" w:cs="Times New Roman"/>
              <w:i/>
              <w:iCs/>
              <w:sz w:val="24"/>
              <w:szCs w:val="24"/>
            </w:rPr>
            <w:t>JPS (Jurnal Perbankan Syariah)</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2</w:t>
          </w:r>
          <w:r w:rsidRPr="007B738B">
            <w:rPr>
              <w:rFonts w:ascii="Times New Roman" w:eastAsia="Times New Roman" w:hAnsi="Times New Roman" w:cs="Times New Roman"/>
              <w:sz w:val="24"/>
              <w:szCs w:val="24"/>
            </w:rPr>
            <w:t>(1), 67–83. https://doi.org/10.46367/jps.v2i1.279</w:t>
          </w:r>
        </w:p>
        <w:p w14:paraId="2A75A30C" w14:textId="77777777" w:rsidR="00BA7A80" w:rsidRPr="007B738B" w:rsidRDefault="00BA7A80" w:rsidP="008B0741">
          <w:pPr>
            <w:autoSpaceDE w:val="0"/>
            <w:autoSpaceDN w:val="0"/>
            <w:spacing w:line="360" w:lineRule="auto"/>
            <w:ind w:hanging="480"/>
            <w:jc w:val="both"/>
            <w:divId w:val="1826047343"/>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Aji, E. P. P. (2020). </w:t>
          </w:r>
          <w:r w:rsidRPr="007B738B">
            <w:rPr>
              <w:rFonts w:ascii="Times New Roman" w:eastAsia="Times New Roman" w:hAnsi="Times New Roman" w:cs="Times New Roman"/>
              <w:i/>
              <w:iCs/>
              <w:sz w:val="24"/>
              <w:szCs w:val="24"/>
            </w:rPr>
            <w:t>Pengaruh Inflasi, Non Performing Finance, Financing to Deposit Ratio, dan Return On Asset Terhadap Pertumbuhan Aset BAnk Umum Syariah Di Indonesia Tahun 2019-2019</w:t>
          </w:r>
          <w:r w:rsidRPr="007B738B">
            <w:rPr>
              <w:rFonts w:ascii="Times New Roman" w:eastAsia="Times New Roman" w:hAnsi="Times New Roman" w:cs="Times New Roman"/>
              <w:sz w:val="24"/>
              <w:szCs w:val="24"/>
            </w:rPr>
            <w:t>.</w:t>
          </w:r>
        </w:p>
        <w:p w14:paraId="7DFCD8D9" w14:textId="77777777" w:rsidR="00BA7A80" w:rsidRPr="007B738B" w:rsidRDefault="00BA7A80" w:rsidP="008B0741">
          <w:pPr>
            <w:autoSpaceDE w:val="0"/>
            <w:autoSpaceDN w:val="0"/>
            <w:spacing w:line="360" w:lineRule="auto"/>
            <w:ind w:hanging="480"/>
            <w:jc w:val="both"/>
            <w:divId w:val="418597812"/>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Ariani, R. S., &amp; Pratiwi, A. (2022). Pengaruh Dana Pihak Ketiga (DPK), FinancingTo Deposit Ratio (FDR), Non Performing Financing(NPF) Dan Return On Asset (ROA) Terhadap Total Aset Perbankan Syariah di Indonesia. </w:t>
          </w:r>
          <w:r w:rsidRPr="007B738B">
            <w:rPr>
              <w:rFonts w:ascii="Times New Roman" w:eastAsia="Times New Roman" w:hAnsi="Times New Roman" w:cs="Times New Roman"/>
              <w:i/>
              <w:iCs/>
              <w:sz w:val="24"/>
              <w:szCs w:val="24"/>
            </w:rPr>
            <w:t>Journal of Islamic Banking and Finance</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2</w:t>
          </w:r>
          <w:r w:rsidRPr="007B738B">
            <w:rPr>
              <w:rFonts w:ascii="Times New Roman" w:eastAsia="Times New Roman" w:hAnsi="Times New Roman" w:cs="Times New Roman"/>
              <w:sz w:val="24"/>
              <w:szCs w:val="24"/>
            </w:rPr>
            <w:t>(1), 32–46.</w:t>
          </w:r>
        </w:p>
        <w:p w14:paraId="681806B3" w14:textId="77777777" w:rsidR="00BA7A80" w:rsidRPr="007B738B" w:rsidRDefault="00BA7A80" w:rsidP="008B0741">
          <w:pPr>
            <w:autoSpaceDE w:val="0"/>
            <w:autoSpaceDN w:val="0"/>
            <w:spacing w:line="360" w:lineRule="auto"/>
            <w:ind w:hanging="480"/>
            <w:jc w:val="both"/>
            <w:divId w:val="1961647088"/>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Aryanti, R. T., &amp; Wahyudi, R. (2022). Faktor-Faktor Yang Mempengaruhi Pertumbuhan Total Aset Perbankan Syariah di Indonesia. </w:t>
          </w:r>
          <w:r w:rsidRPr="007B738B">
            <w:rPr>
              <w:rFonts w:ascii="Times New Roman" w:eastAsia="Times New Roman" w:hAnsi="Times New Roman" w:cs="Times New Roman"/>
              <w:i/>
              <w:iCs/>
              <w:sz w:val="24"/>
              <w:szCs w:val="24"/>
            </w:rPr>
            <w:t>Journal of Global Business and Management Review</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4</w:t>
          </w:r>
          <w:r w:rsidRPr="007B738B">
            <w:rPr>
              <w:rFonts w:ascii="Times New Roman" w:eastAsia="Times New Roman" w:hAnsi="Times New Roman" w:cs="Times New Roman"/>
              <w:sz w:val="24"/>
              <w:szCs w:val="24"/>
            </w:rPr>
            <w:t>(2), 1. https://doi.org/10.37253/jgbmr.v4i2.6895</w:t>
          </w:r>
        </w:p>
        <w:p w14:paraId="7CC5E341" w14:textId="77777777" w:rsidR="00BA7A80" w:rsidRPr="007B738B" w:rsidRDefault="00BA7A80" w:rsidP="008B0741">
          <w:pPr>
            <w:autoSpaceDE w:val="0"/>
            <w:autoSpaceDN w:val="0"/>
            <w:spacing w:line="360" w:lineRule="auto"/>
            <w:ind w:hanging="480"/>
            <w:jc w:val="both"/>
            <w:divId w:val="1771387285"/>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Dewi D, &amp; Sudiartha G. (2017). Pengaruh Profitabilitas, Ukuran Perusahaan, dan Pertumbuhan Aset Terhadap Struktur Modal dan Nilai Perusahaan. </w:t>
          </w:r>
          <w:r w:rsidRPr="007B738B">
            <w:rPr>
              <w:rFonts w:ascii="Times New Roman" w:eastAsia="Times New Roman" w:hAnsi="Times New Roman" w:cs="Times New Roman"/>
              <w:i/>
              <w:iCs/>
              <w:sz w:val="24"/>
              <w:szCs w:val="24"/>
            </w:rPr>
            <w:t>E-Jurnal Manajemen Unud</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6</w:t>
          </w:r>
          <w:r w:rsidRPr="007B738B">
            <w:rPr>
              <w:rFonts w:ascii="Times New Roman" w:eastAsia="Times New Roman" w:hAnsi="Times New Roman" w:cs="Times New Roman"/>
              <w:sz w:val="24"/>
              <w:szCs w:val="24"/>
            </w:rPr>
            <w:t>(4), 2222–2252.</w:t>
          </w:r>
        </w:p>
        <w:p w14:paraId="4EAC39D6" w14:textId="77777777" w:rsidR="00BA7A80" w:rsidRPr="007B738B" w:rsidRDefault="00BA7A80" w:rsidP="008B0741">
          <w:pPr>
            <w:autoSpaceDE w:val="0"/>
            <w:autoSpaceDN w:val="0"/>
            <w:spacing w:line="360" w:lineRule="auto"/>
            <w:ind w:hanging="480"/>
            <w:jc w:val="both"/>
            <w:divId w:val="1066681755"/>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Dewi S, Jannah L, &amp; Jumaryadi Y. (2018). </w:t>
          </w:r>
          <w:r w:rsidRPr="007B738B">
            <w:rPr>
              <w:rFonts w:ascii="Times New Roman" w:eastAsia="Times New Roman" w:hAnsi="Times New Roman" w:cs="Times New Roman"/>
              <w:i/>
              <w:iCs/>
              <w:sz w:val="24"/>
              <w:szCs w:val="24"/>
            </w:rPr>
            <w:t>Analisis dan Perancangan Sistem Informasi Manajemen Aset Tetap Pada PT. Metis Teknologu Corporindo</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9</w:t>
          </w:r>
          <w:r w:rsidRPr="007B738B">
            <w:rPr>
              <w:rFonts w:ascii="Times New Roman" w:eastAsia="Times New Roman" w:hAnsi="Times New Roman" w:cs="Times New Roman"/>
              <w:sz w:val="24"/>
              <w:szCs w:val="24"/>
            </w:rPr>
            <w:t>, 81–91.</w:t>
          </w:r>
        </w:p>
        <w:p w14:paraId="40339F15" w14:textId="77777777" w:rsidR="00BA7A80" w:rsidRPr="007B738B" w:rsidRDefault="00BA7A80" w:rsidP="008B0741">
          <w:pPr>
            <w:autoSpaceDE w:val="0"/>
            <w:autoSpaceDN w:val="0"/>
            <w:spacing w:line="360" w:lineRule="auto"/>
            <w:ind w:hanging="480"/>
            <w:jc w:val="both"/>
            <w:divId w:val="592780408"/>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Diana, S., &amp; Sulistya, E. (2021). Analisis Kinerja Keuangan Perbankan Syariah Indonesia Pada Masa PAndemi Covid-19. </w:t>
          </w:r>
          <w:r w:rsidRPr="007B738B">
            <w:rPr>
              <w:rFonts w:ascii="Times New Roman" w:eastAsia="Times New Roman" w:hAnsi="Times New Roman" w:cs="Times New Roman"/>
              <w:i/>
              <w:iCs/>
              <w:sz w:val="24"/>
              <w:szCs w:val="24"/>
            </w:rPr>
            <w:t>Jurnal Riset Akuntansi Dan Bisnis Indonesia</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1</w:t>
          </w:r>
          <w:r w:rsidRPr="007B738B">
            <w:rPr>
              <w:rFonts w:ascii="Times New Roman" w:eastAsia="Times New Roman" w:hAnsi="Times New Roman" w:cs="Times New Roman"/>
              <w:sz w:val="24"/>
              <w:szCs w:val="24"/>
            </w:rPr>
            <w:t>(1). https://doi.org/10.32477/jrabi.vxix.xxx</w:t>
          </w:r>
        </w:p>
        <w:p w14:paraId="176AC864" w14:textId="77777777" w:rsidR="00BA7A80" w:rsidRPr="007B738B" w:rsidRDefault="00BA7A80" w:rsidP="008B0741">
          <w:pPr>
            <w:autoSpaceDE w:val="0"/>
            <w:autoSpaceDN w:val="0"/>
            <w:spacing w:line="360" w:lineRule="auto"/>
            <w:ind w:hanging="480"/>
            <w:jc w:val="both"/>
            <w:divId w:val="110905859"/>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Djuwita, D., &amp; Fito Mohammad, A. (2016). </w:t>
          </w:r>
          <w:r w:rsidRPr="007B738B">
            <w:rPr>
              <w:rFonts w:ascii="Times New Roman" w:eastAsia="Times New Roman" w:hAnsi="Times New Roman" w:cs="Times New Roman"/>
              <w:i/>
              <w:iCs/>
              <w:sz w:val="24"/>
              <w:szCs w:val="24"/>
            </w:rPr>
            <w:t>Pengaruh Total DPK, FDR, NPF dan ROA terhadap Total Asset Bank Syariah di Indonesia</w:t>
          </w:r>
          <w:r w:rsidRPr="007B738B">
            <w:rPr>
              <w:rFonts w:ascii="Times New Roman" w:eastAsia="Times New Roman" w:hAnsi="Times New Roman" w:cs="Times New Roman"/>
              <w:sz w:val="24"/>
              <w:szCs w:val="24"/>
            </w:rPr>
            <w:t>. www.bi.go.id</w:t>
          </w:r>
        </w:p>
        <w:p w14:paraId="76965D0C" w14:textId="77777777" w:rsidR="00BA7A80" w:rsidRPr="007B738B" w:rsidRDefault="00BA7A80" w:rsidP="008B0741">
          <w:pPr>
            <w:autoSpaceDE w:val="0"/>
            <w:autoSpaceDN w:val="0"/>
            <w:spacing w:line="360" w:lineRule="auto"/>
            <w:ind w:hanging="480"/>
            <w:jc w:val="both"/>
            <w:divId w:val="1104231049"/>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Farina, A. (2020). Pengaruh Pendapatan Bank Umum Syariah terhadap Risiko Operasional Periode 2015-2018 di Indonesia. </w:t>
          </w:r>
          <w:r w:rsidRPr="007B738B">
            <w:rPr>
              <w:rFonts w:ascii="Times New Roman" w:eastAsia="Times New Roman" w:hAnsi="Times New Roman" w:cs="Times New Roman"/>
              <w:i/>
              <w:iCs/>
              <w:sz w:val="24"/>
              <w:szCs w:val="24"/>
            </w:rPr>
            <w:t>Jurnal Study Ekonomi</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XI</w:t>
          </w:r>
          <w:r w:rsidRPr="007B738B">
            <w:rPr>
              <w:rFonts w:ascii="Times New Roman" w:eastAsia="Times New Roman" w:hAnsi="Times New Roman" w:cs="Times New Roman"/>
              <w:sz w:val="24"/>
              <w:szCs w:val="24"/>
            </w:rPr>
            <w:t>(1), 68–85.</w:t>
          </w:r>
        </w:p>
        <w:p w14:paraId="017C8276" w14:textId="77777777" w:rsidR="00BA7A80" w:rsidRPr="007B738B" w:rsidRDefault="00BA7A80" w:rsidP="008B0741">
          <w:pPr>
            <w:autoSpaceDE w:val="0"/>
            <w:autoSpaceDN w:val="0"/>
            <w:spacing w:line="360" w:lineRule="auto"/>
            <w:ind w:hanging="480"/>
            <w:jc w:val="both"/>
            <w:divId w:val="1091046592"/>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lastRenderedPageBreak/>
            <w:t xml:space="preserve">Indura, A. C., Ahmad, A. A., &amp; Suprapto, A. (2019). Analisis Faktor Internal dan Eksternal yang Mempengaruhi Pertumbuhan Aset Bank Syariah Di Indonesia. In </w:t>
          </w:r>
          <w:r w:rsidRPr="007B738B">
            <w:rPr>
              <w:rFonts w:ascii="Times New Roman" w:eastAsia="Times New Roman" w:hAnsi="Times New Roman" w:cs="Times New Roman"/>
              <w:i/>
              <w:iCs/>
              <w:sz w:val="24"/>
              <w:szCs w:val="24"/>
            </w:rPr>
            <w:t>Indonesian Journal of Islamic Business and Economics</w:t>
          </w:r>
          <w:r w:rsidRPr="007B738B">
            <w:rPr>
              <w:rFonts w:ascii="Times New Roman" w:eastAsia="Times New Roman" w:hAnsi="Times New Roman" w:cs="Times New Roman"/>
              <w:sz w:val="24"/>
              <w:szCs w:val="24"/>
            </w:rPr>
            <w:t xml:space="preserve"> (Vol. 01). http://jos.unsoed.ac.id/index.php/ijibe</w:t>
          </w:r>
        </w:p>
        <w:p w14:paraId="20A587F7" w14:textId="77777777" w:rsidR="00BA7A80" w:rsidRPr="007B738B" w:rsidRDefault="00BA7A80" w:rsidP="008B0741">
          <w:pPr>
            <w:autoSpaceDE w:val="0"/>
            <w:autoSpaceDN w:val="0"/>
            <w:spacing w:line="360" w:lineRule="auto"/>
            <w:ind w:hanging="480"/>
            <w:jc w:val="both"/>
            <w:divId w:val="131675096"/>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Kamal M. (2016). Pengaruh Receivalbel Turn Over dan Debt to Asset Ratio (DAR) terhadap Return On Asset (ROA) pada Perusahaan Pertanian yang Terdaftar di Bursa Efek Indonesia (BEI). </w:t>
          </w:r>
          <w:r w:rsidRPr="007B738B">
            <w:rPr>
              <w:rFonts w:ascii="Times New Roman" w:eastAsia="Times New Roman" w:hAnsi="Times New Roman" w:cs="Times New Roman"/>
              <w:i/>
              <w:iCs/>
              <w:sz w:val="24"/>
              <w:szCs w:val="24"/>
            </w:rPr>
            <w:t>Jurnal Ilmiah Manajemen Dan Bisnis</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17</w:t>
          </w:r>
          <w:r w:rsidRPr="007B738B">
            <w:rPr>
              <w:rFonts w:ascii="Times New Roman" w:eastAsia="Times New Roman" w:hAnsi="Times New Roman" w:cs="Times New Roman"/>
              <w:sz w:val="24"/>
              <w:szCs w:val="24"/>
            </w:rPr>
            <w:t>, 68–81.</w:t>
          </w:r>
        </w:p>
        <w:p w14:paraId="095DD0D2" w14:textId="77777777" w:rsidR="00BA7A80" w:rsidRPr="007B738B" w:rsidRDefault="00BA7A80" w:rsidP="008B0741">
          <w:pPr>
            <w:autoSpaceDE w:val="0"/>
            <w:autoSpaceDN w:val="0"/>
            <w:spacing w:line="360" w:lineRule="auto"/>
            <w:ind w:hanging="480"/>
            <w:jc w:val="both"/>
            <w:divId w:val="1119378214"/>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Karman, A., &amp; Nugroho, A. P. (2023). </w:t>
          </w:r>
          <w:r w:rsidRPr="007B738B">
            <w:rPr>
              <w:rFonts w:ascii="Times New Roman" w:eastAsia="Times New Roman" w:hAnsi="Times New Roman" w:cs="Times New Roman"/>
              <w:i/>
              <w:iCs/>
              <w:sz w:val="24"/>
              <w:szCs w:val="24"/>
            </w:rPr>
            <w:t>Manajemen Perbankan Syariah Institut Agama Islam Negeri Fattahul Muluk Papua</w:t>
          </w:r>
          <w:r w:rsidRPr="007B738B">
            <w:rPr>
              <w:rFonts w:ascii="Times New Roman" w:eastAsia="Times New Roman" w:hAnsi="Times New Roman" w:cs="Times New Roman"/>
              <w:sz w:val="24"/>
              <w:szCs w:val="24"/>
            </w:rPr>
            <w:t>. https://www.researchgate.net/publication/372307852</w:t>
          </w:r>
        </w:p>
        <w:p w14:paraId="6F20CF35" w14:textId="77777777" w:rsidR="00BA7A80" w:rsidRPr="007B738B" w:rsidRDefault="00BA7A80" w:rsidP="008B0741">
          <w:pPr>
            <w:autoSpaceDE w:val="0"/>
            <w:autoSpaceDN w:val="0"/>
            <w:spacing w:line="360" w:lineRule="auto"/>
            <w:ind w:hanging="480"/>
            <w:jc w:val="both"/>
            <w:divId w:val="1188443832"/>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Khamisah, N., Ayu Nani, D., &amp; Ashsifa, I. (2020). </w:t>
          </w:r>
          <w:r w:rsidRPr="007B738B">
            <w:rPr>
              <w:rFonts w:ascii="Times New Roman" w:eastAsia="Times New Roman" w:hAnsi="Times New Roman" w:cs="Times New Roman"/>
              <w:i/>
              <w:iCs/>
              <w:sz w:val="24"/>
              <w:szCs w:val="24"/>
            </w:rPr>
            <w:t>Pengaruh Non-Performing Loan (NPL), BOPO dan Ukuran Perusahaan Terhadap Return on Assets (ROA) Perusahaan Perbankan yang Terdaftar di Bursa Efek Indonesia (BEI)</w:t>
          </w:r>
          <w:r w:rsidRPr="007B738B">
            <w:rPr>
              <w:rFonts w:ascii="Times New Roman" w:eastAsia="Times New Roman" w:hAnsi="Times New Roman" w:cs="Times New Roman"/>
              <w:sz w:val="24"/>
              <w:szCs w:val="24"/>
            </w:rPr>
            <w:t xml:space="preserve"> (Vol. 3, Issue 2). www.idx.co.id</w:t>
          </w:r>
        </w:p>
        <w:p w14:paraId="58BA0E50" w14:textId="77777777" w:rsidR="00BA7A80" w:rsidRPr="007B738B" w:rsidRDefault="00BA7A80" w:rsidP="008B0741">
          <w:pPr>
            <w:autoSpaceDE w:val="0"/>
            <w:autoSpaceDN w:val="0"/>
            <w:spacing w:line="360" w:lineRule="auto"/>
            <w:ind w:hanging="480"/>
            <w:jc w:val="both"/>
            <w:divId w:val="1175608833"/>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Marliana, C., Dan, T. A., &amp; Fitri, M. (2016). Pengaruh Biaya Operasional, Dana Pihak Ketiga, dan Non Performing Finance terhadap Pertumbuhan Laba pada Perbankan Syariah Di Indonesia. In </w:t>
          </w:r>
          <w:r w:rsidRPr="007B738B">
            <w:rPr>
              <w:rFonts w:ascii="Times New Roman" w:eastAsia="Times New Roman" w:hAnsi="Times New Roman" w:cs="Times New Roman"/>
              <w:i/>
              <w:iCs/>
              <w:sz w:val="24"/>
              <w:szCs w:val="24"/>
            </w:rPr>
            <w:t>Jurnal Ilmiah Mahasiswa Ekonomi Akuntansi (JIMEKA)</w:t>
          </w:r>
          <w:r w:rsidRPr="007B738B">
            <w:rPr>
              <w:rFonts w:ascii="Times New Roman" w:eastAsia="Times New Roman" w:hAnsi="Times New Roman" w:cs="Times New Roman"/>
              <w:sz w:val="24"/>
              <w:szCs w:val="24"/>
            </w:rPr>
            <w:t xml:space="preserve"> (Vol. 1, Issue 1).</w:t>
          </w:r>
        </w:p>
        <w:p w14:paraId="74C4046D" w14:textId="77777777" w:rsidR="00BA7A80" w:rsidRPr="007B738B" w:rsidRDefault="00BA7A80" w:rsidP="008B0741">
          <w:pPr>
            <w:autoSpaceDE w:val="0"/>
            <w:autoSpaceDN w:val="0"/>
            <w:spacing w:line="360" w:lineRule="auto"/>
            <w:ind w:hanging="480"/>
            <w:jc w:val="both"/>
            <w:divId w:val="76944687"/>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Millania, A., Wahyudi, R., Mubarok, F., &amp; Satyarini, J. (2021). Pengaruh BOPO, NPF, ROA dan Inflasi Terhadap Aset Perbankan Syariah Di Indonesia. </w:t>
          </w:r>
          <w:r w:rsidRPr="007B738B">
            <w:rPr>
              <w:rFonts w:ascii="Times New Roman" w:eastAsia="Times New Roman" w:hAnsi="Times New Roman" w:cs="Times New Roman"/>
              <w:i/>
              <w:iCs/>
              <w:sz w:val="24"/>
              <w:szCs w:val="24"/>
            </w:rPr>
            <w:t>Jurnal Pemikiran Dan Pengembangan Perbankan Syariah</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7</w:t>
          </w:r>
          <w:r w:rsidRPr="007B738B">
            <w:rPr>
              <w:rFonts w:ascii="Times New Roman" w:eastAsia="Times New Roman" w:hAnsi="Times New Roman" w:cs="Times New Roman"/>
              <w:sz w:val="24"/>
              <w:szCs w:val="24"/>
            </w:rPr>
            <w:t>, 135–148. https://doi.org/10.36908/isbank</w:t>
          </w:r>
        </w:p>
        <w:p w14:paraId="1EEAC2FC" w14:textId="77777777" w:rsidR="00BA7A80" w:rsidRPr="007B738B" w:rsidRDefault="00BA7A80" w:rsidP="008B0741">
          <w:pPr>
            <w:autoSpaceDE w:val="0"/>
            <w:autoSpaceDN w:val="0"/>
            <w:spacing w:line="360" w:lineRule="auto"/>
            <w:ind w:hanging="480"/>
            <w:jc w:val="both"/>
            <w:divId w:val="495270816"/>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Nihayah, A. Z., &amp; Rifqi, L. H. (2022a). Analisis Indikator Makro Ekonomi Pada Masa Pandemi Covid-19. </w:t>
          </w:r>
          <w:r w:rsidRPr="007B738B">
            <w:rPr>
              <w:rFonts w:ascii="Times New Roman" w:eastAsia="Times New Roman" w:hAnsi="Times New Roman" w:cs="Times New Roman"/>
              <w:i/>
              <w:iCs/>
              <w:sz w:val="24"/>
              <w:szCs w:val="24"/>
            </w:rPr>
            <w:t>Jurnal STEI Ekonomi</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31</w:t>
          </w:r>
          <w:r w:rsidRPr="007B738B">
            <w:rPr>
              <w:rFonts w:ascii="Times New Roman" w:eastAsia="Times New Roman" w:hAnsi="Times New Roman" w:cs="Times New Roman"/>
              <w:sz w:val="24"/>
              <w:szCs w:val="24"/>
            </w:rPr>
            <w:t>(01), 18–30. https://doi.org/10.36406/jemi.v31i01.495</w:t>
          </w:r>
        </w:p>
        <w:p w14:paraId="2F46FAEA" w14:textId="77777777" w:rsidR="00BA7A80" w:rsidRPr="007B738B" w:rsidRDefault="00BA7A80" w:rsidP="008B0741">
          <w:pPr>
            <w:autoSpaceDE w:val="0"/>
            <w:autoSpaceDN w:val="0"/>
            <w:spacing w:line="360" w:lineRule="auto"/>
            <w:ind w:hanging="480"/>
            <w:jc w:val="both"/>
            <w:divId w:val="219444257"/>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Nihayah, A. Z., &amp; Rifqi, L. H. (2022b). Kontribusi Perbankan Syariah terhadap Permodalan UMKM Selama Pandemi Covid-19. </w:t>
          </w:r>
          <w:r w:rsidRPr="007B738B">
            <w:rPr>
              <w:rFonts w:ascii="Times New Roman" w:eastAsia="Times New Roman" w:hAnsi="Times New Roman" w:cs="Times New Roman"/>
              <w:i/>
              <w:iCs/>
              <w:sz w:val="24"/>
              <w:szCs w:val="24"/>
            </w:rPr>
            <w:t>Jurnal Ekonomi, Manajemen, Dan Bisnis</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6</w:t>
          </w:r>
          <w:r w:rsidRPr="007B738B">
            <w:rPr>
              <w:rFonts w:ascii="Times New Roman" w:eastAsia="Times New Roman" w:hAnsi="Times New Roman" w:cs="Times New Roman"/>
              <w:sz w:val="24"/>
              <w:szCs w:val="24"/>
            </w:rPr>
            <w:t>(2), 183–194. http://ejournal.bsi.ac.id/ejurnal/index.php/ecodemica</w:t>
          </w:r>
        </w:p>
        <w:p w14:paraId="5114B3C8" w14:textId="77777777" w:rsidR="00BA7A80" w:rsidRPr="007B738B" w:rsidRDefault="00BA7A80" w:rsidP="008B0741">
          <w:pPr>
            <w:autoSpaceDE w:val="0"/>
            <w:autoSpaceDN w:val="0"/>
            <w:spacing w:line="360" w:lineRule="auto"/>
            <w:ind w:hanging="480"/>
            <w:jc w:val="both"/>
            <w:divId w:val="737939145"/>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Nihayah, A. Z., &amp; Walyoto, S. (2018). Identification of Non Performing Financing Alteration Measured by Microeconomic Variable Sharia Banking. </w:t>
          </w:r>
          <w:r w:rsidRPr="007B738B">
            <w:rPr>
              <w:rFonts w:ascii="Times New Roman" w:eastAsia="Times New Roman" w:hAnsi="Times New Roman" w:cs="Times New Roman"/>
              <w:i/>
              <w:iCs/>
              <w:sz w:val="24"/>
              <w:szCs w:val="24"/>
            </w:rPr>
            <w:t>Journal of Finance and Islamic Banking</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1</w:t>
          </w:r>
          <w:r w:rsidRPr="007B738B">
            <w:rPr>
              <w:rFonts w:ascii="Times New Roman" w:eastAsia="Times New Roman" w:hAnsi="Times New Roman" w:cs="Times New Roman"/>
              <w:sz w:val="24"/>
              <w:szCs w:val="24"/>
            </w:rPr>
            <w:t>(1), 23–38. http://ejournal.iainsurakarta.ac.id/index.php/jfib</w:t>
          </w:r>
        </w:p>
        <w:p w14:paraId="2241D228" w14:textId="77777777" w:rsidR="00BA7A80" w:rsidRPr="007B738B" w:rsidRDefault="00BA7A80" w:rsidP="008B0741">
          <w:pPr>
            <w:autoSpaceDE w:val="0"/>
            <w:autoSpaceDN w:val="0"/>
            <w:spacing w:line="360" w:lineRule="auto"/>
            <w:ind w:hanging="480"/>
            <w:jc w:val="both"/>
            <w:divId w:val="520704285"/>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Nurdin R, &amp; Muslina. (2017). </w:t>
          </w:r>
          <w:r w:rsidRPr="007B738B">
            <w:rPr>
              <w:rFonts w:ascii="Times New Roman" w:eastAsia="Times New Roman" w:hAnsi="Times New Roman" w:cs="Times New Roman"/>
              <w:i/>
              <w:iCs/>
              <w:sz w:val="24"/>
              <w:szCs w:val="24"/>
            </w:rPr>
            <w:t>Konsep dan Teori Manajemen Aset Dalam islam</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9</w:t>
          </w:r>
          <w:r w:rsidRPr="007B738B">
            <w:rPr>
              <w:rFonts w:ascii="Times New Roman" w:eastAsia="Times New Roman" w:hAnsi="Times New Roman" w:cs="Times New Roman"/>
              <w:sz w:val="24"/>
              <w:szCs w:val="24"/>
            </w:rPr>
            <w:t>.</w:t>
          </w:r>
        </w:p>
        <w:p w14:paraId="5227FB7B" w14:textId="77777777" w:rsidR="00BA7A80" w:rsidRPr="007B738B" w:rsidRDefault="00BA7A80" w:rsidP="008B0741">
          <w:pPr>
            <w:autoSpaceDE w:val="0"/>
            <w:autoSpaceDN w:val="0"/>
            <w:spacing w:line="360" w:lineRule="auto"/>
            <w:ind w:hanging="480"/>
            <w:jc w:val="both"/>
            <w:divId w:val="1195770302"/>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lastRenderedPageBreak/>
            <w:t xml:space="preserve">Oktaviani, E., &amp; Nanda, S. T. (2019). Analisis Pengaruh CAR, NPF, BOPO, Inflasi, Produk Domestik Bruto dan Suku Bunga BI Terhadap Pertumbuhan Perbankan Syariah. </w:t>
          </w:r>
          <w:r w:rsidRPr="007B738B">
            <w:rPr>
              <w:rFonts w:ascii="Times New Roman" w:eastAsia="Times New Roman" w:hAnsi="Times New Roman" w:cs="Times New Roman"/>
              <w:i/>
              <w:iCs/>
              <w:sz w:val="24"/>
              <w:szCs w:val="24"/>
            </w:rPr>
            <w:t>Jurnal Ilmiah Ekonomi Dan Bisnis</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16</w:t>
          </w:r>
          <w:r w:rsidRPr="007B738B">
            <w:rPr>
              <w:rFonts w:ascii="Times New Roman" w:eastAsia="Times New Roman" w:hAnsi="Times New Roman" w:cs="Times New Roman"/>
              <w:sz w:val="24"/>
              <w:szCs w:val="24"/>
            </w:rPr>
            <w:t>(1), 46–55.</w:t>
          </w:r>
        </w:p>
        <w:p w14:paraId="62E78B4D" w14:textId="77777777" w:rsidR="00BA7A80" w:rsidRPr="007B738B" w:rsidRDefault="00BA7A80" w:rsidP="008B0741">
          <w:pPr>
            <w:autoSpaceDE w:val="0"/>
            <w:autoSpaceDN w:val="0"/>
            <w:spacing w:line="360" w:lineRule="auto"/>
            <w:ind w:hanging="480"/>
            <w:jc w:val="both"/>
            <w:divId w:val="985276709"/>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Pamilih, I., Widhiastuti, R., Ekonomi, J. P., &amp; Ekonomi, F. (2020). Pengaruh Bagi Hasil, Brand Image, dan Keragaman Produk Terhadap Minat Menabung di Bank Syariah dengan Promosi Sebagai Variabel Moderasi. </w:t>
          </w:r>
          <w:r w:rsidRPr="007B738B">
            <w:rPr>
              <w:rFonts w:ascii="Times New Roman" w:eastAsia="Times New Roman" w:hAnsi="Times New Roman" w:cs="Times New Roman"/>
              <w:i/>
              <w:iCs/>
              <w:sz w:val="24"/>
              <w:szCs w:val="24"/>
            </w:rPr>
            <w:t>EEAJ</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9</w:t>
          </w:r>
          <w:r w:rsidRPr="007B738B">
            <w:rPr>
              <w:rFonts w:ascii="Times New Roman" w:eastAsia="Times New Roman" w:hAnsi="Times New Roman" w:cs="Times New Roman"/>
              <w:sz w:val="24"/>
              <w:szCs w:val="24"/>
            </w:rPr>
            <w:t>(2), 569–583. https://doi.org/10.15294/eeaj.v9i1.39452</w:t>
          </w:r>
        </w:p>
        <w:p w14:paraId="67D7FF35" w14:textId="77777777" w:rsidR="00BA7A80" w:rsidRPr="007B738B" w:rsidRDefault="00BA7A80" w:rsidP="008B0741">
          <w:pPr>
            <w:autoSpaceDE w:val="0"/>
            <w:autoSpaceDN w:val="0"/>
            <w:spacing w:line="360" w:lineRule="auto"/>
            <w:ind w:hanging="480"/>
            <w:jc w:val="both"/>
            <w:divId w:val="883178107"/>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Paramita, R. (2015). </w:t>
          </w:r>
          <w:r w:rsidRPr="007B738B">
            <w:rPr>
              <w:rFonts w:ascii="Times New Roman" w:eastAsia="Times New Roman" w:hAnsi="Times New Roman" w:cs="Times New Roman"/>
              <w:i/>
              <w:iCs/>
              <w:sz w:val="24"/>
              <w:szCs w:val="24"/>
            </w:rPr>
            <w:t>METODE PENELITIAN KUANTITATIF</w:t>
          </w:r>
          <w:r w:rsidRPr="007B738B">
            <w:rPr>
              <w:rFonts w:ascii="Times New Roman" w:eastAsia="Times New Roman" w:hAnsi="Times New Roman" w:cs="Times New Roman"/>
              <w:sz w:val="24"/>
              <w:szCs w:val="24"/>
            </w:rPr>
            <w:t>. www.tajmahal.blogspot.com</w:t>
          </w:r>
        </w:p>
        <w:p w14:paraId="64668638" w14:textId="77777777" w:rsidR="00BA7A80" w:rsidRPr="007B738B" w:rsidRDefault="00BA7A80" w:rsidP="008B0741">
          <w:pPr>
            <w:autoSpaceDE w:val="0"/>
            <w:autoSpaceDN w:val="0"/>
            <w:spacing w:line="360" w:lineRule="auto"/>
            <w:ind w:hanging="480"/>
            <w:jc w:val="both"/>
            <w:divId w:val="297614862"/>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Pasaribu, J. S. (2021). Perancangan Sistem Informasi Berbasis WEB Pengelolaan Inventaris Aset Kantor di PT. MPM Finance Bandung. In </w:t>
          </w:r>
          <w:r w:rsidRPr="007B738B">
            <w:rPr>
              <w:rFonts w:ascii="Times New Roman" w:eastAsia="Times New Roman" w:hAnsi="Times New Roman" w:cs="Times New Roman"/>
              <w:i/>
              <w:iCs/>
              <w:sz w:val="24"/>
              <w:szCs w:val="24"/>
            </w:rPr>
            <w:t>Jurnal Ilmiah Teknologi Informasi Terapan</w:t>
          </w:r>
          <w:r w:rsidRPr="007B738B">
            <w:rPr>
              <w:rFonts w:ascii="Times New Roman" w:eastAsia="Times New Roman" w:hAnsi="Times New Roman" w:cs="Times New Roman"/>
              <w:sz w:val="24"/>
              <w:szCs w:val="24"/>
            </w:rPr>
            <w:t xml:space="preserve"> (Vol. 7, Issue 3).</w:t>
          </w:r>
        </w:p>
        <w:p w14:paraId="4C37F6BF" w14:textId="77777777" w:rsidR="00BA7A80" w:rsidRPr="007B738B" w:rsidRDefault="00BA7A80" w:rsidP="008B0741">
          <w:pPr>
            <w:autoSpaceDE w:val="0"/>
            <w:autoSpaceDN w:val="0"/>
            <w:spacing w:line="360" w:lineRule="auto"/>
            <w:ind w:hanging="480"/>
            <w:jc w:val="both"/>
            <w:divId w:val="820270125"/>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Permataningayu, G., &amp; Mahdaria, S. (2019). Deposit Ratio to Volume of Financing of Islamic Banks in Indonesia. </w:t>
          </w:r>
          <w:r w:rsidRPr="007B738B">
            <w:rPr>
              <w:rFonts w:ascii="Times New Roman" w:eastAsia="Times New Roman" w:hAnsi="Times New Roman" w:cs="Times New Roman"/>
              <w:i/>
              <w:iCs/>
              <w:sz w:val="24"/>
              <w:szCs w:val="24"/>
            </w:rPr>
            <w:t>Asian Journal of Islamic Management (AJIM)</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1</w:t>
          </w:r>
          <w:r w:rsidRPr="007B738B">
            <w:rPr>
              <w:rFonts w:ascii="Times New Roman" w:eastAsia="Times New Roman" w:hAnsi="Times New Roman" w:cs="Times New Roman"/>
              <w:sz w:val="24"/>
              <w:szCs w:val="24"/>
            </w:rPr>
            <w:t>(1), 28–37. https://doi.org/10.1108/AJIM.vol1.iss1.art3</w:t>
          </w:r>
        </w:p>
        <w:p w14:paraId="1A01E684" w14:textId="77777777" w:rsidR="00BA7A80" w:rsidRPr="007B738B" w:rsidRDefault="00BA7A80" w:rsidP="008B0741">
          <w:pPr>
            <w:autoSpaceDE w:val="0"/>
            <w:autoSpaceDN w:val="0"/>
            <w:spacing w:line="360" w:lineRule="auto"/>
            <w:ind w:hanging="480"/>
            <w:jc w:val="both"/>
            <w:divId w:val="954601842"/>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Pratiwi. (2015). </w:t>
          </w:r>
          <w:r w:rsidRPr="007B738B">
            <w:rPr>
              <w:rFonts w:ascii="Times New Roman" w:eastAsia="Times New Roman" w:hAnsi="Times New Roman" w:cs="Times New Roman"/>
              <w:i/>
              <w:iCs/>
              <w:sz w:val="24"/>
              <w:szCs w:val="24"/>
            </w:rPr>
            <w:t>Pengaruh Non Performing Financing, Financing to Deposit Ratio, dan Return On Assets TErhadap Pertumbuhan AsetBAnk Syariah</w:t>
          </w:r>
          <w:r w:rsidRPr="007B738B">
            <w:rPr>
              <w:rFonts w:ascii="Times New Roman" w:eastAsia="Times New Roman" w:hAnsi="Times New Roman" w:cs="Times New Roman"/>
              <w:sz w:val="24"/>
              <w:szCs w:val="24"/>
            </w:rPr>
            <w:t>. Universitas Islam Negeri Syarif Hidayatullah.</w:t>
          </w:r>
        </w:p>
        <w:p w14:paraId="55F5035C" w14:textId="77777777" w:rsidR="00BA7A80" w:rsidRPr="007B738B" w:rsidRDefault="00BA7A80" w:rsidP="008B0741">
          <w:pPr>
            <w:autoSpaceDE w:val="0"/>
            <w:autoSpaceDN w:val="0"/>
            <w:spacing w:line="360" w:lineRule="auto"/>
            <w:ind w:hanging="480"/>
            <w:jc w:val="both"/>
            <w:divId w:val="1377193948"/>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Putri Diesy Fitriani. (2020). </w:t>
          </w:r>
          <w:r w:rsidRPr="007B738B">
            <w:rPr>
              <w:rFonts w:ascii="Times New Roman" w:eastAsia="Times New Roman" w:hAnsi="Times New Roman" w:cs="Times New Roman"/>
              <w:i/>
              <w:iCs/>
              <w:sz w:val="24"/>
              <w:szCs w:val="24"/>
            </w:rPr>
            <w:t>ANALISIS KOMPARATIF KINERJA KEUANGAN BANK UMUM SYARIAH PADA MASA PANDEMI COVID-19 Putri Diesy Fitriani</w:t>
          </w:r>
          <w:r w:rsidRPr="007B738B">
            <w:rPr>
              <w:rFonts w:ascii="Times New Roman" w:eastAsia="Times New Roman" w:hAnsi="Times New Roman" w:cs="Times New Roman"/>
              <w:sz w:val="24"/>
              <w:szCs w:val="24"/>
            </w:rPr>
            <w:t>. https://www.brisyariah.co.id/company_profile.php?i</w:t>
          </w:r>
        </w:p>
        <w:p w14:paraId="338EBD1C" w14:textId="77777777" w:rsidR="00BA7A80" w:rsidRPr="007B738B" w:rsidRDefault="00BA7A80" w:rsidP="008B0741">
          <w:pPr>
            <w:autoSpaceDE w:val="0"/>
            <w:autoSpaceDN w:val="0"/>
            <w:spacing w:line="360" w:lineRule="auto"/>
            <w:ind w:hanging="480"/>
            <w:jc w:val="both"/>
            <w:divId w:val="1882665412"/>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Rafsanjani H. (2022). Analisis Praktek Riba, Gharar, dan Maisir pada Asuransi Konvensional dan Solusi dari Asuransi Syariah. </w:t>
          </w:r>
          <w:r w:rsidRPr="007B738B">
            <w:rPr>
              <w:rFonts w:ascii="Times New Roman" w:eastAsia="Times New Roman" w:hAnsi="Times New Roman" w:cs="Times New Roman"/>
              <w:i/>
              <w:iCs/>
              <w:sz w:val="24"/>
              <w:szCs w:val="24"/>
            </w:rPr>
            <w:t>Jurnal Studi Hukum Islam</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11</w:t>
          </w:r>
          <w:r w:rsidRPr="007B738B">
            <w:rPr>
              <w:rFonts w:ascii="Times New Roman" w:eastAsia="Times New Roman" w:hAnsi="Times New Roman" w:cs="Times New Roman"/>
              <w:sz w:val="24"/>
              <w:szCs w:val="24"/>
            </w:rPr>
            <w:t>, 1–16.</w:t>
          </w:r>
        </w:p>
        <w:p w14:paraId="05F9A91A" w14:textId="77777777" w:rsidR="00BA7A80" w:rsidRPr="007B738B" w:rsidRDefault="00BA7A80" w:rsidP="008B0741">
          <w:pPr>
            <w:autoSpaceDE w:val="0"/>
            <w:autoSpaceDN w:val="0"/>
            <w:spacing w:line="360" w:lineRule="auto"/>
            <w:ind w:hanging="480"/>
            <w:jc w:val="both"/>
            <w:divId w:val="1631133434"/>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Rahma, N. A., &amp; Mayasari, I. (2021a). Pengaruh Total Aset, Profitabilitas, dan Likuiditas Terhadap Efisiensi Bank Umum Syariah Di Indonesia dengan Pendekatan Stochastic Frontier Analysis. </w:t>
          </w:r>
          <w:r w:rsidRPr="007B738B">
            <w:rPr>
              <w:rFonts w:ascii="Times New Roman" w:eastAsia="Times New Roman" w:hAnsi="Times New Roman" w:cs="Times New Roman"/>
              <w:i/>
              <w:iCs/>
              <w:sz w:val="24"/>
              <w:szCs w:val="24"/>
            </w:rPr>
            <w:t>Prosiding The 12th Industrial Research Workshop and National Seminar</w:t>
          </w:r>
          <w:r w:rsidRPr="007B738B">
            <w:rPr>
              <w:rFonts w:ascii="Times New Roman" w:eastAsia="Times New Roman" w:hAnsi="Times New Roman" w:cs="Times New Roman"/>
              <w:sz w:val="24"/>
              <w:szCs w:val="24"/>
            </w:rPr>
            <w:t>, 1562–1567.</w:t>
          </w:r>
        </w:p>
        <w:p w14:paraId="55D8FA53" w14:textId="77777777" w:rsidR="00BA7A80" w:rsidRPr="007B738B" w:rsidRDefault="00BA7A80" w:rsidP="008B0741">
          <w:pPr>
            <w:autoSpaceDE w:val="0"/>
            <w:autoSpaceDN w:val="0"/>
            <w:spacing w:line="360" w:lineRule="auto"/>
            <w:ind w:hanging="480"/>
            <w:jc w:val="both"/>
            <w:divId w:val="595019438"/>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Rahma, N. A., &amp; Mayasari, I. (2021b). </w:t>
          </w:r>
          <w:r w:rsidRPr="007B738B">
            <w:rPr>
              <w:rFonts w:ascii="Times New Roman" w:eastAsia="Times New Roman" w:hAnsi="Times New Roman" w:cs="Times New Roman"/>
              <w:i/>
              <w:iCs/>
              <w:sz w:val="24"/>
              <w:szCs w:val="24"/>
            </w:rPr>
            <w:t>Pengaruh Total Aset, Profitabilitas, dan Likuiditas Terhadap Efisiensi Bank Umum Syariah Di Indonesia dengan Pendekatan Stochastic Frontier Analysis</w:t>
          </w:r>
          <w:r w:rsidRPr="007B738B">
            <w:rPr>
              <w:rFonts w:ascii="Times New Roman" w:eastAsia="Times New Roman" w:hAnsi="Times New Roman" w:cs="Times New Roman"/>
              <w:sz w:val="24"/>
              <w:szCs w:val="24"/>
            </w:rPr>
            <w:t>.</w:t>
          </w:r>
        </w:p>
        <w:p w14:paraId="00081E9E" w14:textId="77777777" w:rsidR="00BA7A80" w:rsidRPr="007B738B" w:rsidRDefault="00BA7A80" w:rsidP="008B0741">
          <w:pPr>
            <w:autoSpaceDE w:val="0"/>
            <w:autoSpaceDN w:val="0"/>
            <w:spacing w:line="360" w:lineRule="auto"/>
            <w:ind w:hanging="480"/>
            <w:jc w:val="both"/>
            <w:divId w:val="767584039"/>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lastRenderedPageBreak/>
            <w:t xml:space="preserve">Ramadhani Febri, Hakim Dede Arisda Maolana, &amp; Fitriyani. (2023). </w:t>
          </w:r>
          <w:r w:rsidRPr="007B738B">
            <w:rPr>
              <w:rFonts w:ascii="Times New Roman" w:eastAsia="Times New Roman" w:hAnsi="Times New Roman" w:cs="Times New Roman"/>
              <w:i/>
              <w:iCs/>
              <w:sz w:val="24"/>
              <w:szCs w:val="24"/>
            </w:rPr>
            <w:t>Analisis Determinan Variabel Kinerja Keuangan Terhadap Total Aset Perbankan Syariah</w:t>
          </w:r>
          <w:r w:rsidRPr="007B738B">
            <w:rPr>
              <w:rFonts w:ascii="Times New Roman" w:eastAsia="Times New Roman" w:hAnsi="Times New Roman" w:cs="Times New Roman"/>
              <w:sz w:val="24"/>
              <w:szCs w:val="24"/>
            </w:rPr>
            <w:t>. 132–145. https://ejournal.stai-mifda.ac.id/index.php/alkainah</w:t>
          </w:r>
        </w:p>
        <w:p w14:paraId="528B4C6B" w14:textId="77777777" w:rsidR="00BA7A80" w:rsidRPr="007B738B" w:rsidRDefault="00BA7A80" w:rsidP="008B0741">
          <w:pPr>
            <w:autoSpaceDE w:val="0"/>
            <w:autoSpaceDN w:val="0"/>
            <w:spacing w:line="360" w:lineRule="auto"/>
            <w:ind w:hanging="480"/>
            <w:jc w:val="both"/>
            <w:divId w:val="2061635583"/>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Ramdony MA. (2019). </w:t>
          </w:r>
          <w:r w:rsidRPr="007B738B">
            <w:rPr>
              <w:rFonts w:ascii="Times New Roman" w:eastAsia="Times New Roman" w:hAnsi="Times New Roman" w:cs="Times New Roman"/>
              <w:i/>
              <w:iCs/>
              <w:sz w:val="24"/>
              <w:szCs w:val="24"/>
            </w:rPr>
            <w:t>Pengaruh Pendapatan Syariah dan Pembiayaan Syariah Terhadap Kesehatan Finansial PAda BAnk Umum Syariah di Indonesia Tahun 2015-2018</w:t>
          </w:r>
          <w:r w:rsidRPr="007B738B">
            <w:rPr>
              <w:rFonts w:ascii="Times New Roman" w:eastAsia="Times New Roman" w:hAnsi="Times New Roman" w:cs="Times New Roman"/>
              <w:sz w:val="24"/>
              <w:szCs w:val="24"/>
            </w:rPr>
            <w:t>.</w:t>
          </w:r>
        </w:p>
        <w:p w14:paraId="44FF877A" w14:textId="77777777" w:rsidR="00BA7A80" w:rsidRPr="007B738B" w:rsidRDefault="00BA7A80" w:rsidP="008B0741">
          <w:pPr>
            <w:autoSpaceDE w:val="0"/>
            <w:autoSpaceDN w:val="0"/>
            <w:spacing w:line="360" w:lineRule="auto"/>
            <w:ind w:hanging="480"/>
            <w:jc w:val="both"/>
            <w:divId w:val="1486161184"/>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Rayandra I. (2018). </w:t>
          </w:r>
          <w:r w:rsidRPr="007B738B">
            <w:rPr>
              <w:rFonts w:ascii="Times New Roman" w:eastAsia="Times New Roman" w:hAnsi="Times New Roman" w:cs="Times New Roman"/>
              <w:i/>
              <w:iCs/>
              <w:sz w:val="24"/>
              <w:szCs w:val="24"/>
            </w:rPr>
            <w:t>Pengaruh Premi, Klaim, dan Dana TAbarru’ Terhadap Pertumbuhan Aset pada Perusahaan Asuransi Umum Syariah di Indonesia tahun 2012-2016</w:t>
          </w:r>
          <w:r w:rsidRPr="007B738B">
            <w:rPr>
              <w:rFonts w:ascii="Times New Roman" w:eastAsia="Times New Roman" w:hAnsi="Times New Roman" w:cs="Times New Roman"/>
              <w:sz w:val="24"/>
              <w:szCs w:val="24"/>
            </w:rPr>
            <w:t>.</w:t>
          </w:r>
        </w:p>
        <w:p w14:paraId="19FD3C4C" w14:textId="77777777" w:rsidR="00BA7A80" w:rsidRPr="007B738B" w:rsidRDefault="00BA7A80" w:rsidP="008B0741">
          <w:pPr>
            <w:autoSpaceDE w:val="0"/>
            <w:autoSpaceDN w:val="0"/>
            <w:spacing w:line="360" w:lineRule="auto"/>
            <w:ind w:hanging="480"/>
            <w:jc w:val="both"/>
            <w:divId w:val="237131973"/>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Sari, N. (2022). Perbandingan Tingkat Efesiensi Bank Umum Syariah di Indonesia Melalui Pendekatan Data Envelopment Analysis (DEA). </w:t>
          </w:r>
          <w:r w:rsidRPr="007B738B">
            <w:rPr>
              <w:rFonts w:ascii="Times New Roman" w:eastAsia="Times New Roman" w:hAnsi="Times New Roman" w:cs="Times New Roman"/>
              <w:i/>
              <w:iCs/>
              <w:sz w:val="24"/>
              <w:szCs w:val="24"/>
            </w:rPr>
            <w:t>AKUNSIKA: Jurnal Akuntansi Dan Keuangan</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3</w:t>
          </w:r>
          <w:r w:rsidRPr="007B738B">
            <w:rPr>
              <w:rFonts w:ascii="Times New Roman" w:eastAsia="Times New Roman" w:hAnsi="Times New Roman" w:cs="Times New Roman"/>
              <w:sz w:val="24"/>
              <w:szCs w:val="24"/>
            </w:rPr>
            <w:t>(2). http://jurnal.poliupg.ac.id/index.php/akunsika</w:t>
          </w:r>
        </w:p>
        <w:p w14:paraId="22FEF572" w14:textId="77777777" w:rsidR="00BA7A80" w:rsidRPr="007B738B" w:rsidRDefault="00BA7A80" w:rsidP="008B0741">
          <w:pPr>
            <w:autoSpaceDE w:val="0"/>
            <w:autoSpaceDN w:val="0"/>
            <w:spacing w:line="360" w:lineRule="auto"/>
            <w:ind w:hanging="480"/>
            <w:jc w:val="both"/>
            <w:divId w:val="677269511"/>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Sisdianto, E., &amp; Fitri, A. (2020). </w:t>
          </w:r>
          <w:r w:rsidRPr="007B738B">
            <w:rPr>
              <w:rFonts w:ascii="Times New Roman" w:eastAsia="Times New Roman" w:hAnsi="Times New Roman" w:cs="Times New Roman"/>
              <w:i/>
              <w:iCs/>
              <w:sz w:val="24"/>
              <w:szCs w:val="24"/>
            </w:rPr>
            <w:t>Pengaruh Firm Growth and Firm Value On Corporate Social Responsibility In Indonesia (Survey pada Bank Mandiri and Bank Mandiri Syariah Tahun 2014-2018)</w:t>
          </w:r>
          <w:r w:rsidRPr="007B738B">
            <w:rPr>
              <w:rFonts w:ascii="Times New Roman" w:eastAsia="Times New Roman" w:hAnsi="Times New Roman" w:cs="Times New Roman"/>
              <w:sz w:val="24"/>
              <w:szCs w:val="24"/>
            </w:rPr>
            <w:t>. http://ejournal.radenintan.ac.id/index.php/al-mal</w:t>
          </w:r>
        </w:p>
        <w:p w14:paraId="2A1AD4FB" w14:textId="77777777" w:rsidR="00BA7A80" w:rsidRPr="007B738B" w:rsidRDefault="00BA7A80" w:rsidP="008B0741">
          <w:pPr>
            <w:autoSpaceDE w:val="0"/>
            <w:autoSpaceDN w:val="0"/>
            <w:spacing w:line="360" w:lineRule="auto"/>
            <w:ind w:hanging="480"/>
            <w:jc w:val="both"/>
            <w:divId w:val="275917311"/>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Somantri, Y. F., &amp; Sukmana, W. (2019). Analisis Faktor-Faktor yang Mempengaruhi Financing to Deposit Ratio (FDR) pada Bank Umum Syariah di Indonesia. In </w:t>
          </w:r>
          <w:r w:rsidRPr="007B738B">
            <w:rPr>
              <w:rFonts w:ascii="Times New Roman" w:eastAsia="Times New Roman" w:hAnsi="Times New Roman" w:cs="Times New Roman"/>
              <w:i/>
              <w:iCs/>
              <w:sz w:val="24"/>
              <w:szCs w:val="24"/>
            </w:rPr>
            <w:t>Berkala Akuntansi dan Keuangan Indonesia</w:t>
          </w:r>
          <w:r w:rsidRPr="007B738B">
            <w:rPr>
              <w:rFonts w:ascii="Times New Roman" w:eastAsia="Times New Roman" w:hAnsi="Times New Roman" w:cs="Times New Roman"/>
              <w:sz w:val="24"/>
              <w:szCs w:val="24"/>
            </w:rPr>
            <w:t xml:space="preserve"> (Vol. 04, Issue 02).</w:t>
          </w:r>
        </w:p>
        <w:p w14:paraId="62696E5C" w14:textId="77777777" w:rsidR="00BA7A80" w:rsidRPr="007B738B" w:rsidRDefault="00BA7A80" w:rsidP="008B0741">
          <w:pPr>
            <w:autoSpaceDE w:val="0"/>
            <w:autoSpaceDN w:val="0"/>
            <w:spacing w:line="360" w:lineRule="auto"/>
            <w:ind w:hanging="480"/>
            <w:jc w:val="both"/>
            <w:divId w:val="1252198771"/>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Supriyanto B, &amp; Sari S. (2019). </w:t>
          </w:r>
          <w:r w:rsidRPr="007B738B">
            <w:rPr>
              <w:rFonts w:ascii="Times New Roman" w:eastAsia="Times New Roman" w:hAnsi="Times New Roman" w:cs="Times New Roman"/>
              <w:i/>
              <w:iCs/>
              <w:sz w:val="24"/>
              <w:szCs w:val="24"/>
            </w:rPr>
            <w:t>Faktor-faktor yang Mempengaruhi Pertumbuhan Aset Bank Umum Syariah di Indonesia Selama Satu Dekade (2009-2018)</w:t>
          </w:r>
          <w:r w:rsidRPr="007B738B">
            <w:rPr>
              <w:rFonts w:ascii="Times New Roman" w:eastAsia="Times New Roman" w:hAnsi="Times New Roman" w:cs="Times New Roman"/>
              <w:sz w:val="24"/>
              <w:szCs w:val="24"/>
            </w:rPr>
            <w:t>. 368–386.</w:t>
          </w:r>
        </w:p>
        <w:p w14:paraId="01BB9CB6" w14:textId="77777777" w:rsidR="00BA7A80" w:rsidRPr="007B738B" w:rsidRDefault="00BA7A80" w:rsidP="008B0741">
          <w:pPr>
            <w:autoSpaceDE w:val="0"/>
            <w:autoSpaceDN w:val="0"/>
            <w:spacing w:line="360" w:lineRule="auto"/>
            <w:ind w:hanging="480"/>
            <w:jc w:val="both"/>
            <w:divId w:val="745230146"/>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Suryani F. (2023). </w:t>
          </w:r>
          <w:r w:rsidRPr="007B738B">
            <w:rPr>
              <w:rFonts w:ascii="Times New Roman" w:eastAsia="Times New Roman" w:hAnsi="Times New Roman" w:cs="Times New Roman"/>
              <w:i/>
              <w:iCs/>
              <w:sz w:val="24"/>
              <w:szCs w:val="24"/>
            </w:rPr>
            <w:t>Faktor-faktor yang Mempengaruhi Pertumbuhan Total Aset Bank Muamalat Periode 2009-2022</w:t>
          </w:r>
          <w:r w:rsidRPr="007B738B">
            <w:rPr>
              <w:rFonts w:ascii="Times New Roman" w:eastAsia="Times New Roman" w:hAnsi="Times New Roman" w:cs="Times New Roman"/>
              <w:sz w:val="24"/>
              <w:szCs w:val="24"/>
            </w:rPr>
            <w:t>. 102.</w:t>
          </w:r>
        </w:p>
        <w:p w14:paraId="1577AB11" w14:textId="77777777" w:rsidR="00BA7A80" w:rsidRPr="007B738B" w:rsidRDefault="00BA7A80" w:rsidP="008B0741">
          <w:pPr>
            <w:autoSpaceDE w:val="0"/>
            <w:autoSpaceDN w:val="0"/>
            <w:spacing w:line="360" w:lineRule="auto"/>
            <w:ind w:hanging="480"/>
            <w:jc w:val="both"/>
            <w:divId w:val="1521628575"/>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Syakhrun, M., &amp; Amin, A. (2019). Pengaruh CAR, BOPO, NPF dan FDR terhadap Profitabilitas Pada Bank Umum Syariah Di Indonesia. </w:t>
          </w:r>
          <w:r w:rsidRPr="007B738B">
            <w:rPr>
              <w:rFonts w:ascii="Times New Roman" w:eastAsia="Times New Roman" w:hAnsi="Times New Roman" w:cs="Times New Roman"/>
              <w:i/>
              <w:iCs/>
              <w:sz w:val="24"/>
              <w:szCs w:val="24"/>
            </w:rPr>
            <w:t>Bongaya Journal of Research in Management</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2</w:t>
          </w:r>
          <w:r w:rsidRPr="007B738B">
            <w:rPr>
              <w:rFonts w:ascii="Times New Roman" w:eastAsia="Times New Roman" w:hAnsi="Times New Roman" w:cs="Times New Roman"/>
              <w:sz w:val="24"/>
              <w:szCs w:val="24"/>
            </w:rPr>
            <w:t>, 1–10. https://ojs.stiem-bongaya.ac.id/index.php/BJRM</w:t>
          </w:r>
        </w:p>
        <w:p w14:paraId="2AEA6074" w14:textId="77777777" w:rsidR="00BA7A80" w:rsidRPr="007B738B" w:rsidRDefault="00BA7A80" w:rsidP="008B0741">
          <w:pPr>
            <w:autoSpaceDE w:val="0"/>
            <w:autoSpaceDN w:val="0"/>
            <w:spacing w:line="360" w:lineRule="auto"/>
            <w:ind w:hanging="480"/>
            <w:jc w:val="both"/>
            <w:divId w:val="2023243685"/>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Vivin, Y. A., &amp; Wahono, B. (2017). </w:t>
          </w:r>
          <w:r w:rsidRPr="007B738B">
            <w:rPr>
              <w:rFonts w:ascii="Times New Roman" w:eastAsia="Times New Roman" w:hAnsi="Times New Roman" w:cs="Times New Roman"/>
              <w:i/>
              <w:iCs/>
              <w:sz w:val="24"/>
              <w:szCs w:val="24"/>
            </w:rPr>
            <w:t>Analisis Perbandingan Kinerja Keuangan Bank Umum Syariah dengan Bank Umum Konvensional di Indonesia</w:t>
          </w:r>
          <w:r w:rsidRPr="007B738B">
            <w:rPr>
              <w:rFonts w:ascii="Times New Roman" w:eastAsia="Times New Roman" w:hAnsi="Times New Roman" w:cs="Times New Roman"/>
              <w:sz w:val="24"/>
              <w:szCs w:val="24"/>
            </w:rPr>
            <w:t>. www.fe.unisma.ac.id</w:t>
          </w:r>
        </w:p>
        <w:p w14:paraId="7C83123C" w14:textId="77777777" w:rsidR="00BA7A80" w:rsidRPr="007B738B" w:rsidRDefault="00BA7A80" w:rsidP="008B0741">
          <w:pPr>
            <w:autoSpaceDE w:val="0"/>
            <w:autoSpaceDN w:val="0"/>
            <w:spacing w:line="360" w:lineRule="auto"/>
            <w:ind w:hanging="480"/>
            <w:jc w:val="both"/>
            <w:divId w:val="393504984"/>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Wahyuni Asnaini, S., Maesaroh, S., Rasyi Radita, F., &amp; Marpaung, O. (2023). Analisis Kompratif Kinerja Keuangan Sebelun dan Saat Pandemi Covid-19 Pada Bank Umum Syariah di </w:t>
          </w:r>
          <w:r w:rsidRPr="007B738B">
            <w:rPr>
              <w:rFonts w:ascii="Times New Roman" w:eastAsia="Times New Roman" w:hAnsi="Times New Roman" w:cs="Times New Roman"/>
              <w:sz w:val="24"/>
              <w:szCs w:val="24"/>
            </w:rPr>
            <w:lastRenderedPageBreak/>
            <w:t xml:space="preserve">Indonesia. </w:t>
          </w:r>
          <w:r w:rsidRPr="007B738B">
            <w:rPr>
              <w:rFonts w:ascii="Times New Roman" w:eastAsia="Times New Roman" w:hAnsi="Times New Roman" w:cs="Times New Roman"/>
              <w:i/>
              <w:iCs/>
              <w:sz w:val="24"/>
              <w:szCs w:val="24"/>
            </w:rPr>
            <w:t>JURNAL EKOBIS:EKONOMI BISNIS &amp; MANAJEMEN</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Vol 13</w:t>
          </w:r>
          <w:r w:rsidRPr="007B738B">
            <w:rPr>
              <w:rFonts w:ascii="Times New Roman" w:eastAsia="Times New Roman" w:hAnsi="Times New Roman" w:cs="Times New Roman"/>
              <w:sz w:val="24"/>
              <w:szCs w:val="24"/>
            </w:rPr>
            <w:t>(2), 215–230. http://ejournal.utmj.ac.id/index.php/ekobis</w:t>
          </w:r>
        </w:p>
        <w:p w14:paraId="4B5F8EAB" w14:textId="77777777" w:rsidR="00BA7A80" w:rsidRPr="007B738B" w:rsidRDefault="00BA7A80" w:rsidP="008B0741">
          <w:pPr>
            <w:autoSpaceDE w:val="0"/>
            <w:autoSpaceDN w:val="0"/>
            <w:spacing w:line="360" w:lineRule="auto"/>
            <w:ind w:hanging="480"/>
            <w:jc w:val="both"/>
            <w:divId w:val="205337922"/>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Wahyuni RN. (2023). </w:t>
          </w:r>
          <w:r w:rsidRPr="007B738B">
            <w:rPr>
              <w:rFonts w:ascii="Times New Roman" w:eastAsia="Times New Roman" w:hAnsi="Times New Roman" w:cs="Times New Roman"/>
              <w:i/>
              <w:iCs/>
              <w:sz w:val="24"/>
              <w:szCs w:val="24"/>
            </w:rPr>
            <w:t>Pengaruh Financing to Deposit Ratio (FDR), Return On Asset (ROA), Biaya Operasional Pendapatan Operasional (BOPO) Terhadap Pertumbuhan Aset Bank Syariah Pada Masa PAndemi Coid-19 (Studi Empiris Pada Bank Umum Syariah di Indonesia Tahun 2016-2021)</w:t>
          </w:r>
          <w:r w:rsidRPr="007B738B">
            <w:rPr>
              <w:rFonts w:ascii="Times New Roman" w:eastAsia="Times New Roman" w:hAnsi="Times New Roman" w:cs="Times New Roman"/>
              <w:sz w:val="24"/>
              <w:szCs w:val="24"/>
            </w:rPr>
            <w:t>.</w:t>
          </w:r>
        </w:p>
        <w:p w14:paraId="2BF10E2A" w14:textId="77777777" w:rsidR="00BA7A80" w:rsidRPr="007B738B" w:rsidRDefault="00BA7A80" w:rsidP="008B0741">
          <w:pPr>
            <w:autoSpaceDE w:val="0"/>
            <w:autoSpaceDN w:val="0"/>
            <w:spacing w:line="360" w:lineRule="auto"/>
            <w:ind w:hanging="480"/>
            <w:jc w:val="both"/>
            <w:divId w:val="1355692231"/>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Widyastuti R, &amp; Achiria S. (2018). </w:t>
          </w:r>
          <w:r w:rsidRPr="007B738B">
            <w:rPr>
              <w:rFonts w:ascii="Times New Roman" w:eastAsia="Times New Roman" w:hAnsi="Times New Roman" w:cs="Times New Roman"/>
              <w:i/>
              <w:iCs/>
              <w:sz w:val="24"/>
              <w:szCs w:val="24"/>
            </w:rPr>
            <w:t>Determinan yang Mempengaruhi Total Aset Bank Umum Syariah Di Indonesia 2015-2016</w:t>
          </w:r>
          <w:r w:rsidRPr="007B738B">
            <w:rPr>
              <w:rFonts w:ascii="Times New Roman" w:eastAsia="Times New Roman" w:hAnsi="Times New Roman" w:cs="Times New Roman"/>
              <w:sz w:val="24"/>
              <w:szCs w:val="24"/>
            </w:rPr>
            <w:t>.</w:t>
          </w:r>
        </w:p>
        <w:p w14:paraId="59B92524" w14:textId="77777777" w:rsidR="00BA7A80" w:rsidRPr="007B738B" w:rsidRDefault="00BA7A80" w:rsidP="008B0741">
          <w:pPr>
            <w:autoSpaceDE w:val="0"/>
            <w:autoSpaceDN w:val="0"/>
            <w:spacing w:line="360" w:lineRule="auto"/>
            <w:ind w:hanging="480"/>
            <w:jc w:val="both"/>
            <w:divId w:val="1268854269"/>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Wijayani, D. R. (2017). Kepercayaan Masyarakat Menabung pada Bank Umum Syariah. </w:t>
          </w:r>
          <w:r w:rsidRPr="007B738B">
            <w:rPr>
              <w:rFonts w:ascii="Times New Roman" w:eastAsia="Times New Roman" w:hAnsi="Times New Roman" w:cs="Times New Roman"/>
              <w:i/>
              <w:iCs/>
              <w:sz w:val="24"/>
              <w:szCs w:val="24"/>
            </w:rPr>
            <w:t>Muqtasid: Jurnal Ekonomi Dan Perbankan Syariah</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8</w:t>
          </w:r>
          <w:r w:rsidRPr="007B738B">
            <w:rPr>
              <w:rFonts w:ascii="Times New Roman" w:eastAsia="Times New Roman" w:hAnsi="Times New Roman" w:cs="Times New Roman"/>
              <w:sz w:val="24"/>
              <w:szCs w:val="24"/>
            </w:rPr>
            <w:t>(1), 1. https://doi.org/10.18326/muqtasid.v8i1.1-12</w:t>
          </w:r>
        </w:p>
        <w:p w14:paraId="2ED2C5A6" w14:textId="77777777" w:rsidR="00BA7A80" w:rsidRPr="007B738B" w:rsidRDefault="00BA7A80" w:rsidP="008B0741">
          <w:pPr>
            <w:autoSpaceDE w:val="0"/>
            <w:autoSpaceDN w:val="0"/>
            <w:spacing w:line="360" w:lineRule="auto"/>
            <w:ind w:hanging="480"/>
            <w:jc w:val="both"/>
            <w:divId w:val="1069228167"/>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Wulandari, S., &amp; Ratna, D. (2017). Analisis Pengaruh ROA, ROE, BOPO, dan Suku Bunga terhadap Tingkat Bagi Hasil Deposito Mudharabah Pada Perbankan Syariah. </w:t>
          </w:r>
          <w:r w:rsidRPr="007B738B">
            <w:rPr>
              <w:rFonts w:ascii="Times New Roman" w:eastAsia="Times New Roman" w:hAnsi="Times New Roman" w:cs="Times New Roman"/>
              <w:i/>
              <w:iCs/>
              <w:sz w:val="24"/>
              <w:szCs w:val="24"/>
            </w:rPr>
            <w:t>Analisis Pengaruh ROA… MALIA</w:t>
          </w:r>
          <w:r w:rsidRPr="007B738B">
            <w:rPr>
              <w:rFonts w:ascii="Times New Roman" w:eastAsia="Times New Roman" w:hAnsi="Times New Roman" w:cs="Times New Roman"/>
              <w:sz w:val="24"/>
              <w:szCs w:val="24"/>
            </w:rPr>
            <w:t xml:space="preserve">, </w:t>
          </w:r>
          <w:r w:rsidRPr="007B738B">
            <w:rPr>
              <w:rFonts w:ascii="Times New Roman" w:eastAsia="Times New Roman" w:hAnsi="Times New Roman" w:cs="Times New Roman"/>
              <w:i/>
              <w:iCs/>
              <w:sz w:val="24"/>
              <w:szCs w:val="24"/>
            </w:rPr>
            <w:t>1</w:t>
          </w:r>
          <w:r w:rsidRPr="007B738B">
            <w:rPr>
              <w:rFonts w:ascii="Times New Roman" w:eastAsia="Times New Roman" w:hAnsi="Times New Roman" w:cs="Times New Roman"/>
              <w:sz w:val="24"/>
              <w:szCs w:val="24"/>
            </w:rPr>
            <w:t>.</w:t>
          </w:r>
        </w:p>
        <w:p w14:paraId="66F53689" w14:textId="77777777" w:rsidR="00BA7A80" w:rsidRPr="007B738B" w:rsidRDefault="00BA7A80" w:rsidP="008B0741">
          <w:pPr>
            <w:autoSpaceDE w:val="0"/>
            <w:autoSpaceDN w:val="0"/>
            <w:spacing w:line="360" w:lineRule="auto"/>
            <w:ind w:hanging="480"/>
            <w:jc w:val="both"/>
            <w:divId w:val="157700090"/>
            <w:rPr>
              <w:rFonts w:ascii="Times New Roman" w:eastAsia="Times New Roman" w:hAnsi="Times New Roman" w:cs="Times New Roman"/>
              <w:sz w:val="24"/>
              <w:szCs w:val="24"/>
            </w:rPr>
          </w:pPr>
          <w:r w:rsidRPr="007B738B">
            <w:rPr>
              <w:rFonts w:ascii="Times New Roman" w:eastAsia="Times New Roman" w:hAnsi="Times New Roman" w:cs="Times New Roman"/>
              <w:sz w:val="24"/>
              <w:szCs w:val="24"/>
            </w:rPr>
            <w:t xml:space="preserve">Yunisa S. (2023). </w:t>
          </w:r>
          <w:r w:rsidRPr="007B738B">
            <w:rPr>
              <w:rFonts w:ascii="Times New Roman" w:eastAsia="Times New Roman" w:hAnsi="Times New Roman" w:cs="Times New Roman"/>
              <w:i/>
              <w:iCs/>
              <w:sz w:val="24"/>
              <w:szCs w:val="24"/>
            </w:rPr>
            <w:t>Pengaruh FDR, NPF, BOPO, dan CAR Terhadap Pertumbuan Total Aset Bank Syariah di Indonsia</w:t>
          </w:r>
          <w:r w:rsidRPr="007B738B">
            <w:rPr>
              <w:rFonts w:ascii="Times New Roman" w:eastAsia="Times New Roman" w:hAnsi="Times New Roman" w:cs="Times New Roman"/>
              <w:sz w:val="24"/>
              <w:szCs w:val="24"/>
            </w:rPr>
            <w:t>. IAIN Curup.</w:t>
          </w:r>
        </w:p>
        <w:p w14:paraId="1485FB35" w14:textId="683A1FAD" w:rsidR="005233F5" w:rsidRPr="005233F5" w:rsidRDefault="00BA7A80" w:rsidP="008B0741">
          <w:pPr>
            <w:pStyle w:val="SUBBAB1"/>
            <w:numPr>
              <w:ilvl w:val="0"/>
              <w:numId w:val="0"/>
            </w:numPr>
            <w:rPr>
              <w:lang w:val="id-ID"/>
            </w:rPr>
          </w:pPr>
          <w:r w:rsidRPr="007B738B">
            <w:rPr>
              <w:rFonts w:eastAsia="Times New Roman"/>
            </w:rPr>
            <w:t> </w:t>
          </w:r>
        </w:p>
      </w:sdtContent>
    </w:sdt>
    <w:p w14:paraId="421EFD5F" w14:textId="77777777" w:rsidR="00541888" w:rsidRDefault="00541888" w:rsidP="002A0E4F">
      <w:pPr>
        <w:pStyle w:val="bab"/>
      </w:pPr>
      <w:r>
        <w:br w:type="page"/>
      </w:r>
    </w:p>
    <w:p w14:paraId="5D8F1493" w14:textId="0147FF6F" w:rsidR="00CA4D2B" w:rsidRPr="00F00148" w:rsidRDefault="00CA4D2B" w:rsidP="002A0E4F">
      <w:pPr>
        <w:pStyle w:val="bab"/>
      </w:pPr>
      <w:bookmarkStart w:id="684" w:name="_Toc180009329"/>
      <w:bookmarkStart w:id="685" w:name="_Toc184204888"/>
      <w:bookmarkStart w:id="686" w:name="_Toc185287335"/>
      <w:bookmarkStart w:id="687" w:name="_Toc185287579"/>
      <w:bookmarkStart w:id="688" w:name="_Toc185288370"/>
      <w:r w:rsidRPr="00F00148">
        <w:lastRenderedPageBreak/>
        <w:t>LAMPIRAN</w:t>
      </w:r>
      <w:bookmarkEnd w:id="684"/>
      <w:bookmarkEnd w:id="685"/>
      <w:bookmarkEnd w:id="686"/>
      <w:bookmarkEnd w:id="687"/>
      <w:bookmarkEnd w:id="688"/>
    </w:p>
    <w:p w14:paraId="6FA27063" w14:textId="77777777" w:rsidR="00CA4D2B" w:rsidRPr="00771B55" w:rsidRDefault="00D13BF7" w:rsidP="00E17DD7">
      <w:pPr>
        <w:spacing w:line="240" w:lineRule="auto"/>
        <w:rPr>
          <w:rFonts w:ascii="Times New Roman" w:hAnsi="Times New Roman" w:cs="Times New Roman"/>
          <w:sz w:val="24"/>
          <w:szCs w:val="24"/>
        </w:rPr>
      </w:pPr>
      <w:r w:rsidRPr="00771B55">
        <w:rPr>
          <w:rFonts w:ascii="Times New Roman" w:hAnsi="Times New Roman" w:cs="Times New Roman"/>
          <w:sz w:val="24"/>
          <w:szCs w:val="24"/>
        </w:rPr>
        <w:t xml:space="preserve">Lampiran 1 : </w:t>
      </w:r>
      <w:r w:rsidRPr="00771B55">
        <w:rPr>
          <w:rFonts w:ascii="Times New Roman" w:hAnsi="Times New Roman" w:cs="Times New Roman"/>
          <w:b/>
          <w:bCs/>
          <w:sz w:val="24"/>
          <w:szCs w:val="24"/>
        </w:rPr>
        <w:t>Penelitian Terdahulu</w:t>
      </w:r>
    </w:p>
    <w:tbl>
      <w:tblPr>
        <w:tblStyle w:val="TableGrid"/>
        <w:tblpPr w:leftFromText="180" w:rightFromText="180" w:vertAnchor="page" w:horzAnchor="margin" w:tblpY="2623"/>
        <w:tblW w:w="9471" w:type="dxa"/>
        <w:tblLook w:val="04A0" w:firstRow="1" w:lastRow="0" w:firstColumn="1" w:lastColumn="0" w:noHBand="0" w:noVBand="1"/>
      </w:tblPr>
      <w:tblGrid>
        <w:gridCol w:w="516"/>
        <w:gridCol w:w="1542"/>
        <w:gridCol w:w="2079"/>
        <w:gridCol w:w="1605"/>
        <w:gridCol w:w="1829"/>
        <w:gridCol w:w="1900"/>
      </w:tblGrid>
      <w:tr w:rsidR="00CA4D2B" w:rsidRPr="003048DE" w14:paraId="58D6BD98" w14:textId="77777777" w:rsidTr="007A0978">
        <w:trPr>
          <w:trHeight w:val="576"/>
        </w:trPr>
        <w:tc>
          <w:tcPr>
            <w:tcW w:w="510" w:type="dxa"/>
          </w:tcPr>
          <w:p w14:paraId="45BE7C0D" w14:textId="77777777" w:rsidR="00CA4D2B" w:rsidRPr="003048DE" w:rsidRDefault="00CA4D2B" w:rsidP="007A0978">
            <w:pPr>
              <w:jc w:val="center"/>
              <w:rPr>
                <w:rFonts w:ascii="Times New Roman" w:hAnsi="Times New Roman" w:cs="Times New Roman"/>
                <w:sz w:val="24"/>
                <w:szCs w:val="24"/>
              </w:rPr>
            </w:pPr>
            <w:r w:rsidRPr="003048DE">
              <w:rPr>
                <w:rFonts w:ascii="Times New Roman" w:hAnsi="Times New Roman" w:cs="Times New Roman"/>
                <w:sz w:val="24"/>
                <w:szCs w:val="24"/>
              </w:rPr>
              <w:t>No</w:t>
            </w:r>
          </w:p>
        </w:tc>
        <w:tc>
          <w:tcPr>
            <w:tcW w:w="1544" w:type="dxa"/>
          </w:tcPr>
          <w:p w14:paraId="37A9E2C1"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Penulis</w:t>
            </w:r>
          </w:p>
        </w:tc>
        <w:tc>
          <w:tcPr>
            <w:tcW w:w="2079" w:type="dxa"/>
          </w:tcPr>
          <w:p w14:paraId="0B6CCC66"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Judul</w:t>
            </w:r>
          </w:p>
        </w:tc>
        <w:tc>
          <w:tcPr>
            <w:tcW w:w="1606" w:type="dxa"/>
          </w:tcPr>
          <w:p w14:paraId="67EA2710"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Variabel</w:t>
            </w:r>
          </w:p>
        </w:tc>
        <w:tc>
          <w:tcPr>
            <w:tcW w:w="1830" w:type="dxa"/>
          </w:tcPr>
          <w:p w14:paraId="1CE991FE"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Data</w:t>
            </w:r>
          </w:p>
        </w:tc>
        <w:tc>
          <w:tcPr>
            <w:tcW w:w="1902" w:type="dxa"/>
          </w:tcPr>
          <w:p w14:paraId="47927672"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Hasil</w:t>
            </w:r>
          </w:p>
        </w:tc>
      </w:tr>
      <w:tr w:rsidR="00CA4D2B" w:rsidRPr="003048DE" w14:paraId="48FB6333" w14:textId="77777777" w:rsidTr="007A0978">
        <w:trPr>
          <w:trHeight w:val="576"/>
        </w:trPr>
        <w:tc>
          <w:tcPr>
            <w:tcW w:w="510" w:type="dxa"/>
          </w:tcPr>
          <w:p w14:paraId="41344351" w14:textId="77777777" w:rsidR="00CA4D2B" w:rsidRPr="003048DE" w:rsidRDefault="00CA4D2B" w:rsidP="007A0978">
            <w:pPr>
              <w:jc w:val="center"/>
              <w:rPr>
                <w:rFonts w:ascii="Times New Roman" w:hAnsi="Times New Roman" w:cs="Times New Roman"/>
                <w:sz w:val="24"/>
                <w:szCs w:val="24"/>
              </w:rPr>
            </w:pPr>
            <w:r w:rsidRPr="003048DE">
              <w:rPr>
                <w:rFonts w:ascii="Times New Roman" w:hAnsi="Times New Roman" w:cs="Times New Roman"/>
                <w:sz w:val="24"/>
                <w:szCs w:val="24"/>
              </w:rPr>
              <w:t>1.</w:t>
            </w:r>
          </w:p>
        </w:tc>
        <w:tc>
          <w:tcPr>
            <w:tcW w:w="1544" w:type="dxa"/>
          </w:tcPr>
          <w:p w14:paraId="0D073EC4"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Diana Djuwita dan Assa Fito Mohammad (2016)</w:t>
            </w:r>
          </w:p>
        </w:tc>
        <w:tc>
          <w:tcPr>
            <w:tcW w:w="2079" w:type="dxa"/>
          </w:tcPr>
          <w:p w14:paraId="69FF8B7D" w14:textId="77777777" w:rsidR="00CA4D2B" w:rsidRPr="00A84057" w:rsidRDefault="00CA4D2B" w:rsidP="00A84057">
            <w:pPr>
              <w:pStyle w:val="gambar"/>
              <w:jc w:val="left"/>
              <w:rPr>
                <w:b w:val="0"/>
                <w:bCs w:val="0"/>
              </w:rPr>
            </w:pPr>
            <w:bookmarkStart w:id="689" w:name="_Toc179918098"/>
            <w:r w:rsidRPr="00A84057">
              <w:rPr>
                <w:b w:val="0"/>
                <w:bCs w:val="0"/>
              </w:rPr>
              <w:t>Pengaruh Total DPK, FDR, NPF dan ROA terhadap Total Asset Bank Syariah di Indonesia</w:t>
            </w:r>
            <w:bookmarkEnd w:id="689"/>
          </w:p>
        </w:tc>
        <w:tc>
          <w:tcPr>
            <w:tcW w:w="1606" w:type="dxa"/>
          </w:tcPr>
          <w:p w14:paraId="0B9733A6"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Variable independent</w:t>
            </w:r>
          </w:p>
          <w:p w14:paraId="42A516BC"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-DPK</w:t>
            </w:r>
          </w:p>
          <w:p w14:paraId="52660350"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-FDR</w:t>
            </w:r>
          </w:p>
          <w:p w14:paraId="2E99E5D0"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-NPF</w:t>
            </w:r>
          </w:p>
          <w:p w14:paraId="6112168E"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-ROA</w:t>
            </w:r>
          </w:p>
          <w:p w14:paraId="0DF8360F" w14:textId="77777777" w:rsidR="00CA4D2B" w:rsidRPr="003048DE" w:rsidRDefault="00CA4D2B" w:rsidP="007A0978">
            <w:pPr>
              <w:rPr>
                <w:rFonts w:ascii="Times New Roman" w:hAnsi="Times New Roman" w:cs="Times New Roman"/>
                <w:sz w:val="24"/>
                <w:szCs w:val="24"/>
              </w:rPr>
            </w:pPr>
          </w:p>
          <w:p w14:paraId="063E8338"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Variabel dependen</w:t>
            </w:r>
          </w:p>
          <w:p w14:paraId="273C9D70"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-Total Aset</w:t>
            </w:r>
          </w:p>
          <w:p w14:paraId="5B709DF7" w14:textId="77777777" w:rsidR="00CA4D2B" w:rsidRPr="003048DE" w:rsidRDefault="00CA4D2B" w:rsidP="007A0978">
            <w:pPr>
              <w:jc w:val="center"/>
              <w:rPr>
                <w:rFonts w:ascii="Times New Roman" w:hAnsi="Times New Roman" w:cs="Times New Roman"/>
                <w:sz w:val="24"/>
                <w:szCs w:val="24"/>
              </w:rPr>
            </w:pPr>
          </w:p>
        </w:tc>
        <w:tc>
          <w:tcPr>
            <w:tcW w:w="1830" w:type="dxa"/>
          </w:tcPr>
          <w:p w14:paraId="0A68E320"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Sampel yang digunakan adalah sampel penuh yaitu data laporan keuangan perbankan syariah yaitu 12 BUS dan 22 UUS di Indonesia dari tahun 2012 hingga 2015</w:t>
            </w:r>
          </w:p>
        </w:tc>
        <w:tc>
          <w:tcPr>
            <w:tcW w:w="1902" w:type="dxa"/>
          </w:tcPr>
          <w:p w14:paraId="74DE06A8"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 xml:space="preserve">-Variabel DPK, FDR, ROA, dan NPF berpengaruh signifikan terhadap total asset bank syariah. </w:t>
            </w:r>
          </w:p>
          <w:p w14:paraId="04B2588A"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-Secara parsial, hanya DPK, FDR, dan NPF yang berpengaruh signifikan, sedangkan ROA tidak berpengaruh signifikan.</w:t>
            </w:r>
          </w:p>
        </w:tc>
      </w:tr>
      <w:tr w:rsidR="00CA4D2B" w:rsidRPr="003048DE" w14:paraId="4EAA835E" w14:textId="77777777" w:rsidTr="007A0978">
        <w:trPr>
          <w:trHeight w:val="607"/>
        </w:trPr>
        <w:tc>
          <w:tcPr>
            <w:tcW w:w="510" w:type="dxa"/>
          </w:tcPr>
          <w:p w14:paraId="6F1976CA" w14:textId="77777777" w:rsidR="00CA4D2B" w:rsidRPr="003048DE" w:rsidRDefault="00CA4D2B" w:rsidP="007A0978">
            <w:pPr>
              <w:jc w:val="center"/>
              <w:rPr>
                <w:rFonts w:ascii="Times New Roman" w:hAnsi="Times New Roman" w:cs="Times New Roman"/>
                <w:sz w:val="24"/>
                <w:szCs w:val="24"/>
              </w:rPr>
            </w:pPr>
            <w:r w:rsidRPr="003048DE">
              <w:rPr>
                <w:rFonts w:ascii="Times New Roman" w:hAnsi="Times New Roman" w:cs="Times New Roman"/>
                <w:sz w:val="24"/>
                <w:szCs w:val="24"/>
              </w:rPr>
              <w:t>2.</w:t>
            </w:r>
          </w:p>
        </w:tc>
        <w:tc>
          <w:tcPr>
            <w:tcW w:w="1544" w:type="dxa"/>
          </w:tcPr>
          <w:p w14:paraId="3EEF065D"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Alif Chandra Indura, Abdul Aziz Ahmad, dan Suprapto, Arintoko (2019)</w:t>
            </w:r>
          </w:p>
        </w:tc>
        <w:tc>
          <w:tcPr>
            <w:tcW w:w="2079" w:type="dxa"/>
          </w:tcPr>
          <w:p w14:paraId="72D3F5AC"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Analisis Faktor Internal Dan Eksternal Yang Memengaruhi Pertumbuhan Aset Bank Syariah Di Indonesia</w:t>
            </w:r>
          </w:p>
        </w:tc>
        <w:tc>
          <w:tcPr>
            <w:tcW w:w="1606" w:type="dxa"/>
          </w:tcPr>
          <w:p w14:paraId="4884CA29"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Varibel independent</w:t>
            </w:r>
          </w:p>
          <w:p w14:paraId="294C5858"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-NPF</w:t>
            </w:r>
          </w:p>
          <w:p w14:paraId="70E5EC73"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-ROA</w:t>
            </w:r>
          </w:p>
          <w:p w14:paraId="3FACF8BB"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-FDR</w:t>
            </w:r>
          </w:p>
          <w:p w14:paraId="69CEE8A3"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-CAR</w:t>
            </w:r>
          </w:p>
          <w:p w14:paraId="41BF92BA"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-BOPO</w:t>
            </w:r>
          </w:p>
          <w:p w14:paraId="6D6CB76B"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-inflasi</w:t>
            </w:r>
          </w:p>
          <w:p w14:paraId="7EC57981"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-pertumbuhan ekonomi</w:t>
            </w:r>
          </w:p>
          <w:p w14:paraId="78D350F5"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 xml:space="preserve">-BI rate </w:t>
            </w:r>
          </w:p>
          <w:p w14:paraId="5DD5B406" w14:textId="77777777" w:rsidR="00CA4D2B" w:rsidRPr="003048DE" w:rsidRDefault="00CA4D2B" w:rsidP="007A0978">
            <w:pPr>
              <w:rPr>
                <w:rFonts w:ascii="Times New Roman" w:hAnsi="Times New Roman" w:cs="Times New Roman"/>
                <w:sz w:val="24"/>
                <w:szCs w:val="24"/>
              </w:rPr>
            </w:pPr>
          </w:p>
          <w:p w14:paraId="6A682F1B"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Variabel dependen</w:t>
            </w:r>
          </w:p>
          <w:p w14:paraId="39E41259"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-Total Aset</w:t>
            </w:r>
          </w:p>
          <w:p w14:paraId="7DA0BD9D" w14:textId="77777777" w:rsidR="00CA4D2B" w:rsidRPr="003048DE" w:rsidRDefault="00CA4D2B" w:rsidP="007A0978">
            <w:pPr>
              <w:rPr>
                <w:rFonts w:ascii="Times New Roman" w:hAnsi="Times New Roman" w:cs="Times New Roman"/>
                <w:sz w:val="24"/>
                <w:szCs w:val="24"/>
              </w:rPr>
            </w:pPr>
          </w:p>
        </w:tc>
        <w:tc>
          <w:tcPr>
            <w:tcW w:w="1830" w:type="dxa"/>
          </w:tcPr>
          <w:p w14:paraId="1A9735B6" w14:textId="77777777" w:rsidR="00CA4D2B" w:rsidRPr="003048DE" w:rsidRDefault="00CA4D2B" w:rsidP="007A0978">
            <w:pPr>
              <w:shd w:val="clear" w:color="auto" w:fill="FFFFFF"/>
              <w:rPr>
                <w:rFonts w:ascii="Times New Roman" w:eastAsia="Times New Roman" w:hAnsi="Times New Roman" w:cs="Times New Roman"/>
                <w:sz w:val="24"/>
                <w:szCs w:val="24"/>
              </w:rPr>
            </w:pPr>
            <w:r w:rsidRPr="003048DE">
              <w:rPr>
                <w:rFonts w:ascii="Times New Roman" w:eastAsia="Times New Roman" w:hAnsi="Times New Roman" w:cs="Times New Roman"/>
                <w:sz w:val="24"/>
                <w:szCs w:val="24"/>
              </w:rPr>
              <w:t xml:space="preserve">Analisis tren </w:t>
            </w:r>
          </w:p>
          <w:p w14:paraId="35F43C64" w14:textId="77777777" w:rsidR="00CA4D2B" w:rsidRPr="003048DE" w:rsidRDefault="00CA4D2B" w:rsidP="007A0978">
            <w:pPr>
              <w:shd w:val="clear" w:color="auto" w:fill="FFFFFF"/>
              <w:rPr>
                <w:rFonts w:ascii="Times New Roman" w:eastAsia="Times New Roman" w:hAnsi="Times New Roman" w:cs="Times New Roman"/>
                <w:sz w:val="24"/>
                <w:szCs w:val="24"/>
              </w:rPr>
            </w:pPr>
            <w:r w:rsidRPr="003048DE">
              <w:rPr>
                <w:rFonts w:ascii="Times New Roman" w:eastAsia="Times New Roman" w:hAnsi="Times New Roman" w:cs="Times New Roman"/>
                <w:sz w:val="24"/>
                <w:szCs w:val="24"/>
              </w:rPr>
              <w:t>dengan metode kuadrat terkecil digunakan untuk menganalisis tren pertumbuhan perbankan syariah di Indonesia Periode penelitian dimulai sejak bulan Maret 2009 sampai dengan bulan Desember 2017</w:t>
            </w:r>
          </w:p>
          <w:p w14:paraId="75BDA7C9" w14:textId="77777777" w:rsidR="00CA4D2B" w:rsidRPr="003048DE" w:rsidRDefault="00CA4D2B" w:rsidP="007A0978">
            <w:pPr>
              <w:rPr>
                <w:rFonts w:ascii="Times New Roman" w:hAnsi="Times New Roman" w:cs="Times New Roman"/>
                <w:sz w:val="24"/>
                <w:szCs w:val="24"/>
              </w:rPr>
            </w:pPr>
          </w:p>
        </w:tc>
        <w:tc>
          <w:tcPr>
            <w:tcW w:w="1902" w:type="dxa"/>
          </w:tcPr>
          <w:p w14:paraId="07DAB399"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 xml:space="preserve">-Variabel ROA, CAR serta pertumbuhan ekonomi berpengaruh positif dan signifikan terhadap pertumbuhan asset perbankan syariah di Indonesia. </w:t>
            </w:r>
          </w:p>
          <w:p w14:paraId="6C28A582"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 xml:space="preserve">-Variabel FDR, BOPO serta inflasi berpengaruh negative dan signifikan terhadap pertumbuhan asset perbankan syariah di Indonesia. </w:t>
            </w:r>
          </w:p>
          <w:p w14:paraId="6E625D84"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 xml:space="preserve">-Sedangkan variable NPF dan </w:t>
            </w:r>
            <w:r w:rsidRPr="003048DE">
              <w:rPr>
                <w:rFonts w:ascii="Times New Roman" w:hAnsi="Times New Roman" w:cs="Times New Roman"/>
                <w:sz w:val="24"/>
                <w:szCs w:val="24"/>
              </w:rPr>
              <w:lastRenderedPageBreak/>
              <w:t>BI rate memiliki pengaruh yang negative namun tidak signifikan terhadap pertumbuhan asset perbankan syariah di Indonesia.</w:t>
            </w:r>
          </w:p>
        </w:tc>
      </w:tr>
      <w:tr w:rsidR="00CA4D2B" w:rsidRPr="003048DE" w14:paraId="16EA2C56" w14:textId="77777777" w:rsidTr="007A0978">
        <w:trPr>
          <w:trHeight w:val="576"/>
        </w:trPr>
        <w:tc>
          <w:tcPr>
            <w:tcW w:w="510" w:type="dxa"/>
          </w:tcPr>
          <w:p w14:paraId="7E7E9512" w14:textId="77777777" w:rsidR="00CA4D2B" w:rsidRPr="003048DE" w:rsidRDefault="00CA4D2B" w:rsidP="007A0978">
            <w:pPr>
              <w:jc w:val="center"/>
              <w:rPr>
                <w:rFonts w:ascii="Times New Roman" w:hAnsi="Times New Roman" w:cs="Times New Roman"/>
                <w:sz w:val="24"/>
                <w:szCs w:val="24"/>
              </w:rPr>
            </w:pPr>
            <w:r w:rsidRPr="003048DE">
              <w:rPr>
                <w:rFonts w:ascii="Times New Roman" w:hAnsi="Times New Roman" w:cs="Times New Roman"/>
                <w:sz w:val="24"/>
                <w:szCs w:val="24"/>
              </w:rPr>
              <w:lastRenderedPageBreak/>
              <w:t>3.</w:t>
            </w:r>
          </w:p>
        </w:tc>
        <w:tc>
          <w:tcPr>
            <w:tcW w:w="1544" w:type="dxa"/>
          </w:tcPr>
          <w:p w14:paraId="5929D144"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Rani Tri Aryanti dan Rofiul Wahyudi (2022)</w:t>
            </w:r>
          </w:p>
        </w:tc>
        <w:tc>
          <w:tcPr>
            <w:tcW w:w="2079" w:type="dxa"/>
          </w:tcPr>
          <w:p w14:paraId="344E161D"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Faktor-Faktor Yang Mempengaruhi Pertumbuhan Total Aset Perbankan Syariah Di Indonesia</w:t>
            </w:r>
          </w:p>
        </w:tc>
        <w:tc>
          <w:tcPr>
            <w:tcW w:w="1606" w:type="dxa"/>
          </w:tcPr>
          <w:p w14:paraId="32B32C67"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 xml:space="preserve">Variabel independent penelitian ini yaitu </w:t>
            </w:r>
          </w:p>
          <w:p w14:paraId="1EBB4B67"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i/>
                <w:iCs/>
                <w:sz w:val="24"/>
                <w:szCs w:val="24"/>
              </w:rPr>
              <w:t>-Capital Adequacy Ratio</w:t>
            </w:r>
            <w:r w:rsidRPr="003048DE">
              <w:rPr>
                <w:rFonts w:ascii="Times New Roman" w:hAnsi="Times New Roman" w:cs="Times New Roman"/>
                <w:sz w:val="24"/>
                <w:szCs w:val="24"/>
              </w:rPr>
              <w:t xml:space="preserve"> (CAR)</w:t>
            </w:r>
          </w:p>
          <w:p w14:paraId="12487C0C"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w:t>
            </w:r>
            <w:r w:rsidRPr="003048DE">
              <w:rPr>
                <w:rFonts w:ascii="Times New Roman" w:hAnsi="Times New Roman" w:cs="Times New Roman"/>
                <w:i/>
                <w:iCs/>
                <w:sz w:val="24"/>
                <w:szCs w:val="24"/>
              </w:rPr>
              <w:t>Financing to Deposito Ratio</w:t>
            </w:r>
            <w:r w:rsidRPr="003048DE">
              <w:rPr>
                <w:rFonts w:ascii="Times New Roman" w:hAnsi="Times New Roman" w:cs="Times New Roman"/>
                <w:sz w:val="24"/>
                <w:szCs w:val="24"/>
              </w:rPr>
              <w:t xml:space="preserve"> (FDR)</w:t>
            </w:r>
          </w:p>
          <w:p w14:paraId="01CB92BC"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w:t>
            </w:r>
            <w:r w:rsidRPr="003048DE">
              <w:rPr>
                <w:rFonts w:ascii="Times New Roman" w:hAnsi="Times New Roman" w:cs="Times New Roman"/>
                <w:i/>
                <w:iCs/>
                <w:sz w:val="24"/>
                <w:szCs w:val="24"/>
              </w:rPr>
              <w:t>Non Performing Financing</w:t>
            </w:r>
            <w:r w:rsidRPr="003048DE">
              <w:rPr>
                <w:rFonts w:ascii="Times New Roman" w:hAnsi="Times New Roman" w:cs="Times New Roman"/>
                <w:sz w:val="24"/>
                <w:szCs w:val="24"/>
              </w:rPr>
              <w:t xml:space="preserve"> (NPF)</w:t>
            </w:r>
          </w:p>
          <w:p w14:paraId="79C8D683"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-Dana Pihak Ketiga</w:t>
            </w:r>
          </w:p>
          <w:p w14:paraId="28DA63D8"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-Produk Domestik Bruto</w:t>
            </w:r>
          </w:p>
          <w:p w14:paraId="5D351070"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-Suku Bunga</w:t>
            </w:r>
          </w:p>
          <w:p w14:paraId="57C470A7"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-Inflasi</w:t>
            </w:r>
          </w:p>
          <w:p w14:paraId="262299F3" w14:textId="77777777" w:rsidR="00CA4D2B" w:rsidRPr="003048DE" w:rsidRDefault="00CA4D2B" w:rsidP="007A0978">
            <w:pPr>
              <w:rPr>
                <w:rFonts w:ascii="Times New Roman" w:hAnsi="Times New Roman" w:cs="Times New Roman"/>
                <w:sz w:val="24"/>
                <w:szCs w:val="24"/>
              </w:rPr>
            </w:pPr>
          </w:p>
          <w:p w14:paraId="1878CC9B"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Denngan variabel dependen</w:t>
            </w:r>
          </w:p>
          <w:p w14:paraId="6D4E1B2A"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-Pertumbuhan total aset</w:t>
            </w:r>
          </w:p>
        </w:tc>
        <w:tc>
          <w:tcPr>
            <w:tcW w:w="1830" w:type="dxa"/>
          </w:tcPr>
          <w:p w14:paraId="687517B0"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Populasi dalam penelitian ini adalah seluruh perbankan syariah yang terdaftar di OJK periode Januari 2016 sampai Desember 2020</w:t>
            </w:r>
          </w:p>
        </w:tc>
        <w:tc>
          <w:tcPr>
            <w:tcW w:w="1902" w:type="dxa"/>
          </w:tcPr>
          <w:p w14:paraId="6F1A9779"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-Secara parsial faktor internal hanya variabel CAR dan DPK yang berpengaruh signifikan terhadap pertumbuhan total aset, secara simultan faktor internal berpengaruh signifikan terhadap pertumbuhan total aset.</w:t>
            </w:r>
          </w:p>
          <w:p w14:paraId="6A31E34F"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-Pada variabel PDB terhadap pertumbuhan total aset menunjukkan hasil yang tidak signifikan. Hasil menunjukkan bahwa variabel inflasi, suku bunga dan PDB dalam data eksternal secara bersama-sama tidak berpengaruh signifikan terhadap pertumbuhan aset perbankan syariah,</w:t>
            </w:r>
          </w:p>
        </w:tc>
      </w:tr>
      <w:tr w:rsidR="00CA4D2B" w:rsidRPr="003048DE" w14:paraId="329CF735" w14:textId="77777777" w:rsidTr="007A0978">
        <w:trPr>
          <w:trHeight w:val="607"/>
        </w:trPr>
        <w:tc>
          <w:tcPr>
            <w:tcW w:w="510" w:type="dxa"/>
          </w:tcPr>
          <w:p w14:paraId="30B3A287" w14:textId="77777777" w:rsidR="00CA4D2B" w:rsidRPr="003048DE" w:rsidRDefault="00CA4D2B" w:rsidP="007A0978">
            <w:pPr>
              <w:jc w:val="center"/>
              <w:rPr>
                <w:rFonts w:ascii="Times New Roman" w:hAnsi="Times New Roman" w:cs="Times New Roman"/>
                <w:sz w:val="24"/>
                <w:szCs w:val="24"/>
              </w:rPr>
            </w:pPr>
            <w:r w:rsidRPr="003048DE">
              <w:rPr>
                <w:rFonts w:ascii="Times New Roman" w:hAnsi="Times New Roman" w:cs="Times New Roman"/>
                <w:sz w:val="24"/>
                <w:szCs w:val="24"/>
              </w:rPr>
              <w:lastRenderedPageBreak/>
              <w:t>4.</w:t>
            </w:r>
          </w:p>
        </w:tc>
        <w:tc>
          <w:tcPr>
            <w:tcW w:w="1544" w:type="dxa"/>
          </w:tcPr>
          <w:p w14:paraId="766EF33A"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Diamantin Rohadatul Aisy dan Imron Mawardi (2016)</w:t>
            </w:r>
          </w:p>
        </w:tc>
        <w:tc>
          <w:tcPr>
            <w:tcW w:w="2079" w:type="dxa"/>
          </w:tcPr>
          <w:p w14:paraId="1975DE46"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Faktor – Faktor Yang Mempengaruhi Pertumbuhan Aset Bank Syariah Di Indonesia Tahun 2006-2015</w:t>
            </w:r>
          </w:p>
        </w:tc>
        <w:tc>
          <w:tcPr>
            <w:tcW w:w="1606" w:type="dxa"/>
          </w:tcPr>
          <w:p w14:paraId="59DCF3FA"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 xml:space="preserve">factor eksternal sebagai variable laten eksogen (X1), dengan indikatir inflasi, pertumbuhan GDP, BI rate, dan Uang Beredar </w:t>
            </w:r>
          </w:p>
          <w:p w14:paraId="0C88A1C7"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(M2)</w:t>
            </w:r>
          </w:p>
          <w:p w14:paraId="70B30E9B"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factor internal sebagai variabel laten endogen intervening (Y1), dengan indicator Tingkat bagi hasil ekuivalen, biaya promosi, Pendidikan dan pelatihan, rasio NPF, rasio ROA, rasio FDR, jumlah DPK, jumlah kantor, dan Office Channeling;</w:t>
            </w:r>
          </w:p>
          <w:p w14:paraId="20443CCF" w14:textId="77777777" w:rsidR="00CA4D2B" w:rsidRPr="003048DE" w:rsidRDefault="00CA4D2B" w:rsidP="007A0978">
            <w:pPr>
              <w:rPr>
                <w:rFonts w:ascii="Times New Roman" w:hAnsi="Times New Roman" w:cs="Times New Roman"/>
                <w:sz w:val="24"/>
                <w:szCs w:val="24"/>
              </w:rPr>
            </w:pPr>
          </w:p>
          <w:p w14:paraId="74DD8546"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pertumbuhan asset bank syariah sebagai Variabel Endogen (Y2)</w:t>
            </w:r>
          </w:p>
        </w:tc>
        <w:tc>
          <w:tcPr>
            <w:tcW w:w="1830" w:type="dxa"/>
          </w:tcPr>
          <w:p w14:paraId="714EB17B"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Jenis data yang digunakan dalam penelitian ini adalah data kuantitatif yang berjenis data sekunder.Data yang digunakan merupakan jenis data time series triwulan mulai periode triwulan I tahun 2006 hingga truwilan II tahun 2015.</w:t>
            </w:r>
          </w:p>
        </w:tc>
        <w:tc>
          <w:tcPr>
            <w:tcW w:w="1902" w:type="dxa"/>
          </w:tcPr>
          <w:p w14:paraId="72FBC0FA"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-Factor eksternal memiliki pengaruh negatif signifikan terhadap factor internal bank syariah di Indonesia sebesar 0.873;</w:t>
            </w:r>
          </w:p>
          <w:p w14:paraId="3F273C6B"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-factor eksternal tidak memiliki pengaruh signifikan terhadap pertumbuhan asset bank syariah di Indonesia.</w:t>
            </w:r>
          </w:p>
          <w:p w14:paraId="5F45A99D"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-factor internal tidak memiliki pengaruh signifikan terhadap pertumbuhan asset bank syariah di Indonesia;</w:t>
            </w:r>
          </w:p>
          <w:p w14:paraId="0E88D696"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-Faktor-faktor dari yang paling mempengaruhi pertumbuhan asset bank syariah adalah factor internal, factor eksternal melalui factor internal, serta factor eksternal secara langsung</w:t>
            </w:r>
          </w:p>
        </w:tc>
      </w:tr>
      <w:tr w:rsidR="00CA4D2B" w:rsidRPr="003048DE" w14:paraId="5DB07782" w14:textId="77777777" w:rsidTr="007A0978">
        <w:trPr>
          <w:trHeight w:val="576"/>
        </w:trPr>
        <w:tc>
          <w:tcPr>
            <w:tcW w:w="510" w:type="dxa"/>
          </w:tcPr>
          <w:p w14:paraId="4AC4875E" w14:textId="77777777" w:rsidR="00CA4D2B" w:rsidRPr="003048DE" w:rsidRDefault="00CA4D2B" w:rsidP="007A0978">
            <w:pPr>
              <w:jc w:val="center"/>
              <w:rPr>
                <w:rFonts w:ascii="Times New Roman" w:hAnsi="Times New Roman" w:cs="Times New Roman"/>
                <w:sz w:val="24"/>
                <w:szCs w:val="24"/>
              </w:rPr>
            </w:pPr>
            <w:r w:rsidRPr="003048DE">
              <w:rPr>
                <w:rFonts w:ascii="Times New Roman" w:hAnsi="Times New Roman" w:cs="Times New Roman"/>
                <w:sz w:val="24"/>
                <w:szCs w:val="24"/>
              </w:rPr>
              <w:t>5.</w:t>
            </w:r>
          </w:p>
        </w:tc>
        <w:tc>
          <w:tcPr>
            <w:tcW w:w="1544" w:type="dxa"/>
          </w:tcPr>
          <w:p w14:paraId="7089F630"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Febri Ramadhani dan Suharto (2023)</w:t>
            </w:r>
          </w:p>
        </w:tc>
        <w:tc>
          <w:tcPr>
            <w:tcW w:w="2079" w:type="dxa"/>
          </w:tcPr>
          <w:p w14:paraId="77B695DB"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 xml:space="preserve">Analisis Determinan Variabel Kinerja KeuanganTerhadap Total Aset Perbankan Syariah </w:t>
            </w:r>
            <w:r w:rsidRPr="003048DE">
              <w:rPr>
                <w:rFonts w:ascii="Times New Roman" w:hAnsi="Times New Roman" w:cs="Times New Roman"/>
                <w:sz w:val="24"/>
                <w:szCs w:val="24"/>
              </w:rPr>
              <w:lastRenderedPageBreak/>
              <w:t>(Studi Kasus Data Panel 4 Perbankan Syariah di Indonesia Tahun 2011-2020)</w:t>
            </w:r>
          </w:p>
        </w:tc>
        <w:tc>
          <w:tcPr>
            <w:tcW w:w="1606" w:type="dxa"/>
          </w:tcPr>
          <w:p w14:paraId="329FEDAB"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lastRenderedPageBreak/>
              <w:t>variabel independent</w:t>
            </w:r>
          </w:p>
          <w:p w14:paraId="3C6D7D62"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-total pembiayaan (BIAYA)</w:t>
            </w:r>
          </w:p>
          <w:p w14:paraId="4F6FDE49"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-CAR</w:t>
            </w:r>
          </w:p>
          <w:p w14:paraId="11AF6D84"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lastRenderedPageBreak/>
              <w:t>-FDR</w:t>
            </w:r>
          </w:p>
          <w:p w14:paraId="12091003" w14:textId="77777777" w:rsidR="00CA4D2B" w:rsidRPr="003048DE" w:rsidRDefault="00CA4D2B" w:rsidP="007A0978">
            <w:pPr>
              <w:rPr>
                <w:rFonts w:ascii="Times New Roman" w:hAnsi="Times New Roman" w:cs="Times New Roman"/>
                <w:sz w:val="24"/>
                <w:szCs w:val="24"/>
              </w:rPr>
            </w:pPr>
          </w:p>
          <w:p w14:paraId="00B7F944"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 xml:space="preserve">Variable dependen </w:t>
            </w:r>
          </w:p>
          <w:p w14:paraId="2CE265B2"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-Total aset</w:t>
            </w:r>
          </w:p>
        </w:tc>
        <w:tc>
          <w:tcPr>
            <w:tcW w:w="1830" w:type="dxa"/>
          </w:tcPr>
          <w:p w14:paraId="046415CA" w14:textId="77777777" w:rsidR="00CA4D2B" w:rsidRPr="003048DE" w:rsidRDefault="00CA4D2B" w:rsidP="007A0978">
            <w:pPr>
              <w:tabs>
                <w:tab w:val="left" w:pos="810"/>
                <w:tab w:val="left" w:pos="1710"/>
              </w:tabs>
              <w:rPr>
                <w:rFonts w:ascii="Times New Roman" w:hAnsi="Times New Roman" w:cs="Times New Roman"/>
                <w:sz w:val="24"/>
                <w:szCs w:val="24"/>
              </w:rPr>
            </w:pPr>
            <w:r w:rsidRPr="003048DE">
              <w:rPr>
                <w:rFonts w:ascii="Times New Roman" w:hAnsi="Times New Roman" w:cs="Times New Roman"/>
                <w:sz w:val="24"/>
                <w:szCs w:val="24"/>
                <w:shd w:val="clear" w:color="auto" w:fill="FFFFFF"/>
              </w:rPr>
              <w:lastRenderedPageBreak/>
              <w:t xml:space="preserve">Data  sekunder  berupa  data panel dari 4 bank syariah di Indonesia.Bank syariah tersebut </w:t>
            </w:r>
            <w:r w:rsidRPr="003048DE">
              <w:rPr>
                <w:rFonts w:ascii="Times New Roman" w:hAnsi="Times New Roman" w:cs="Times New Roman"/>
                <w:sz w:val="24"/>
                <w:szCs w:val="24"/>
                <w:shd w:val="clear" w:color="auto" w:fill="FFFFFF"/>
              </w:rPr>
              <w:lastRenderedPageBreak/>
              <w:t>meliputi Bank Mandiri Syariah, Bank BNI Syariah, Bank BRI Syariah dan Bank Mu’amalat. Data tersebut menggunakan data tahunan dari tahun 2011–2020 dengan jumlah total data observasi sejumlah 40 data.</w:t>
            </w:r>
          </w:p>
        </w:tc>
        <w:tc>
          <w:tcPr>
            <w:tcW w:w="1902" w:type="dxa"/>
          </w:tcPr>
          <w:p w14:paraId="0EA4A73D"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lastRenderedPageBreak/>
              <w:t xml:space="preserve">Variabel total pembiayaan (BIAYA), CAR dan FDR berpengaruh signifikan </w:t>
            </w:r>
            <w:r w:rsidRPr="003048DE">
              <w:rPr>
                <w:rFonts w:ascii="Times New Roman" w:hAnsi="Times New Roman" w:cs="Times New Roman"/>
                <w:sz w:val="24"/>
                <w:szCs w:val="24"/>
              </w:rPr>
              <w:lastRenderedPageBreak/>
              <w:t>terhadap total asset (ASSET)</w:t>
            </w:r>
          </w:p>
        </w:tc>
      </w:tr>
      <w:tr w:rsidR="00CA4D2B" w:rsidRPr="003048DE" w14:paraId="10ACA8F5" w14:textId="77777777" w:rsidTr="007A0978">
        <w:trPr>
          <w:trHeight w:val="576"/>
        </w:trPr>
        <w:tc>
          <w:tcPr>
            <w:tcW w:w="510" w:type="dxa"/>
          </w:tcPr>
          <w:p w14:paraId="55E59C17" w14:textId="77777777" w:rsidR="00CA4D2B" w:rsidRPr="003048DE" w:rsidRDefault="00CA4D2B" w:rsidP="007A0978">
            <w:pPr>
              <w:jc w:val="center"/>
              <w:rPr>
                <w:rFonts w:ascii="Times New Roman" w:hAnsi="Times New Roman" w:cs="Times New Roman"/>
                <w:sz w:val="24"/>
                <w:szCs w:val="24"/>
              </w:rPr>
            </w:pPr>
          </w:p>
          <w:p w14:paraId="64A2090D"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 xml:space="preserve">6. </w:t>
            </w:r>
          </w:p>
        </w:tc>
        <w:tc>
          <w:tcPr>
            <w:tcW w:w="1544" w:type="dxa"/>
          </w:tcPr>
          <w:p w14:paraId="37422ABD"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Sonia Marsella Putri, M. Balafif dan Anggraeni Rahmasari (2020)</w:t>
            </w:r>
          </w:p>
        </w:tc>
        <w:tc>
          <w:tcPr>
            <w:tcW w:w="2079" w:type="dxa"/>
          </w:tcPr>
          <w:p w14:paraId="006E6789"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 xml:space="preserve">Pengaruh Dana Pihak Ketiga, </w:t>
            </w:r>
            <w:r w:rsidRPr="003048DE">
              <w:rPr>
                <w:rFonts w:ascii="Times New Roman" w:hAnsi="Times New Roman" w:cs="Times New Roman"/>
                <w:i/>
                <w:iCs/>
                <w:sz w:val="24"/>
                <w:szCs w:val="24"/>
              </w:rPr>
              <w:t>Financing To Pembiayaan Deposit Ratio</w:t>
            </w:r>
            <w:r w:rsidRPr="003048DE">
              <w:rPr>
                <w:rFonts w:ascii="Times New Roman" w:hAnsi="Times New Roman" w:cs="Times New Roman"/>
                <w:sz w:val="24"/>
                <w:szCs w:val="24"/>
              </w:rPr>
              <w:t xml:space="preserve"> Dan </w:t>
            </w:r>
            <w:r w:rsidRPr="003048DE">
              <w:rPr>
                <w:rFonts w:ascii="Times New Roman" w:hAnsi="Times New Roman" w:cs="Times New Roman"/>
                <w:i/>
                <w:iCs/>
                <w:sz w:val="24"/>
                <w:szCs w:val="24"/>
              </w:rPr>
              <w:t>Non Performing Financing</w:t>
            </w:r>
            <w:r w:rsidRPr="003048DE">
              <w:rPr>
                <w:rFonts w:ascii="Times New Roman" w:hAnsi="Times New Roman" w:cs="Times New Roman"/>
                <w:sz w:val="24"/>
                <w:szCs w:val="24"/>
              </w:rPr>
              <w:t xml:space="preserve"> Terhadap Pertumbuhan Aset Pt. Bank Rakyat Syariah Jabal Nur Surabaya</w:t>
            </w:r>
          </w:p>
        </w:tc>
        <w:tc>
          <w:tcPr>
            <w:tcW w:w="1606" w:type="dxa"/>
          </w:tcPr>
          <w:p w14:paraId="2686A233"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Variabel  independent</w:t>
            </w:r>
          </w:p>
          <w:p w14:paraId="1609578C"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-Dana Pihak Ketiga</w:t>
            </w:r>
          </w:p>
          <w:p w14:paraId="7F704CBE" w14:textId="77777777" w:rsidR="00CA4D2B" w:rsidRPr="003048DE" w:rsidRDefault="00CA4D2B" w:rsidP="007A0978">
            <w:pPr>
              <w:rPr>
                <w:rFonts w:ascii="Times New Roman" w:hAnsi="Times New Roman" w:cs="Times New Roman"/>
                <w:i/>
                <w:iCs/>
                <w:sz w:val="24"/>
                <w:szCs w:val="24"/>
              </w:rPr>
            </w:pPr>
            <w:r w:rsidRPr="003048DE">
              <w:rPr>
                <w:rFonts w:ascii="Times New Roman" w:hAnsi="Times New Roman" w:cs="Times New Roman"/>
                <w:i/>
                <w:iCs/>
                <w:sz w:val="24"/>
                <w:szCs w:val="24"/>
              </w:rPr>
              <w:t>-Financing to Deposit Ratio</w:t>
            </w:r>
          </w:p>
          <w:p w14:paraId="123D0408"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i/>
                <w:iCs/>
                <w:sz w:val="24"/>
                <w:szCs w:val="24"/>
              </w:rPr>
              <w:t>-Non Performing Financing</w:t>
            </w:r>
            <w:r w:rsidRPr="003048DE">
              <w:rPr>
                <w:rFonts w:ascii="Times New Roman" w:hAnsi="Times New Roman" w:cs="Times New Roman"/>
                <w:sz w:val="24"/>
                <w:szCs w:val="24"/>
              </w:rPr>
              <w:t xml:space="preserve"> </w:t>
            </w:r>
          </w:p>
          <w:p w14:paraId="49D07176" w14:textId="77777777" w:rsidR="00CA4D2B" w:rsidRPr="003048DE" w:rsidRDefault="00CA4D2B" w:rsidP="007A0978">
            <w:pPr>
              <w:rPr>
                <w:rFonts w:ascii="Times New Roman" w:hAnsi="Times New Roman" w:cs="Times New Roman"/>
                <w:sz w:val="24"/>
                <w:szCs w:val="24"/>
              </w:rPr>
            </w:pPr>
          </w:p>
          <w:p w14:paraId="5C9D8B71"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Variable dependen</w:t>
            </w:r>
          </w:p>
          <w:p w14:paraId="22FB4425"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 xml:space="preserve">-Pertumbuhan Aset </w:t>
            </w:r>
          </w:p>
        </w:tc>
        <w:tc>
          <w:tcPr>
            <w:tcW w:w="1830" w:type="dxa"/>
          </w:tcPr>
          <w:p w14:paraId="1C720DF8" w14:textId="77777777" w:rsidR="00CA4D2B" w:rsidRPr="003048DE" w:rsidRDefault="00CA4D2B" w:rsidP="007A0978">
            <w:pPr>
              <w:tabs>
                <w:tab w:val="left" w:pos="810"/>
                <w:tab w:val="left" w:pos="1710"/>
              </w:tabs>
              <w:rPr>
                <w:rFonts w:ascii="Times New Roman" w:hAnsi="Times New Roman" w:cs="Times New Roman"/>
                <w:sz w:val="24"/>
                <w:szCs w:val="24"/>
                <w:shd w:val="clear" w:color="auto" w:fill="FFFFFF"/>
              </w:rPr>
            </w:pPr>
            <w:r w:rsidRPr="003048DE">
              <w:rPr>
                <w:rFonts w:ascii="Times New Roman" w:hAnsi="Times New Roman" w:cs="Times New Roman"/>
                <w:sz w:val="24"/>
                <w:szCs w:val="24"/>
              </w:rPr>
              <w:t>Data yang digunakan adalah data sekunder, yaitu dari laporan keuangan triwulan yang dipublikasikan oleh Otoritas Jasa Keuangan (OJK)</w:t>
            </w:r>
          </w:p>
          <w:p w14:paraId="5E8EA45B" w14:textId="77777777" w:rsidR="00CA4D2B" w:rsidRPr="003048DE" w:rsidRDefault="00CA4D2B" w:rsidP="007A0978">
            <w:pPr>
              <w:tabs>
                <w:tab w:val="left" w:pos="810"/>
                <w:tab w:val="left" w:pos="1710"/>
              </w:tabs>
              <w:rPr>
                <w:rFonts w:ascii="Times New Roman" w:hAnsi="Times New Roman" w:cs="Times New Roman"/>
                <w:sz w:val="24"/>
                <w:szCs w:val="24"/>
                <w:shd w:val="clear" w:color="auto" w:fill="FFFFFF"/>
              </w:rPr>
            </w:pPr>
          </w:p>
        </w:tc>
        <w:tc>
          <w:tcPr>
            <w:tcW w:w="1902" w:type="dxa"/>
          </w:tcPr>
          <w:p w14:paraId="214418EB" w14:textId="77777777" w:rsidR="00CA4D2B" w:rsidRPr="003048DE" w:rsidRDefault="00CA4D2B" w:rsidP="007A0978">
            <w:pPr>
              <w:tabs>
                <w:tab w:val="left" w:pos="810"/>
                <w:tab w:val="left" w:pos="1710"/>
              </w:tabs>
              <w:rPr>
                <w:rFonts w:ascii="Times New Roman" w:hAnsi="Times New Roman" w:cs="Times New Roman"/>
                <w:sz w:val="24"/>
                <w:szCs w:val="24"/>
              </w:rPr>
            </w:pPr>
            <w:r w:rsidRPr="003048DE">
              <w:rPr>
                <w:rFonts w:ascii="Times New Roman" w:hAnsi="Times New Roman" w:cs="Times New Roman"/>
                <w:sz w:val="24"/>
                <w:szCs w:val="24"/>
                <w:shd w:val="clear" w:color="auto" w:fill="FFFFFF"/>
              </w:rPr>
              <w:t>-</w:t>
            </w:r>
            <w:r w:rsidRPr="003048DE">
              <w:rPr>
                <w:rFonts w:ascii="Times New Roman" w:hAnsi="Times New Roman" w:cs="Times New Roman"/>
                <w:sz w:val="24"/>
                <w:szCs w:val="24"/>
              </w:rPr>
              <w:t xml:space="preserve"> Secara simultan, DPK. FDR, dan NPF berpengaruh signifikan terhadap Pertumbuhan Aset.</w:t>
            </w:r>
          </w:p>
          <w:p w14:paraId="4C7CAB63" w14:textId="77777777" w:rsidR="00CA4D2B" w:rsidRPr="003048DE" w:rsidRDefault="00CA4D2B" w:rsidP="007A0978">
            <w:pPr>
              <w:tabs>
                <w:tab w:val="left" w:pos="810"/>
                <w:tab w:val="left" w:pos="1710"/>
              </w:tabs>
              <w:rPr>
                <w:rFonts w:ascii="Times New Roman" w:hAnsi="Times New Roman" w:cs="Times New Roman"/>
                <w:sz w:val="24"/>
                <w:szCs w:val="24"/>
              </w:rPr>
            </w:pPr>
            <w:r w:rsidRPr="003048DE">
              <w:rPr>
                <w:rFonts w:ascii="Times New Roman" w:hAnsi="Times New Roman" w:cs="Times New Roman"/>
                <w:sz w:val="24"/>
                <w:szCs w:val="24"/>
              </w:rPr>
              <w:t>- Secara parsial, DPK dan NPF berpengaruh negatif dan signifikan terhadap Pertumbuhan Aset</w:t>
            </w:r>
          </w:p>
          <w:p w14:paraId="65C7E1C2" w14:textId="77777777" w:rsidR="00CA4D2B" w:rsidRPr="003048DE" w:rsidRDefault="00CA4D2B" w:rsidP="007A0978">
            <w:pPr>
              <w:tabs>
                <w:tab w:val="left" w:pos="810"/>
                <w:tab w:val="left" w:pos="1710"/>
              </w:tabs>
              <w:rPr>
                <w:rFonts w:ascii="Times New Roman" w:hAnsi="Times New Roman" w:cs="Times New Roman"/>
                <w:sz w:val="24"/>
                <w:szCs w:val="24"/>
              </w:rPr>
            </w:pPr>
            <w:r w:rsidRPr="003048DE">
              <w:rPr>
                <w:rFonts w:ascii="Times New Roman" w:hAnsi="Times New Roman" w:cs="Times New Roman"/>
                <w:sz w:val="24"/>
                <w:szCs w:val="24"/>
              </w:rPr>
              <w:t>- Secara parsial, FDR berpengaruh negatif dan tidak signifikan terhadap pertumbuhan Aset</w:t>
            </w:r>
          </w:p>
          <w:p w14:paraId="402CC5CA" w14:textId="37DFFD82"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 xml:space="preserve">- Secara dominan, NPF mempunyai pengaruh paling besar terhadap </w:t>
            </w:r>
            <w:r w:rsidRPr="003048DE">
              <w:rPr>
                <w:rFonts w:ascii="Times New Roman" w:hAnsi="Times New Roman" w:cs="Times New Roman"/>
                <w:sz w:val="24"/>
                <w:szCs w:val="24"/>
              </w:rPr>
              <w:lastRenderedPageBreak/>
              <w:t xml:space="preserve">Pertumbuhan </w:t>
            </w:r>
            <w:r w:rsidR="00341591">
              <w:rPr>
                <w:rFonts w:ascii="Times New Roman" w:hAnsi="Times New Roman" w:cs="Times New Roman"/>
                <w:sz w:val="24"/>
                <w:szCs w:val="24"/>
              </w:rPr>
              <w:t xml:space="preserve">pada </w:t>
            </w:r>
            <w:r w:rsidRPr="003048DE">
              <w:rPr>
                <w:rFonts w:ascii="Times New Roman" w:hAnsi="Times New Roman" w:cs="Times New Roman"/>
                <w:sz w:val="24"/>
                <w:szCs w:val="24"/>
              </w:rPr>
              <w:t>Aset</w:t>
            </w:r>
            <w:r w:rsidR="00341591">
              <w:rPr>
                <w:rFonts w:ascii="Times New Roman" w:hAnsi="Times New Roman" w:cs="Times New Roman"/>
                <w:sz w:val="24"/>
                <w:szCs w:val="24"/>
              </w:rPr>
              <w:t>.</w:t>
            </w:r>
          </w:p>
        </w:tc>
      </w:tr>
      <w:tr w:rsidR="00CA4D2B" w:rsidRPr="003048DE" w14:paraId="7A9B1619" w14:textId="77777777" w:rsidTr="007A0978">
        <w:trPr>
          <w:trHeight w:val="576"/>
        </w:trPr>
        <w:tc>
          <w:tcPr>
            <w:tcW w:w="510" w:type="dxa"/>
          </w:tcPr>
          <w:p w14:paraId="4ADA78EC" w14:textId="77777777" w:rsidR="00CA4D2B" w:rsidRPr="003048DE" w:rsidRDefault="00CA4D2B" w:rsidP="007A0978">
            <w:pPr>
              <w:jc w:val="center"/>
              <w:rPr>
                <w:rFonts w:ascii="Times New Roman" w:hAnsi="Times New Roman" w:cs="Times New Roman"/>
                <w:sz w:val="24"/>
                <w:szCs w:val="24"/>
              </w:rPr>
            </w:pPr>
            <w:r w:rsidRPr="003048DE">
              <w:rPr>
                <w:rFonts w:ascii="Times New Roman" w:hAnsi="Times New Roman" w:cs="Times New Roman"/>
                <w:sz w:val="24"/>
                <w:szCs w:val="24"/>
              </w:rPr>
              <w:lastRenderedPageBreak/>
              <w:t>7.</w:t>
            </w:r>
          </w:p>
        </w:tc>
        <w:tc>
          <w:tcPr>
            <w:tcW w:w="1544" w:type="dxa"/>
          </w:tcPr>
          <w:p w14:paraId="3A5DDF3C"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SEFRI YUNISA (2023)</w:t>
            </w:r>
          </w:p>
        </w:tc>
        <w:tc>
          <w:tcPr>
            <w:tcW w:w="2079" w:type="dxa"/>
          </w:tcPr>
          <w:p w14:paraId="3E49D10C"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Pengaruh FDR, NPD, BOPO Dan CAR Terhadap Pertumbuhan Total Aset Bank Syariah Di Indonesia</w:t>
            </w:r>
          </w:p>
        </w:tc>
        <w:tc>
          <w:tcPr>
            <w:tcW w:w="1606" w:type="dxa"/>
          </w:tcPr>
          <w:p w14:paraId="30E58171"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Independent</w:t>
            </w:r>
          </w:p>
          <w:p w14:paraId="6FA39BD9"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-FDR</w:t>
            </w:r>
          </w:p>
          <w:p w14:paraId="729EBED4"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-NPF</w:t>
            </w:r>
          </w:p>
          <w:p w14:paraId="4F0BB38A"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-BOPO</w:t>
            </w:r>
          </w:p>
          <w:p w14:paraId="0EF39DF6"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-CAR</w:t>
            </w:r>
          </w:p>
          <w:p w14:paraId="32FF9E44" w14:textId="77777777" w:rsidR="00CA4D2B" w:rsidRPr="003048DE" w:rsidRDefault="00CA4D2B" w:rsidP="007A0978">
            <w:pPr>
              <w:rPr>
                <w:rFonts w:ascii="Times New Roman" w:hAnsi="Times New Roman" w:cs="Times New Roman"/>
                <w:sz w:val="24"/>
                <w:szCs w:val="24"/>
              </w:rPr>
            </w:pPr>
          </w:p>
          <w:p w14:paraId="13675D83"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Dependen</w:t>
            </w:r>
          </w:p>
          <w:p w14:paraId="7F7B3703"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-pertumbuhan total aset</w:t>
            </w:r>
          </w:p>
        </w:tc>
        <w:tc>
          <w:tcPr>
            <w:tcW w:w="1830" w:type="dxa"/>
          </w:tcPr>
          <w:p w14:paraId="34FA78C8" w14:textId="77777777" w:rsidR="00CA4D2B" w:rsidRPr="003048DE" w:rsidRDefault="00CA4D2B" w:rsidP="007A0978">
            <w:pPr>
              <w:tabs>
                <w:tab w:val="left" w:pos="810"/>
                <w:tab w:val="left" w:pos="1710"/>
              </w:tabs>
              <w:rPr>
                <w:rFonts w:ascii="Times New Roman" w:hAnsi="Times New Roman" w:cs="Times New Roman"/>
                <w:sz w:val="24"/>
                <w:szCs w:val="24"/>
              </w:rPr>
            </w:pPr>
            <w:r w:rsidRPr="003048DE">
              <w:rPr>
                <w:rFonts w:ascii="Times New Roman" w:hAnsi="Times New Roman" w:cs="Times New Roman"/>
                <w:sz w:val="24"/>
                <w:szCs w:val="24"/>
              </w:rPr>
              <w:t>Sampel: Bank Aceh Syariah, Bank NTB Syariah, Bank Syariah Bukopin, Bank BTPN Syariah, Bank Victoria Syariah, Bank Jabar Banten Syariah, Bank Mega Syariah, Bank Panin Dubai Syariah, Bank Muamalat periode tahun 2019 hingga 2021.</w:t>
            </w:r>
          </w:p>
          <w:p w14:paraId="07F872E4" w14:textId="77777777" w:rsidR="00CA4D2B" w:rsidRPr="003048DE" w:rsidRDefault="00CA4D2B" w:rsidP="007A0978">
            <w:pPr>
              <w:rPr>
                <w:rFonts w:ascii="Times New Roman" w:hAnsi="Times New Roman" w:cs="Times New Roman"/>
                <w:sz w:val="24"/>
                <w:szCs w:val="24"/>
              </w:rPr>
            </w:pPr>
          </w:p>
        </w:tc>
        <w:tc>
          <w:tcPr>
            <w:tcW w:w="1902" w:type="dxa"/>
          </w:tcPr>
          <w:p w14:paraId="615C4D53" w14:textId="77777777" w:rsidR="00CA4D2B" w:rsidRPr="003048DE" w:rsidRDefault="00CA4D2B" w:rsidP="007A0978">
            <w:pPr>
              <w:tabs>
                <w:tab w:val="left" w:pos="810"/>
                <w:tab w:val="left" w:pos="1710"/>
              </w:tabs>
              <w:rPr>
                <w:rFonts w:ascii="Times New Roman" w:hAnsi="Times New Roman" w:cs="Times New Roman"/>
                <w:sz w:val="24"/>
                <w:szCs w:val="24"/>
              </w:rPr>
            </w:pPr>
            <w:r w:rsidRPr="003048DE">
              <w:rPr>
                <w:rFonts w:ascii="Times New Roman" w:hAnsi="Times New Roman" w:cs="Times New Roman"/>
                <w:sz w:val="24"/>
                <w:szCs w:val="24"/>
                <w:shd w:val="clear" w:color="auto" w:fill="FFFFFF"/>
              </w:rPr>
              <w:t>-</w:t>
            </w:r>
            <w:r w:rsidRPr="003048DE">
              <w:rPr>
                <w:rFonts w:ascii="Times New Roman" w:hAnsi="Times New Roman" w:cs="Times New Roman"/>
                <w:i/>
                <w:iCs/>
                <w:sz w:val="24"/>
                <w:szCs w:val="24"/>
              </w:rPr>
              <w:t>Financing to Deposit Ratio</w:t>
            </w:r>
            <w:r w:rsidRPr="003048DE">
              <w:rPr>
                <w:rFonts w:ascii="Times New Roman" w:hAnsi="Times New Roman" w:cs="Times New Roman"/>
                <w:sz w:val="24"/>
                <w:szCs w:val="24"/>
              </w:rPr>
              <w:t xml:space="preserve"> (FDR) berpengaruh positif terhadap pertumbuhan aset bank Syariah.</w:t>
            </w:r>
          </w:p>
          <w:p w14:paraId="2D0F4158" w14:textId="77777777" w:rsidR="00CA4D2B" w:rsidRPr="003048DE" w:rsidRDefault="00CA4D2B" w:rsidP="007A0978">
            <w:pPr>
              <w:tabs>
                <w:tab w:val="left" w:pos="810"/>
                <w:tab w:val="left" w:pos="1710"/>
              </w:tabs>
              <w:rPr>
                <w:rFonts w:ascii="Times New Roman" w:hAnsi="Times New Roman" w:cs="Times New Roman"/>
                <w:sz w:val="24"/>
                <w:szCs w:val="24"/>
              </w:rPr>
            </w:pPr>
            <w:r w:rsidRPr="003048DE">
              <w:rPr>
                <w:rFonts w:ascii="Times New Roman" w:hAnsi="Times New Roman" w:cs="Times New Roman"/>
                <w:sz w:val="24"/>
                <w:szCs w:val="24"/>
              </w:rPr>
              <w:t>-</w:t>
            </w:r>
            <w:r w:rsidRPr="003048DE">
              <w:rPr>
                <w:rFonts w:ascii="Times New Roman" w:hAnsi="Times New Roman" w:cs="Times New Roman"/>
                <w:i/>
                <w:iCs/>
                <w:sz w:val="24"/>
                <w:szCs w:val="24"/>
              </w:rPr>
              <w:t>Net Performing Financing</w:t>
            </w:r>
            <w:r w:rsidRPr="003048DE">
              <w:rPr>
                <w:rFonts w:ascii="Times New Roman" w:hAnsi="Times New Roman" w:cs="Times New Roman"/>
                <w:sz w:val="24"/>
                <w:szCs w:val="24"/>
              </w:rPr>
              <w:t xml:space="preserve"> (NPF) berpengaruh positif terhadap pertumbuhan aset bank Syariah.</w:t>
            </w:r>
          </w:p>
          <w:p w14:paraId="3D4A9ECA" w14:textId="77777777" w:rsidR="00CA4D2B" w:rsidRPr="003048DE" w:rsidRDefault="00CA4D2B" w:rsidP="007A0978">
            <w:pPr>
              <w:tabs>
                <w:tab w:val="left" w:pos="810"/>
                <w:tab w:val="left" w:pos="1710"/>
              </w:tabs>
              <w:rPr>
                <w:rFonts w:ascii="Times New Roman" w:hAnsi="Times New Roman" w:cs="Times New Roman"/>
                <w:sz w:val="24"/>
                <w:szCs w:val="24"/>
              </w:rPr>
            </w:pPr>
            <w:r w:rsidRPr="003048DE">
              <w:rPr>
                <w:rFonts w:ascii="Times New Roman" w:hAnsi="Times New Roman" w:cs="Times New Roman"/>
                <w:sz w:val="24"/>
                <w:szCs w:val="24"/>
              </w:rPr>
              <w:t>-Beban Operasional terhadap Pendapatan Operasional (BOPO) berpengaruh positif terhadap pertumbuhan aset bank Syariah.</w:t>
            </w:r>
          </w:p>
          <w:p w14:paraId="72BA92B5" w14:textId="77777777" w:rsidR="00CA4D2B" w:rsidRPr="003048DE" w:rsidRDefault="00CA4D2B" w:rsidP="007A0978">
            <w:pPr>
              <w:tabs>
                <w:tab w:val="left" w:pos="810"/>
                <w:tab w:val="left" w:pos="1710"/>
              </w:tabs>
              <w:rPr>
                <w:rFonts w:ascii="Times New Roman" w:hAnsi="Times New Roman" w:cs="Times New Roman"/>
                <w:sz w:val="24"/>
                <w:szCs w:val="24"/>
              </w:rPr>
            </w:pPr>
            <w:r w:rsidRPr="003048DE">
              <w:rPr>
                <w:rFonts w:ascii="Times New Roman" w:hAnsi="Times New Roman" w:cs="Times New Roman"/>
                <w:sz w:val="24"/>
                <w:szCs w:val="24"/>
              </w:rPr>
              <w:t>-</w:t>
            </w:r>
            <w:r w:rsidRPr="003048DE">
              <w:rPr>
                <w:rFonts w:ascii="Times New Roman" w:hAnsi="Times New Roman" w:cs="Times New Roman"/>
                <w:i/>
                <w:iCs/>
                <w:sz w:val="24"/>
                <w:szCs w:val="24"/>
              </w:rPr>
              <w:t>Capital adquecy Ratio</w:t>
            </w:r>
            <w:r w:rsidRPr="003048DE">
              <w:rPr>
                <w:rFonts w:ascii="Times New Roman" w:hAnsi="Times New Roman" w:cs="Times New Roman"/>
                <w:sz w:val="24"/>
                <w:szCs w:val="24"/>
              </w:rPr>
              <w:t xml:space="preserve"> (CAR) berpengaruh positif terhadap pertumbuhan aset bank Syariah</w:t>
            </w:r>
          </w:p>
        </w:tc>
      </w:tr>
      <w:tr w:rsidR="00CA4D2B" w:rsidRPr="003048DE" w14:paraId="15B1EC4D" w14:textId="77777777" w:rsidTr="007A0978">
        <w:trPr>
          <w:trHeight w:val="576"/>
        </w:trPr>
        <w:tc>
          <w:tcPr>
            <w:tcW w:w="510" w:type="dxa"/>
          </w:tcPr>
          <w:p w14:paraId="2AABB019" w14:textId="77777777" w:rsidR="00CA4D2B" w:rsidRPr="003048DE" w:rsidRDefault="00CA4D2B" w:rsidP="007A0978">
            <w:pPr>
              <w:jc w:val="center"/>
              <w:rPr>
                <w:rFonts w:ascii="Times New Roman" w:hAnsi="Times New Roman" w:cs="Times New Roman"/>
                <w:sz w:val="24"/>
                <w:szCs w:val="24"/>
              </w:rPr>
            </w:pPr>
            <w:r w:rsidRPr="003048DE">
              <w:rPr>
                <w:rFonts w:ascii="Times New Roman" w:hAnsi="Times New Roman" w:cs="Times New Roman"/>
                <w:sz w:val="24"/>
                <w:szCs w:val="24"/>
              </w:rPr>
              <w:t>8.</w:t>
            </w:r>
          </w:p>
        </w:tc>
        <w:tc>
          <w:tcPr>
            <w:tcW w:w="1544" w:type="dxa"/>
          </w:tcPr>
          <w:p w14:paraId="178F8208"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Fika Suryani (2023)</w:t>
            </w:r>
          </w:p>
        </w:tc>
        <w:tc>
          <w:tcPr>
            <w:tcW w:w="2079" w:type="dxa"/>
          </w:tcPr>
          <w:p w14:paraId="777C234D"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Faktor-Faktor Yang Mempengaruhi Pertumbuhan Total Aset Bank Muamalat Periode 2009-2022</w:t>
            </w:r>
          </w:p>
        </w:tc>
        <w:tc>
          <w:tcPr>
            <w:tcW w:w="1606" w:type="dxa"/>
          </w:tcPr>
          <w:p w14:paraId="70633C3A"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Variabel independent</w:t>
            </w:r>
          </w:p>
          <w:p w14:paraId="2A0A75A2"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-FDR</w:t>
            </w:r>
          </w:p>
          <w:p w14:paraId="6E4F855D"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-BOPO</w:t>
            </w:r>
          </w:p>
          <w:p w14:paraId="7BBC45DB"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-NPF</w:t>
            </w:r>
          </w:p>
          <w:p w14:paraId="00D0D32E"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-Suku Bunga</w:t>
            </w:r>
          </w:p>
          <w:p w14:paraId="66423F7C"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-BI Rate</w:t>
            </w:r>
          </w:p>
          <w:p w14:paraId="168A6599"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-Inflasi</w:t>
            </w:r>
          </w:p>
          <w:p w14:paraId="56684C96" w14:textId="77777777" w:rsidR="00CA4D2B" w:rsidRPr="003048DE" w:rsidRDefault="00CA4D2B" w:rsidP="007A0978">
            <w:pPr>
              <w:rPr>
                <w:rFonts w:ascii="Times New Roman" w:hAnsi="Times New Roman" w:cs="Times New Roman"/>
                <w:sz w:val="24"/>
                <w:szCs w:val="24"/>
              </w:rPr>
            </w:pPr>
          </w:p>
          <w:p w14:paraId="7A4F048F"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Variabel Dependen</w:t>
            </w:r>
          </w:p>
          <w:p w14:paraId="446EDBA2"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-Total Aset</w:t>
            </w:r>
          </w:p>
        </w:tc>
        <w:tc>
          <w:tcPr>
            <w:tcW w:w="1830" w:type="dxa"/>
          </w:tcPr>
          <w:p w14:paraId="6BECAF17" w14:textId="77777777" w:rsidR="00CA4D2B" w:rsidRPr="003048DE" w:rsidRDefault="00CA4D2B" w:rsidP="007A0978">
            <w:pPr>
              <w:tabs>
                <w:tab w:val="left" w:pos="810"/>
                <w:tab w:val="left" w:pos="1710"/>
              </w:tabs>
              <w:rPr>
                <w:rFonts w:ascii="Times New Roman" w:hAnsi="Times New Roman" w:cs="Times New Roman"/>
                <w:sz w:val="24"/>
                <w:szCs w:val="24"/>
              </w:rPr>
            </w:pPr>
            <w:r w:rsidRPr="003048DE">
              <w:rPr>
                <w:rFonts w:ascii="Times New Roman" w:hAnsi="Times New Roman" w:cs="Times New Roman"/>
                <w:sz w:val="24"/>
                <w:szCs w:val="24"/>
              </w:rPr>
              <w:t>sampel dalam penelitian ini dilakukan dengan menggunakan laporan keuangan Bank Muamalat periode 2009 – 2022.</w:t>
            </w:r>
          </w:p>
        </w:tc>
        <w:tc>
          <w:tcPr>
            <w:tcW w:w="1902" w:type="dxa"/>
          </w:tcPr>
          <w:p w14:paraId="7205EC01" w14:textId="77777777" w:rsidR="00CA4D2B" w:rsidRPr="003048DE" w:rsidRDefault="00CA4D2B" w:rsidP="007A0978">
            <w:pPr>
              <w:tabs>
                <w:tab w:val="left" w:pos="810"/>
                <w:tab w:val="left" w:pos="1710"/>
              </w:tabs>
              <w:rPr>
                <w:rFonts w:ascii="Times New Roman" w:hAnsi="Times New Roman" w:cs="Times New Roman"/>
                <w:sz w:val="24"/>
                <w:szCs w:val="24"/>
                <w:shd w:val="clear" w:color="auto" w:fill="FFFFFF"/>
              </w:rPr>
            </w:pPr>
            <w:r w:rsidRPr="003048DE">
              <w:rPr>
                <w:rFonts w:ascii="Times New Roman" w:hAnsi="Times New Roman" w:cs="Times New Roman"/>
                <w:sz w:val="24"/>
                <w:szCs w:val="24"/>
                <w:shd w:val="clear" w:color="auto" w:fill="FFFFFF"/>
              </w:rPr>
              <w:t>Secara parsial</w:t>
            </w:r>
          </w:p>
          <w:p w14:paraId="683BDCDE" w14:textId="77777777" w:rsidR="00CA4D2B" w:rsidRPr="003048DE" w:rsidRDefault="00CA4D2B" w:rsidP="007A0978">
            <w:pPr>
              <w:tabs>
                <w:tab w:val="left" w:pos="810"/>
                <w:tab w:val="left" w:pos="1710"/>
              </w:tabs>
              <w:rPr>
                <w:rFonts w:ascii="Times New Roman" w:hAnsi="Times New Roman" w:cs="Times New Roman"/>
                <w:sz w:val="24"/>
                <w:szCs w:val="24"/>
                <w:shd w:val="clear" w:color="auto" w:fill="FFFFFF"/>
              </w:rPr>
            </w:pPr>
            <w:r w:rsidRPr="003048DE">
              <w:rPr>
                <w:rFonts w:ascii="Times New Roman" w:hAnsi="Times New Roman" w:cs="Times New Roman"/>
                <w:sz w:val="24"/>
                <w:szCs w:val="24"/>
                <w:shd w:val="clear" w:color="auto" w:fill="FFFFFF"/>
              </w:rPr>
              <w:t>-NPF tidak berpengaruh</w:t>
            </w:r>
          </w:p>
          <w:p w14:paraId="5B953040" w14:textId="77777777" w:rsidR="00CA4D2B" w:rsidRPr="003048DE" w:rsidRDefault="00CA4D2B" w:rsidP="007A0978">
            <w:pPr>
              <w:tabs>
                <w:tab w:val="left" w:pos="810"/>
                <w:tab w:val="left" w:pos="1710"/>
              </w:tabs>
              <w:rPr>
                <w:rFonts w:ascii="Times New Roman" w:hAnsi="Times New Roman" w:cs="Times New Roman"/>
                <w:sz w:val="24"/>
                <w:szCs w:val="24"/>
                <w:shd w:val="clear" w:color="auto" w:fill="FFFFFF"/>
              </w:rPr>
            </w:pPr>
            <w:r w:rsidRPr="003048DE">
              <w:rPr>
                <w:rFonts w:ascii="Times New Roman" w:hAnsi="Times New Roman" w:cs="Times New Roman"/>
                <w:sz w:val="24"/>
                <w:szCs w:val="24"/>
                <w:shd w:val="clear" w:color="auto" w:fill="FFFFFF"/>
              </w:rPr>
              <w:t>-FDR berpengaruh positif dan signifikan</w:t>
            </w:r>
          </w:p>
          <w:p w14:paraId="0568EDE8" w14:textId="77777777" w:rsidR="00CA4D2B" w:rsidRPr="003048DE" w:rsidRDefault="00CA4D2B" w:rsidP="007A0978">
            <w:pPr>
              <w:tabs>
                <w:tab w:val="left" w:pos="810"/>
                <w:tab w:val="left" w:pos="1710"/>
              </w:tabs>
              <w:rPr>
                <w:rFonts w:ascii="Times New Roman" w:hAnsi="Times New Roman" w:cs="Times New Roman"/>
                <w:sz w:val="24"/>
                <w:szCs w:val="24"/>
                <w:shd w:val="clear" w:color="auto" w:fill="FFFFFF"/>
              </w:rPr>
            </w:pPr>
            <w:r w:rsidRPr="003048DE">
              <w:rPr>
                <w:rFonts w:ascii="Times New Roman" w:hAnsi="Times New Roman" w:cs="Times New Roman"/>
                <w:sz w:val="24"/>
                <w:szCs w:val="24"/>
                <w:shd w:val="clear" w:color="auto" w:fill="FFFFFF"/>
              </w:rPr>
              <w:t>-BOPO berpengaruh positif dan signifikan</w:t>
            </w:r>
          </w:p>
          <w:p w14:paraId="257B8AEA" w14:textId="77777777" w:rsidR="00CA4D2B" w:rsidRPr="003048DE" w:rsidRDefault="00CA4D2B" w:rsidP="007A0978">
            <w:pPr>
              <w:tabs>
                <w:tab w:val="left" w:pos="810"/>
                <w:tab w:val="left" w:pos="1710"/>
              </w:tabs>
              <w:rPr>
                <w:rFonts w:ascii="Times New Roman" w:hAnsi="Times New Roman" w:cs="Times New Roman"/>
                <w:sz w:val="24"/>
                <w:szCs w:val="24"/>
                <w:shd w:val="clear" w:color="auto" w:fill="FFFFFF"/>
              </w:rPr>
            </w:pPr>
            <w:r w:rsidRPr="003048DE">
              <w:rPr>
                <w:rFonts w:ascii="Times New Roman" w:hAnsi="Times New Roman" w:cs="Times New Roman"/>
                <w:sz w:val="24"/>
                <w:szCs w:val="24"/>
                <w:shd w:val="clear" w:color="auto" w:fill="FFFFFF"/>
              </w:rPr>
              <w:t>-Inflasi tidak berpengaruh</w:t>
            </w:r>
          </w:p>
          <w:p w14:paraId="0F8CFE3D" w14:textId="77777777" w:rsidR="00CA4D2B" w:rsidRPr="003048DE" w:rsidRDefault="00CA4D2B" w:rsidP="007A0978">
            <w:pPr>
              <w:tabs>
                <w:tab w:val="left" w:pos="810"/>
                <w:tab w:val="left" w:pos="1710"/>
              </w:tabs>
              <w:rPr>
                <w:rFonts w:ascii="Times New Roman" w:hAnsi="Times New Roman" w:cs="Times New Roman"/>
                <w:sz w:val="24"/>
                <w:szCs w:val="24"/>
                <w:shd w:val="clear" w:color="auto" w:fill="FFFFFF"/>
              </w:rPr>
            </w:pPr>
            <w:r w:rsidRPr="003048DE">
              <w:rPr>
                <w:rFonts w:ascii="Times New Roman" w:hAnsi="Times New Roman" w:cs="Times New Roman"/>
                <w:sz w:val="24"/>
                <w:szCs w:val="24"/>
                <w:shd w:val="clear" w:color="auto" w:fill="FFFFFF"/>
              </w:rPr>
              <w:lastRenderedPageBreak/>
              <w:t>-Suku bunga tidak berpengaruh</w:t>
            </w:r>
          </w:p>
          <w:p w14:paraId="2F022BB9" w14:textId="77777777" w:rsidR="00CA4D2B" w:rsidRPr="003048DE" w:rsidRDefault="00CA4D2B" w:rsidP="007A0978">
            <w:pPr>
              <w:tabs>
                <w:tab w:val="left" w:pos="810"/>
                <w:tab w:val="left" w:pos="1710"/>
              </w:tabs>
              <w:rPr>
                <w:rFonts w:ascii="Times New Roman" w:hAnsi="Times New Roman" w:cs="Times New Roman"/>
                <w:sz w:val="24"/>
                <w:szCs w:val="24"/>
              </w:rPr>
            </w:pPr>
            <w:r w:rsidRPr="003048DE">
              <w:rPr>
                <w:rFonts w:ascii="Times New Roman" w:hAnsi="Times New Roman" w:cs="Times New Roman"/>
                <w:sz w:val="24"/>
                <w:szCs w:val="24"/>
              </w:rPr>
              <w:t>secara simultan variabel NPF, FDR, BOPO, Inflasi, dan Suku Bunga secara bersama-sama memiliki pengaruh yang signifikan</w:t>
            </w:r>
          </w:p>
          <w:p w14:paraId="01542F94" w14:textId="77777777" w:rsidR="00CA4D2B" w:rsidRPr="003048DE" w:rsidRDefault="00CA4D2B" w:rsidP="007A0978">
            <w:pPr>
              <w:tabs>
                <w:tab w:val="left" w:pos="810"/>
                <w:tab w:val="left" w:pos="1710"/>
              </w:tabs>
              <w:rPr>
                <w:rFonts w:ascii="Times New Roman" w:hAnsi="Times New Roman" w:cs="Times New Roman"/>
                <w:sz w:val="24"/>
                <w:szCs w:val="24"/>
                <w:shd w:val="clear" w:color="auto" w:fill="FFFFFF"/>
              </w:rPr>
            </w:pPr>
            <w:r w:rsidRPr="003048DE">
              <w:rPr>
                <w:rFonts w:ascii="Times New Roman" w:hAnsi="Times New Roman" w:cs="Times New Roman"/>
                <w:sz w:val="24"/>
                <w:szCs w:val="24"/>
              </w:rPr>
              <w:t>Variabel yang paling dominan mempengaruhi pertumbuhan total asset adalah FDR</w:t>
            </w:r>
          </w:p>
        </w:tc>
      </w:tr>
      <w:tr w:rsidR="00CA4D2B" w:rsidRPr="003048DE" w14:paraId="1C7F5B91" w14:textId="77777777" w:rsidTr="007A0978">
        <w:trPr>
          <w:trHeight w:val="576"/>
        </w:trPr>
        <w:tc>
          <w:tcPr>
            <w:tcW w:w="510" w:type="dxa"/>
          </w:tcPr>
          <w:p w14:paraId="65C30DE7" w14:textId="77777777" w:rsidR="00CA4D2B" w:rsidRPr="003048DE" w:rsidRDefault="00CA4D2B" w:rsidP="007A0978">
            <w:pPr>
              <w:jc w:val="center"/>
              <w:rPr>
                <w:rFonts w:ascii="Times New Roman" w:hAnsi="Times New Roman" w:cs="Times New Roman"/>
                <w:sz w:val="24"/>
                <w:szCs w:val="24"/>
              </w:rPr>
            </w:pPr>
            <w:r w:rsidRPr="003048DE">
              <w:rPr>
                <w:rFonts w:ascii="Times New Roman" w:hAnsi="Times New Roman" w:cs="Times New Roman"/>
                <w:sz w:val="24"/>
                <w:szCs w:val="24"/>
              </w:rPr>
              <w:lastRenderedPageBreak/>
              <w:t>9.</w:t>
            </w:r>
          </w:p>
        </w:tc>
        <w:tc>
          <w:tcPr>
            <w:tcW w:w="1544" w:type="dxa"/>
          </w:tcPr>
          <w:p w14:paraId="06F94AA6"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Rizka Nur Wahyuni (2023)</w:t>
            </w:r>
          </w:p>
        </w:tc>
        <w:tc>
          <w:tcPr>
            <w:tcW w:w="2079" w:type="dxa"/>
          </w:tcPr>
          <w:p w14:paraId="24B17781"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Pengaruh Financing To Deposit Ratio (FDR), Return On Asset (ROA) , Biaya Operasional Pendapatan Operasional (BOPO) Terhadap Pertumbuhan Aset Bank Syariah Pada Masa Pandemi Covid-19 (Studi Empiris Pada Bank Umum Syariah Di Indonesia Tahun 2016-2021)</w:t>
            </w:r>
          </w:p>
        </w:tc>
        <w:tc>
          <w:tcPr>
            <w:tcW w:w="1606" w:type="dxa"/>
          </w:tcPr>
          <w:p w14:paraId="4742685A"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Variabel independent</w:t>
            </w:r>
          </w:p>
          <w:p w14:paraId="59AA3264"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-FDR</w:t>
            </w:r>
          </w:p>
          <w:p w14:paraId="715BFD2B"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-ROA</w:t>
            </w:r>
          </w:p>
          <w:p w14:paraId="710C4877"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-BOPO</w:t>
            </w:r>
          </w:p>
          <w:p w14:paraId="7F44E228" w14:textId="77777777" w:rsidR="00CA4D2B" w:rsidRPr="003048DE" w:rsidRDefault="00CA4D2B" w:rsidP="007A0978">
            <w:pPr>
              <w:rPr>
                <w:rFonts w:ascii="Times New Roman" w:hAnsi="Times New Roman" w:cs="Times New Roman"/>
                <w:sz w:val="24"/>
                <w:szCs w:val="24"/>
              </w:rPr>
            </w:pPr>
          </w:p>
          <w:p w14:paraId="10A50C26"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Variabel Dependen</w:t>
            </w:r>
          </w:p>
          <w:p w14:paraId="26CFCBC6"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-Pertumbuhan Aset Bank Syariah</w:t>
            </w:r>
          </w:p>
        </w:tc>
        <w:tc>
          <w:tcPr>
            <w:tcW w:w="1830" w:type="dxa"/>
          </w:tcPr>
          <w:p w14:paraId="0CC926BA" w14:textId="77777777" w:rsidR="00CA4D2B" w:rsidRPr="003048DE" w:rsidRDefault="00CA4D2B" w:rsidP="007A0978">
            <w:pPr>
              <w:tabs>
                <w:tab w:val="left" w:pos="810"/>
                <w:tab w:val="left" w:pos="1710"/>
              </w:tabs>
              <w:rPr>
                <w:rFonts w:ascii="Times New Roman" w:hAnsi="Times New Roman" w:cs="Times New Roman"/>
                <w:sz w:val="24"/>
                <w:szCs w:val="24"/>
              </w:rPr>
            </w:pPr>
            <w:r w:rsidRPr="003048DE">
              <w:rPr>
                <w:rFonts w:ascii="Times New Roman" w:hAnsi="Times New Roman" w:cs="Times New Roman"/>
                <w:sz w:val="24"/>
                <w:szCs w:val="24"/>
              </w:rPr>
              <w:t>Populasi pada penelitian ini adalah seluruh perbankan syariah di Indonesia yang telah terdaftar di Otoritas Jasa Keuangan (OJK) yang terdiri dari BUS berjumlah 13 bank. Berdasarkan karakteristik yang ditentukan penelitian ini menggunakan 5 sampel Bank Umum Syariah.</w:t>
            </w:r>
          </w:p>
        </w:tc>
        <w:tc>
          <w:tcPr>
            <w:tcW w:w="1902" w:type="dxa"/>
          </w:tcPr>
          <w:p w14:paraId="1BDF5F1A" w14:textId="77777777" w:rsidR="00CA4D2B" w:rsidRPr="003048DE" w:rsidRDefault="00CA4D2B" w:rsidP="007A0978">
            <w:pPr>
              <w:tabs>
                <w:tab w:val="left" w:pos="810"/>
                <w:tab w:val="left" w:pos="1710"/>
              </w:tabs>
              <w:rPr>
                <w:rFonts w:ascii="Times New Roman" w:hAnsi="Times New Roman" w:cs="Times New Roman"/>
                <w:sz w:val="24"/>
                <w:szCs w:val="24"/>
              </w:rPr>
            </w:pPr>
            <w:r w:rsidRPr="003048DE">
              <w:rPr>
                <w:rFonts w:ascii="Times New Roman" w:hAnsi="Times New Roman" w:cs="Times New Roman"/>
                <w:sz w:val="24"/>
                <w:szCs w:val="24"/>
                <w:shd w:val="clear" w:color="auto" w:fill="FFFFFF"/>
              </w:rPr>
              <w:t>-</w:t>
            </w:r>
            <w:r w:rsidRPr="003048DE">
              <w:rPr>
                <w:rFonts w:ascii="Times New Roman" w:hAnsi="Times New Roman" w:cs="Times New Roman"/>
                <w:i/>
                <w:iCs/>
                <w:sz w:val="24"/>
                <w:szCs w:val="24"/>
              </w:rPr>
              <w:t>Financing to Deposit Ratio</w:t>
            </w:r>
            <w:r w:rsidRPr="003048DE">
              <w:rPr>
                <w:rFonts w:ascii="Times New Roman" w:hAnsi="Times New Roman" w:cs="Times New Roman"/>
                <w:sz w:val="24"/>
                <w:szCs w:val="24"/>
              </w:rPr>
              <w:t xml:space="preserve"> (FDR) berpengaruh negatif signifikan terhadap pertumbuhan aset bank syariah.</w:t>
            </w:r>
          </w:p>
          <w:p w14:paraId="63501E64" w14:textId="77777777" w:rsidR="00CA4D2B" w:rsidRPr="003048DE" w:rsidRDefault="00CA4D2B" w:rsidP="007A0978">
            <w:pPr>
              <w:tabs>
                <w:tab w:val="left" w:pos="810"/>
                <w:tab w:val="left" w:pos="1710"/>
              </w:tabs>
              <w:rPr>
                <w:rFonts w:ascii="Times New Roman" w:hAnsi="Times New Roman" w:cs="Times New Roman"/>
                <w:sz w:val="24"/>
                <w:szCs w:val="24"/>
              </w:rPr>
            </w:pPr>
            <w:r w:rsidRPr="003048DE">
              <w:rPr>
                <w:rFonts w:ascii="Times New Roman" w:hAnsi="Times New Roman" w:cs="Times New Roman"/>
                <w:sz w:val="24"/>
                <w:szCs w:val="24"/>
                <w:shd w:val="clear" w:color="auto" w:fill="FFFFFF"/>
              </w:rPr>
              <w:t>-</w:t>
            </w:r>
            <w:r w:rsidRPr="003048DE">
              <w:rPr>
                <w:rFonts w:ascii="Times New Roman" w:hAnsi="Times New Roman" w:cs="Times New Roman"/>
                <w:i/>
                <w:iCs/>
                <w:sz w:val="24"/>
                <w:szCs w:val="24"/>
              </w:rPr>
              <w:t>Return On Asset</w:t>
            </w:r>
            <w:r w:rsidRPr="003048DE">
              <w:rPr>
                <w:rFonts w:ascii="Times New Roman" w:hAnsi="Times New Roman" w:cs="Times New Roman"/>
                <w:sz w:val="24"/>
                <w:szCs w:val="24"/>
              </w:rPr>
              <w:t xml:space="preserve"> (ROA) berpengaruh positif tidak signifikan terhadap pertumbuhan aset bank syariah.</w:t>
            </w:r>
          </w:p>
          <w:p w14:paraId="13AADA24" w14:textId="77777777" w:rsidR="00CA4D2B" w:rsidRPr="003048DE" w:rsidRDefault="00CA4D2B" w:rsidP="007A0978">
            <w:pPr>
              <w:tabs>
                <w:tab w:val="left" w:pos="810"/>
                <w:tab w:val="left" w:pos="1710"/>
              </w:tabs>
              <w:rPr>
                <w:rFonts w:ascii="Times New Roman" w:hAnsi="Times New Roman" w:cs="Times New Roman"/>
                <w:sz w:val="24"/>
                <w:szCs w:val="24"/>
                <w:shd w:val="clear" w:color="auto" w:fill="FFFFFF"/>
              </w:rPr>
            </w:pPr>
            <w:r w:rsidRPr="003048DE">
              <w:rPr>
                <w:rFonts w:ascii="Times New Roman" w:hAnsi="Times New Roman" w:cs="Times New Roman"/>
                <w:sz w:val="24"/>
                <w:szCs w:val="24"/>
                <w:shd w:val="clear" w:color="auto" w:fill="FFFFFF"/>
              </w:rPr>
              <w:t>-</w:t>
            </w:r>
            <w:r w:rsidRPr="003048DE">
              <w:rPr>
                <w:rFonts w:ascii="Times New Roman" w:hAnsi="Times New Roman" w:cs="Times New Roman"/>
                <w:sz w:val="24"/>
                <w:szCs w:val="24"/>
              </w:rPr>
              <w:t>Beban Operasional terhadap Pendapatan Operasional (BOPO) berpengaruh positif signifikan terhadap pertumbuhan aset bank syariah</w:t>
            </w:r>
          </w:p>
        </w:tc>
      </w:tr>
      <w:tr w:rsidR="00CA4D2B" w:rsidRPr="003048DE" w14:paraId="4F6C7F66" w14:textId="77777777" w:rsidTr="007A0978">
        <w:trPr>
          <w:trHeight w:val="576"/>
        </w:trPr>
        <w:tc>
          <w:tcPr>
            <w:tcW w:w="510" w:type="dxa"/>
          </w:tcPr>
          <w:p w14:paraId="5CE87DE6" w14:textId="77777777" w:rsidR="00CA4D2B" w:rsidRPr="003048DE" w:rsidRDefault="00CA4D2B" w:rsidP="007A0978">
            <w:pPr>
              <w:jc w:val="center"/>
              <w:rPr>
                <w:rFonts w:ascii="Times New Roman" w:hAnsi="Times New Roman" w:cs="Times New Roman"/>
                <w:sz w:val="24"/>
                <w:szCs w:val="24"/>
              </w:rPr>
            </w:pPr>
            <w:r w:rsidRPr="003048DE">
              <w:rPr>
                <w:rFonts w:ascii="Times New Roman" w:hAnsi="Times New Roman" w:cs="Times New Roman"/>
                <w:sz w:val="24"/>
                <w:szCs w:val="24"/>
              </w:rPr>
              <w:lastRenderedPageBreak/>
              <w:t>10.</w:t>
            </w:r>
          </w:p>
        </w:tc>
        <w:tc>
          <w:tcPr>
            <w:tcW w:w="1544" w:type="dxa"/>
          </w:tcPr>
          <w:p w14:paraId="5E32D18C"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Bagus Supriyanto dan Shinta Permata Sari (2019)</w:t>
            </w:r>
          </w:p>
        </w:tc>
        <w:tc>
          <w:tcPr>
            <w:tcW w:w="2079" w:type="dxa"/>
          </w:tcPr>
          <w:p w14:paraId="5E9DBE66"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Faktor-Faktor Internal Yang Mempengaruhi Pertumbuhan Aset Bank Umum Syariah Di Indonesia Selama Satu Dekade (2009-2018)</w:t>
            </w:r>
          </w:p>
        </w:tc>
        <w:tc>
          <w:tcPr>
            <w:tcW w:w="1606" w:type="dxa"/>
          </w:tcPr>
          <w:p w14:paraId="649E4763"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Variable independent</w:t>
            </w:r>
          </w:p>
          <w:p w14:paraId="2725963B"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-Bagi hasil</w:t>
            </w:r>
          </w:p>
          <w:p w14:paraId="6801132C"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-Pelatihan</w:t>
            </w:r>
          </w:p>
          <w:p w14:paraId="0C49729A"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-NPF</w:t>
            </w:r>
          </w:p>
          <w:p w14:paraId="78BE3BD5"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-ROA</w:t>
            </w:r>
          </w:p>
          <w:p w14:paraId="350A5BEE"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-FDR</w:t>
            </w:r>
          </w:p>
          <w:p w14:paraId="6975958C"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-Jumlah kantor</w:t>
            </w:r>
          </w:p>
          <w:p w14:paraId="5EF6FEC3" w14:textId="77777777" w:rsidR="00CA4D2B" w:rsidRPr="003048DE" w:rsidRDefault="00CA4D2B" w:rsidP="007A0978">
            <w:pPr>
              <w:rPr>
                <w:rFonts w:ascii="Times New Roman" w:hAnsi="Times New Roman" w:cs="Times New Roman"/>
                <w:sz w:val="24"/>
                <w:szCs w:val="24"/>
              </w:rPr>
            </w:pPr>
          </w:p>
          <w:p w14:paraId="4498760D"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Variabel dependen</w:t>
            </w:r>
          </w:p>
          <w:p w14:paraId="27F5AA30" w14:textId="77777777" w:rsidR="00CA4D2B" w:rsidRPr="003048DE" w:rsidRDefault="00CA4D2B" w:rsidP="007A0978">
            <w:pPr>
              <w:rPr>
                <w:rFonts w:ascii="Times New Roman" w:hAnsi="Times New Roman" w:cs="Times New Roman"/>
                <w:sz w:val="24"/>
                <w:szCs w:val="24"/>
              </w:rPr>
            </w:pPr>
            <w:r w:rsidRPr="003048DE">
              <w:rPr>
                <w:rFonts w:ascii="Times New Roman" w:hAnsi="Times New Roman" w:cs="Times New Roman"/>
                <w:sz w:val="24"/>
                <w:szCs w:val="24"/>
              </w:rPr>
              <w:t>-Pertumbuhan aset</w:t>
            </w:r>
          </w:p>
        </w:tc>
        <w:tc>
          <w:tcPr>
            <w:tcW w:w="1830" w:type="dxa"/>
          </w:tcPr>
          <w:p w14:paraId="168EC8A2" w14:textId="77777777" w:rsidR="00CA4D2B" w:rsidRPr="003048DE" w:rsidRDefault="00CA4D2B" w:rsidP="007A0978">
            <w:pPr>
              <w:tabs>
                <w:tab w:val="left" w:pos="810"/>
                <w:tab w:val="left" w:pos="1710"/>
              </w:tabs>
              <w:rPr>
                <w:rFonts w:ascii="Times New Roman" w:hAnsi="Times New Roman" w:cs="Times New Roman"/>
                <w:sz w:val="24"/>
                <w:szCs w:val="24"/>
              </w:rPr>
            </w:pPr>
            <w:r w:rsidRPr="003048DE">
              <w:rPr>
                <w:rFonts w:ascii="Times New Roman" w:hAnsi="Times New Roman" w:cs="Times New Roman"/>
                <w:sz w:val="24"/>
                <w:szCs w:val="24"/>
              </w:rPr>
              <w:t>Populasi dalam penelitian ini adalah perusahaan perbankan Syariah di Indonesia yang terdaftar pada Otoritas Jasa Keuangan (OJK) periode 2009 sampai 2018. Berdasarkan kriteria sampel penelitian, diperoleh 6 (enam) perusahaan perbankan syariah selama 10 tahun amatan memenuhi ketiga kriteria tersebut, sehingga total sampel adalah 60 firm’s years (6 x10).</w:t>
            </w:r>
          </w:p>
        </w:tc>
        <w:tc>
          <w:tcPr>
            <w:tcW w:w="1902" w:type="dxa"/>
          </w:tcPr>
          <w:p w14:paraId="7EB3B67B" w14:textId="77777777" w:rsidR="00CA4D2B" w:rsidRPr="003048DE" w:rsidRDefault="00CA4D2B" w:rsidP="007A0978">
            <w:pPr>
              <w:tabs>
                <w:tab w:val="left" w:pos="810"/>
                <w:tab w:val="left" w:pos="1710"/>
              </w:tabs>
              <w:rPr>
                <w:rFonts w:ascii="Times New Roman" w:hAnsi="Times New Roman" w:cs="Times New Roman"/>
                <w:sz w:val="24"/>
                <w:szCs w:val="24"/>
                <w:shd w:val="clear" w:color="auto" w:fill="FFFFFF"/>
              </w:rPr>
            </w:pPr>
            <w:r w:rsidRPr="003048DE">
              <w:rPr>
                <w:rFonts w:ascii="Times New Roman" w:hAnsi="Times New Roman" w:cs="Times New Roman"/>
                <w:sz w:val="24"/>
                <w:szCs w:val="24"/>
              </w:rPr>
              <w:t>Promosi, Non-Performing Financing dan Financing to Deposit Ratio berpengaruh terhadap pertumbuhan aset bank umum syariah, sedangkan bagi hasil, pelatihan, Return on Assets dan jumlah kantor tidak berpengaruh terhadap pertumbuhan aset bank umum syariah</w:t>
            </w:r>
          </w:p>
        </w:tc>
      </w:tr>
    </w:tbl>
    <w:p w14:paraId="65085C08" w14:textId="69DE81CE" w:rsidR="00D13BF7" w:rsidRPr="00771B55" w:rsidRDefault="00D13BF7" w:rsidP="00771B55">
      <w:pPr>
        <w:rPr>
          <w:rFonts w:ascii="Times New Roman" w:hAnsi="Times New Roman" w:cs="Times New Roman"/>
          <w:sz w:val="24"/>
          <w:szCs w:val="24"/>
        </w:rPr>
      </w:pPr>
      <w:r w:rsidRPr="003048DE">
        <w:br w:type="page"/>
      </w:r>
      <w:r w:rsidRPr="00771B55">
        <w:rPr>
          <w:rFonts w:ascii="Times New Roman" w:hAnsi="Times New Roman" w:cs="Times New Roman"/>
          <w:sz w:val="24"/>
          <w:szCs w:val="24"/>
        </w:rPr>
        <w:lastRenderedPageBreak/>
        <w:t xml:space="preserve">Lampiran 2 : </w:t>
      </w:r>
      <w:r w:rsidRPr="00771B55">
        <w:rPr>
          <w:rFonts w:ascii="Times New Roman" w:hAnsi="Times New Roman" w:cs="Times New Roman"/>
          <w:b/>
          <w:bCs/>
          <w:sz w:val="24"/>
          <w:szCs w:val="24"/>
        </w:rPr>
        <w:t>Data Rasio Bank Umum Syariah</w:t>
      </w:r>
    </w:p>
    <w:p w14:paraId="1B6E5E03" w14:textId="55CF1E10" w:rsidR="00D13BF7" w:rsidRPr="003048DE" w:rsidRDefault="00D13BF7">
      <w:pPr>
        <w:pStyle w:val="ListParagraph"/>
        <w:numPr>
          <w:ilvl w:val="0"/>
          <w:numId w:val="45"/>
        </w:numPr>
        <w:autoSpaceDE w:val="0"/>
        <w:autoSpaceDN w:val="0"/>
        <w:spacing w:line="360" w:lineRule="auto"/>
        <w:rPr>
          <w:rFonts w:ascii="Times New Roman" w:hAnsi="Times New Roman" w:cs="Times New Roman"/>
          <w:sz w:val="24"/>
          <w:szCs w:val="24"/>
        </w:rPr>
      </w:pPr>
      <w:r w:rsidRPr="003048DE">
        <w:rPr>
          <w:rFonts w:ascii="Times New Roman" w:hAnsi="Times New Roman" w:cs="Times New Roman"/>
          <w:sz w:val="24"/>
          <w:szCs w:val="24"/>
        </w:rPr>
        <w:t>Total Aset</w:t>
      </w:r>
    </w:p>
    <w:tbl>
      <w:tblPr>
        <w:tblW w:w="6418" w:type="dxa"/>
        <w:jc w:val="center"/>
        <w:tblLook w:val="04A0" w:firstRow="1" w:lastRow="0" w:firstColumn="1" w:lastColumn="0" w:noHBand="0" w:noVBand="1"/>
      </w:tblPr>
      <w:tblGrid>
        <w:gridCol w:w="1119"/>
        <w:gridCol w:w="993"/>
        <w:gridCol w:w="993"/>
        <w:gridCol w:w="993"/>
        <w:gridCol w:w="993"/>
        <w:gridCol w:w="993"/>
        <w:gridCol w:w="334"/>
      </w:tblGrid>
      <w:tr w:rsidR="00D13BF7" w:rsidRPr="003048DE" w14:paraId="346EA83A" w14:textId="77777777" w:rsidTr="00A13ACB">
        <w:trPr>
          <w:gridAfter w:val="1"/>
          <w:wAfter w:w="334" w:type="dxa"/>
          <w:trHeight w:val="458"/>
          <w:jc w:val="center"/>
        </w:trPr>
        <w:tc>
          <w:tcPr>
            <w:tcW w:w="6084"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BF9286" w14:textId="77777777" w:rsidR="00D13BF7" w:rsidRPr="003048DE" w:rsidRDefault="00D13BF7" w:rsidP="00F00148">
            <w:pPr>
              <w:spacing w:after="0" w:line="240" w:lineRule="auto"/>
              <w:jc w:val="center"/>
              <w:rPr>
                <w:rFonts w:ascii="Times New Roman" w:eastAsia="Times New Roman" w:hAnsi="Times New Roman" w:cs="Times New Roman"/>
                <w:b/>
                <w:bCs/>
                <w:color w:val="000000"/>
                <w:sz w:val="24"/>
                <w:szCs w:val="24"/>
              </w:rPr>
            </w:pPr>
            <w:r w:rsidRPr="003048DE">
              <w:rPr>
                <w:rFonts w:ascii="Times New Roman" w:eastAsia="Times New Roman" w:hAnsi="Times New Roman" w:cs="Times New Roman"/>
                <w:b/>
                <w:bCs/>
                <w:color w:val="000000"/>
                <w:sz w:val="24"/>
                <w:szCs w:val="24"/>
              </w:rPr>
              <w:t>TOTAL ASET BANK UMUM SYARIAH 2019-2023</w:t>
            </w:r>
          </w:p>
          <w:p w14:paraId="2C64DC92" w14:textId="77777777" w:rsidR="00D13BF7" w:rsidRPr="003048DE" w:rsidRDefault="00D13BF7" w:rsidP="00F00148">
            <w:pPr>
              <w:spacing w:after="0" w:line="240" w:lineRule="auto"/>
              <w:jc w:val="center"/>
              <w:rPr>
                <w:rFonts w:ascii="Times New Roman" w:eastAsia="Times New Roman" w:hAnsi="Times New Roman" w:cs="Times New Roman"/>
                <w:b/>
                <w:bCs/>
                <w:color w:val="000000"/>
                <w:sz w:val="24"/>
                <w:szCs w:val="24"/>
              </w:rPr>
            </w:pPr>
            <w:r w:rsidRPr="003048DE">
              <w:rPr>
                <w:rFonts w:ascii="Times New Roman" w:eastAsia="Times New Roman" w:hAnsi="Times New Roman" w:cs="Times New Roman"/>
                <w:b/>
                <w:bCs/>
                <w:color w:val="000000"/>
                <w:sz w:val="24"/>
                <w:szCs w:val="24"/>
              </w:rPr>
              <w:t>(Dalam Miliar)</w:t>
            </w:r>
          </w:p>
        </w:tc>
      </w:tr>
      <w:tr w:rsidR="00D13BF7" w:rsidRPr="003048DE" w14:paraId="2186E9A6" w14:textId="77777777" w:rsidTr="00D13BF7">
        <w:trPr>
          <w:trHeight w:val="300"/>
          <w:jc w:val="center"/>
        </w:trPr>
        <w:tc>
          <w:tcPr>
            <w:tcW w:w="6084" w:type="dxa"/>
            <w:gridSpan w:val="6"/>
            <w:vMerge/>
            <w:tcBorders>
              <w:top w:val="single" w:sz="4" w:space="0" w:color="auto"/>
              <w:left w:val="single" w:sz="4" w:space="0" w:color="auto"/>
              <w:bottom w:val="single" w:sz="4" w:space="0" w:color="auto"/>
              <w:right w:val="single" w:sz="4" w:space="0" w:color="auto"/>
            </w:tcBorders>
            <w:vAlign w:val="center"/>
            <w:hideMark/>
          </w:tcPr>
          <w:p w14:paraId="14389516" w14:textId="77777777" w:rsidR="00D13BF7" w:rsidRPr="003048DE" w:rsidRDefault="00D13BF7" w:rsidP="00A13ACB">
            <w:pPr>
              <w:spacing w:after="0" w:line="360" w:lineRule="auto"/>
              <w:rPr>
                <w:rFonts w:ascii="Times New Roman" w:eastAsia="Times New Roman" w:hAnsi="Times New Roman" w:cs="Times New Roman"/>
                <w:color w:val="000000"/>
                <w:sz w:val="20"/>
                <w:szCs w:val="20"/>
              </w:rPr>
            </w:pPr>
          </w:p>
        </w:tc>
        <w:tc>
          <w:tcPr>
            <w:tcW w:w="334" w:type="dxa"/>
            <w:tcBorders>
              <w:top w:val="nil"/>
              <w:left w:val="nil"/>
              <w:bottom w:val="nil"/>
              <w:right w:val="nil"/>
            </w:tcBorders>
            <w:shd w:val="clear" w:color="auto" w:fill="auto"/>
            <w:noWrap/>
            <w:vAlign w:val="bottom"/>
            <w:hideMark/>
          </w:tcPr>
          <w:p w14:paraId="59BC2291" w14:textId="77777777" w:rsidR="00D13BF7" w:rsidRPr="003048DE" w:rsidRDefault="00D13BF7" w:rsidP="00A13ACB">
            <w:pPr>
              <w:spacing w:after="0" w:line="360" w:lineRule="auto"/>
              <w:jc w:val="center"/>
              <w:rPr>
                <w:rFonts w:ascii="Times New Roman" w:eastAsia="Times New Roman" w:hAnsi="Times New Roman" w:cs="Times New Roman"/>
                <w:color w:val="000000"/>
                <w:sz w:val="20"/>
                <w:szCs w:val="20"/>
              </w:rPr>
            </w:pPr>
          </w:p>
        </w:tc>
      </w:tr>
      <w:tr w:rsidR="00D13BF7" w:rsidRPr="003048DE" w14:paraId="1573CCA9" w14:textId="77777777" w:rsidTr="00D13BF7">
        <w:trPr>
          <w:trHeight w:val="300"/>
          <w:jc w:val="center"/>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4FBE3808"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000000" w:fill="8EA9DB"/>
            <w:noWrap/>
            <w:vAlign w:val="bottom"/>
            <w:hideMark/>
          </w:tcPr>
          <w:p w14:paraId="4F78639F" w14:textId="77777777" w:rsidR="00D13BF7" w:rsidRPr="003048DE" w:rsidRDefault="00D13BF7" w:rsidP="00A13ACB">
            <w:pPr>
              <w:spacing w:after="0" w:line="240" w:lineRule="auto"/>
              <w:jc w:val="right"/>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2019</w:t>
            </w:r>
          </w:p>
        </w:tc>
        <w:tc>
          <w:tcPr>
            <w:tcW w:w="993" w:type="dxa"/>
            <w:tcBorders>
              <w:top w:val="nil"/>
              <w:left w:val="nil"/>
              <w:bottom w:val="single" w:sz="4" w:space="0" w:color="auto"/>
              <w:right w:val="single" w:sz="4" w:space="0" w:color="auto"/>
            </w:tcBorders>
            <w:shd w:val="clear" w:color="000000" w:fill="8EA9DB"/>
            <w:noWrap/>
            <w:vAlign w:val="bottom"/>
            <w:hideMark/>
          </w:tcPr>
          <w:p w14:paraId="5892A6FF" w14:textId="77777777" w:rsidR="00D13BF7" w:rsidRPr="003048DE" w:rsidRDefault="00D13BF7" w:rsidP="00A13ACB">
            <w:pPr>
              <w:spacing w:after="0" w:line="240" w:lineRule="auto"/>
              <w:jc w:val="right"/>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2020</w:t>
            </w:r>
          </w:p>
        </w:tc>
        <w:tc>
          <w:tcPr>
            <w:tcW w:w="993" w:type="dxa"/>
            <w:tcBorders>
              <w:top w:val="nil"/>
              <w:left w:val="nil"/>
              <w:bottom w:val="single" w:sz="4" w:space="0" w:color="auto"/>
              <w:right w:val="single" w:sz="4" w:space="0" w:color="auto"/>
            </w:tcBorders>
            <w:shd w:val="clear" w:color="000000" w:fill="8EA9DB"/>
            <w:noWrap/>
            <w:vAlign w:val="bottom"/>
            <w:hideMark/>
          </w:tcPr>
          <w:p w14:paraId="0D1D757B" w14:textId="77777777" w:rsidR="00D13BF7" w:rsidRPr="003048DE" w:rsidRDefault="00D13BF7" w:rsidP="00A13ACB">
            <w:pPr>
              <w:spacing w:after="0" w:line="240" w:lineRule="auto"/>
              <w:jc w:val="right"/>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2021</w:t>
            </w:r>
          </w:p>
        </w:tc>
        <w:tc>
          <w:tcPr>
            <w:tcW w:w="993" w:type="dxa"/>
            <w:tcBorders>
              <w:top w:val="nil"/>
              <w:left w:val="nil"/>
              <w:bottom w:val="single" w:sz="4" w:space="0" w:color="auto"/>
              <w:right w:val="single" w:sz="4" w:space="0" w:color="auto"/>
            </w:tcBorders>
            <w:shd w:val="clear" w:color="000000" w:fill="8EA9DB"/>
            <w:noWrap/>
            <w:vAlign w:val="bottom"/>
            <w:hideMark/>
          </w:tcPr>
          <w:p w14:paraId="3E30B84A" w14:textId="77777777" w:rsidR="00D13BF7" w:rsidRPr="003048DE" w:rsidRDefault="00D13BF7" w:rsidP="00A13ACB">
            <w:pPr>
              <w:spacing w:after="0" w:line="240" w:lineRule="auto"/>
              <w:jc w:val="right"/>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2022</w:t>
            </w:r>
          </w:p>
        </w:tc>
        <w:tc>
          <w:tcPr>
            <w:tcW w:w="993" w:type="dxa"/>
            <w:tcBorders>
              <w:top w:val="nil"/>
              <w:left w:val="nil"/>
              <w:bottom w:val="single" w:sz="4" w:space="0" w:color="auto"/>
              <w:right w:val="single" w:sz="4" w:space="0" w:color="auto"/>
            </w:tcBorders>
            <w:shd w:val="clear" w:color="000000" w:fill="8EA9DB"/>
            <w:noWrap/>
            <w:vAlign w:val="bottom"/>
            <w:hideMark/>
          </w:tcPr>
          <w:p w14:paraId="6E1AC918" w14:textId="77777777" w:rsidR="00D13BF7" w:rsidRPr="003048DE" w:rsidRDefault="00D13BF7" w:rsidP="00A13ACB">
            <w:pPr>
              <w:spacing w:after="0" w:line="240" w:lineRule="auto"/>
              <w:jc w:val="right"/>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2023</w:t>
            </w:r>
          </w:p>
        </w:tc>
        <w:tc>
          <w:tcPr>
            <w:tcW w:w="334" w:type="dxa"/>
            <w:vAlign w:val="center"/>
            <w:hideMark/>
          </w:tcPr>
          <w:p w14:paraId="14A1923C" w14:textId="77777777" w:rsidR="00D13BF7" w:rsidRPr="003048DE" w:rsidRDefault="00D13BF7" w:rsidP="00A13ACB">
            <w:pPr>
              <w:spacing w:after="0" w:line="360" w:lineRule="auto"/>
              <w:rPr>
                <w:rFonts w:ascii="Times New Roman" w:eastAsia="Times New Roman" w:hAnsi="Times New Roman" w:cs="Times New Roman"/>
                <w:sz w:val="20"/>
                <w:szCs w:val="20"/>
              </w:rPr>
            </w:pPr>
          </w:p>
        </w:tc>
      </w:tr>
      <w:tr w:rsidR="00D13BF7" w:rsidRPr="003048DE" w14:paraId="3B5CDC8B" w14:textId="77777777" w:rsidTr="00D13BF7">
        <w:trPr>
          <w:trHeight w:val="350"/>
          <w:jc w:val="center"/>
        </w:trPr>
        <w:tc>
          <w:tcPr>
            <w:tcW w:w="1119" w:type="dxa"/>
            <w:tcBorders>
              <w:top w:val="nil"/>
              <w:left w:val="single" w:sz="4" w:space="0" w:color="auto"/>
              <w:bottom w:val="single" w:sz="4" w:space="0" w:color="auto"/>
              <w:right w:val="single" w:sz="4" w:space="0" w:color="auto"/>
            </w:tcBorders>
            <w:shd w:val="clear" w:color="000000" w:fill="F4B084"/>
            <w:noWrap/>
            <w:vAlign w:val="bottom"/>
            <w:hideMark/>
          </w:tcPr>
          <w:p w14:paraId="167F201A"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Januari</w:t>
            </w:r>
          </w:p>
        </w:tc>
        <w:tc>
          <w:tcPr>
            <w:tcW w:w="993" w:type="dxa"/>
            <w:tcBorders>
              <w:top w:val="nil"/>
              <w:left w:val="nil"/>
              <w:bottom w:val="single" w:sz="4" w:space="0" w:color="auto"/>
              <w:right w:val="single" w:sz="4" w:space="0" w:color="auto"/>
            </w:tcBorders>
            <w:shd w:val="clear" w:color="auto" w:fill="auto"/>
            <w:noWrap/>
            <w:vAlign w:val="bottom"/>
            <w:hideMark/>
          </w:tcPr>
          <w:p w14:paraId="25FF3B78"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311.401 </w:t>
            </w:r>
          </w:p>
        </w:tc>
        <w:tc>
          <w:tcPr>
            <w:tcW w:w="993" w:type="dxa"/>
            <w:tcBorders>
              <w:top w:val="nil"/>
              <w:left w:val="nil"/>
              <w:bottom w:val="single" w:sz="4" w:space="0" w:color="auto"/>
              <w:right w:val="single" w:sz="4" w:space="0" w:color="auto"/>
            </w:tcBorders>
            <w:shd w:val="clear" w:color="auto" w:fill="auto"/>
            <w:noWrap/>
            <w:vAlign w:val="bottom"/>
            <w:hideMark/>
          </w:tcPr>
          <w:p w14:paraId="4B994302"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346.373</w:t>
            </w:r>
          </w:p>
        </w:tc>
        <w:tc>
          <w:tcPr>
            <w:tcW w:w="993" w:type="dxa"/>
            <w:tcBorders>
              <w:top w:val="nil"/>
              <w:left w:val="nil"/>
              <w:bottom w:val="single" w:sz="4" w:space="0" w:color="auto"/>
              <w:right w:val="single" w:sz="4" w:space="0" w:color="auto"/>
            </w:tcBorders>
            <w:shd w:val="clear" w:color="auto" w:fill="auto"/>
            <w:noWrap/>
            <w:vAlign w:val="bottom"/>
            <w:hideMark/>
          </w:tcPr>
          <w:p w14:paraId="51AC8A74"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395.476</w:t>
            </w:r>
          </w:p>
        </w:tc>
        <w:tc>
          <w:tcPr>
            <w:tcW w:w="993" w:type="dxa"/>
            <w:tcBorders>
              <w:top w:val="nil"/>
              <w:left w:val="nil"/>
              <w:bottom w:val="single" w:sz="4" w:space="0" w:color="auto"/>
              <w:right w:val="single" w:sz="4" w:space="0" w:color="auto"/>
            </w:tcBorders>
            <w:shd w:val="clear" w:color="auto" w:fill="auto"/>
            <w:noWrap/>
            <w:vAlign w:val="bottom"/>
            <w:hideMark/>
          </w:tcPr>
          <w:p w14:paraId="63485F1A"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443.380</w:t>
            </w:r>
          </w:p>
        </w:tc>
        <w:tc>
          <w:tcPr>
            <w:tcW w:w="993" w:type="dxa"/>
            <w:tcBorders>
              <w:top w:val="nil"/>
              <w:left w:val="nil"/>
              <w:bottom w:val="single" w:sz="4" w:space="0" w:color="auto"/>
              <w:right w:val="single" w:sz="4" w:space="0" w:color="auto"/>
            </w:tcBorders>
            <w:shd w:val="clear" w:color="auto" w:fill="auto"/>
            <w:noWrap/>
            <w:vAlign w:val="bottom"/>
            <w:hideMark/>
          </w:tcPr>
          <w:p w14:paraId="6A7555EA"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520.885 </w:t>
            </w:r>
          </w:p>
        </w:tc>
        <w:tc>
          <w:tcPr>
            <w:tcW w:w="334" w:type="dxa"/>
            <w:vAlign w:val="center"/>
            <w:hideMark/>
          </w:tcPr>
          <w:p w14:paraId="326DDA4F" w14:textId="77777777" w:rsidR="00D13BF7" w:rsidRPr="003048DE" w:rsidRDefault="00D13BF7" w:rsidP="00A13ACB">
            <w:pPr>
              <w:spacing w:after="0" w:line="360" w:lineRule="auto"/>
              <w:rPr>
                <w:rFonts w:ascii="Times New Roman" w:eastAsia="Times New Roman" w:hAnsi="Times New Roman" w:cs="Times New Roman"/>
                <w:sz w:val="20"/>
                <w:szCs w:val="20"/>
              </w:rPr>
            </w:pPr>
          </w:p>
        </w:tc>
      </w:tr>
      <w:tr w:rsidR="00D13BF7" w:rsidRPr="003048DE" w14:paraId="45F2204B" w14:textId="77777777" w:rsidTr="00D13BF7">
        <w:trPr>
          <w:trHeight w:val="300"/>
          <w:jc w:val="center"/>
        </w:trPr>
        <w:tc>
          <w:tcPr>
            <w:tcW w:w="1119" w:type="dxa"/>
            <w:tcBorders>
              <w:top w:val="nil"/>
              <w:left w:val="single" w:sz="4" w:space="0" w:color="auto"/>
              <w:bottom w:val="single" w:sz="4" w:space="0" w:color="auto"/>
              <w:right w:val="single" w:sz="4" w:space="0" w:color="auto"/>
            </w:tcBorders>
            <w:shd w:val="clear" w:color="000000" w:fill="F4B084"/>
            <w:noWrap/>
            <w:vAlign w:val="bottom"/>
            <w:hideMark/>
          </w:tcPr>
          <w:p w14:paraId="7485A426"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Februari</w:t>
            </w:r>
          </w:p>
        </w:tc>
        <w:tc>
          <w:tcPr>
            <w:tcW w:w="993" w:type="dxa"/>
            <w:tcBorders>
              <w:top w:val="nil"/>
              <w:left w:val="nil"/>
              <w:bottom w:val="single" w:sz="4" w:space="0" w:color="auto"/>
              <w:right w:val="single" w:sz="4" w:space="0" w:color="auto"/>
            </w:tcBorders>
            <w:shd w:val="clear" w:color="auto" w:fill="auto"/>
            <w:noWrap/>
            <w:vAlign w:val="bottom"/>
            <w:hideMark/>
          </w:tcPr>
          <w:p w14:paraId="45F735F9"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314.768</w:t>
            </w:r>
          </w:p>
        </w:tc>
        <w:tc>
          <w:tcPr>
            <w:tcW w:w="993" w:type="dxa"/>
            <w:tcBorders>
              <w:top w:val="nil"/>
              <w:left w:val="nil"/>
              <w:bottom w:val="single" w:sz="4" w:space="0" w:color="auto"/>
              <w:right w:val="single" w:sz="4" w:space="0" w:color="auto"/>
            </w:tcBorders>
            <w:shd w:val="clear" w:color="auto" w:fill="auto"/>
            <w:noWrap/>
            <w:vAlign w:val="bottom"/>
            <w:hideMark/>
          </w:tcPr>
          <w:p w14:paraId="37DE6826"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351.014</w:t>
            </w:r>
          </w:p>
        </w:tc>
        <w:tc>
          <w:tcPr>
            <w:tcW w:w="993" w:type="dxa"/>
            <w:tcBorders>
              <w:top w:val="nil"/>
              <w:left w:val="nil"/>
              <w:bottom w:val="single" w:sz="4" w:space="0" w:color="auto"/>
              <w:right w:val="single" w:sz="4" w:space="0" w:color="auto"/>
            </w:tcBorders>
            <w:shd w:val="clear" w:color="auto" w:fill="auto"/>
            <w:noWrap/>
            <w:vAlign w:val="bottom"/>
            <w:hideMark/>
          </w:tcPr>
          <w:p w14:paraId="6A4E59B6"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394.862 </w:t>
            </w:r>
          </w:p>
        </w:tc>
        <w:tc>
          <w:tcPr>
            <w:tcW w:w="993" w:type="dxa"/>
            <w:tcBorders>
              <w:top w:val="nil"/>
              <w:left w:val="nil"/>
              <w:bottom w:val="single" w:sz="4" w:space="0" w:color="auto"/>
              <w:right w:val="single" w:sz="4" w:space="0" w:color="auto"/>
            </w:tcBorders>
            <w:shd w:val="clear" w:color="auto" w:fill="auto"/>
            <w:noWrap/>
            <w:vAlign w:val="bottom"/>
            <w:hideMark/>
          </w:tcPr>
          <w:p w14:paraId="5AD48823"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446.454 </w:t>
            </w:r>
          </w:p>
        </w:tc>
        <w:tc>
          <w:tcPr>
            <w:tcW w:w="993" w:type="dxa"/>
            <w:tcBorders>
              <w:top w:val="nil"/>
              <w:left w:val="nil"/>
              <w:bottom w:val="single" w:sz="4" w:space="0" w:color="auto"/>
              <w:right w:val="single" w:sz="4" w:space="0" w:color="auto"/>
            </w:tcBorders>
            <w:shd w:val="clear" w:color="auto" w:fill="auto"/>
            <w:noWrap/>
            <w:vAlign w:val="bottom"/>
            <w:hideMark/>
          </w:tcPr>
          <w:p w14:paraId="26778B92"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525.393 </w:t>
            </w:r>
          </w:p>
        </w:tc>
        <w:tc>
          <w:tcPr>
            <w:tcW w:w="334" w:type="dxa"/>
            <w:vAlign w:val="center"/>
            <w:hideMark/>
          </w:tcPr>
          <w:p w14:paraId="5332263F" w14:textId="77777777" w:rsidR="00D13BF7" w:rsidRPr="003048DE" w:rsidRDefault="00D13BF7" w:rsidP="00A13ACB">
            <w:pPr>
              <w:spacing w:after="0" w:line="360" w:lineRule="auto"/>
              <w:rPr>
                <w:rFonts w:ascii="Times New Roman" w:eastAsia="Times New Roman" w:hAnsi="Times New Roman" w:cs="Times New Roman"/>
                <w:sz w:val="20"/>
                <w:szCs w:val="20"/>
              </w:rPr>
            </w:pPr>
          </w:p>
        </w:tc>
      </w:tr>
      <w:tr w:rsidR="00D13BF7" w:rsidRPr="003048DE" w14:paraId="7C4670CB" w14:textId="77777777" w:rsidTr="00D13BF7">
        <w:trPr>
          <w:trHeight w:val="300"/>
          <w:jc w:val="center"/>
        </w:trPr>
        <w:tc>
          <w:tcPr>
            <w:tcW w:w="1119" w:type="dxa"/>
            <w:tcBorders>
              <w:top w:val="nil"/>
              <w:left w:val="single" w:sz="4" w:space="0" w:color="auto"/>
              <w:bottom w:val="single" w:sz="4" w:space="0" w:color="auto"/>
              <w:right w:val="single" w:sz="4" w:space="0" w:color="auto"/>
            </w:tcBorders>
            <w:shd w:val="clear" w:color="000000" w:fill="F4B084"/>
            <w:noWrap/>
            <w:vAlign w:val="bottom"/>
            <w:hideMark/>
          </w:tcPr>
          <w:p w14:paraId="74CDBC2D"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Maret</w:t>
            </w:r>
          </w:p>
        </w:tc>
        <w:tc>
          <w:tcPr>
            <w:tcW w:w="993" w:type="dxa"/>
            <w:tcBorders>
              <w:top w:val="nil"/>
              <w:left w:val="nil"/>
              <w:bottom w:val="single" w:sz="4" w:space="0" w:color="auto"/>
              <w:right w:val="single" w:sz="4" w:space="0" w:color="auto"/>
            </w:tcBorders>
            <w:shd w:val="clear" w:color="auto" w:fill="auto"/>
            <w:noWrap/>
            <w:vAlign w:val="bottom"/>
            <w:hideMark/>
          </w:tcPr>
          <w:p w14:paraId="13B90FDF"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318.058 </w:t>
            </w:r>
          </w:p>
        </w:tc>
        <w:tc>
          <w:tcPr>
            <w:tcW w:w="993" w:type="dxa"/>
            <w:tcBorders>
              <w:top w:val="nil"/>
              <w:left w:val="nil"/>
              <w:bottom w:val="single" w:sz="4" w:space="0" w:color="auto"/>
              <w:right w:val="single" w:sz="4" w:space="0" w:color="auto"/>
            </w:tcBorders>
            <w:shd w:val="clear" w:color="auto" w:fill="auto"/>
            <w:noWrap/>
            <w:vAlign w:val="bottom"/>
            <w:hideMark/>
          </w:tcPr>
          <w:p w14:paraId="3DA2ABDD"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349.950</w:t>
            </w:r>
          </w:p>
        </w:tc>
        <w:tc>
          <w:tcPr>
            <w:tcW w:w="993" w:type="dxa"/>
            <w:tcBorders>
              <w:top w:val="nil"/>
              <w:left w:val="nil"/>
              <w:bottom w:val="single" w:sz="4" w:space="0" w:color="auto"/>
              <w:right w:val="single" w:sz="4" w:space="0" w:color="auto"/>
            </w:tcBorders>
            <w:shd w:val="clear" w:color="auto" w:fill="auto"/>
            <w:noWrap/>
            <w:vAlign w:val="bottom"/>
            <w:hideMark/>
          </w:tcPr>
          <w:p w14:paraId="24A80C90"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393.168</w:t>
            </w:r>
          </w:p>
        </w:tc>
        <w:tc>
          <w:tcPr>
            <w:tcW w:w="993" w:type="dxa"/>
            <w:tcBorders>
              <w:top w:val="nil"/>
              <w:left w:val="nil"/>
              <w:bottom w:val="single" w:sz="4" w:space="0" w:color="auto"/>
              <w:right w:val="single" w:sz="4" w:space="0" w:color="auto"/>
            </w:tcBorders>
            <w:shd w:val="clear" w:color="auto" w:fill="auto"/>
            <w:noWrap/>
            <w:vAlign w:val="bottom"/>
            <w:hideMark/>
          </w:tcPr>
          <w:p w14:paraId="5DF6AA88"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446.850 </w:t>
            </w:r>
          </w:p>
        </w:tc>
        <w:tc>
          <w:tcPr>
            <w:tcW w:w="993" w:type="dxa"/>
            <w:tcBorders>
              <w:top w:val="nil"/>
              <w:left w:val="nil"/>
              <w:bottom w:val="single" w:sz="4" w:space="0" w:color="auto"/>
              <w:right w:val="single" w:sz="4" w:space="0" w:color="auto"/>
            </w:tcBorders>
            <w:shd w:val="clear" w:color="auto" w:fill="auto"/>
            <w:noWrap/>
            <w:vAlign w:val="bottom"/>
            <w:hideMark/>
          </w:tcPr>
          <w:p w14:paraId="5AF9026A"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539.919 </w:t>
            </w:r>
          </w:p>
        </w:tc>
        <w:tc>
          <w:tcPr>
            <w:tcW w:w="334" w:type="dxa"/>
            <w:vAlign w:val="center"/>
            <w:hideMark/>
          </w:tcPr>
          <w:p w14:paraId="1DDE82A3" w14:textId="77777777" w:rsidR="00D13BF7" w:rsidRPr="003048DE" w:rsidRDefault="00D13BF7" w:rsidP="00A13ACB">
            <w:pPr>
              <w:spacing w:after="0" w:line="360" w:lineRule="auto"/>
              <w:rPr>
                <w:rFonts w:ascii="Times New Roman" w:eastAsia="Times New Roman" w:hAnsi="Times New Roman" w:cs="Times New Roman"/>
                <w:sz w:val="20"/>
                <w:szCs w:val="20"/>
              </w:rPr>
            </w:pPr>
          </w:p>
        </w:tc>
      </w:tr>
      <w:tr w:rsidR="00D13BF7" w:rsidRPr="003048DE" w14:paraId="7779B440" w14:textId="77777777" w:rsidTr="00D13BF7">
        <w:trPr>
          <w:trHeight w:val="300"/>
          <w:jc w:val="center"/>
        </w:trPr>
        <w:tc>
          <w:tcPr>
            <w:tcW w:w="1119" w:type="dxa"/>
            <w:tcBorders>
              <w:top w:val="nil"/>
              <w:left w:val="single" w:sz="4" w:space="0" w:color="auto"/>
              <w:bottom w:val="single" w:sz="4" w:space="0" w:color="auto"/>
              <w:right w:val="single" w:sz="4" w:space="0" w:color="auto"/>
            </w:tcBorders>
            <w:shd w:val="clear" w:color="000000" w:fill="F4B084"/>
            <w:noWrap/>
            <w:vAlign w:val="bottom"/>
            <w:hideMark/>
          </w:tcPr>
          <w:p w14:paraId="356203D3"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April</w:t>
            </w:r>
          </w:p>
        </w:tc>
        <w:tc>
          <w:tcPr>
            <w:tcW w:w="993" w:type="dxa"/>
            <w:tcBorders>
              <w:top w:val="nil"/>
              <w:left w:val="nil"/>
              <w:bottom w:val="single" w:sz="4" w:space="0" w:color="auto"/>
              <w:right w:val="single" w:sz="4" w:space="0" w:color="auto"/>
            </w:tcBorders>
            <w:shd w:val="clear" w:color="auto" w:fill="auto"/>
            <w:noWrap/>
            <w:vAlign w:val="bottom"/>
            <w:hideMark/>
          </w:tcPr>
          <w:p w14:paraId="0C3974AC"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314.602 </w:t>
            </w:r>
          </w:p>
        </w:tc>
        <w:tc>
          <w:tcPr>
            <w:tcW w:w="993" w:type="dxa"/>
            <w:tcBorders>
              <w:top w:val="nil"/>
              <w:left w:val="nil"/>
              <w:bottom w:val="single" w:sz="4" w:space="0" w:color="auto"/>
              <w:right w:val="single" w:sz="4" w:space="0" w:color="auto"/>
            </w:tcBorders>
            <w:shd w:val="clear" w:color="auto" w:fill="auto"/>
            <w:noWrap/>
            <w:vAlign w:val="bottom"/>
            <w:hideMark/>
          </w:tcPr>
          <w:p w14:paraId="133D94BF"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348.294 </w:t>
            </w:r>
          </w:p>
        </w:tc>
        <w:tc>
          <w:tcPr>
            <w:tcW w:w="993" w:type="dxa"/>
            <w:tcBorders>
              <w:top w:val="nil"/>
              <w:left w:val="nil"/>
              <w:bottom w:val="single" w:sz="4" w:space="0" w:color="auto"/>
              <w:right w:val="single" w:sz="4" w:space="0" w:color="auto"/>
            </w:tcBorders>
            <w:shd w:val="clear" w:color="auto" w:fill="auto"/>
            <w:noWrap/>
            <w:vAlign w:val="bottom"/>
            <w:hideMark/>
          </w:tcPr>
          <w:p w14:paraId="3C8027F2"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399.886 </w:t>
            </w:r>
          </w:p>
        </w:tc>
        <w:tc>
          <w:tcPr>
            <w:tcW w:w="993" w:type="dxa"/>
            <w:tcBorders>
              <w:top w:val="nil"/>
              <w:left w:val="nil"/>
              <w:bottom w:val="single" w:sz="4" w:space="0" w:color="auto"/>
              <w:right w:val="single" w:sz="4" w:space="0" w:color="auto"/>
            </w:tcBorders>
            <w:shd w:val="clear" w:color="auto" w:fill="auto"/>
            <w:noWrap/>
            <w:vAlign w:val="bottom"/>
            <w:hideMark/>
          </w:tcPr>
          <w:p w14:paraId="1B895079"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448.063 </w:t>
            </w:r>
          </w:p>
        </w:tc>
        <w:tc>
          <w:tcPr>
            <w:tcW w:w="993" w:type="dxa"/>
            <w:tcBorders>
              <w:top w:val="nil"/>
              <w:left w:val="nil"/>
              <w:bottom w:val="single" w:sz="4" w:space="0" w:color="auto"/>
              <w:right w:val="single" w:sz="4" w:space="0" w:color="auto"/>
            </w:tcBorders>
            <w:shd w:val="clear" w:color="auto" w:fill="auto"/>
            <w:noWrap/>
            <w:vAlign w:val="bottom"/>
            <w:hideMark/>
          </w:tcPr>
          <w:p w14:paraId="7DE0F876"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538.039 </w:t>
            </w:r>
          </w:p>
        </w:tc>
        <w:tc>
          <w:tcPr>
            <w:tcW w:w="334" w:type="dxa"/>
            <w:vAlign w:val="center"/>
            <w:hideMark/>
          </w:tcPr>
          <w:p w14:paraId="3AA8C426" w14:textId="77777777" w:rsidR="00D13BF7" w:rsidRPr="003048DE" w:rsidRDefault="00D13BF7" w:rsidP="00A13ACB">
            <w:pPr>
              <w:spacing w:after="0" w:line="360" w:lineRule="auto"/>
              <w:rPr>
                <w:rFonts w:ascii="Times New Roman" w:eastAsia="Times New Roman" w:hAnsi="Times New Roman" w:cs="Times New Roman"/>
                <w:sz w:val="20"/>
                <w:szCs w:val="20"/>
              </w:rPr>
            </w:pPr>
          </w:p>
        </w:tc>
      </w:tr>
      <w:tr w:rsidR="00D13BF7" w:rsidRPr="003048DE" w14:paraId="65AD923B" w14:textId="77777777" w:rsidTr="00D13BF7">
        <w:trPr>
          <w:trHeight w:val="300"/>
          <w:jc w:val="center"/>
        </w:trPr>
        <w:tc>
          <w:tcPr>
            <w:tcW w:w="1119" w:type="dxa"/>
            <w:tcBorders>
              <w:top w:val="nil"/>
              <w:left w:val="single" w:sz="4" w:space="0" w:color="auto"/>
              <w:bottom w:val="single" w:sz="4" w:space="0" w:color="auto"/>
              <w:right w:val="single" w:sz="4" w:space="0" w:color="auto"/>
            </w:tcBorders>
            <w:shd w:val="clear" w:color="000000" w:fill="F4B084"/>
            <w:noWrap/>
            <w:vAlign w:val="bottom"/>
            <w:hideMark/>
          </w:tcPr>
          <w:p w14:paraId="13050246"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Mei</w:t>
            </w:r>
          </w:p>
        </w:tc>
        <w:tc>
          <w:tcPr>
            <w:tcW w:w="993" w:type="dxa"/>
            <w:tcBorders>
              <w:top w:val="nil"/>
              <w:left w:val="nil"/>
              <w:bottom w:val="single" w:sz="4" w:space="0" w:color="auto"/>
              <w:right w:val="single" w:sz="4" w:space="0" w:color="auto"/>
            </w:tcBorders>
            <w:shd w:val="clear" w:color="auto" w:fill="auto"/>
            <w:noWrap/>
            <w:vAlign w:val="bottom"/>
            <w:hideMark/>
          </w:tcPr>
          <w:p w14:paraId="4234F732"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313.210 </w:t>
            </w:r>
          </w:p>
        </w:tc>
        <w:tc>
          <w:tcPr>
            <w:tcW w:w="993" w:type="dxa"/>
            <w:tcBorders>
              <w:top w:val="nil"/>
              <w:left w:val="nil"/>
              <w:bottom w:val="single" w:sz="4" w:space="0" w:color="auto"/>
              <w:right w:val="single" w:sz="4" w:space="0" w:color="auto"/>
            </w:tcBorders>
            <w:shd w:val="clear" w:color="auto" w:fill="auto"/>
            <w:noWrap/>
            <w:vAlign w:val="bottom"/>
            <w:hideMark/>
          </w:tcPr>
          <w:p w14:paraId="04FC02BF"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347.108 </w:t>
            </w:r>
          </w:p>
        </w:tc>
        <w:tc>
          <w:tcPr>
            <w:tcW w:w="993" w:type="dxa"/>
            <w:tcBorders>
              <w:top w:val="nil"/>
              <w:left w:val="nil"/>
              <w:bottom w:val="single" w:sz="4" w:space="0" w:color="auto"/>
              <w:right w:val="single" w:sz="4" w:space="0" w:color="auto"/>
            </w:tcBorders>
            <w:shd w:val="clear" w:color="auto" w:fill="auto"/>
            <w:noWrap/>
            <w:vAlign w:val="bottom"/>
            <w:hideMark/>
          </w:tcPr>
          <w:p w14:paraId="53021B19"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404.353 </w:t>
            </w:r>
          </w:p>
        </w:tc>
        <w:tc>
          <w:tcPr>
            <w:tcW w:w="993" w:type="dxa"/>
            <w:tcBorders>
              <w:top w:val="nil"/>
              <w:left w:val="nil"/>
              <w:bottom w:val="single" w:sz="4" w:space="0" w:color="auto"/>
              <w:right w:val="single" w:sz="4" w:space="0" w:color="auto"/>
            </w:tcBorders>
            <w:shd w:val="clear" w:color="auto" w:fill="auto"/>
            <w:noWrap/>
            <w:vAlign w:val="bottom"/>
            <w:hideMark/>
          </w:tcPr>
          <w:p w14:paraId="12D67363"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453.876 </w:t>
            </w:r>
          </w:p>
        </w:tc>
        <w:tc>
          <w:tcPr>
            <w:tcW w:w="993" w:type="dxa"/>
            <w:tcBorders>
              <w:top w:val="nil"/>
              <w:left w:val="nil"/>
              <w:bottom w:val="single" w:sz="4" w:space="0" w:color="auto"/>
              <w:right w:val="single" w:sz="4" w:space="0" w:color="auto"/>
            </w:tcBorders>
            <w:shd w:val="clear" w:color="auto" w:fill="auto"/>
            <w:noWrap/>
            <w:vAlign w:val="bottom"/>
            <w:hideMark/>
          </w:tcPr>
          <w:p w14:paraId="4815669F"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533.863 </w:t>
            </w:r>
          </w:p>
        </w:tc>
        <w:tc>
          <w:tcPr>
            <w:tcW w:w="334" w:type="dxa"/>
            <w:vAlign w:val="center"/>
            <w:hideMark/>
          </w:tcPr>
          <w:p w14:paraId="780EAA70" w14:textId="77777777" w:rsidR="00D13BF7" w:rsidRPr="003048DE" w:rsidRDefault="00D13BF7" w:rsidP="00A13ACB">
            <w:pPr>
              <w:spacing w:after="0" w:line="360" w:lineRule="auto"/>
              <w:rPr>
                <w:rFonts w:ascii="Times New Roman" w:eastAsia="Times New Roman" w:hAnsi="Times New Roman" w:cs="Times New Roman"/>
                <w:sz w:val="20"/>
                <w:szCs w:val="20"/>
              </w:rPr>
            </w:pPr>
          </w:p>
        </w:tc>
      </w:tr>
      <w:tr w:rsidR="00D13BF7" w:rsidRPr="003048DE" w14:paraId="514322ED" w14:textId="77777777" w:rsidTr="00D13BF7">
        <w:trPr>
          <w:trHeight w:val="300"/>
          <w:jc w:val="center"/>
        </w:trPr>
        <w:tc>
          <w:tcPr>
            <w:tcW w:w="1119" w:type="dxa"/>
            <w:tcBorders>
              <w:top w:val="nil"/>
              <w:left w:val="single" w:sz="4" w:space="0" w:color="auto"/>
              <w:bottom w:val="single" w:sz="4" w:space="0" w:color="auto"/>
              <w:right w:val="single" w:sz="4" w:space="0" w:color="auto"/>
            </w:tcBorders>
            <w:shd w:val="clear" w:color="000000" w:fill="F4B084"/>
            <w:noWrap/>
            <w:vAlign w:val="bottom"/>
            <w:hideMark/>
          </w:tcPr>
          <w:p w14:paraId="4ECFD1E6"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Juni</w:t>
            </w:r>
          </w:p>
        </w:tc>
        <w:tc>
          <w:tcPr>
            <w:tcW w:w="993" w:type="dxa"/>
            <w:tcBorders>
              <w:top w:val="nil"/>
              <w:left w:val="nil"/>
              <w:bottom w:val="single" w:sz="4" w:space="0" w:color="auto"/>
              <w:right w:val="single" w:sz="4" w:space="0" w:color="auto"/>
            </w:tcBorders>
            <w:shd w:val="clear" w:color="auto" w:fill="auto"/>
            <w:noWrap/>
            <w:vAlign w:val="bottom"/>
            <w:hideMark/>
          </w:tcPr>
          <w:p w14:paraId="15B4570C"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322.949 </w:t>
            </w:r>
          </w:p>
        </w:tc>
        <w:tc>
          <w:tcPr>
            <w:tcW w:w="993" w:type="dxa"/>
            <w:tcBorders>
              <w:top w:val="nil"/>
              <w:left w:val="nil"/>
              <w:bottom w:val="single" w:sz="4" w:space="0" w:color="auto"/>
              <w:right w:val="single" w:sz="4" w:space="0" w:color="auto"/>
            </w:tcBorders>
            <w:shd w:val="clear" w:color="auto" w:fill="auto"/>
            <w:noWrap/>
            <w:vAlign w:val="bottom"/>
            <w:hideMark/>
          </w:tcPr>
          <w:p w14:paraId="427C2FD1"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356.330 </w:t>
            </w:r>
          </w:p>
        </w:tc>
        <w:tc>
          <w:tcPr>
            <w:tcW w:w="993" w:type="dxa"/>
            <w:tcBorders>
              <w:top w:val="nil"/>
              <w:left w:val="nil"/>
              <w:bottom w:val="single" w:sz="4" w:space="0" w:color="auto"/>
              <w:right w:val="single" w:sz="4" w:space="0" w:color="auto"/>
            </w:tcBorders>
            <w:shd w:val="clear" w:color="auto" w:fill="auto"/>
            <w:noWrap/>
            <w:vAlign w:val="bottom"/>
            <w:hideMark/>
          </w:tcPr>
          <w:p w14:paraId="31433134"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411.461 </w:t>
            </w:r>
          </w:p>
        </w:tc>
        <w:tc>
          <w:tcPr>
            <w:tcW w:w="993" w:type="dxa"/>
            <w:tcBorders>
              <w:top w:val="nil"/>
              <w:left w:val="nil"/>
              <w:bottom w:val="single" w:sz="4" w:space="0" w:color="auto"/>
              <w:right w:val="single" w:sz="4" w:space="0" w:color="auto"/>
            </w:tcBorders>
            <w:shd w:val="clear" w:color="auto" w:fill="auto"/>
            <w:noWrap/>
            <w:vAlign w:val="bottom"/>
            <w:hideMark/>
          </w:tcPr>
          <w:p w14:paraId="79C36E48"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458.997 </w:t>
            </w:r>
          </w:p>
        </w:tc>
        <w:tc>
          <w:tcPr>
            <w:tcW w:w="993" w:type="dxa"/>
            <w:tcBorders>
              <w:top w:val="nil"/>
              <w:left w:val="nil"/>
              <w:bottom w:val="single" w:sz="4" w:space="0" w:color="auto"/>
              <w:right w:val="single" w:sz="4" w:space="0" w:color="auto"/>
            </w:tcBorders>
            <w:shd w:val="clear" w:color="auto" w:fill="auto"/>
            <w:noWrap/>
            <w:vAlign w:val="bottom"/>
            <w:hideMark/>
          </w:tcPr>
          <w:p w14:paraId="596AAA8E"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541.072 </w:t>
            </w:r>
          </w:p>
        </w:tc>
        <w:tc>
          <w:tcPr>
            <w:tcW w:w="334" w:type="dxa"/>
            <w:vAlign w:val="center"/>
            <w:hideMark/>
          </w:tcPr>
          <w:p w14:paraId="6C1DE0BA" w14:textId="77777777" w:rsidR="00D13BF7" w:rsidRPr="003048DE" w:rsidRDefault="00D13BF7" w:rsidP="00A13ACB">
            <w:pPr>
              <w:spacing w:after="0" w:line="360" w:lineRule="auto"/>
              <w:rPr>
                <w:rFonts w:ascii="Times New Roman" w:eastAsia="Times New Roman" w:hAnsi="Times New Roman" w:cs="Times New Roman"/>
                <w:sz w:val="20"/>
                <w:szCs w:val="20"/>
              </w:rPr>
            </w:pPr>
          </w:p>
        </w:tc>
      </w:tr>
      <w:tr w:rsidR="00D13BF7" w:rsidRPr="003048DE" w14:paraId="611C7DD7" w14:textId="77777777" w:rsidTr="00D13BF7">
        <w:trPr>
          <w:trHeight w:val="300"/>
          <w:jc w:val="center"/>
        </w:trPr>
        <w:tc>
          <w:tcPr>
            <w:tcW w:w="1119" w:type="dxa"/>
            <w:tcBorders>
              <w:top w:val="nil"/>
              <w:left w:val="single" w:sz="4" w:space="0" w:color="auto"/>
              <w:bottom w:val="single" w:sz="4" w:space="0" w:color="auto"/>
              <w:right w:val="single" w:sz="4" w:space="0" w:color="auto"/>
            </w:tcBorders>
            <w:shd w:val="clear" w:color="000000" w:fill="F4B084"/>
            <w:noWrap/>
            <w:vAlign w:val="bottom"/>
            <w:hideMark/>
          </w:tcPr>
          <w:p w14:paraId="179FB28B"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Juli</w:t>
            </w:r>
          </w:p>
        </w:tc>
        <w:tc>
          <w:tcPr>
            <w:tcW w:w="993" w:type="dxa"/>
            <w:tcBorders>
              <w:top w:val="nil"/>
              <w:left w:val="nil"/>
              <w:bottom w:val="single" w:sz="4" w:space="0" w:color="auto"/>
              <w:right w:val="single" w:sz="4" w:space="0" w:color="auto"/>
            </w:tcBorders>
            <w:shd w:val="clear" w:color="auto" w:fill="auto"/>
            <w:noWrap/>
            <w:vAlign w:val="bottom"/>
            <w:hideMark/>
          </w:tcPr>
          <w:p w14:paraId="64914D2B"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320.738 </w:t>
            </w:r>
          </w:p>
        </w:tc>
        <w:tc>
          <w:tcPr>
            <w:tcW w:w="993" w:type="dxa"/>
            <w:tcBorders>
              <w:top w:val="nil"/>
              <w:left w:val="nil"/>
              <w:bottom w:val="single" w:sz="4" w:space="0" w:color="auto"/>
              <w:right w:val="single" w:sz="4" w:space="0" w:color="auto"/>
            </w:tcBorders>
            <w:shd w:val="clear" w:color="auto" w:fill="auto"/>
            <w:noWrap/>
            <w:vAlign w:val="bottom"/>
            <w:hideMark/>
          </w:tcPr>
          <w:p w14:paraId="354A602F"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352.823 </w:t>
            </w:r>
          </w:p>
        </w:tc>
        <w:tc>
          <w:tcPr>
            <w:tcW w:w="993" w:type="dxa"/>
            <w:tcBorders>
              <w:top w:val="nil"/>
              <w:left w:val="nil"/>
              <w:bottom w:val="single" w:sz="4" w:space="0" w:color="auto"/>
              <w:right w:val="single" w:sz="4" w:space="0" w:color="auto"/>
            </w:tcBorders>
            <w:shd w:val="clear" w:color="auto" w:fill="auto"/>
            <w:noWrap/>
            <w:vAlign w:val="bottom"/>
            <w:hideMark/>
          </w:tcPr>
          <w:p w14:paraId="0158C4B1"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415.155 </w:t>
            </w:r>
          </w:p>
        </w:tc>
        <w:tc>
          <w:tcPr>
            <w:tcW w:w="993" w:type="dxa"/>
            <w:tcBorders>
              <w:top w:val="nil"/>
              <w:left w:val="nil"/>
              <w:bottom w:val="single" w:sz="4" w:space="0" w:color="auto"/>
              <w:right w:val="single" w:sz="4" w:space="0" w:color="auto"/>
            </w:tcBorders>
            <w:shd w:val="clear" w:color="auto" w:fill="auto"/>
            <w:noWrap/>
            <w:vAlign w:val="bottom"/>
            <w:hideMark/>
          </w:tcPr>
          <w:p w14:paraId="457E7711"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461.971 </w:t>
            </w:r>
          </w:p>
        </w:tc>
        <w:tc>
          <w:tcPr>
            <w:tcW w:w="993" w:type="dxa"/>
            <w:tcBorders>
              <w:top w:val="nil"/>
              <w:left w:val="nil"/>
              <w:bottom w:val="single" w:sz="4" w:space="0" w:color="auto"/>
              <w:right w:val="single" w:sz="4" w:space="0" w:color="auto"/>
            </w:tcBorders>
            <w:shd w:val="clear" w:color="auto" w:fill="auto"/>
            <w:noWrap/>
            <w:vAlign w:val="bottom"/>
            <w:hideMark/>
          </w:tcPr>
          <w:p w14:paraId="1FAAACEF"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540.243 </w:t>
            </w:r>
          </w:p>
        </w:tc>
        <w:tc>
          <w:tcPr>
            <w:tcW w:w="334" w:type="dxa"/>
            <w:vAlign w:val="center"/>
            <w:hideMark/>
          </w:tcPr>
          <w:p w14:paraId="71B8FF06" w14:textId="77777777" w:rsidR="00D13BF7" w:rsidRPr="003048DE" w:rsidRDefault="00D13BF7" w:rsidP="00A13ACB">
            <w:pPr>
              <w:spacing w:after="0" w:line="360" w:lineRule="auto"/>
              <w:rPr>
                <w:rFonts w:ascii="Times New Roman" w:eastAsia="Times New Roman" w:hAnsi="Times New Roman" w:cs="Times New Roman"/>
                <w:sz w:val="20"/>
                <w:szCs w:val="20"/>
              </w:rPr>
            </w:pPr>
          </w:p>
        </w:tc>
      </w:tr>
      <w:tr w:rsidR="00D13BF7" w:rsidRPr="003048DE" w14:paraId="477094E0" w14:textId="77777777" w:rsidTr="00D13BF7">
        <w:trPr>
          <w:trHeight w:val="300"/>
          <w:jc w:val="center"/>
        </w:trPr>
        <w:tc>
          <w:tcPr>
            <w:tcW w:w="1119" w:type="dxa"/>
            <w:tcBorders>
              <w:top w:val="nil"/>
              <w:left w:val="single" w:sz="4" w:space="0" w:color="auto"/>
              <w:bottom w:val="single" w:sz="4" w:space="0" w:color="auto"/>
              <w:right w:val="single" w:sz="4" w:space="0" w:color="auto"/>
            </w:tcBorders>
            <w:shd w:val="clear" w:color="000000" w:fill="F4B084"/>
            <w:noWrap/>
            <w:vAlign w:val="bottom"/>
            <w:hideMark/>
          </w:tcPr>
          <w:p w14:paraId="1D149A44"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Agustus</w:t>
            </w:r>
          </w:p>
        </w:tc>
        <w:tc>
          <w:tcPr>
            <w:tcW w:w="993" w:type="dxa"/>
            <w:tcBorders>
              <w:top w:val="nil"/>
              <w:left w:val="nil"/>
              <w:bottom w:val="single" w:sz="4" w:space="0" w:color="auto"/>
              <w:right w:val="single" w:sz="4" w:space="0" w:color="auto"/>
            </w:tcBorders>
            <w:shd w:val="clear" w:color="auto" w:fill="auto"/>
            <w:noWrap/>
            <w:vAlign w:val="bottom"/>
            <w:hideMark/>
          </w:tcPr>
          <w:p w14:paraId="3A6EF187"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320.882 </w:t>
            </w:r>
          </w:p>
        </w:tc>
        <w:tc>
          <w:tcPr>
            <w:tcW w:w="993" w:type="dxa"/>
            <w:tcBorders>
              <w:top w:val="nil"/>
              <w:left w:val="nil"/>
              <w:bottom w:val="single" w:sz="4" w:space="0" w:color="auto"/>
              <w:right w:val="single" w:sz="4" w:space="0" w:color="auto"/>
            </w:tcBorders>
            <w:shd w:val="clear" w:color="auto" w:fill="auto"/>
            <w:noWrap/>
            <w:vAlign w:val="bottom"/>
            <w:hideMark/>
          </w:tcPr>
          <w:p w14:paraId="4D34A52E"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358.851 </w:t>
            </w:r>
          </w:p>
        </w:tc>
        <w:tc>
          <w:tcPr>
            <w:tcW w:w="993" w:type="dxa"/>
            <w:tcBorders>
              <w:top w:val="nil"/>
              <w:left w:val="nil"/>
              <w:bottom w:val="single" w:sz="4" w:space="0" w:color="auto"/>
              <w:right w:val="single" w:sz="4" w:space="0" w:color="auto"/>
            </w:tcBorders>
            <w:shd w:val="clear" w:color="auto" w:fill="auto"/>
            <w:noWrap/>
            <w:vAlign w:val="bottom"/>
            <w:hideMark/>
          </w:tcPr>
          <w:p w14:paraId="77B1A714"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413.937 </w:t>
            </w:r>
          </w:p>
        </w:tc>
        <w:tc>
          <w:tcPr>
            <w:tcW w:w="993" w:type="dxa"/>
            <w:tcBorders>
              <w:top w:val="nil"/>
              <w:left w:val="nil"/>
              <w:bottom w:val="single" w:sz="4" w:space="0" w:color="auto"/>
              <w:right w:val="single" w:sz="4" w:space="0" w:color="auto"/>
            </w:tcBorders>
            <w:shd w:val="clear" w:color="auto" w:fill="auto"/>
            <w:noWrap/>
            <w:vAlign w:val="bottom"/>
            <w:hideMark/>
          </w:tcPr>
          <w:p w14:paraId="7563B481"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492.536 </w:t>
            </w:r>
          </w:p>
        </w:tc>
        <w:tc>
          <w:tcPr>
            <w:tcW w:w="993" w:type="dxa"/>
            <w:tcBorders>
              <w:top w:val="nil"/>
              <w:left w:val="nil"/>
              <w:bottom w:val="single" w:sz="4" w:space="0" w:color="auto"/>
              <w:right w:val="single" w:sz="4" w:space="0" w:color="auto"/>
            </w:tcBorders>
            <w:shd w:val="clear" w:color="auto" w:fill="auto"/>
            <w:noWrap/>
            <w:vAlign w:val="bottom"/>
            <w:hideMark/>
          </w:tcPr>
          <w:p w14:paraId="0D10BE04"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535.724 </w:t>
            </w:r>
          </w:p>
        </w:tc>
        <w:tc>
          <w:tcPr>
            <w:tcW w:w="334" w:type="dxa"/>
            <w:vAlign w:val="center"/>
            <w:hideMark/>
          </w:tcPr>
          <w:p w14:paraId="56564A63" w14:textId="77777777" w:rsidR="00D13BF7" w:rsidRPr="003048DE" w:rsidRDefault="00D13BF7" w:rsidP="00A13ACB">
            <w:pPr>
              <w:spacing w:after="0" w:line="360" w:lineRule="auto"/>
              <w:rPr>
                <w:rFonts w:ascii="Times New Roman" w:eastAsia="Times New Roman" w:hAnsi="Times New Roman" w:cs="Times New Roman"/>
                <w:sz w:val="20"/>
                <w:szCs w:val="20"/>
              </w:rPr>
            </w:pPr>
          </w:p>
        </w:tc>
      </w:tr>
      <w:tr w:rsidR="00D13BF7" w:rsidRPr="003048DE" w14:paraId="51C060C2" w14:textId="77777777" w:rsidTr="00D13BF7">
        <w:trPr>
          <w:trHeight w:val="300"/>
          <w:jc w:val="center"/>
        </w:trPr>
        <w:tc>
          <w:tcPr>
            <w:tcW w:w="1119" w:type="dxa"/>
            <w:tcBorders>
              <w:top w:val="nil"/>
              <w:left w:val="single" w:sz="4" w:space="0" w:color="auto"/>
              <w:bottom w:val="single" w:sz="4" w:space="0" w:color="auto"/>
              <w:right w:val="single" w:sz="4" w:space="0" w:color="auto"/>
            </w:tcBorders>
            <w:shd w:val="clear" w:color="000000" w:fill="F4B084"/>
            <w:noWrap/>
            <w:vAlign w:val="bottom"/>
            <w:hideMark/>
          </w:tcPr>
          <w:p w14:paraId="450C3835"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September</w:t>
            </w:r>
          </w:p>
        </w:tc>
        <w:tc>
          <w:tcPr>
            <w:tcW w:w="993" w:type="dxa"/>
            <w:tcBorders>
              <w:top w:val="nil"/>
              <w:left w:val="nil"/>
              <w:bottom w:val="single" w:sz="4" w:space="0" w:color="auto"/>
              <w:right w:val="single" w:sz="4" w:space="0" w:color="auto"/>
            </w:tcBorders>
            <w:shd w:val="clear" w:color="auto" w:fill="auto"/>
            <w:noWrap/>
            <w:vAlign w:val="bottom"/>
            <w:hideMark/>
          </w:tcPr>
          <w:p w14:paraId="00D51323"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325.030 </w:t>
            </w:r>
          </w:p>
        </w:tc>
        <w:tc>
          <w:tcPr>
            <w:tcW w:w="993" w:type="dxa"/>
            <w:tcBorders>
              <w:top w:val="nil"/>
              <w:left w:val="nil"/>
              <w:bottom w:val="single" w:sz="4" w:space="0" w:color="auto"/>
              <w:right w:val="single" w:sz="4" w:space="0" w:color="auto"/>
            </w:tcBorders>
            <w:shd w:val="clear" w:color="auto" w:fill="auto"/>
            <w:noWrap/>
            <w:vAlign w:val="bottom"/>
            <w:hideMark/>
          </w:tcPr>
          <w:p w14:paraId="094BDCF1"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375.157 </w:t>
            </w:r>
          </w:p>
        </w:tc>
        <w:tc>
          <w:tcPr>
            <w:tcW w:w="993" w:type="dxa"/>
            <w:tcBorders>
              <w:top w:val="nil"/>
              <w:left w:val="nil"/>
              <w:bottom w:val="single" w:sz="4" w:space="0" w:color="auto"/>
              <w:right w:val="single" w:sz="4" w:space="0" w:color="auto"/>
            </w:tcBorders>
            <w:shd w:val="clear" w:color="auto" w:fill="auto"/>
            <w:noWrap/>
            <w:vAlign w:val="bottom"/>
            <w:hideMark/>
          </w:tcPr>
          <w:p w14:paraId="3E67B802"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418.766 </w:t>
            </w:r>
          </w:p>
        </w:tc>
        <w:tc>
          <w:tcPr>
            <w:tcW w:w="993" w:type="dxa"/>
            <w:tcBorders>
              <w:top w:val="nil"/>
              <w:left w:val="nil"/>
              <w:bottom w:val="single" w:sz="4" w:space="0" w:color="auto"/>
              <w:right w:val="single" w:sz="4" w:space="0" w:color="auto"/>
            </w:tcBorders>
            <w:shd w:val="clear" w:color="auto" w:fill="auto"/>
            <w:noWrap/>
            <w:vAlign w:val="bottom"/>
            <w:hideMark/>
          </w:tcPr>
          <w:p w14:paraId="2C0AFB62"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494.947 </w:t>
            </w:r>
          </w:p>
        </w:tc>
        <w:tc>
          <w:tcPr>
            <w:tcW w:w="993" w:type="dxa"/>
            <w:tcBorders>
              <w:top w:val="nil"/>
              <w:left w:val="nil"/>
              <w:bottom w:val="single" w:sz="4" w:space="0" w:color="auto"/>
              <w:right w:val="single" w:sz="4" w:space="0" w:color="auto"/>
            </w:tcBorders>
            <w:shd w:val="clear" w:color="auto" w:fill="auto"/>
            <w:noWrap/>
            <w:vAlign w:val="bottom"/>
            <w:hideMark/>
          </w:tcPr>
          <w:p w14:paraId="3C5AA7E2"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550.921 </w:t>
            </w:r>
          </w:p>
        </w:tc>
        <w:tc>
          <w:tcPr>
            <w:tcW w:w="334" w:type="dxa"/>
            <w:vAlign w:val="center"/>
            <w:hideMark/>
          </w:tcPr>
          <w:p w14:paraId="7CE7554D" w14:textId="77777777" w:rsidR="00D13BF7" w:rsidRPr="003048DE" w:rsidRDefault="00D13BF7" w:rsidP="00A13ACB">
            <w:pPr>
              <w:spacing w:after="0" w:line="360" w:lineRule="auto"/>
              <w:rPr>
                <w:rFonts w:ascii="Times New Roman" w:eastAsia="Times New Roman" w:hAnsi="Times New Roman" w:cs="Times New Roman"/>
                <w:sz w:val="20"/>
                <w:szCs w:val="20"/>
              </w:rPr>
            </w:pPr>
          </w:p>
        </w:tc>
      </w:tr>
      <w:tr w:rsidR="00D13BF7" w:rsidRPr="003048DE" w14:paraId="2DB05DD4" w14:textId="77777777" w:rsidTr="00D13BF7">
        <w:trPr>
          <w:trHeight w:val="278"/>
          <w:jc w:val="center"/>
        </w:trPr>
        <w:tc>
          <w:tcPr>
            <w:tcW w:w="1119" w:type="dxa"/>
            <w:tcBorders>
              <w:top w:val="nil"/>
              <w:left w:val="single" w:sz="4" w:space="0" w:color="auto"/>
              <w:bottom w:val="single" w:sz="4" w:space="0" w:color="auto"/>
              <w:right w:val="single" w:sz="4" w:space="0" w:color="auto"/>
            </w:tcBorders>
            <w:shd w:val="clear" w:color="000000" w:fill="F4B084"/>
            <w:noWrap/>
            <w:vAlign w:val="bottom"/>
            <w:hideMark/>
          </w:tcPr>
          <w:p w14:paraId="5C4CE0FF"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Oktober</w:t>
            </w:r>
          </w:p>
        </w:tc>
        <w:tc>
          <w:tcPr>
            <w:tcW w:w="993" w:type="dxa"/>
            <w:tcBorders>
              <w:top w:val="nil"/>
              <w:left w:val="nil"/>
              <w:bottom w:val="single" w:sz="4" w:space="0" w:color="auto"/>
              <w:right w:val="single" w:sz="4" w:space="0" w:color="auto"/>
            </w:tcBorders>
            <w:shd w:val="clear" w:color="auto" w:fill="auto"/>
            <w:noWrap/>
            <w:vAlign w:val="bottom"/>
            <w:hideMark/>
          </w:tcPr>
          <w:p w14:paraId="0C606D68"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333.790 </w:t>
            </w:r>
          </w:p>
        </w:tc>
        <w:tc>
          <w:tcPr>
            <w:tcW w:w="993" w:type="dxa"/>
            <w:tcBorders>
              <w:top w:val="nil"/>
              <w:left w:val="nil"/>
              <w:bottom w:val="single" w:sz="4" w:space="0" w:color="auto"/>
              <w:right w:val="single" w:sz="4" w:space="0" w:color="auto"/>
            </w:tcBorders>
            <w:shd w:val="clear" w:color="auto" w:fill="auto"/>
            <w:noWrap/>
            <w:vAlign w:val="bottom"/>
            <w:hideMark/>
          </w:tcPr>
          <w:p w14:paraId="6A51EF4B"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381.846 </w:t>
            </w:r>
          </w:p>
        </w:tc>
        <w:tc>
          <w:tcPr>
            <w:tcW w:w="993" w:type="dxa"/>
            <w:tcBorders>
              <w:top w:val="nil"/>
              <w:left w:val="nil"/>
              <w:bottom w:val="single" w:sz="4" w:space="0" w:color="auto"/>
              <w:right w:val="single" w:sz="4" w:space="0" w:color="auto"/>
            </w:tcBorders>
            <w:shd w:val="clear" w:color="auto" w:fill="auto"/>
            <w:noWrap/>
            <w:vAlign w:val="bottom"/>
            <w:hideMark/>
          </w:tcPr>
          <w:p w14:paraId="6455F925"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423.170 </w:t>
            </w:r>
          </w:p>
        </w:tc>
        <w:tc>
          <w:tcPr>
            <w:tcW w:w="993" w:type="dxa"/>
            <w:tcBorders>
              <w:top w:val="nil"/>
              <w:left w:val="nil"/>
              <w:bottom w:val="single" w:sz="4" w:space="0" w:color="auto"/>
              <w:right w:val="single" w:sz="4" w:space="0" w:color="auto"/>
            </w:tcBorders>
            <w:shd w:val="clear" w:color="auto" w:fill="auto"/>
            <w:noWrap/>
            <w:vAlign w:val="bottom"/>
            <w:hideMark/>
          </w:tcPr>
          <w:p w14:paraId="5143E5AB"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498.618 </w:t>
            </w:r>
          </w:p>
        </w:tc>
        <w:tc>
          <w:tcPr>
            <w:tcW w:w="993" w:type="dxa"/>
            <w:tcBorders>
              <w:top w:val="nil"/>
              <w:left w:val="nil"/>
              <w:bottom w:val="single" w:sz="4" w:space="0" w:color="auto"/>
              <w:right w:val="single" w:sz="4" w:space="0" w:color="auto"/>
            </w:tcBorders>
            <w:shd w:val="clear" w:color="auto" w:fill="auto"/>
            <w:noWrap/>
            <w:vAlign w:val="bottom"/>
            <w:hideMark/>
          </w:tcPr>
          <w:p w14:paraId="34CEBA2C"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550.918 </w:t>
            </w:r>
          </w:p>
        </w:tc>
        <w:tc>
          <w:tcPr>
            <w:tcW w:w="334" w:type="dxa"/>
            <w:vAlign w:val="center"/>
            <w:hideMark/>
          </w:tcPr>
          <w:p w14:paraId="79C8F6C8" w14:textId="77777777" w:rsidR="00D13BF7" w:rsidRPr="003048DE" w:rsidRDefault="00D13BF7" w:rsidP="00A13ACB">
            <w:pPr>
              <w:spacing w:after="0" w:line="360" w:lineRule="auto"/>
              <w:rPr>
                <w:rFonts w:ascii="Times New Roman" w:eastAsia="Times New Roman" w:hAnsi="Times New Roman" w:cs="Times New Roman"/>
                <w:sz w:val="20"/>
                <w:szCs w:val="20"/>
              </w:rPr>
            </w:pPr>
          </w:p>
        </w:tc>
      </w:tr>
      <w:tr w:rsidR="00D13BF7" w:rsidRPr="003048DE" w14:paraId="23767FFC" w14:textId="77777777" w:rsidTr="00D13BF7">
        <w:trPr>
          <w:trHeight w:val="300"/>
          <w:jc w:val="center"/>
        </w:trPr>
        <w:tc>
          <w:tcPr>
            <w:tcW w:w="1119" w:type="dxa"/>
            <w:tcBorders>
              <w:top w:val="nil"/>
              <w:left w:val="single" w:sz="4" w:space="0" w:color="auto"/>
              <w:bottom w:val="single" w:sz="4" w:space="0" w:color="auto"/>
              <w:right w:val="single" w:sz="4" w:space="0" w:color="auto"/>
            </w:tcBorders>
            <w:shd w:val="clear" w:color="000000" w:fill="F4B084"/>
            <w:noWrap/>
            <w:vAlign w:val="bottom"/>
            <w:hideMark/>
          </w:tcPr>
          <w:p w14:paraId="620C5B91"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November</w:t>
            </w:r>
          </w:p>
        </w:tc>
        <w:tc>
          <w:tcPr>
            <w:tcW w:w="993" w:type="dxa"/>
            <w:tcBorders>
              <w:top w:val="nil"/>
              <w:left w:val="nil"/>
              <w:bottom w:val="single" w:sz="4" w:space="0" w:color="auto"/>
              <w:right w:val="single" w:sz="4" w:space="0" w:color="auto"/>
            </w:tcBorders>
            <w:shd w:val="clear" w:color="auto" w:fill="auto"/>
            <w:noWrap/>
            <w:vAlign w:val="bottom"/>
            <w:hideMark/>
          </w:tcPr>
          <w:p w14:paraId="0F21A371"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335.482 </w:t>
            </w:r>
          </w:p>
        </w:tc>
        <w:tc>
          <w:tcPr>
            <w:tcW w:w="993" w:type="dxa"/>
            <w:tcBorders>
              <w:top w:val="nil"/>
              <w:left w:val="nil"/>
              <w:bottom w:val="single" w:sz="4" w:space="0" w:color="auto"/>
              <w:right w:val="single" w:sz="4" w:space="0" w:color="auto"/>
            </w:tcBorders>
            <w:shd w:val="clear" w:color="auto" w:fill="auto"/>
            <w:noWrap/>
            <w:vAlign w:val="bottom"/>
            <w:hideMark/>
          </w:tcPr>
          <w:p w14:paraId="1887F0C2"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387.482 </w:t>
            </w:r>
          </w:p>
        </w:tc>
        <w:tc>
          <w:tcPr>
            <w:tcW w:w="993" w:type="dxa"/>
            <w:tcBorders>
              <w:top w:val="nil"/>
              <w:left w:val="nil"/>
              <w:bottom w:val="single" w:sz="4" w:space="0" w:color="auto"/>
              <w:right w:val="single" w:sz="4" w:space="0" w:color="auto"/>
            </w:tcBorders>
            <w:shd w:val="clear" w:color="auto" w:fill="auto"/>
            <w:noWrap/>
            <w:vAlign w:val="bottom"/>
            <w:hideMark/>
          </w:tcPr>
          <w:p w14:paraId="322BF9A0"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429.733 </w:t>
            </w:r>
          </w:p>
        </w:tc>
        <w:tc>
          <w:tcPr>
            <w:tcW w:w="993" w:type="dxa"/>
            <w:tcBorders>
              <w:top w:val="nil"/>
              <w:left w:val="nil"/>
              <w:bottom w:val="single" w:sz="4" w:space="0" w:color="auto"/>
              <w:right w:val="single" w:sz="4" w:space="0" w:color="auto"/>
            </w:tcBorders>
            <w:shd w:val="clear" w:color="auto" w:fill="auto"/>
            <w:noWrap/>
            <w:vAlign w:val="bottom"/>
            <w:hideMark/>
          </w:tcPr>
          <w:p w14:paraId="5C143CF9"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502.571 </w:t>
            </w:r>
          </w:p>
        </w:tc>
        <w:tc>
          <w:tcPr>
            <w:tcW w:w="993" w:type="dxa"/>
            <w:tcBorders>
              <w:top w:val="nil"/>
              <w:left w:val="nil"/>
              <w:bottom w:val="single" w:sz="4" w:space="0" w:color="auto"/>
              <w:right w:val="single" w:sz="4" w:space="0" w:color="auto"/>
            </w:tcBorders>
            <w:shd w:val="clear" w:color="auto" w:fill="auto"/>
            <w:noWrap/>
            <w:vAlign w:val="bottom"/>
            <w:hideMark/>
          </w:tcPr>
          <w:p w14:paraId="0F741219"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hAnsi="Times New Roman" w:cs="Times New Roman"/>
                <w:sz w:val="20"/>
                <w:szCs w:val="20"/>
              </w:rPr>
              <w:t>553 296</w:t>
            </w:r>
          </w:p>
        </w:tc>
        <w:tc>
          <w:tcPr>
            <w:tcW w:w="334" w:type="dxa"/>
            <w:vAlign w:val="center"/>
            <w:hideMark/>
          </w:tcPr>
          <w:p w14:paraId="72E7034C" w14:textId="77777777" w:rsidR="00D13BF7" w:rsidRPr="003048DE" w:rsidRDefault="00D13BF7" w:rsidP="00A13ACB">
            <w:pPr>
              <w:spacing w:after="0" w:line="360" w:lineRule="auto"/>
              <w:rPr>
                <w:rFonts w:ascii="Times New Roman" w:eastAsia="Times New Roman" w:hAnsi="Times New Roman" w:cs="Times New Roman"/>
                <w:sz w:val="20"/>
                <w:szCs w:val="20"/>
              </w:rPr>
            </w:pPr>
          </w:p>
        </w:tc>
      </w:tr>
      <w:tr w:rsidR="00D13BF7" w:rsidRPr="003048DE" w14:paraId="26877CCA" w14:textId="77777777" w:rsidTr="00D13BF7">
        <w:trPr>
          <w:trHeight w:val="300"/>
          <w:jc w:val="center"/>
        </w:trPr>
        <w:tc>
          <w:tcPr>
            <w:tcW w:w="1119" w:type="dxa"/>
            <w:tcBorders>
              <w:top w:val="nil"/>
              <w:left w:val="single" w:sz="4" w:space="0" w:color="auto"/>
              <w:bottom w:val="single" w:sz="4" w:space="0" w:color="auto"/>
              <w:right w:val="single" w:sz="4" w:space="0" w:color="auto"/>
            </w:tcBorders>
            <w:shd w:val="clear" w:color="000000" w:fill="F4B084"/>
            <w:noWrap/>
            <w:vAlign w:val="bottom"/>
            <w:hideMark/>
          </w:tcPr>
          <w:p w14:paraId="1418A650"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Desember</w:t>
            </w:r>
          </w:p>
        </w:tc>
        <w:tc>
          <w:tcPr>
            <w:tcW w:w="993" w:type="dxa"/>
            <w:tcBorders>
              <w:top w:val="nil"/>
              <w:left w:val="nil"/>
              <w:bottom w:val="single" w:sz="4" w:space="0" w:color="auto"/>
              <w:right w:val="single" w:sz="4" w:space="0" w:color="auto"/>
            </w:tcBorders>
            <w:shd w:val="clear" w:color="auto" w:fill="auto"/>
            <w:noWrap/>
            <w:vAlign w:val="bottom"/>
            <w:hideMark/>
          </w:tcPr>
          <w:p w14:paraId="10B114A5"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350.364 </w:t>
            </w:r>
          </w:p>
        </w:tc>
        <w:tc>
          <w:tcPr>
            <w:tcW w:w="993" w:type="dxa"/>
            <w:tcBorders>
              <w:top w:val="nil"/>
              <w:left w:val="nil"/>
              <w:bottom w:val="single" w:sz="4" w:space="0" w:color="auto"/>
              <w:right w:val="single" w:sz="4" w:space="0" w:color="auto"/>
            </w:tcBorders>
            <w:shd w:val="clear" w:color="auto" w:fill="auto"/>
            <w:noWrap/>
            <w:vAlign w:val="bottom"/>
            <w:hideMark/>
          </w:tcPr>
          <w:p w14:paraId="7471BFA7"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397.073 </w:t>
            </w:r>
          </w:p>
        </w:tc>
        <w:tc>
          <w:tcPr>
            <w:tcW w:w="993" w:type="dxa"/>
            <w:tcBorders>
              <w:top w:val="nil"/>
              <w:left w:val="nil"/>
              <w:bottom w:val="single" w:sz="4" w:space="0" w:color="auto"/>
              <w:right w:val="single" w:sz="4" w:space="0" w:color="auto"/>
            </w:tcBorders>
            <w:shd w:val="clear" w:color="auto" w:fill="auto"/>
            <w:noWrap/>
            <w:vAlign w:val="bottom"/>
            <w:hideMark/>
          </w:tcPr>
          <w:p w14:paraId="4AD24EF8"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441.789 </w:t>
            </w:r>
          </w:p>
        </w:tc>
        <w:tc>
          <w:tcPr>
            <w:tcW w:w="993" w:type="dxa"/>
            <w:tcBorders>
              <w:top w:val="nil"/>
              <w:left w:val="nil"/>
              <w:bottom w:val="single" w:sz="4" w:space="0" w:color="auto"/>
              <w:right w:val="single" w:sz="4" w:space="0" w:color="auto"/>
            </w:tcBorders>
            <w:shd w:val="clear" w:color="auto" w:fill="auto"/>
            <w:noWrap/>
            <w:vAlign w:val="bottom"/>
            <w:hideMark/>
          </w:tcPr>
          <w:p w14:paraId="012C701E"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eastAsia="Times New Roman" w:hAnsi="Times New Roman" w:cs="Times New Roman"/>
                <w:color w:val="000000"/>
                <w:sz w:val="20"/>
                <w:szCs w:val="20"/>
              </w:rPr>
              <w:t xml:space="preserve">   531.860 </w:t>
            </w:r>
          </w:p>
        </w:tc>
        <w:tc>
          <w:tcPr>
            <w:tcW w:w="993" w:type="dxa"/>
            <w:tcBorders>
              <w:top w:val="nil"/>
              <w:left w:val="nil"/>
              <w:bottom w:val="single" w:sz="4" w:space="0" w:color="auto"/>
              <w:right w:val="single" w:sz="4" w:space="0" w:color="auto"/>
            </w:tcBorders>
            <w:shd w:val="clear" w:color="auto" w:fill="auto"/>
            <w:noWrap/>
            <w:vAlign w:val="bottom"/>
            <w:hideMark/>
          </w:tcPr>
          <w:p w14:paraId="20D5D138" w14:textId="77777777" w:rsidR="00D13BF7" w:rsidRPr="003048DE" w:rsidRDefault="00D13BF7" w:rsidP="00A13ACB">
            <w:pPr>
              <w:spacing w:after="0" w:line="240" w:lineRule="auto"/>
              <w:rPr>
                <w:rFonts w:ascii="Times New Roman" w:eastAsia="Times New Roman" w:hAnsi="Times New Roman" w:cs="Times New Roman"/>
                <w:color w:val="000000"/>
                <w:sz w:val="20"/>
                <w:szCs w:val="20"/>
              </w:rPr>
            </w:pPr>
            <w:r w:rsidRPr="003048DE">
              <w:rPr>
                <w:rFonts w:ascii="Times New Roman" w:hAnsi="Times New Roman" w:cs="Times New Roman"/>
                <w:sz w:val="20"/>
                <w:szCs w:val="20"/>
              </w:rPr>
              <w:t>594 709</w:t>
            </w:r>
          </w:p>
        </w:tc>
        <w:tc>
          <w:tcPr>
            <w:tcW w:w="334" w:type="dxa"/>
            <w:vAlign w:val="center"/>
            <w:hideMark/>
          </w:tcPr>
          <w:p w14:paraId="45C80C2A" w14:textId="77777777" w:rsidR="00D13BF7" w:rsidRPr="003048DE" w:rsidRDefault="00D13BF7" w:rsidP="00A13ACB">
            <w:pPr>
              <w:spacing w:after="0" w:line="360" w:lineRule="auto"/>
              <w:rPr>
                <w:rFonts w:ascii="Times New Roman" w:eastAsia="Times New Roman" w:hAnsi="Times New Roman" w:cs="Times New Roman"/>
                <w:sz w:val="20"/>
                <w:szCs w:val="20"/>
              </w:rPr>
            </w:pPr>
          </w:p>
        </w:tc>
      </w:tr>
    </w:tbl>
    <w:p w14:paraId="0E05D396" w14:textId="77777777" w:rsidR="00D13BF7" w:rsidRPr="003048DE" w:rsidRDefault="00D13BF7" w:rsidP="00D13BF7">
      <w:pPr>
        <w:pStyle w:val="ListParagraph"/>
        <w:rPr>
          <w:rFonts w:ascii="Times New Roman" w:hAnsi="Times New Roman" w:cs="Times New Roman"/>
          <w:sz w:val="24"/>
          <w:szCs w:val="24"/>
        </w:rPr>
      </w:pPr>
    </w:p>
    <w:p w14:paraId="62A5D507" w14:textId="31848C96" w:rsidR="00D13BF7" w:rsidRPr="003048DE" w:rsidRDefault="00D13BF7">
      <w:pPr>
        <w:pStyle w:val="ListParagraph"/>
        <w:numPr>
          <w:ilvl w:val="0"/>
          <w:numId w:val="45"/>
        </w:numPr>
        <w:rPr>
          <w:rFonts w:ascii="Times New Roman" w:hAnsi="Times New Roman" w:cs="Times New Roman"/>
          <w:sz w:val="24"/>
          <w:szCs w:val="24"/>
        </w:rPr>
      </w:pPr>
      <w:r w:rsidRPr="003048DE">
        <w:rPr>
          <w:rFonts w:ascii="Times New Roman" w:hAnsi="Times New Roman" w:cs="Times New Roman"/>
          <w:i/>
          <w:iCs/>
          <w:sz w:val="24"/>
          <w:szCs w:val="24"/>
        </w:rPr>
        <w:t xml:space="preserve">Return On Asset </w:t>
      </w:r>
      <w:r w:rsidRPr="003048DE">
        <w:rPr>
          <w:rFonts w:ascii="Times New Roman" w:hAnsi="Times New Roman" w:cs="Times New Roman"/>
          <w:sz w:val="24"/>
          <w:szCs w:val="24"/>
        </w:rPr>
        <w:t xml:space="preserve">(ROA) </w:t>
      </w:r>
    </w:p>
    <w:tbl>
      <w:tblPr>
        <w:tblW w:w="6418" w:type="dxa"/>
        <w:jc w:val="center"/>
        <w:tblLook w:val="04A0" w:firstRow="1" w:lastRow="0" w:firstColumn="1" w:lastColumn="0" w:noHBand="0" w:noVBand="1"/>
      </w:tblPr>
      <w:tblGrid>
        <w:gridCol w:w="1819"/>
        <w:gridCol w:w="853"/>
        <w:gridCol w:w="853"/>
        <w:gridCol w:w="853"/>
        <w:gridCol w:w="853"/>
        <w:gridCol w:w="853"/>
        <w:gridCol w:w="334"/>
      </w:tblGrid>
      <w:tr w:rsidR="00D13BF7" w:rsidRPr="003048DE" w14:paraId="645922C8" w14:textId="77777777" w:rsidTr="00E2059A">
        <w:trPr>
          <w:gridAfter w:val="1"/>
          <w:wAfter w:w="334" w:type="dxa"/>
          <w:trHeight w:val="458"/>
          <w:jc w:val="center"/>
        </w:trPr>
        <w:tc>
          <w:tcPr>
            <w:tcW w:w="6084"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B831BD" w14:textId="77777777" w:rsidR="00D13BF7" w:rsidRPr="003048DE" w:rsidRDefault="00D13BF7" w:rsidP="00F00148">
            <w:pPr>
              <w:spacing w:after="0" w:line="240" w:lineRule="auto"/>
              <w:jc w:val="center"/>
              <w:rPr>
                <w:rFonts w:ascii="Times New Roman" w:eastAsia="Times New Roman" w:hAnsi="Times New Roman" w:cs="Times New Roman"/>
                <w:b/>
                <w:bCs/>
                <w:color w:val="000000"/>
                <w:sz w:val="24"/>
                <w:szCs w:val="24"/>
              </w:rPr>
            </w:pPr>
            <w:r w:rsidRPr="003048DE">
              <w:rPr>
                <w:rFonts w:ascii="Times New Roman" w:eastAsia="Times New Roman" w:hAnsi="Times New Roman" w:cs="Times New Roman"/>
                <w:b/>
                <w:bCs/>
                <w:color w:val="000000"/>
                <w:sz w:val="24"/>
                <w:szCs w:val="24"/>
              </w:rPr>
              <w:t>ROA (%) BANK UMUM SYARIAH 2019-2023</w:t>
            </w:r>
          </w:p>
        </w:tc>
      </w:tr>
      <w:tr w:rsidR="00D13BF7" w:rsidRPr="003048DE" w14:paraId="69238E9B" w14:textId="77777777" w:rsidTr="00341591">
        <w:trPr>
          <w:trHeight w:val="165"/>
          <w:jc w:val="center"/>
        </w:trPr>
        <w:tc>
          <w:tcPr>
            <w:tcW w:w="6084" w:type="dxa"/>
            <w:gridSpan w:val="6"/>
            <w:vMerge/>
            <w:tcBorders>
              <w:top w:val="single" w:sz="4" w:space="0" w:color="auto"/>
              <w:left w:val="single" w:sz="4" w:space="0" w:color="auto"/>
              <w:bottom w:val="single" w:sz="4" w:space="0" w:color="auto"/>
              <w:right w:val="single" w:sz="4" w:space="0" w:color="auto"/>
            </w:tcBorders>
            <w:vAlign w:val="center"/>
            <w:hideMark/>
          </w:tcPr>
          <w:p w14:paraId="4A984E10" w14:textId="77777777" w:rsidR="00D13BF7" w:rsidRPr="003048DE" w:rsidRDefault="00D13BF7" w:rsidP="00E2059A">
            <w:pPr>
              <w:spacing w:after="0" w:line="240" w:lineRule="auto"/>
              <w:rPr>
                <w:rFonts w:ascii="Times New Roman" w:eastAsia="Times New Roman" w:hAnsi="Times New Roman" w:cs="Times New Roman"/>
                <w:b/>
                <w:bCs/>
                <w:color w:val="000000"/>
              </w:rPr>
            </w:pPr>
          </w:p>
        </w:tc>
        <w:tc>
          <w:tcPr>
            <w:tcW w:w="334" w:type="dxa"/>
            <w:tcBorders>
              <w:top w:val="nil"/>
              <w:left w:val="nil"/>
              <w:bottom w:val="nil"/>
              <w:right w:val="nil"/>
            </w:tcBorders>
            <w:shd w:val="clear" w:color="auto" w:fill="auto"/>
            <w:noWrap/>
            <w:vAlign w:val="bottom"/>
            <w:hideMark/>
          </w:tcPr>
          <w:p w14:paraId="4FF79BDF" w14:textId="77777777" w:rsidR="00D13BF7" w:rsidRPr="003048DE" w:rsidRDefault="00D13BF7" w:rsidP="00E2059A">
            <w:pPr>
              <w:spacing w:after="0" w:line="240" w:lineRule="auto"/>
              <w:jc w:val="center"/>
              <w:rPr>
                <w:rFonts w:ascii="Times New Roman" w:eastAsia="Times New Roman" w:hAnsi="Times New Roman" w:cs="Times New Roman"/>
                <w:b/>
                <w:bCs/>
                <w:color w:val="000000"/>
              </w:rPr>
            </w:pPr>
          </w:p>
        </w:tc>
      </w:tr>
      <w:tr w:rsidR="00D13BF7" w:rsidRPr="003048DE" w14:paraId="358DDAAE" w14:textId="77777777" w:rsidTr="00341591">
        <w:trPr>
          <w:trHeight w:val="300"/>
          <w:jc w:val="center"/>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14:paraId="1422ACEC"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 </w:t>
            </w:r>
          </w:p>
        </w:tc>
        <w:tc>
          <w:tcPr>
            <w:tcW w:w="853" w:type="dxa"/>
            <w:tcBorders>
              <w:top w:val="nil"/>
              <w:left w:val="nil"/>
              <w:bottom w:val="single" w:sz="4" w:space="0" w:color="auto"/>
              <w:right w:val="single" w:sz="4" w:space="0" w:color="auto"/>
            </w:tcBorders>
            <w:shd w:val="clear" w:color="000000" w:fill="8EA9DB"/>
            <w:noWrap/>
            <w:vAlign w:val="bottom"/>
            <w:hideMark/>
          </w:tcPr>
          <w:p w14:paraId="1150A0B2" w14:textId="77777777" w:rsidR="00D13BF7" w:rsidRPr="003048DE" w:rsidRDefault="00D13BF7" w:rsidP="00E2059A">
            <w:pPr>
              <w:spacing w:after="0" w:line="240" w:lineRule="auto"/>
              <w:jc w:val="right"/>
              <w:rPr>
                <w:rFonts w:ascii="Times New Roman" w:eastAsia="Times New Roman" w:hAnsi="Times New Roman" w:cs="Times New Roman"/>
                <w:color w:val="000000"/>
              </w:rPr>
            </w:pPr>
            <w:r w:rsidRPr="003048DE">
              <w:rPr>
                <w:rFonts w:ascii="Times New Roman" w:eastAsia="Times New Roman" w:hAnsi="Times New Roman" w:cs="Times New Roman"/>
                <w:color w:val="000000"/>
              </w:rPr>
              <w:t>2019</w:t>
            </w:r>
          </w:p>
        </w:tc>
        <w:tc>
          <w:tcPr>
            <w:tcW w:w="853" w:type="dxa"/>
            <w:tcBorders>
              <w:top w:val="nil"/>
              <w:left w:val="nil"/>
              <w:bottom w:val="single" w:sz="4" w:space="0" w:color="auto"/>
              <w:right w:val="single" w:sz="4" w:space="0" w:color="auto"/>
            </w:tcBorders>
            <w:shd w:val="clear" w:color="000000" w:fill="8EA9DB"/>
            <w:noWrap/>
            <w:vAlign w:val="bottom"/>
            <w:hideMark/>
          </w:tcPr>
          <w:p w14:paraId="5D3180AA" w14:textId="77777777" w:rsidR="00D13BF7" w:rsidRPr="003048DE" w:rsidRDefault="00D13BF7" w:rsidP="00E2059A">
            <w:pPr>
              <w:spacing w:after="0" w:line="240" w:lineRule="auto"/>
              <w:jc w:val="right"/>
              <w:rPr>
                <w:rFonts w:ascii="Times New Roman" w:eastAsia="Times New Roman" w:hAnsi="Times New Roman" w:cs="Times New Roman"/>
                <w:color w:val="000000"/>
              </w:rPr>
            </w:pPr>
            <w:r w:rsidRPr="003048DE">
              <w:rPr>
                <w:rFonts w:ascii="Times New Roman" w:eastAsia="Times New Roman" w:hAnsi="Times New Roman" w:cs="Times New Roman"/>
                <w:color w:val="000000"/>
              </w:rPr>
              <w:t>2020</w:t>
            </w:r>
          </w:p>
        </w:tc>
        <w:tc>
          <w:tcPr>
            <w:tcW w:w="853" w:type="dxa"/>
            <w:tcBorders>
              <w:top w:val="nil"/>
              <w:left w:val="nil"/>
              <w:bottom w:val="single" w:sz="4" w:space="0" w:color="auto"/>
              <w:right w:val="single" w:sz="4" w:space="0" w:color="auto"/>
            </w:tcBorders>
            <w:shd w:val="clear" w:color="000000" w:fill="8EA9DB"/>
            <w:noWrap/>
            <w:vAlign w:val="bottom"/>
            <w:hideMark/>
          </w:tcPr>
          <w:p w14:paraId="4F21D5D8" w14:textId="77777777" w:rsidR="00D13BF7" w:rsidRPr="003048DE" w:rsidRDefault="00D13BF7" w:rsidP="00E2059A">
            <w:pPr>
              <w:spacing w:after="0" w:line="240" w:lineRule="auto"/>
              <w:jc w:val="right"/>
              <w:rPr>
                <w:rFonts w:ascii="Times New Roman" w:eastAsia="Times New Roman" w:hAnsi="Times New Roman" w:cs="Times New Roman"/>
                <w:color w:val="000000"/>
              </w:rPr>
            </w:pPr>
            <w:r w:rsidRPr="003048DE">
              <w:rPr>
                <w:rFonts w:ascii="Times New Roman" w:eastAsia="Times New Roman" w:hAnsi="Times New Roman" w:cs="Times New Roman"/>
                <w:color w:val="000000"/>
              </w:rPr>
              <w:t>2021</w:t>
            </w:r>
          </w:p>
        </w:tc>
        <w:tc>
          <w:tcPr>
            <w:tcW w:w="853" w:type="dxa"/>
            <w:tcBorders>
              <w:top w:val="nil"/>
              <w:left w:val="nil"/>
              <w:bottom w:val="single" w:sz="4" w:space="0" w:color="auto"/>
              <w:right w:val="single" w:sz="4" w:space="0" w:color="auto"/>
            </w:tcBorders>
            <w:shd w:val="clear" w:color="000000" w:fill="8EA9DB"/>
            <w:noWrap/>
            <w:vAlign w:val="bottom"/>
            <w:hideMark/>
          </w:tcPr>
          <w:p w14:paraId="6015A25F" w14:textId="77777777" w:rsidR="00D13BF7" w:rsidRPr="003048DE" w:rsidRDefault="00D13BF7" w:rsidP="00E2059A">
            <w:pPr>
              <w:spacing w:after="0" w:line="240" w:lineRule="auto"/>
              <w:jc w:val="right"/>
              <w:rPr>
                <w:rFonts w:ascii="Times New Roman" w:eastAsia="Times New Roman" w:hAnsi="Times New Roman" w:cs="Times New Roman"/>
                <w:color w:val="000000"/>
              </w:rPr>
            </w:pPr>
            <w:r w:rsidRPr="003048DE">
              <w:rPr>
                <w:rFonts w:ascii="Times New Roman" w:eastAsia="Times New Roman" w:hAnsi="Times New Roman" w:cs="Times New Roman"/>
                <w:color w:val="000000"/>
              </w:rPr>
              <w:t>2022</w:t>
            </w:r>
          </w:p>
        </w:tc>
        <w:tc>
          <w:tcPr>
            <w:tcW w:w="853" w:type="dxa"/>
            <w:tcBorders>
              <w:top w:val="nil"/>
              <w:left w:val="nil"/>
              <w:bottom w:val="single" w:sz="4" w:space="0" w:color="auto"/>
              <w:right w:val="single" w:sz="4" w:space="0" w:color="auto"/>
            </w:tcBorders>
            <w:shd w:val="clear" w:color="000000" w:fill="8EA9DB"/>
            <w:noWrap/>
            <w:vAlign w:val="bottom"/>
            <w:hideMark/>
          </w:tcPr>
          <w:p w14:paraId="39030DB9" w14:textId="77777777" w:rsidR="00D13BF7" w:rsidRPr="003048DE" w:rsidRDefault="00D13BF7" w:rsidP="00E2059A">
            <w:pPr>
              <w:spacing w:after="0" w:line="240" w:lineRule="auto"/>
              <w:jc w:val="right"/>
              <w:rPr>
                <w:rFonts w:ascii="Times New Roman" w:eastAsia="Times New Roman" w:hAnsi="Times New Roman" w:cs="Times New Roman"/>
                <w:color w:val="000000"/>
              </w:rPr>
            </w:pPr>
            <w:r w:rsidRPr="003048DE">
              <w:rPr>
                <w:rFonts w:ascii="Times New Roman" w:eastAsia="Times New Roman" w:hAnsi="Times New Roman" w:cs="Times New Roman"/>
                <w:color w:val="000000"/>
              </w:rPr>
              <w:t>2023</w:t>
            </w:r>
          </w:p>
        </w:tc>
        <w:tc>
          <w:tcPr>
            <w:tcW w:w="334" w:type="dxa"/>
            <w:vAlign w:val="center"/>
            <w:hideMark/>
          </w:tcPr>
          <w:p w14:paraId="45324BAC"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1B107808" w14:textId="77777777" w:rsidTr="00341591">
        <w:trPr>
          <w:trHeight w:val="300"/>
          <w:jc w:val="center"/>
        </w:trPr>
        <w:tc>
          <w:tcPr>
            <w:tcW w:w="1819" w:type="dxa"/>
            <w:tcBorders>
              <w:top w:val="nil"/>
              <w:left w:val="single" w:sz="4" w:space="0" w:color="auto"/>
              <w:bottom w:val="single" w:sz="4" w:space="0" w:color="auto"/>
              <w:right w:val="single" w:sz="4" w:space="0" w:color="auto"/>
            </w:tcBorders>
            <w:shd w:val="clear" w:color="000000" w:fill="F4B084"/>
            <w:noWrap/>
            <w:vAlign w:val="bottom"/>
            <w:hideMark/>
          </w:tcPr>
          <w:p w14:paraId="1E0B0CD8"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Januari</w:t>
            </w:r>
          </w:p>
        </w:tc>
        <w:tc>
          <w:tcPr>
            <w:tcW w:w="853" w:type="dxa"/>
            <w:tcBorders>
              <w:top w:val="nil"/>
              <w:left w:val="nil"/>
              <w:bottom w:val="single" w:sz="4" w:space="0" w:color="auto"/>
              <w:right w:val="single" w:sz="4" w:space="0" w:color="auto"/>
            </w:tcBorders>
            <w:shd w:val="clear" w:color="auto" w:fill="auto"/>
            <w:noWrap/>
            <w:vAlign w:val="bottom"/>
            <w:hideMark/>
          </w:tcPr>
          <w:p w14:paraId="28F886D3"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1,51</w:t>
            </w:r>
          </w:p>
        </w:tc>
        <w:tc>
          <w:tcPr>
            <w:tcW w:w="853" w:type="dxa"/>
            <w:tcBorders>
              <w:top w:val="nil"/>
              <w:left w:val="nil"/>
              <w:bottom w:val="single" w:sz="4" w:space="0" w:color="auto"/>
              <w:right w:val="single" w:sz="4" w:space="0" w:color="auto"/>
            </w:tcBorders>
            <w:shd w:val="clear" w:color="auto" w:fill="auto"/>
            <w:noWrap/>
            <w:vAlign w:val="bottom"/>
            <w:hideMark/>
          </w:tcPr>
          <w:p w14:paraId="615903A6"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1,88</w:t>
            </w:r>
          </w:p>
        </w:tc>
        <w:tc>
          <w:tcPr>
            <w:tcW w:w="853" w:type="dxa"/>
            <w:tcBorders>
              <w:top w:val="nil"/>
              <w:left w:val="nil"/>
              <w:bottom w:val="single" w:sz="4" w:space="0" w:color="auto"/>
              <w:right w:val="single" w:sz="4" w:space="0" w:color="auto"/>
            </w:tcBorders>
            <w:shd w:val="clear" w:color="auto" w:fill="auto"/>
            <w:noWrap/>
            <w:vAlign w:val="bottom"/>
            <w:hideMark/>
          </w:tcPr>
          <w:p w14:paraId="2EEDDD95"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1,79</w:t>
            </w:r>
          </w:p>
        </w:tc>
        <w:tc>
          <w:tcPr>
            <w:tcW w:w="853" w:type="dxa"/>
            <w:tcBorders>
              <w:top w:val="nil"/>
              <w:left w:val="nil"/>
              <w:bottom w:val="single" w:sz="4" w:space="0" w:color="auto"/>
              <w:right w:val="single" w:sz="4" w:space="0" w:color="auto"/>
            </w:tcBorders>
            <w:shd w:val="clear" w:color="auto" w:fill="auto"/>
            <w:noWrap/>
            <w:vAlign w:val="bottom"/>
            <w:hideMark/>
          </w:tcPr>
          <w:p w14:paraId="765A74A4"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2,03</w:t>
            </w:r>
          </w:p>
        </w:tc>
        <w:tc>
          <w:tcPr>
            <w:tcW w:w="853" w:type="dxa"/>
            <w:tcBorders>
              <w:top w:val="nil"/>
              <w:left w:val="nil"/>
              <w:bottom w:val="single" w:sz="4" w:space="0" w:color="auto"/>
              <w:right w:val="single" w:sz="4" w:space="0" w:color="auto"/>
            </w:tcBorders>
            <w:shd w:val="clear" w:color="auto" w:fill="auto"/>
            <w:noWrap/>
            <w:vAlign w:val="bottom"/>
            <w:hideMark/>
          </w:tcPr>
          <w:p w14:paraId="0739BDC7"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2.04</w:t>
            </w:r>
          </w:p>
        </w:tc>
        <w:tc>
          <w:tcPr>
            <w:tcW w:w="334" w:type="dxa"/>
            <w:vAlign w:val="center"/>
            <w:hideMark/>
          </w:tcPr>
          <w:p w14:paraId="4D323B0E"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1E0AF835" w14:textId="77777777" w:rsidTr="00341591">
        <w:trPr>
          <w:trHeight w:val="300"/>
          <w:jc w:val="center"/>
        </w:trPr>
        <w:tc>
          <w:tcPr>
            <w:tcW w:w="1819" w:type="dxa"/>
            <w:tcBorders>
              <w:top w:val="nil"/>
              <w:left w:val="single" w:sz="4" w:space="0" w:color="auto"/>
              <w:bottom w:val="single" w:sz="4" w:space="0" w:color="auto"/>
              <w:right w:val="single" w:sz="4" w:space="0" w:color="auto"/>
            </w:tcBorders>
            <w:shd w:val="clear" w:color="000000" w:fill="F4B084"/>
            <w:noWrap/>
            <w:vAlign w:val="bottom"/>
            <w:hideMark/>
          </w:tcPr>
          <w:p w14:paraId="61D98C9E"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Februari</w:t>
            </w:r>
          </w:p>
        </w:tc>
        <w:tc>
          <w:tcPr>
            <w:tcW w:w="853" w:type="dxa"/>
            <w:tcBorders>
              <w:top w:val="nil"/>
              <w:left w:val="nil"/>
              <w:bottom w:val="single" w:sz="4" w:space="0" w:color="auto"/>
              <w:right w:val="single" w:sz="4" w:space="0" w:color="auto"/>
            </w:tcBorders>
            <w:shd w:val="clear" w:color="auto" w:fill="auto"/>
            <w:noWrap/>
            <w:vAlign w:val="bottom"/>
            <w:hideMark/>
          </w:tcPr>
          <w:p w14:paraId="71F46EB3"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1,32</w:t>
            </w:r>
          </w:p>
        </w:tc>
        <w:tc>
          <w:tcPr>
            <w:tcW w:w="853" w:type="dxa"/>
            <w:tcBorders>
              <w:top w:val="nil"/>
              <w:left w:val="nil"/>
              <w:bottom w:val="single" w:sz="4" w:space="0" w:color="auto"/>
              <w:right w:val="single" w:sz="4" w:space="0" w:color="auto"/>
            </w:tcBorders>
            <w:shd w:val="clear" w:color="auto" w:fill="auto"/>
            <w:noWrap/>
            <w:vAlign w:val="bottom"/>
            <w:hideMark/>
          </w:tcPr>
          <w:p w14:paraId="4947B90B"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1,85</w:t>
            </w:r>
          </w:p>
        </w:tc>
        <w:tc>
          <w:tcPr>
            <w:tcW w:w="853" w:type="dxa"/>
            <w:tcBorders>
              <w:top w:val="nil"/>
              <w:left w:val="nil"/>
              <w:bottom w:val="single" w:sz="4" w:space="0" w:color="auto"/>
              <w:right w:val="single" w:sz="4" w:space="0" w:color="auto"/>
            </w:tcBorders>
            <w:shd w:val="clear" w:color="auto" w:fill="auto"/>
            <w:noWrap/>
            <w:vAlign w:val="bottom"/>
            <w:hideMark/>
          </w:tcPr>
          <w:p w14:paraId="5F92CA1D"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2,15</w:t>
            </w:r>
          </w:p>
        </w:tc>
        <w:tc>
          <w:tcPr>
            <w:tcW w:w="853" w:type="dxa"/>
            <w:tcBorders>
              <w:top w:val="nil"/>
              <w:left w:val="nil"/>
              <w:bottom w:val="single" w:sz="4" w:space="0" w:color="auto"/>
              <w:right w:val="single" w:sz="4" w:space="0" w:color="auto"/>
            </w:tcBorders>
            <w:shd w:val="clear" w:color="auto" w:fill="auto"/>
            <w:noWrap/>
            <w:vAlign w:val="bottom"/>
            <w:hideMark/>
          </w:tcPr>
          <w:p w14:paraId="1D60A2B0"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1,91</w:t>
            </w:r>
          </w:p>
        </w:tc>
        <w:tc>
          <w:tcPr>
            <w:tcW w:w="853" w:type="dxa"/>
            <w:tcBorders>
              <w:top w:val="nil"/>
              <w:left w:val="nil"/>
              <w:bottom w:val="single" w:sz="4" w:space="0" w:color="auto"/>
              <w:right w:val="single" w:sz="4" w:space="0" w:color="auto"/>
            </w:tcBorders>
            <w:shd w:val="clear" w:color="auto" w:fill="auto"/>
            <w:noWrap/>
            <w:vAlign w:val="bottom"/>
            <w:hideMark/>
          </w:tcPr>
          <w:p w14:paraId="1F4DFFD9"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2.08</w:t>
            </w:r>
          </w:p>
        </w:tc>
        <w:tc>
          <w:tcPr>
            <w:tcW w:w="334" w:type="dxa"/>
            <w:vAlign w:val="center"/>
            <w:hideMark/>
          </w:tcPr>
          <w:p w14:paraId="0E5CED5E"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17892108" w14:textId="77777777" w:rsidTr="00341591">
        <w:trPr>
          <w:trHeight w:val="300"/>
          <w:jc w:val="center"/>
        </w:trPr>
        <w:tc>
          <w:tcPr>
            <w:tcW w:w="1819" w:type="dxa"/>
            <w:tcBorders>
              <w:top w:val="nil"/>
              <w:left w:val="single" w:sz="4" w:space="0" w:color="auto"/>
              <w:bottom w:val="single" w:sz="4" w:space="0" w:color="auto"/>
              <w:right w:val="single" w:sz="4" w:space="0" w:color="auto"/>
            </w:tcBorders>
            <w:shd w:val="clear" w:color="000000" w:fill="F4B084"/>
            <w:noWrap/>
            <w:vAlign w:val="bottom"/>
            <w:hideMark/>
          </w:tcPr>
          <w:p w14:paraId="25E0C08E"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Maret</w:t>
            </w:r>
          </w:p>
        </w:tc>
        <w:tc>
          <w:tcPr>
            <w:tcW w:w="853" w:type="dxa"/>
            <w:tcBorders>
              <w:top w:val="nil"/>
              <w:left w:val="nil"/>
              <w:bottom w:val="single" w:sz="4" w:space="0" w:color="auto"/>
              <w:right w:val="single" w:sz="4" w:space="0" w:color="auto"/>
            </w:tcBorders>
            <w:shd w:val="clear" w:color="auto" w:fill="auto"/>
            <w:noWrap/>
            <w:vAlign w:val="bottom"/>
            <w:hideMark/>
          </w:tcPr>
          <w:p w14:paraId="3A47BD03"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1,46</w:t>
            </w:r>
          </w:p>
        </w:tc>
        <w:tc>
          <w:tcPr>
            <w:tcW w:w="853" w:type="dxa"/>
            <w:tcBorders>
              <w:top w:val="nil"/>
              <w:left w:val="nil"/>
              <w:bottom w:val="single" w:sz="4" w:space="0" w:color="auto"/>
              <w:right w:val="single" w:sz="4" w:space="0" w:color="auto"/>
            </w:tcBorders>
            <w:shd w:val="clear" w:color="auto" w:fill="auto"/>
            <w:noWrap/>
            <w:vAlign w:val="bottom"/>
            <w:hideMark/>
          </w:tcPr>
          <w:p w14:paraId="6D2AE31F"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1,86</w:t>
            </w:r>
          </w:p>
        </w:tc>
        <w:tc>
          <w:tcPr>
            <w:tcW w:w="853" w:type="dxa"/>
            <w:tcBorders>
              <w:top w:val="nil"/>
              <w:left w:val="nil"/>
              <w:bottom w:val="single" w:sz="4" w:space="0" w:color="auto"/>
              <w:right w:val="single" w:sz="4" w:space="0" w:color="auto"/>
            </w:tcBorders>
            <w:shd w:val="clear" w:color="auto" w:fill="auto"/>
            <w:noWrap/>
            <w:vAlign w:val="bottom"/>
            <w:hideMark/>
          </w:tcPr>
          <w:p w14:paraId="2157FD99"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2,06</w:t>
            </w:r>
          </w:p>
        </w:tc>
        <w:tc>
          <w:tcPr>
            <w:tcW w:w="853" w:type="dxa"/>
            <w:tcBorders>
              <w:top w:val="nil"/>
              <w:left w:val="nil"/>
              <w:bottom w:val="single" w:sz="4" w:space="0" w:color="auto"/>
              <w:right w:val="single" w:sz="4" w:space="0" w:color="auto"/>
            </w:tcBorders>
            <w:shd w:val="clear" w:color="auto" w:fill="auto"/>
            <w:noWrap/>
            <w:vAlign w:val="bottom"/>
            <w:hideMark/>
          </w:tcPr>
          <w:p w14:paraId="47A88842"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1,99</w:t>
            </w:r>
          </w:p>
        </w:tc>
        <w:tc>
          <w:tcPr>
            <w:tcW w:w="853" w:type="dxa"/>
            <w:tcBorders>
              <w:top w:val="nil"/>
              <w:left w:val="nil"/>
              <w:bottom w:val="single" w:sz="4" w:space="0" w:color="auto"/>
              <w:right w:val="single" w:sz="4" w:space="0" w:color="auto"/>
            </w:tcBorders>
            <w:shd w:val="clear" w:color="auto" w:fill="auto"/>
            <w:noWrap/>
            <w:vAlign w:val="bottom"/>
            <w:hideMark/>
          </w:tcPr>
          <w:p w14:paraId="2780363A"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2.18</w:t>
            </w:r>
          </w:p>
        </w:tc>
        <w:tc>
          <w:tcPr>
            <w:tcW w:w="334" w:type="dxa"/>
            <w:vAlign w:val="center"/>
            <w:hideMark/>
          </w:tcPr>
          <w:p w14:paraId="7CAD1846"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0AFF9B30" w14:textId="77777777" w:rsidTr="00341591">
        <w:trPr>
          <w:trHeight w:val="300"/>
          <w:jc w:val="center"/>
        </w:trPr>
        <w:tc>
          <w:tcPr>
            <w:tcW w:w="1819" w:type="dxa"/>
            <w:tcBorders>
              <w:top w:val="nil"/>
              <w:left w:val="single" w:sz="4" w:space="0" w:color="auto"/>
              <w:bottom w:val="single" w:sz="4" w:space="0" w:color="auto"/>
              <w:right w:val="single" w:sz="4" w:space="0" w:color="auto"/>
            </w:tcBorders>
            <w:shd w:val="clear" w:color="000000" w:fill="F4B084"/>
            <w:noWrap/>
            <w:vAlign w:val="bottom"/>
            <w:hideMark/>
          </w:tcPr>
          <w:p w14:paraId="02C4DD18"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April</w:t>
            </w:r>
          </w:p>
        </w:tc>
        <w:tc>
          <w:tcPr>
            <w:tcW w:w="853" w:type="dxa"/>
            <w:tcBorders>
              <w:top w:val="nil"/>
              <w:left w:val="nil"/>
              <w:bottom w:val="single" w:sz="4" w:space="0" w:color="auto"/>
              <w:right w:val="single" w:sz="4" w:space="0" w:color="auto"/>
            </w:tcBorders>
            <w:shd w:val="clear" w:color="auto" w:fill="auto"/>
            <w:noWrap/>
            <w:vAlign w:val="bottom"/>
            <w:hideMark/>
          </w:tcPr>
          <w:p w14:paraId="55628323"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1,52</w:t>
            </w:r>
          </w:p>
        </w:tc>
        <w:tc>
          <w:tcPr>
            <w:tcW w:w="853" w:type="dxa"/>
            <w:tcBorders>
              <w:top w:val="nil"/>
              <w:left w:val="nil"/>
              <w:bottom w:val="single" w:sz="4" w:space="0" w:color="auto"/>
              <w:right w:val="single" w:sz="4" w:space="0" w:color="auto"/>
            </w:tcBorders>
            <w:shd w:val="clear" w:color="auto" w:fill="auto"/>
            <w:noWrap/>
            <w:vAlign w:val="bottom"/>
            <w:hideMark/>
          </w:tcPr>
          <w:p w14:paraId="3F4DB002"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1,55</w:t>
            </w:r>
          </w:p>
        </w:tc>
        <w:tc>
          <w:tcPr>
            <w:tcW w:w="853" w:type="dxa"/>
            <w:tcBorders>
              <w:top w:val="nil"/>
              <w:left w:val="nil"/>
              <w:bottom w:val="single" w:sz="4" w:space="0" w:color="auto"/>
              <w:right w:val="single" w:sz="4" w:space="0" w:color="auto"/>
            </w:tcBorders>
            <w:shd w:val="clear" w:color="auto" w:fill="auto"/>
            <w:noWrap/>
            <w:vAlign w:val="bottom"/>
            <w:hideMark/>
          </w:tcPr>
          <w:p w14:paraId="2266027D"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1,97</w:t>
            </w:r>
          </w:p>
        </w:tc>
        <w:tc>
          <w:tcPr>
            <w:tcW w:w="853" w:type="dxa"/>
            <w:tcBorders>
              <w:top w:val="nil"/>
              <w:left w:val="nil"/>
              <w:bottom w:val="single" w:sz="4" w:space="0" w:color="auto"/>
              <w:right w:val="single" w:sz="4" w:space="0" w:color="auto"/>
            </w:tcBorders>
            <w:shd w:val="clear" w:color="auto" w:fill="auto"/>
            <w:noWrap/>
            <w:vAlign w:val="bottom"/>
            <w:hideMark/>
          </w:tcPr>
          <w:p w14:paraId="3E7A2D02"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1,98</w:t>
            </w:r>
          </w:p>
        </w:tc>
        <w:tc>
          <w:tcPr>
            <w:tcW w:w="853" w:type="dxa"/>
            <w:tcBorders>
              <w:top w:val="nil"/>
              <w:left w:val="nil"/>
              <w:bottom w:val="single" w:sz="4" w:space="0" w:color="auto"/>
              <w:right w:val="single" w:sz="4" w:space="0" w:color="auto"/>
            </w:tcBorders>
            <w:shd w:val="clear" w:color="auto" w:fill="auto"/>
            <w:noWrap/>
            <w:vAlign w:val="bottom"/>
            <w:hideMark/>
          </w:tcPr>
          <w:p w14:paraId="701D7705"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2.14</w:t>
            </w:r>
          </w:p>
        </w:tc>
        <w:tc>
          <w:tcPr>
            <w:tcW w:w="334" w:type="dxa"/>
            <w:vAlign w:val="center"/>
            <w:hideMark/>
          </w:tcPr>
          <w:p w14:paraId="356BFE17"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490D9D9C" w14:textId="77777777" w:rsidTr="00341591">
        <w:trPr>
          <w:trHeight w:val="300"/>
          <w:jc w:val="center"/>
        </w:trPr>
        <w:tc>
          <w:tcPr>
            <w:tcW w:w="1819" w:type="dxa"/>
            <w:tcBorders>
              <w:top w:val="nil"/>
              <w:left w:val="single" w:sz="4" w:space="0" w:color="auto"/>
              <w:bottom w:val="single" w:sz="4" w:space="0" w:color="auto"/>
              <w:right w:val="single" w:sz="4" w:space="0" w:color="auto"/>
            </w:tcBorders>
            <w:shd w:val="clear" w:color="000000" w:fill="F4B084"/>
            <w:noWrap/>
            <w:vAlign w:val="bottom"/>
            <w:hideMark/>
          </w:tcPr>
          <w:p w14:paraId="0AF14A52"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Mei</w:t>
            </w:r>
          </w:p>
        </w:tc>
        <w:tc>
          <w:tcPr>
            <w:tcW w:w="853" w:type="dxa"/>
            <w:tcBorders>
              <w:top w:val="nil"/>
              <w:left w:val="nil"/>
              <w:bottom w:val="single" w:sz="4" w:space="0" w:color="auto"/>
              <w:right w:val="single" w:sz="4" w:space="0" w:color="auto"/>
            </w:tcBorders>
            <w:shd w:val="clear" w:color="auto" w:fill="auto"/>
            <w:noWrap/>
            <w:vAlign w:val="bottom"/>
            <w:hideMark/>
          </w:tcPr>
          <w:p w14:paraId="65BCE302"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1,56</w:t>
            </w:r>
          </w:p>
        </w:tc>
        <w:tc>
          <w:tcPr>
            <w:tcW w:w="853" w:type="dxa"/>
            <w:tcBorders>
              <w:top w:val="nil"/>
              <w:left w:val="nil"/>
              <w:bottom w:val="single" w:sz="4" w:space="0" w:color="auto"/>
              <w:right w:val="single" w:sz="4" w:space="0" w:color="auto"/>
            </w:tcBorders>
            <w:shd w:val="clear" w:color="auto" w:fill="auto"/>
            <w:noWrap/>
            <w:vAlign w:val="bottom"/>
            <w:hideMark/>
          </w:tcPr>
          <w:p w14:paraId="1A5DBEE9"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1,44</w:t>
            </w:r>
          </w:p>
        </w:tc>
        <w:tc>
          <w:tcPr>
            <w:tcW w:w="853" w:type="dxa"/>
            <w:tcBorders>
              <w:top w:val="nil"/>
              <w:left w:val="nil"/>
              <w:bottom w:val="single" w:sz="4" w:space="0" w:color="auto"/>
              <w:right w:val="single" w:sz="4" w:space="0" w:color="auto"/>
            </w:tcBorders>
            <w:shd w:val="clear" w:color="auto" w:fill="auto"/>
            <w:noWrap/>
            <w:vAlign w:val="bottom"/>
            <w:hideMark/>
          </w:tcPr>
          <w:p w14:paraId="1971BBCD"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1,92</w:t>
            </w:r>
          </w:p>
        </w:tc>
        <w:tc>
          <w:tcPr>
            <w:tcW w:w="853" w:type="dxa"/>
            <w:tcBorders>
              <w:top w:val="nil"/>
              <w:left w:val="nil"/>
              <w:bottom w:val="single" w:sz="4" w:space="0" w:color="auto"/>
              <w:right w:val="single" w:sz="4" w:space="0" w:color="auto"/>
            </w:tcBorders>
            <w:shd w:val="clear" w:color="auto" w:fill="auto"/>
            <w:noWrap/>
            <w:vAlign w:val="bottom"/>
            <w:hideMark/>
          </w:tcPr>
          <w:p w14:paraId="3B3E6211"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2,01</w:t>
            </w:r>
          </w:p>
        </w:tc>
        <w:tc>
          <w:tcPr>
            <w:tcW w:w="853" w:type="dxa"/>
            <w:tcBorders>
              <w:top w:val="nil"/>
              <w:left w:val="nil"/>
              <w:bottom w:val="single" w:sz="4" w:space="0" w:color="auto"/>
              <w:right w:val="single" w:sz="4" w:space="0" w:color="auto"/>
            </w:tcBorders>
            <w:shd w:val="clear" w:color="auto" w:fill="auto"/>
            <w:noWrap/>
            <w:vAlign w:val="bottom"/>
            <w:hideMark/>
          </w:tcPr>
          <w:p w14:paraId="634501A9"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2.1</w:t>
            </w:r>
          </w:p>
        </w:tc>
        <w:tc>
          <w:tcPr>
            <w:tcW w:w="334" w:type="dxa"/>
            <w:vAlign w:val="center"/>
            <w:hideMark/>
          </w:tcPr>
          <w:p w14:paraId="695DA847"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4FBDBE9D" w14:textId="77777777" w:rsidTr="00341591">
        <w:trPr>
          <w:trHeight w:val="300"/>
          <w:jc w:val="center"/>
        </w:trPr>
        <w:tc>
          <w:tcPr>
            <w:tcW w:w="1819" w:type="dxa"/>
            <w:tcBorders>
              <w:top w:val="nil"/>
              <w:left w:val="single" w:sz="4" w:space="0" w:color="auto"/>
              <w:bottom w:val="single" w:sz="4" w:space="0" w:color="auto"/>
              <w:right w:val="single" w:sz="4" w:space="0" w:color="auto"/>
            </w:tcBorders>
            <w:shd w:val="clear" w:color="000000" w:fill="F4B084"/>
            <w:noWrap/>
            <w:vAlign w:val="bottom"/>
            <w:hideMark/>
          </w:tcPr>
          <w:p w14:paraId="2A644024"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Juni</w:t>
            </w:r>
          </w:p>
        </w:tc>
        <w:tc>
          <w:tcPr>
            <w:tcW w:w="853" w:type="dxa"/>
            <w:tcBorders>
              <w:top w:val="nil"/>
              <w:left w:val="nil"/>
              <w:bottom w:val="single" w:sz="4" w:space="0" w:color="auto"/>
              <w:right w:val="single" w:sz="4" w:space="0" w:color="auto"/>
            </w:tcBorders>
            <w:shd w:val="clear" w:color="auto" w:fill="auto"/>
            <w:noWrap/>
            <w:vAlign w:val="bottom"/>
            <w:hideMark/>
          </w:tcPr>
          <w:p w14:paraId="62FD7014"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1,61</w:t>
            </w:r>
          </w:p>
        </w:tc>
        <w:tc>
          <w:tcPr>
            <w:tcW w:w="853" w:type="dxa"/>
            <w:tcBorders>
              <w:top w:val="nil"/>
              <w:left w:val="nil"/>
              <w:bottom w:val="single" w:sz="4" w:space="0" w:color="auto"/>
              <w:right w:val="single" w:sz="4" w:space="0" w:color="auto"/>
            </w:tcBorders>
            <w:shd w:val="clear" w:color="auto" w:fill="auto"/>
            <w:noWrap/>
            <w:vAlign w:val="bottom"/>
            <w:hideMark/>
          </w:tcPr>
          <w:p w14:paraId="2FC1A8A7"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1,40</w:t>
            </w:r>
          </w:p>
        </w:tc>
        <w:tc>
          <w:tcPr>
            <w:tcW w:w="853" w:type="dxa"/>
            <w:tcBorders>
              <w:top w:val="nil"/>
              <w:left w:val="nil"/>
              <w:bottom w:val="single" w:sz="4" w:space="0" w:color="auto"/>
              <w:right w:val="single" w:sz="4" w:space="0" w:color="auto"/>
            </w:tcBorders>
            <w:shd w:val="clear" w:color="auto" w:fill="auto"/>
            <w:noWrap/>
            <w:vAlign w:val="bottom"/>
            <w:hideMark/>
          </w:tcPr>
          <w:p w14:paraId="336FCC09"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1,94</w:t>
            </w:r>
          </w:p>
        </w:tc>
        <w:tc>
          <w:tcPr>
            <w:tcW w:w="853" w:type="dxa"/>
            <w:tcBorders>
              <w:top w:val="nil"/>
              <w:left w:val="nil"/>
              <w:bottom w:val="single" w:sz="4" w:space="0" w:color="auto"/>
              <w:right w:val="single" w:sz="4" w:space="0" w:color="auto"/>
            </w:tcBorders>
            <w:shd w:val="clear" w:color="auto" w:fill="auto"/>
            <w:noWrap/>
            <w:vAlign w:val="bottom"/>
            <w:hideMark/>
          </w:tcPr>
          <w:p w14:paraId="62F3460A"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2,04</w:t>
            </w:r>
          </w:p>
        </w:tc>
        <w:tc>
          <w:tcPr>
            <w:tcW w:w="853" w:type="dxa"/>
            <w:tcBorders>
              <w:top w:val="nil"/>
              <w:left w:val="nil"/>
              <w:bottom w:val="single" w:sz="4" w:space="0" w:color="auto"/>
              <w:right w:val="single" w:sz="4" w:space="0" w:color="auto"/>
            </w:tcBorders>
            <w:shd w:val="clear" w:color="auto" w:fill="auto"/>
            <w:noWrap/>
            <w:vAlign w:val="bottom"/>
            <w:hideMark/>
          </w:tcPr>
          <w:p w14:paraId="29D2E67E"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2.08</w:t>
            </w:r>
          </w:p>
        </w:tc>
        <w:tc>
          <w:tcPr>
            <w:tcW w:w="334" w:type="dxa"/>
            <w:vAlign w:val="center"/>
            <w:hideMark/>
          </w:tcPr>
          <w:p w14:paraId="1AE14917"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6B50E701" w14:textId="77777777" w:rsidTr="00341591">
        <w:trPr>
          <w:trHeight w:val="300"/>
          <w:jc w:val="center"/>
        </w:trPr>
        <w:tc>
          <w:tcPr>
            <w:tcW w:w="1819" w:type="dxa"/>
            <w:tcBorders>
              <w:top w:val="nil"/>
              <w:left w:val="single" w:sz="4" w:space="0" w:color="auto"/>
              <w:bottom w:val="single" w:sz="4" w:space="0" w:color="auto"/>
              <w:right w:val="single" w:sz="4" w:space="0" w:color="auto"/>
            </w:tcBorders>
            <w:shd w:val="clear" w:color="000000" w:fill="F4B084"/>
            <w:noWrap/>
            <w:vAlign w:val="bottom"/>
            <w:hideMark/>
          </w:tcPr>
          <w:p w14:paraId="3D465CE9"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Juli</w:t>
            </w:r>
          </w:p>
        </w:tc>
        <w:tc>
          <w:tcPr>
            <w:tcW w:w="853" w:type="dxa"/>
            <w:tcBorders>
              <w:top w:val="nil"/>
              <w:left w:val="nil"/>
              <w:bottom w:val="single" w:sz="4" w:space="0" w:color="auto"/>
              <w:right w:val="single" w:sz="4" w:space="0" w:color="auto"/>
            </w:tcBorders>
            <w:shd w:val="clear" w:color="auto" w:fill="auto"/>
            <w:noWrap/>
            <w:vAlign w:val="bottom"/>
            <w:hideMark/>
          </w:tcPr>
          <w:p w14:paraId="4F67223F"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1,62</w:t>
            </w:r>
          </w:p>
        </w:tc>
        <w:tc>
          <w:tcPr>
            <w:tcW w:w="853" w:type="dxa"/>
            <w:tcBorders>
              <w:top w:val="nil"/>
              <w:left w:val="nil"/>
              <w:bottom w:val="single" w:sz="4" w:space="0" w:color="auto"/>
              <w:right w:val="single" w:sz="4" w:space="0" w:color="auto"/>
            </w:tcBorders>
            <w:shd w:val="clear" w:color="auto" w:fill="auto"/>
            <w:noWrap/>
            <w:vAlign w:val="bottom"/>
            <w:hideMark/>
          </w:tcPr>
          <w:p w14:paraId="4299AF4A"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1,38</w:t>
            </w:r>
          </w:p>
        </w:tc>
        <w:tc>
          <w:tcPr>
            <w:tcW w:w="853" w:type="dxa"/>
            <w:tcBorders>
              <w:top w:val="nil"/>
              <w:left w:val="nil"/>
              <w:bottom w:val="single" w:sz="4" w:space="0" w:color="auto"/>
              <w:right w:val="single" w:sz="4" w:space="0" w:color="auto"/>
            </w:tcBorders>
            <w:shd w:val="clear" w:color="auto" w:fill="auto"/>
            <w:noWrap/>
            <w:vAlign w:val="bottom"/>
            <w:hideMark/>
          </w:tcPr>
          <w:p w14:paraId="1CE69302"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1,91</w:t>
            </w:r>
          </w:p>
        </w:tc>
        <w:tc>
          <w:tcPr>
            <w:tcW w:w="853" w:type="dxa"/>
            <w:tcBorders>
              <w:top w:val="nil"/>
              <w:left w:val="nil"/>
              <w:bottom w:val="single" w:sz="4" w:space="0" w:color="auto"/>
              <w:right w:val="single" w:sz="4" w:space="0" w:color="auto"/>
            </w:tcBorders>
            <w:shd w:val="clear" w:color="auto" w:fill="auto"/>
            <w:noWrap/>
            <w:vAlign w:val="bottom"/>
            <w:hideMark/>
          </w:tcPr>
          <w:p w14:paraId="54A2877F"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2,04</w:t>
            </w:r>
          </w:p>
        </w:tc>
        <w:tc>
          <w:tcPr>
            <w:tcW w:w="853" w:type="dxa"/>
            <w:tcBorders>
              <w:top w:val="nil"/>
              <w:left w:val="nil"/>
              <w:bottom w:val="single" w:sz="4" w:space="0" w:color="auto"/>
              <w:right w:val="single" w:sz="4" w:space="0" w:color="auto"/>
            </w:tcBorders>
            <w:shd w:val="clear" w:color="auto" w:fill="auto"/>
            <w:noWrap/>
            <w:vAlign w:val="bottom"/>
            <w:hideMark/>
          </w:tcPr>
          <w:p w14:paraId="7A34EFD2"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2.04</w:t>
            </w:r>
          </w:p>
        </w:tc>
        <w:tc>
          <w:tcPr>
            <w:tcW w:w="334" w:type="dxa"/>
            <w:vAlign w:val="center"/>
            <w:hideMark/>
          </w:tcPr>
          <w:p w14:paraId="5BE13F94"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6B8281EA" w14:textId="77777777" w:rsidTr="00341591">
        <w:trPr>
          <w:trHeight w:val="300"/>
          <w:jc w:val="center"/>
        </w:trPr>
        <w:tc>
          <w:tcPr>
            <w:tcW w:w="1819" w:type="dxa"/>
            <w:tcBorders>
              <w:top w:val="nil"/>
              <w:left w:val="single" w:sz="4" w:space="0" w:color="auto"/>
              <w:bottom w:val="single" w:sz="4" w:space="0" w:color="auto"/>
              <w:right w:val="single" w:sz="4" w:space="0" w:color="auto"/>
            </w:tcBorders>
            <w:shd w:val="clear" w:color="000000" w:fill="F4B084"/>
            <w:noWrap/>
            <w:vAlign w:val="bottom"/>
            <w:hideMark/>
          </w:tcPr>
          <w:p w14:paraId="19BB1431"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Agustus</w:t>
            </w:r>
          </w:p>
        </w:tc>
        <w:tc>
          <w:tcPr>
            <w:tcW w:w="853" w:type="dxa"/>
            <w:tcBorders>
              <w:top w:val="nil"/>
              <w:left w:val="nil"/>
              <w:bottom w:val="single" w:sz="4" w:space="0" w:color="auto"/>
              <w:right w:val="single" w:sz="4" w:space="0" w:color="auto"/>
            </w:tcBorders>
            <w:shd w:val="clear" w:color="auto" w:fill="auto"/>
            <w:noWrap/>
            <w:vAlign w:val="bottom"/>
            <w:hideMark/>
          </w:tcPr>
          <w:p w14:paraId="390254F9"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1,64</w:t>
            </w:r>
          </w:p>
        </w:tc>
        <w:tc>
          <w:tcPr>
            <w:tcW w:w="853" w:type="dxa"/>
            <w:tcBorders>
              <w:top w:val="nil"/>
              <w:left w:val="nil"/>
              <w:bottom w:val="single" w:sz="4" w:space="0" w:color="auto"/>
              <w:right w:val="single" w:sz="4" w:space="0" w:color="auto"/>
            </w:tcBorders>
            <w:shd w:val="clear" w:color="auto" w:fill="auto"/>
            <w:noWrap/>
            <w:vAlign w:val="bottom"/>
            <w:hideMark/>
          </w:tcPr>
          <w:p w14:paraId="29829EA3"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1,36</w:t>
            </w:r>
          </w:p>
        </w:tc>
        <w:tc>
          <w:tcPr>
            <w:tcW w:w="853" w:type="dxa"/>
            <w:tcBorders>
              <w:top w:val="nil"/>
              <w:left w:val="nil"/>
              <w:bottom w:val="single" w:sz="4" w:space="0" w:color="auto"/>
              <w:right w:val="single" w:sz="4" w:space="0" w:color="auto"/>
            </w:tcBorders>
            <w:shd w:val="clear" w:color="auto" w:fill="auto"/>
            <w:noWrap/>
            <w:vAlign w:val="bottom"/>
            <w:hideMark/>
          </w:tcPr>
          <w:p w14:paraId="130CA650"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1,88</w:t>
            </w:r>
          </w:p>
        </w:tc>
        <w:tc>
          <w:tcPr>
            <w:tcW w:w="853" w:type="dxa"/>
            <w:tcBorders>
              <w:top w:val="nil"/>
              <w:left w:val="nil"/>
              <w:bottom w:val="single" w:sz="4" w:space="0" w:color="auto"/>
              <w:right w:val="single" w:sz="4" w:space="0" w:color="auto"/>
            </w:tcBorders>
            <w:shd w:val="clear" w:color="auto" w:fill="auto"/>
            <w:noWrap/>
            <w:vAlign w:val="bottom"/>
            <w:hideMark/>
          </w:tcPr>
          <w:p w14:paraId="67550F65"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2,04</w:t>
            </w:r>
          </w:p>
        </w:tc>
        <w:tc>
          <w:tcPr>
            <w:tcW w:w="853" w:type="dxa"/>
            <w:tcBorders>
              <w:top w:val="nil"/>
              <w:left w:val="nil"/>
              <w:bottom w:val="single" w:sz="4" w:space="0" w:color="auto"/>
              <w:right w:val="single" w:sz="4" w:space="0" w:color="auto"/>
            </w:tcBorders>
            <w:shd w:val="clear" w:color="auto" w:fill="auto"/>
            <w:noWrap/>
            <w:vAlign w:val="bottom"/>
            <w:hideMark/>
          </w:tcPr>
          <w:p w14:paraId="453C88B5"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2.03</w:t>
            </w:r>
          </w:p>
        </w:tc>
        <w:tc>
          <w:tcPr>
            <w:tcW w:w="334" w:type="dxa"/>
            <w:vAlign w:val="center"/>
            <w:hideMark/>
          </w:tcPr>
          <w:p w14:paraId="3E555AA0"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046FF3AF" w14:textId="77777777" w:rsidTr="00341591">
        <w:trPr>
          <w:trHeight w:val="300"/>
          <w:jc w:val="center"/>
        </w:trPr>
        <w:tc>
          <w:tcPr>
            <w:tcW w:w="1819" w:type="dxa"/>
            <w:tcBorders>
              <w:top w:val="nil"/>
              <w:left w:val="single" w:sz="4" w:space="0" w:color="auto"/>
              <w:bottom w:val="single" w:sz="4" w:space="0" w:color="auto"/>
              <w:right w:val="single" w:sz="4" w:space="0" w:color="auto"/>
            </w:tcBorders>
            <w:shd w:val="clear" w:color="000000" w:fill="F4B084"/>
            <w:noWrap/>
            <w:vAlign w:val="bottom"/>
            <w:hideMark/>
          </w:tcPr>
          <w:p w14:paraId="08BEED64"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September</w:t>
            </w:r>
          </w:p>
        </w:tc>
        <w:tc>
          <w:tcPr>
            <w:tcW w:w="853" w:type="dxa"/>
            <w:tcBorders>
              <w:top w:val="nil"/>
              <w:left w:val="nil"/>
              <w:bottom w:val="single" w:sz="4" w:space="0" w:color="auto"/>
              <w:right w:val="single" w:sz="4" w:space="0" w:color="auto"/>
            </w:tcBorders>
            <w:shd w:val="clear" w:color="auto" w:fill="auto"/>
            <w:noWrap/>
            <w:vAlign w:val="bottom"/>
            <w:hideMark/>
          </w:tcPr>
          <w:p w14:paraId="1FA5C0B7"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1,66</w:t>
            </w:r>
          </w:p>
        </w:tc>
        <w:tc>
          <w:tcPr>
            <w:tcW w:w="853" w:type="dxa"/>
            <w:tcBorders>
              <w:top w:val="nil"/>
              <w:left w:val="nil"/>
              <w:bottom w:val="single" w:sz="4" w:space="0" w:color="auto"/>
              <w:right w:val="single" w:sz="4" w:space="0" w:color="auto"/>
            </w:tcBorders>
            <w:shd w:val="clear" w:color="auto" w:fill="auto"/>
            <w:noWrap/>
            <w:vAlign w:val="bottom"/>
            <w:hideMark/>
          </w:tcPr>
          <w:p w14:paraId="34DEE67A"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1,36</w:t>
            </w:r>
          </w:p>
        </w:tc>
        <w:tc>
          <w:tcPr>
            <w:tcW w:w="853" w:type="dxa"/>
            <w:tcBorders>
              <w:top w:val="nil"/>
              <w:left w:val="nil"/>
              <w:bottom w:val="single" w:sz="4" w:space="0" w:color="auto"/>
              <w:right w:val="single" w:sz="4" w:space="0" w:color="auto"/>
            </w:tcBorders>
            <w:shd w:val="clear" w:color="auto" w:fill="auto"/>
            <w:noWrap/>
            <w:vAlign w:val="bottom"/>
            <w:hideMark/>
          </w:tcPr>
          <w:p w14:paraId="663CA06C"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1,87</w:t>
            </w:r>
          </w:p>
        </w:tc>
        <w:tc>
          <w:tcPr>
            <w:tcW w:w="853" w:type="dxa"/>
            <w:tcBorders>
              <w:top w:val="nil"/>
              <w:left w:val="nil"/>
              <w:bottom w:val="single" w:sz="4" w:space="0" w:color="auto"/>
              <w:right w:val="single" w:sz="4" w:space="0" w:color="auto"/>
            </w:tcBorders>
            <w:shd w:val="clear" w:color="auto" w:fill="auto"/>
            <w:noWrap/>
            <w:vAlign w:val="bottom"/>
            <w:hideMark/>
          </w:tcPr>
          <w:p w14:paraId="3EE341BA"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2,07</w:t>
            </w:r>
          </w:p>
        </w:tc>
        <w:tc>
          <w:tcPr>
            <w:tcW w:w="853" w:type="dxa"/>
            <w:tcBorders>
              <w:top w:val="nil"/>
              <w:left w:val="nil"/>
              <w:bottom w:val="single" w:sz="4" w:space="0" w:color="auto"/>
              <w:right w:val="single" w:sz="4" w:space="0" w:color="auto"/>
            </w:tcBorders>
            <w:shd w:val="clear" w:color="auto" w:fill="auto"/>
            <w:noWrap/>
            <w:vAlign w:val="bottom"/>
            <w:hideMark/>
          </w:tcPr>
          <w:p w14:paraId="2F5D4507"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2.04</w:t>
            </w:r>
          </w:p>
        </w:tc>
        <w:tc>
          <w:tcPr>
            <w:tcW w:w="334" w:type="dxa"/>
            <w:vAlign w:val="center"/>
            <w:hideMark/>
          </w:tcPr>
          <w:p w14:paraId="282DE9D2"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39C0BD7B" w14:textId="77777777" w:rsidTr="00341591">
        <w:trPr>
          <w:trHeight w:val="300"/>
          <w:jc w:val="center"/>
        </w:trPr>
        <w:tc>
          <w:tcPr>
            <w:tcW w:w="1819" w:type="dxa"/>
            <w:tcBorders>
              <w:top w:val="nil"/>
              <w:left w:val="single" w:sz="4" w:space="0" w:color="auto"/>
              <w:bottom w:val="single" w:sz="4" w:space="0" w:color="auto"/>
              <w:right w:val="single" w:sz="4" w:space="0" w:color="auto"/>
            </w:tcBorders>
            <w:shd w:val="clear" w:color="000000" w:fill="F4B084"/>
            <w:noWrap/>
            <w:vAlign w:val="bottom"/>
            <w:hideMark/>
          </w:tcPr>
          <w:p w14:paraId="55E4449C"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Oktober</w:t>
            </w:r>
          </w:p>
        </w:tc>
        <w:tc>
          <w:tcPr>
            <w:tcW w:w="853" w:type="dxa"/>
            <w:tcBorders>
              <w:top w:val="nil"/>
              <w:left w:val="nil"/>
              <w:bottom w:val="single" w:sz="4" w:space="0" w:color="auto"/>
              <w:right w:val="single" w:sz="4" w:space="0" w:color="auto"/>
            </w:tcBorders>
            <w:shd w:val="clear" w:color="auto" w:fill="auto"/>
            <w:noWrap/>
            <w:vAlign w:val="bottom"/>
            <w:hideMark/>
          </w:tcPr>
          <w:p w14:paraId="3128EBD1"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1,65</w:t>
            </w:r>
          </w:p>
        </w:tc>
        <w:tc>
          <w:tcPr>
            <w:tcW w:w="853" w:type="dxa"/>
            <w:tcBorders>
              <w:top w:val="nil"/>
              <w:left w:val="nil"/>
              <w:bottom w:val="single" w:sz="4" w:space="0" w:color="auto"/>
              <w:right w:val="single" w:sz="4" w:space="0" w:color="auto"/>
            </w:tcBorders>
            <w:shd w:val="clear" w:color="auto" w:fill="auto"/>
            <w:noWrap/>
            <w:vAlign w:val="bottom"/>
            <w:hideMark/>
          </w:tcPr>
          <w:p w14:paraId="09EB6DEC"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1,35</w:t>
            </w:r>
          </w:p>
        </w:tc>
        <w:tc>
          <w:tcPr>
            <w:tcW w:w="853" w:type="dxa"/>
            <w:tcBorders>
              <w:top w:val="nil"/>
              <w:left w:val="nil"/>
              <w:bottom w:val="single" w:sz="4" w:space="0" w:color="auto"/>
              <w:right w:val="single" w:sz="4" w:space="0" w:color="auto"/>
            </w:tcBorders>
            <w:shd w:val="clear" w:color="auto" w:fill="auto"/>
            <w:noWrap/>
            <w:vAlign w:val="bottom"/>
            <w:hideMark/>
          </w:tcPr>
          <w:p w14:paraId="27E4A4AB"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1,59</w:t>
            </w:r>
          </w:p>
        </w:tc>
        <w:tc>
          <w:tcPr>
            <w:tcW w:w="853" w:type="dxa"/>
            <w:tcBorders>
              <w:top w:val="nil"/>
              <w:left w:val="nil"/>
              <w:bottom w:val="single" w:sz="4" w:space="0" w:color="auto"/>
              <w:right w:val="single" w:sz="4" w:space="0" w:color="auto"/>
            </w:tcBorders>
            <w:shd w:val="clear" w:color="auto" w:fill="auto"/>
            <w:noWrap/>
            <w:vAlign w:val="bottom"/>
            <w:hideMark/>
          </w:tcPr>
          <w:p w14:paraId="098DF4DD"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2.05</w:t>
            </w:r>
          </w:p>
        </w:tc>
        <w:tc>
          <w:tcPr>
            <w:tcW w:w="853" w:type="dxa"/>
            <w:tcBorders>
              <w:top w:val="nil"/>
              <w:left w:val="nil"/>
              <w:bottom w:val="single" w:sz="4" w:space="0" w:color="auto"/>
              <w:right w:val="single" w:sz="4" w:space="0" w:color="auto"/>
            </w:tcBorders>
            <w:shd w:val="clear" w:color="auto" w:fill="auto"/>
            <w:noWrap/>
            <w:vAlign w:val="bottom"/>
            <w:hideMark/>
          </w:tcPr>
          <w:p w14:paraId="25F7735D"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2.03</w:t>
            </w:r>
          </w:p>
        </w:tc>
        <w:tc>
          <w:tcPr>
            <w:tcW w:w="334" w:type="dxa"/>
            <w:vAlign w:val="center"/>
            <w:hideMark/>
          </w:tcPr>
          <w:p w14:paraId="21118FA7"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3E47909F" w14:textId="77777777" w:rsidTr="00341591">
        <w:trPr>
          <w:trHeight w:val="300"/>
          <w:jc w:val="center"/>
        </w:trPr>
        <w:tc>
          <w:tcPr>
            <w:tcW w:w="1819" w:type="dxa"/>
            <w:tcBorders>
              <w:top w:val="nil"/>
              <w:left w:val="single" w:sz="4" w:space="0" w:color="auto"/>
              <w:bottom w:val="single" w:sz="4" w:space="0" w:color="auto"/>
              <w:right w:val="single" w:sz="4" w:space="0" w:color="auto"/>
            </w:tcBorders>
            <w:shd w:val="clear" w:color="000000" w:fill="F4B084"/>
            <w:noWrap/>
            <w:vAlign w:val="bottom"/>
            <w:hideMark/>
          </w:tcPr>
          <w:p w14:paraId="3231D9EC"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November</w:t>
            </w:r>
          </w:p>
        </w:tc>
        <w:tc>
          <w:tcPr>
            <w:tcW w:w="853" w:type="dxa"/>
            <w:tcBorders>
              <w:top w:val="nil"/>
              <w:left w:val="nil"/>
              <w:bottom w:val="single" w:sz="4" w:space="0" w:color="auto"/>
              <w:right w:val="single" w:sz="4" w:space="0" w:color="auto"/>
            </w:tcBorders>
            <w:shd w:val="clear" w:color="auto" w:fill="auto"/>
            <w:noWrap/>
            <w:vAlign w:val="bottom"/>
            <w:hideMark/>
          </w:tcPr>
          <w:p w14:paraId="3D81FC17"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1,67</w:t>
            </w:r>
          </w:p>
        </w:tc>
        <w:tc>
          <w:tcPr>
            <w:tcW w:w="853" w:type="dxa"/>
            <w:tcBorders>
              <w:top w:val="nil"/>
              <w:left w:val="nil"/>
              <w:bottom w:val="single" w:sz="4" w:space="0" w:color="auto"/>
              <w:right w:val="single" w:sz="4" w:space="0" w:color="auto"/>
            </w:tcBorders>
            <w:shd w:val="clear" w:color="auto" w:fill="auto"/>
            <w:noWrap/>
            <w:vAlign w:val="bottom"/>
            <w:hideMark/>
          </w:tcPr>
          <w:p w14:paraId="3EB0D187"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1,35</w:t>
            </w:r>
          </w:p>
        </w:tc>
        <w:tc>
          <w:tcPr>
            <w:tcW w:w="853" w:type="dxa"/>
            <w:tcBorders>
              <w:top w:val="nil"/>
              <w:left w:val="nil"/>
              <w:bottom w:val="single" w:sz="4" w:space="0" w:color="auto"/>
              <w:right w:val="single" w:sz="4" w:space="0" w:color="auto"/>
            </w:tcBorders>
            <w:shd w:val="clear" w:color="auto" w:fill="auto"/>
            <w:noWrap/>
            <w:vAlign w:val="bottom"/>
            <w:hideMark/>
          </w:tcPr>
          <w:p w14:paraId="2062F359"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1,66</w:t>
            </w:r>
          </w:p>
        </w:tc>
        <w:tc>
          <w:tcPr>
            <w:tcW w:w="853" w:type="dxa"/>
            <w:tcBorders>
              <w:top w:val="nil"/>
              <w:left w:val="nil"/>
              <w:bottom w:val="single" w:sz="4" w:space="0" w:color="auto"/>
              <w:right w:val="single" w:sz="4" w:space="0" w:color="auto"/>
            </w:tcBorders>
            <w:shd w:val="clear" w:color="auto" w:fill="auto"/>
            <w:noWrap/>
            <w:vAlign w:val="bottom"/>
            <w:hideMark/>
          </w:tcPr>
          <w:p w14:paraId="0F1E65DE"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2.04</w:t>
            </w:r>
          </w:p>
        </w:tc>
        <w:tc>
          <w:tcPr>
            <w:tcW w:w="853" w:type="dxa"/>
            <w:tcBorders>
              <w:top w:val="nil"/>
              <w:left w:val="nil"/>
              <w:bottom w:val="single" w:sz="4" w:space="0" w:color="auto"/>
              <w:right w:val="single" w:sz="4" w:space="0" w:color="auto"/>
            </w:tcBorders>
            <w:shd w:val="clear" w:color="auto" w:fill="auto"/>
            <w:noWrap/>
            <w:vAlign w:val="bottom"/>
            <w:hideMark/>
          </w:tcPr>
          <w:p w14:paraId="1C36A288"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1.99</w:t>
            </w:r>
          </w:p>
        </w:tc>
        <w:tc>
          <w:tcPr>
            <w:tcW w:w="334" w:type="dxa"/>
            <w:vAlign w:val="center"/>
            <w:hideMark/>
          </w:tcPr>
          <w:p w14:paraId="77060DAD"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6E011D57" w14:textId="77777777" w:rsidTr="00341591">
        <w:trPr>
          <w:trHeight w:val="300"/>
          <w:jc w:val="center"/>
        </w:trPr>
        <w:tc>
          <w:tcPr>
            <w:tcW w:w="1819" w:type="dxa"/>
            <w:tcBorders>
              <w:top w:val="nil"/>
              <w:left w:val="single" w:sz="4" w:space="0" w:color="auto"/>
              <w:bottom w:val="single" w:sz="4" w:space="0" w:color="auto"/>
              <w:right w:val="single" w:sz="4" w:space="0" w:color="auto"/>
            </w:tcBorders>
            <w:shd w:val="clear" w:color="000000" w:fill="F4B084"/>
            <w:noWrap/>
            <w:vAlign w:val="bottom"/>
            <w:hideMark/>
          </w:tcPr>
          <w:p w14:paraId="5A83F775"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Desember</w:t>
            </w:r>
          </w:p>
        </w:tc>
        <w:tc>
          <w:tcPr>
            <w:tcW w:w="853" w:type="dxa"/>
            <w:tcBorders>
              <w:top w:val="nil"/>
              <w:left w:val="nil"/>
              <w:bottom w:val="single" w:sz="4" w:space="0" w:color="auto"/>
              <w:right w:val="single" w:sz="4" w:space="0" w:color="auto"/>
            </w:tcBorders>
            <w:shd w:val="clear" w:color="auto" w:fill="auto"/>
            <w:noWrap/>
            <w:vAlign w:val="bottom"/>
            <w:hideMark/>
          </w:tcPr>
          <w:p w14:paraId="13B9193A"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1,73</w:t>
            </w:r>
          </w:p>
        </w:tc>
        <w:tc>
          <w:tcPr>
            <w:tcW w:w="853" w:type="dxa"/>
            <w:tcBorders>
              <w:top w:val="nil"/>
              <w:left w:val="nil"/>
              <w:bottom w:val="single" w:sz="4" w:space="0" w:color="auto"/>
              <w:right w:val="single" w:sz="4" w:space="0" w:color="auto"/>
            </w:tcBorders>
            <w:shd w:val="clear" w:color="auto" w:fill="auto"/>
            <w:noWrap/>
            <w:vAlign w:val="bottom"/>
            <w:hideMark/>
          </w:tcPr>
          <w:p w14:paraId="3F0971C1"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1,40</w:t>
            </w:r>
          </w:p>
        </w:tc>
        <w:tc>
          <w:tcPr>
            <w:tcW w:w="853" w:type="dxa"/>
            <w:tcBorders>
              <w:top w:val="nil"/>
              <w:left w:val="nil"/>
              <w:bottom w:val="single" w:sz="4" w:space="0" w:color="auto"/>
              <w:right w:val="single" w:sz="4" w:space="0" w:color="auto"/>
            </w:tcBorders>
            <w:shd w:val="clear" w:color="auto" w:fill="auto"/>
            <w:noWrap/>
            <w:vAlign w:val="bottom"/>
            <w:hideMark/>
          </w:tcPr>
          <w:p w14:paraId="685DCEFB"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1,55</w:t>
            </w:r>
          </w:p>
        </w:tc>
        <w:tc>
          <w:tcPr>
            <w:tcW w:w="853" w:type="dxa"/>
            <w:tcBorders>
              <w:top w:val="nil"/>
              <w:left w:val="nil"/>
              <w:bottom w:val="single" w:sz="4" w:space="0" w:color="auto"/>
              <w:right w:val="single" w:sz="4" w:space="0" w:color="auto"/>
            </w:tcBorders>
            <w:shd w:val="clear" w:color="auto" w:fill="auto"/>
            <w:noWrap/>
            <w:vAlign w:val="bottom"/>
            <w:hideMark/>
          </w:tcPr>
          <w:p w14:paraId="71DA532A"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2.00</w:t>
            </w:r>
          </w:p>
        </w:tc>
        <w:tc>
          <w:tcPr>
            <w:tcW w:w="853" w:type="dxa"/>
            <w:tcBorders>
              <w:top w:val="nil"/>
              <w:left w:val="nil"/>
              <w:bottom w:val="single" w:sz="4" w:space="0" w:color="auto"/>
              <w:right w:val="single" w:sz="4" w:space="0" w:color="auto"/>
            </w:tcBorders>
            <w:shd w:val="clear" w:color="auto" w:fill="auto"/>
            <w:noWrap/>
            <w:vAlign w:val="bottom"/>
            <w:hideMark/>
          </w:tcPr>
          <w:p w14:paraId="5FB5663F"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1.88</w:t>
            </w:r>
          </w:p>
        </w:tc>
        <w:tc>
          <w:tcPr>
            <w:tcW w:w="334" w:type="dxa"/>
            <w:vAlign w:val="center"/>
            <w:hideMark/>
          </w:tcPr>
          <w:p w14:paraId="4D205F9E"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bl>
    <w:p w14:paraId="6A23D53B" w14:textId="6E8E1FB8" w:rsidR="00D13BF7" w:rsidRPr="00341591" w:rsidRDefault="00D13BF7" w:rsidP="00341591">
      <w:pPr>
        <w:pStyle w:val="ListParagraph"/>
        <w:numPr>
          <w:ilvl w:val="0"/>
          <w:numId w:val="45"/>
        </w:numPr>
        <w:rPr>
          <w:rFonts w:ascii="Times New Roman" w:hAnsi="Times New Roman" w:cs="Times New Roman"/>
          <w:sz w:val="24"/>
          <w:szCs w:val="24"/>
        </w:rPr>
      </w:pPr>
      <w:r w:rsidRPr="00341591">
        <w:rPr>
          <w:rFonts w:ascii="Times New Roman" w:hAnsi="Times New Roman" w:cs="Times New Roman"/>
          <w:sz w:val="24"/>
          <w:szCs w:val="24"/>
        </w:rPr>
        <w:lastRenderedPageBreak/>
        <w:t>Biaya Operasional pada Pendapatan Operasional (BOPO)</w:t>
      </w:r>
    </w:p>
    <w:tbl>
      <w:tblPr>
        <w:tblW w:w="6418" w:type="dxa"/>
        <w:jc w:val="center"/>
        <w:tblLook w:val="04A0" w:firstRow="1" w:lastRow="0" w:firstColumn="1" w:lastColumn="0" w:noHBand="0" w:noVBand="1"/>
      </w:tblPr>
      <w:tblGrid>
        <w:gridCol w:w="1683"/>
        <w:gridCol w:w="879"/>
        <w:gridCol w:w="880"/>
        <w:gridCol w:w="880"/>
        <w:gridCol w:w="881"/>
        <w:gridCol w:w="881"/>
        <w:gridCol w:w="334"/>
      </w:tblGrid>
      <w:tr w:rsidR="00D13BF7" w:rsidRPr="003048DE" w14:paraId="399EF922" w14:textId="77777777" w:rsidTr="00E2059A">
        <w:trPr>
          <w:gridAfter w:val="1"/>
          <w:wAfter w:w="334" w:type="dxa"/>
          <w:trHeight w:val="458"/>
          <w:jc w:val="center"/>
        </w:trPr>
        <w:tc>
          <w:tcPr>
            <w:tcW w:w="6084"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F239C3" w14:textId="77777777" w:rsidR="00D13BF7" w:rsidRPr="003048DE" w:rsidRDefault="00D13BF7" w:rsidP="00F00148">
            <w:pPr>
              <w:spacing w:after="0" w:line="240" w:lineRule="auto"/>
              <w:jc w:val="center"/>
              <w:rPr>
                <w:rFonts w:ascii="Times New Roman" w:eastAsia="Times New Roman" w:hAnsi="Times New Roman" w:cs="Times New Roman"/>
                <w:b/>
                <w:bCs/>
                <w:color w:val="000000"/>
                <w:sz w:val="24"/>
                <w:szCs w:val="24"/>
              </w:rPr>
            </w:pPr>
            <w:r w:rsidRPr="003048DE">
              <w:rPr>
                <w:rFonts w:ascii="Times New Roman" w:eastAsia="Times New Roman" w:hAnsi="Times New Roman" w:cs="Times New Roman"/>
                <w:b/>
                <w:bCs/>
                <w:color w:val="000000"/>
                <w:sz w:val="24"/>
                <w:szCs w:val="24"/>
              </w:rPr>
              <w:t>BOPO (%) BANK UMUM SYARIAH 2019-2023</w:t>
            </w:r>
          </w:p>
        </w:tc>
      </w:tr>
      <w:tr w:rsidR="00D13BF7" w:rsidRPr="003048DE" w14:paraId="2DB641B7" w14:textId="77777777" w:rsidTr="00F00148">
        <w:trPr>
          <w:trHeight w:val="79"/>
          <w:jc w:val="center"/>
        </w:trPr>
        <w:tc>
          <w:tcPr>
            <w:tcW w:w="6084" w:type="dxa"/>
            <w:gridSpan w:val="6"/>
            <w:vMerge/>
            <w:tcBorders>
              <w:top w:val="single" w:sz="4" w:space="0" w:color="auto"/>
              <w:left w:val="single" w:sz="4" w:space="0" w:color="auto"/>
              <w:bottom w:val="single" w:sz="4" w:space="0" w:color="auto"/>
              <w:right w:val="single" w:sz="4" w:space="0" w:color="auto"/>
            </w:tcBorders>
            <w:vAlign w:val="center"/>
            <w:hideMark/>
          </w:tcPr>
          <w:p w14:paraId="22C85A9B" w14:textId="77777777" w:rsidR="00D13BF7" w:rsidRPr="003048DE" w:rsidRDefault="00D13BF7" w:rsidP="00E2059A">
            <w:pPr>
              <w:spacing w:after="0" w:line="240" w:lineRule="auto"/>
              <w:rPr>
                <w:rFonts w:ascii="Times New Roman" w:eastAsia="Times New Roman" w:hAnsi="Times New Roman" w:cs="Times New Roman"/>
                <w:b/>
                <w:bCs/>
                <w:color w:val="000000"/>
              </w:rPr>
            </w:pPr>
          </w:p>
        </w:tc>
        <w:tc>
          <w:tcPr>
            <w:tcW w:w="222" w:type="dxa"/>
            <w:tcBorders>
              <w:top w:val="nil"/>
              <w:left w:val="nil"/>
              <w:bottom w:val="nil"/>
              <w:right w:val="nil"/>
            </w:tcBorders>
            <w:shd w:val="clear" w:color="auto" w:fill="auto"/>
            <w:noWrap/>
            <w:vAlign w:val="bottom"/>
            <w:hideMark/>
          </w:tcPr>
          <w:p w14:paraId="7B48AA32" w14:textId="77777777" w:rsidR="00D13BF7" w:rsidRPr="003048DE" w:rsidRDefault="00D13BF7" w:rsidP="00E2059A">
            <w:pPr>
              <w:spacing w:after="0" w:line="240" w:lineRule="auto"/>
              <w:jc w:val="center"/>
              <w:rPr>
                <w:rFonts w:ascii="Times New Roman" w:eastAsia="Times New Roman" w:hAnsi="Times New Roman" w:cs="Times New Roman"/>
                <w:b/>
                <w:bCs/>
                <w:color w:val="000000"/>
              </w:rPr>
            </w:pPr>
          </w:p>
        </w:tc>
      </w:tr>
      <w:tr w:rsidR="00D13BF7" w:rsidRPr="003048DE" w14:paraId="383E64E7"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403E591"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 </w:t>
            </w:r>
          </w:p>
        </w:tc>
        <w:tc>
          <w:tcPr>
            <w:tcW w:w="879" w:type="dxa"/>
            <w:tcBorders>
              <w:top w:val="nil"/>
              <w:left w:val="nil"/>
              <w:bottom w:val="single" w:sz="4" w:space="0" w:color="auto"/>
              <w:right w:val="single" w:sz="4" w:space="0" w:color="auto"/>
            </w:tcBorders>
            <w:shd w:val="clear" w:color="000000" w:fill="8EA9DB"/>
            <w:noWrap/>
            <w:vAlign w:val="bottom"/>
            <w:hideMark/>
          </w:tcPr>
          <w:p w14:paraId="648ACE94" w14:textId="77777777" w:rsidR="00D13BF7" w:rsidRPr="003048DE" w:rsidRDefault="00D13BF7" w:rsidP="00E2059A">
            <w:pPr>
              <w:spacing w:after="0" w:line="240" w:lineRule="auto"/>
              <w:jc w:val="right"/>
              <w:rPr>
                <w:rFonts w:ascii="Times New Roman" w:eastAsia="Times New Roman" w:hAnsi="Times New Roman" w:cs="Times New Roman"/>
                <w:color w:val="000000"/>
              </w:rPr>
            </w:pPr>
            <w:r w:rsidRPr="003048DE">
              <w:rPr>
                <w:rFonts w:ascii="Times New Roman" w:eastAsia="Times New Roman" w:hAnsi="Times New Roman" w:cs="Times New Roman"/>
                <w:color w:val="000000"/>
              </w:rPr>
              <w:t>2019</w:t>
            </w:r>
          </w:p>
        </w:tc>
        <w:tc>
          <w:tcPr>
            <w:tcW w:w="880" w:type="dxa"/>
            <w:tcBorders>
              <w:top w:val="nil"/>
              <w:left w:val="nil"/>
              <w:bottom w:val="single" w:sz="4" w:space="0" w:color="auto"/>
              <w:right w:val="single" w:sz="4" w:space="0" w:color="auto"/>
            </w:tcBorders>
            <w:shd w:val="clear" w:color="000000" w:fill="8EA9DB"/>
            <w:noWrap/>
            <w:vAlign w:val="bottom"/>
            <w:hideMark/>
          </w:tcPr>
          <w:p w14:paraId="3C23FAFA" w14:textId="77777777" w:rsidR="00D13BF7" w:rsidRPr="003048DE" w:rsidRDefault="00D13BF7" w:rsidP="00E2059A">
            <w:pPr>
              <w:spacing w:after="0" w:line="240" w:lineRule="auto"/>
              <w:jc w:val="right"/>
              <w:rPr>
                <w:rFonts w:ascii="Times New Roman" w:eastAsia="Times New Roman" w:hAnsi="Times New Roman" w:cs="Times New Roman"/>
                <w:color w:val="000000"/>
              </w:rPr>
            </w:pPr>
            <w:r w:rsidRPr="003048DE">
              <w:rPr>
                <w:rFonts w:ascii="Times New Roman" w:eastAsia="Times New Roman" w:hAnsi="Times New Roman" w:cs="Times New Roman"/>
                <w:color w:val="000000"/>
              </w:rPr>
              <w:t>2020</w:t>
            </w:r>
          </w:p>
        </w:tc>
        <w:tc>
          <w:tcPr>
            <w:tcW w:w="880" w:type="dxa"/>
            <w:tcBorders>
              <w:top w:val="nil"/>
              <w:left w:val="nil"/>
              <w:bottom w:val="single" w:sz="4" w:space="0" w:color="auto"/>
              <w:right w:val="single" w:sz="4" w:space="0" w:color="auto"/>
            </w:tcBorders>
            <w:shd w:val="clear" w:color="000000" w:fill="8EA9DB"/>
            <w:noWrap/>
            <w:vAlign w:val="bottom"/>
            <w:hideMark/>
          </w:tcPr>
          <w:p w14:paraId="4B602249" w14:textId="77777777" w:rsidR="00D13BF7" w:rsidRPr="003048DE" w:rsidRDefault="00D13BF7" w:rsidP="00E2059A">
            <w:pPr>
              <w:spacing w:after="0" w:line="240" w:lineRule="auto"/>
              <w:jc w:val="right"/>
              <w:rPr>
                <w:rFonts w:ascii="Times New Roman" w:eastAsia="Times New Roman" w:hAnsi="Times New Roman" w:cs="Times New Roman"/>
                <w:color w:val="000000"/>
              </w:rPr>
            </w:pPr>
            <w:r w:rsidRPr="003048DE">
              <w:rPr>
                <w:rFonts w:ascii="Times New Roman" w:eastAsia="Times New Roman" w:hAnsi="Times New Roman" w:cs="Times New Roman"/>
                <w:color w:val="000000"/>
              </w:rPr>
              <w:t>2021</w:t>
            </w:r>
          </w:p>
        </w:tc>
        <w:tc>
          <w:tcPr>
            <w:tcW w:w="881" w:type="dxa"/>
            <w:tcBorders>
              <w:top w:val="nil"/>
              <w:left w:val="nil"/>
              <w:bottom w:val="single" w:sz="4" w:space="0" w:color="auto"/>
              <w:right w:val="single" w:sz="4" w:space="0" w:color="auto"/>
            </w:tcBorders>
            <w:shd w:val="clear" w:color="000000" w:fill="8EA9DB"/>
            <w:noWrap/>
            <w:vAlign w:val="bottom"/>
            <w:hideMark/>
          </w:tcPr>
          <w:p w14:paraId="42101FB7" w14:textId="77777777" w:rsidR="00D13BF7" w:rsidRPr="003048DE" w:rsidRDefault="00D13BF7" w:rsidP="00E2059A">
            <w:pPr>
              <w:spacing w:after="0" w:line="240" w:lineRule="auto"/>
              <w:jc w:val="right"/>
              <w:rPr>
                <w:rFonts w:ascii="Times New Roman" w:eastAsia="Times New Roman" w:hAnsi="Times New Roman" w:cs="Times New Roman"/>
                <w:color w:val="000000"/>
              </w:rPr>
            </w:pPr>
            <w:r w:rsidRPr="003048DE">
              <w:rPr>
                <w:rFonts w:ascii="Times New Roman" w:eastAsia="Times New Roman" w:hAnsi="Times New Roman" w:cs="Times New Roman"/>
                <w:color w:val="000000"/>
              </w:rPr>
              <w:t>2022</w:t>
            </w:r>
          </w:p>
        </w:tc>
        <w:tc>
          <w:tcPr>
            <w:tcW w:w="881" w:type="dxa"/>
            <w:tcBorders>
              <w:top w:val="nil"/>
              <w:left w:val="nil"/>
              <w:bottom w:val="single" w:sz="4" w:space="0" w:color="auto"/>
              <w:right w:val="single" w:sz="4" w:space="0" w:color="auto"/>
            </w:tcBorders>
            <w:shd w:val="clear" w:color="000000" w:fill="8EA9DB"/>
            <w:noWrap/>
            <w:vAlign w:val="bottom"/>
            <w:hideMark/>
          </w:tcPr>
          <w:p w14:paraId="7F9D771C" w14:textId="77777777" w:rsidR="00D13BF7" w:rsidRPr="003048DE" w:rsidRDefault="00D13BF7" w:rsidP="00E2059A">
            <w:pPr>
              <w:spacing w:after="0" w:line="240" w:lineRule="auto"/>
              <w:jc w:val="right"/>
              <w:rPr>
                <w:rFonts w:ascii="Times New Roman" w:eastAsia="Times New Roman" w:hAnsi="Times New Roman" w:cs="Times New Roman"/>
                <w:color w:val="000000"/>
              </w:rPr>
            </w:pPr>
            <w:r w:rsidRPr="003048DE">
              <w:rPr>
                <w:rFonts w:ascii="Times New Roman" w:eastAsia="Times New Roman" w:hAnsi="Times New Roman" w:cs="Times New Roman"/>
                <w:color w:val="000000"/>
              </w:rPr>
              <w:t>2023</w:t>
            </w:r>
          </w:p>
        </w:tc>
        <w:tc>
          <w:tcPr>
            <w:tcW w:w="222" w:type="dxa"/>
            <w:vAlign w:val="center"/>
            <w:hideMark/>
          </w:tcPr>
          <w:p w14:paraId="56EF5FE3"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4A5B5512"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4CB1B8CD"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Januari</w:t>
            </w:r>
          </w:p>
        </w:tc>
        <w:tc>
          <w:tcPr>
            <w:tcW w:w="879" w:type="dxa"/>
            <w:tcBorders>
              <w:top w:val="nil"/>
              <w:left w:val="nil"/>
              <w:bottom w:val="single" w:sz="4" w:space="0" w:color="auto"/>
              <w:right w:val="single" w:sz="4" w:space="0" w:color="auto"/>
            </w:tcBorders>
            <w:shd w:val="clear" w:color="auto" w:fill="auto"/>
            <w:noWrap/>
            <w:vAlign w:val="bottom"/>
            <w:hideMark/>
          </w:tcPr>
          <w:p w14:paraId="590B63DE"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87,69</w:t>
            </w:r>
          </w:p>
        </w:tc>
        <w:tc>
          <w:tcPr>
            <w:tcW w:w="880" w:type="dxa"/>
            <w:tcBorders>
              <w:top w:val="nil"/>
              <w:left w:val="nil"/>
              <w:bottom w:val="single" w:sz="4" w:space="0" w:color="auto"/>
              <w:right w:val="single" w:sz="4" w:space="0" w:color="auto"/>
            </w:tcBorders>
            <w:shd w:val="clear" w:color="auto" w:fill="auto"/>
            <w:noWrap/>
            <w:vAlign w:val="bottom"/>
            <w:hideMark/>
          </w:tcPr>
          <w:p w14:paraId="25031BDC"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83,62</w:t>
            </w:r>
          </w:p>
        </w:tc>
        <w:tc>
          <w:tcPr>
            <w:tcW w:w="880" w:type="dxa"/>
            <w:tcBorders>
              <w:top w:val="nil"/>
              <w:left w:val="nil"/>
              <w:bottom w:val="single" w:sz="4" w:space="0" w:color="auto"/>
              <w:right w:val="single" w:sz="4" w:space="0" w:color="auto"/>
            </w:tcBorders>
            <w:shd w:val="clear" w:color="auto" w:fill="auto"/>
            <w:noWrap/>
            <w:vAlign w:val="bottom"/>
            <w:hideMark/>
          </w:tcPr>
          <w:p w14:paraId="03508318"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85,44</w:t>
            </w:r>
          </w:p>
        </w:tc>
        <w:tc>
          <w:tcPr>
            <w:tcW w:w="881" w:type="dxa"/>
            <w:tcBorders>
              <w:top w:val="nil"/>
              <w:left w:val="nil"/>
              <w:bottom w:val="single" w:sz="4" w:space="0" w:color="auto"/>
              <w:right w:val="single" w:sz="4" w:space="0" w:color="auto"/>
            </w:tcBorders>
            <w:shd w:val="clear" w:color="auto" w:fill="auto"/>
            <w:noWrap/>
            <w:vAlign w:val="bottom"/>
            <w:hideMark/>
          </w:tcPr>
          <w:p w14:paraId="42C1DDBA"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93,10</w:t>
            </w:r>
          </w:p>
        </w:tc>
        <w:tc>
          <w:tcPr>
            <w:tcW w:w="881" w:type="dxa"/>
            <w:tcBorders>
              <w:top w:val="nil"/>
              <w:left w:val="nil"/>
              <w:bottom w:val="single" w:sz="4" w:space="0" w:color="auto"/>
              <w:right w:val="single" w:sz="4" w:space="0" w:color="auto"/>
            </w:tcBorders>
            <w:shd w:val="clear" w:color="auto" w:fill="auto"/>
            <w:noWrap/>
            <w:vAlign w:val="bottom"/>
            <w:hideMark/>
          </w:tcPr>
          <w:p w14:paraId="2263F048"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77,51</w:t>
            </w:r>
          </w:p>
        </w:tc>
        <w:tc>
          <w:tcPr>
            <w:tcW w:w="222" w:type="dxa"/>
            <w:vAlign w:val="center"/>
            <w:hideMark/>
          </w:tcPr>
          <w:p w14:paraId="6F05BE1D"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721636BB"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2CDB7B2B"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Februari</w:t>
            </w:r>
          </w:p>
        </w:tc>
        <w:tc>
          <w:tcPr>
            <w:tcW w:w="879" w:type="dxa"/>
            <w:tcBorders>
              <w:top w:val="nil"/>
              <w:left w:val="nil"/>
              <w:bottom w:val="single" w:sz="4" w:space="0" w:color="auto"/>
              <w:right w:val="single" w:sz="4" w:space="0" w:color="auto"/>
            </w:tcBorders>
            <w:shd w:val="clear" w:color="auto" w:fill="auto"/>
            <w:noWrap/>
            <w:vAlign w:val="bottom"/>
            <w:hideMark/>
          </w:tcPr>
          <w:p w14:paraId="7B10DC1C"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89,09</w:t>
            </w:r>
          </w:p>
        </w:tc>
        <w:tc>
          <w:tcPr>
            <w:tcW w:w="880" w:type="dxa"/>
            <w:tcBorders>
              <w:top w:val="nil"/>
              <w:left w:val="nil"/>
              <w:bottom w:val="single" w:sz="4" w:space="0" w:color="auto"/>
              <w:right w:val="single" w:sz="4" w:space="0" w:color="auto"/>
            </w:tcBorders>
            <w:shd w:val="clear" w:color="auto" w:fill="auto"/>
            <w:noWrap/>
            <w:vAlign w:val="bottom"/>
            <w:hideMark/>
          </w:tcPr>
          <w:p w14:paraId="50D926EA"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82,78</w:t>
            </w:r>
          </w:p>
        </w:tc>
        <w:tc>
          <w:tcPr>
            <w:tcW w:w="880" w:type="dxa"/>
            <w:tcBorders>
              <w:top w:val="nil"/>
              <w:left w:val="nil"/>
              <w:bottom w:val="single" w:sz="4" w:space="0" w:color="auto"/>
              <w:right w:val="single" w:sz="4" w:space="0" w:color="auto"/>
            </w:tcBorders>
            <w:shd w:val="clear" w:color="auto" w:fill="auto"/>
            <w:noWrap/>
            <w:vAlign w:val="bottom"/>
            <w:hideMark/>
          </w:tcPr>
          <w:p w14:paraId="35B6CBE1"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82,98</w:t>
            </w:r>
          </w:p>
        </w:tc>
        <w:tc>
          <w:tcPr>
            <w:tcW w:w="881" w:type="dxa"/>
            <w:tcBorders>
              <w:top w:val="nil"/>
              <w:left w:val="nil"/>
              <w:bottom w:val="single" w:sz="4" w:space="0" w:color="auto"/>
              <w:right w:val="single" w:sz="4" w:space="0" w:color="auto"/>
            </w:tcBorders>
            <w:shd w:val="clear" w:color="auto" w:fill="auto"/>
            <w:noWrap/>
            <w:vAlign w:val="bottom"/>
            <w:hideMark/>
          </w:tcPr>
          <w:p w14:paraId="40B84DA8"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89,51</w:t>
            </w:r>
          </w:p>
        </w:tc>
        <w:tc>
          <w:tcPr>
            <w:tcW w:w="881" w:type="dxa"/>
            <w:tcBorders>
              <w:top w:val="nil"/>
              <w:left w:val="nil"/>
              <w:bottom w:val="single" w:sz="4" w:space="0" w:color="auto"/>
              <w:right w:val="single" w:sz="4" w:space="0" w:color="auto"/>
            </w:tcBorders>
            <w:shd w:val="clear" w:color="auto" w:fill="auto"/>
            <w:noWrap/>
            <w:vAlign w:val="bottom"/>
            <w:hideMark/>
          </w:tcPr>
          <w:p w14:paraId="7987F47A"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76,05</w:t>
            </w:r>
          </w:p>
        </w:tc>
        <w:tc>
          <w:tcPr>
            <w:tcW w:w="222" w:type="dxa"/>
            <w:vAlign w:val="center"/>
            <w:hideMark/>
          </w:tcPr>
          <w:p w14:paraId="6FBAF357"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531829E9"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593E93F3"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Maret</w:t>
            </w:r>
          </w:p>
        </w:tc>
        <w:tc>
          <w:tcPr>
            <w:tcW w:w="879" w:type="dxa"/>
            <w:tcBorders>
              <w:top w:val="nil"/>
              <w:left w:val="nil"/>
              <w:bottom w:val="single" w:sz="4" w:space="0" w:color="auto"/>
              <w:right w:val="single" w:sz="4" w:space="0" w:color="auto"/>
            </w:tcBorders>
            <w:shd w:val="clear" w:color="auto" w:fill="auto"/>
            <w:noWrap/>
            <w:vAlign w:val="bottom"/>
            <w:hideMark/>
          </w:tcPr>
          <w:p w14:paraId="50BEC065"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87,82</w:t>
            </w:r>
          </w:p>
        </w:tc>
        <w:tc>
          <w:tcPr>
            <w:tcW w:w="880" w:type="dxa"/>
            <w:tcBorders>
              <w:top w:val="nil"/>
              <w:left w:val="nil"/>
              <w:bottom w:val="single" w:sz="4" w:space="0" w:color="auto"/>
              <w:right w:val="single" w:sz="4" w:space="0" w:color="auto"/>
            </w:tcBorders>
            <w:shd w:val="clear" w:color="auto" w:fill="auto"/>
            <w:noWrap/>
            <w:vAlign w:val="bottom"/>
            <w:hideMark/>
          </w:tcPr>
          <w:p w14:paraId="40E7CAD8"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83,04</w:t>
            </w:r>
          </w:p>
        </w:tc>
        <w:tc>
          <w:tcPr>
            <w:tcW w:w="880" w:type="dxa"/>
            <w:tcBorders>
              <w:top w:val="nil"/>
              <w:left w:val="nil"/>
              <w:bottom w:val="single" w:sz="4" w:space="0" w:color="auto"/>
              <w:right w:val="single" w:sz="4" w:space="0" w:color="auto"/>
            </w:tcBorders>
            <w:shd w:val="clear" w:color="auto" w:fill="auto"/>
            <w:noWrap/>
            <w:vAlign w:val="bottom"/>
            <w:hideMark/>
          </w:tcPr>
          <w:p w14:paraId="175D8661"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82,10</w:t>
            </w:r>
          </w:p>
        </w:tc>
        <w:tc>
          <w:tcPr>
            <w:tcW w:w="881" w:type="dxa"/>
            <w:tcBorders>
              <w:top w:val="nil"/>
              <w:left w:val="nil"/>
              <w:bottom w:val="single" w:sz="4" w:space="0" w:color="auto"/>
              <w:right w:val="single" w:sz="4" w:space="0" w:color="auto"/>
            </w:tcBorders>
            <w:shd w:val="clear" w:color="auto" w:fill="auto"/>
            <w:noWrap/>
            <w:vAlign w:val="bottom"/>
            <w:hideMark/>
          </w:tcPr>
          <w:p w14:paraId="79F8FCC5"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86,76</w:t>
            </w:r>
          </w:p>
        </w:tc>
        <w:tc>
          <w:tcPr>
            <w:tcW w:w="881" w:type="dxa"/>
            <w:tcBorders>
              <w:top w:val="nil"/>
              <w:left w:val="nil"/>
              <w:bottom w:val="single" w:sz="4" w:space="0" w:color="auto"/>
              <w:right w:val="single" w:sz="4" w:space="0" w:color="auto"/>
            </w:tcBorders>
            <w:shd w:val="clear" w:color="auto" w:fill="auto"/>
            <w:noWrap/>
            <w:vAlign w:val="bottom"/>
            <w:hideMark/>
          </w:tcPr>
          <w:p w14:paraId="600600FC"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75,78</w:t>
            </w:r>
          </w:p>
        </w:tc>
        <w:tc>
          <w:tcPr>
            <w:tcW w:w="222" w:type="dxa"/>
            <w:vAlign w:val="center"/>
            <w:hideMark/>
          </w:tcPr>
          <w:p w14:paraId="6160A148"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3F7D1F38"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610CB8EB"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April</w:t>
            </w:r>
          </w:p>
        </w:tc>
        <w:tc>
          <w:tcPr>
            <w:tcW w:w="879" w:type="dxa"/>
            <w:tcBorders>
              <w:top w:val="nil"/>
              <w:left w:val="nil"/>
              <w:bottom w:val="single" w:sz="4" w:space="0" w:color="auto"/>
              <w:right w:val="single" w:sz="4" w:space="0" w:color="auto"/>
            </w:tcBorders>
            <w:shd w:val="clear" w:color="auto" w:fill="auto"/>
            <w:noWrap/>
            <w:vAlign w:val="bottom"/>
            <w:hideMark/>
          </w:tcPr>
          <w:p w14:paraId="401EF114"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86,95</w:t>
            </w:r>
          </w:p>
        </w:tc>
        <w:tc>
          <w:tcPr>
            <w:tcW w:w="880" w:type="dxa"/>
            <w:tcBorders>
              <w:top w:val="nil"/>
              <w:left w:val="nil"/>
              <w:bottom w:val="single" w:sz="4" w:space="0" w:color="auto"/>
              <w:right w:val="single" w:sz="4" w:space="0" w:color="auto"/>
            </w:tcBorders>
            <w:shd w:val="clear" w:color="auto" w:fill="auto"/>
            <w:noWrap/>
            <w:vAlign w:val="bottom"/>
            <w:hideMark/>
          </w:tcPr>
          <w:p w14:paraId="7E1360B5"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84,60</w:t>
            </w:r>
          </w:p>
        </w:tc>
        <w:tc>
          <w:tcPr>
            <w:tcW w:w="880" w:type="dxa"/>
            <w:tcBorders>
              <w:top w:val="nil"/>
              <w:left w:val="nil"/>
              <w:bottom w:val="single" w:sz="4" w:space="0" w:color="auto"/>
              <w:right w:val="single" w:sz="4" w:space="0" w:color="auto"/>
            </w:tcBorders>
            <w:shd w:val="clear" w:color="auto" w:fill="auto"/>
            <w:noWrap/>
            <w:vAlign w:val="bottom"/>
            <w:hideMark/>
          </w:tcPr>
          <w:p w14:paraId="4871F4CB"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81,86</w:t>
            </w:r>
          </w:p>
        </w:tc>
        <w:tc>
          <w:tcPr>
            <w:tcW w:w="881" w:type="dxa"/>
            <w:tcBorders>
              <w:top w:val="nil"/>
              <w:left w:val="nil"/>
              <w:bottom w:val="single" w:sz="4" w:space="0" w:color="auto"/>
              <w:right w:val="single" w:sz="4" w:space="0" w:color="auto"/>
            </w:tcBorders>
            <w:shd w:val="clear" w:color="auto" w:fill="auto"/>
            <w:noWrap/>
            <w:vAlign w:val="bottom"/>
            <w:hideMark/>
          </w:tcPr>
          <w:p w14:paraId="56C8DF18"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80,58</w:t>
            </w:r>
          </w:p>
        </w:tc>
        <w:tc>
          <w:tcPr>
            <w:tcW w:w="881" w:type="dxa"/>
            <w:tcBorders>
              <w:top w:val="nil"/>
              <w:left w:val="nil"/>
              <w:bottom w:val="single" w:sz="4" w:space="0" w:color="auto"/>
              <w:right w:val="single" w:sz="4" w:space="0" w:color="auto"/>
            </w:tcBorders>
            <w:shd w:val="clear" w:color="auto" w:fill="auto"/>
            <w:noWrap/>
            <w:vAlign w:val="bottom"/>
            <w:hideMark/>
          </w:tcPr>
          <w:p w14:paraId="73238344"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75,88</w:t>
            </w:r>
          </w:p>
        </w:tc>
        <w:tc>
          <w:tcPr>
            <w:tcW w:w="222" w:type="dxa"/>
            <w:vAlign w:val="center"/>
            <w:hideMark/>
          </w:tcPr>
          <w:p w14:paraId="346FC8F5"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734CC459"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3E23745F"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Mei</w:t>
            </w:r>
          </w:p>
        </w:tc>
        <w:tc>
          <w:tcPr>
            <w:tcW w:w="879" w:type="dxa"/>
            <w:tcBorders>
              <w:top w:val="nil"/>
              <w:left w:val="nil"/>
              <w:bottom w:val="single" w:sz="4" w:space="0" w:color="auto"/>
              <w:right w:val="single" w:sz="4" w:space="0" w:color="auto"/>
            </w:tcBorders>
            <w:shd w:val="clear" w:color="auto" w:fill="auto"/>
            <w:noWrap/>
            <w:vAlign w:val="bottom"/>
            <w:hideMark/>
          </w:tcPr>
          <w:p w14:paraId="71342FDC"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86,29</w:t>
            </w:r>
          </w:p>
        </w:tc>
        <w:tc>
          <w:tcPr>
            <w:tcW w:w="880" w:type="dxa"/>
            <w:tcBorders>
              <w:top w:val="nil"/>
              <w:left w:val="nil"/>
              <w:bottom w:val="single" w:sz="4" w:space="0" w:color="auto"/>
              <w:right w:val="single" w:sz="4" w:space="0" w:color="auto"/>
            </w:tcBorders>
            <w:shd w:val="clear" w:color="auto" w:fill="auto"/>
            <w:noWrap/>
            <w:vAlign w:val="bottom"/>
            <w:hideMark/>
          </w:tcPr>
          <w:p w14:paraId="7A1CF278"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85,72</w:t>
            </w:r>
          </w:p>
        </w:tc>
        <w:tc>
          <w:tcPr>
            <w:tcW w:w="880" w:type="dxa"/>
            <w:tcBorders>
              <w:top w:val="nil"/>
              <w:left w:val="nil"/>
              <w:bottom w:val="single" w:sz="4" w:space="0" w:color="auto"/>
              <w:right w:val="single" w:sz="4" w:space="0" w:color="auto"/>
            </w:tcBorders>
            <w:shd w:val="clear" w:color="auto" w:fill="auto"/>
            <w:noWrap/>
            <w:vAlign w:val="bottom"/>
            <w:hideMark/>
          </w:tcPr>
          <w:p w14:paraId="438EE6FF"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82,33</w:t>
            </w:r>
          </w:p>
        </w:tc>
        <w:tc>
          <w:tcPr>
            <w:tcW w:w="881" w:type="dxa"/>
            <w:tcBorders>
              <w:top w:val="nil"/>
              <w:left w:val="nil"/>
              <w:bottom w:val="single" w:sz="4" w:space="0" w:color="auto"/>
              <w:right w:val="single" w:sz="4" w:space="0" w:color="auto"/>
            </w:tcBorders>
            <w:shd w:val="clear" w:color="auto" w:fill="auto"/>
            <w:noWrap/>
            <w:vAlign w:val="bottom"/>
            <w:hideMark/>
          </w:tcPr>
          <w:p w14:paraId="5C4092C9"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79,44</w:t>
            </w:r>
          </w:p>
        </w:tc>
        <w:tc>
          <w:tcPr>
            <w:tcW w:w="881" w:type="dxa"/>
            <w:tcBorders>
              <w:top w:val="nil"/>
              <w:left w:val="nil"/>
              <w:bottom w:val="single" w:sz="4" w:space="0" w:color="auto"/>
              <w:right w:val="single" w:sz="4" w:space="0" w:color="auto"/>
            </w:tcBorders>
            <w:shd w:val="clear" w:color="auto" w:fill="auto"/>
            <w:noWrap/>
            <w:vAlign w:val="bottom"/>
            <w:hideMark/>
          </w:tcPr>
          <w:p w14:paraId="344C142B"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75,98</w:t>
            </w:r>
          </w:p>
        </w:tc>
        <w:tc>
          <w:tcPr>
            <w:tcW w:w="222" w:type="dxa"/>
            <w:vAlign w:val="center"/>
            <w:hideMark/>
          </w:tcPr>
          <w:p w14:paraId="65AE85B8"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47916725"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631588BC"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Juni</w:t>
            </w:r>
          </w:p>
        </w:tc>
        <w:tc>
          <w:tcPr>
            <w:tcW w:w="879" w:type="dxa"/>
            <w:tcBorders>
              <w:top w:val="nil"/>
              <w:left w:val="nil"/>
              <w:bottom w:val="single" w:sz="4" w:space="0" w:color="auto"/>
              <w:right w:val="single" w:sz="4" w:space="0" w:color="auto"/>
            </w:tcBorders>
            <w:shd w:val="clear" w:color="auto" w:fill="auto"/>
            <w:noWrap/>
            <w:vAlign w:val="bottom"/>
            <w:hideMark/>
          </w:tcPr>
          <w:p w14:paraId="4C2B7E9F"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85,72</w:t>
            </w:r>
          </w:p>
        </w:tc>
        <w:tc>
          <w:tcPr>
            <w:tcW w:w="880" w:type="dxa"/>
            <w:tcBorders>
              <w:top w:val="nil"/>
              <w:left w:val="nil"/>
              <w:bottom w:val="single" w:sz="4" w:space="0" w:color="auto"/>
              <w:right w:val="single" w:sz="4" w:space="0" w:color="auto"/>
            </w:tcBorders>
            <w:shd w:val="clear" w:color="auto" w:fill="auto"/>
            <w:noWrap/>
            <w:vAlign w:val="bottom"/>
            <w:hideMark/>
          </w:tcPr>
          <w:p w14:paraId="3BA569F0"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86,11</w:t>
            </w:r>
          </w:p>
        </w:tc>
        <w:tc>
          <w:tcPr>
            <w:tcW w:w="880" w:type="dxa"/>
            <w:tcBorders>
              <w:top w:val="nil"/>
              <w:left w:val="nil"/>
              <w:bottom w:val="single" w:sz="4" w:space="0" w:color="auto"/>
              <w:right w:val="single" w:sz="4" w:space="0" w:color="auto"/>
            </w:tcBorders>
            <w:shd w:val="clear" w:color="auto" w:fill="auto"/>
            <w:noWrap/>
            <w:vAlign w:val="bottom"/>
            <w:hideMark/>
          </w:tcPr>
          <w:p w14:paraId="53DDDD4D"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83,15</w:t>
            </w:r>
          </w:p>
        </w:tc>
        <w:tc>
          <w:tcPr>
            <w:tcW w:w="881" w:type="dxa"/>
            <w:tcBorders>
              <w:top w:val="nil"/>
              <w:left w:val="nil"/>
              <w:bottom w:val="single" w:sz="4" w:space="0" w:color="auto"/>
              <w:right w:val="single" w:sz="4" w:space="0" w:color="auto"/>
            </w:tcBorders>
            <w:shd w:val="clear" w:color="auto" w:fill="auto"/>
            <w:noWrap/>
            <w:vAlign w:val="bottom"/>
            <w:hideMark/>
          </w:tcPr>
          <w:p w14:paraId="017FA6E6"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78,53</w:t>
            </w:r>
          </w:p>
        </w:tc>
        <w:tc>
          <w:tcPr>
            <w:tcW w:w="881" w:type="dxa"/>
            <w:tcBorders>
              <w:top w:val="nil"/>
              <w:left w:val="nil"/>
              <w:bottom w:val="single" w:sz="4" w:space="0" w:color="auto"/>
              <w:right w:val="single" w:sz="4" w:space="0" w:color="auto"/>
            </w:tcBorders>
            <w:shd w:val="clear" w:color="auto" w:fill="auto"/>
            <w:noWrap/>
            <w:vAlign w:val="bottom"/>
            <w:hideMark/>
          </w:tcPr>
          <w:p w14:paraId="19326374"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76,02</w:t>
            </w:r>
          </w:p>
        </w:tc>
        <w:tc>
          <w:tcPr>
            <w:tcW w:w="222" w:type="dxa"/>
            <w:vAlign w:val="center"/>
            <w:hideMark/>
          </w:tcPr>
          <w:p w14:paraId="3D1E1ED3"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177105EE"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302EDA8C"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Juli</w:t>
            </w:r>
          </w:p>
        </w:tc>
        <w:tc>
          <w:tcPr>
            <w:tcW w:w="879" w:type="dxa"/>
            <w:tcBorders>
              <w:top w:val="nil"/>
              <w:left w:val="nil"/>
              <w:bottom w:val="single" w:sz="4" w:space="0" w:color="auto"/>
              <w:right w:val="single" w:sz="4" w:space="0" w:color="auto"/>
            </w:tcBorders>
            <w:shd w:val="clear" w:color="auto" w:fill="auto"/>
            <w:noWrap/>
            <w:vAlign w:val="bottom"/>
            <w:hideMark/>
          </w:tcPr>
          <w:p w14:paraId="1082FA1D"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85,58</w:t>
            </w:r>
          </w:p>
        </w:tc>
        <w:tc>
          <w:tcPr>
            <w:tcW w:w="880" w:type="dxa"/>
            <w:tcBorders>
              <w:top w:val="nil"/>
              <w:left w:val="nil"/>
              <w:bottom w:val="single" w:sz="4" w:space="0" w:color="auto"/>
              <w:right w:val="single" w:sz="4" w:space="0" w:color="auto"/>
            </w:tcBorders>
            <w:shd w:val="clear" w:color="auto" w:fill="auto"/>
            <w:noWrap/>
            <w:vAlign w:val="bottom"/>
            <w:hideMark/>
          </w:tcPr>
          <w:p w14:paraId="0BC1E86E"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86,25</w:t>
            </w:r>
          </w:p>
        </w:tc>
        <w:tc>
          <w:tcPr>
            <w:tcW w:w="880" w:type="dxa"/>
            <w:tcBorders>
              <w:top w:val="nil"/>
              <w:left w:val="nil"/>
              <w:bottom w:val="single" w:sz="4" w:space="0" w:color="auto"/>
              <w:right w:val="single" w:sz="4" w:space="0" w:color="auto"/>
            </w:tcBorders>
            <w:shd w:val="clear" w:color="auto" w:fill="auto"/>
            <w:noWrap/>
            <w:vAlign w:val="bottom"/>
            <w:hideMark/>
          </w:tcPr>
          <w:p w14:paraId="28FE78CA"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83,48</w:t>
            </w:r>
          </w:p>
        </w:tc>
        <w:tc>
          <w:tcPr>
            <w:tcW w:w="881" w:type="dxa"/>
            <w:tcBorders>
              <w:top w:val="nil"/>
              <w:left w:val="nil"/>
              <w:bottom w:val="single" w:sz="4" w:space="0" w:color="auto"/>
              <w:right w:val="single" w:sz="4" w:space="0" w:color="auto"/>
            </w:tcBorders>
            <w:shd w:val="clear" w:color="auto" w:fill="auto"/>
            <w:noWrap/>
            <w:vAlign w:val="bottom"/>
            <w:hideMark/>
          </w:tcPr>
          <w:p w14:paraId="456C9308"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77,91</w:t>
            </w:r>
          </w:p>
        </w:tc>
        <w:tc>
          <w:tcPr>
            <w:tcW w:w="881" w:type="dxa"/>
            <w:tcBorders>
              <w:top w:val="nil"/>
              <w:left w:val="nil"/>
              <w:bottom w:val="single" w:sz="4" w:space="0" w:color="auto"/>
              <w:right w:val="single" w:sz="4" w:space="0" w:color="auto"/>
            </w:tcBorders>
            <w:shd w:val="clear" w:color="auto" w:fill="auto"/>
            <w:noWrap/>
            <w:vAlign w:val="bottom"/>
            <w:hideMark/>
          </w:tcPr>
          <w:p w14:paraId="715175D7"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76,47</w:t>
            </w:r>
          </w:p>
        </w:tc>
        <w:tc>
          <w:tcPr>
            <w:tcW w:w="222" w:type="dxa"/>
            <w:vAlign w:val="center"/>
            <w:hideMark/>
          </w:tcPr>
          <w:p w14:paraId="5D22B470"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64A998F1"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65FD3BBF"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Agustus</w:t>
            </w:r>
          </w:p>
        </w:tc>
        <w:tc>
          <w:tcPr>
            <w:tcW w:w="879" w:type="dxa"/>
            <w:tcBorders>
              <w:top w:val="nil"/>
              <w:left w:val="nil"/>
              <w:bottom w:val="single" w:sz="4" w:space="0" w:color="auto"/>
              <w:right w:val="single" w:sz="4" w:space="0" w:color="auto"/>
            </w:tcBorders>
            <w:shd w:val="clear" w:color="auto" w:fill="auto"/>
            <w:noWrap/>
            <w:vAlign w:val="bottom"/>
            <w:hideMark/>
          </w:tcPr>
          <w:p w14:paraId="3EEA08BF"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85,59</w:t>
            </w:r>
          </w:p>
        </w:tc>
        <w:tc>
          <w:tcPr>
            <w:tcW w:w="880" w:type="dxa"/>
            <w:tcBorders>
              <w:top w:val="nil"/>
              <w:left w:val="nil"/>
              <w:bottom w:val="single" w:sz="4" w:space="0" w:color="auto"/>
              <w:right w:val="single" w:sz="4" w:space="0" w:color="auto"/>
            </w:tcBorders>
            <w:shd w:val="clear" w:color="auto" w:fill="auto"/>
            <w:noWrap/>
            <w:vAlign w:val="bottom"/>
            <w:hideMark/>
          </w:tcPr>
          <w:p w14:paraId="335E529E"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86,22</w:t>
            </w:r>
          </w:p>
        </w:tc>
        <w:tc>
          <w:tcPr>
            <w:tcW w:w="880" w:type="dxa"/>
            <w:tcBorders>
              <w:top w:val="nil"/>
              <w:left w:val="nil"/>
              <w:bottom w:val="single" w:sz="4" w:space="0" w:color="auto"/>
              <w:right w:val="single" w:sz="4" w:space="0" w:color="auto"/>
            </w:tcBorders>
            <w:shd w:val="clear" w:color="auto" w:fill="auto"/>
            <w:noWrap/>
            <w:vAlign w:val="bottom"/>
            <w:hideMark/>
          </w:tcPr>
          <w:p w14:paraId="449438F6"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83,86</w:t>
            </w:r>
          </w:p>
        </w:tc>
        <w:tc>
          <w:tcPr>
            <w:tcW w:w="881" w:type="dxa"/>
            <w:tcBorders>
              <w:top w:val="nil"/>
              <w:left w:val="nil"/>
              <w:bottom w:val="single" w:sz="4" w:space="0" w:color="auto"/>
              <w:right w:val="single" w:sz="4" w:space="0" w:color="auto"/>
            </w:tcBorders>
            <w:shd w:val="clear" w:color="auto" w:fill="auto"/>
            <w:noWrap/>
            <w:vAlign w:val="bottom"/>
            <w:hideMark/>
          </w:tcPr>
          <w:p w14:paraId="055A0CBD"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77,34</w:t>
            </w:r>
          </w:p>
        </w:tc>
        <w:tc>
          <w:tcPr>
            <w:tcW w:w="881" w:type="dxa"/>
            <w:tcBorders>
              <w:top w:val="nil"/>
              <w:left w:val="nil"/>
              <w:bottom w:val="single" w:sz="4" w:space="0" w:color="auto"/>
              <w:right w:val="single" w:sz="4" w:space="0" w:color="auto"/>
            </w:tcBorders>
            <w:shd w:val="clear" w:color="auto" w:fill="auto"/>
            <w:noWrap/>
            <w:vAlign w:val="bottom"/>
            <w:hideMark/>
          </w:tcPr>
          <w:p w14:paraId="6AA75A31"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76,60</w:t>
            </w:r>
          </w:p>
        </w:tc>
        <w:tc>
          <w:tcPr>
            <w:tcW w:w="222" w:type="dxa"/>
            <w:vAlign w:val="center"/>
            <w:hideMark/>
          </w:tcPr>
          <w:p w14:paraId="313BF819"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6883BD52"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595D48CA"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September</w:t>
            </w:r>
          </w:p>
        </w:tc>
        <w:tc>
          <w:tcPr>
            <w:tcW w:w="879" w:type="dxa"/>
            <w:tcBorders>
              <w:top w:val="nil"/>
              <w:left w:val="nil"/>
              <w:bottom w:val="single" w:sz="4" w:space="0" w:color="auto"/>
              <w:right w:val="single" w:sz="4" w:space="0" w:color="auto"/>
            </w:tcBorders>
            <w:shd w:val="clear" w:color="auto" w:fill="auto"/>
            <w:noWrap/>
            <w:vAlign w:val="bottom"/>
            <w:hideMark/>
          </w:tcPr>
          <w:p w14:paraId="6ABE5528"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85,14</w:t>
            </w:r>
          </w:p>
        </w:tc>
        <w:tc>
          <w:tcPr>
            <w:tcW w:w="880" w:type="dxa"/>
            <w:tcBorders>
              <w:top w:val="nil"/>
              <w:left w:val="nil"/>
              <w:bottom w:val="single" w:sz="4" w:space="0" w:color="auto"/>
              <w:right w:val="single" w:sz="4" w:space="0" w:color="auto"/>
            </w:tcBorders>
            <w:shd w:val="clear" w:color="auto" w:fill="auto"/>
            <w:noWrap/>
            <w:vAlign w:val="bottom"/>
            <w:hideMark/>
          </w:tcPr>
          <w:p w14:paraId="22D5CF54"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86,12</w:t>
            </w:r>
          </w:p>
        </w:tc>
        <w:tc>
          <w:tcPr>
            <w:tcW w:w="880" w:type="dxa"/>
            <w:tcBorders>
              <w:top w:val="nil"/>
              <w:left w:val="nil"/>
              <w:bottom w:val="single" w:sz="4" w:space="0" w:color="auto"/>
              <w:right w:val="single" w:sz="4" w:space="0" w:color="auto"/>
            </w:tcBorders>
            <w:shd w:val="clear" w:color="auto" w:fill="auto"/>
            <w:noWrap/>
            <w:vAlign w:val="bottom"/>
            <w:hideMark/>
          </w:tcPr>
          <w:p w14:paraId="7F7F7D4A"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81,69</w:t>
            </w:r>
          </w:p>
        </w:tc>
        <w:tc>
          <w:tcPr>
            <w:tcW w:w="881" w:type="dxa"/>
            <w:tcBorders>
              <w:top w:val="nil"/>
              <w:left w:val="nil"/>
              <w:bottom w:val="single" w:sz="4" w:space="0" w:color="auto"/>
              <w:right w:val="single" w:sz="4" w:space="0" w:color="auto"/>
            </w:tcBorders>
            <w:shd w:val="clear" w:color="auto" w:fill="auto"/>
            <w:noWrap/>
            <w:vAlign w:val="bottom"/>
            <w:hideMark/>
          </w:tcPr>
          <w:p w14:paraId="58F66D6D"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76,67</w:t>
            </w:r>
          </w:p>
        </w:tc>
        <w:tc>
          <w:tcPr>
            <w:tcW w:w="881" w:type="dxa"/>
            <w:tcBorders>
              <w:top w:val="nil"/>
              <w:left w:val="nil"/>
              <w:bottom w:val="single" w:sz="4" w:space="0" w:color="auto"/>
              <w:right w:val="single" w:sz="4" w:space="0" w:color="auto"/>
            </w:tcBorders>
            <w:shd w:val="clear" w:color="auto" w:fill="auto"/>
            <w:noWrap/>
            <w:vAlign w:val="bottom"/>
            <w:hideMark/>
          </w:tcPr>
          <w:p w14:paraId="00D0DE05"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76,53</w:t>
            </w:r>
          </w:p>
        </w:tc>
        <w:tc>
          <w:tcPr>
            <w:tcW w:w="222" w:type="dxa"/>
            <w:vAlign w:val="center"/>
            <w:hideMark/>
          </w:tcPr>
          <w:p w14:paraId="67E21D1D"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6FC2EC2E"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2102EBA7"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Oktober</w:t>
            </w:r>
          </w:p>
        </w:tc>
        <w:tc>
          <w:tcPr>
            <w:tcW w:w="879" w:type="dxa"/>
            <w:tcBorders>
              <w:top w:val="nil"/>
              <w:left w:val="nil"/>
              <w:bottom w:val="single" w:sz="4" w:space="0" w:color="auto"/>
              <w:right w:val="single" w:sz="4" w:space="0" w:color="auto"/>
            </w:tcBorders>
            <w:shd w:val="clear" w:color="auto" w:fill="auto"/>
            <w:noWrap/>
            <w:vAlign w:val="bottom"/>
            <w:hideMark/>
          </w:tcPr>
          <w:p w14:paraId="0817189F"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85,55</w:t>
            </w:r>
          </w:p>
        </w:tc>
        <w:tc>
          <w:tcPr>
            <w:tcW w:w="880" w:type="dxa"/>
            <w:tcBorders>
              <w:top w:val="nil"/>
              <w:left w:val="nil"/>
              <w:bottom w:val="single" w:sz="4" w:space="0" w:color="auto"/>
              <w:right w:val="single" w:sz="4" w:space="0" w:color="auto"/>
            </w:tcBorders>
            <w:shd w:val="clear" w:color="auto" w:fill="auto"/>
            <w:noWrap/>
            <w:vAlign w:val="bottom"/>
            <w:hideMark/>
          </w:tcPr>
          <w:p w14:paraId="79185304"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86,08</w:t>
            </w:r>
          </w:p>
        </w:tc>
        <w:tc>
          <w:tcPr>
            <w:tcW w:w="880" w:type="dxa"/>
            <w:tcBorders>
              <w:top w:val="nil"/>
              <w:left w:val="nil"/>
              <w:bottom w:val="single" w:sz="4" w:space="0" w:color="auto"/>
              <w:right w:val="single" w:sz="4" w:space="0" w:color="auto"/>
            </w:tcBorders>
            <w:shd w:val="clear" w:color="auto" w:fill="auto"/>
            <w:noWrap/>
            <w:vAlign w:val="bottom"/>
            <w:hideMark/>
          </w:tcPr>
          <w:p w14:paraId="3535B6B1"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83,79</w:t>
            </w:r>
          </w:p>
        </w:tc>
        <w:tc>
          <w:tcPr>
            <w:tcW w:w="881" w:type="dxa"/>
            <w:tcBorders>
              <w:top w:val="nil"/>
              <w:left w:val="nil"/>
              <w:bottom w:val="single" w:sz="4" w:space="0" w:color="auto"/>
              <w:right w:val="single" w:sz="4" w:space="0" w:color="auto"/>
            </w:tcBorders>
            <w:shd w:val="clear" w:color="auto" w:fill="auto"/>
            <w:noWrap/>
            <w:vAlign w:val="bottom"/>
            <w:hideMark/>
          </w:tcPr>
          <w:p w14:paraId="68AE700D"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76,86</w:t>
            </w:r>
          </w:p>
        </w:tc>
        <w:tc>
          <w:tcPr>
            <w:tcW w:w="881" w:type="dxa"/>
            <w:tcBorders>
              <w:top w:val="nil"/>
              <w:left w:val="nil"/>
              <w:bottom w:val="single" w:sz="4" w:space="0" w:color="auto"/>
              <w:right w:val="single" w:sz="4" w:space="0" w:color="auto"/>
            </w:tcBorders>
            <w:shd w:val="clear" w:color="auto" w:fill="auto"/>
            <w:noWrap/>
            <w:vAlign w:val="bottom"/>
            <w:hideMark/>
          </w:tcPr>
          <w:p w14:paraId="070D9511"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76,61</w:t>
            </w:r>
          </w:p>
        </w:tc>
        <w:tc>
          <w:tcPr>
            <w:tcW w:w="222" w:type="dxa"/>
            <w:vAlign w:val="center"/>
            <w:hideMark/>
          </w:tcPr>
          <w:p w14:paraId="2F1C67B2"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57EF3639"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23EB9CB8"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November</w:t>
            </w:r>
          </w:p>
        </w:tc>
        <w:tc>
          <w:tcPr>
            <w:tcW w:w="879" w:type="dxa"/>
            <w:tcBorders>
              <w:top w:val="nil"/>
              <w:left w:val="nil"/>
              <w:bottom w:val="single" w:sz="4" w:space="0" w:color="auto"/>
              <w:right w:val="single" w:sz="4" w:space="0" w:color="auto"/>
            </w:tcBorders>
            <w:shd w:val="clear" w:color="auto" w:fill="auto"/>
            <w:noWrap/>
            <w:vAlign w:val="bottom"/>
            <w:hideMark/>
          </w:tcPr>
          <w:p w14:paraId="20E80A00"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85,32</w:t>
            </w:r>
          </w:p>
        </w:tc>
        <w:tc>
          <w:tcPr>
            <w:tcW w:w="880" w:type="dxa"/>
            <w:tcBorders>
              <w:top w:val="nil"/>
              <w:left w:val="nil"/>
              <w:bottom w:val="single" w:sz="4" w:space="0" w:color="auto"/>
              <w:right w:val="single" w:sz="4" w:space="0" w:color="auto"/>
            </w:tcBorders>
            <w:shd w:val="clear" w:color="auto" w:fill="auto"/>
            <w:noWrap/>
            <w:vAlign w:val="bottom"/>
            <w:hideMark/>
          </w:tcPr>
          <w:p w14:paraId="00D45C99"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86,10</w:t>
            </w:r>
          </w:p>
        </w:tc>
        <w:tc>
          <w:tcPr>
            <w:tcW w:w="880" w:type="dxa"/>
            <w:tcBorders>
              <w:top w:val="nil"/>
              <w:left w:val="nil"/>
              <w:bottom w:val="single" w:sz="4" w:space="0" w:color="auto"/>
              <w:right w:val="single" w:sz="4" w:space="0" w:color="auto"/>
            </w:tcBorders>
            <w:shd w:val="clear" w:color="auto" w:fill="auto"/>
            <w:noWrap/>
            <w:vAlign w:val="bottom"/>
            <w:hideMark/>
          </w:tcPr>
          <w:p w14:paraId="6DF10EB4"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82,81</w:t>
            </w:r>
          </w:p>
        </w:tc>
        <w:tc>
          <w:tcPr>
            <w:tcW w:w="881" w:type="dxa"/>
            <w:tcBorders>
              <w:top w:val="nil"/>
              <w:left w:val="nil"/>
              <w:bottom w:val="single" w:sz="4" w:space="0" w:color="auto"/>
              <w:right w:val="single" w:sz="4" w:space="0" w:color="auto"/>
            </w:tcBorders>
            <w:shd w:val="clear" w:color="auto" w:fill="auto"/>
            <w:noWrap/>
            <w:vAlign w:val="bottom"/>
            <w:hideMark/>
          </w:tcPr>
          <w:p w14:paraId="53CE0747"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76,71</w:t>
            </w:r>
          </w:p>
        </w:tc>
        <w:tc>
          <w:tcPr>
            <w:tcW w:w="881" w:type="dxa"/>
            <w:tcBorders>
              <w:top w:val="nil"/>
              <w:left w:val="nil"/>
              <w:bottom w:val="single" w:sz="4" w:space="0" w:color="auto"/>
              <w:right w:val="single" w:sz="4" w:space="0" w:color="auto"/>
            </w:tcBorders>
            <w:shd w:val="clear" w:color="auto" w:fill="auto"/>
            <w:noWrap/>
            <w:vAlign w:val="bottom"/>
            <w:hideMark/>
          </w:tcPr>
          <w:p w14:paraId="21FA05C9"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77,09</w:t>
            </w:r>
          </w:p>
        </w:tc>
        <w:tc>
          <w:tcPr>
            <w:tcW w:w="222" w:type="dxa"/>
            <w:vAlign w:val="center"/>
            <w:hideMark/>
          </w:tcPr>
          <w:p w14:paraId="0FBCC571"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r w:rsidR="00D13BF7" w:rsidRPr="003048DE" w14:paraId="1B8318B4"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0F000F10" w14:textId="77777777" w:rsidR="00D13BF7" w:rsidRPr="003048DE" w:rsidRDefault="00D13BF7" w:rsidP="00E2059A">
            <w:pPr>
              <w:spacing w:after="0" w:line="240" w:lineRule="auto"/>
              <w:rPr>
                <w:rFonts w:ascii="Times New Roman" w:eastAsia="Times New Roman" w:hAnsi="Times New Roman" w:cs="Times New Roman"/>
                <w:color w:val="000000"/>
              </w:rPr>
            </w:pPr>
            <w:r w:rsidRPr="003048DE">
              <w:rPr>
                <w:rFonts w:ascii="Times New Roman" w:eastAsia="Times New Roman" w:hAnsi="Times New Roman" w:cs="Times New Roman"/>
                <w:color w:val="000000"/>
              </w:rPr>
              <w:t>Desember</w:t>
            </w:r>
          </w:p>
        </w:tc>
        <w:tc>
          <w:tcPr>
            <w:tcW w:w="879" w:type="dxa"/>
            <w:tcBorders>
              <w:top w:val="nil"/>
              <w:left w:val="nil"/>
              <w:bottom w:val="single" w:sz="4" w:space="0" w:color="auto"/>
              <w:right w:val="single" w:sz="4" w:space="0" w:color="auto"/>
            </w:tcBorders>
            <w:shd w:val="clear" w:color="auto" w:fill="auto"/>
            <w:noWrap/>
            <w:vAlign w:val="bottom"/>
            <w:hideMark/>
          </w:tcPr>
          <w:p w14:paraId="104E90F0"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84,45</w:t>
            </w:r>
          </w:p>
        </w:tc>
        <w:tc>
          <w:tcPr>
            <w:tcW w:w="880" w:type="dxa"/>
            <w:tcBorders>
              <w:top w:val="nil"/>
              <w:left w:val="nil"/>
              <w:bottom w:val="single" w:sz="4" w:space="0" w:color="auto"/>
              <w:right w:val="single" w:sz="4" w:space="0" w:color="auto"/>
            </w:tcBorders>
            <w:shd w:val="clear" w:color="auto" w:fill="auto"/>
            <w:noWrap/>
            <w:vAlign w:val="bottom"/>
            <w:hideMark/>
          </w:tcPr>
          <w:p w14:paraId="311AFC8A"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85,55</w:t>
            </w:r>
          </w:p>
        </w:tc>
        <w:tc>
          <w:tcPr>
            <w:tcW w:w="880" w:type="dxa"/>
            <w:tcBorders>
              <w:top w:val="nil"/>
              <w:left w:val="nil"/>
              <w:bottom w:val="single" w:sz="4" w:space="0" w:color="auto"/>
              <w:right w:val="single" w:sz="4" w:space="0" w:color="auto"/>
            </w:tcBorders>
            <w:shd w:val="clear" w:color="auto" w:fill="auto"/>
            <w:noWrap/>
            <w:vAlign w:val="bottom"/>
            <w:hideMark/>
          </w:tcPr>
          <w:p w14:paraId="7356FA32"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84,33</w:t>
            </w:r>
          </w:p>
        </w:tc>
        <w:tc>
          <w:tcPr>
            <w:tcW w:w="881" w:type="dxa"/>
            <w:tcBorders>
              <w:top w:val="nil"/>
              <w:left w:val="nil"/>
              <w:bottom w:val="single" w:sz="4" w:space="0" w:color="auto"/>
              <w:right w:val="single" w:sz="4" w:space="0" w:color="auto"/>
            </w:tcBorders>
            <w:shd w:val="clear" w:color="auto" w:fill="auto"/>
            <w:noWrap/>
            <w:vAlign w:val="bottom"/>
            <w:hideMark/>
          </w:tcPr>
          <w:p w14:paraId="6AC9359D"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77,28</w:t>
            </w:r>
          </w:p>
        </w:tc>
        <w:tc>
          <w:tcPr>
            <w:tcW w:w="881" w:type="dxa"/>
            <w:tcBorders>
              <w:top w:val="nil"/>
              <w:left w:val="nil"/>
              <w:bottom w:val="single" w:sz="4" w:space="0" w:color="auto"/>
              <w:right w:val="single" w:sz="4" w:space="0" w:color="auto"/>
            </w:tcBorders>
            <w:shd w:val="clear" w:color="auto" w:fill="auto"/>
            <w:noWrap/>
            <w:vAlign w:val="bottom"/>
            <w:hideMark/>
          </w:tcPr>
          <w:p w14:paraId="441AC624"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78,31</w:t>
            </w:r>
          </w:p>
        </w:tc>
        <w:tc>
          <w:tcPr>
            <w:tcW w:w="222" w:type="dxa"/>
            <w:vAlign w:val="center"/>
            <w:hideMark/>
          </w:tcPr>
          <w:p w14:paraId="52302187" w14:textId="77777777" w:rsidR="00D13BF7" w:rsidRPr="003048DE" w:rsidRDefault="00D13BF7" w:rsidP="00E2059A">
            <w:pPr>
              <w:spacing w:after="0" w:line="240" w:lineRule="auto"/>
              <w:rPr>
                <w:rFonts w:ascii="Times New Roman" w:eastAsia="Times New Roman" w:hAnsi="Times New Roman" w:cs="Times New Roman"/>
                <w:sz w:val="20"/>
                <w:szCs w:val="20"/>
              </w:rPr>
            </w:pPr>
          </w:p>
        </w:tc>
      </w:tr>
    </w:tbl>
    <w:p w14:paraId="3DBC46BB" w14:textId="77777777" w:rsidR="00D13BF7" w:rsidRPr="003048DE" w:rsidRDefault="00D13BF7" w:rsidP="00D13BF7">
      <w:pPr>
        <w:pStyle w:val="ListParagraph"/>
        <w:rPr>
          <w:rFonts w:ascii="Times New Roman" w:hAnsi="Times New Roman" w:cs="Times New Roman"/>
          <w:sz w:val="24"/>
          <w:szCs w:val="24"/>
        </w:rPr>
      </w:pPr>
    </w:p>
    <w:p w14:paraId="0EEA4F8D" w14:textId="6D795D39" w:rsidR="00D13BF7" w:rsidRPr="003048DE" w:rsidRDefault="00D13BF7">
      <w:pPr>
        <w:pStyle w:val="ListParagraph"/>
        <w:numPr>
          <w:ilvl w:val="0"/>
          <w:numId w:val="45"/>
        </w:numPr>
        <w:rPr>
          <w:rFonts w:ascii="Times New Roman" w:hAnsi="Times New Roman" w:cs="Times New Roman"/>
          <w:sz w:val="24"/>
          <w:szCs w:val="24"/>
        </w:rPr>
      </w:pPr>
      <w:r w:rsidRPr="003048DE">
        <w:rPr>
          <w:rFonts w:ascii="Times New Roman" w:hAnsi="Times New Roman" w:cs="Times New Roman"/>
          <w:i/>
          <w:iCs/>
          <w:sz w:val="24"/>
          <w:szCs w:val="24"/>
        </w:rPr>
        <w:t xml:space="preserve">Financing to Deposit Ratio </w:t>
      </w:r>
      <w:r w:rsidRPr="003048DE">
        <w:rPr>
          <w:rFonts w:ascii="Times New Roman" w:hAnsi="Times New Roman" w:cs="Times New Roman"/>
          <w:sz w:val="24"/>
          <w:szCs w:val="24"/>
        </w:rPr>
        <w:t>(FDR)</w:t>
      </w:r>
    </w:p>
    <w:tbl>
      <w:tblPr>
        <w:tblW w:w="6418" w:type="dxa"/>
        <w:jc w:val="center"/>
        <w:tblLook w:val="04A0" w:firstRow="1" w:lastRow="0" w:firstColumn="1" w:lastColumn="0" w:noHBand="0" w:noVBand="1"/>
      </w:tblPr>
      <w:tblGrid>
        <w:gridCol w:w="1683"/>
        <w:gridCol w:w="879"/>
        <w:gridCol w:w="880"/>
        <w:gridCol w:w="880"/>
        <w:gridCol w:w="881"/>
        <w:gridCol w:w="881"/>
        <w:gridCol w:w="334"/>
      </w:tblGrid>
      <w:tr w:rsidR="00D13BF7" w:rsidRPr="003048DE" w14:paraId="02978B5E" w14:textId="77777777" w:rsidTr="00E2059A">
        <w:trPr>
          <w:gridAfter w:val="1"/>
          <w:wAfter w:w="334" w:type="dxa"/>
          <w:trHeight w:val="458"/>
          <w:jc w:val="center"/>
        </w:trPr>
        <w:tc>
          <w:tcPr>
            <w:tcW w:w="6084"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79BEBF" w14:textId="77777777" w:rsidR="00D13BF7" w:rsidRPr="003048DE" w:rsidRDefault="00D13BF7" w:rsidP="00F00148">
            <w:pPr>
              <w:spacing w:after="0" w:line="240" w:lineRule="auto"/>
              <w:jc w:val="center"/>
              <w:rPr>
                <w:rFonts w:ascii="Times New Roman" w:eastAsia="Times New Roman" w:hAnsi="Times New Roman" w:cs="Times New Roman"/>
                <w:b/>
                <w:bCs/>
                <w:color w:val="000000"/>
                <w:sz w:val="24"/>
                <w:szCs w:val="24"/>
              </w:rPr>
            </w:pPr>
            <w:r w:rsidRPr="003048DE">
              <w:rPr>
                <w:rFonts w:ascii="Times New Roman" w:eastAsia="Times New Roman" w:hAnsi="Times New Roman" w:cs="Times New Roman"/>
                <w:b/>
                <w:bCs/>
                <w:color w:val="000000"/>
                <w:sz w:val="24"/>
                <w:szCs w:val="24"/>
              </w:rPr>
              <w:t>FDR (%) BANK UMUM SYARIAH 2019-2023</w:t>
            </w:r>
          </w:p>
        </w:tc>
      </w:tr>
      <w:tr w:rsidR="00D13BF7" w:rsidRPr="003048DE" w14:paraId="69A0DF93" w14:textId="77777777" w:rsidTr="00F00148">
        <w:trPr>
          <w:trHeight w:val="79"/>
          <w:jc w:val="center"/>
        </w:trPr>
        <w:tc>
          <w:tcPr>
            <w:tcW w:w="6084" w:type="dxa"/>
            <w:gridSpan w:val="6"/>
            <w:vMerge/>
            <w:tcBorders>
              <w:top w:val="single" w:sz="4" w:space="0" w:color="auto"/>
              <w:left w:val="single" w:sz="4" w:space="0" w:color="auto"/>
              <w:bottom w:val="single" w:sz="4" w:space="0" w:color="auto"/>
              <w:right w:val="single" w:sz="4" w:space="0" w:color="auto"/>
            </w:tcBorders>
            <w:vAlign w:val="center"/>
            <w:hideMark/>
          </w:tcPr>
          <w:p w14:paraId="0ACA50CC" w14:textId="77777777" w:rsidR="00D13BF7" w:rsidRPr="003048DE" w:rsidRDefault="00D13BF7" w:rsidP="00E2059A">
            <w:pPr>
              <w:spacing w:after="0" w:line="240" w:lineRule="auto"/>
              <w:rPr>
                <w:rFonts w:ascii="Times New Roman" w:eastAsia="Times New Roman" w:hAnsi="Times New Roman" w:cs="Times New Roman"/>
                <w:b/>
                <w:bCs/>
                <w:color w:val="000000"/>
                <w:sz w:val="24"/>
                <w:szCs w:val="24"/>
              </w:rPr>
            </w:pPr>
          </w:p>
        </w:tc>
        <w:tc>
          <w:tcPr>
            <w:tcW w:w="222" w:type="dxa"/>
            <w:tcBorders>
              <w:top w:val="nil"/>
              <w:left w:val="nil"/>
              <w:bottom w:val="nil"/>
              <w:right w:val="nil"/>
            </w:tcBorders>
            <w:shd w:val="clear" w:color="auto" w:fill="auto"/>
            <w:noWrap/>
            <w:vAlign w:val="bottom"/>
            <w:hideMark/>
          </w:tcPr>
          <w:p w14:paraId="0E8A45B5" w14:textId="77777777" w:rsidR="00D13BF7" w:rsidRPr="003048DE" w:rsidRDefault="00D13BF7" w:rsidP="00E2059A">
            <w:pPr>
              <w:spacing w:after="0" w:line="240" w:lineRule="auto"/>
              <w:jc w:val="center"/>
              <w:rPr>
                <w:rFonts w:ascii="Times New Roman" w:eastAsia="Times New Roman" w:hAnsi="Times New Roman" w:cs="Times New Roman"/>
                <w:b/>
                <w:bCs/>
                <w:color w:val="000000"/>
                <w:sz w:val="24"/>
                <w:szCs w:val="24"/>
              </w:rPr>
            </w:pPr>
          </w:p>
        </w:tc>
      </w:tr>
      <w:tr w:rsidR="00D13BF7" w:rsidRPr="003048DE" w14:paraId="47B02708"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BADE926" w14:textId="77777777" w:rsidR="00D13BF7" w:rsidRPr="003048DE" w:rsidRDefault="00D13BF7" w:rsidP="00E2059A">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 </w:t>
            </w:r>
          </w:p>
        </w:tc>
        <w:tc>
          <w:tcPr>
            <w:tcW w:w="879" w:type="dxa"/>
            <w:tcBorders>
              <w:top w:val="nil"/>
              <w:left w:val="nil"/>
              <w:bottom w:val="single" w:sz="4" w:space="0" w:color="auto"/>
              <w:right w:val="single" w:sz="4" w:space="0" w:color="auto"/>
            </w:tcBorders>
            <w:shd w:val="clear" w:color="000000" w:fill="8EA9DB"/>
            <w:noWrap/>
            <w:vAlign w:val="bottom"/>
            <w:hideMark/>
          </w:tcPr>
          <w:p w14:paraId="39D637C3" w14:textId="77777777" w:rsidR="00D13BF7" w:rsidRPr="003048DE" w:rsidRDefault="00D13BF7" w:rsidP="00E2059A">
            <w:pPr>
              <w:spacing w:after="0" w:line="240" w:lineRule="auto"/>
              <w:jc w:val="right"/>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2019</w:t>
            </w:r>
          </w:p>
        </w:tc>
        <w:tc>
          <w:tcPr>
            <w:tcW w:w="880" w:type="dxa"/>
            <w:tcBorders>
              <w:top w:val="nil"/>
              <w:left w:val="nil"/>
              <w:bottom w:val="single" w:sz="4" w:space="0" w:color="auto"/>
              <w:right w:val="single" w:sz="4" w:space="0" w:color="auto"/>
            </w:tcBorders>
            <w:shd w:val="clear" w:color="000000" w:fill="8EA9DB"/>
            <w:noWrap/>
            <w:vAlign w:val="bottom"/>
            <w:hideMark/>
          </w:tcPr>
          <w:p w14:paraId="6A260F53" w14:textId="77777777" w:rsidR="00D13BF7" w:rsidRPr="003048DE" w:rsidRDefault="00D13BF7" w:rsidP="00E2059A">
            <w:pPr>
              <w:spacing w:after="0" w:line="240" w:lineRule="auto"/>
              <w:jc w:val="right"/>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2020</w:t>
            </w:r>
          </w:p>
        </w:tc>
        <w:tc>
          <w:tcPr>
            <w:tcW w:w="880" w:type="dxa"/>
            <w:tcBorders>
              <w:top w:val="nil"/>
              <w:left w:val="nil"/>
              <w:bottom w:val="single" w:sz="4" w:space="0" w:color="auto"/>
              <w:right w:val="single" w:sz="4" w:space="0" w:color="auto"/>
            </w:tcBorders>
            <w:shd w:val="clear" w:color="000000" w:fill="8EA9DB"/>
            <w:noWrap/>
            <w:vAlign w:val="bottom"/>
            <w:hideMark/>
          </w:tcPr>
          <w:p w14:paraId="5126DB09" w14:textId="77777777" w:rsidR="00D13BF7" w:rsidRPr="003048DE" w:rsidRDefault="00D13BF7" w:rsidP="00E2059A">
            <w:pPr>
              <w:spacing w:after="0" w:line="240" w:lineRule="auto"/>
              <w:jc w:val="right"/>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2021</w:t>
            </w:r>
          </w:p>
        </w:tc>
        <w:tc>
          <w:tcPr>
            <w:tcW w:w="881" w:type="dxa"/>
            <w:tcBorders>
              <w:top w:val="nil"/>
              <w:left w:val="nil"/>
              <w:bottom w:val="single" w:sz="4" w:space="0" w:color="auto"/>
              <w:right w:val="single" w:sz="4" w:space="0" w:color="auto"/>
            </w:tcBorders>
            <w:shd w:val="clear" w:color="000000" w:fill="8EA9DB"/>
            <w:noWrap/>
            <w:vAlign w:val="bottom"/>
            <w:hideMark/>
          </w:tcPr>
          <w:p w14:paraId="5AADDA16" w14:textId="77777777" w:rsidR="00D13BF7" w:rsidRPr="003048DE" w:rsidRDefault="00D13BF7" w:rsidP="00E2059A">
            <w:pPr>
              <w:spacing w:after="0" w:line="240" w:lineRule="auto"/>
              <w:jc w:val="right"/>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2022</w:t>
            </w:r>
          </w:p>
        </w:tc>
        <w:tc>
          <w:tcPr>
            <w:tcW w:w="881" w:type="dxa"/>
            <w:tcBorders>
              <w:top w:val="nil"/>
              <w:left w:val="nil"/>
              <w:bottom w:val="single" w:sz="4" w:space="0" w:color="auto"/>
              <w:right w:val="single" w:sz="4" w:space="0" w:color="auto"/>
            </w:tcBorders>
            <w:shd w:val="clear" w:color="000000" w:fill="8EA9DB"/>
            <w:noWrap/>
            <w:vAlign w:val="bottom"/>
            <w:hideMark/>
          </w:tcPr>
          <w:p w14:paraId="5A945475" w14:textId="77777777" w:rsidR="00D13BF7" w:rsidRPr="003048DE" w:rsidRDefault="00D13BF7" w:rsidP="00E2059A">
            <w:pPr>
              <w:spacing w:after="0" w:line="240" w:lineRule="auto"/>
              <w:jc w:val="right"/>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2023</w:t>
            </w:r>
          </w:p>
        </w:tc>
        <w:tc>
          <w:tcPr>
            <w:tcW w:w="222" w:type="dxa"/>
            <w:vAlign w:val="center"/>
            <w:hideMark/>
          </w:tcPr>
          <w:p w14:paraId="0778FDE0" w14:textId="77777777" w:rsidR="00D13BF7" w:rsidRPr="003048DE" w:rsidRDefault="00D13BF7" w:rsidP="00E2059A">
            <w:pPr>
              <w:spacing w:after="0" w:line="240" w:lineRule="auto"/>
              <w:rPr>
                <w:rFonts w:ascii="Times New Roman" w:eastAsia="Times New Roman" w:hAnsi="Times New Roman" w:cs="Times New Roman"/>
                <w:sz w:val="24"/>
                <w:szCs w:val="24"/>
              </w:rPr>
            </w:pPr>
          </w:p>
        </w:tc>
      </w:tr>
      <w:tr w:rsidR="00D13BF7" w:rsidRPr="003048DE" w14:paraId="5EECB24A"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4BD641A3" w14:textId="77777777" w:rsidR="00D13BF7" w:rsidRPr="003048DE" w:rsidRDefault="00D13BF7" w:rsidP="00E2059A">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Januari</w:t>
            </w:r>
          </w:p>
        </w:tc>
        <w:tc>
          <w:tcPr>
            <w:tcW w:w="879" w:type="dxa"/>
            <w:tcBorders>
              <w:top w:val="nil"/>
              <w:left w:val="nil"/>
              <w:bottom w:val="single" w:sz="4" w:space="0" w:color="auto"/>
              <w:right w:val="single" w:sz="4" w:space="0" w:color="auto"/>
            </w:tcBorders>
            <w:shd w:val="clear" w:color="auto" w:fill="auto"/>
            <w:noWrap/>
            <w:vAlign w:val="bottom"/>
            <w:hideMark/>
          </w:tcPr>
          <w:p w14:paraId="75A0DAFC"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77,92</w:t>
            </w:r>
          </w:p>
        </w:tc>
        <w:tc>
          <w:tcPr>
            <w:tcW w:w="880" w:type="dxa"/>
            <w:tcBorders>
              <w:top w:val="nil"/>
              <w:left w:val="nil"/>
              <w:bottom w:val="single" w:sz="4" w:space="0" w:color="auto"/>
              <w:right w:val="single" w:sz="4" w:space="0" w:color="auto"/>
            </w:tcBorders>
            <w:shd w:val="clear" w:color="auto" w:fill="auto"/>
            <w:noWrap/>
            <w:vAlign w:val="bottom"/>
            <w:hideMark/>
          </w:tcPr>
          <w:p w14:paraId="36FDEE68"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77,90</w:t>
            </w:r>
          </w:p>
        </w:tc>
        <w:tc>
          <w:tcPr>
            <w:tcW w:w="880" w:type="dxa"/>
            <w:tcBorders>
              <w:top w:val="nil"/>
              <w:left w:val="nil"/>
              <w:bottom w:val="single" w:sz="4" w:space="0" w:color="auto"/>
              <w:right w:val="single" w:sz="4" w:space="0" w:color="auto"/>
            </w:tcBorders>
            <w:shd w:val="clear" w:color="auto" w:fill="auto"/>
            <w:noWrap/>
            <w:vAlign w:val="bottom"/>
            <w:hideMark/>
          </w:tcPr>
          <w:p w14:paraId="46AFE52C"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76,59</w:t>
            </w:r>
          </w:p>
        </w:tc>
        <w:tc>
          <w:tcPr>
            <w:tcW w:w="881" w:type="dxa"/>
            <w:tcBorders>
              <w:top w:val="nil"/>
              <w:left w:val="nil"/>
              <w:bottom w:val="single" w:sz="4" w:space="0" w:color="auto"/>
              <w:right w:val="single" w:sz="4" w:space="0" w:color="auto"/>
            </w:tcBorders>
            <w:shd w:val="clear" w:color="auto" w:fill="auto"/>
            <w:noWrap/>
            <w:vAlign w:val="bottom"/>
            <w:hideMark/>
          </w:tcPr>
          <w:p w14:paraId="64F79735"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68,98</w:t>
            </w:r>
          </w:p>
        </w:tc>
        <w:tc>
          <w:tcPr>
            <w:tcW w:w="881" w:type="dxa"/>
            <w:tcBorders>
              <w:top w:val="nil"/>
              <w:left w:val="nil"/>
              <w:bottom w:val="single" w:sz="4" w:space="0" w:color="auto"/>
              <w:right w:val="single" w:sz="4" w:space="0" w:color="auto"/>
            </w:tcBorders>
            <w:shd w:val="clear" w:color="auto" w:fill="auto"/>
            <w:noWrap/>
            <w:vAlign w:val="bottom"/>
            <w:hideMark/>
          </w:tcPr>
          <w:p w14:paraId="0970BE60"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75,8</w:t>
            </w:r>
          </w:p>
        </w:tc>
        <w:tc>
          <w:tcPr>
            <w:tcW w:w="222" w:type="dxa"/>
            <w:vAlign w:val="center"/>
            <w:hideMark/>
          </w:tcPr>
          <w:p w14:paraId="45440E7D" w14:textId="77777777" w:rsidR="00D13BF7" w:rsidRPr="003048DE" w:rsidRDefault="00D13BF7" w:rsidP="00E2059A">
            <w:pPr>
              <w:spacing w:after="0" w:line="240" w:lineRule="auto"/>
              <w:rPr>
                <w:rFonts w:ascii="Times New Roman" w:eastAsia="Times New Roman" w:hAnsi="Times New Roman" w:cs="Times New Roman"/>
                <w:sz w:val="24"/>
                <w:szCs w:val="24"/>
              </w:rPr>
            </w:pPr>
          </w:p>
        </w:tc>
      </w:tr>
      <w:tr w:rsidR="00D13BF7" w:rsidRPr="003048DE" w14:paraId="100928E0"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3980BBC4" w14:textId="77777777" w:rsidR="00D13BF7" w:rsidRPr="003048DE" w:rsidRDefault="00D13BF7" w:rsidP="00E2059A">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Februari</w:t>
            </w:r>
          </w:p>
        </w:tc>
        <w:tc>
          <w:tcPr>
            <w:tcW w:w="879" w:type="dxa"/>
            <w:tcBorders>
              <w:top w:val="nil"/>
              <w:left w:val="nil"/>
              <w:bottom w:val="single" w:sz="4" w:space="0" w:color="auto"/>
              <w:right w:val="single" w:sz="4" w:space="0" w:color="auto"/>
            </w:tcBorders>
            <w:shd w:val="clear" w:color="auto" w:fill="auto"/>
            <w:noWrap/>
            <w:vAlign w:val="bottom"/>
            <w:hideMark/>
          </w:tcPr>
          <w:p w14:paraId="1AB023D9"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77,52</w:t>
            </w:r>
          </w:p>
        </w:tc>
        <w:tc>
          <w:tcPr>
            <w:tcW w:w="880" w:type="dxa"/>
            <w:tcBorders>
              <w:top w:val="nil"/>
              <w:left w:val="nil"/>
              <w:bottom w:val="single" w:sz="4" w:space="0" w:color="auto"/>
              <w:right w:val="single" w:sz="4" w:space="0" w:color="auto"/>
            </w:tcBorders>
            <w:shd w:val="clear" w:color="auto" w:fill="auto"/>
            <w:noWrap/>
            <w:vAlign w:val="bottom"/>
            <w:hideMark/>
          </w:tcPr>
          <w:p w14:paraId="725C06E8"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77,02</w:t>
            </w:r>
          </w:p>
        </w:tc>
        <w:tc>
          <w:tcPr>
            <w:tcW w:w="880" w:type="dxa"/>
            <w:tcBorders>
              <w:top w:val="nil"/>
              <w:left w:val="nil"/>
              <w:bottom w:val="single" w:sz="4" w:space="0" w:color="auto"/>
              <w:right w:val="single" w:sz="4" w:space="0" w:color="auto"/>
            </w:tcBorders>
            <w:shd w:val="clear" w:color="auto" w:fill="auto"/>
            <w:noWrap/>
            <w:vAlign w:val="bottom"/>
            <w:hideMark/>
          </w:tcPr>
          <w:p w14:paraId="4F81F2A2"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76,51</w:t>
            </w:r>
          </w:p>
        </w:tc>
        <w:tc>
          <w:tcPr>
            <w:tcW w:w="881" w:type="dxa"/>
            <w:tcBorders>
              <w:top w:val="nil"/>
              <w:left w:val="nil"/>
              <w:bottom w:val="single" w:sz="4" w:space="0" w:color="auto"/>
              <w:right w:val="single" w:sz="4" w:space="0" w:color="auto"/>
            </w:tcBorders>
            <w:shd w:val="clear" w:color="auto" w:fill="auto"/>
            <w:noWrap/>
            <w:vAlign w:val="bottom"/>
            <w:hideMark/>
          </w:tcPr>
          <w:p w14:paraId="47461089"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70,09</w:t>
            </w:r>
          </w:p>
        </w:tc>
        <w:tc>
          <w:tcPr>
            <w:tcW w:w="881" w:type="dxa"/>
            <w:tcBorders>
              <w:top w:val="nil"/>
              <w:left w:val="nil"/>
              <w:bottom w:val="single" w:sz="4" w:space="0" w:color="auto"/>
              <w:right w:val="single" w:sz="4" w:space="0" w:color="auto"/>
            </w:tcBorders>
            <w:shd w:val="clear" w:color="auto" w:fill="auto"/>
            <w:noWrap/>
            <w:vAlign w:val="bottom"/>
            <w:hideMark/>
          </w:tcPr>
          <w:p w14:paraId="65F52FE2"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76,28</w:t>
            </w:r>
          </w:p>
        </w:tc>
        <w:tc>
          <w:tcPr>
            <w:tcW w:w="222" w:type="dxa"/>
            <w:vAlign w:val="center"/>
            <w:hideMark/>
          </w:tcPr>
          <w:p w14:paraId="0A3AE252" w14:textId="77777777" w:rsidR="00D13BF7" w:rsidRPr="003048DE" w:rsidRDefault="00D13BF7" w:rsidP="00E2059A">
            <w:pPr>
              <w:spacing w:after="0" w:line="240" w:lineRule="auto"/>
              <w:rPr>
                <w:rFonts w:ascii="Times New Roman" w:eastAsia="Times New Roman" w:hAnsi="Times New Roman" w:cs="Times New Roman"/>
                <w:sz w:val="24"/>
                <w:szCs w:val="24"/>
              </w:rPr>
            </w:pPr>
          </w:p>
        </w:tc>
      </w:tr>
      <w:tr w:rsidR="00D13BF7" w:rsidRPr="003048DE" w14:paraId="5F4EB8AE"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4A71DEFC" w14:textId="77777777" w:rsidR="00D13BF7" w:rsidRPr="003048DE" w:rsidRDefault="00D13BF7" w:rsidP="00E2059A">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Maret</w:t>
            </w:r>
          </w:p>
        </w:tc>
        <w:tc>
          <w:tcPr>
            <w:tcW w:w="879" w:type="dxa"/>
            <w:tcBorders>
              <w:top w:val="nil"/>
              <w:left w:val="nil"/>
              <w:bottom w:val="single" w:sz="4" w:space="0" w:color="auto"/>
              <w:right w:val="single" w:sz="4" w:space="0" w:color="auto"/>
            </w:tcBorders>
            <w:shd w:val="clear" w:color="auto" w:fill="auto"/>
            <w:noWrap/>
            <w:vAlign w:val="bottom"/>
            <w:hideMark/>
          </w:tcPr>
          <w:p w14:paraId="0D843993"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78,38</w:t>
            </w:r>
          </w:p>
        </w:tc>
        <w:tc>
          <w:tcPr>
            <w:tcW w:w="880" w:type="dxa"/>
            <w:tcBorders>
              <w:top w:val="nil"/>
              <w:left w:val="nil"/>
              <w:bottom w:val="single" w:sz="4" w:space="0" w:color="auto"/>
              <w:right w:val="single" w:sz="4" w:space="0" w:color="auto"/>
            </w:tcBorders>
            <w:shd w:val="clear" w:color="auto" w:fill="auto"/>
            <w:noWrap/>
            <w:vAlign w:val="bottom"/>
            <w:hideMark/>
          </w:tcPr>
          <w:p w14:paraId="24A16F95"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78,93</w:t>
            </w:r>
          </w:p>
        </w:tc>
        <w:tc>
          <w:tcPr>
            <w:tcW w:w="880" w:type="dxa"/>
            <w:tcBorders>
              <w:top w:val="nil"/>
              <w:left w:val="nil"/>
              <w:bottom w:val="single" w:sz="4" w:space="0" w:color="auto"/>
              <w:right w:val="single" w:sz="4" w:space="0" w:color="auto"/>
            </w:tcBorders>
            <w:shd w:val="clear" w:color="auto" w:fill="auto"/>
            <w:noWrap/>
            <w:vAlign w:val="bottom"/>
            <w:hideMark/>
          </w:tcPr>
          <w:p w14:paraId="60425CED"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77,81</w:t>
            </w:r>
          </w:p>
        </w:tc>
        <w:tc>
          <w:tcPr>
            <w:tcW w:w="881" w:type="dxa"/>
            <w:tcBorders>
              <w:top w:val="nil"/>
              <w:left w:val="nil"/>
              <w:bottom w:val="single" w:sz="4" w:space="0" w:color="auto"/>
              <w:right w:val="single" w:sz="4" w:space="0" w:color="auto"/>
            </w:tcBorders>
            <w:shd w:val="clear" w:color="auto" w:fill="auto"/>
            <w:noWrap/>
            <w:vAlign w:val="bottom"/>
            <w:hideMark/>
          </w:tcPr>
          <w:p w14:paraId="6CF3D9F8"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72,22</w:t>
            </w:r>
          </w:p>
        </w:tc>
        <w:tc>
          <w:tcPr>
            <w:tcW w:w="881" w:type="dxa"/>
            <w:tcBorders>
              <w:top w:val="nil"/>
              <w:left w:val="nil"/>
              <w:bottom w:val="single" w:sz="4" w:space="0" w:color="auto"/>
              <w:right w:val="single" w:sz="4" w:space="0" w:color="auto"/>
            </w:tcBorders>
            <w:shd w:val="clear" w:color="auto" w:fill="auto"/>
            <w:noWrap/>
            <w:vAlign w:val="bottom"/>
            <w:hideMark/>
          </w:tcPr>
          <w:p w14:paraId="61FDF22F"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75,69</w:t>
            </w:r>
          </w:p>
        </w:tc>
        <w:tc>
          <w:tcPr>
            <w:tcW w:w="222" w:type="dxa"/>
            <w:vAlign w:val="center"/>
            <w:hideMark/>
          </w:tcPr>
          <w:p w14:paraId="6640CEE9" w14:textId="77777777" w:rsidR="00D13BF7" w:rsidRPr="003048DE" w:rsidRDefault="00D13BF7" w:rsidP="00E2059A">
            <w:pPr>
              <w:spacing w:after="0" w:line="240" w:lineRule="auto"/>
              <w:rPr>
                <w:rFonts w:ascii="Times New Roman" w:eastAsia="Times New Roman" w:hAnsi="Times New Roman" w:cs="Times New Roman"/>
                <w:sz w:val="24"/>
                <w:szCs w:val="24"/>
              </w:rPr>
            </w:pPr>
          </w:p>
        </w:tc>
      </w:tr>
      <w:tr w:rsidR="00D13BF7" w:rsidRPr="003048DE" w14:paraId="4E197481"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6A0FC499" w14:textId="77777777" w:rsidR="00D13BF7" w:rsidRPr="003048DE" w:rsidRDefault="00D13BF7" w:rsidP="00E2059A">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April</w:t>
            </w:r>
          </w:p>
        </w:tc>
        <w:tc>
          <w:tcPr>
            <w:tcW w:w="879" w:type="dxa"/>
            <w:tcBorders>
              <w:top w:val="nil"/>
              <w:left w:val="nil"/>
              <w:bottom w:val="single" w:sz="4" w:space="0" w:color="auto"/>
              <w:right w:val="single" w:sz="4" w:space="0" w:color="auto"/>
            </w:tcBorders>
            <w:shd w:val="clear" w:color="auto" w:fill="auto"/>
            <w:noWrap/>
            <w:vAlign w:val="bottom"/>
            <w:hideMark/>
          </w:tcPr>
          <w:p w14:paraId="79F6162B"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79,57</w:t>
            </w:r>
          </w:p>
        </w:tc>
        <w:tc>
          <w:tcPr>
            <w:tcW w:w="880" w:type="dxa"/>
            <w:tcBorders>
              <w:top w:val="nil"/>
              <w:left w:val="nil"/>
              <w:bottom w:val="single" w:sz="4" w:space="0" w:color="auto"/>
              <w:right w:val="single" w:sz="4" w:space="0" w:color="auto"/>
            </w:tcBorders>
            <w:shd w:val="clear" w:color="auto" w:fill="auto"/>
            <w:noWrap/>
            <w:vAlign w:val="bottom"/>
            <w:hideMark/>
          </w:tcPr>
          <w:p w14:paraId="70BD61BC"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78,69</w:t>
            </w:r>
          </w:p>
        </w:tc>
        <w:tc>
          <w:tcPr>
            <w:tcW w:w="880" w:type="dxa"/>
            <w:tcBorders>
              <w:top w:val="nil"/>
              <w:left w:val="nil"/>
              <w:bottom w:val="single" w:sz="4" w:space="0" w:color="auto"/>
              <w:right w:val="single" w:sz="4" w:space="0" w:color="auto"/>
            </w:tcBorders>
            <w:shd w:val="clear" w:color="auto" w:fill="auto"/>
            <w:noWrap/>
            <w:vAlign w:val="bottom"/>
            <w:hideMark/>
          </w:tcPr>
          <w:p w14:paraId="2C5B5BB7"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76,83</w:t>
            </w:r>
          </w:p>
        </w:tc>
        <w:tc>
          <w:tcPr>
            <w:tcW w:w="881" w:type="dxa"/>
            <w:tcBorders>
              <w:top w:val="nil"/>
              <w:left w:val="nil"/>
              <w:bottom w:val="single" w:sz="4" w:space="0" w:color="auto"/>
              <w:right w:val="single" w:sz="4" w:space="0" w:color="auto"/>
            </w:tcBorders>
            <w:shd w:val="clear" w:color="auto" w:fill="auto"/>
            <w:noWrap/>
            <w:vAlign w:val="bottom"/>
            <w:hideMark/>
          </w:tcPr>
          <w:p w14:paraId="47DA3D0B"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72,77</w:t>
            </w:r>
          </w:p>
        </w:tc>
        <w:tc>
          <w:tcPr>
            <w:tcW w:w="881" w:type="dxa"/>
            <w:tcBorders>
              <w:top w:val="nil"/>
              <w:left w:val="nil"/>
              <w:bottom w:val="single" w:sz="4" w:space="0" w:color="auto"/>
              <w:right w:val="single" w:sz="4" w:space="0" w:color="auto"/>
            </w:tcBorders>
            <w:shd w:val="clear" w:color="auto" w:fill="auto"/>
            <w:noWrap/>
            <w:vAlign w:val="bottom"/>
            <w:hideMark/>
          </w:tcPr>
          <w:p w14:paraId="1A64A65D"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76,48</w:t>
            </w:r>
          </w:p>
        </w:tc>
        <w:tc>
          <w:tcPr>
            <w:tcW w:w="222" w:type="dxa"/>
            <w:vAlign w:val="center"/>
            <w:hideMark/>
          </w:tcPr>
          <w:p w14:paraId="224F0FAF" w14:textId="77777777" w:rsidR="00D13BF7" w:rsidRPr="003048DE" w:rsidRDefault="00D13BF7" w:rsidP="00E2059A">
            <w:pPr>
              <w:spacing w:after="0" w:line="240" w:lineRule="auto"/>
              <w:rPr>
                <w:rFonts w:ascii="Times New Roman" w:eastAsia="Times New Roman" w:hAnsi="Times New Roman" w:cs="Times New Roman"/>
                <w:sz w:val="24"/>
                <w:szCs w:val="24"/>
              </w:rPr>
            </w:pPr>
          </w:p>
        </w:tc>
      </w:tr>
      <w:tr w:rsidR="00D13BF7" w:rsidRPr="003048DE" w14:paraId="67A1337B"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41976117" w14:textId="77777777" w:rsidR="00D13BF7" w:rsidRPr="003048DE" w:rsidRDefault="00D13BF7" w:rsidP="00E2059A">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Mei</w:t>
            </w:r>
          </w:p>
        </w:tc>
        <w:tc>
          <w:tcPr>
            <w:tcW w:w="879" w:type="dxa"/>
            <w:tcBorders>
              <w:top w:val="nil"/>
              <w:left w:val="nil"/>
              <w:bottom w:val="single" w:sz="4" w:space="0" w:color="auto"/>
              <w:right w:val="single" w:sz="4" w:space="0" w:color="auto"/>
            </w:tcBorders>
            <w:shd w:val="clear" w:color="auto" w:fill="auto"/>
            <w:noWrap/>
            <w:vAlign w:val="bottom"/>
            <w:hideMark/>
          </w:tcPr>
          <w:p w14:paraId="67747C3B"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82,01</w:t>
            </w:r>
          </w:p>
        </w:tc>
        <w:tc>
          <w:tcPr>
            <w:tcW w:w="880" w:type="dxa"/>
            <w:tcBorders>
              <w:top w:val="nil"/>
              <w:left w:val="nil"/>
              <w:bottom w:val="single" w:sz="4" w:space="0" w:color="auto"/>
              <w:right w:val="single" w:sz="4" w:space="0" w:color="auto"/>
            </w:tcBorders>
            <w:shd w:val="clear" w:color="auto" w:fill="auto"/>
            <w:noWrap/>
            <w:vAlign w:val="bottom"/>
            <w:hideMark/>
          </w:tcPr>
          <w:p w14:paraId="7ACECB35"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80,50</w:t>
            </w:r>
          </w:p>
        </w:tc>
        <w:tc>
          <w:tcPr>
            <w:tcW w:w="880" w:type="dxa"/>
            <w:tcBorders>
              <w:top w:val="nil"/>
              <w:left w:val="nil"/>
              <w:bottom w:val="single" w:sz="4" w:space="0" w:color="auto"/>
              <w:right w:val="single" w:sz="4" w:space="0" w:color="auto"/>
            </w:tcBorders>
            <w:shd w:val="clear" w:color="auto" w:fill="auto"/>
            <w:noWrap/>
            <w:vAlign w:val="bottom"/>
            <w:hideMark/>
          </w:tcPr>
          <w:p w14:paraId="6A56A00B"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76,07</w:t>
            </w:r>
          </w:p>
        </w:tc>
        <w:tc>
          <w:tcPr>
            <w:tcW w:w="881" w:type="dxa"/>
            <w:tcBorders>
              <w:top w:val="nil"/>
              <w:left w:val="nil"/>
              <w:bottom w:val="single" w:sz="4" w:space="0" w:color="auto"/>
              <w:right w:val="single" w:sz="4" w:space="0" w:color="auto"/>
            </w:tcBorders>
            <w:shd w:val="clear" w:color="auto" w:fill="auto"/>
            <w:noWrap/>
            <w:vAlign w:val="bottom"/>
            <w:hideMark/>
          </w:tcPr>
          <w:p w14:paraId="1846C680"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72,51</w:t>
            </w:r>
          </w:p>
        </w:tc>
        <w:tc>
          <w:tcPr>
            <w:tcW w:w="881" w:type="dxa"/>
            <w:tcBorders>
              <w:top w:val="nil"/>
              <w:left w:val="nil"/>
              <w:bottom w:val="single" w:sz="4" w:space="0" w:color="auto"/>
              <w:right w:val="single" w:sz="4" w:space="0" w:color="auto"/>
            </w:tcBorders>
            <w:shd w:val="clear" w:color="auto" w:fill="auto"/>
            <w:noWrap/>
            <w:vAlign w:val="bottom"/>
            <w:hideMark/>
          </w:tcPr>
          <w:p w14:paraId="6E39E3AE"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78,29</w:t>
            </w:r>
          </w:p>
        </w:tc>
        <w:tc>
          <w:tcPr>
            <w:tcW w:w="222" w:type="dxa"/>
            <w:vAlign w:val="center"/>
            <w:hideMark/>
          </w:tcPr>
          <w:p w14:paraId="3DE0797B" w14:textId="77777777" w:rsidR="00D13BF7" w:rsidRPr="003048DE" w:rsidRDefault="00D13BF7" w:rsidP="00E2059A">
            <w:pPr>
              <w:spacing w:after="0" w:line="240" w:lineRule="auto"/>
              <w:rPr>
                <w:rFonts w:ascii="Times New Roman" w:eastAsia="Times New Roman" w:hAnsi="Times New Roman" w:cs="Times New Roman"/>
                <w:sz w:val="24"/>
                <w:szCs w:val="24"/>
              </w:rPr>
            </w:pPr>
          </w:p>
        </w:tc>
      </w:tr>
      <w:tr w:rsidR="00D13BF7" w:rsidRPr="003048DE" w14:paraId="03513CCB"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2E40E0AF" w14:textId="77777777" w:rsidR="00D13BF7" w:rsidRPr="003048DE" w:rsidRDefault="00D13BF7" w:rsidP="00E2059A">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Juni</w:t>
            </w:r>
          </w:p>
        </w:tc>
        <w:tc>
          <w:tcPr>
            <w:tcW w:w="879" w:type="dxa"/>
            <w:tcBorders>
              <w:top w:val="nil"/>
              <w:left w:val="nil"/>
              <w:bottom w:val="single" w:sz="4" w:space="0" w:color="auto"/>
              <w:right w:val="single" w:sz="4" w:space="0" w:color="auto"/>
            </w:tcBorders>
            <w:shd w:val="clear" w:color="auto" w:fill="auto"/>
            <w:noWrap/>
            <w:vAlign w:val="bottom"/>
            <w:hideMark/>
          </w:tcPr>
          <w:p w14:paraId="09F85BBD"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79,74</w:t>
            </w:r>
          </w:p>
        </w:tc>
        <w:tc>
          <w:tcPr>
            <w:tcW w:w="880" w:type="dxa"/>
            <w:tcBorders>
              <w:top w:val="nil"/>
              <w:left w:val="nil"/>
              <w:bottom w:val="single" w:sz="4" w:space="0" w:color="auto"/>
              <w:right w:val="single" w:sz="4" w:space="0" w:color="auto"/>
            </w:tcBorders>
            <w:shd w:val="clear" w:color="auto" w:fill="auto"/>
            <w:noWrap/>
            <w:vAlign w:val="bottom"/>
            <w:hideMark/>
          </w:tcPr>
          <w:p w14:paraId="17E4240D"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79,37</w:t>
            </w:r>
          </w:p>
        </w:tc>
        <w:tc>
          <w:tcPr>
            <w:tcW w:w="880" w:type="dxa"/>
            <w:tcBorders>
              <w:top w:val="nil"/>
              <w:left w:val="nil"/>
              <w:bottom w:val="single" w:sz="4" w:space="0" w:color="auto"/>
              <w:right w:val="single" w:sz="4" w:space="0" w:color="auto"/>
            </w:tcBorders>
            <w:shd w:val="clear" w:color="auto" w:fill="auto"/>
            <w:noWrap/>
            <w:vAlign w:val="bottom"/>
            <w:hideMark/>
          </w:tcPr>
          <w:p w14:paraId="2647B7A7"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74,97</w:t>
            </w:r>
          </w:p>
        </w:tc>
        <w:tc>
          <w:tcPr>
            <w:tcW w:w="881" w:type="dxa"/>
            <w:tcBorders>
              <w:top w:val="nil"/>
              <w:left w:val="nil"/>
              <w:bottom w:val="single" w:sz="4" w:space="0" w:color="auto"/>
              <w:right w:val="single" w:sz="4" w:space="0" w:color="auto"/>
            </w:tcBorders>
            <w:shd w:val="clear" w:color="auto" w:fill="auto"/>
            <w:noWrap/>
            <w:vAlign w:val="bottom"/>
            <w:hideMark/>
          </w:tcPr>
          <w:p w14:paraId="285D4C99"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73,95</w:t>
            </w:r>
          </w:p>
        </w:tc>
        <w:tc>
          <w:tcPr>
            <w:tcW w:w="881" w:type="dxa"/>
            <w:tcBorders>
              <w:top w:val="nil"/>
              <w:left w:val="nil"/>
              <w:bottom w:val="single" w:sz="4" w:space="0" w:color="auto"/>
              <w:right w:val="single" w:sz="4" w:space="0" w:color="auto"/>
            </w:tcBorders>
            <w:shd w:val="clear" w:color="auto" w:fill="auto"/>
            <w:noWrap/>
            <w:vAlign w:val="bottom"/>
            <w:hideMark/>
          </w:tcPr>
          <w:p w14:paraId="1E5055A3"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81,25</w:t>
            </w:r>
          </w:p>
        </w:tc>
        <w:tc>
          <w:tcPr>
            <w:tcW w:w="222" w:type="dxa"/>
            <w:vAlign w:val="center"/>
            <w:hideMark/>
          </w:tcPr>
          <w:p w14:paraId="0AF20FB5" w14:textId="77777777" w:rsidR="00D13BF7" w:rsidRPr="003048DE" w:rsidRDefault="00D13BF7" w:rsidP="00E2059A">
            <w:pPr>
              <w:spacing w:after="0" w:line="240" w:lineRule="auto"/>
              <w:rPr>
                <w:rFonts w:ascii="Times New Roman" w:eastAsia="Times New Roman" w:hAnsi="Times New Roman" w:cs="Times New Roman"/>
                <w:sz w:val="24"/>
                <w:szCs w:val="24"/>
              </w:rPr>
            </w:pPr>
          </w:p>
        </w:tc>
      </w:tr>
      <w:tr w:rsidR="00D13BF7" w:rsidRPr="003048DE" w14:paraId="7BDB9905"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5E95E766" w14:textId="77777777" w:rsidR="00D13BF7" w:rsidRPr="003048DE" w:rsidRDefault="00D13BF7" w:rsidP="00E2059A">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Juli</w:t>
            </w:r>
          </w:p>
        </w:tc>
        <w:tc>
          <w:tcPr>
            <w:tcW w:w="879" w:type="dxa"/>
            <w:tcBorders>
              <w:top w:val="nil"/>
              <w:left w:val="nil"/>
              <w:bottom w:val="single" w:sz="4" w:space="0" w:color="auto"/>
              <w:right w:val="single" w:sz="4" w:space="0" w:color="auto"/>
            </w:tcBorders>
            <w:shd w:val="clear" w:color="auto" w:fill="auto"/>
            <w:noWrap/>
            <w:vAlign w:val="bottom"/>
            <w:hideMark/>
          </w:tcPr>
          <w:p w14:paraId="37DB21FA"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79,90</w:t>
            </w:r>
          </w:p>
        </w:tc>
        <w:tc>
          <w:tcPr>
            <w:tcW w:w="880" w:type="dxa"/>
            <w:tcBorders>
              <w:top w:val="nil"/>
              <w:left w:val="nil"/>
              <w:bottom w:val="single" w:sz="4" w:space="0" w:color="auto"/>
              <w:right w:val="single" w:sz="4" w:space="0" w:color="auto"/>
            </w:tcBorders>
            <w:shd w:val="clear" w:color="auto" w:fill="auto"/>
            <w:noWrap/>
            <w:vAlign w:val="bottom"/>
            <w:hideMark/>
          </w:tcPr>
          <w:p w14:paraId="6CB35034"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81,03</w:t>
            </w:r>
          </w:p>
        </w:tc>
        <w:tc>
          <w:tcPr>
            <w:tcW w:w="880" w:type="dxa"/>
            <w:tcBorders>
              <w:top w:val="nil"/>
              <w:left w:val="nil"/>
              <w:bottom w:val="single" w:sz="4" w:space="0" w:color="auto"/>
              <w:right w:val="single" w:sz="4" w:space="0" w:color="auto"/>
            </w:tcBorders>
            <w:shd w:val="clear" w:color="auto" w:fill="auto"/>
            <w:noWrap/>
            <w:vAlign w:val="bottom"/>
            <w:hideMark/>
          </w:tcPr>
          <w:p w14:paraId="3618D9AC"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74,11</w:t>
            </w:r>
          </w:p>
        </w:tc>
        <w:tc>
          <w:tcPr>
            <w:tcW w:w="881" w:type="dxa"/>
            <w:tcBorders>
              <w:top w:val="nil"/>
              <w:left w:val="nil"/>
              <w:bottom w:val="single" w:sz="4" w:space="0" w:color="auto"/>
              <w:right w:val="single" w:sz="4" w:space="0" w:color="auto"/>
            </w:tcBorders>
            <w:shd w:val="clear" w:color="auto" w:fill="auto"/>
            <w:noWrap/>
            <w:vAlign w:val="bottom"/>
            <w:hideMark/>
          </w:tcPr>
          <w:p w14:paraId="72635BD8"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74,04</w:t>
            </w:r>
          </w:p>
        </w:tc>
        <w:tc>
          <w:tcPr>
            <w:tcW w:w="881" w:type="dxa"/>
            <w:tcBorders>
              <w:top w:val="nil"/>
              <w:left w:val="nil"/>
              <w:bottom w:val="single" w:sz="4" w:space="0" w:color="auto"/>
              <w:right w:val="single" w:sz="4" w:space="0" w:color="auto"/>
            </w:tcBorders>
            <w:shd w:val="clear" w:color="auto" w:fill="auto"/>
            <w:noWrap/>
            <w:vAlign w:val="bottom"/>
            <w:hideMark/>
          </w:tcPr>
          <w:p w14:paraId="68C76ECB"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81,56</w:t>
            </w:r>
          </w:p>
        </w:tc>
        <w:tc>
          <w:tcPr>
            <w:tcW w:w="222" w:type="dxa"/>
            <w:vAlign w:val="center"/>
            <w:hideMark/>
          </w:tcPr>
          <w:p w14:paraId="45F24F5E" w14:textId="77777777" w:rsidR="00D13BF7" w:rsidRPr="003048DE" w:rsidRDefault="00D13BF7" w:rsidP="00E2059A">
            <w:pPr>
              <w:spacing w:after="0" w:line="240" w:lineRule="auto"/>
              <w:rPr>
                <w:rFonts w:ascii="Times New Roman" w:eastAsia="Times New Roman" w:hAnsi="Times New Roman" w:cs="Times New Roman"/>
                <w:sz w:val="24"/>
                <w:szCs w:val="24"/>
              </w:rPr>
            </w:pPr>
          </w:p>
        </w:tc>
      </w:tr>
      <w:tr w:rsidR="00D13BF7" w:rsidRPr="003048DE" w14:paraId="44781A95"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328A46C9" w14:textId="77777777" w:rsidR="00D13BF7" w:rsidRPr="003048DE" w:rsidRDefault="00D13BF7" w:rsidP="00E2059A">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Agustus</w:t>
            </w:r>
          </w:p>
        </w:tc>
        <w:tc>
          <w:tcPr>
            <w:tcW w:w="879" w:type="dxa"/>
            <w:tcBorders>
              <w:top w:val="nil"/>
              <w:left w:val="nil"/>
              <w:bottom w:val="single" w:sz="4" w:space="0" w:color="auto"/>
              <w:right w:val="single" w:sz="4" w:space="0" w:color="auto"/>
            </w:tcBorders>
            <w:shd w:val="clear" w:color="auto" w:fill="auto"/>
            <w:noWrap/>
            <w:vAlign w:val="bottom"/>
            <w:hideMark/>
          </w:tcPr>
          <w:p w14:paraId="7DCA4B22"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80,85</w:t>
            </w:r>
          </w:p>
        </w:tc>
        <w:tc>
          <w:tcPr>
            <w:tcW w:w="880" w:type="dxa"/>
            <w:tcBorders>
              <w:top w:val="nil"/>
              <w:left w:val="nil"/>
              <w:bottom w:val="single" w:sz="4" w:space="0" w:color="auto"/>
              <w:right w:val="single" w:sz="4" w:space="0" w:color="auto"/>
            </w:tcBorders>
            <w:shd w:val="clear" w:color="auto" w:fill="auto"/>
            <w:noWrap/>
            <w:vAlign w:val="bottom"/>
            <w:hideMark/>
          </w:tcPr>
          <w:p w14:paraId="54B14771"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79,56</w:t>
            </w:r>
          </w:p>
        </w:tc>
        <w:tc>
          <w:tcPr>
            <w:tcW w:w="880" w:type="dxa"/>
            <w:tcBorders>
              <w:top w:val="nil"/>
              <w:left w:val="nil"/>
              <w:bottom w:val="single" w:sz="4" w:space="0" w:color="auto"/>
              <w:right w:val="single" w:sz="4" w:space="0" w:color="auto"/>
            </w:tcBorders>
            <w:shd w:val="clear" w:color="auto" w:fill="auto"/>
            <w:noWrap/>
            <w:vAlign w:val="bottom"/>
            <w:hideMark/>
          </w:tcPr>
          <w:p w14:paraId="300EB010"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74,25</w:t>
            </w:r>
          </w:p>
        </w:tc>
        <w:tc>
          <w:tcPr>
            <w:tcW w:w="881" w:type="dxa"/>
            <w:tcBorders>
              <w:top w:val="nil"/>
              <w:left w:val="nil"/>
              <w:bottom w:val="single" w:sz="4" w:space="0" w:color="auto"/>
              <w:right w:val="single" w:sz="4" w:space="0" w:color="auto"/>
            </w:tcBorders>
            <w:shd w:val="clear" w:color="auto" w:fill="auto"/>
            <w:noWrap/>
            <w:vAlign w:val="bottom"/>
            <w:hideMark/>
          </w:tcPr>
          <w:p w14:paraId="3E8532E0"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75,10</w:t>
            </w:r>
          </w:p>
        </w:tc>
        <w:tc>
          <w:tcPr>
            <w:tcW w:w="881" w:type="dxa"/>
            <w:tcBorders>
              <w:top w:val="nil"/>
              <w:left w:val="nil"/>
              <w:bottom w:val="single" w:sz="4" w:space="0" w:color="auto"/>
              <w:right w:val="single" w:sz="4" w:space="0" w:color="auto"/>
            </w:tcBorders>
            <w:shd w:val="clear" w:color="auto" w:fill="auto"/>
            <w:noWrap/>
            <w:vAlign w:val="bottom"/>
            <w:hideMark/>
          </w:tcPr>
          <w:p w14:paraId="16FD85C8"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82,92</w:t>
            </w:r>
          </w:p>
        </w:tc>
        <w:tc>
          <w:tcPr>
            <w:tcW w:w="222" w:type="dxa"/>
            <w:vAlign w:val="center"/>
            <w:hideMark/>
          </w:tcPr>
          <w:p w14:paraId="17020B4C" w14:textId="77777777" w:rsidR="00D13BF7" w:rsidRPr="003048DE" w:rsidRDefault="00D13BF7" w:rsidP="00E2059A">
            <w:pPr>
              <w:spacing w:after="0" w:line="240" w:lineRule="auto"/>
              <w:rPr>
                <w:rFonts w:ascii="Times New Roman" w:eastAsia="Times New Roman" w:hAnsi="Times New Roman" w:cs="Times New Roman"/>
                <w:sz w:val="24"/>
                <w:szCs w:val="24"/>
              </w:rPr>
            </w:pPr>
          </w:p>
        </w:tc>
      </w:tr>
      <w:tr w:rsidR="00D13BF7" w:rsidRPr="003048DE" w14:paraId="5CD3BA8F"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4EA093E7" w14:textId="77777777" w:rsidR="00D13BF7" w:rsidRPr="003048DE" w:rsidRDefault="00D13BF7" w:rsidP="00E2059A">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September</w:t>
            </w:r>
          </w:p>
        </w:tc>
        <w:tc>
          <w:tcPr>
            <w:tcW w:w="879" w:type="dxa"/>
            <w:tcBorders>
              <w:top w:val="nil"/>
              <w:left w:val="nil"/>
              <w:bottom w:val="single" w:sz="4" w:space="0" w:color="auto"/>
              <w:right w:val="single" w:sz="4" w:space="0" w:color="auto"/>
            </w:tcBorders>
            <w:shd w:val="clear" w:color="auto" w:fill="auto"/>
            <w:noWrap/>
            <w:vAlign w:val="bottom"/>
            <w:hideMark/>
          </w:tcPr>
          <w:p w14:paraId="0156F397"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81,56</w:t>
            </w:r>
          </w:p>
        </w:tc>
        <w:tc>
          <w:tcPr>
            <w:tcW w:w="880" w:type="dxa"/>
            <w:tcBorders>
              <w:top w:val="nil"/>
              <w:left w:val="nil"/>
              <w:bottom w:val="single" w:sz="4" w:space="0" w:color="auto"/>
              <w:right w:val="single" w:sz="4" w:space="0" w:color="auto"/>
            </w:tcBorders>
            <w:shd w:val="clear" w:color="auto" w:fill="auto"/>
            <w:noWrap/>
            <w:vAlign w:val="bottom"/>
            <w:hideMark/>
          </w:tcPr>
          <w:p w14:paraId="7FCBA631"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77,06</w:t>
            </w:r>
          </w:p>
        </w:tc>
        <w:tc>
          <w:tcPr>
            <w:tcW w:w="880" w:type="dxa"/>
            <w:tcBorders>
              <w:top w:val="nil"/>
              <w:left w:val="nil"/>
              <w:bottom w:val="single" w:sz="4" w:space="0" w:color="auto"/>
              <w:right w:val="single" w:sz="4" w:space="0" w:color="auto"/>
            </w:tcBorders>
            <w:shd w:val="clear" w:color="auto" w:fill="auto"/>
            <w:noWrap/>
            <w:vAlign w:val="bottom"/>
            <w:hideMark/>
          </w:tcPr>
          <w:p w14:paraId="42B3AACD"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75,26</w:t>
            </w:r>
          </w:p>
        </w:tc>
        <w:tc>
          <w:tcPr>
            <w:tcW w:w="881" w:type="dxa"/>
            <w:tcBorders>
              <w:top w:val="nil"/>
              <w:left w:val="nil"/>
              <w:bottom w:val="single" w:sz="4" w:space="0" w:color="auto"/>
              <w:right w:val="single" w:sz="4" w:space="0" w:color="auto"/>
            </w:tcBorders>
            <w:shd w:val="clear" w:color="auto" w:fill="auto"/>
            <w:noWrap/>
            <w:vAlign w:val="bottom"/>
            <w:hideMark/>
          </w:tcPr>
          <w:p w14:paraId="01AC4960"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76,15</w:t>
            </w:r>
          </w:p>
        </w:tc>
        <w:tc>
          <w:tcPr>
            <w:tcW w:w="881" w:type="dxa"/>
            <w:tcBorders>
              <w:top w:val="nil"/>
              <w:left w:val="nil"/>
              <w:bottom w:val="single" w:sz="4" w:space="0" w:color="auto"/>
              <w:right w:val="single" w:sz="4" w:space="0" w:color="auto"/>
            </w:tcBorders>
            <w:shd w:val="clear" w:color="auto" w:fill="auto"/>
            <w:noWrap/>
            <w:vAlign w:val="bottom"/>
            <w:hideMark/>
          </w:tcPr>
          <w:p w14:paraId="4987A59E"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82,45</w:t>
            </w:r>
          </w:p>
        </w:tc>
        <w:tc>
          <w:tcPr>
            <w:tcW w:w="222" w:type="dxa"/>
            <w:vAlign w:val="center"/>
            <w:hideMark/>
          </w:tcPr>
          <w:p w14:paraId="73E96BA6" w14:textId="77777777" w:rsidR="00D13BF7" w:rsidRPr="003048DE" w:rsidRDefault="00D13BF7" w:rsidP="00E2059A">
            <w:pPr>
              <w:spacing w:after="0" w:line="240" w:lineRule="auto"/>
              <w:rPr>
                <w:rFonts w:ascii="Times New Roman" w:eastAsia="Times New Roman" w:hAnsi="Times New Roman" w:cs="Times New Roman"/>
                <w:sz w:val="24"/>
                <w:szCs w:val="24"/>
              </w:rPr>
            </w:pPr>
          </w:p>
        </w:tc>
      </w:tr>
      <w:tr w:rsidR="00D13BF7" w:rsidRPr="003048DE" w14:paraId="4E1A5386"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41A8F882" w14:textId="77777777" w:rsidR="00D13BF7" w:rsidRPr="003048DE" w:rsidRDefault="00D13BF7" w:rsidP="00E2059A">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Oktober</w:t>
            </w:r>
          </w:p>
        </w:tc>
        <w:tc>
          <w:tcPr>
            <w:tcW w:w="879" w:type="dxa"/>
            <w:tcBorders>
              <w:top w:val="nil"/>
              <w:left w:val="nil"/>
              <w:bottom w:val="single" w:sz="4" w:space="0" w:color="auto"/>
              <w:right w:val="single" w:sz="4" w:space="0" w:color="auto"/>
            </w:tcBorders>
            <w:shd w:val="clear" w:color="auto" w:fill="auto"/>
            <w:noWrap/>
            <w:vAlign w:val="bottom"/>
            <w:hideMark/>
          </w:tcPr>
          <w:p w14:paraId="0A527709"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79,10</w:t>
            </w:r>
          </w:p>
        </w:tc>
        <w:tc>
          <w:tcPr>
            <w:tcW w:w="880" w:type="dxa"/>
            <w:tcBorders>
              <w:top w:val="nil"/>
              <w:left w:val="nil"/>
              <w:bottom w:val="single" w:sz="4" w:space="0" w:color="auto"/>
              <w:right w:val="single" w:sz="4" w:space="0" w:color="auto"/>
            </w:tcBorders>
            <w:shd w:val="clear" w:color="auto" w:fill="auto"/>
            <w:noWrap/>
            <w:vAlign w:val="bottom"/>
            <w:hideMark/>
          </w:tcPr>
          <w:p w14:paraId="18AD45A6"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77,05</w:t>
            </w:r>
          </w:p>
        </w:tc>
        <w:tc>
          <w:tcPr>
            <w:tcW w:w="880" w:type="dxa"/>
            <w:tcBorders>
              <w:top w:val="nil"/>
              <w:left w:val="nil"/>
              <w:bottom w:val="single" w:sz="4" w:space="0" w:color="auto"/>
              <w:right w:val="single" w:sz="4" w:space="0" w:color="auto"/>
            </w:tcBorders>
            <w:shd w:val="clear" w:color="auto" w:fill="auto"/>
            <w:noWrap/>
            <w:vAlign w:val="bottom"/>
            <w:hideMark/>
          </w:tcPr>
          <w:p w14:paraId="4A55BFAE"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74,50</w:t>
            </w:r>
          </w:p>
        </w:tc>
        <w:tc>
          <w:tcPr>
            <w:tcW w:w="881" w:type="dxa"/>
            <w:tcBorders>
              <w:top w:val="nil"/>
              <w:left w:val="nil"/>
              <w:bottom w:val="single" w:sz="4" w:space="0" w:color="auto"/>
              <w:right w:val="single" w:sz="4" w:space="0" w:color="auto"/>
            </w:tcBorders>
            <w:shd w:val="clear" w:color="auto" w:fill="auto"/>
            <w:noWrap/>
            <w:vAlign w:val="bottom"/>
            <w:hideMark/>
          </w:tcPr>
          <w:p w14:paraId="56A74FE6"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76,37</w:t>
            </w:r>
          </w:p>
        </w:tc>
        <w:tc>
          <w:tcPr>
            <w:tcW w:w="881" w:type="dxa"/>
            <w:tcBorders>
              <w:top w:val="nil"/>
              <w:left w:val="nil"/>
              <w:bottom w:val="single" w:sz="4" w:space="0" w:color="auto"/>
              <w:right w:val="single" w:sz="4" w:space="0" w:color="auto"/>
            </w:tcBorders>
            <w:shd w:val="clear" w:color="auto" w:fill="auto"/>
            <w:noWrap/>
            <w:vAlign w:val="bottom"/>
            <w:hideMark/>
          </w:tcPr>
          <w:p w14:paraId="6BB114A7"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81,86</w:t>
            </w:r>
          </w:p>
        </w:tc>
        <w:tc>
          <w:tcPr>
            <w:tcW w:w="222" w:type="dxa"/>
            <w:vAlign w:val="center"/>
            <w:hideMark/>
          </w:tcPr>
          <w:p w14:paraId="03722C4E" w14:textId="77777777" w:rsidR="00D13BF7" w:rsidRPr="003048DE" w:rsidRDefault="00D13BF7" w:rsidP="00E2059A">
            <w:pPr>
              <w:spacing w:after="0" w:line="240" w:lineRule="auto"/>
              <w:rPr>
                <w:rFonts w:ascii="Times New Roman" w:eastAsia="Times New Roman" w:hAnsi="Times New Roman" w:cs="Times New Roman"/>
                <w:sz w:val="24"/>
                <w:szCs w:val="24"/>
              </w:rPr>
            </w:pPr>
          </w:p>
        </w:tc>
      </w:tr>
      <w:tr w:rsidR="00D13BF7" w:rsidRPr="003048DE" w14:paraId="31454F65"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63031571" w14:textId="77777777" w:rsidR="00D13BF7" w:rsidRPr="003048DE" w:rsidRDefault="00D13BF7" w:rsidP="00E2059A">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November</w:t>
            </w:r>
          </w:p>
        </w:tc>
        <w:tc>
          <w:tcPr>
            <w:tcW w:w="879" w:type="dxa"/>
            <w:tcBorders>
              <w:top w:val="nil"/>
              <w:left w:val="nil"/>
              <w:bottom w:val="single" w:sz="4" w:space="0" w:color="auto"/>
              <w:right w:val="single" w:sz="4" w:space="0" w:color="auto"/>
            </w:tcBorders>
            <w:shd w:val="clear" w:color="auto" w:fill="auto"/>
            <w:noWrap/>
            <w:vAlign w:val="bottom"/>
            <w:hideMark/>
          </w:tcPr>
          <w:p w14:paraId="085A811F"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80,06</w:t>
            </w:r>
          </w:p>
        </w:tc>
        <w:tc>
          <w:tcPr>
            <w:tcW w:w="880" w:type="dxa"/>
            <w:tcBorders>
              <w:top w:val="nil"/>
              <w:left w:val="nil"/>
              <w:bottom w:val="single" w:sz="4" w:space="0" w:color="auto"/>
              <w:right w:val="single" w:sz="4" w:space="0" w:color="auto"/>
            </w:tcBorders>
            <w:shd w:val="clear" w:color="auto" w:fill="auto"/>
            <w:noWrap/>
            <w:vAlign w:val="bottom"/>
            <w:hideMark/>
          </w:tcPr>
          <w:p w14:paraId="13183969"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77,61</w:t>
            </w:r>
          </w:p>
        </w:tc>
        <w:tc>
          <w:tcPr>
            <w:tcW w:w="880" w:type="dxa"/>
            <w:tcBorders>
              <w:top w:val="nil"/>
              <w:left w:val="nil"/>
              <w:bottom w:val="single" w:sz="4" w:space="0" w:color="auto"/>
              <w:right w:val="single" w:sz="4" w:space="0" w:color="auto"/>
            </w:tcBorders>
            <w:shd w:val="clear" w:color="auto" w:fill="auto"/>
            <w:noWrap/>
            <w:vAlign w:val="bottom"/>
            <w:hideMark/>
          </w:tcPr>
          <w:p w14:paraId="235F3EFF"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72,07</w:t>
            </w:r>
          </w:p>
        </w:tc>
        <w:tc>
          <w:tcPr>
            <w:tcW w:w="881" w:type="dxa"/>
            <w:tcBorders>
              <w:top w:val="nil"/>
              <w:left w:val="nil"/>
              <w:bottom w:val="single" w:sz="4" w:space="0" w:color="auto"/>
              <w:right w:val="single" w:sz="4" w:space="0" w:color="auto"/>
            </w:tcBorders>
            <w:shd w:val="clear" w:color="auto" w:fill="auto"/>
            <w:noWrap/>
            <w:vAlign w:val="bottom"/>
            <w:hideMark/>
          </w:tcPr>
          <w:p w14:paraId="18008BEA"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77,19</w:t>
            </w:r>
          </w:p>
        </w:tc>
        <w:tc>
          <w:tcPr>
            <w:tcW w:w="881" w:type="dxa"/>
            <w:tcBorders>
              <w:top w:val="nil"/>
              <w:left w:val="nil"/>
              <w:bottom w:val="single" w:sz="4" w:space="0" w:color="auto"/>
              <w:right w:val="single" w:sz="4" w:space="0" w:color="auto"/>
            </w:tcBorders>
            <w:shd w:val="clear" w:color="auto" w:fill="auto"/>
            <w:noWrap/>
            <w:vAlign w:val="bottom"/>
            <w:hideMark/>
          </w:tcPr>
          <w:p w14:paraId="68044A3A"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83,19</w:t>
            </w:r>
          </w:p>
        </w:tc>
        <w:tc>
          <w:tcPr>
            <w:tcW w:w="222" w:type="dxa"/>
            <w:vAlign w:val="center"/>
            <w:hideMark/>
          </w:tcPr>
          <w:p w14:paraId="07A07215" w14:textId="77777777" w:rsidR="00D13BF7" w:rsidRPr="003048DE" w:rsidRDefault="00D13BF7" w:rsidP="00E2059A">
            <w:pPr>
              <w:spacing w:after="0" w:line="240" w:lineRule="auto"/>
              <w:rPr>
                <w:rFonts w:ascii="Times New Roman" w:eastAsia="Times New Roman" w:hAnsi="Times New Roman" w:cs="Times New Roman"/>
                <w:sz w:val="24"/>
                <w:szCs w:val="24"/>
              </w:rPr>
            </w:pPr>
          </w:p>
        </w:tc>
      </w:tr>
      <w:tr w:rsidR="00D13BF7" w:rsidRPr="003048DE" w14:paraId="6CABCB2D" w14:textId="77777777" w:rsidTr="00E2059A">
        <w:trPr>
          <w:trHeight w:val="300"/>
          <w:jc w:val="center"/>
        </w:trPr>
        <w:tc>
          <w:tcPr>
            <w:tcW w:w="1683" w:type="dxa"/>
            <w:tcBorders>
              <w:top w:val="nil"/>
              <w:left w:val="single" w:sz="4" w:space="0" w:color="auto"/>
              <w:bottom w:val="single" w:sz="4" w:space="0" w:color="auto"/>
              <w:right w:val="single" w:sz="4" w:space="0" w:color="auto"/>
            </w:tcBorders>
            <w:shd w:val="clear" w:color="000000" w:fill="F4B084"/>
            <w:noWrap/>
            <w:vAlign w:val="bottom"/>
            <w:hideMark/>
          </w:tcPr>
          <w:p w14:paraId="4B039F45" w14:textId="77777777" w:rsidR="00D13BF7" w:rsidRPr="003048DE" w:rsidRDefault="00D13BF7" w:rsidP="00E2059A">
            <w:pPr>
              <w:spacing w:after="0" w:line="240" w:lineRule="auto"/>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Desember</w:t>
            </w:r>
          </w:p>
        </w:tc>
        <w:tc>
          <w:tcPr>
            <w:tcW w:w="879" w:type="dxa"/>
            <w:tcBorders>
              <w:top w:val="nil"/>
              <w:left w:val="nil"/>
              <w:bottom w:val="single" w:sz="4" w:space="0" w:color="auto"/>
              <w:right w:val="single" w:sz="4" w:space="0" w:color="auto"/>
            </w:tcBorders>
            <w:shd w:val="clear" w:color="auto" w:fill="auto"/>
            <w:noWrap/>
            <w:vAlign w:val="bottom"/>
            <w:hideMark/>
          </w:tcPr>
          <w:p w14:paraId="65020224"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77,91</w:t>
            </w:r>
          </w:p>
        </w:tc>
        <w:tc>
          <w:tcPr>
            <w:tcW w:w="880" w:type="dxa"/>
            <w:tcBorders>
              <w:top w:val="nil"/>
              <w:left w:val="nil"/>
              <w:bottom w:val="single" w:sz="4" w:space="0" w:color="auto"/>
              <w:right w:val="single" w:sz="4" w:space="0" w:color="auto"/>
            </w:tcBorders>
            <w:shd w:val="clear" w:color="auto" w:fill="auto"/>
            <w:noWrap/>
            <w:vAlign w:val="bottom"/>
            <w:hideMark/>
          </w:tcPr>
          <w:p w14:paraId="19190462"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76,36</w:t>
            </w:r>
          </w:p>
        </w:tc>
        <w:tc>
          <w:tcPr>
            <w:tcW w:w="880" w:type="dxa"/>
            <w:tcBorders>
              <w:top w:val="nil"/>
              <w:left w:val="nil"/>
              <w:bottom w:val="single" w:sz="4" w:space="0" w:color="auto"/>
              <w:right w:val="single" w:sz="4" w:space="0" w:color="auto"/>
            </w:tcBorders>
            <w:shd w:val="clear" w:color="auto" w:fill="auto"/>
            <w:noWrap/>
            <w:vAlign w:val="bottom"/>
            <w:hideMark/>
          </w:tcPr>
          <w:p w14:paraId="6FC9ED41"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70,12</w:t>
            </w:r>
          </w:p>
        </w:tc>
        <w:tc>
          <w:tcPr>
            <w:tcW w:w="881" w:type="dxa"/>
            <w:tcBorders>
              <w:top w:val="nil"/>
              <w:left w:val="nil"/>
              <w:bottom w:val="single" w:sz="4" w:space="0" w:color="auto"/>
              <w:right w:val="single" w:sz="4" w:space="0" w:color="auto"/>
            </w:tcBorders>
            <w:shd w:val="clear" w:color="auto" w:fill="auto"/>
            <w:noWrap/>
            <w:vAlign w:val="bottom"/>
            <w:hideMark/>
          </w:tcPr>
          <w:p w14:paraId="309FC5A9"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75,19</w:t>
            </w:r>
          </w:p>
        </w:tc>
        <w:tc>
          <w:tcPr>
            <w:tcW w:w="881" w:type="dxa"/>
            <w:tcBorders>
              <w:top w:val="nil"/>
              <w:left w:val="nil"/>
              <w:bottom w:val="single" w:sz="4" w:space="0" w:color="auto"/>
              <w:right w:val="single" w:sz="4" w:space="0" w:color="auto"/>
            </w:tcBorders>
            <w:shd w:val="clear" w:color="auto" w:fill="auto"/>
            <w:noWrap/>
            <w:vAlign w:val="bottom"/>
            <w:hideMark/>
          </w:tcPr>
          <w:p w14:paraId="7C6E9F5C" w14:textId="77777777" w:rsidR="00D13BF7" w:rsidRPr="003048DE" w:rsidRDefault="00D13BF7" w:rsidP="00E2059A">
            <w:pPr>
              <w:spacing w:after="0" w:line="240" w:lineRule="auto"/>
              <w:jc w:val="center"/>
              <w:rPr>
                <w:rFonts w:ascii="Times New Roman" w:eastAsia="Times New Roman" w:hAnsi="Times New Roman" w:cs="Times New Roman"/>
                <w:color w:val="000000"/>
                <w:sz w:val="24"/>
                <w:szCs w:val="24"/>
              </w:rPr>
            </w:pPr>
            <w:r w:rsidRPr="003048DE">
              <w:rPr>
                <w:rFonts w:ascii="Times New Roman" w:eastAsia="Times New Roman" w:hAnsi="Times New Roman" w:cs="Times New Roman"/>
                <w:color w:val="000000"/>
                <w:sz w:val="24"/>
                <w:szCs w:val="24"/>
              </w:rPr>
              <w:t>79,06</w:t>
            </w:r>
          </w:p>
        </w:tc>
        <w:tc>
          <w:tcPr>
            <w:tcW w:w="222" w:type="dxa"/>
            <w:vAlign w:val="center"/>
            <w:hideMark/>
          </w:tcPr>
          <w:p w14:paraId="3AE48AC0" w14:textId="77777777" w:rsidR="00D13BF7" w:rsidRPr="003048DE" w:rsidRDefault="00D13BF7" w:rsidP="00E2059A">
            <w:pPr>
              <w:spacing w:after="0" w:line="240" w:lineRule="auto"/>
              <w:rPr>
                <w:rFonts w:ascii="Times New Roman" w:eastAsia="Times New Roman" w:hAnsi="Times New Roman" w:cs="Times New Roman"/>
                <w:sz w:val="24"/>
                <w:szCs w:val="24"/>
              </w:rPr>
            </w:pPr>
          </w:p>
        </w:tc>
      </w:tr>
    </w:tbl>
    <w:p w14:paraId="49D6E4EF" w14:textId="77777777" w:rsidR="008A65BC" w:rsidRDefault="008A65BC" w:rsidP="00FA2848">
      <w:pPr>
        <w:rPr>
          <w:rFonts w:ascii="Times New Roman" w:hAnsi="Times New Roman" w:cs="Times New Roman"/>
          <w:sz w:val="24"/>
          <w:szCs w:val="24"/>
        </w:rPr>
      </w:pPr>
      <w:r>
        <w:rPr>
          <w:rFonts w:ascii="Times New Roman" w:hAnsi="Times New Roman" w:cs="Times New Roman"/>
          <w:sz w:val="24"/>
          <w:szCs w:val="24"/>
        </w:rPr>
        <w:br w:type="page"/>
      </w:r>
    </w:p>
    <w:p w14:paraId="107371A8" w14:textId="10B9FACB" w:rsidR="00D13BF7" w:rsidRPr="003048DE" w:rsidRDefault="00D13BF7" w:rsidP="00FA2848">
      <w:pPr>
        <w:rPr>
          <w:rFonts w:ascii="Times New Roman" w:hAnsi="Times New Roman" w:cs="Times New Roman"/>
          <w:sz w:val="24"/>
          <w:szCs w:val="24"/>
        </w:rPr>
      </w:pPr>
      <w:r w:rsidRPr="003048DE">
        <w:rPr>
          <w:rFonts w:ascii="Times New Roman" w:hAnsi="Times New Roman" w:cs="Times New Roman"/>
          <w:sz w:val="24"/>
          <w:szCs w:val="24"/>
        </w:rPr>
        <w:lastRenderedPageBreak/>
        <w:t xml:space="preserve">Lampiran 3 : </w:t>
      </w:r>
      <w:r w:rsidRPr="003048DE">
        <w:rPr>
          <w:rFonts w:ascii="Times New Roman" w:hAnsi="Times New Roman" w:cs="Times New Roman"/>
          <w:b/>
          <w:bCs/>
          <w:sz w:val="24"/>
          <w:szCs w:val="24"/>
        </w:rPr>
        <w:t>Hasil Olah Data SPSS</w:t>
      </w:r>
    </w:p>
    <w:p w14:paraId="37DBE737" w14:textId="282AD8E3" w:rsidR="00D13BF7" w:rsidRPr="003048DE" w:rsidRDefault="00D13BF7">
      <w:pPr>
        <w:pStyle w:val="ListParagraph"/>
        <w:numPr>
          <w:ilvl w:val="0"/>
          <w:numId w:val="46"/>
        </w:numPr>
        <w:rPr>
          <w:rFonts w:ascii="Times New Roman" w:hAnsi="Times New Roman" w:cs="Times New Roman"/>
          <w:sz w:val="24"/>
          <w:szCs w:val="24"/>
        </w:rPr>
      </w:pPr>
      <w:r w:rsidRPr="003048DE">
        <w:rPr>
          <w:rFonts w:ascii="Times New Roman" w:hAnsi="Times New Roman" w:cs="Times New Roman"/>
          <w:sz w:val="24"/>
          <w:szCs w:val="24"/>
        </w:rPr>
        <w:t>Uji statistic deskriptif</w:t>
      </w:r>
    </w:p>
    <w:tbl>
      <w:tblPr>
        <w:tblW w:w="75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7"/>
        <w:gridCol w:w="1024"/>
        <w:gridCol w:w="1071"/>
        <w:gridCol w:w="1102"/>
        <w:gridCol w:w="1194"/>
        <w:gridCol w:w="1438"/>
      </w:tblGrid>
      <w:tr w:rsidR="00D13BF7" w:rsidRPr="003048DE" w14:paraId="1EBE4321" w14:textId="77777777" w:rsidTr="00A13ACB">
        <w:trPr>
          <w:cantSplit/>
          <w:jc w:val="center"/>
        </w:trPr>
        <w:tc>
          <w:tcPr>
            <w:tcW w:w="7522" w:type="dxa"/>
            <w:gridSpan w:val="6"/>
            <w:tcBorders>
              <w:top w:val="nil"/>
              <w:left w:val="nil"/>
              <w:bottom w:val="nil"/>
              <w:right w:val="nil"/>
            </w:tcBorders>
            <w:shd w:val="clear" w:color="auto" w:fill="FFFFFF"/>
            <w:vAlign w:val="center"/>
          </w:tcPr>
          <w:p w14:paraId="0A41F0C4"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b/>
                <w:bCs/>
                <w:kern w:val="0"/>
                <w:sz w:val="24"/>
                <w:szCs w:val="24"/>
              </w:rPr>
              <w:t>Descriptive Statistics</w:t>
            </w:r>
          </w:p>
        </w:tc>
      </w:tr>
      <w:tr w:rsidR="00D13BF7" w:rsidRPr="003048DE" w14:paraId="0D7D6539" w14:textId="77777777" w:rsidTr="00A13ACB">
        <w:trPr>
          <w:cantSplit/>
          <w:jc w:val="center"/>
        </w:trPr>
        <w:tc>
          <w:tcPr>
            <w:tcW w:w="1697" w:type="dxa"/>
            <w:tcBorders>
              <w:top w:val="nil"/>
              <w:left w:val="nil"/>
              <w:bottom w:val="single" w:sz="8" w:space="0" w:color="152935"/>
              <w:right w:val="nil"/>
            </w:tcBorders>
            <w:shd w:val="clear" w:color="auto" w:fill="FFFFFF"/>
            <w:vAlign w:val="bottom"/>
          </w:tcPr>
          <w:p w14:paraId="04221E1C" w14:textId="77777777" w:rsidR="00D13BF7" w:rsidRPr="003048DE" w:rsidRDefault="00D13BF7" w:rsidP="00A13ACB">
            <w:pPr>
              <w:spacing w:line="360" w:lineRule="auto"/>
              <w:jc w:val="center"/>
              <w:rPr>
                <w:rFonts w:ascii="Times New Roman" w:hAnsi="Times New Roman" w:cs="Times New Roman"/>
                <w:kern w:val="0"/>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2BE9D8D6"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N</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45305A37"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Minimum</w:t>
            </w:r>
          </w:p>
        </w:tc>
        <w:tc>
          <w:tcPr>
            <w:tcW w:w="1101" w:type="dxa"/>
            <w:tcBorders>
              <w:top w:val="nil"/>
              <w:left w:val="single" w:sz="8" w:space="0" w:color="E0E0E0"/>
              <w:bottom w:val="single" w:sz="8" w:space="0" w:color="152935"/>
              <w:right w:val="single" w:sz="8" w:space="0" w:color="E0E0E0"/>
            </w:tcBorders>
            <w:shd w:val="clear" w:color="auto" w:fill="FFFFFF"/>
            <w:vAlign w:val="bottom"/>
          </w:tcPr>
          <w:p w14:paraId="6B01CCF7"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Maximum</w:t>
            </w:r>
          </w:p>
        </w:tc>
        <w:tc>
          <w:tcPr>
            <w:tcW w:w="1193" w:type="dxa"/>
            <w:tcBorders>
              <w:top w:val="nil"/>
              <w:left w:val="single" w:sz="8" w:space="0" w:color="E0E0E0"/>
              <w:bottom w:val="single" w:sz="8" w:space="0" w:color="152935"/>
              <w:right w:val="single" w:sz="8" w:space="0" w:color="E0E0E0"/>
            </w:tcBorders>
            <w:shd w:val="clear" w:color="auto" w:fill="FFFFFF"/>
            <w:vAlign w:val="bottom"/>
          </w:tcPr>
          <w:p w14:paraId="3F210988"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Mean</w:t>
            </w:r>
          </w:p>
        </w:tc>
        <w:tc>
          <w:tcPr>
            <w:tcW w:w="1437" w:type="dxa"/>
            <w:tcBorders>
              <w:top w:val="nil"/>
              <w:left w:val="single" w:sz="8" w:space="0" w:color="E0E0E0"/>
              <w:bottom w:val="single" w:sz="8" w:space="0" w:color="152935"/>
              <w:right w:val="nil"/>
            </w:tcBorders>
            <w:shd w:val="clear" w:color="auto" w:fill="FFFFFF"/>
            <w:vAlign w:val="bottom"/>
          </w:tcPr>
          <w:p w14:paraId="71776C29"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Std. Deviation</w:t>
            </w:r>
          </w:p>
        </w:tc>
      </w:tr>
      <w:tr w:rsidR="00D13BF7" w:rsidRPr="003048DE" w14:paraId="4A378289" w14:textId="77777777" w:rsidTr="00A13ACB">
        <w:trPr>
          <w:cantSplit/>
          <w:jc w:val="center"/>
        </w:trPr>
        <w:tc>
          <w:tcPr>
            <w:tcW w:w="1697" w:type="dxa"/>
            <w:tcBorders>
              <w:top w:val="single" w:sz="8" w:space="0" w:color="152935"/>
              <w:left w:val="nil"/>
              <w:bottom w:val="single" w:sz="8" w:space="0" w:color="AEAEAE"/>
              <w:right w:val="nil"/>
            </w:tcBorders>
            <w:shd w:val="clear" w:color="auto" w:fill="E0E0E0"/>
          </w:tcPr>
          <w:p w14:paraId="1EA0E6CB"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Total Aset</w:t>
            </w:r>
          </w:p>
        </w:tc>
        <w:tc>
          <w:tcPr>
            <w:tcW w:w="1024" w:type="dxa"/>
            <w:tcBorders>
              <w:top w:val="single" w:sz="8" w:space="0" w:color="152935"/>
              <w:left w:val="nil"/>
              <w:bottom w:val="single" w:sz="8" w:space="0" w:color="AEAEAE"/>
              <w:right w:val="single" w:sz="8" w:space="0" w:color="E0E0E0"/>
            </w:tcBorders>
            <w:shd w:val="clear" w:color="auto" w:fill="FFFFFF"/>
          </w:tcPr>
          <w:p w14:paraId="1DC2BE3C"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60</w:t>
            </w:r>
          </w:p>
        </w:tc>
        <w:tc>
          <w:tcPr>
            <w:tcW w:w="1070" w:type="dxa"/>
            <w:tcBorders>
              <w:top w:val="single" w:sz="8" w:space="0" w:color="152935"/>
              <w:left w:val="single" w:sz="8" w:space="0" w:color="E0E0E0"/>
              <w:bottom w:val="single" w:sz="8" w:space="0" w:color="AEAEAE"/>
              <w:right w:val="single" w:sz="8" w:space="0" w:color="E0E0E0"/>
            </w:tcBorders>
            <w:shd w:val="clear" w:color="auto" w:fill="FFFFFF"/>
          </w:tcPr>
          <w:p w14:paraId="5308B805"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311401</w:t>
            </w:r>
          </w:p>
        </w:tc>
        <w:tc>
          <w:tcPr>
            <w:tcW w:w="1101" w:type="dxa"/>
            <w:tcBorders>
              <w:top w:val="single" w:sz="8" w:space="0" w:color="152935"/>
              <w:left w:val="single" w:sz="8" w:space="0" w:color="E0E0E0"/>
              <w:bottom w:val="single" w:sz="8" w:space="0" w:color="AEAEAE"/>
              <w:right w:val="single" w:sz="8" w:space="0" w:color="E0E0E0"/>
            </w:tcBorders>
            <w:shd w:val="clear" w:color="auto" w:fill="FFFFFF"/>
          </w:tcPr>
          <w:p w14:paraId="108888D0"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594709</w:t>
            </w:r>
          </w:p>
        </w:tc>
        <w:tc>
          <w:tcPr>
            <w:tcW w:w="1193" w:type="dxa"/>
            <w:tcBorders>
              <w:top w:val="single" w:sz="8" w:space="0" w:color="152935"/>
              <w:left w:val="single" w:sz="8" w:space="0" w:color="E0E0E0"/>
              <w:bottom w:val="single" w:sz="8" w:space="0" w:color="AEAEAE"/>
              <w:right w:val="single" w:sz="8" w:space="0" w:color="E0E0E0"/>
            </w:tcBorders>
            <w:shd w:val="clear" w:color="auto" w:fill="FFFFFF"/>
          </w:tcPr>
          <w:p w14:paraId="60F543BD"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423006.92</w:t>
            </w:r>
          </w:p>
        </w:tc>
        <w:tc>
          <w:tcPr>
            <w:tcW w:w="1437" w:type="dxa"/>
            <w:tcBorders>
              <w:top w:val="single" w:sz="8" w:space="0" w:color="152935"/>
              <w:left w:val="single" w:sz="8" w:space="0" w:color="E0E0E0"/>
              <w:bottom w:val="single" w:sz="8" w:space="0" w:color="AEAEAE"/>
              <w:right w:val="nil"/>
            </w:tcBorders>
            <w:shd w:val="clear" w:color="auto" w:fill="FFFFFF"/>
          </w:tcPr>
          <w:p w14:paraId="3C34A1FF"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81324.533</w:t>
            </w:r>
          </w:p>
        </w:tc>
      </w:tr>
      <w:tr w:rsidR="00D13BF7" w:rsidRPr="003048DE" w14:paraId="0D36CFA5" w14:textId="77777777" w:rsidTr="00A13ACB">
        <w:trPr>
          <w:cantSplit/>
          <w:jc w:val="center"/>
        </w:trPr>
        <w:tc>
          <w:tcPr>
            <w:tcW w:w="1697" w:type="dxa"/>
            <w:tcBorders>
              <w:top w:val="single" w:sz="8" w:space="0" w:color="AEAEAE"/>
              <w:left w:val="nil"/>
              <w:bottom w:val="single" w:sz="8" w:space="0" w:color="AEAEAE"/>
              <w:right w:val="nil"/>
            </w:tcBorders>
            <w:shd w:val="clear" w:color="auto" w:fill="E0E0E0"/>
          </w:tcPr>
          <w:p w14:paraId="4E97A5E0"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ROA</w:t>
            </w:r>
          </w:p>
        </w:tc>
        <w:tc>
          <w:tcPr>
            <w:tcW w:w="1024" w:type="dxa"/>
            <w:tcBorders>
              <w:top w:val="single" w:sz="8" w:space="0" w:color="AEAEAE"/>
              <w:left w:val="nil"/>
              <w:bottom w:val="single" w:sz="8" w:space="0" w:color="AEAEAE"/>
              <w:right w:val="single" w:sz="8" w:space="0" w:color="E0E0E0"/>
            </w:tcBorders>
            <w:shd w:val="clear" w:color="auto" w:fill="FFFFFF"/>
          </w:tcPr>
          <w:p w14:paraId="2AC34FA1"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60</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1D29162"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1.32</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2620116E"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2.18</w:t>
            </w:r>
          </w:p>
        </w:tc>
        <w:tc>
          <w:tcPr>
            <w:tcW w:w="1193" w:type="dxa"/>
            <w:tcBorders>
              <w:top w:val="single" w:sz="8" w:space="0" w:color="AEAEAE"/>
              <w:left w:val="single" w:sz="8" w:space="0" w:color="E0E0E0"/>
              <w:bottom w:val="single" w:sz="8" w:space="0" w:color="AEAEAE"/>
              <w:right w:val="single" w:sz="8" w:space="0" w:color="E0E0E0"/>
            </w:tcBorders>
            <w:shd w:val="clear" w:color="auto" w:fill="FFFFFF"/>
          </w:tcPr>
          <w:p w14:paraId="37495E9C"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1.8042</w:t>
            </w:r>
          </w:p>
        </w:tc>
        <w:tc>
          <w:tcPr>
            <w:tcW w:w="1437" w:type="dxa"/>
            <w:tcBorders>
              <w:top w:val="single" w:sz="8" w:space="0" w:color="AEAEAE"/>
              <w:left w:val="single" w:sz="8" w:space="0" w:color="E0E0E0"/>
              <w:bottom w:val="single" w:sz="8" w:space="0" w:color="AEAEAE"/>
              <w:right w:val="nil"/>
            </w:tcBorders>
            <w:shd w:val="clear" w:color="auto" w:fill="FFFFFF"/>
          </w:tcPr>
          <w:p w14:paraId="14BF629D"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.26136</w:t>
            </w:r>
          </w:p>
        </w:tc>
      </w:tr>
      <w:tr w:rsidR="00D13BF7" w:rsidRPr="003048DE" w14:paraId="08892127" w14:textId="77777777" w:rsidTr="00A13ACB">
        <w:trPr>
          <w:cantSplit/>
          <w:jc w:val="center"/>
        </w:trPr>
        <w:tc>
          <w:tcPr>
            <w:tcW w:w="1697" w:type="dxa"/>
            <w:tcBorders>
              <w:top w:val="single" w:sz="8" w:space="0" w:color="AEAEAE"/>
              <w:left w:val="nil"/>
              <w:bottom w:val="single" w:sz="8" w:space="0" w:color="AEAEAE"/>
              <w:right w:val="nil"/>
            </w:tcBorders>
            <w:shd w:val="clear" w:color="auto" w:fill="E0E0E0"/>
          </w:tcPr>
          <w:p w14:paraId="0AC89FAC"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BOPO</w:t>
            </w:r>
          </w:p>
        </w:tc>
        <w:tc>
          <w:tcPr>
            <w:tcW w:w="1024" w:type="dxa"/>
            <w:tcBorders>
              <w:top w:val="single" w:sz="8" w:space="0" w:color="AEAEAE"/>
              <w:left w:val="nil"/>
              <w:bottom w:val="single" w:sz="8" w:space="0" w:color="AEAEAE"/>
              <w:right w:val="single" w:sz="8" w:space="0" w:color="E0E0E0"/>
            </w:tcBorders>
            <w:shd w:val="clear" w:color="auto" w:fill="FFFFFF"/>
          </w:tcPr>
          <w:p w14:paraId="4DA23BD6"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60</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3DE5CFA"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75.78</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4A1D3A9"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93.10</w:t>
            </w:r>
          </w:p>
        </w:tc>
        <w:tc>
          <w:tcPr>
            <w:tcW w:w="1193" w:type="dxa"/>
            <w:tcBorders>
              <w:top w:val="single" w:sz="8" w:space="0" w:color="AEAEAE"/>
              <w:left w:val="single" w:sz="8" w:space="0" w:color="E0E0E0"/>
              <w:bottom w:val="single" w:sz="8" w:space="0" w:color="AEAEAE"/>
              <w:right w:val="single" w:sz="8" w:space="0" w:color="E0E0E0"/>
            </w:tcBorders>
            <w:shd w:val="clear" w:color="auto" w:fill="FFFFFF"/>
          </w:tcPr>
          <w:p w14:paraId="2F41E95D"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82.4287</w:t>
            </w:r>
          </w:p>
        </w:tc>
        <w:tc>
          <w:tcPr>
            <w:tcW w:w="1437" w:type="dxa"/>
            <w:tcBorders>
              <w:top w:val="single" w:sz="8" w:space="0" w:color="AEAEAE"/>
              <w:left w:val="single" w:sz="8" w:space="0" w:color="E0E0E0"/>
              <w:bottom w:val="single" w:sz="8" w:space="0" w:color="AEAEAE"/>
              <w:right w:val="nil"/>
            </w:tcBorders>
            <w:shd w:val="clear" w:color="auto" w:fill="FFFFFF"/>
          </w:tcPr>
          <w:p w14:paraId="0EA26F01"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4.35229</w:t>
            </w:r>
          </w:p>
        </w:tc>
      </w:tr>
      <w:tr w:rsidR="00D13BF7" w:rsidRPr="003048DE" w14:paraId="7EFF93DA" w14:textId="77777777" w:rsidTr="00A13ACB">
        <w:trPr>
          <w:cantSplit/>
          <w:jc w:val="center"/>
        </w:trPr>
        <w:tc>
          <w:tcPr>
            <w:tcW w:w="1697" w:type="dxa"/>
            <w:tcBorders>
              <w:top w:val="single" w:sz="8" w:space="0" w:color="AEAEAE"/>
              <w:left w:val="nil"/>
              <w:bottom w:val="single" w:sz="8" w:space="0" w:color="AEAEAE"/>
              <w:right w:val="nil"/>
            </w:tcBorders>
            <w:shd w:val="clear" w:color="auto" w:fill="E0E0E0"/>
          </w:tcPr>
          <w:p w14:paraId="0FC999F5"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FDR</w:t>
            </w:r>
          </w:p>
        </w:tc>
        <w:tc>
          <w:tcPr>
            <w:tcW w:w="1024" w:type="dxa"/>
            <w:tcBorders>
              <w:top w:val="single" w:sz="8" w:space="0" w:color="AEAEAE"/>
              <w:left w:val="nil"/>
              <w:bottom w:val="single" w:sz="8" w:space="0" w:color="AEAEAE"/>
              <w:right w:val="single" w:sz="8" w:space="0" w:color="E0E0E0"/>
            </w:tcBorders>
            <w:shd w:val="clear" w:color="auto" w:fill="FFFFFF"/>
          </w:tcPr>
          <w:p w14:paraId="4423F5BD"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60</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297342B"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68.98</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DB92DA9"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83.19</w:t>
            </w:r>
          </w:p>
        </w:tc>
        <w:tc>
          <w:tcPr>
            <w:tcW w:w="1193" w:type="dxa"/>
            <w:tcBorders>
              <w:top w:val="single" w:sz="8" w:space="0" w:color="AEAEAE"/>
              <w:left w:val="single" w:sz="8" w:space="0" w:color="E0E0E0"/>
              <w:bottom w:val="single" w:sz="8" w:space="0" w:color="AEAEAE"/>
              <w:right w:val="single" w:sz="8" w:space="0" w:color="E0E0E0"/>
            </w:tcBorders>
            <w:shd w:val="clear" w:color="auto" w:fill="FFFFFF"/>
          </w:tcPr>
          <w:p w14:paraId="741996A4"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77.2347</w:t>
            </w:r>
          </w:p>
        </w:tc>
        <w:tc>
          <w:tcPr>
            <w:tcW w:w="1437" w:type="dxa"/>
            <w:tcBorders>
              <w:top w:val="single" w:sz="8" w:space="0" w:color="AEAEAE"/>
              <w:left w:val="single" w:sz="8" w:space="0" w:color="E0E0E0"/>
              <w:bottom w:val="single" w:sz="8" w:space="0" w:color="AEAEAE"/>
              <w:right w:val="nil"/>
            </w:tcBorders>
            <w:shd w:val="clear" w:color="auto" w:fill="FFFFFF"/>
          </w:tcPr>
          <w:p w14:paraId="14B5014D"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3.25154</w:t>
            </w:r>
          </w:p>
        </w:tc>
      </w:tr>
      <w:tr w:rsidR="00D13BF7" w:rsidRPr="003048DE" w14:paraId="0D7A6A7F" w14:textId="77777777" w:rsidTr="00F00148">
        <w:trPr>
          <w:cantSplit/>
          <w:trHeight w:val="848"/>
          <w:jc w:val="center"/>
        </w:trPr>
        <w:tc>
          <w:tcPr>
            <w:tcW w:w="1697" w:type="dxa"/>
            <w:tcBorders>
              <w:top w:val="single" w:sz="8" w:space="0" w:color="AEAEAE"/>
              <w:left w:val="nil"/>
              <w:bottom w:val="single" w:sz="8" w:space="0" w:color="152935"/>
              <w:right w:val="nil"/>
            </w:tcBorders>
            <w:shd w:val="clear" w:color="auto" w:fill="E0E0E0"/>
          </w:tcPr>
          <w:p w14:paraId="2DD80AD5"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Valid N (listwise)</w:t>
            </w:r>
          </w:p>
        </w:tc>
        <w:tc>
          <w:tcPr>
            <w:tcW w:w="1024" w:type="dxa"/>
            <w:tcBorders>
              <w:top w:val="single" w:sz="8" w:space="0" w:color="AEAEAE"/>
              <w:left w:val="nil"/>
              <w:bottom w:val="single" w:sz="8" w:space="0" w:color="152935"/>
              <w:right w:val="single" w:sz="8" w:space="0" w:color="E0E0E0"/>
            </w:tcBorders>
            <w:shd w:val="clear" w:color="auto" w:fill="FFFFFF"/>
          </w:tcPr>
          <w:p w14:paraId="542451F0"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60</w:t>
            </w:r>
          </w:p>
        </w:tc>
        <w:tc>
          <w:tcPr>
            <w:tcW w:w="10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06845BF" w14:textId="77777777" w:rsidR="00D13BF7" w:rsidRPr="003048DE" w:rsidRDefault="00D13BF7" w:rsidP="00A13ACB">
            <w:pPr>
              <w:spacing w:line="360" w:lineRule="auto"/>
              <w:jc w:val="center"/>
              <w:rPr>
                <w:rFonts w:ascii="Times New Roman" w:hAnsi="Times New Roman" w:cs="Times New Roman"/>
                <w:kern w:val="0"/>
                <w:sz w:val="24"/>
                <w:szCs w:val="24"/>
              </w:rPr>
            </w:pPr>
          </w:p>
        </w:tc>
        <w:tc>
          <w:tcPr>
            <w:tcW w:w="110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B4876E6" w14:textId="77777777" w:rsidR="00D13BF7" w:rsidRPr="003048DE" w:rsidRDefault="00D13BF7" w:rsidP="00A13ACB">
            <w:pPr>
              <w:spacing w:line="360" w:lineRule="auto"/>
              <w:jc w:val="center"/>
              <w:rPr>
                <w:rFonts w:ascii="Times New Roman" w:hAnsi="Times New Roman" w:cs="Times New Roman"/>
                <w:kern w:val="0"/>
                <w:sz w:val="24"/>
                <w:szCs w:val="24"/>
              </w:rPr>
            </w:pPr>
          </w:p>
        </w:tc>
        <w:tc>
          <w:tcPr>
            <w:tcW w:w="1193"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606061B" w14:textId="77777777" w:rsidR="00D13BF7" w:rsidRPr="003048DE" w:rsidRDefault="00D13BF7" w:rsidP="00A13ACB">
            <w:pPr>
              <w:spacing w:line="360" w:lineRule="auto"/>
              <w:jc w:val="center"/>
              <w:rPr>
                <w:rFonts w:ascii="Times New Roman" w:hAnsi="Times New Roman" w:cs="Times New Roman"/>
                <w:kern w:val="0"/>
                <w:sz w:val="24"/>
                <w:szCs w:val="24"/>
              </w:rPr>
            </w:pPr>
          </w:p>
        </w:tc>
        <w:tc>
          <w:tcPr>
            <w:tcW w:w="1437" w:type="dxa"/>
            <w:tcBorders>
              <w:top w:val="single" w:sz="8" w:space="0" w:color="AEAEAE"/>
              <w:left w:val="single" w:sz="8" w:space="0" w:color="E0E0E0"/>
              <w:bottom w:val="single" w:sz="8" w:space="0" w:color="152935"/>
              <w:right w:val="nil"/>
            </w:tcBorders>
            <w:shd w:val="clear" w:color="auto" w:fill="FFFFFF"/>
            <w:vAlign w:val="center"/>
          </w:tcPr>
          <w:p w14:paraId="60252E9F" w14:textId="77777777" w:rsidR="00D13BF7" w:rsidRPr="003048DE" w:rsidRDefault="00D13BF7" w:rsidP="00A13ACB">
            <w:pPr>
              <w:spacing w:line="360" w:lineRule="auto"/>
              <w:jc w:val="center"/>
              <w:rPr>
                <w:rFonts w:ascii="Times New Roman" w:hAnsi="Times New Roman" w:cs="Times New Roman"/>
                <w:kern w:val="0"/>
                <w:sz w:val="24"/>
                <w:szCs w:val="24"/>
              </w:rPr>
            </w:pPr>
          </w:p>
        </w:tc>
      </w:tr>
    </w:tbl>
    <w:p w14:paraId="39A980BB" w14:textId="77777777" w:rsidR="00D13BF7" w:rsidRPr="003048DE" w:rsidRDefault="00D13BF7">
      <w:pPr>
        <w:rPr>
          <w:rFonts w:ascii="Times New Roman" w:hAnsi="Times New Roman" w:cs="Times New Roman"/>
        </w:rPr>
      </w:pPr>
    </w:p>
    <w:p w14:paraId="36BC5043" w14:textId="25835C46" w:rsidR="00D13BF7" w:rsidRPr="003048DE" w:rsidRDefault="00D13BF7">
      <w:pPr>
        <w:pStyle w:val="ListParagraph"/>
        <w:numPr>
          <w:ilvl w:val="0"/>
          <w:numId w:val="46"/>
        </w:numPr>
        <w:rPr>
          <w:rFonts w:ascii="Times New Roman" w:hAnsi="Times New Roman" w:cs="Times New Roman"/>
        </w:rPr>
      </w:pPr>
      <w:r w:rsidRPr="003048DE">
        <w:rPr>
          <w:rFonts w:ascii="Times New Roman" w:hAnsi="Times New Roman" w:cs="Times New Roman"/>
        </w:rPr>
        <w:t>Grafik P-Plot</w:t>
      </w:r>
    </w:p>
    <w:p w14:paraId="715FFB5F" w14:textId="77777777" w:rsidR="00D13BF7" w:rsidRPr="003048DE" w:rsidRDefault="00D13BF7">
      <w:pPr>
        <w:rPr>
          <w:rFonts w:ascii="Times New Roman" w:hAnsi="Times New Roman" w:cs="Times New Roman"/>
        </w:rPr>
      </w:pPr>
      <w:r w:rsidRPr="003048DE">
        <w:rPr>
          <w:rFonts w:ascii="Times New Roman" w:hAnsi="Times New Roman" w:cs="Times New Roman"/>
          <w:noProof/>
          <w:kern w:val="0"/>
          <w:sz w:val="24"/>
          <w:szCs w:val="24"/>
        </w:rPr>
        <w:drawing>
          <wp:inline distT="0" distB="0" distL="0" distR="0" wp14:anchorId="2BB5CFCA" wp14:editId="3728DF3F">
            <wp:extent cx="6022116" cy="3541853"/>
            <wp:effectExtent l="0" t="0" r="0" b="1905"/>
            <wp:docPr id="1104045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7195" cy="3562485"/>
                    </a:xfrm>
                    <a:prstGeom prst="rect">
                      <a:avLst/>
                    </a:prstGeom>
                    <a:noFill/>
                    <a:ln>
                      <a:noFill/>
                    </a:ln>
                  </pic:spPr>
                </pic:pic>
              </a:graphicData>
            </a:graphic>
          </wp:inline>
        </w:drawing>
      </w:r>
    </w:p>
    <w:p w14:paraId="0A3B4DF9" w14:textId="77777777" w:rsidR="00D13BF7" w:rsidRPr="003048DE" w:rsidRDefault="00D13BF7">
      <w:pPr>
        <w:rPr>
          <w:rFonts w:ascii="Times New Roman" w:hAnsi="Times New Roman" w:cs="Times New Roman"/>
        </w:rPr>
      </w:pPr>
    </w:p>
    <w:p w14:paraId="54BAA629" w14:textId="77777777" w:rsidR="006D66A1" w:rsidRDefault="006D66A1">
      <w:pPr>
        <w:rPr>
          <w:rFonts w:ascii="Times New Roman" w:hAnsi="Times New Roman" w:cs="Times New Roman"/>
        </w:rPr>
      </w:pPr>
    </w:p>
    <w:p w14:paraId="1B5148C4" w14:textId="77777777" w:rsidR="008A65BC" w:rsidRPr="003048DE" w:rsidRDefault="008A65BC">
      <w:pPr>
        <w:rPr>
          <w:rFonts w:ascii="Times New Roman" w:hAnsi="Times New Roman" w:cs="Times New Roman"/>
        </w:rPr>
      </w:pPr>
    </w:p>
    <w:p w14:paraId="2A5EC3B5" w14:textId="28631EEC" w:rsidR="00D13BF7" w:rsidRPr="003048DE" w:rsidRDefault="00D13BF7">
      <w:pPr>
        <w:pStyle w:val="ListParagraph"/>
        <w:numPr>
          <w:ilvl w:val="0"/>
          <w:numId w:val="46"/>
        </w:numPr>
        <w:rPr>
          <w:rFonts w:ascii="Times New Roman" w:hAnsi="Times New Roman" w:cs="Times New Roman"/>
        </w:rPr>
      </w:pPr>
      <w:r w:rsidRPr="003048DE">
        <w:rPr>
          <w:rFonts w:ascii="Times New Roman" w:hAnsi="Times New Roman" w:cs="Times New Roman"/>
        </w:rPr>
        <w:lastRenderedPageBreak/>
        <w:t>Uji Kolmogorov</w:t>
      </w:r>
    </w:p>
    <w:tbl>
      <w:tblPr>
        <w:tblW w:w="6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1438"/>
        <w:gridCol w:w="2611"/>
      </w:tblGrid>
      <w:tr w:rsidR="00D13BF7" w:rsidRPr="003048DE" w14:paraId="1CB88304" w14:textId="77777777" w:rsidTr="00A13ACB">
        <w:trPr>
          <w:cantSplit/>
          <w:jc w:val="center"/>
        </w:trPr>
        <w:tc>
          <w:tcPr>
            <w:tcW w:w="6480" w:type="dxa"/>
            <w:gridSpan w:val="3"/>
            <w:tcBorders>
              <w:top w:val="nil"/>
              <w:left w:val="nil"/>
              <w:bottom w:val="nil"/>
              <w:right w:val="nil"/>
            </w:tcBorders>
            <w:shd w:val="clear" w:color="auto" w:fill="FFFFFF"/>
            <w:vAlign w:val="center"/>
          </w:tcPr>
          <w:p w14:paraId="1086C176" w14:textId="77777777" w:rsidR="00D13BF7" w:rsidRPr="003048DE" w:rsidRDefault="00D13BF7" w:rsidP="00A13ACB">
            <w:pPr>
              <w:spacing w:line="240" w:lineRule="auto"/>
              <w:jc w:val="center"/>
              <w:rPr>
                <w:rFonts w:ascii="Times New Roman" w:hAnsi="Times New Roman" w:cs="Times New Roman"/>
                <w:kern w:val="0"/>
                <w:sz w:val="24"/>
                <w:szCs w:val="24"/>
              </w:rPr>
            </w:pPr>
            <w:r w:rsidRPr="003048DE">
              <w:rPr>
                <w:rFonts w:ascii="Times New Roman" w:hAnsi="Times New Roman" w:cs="Times New Roman"/>
                <w:b/>
                <w:bCs/>
                <w:kern w:val="0"/>
                <w:sz w:val="24"/>
                <w:szCs w:val="24"/>
              </w:rPr>
              <w:t>One-Sample Kolmogorov-Smirnov Test</w:t>
            </w:r>
          </w:p>
        </w:tc>
      </w:tr>
      <w:tr w:rsidR="00D13BF7" w:rsidRPr="003048DE" w14:paraId="4067D268" w14:textId="77777777" w:rsidTr="00A13ACB">
        <w:trPr>
          <w:cantSplit/>
          <w:jc w:val="center"/>
        </w:trPr>
        <w:tc>
          <w:tcPr>
            <w:tcW w:w="3869" w:type="dxa"/>
            <w:gridSpan w:val="2"/>
            <w:tcBorders>
              <w:top w:val="nil"/>
              <w:left w:val="nil"/>
              <w:bottom w:val="single" w:sz="8" w:space="0" w:color="152935"/>
              <w:right w:val="nil"/>
            </w:tcBorders>
            <w:shd w:val="clear" w:color="auto" w:fill="FFFFFF"/>
            <w:vAlign w:val="bottom"/>
          </w:tcPr>
          <w:p w14:paraId="6D86FE4D" w14:textId="77777777" w:rsidR="00D13BF7" w:rsidRPr="003048DE" w:rsidRDefault="00D13BF7" w:rsidP="00A13ACB">
            <w:pPr>
              <w:spacing w:line="360" w:lineRule="auto"/>
              <w:jc w:val="center"/>
              <w:rPr>
                <w:rFonts w:ascii="Times New Roman" w:hAnsi="Times New Roman" w:cs="Times New Roman"/>
                <w:kern w:val="0"/>
                <w:sz w:val="24"/>
                <w:szCs w:val="24"/>
              </w:rPr>
            </w:pPr>
          </w:p>
        </w:tc>
        <w:tc>
          <w:tcPr>
            <w:tcW w:w="2611" w:type="dxa"/>
            <w:tcBorders>
              <w:top w:val="nil"/>
              <w:left w:val="nil"/>
              <w:bottom w:val="single" w:sz="8" w:space="0" w:color="152935"/>
              <w:right w:val="nil"/>
            </w:tcBorders>
            <w:shd w:val="clear" w:color="auto" w:fill="FFFFFF"/>
            <w:vAlign w:val="bottom"/>
          </w:tcPr>
          <w:p w14:paraId="6ED6C59C"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Unstandardized Residual</w:t>
            </w:r>
          </w:p>
        </w:tc>
      </w:tr>
      <w:tr w:rsidR="00D13BF7" w:rsidRPr="003048DE" w14:paraId="2DDEC9B5" w14:textId="77777777" w:rsidTr="00A13ACB">
        <w:trPr>
          <w:cantSplit/>
          <w:jc w:val="center"/>
        </w:trPr>
        <w:tc>
          <w:tcPr>
            <w:tcW w:w="3869" w:type="dxa"/>
            <w:gridSpan w:val="2"/>
            <w:tcBorders>
              <w:top w:val="single" w:sz="8" w:space="0" w:color="152935"/>
              <w:left w:val="nil"/>
              <w:bottom w:val="single" w:sz="8" w:space="0" w:color="AEAEAE"/>
              <w:right w:val="nil"/>
            </w:tcBorders>
            <w:shd w:val="clear" w:color="auto" w:fill="E0E0E0"/>
          </w:tcPr>
          <w:p w14:paraId="69FFA670"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N</w:t>
            </w:r>
          </w:p>
        </w:tc>
        <w:tc>
          <w:tcPr>
            <w:tcW w:w="2611" w:type="dxa"/>
            <w:tcBorders>
              <w:top w:val="single" w:sz="8" w:space="0" w:color="152935"/>
              <w:left w:val="nil"/>
              <w:bottom w:val="single" w:sz="8" w:space="0" w:color="AEAEAE"/>
              <w:right w:val="nil"/>
            </w:tcBorders>
            <w:shd w:val="clear" w:color="auto" w:fill="FFFFFF"/>
          </w:tcPr>
          <w:p w14:paraId="0FA0FB8B"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60</w:t>
            </w:r>
          </w:p>
        </w:tc>
      </w:tr>
      <w:tr w:rsidR="00D13BF7" w:rsidRPr="003048DE" w14:paraId="5B78313B" w14:textId="77777777" w:rsidTr="00A13ACB">
        <w:trPr>
          <w:cantSplit/>
          <w:jc w:val="center"/>
        </w:trPr>
        <w:tc>
          <w:tcPr>
            <w:tcW w:w="2431" w:type="dxa"/>
            <w:vMerge w:val="restart"/>
            <w:tcBorders>
              <w:top w:val="single" w:sz="8" w:space="0" w:color="AEAEAE"/>
              <w:left w:val="nil"/>
              <w:bottom w:val="single" w:sz="8" w:space="0" w:color="AEAEAE"/>
              <w:right w:val="nil"/>
            </w:tcBorders>
            <w:shd w:val="clear" w:color="auto" w:fill="E0E0E0"/>
          </w:tcPr>
          <w:p w14:paraId="56ECDFCC"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Normal Parameters</w:t>
            </w:r>
            <w:r w:rsidRPr="003048DE">
              <w:rPr>
                <w:rFonts w:ascii="Times New Roman" w:hAnsi="Times New Roman" w:cs="Times New Roman"/>
                <w:kern w:val="0"/>
                <w:sz w:val="24"/>
                <w:szCs w:val="24"/>
                <w:vertAlign w:val="superscript"/>
              </w:rPr>
              <w:t>a,b</w:t>
            </w:r>
          </w:p>
        </w:tc>
        <w:tc>
          <w:tcPr>
            <w:tcW w:w="1438" w:type="dxa"/>
            <w:tcBorders>
              <w:top w:val="single" w:sz="8" w:space="0" w:color="AEAEAE"/>
              <w:left w:val="nil"/>
              <w:bottom w:val="single" w:sz="8" w:space="0" w:color="AEAEAE"/>
              <w:right w:val="nil"/>
            </w:tcBorders>
            <w:shd w:val="clear" w:color="auto" w:fill="E0E0E0"/>
          </w:tcPr>
          <w:p w14:paraId="5852740B"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Mean</w:t>
            </w:r>
          </w:p>
        </w:tc>
        <w:tc>
          <w:tcPr>
            <w:tcW w:w="2611" w:type="dxa"/>
            <w:tcBorders>
              <w:top w:val="single" w:sz="8" w:space="0" w:color="AEAEAE"/>
              <w:left w:val="nil"/>
              <w:bottom w:val="single" w:sz="8" w:space="0" w:color="AEAEAE"/>
              <w:right w:val="nil"/>
            </w:tcBorders>
            <w:shd w:val="clear" w:color="auto" w:fill="FFFFFF"/>
          </w:tcPr>
          <w:p w14:paraId="6E3AA927"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.0000000</w:t>
            </w:r>
          </w:p>
        </w:tc>
      </w:tr>
      <w:tr w:rsidR="00D13BF7" w:rsidRPr="003048DE" w14:paraId="4313A8AF" w14:textId="77777777" w:rsidTr="00A13ACB">
        <w:trPr>
          <w:cantSplit/>
          <w:jc w:val="center"/>
        </w:trPr>
        <w:tc>
          <w:tcPr>
            <w:tcW w:w="2431" w:type="dxa"/>
            <w:vMerge/>
            <w:tcBorders>
              <w:top w:val="single" w:sz="8" w:space="0" w:color="AEAEAE"/>
              <w:left w:val="nil"/>
              <w:bottom w:val="single" w:sz="8" w:space="0" w:color="AEAEAE"/>
              <w:right w:val="nil"/>
            </w:tcBorders>
            <w:shd w:val="clear" w:color="auto" w:fill="E0E0E0"/>
          </w:tcPr>
          <w:p w14:paraId="2D058C36" w14:textId="77777777" w:rsidR="00D13BF7" w:rsidRPr="003048DE" w:rsidRDefault="00D13BF7" w:rsidP="00A13ACB">
            <w:pPr>
              <w:spacing w:line="360" w:lineRule="auto"/>
              <w:jc w:val="center"/>
              <w:rPr>
                <w:rFonts w:ascii="Times New Roman" w:hAnsi="Times New Roman" w:cs="Times New Roman"/>
                <w:kern w:val="0"/>
                <w:sz w:val="24"/>
                <w:szCs w:val="24"/>
              </w:rPr>
            </w:pPr>
          </w:p>
        </w:tc>
        <w:tc>
          <w:tcPr>
            <w:tcW w:w="1438" w:type="dxa"/>
            <w:tcBorders>
              <w:top w:val="single" w:sz="8" w:space="0" w:color="AEAEAE"/>
              <w:left w:val="nil"/>
              <w:bottom w:val="single" w:sz="8" w:space="0" w:color="AEAEAE"/>
              <w:right w:val="nil"/>
            </w:tcBorders>
            <w:shd w:val="clear" w:color="auto" w:fill="E0E0E0"/>
          </w:tcPr>
          <w:p w14:paraId="48E0BD0C"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Std. Deviation</w:t>
            </w:r>
          </w:p>
        </w:tc>
        <w:tc>
          <w:tcPr>
            <w:tcW w:w="2611" w:type="dxa"/>
            <w:tcBorders>
              <w:top w:val="single" w:sz="8" w:space="0" w:color="AEAEAE"/>
              <w:left w:val="nil"/>
              <w:bottom w:val="single" w:sz="8" w:space="0" w:color="AEAEAE"/>
              <w:right w:val="nil"/>
            </w:tcBorders>
            <w:shd w:val="clear" w:color="auto" w:fill="FFFFFF"/>
          </w:tcPr>
          <w:p w14:paraId="70C14F7F"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42102.72310320</w:t>
            </w:r>
          </w:p>
        </w:tc>
      </w:tr>
      <w:tr w:rsidR="00D13BF7" w:rsidRPr="003048DE" w14:paraId="26576741" w14:textId="77777777" w:rsidTr="00A13ACB">
        <w:trPr>
          <w:cantSplit/>
          <w:jc w:val="center"/>
        </w:trPr>
        <w:tc>
          <w:tcPr>
            <w:tcW w:w="2431" w:type="dxa"/>
            <w:vMerge w:val="restart"/>
            <w:tcBorders>
              <w:top w:val="single" w:sz="8" w:space="0" w:color="AEAEAE"/>
              <w:left w:val="nil"/>
              <w:bottom w:val="single" w:sz="8" w:space="0" w:color="AEAEAE"/>
              <w:right w:val="nil"/>
            </w:tcBorders>
            <w:shd w:val="clear" w:color="auto" w:fill="E0E0E0"/>
          </w:tcPr>
          <w:p w14:paraId="643B0AA1"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Most Extreme Differences</w:t>
            </w:r>
          </w:p>
        </w:tc>
        <w:tc>
          <w:tcPr>
            <w:tcW w:w="1438" w:type="dxa"/>
            <w:tcBorders>
              <w:top w:val="single" w:sz="8" w:space="0" w:color="AEAEAE"/>
              <w:left w:val="nil"/>
              <w:bottom w:val="single" w:sz="8" w:space="0" w:color="AEAEAE"/>
              <w:right w:val="nil"/>
            </w:tcBorders>
            <w:shd w:val="clear" w:color="auto" w:fill="E0E0E0"/>
          </w:tcPr>
          <w:p w14:paraId="4813A026"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Absolute</w:t>
            </w:r>
          </w:p>
        </w:tc>
        <w:tc>
          <w:tcPr>
            <w:tcW w:w="2611" w:type="dxa"/>
            <w:tcBorders>
              <w:top w:val="single" w:sz="8" w:space="0" w:color="AEAEAE"/>
              <w:left w:val="nil"/>
              <w:bottom w:val="single" w:sz="8" w:space="0" w:color="AEAEAE"/>
              <w:right w:val="nil"/>
            </w:tcBorders>
            <w:shd w:val="clear" w:color="auto" w:fill="FFFFFF"/>
          </w:tcPr>
          <w:p w14:paraId="33F3AD98"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.111</w:t>
            </w:r>
          </w:p>
        </w:tc>
      </w:tr>
      <w:tr w:rsidR="00D13BF7" w:rsidRPr="003048DE" w14:paraId="5187EB54" w14:textId="77777777" w:rsidTr="00A13ACB">
        <w:trPr>
          <w:cantSplit/>
          <w:jc w:val="center"/>
        </w:trPr>
        <w:tc>
          <w:tcPr>
            <w:tcW w:w="2431" w:type="dxa"/>
            <w:vMerge/>
            <w:tcBorders>
              <w:top w:val="single" w:sz="8" w:space="0" w:color="AEAEAE"/>
              <w:left w:val="nil"/>
              <w:bottom w:val="single" w:sz="8" w:space="0" w:color="AEAEAE"/>
              <w:right w:val="nil"/>
            </w:tcBorders>
            <w:shd w:val="clear" w:color="auto" w:fill="E0E0E0"/>
          </w:tcPr>
          <w:p w14:paraId="0220E396" w14:textId="77777777" w:rsidR="00D13BF7" w:rsidRPr="003048DE" w:rsidRDefault="00D13BF7" w:rsidP="00A13ACB">
            <w:pPr>
              <w:spacing w:line="360" w:lineRule="auto"/>
              <w:jc w:val="center"/>
              <w:rPr>
                <w:rFonts w:ascii="Times New Roman" w:hAnsi="Times New Roman" w:cs="Times New Roman"/>
                <w:kern w:val="0"/>
                <w:sz w:val="24"/>
                <w:szCs w:val="24"/>
              </w:rPr>
            </w:pPr>
          </w:p>
        </w:tc>
        <w:tc>
          <w:tcPr>
            <w:tcW w:w="1438" w:type="dxa"/>
            <w:tcBorders>
              <w:top w:val="single" w:sz="8" w:space="0" w:color="AEAEAE"/>
              <w:left w:val="nil"/>
              <w:bottom w:val="single" w:sz="8" w:space="0" w:color="AEAEAE"/>
              <w:right w:val="nil"/>
            </w:tcBorders>
            <w:shd w:val="clear" w:color="auto" w:fill="E0E0E0"/>
          </w:tcPr>
          <w:p w14:paraId="42C7A318"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Positive</w:t>
            </w:r>
          </w:p>
        </w:tc>
        <w:tc>
          <w:tcPr>
            <w:tcW w:w="2611" w:type="dxa"/>
            <w:tcBorders>
              <w:top w:val="single" w:sz="8" w:space="0" w:color="AEAEAE"/>
              <w:left w:val="nil"/>
              <w:bottom w:val="single" w:sz="8" w:space="0" w:color="AEAEAE"/>
              <w:right w:val="nil"/>
            </w:tcBorders>
            <w:shd w:val="clear" w:color="auto" w:fill="FFFFFF"/>
          </w:tcPr>
          <w:p w14:paraId="7FC8B2FF"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.111</w:t>
            </w:r>
          </w:p>
        </w:tc>
      </w:tr>
      <w:tr w:rsidR="00D13BF7" w:rsidRPr="003048DE" w14:paraId="2D5B772A" w14:textId="77777777" w:rsidTr="00A13ACB">
        <w:trPr>
          <w:cantSplit/>
          <w:jc w:val="center"/>
        </w:trPr>
        <w:tc>
          <w:tcPr>
            <w:tcW w:w="2431" w:type="dxa"/>
            <w:vMerge/>
            <w:tcBorders>
              <w:top w:val="single" w:sz="8" w:space="0" w:color="AEAEAE"/>
              <w:left w:val="nil"/>
              <w:bottom w:val="single" w:sz="8" w:space="0" w:color="AEAEAE"/>
              <w:right w:val="nil"/>
            </w:tcBorders>
            <w:shd w:val="clear" w:color="auto" w:fill="E0E0E0"/>
          </w:tcPr>
          <w:p w14:paraId="665BD7BF" w14:textId="77777777" w:rsidR="00D13BF7" w:rsidRPr="003048DE" w:rsidRDefault="00D13BF7" w:rsidP="00A13ACB">
            <w:pPr>
              <w:spacing w:line="360" w:lineRule="auto"/>
              <w:jc w:val="center"/>
              <w:rPr>
                <w:rFonts w:ascii="Times New Roman" w:hAnsi="Times New Roman" w:cs="Times New Roman"/>
                <w:kern w:val="0"/>
                <w:sz w:val="24"/>
                <w:szCs w:val="24"/>
              </w:rPr>
            </w:pPr>
          </w:p>
        </w:tc>
        <w:tc>
          <w:tcPr>
            <w:tcW w:w="1438" w:type="dxa"/>
            <w:tcBorders>
              <w:top w:val="single" w:sz="8" w:space="0" w:color="AEAEAE"/>
              <w:left w:val="nil"/>
              <w:bottom w:val="single" w:sz="8" w:space="0" w:color="AEAEAE"/>
              <w:right w:val="nil"/>
            </w:tcBorders>
            <w:shd w:val="clear" w:color="auto" w:fill="E0E0E0"/>
          </w:tcPr>
          <w:p w14:paraId="6C70993E"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Negative</w:t>
            </w:r>
          </w:p>
        </w:tc>
        <w:tc>
          <w:tcPr>
            <w:tcW w:w="2611" w:type="dxa"/>
            <w:tcBorders>
              <w:top w:val="single" w:sz="8" w:space="0" w:color="AEAEAE"/>
              <w:left w:val="nil"/>
              <w:bottom w:val="single" w:sz="8" w:space="0" w:color="AEAEAE"/>
              <w:right w:val="nil"/>
            </w:tcBorders>
            <w:shd w:val="clear" w:color="auto" w:fill="FFFFFF"/>
          </w:tcPr>
          <w:p w14:paraId="36B3DE14"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-.077</w:t>
            </w:r>
          </w:p>
        </w:tc>
      </w:tr>
      <w:tr w:rsidR="00D13BF7" w:rsidRPr="003048DE" w14:paraId="5DEB99A2" w14:textId="77777777" w:rsidTr="00A13ACB">
        <w:trPr>
          <w:cantSplit/>
          <w:jc w:val="center"/>
        </w:trPr>
        <w:tc>
          <w:tcPr>
            <w:tcW w:w="3869" w:type="dxa"/>
            <w:gridSpan w:val="2"/>
            <w:tcBorders>
              <w:top w:val="single" w:sz="8" w:space="0" w:color="AEAEAE"/>
              <w:left w:val="nil"/>
              <w:bottom w:val="single" w:sz="8" w:space="0" w:color="AEAEAE"/>
              <w:right w:val="nil"/>
            </w:tcBorders>
            <w:shd w:val="clear" w:color="auto" w:fill="E0E0E0"/>
          </w:tcPr>
          <w:p w14:paraId="28F74E31"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Test Statistic</w:t>
            </w:r>
          </w:p>
        </w:tc>
        <w:tc>
          <w:tcPr>
            <w:tcW w:w="2611" w:type="dxa"/>
            <w:tcBorders>
              <w:top w:val="single" w:sz="8" w:space="0" w:color="AEAEAE"/>
              <w:left w:val="nil"/>
              <w:bottom w:val="single" w:sz="8" w:space="0" w:color="AEAEAE"/>
              <w:right w:val="nil"/>
            </w:tcBorders>
            <w:shd w:val="clear" w:color="auto" w:fill="FFFFFF"/>
          </w:tcPr>
          <w:p w14:paraId="327F6FAA"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.111</w:t>
            </w:r>
          </w:p>
        </w:tc>
      </w:tr>
      <w:tr w:rsidR="00D13BF7" w:rsidRPr="003048DE" w14:paraId="0777D183" w14:textId="77777777" w:rsidTr="00A13ACB">
        <w:trPr>
          <w:cantSplit/>
          <w:jc w:val="center"/>
        </w:trPr>
        <w:tc>
          <w:tcPr>
            <w:tcW w:w="3869" w:type="dxa"/>
            <w:gridSpan w:val="2"/>
            <w:tcBorders>
              <w:top w:val="single" w:sz="8" w:space="0" w:color="AEAEAE"/>
              <w:left w:val="nil"/>
              <w:bottom w:val="single" w:sz="8" w:space="0" w:color="152935"/>
              <w:right w:val="nil"/>
            </w:tcBorders>
            <w:shd w:val="clear" w:color="auto" w:fill="E0E0E0"/>
          </w:tcPr>
          <w:p w14:paraId="3271C3A1"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Asymp. Sig. (2-tailed)</w:t>
            </w:r>
          </w:p>
        </w:tc>
        <w:tc>
          <w:tcPr>
            <w:tcW w:w="2611" w:type="dxa"/>
            <w:tcBorders>
              <w:top w:val="single" w:sz="8" w:space="0" w:color="AEAEAE"/>
              <w:left w:val="nil"/>
              <w:bottom w:val="single" w:sz="8" w:space="0" w:color="152935"/>
              <w:right w:val="nil"/>
            </w:tcBorders>
            <w:shd w:val="clear" w:color="auto" w:fill="FFFFFF"/>
          </w:tcPr>
          <w:p w14:paraId="516AC0EB"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kern w:val="0"/>
                <w:sz w:val="24"/>
                <w:szCs w:val="24"/>
              </w:rPr>
              <w:t>.065</w:t>
            </w:r>
            <w:r w:rsidRPr="003048DE">
              <w:rPr>
                <w:rFonts w:ascii="Times New Roman" w:hAnsi="Times New Roman" w:cs="Times New Roman"/>
                <w:kern w:val="0"/>
                <w:sz w:val="24"/>
                <w:szCs w:val="24"/>
                <w:vertAlign w:val="superscript"/>
              </w:rPr>
              <w:t>c</w:t>
            </w:r>
          </w:p>
        </w:tc>
      </w:tr>
    </w:tbl>
    <w:p w14:paraId="1AAD55C6" w14:textId="77777777" w:rsidR="00D13BF7" w:rsidRPr="003048DE" w:rsidRDefault="00D13BF7">
      <w:pPr>
        <w:rPr>
          <w:rFonts w:ascii="Times New Roman" w:hAnsi="Times New Roman" w:cs="Times New Roman"/>
        </w:rPr>
      </w:pPr>
    </w:p>
    <w:p w14:paraId="06C055D7" w14:textId="77777777" w:rsidR="00D13BF7" w:rsidRPr="003048DE" w:rsidRDefault="00D13BF7">
      <w:pPr>
        <w:rPr>
          <w:rFonts w:ascii="Times New Roman" w:hAnsi="Times New Roman" w:cs="Times New Roman"/>
        </w:rPr>
      </w:pPr>
    </w:p>
    <w:p w14:paraId="1BA9C278" w14:textId="77777777" w:rsidR="00D13BF7" w:rsidRPr="003048DE" w:rsidRDefault="00D13BF7">
      <w:pPr>
        <w:rPr>
          <w:rFonts w:ascii="Times New Roman" w:hAnsi="Times New Roman" w:cs="Times New Roman"/>
        </w:rPr>
      </w:pPr>
    </w:p>
    <w:p w14:paraId="5A963342" w14:textId="4131BA3F" w:rsidR="00D13BF7" w:rsidRPr="003048DE" w:rsidRDefault="00D13BF7">
      <w:pPr>
        <w:pStyle w:val="ListParagraph"/>
        <w:numPr>
          <w:ilvl w:val="0"/>
          <w:numId w:val="46"/>
        </w:numPr>
        <w:rPr>
          <w:rFonts w:ascii="Times New Roman" w:hAnsi="Times New Roman" w:cs="Times New Roman"/>
        </w:rPr>
      </w:pPr>
      <w:r w:rsidRPr="003048DE">
        <w:rPr>
          <w:rFonts w:ascii="Times New Roman" w:hAnsi="Times New Roman" w:cs="Times New Roman"/>
        </w:rPr>
        <w:t xml:space="preserve">Durbin Watson </w:t>
      </w:r>
    </w:p>
    <w:tbl>
      <w:tblPr>
        <w:tblW w:w="73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gridCol w:w="1469"/>
      </w:tblGrid>
      <w:tr w:rsidR="00D13BF7" w:rsidRPr="003048DE" w14:paraId="65E35723" w14:textId="77777777" w:rsidTr="00A13ACB">
        <w:trPr>
          <w:cantSplit/>
          <w:jc w:val="center"/>
        </w:trPr>
        <w:tc>
          <w:tcPr>
            <w:tcW w:w="7312" w:type="dxa"/>
            <w:gridSpan w:val="6"/>
            <w:tcBorders>
              <w:top w:val="nil"/>
              <w:left w:val="nil"/>
              <w:bottom w:val="nil"/>
              <w:right w:val="nil"/>
            </w:tcBorders>
            <w:shd w:val="clear" w:color="auto" w:fill="FFFFFF"/>
            <w:vAlign w:val="center"/>
          </w:tcPr>
          <w:p w14:paraId="4F39579F" w14:textId="77777777" w:rsidR="00D13BF7" w:rsidRPr="003048DE" w:rsidRDefault="00D13BF7" w:rsidP="00A13ACB">
            <w:pPr>
              <w:spacing w:line="240" w:lineRule="auto"/>
              <w:jc w:val="center"/>
              <w:rPr>
                <w:rFonts w:ascii="Times New Roman" w:hAnsi="Times New Roman" w:cs="Times New Roman"/>
                <w:kern w:val="0"/>
                <w:sz w:val="24"/>
                <w:szCs w:val="24"/>
              </w:rPr>
            </w:pPr>
            <w:r w:rsidRPr="003048DE">
              <w:rPr>
                <w:rFonts w:ascii="Times New Roman" w:hAnsi="Times New Roman" w:cs="Times New Roman"/>
                <w:b/>
                <w:bCs/>
                <w:kern w:val="0"/>
                <w:sz w:val="24"/>
                <w:szCs w:val="24"/>
              </w:rPr>
              <w:t>Model Summary</w:t>
            </w:r>
            <w:r w:rsidRPr="003048DE">
              <w:rPr>
                <w:rFonts w:ascii="Times New Roman" w:hAnsi="Times New Roman" w:cs="Times New Roman"/>
                <w:b/>
                <w:bCs/>
                <w:kern w:val="0"/>
                <w:sz w:val="24"/>
                <w:szCs w:val="24"/>
                <w:vertAlign w:val="superscript"/>
              </w:rPr>
              <w:t>b</w:t>
            </w:r>
          </w:p>
        </w:tc>
      </w:tr>
      <w:tr w:rsidR="00D13BF7" w:rsidRPr="003048DE" w14:paraId="20241D03" w14:textId="77777777" w:rsidTr="00A13ACB">
        <w:trPr>
          <w:cantSplit/>
          <w:jc w:val="center"/>
        </w:trPr>
        <w:tc>
          <w:tcPr>
            <w:tcW w:w="795" w:type="dxa"/>
            <w:tcBorders>
              <w:top w:val="nil"/>
              <w:left w:val="nil"/>
              <w:bottom w:val="single" w:sz="8" w:space="0" w:color="152935"/>
              <w:right w:val="nil"/>
            </w:tcBorders>
            <w:shd w:val="clear" w:color="auto" w:fill="FFFFFF"/>
            <w:vAlign w:val="bottom"/>
          </w:tcPr>
          <w:p w14:paraId="5D92B487"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Model</w:t>
            </w:r>
          </w:p>
        </w:tc>
        <w:tc>
          <w:tcPr>
            <w:tcW w:w="1024" w:type="dxa"/>
            <w:tcBorders>
              <w:top w:val="nil"/>
              <w:left w:val="nil"/>
              <w:bottom w:val="single" w:sz="8" w:space="0" w:color="152935"/>
              <w:right w:val="single" w:sz="8" w:space="0" w:color="E0E0E0"/>
            </w:tcBorders>
            <w:shd w:val="clear" w:color="auto" w:fill="FFFFFF"/>
            <w:vAlign w:val="bottom"/>
          </w:tcPr>
          <w:p w14:paraId="60247E93"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14:paraId="7318BDF1"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R Square</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173BC003"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Adjusted R Square</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6A41F77F"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Std. Error of the Estimate</w:t>
            </w:r>
          </w:p>
        </w:tc>
        <w:tc>
          <w:tcPr>
            <w:tcW w:w="1469" w:type="dxa"/>
            <w:tcBorders>
              <w:top w:val="nil"/>
              <w:left w:val="single" w:sz="8" w:space="0" w:color="E0E0E0"/>
              <w:bottom w:val="single" w:sz="8" w:space="0" w:color="152935"/>
              <w:right w:val="nil"/>
            </w:tcBorders>
            <w:shd w:val="clear" w:color="auto" w:fill="FFFFFF"/>
            <w:vAlign w:val="bottom"/>
          </w:tcPr>
          <w:p w14:paraId="7FC0BD1E"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Durbin-Watson</w:t>
            </w:r>
          </w:p>
        </w:tc>
      </w:tr>
      <w:tr w:rsidR="00D13BF7" w:rsidRPr="003048DE" w14:paraId="790B0D92" w14:textId="77777777" w:rsidTr="00A13ACB">
        <w:trPr>
          <w:cantSplit/>
          <w:jc w:val="center"/>
        </w:trPr>
        <w:tc>
          <w:tcPr>
            <w:tcW w:w="795" w:type="dxa"/>
            <w:tcBorders>
              <w:top w:val="single" w:sz="8" w:space="0" w:color="152935"/>
              <w:left w:val="nil"/>
              <w:bottom w:val="single" w:sz="8" w:space="0" w:color="152935"/>
              <w:right w:val="nil"/>
            </w:tcBorders>
            <w:shd w:val="clear" w:color="auto" w:fill="E0E0E0"/>
          </w:tcPr>
          <w:p w14:paraId="2479D256"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1</w:t>
            </w:r>
          </w:p>
        </w:tc>
        <w:tc>
          <w:tcPr>
            <w:tcW w:w="1024" w:type="dxa"/>
            <w:tcBorders>
              <w:top w:val="single" w:sz="8" w:space="0" w:color="152935"/>
              <w:left w:val="nil"/>
              <w:bottom w:val="single" w:sz="8" w:space="0" w:color="152935"/>
              <w:right w:val="single" w:sz="8" w:space="0" w:color="E0E0E0"/>
            </w:tcBorders>
            <w:shd w:val="clear" w:color="auto" w:fill="FFFFFF"/>
          </w:tcPr>
          <w:p w14:paraId="7086E356"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.947</w:t>
            </w:r>
            <w:r w:rsidRPr="003048DE">
              <w:rPr>
                <w:rFonts w:ascii="Times New Roman" w:hAnsi="Times New Roman" w:cs="Times New Roman"/>
                <w:kern w:val="0"/>
                <w:sz w:val="24"/>
                <w:szCs w:val="24"/>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14:paraId="01CC5FFE"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.896</w:t>
            </w:r>
          </w:p>
        </w:tc>
        <w:tc>
          <w:tcPr>
            <w:tcW w:w="1469" w:type="dxa"/>
            <w:tcBorders>
              <w:top w:val="single" w:sz="8" w:space="0" w:color="152935"/>
              <w:left w:val="single" w:sz="8" w:space="0" w:color="E0E0E0"/>
              <w:bottom w:val="single" w:sz="8" w:space="0" w:color="152935"/>
              <w:right w:val="single" w:sz="8" w:space="0" w:color="E0E0E0"/>
            </w:tcBorders>
            <w:shd w:val="clear" w:color="auto" w:fill="FFFFFF"/>
          </w:tcPr>
          <w:p w14:paraId="188B4F98"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.891</w:t>
            </w:r>
          </w:p>
        </w:tc>
        <w:tc>
          <w:tcPr>
            <w:tcW w:w="1469" w:type="dxa"/>
            <w:tcBorders>
              <w:top w:val="single" w:sz="8" w:space="0" w:color="152935"/>
              <w:left w:val="single" w:sz="8" w:space="0" w:color="E0E0E0"/>
              <w:bottom w:val="single" w:sz="8" w:space="0" w:color="152935"/>
              <w:right w:val="single" w:sz="8" w:space="0" w:color="E0E0E0"/>
            </w:tcBorders>
            <w:shd w:val="clear" w:color="auto" w:fill="FFFFFF"/>
          </w:tcPr>
          <w:p w14:paraId="3379362A"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23830.53589</w:t>
            </w:r>
          </w:p>
        </w:tc>
        <w:tc>
          <w:tcPr>
            <w:tcW w:w="1469" w:type="dxa"/>
            <w:tcBorders>
              <w:top w:val="single" w:sz="8" w:space="0" w:color="152935"/>
              <w:left w:val="single" w:sz="8" w:space="0" w:color="E0E0E0"/>
              <w:bottom w:val="single" w:sz="8" w:space="0" w:color="152935"/>
              <w:right w:val="nil"/>
            </w:tcBorders>
            <w:shd w:val="clear" w:color="auto" w:fill="FFFFFF"/>
          </w:tcPr>
          <w:p w14:paraId="4C1FBFBA"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.569</w:t>
            </w:r>
          </w:p>
        </w:tc>
      </w:tr>
      <w:tr w:rsidR="00D13BF7" w:rsidRPr="003048DE" w14:paraId="086879F8" w14:textId="77777777" w:rsidTr="00A13ACB">
        <w:trPr>
          <w:cantSplit/>
          <w:jc w:val="center"/>
        </w:trPr>
        <w:tc>
          <w:tcPr>
            <w:tcW w:w="7312" w:type="dxa"/>
            <w:gridSpan w:val="6"/>
            <w:tcBorders>
              <w:top w:val="nil"/>
              <w:left w:val="nil"/>
              <w:bottom w:val="nil"/>
              <w:right w:val="nil"/>
            </w:tcBorders>
            <w:shd w:val="clear" w:color="auto" w:fill="FFFFFF"/>
          </w:tcPr>
          <w:p w14:paraId="3814936C" w14:textId="17855401" w:rsidR="00D13BF7" w:rsidRPr="003048DE" w:rsidRDefault="00D13BF7" w:rsidP="00A13ACB">
            <w:pPr>
              <w:spacing w:line="360" w:lineRule="auto"/>
              <w:jc w:val="center"/>
              <w:rPr>
                <w:rFonts w:ascii="Times New Roman" w:hAnsi="Times New Roman" w:cs="Times New Roman"/>
                <w:kern w:val="0"/>
                <w:sz w:val="24"/>
                <w:szCs w:val="24"/>
              </w:rPr>
            </w:pPr>
          </w:p>
        </w:tc>
      </w:tr>
    </w:tbl>
    <w:p w14:paraId="2B1BC981" w14:textId="77777777" w:rsidR="00D13BF7" w:rsidRPr="003048DE" w:rsidRDefault="00D13BF7">
      <w:pPr>
        <w:rPr>
          <w:rFonts w:ascii="Times New Roman" w:hAnsi="Times New Roman" w:cs="Times New Roman"/>
        </w:rPr>
      </w:pPr>
    </w:p>
    <w:p w14:paraId="640E2C5C" w14:textId="77777777" w:rsidR="00D13BF7" w:rsidRPr="003048DE" w:rsidRDefault="00D13BF7">
      <w:pPr>
        <w:rPr>
          <w:rFonts w:ascii="Times New Roman" w:hAnsi="Times New Roman" w:cs="Times New Roman"/>
        </w:rPr>
      </w:pPr>
    </w:p>
    <w:p w14:paraId="0EC89EBD" w14:textId="77777777" w:rsidR="00D13BF7" w:rsidRPr="003048DE" w:rsidRDefault="00D13BF7">
      <w:pPr>
        <w:rPr>
          <w:rFonts w:ascii="Times New Roman" w:hAnsi="Times New Roman" w:cs="Times New Roman"/>
        </w:rPr>
      </w:pPr>
    </w:p>
    <w:p w14:paraId="417E7FEB" w14:textId="77777777" w:rsidR="00D13BF7" w:rsidRPr="003048DE" w:rsidRDefault="00D13BF7">
      <w:pPr>
        <w:rPr>
          <w:rFonts w:ascii="Times New Roman" w:hAnsi="Times New Roman" w:cs="Times New Roman"/>
        </w:rPr>
      </w:pPr>
    </w:p>
    <w:p w14:paraId="2CFE2A3F" w14:textId="77777777" w:rsidR="00D13BF7" w:rsidRDefault="00D13BF7">
      <w:pPr>
        <w:rPr>
          <w:rFonts w:ascii="Times New Roman" w:hAnsi="Times New Roman" w:cs="Times New Roman"/>
        </w:rPr>
      </w:pPr>
    </w:p>
    <w:p w14:paraId="67092061" w14:textId="77777777" w:rsidR="008A65BC" w:rsidRPr="003048DE" w:rsidRDefault="008A65BC">
      <w:pPr>
        <w:rPr>
          <w:rFonts w:ascii="Times New Roman" w:hAnsi="Times New Roman" w:cs="Times New Roman"/>
        </w:rPr>
      </w:pPr>
    </w:p>
    <w:p w14:paraId="2DA77E7E" w14:textId="2298346A" w:rsidR="00D13BF7" w:rsidRPr="003048DE" w:rsidRDefault="00D13BF7">
      <w:pPr>
        <w:pStyle w:val="ListParagraph"/>
        <w:numPr>
          <w:ilvl w:val="0"/>
          <w:numId w:val="46"/>
        </w:numPr>
        <w:rPr>
          <w:rFonts w:ascii="Times New Roman" w:hAnsi="Times New Roman" w:cs="Times New Roman"/>
        </w:rPr>
      </w:pPr>
      <w:r w:rsidRPr="003048DE">
        <w:rPr>
          <w:rFonts w:ascii="Times New Roman" w:hAnsi="Times New Roman" w:cs="Times New Roman"/>
        </w:rPr>
        <w:lastRenderedPageBreak/>
        <w:t>Uji heterokedastisitas</w:t>
      </w:r>
    </w:p>
    <w:p w14:paraId="0DAC65D1" w14:textId="77777777" w:rsidR="00D13BF7" w:rsidRPr="003048DE" w:rsidRDefault="00D13BF7">
      <w:pPr>
        <w:rPr>
          <w:rFonts w:ascii="Times New Roman" w:hAnsi="Times New Roman" w:cs="Times New Roman"/>
        </w:rPr>
      </w:pPr>
      <w:r w:rsidRPr="003048DE">
        <w:rPr>
          <w:rFonts w:ascii="Times New Roman" w:hAnsi="Times New Roman" w:cs="Times New Roman"/>
          <w:noProof/>
          <w:kern w:val="0"/>
          <w:sz w:val="24"/>
          <w:szCs w:val="24"/>
        </w:rPr>
        <w:drawing>
          <wp:inline distT="0" distB="0" distL="0" distR="0" wp14:anchorId="597F6DD2" wp14:editId="08A5080E">
            <wp:extent cx="4450648" cy="3028208"/>
            <wp:effectExtent l="0" t="0" r="7620" b="1270"/>
            <wp:docPr id="20976395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1040" cy="3082907"/>
                    </a:xfrm>
                    <a:prstGeom prst="rect">
                      <a:avLst/>
                    </a:prstGeom>
                    <a:noFill/>
                    <a:ln>
                      <a:noFill/>
                    </a:ln>
                  </pic:spPr>
                </pic:pic>
              </a:graphicData>
            </a:graphic>
          </wp:inline>
        </w:drawing>
      </w:r>
    </w:p>
    <w:p w14:paraId="29CAC5B0" w14:textId="77777777" w:rsidR="00D13BF7" w:rsidRDefault="00D13BF7">
      <w:pPr>
        <w:rPr>
          <w:rFonts w:ascii="Times New Roman" w:hAnsi="Times New Roman" w:cs="Times New Roman"/>
        </w:rPr>
      </w:pPr>
    </w:p>
    <w:p w14:paraId="0933D449" w14:textId="77777777" w:rsidR="008A65BC" w:rsidRPr="003048DE" w:rsidRDefault="008A65BC">
      <w:pPr>
        <w:rPr>
          <w:rFonts w:ascii="Times New Roman" w:hAnsi="Times New Roman" w:cs="Times New Roman"/>
        </w:rPr>
      </w:pPr>
    </w:p>
    <w:p w14:paraId="630EC4B5" w14:textId="11021C99" w:rsidR="00D13BF7" w:rsidRPr="003048DE" w:rsidRDefault="00D13BF7">
      <w:pPr>
        <w:pStyle w:val="ListParagraph"/>
        <w:numPr>
          <w:ilvl w:val="0"/>
          <w:numId w:val="46"/>
        </w:numPr>
        <w:rPr>
          <w:rFonts w:ascii="Times New Roman" w:hAnsi="Times New Roman" w:cs="Times New Roman"/>
        </w:rPr>
      </w:pPr>
      <w:r w:rsidRPr="003048DE">
        <w:rPr>
          <w:rFonts w:ascii="Times New Roman" w:hAnsi="Times New Roman" w:cs="Times New Roman"/>
        </w:rPr>
        <w:t>Regresi Linier Berganda</w:t>
      </w:r>
    </w:p>
    <w:tbl>
      <w:tblPr>
        <w:tblW w:w="81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7"/>
        <w:gridCol w:w="1408"/>
        <w:gridCol w:w="1331"/>
        <w:gridCol w:w="1469"/>
        <w:gridCol w:w="1025"/>
        <w:gridCol w:w="1025"/>
      </w:tblGrid>
      <w:tr w:rsidR="00D13BF7" w:rsidRPr="003048DE" w14:paraId="51582CFA" w14:textId="77777777" w:rsidTr="00A13ACB">
        <w:trPr>
          <w:cantSplit/>
          <w:jc w:val="center"/>
        </w:trPr>
        <w:tc>
          <w:tcPr>
            <w:tcW w:w="8168" w:type="dxa"/>
            <w:gridSpan w:val="7"/>
            <w:tcBorders>
              <w:top w:val="nil"/>
              <w:left w:val="nil"/>
              <w:bottom w:val="nil"/>
              <w:right w:val="nil"/>
            </w:tcBorders>
            <w:shd w:val="clear" w:color="auto" w:fill="FFFFFF"/>
            <w:vAlign w:val="center"/>
          </w:tcPr>
          <w:p w14:paraId="489D3071" w14:textId="77777777" w:rsidR="00D13BF7" w:rsidRPr="003048DE" w:rsidRDefault="00D13BF7" w:rsidP="00A13ACB">
            <w:pPr>
              <w:spacing w:line="240" w:lineRule="auto"/>
              <w:jc w:val="center"/>
              <w:rPr>
                <w:rFonts w:ascii="Times New Roman" w:hAnsi="Times New Roman" w:cs="Times New Roman"/>
                <w:kern w:val="0"/>
                <w:sz w:val="24"/>
                <w:szCs w:val="24"/>
              </w:rPr>
            </w:pPr>
            <w:r w:rsidRPr="003048DE">
              <w:rPr>
                <w:rFonts w:ascii="Times New Roman" w:hAnsi="Times New Roman" w:cs="Times New Roman"/>
                <w:b/>
                <w:bCs/>
                <w:kern w:val="0"/>
                <w:sz w:val="24"/>
                <w:szCs w:val="24"/>
              </w:rPr>
              <w:t>Coefficients</w:t>
            </w:r>
            <w:r w:rsidRPr="003048DE">
              <w:rPr>
                <w:rFonts w:ascii="Times New Roman" w:hAnsi="Times New Roman" w:cs="Times New Roman"/>
                <w:b/>
                <w:bCs/>
                <w:kern w:val="0"/>
                <w:sz w:val="24"/>
                <w:szCs w:val="24"/>
                <w:vertAlign w:val="superscript"/>
              </w:rPr>
              <w:t>a</w:t>
            </w:r>
          </w:p>
        </w:tc>
      </w:tr>
      <w:tr w:rsidR="00D13BF7" w:rsidRPr="003048DE" w14:paraId="183A7DF5" w14:textId="77777777" w:rsidTr="00A13ACB">
        <w:trPr>
          <w:cantSplit/>
          <w:jc w:val="center"/>
        </w:trPr>
        <w:tc>
          <w:tcPr>
            <w:tcW w:w="1910" w:type="dxa"/>
            <w:gridSpan w:val="2"/>
            <w:vMerge w:val="restart"/>
            <w:tcBorders>
              <w:top w:val="nil"/>
              <w:left w:val="nil"/>
              <w:bottom w:val="nil"/>
              <w:right w:val="nil"/>
            </w:tcBorders>
            <w:shd w:val="clear" w:color="auto" w:fill="FFFFFF"/>
            <w:vAlign w:val="bottom"/>
          </w:tcPr>
          <w:p w14:paraId="3EC24910"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Model</w:t>
            </w:r>
          </w:p>
        </w:tc>
        <w:tc>
          <w:tcPr>
            <w:tcW w:w="2739" w:type="dxa"/>
            <w:gridSpan w:val="2"/>
            <w:tcBorders>
              <w:top w:val="nil"/>
              <w:left w:val="nil"/>
              <w:bottom w:val="nil"/>
              <w:right w:val="single" w:sz="8" w:space="0" w:color="E0E0E0"/>
            </w:tcBorders>
            <w:shd w:val="clear" w:color="auto" w:fill="FFFFFF"/>
            <w:vAlign w:val="bottom"/>
          </w:tcPr>
          <w:p w14:paraId="3E79C746"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Unstandardized Coefficients</w:t>
            </w:r>
          </w:p>
        </w:tc>
        <w:tc>
          <w:tcPr>
            <w:tcW w:w="1469" w:type="dxa"/>
            <w:tcBorders>
              <w:top w:val="nil"/>
              <w:left w:val="single" w:sz="8" w:space="0" w:color="E0E0E0"/>
              <w:bottom w:val="nil"/>
              <w:right w:val="single" w:sz="8" w:space="0" w:color="E0E0E0"/>
            </w:tcBorders>
            <w:shd w:val="clear" w:color="auto" w:fill="FFFFFF"/>
            <w:vAlign w:val="bottom"/>
          </w:tcPr>
          <w:p w14:paraId="60DEA7D0"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Standardized Coefficients</w:t>
            </w:r>
          </w:p>
        </w:tc>
        <w:tc>
          <w:tcPr>
            <w:tcW w:w="1025" w:type="dxa"/>
            <w:vMerge w:val="restart"/>
            <w:tcBorders>
              <w:top w:val="nil"/>
              <w:left w:val="single" w:sz="8" w:space="0" w:color="E0E0E0"/>
              <w:bottom w:val="nil"/>
              <w:right w:val="single" w:sz="8" w:space="0" w:color="E0E0E0"/>
            </w:tcBorders>
            <w:shd w:val="clear" w:color="auto" w:fill="FFFFFF"/>
            <w:vAlign w:val="bottom"/>
          </w:tcPr>
          <w:p w14:paraId="58D8B92B"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t</w:t>
            </w:r>
          </w:p>
        </w:tc>
        <w:tc>
          <w:tcPr>
            <w:tcW w:w="1025" w:type="dxa"/>
            <w:vMerge w:val="restart"/>
            <w:tcBorders>
              <w:top w:val="nil"/>
              <w:left w:val="single" w:sz="8" w:space="0" w:color="E0E0E0"/>
              <w:bottom w:val="nil"/>
              <w:right w:val="nil"/>
            </w:tcBorders>
            <w:shd w:val="clear" w:color="auto" w:fill="FFFFFF"/>
            <w:vAlign w:val="bottom"/>
          </w:tcPr>
          <w:p w14:paraId="0D4481F6"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Sig.</w:t>
            </w:r>
          </w:p>
        </w:tc>
      </w:tr>
      <w:tr w:rsidR="00D13BF7" w:rsidRPr="003048DE" w14:paraId="6CCB1297" w14:textId="77777777" w:rsidTr="00A13ACB">
        <w:trPr>
          <w:cantSplit/>
          <w:jc w:val="center"/>
        </w:trPr>
        <w:tc>
          <w:tcPr>
            <w:tcW w:w="1910" w:type="dxa"/>
            <w:gridSpan w:val="2"/>
            <w:vMerge/>
            <w:tcBorders>
              <w:top w:val="nil"/>
              <w:left w:val="nil"/>
              <w:bottom w:val="nil"/>
              <w:right w:val="nil"/>
            </w:tcBorders>
            <w:shd w:val="clear" w:color="auto" w:fill="FFFFFF"/>
            <w:vAlign w:val="bottom"/>
          </w:tcPr>
          <w:p w14:paraId="16FECD57" w14:textId="77777777" w:rsidR="00D13BF7" w:rsidRPr="003048DE" w:rsidRDefault="00D13BF7" w:rsidP="00A13ACB">
            <w:pPr>
              <w:spacing w:line="360" w:lineRule="auto"/>
              <w:jc w:val="both"/>
              <w:rPr>
                <w:rFonts w:ascii="Times New Roman" w:hAnsi="Times New Roman" w:cs="Times New Roman"/>
                <w:kern w:val="0"/>
                <w:sz w:val="24"/>
                <w:szCs w:val="24"/>
              </w:rPr>
            </w:pPr>
          </w:p>
        </w:tc>
        <w:tc>
          <w:tcPr>
            <w:tcW w:w="1408" w:type="dxa"/>
            <w:tcBorders>
              <w:top w:val="nil"/>
              <w:left w:val="nil"/>
              <w:bottom w:val="single" w:sz="8" w:space="0" w:color="152935"/>
              <w:right w:val="single" w:sz="8" w:space="0" w:color="E0E0E0"/>
            </w:tcBorders>
            <w:shd w:val="clear" w:color="auto" w:fill="FFFFFF"/>
            <w:vAlign w:val="bottom"/>
          </w:tcPr>
          <w:p w14:paraId="481831F6"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B</w:t>
            </w:r>
          </w:p>
        </w:tc>
        <w:tc>
          <w:tcPr>
            <w:tcW w:w="1331" w:type="dxa"/>
            <w:tcBorders>
              <w:top w:val="nil"/>
              <w:left w:val="single" w:sz="8" w:space="0" w:color="E0E0E0"/>
              <w:bottom w:val="single" w:sz="8" w:space="0" w:color="152935"/>
              <w:right w:val="single" w:sz="8" w:space="0" w:color="E0E0E0"/>
            </w:tcBorders>
            <w:shd w:val="clear" w:color="auto" w:fill="FFFFFF"/>
            <w:vAlign w:val="bottom"/>
          </w:tcPr>
          <w:p w14:paraId="63417C69"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Std. Error</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624EC460"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Beta</w:t>
            </w:r>
          </w:p>
        </w:tc>
        <w:tc>
          <w:tcPr>
            <w:tcW w:w="1025" w:type="dxa"/>
            <w:vMerge/>
            <w:tcBorders>
              <w:top w:val="nil"/>
              <w:left w:val="single" w:sz="8" w:space="0" w:color="E0E0E0"/>
              <w:bottom w:val="nil"/>
              <w:right w:val="single" w:sz="8" w:space="0" w:color="E0E0E0"/>
            </w:tcBorders>
            <w:shd w:val="clear" w:color="auto" w:fill="FFFFFF"/>
            <w:vAlign w:val="bottom"/>
          </w:tcPr>
          <w:p w14:paraId="02D076DD" w14:textId="77777777" w:rsidR="00D13BF7" w:rsidRPr="003048DE" w:rsidRDefault="00D13BF7" w:rsidP="00A13ACB">
            <w:pPr>
              <w:spacing w:line="360" w:lineRule="auto"/>
              <w:jc w:val="both"/>
              <w:rPr>
                <w:rFonts w:ascii="Times New Roman" w:hAnsi="Times New Roman" w:cs="Times New Roman"/>
                <w:kern w:val="0"/>
                <w:sz w:val="24"/>
                <w:szCs w:val="24"/>
              </w:rPr>
            </w:pPr>
          </w:p>
        </w:tc>
        <w:tc>
          <w:tcPr>
            <w:tcW w:w="1025" w:type="dxa"/>
            <w:vMerge/>
            <w:tcBorders>
              <w:top w:val="nil"/>
              <w:left w:val="single" w:sz="8" w:space="0" w:color="E0E0E0"/>
              <w:bottom w:val="nil"/>
              <w:right w:val="nil"/>
            </w:tcBorders>
            <w:shd w:val="clear" w:color="auto" w:fill="FFFFFF"/>
            <w:vAlign w:val="bottom"/>
          </w:tcPr>
          <w:p w14:paraId="126CA38D" w14:textId="77777777" w:rsidR="00D13BF7" w:rsidRPr="003048DE" w:rsidRDefault="00D13BF7" w:rsidP="00A13ACB">
            <w:pPr>
              <w:spacing w:line="360" w:lineRule="auto"/>
              <w:jc w:val="both"/>
              <w:rPr>
                <w:rFonts w:ascii="Times New Roman" w:hAnsi="Times New Roman" w:cs="Times New Roman"/>
                <w:kern w:val="0"/>
                <w:sz w:val="24"/>
                <w:szCs w:val="24"/>
              </w:rPr>
            </w:pPr>
          </w:p>
        </w:tc>
      </w:tr>
      <w:tr w:rsidR="00D13BF7" w:rsidRPr="003048DE" w14:paraId="2C420C26" w14:textId="77777777" w:rsidTr="00A13ACB">
        <w:trPr>
          <w:cantSplit/>
          <w:jc w:val="center"/>
        </w:trPr>
        <w:tc>
          <w:tcPr>
            <w:tcW w:w="733" w:type="dxa"/>
            <w:vMerge w:val="restart"/>
            <w:tcBorders>
              <w:top w:val="single" w:sz="8" w:space="0" w:color="152935"/>
              <w:left w:val="nil"/>
              <w:bottom w:val="single" w:sz="8" w:space="0" w:color="152935"/>
              <w:right w:val="nil"/>
            </w:tcBorders>
            <w:shd w:val="clear" w:color="auto" w:fill="E0E0E0"/>
          </w:tcPr>
          <w:p w14:paraId="45952ECE"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1</w:t>
            </w:r>
          </w:p>
        </w:tc>
        <w:tc>
          <w:tcPr>
            <w:tcW w:w="1177" w:type="dxa"/>
            <w:tcBorders>
              <w:top w:val="single" w:sz="8" w:space="0" w:color="152935"/>
              <w:left w:val="nil"/>
              <w:bottom w:val="single" w:sz="8" w:space="0" w:color="AEAEAE"/>
              <w:right w:val="nil"/>
            </w:tcBorders>
            <w:shd w:val="clear" w:color="auto" w:fill="E0E0E0"/>
          </w:tcPr>
          <w:p w14:paraId="073169BC"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(Constant)</w:t>
            </w:r>
          </w:p>
        </w:tc>
        <w:tc>
          <w:tcPr>
            <w:tcW w:w="1408" w:type="dxa"/>
            <w:tcBorders>
              <w:top w:val="single" w:sz="8" w:space="0" w:color="152935"/>
              <w:left w:val="nil"/>
              <w:bottom w:val="single" w:sz="8" w:space="0" w:color="AEAEAE"/>
              <w:right w:val="single" w:sz="8" w:space="0" w:color="E0E0E0"/>
            </w:tcBorders>
            <w:shd w:val="clear" w:color="auto" w:fill="FFFFFF"/>
          </w:tcPr>
          <w:p w14:paraId="0DB1FD0F"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1801444.439</w:t>
            </w:r>
          </w:p>
        </w:tc>
        <w:tc>
          <w:tcPr>
            <w:tcW w:w="1331" w:type="dxa"/>
            <w:tcBorders>
              <w:top w:val="single" w:sz="8" w:space="0" w:color="152935"/>
              <w:left w:val="single" w:sz="8" w:space="0" w:color="E0E0E0"/>
              <w:bottom w:val="single" w:sz="8" w:space="0" w:color="AEAEAE"/>
              <w:right w:val="single" w:sz="8" w:space="0" w:color="E0E0E0"/>
            </w:tcBorders>
            <w:shd w:val="clear" w:color="auto" w:fill="FFFFFF"/>
          </w:tcPr>
          <w:p w14:paraId="0045DEED"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328764.701</w:t>
            </w:r>
          </w:p>
        </w:tc>
        <w:tc>
          <w:tcPr>
            <w:tcW w:w="146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385DF99" w14:textId="77777777" w:rsidR="00D13BF7" w:rsidRPr="003048DE" w:rsidRDefault="00D13BF7" w:rsidP="00A13ACB">
            <w:pPr>
              <w:spacing w:line="360" w:lineRule="auto"/>
              <w:jc w:val="both"/>
              <w:rPr>
                <w:rFonts w:ascii="Times New Roman" w:hAnsi="Times New Roman" w:cs="Times New Roman"/>
                <w:kern w:val="0"/>
                <w:sz w:val="24"/>
                <w:szCs w:val="24"/>
              </w:rPr>
            </w:pP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11DFBE96"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5.479</w:t>
            </w:r>
          </w:p>
        </w:tc>
        <w:tc>
          <w:tcPr>
            <w:tcW w:w="1025" w:type="dxa"/>
            <w:tcBorders>
              <w:top w:val="single" w:sz="8" w:space="0" w:color="152935"/>
              <w:left w:val="single" w:sz="8" w:space="0" w:color="E0E0E0"/>
              <w:bottom w:val="single" w:sz="8" w:space="0" w:color="AEAEAE"/>
              <w:right w:val="nil"/>
            </w:tcBorders>
            <w:shd w:val="clear" w:color="auto" w:fill="FFFFFF"/>
          </w:tcPr>
          <w:p w14:paraId="4F9F45B5"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.000</w:t>
            </w:r>
          </w:p>
        </w:tc>
      </w:tr>
      <w:tr w:rsidR="00D13BF7" w:rsidRPr="003048DE" w14:paraId="080D7C77" w14:textId="77777777" w:rsidTr="00A13ACB">
        <w:trPr>
          <w:cantSplit/>
          <w:jc w:val="center"/>
        </w:trPr>
        <w:tc>
          <w:tcPr>
            <w:tcW w:w="733" w:type="dxa"/>
            <w:vMerge/>
            <w:tcBorders>
              <w:top w:val="single" w:sz="8" w:space="0" w:color="152935"/>
              <w:left w:val="nil"/>
              <w:bottom w:val="single" w:sz="8" w:space="0" w:color="152935"/>
              <w:right w:val="nil"/>
            </w:tcBorders>
            <w:shd w:val="clear" w:color="auto" w:fill="E0E0E0"/>
          </w:tcPr>
          <w:p w14:paraId="7CD8E039" w14:textId="77777777" w:rsidR="00D13BF7" w:rsidRPr="003048DE" w:rsidRDefault="00D13BF7" w:rsidP="00A13ACB">
            <w:pPr>
              <w:spacing w:line="360" w:lineRule="auto"/>
              <w:jc w:val="both"/>
              <w:rPr>
                <w:rFonts w:ascii="Times New Roman" w:hAnsi="Times New Roman" w:cs="Times New Roman"/>
                <w:kern w:val="0"/>
                <w:sz w:val="24"/>
                <w:szCs w:val="24"/>
              </w:rPr>
            </w:pPr>
          </w:p>
        </w:tc>
        <w:tc>
          <w:tcPr>
            <w:tcW w:w="1177" w:type="dxa"/>
            <w:tcBorders>
              <w:top w:val="single" w:sz="8" w:space="0" w:color="AEAEAE"/>
              <w:left w:val="nil"/>
              <w:bottom w:val="single" w:sz="8" w:space="0" w:color="AEAEAE"/>
              <w:right w:val="nil"/>
            </w:tcBorders>
            <w:shd w:val="clear" w:color="auto" w:fill="E0E0E0"/>
          </w:tcPr>
          <w:p w14:paraId="271EE36B"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ROA</w:t>
            </w:r>
          </w:p>
        </w:tc>
        <w:tc>
          <w:tcPr>
            <w:tcW w:w="1408" w:type="dxa"/>
            <w:tcBorders>
              <w:top w:val="single" w:sz="8" w:space="0" w:color="AEAEAE"/>
              <w:left w:val="nil"/>
              <w:bottom w:val="single" w:sz="8" w:space="0" w:color="AEAEAE"/>
              <w:right w:val="single" w:sz="8" w:space="0" w:color="E0E0E0"/>
            </w:tcBorders>
            <w:shd w:val="clear" w:color="auto" w:fill="FFFFFF"/>
          </w:tcPr>
          <w:p w14:paraId="67074B52"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51855.385</w:t>
            </w:r>
          </w:p>
        </w:tc>
        <w:tc>
          <w:tcPr>
            <w:tcW w:w="1331" w:type="dxa"/>
            <w:tcBorders>
              <w:top w:val="single" w:sz="8" w:space="0" w:color="AEAEAE"/>
              <w:left w:val="single" w:sz="8" w:space="0" w:color="E0E0E0"/>
              <w:bottom w:val="single" w:sz="8" w:space="0" w:color="AEAEAE"/>
              <w:right w:val="single" w:sz="8" w:space="0" w:color="E0E0E0"/>
            </w:tcBorders>
            <w:shd w:val="clear" w:color="auto" w:fill="FFFFFF"/>
          </w:tcPr>
          <w:p w14:paraId="1DE1859F"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35394.501</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14:paraId="6FCFEFC3"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.167</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172E053A"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1.465</w:t>
            </w:r>
          </w:p>
        </w:tc>
        <w:tc>
          <w:tcPr>
            <w:tcW w:w="1025" w:type="dxa"/>
            <w:tcBorders>
              <w:top w:val="single" w:sz="8" w:space="0" w:color="AEAEAE"/>
              <w:left w:val="single" w:sz="8" w:space="0" w:color="E0E0E0"/>
              <w:bottom w:val="single" w:sz="8" w:space="0" w:color="AEAEAE"/>
              <w:right w:val="nil"/>
            </w:tcBorders>
            <w:shd w:val="clear" w:color="auto" w:fill="FFFFFF"/>
          </w:tcPr>
          <w:p w14:paraId="5B8B3F6F"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.148</w:t>
            </w:r>
          </w:p>
        </w:tc>
      </w:tr>
      <w:tr w:rsidR="00D13BF7" w:rsidRPr="003048DE" w14:paraId="283C08CB" w14:textId="77777777" w:rsidTr="00A13ACB">
        <w:trPr>
          <w:cantSplit/>
          <w:jc w:val="center"/>
        </w:trPr>
        <w:tc>
          <w:tcPr>
            <w:tcW w:w="733" w:type="dxa"/>
            <w:vMerge/>
            <w:tcBorders>
              <w:top w:val="single" w:sz="8" w:space="0" w:color="152935"/>
              <w:left w:val="nil"/>
              <w:bottom w:val="single" w:sz="8" w:space="0" w:color="152935"/>
              <w:right w:val="nil"/>
            </w:tcBorders>
            <w:shd w:val="clear" w:color="auto" w:fill="E0E0E0"/>
          </w:tcPr>
          <w:p w14:paraId="086C8D5E" w14:textId="77777777" w:rsidR="00D13BF7" w:rsidRPr="003048DE" w:rsidRDefault="00D13BF7" w:rsidP="00A13ACB">
            <w:pPr>
              <w:spacing w:line="360" w:lineRule="auto"/>
              <w:jc w:val="both"/>
              <w:rPr>
                <w:rFonts w:ascii="Times New Roman" w:hAnsi="Times New Roman" w:cs="Times New Roman"/>
                <w:kern w:val="0"/>
                <w:sz w:val="24"/>
                <w:szCs w:val="24"/>
              </w:rPr>
            </w:pPr>
          </w:p>
        </w:tc>
        <w:tc>
          <w:tcPr>
            <w:tcW w:w="1177" w:type="dxa"/>
            <w:tcBorders>
              <w:top w:val="single" w:sz="8" w:space="0" w:color="AEAEAE"/>
              <w:left w:val="nil"/>
              <w:bottom w:val="single" w:sz="8" w:space="0" w:color="AEAEAE"/>
              <w:right w:val="nil"/>
            </w:tcBorders>
            <w:shd w:val="clear" w:color="auto" w:fill="E0E0E0"/>
          </w:tcPr>
          <w:p w14:paraId="47780219"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BOPO</w:t>
            </w:r>
          </w:p>
        </w:tc>
        <w:tc>
          <w:tcPr>
            <w:tcW w:w="1408" w:type="dxa"/>
            <w:tcBorders>
              <w:top w:val="single" w:sz="8" w:space="0" w:color="AEAEAE"/>
              <w:left w:val="nil"/>
              <w:bottom w:val="single" w:sz="8" w:space="0" w:color="AEAEAE"/>
              <w:right w:val="single" w:sz="8" w:space="0" w:color="E0E0E0"/>
            </w:tcBorders>
            <w:shd w:val="clear" w:color="auto" w:fill="FFFFFF"/>
          </w:tcPr>
          <w:p w14:paraId="61F566B3"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-13505.757</w:t>
            </w:r>
          </w:p>
        </w:tc>
        <w:tc>
          <w:tcPr>
            <w:tcW w:w="1331" w:type="dxa"/>
            <w:tcBorders>
              <w:top w:val="single" w:sz="8" w:space="0" w:color="AEAEAE"/>
              <w:left w:val="single" w:sz="8" w:space="0" w:color="E0E0E0"/>
              <w:bottom w:val="single" w:sz="8" w:space="0" w:color="AEAEAE"/>
              <w:right w:val="single" w:sz="8" w:space="0" w:color="E0E0E0"/>
            </w:tcBorders>
            <w:shd w:val="clear" w:color="auto" w:fill="FFFFFF"/>
          </w:tcPr>
          <w:p w14:paraId="1E71D744"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2100.769</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14:paraId="105C174F"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-.723</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37F6EFBE"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-6.429</w:t>
            </w:r>
          </w:p>
        </w:tc>
        <w:tc>
          <w:tcPr>
            <w:tcW w:w="1025" w:type="dxa"/>
            <w:tcBorders>
              <w:top w:val="single" w:sz="8" w:space="0" w:color="AEAEAE"/>
              <w:left w:val="single" w:sz="8" w:space="0" w:color="E0E0E0"/>
              <w:bottom w:val="single" w:sz="8" w:space="0" w:color="AEAEAE"/>
              <w:right w:val="nil"/>
            </w:tcBorders>
            <w:shd w:val="clear" w:color="auto" w:fill="FFFFFF"/>
          </w:tcPr>
          <w:p w14:paraId="17580ECA"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.000</w:t>
            </w:r>
          </w:p>
        </w:tc>
      </w:tr>
      <w:tr w:rsidR="00D13BF7" w:rsidRPr="003048DE" w14:paraId="6FB7710C" w14:textId="77777777" w:rsidTr="00A13ACB">
        <w:trPr>
          <w:cantSplit/>
          <w:jc w:val="center"/>
        </w:trPr>
        <w:tc>
          <w:tcPr>
            <w:tcW w:w="733" w:type="dxa"/>
            <w:vMerge/>
            <w:tcBorders>
              <w:top w:val="single" w:sz="8" w:space="0" w:color="152935"/>
              <w:left w:val="nil"/>
              <w:bottom w:val="single" w:sz="8" w:space="0" w:color="152935"/>
              <w:right w:val="nil"/>
            </w:tcBorders>
            <w:shd w:val="clear" w:color="auto" w:fill="E0E0E0"/>
          </w:tcPr>
          <w:p w14:paraId="222A0A12" w14:textId="77777777" w:rsidR="00D13BF7" w:rsidRPr="003048DE" w:rsidRDefault="00D13BF7" w:rsidP="00A13ACB">
            <w:pPr>
              <w:spacing w:line="360" w:lineRule="auto"/>
              <w:jc w:val="both"/>
              <w:rPr>
                <w:rFonts w:ascii="Times New Roman" w:hAnsi="Times New Roman" w:cs="Times New Roman"/>
                <w:kern w:val="0"/>
                <w:sz w:val="24"/>
                <w:szCs w:val="24"/>
              </w:rPr>
            </w:pPr>
          </w:p>
        </w:tc>
        <w:tc>
          <w:tcPr>
            <w:tcW w:w="1177" w:type="dxa"/>
            <w:tcBorders>
              <w:top w:val="single" w:sz="8" w:space="0" w:color="AEAEAE"/>
              <w:left w:val="nil"/>
              <w:bottom w:val="single" w:sz="8" w:space="0" w:color="152935"/>
              <w:right w:val="nil"/>
            </w:tcBorders>
            <w:shd w:val="clear" w:color="auto" w:fill="E0E0E0"/>
          </w:tcPr>
          <w:p w14:paraId="41D12277"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FDR</w:t>
            </w:r>
          </w:p>
        </w:tc>
        <w:tc>
          <w:tcPr>
            <w:tcW w:w="1408" w:type="dxa"/>
            <w:tcBorders>
              <w:top w:val="single" w:sz="8" w:space="0" w:color="AEAEAE"/>
              <w:left w:val="nil"/>
              <w:bottom w:val="single" w:sz="8" w:space="0" w:color="152935"/>
              <w:right w:val="single" w:sz="8" w:space="0" w:color="E0E0E0"/>
            </w:tcBorders>
            <w:shd w:val="clear" w:color="auto" w:fill="FFFFFF"/>
          </w:tcPr>
          <w:p w14:paraId="0F24057A"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-4644.699</w:t>
            </w:r>
          </w:p>
        </w:tc>
        <w:tc>
          <w:tcPr>
            <w:tcW w:w="1331" w:type="dxa"/>
            <w:tcBorders>
              <w:top w:val="single" w:sz="8" w:space="0" w:color="AEAEAE"/>
              <w:left w:val="single" w:sz="8" w:space="0" w:color="E0E0E0"/>
              <w:bottom w:val="single" w:sz="8" w:space="0" w:color="152935"/>
              <w:right w:val="single" w:sz="8" w:space="0" w:color="E0E0E0"/>
            </w:tcBorders>
            <w:shd w:val="clear" w:color="auto" w:fill="FFFFFF"/>
          </w:tcPr>
          <w:p w14:paraId="73F2CF6A"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1984.497</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14:paraId="450C1B41"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-.186</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7C7E6F4A"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-2.340</w:t>
            </w:r>
          </w:p>
        </w:tc>
        <w:tc>
          <w:tcPr>
            <w:tcW w:w="1025" w:type="dxa"/>
            <w:tcBorders>
              <w:top w:val="single" w:sz="8" w:space="0" w:color="AEAEAE"/>
              <w:left w:val="single" w:sz="8" w:space="0" w:color="E0E0E0"/>
              <w:bottom w:val="single" w:sz="8" w:space="0" w:color="152935"/>
              <w:right w:val="nil"/>
            </w:tcBorders>
            <w:shd w:val="clear" w:color="auto" w:fill="FFFFFF"/>
          </w:tcPr>
          <w:p w14:paraId="1980728E"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.023</w:t>
            </w:r>
          </w:p>
        </w:tc>
      </w:tr>
    </w:tbl>
    <w:p w14:paraId="6B78D3CA" w14:textId="77777777" w:rsidR="00D13BF7" w:rsidRPr="003048DE" w:rsidRDefault="00D13BF7">
      <w:pPr>
        <w:rPr>
          <w:rFonts w:ascii="Times New Roman" w:hAnsi="Times New Roman" w:cs="Times New Roman"/>
        </w:rPr>
      </w:pPr>
    </w:p>
    <w:p w14:paraId="6E052024" w14:textId="77777777" w:rsidR="00D13BF7" w:rsidRDefault="00D13BF7">
      <w:pPr>
        <w:rPr>
          <w:rFonts w:ascii="Times New Roman" w:hAnsi="Times New Roman" w:cs="Times New Roman"/>
        </w:rPr>
      </w:pPr>
    </w:p>
    <w:p w14:paraId="6E25F9FD" w14:textId="77777777" w:rsidR="00A11439" w:rsidRDefault="00A11439">
      <w:pPr>
        <w:rPr>
          <w:rFonts w:ascii="Times New Roman" w:hAnsi="Times New Roman" w:cs="Times New Roman"/>
        </w:rPr>
      </w:pPr>
    </w:p>
    <w:p w14:paraId="56F1FE45" w14:textId="77777777" w:rsidR="0088654E" w:rsidRDefault="0088654E">
      <w:pPr>
        <w:rPr>
          <w:rFonts w:ascii="Times New Roman" w:hAnsi="Times New Roman" w:cs="Times New Roman"/>
        </w:rPr>
      </w:pPr>
    </w:p>
    <w:p w14:paraId="1D65DAAA" w14:textId="77777777" w:rsidR="00FC2B2F" w:rsidRPr="003048DE" w:rsidRDefault="00FC2B2F">
      <w:pPr>
        <w:rPr>
          <w:rFonts w:ascii="Times New Roman" w:hAnsi="Times New Roman" w:cs="Times New Roman"/>
        </w:rPr>
      </w:pPr>
    </w:p>
    <w:p w14:paraId="55AEFE76" w14:textId="2FA002D8" w:rsidR="00D13BF7" w:rsidRPr="003048DE" w:rsidRDefault="00D13BF7">
      <w:pPr>
        <w:pStyle w:val="ListParagraph"/>
        <w:numPr>
          <w:ilvl w:val="0"/>
          <w:numId w:val="46"/>
        </w:numPr>
        <w:rPr>
          <w:rFonts w:ascii="Times New Roman" w:hAnsi="Times New Roman" w:cs="Times New Roman"/>
          <w:vertAlign w:val="superscript"/>
        </w:rPr>
      </w:pPr>
      <w:r w:rsidRPr="003048DE">
        <w:rPr>
          <w:rFonts w:ascii="Times New Roman" w:hAnsi="Times New Roman" w:cs="Times New Roman"/>
        </w:rPr>
        <w:lastRenderedPageBreak/>
        <w:t>Uji R</w:t>
      </w:r>
      <w:r w:rsidRPr="003048DE">
        <w:rPr>
          <w:rFonts w:ascii="Times New Roman" w:hAnsi="Times New Roman" w:cs="Times New Roman"/>
          <w:vertAlign w:val="superscript"/>
        </w:rPr>
        <w:t>2</w:t>
      </w:r>
    </w:p>
    <w:tbl>
      <w:tblPr>
        <w:tblW w:w="73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gridCol w:w="1469"/>
      </w:tblGrid>
      <w:tr w:rsidR="00D13BF7" w:rsidRPr="003048DE" w14:paraId="78D6365A" w14:textId="77777777" w:rsidTr="00A13ACB">
        <w:trPr>
          <w:cantSplit/>
          <w:jc w:val="center"/>
        </w:trPr>
        <w:tc>
          <w:tcPr>
            <w:tcW w:w="7312" w:type="dxa"/>
            <w:gridSpan w:val="6"/>
            <w:tcBorders>
              <w:top w:val="nil"/>
              <w:left w:val="nil"/>
              <w:bottom w:val="nil"/>
              <w:right w:val="nil"/>
            </w:tcBorders>
            <w:shd w:val="clear" w:color="auto" w:fill="FFFFFF"/>
            <w:vAlign w:val="center"/>
          </w:tcPr>
          <w:p w14:paraId="3564D899" w14:textId="77777777" w:rsidR="00D13BF7" w:rsidRPr="003048DE" w:rsidRDefault="00D13BF7" w:rsidP="00A13ACB">
            <w:pPr>
              <w:spacing w:line="240" w:lineRule="auto"/>
              <w:jc w:val="center"/>
              <w:rPr>
                <w:rFonts w:ascii="Times New Roman" w:hAnsi="Times New Roman" w:cs="Times New Roman"/>
                <w:kern w:val="0"/>
                <w:sz w:val="24"/>
                <w:szCs w:val="24"/>
              </w:rPr>
            </w:pPr>
            <w:r w:rsidRPr="003048DE">
              <w:rPr>
                <w:rFonts w:ascii="Times New Roman" w:hAnsi="Times New Roman" w:cs="Times New Roman"/>
                <w:b/>
                <w:bCs/>
                <w:kern w:val="0"/>
                <w:sz w:val="24"/>
                <w:szCs w:val="24"/>
              </w:rPr>
              <w:t>Model Summary</w:t>
            </w:r>
            <w:r w:rsidRPr="003048DE">
              <w:rPr>
                <w:rFonts w:ascii="Times New Roman" w:hAnsi="Times New Roman" w:cs="Times New Roman"/>
                <w:b/>
                <w:bCs/>
                <w:kern w:val="0"/>
                <w:sz w:val="24"/>
                <w:szCs w:val="24"/>
                <w:vertAlign w:val="superscript"/>
              </w:rPr>
              <w:t>b</w:t>
            </w:r>
          </w:p>
        </w:tc>
      </w:tr>
      <w:tr w:rsidR="00D13BF7" w:rsidRPr="003048DE" w14:paraId="31133C7A" w14:textId="77777777" w:rsidTr="00A13ACB">
        <w:trPr>
          <w:cantSplit/>
          <w:jc w:val="center"/>
        </w:trPr>
        <w:tc>
          <w:tcPr>
            <w:tcW w:w="795" w:type="dxa"/>
            <w:tcBorders>
              <w:top w:val="nil"/>
              <w:left w:val="nil"/>
              <w:bottom w:val="single" w:sz="8" w:space="0" w:color="152935"/>
              <w:right w:val="nil"/>
            </w:tcBorders>
            <w:shd w:val="clear" w:color="auto" w:fill="FFFFFF"/>
            <w:vAlign w:val="bottom"/>
          </w:tcPr>
          <w:p w14:paraId="4CF0138E"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Model</w:t>
            </w:r>
          </w:p>
        </w:tc>
        <w:tc>
          <w:tcPr>
            <w:tcW w:w="1024" w:type="dxa"/>
            <w:tcBorders>
              <w:top w:val="nil"/>
              <w:left w:val="nil"/>
              <w:bottom w:val="single" w:sz="8" w:space="0" w:color="152935"/>
              <w:right w:val="single" w:sz="8" w:space="0" w:color="E0E0E0"/>
            </w:tcBorders>
            <w:shd w:val="clear" w:color="auto" w:fill="FFFFFF"/>
            <w:vAlign w:val="bottom"/>
          </w:tcPr>
          <w:p w14:paraId="312B07FA"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14:paraId="5ADDD00B"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R Square</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0A83281E"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Adjusted R Square</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64A6AC83"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Std. Error of the Estimate</w:t>
            </w:r>
          </w:p>
        </w:tc>
        <w:tc>
          <w:tcPr>
            <w:tcW w:w="1469" w:type="dxa"/>
            <w:tcBorders>
              <w:top w:val="nil"/>
              <w:left w:val="single" w:sz="8" w:space="0" w:color="E0E0E0"/>
              <w:bottom w:val="single" w:sz="8" w:space="0" w:color="152935"/>
              <w:right w:val="nil"/>
            </w:tcBorders>
            <w:shd w:val="clear" w:color="auto" w:fill="FFFFFF"/>
            <w:vAlign w:val="bottom"/>
          </w:tcPr>
          <w:p w14:paraId="6934FE78"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Durbin-Watson</w:t>
            </w:r>
          </w:p>
        </w:tc>
      </w:tr>
      <w:tr w:rsidR="00D13BF7" w:rsidRPr="003048DE" w14:paraId="1279919A" w14:textId="77777777" w:rsidTr="00A13ACB">
        <w:trPr>
          <w:cantSplit/>
          <w:jc w:val="center"/>
        </w:trPr>
        <w:tc>
          <w:tcPr>
            <w:tcW w:w="795" w:type="dxa"/>
            <w:tcBorders>
              <w:top w:val="single" w:sz="8" w:space="0" w:color="152935"/>
              <w:left w:val="nil"/>
              <w:bottom w:val="single" w:sz="8" w:space="0" w:color="152935"/>
              <w:right w:val="nil"/>
            </w:tcBorders>
            <w:shd w:val="clear" w:color="auto" w:fill="E0E0E0"/>
          </w:tcPr>
          <w:p w14:paraId="4A03E9F7"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1</w:t>
            </w:r>
          </w:p>
        </w:tc>
        <w:tc>
          <w:tcPr>
            <w:tcW w:w="1024" w:type="dxa"/>
            <w:tcBorders>
              <w:top w:val="single" w:sz="8" w:space="0" w:color="152935"/>
              <w:left w:val="nil"/>
              <w:bottom w:val="single" w:sz="8" w:space="0" w:color="152935"/>
              <w:right w:val="single" w:sz="8" w:space="0" w:color="E0E0E0"/>
            </w:tcBorders>
            <w:shd w:val="clear" w:color="auto" w:fill="FFFFFF"/>
          </w:tcPr>
          <w:p w14:paraId="133373D0"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.947</w:t>
            </w:r>
            <w:r w:rsidRPr="003048DE">
              <w:rPr>
                <w:rFonts w:ascii="Times New Roman" w:hAnsi="Times New Roman" w:cs="Times New Roman"/>
                <w:kern w:val="0"/>
                <w:sz w:val="24"/>
                <w:szCs w:val="24"/>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14:paraId="37EEA630"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.896</w:t>
            </w:r>
          </w:p>
        </w:tc>
        <w:tc>
          <w:tcPr>
            <w:tcW w:w="1469" w:type="dxa"/>
            <w:tcBorders>
              <w:top w:val="single" w:sz="8" w:space="0" w:color="152935"/>
              <w:left w:val="single" w:sz="8" w:space="0" w:color="E0E0E0"/>
              <w:bottom w:val="single" w:sz="8" w:space="0" w:color="152935"/>
              <w:right w:val="single" w:sz="8" w:space="0" w:color="E0E0E0"/>
            </w:tcBorders>
            <w:shd w:val="clear" w:color="auto" w:fill="FFFFFF"/>
          </w:tcPr>
          <w:p w14:paraId="596A5F0B"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.891</w:t>
            </w:r>
          </w:p>
        </w:tc>
        <w:tc>
          <w:tcPr>
            <w:tcW w:w="1469" w:type="dxa"/>
            <w:tcBorders>
              <w:top w:val="single" w:sz="8" w:space="0" w:color="152935"/>
              <w:left w:val="single" w:sz="8" w:space="0" w:color="E0E0E0"/>
              <w:bottom w:val="single" w:sz="8" w:space="0" w:color="152935"/>
              <w:right w:val="single" w:sz="8" w:space="0" w:color="E0E0E0"/>
            </w:tcBorders>
            <w:shd w:val="clear" w:color="auto" w:fill="FFFFFF"/>
          </w:tcPr>
          <w:p w14:paraId="60CD2081"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23830.53589</w:t>
            </w:r>
          </w:p>
        </w:tc>
        <w:tc>
          <w:tcPr>
            <w:tcW w:w="1469" w:type="dxa"/>
            <w:tcBorders>
              <w:top w:val="single" w:sz="8" w:space="0" w:color="152935"/>
              <w:left w:val="single" w:sz="8" w:space="0" w:color="E0E0E0"/>
              <w:bottom w:val="single" w:sz="8" w:space="0" w:color="152935"/>
              <w:right w:val="nil"/>
            </w:tcBorders>
            <w:shd w:val="clear" w:color="auto" w:fill="FFFFFF"/>
          </w:tcPr>
          <w:p w14:paraId="3864EA34" w14:textId="77777777" w:rsidR="00D13BF7" w:rsidRPr="003048DE" w:rsidRDefault="00D13BF7" w:rsidP="00A13ACB">
            <w:pPr>
              <w:spacing w:line="360" w:lineRule="auto"/>
              <w:rPr>
                <w:rFonts w:ascii="Times New Roman" w:hAnsi="Times New Roman" w:cs="Times New Roman"/>
                <w:kern w:val="0"/>
                <w:sz w:val="24"/>
                <w:szCs w:val="24"/>
              </w:rPr>
            </w:pPr>
            <w:r w:rsidRPr="003048DE">
              <w:rPr>
                <w:rFonts w:ascii="Times New Roman" w:hAnsi="Times New Roman" w:cs="Times New Roman"/>
                <w:kern w:val="0"/>
                <w:sz w:val="24"/>
                <w:szCs w:val="24"/>
              </w:rPr>
              <w:t>.569</w:t>
            </w:r>
          </w:p>
        </w:tc>
      </w:tr>
      <w:tr w:rsidR="00D13BF7" w:rsidRPr="003048DE" w14:paraId="3A64DF88" w14:textId="77777777" w:rsidTr="00A13ACB">
        <w:trPr>
          <w:cantSplit/>
          <w:jc w:val="center"/>
        </w:trPr>
        <w:tc>
          <w:tcPr>
            <w:tcW w:w="7312" w:type="dxa"/>
            <w:gridSpan w:val="6"/>
            <w:tcBorders>
              <w:top w:val="nil"/>
              <w:left w:val="nil"/>
              <w:bottom w:val="nil"/>
              <w:right w:val="nil"/>
            </w:tcBorders>
            <w:shd w:val="clear" w:color="auto" w:fill="FFFFFF"/>
          </w:tcPr>
          <w:p w14:paraId="597FBE1D" w14:textId="77777777" w:rsidR="00D13BF7" w:rsidRDefault="00D13BF7" w:rsidP="00A13ACB">
            <w:pPr>
              <w:spacing w:line="360" w:lineRule="auto"/>
              <w:jc w:val="center"/>
              <w:rPr>
                <w:rFonts w:ascii="Times New Roman" w:hAnsi="Times New Roman" w:cs="Times New Roman"/>
                <w:kern w:val="0"/>
                <w:sz w:val="24"/>
                <w:szCs w:val="24"/>
              </w:rPr>
            </w:pPr>
          </w:p>
          <w:p w14:paraId="60ECBD73" w14:textId="77777777" w:rsidR="008A65BC" w:rsidRDefault="008A65BC" w:rsidP="00A13ACB">
            <w:pPr>
              <w:spacing w:line="360" w:lineRule="auto"/>
              <w:jc w:val="center"/>
              <w:rPr>
                <w:rFonts w:ascii="Times New Roman" w:hAnsi="Times New Roman" w:cs="Times New Roman"/>
                <w:kern w:val="0"/>
                <w:sz w:val="24"/>
                <w:szCs w:val="24"/>
              </w:rPr>
            </w:pPr>
          </w:p>
          <w:p w14:paraId="5CD38A13" w14:textId="24639AF6" w:rsidR="00FC2B2F" w:rsidRPr="003048DE" w:rsidRDefault="00FC2B2F" w:rsidP="00A13ACB">
            <w:pPr>
              <w:spacing w:line="360" w:lineRule="auto"/>
              <w:jc w:val="center"/>
              <w:rPr>
                <w:rFonts w:ascii="Times New Roman" w:hAnsi="Times New Roman" w:cs="Times New Roman"/>
                <w:kern w:val="0"/>
                <w:sz w:val="24"/>
                <w:szCs w:val="24"/>
              </w:rPr>
            </w:pPr>
          </w:p>
        </w:tc>
      </w:tr>
    </w:tbl>
    <w:p w14:paraId="4AE03C12" w14:textId="6A317FAA" w:rsidR="00D13BF7" w:rsidRPr="003048DE" w:rsidRDefault="00D13BF7">
      <w:pPr>
        <w:pStyle w:val="ListParagraph"/>
        <w:numPr>
          <w:ilvl w:val="0"/>
          <w:numId w:val="46"/>
        </w:numPr>
        <w:rPr>
          <w:rFonts w:ascii="Times New Roman" w:hAnsi="Times New Roman" w:cs="Times New Roman"/>
        </w:rPr>
      </w:pPr>
      <w:r w:rsidRPr="003048DE">
        <w:rPr>
          <w:rFonts w:ascii="Times New Roman" w:hAnsi="Times New Roman" w:cs="Times New Roman"/>
        </w:rPr>
        <w:t>Uji F (Simultan)</w:t>
      </w:r>
    </w:p>
    <w:tbl>
      <w:tblPr>
        <w:tblW w:w="80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57"/>
        <w:gridCol w:w="1980"/>
        <w:gridCol w:w="540"/>
        <w:gridCol w:w="1890"/>
        <w:gridCol w:w="900"/>
        <w:gridCol w:w="831"/>
      </w:tblGrid>
      <w:tr w:rsidR="00D13BF7" w:rsidRPr="003048DE" w14:paraId="5BE0F082" w14:textId="77777777" w:rsidTr="00A13ACB">
        <w:trPr>
          <w:cantSplit/>
          <w:jc w:val="center"/>
        </w:trPr>
        <w:tc>
          <w:tcPr>
            <w:tcW w:w="8031" w:type="dxa"/>
            <w:gridSpan w:val="7"/>
            <w:tcBorders>
              <w:top w:val="nil"/>
              <w:left w:val="nil"/>
              <w:bottom w:val="nil"/>
              <w:right w:val="nil"/>
            </w:tcBorders>
            <w:shd w:val="clear" w:color="auto" w:fill="FFFFFF"/>
            <w:vAlign w:val="center"/>
          </w:tcPr>
          <w:p w14:paraId="176D6C50" w14:textId="77777777" w:rsidR="00D13BF7" w:rsidRPr="003048DE" w:rsidRDefault="00D13BF7" w:rsidP="00A13ACB">
            <w:pPr>
              <w:spacing w:line="360" w:lineRule="auto"/>
              <w:jc w:val="center"/>
              <w:rPr>
                <w:rFonts w:ascii="Times New Roman" w:hAnsi="Times New Roman" w:cs="Times New Roman"/>
                <w:kern w:val="0"/>
                <w:sz w:val="24"/>
                <w:szCs w:val="24"/>
              </w:rPr>
            </w:pPr>
            <w:r w:rsidRPr="003048DE">
              <w:rPr>
                <w:rFonts w:ascii="Times New Roman" w:hAnsi="Times New Roman" w:cs="Times New Roman"/>
                <w:b/>
                <w:bCs/>
                <w:kern w:val="0"/>
                <w:sz w:val="24"/>
                <w:szCs w:val="24"/>
              </w:rPr>
              <w:t>ANOVA</w:t>
            </w:r>
            <w:r w:rsidRPr="003048DE">
              <w:rPr>
                <w:rFonts w:ascii="Times New Roman" w:hAnsi="Times New Roman" w:cs="Times New Roman"/>
                <w:b/>
                <w:bCs/>
                <w:kern w:val="0"/>
                <w:sz w:val="24"/>
                <w:szCs w:val="24"/>
                <w:vertAlign w:val="superscript"/>
              </w:rPr>
              <w:t>a</w:t>
            </w:r>
          </w:p>
        </w:tc>
      </w:tr>
      <w:tr w:rsidR="00D13BF7" w:rsidRPr="003048DE" w14:paraId="35A0F7A7" w14:textId="77777777" w:rsidTr="00A13ACB">
        <w:trPr>
          <w:cantSplit/>
          <w:jc w:val="center"/>
        </w:trPr>
        <w:tc>
          <w:tcPr>
            <w:tcW w:w="1890" w:type="dxa"/>
            <w:gridSpan w:val="2"/>
            <w:tcBorders>
              <w:top w:val="nil"/>
              <w:left w:val="nil"/>
              <w:bottom w:val="single" w:sz="8" w:space="0" w:color="152935"/>
              <w:right w:val="nil"/>
            </w:tcBorders>
            <w:shd w:val="clear" w:color="auto" w:fill="FFFFFF"/>
            <w:vAlign w:val="bottom"/>
          </w:tcPr>
          <w:p w14:paraId="5F7794F3"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Model</w:t>
            </w:r>
          </w:p>
        </w:tc>
        <w:tc>
          <w:tcPr>
            <w:tcW w:w="1980" w:type="dxa"/>
            <w:tcBorders>
              <w:top w:val="nil"/>
              <w:left w:val="nil"/>
              <w:bottom w:val="single" w:sz="8" w:space="0" w:color="152935"/>
              <w:right w:val="single" w:sz="8" w:space="0" w:color="E0E0E0"/>
            </w:tcBorders>
            <w:shd w:val="clear" w:color="auto" w:fill="FFFFFF"/>
            <w:vAlign w:val="bottom"/>
          </w:tcPr>
          <w:p w14:paraId="099A136F"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Sum of Squares</w:t>
            </w:r>
          </w:p>
        </w:tc>
        <w:tc>
          <w:tcPr>
            <w:tcW w:w="540" w:type="dxa"/>
            <w:tcBorders>
              <w:top w:val="nil"/>
              <w:left w:val="single" w:sz="8" w:space="0" w:color="E0E0E0"/>
              <w:bottom w:val="single" w:sz="8" w:space="0" w:color="152935"/>
              <w:right w:val="single" w:sz="8" w:space="0" w:color="E0E0E0"/>
            </w:tcBorders>
            <w:shd w:val="clear" w:color="auto" w:fill="FFFFFF"/>
            <w:vAlign w:val="bottom"/>
          </w:tcPr>
          <w:p w14:paraId="76E8450A"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df</w:t>
            </w:r>
          </w:p>
        </w:tc>
        <w:tc>
          <w:tcPr>
            <w:tcW w:w="1890" w:type="dxa"/>
            <w:tcBorders>
              <w:top w:val="nil"/>
              <w:left w:val="single" w:sz="8" w:space="0" w:color="E0E0E0"/>
              <w:bottom w:val="single" w:sz="8" w:space="0" w:color="152935"/>
              <w:right w:val="single" w:sz="8" w:space="0" w:color="E0E0E0"/>
            </w:tcBorders>
            <w:shd w:val="clear" w:color="auto" w:fill="FFFFFF"/>
            <w:vAlign w:val="bottom"/>
          </w:tcPr>
          <w:p w14:paraId="47AD87EB"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Mean Square</w:t>
            </w:r>
          </w:p>
        </w:tc>
        <w:tc>
          <w:tcPr>
            <w:tcW w:w="900" w:type="dxa"/>
            <w:tcBorders>
              <w:top w:val="nil"/>
              <w:left w:val="single" w:sz="8" w:space="0" w:color="E0E0E0"/>
              <w:bottom w:val="single" w:sz="8" w:space="0" w:color="152935"/>
              <w:right w:val="single" w:sz="8" w:space="0" w:color="E0E0E0"/>
            </w:tcBorders>
            <w:shd w:val="clear" w:color="auto" w:fill="FFFFFF"/>
            <w:vAlign w:val="bottom"/>
          </w:tcPr>
          <w:p w14:paraId="674422CD"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F</w:t>
            </w:r>
          </w:p>
        </w:tc>
        <w:tc>
          <w:tcPr>
            <w:tcW w:w="831" w:type="dxa"/>
            <w:tcBorders>
              <w:top w:val="nil"/>
              <w:left w:val="single" w:sz="8" w:space="0" w:color="E0E0E0"/>
              <w:bottom w:val="single" w:sz="8" w:space="0" w:color="152935"/>
              <w:right w:val="nil"/>
            </w:tcBorders>
            <w:shd w:val="clear" w:color="auto" w:fill="FFFFFF"/>
            <w:vAlign w:val="bottom"/>
          </w:tcPr>
          <w:p w14:paraId="3BF809E9"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Sig.</w:t>
            </w:r>
          </w:p>
        </w:tc>
      </w:tr>
      <w:tr w:rsidR="00D13BF7" w:rsidRPr="003048DE" w14:paraId="7A76FA6E" w14:textId="77777777" w:rsidTr="00A13ACB">
        <w:trPr>
          <w:cantSplit/>
          <w:jc w:val="center"/>
        </w:trPr>
        <w:tc>
          <w:tcPr>
            <w:tcW w:w="733" w:type="dxa"/>
            <w:vMerge w:val="restart"/>
            <w:tcBorders>
              <w:top w:val="single" w:sz="8" w:space="0" w:color="152935"/>
              <w:left w:val="nil"/>
              <w:bottom w:val="single" w:sz="8" w:space="0" w:color="152935"/>
              <w:right w:val="nil"/>
            </w:tcBorders>
            <w:shd w:val="clear" w:color="auto" w:fill="E0E0E0"/>
          </w:tcPr>
          <w:p w14:paraId="7B498A7F"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1</w:t>
            </w:r>
          </w:p>
        </w:tc>
        <w:tc>
          <w:tcPr>
            <w:tcW w:w="1157" w:type="dxa"/>
            <w:tcBorders>
              <w:top w:val="single" w:sz="8" w:space="0" w:color="152935"/>
              <w:left w:val="nil"/>
              <w:bottom w:val="single" w:sz="8" w:space="0" w:color="AEAEAE"/>
              <w:right w:val="nil"/>
            </w:tcBorders>
            <w:shd w:val="clear" w:color="auto" w:fill="E0E0E0"/>
          </w:tcPr>
          <w:p w14:paraId="4F531941"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Regression</w:t>
            </w:r>
          </w:p>
        </w:tc>
        <w:tc>
          <w:tcPr>
            <w:tcW w:w="1980" w:type="dxa"/>
            <w:tcBorders>
              <w:top w:val="single" w:sz="8" w:space="0" w:color="152935"/>
              <w:left w:val="nil"/>
              <w:bottom w:val="single" w:sz="8" w:space="0" w:color="AEAEAE"/>
              <w:right w:val="single" w:sz="8" w:space="0" w:color="E0E0E0"/>
            </w:tcBorders>
            <w:shd w:val="clear" w:color="auto" w:fill="FFFFFF"/>
          </w:tcPr>
          <w:p w14:paraId="41FCBAD7"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285621385454.999</w:t>
            </w:r>
          </w:p>
        </w:tc>
        <w:tc>
          <w:tcPr>
            <w:tcW w:w="540" w:type="dxa"/>
            <w:tcBorders>
              <w:top w:val="single" w:sz="8" w:space="0" w:color="152935"/>
              <w:left w:val="single" w:sz="8" w:space="0" w:color="E0E0E0"/>
              <w:bottom w:val="single" w:sz="8" w:space="0" w:color="AEAEAE"/>
              <w:right w:val="single" w:sz="8" w:space="0" w:color="E0E0E0"/>
            </w:tcBorders>
            <w:shd w:val="clear" w:color="auto" w:fill="FFFFFF"/>
          </w:tcPr>
          <w:p w14:paraId="179896FC"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3</w:t>
            </w:r>
          </w:p>
        </w:tc>
        <w:tc>
          <w:tcPr>
            <w:tcW w:w="1890" w:type="dxa"/>
            <w:tcBorders>
              <w:top w:val="single" w:sz="8" w:space="0" w:color="152935"/>
              <w:left w:val="single" w:sz="8" w:space="0" w:color="E0E0E0"/>
              <w:bottom w:val="single" w:sz="8" w:space="0" w:color="AEAEAE"/>
              <w:right w:val="single" w:sz="8" w:space="0" w:color="E0E0E0"/>
            </w:tcBorders>
            <w:shd w:val="clear" w:color="auto" w:fill="FFFFFF"/>
          </w:tcPr>
          <w:p w14:paraId="53E502F5"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95207128485.000</w:t>
            </w:r>
          </w:p>
        </w:tc>
        <w:tc>
          <w:tcPr>
            <w:tcW w:w="900" w:type="dxa"/>
            <w:tcBorders>
              <w:top w:val="single" w:sz="8" w:space="0" w:color="152935"/>
              <w:left w:val="single" w:sz="8" w:space="0" w:color="E0E0E0"/>
              <w:bottom w:val="single" w:sz="8" w:space="0" w:color="AEAEAE"/>
              <w:right w:val="single" w:sz="8" w:space="0" w:color="E0E0E0"/>
            </w:tcBorders>
            <w:shd w:val="clear" w:color="auto" w:fill="FFFFFF"/>
          </w:tcPr>
          <w:p w14:paraId="13AF60CD"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50.978</w:t>
            </w:r>
          </w:p>
        </w:tc>
        <w:tc>
          <w:tcPr>
            <w:tcW w:w="831" w:type="dxa"/>
            <w:tcBorders>
              <w:top w:val="single" w:sz="8" w:space="0" w:color="152935"/>
              <w:left w:val="single" w:sz="8" w:space="0" w:color="E0E0E0"/>
              <w:bottom w:val="single" w:sz="8" w:space="0" w:color="AEAEAE"/>
              <w:right w:val="nil"/>
            </w:tcBorders>
            <w:shd w:val="clear" w:color="auto" w:fill="FFFFFF"/>
          </w:tcPr>
          <w:p w14:paraId="4A214C3F"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.000</w:t>
            </w:r>
            <w:r w:rsidRPr="003048DE">
              <w:rPr>
                <w:rFonts w:ascii="Times New Roman" w:hAnsi="Times New Roman" w:cs="Times New Roman"/>
                <w:kern w:val="0"/>
                <w:sz w:val="24"/>
                <w:szCs w:val="24"/>
                <w:vertAlign w:val="superscript"/>
              </w:rPr>
              <w:t>b</w:t>
            </w:r>
          </w:p>
        </w:tc>
      </w:tr>
      <w:tr w:rsidR="00D13BF7" w:rsidRPr="003048DE" w14:paraId="04B08442" w14:textId="77777777" w:rsidTr="00A13ACB">
        <w:trPr>
          <w:cantSplit/>
          <w:jc w:val="center"/>
        </w:trPr>
        <w:tc>
          <w:tcPr>
            <w:tcW w:w="733" w:type="dxa"/>
            <w:vMerge/>
            <w:tcBorders>
              <w:top w:val="single" w:sz="8" w:space="0" w:color="152935"/>
              <w:left w:val="nil"/>
              <w:bottom w:val="single" w:sz="8" w:space="0" w:color="152935"/>
              <w:right w:val="nil"/>
            </w:tcBorders>
            <w:shd w:val="clear" w:color="auto" w:fill="E0E0E0"/>
          </w:tcPr>
          <w:p w14:paraId="41723D3B" w14:textId="77777777" w:rsidR="00D13BF7" w:rsidRPr="003048DE" w:rsidRDefault="00D13BF7" w:rsidP="00A13ACB">
            <w:pPr>
              <w:spacing w:line="360" w:lineRule="auto"/>
              <w:jc w:val="both"/>
              <w:rPr>
                <w:rFonts w:ascii="Times New Roman" w:hAnsi="Times New Roman" w:cs="Times New Roman"/>
                <w:kern w:val="0"/>
                <w:sz w:val="24"/>
                <w:szCs w:val="24"/>
              </w:rPr>
            </w:pPr>
          </w:p>
        </w:tc>
        <w:tc>
          <w:tcPr>
            <w:tcW w:w="1157" w:type="dxa"/>
            <w:tcBorders>
              <w:top w:val="single" w:sz="8" w:space="0" w:color="AEAEAE"/>
              <w:left w:val="nil"/>
              <w:bottom w:val="single" w:sz="8" w:space="0" w:color="AEAEAE"/>
              <w:right w:val="nil"/>
            </w:tcBorders>
            <w:shd w:val="clear" w:color="auto" w:fill="E0E0E0"/>
          </w:tcPr>
          <w:p w14:paraId="56A3D03B"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Residual</w:t>
            </w:r>
          </w:p>
        </w:tc>
        <w:tc>
          <w:tcPr>
            <w:tcW w:w="1980" w:type="dxa"/>
            <w:tcBorders>
              <w:top w:val="single" w:sz="8" w:space="0" w:color="AEAEAE"/>
              <w:left w:val="nil"/>
              <w:bottom w:val="single" w:sz="8" w:space="0" w:color="AEAEAE"/>
              <w:right w:val="single" w:sz="8" w:space="0" w:color="E0E0E0"/>
            </w:tcBorders>
            <w:shd w:val="clear" w:color="auto" w:fill="FFFFFF"/>
          </w:tcPr>
          <w:p w14:paraId="6578526E"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104585718269.584</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53FF2E7C"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56</w:t>
            </w:r>
          </w:p>
        </w:tc>
        <w:tc>
          <w:tcPr>
            <w:tcW w:w="1890" w:type="dxa"/>
            <w:tcBorders>
              <w:top w:val="single" w:sz="8" w:space="0" w:color="AEAEAE"/>
              <w:left w:val="single" w:sz="8" w:space="0" w:color="E0E0E0"/>
              <w:bottom w:val="single" w:sz="8" w:space="0" w:color="AEAEAE"/>
              <w:right w:val="single" w:sz="8" w:space="0" w:color="E0E0E0"/>
            </w:tcBorders>
            <w:shd w:val="clear" w:color="auto" w:fill="FFFFFF"/>
          </w:tcPr>
          <w:p w14:paraId="7FA733CB"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1867602111.957</w:t>
            </w:r>
          </w:p>
        </w:tc>
        <w:tc>
          <w:tcPr>
            <w:tcW w:w="90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7AF067" w14:textId="77777777" w:rsidR="00D13BF7" w:rsidRPr="003048DE" w:rsidRDefault="00D13BF7" w:rsidP="00A13ACB">
            <w:pPr>
              <w:spacing w:line="360" w:lineRule="auto"/>
              <w:jc w:val="both"/>
              <w:rPr>
                <w:rFonts w:ascii="Times New Roman" w:hAnsi="Times New Roman" w:cs="Times New Roman"/>
                <w:kern w:val="0"/>
                <w:sz w:val="24"/>
                <w:szCs w:val="24"/>
              </w:rPr>
            </w:pPr>
          </w:p>
        </w:tc>
        <w:tc>
          <w:tcPr>
            <w:tcW w:w="831" w:type="dxa"/>
            <w:tcBorders>
              <w:top w:val="single" w:sz="8" w:space="0" w:color="AEAEAE"/>
              <w:left w:val="single" w:sz="8" w:space="0" w:color="E0E0E0"/>
              <w:bottom w:val="single" w:sz="8" w:space="0" w:color="AEAEAE"/>
              <w:right w:val="nil"/>
            </w:tcBorders>
            <w:shd w:val="clear" w:color="auto" w:fill="FFFFFF"/>
            <w:vAlign w:val="center"/>
          </w:tcPr>
          <w:p w14:paraId="23656A6C" w14:textId="77777777" w:rsidR="00D13BF7" w:rsidRPr="003048DE" w:rsidRDefault="00D13BF7" w:rsidP="00A13ACB">
            <w:pPr>
              <w:spacing w:line="360" w:lineRule="auto"/>
              <w:jc w:val="both"/>
              <w:rPr>
                <w:rFonts w:ascii="Times New Roman" w:hAnsi="Times New Roman" w:cs="Times New Roman"/>
                <w:kern w:val="0"/>
                <w:sz w:val="24"/>
                <w:szCs w:val="24"/>
              </w:rPr>
            </w:pPr>
          </w:p>
        </w:tc>
      </w:tr>
      <w:tr w:rsidR="00D13BF7" w:rsidRPr="003048DE" w14:paraId="46E4BA00" w14:textId="77777777" w:rsidTr="00A13ACB">
        <w:trPr>
          <w:cantSplit/>
          <w:jc w:val="center"/>
        </w:trPr>
        <w:tc>
          <w:tcPr>
            <w:tcW w:w="733" w:type="dxa"/>
            <w:vMerge/>
            <w:tcBorders>
              <w:top w:val="single" w:sz="8" w:space="0" w:color="152935"/>
              <w:left w:val="nil"/>
              <w:bottom w:val="single" w:sz="8" w:space="0" w:color="152935"/>
              <w:right w:val="nil"/>
            </w:tcBorders>
            <w:shd w:val="clear" w:color="auto" w:fill="E0E0E0"/>
          </w:tcPr>
          <w:p w14:paraId="02CE9559" w14:textId="77777777" w:rsidR="00D13BF7" w:rsidRPr="003048DE" w:rsidRDefault="00D13BF7" w:rsidP="00A13ACB">
            <w:pPr>
              <w:spacing w:line="360" w:lineRule="auto"/>
              <w:jc w:val="both"/>
              <w:rPr>
                <w:rFonts w:ascii="Times New Roman" w:hAnsi="Times New Roman" w:cs="Times New Roman"/>
                <w:kern w:val="0"/>
                <w:sz w:val="24"/>
                <w:szCs w:val="24"/>
              </w:rPr>
            </w:pPr>
          </w:p>
        </w:tc>
        <w:tc>
          <w:tcPr>
            <w:tcW w:w="1157" w:type="dxa"/>
            <w:tcBorders>
              <w:top w:val="single" w:sz="8" w:space="0" w:color="AEAEAE"/>
              <w:left w:val="nil"/>
              <w:bottom w:val="single" w:sz="8" w:space="0" w:color="152935"/>
              <w:right w:val="nil"/>
            </w:tcBorders>
            <w:shd w:val="clear" w:color="auto" w:fill="E0E0E0"/>
          </w:tcPr>
          <w:p w14:paraId="4A4421BE"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Total</w:t>
            </w:r>
          </w:p>
        </w:tc>
        <w:tc>
          <w:tcPr>
            <w:tcW w:w="1980" w:type="dxa"/>
            <w:tcBorders>
              <w:top w:val="single" w:sz="8" w:space="0" w:color="AEAEAE"/>
              <w:left w:val="nil"/>
              <w:bottom w:val="single" w:sz="8" w:space="0" w:color="152935"/>
              <w:right w:val="single" w:sz="8" w:space="0" w:color="E0E0E0"/>
            </w:tcBorders>
            <w:shd w:val="clear" w:color="auto" w:fill="FFFFFF"/>
          </w:tcPr>
          <w:p w14:paraId="32CF4886"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390207103724.583</w:t>
            </w:r>
          </w:p>
        </w:tc>
        <w:tc>
          <w:tcPr>
            <w:tcW w:w="540" w:type="dxa"/>
            <w:tcBorders>
              <w:top w:val="single" w:sz="8" w:space="0" w:color="AEAEAE"/>
              <w:left w:val="single" w:sz="8" w:space="0" w:color="E0E0E0"/>
              <w:bottom w:val="single" w:sz="8" w:space="0" w:color="152935"/>
              <w:right w:val="single" w:sz="8" w:space="0" w:color="E0E0E0"/>
            </w:tcBorders>
            <w:shd w:val="clear" w:color="auto" w:fill="FFFFFF"/>
          </w:tcPr>
          <w:p w14:paraId="551E06A2" w14:textId="77777777" w:rsidR="00D13BF7" w:rsidRPr="003048DE" w:rsidRDefault="00D13BF7" w:rsidP="00A13ACB">
            <w:pPr>
              <w:spacing w:line="360" w:lineRule="auto"/>
              <w:jc w:val="both"/>
              <w:rPr>
                <w:rFonts w:ascii="Times New Roman" w:hAnsi="Times New Roman" w:cs="Times New Roman"/>
                <w:kern w:val="0"/>
                <w:sz w:val="24"/>
                <w:szCs w:val="24"/>
              </w:rPr>
            </w:pPr>
            <w:r w:rsidRPr="003048DE">
              <w:rPr>
                <w:rFonts w:ascii="Times New Roman" w:hAnsi="Times New Roman" w:cs="Times New Roman"/>
                <w:kern w:val="0"/>
                <w:sz w:val="24"/>
                <w:szCs w:val="24"/>
              </w:rPr>
              <w:t>59</w:t>
            </w:r>
          </w:p>
        </w:tc>
        <w:tc>
          <w:tcPr>
            <w:tcW w:w="189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BF15967" w14:textId="77777777" w:rsidR="00D13BF7" w:rsidRPr="003048DE" w:rsidRDefault="00D13BF7" w:rsidP="00A13ACB">
            <w:pPr>
              <w:spacing w:line="360" w:lineRule="auto"/>
              <w:jc w:val="both"/>
              <w:rPr>
                <w:rFonts w:ascii="Times New Roman" w:hAnsi="Times New Roman" w:cs="Times New Roman"/>
                <w:kern w:val="0"/>
                <w:sz w:val="24"/>
                <w:szCs w:val="24"/>
              </w:rPr>
            </w:pPr>
          </w:p>
        </w:tc>
        <w:tc>
          <w:tcPr>
            <w:tcW w:w="90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4FFBB7A" w14:textId="77777777" w:rsidR="00D13BF7" w:rsidRPr="003048DE" w:rsidRDefault="00D13BF7" w:rsidP="00A13ACB">
            <w:pPr>
              <w:spacing w:line="360" w:lineRule="auto"/>
              <w:jc w:val="both"/>
              <w:rPr>
                <w:rFonts w:ascii="Times New Roman" w:hAnsi="Times New Roman" w:cs="Times New Roman"/>
                <w:kern w:val="0"/>
                <w:sz w:val="24"/>
                <w:szCs w:val="24"/>
              </w:rPr>
            </w:pPr>
          </w:p>
        </w:tc>
        <w:tc>
          <w:tcPr>
            <w:tcW w:w="831" w:type="dxa"/>
            <w:tcBorders>
              <w:top w:val="single" w:sz="8" w:space="0" w:color="AEAEAE"/>
              <w:left w:val="single" w:sz="8" w:space="0" w:color="E0E0E0"/>
              <w:bottom w:val="single" w:sz="8" w:space="0" w:color="152935"/>
              <w:right w:val="nil"/>
            </w:tcBorders>
            <w:shd w:val="clear" w:color="auto" w:fill="FFFFFF"/>
            <w:vAlign w:val="center"/>
          </w:tcPr>
          <w:p w14:paraId="11C8294A" w14:textId="77777777" w:rsidR="00D13BF7" w:rsidRPr="003048DE" w:rsidRDefault="00D13BF7" w:rsidP="00A13ACB">
            <w:pPr>
              <w:spacing w:line="360" w:lineRule="auto"/>
              <w:jc w:val="both"/>
              <w:rPr>
                <w:rFonts w:ascii="Times New Roman" w:hAnsi="Times New Roman" w:cs="Times New Roman"/>
                <w:kern w:val="0"/>
                <w:sz w:val="24"/>
                <w:szCs w:val="24"/>
              </w:rPr>
            </w:pPr>
          </w:p>
        </w:tc>
      </w:tr>
    </w:tbl>
    <w:p w14:paraId="4FC05BBB" w14:textId="77777777" w:rsidR="00D13BF7" w:rsidRDefault="00D13BF7">
      <w:pPr>
        <w:rPr>
          <w:rFonts w:ascii="Times New Roman" w:hAnsi="Times New Roman" w:cs="Times New Roman"/>
        </w:rPr>
      </w:pPr>
    </w:p>
    <w:p w14:paraId="0FDCCEDA" w14:textId="77777777" w:rsidR="00FC2B2F" w:rsidRDefault="00FC2B2F">
      <w:pPr>
        <w:rPr>
          <w:rFonts w:ascii="Times New Roman" w:hAnsi="Times New Roman" w:cs="Times New Roman"/>
        </w:rPr>
      </w:pPr>
    </w:p>
    <w:p w14:paraId="5455ACAD" w14:textId="77777777" w:rsidR="008A65BC" w:rsidRPr="003048DE" w:rsidRDefault="008A65BC">
      <w:pPr>
        <w:rPr>
          <w:rFonts w:ascii="Times New Roman" w:hAnsi="Times New Roman" w:cs="Times New Roman"/>
        </w:rPr>
      </w:pPr>
    </w:p>
    <w:p w14:paraId="218BE496" w14:textId="091F51D6" w:rsidR="00D13BF7" w:rsidRPr="003048DE" w:rsidRDefault="00D13BF7">
      <w:pPr>
        <w:pStyle w:val="ListParagraph"/>
        <w:numPr>
          <w:ilvl w:val="0"/>
          <w:numId w:val="46"/>
        </w:numPr>
        <w:rPr>
          <w:rFonts w:ascii="Times New Roman" w:hAnsi="Times New Roman" w:cs="Times New Roman"/>
        </w:rPr>
      </w:pPr>
      <w:r w:rsidRPr="003048DE">
        <w:rPr>
          <w:rFonts w:ascii="Times New Roman" w:hAnsi="Times New Roman" w:cs="Times New Roman"/>
        </w:rPr>
        <w:t>Uji T (Parsial)</w:t>
      </w:r>
    </w:p>
    <w:tbl>
      <w:tblPr>
        <w:tblW w:w="81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7"/>
        <w:gridCol w:w="1408"/>
        <w:gridCol w:w="1331"/>
        <w:gridCol w:w="1469"/>
        <w:gridCol w:w="1025"/>
        <w:gridCol w:w="1025"/>
      </w:tblGrid>
      <w:tr w:rsidR="00D13BF7" w:rsidRPr="003048DE" w14:paraId="6A4CF334" w14:textId="77777777" w:rsidTr="00A13ACB">
        <w:trPr>
          <w:cantSplit/>
          <w:jc w:val="center"/>
        </w:trPr>
        <w:tc>
          <w:tcPr>
            <w:tcW w:w="8168" w:type="dxa"/>
            <w:gridSpan w:val="7"/>
            <w:tcBorders>
              <w:top w:val="nil"/>
              <w:left w:val="nil"/>
              <w:bottom w:val="nil"/>
              <w:right w:val="nil"/>
            </w:tcBorders>
            <w:shd w:val="clear" w:color="auto" w:fill="FFFFFF"/>
            <w:vAlign w:val="center"/>
          </w:tcPr>
          <w:p w14:paraId="0ECD0531" w14:textId="77777777" w:rsidR="00D13BF7" w:rsidRPr="003048DE" w:rsidRDefault="00D13BF7" w:rsidP="00A13ACB">
            <w:pPr>
              <w:autoSpaceDE w:val="0"/>
              <w:autoSpaceDN w:val="0"/>
              <w:adjustRightInd w:val="0"/>
              <w:spacing w:after="0" w:line="360" w:lineRule="auto"/>
              <w:ind w:left="60" w:right="60"/>
              <w:jc w:val="center"/>
              <w:rPr>
                <w:rFonts w:ascii="Times New Roman" w:hAnsi="Times New Roman" w:cs="Times New Roman"/>
                <w:color w:val="010205"/>
                <w:kern w:val="0"/>
              </w:rPr>
            </w:pPr>
            <w:r w:rsidRPr="003048DE">
              <w:rPr>
                <w:rFonts w:ascii="Times New Roman" w:hAnsi="Times New Roman" w:cs="Times New Roman"/>
                <w:b/>
                <w:bCs/>
                <w:color w:val="010205"/>
                <w:kern w:val="0"/>
              </w:rPr>
              <w:t>Coefficients</w:t>
            </w:r>
            <w:r w:rsidRPr="003048DE">
              <w:rPr>
                <w:rFonts w:ascii="Times New Roman" w:hAnsi="Times New Roman" w:cs="Times New Roman"/>
                <w:b/>
                <w:bCs/>
                <w:color w:val="010205"/>
                <w:kern w:val="0"/>
                <w:vertAlign w:val="superscript"/>
              </w:rPr>
              <w:t>a</w:t>
            </w:r>
          </w:p>
        </w:tc>
      </w:tr>
      <w:tr w:rsidR="00D13BF7" w:rsidRPr="003048DE" w14:paraId="23FEEA72" w14:textId="77777777" w:rsidTr="00A13ACB">
        <w:trPr>
          <w:cantSplit/>
          <w:jc w:val="center"/>
        </w:trPr>
        <w:tc>
          <w:tcPr>
            <w:tcW w:w="1910" w:type="dxa"/>
            <w:gridSpan w:val="2"/>
            <w:vMerge w:val="restart"/>
            <w:tcBorders>
              <w:top w:val="nil"/>
              <w:left w:val="nil"/>
              <w:bottom w:val="nil"/>
              <w:right w:val="nil"/>
            </w:tcBorders>
            <w:shd w:val="clear" w:color="auto" w:fill="FFFFFF"/>
            <w:vAlign w:val="bottom"/>
          </w:tcPr>
          <w:p w14:paraId="251AF9E5" w14:textId="77777777" w:rsidR="00D13BF7" w:rsidRPr="003048DE" w:rsidRDefault="00D13BF7" w:rsidP="00A13ACB">
            <w:pPr>
              <w:autoSpaceDE w:val="0"/>
              <w:autoSpaceDN w:val="0"/>
              <w:adjustRightInd w:val="0"/>
              <w:spacing w:after="0" w:line="360" w:lineRule="auto"/>
              <w:ind w:left="60" w:right="60"/>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Model</w:t>
            </w:r>
          </w:p>
        </w:tc>
        <w:tc>
          <w:tcPr>
            <w:tcW w:w="2739" w:type="dxa"/>
            <w:gridSpan w:val="2"/>
            <w:tcBorders>
              <w:top w:val="nil"/>
              <w:left w:val="nil"/>
              <w:bottom w:val="nil"/>
              <w:right w:val="single" w:sz="8" w:space="0" w:color="E0E0E0"/>
            </w:tcBorders>
            <w:shd w:val="clear" w:color="auto" w:fill="FFFFFF"/>
            <w:vAlign w:val="bottom"/>
          </w:tcPr>
          <w:p w14:paraId="16F17E2A" w14:textId="77777777" w:rsidR="00D13BF7" w:rsidRPr="003048DE" w:rsidRDefault="00D13BF7" w:rsidP="00A13ACB">
            <w:pPr>
              <w:autoSpaceDE w:val="0"/>
              <w:autoSpaceDN w:val="0"/>
              <w:adjustRightInd w:val="0"/>
              <w:spacing w:after="0" w:line="360" w:lineRule="auto"/>
              <w:ind w:left="60" w:right="60"/>
              <w:jc w:val="center"/>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Unstandardized Coefficients</w:t>
            </w:r>
          </w:p>
        </w:tc>
        <w:tc>
          <w:tcPr>
            <w:tcW w:w="1469" w:type="dxa"/>
            <w:tcBorders>
              <w:top w:val="nil"/>
              <w:left w:val="single" w:sz="8" w:space="0" w:color="E0E0E0"/>
              <w:bottom w:val="nil"/>
              <w:right w:val="single" w:sz="8" w:space="0" w:color="E0E0E0"/>
            </w:tcBorders>
            <w:shd w:val="clear" w:color="auto" w:fill="FFFFFF"/>
            <w:vAlign w:val="bottom"/>
          </w:tcPr>
          <w:p w14:paraId="4981DF08" w14:textId="77777777" w:rsidR="00D13BF7" w:rsidRPr="003048DE" w:rsidRDefault="00D13BF7" w:rsidP="00A13ACB">
            <w:pPr>
              <w:autoSpaceDE w:val="0"/>
              <w:autoSpaceDN w:val="0"/>
              <w:adjustRightInd w:val="0"/>
              <w:spacing w:after="0" w:line="360" w:lineRule="auto"/>
              <w:ind w:left="60" w:right="60"/>
              <w:jc w:val="center"/>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Standardized Coefficients</w:t>
            </w:r>
          </w:p>
        </w:tc>
        <w:tc>
          <w:tcPr>
            <w:tcW w:w="1025" w:type="dxa"/>
            <w:vMerge w:val="restart"/>
            <w:tcBorders>
              <w:top w:val="nil"/>
              <w:left w:val="single" w:sz="8" w:space="0" w:color="E0E0E0"/>
              <w:bottom w:val="nil"/>
              <w:right w:val="single" w:sz="8" w:space="0" w:color="E0E0E0"/>
            </w:tcBorders>
            <w:shd w:val="clear" w:color="auto" w:fill="FFFFFF"/>
            <w:vAlign w:val="bottom"/>
          </w:tcPr>
          <w:p w14:paraId="16562494" w14:textId="77777777" w:rsidR="00D13BF7" w:rsidRPr="003048DE" w:rsidRDefault="00D13BF7" w:rsidP="00A13ACB">
            <w:pPr>
              <w:autoSpaceDE w:val="0"/>
              <w:autoSpaceDN w:val="0"/>
              <w:adjustRightInd w:val="0"/>
              <w:spacing w:after="0" w:line="360" w:lineRule="auto"/>
              <w:ind w:left="60" w:right="60"/>
              <w:jc w:val="center"/>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t</w:t>
            </w:r>
          </w:p>
        </w:tc>
        <w:tc>
          <w:tcPr>
            <w:tcW w:w="1025" w:type="dxa"/>
            <w:vMerge w:val="restart"/>
            <w:tcBorders>
              <w:top w:val="nil"/>
              <w:left w:val="single" w:sz="8" w:space="0" w:color="E0E0E0"/>
              <w:bottom w:val="nil"/>
              <w:right w:val="nil"/>
            </w:tcBorders>
            <w:shd w:val="clear" w:color="auto" w:fill="FFFFFF"/>
            <w:vAlign w:val="bottom"/>
          </w:tcPr>
          <w:p w14:paraId="01C6001C" w14:textId="77777777" w:rsidR="00D13BF7" w:rsidRPr="003048DE" w:rsidRDefault="00D13BF7" w:rsidP="00A13ACB">
            <w:pPr>
              <w:autoSpaceDE w:val="0"/>
              <w:autoSpaceDN w:val="0"/>
              <w:adjustRightInd w:val="0"/>
              <w:spacing w:after="0" w:line="360" w:lineRule="auto"/>
              <w:ind w:left="60" w:right="60"/>
              <w:jc w:val="center"/>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Sig.</w:t>
            </w:r>
          </w:p>
        </w:tc>
      </w:tr>
      <w:tr w:rsidR="00D13BF7" w:rsidRPr="003048DE" w14:paraId="79910594" w14:textId="77777777" w:rsidTr="00A13ACB">
        <w:trPr>
          <w:cantSplit/>
          <w:jc w:val="center"/>
        </w:trPr>
        <w:tc>
          <w:tcPr>
            <w:tcW w:w="1910" w:type="dxa"/>
            <w:gridSpan w:val="2"/>
            <w:vMerge/>
            <w:tcBorders>
              <w:top w:val="nil"/>
              <w:left w:val="nil"/>
              <w:bottom w:val="nil"/>
              <w:right w:val="nil"/>
            </w:tcBorders>
            <w:shd w:val="clear" w:color="auto" w:fill="FFFFFF"/>
            <w:vAlign w:val="bottom"/>
          </w:tcPr>
          <w:p w14:paraId="0574DAB5" w14:textId="77777777" w:rsidR="00D13BF7" w:rsidRPr="003048DE" w:rsidRDefault="00D13BF7" w:rsidP="00A13ACB">
            <w:pPr>
              <w:autoSpaceDE w:val="0"/>
              <w:autoSpaceDN w:val="0"/>
              <w:adjustRightInd w:val="0"/>
              <w:spacing w:after="0" w:line="360" w:lineRule="auto"/>
              <w:rPr>
                <w:rFonts w:ascii="Times New Roman" w:hAnsi="Times New Roman" w:cs="Times New Roman"/>
                <w:color w:val="264A60"/>
                <w:kern w:val="0"/>
                <w:sz w:val="18"/>
                <w:szCs w:val="18"/>
              </w:rPr>
            </w:pPr>
          </w:p>
        </w:tc>
        <w:tc>
          <w:tcPr>
            <w:tcW w:w="1408" w:type="dxa"/>
            <w:tcBorders>
              <w:top w:val="nil"/>
              <w:left w:val="nil"/>
              <w:bottom w:val="single" w:sz="8" w:space="0" w:color="152935"/>
              <w:right w:val="single" w:sz="8" w:space="0" w:color="E0E0E0"/>
            </w:tcBorders>
            <w:shd w:val="clear" w:color="auto" w:fill="FFFFFF"/>
            <w:vAlign w:val="bottom"/>
          </w:tcPr>
          <w:p w14:paraId="6EF6FA36" w14:textId="77777777" w:rsidR="00D13BF7" w:rsidRPr="003048DE" w:rsidRDefault="00D13BF7" w:rsidP="00A13ACB">
            <w:pPr>
              <w:autoSpaceDE w:val="0"/>
              <w:autoSpaceDN w:val="0"/>
              <w:adjustRightInd w:val="0"/>
              <w:spacing w:after="0" w:line="360" w:lineRule="auto"/>
              <w:ind w:left="60" w:right="60"/>
              <w:jc w:val="center"/>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B</w:t>
            </w:r>
          </w:p>
        </w:tc>
        <w:tc>
          <w:tcPr>
            <w:tcW w:w="1331" w:type="dxa"/>
            <w:tcBorders>
              <w:top w:val="nil"/>
              <w:left w:val="single" w:sz="8" w:space="0" w:color="E0E0E0"/>
              <w:bottom w:val="single" w:sz="8" w:space="0" w:color="152935"/>
              <w:right w:val="single" w:sz="8" w:space="0" w:color="E0E0E0"/>
            </w:tcBorders>
            <w:shd w:val="clear" w:color="auto" w:fill="FFFFFF"/>
            <w:vAlign w:val="bottom"/>
          </w:tcPr>
          <w:p w14:paraId="13E9ED1F" w14:textId="77777777" w:rsidR="00D13BF7" w:rsidRPr="003048DE" w:rsidRDefault="00D13BF7" w:rsidP="00A13ACB">
            <w:pPr>
              <w:autoSpaceDE w:val="0"/>
              <w:autoSpaceDN w:val="0"/>
              <w:adjustRightInd w:val="0"/>
              <w:spacing w:after="0" w:line="360" w:lineRule="auto"/>
              <w:ind w:left="60" w:right="60"/>
              <w:jc w:val="center"/>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Std. Error</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103A6959" w14:textId="77777777" w:rsidR="00D13BF7" w:rsidRPr="003048DE" w:rsidRDefault="00D13BF7" w:rsidP="00A13ACB">
            <w:pPr>
              <w:autoSpaceDE w:val="0"/>
              <w:autoSpaceDN w:val="0"/>
              <w:adjustRightInd w:val="0"/>
              <w:spacing w:after="0" w:line="360" w:lineRule="auto"/>
              <w:ind w:left="60" w:right="60"/>
              <w:jc w:val="center"/>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Beta</w:t>
            </w:r>
          </w:p>
        </w:tc>
        <w:tc>
          <w:tcPr>
            <w:tcW w:w="1025" w:type="dxa"/>
            <w:vMerge/>
            <w:tcBorders>
              <w:top w:val="nil"/>
              <w:left w:val="single" w:sz="8" w:space="0" w:color="E0E0E0"/>
              <w:bottom w:val="nil"/>
              <w:right w:val="single" w:sz="8" w:space="0" w:color="E0E0E0"/>
            </w:tcBorders>
            <w:shd w:val="clear" w:color="auto" w:fill="FFFFFF"/>
            <w:vAlign w:val="bottom"/>
          </w:tcPr>
          <w:p w14:paraId="2BE83FD1" w14:textId="77777777" w:rsidR="00D13BF7" w:rsidRPr="003048DE" w:rsidRDefault="00D13BF7" w:rsidP="00A13ACB">
            <w:pPr>
              <w:autoSpaceDE w:val="0"/>
              <w:autoSpaceDN w:val="0"/>
              <w:adjustRightInd w:val="0"/>
              <w:spacing w:after="0" w:line="360" w:lineRule="auto"/>
              <w:rPr>
                <w:rFonts w:ascii="Times New Roman" w:hAnsi="Times New Roman" w:cs="Times New Roman"/>
                <w:color w:val="264A60"/>
                <w:kern w:val="0"/>
                <w:sz w:val="18"/>
                <w:szCs w:val="18"/>
              </w:rPr>
            </w:pPr>
          </w:p>
        </w:tc>
        <w:tc>
          <w:tcPr>
            <w:tcW w:w="1025" w:type="dxa"/>
            <w:vMerge/>
            <w:tcBorders>
              <w:top w:val="nil"/>
              <w:left w:val="single" w:sz="8" w:space="0" w:color="E0E0E0"/>
              <w:bottom w:val="nil"/>
              <w:right w:val="nil"/>
            </w:tcBorders>
            <w:shd w:val="clear" w:color="auto" w:fill="FFFFFF"/>
            <w:vAlign w:val="bottom"/>
          </w:tcPr>
          <w:p w14:paraId="07E50F85" w14:textId="77777777" w:rsidR="00D13BF7" w:rsidRPr="003048DE" w:rsidRDefault="00D13BF7" w:rsidP="00A13ACB">
            <w:pPr>
              <w:autoSpaceDE w:val="0"/>
              <w:autoSpaceDN w:val="0"/>
              <w:adjustRightInd w:val="0"/>
              <w:spacing w:after="0" w:line="360" w:lineRule="auto"/>
              <w:rPr>
                <w:rFonts w:ascii="Times New Roman" w:hAnsi="Times New Roman" w:cs="Times New Roman"/>
                <w:color w:val="264A60"/>
                <w:kern w:val="0"/>
                <w:sz w:val="18"/>
                <w:szCs w:val="18"/>
              </w:rPr>
            </w:pPr>
          </w:p>
        </w:tc>
      </w:tr>
      <w:tr w:rsidR="00D13BF7" w:rsidRPr="003048DE" w14:paraId="2EA029CF" w14:textId="77777777" w:rsidTr="00A13ACB">
        <w:trPr>
          <w:cantSplit/>
          <w:jc w:val="center"/>
        </w:trPr>
        <w:tc>
          <w:tcPr>
            <w:tcW w:w="733" w:type="dxa"/>
            <w:vMerge w:val="restart"/>
            <w:tcBorders>
              <w:top w:val="single" w:sz="8" w:space="0" w:color="152935"/>
              <w:left w:val="nil"/>
              <w:bottom w:val="single" w:sz="8" w:space="0" w:color="152935"/>
              <w:right w:val="nil"/>
            </w:tcBorders>
            <w:shd w:val="clear" w:color="auto" w:fill="E0E0E0"/>
          </w:tcPr>
          <w:p w14:paraId="4B8FFBAC" w14:textId="77777777" w:rsidR="00D13BF7" w:rsidRPr="003048DE" w:rsidRDefault="00D13BF7" w:rsidP="00A13ACB">
            <w:pPr>
              <w:autoSpaceDE w:val="0"/>
              <w:autoSpaceDN w:val="0"/>
              <w:adjustRightInd w:val="0"/>
              <w:spacing w:after="0" w:line="320" w:lineRule="atLeast"/>
              <w:ind w:left="60" w:right="60"/>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1</w:t>
            </w:r>
          </w:p>
        </w:tc>
        <w:tc>
          <w:tcPr>
            <w:tcW w:w="1177" w:type="dxa"/>
            <w:tcBorders>
              <w:top w:val="single" w:sz="8" w:space="0" w:color="152935"/>
              <w:left w:val="nil"/>
              <w:bottom w:val="single" w:sz="8" w:space="0" w:color="AEAEAE"/>
              <w:right w:val="nil"/>
            </w:tcBorders>
            <w:shd w:val="clear" w:color="auto" w:fill="E0E0E0"/>
          </w:tcPr>
          <w:p w14:paraId="6DB6C787" w14:textId="77777777" w:rsidR="00D13BF7" w:rsidRPr="003048DE" w:rsidRDefault="00D13BF7" w:rsidP="00A13ACB">
            <w:pPr>
              <w:autoSpaceDE w:val="0"/>
              <w:autoSpaceDN w:val="0"/>
              <w:adjustRightInd w:val="0"/>
              <w:spacing w:after="0" w:line="320" w:lineRule="atLeast"/>
              <w:ind w:left="60" w:right="60"/>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(Constant)</w:t>
            </w:r>
          </w:p>
        </w:tc>
        <w:tc>
          <w:tcPr>
            <w:tcW w:w="1408" w:type="dxa"/>
            <w:tcBorders>
              <w:top w:val="single" w:sz="8" w:space="0" w:color="152935"/>
              <w:left w:val="nil"/>
              <w:bottom w:val="single" w:sz="8" w:space="0" w:color="AEAEAE"/>
              <w:right w:val="single" w:sz="8" w:space="0" w:color="E0E0E0"/>
            </w:tcBorders>
            <w:shd w:val="clear" w:color="auto" w:fill="FFFFFF"/>
          </w:tcPr>
          <w:p w14:paraId="18118247" w14:textId="77777777" w:rsidR="00D13BF7" w:rsidRPr="003048DE" w:rsidRDefault="00D13BF7" w:rsidP="00A13ACB">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1801444.439</w:t>
            </w:r>
          </w:p>
        </w:tc>
        <w:tc>
          <w:tcPr>
            <w:tcW w:w="1331" w:type="dxa"/>
            <w:tcBorders>
              <w:top w:val="single" w:sz="8" w:space="0" w:color="152935"/>
              <w:left w:val="single" w:sz="8" w:space="0" w:color="E0E0E0"/>
              <w:bottom w:val="single" w:sz="8" w:space="0" w:color="AEAEAE"/>
              <w:right w:val="single" w:sz="8" w:space="0" w:color="E0E0E0"/>
            </w:tcBorders>
            <w:shd w:val="clear" w:color="auto" w:fill="FFFFFF"/>
          </w:tcPr>
          <w:p w14:paraId="72BF978F" w14:textId="77777777" w:rsidR="00D13BF7" w:rsidRPr="003048DE" w:rsidRDefault="00D13BF7" w:rsidP="00A13ACB">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328764.701</w:t>
            </w:r>
          </w:p>
        </w:tc>
        <w:tc>
          <w:tcPr>
            <w:tcW w:w="146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B264AE0" w14:textId="77777777" w:rsidR="00D13BF7" w:rsidRPr="003048DE" w:rsidRDefault="00D13BF7" w:rsidP="00A13ACB">
            <w:pPr>
              <w:autoSpaceDE w:val="0"/>
              <w:autoSpaceDN w:val="0"/>
              <w:adjustRightInd w:val="0"/>
              <w:spacing w:after="0" w:line="240" w:lineRule="auto"/>
              <w:rPr>
                <w:rFonts w:ascii="Times New Roman" w:hAnsi="Times New Roman" w:cs="Times New Roman"/>
                <w:kern w:val="0"/>
                <w:sz w:val="24"/>
                <w:szCs w:val="24"/>
              </w:rPr>
            </w:pP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47134C04" w14:textId="77777777" w:rsidR="00D13BF7" w:rsidRPr="003048DE" w:rsidRDefault="00D13BF7" w:rsidP="00A13ACB">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5.479</w:t>
            </w:r>
          </w:p>
        </w:tc>
        <w:tc>
          <w:tcPr>
            <w:tcW w:w="1025" w:type="dxa"/>
            <w:tcBorders>
              <w:top w:val="single" w:sz="8" w:space="0" w:color="152935"/>
              <w:left w:val="single" w:sz="8" w:space="0" w:color="E0E0E0"/>
              <w:bottom w:val="single" w:sz="8" w:space="0" w:color="AEAEAE"/>
              <w:right w:val="nil"/>
            </w:tcBorders>
            <w:shd w:val="clear" w:color="auto" w:fill="FFFFFF"/>
          </w:tcPr>
          <w:p w14:paraId="4A580AB9" w14:textId="77777777" w:rsidR="00D13BF7" w:rsidRPr="003048DE" w:rsidRDefault="00D13BF7" w:rsidP="00A13ACB">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.000</w:t>
            </w:r>
          </w:p>
        </w:tc>
      </w:tr>
      <w:tr w:rsidR="00D13BF7" w:rsidRPr="003048DE" w14:paraId="198D4A0A" w14:textId="77777777" w:rsidTr="00A13ACB">
        <w:trPr>
          <w:cantSplit/>
          <w:jc w:val="center"/>
        </w:trPr>
        <w:tc>
          <w:tcPr>
            <w:tcW w:w="733" w:type="dxa"/>
            <w:vMerge/>
            <w:tcBorders>
              <w:top w:val="single" w:sz="8" w:space="0" w:color="152935"/>
              <w:left w:val="nil"/>
              <w:bottom w:val="single" w:sz="8" w:space="0" w:color="152935"/>
              <w:right w:val="nil"/>
            </w:tcBorders>
            <w:shd w:val="clear" w:color="auto" w:fill="E0E0E0"/>
          </w:tcPr>
          <w:p w14:paraId="5170B26E" w14:textId="77777777" w:rsidR="00D13BF7" w:rsidRPr="003048DE" w:rsidRDefault="00D13BF7" w:rsidP="00A13ACB">
            <w:pPr>
              <w:autoSpaceDE w:val="0"/>
              <w:autoSpaceDN w:val="0"/>
              <w:adjustRightInd w:val="0"/>
              <w:spacing w:after="0" w:line="240" w:lineRule="auto"/>
              <w:rPr>
                <w:rFonts w:ascii="Times New Roman" w:hAnsi="Times New Roman" w:cs="Times New Roman"/>
                <w:color w:val="010205"/>
                <w:kern w:val="0"/>
                <w:sz w:val="18"/>
                <w:szCs w:val="18"/>
              </w:rPr>
            </w:pPr>
          </w:p>
        </w:tc>
        <w:tc>
          <w:tcPr>
            <w:tcW w:w="1177" w:type="dxa"/>
            <w:tcBorders>
              <w:top w:val="single" w:sz="8" w:space="0" w:color="AEAEAE"/>
              <w:left w:val="nil"/>
              <w:bottom w:val="single" w:sz="8" w:space="0" w:color="AEAEAE"/>
              <w:right w:val="nil"/>
            </w:tcBorders>
            <w:shd w:val="clear" w:color="auto" w:fill="E0E0E0"/>
          </w:tcPr>
          <w:p w14:paraId="6B7A03B2" w14:textId="77777777" w:rsidR="00D13BF7" w:rsidRPr="003048DE" w:rsidRDefault="00D13BF7" w:rsidP="00A13ACB">
            <w:pPr>
              <w:autoSpaceDE w:val="0"/>
              <w:autoSpaceDN w:val="0"/>
              <w:adjustRightInd w:val="0"/>
              <w:spacing w:after="0" w:line="320" w:lineRule="atLeast"/>
              <w:ind w:left="60" w:right="60"/>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ROA</w:t>
            </w:r>
          </w:p>
        </w:tc>
        <w:tc>
          <w:tcPr>
            <w:tcW w:w="1408" w:type="dxa"/>
            <w:tcBorders>
              <w:top w:val="single" w:sz="8" w:space="0" w:color="AEAEAE"/>
              <w:left w:val="nil"/>
              <w:bottom w:val="single" w:sz="8" w:space="0" w:color="AEAEAE"/>
              <w:right w:val="single" w:sz="8" w:space="0" w:color="E0E0E0"/>
            </w:tcBorders>
            <w:shd w:val="clear" w:color="auto" w:fill="FFFFFF"/>
          </w:tcPr>
          <w:p w14:paraId="42ECA66B" w14:textId="77777777" w:rsidR="00D13BF7" w:rsidRPr="003048DE" w:rsidRDefault="00D13BF7" w:rsidP="00A13ACB">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51855.385</w:t>
            </w:r>
          </w:p>
        </w:tc>
        <w:tc>
          <w:tcPr>
            <w:tcW w:w="1331" w:type="dxa"/>
            <w:tcBorders>
              <w:top w:val="single" w:sz="8" w:space="0" w:color="AEAEAE"/>
              <w:left w:val="single" w:sz="8" w:space="0" w:color="E0E0E0"/>
              <w:bottom w:val="single" w:sz="8" w:space="0" w:color="AEAEAE"/>
              <w:right w:val="single" w:sz="8" w:space="0" w:color="E0E0E0"/>
            </w:tcBorders>
            <w:shd w:val="clear" w:color="auto" w:fill="FFFFFF"/>
          </w:tcPr>
          <w:p w14:paraId="0BB9404C" w14:textId="77777777" w:rsidR="00D13BF7" w:rsidRPr="003048DE" w:rsidRDefault="00D13BF7" w:rsidP="00A13ACB">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35394.501</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14:paraId="5CE46CE3" w14:textId="77777777" w:rsidR="00D13BF7" w:rsidRPr="003048DE" w:rsidRDefault="00D13BF7" w:rsidP="00A13ACB">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.167</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42323308" w14:textId="77777777" w:rsidR="00D13BF7" w:rsidRPr="003048DE" w:rsidRDefault="00D13BF7" w:rsidP="00A13ACB">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1.465</w:t>
            </w:r>
          </w:p>
        </w:tc>
        <w:tc>
          <w:tcPr>
            <w:tcW w:w="1025" w:type="dxa"/>
            <w:tcBorders>
              <w:top w:val="single" w:sz="8" w:space="0" w:color="AEAEAE"/>
              <w:left w:val="single" w:sz="8" w:space="0" w:color="E0E0E0"/>
              <w:bottom w:val="single" w:sz="8" w:space="0" w:color="AEAEAE"/>
              <w:right w:val="nil"/>
            </w:tcBorders>
            <w:shd w:val="clear" w:color="auto" w:fill="FFFFFF"/>
          </w:tcPr>
          <w:p w14:paraId="1ADC8955" w14:textId="77777777" w:rsidR="00D13BF7" w:rsidRPr="003048DE" w:rsidRDefault="00D13BF7" w:rsidP="00A13ACB">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.148</w:t>
            </w:r>
          </w:p>
        </w:tc>
      </w:tr>
      <w:tr w:rsidR="00D13BF7" w:rsidRPr="003048DE" w14:paraId="7DF52B0E" w14:textId="77777777" w:rsidTr="00A13ACB">
        <w:trPr>
          <w:cantSplit/>
          <w:jc w:val="center"/>
        </w:trPr>
        <w:tc>
          <w:tcPr>
            <w:tcW w:w="733" w:type="dxa"/>
            <w:vMerge/>
            <w:tcBorders>
              <w:top w:val="single" w:sz="8" w:space="0" w:color="152935"/>
              <w:left w:val="nil"/>
              <w:bottom w:val="single" w:sz="8" w:space="0" w:color="152935"/>
              <w:right w:val="nil"/>
            </w:tcBorders>
            <w:shd w:val="clear" w:color="auto" w:fill="E0E0E0"/>
          </w:tcPr>
          <w:p w14:paraId="5C5E1209" w14:textId="77777777" w:rsidR="00D13BF7" w:rsidRPr="003048DE" w:rsidRDefault="00D13BF7" w:rsidP="00A13ACB">
            <w:pPr>
              <w:autoSpaceDE w:val="0"/>
              <w:autoSpaceDN w:val="0"/>
              <w:adjustRightInd w:val="0"/>
              <w:spacing w:after="0" w:line="240" w:lineRule="auto"/>
              <w:rPr>
                <w:rFonts w:ascii="Times New Roman" w:hAnsi="Times New Roman" w:cs="Times New Roman"/>
                <w:color w:val="010205"/>
                <w:kern w:val="0"/>
                <w:sz w:val="18"/>
                <w:szCs w:val="18"/>
              </w:rPr>
            </w:pPr>
          </w:p>
        </w:tc>
        <w:tc>
          <w:tcPr>
            <w:tcW w:w="1177" w:type="dxa"/>
            <w:tcBorders>
              <w:top w:val="single" w:sz="8" w:space="0" w:color="AEAEAE"/>
              <w:left w:val="nil"/>
              <w:bottom w:val="single" w:sz="8" w:space="0" w:color="AEAEAE"/>
              <w:right w:val="nil"/>
            </w:tcBorders>
            <w:shd w:val="clear" w:color="auto" w:fill="E0E0E0"/>
          </w:tcPr>
          <w:p w14:paraId="1FE6CA26" w14:textId="77777777" w:rsidR="00D13BF7" w:rsidRPr="003048DE" w:rsidRDefault="00D13BF7" w:rsidP="00A13ACB">
            <w:pPr>
              <w:autoSpaceDE w:val="0"/>
              <w:autoSpaceDN w:val="0"/>
              <w:adjustRightInd w:val="0"/>
              <w:spacing w:after="0" w:line="320" w:lineRule="atLeast"/>
              <w:ind w:left="60" w:right="60"/>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BOPO</w:t>
            </w:r>
          </w:p>
        </w:tc>
        <w:tc>
          <w:tcPr>
            <w:tcW w:w="1408" w:type="dxa"/>
            <w:tcBorders>
              <w:top w:val="single" w:sz="8" w:space="0" w:color="AEAEAE"/>
              <w:left w:val="nil"/>
              <w:bottom w:val="single" w:sz="8" w:space="0" w:color="AEAEAE"/>
              <w:right w:val="single" w:sz="8" w:space="0" w:color="E0E0E0"/>
            </w:tcBorders>
            <w:shd w:val="clear" w:color="auto" w:fill="FFFFFF"/>
          </w:tcPr>
          <w:p w14:paraId="73E5D657" w14:textId="77777777" w:rsidR="00D13BF7" w:rsidRPr="003048DE" w:rsidRDefault="00D13BF7" w:rsidP="00A13ACB">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-13505.757</w:t>
            </w:r>
          </w:p>
        </w:tc>
        <w:tc>
          <w:tcPr>
            <w:tcW w:w="1331" w:type="dxa"/>
            <w:tcBorders>
              <w:top w:val="single" w:sz="8" w:space="0" w:color="AEAEAE"/>
              <w:left w:val="single" w:sz="8" w:space="0" w:color="E0E0E0"/>
              <w:bottom w:val="single" w:sz="8" w:space="0" w:color="AEAEAE"/>
              <w:right w:val="single" w:sz="8" w:space="0" w:color="E0E0E0"/>
            </w:tcBorders>
            <w:shd w:val="clear" w:color="auto" w:fill="FFFFFF"/>
          </w:tcPr>
          <w:p w14:paraId="535CACD5" w14:textId="77777777" w:rsidR="00D13BF7" w:rsidRPr="003048DE" w:rsidRDefault="00D13BF7" w:rsidP="00A13ACB">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2100.769</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14:paraId="255F5081" w14:textId="77777777" w:rsidR="00D13BF7" w:rsidRPr="003048DE" w:rsidRDefault="00D13BF7" w:rsidP="00A13ACB">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-.723</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54A038A2" w14:textId="77777777" w:rsidR="00D13BF7" w:rsidRPr="003048DE" w:rsidRDefault="00D13BF7" w:rsidP="00A13ACB">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-6.429</w:t>
            </w:r>
          </w:p>
        </w:tc>
        <w:tc>
          <w:tcPr>
            <w:tcW w:w="1025" w:type="dxa"/>
            <w:tcBorders>
              <w:top w:val="single" w:sz="8" w:space="0" w:color="AEAEAE"/>
              <w:left w:val="single" w:sz="8" w:space="0" w:color="E0E0E0"/>
              <w:bottom w:val="single" w:sz="8" w:space="0" w:color="AEAEAE"/>
              <w:right w:val="nil"/>
            </w:tcBorders>
            <w:shd w:val="clear" w:color="auto" w:fill="FFFFFF"/>
          </w:tcPr>
          <w:p w14:paraId="21A97B8A" w14:textId="77777777" w:rsidR="00D13BF7" w:rsidRPr="003048DE" w:rsidRDefault="00D13BF7" w:rsidP="00A13ACB">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.000</w:t>
            </w:r>
          </w:p>
        </w:tc>
      </w:tr>
      <w:tr w:rsidR="00D13BF7" w:rsidRPr="003048DE" w14:paraId="28977553" w14:textId="77777777" w:rsidTr="00A13ACB">
        <w:trPr>
          <w:cantSplit/>
          <w:jc w:val="center"/>
        </w:trPr>
        <w:tc>
          <w:tcPr>
            <w:tcW w:w="733" w:type="dxa"/>
            <w:vMerge/>
            <w:tcBorders>
              <w:top w:val="single" w:sz="8" w:space="0" w:color="152935"/>
              <w:left w:val="nil"/>
              <w:bottom w:val="single" w:sz="8" w:space="0" w:color="152935"/>
              <w:right w:val="nil"/>
            </w:tcBorders>
            <w:shd w:val="clear" w:color="auto" w:fill="E0E0E0"/>
          </w:tcPr>
          <w:p w14:paraId="4181B4B1" w14:textId="77777777" w:rsidR="00D13BF7" w:rsidRPr="003048DE" w:rsidRDefault="00D13BF7" w:rsidP="00A13ACB">
            <w:pPr>
              <w:autoSpaceDE w:val="0"/>
              <w:autoSpaceDN w:val="0"/>
              <w:adjustRightInd w:val="0"/>
              <w:spacing w:after="0" w:line="240" w:lineRule="auto"/>
              <w:rPr>
                <w:rFonts w:ascii="Times New Roman" w:hAnsi="Times New Roman" w:cs="Times New Roman"/>
                <w:color w:val="010205"/>
                <w:kern w:val="0"/>
                <w:sz w:val="18"/>
                <w:szCs w:val="18"/>
              </w:rPr>
            </w:pPr>
          </w:p>
        </w:tc>
        <w:tc>
          <w:tcPr>
            <w:tcW w:w="1177" w:type="dxa"/>
            <w:tcBorders>
              <w:top w:val="single" w:sz="8" w:space="0" w:color="AEAEAE"/>
              <w:left w:val="nil"/>
              <w:bottom w:val="single" w:sz="8" w:space="0" w:color="152935"/>
              <w:right w:val="nil"/>
            </w:tcBorders>
            <w:shd w:val="clear" w:color="auto" w:fill="E0E0E0"/>
          </w:tcPr>
          <w:p w14:paraId="27FDC6D7" w14:textId="77777777" w:rsidR="00D13BF7" w:rsidRPr="003048DE" w:rsidRDefault="00D13BF7" w:rsidP="00A13ACB">
            <w:pPr>
              <w:autoSpaceDE w:val="0"/>
              <w:autoSpaceDN w:val="0"/>
              <w:adjustRightInd w:val="0"/>
              <w:spacing w:after="0" w:line="320" w:lineRule="atLeast"/>
              <w:ind w:left="60" w:right="60"/>
              <w:rPr>
                <w:rFonts w:ascii="Times New Roman" w:hAnsi="Times New Roman" w:cs="Times New Roman"/>
                <w:color w:val="264A60"/>
                <w:kern w:val="0"/>
                <w:sz w:val="18"/>
                <w:szCs w:val="18"/>
              </w:rPr>
            </w:pPr>
            <w:r w:rsidRPr="003048DE">
              <w:rPr>
                <w:rFonts w:ascii="Times New Roman" w:hAnsi="Times New Roman" w:cs="Times New Roman"/>
                <w:color w:val="264A60"/>
                <w:kern w:val="0"/>
                <w:sz w:val="18"/>
                <w:szCs w:val="18"/>
              </w:rPr>
              <w:t>FDR</w:t>
            </w:r>
          </w:p>
        </w:tc>
        <w:tc>
          <w:tcPr>
            <w:tcW w:w="1408" w:type="dxa"/>
            <w:tcBorders>
              <w:top w:val="single" w:sz="8" w:space="0" w:color="AEAEAE"/>
              <w:left w:val="nil"/>
              <w:bottom w:val="single" w:sz="8" w:space="0" w:color="152935"/>
              <w:right w:val="single" w:sz="8" w:space="0" w:color="E0E0E0"/>
            </w:tcBorders>
            <w:shd w:val="clear" w:color="auto" w:fill="FFFFFF"/>
          </w:tcPr>
          <w:p w14:paraId="4DC1E618" w14:textId="77777777" w:rsidR="00D13BF7" w:rsidRPr="003048DE" w:rsidRDefault="00D13BF7" w:rsidP="00A13ACB">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-4644.699</w:t>
            </w:r>
          </w:p>
        </w:tc>
        <w:tc>
          <w:tcPr>
            <w:tcW w:w="1331" w:type="dxa"/>
            <w:tcBorders>
              <w:top w:val="single" w:sz="8" w:space="0" w:color="AEAEAE"/>
              <w:left w:val="single" w:sz="8" w:space="0" w:color="E0E0E0"/>
              <w:bottom w:val="single" w:sz="8" w:space="0" w:color="152935"/>
              <w:right w:val="single" w:sz="8" w:space="0" w:color="E0E0E0"/>
            </w:tcBorders>
            <w:shd w:val="clear" w:color="auto" w:fill="FFFFFF"/>
          </w:tcPr>
          <w:p w14:paraId="22A50535" w14:textId="77777777" w:rsidR="00D13BF7" w:rsidRPr="003048DE" w:rsidRDefault="00D13BF7" w:rsidP="00A13ACB">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1984.497</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14:paraId="2FC5779B" w14:textId="77777777" w:rsidR="00D13BF7" w:rsidRPr="003048DE" w:rsidRDefault="00D13BF7" w:rsidP="00A13ACB">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-.186</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458A355F" w14:textId="77777777" w:rsidR="00D13BF7" w:rsidRPr="003048DE" w:rsidRDefault="00D13BF7" w:rsidP="00A13ACB">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-2.340</w:t>
            </w:r>
          </w:p>
        </w:tc>
        <w:tc>
          <w:tcPr>
            <w:tcW w:w="1025" w:type="dxa"/>
            <w:tcBorders>
              <w:top w:val="single" w:sz="8" w:space="0" w:color="AEAEAE"/>
              <w:left w:val="single" w:sz="8" w:space="0" w:color="E0E0E0"/>
              <w:bottom w:val="single" w:sz="8" w:space="0" w:color="152935"/>
              <w:right w:val="nil"/>
            </w:tcBorders>
            <w:shd w:val="clear" w:color="auto" w:fill="FFFFFF"/>
          </w:tcPr>
          <w:p w14:paraId="622E62F6" w14:textId="77777777" w:rsidR="00D13BF7" w:rsidRPr="003048DE" w:rsidRDefault="00D13BF7" w:rsidP="00A13ACB">
            <w:pPr>
              <w:autoSpaceDE w:val="0"/>
              <w:autoSpaceDN w:val="0"/>
              <w:adjustRightInd w:val="0"/>
              <w:spacing w:after="0" w:line="320" w:lineRule="atLeast"/>
              <w:ind w:left="60" w:right="60"/>
              <w:jc w:val="right"/>
              <w:rPr>
                <w:rFonts w:ascii="Times New Roman" w:hAnsi="Times New Roman" w:cs="Times New Roman"/>
                <w:color w:val="010205"/>
                <w:kern w:val="0"/>
                <w:sz w:val="18"/>
                <w:szCs w:val="18"/>
              </w:rPr>
            </w:pPr>
            <w:r w:rsidRPr="003048DE">
              <w:rPr>
                <w:rFonts w:ascii="Times New Roman" w:hAnsi="Times New Roman" w:cs="Times New Roman"/>
                <w:color w:val="010205"/>
                <w:kern w:val="0"/>
                <w:sz w:val="18"/>
                <w:szCs w:val="18"/>
              </w:rPr>
              <w:t>.023</w:t>
            </w:r>
          </w:p>
        </w:tc>
      </w:tr>
    </w:tbl>
    <w:p w14:paraId="497D47A6" w14:textId="73E055D7" w:rsidR="00D13BF7" w:rsidRPr="003048DE" w:rsidRDefault="00D13BF7" w:rsidP="000800AB">
      <w:pPr>
        <w:spacing w:line="360" w:lineRule="auto"/>
        <w:jc w:val="both"/>
        <w:rPr>
          <w:rFonts w:ascii="Times New Roman" w:hAnsi="Times New Roman" w:cs="Times New Roman"/>
        </w:rPr>
      </w:pPr>
      <w:r w:rsidRPr="003048DE">
        <w:rPr>
          <w:rFonts w:ascii="Times New Roman" w:hAnsi="Times New Roman" w:cs="Times New Roman"/>
        </w:rPr>
        <w:br w:type="page"/>
      </w:r>
    </w:p>
    <w:p w14:paraId="1E540EC5" w14:textId="77777777" w:rsidR="00D13BF7" w:rsidRPr="00F00148" w:rsidRDefault="00D13BF7" w:rsidP="002A0E4F">
      <w:pPr>
        <w:pStyle w:val="bab"/>
      </w:pPr>
      <w:bookmarkStart w:id="690" w:name="_Toc180009330"/>
      <w:bookmarkStart w:id="691" w:name="_Toc184204889"/>
      <w:bookmarkStart w:id="692" w:name="_Toc185287336"/>
      <w:bookmarkStart w:id="693" w:name="_Toc185287580"/>
      <w:bookmarkStart w:id="694" w:name="_Toc185288371"/>
      <w:r w:rsidRPr="00F00148">
        <w:lastRenderedPageBreak/>
        <w:t>DAFTAR RIWAYAT HIDUP</w:t>
      </w:r>
      <w:bookmarkEnd w:id="690"/>
      <w:bookmarkEnd w:id="691"/>
      <w:bookmarkEnd w:id="692"/>
      <w:bookmarkEnd w:id="693"/>
      <w:bookmarkEnd w:id="694"/>
    </w:p>
    <w:p w14:paraId="19C75FC1" w14:textId="77777777" w:rsidR="00D13BF7" w:rsidRPr="003048DE" w:rsidRDefault="00D13BF7" w:rsidP="00F75B34">
      <w:pPr>
        <w:spacing w:line="360" w:lineRule="auto"/>
        <w:rPr>
          <w:rFonts w:ascii="Times New Roman" w:hAnsi="Times New Roman" w:cs="Times New Roman"/>
          <w:sz w:val="24"/>
          <w:szCs w:val="24"/>
        </w:rPr>
      </w:pPr>
      <w:r w:rsidRPr="003048DE">
        <w:rPr>
          <w:rFonts w:ascii="Times New Roman" w:hAnsi="Times New Roman" w:cs="Times New Roman"/>
          <w:sz w:val="24"/>
          <w:szCs w:val="24"/>
        </w:rPr>
        <w:t>Nama</w:t>
      </w:r>
      <w:r w:rsidRPr="003048DE">
        <w:rPr>
          <w:rFonts w:ascii="Times New Roman" w:hAnsi="Times New Roman" w:cs="Times New Roman"/>
          <w:sz w:val="24"/>
          <w:szCs w:val="24"/>
        </w:rPr>
        <w:tab/>
      </w:r>
      <w:r w:rsidRPr="003048DE">
        <w:rPr>
          <w:rFonts w:ascii="Times New Roman" w:hAnsi="Times New Roman" w:cs="Times New Roman"/>
          <w:sz w:val="24"/>
          <w:szCs w:val="24"/>
        </w:rPr>
        <w:tab/>
      </w:r>
      <w:r w:rsidRPr="003048DE">
        <w:rPr>
          <w:rFonts w:ascii="Times New Roman" w:hAnsi="Times New Roman" w:cs="Times New Roman"/>
          <w:sz w:val="24"/>
          <w:szCs w:val="24"/>
        </w:rPr>
        <w:tab/>
        <w:t>: TITIEN INDARWATI PRASETIYANINGRUM</w:t>
      </w:r>
    </w:p>
    <w:p w14:paraId="10B12DD5" w14:textId="77777777" w:rsidR="00D13BF7" w:rsidRPr="003048DE" w:rsidRDefault="00D13BF7" w:rsidP="00F75B34">
      <w:pPr>
        <w:spacing w:line="360" w:lineRule="auto"/>
        <w:rPr>
          <w:rFonts w:ascii="Times New Roman" w:hAnsi="Times New Roman" w:cs="Times New Roman"/>
          <w:sz w:val="24"/>
          <w:szCs w:val="24"/>
        </w:rPr>
      </w:pPr>
      <w:r w:rsidRPr="003048DE">
        <w:rPr>
          <w:rFonts w:ascii="Times New Roman" w:hAnsi="Times New Roman" w:cs="Times New Roman"/>
          <w:sz w:val="24"/>
          <w:szCs w:val="24"/>
        </w:rPr>
        <w:t>Tempat, Tanggal lahir : Grobogan, 31 Januari 2003</w:t>
      </w:r>
    </w:p>
    <w:p w14:paraId="7837F920" w14:textId="77777777" w:rsidR="00D13BF7" w:rsidRPr="003048DE" w:rsidRDefault="00D13BF7" w:rsidP="00F75B34">
      <w:pPr>
        <w:spacing w:line="360" w:lineRule="auto"/>
        <w:rPr>
          <w:rFonts w:ascii="Times New Roman" w:hAnsi="Times New Roman" w:cs="Times New Roman"/>
          <w:sz w:val="24"/>
          <w:szCs w:val="24"/>
        </w:rPr>
      </w:pPr>
      <w:r w:rsidRPr="003048DE">
        <w:rPr>
          <w:rFonts w:ascii="Times New Roman" w:hAnsi="Times New Roman" w:cs="Times New Roman"/>
          <w:sz w:val="24"/>
          <w:szCs w:val="24"/>
        </w:rPr>
        <w:t>Jenis Kelamin</w:t>
      </w:r>
      <w:r w:rsidRPr="003048DE">
        <w:rPr>
          <w:rFonts w:ascii="Times New Roman" w:hAnsi="Times New Roman" w:cs="Times New Roman"/>
          <w:sz w:val="24"/>
          <w:szCs w:val="24"/>
        </w:rPr>
        <w:tab/>
      </w:r>
      <w:r w:rsidRPr="003048DE">
        <w:rPr>
          <w:rFonts w:ascii="Times New Roman" w:hAnsi="Times New Roman" w:cs="Times New Roman"/>
          <w:sz w:val="24"/>
          <w:szCs w:val="24"/>
        </w:rPr>
        <w:tab/>
        <w:t>: Perempuan</w:t>
      </w:r>
    </w:p>
    <w:p w14:paraId="165D3C09" w14:textId="77777777" w:rsidR="00D13BF7" w:rsidRPr="003048DE" w:rsidRDefault="00D13BF7" w:rsidP="00F75B34">
      <w:pPr>
        <w:spacing w:line="360" w:lineRule="auto"/>
        <w:rPr>
          <w:rFonts w:ascii="Times New Roman" w:hAnsi="Times New Roman" w:cs="Times New Roman"/>
          <w:sz w:val="24"/>
          <w:szCs w:val="24"/>
        </w:rPr>
      </w:pPr>
      <w:r w:rsidRPr="003048DE">
        <w:rPr>
          <w:rFonts w:ascii="Times New Roman" w:hAnsi="Times New Roman" w:cs="Times New Roman"/>
          <w:sz w:val="24"/>
          <w:szCs w:val="24"/>
        </w:rPr>
        <w:t>Agama</w:t>
      </w:r>
      <w:r w:rsidRPr="003048DE">
        <w:rPr>
          <w:rFonts w:ascii="Times New Roman" w:hAnsi="Times New Roman" w:cs="Times New Roman"/>
          <w:sz w:val="24"/>
          <w:szCs w:val="24"/>
        </w:rPr>
        <w:tab/>
      </w:r>
      <w:r w:rsidRPr="003048DE">
        <w:rPr>
          <w:rFonts w:ascii="Times New Roman" w:hAnsi="Times New Roman" w:cs="Times New Roman"/>
          <w:sz w:val="24"/>
          <w:szCs w:val="24"/>
        </w:rPr>
        <w:tab/>
      </w:r>
      <w:r w:rsidRPr="003048DE">
        <w:rPr>
          <w:rFonts w:ascii="Times New Roman" w:hAnsi="Times New Roman" w:cs="Times New Roman"/>
          <w:sz w:val="24"/>
          <w:szCs w:val="24"/>
        </w:rPr>
        <w:tab/>
        <w:t>: Islam</w:t>
      </w:r>
    </w:p>
    <w:p w14:paraId="11D4DF0B" w14:textId="77777777" w:rsidR="00D13BF7" w:rsidRPr="003048DE" w:rsidRDefault="00D13BF7" w:rsidP="00F75B34">
      <w:pPr>
        <w:spacing w:line="360" w:lineRule="auto"/>
        <w:rPr>
          <w:rFonts w:ascii="Times New Roman" w:hAnsi="Times New Roman" w:cs="Times New Roman"/>
          <w:sz w:val="24"/>
          <w:szCs w:val="24"/>
        </w:rPr>
      </w:pPr>
      <w:r w:rsidRPr="003048DE">
        <w:rPr>
          <w:rFonts w:ascii="Times New Roman" w:hAnsi="Times New Roman" w:cs="Times New Roman"/>
          <w:sz w:val="24"/>
          <w:szCs w:val="24"/>
        </w:rPr>
        <w:t>Email</w:t>
      </w:r>
      <w:r w:rsidRPr="003048DE">
        <w:rPr>
          <w:rFonts w:ascii="Times New Roman" w:hAnsi="Times New Roman" w:cs="Times New Roman"/>
          <w:sz w:val="24"/>
          <w:szCs w:val="24"/>
        </w:rPr>
        <w:tab/>
      </w:r>
      <w:r w:rsidRPr="003048DE">
        <w:rPr>
          <w:rFonts w:ascii="Times New Roman" w:hAnsi="Times New Roman" w:cs="Times New Roman"/>
          <w:sz w:val="24"/>
          <w:szCs w:val="24"/>
        </w:rPr>
        <w:tab/>
      </w:r>
      <w:r w:rsidRPr="003048DE">
        <w:rPr>
          <w:rFonts w:ascii="Times New Roman" w:hAnsi="Times New Roman" w:cs="Times New Roman"/>
          <w:sz w:val="24"/>
          <w:szCs w:val="24"/>
        </w:rPr>
        <w:tab/>
        <w:t xml:space="preserve">: </w:t>
      </w:r>
      <w:hyperlink r:id="rId22" w:history="1">
        <w:r w:rsidRPr="003048DE">
          <w:rPr>
            <w:rStyle w:val="Hyperlink"/>
            <w:rFonts w:ascii="Times New Roman" w:hAnsi="Times New Roman" w:cs="Times New Roman"/>
          </w:rPr>
          <w:t>arumtitien@gmail.com</w:t>
        </w:r>
      </w:hyperlink>
    </w:p>
    <w:p w14:paraId="2E7D5E32" w14:textId="77777777" w:rsidR="00D13BF7" w:rsidRPr="003048DE" w:rsidRDefault="00D13BF7" w:rsidP="00F75B34">
      <w:pPr>
        <w:spacing w:line="360" w:lineRule="auto"/>
        <w:rPr>
          <w:rFonts w:ascii="Times New Roman" w:hAnsi="Times New Roman" w:cs="Times New Roman"/>
          <w:sz w:val="24"/>
          <w:szCs w:val="24"/>
        </w:rPr>
      </w:pPr>
      <w:r w:rsidRPr="003048DE">
        <w:rPr>
          <w:rFonts w:ascii="Times New Roman" w:hAnsi="Times New Roman" w:cs="Times New Roman"/>
          <w:sz w:val="24"/>
          <w:szCs w:val="24"/>
        </w:rPr>
        <w:t>Jenjang Pendidikan</w:t>
      </w:r>
      <w:r w:rsidRPr="003048DE">
        <w:rPr>
          <w:rFonts w:ascii="Times New Roman" w:hAnsi="Times New Roman" w:cs="Times New Roman"/>
          <w:sz w:val="24"/>
          <w:szCs w:val="24"/>
        </w:rPr>
        <w:tab/>
        <w:t>:</w:t>
      </w:r>
    </w:p>
    <w:p w14:paraId="1A937CA8" w14:textId="77777777" w:rsidR="00D13BF7" w:rsidRPr="003048DE" w:rsidRDefault="00D13BF7">
      <w:pPr>
        <w:pStyle w:val="ListParagraph"/>
        <w:numPr>
          <w:ilvl w:val="0"/>
          <w:numId w:val="47"/>
        </w:numPr>
        <w:spacing w:after="160" w:line="360" w:lineRule="auto"/>
        <w:rPr>
          <w:rFonts w:ascii="Times New Roman" w:hAnsi="Times New Roman" w:cs="Times New Roman"/>
          <w:sz w:val="24"/>
          <w:szCs w:val="24"/>
        </w:rPr>
      </w:pPr>
      <w:r w:rsidRPr="003048DE">
        <w:rPr>
          <w:rFonts w:ascii="Times New Roman" w:hAnsi="Times New Roman" w:cs="Times New Roman"/>
          <w:sz w:val="24"/>
          <w:szCs w:val="24"/>
        </w:rPr>
        <w:t>SDN 3 Karangsono</w:t>
      </w:r>
      <w:r w:rsidRPr="003048DE">
        <w:rPr>
          <w:rFonts w:ascii="Times New Roman" w:hAnsi="Times New Roman" w:cs="Times New Roman"/>
          <w:sz w:val="24"/>
          <w:szCs w:val="24"/>
        </w:rPr>
        <w:tab/>
      </w:r>
      <w:r w:rsidRPr="003048DE">
        <w:rPr>
          <w:rFonts w:ascii="Times New Roman" w:hAnsi="Times New Roman" w:cs="Times New Roman"/>
          <w:sz w:val="24"/>
          <w:szCs w:val="24"/>
        </w:rPr>
        <w:tab/>
      </w:r>
      <w:r w:rsidRPr="003048DE">
        <w:rPr>
          <w:rFonts w:ascii="Times New Roman" w:hAnsi="Times New Roman" w:cs="Times New Roman"/>
          <w:sz w:val="24"/>
          <w:szCs w:val="24"/>
        </w:rPr>
        <w:tab/>
      </w:r>
      <w:r w:rsidRPr="003048DE">
        <w:rPr>
          <w:rFonts w:ascii="Times New Roman" w:hAnsi="Times New Roman" w:cs="Times New Roman"/>
          <w:sz w:val="24"/>
          <w:szCs w:val="24"/>
        </w:rPr>
        <w:tab/>
        <w:t>(2008-2014)</w:t>
      </w:r>
    </w:p>
    <w:p w14:paraId="2722005D" w14:textId="77777777" w:rsidR="00D13BF7" w:rsidRPr="003048DE" w:rsidRDefault="00D13BF7">
      <w:pPr>
        <w:pStyle w:val="ListParagraph"/>
        <w:numPr>
          <w:ilvl w:val="0"/>
          <w:numId w:val="47"/>
        </w:numPr>
        <w:spacing w:after="160" w:line="360" w:lineRule="auto"/>
        <w:rPr>
          <w:rFonts w:ascii="Times New Roman" w:hAnsi="Times New Roman" w:cs="Times New Roman"/>
          <w:sz w:val="24"/>
          <w:szCs w:val="24"/>
        </w:rPr>
      </w:pPr>
      <w:r w:rsidRPr="003048DE">
        <w:rPr>
          <w:rFonts w:ascii="Times New Roman" w:hAnsi="Times New Roman" w:cs="Times New Roman"/>
          <w:sz w:val="24"/>
          <w:szCs w:val="24"/>
        </w:rPr>
        <w:t>SMP Fathul Ma’arif Geyer</w:t>
      </w:r>
      <w:r w:rsidRPr="003048DE">
        <w:rPr>
          <w:rFonts w:ascii="Times New Roman" w:hAnsi="Times New Roman" w:cs="Times New Roman"/>
          <w:sz w:val="24"/>
          <w:szCs w:val="24"/>
        </w:rPr>
        <w:tab/>
      </w:r>
      <w:r w:rsidRPr="003048DE">
        <w:rPr>
          <w:rFonts w:ascii="Times New Roman" w:hAnsi="Times New Roman" w:cs="Times New Roman"/>
          <w:sz w:val="24"/>
          <w:szCs w:val="24"/>
        </w:rPr>
        <w:tab/>
      </w:r>
      <w:r w:rsidRPr="003048DE">
        <w:rPr>
          <w:rFonts w:ascii="Times New Roman" w:hAnsi="Times New Roman" w:cs="Times New Roman"/>
          <w:sz w:val="24"/>
          <w:szCs w:val="24"/>
        </w:rPr>
        <w:tab/>
        <w:t>(2014-2017)</w:t>
      </w:r>
    </w:p>
    <w:p w14:paraId="5E74C6A0" w14:textId="77777777" w:rsidR="00D13BF7" w:rsidRPr="003048DE" w:rsidRDefault="00D13BF7">
      <w:pPr>
        <w:pStyle w:val="ListParagraph"/>
        <w:numPr>
          <w:ilvl w:val="0"/>
          <w:numId w:val="47"/>
        </w:numPr>
        <w:spacing w:after="160" w:line="360" w:lineRule="auto"/>
        <w:rPr>
          <w:rFonts w:ascii="Times New Roman" w:hAnsi="Times New Roman" w:cs="Times New Roman"/>
          <w:sz w:val="24"/>
          <w:szCs w:val="24"/>
        </w:rPr>
      </w:pPr>
      <w:r w:rsidRPr="003048DE">
        <w:rPr>
          <w:rFonts w:ascii="Times New Roman" w:hAnsi="Times New Roman" w:cs="Times New Roman"/>
          <w:sz w:val="24"/>
          <w:szCs w:val="24"/>
        </w:rPr>
        <w:t>SMK IT Roudlotus Saidiyyah Semarang</w:t>
      </w:r>
      <w:r w:rsidRPr="003048DE">
        <w:rPr>
          <w:rFonts w:ascii="Times New Roman" w:hAnsi="Times New Roman" w:cs="Times New Roman"/>
          <w:sz w:val="24"/>
          <w:szCs w:val="24"/>
        </w:rPr>
        <w:tab/>
        <w:t>(2017-2020)</w:t>
      </w:r>
    </w:p>
    <w:p w14:paraId="40F4D5F8" w14:textId="77777777" w:rsidR="00D13BF7" w:rsidRPr="003048DE" w:rsidRDefault="00D13BF7" w:rsidP="00F75B34">
      <w:pPr>
        <w:spacing w:line="360" w:lineRule="auto"/>
        <w:rPr>
          <w:rFonts w:ascii="Times New Roman" w:hAnsi="Times New Roman" w:cs="Times New Roman"/>
          <w:sz w:val="24"/>
          <w:szCs w:val="24"/>
        </w:rPr>
      </w:pPr>
      <w:r w:rsidRPr="003048DE">
        <w:rPr>
          <w:rFonts w:ascii="Times New Roman" w:hAnsi="Times New Roman" w:cs="Times New Roman"/>
          <w:sz w:val="24"/>
          <w:szCs w:val="24"/>
        </w:rPr>
        <w:t>Demikian daftar Riwayat hidup ini saya buat dengan sebenar-benarnya dan semoga dapat dipergunakan sebagaimana mestinya.</w:t>
      </w:r>
    </w:p>
    <w:bookmarkEnd w:id="683"/>
    <w:p w14:paraId="004A0827" w14:textId="77777777" w:rsidR="000800AB" w:rsidRPr="003048DE" w:rsidRDefault="000800AB" w:rsidP="000800AB">
      <w:pPr>
        <w:spacing w:line="360" w:lineRule="auto"/>
        <w:jc w:val="both"/>
        <w:rPr>
          <w:rFonts w:ascii="Times New Roman" w:hAnsi="Times New Roman" w:cs="Times New Roman"/>
          <w:sz w:val="24"/>
          <w:szCs w:val="24"/>
          <w:lang w:val="id-ID"/>
        </w:rPr>
      </w:pPr>
    </w:p>
    <w:sectPr w:rsidR="000800AB" w:rsidRPr="003048DE" w:rsidSect="001173E5">
      <w:headerReference w:type="default" r:id="rId23"/>
      <w:footerReference w:type="default" r:id="rId24"/>
      <w:pgSz w:w="11906" w:h="16838"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D30CA" w14:textId="77777777" w:rsidR="00347D4A" w:rsidRDefault="00347D4A">
      <w:pPr>
        <w:spacing w:after="0" w:line="240" w:lineRule="auto"/>
      </w:pPr>
      <w:r>
        <w:separator/>
      </w:r>
    </w:p>
  </w:endnote>
  <w:endnote w:type="continuationSeparator" w:id="0">
    <w:p w14:paraId="15C3D301" w14:textId="77777777" w:rsidR="00347D4A" w:rsidRDefault="00347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7597253"/>
      <w:docPartObj>
        <w:docPartGallery w:val="Page Numbers (Bottom of Page)"/>
        <w:docPartUnique/>
      </w:docPartObj>
    </w:sdtPr>
    <w:sdtEndPr>
      <w:rPr>
        <w:noProof/>
      </w:rPr>
    </w:sdtEndPr>
    <w:sdtContent>
      <w:p w14:paraId="5AEFFF31" w14:textId="28A3C343" w:rsidR="00971EF4" w:rsidRDefault="00971E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D9FA62" w14:textId="77777777" w:rsidR="000800AB" w:rsidRDefault="000800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8071897"/>
      <w:docPartObj>
        <w:docPartGallery w:val="Page Numbers (Bottom of Page)"/>
        <w:docPartUnique/>
      </w:docPartObj>
    </w:sdtPr>
    <w:sdtEndPr>
      <w:rPr>
        <w:noProof/>
      </w:rPr>
    </w:sdtEndPr>
    <w:sdtContent>
      <w:p w14:paraId="6CF06D18" w14:textId="12B56B0E" w:rsidR="00E3227B" w:rsidRDefault="00E322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C25F39" w14:textId="77777777" w:rsidR="00971EF4" w:rsidRDefault="00971E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2004939"/>
      <w:docPartObj>
        <w:docPartGallery w:val="Page Numbers (Bottom of Page)"/>
        <w:docPartUnique/>
      </w:docPartObj>
    </w:sdtPr>
    <w:sdtEndPr>
      <w:rPr>
        <w:noProof/>
      </w:rPr>
    </w:sdtEndPr>
    <w:sdtContent>
      <w:p w14:paraId="75469A10" w14:textId="77777777" w:rsidR="00AE5A8A"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913F24" w14:textId="77777777" w:rsidR="00AE5A8A" w:rsidRDefault="00AE5A8A">
    <w:pPr>
      <w:pStyle w:val="Footer"/>
    </w:pPr>
  </w:p>
  <w:p w14:paraId="1A399841" w14:textId="77777777" w:rsidR="007C1BC9" w:rsidRDefault="007C1B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111CC" w14:textId="77777777" w:rsidR="00347D4A" w:rsidRDefault="00347D4A">
      <w:pPr>
        <w:spacing w:after="0" w:line="240" w:lineRule="auto"/>
      </w:pPr>
      <w:r>
        <w:separator/>
      </w:r>
    </w:p>
  </w:footnote>
  <w:footnote w:type="continuationSeparator" w:id="0">
    <w:p w14:paraId="2CF85F42" w14:textId="77777777" w:rsidR="00347D4A" w:rsidRDefault="00347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6568F" w14:textId="12E8A457" w:rsidR="000800AB" w:rsidRDefault="000800AB">
    <w:pPr>
      <w:pStyle w:val="Header"/>
      <w:jc w:val="right"/>
    </w:pPr>
  </w:p>
  <w:p w14:paraId="56E35E73" w14:textId="77777777" w:rsidR="000800AB" w:rsidRDefault="000800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41F1" w14:textId="77777777" w:rsidR="00AE5A8A" w:rsidRDefault="00AE5A8A">
    <w:pPr>
      <w:pStyle w:val="Header"/>
      <w:jc w:val="right"/>
    </w:pPr>
  </w:p>
  <w:p w14:paraId="1236996A" w14:textId="77777777" w:rsidR="00AE5A8A" w:rsidRDefault="00AE5A8A">
    <w:pPr>
      <w:pStyle w:val="Header"/>
    </w:pPr>
  </w:p>
  <w:p w14:paraId="04A8A772" w14:textId="77777777" w:rsidR="007C1BC9" w:rsidRDefault="007C1B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7751A"/>
    <w:multiLevelType w:val="hybridMultilevel"/>
    <w:tmpl w:val="188E5F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05716"/>
    <w:multiLevelType w:val="hybridMultilevel"/>
    <w:tmpl w:val="215896A0"/>
    <w:lvl w:ilvl="0" w:tplc="4BD459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AB2B52"/>
    <w:multiLevelType w:val="hybridMultilevel"/>
    <w:tmpl w:val="0E6A5070"/>
    <w:lvl w:ilvl="0" w:tplc="DD685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26C8F"/>
    <w:multiLevelType w:val="multilevel"/>
    <w:tmpl w:val="827AED6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bCs/>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 w15:restartNumberingAfterBreak="0">
    <w:nsid w:val="080D7FFD"/>
    <w:multiLevelType w:val="hybridMultilevel"/>
    <w:tmpl w:val="4ABC5BFC"/>
    <w:lvl w:ilvl="0" w:tplc="304E9E9C">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F3287F"/>
    <w:multiLevelType w:val="multilevel"/>
    <w:tmpl w:val="90AA62F4"/>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4324FC"/>
    <w:multiLevelType w:val="hybridMultilevel"/>
    <w:tmpl w:val="E0B8A4EC"/>
    <w:lvl w:ilvl="0" w:tplc="866AF9B0">
      <w:start w:val="1"/>
      <w:numFmt w:val="decimal"/>
      <w:lvlText w:val="%1."/>
      <w:lvlJc w:val="left"/>
      <w:pPr>
        <w:ind w:left="2138" w:hanging="360"/>
      </w:pPr>
      <w:rPr>
        <w:rFonts w:ascii="Times New Roman" w:eastAsiaTheme="minorHAnsi" w:hAnsi="Times New Roman" w:cs="Times New Roman"/>
      </w:r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458"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abstractNum w:abstractNumId="7" w15:restartNumberingAfterBreak="0">
    <w:nsid w:val="11940958"/>
    <w:multiLevelType w:val="multilevel"/>
    <w:tmpl w:val="66B0EC92"/>
    <w:lvl w:ilvl="0">
      <w:start w:val="2"/>
      <w:numFmt w:val="decimal"/>
      <w:lvlText w:val="%1"/>
      <w:lvlJc w:val="left"/>
      <w:pPr>
        <w:ind w:left="480" w:hanging="480"/>
      </w:pPr>
      <w:rPr>
        <w:rFonts w:hint="default"/>
        <w:sz w:val="24"/>
      </w:rPr>
    </w:lvl>
    <w:lvl w:ilvl="1">
      <w:start w:val="1"/>
      <w:numFmt w:val="decimal"/>
      <w:lvlText w:val="%1.%2"/>
      <w:lvlJc w:val="left"/>
      <w:pPr>
        <w:ind w:left="900" w:hanging="720"/>
      </w:pPr>
      <w:rPr>
        <w:rFonts w:hint="default"/>
        <w:b/>
        <w:bCs/>
        <w:sz w:val="24"/>
      </w:rPr>
    </w:lvl>
    <w:lvl w:ilvl="2">
      <w:start w:val="1"/>
      <w:numFmt w:val="decimal"/>
      <w:pStyle w:val="subbab3"/>
      <w:lvlText w:val="%1.%2.%3"/>
      <w:lvlJc w:val="left"/>
      <w:pPr>
        <w:ind w:left="1080" w:hanging="720"/>
      </w:pPr>
      <w:rPr>
        <w:rFonts w:hint="default"/>
        <w:b/>
        <w:bCs/>
        <w:color w:val="auto"/>
        <w:sz w:val="24"/>
      </w:rPr>
    </w:lvl>
    <w:lvl w:ilvl="3">
      <w:start w:val="1"/>
      <w:numFmt w:val="decimal"/>
      <w:lvlText w:val="%1.%2.%3.%4"/>
      <w:lvlJc w:val="left"/>
      <w:pPr>
        <w:ind w:left="1620" w:hanging="1080"/>
      </w:pPr>
      <w:rPr>
        <w:rFonts w:hint="default"/>
        <w:sz w:val="24"/>
      </w:rPr>
    </w:lvl>
    <w:lvl w:ilvl="4">
      <w:start w:val="1"/>
      <w:numFmt w:val="decimal"/>
      <w:lvlText w:val="%1.%2.%3.%4.%5"/>
      <w:lvlJc w:val="left"/>
      <w:pPr>
        <w:ind w:left="2160" w:hanging="1440"/>
      </w:pPr>
      <w:rPr>
        <w:rFonts w:hint="default"/>
        <w:sz w:val="24"/>
      </w:rPr>
    </w:lvl>
    <w:lvl w:ilvl="5">
      <w:start w:val="1"/>
      <w:numFmt w:val="decimal"/>
      <w:lvlText w:val="%1.%2.%3.%4.%5.%6"/>
      <w:lvlJc w:val="left"/>
      <w:pPr>
        <w:ind w:left="2340" w:hanging="1440"/>
      </w:pPr>
      <w:rPr>
        <w:rFonts w:hint="default"/>
        <w:sz w:val="24"/>
      </w:rPr>
    </w:lvl>
    <w:lvl w:ilvl="6">
      <w:start w:val="1"/>
      <w:numFmt w:val="decimal"/>
      <w:lvlText w:val="%1.%2.%3.%4.%5.%6.%7"/>
      <w:lvlJc w:val="left"/>
      <w:pPr>
        <w:ind w:left="2880" w:hanging="1800"/>
      </w:pPr>
      <w:rPr>
        <w:rFonts w:hint="default"/>
        <w:sz w:val="24"/>
      </w:rPr>
    </w:lvl>
    <w:lvl w:ilvl="7">
      <w:start w:val="1"/>
      <w:numFmt w:val="decimal"/>
      <w:lvlText w:val="%1.%2.%3.%4.%5.%6.%7.%8"/>
      <w:lvlJc w:val="left"/>
      <w:pPr>
        <w:ind w:left="3420" w:hanging="2160"/>
      </w:pPr>
      <w:rPr>
        <w:rFonts w:hint="default"/>
        <w:sz w:val="24"/>
      </w:rPr>
    </w:lvl>
    <w:lvl w:ilvl="8">
      <w:start w:val="1"/>
      <w:numFmt w:val="decimal"/>
      <w:lvlText w:val="%1.%2.%3.%4.%5.%6.%7.%8.%9"/>
      <w:lvlJc w:val="left"/>
      <w:pPr>
        <w:ind w:left="3600" w:hanging="2160"/>
      </w:pPr>
      <w:rPr>
        <w:rFonts w:hint="default"/>
        <w:sz w:val="24"/>
      </w:rPr>
    </w:lvl>
  </w:abstractNum>
  <w:abstractNum w:abstractNumId="8" w15:restartNumberingAfterBreak="0">
    <w:nsid w:val="16F13F79"/>
    <w:multiLevelType w:val="hybridMultilevel"/>
    <w:tmpl w:val="D136B9F6"/>
    <w:lvl w:ilvl="0" w:tplc="A15CF588">
      <w:start w:val="1"/>
      <w:numFmt w:val="decimal"/>
      <w:lvlText w:val="%1."/>
      <w:lvlJc w:val="left"/>
      <w:pPr>
        <w:ind w:left="720" w:hanging="360"/>
      </w:pPr>
      <w:rPr>
        <w:rFonts w:ascii="Times New Roman" w:eastAsiaTheme="minorHAnsi" w:hAnsi="Times New Roman" w:cs="Times New Roman"/>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485E49"/>
    <w:multiLevelType w:val="multilevel"/>
    <w:tmpl w:val="519A019A"/>
    <w:lvl w:ilvl="0">
      <w:start w:val="1"/>
      <w:numFmt w:val="decimal"/>
      <w:lvlText w:val="%1."/>
      <w:lvlJc w:val="left"/>
      <w:pPr>
        <w:ind w:left="720" w:hanging="360"/>
      </w:pPr>
      <w:rPr>
        <w:rFonts w:ascii="Times New Roman" w:eastAsiaTheme="minorHAnsi" w:hAnsi="Times New Roman" w:cs="Times New Roman"/>
      </w:rPr>
    </w:lvl>
    <w:lvl w:ilvl="1">
      <w:start w:val="5"/>
      <w:numFmt w:val="decimal"/>
      <w:isLgl/>
      <w:lvlText w:val="%1.%2"/>
      <w:lvlJc w:val="left"/>
      <w:pPr>
        <w:ind w:left="81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B7E7A67"/>
    <w:multiLevelType w:val="hybridMultilevel"/>
    <w:tmpl w:val="30AC9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E55972"/>
    <w:multiLevelType w:val="hybridMultilevel"/>
    <w:tmpl w:val="82985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A3545C"/>
    <w:multiLevelType w:val="hybridMultilevel"/>
    <w:tmpl w:val="40A8E178"/>
    <w:lvl w:ilvl="0" w:tplc="A3E4CCE6">
      <w:start w:val="1"/>
      <w:numFmt w:val="lowerLetter"/>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4B147D"/>
    <w:multiLevelType w:val="hybridMultilevel"/>
    <w:tmpl w:val="CD0A8522"/>
    <w:lvl w:ilvl="0" w:tplc="017E8892">
      <w:start w:val="1"/>
      <w:numFmt w:val="lowerLetter"/>
      <w:lvlText w:val="%1."/>
      <w:lvlJc w:val="left"/>
      <w:pPr>
        <w:ind w:left="810" w:hanging="360"/>
      </w:pPr>
      <w:rPr>
        <w:rFonts w:asciiTheme="minorHAnsi" w:hAnsiTheme="minorHAnsi" w:cstheme="minorBidi" w:hint="default"/>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27A94500"/>
    <w:multiLevelType w:val="multilevel"/>
    <w:tmpl w:val="941C818C"/>
    <w:lvl w:ilvl="0">
      <w:start w:val="1"/>
      <w:numFmt w:val="decimal"/>
      <w:lvlText w:val="%1."/>
      <w:lvlJc w:val="left"/>
      <w:pPr>
        <w:ind w:left="1710" w:hanging="360"/>
      </w:pPr>
      <w:rPr>
        <w:rFonts w:hint="default"/>
      </w:rPr>
    </w:lvl>
    <w:lvl w:ilvl="1">
      <w:start w:val="2"/>
      <w:numFmt w:val="decimal"/>
      <w:isLgl/>
      <w:lvlText w:val="%1.%2."/>
      <w:lvlJc w:val="left"/>
      <w:pPr>
        <w:ind w:left="171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3150" w:hanging="1800"/>
      </w:pPr>
      <w:rPr>
        <w:rFonts w:hint="default"/>
      </w:rPr>
    </w:lvl>
  </w:abstractNum>
  <w:abstractNum w:abstractNumId="15" w15:restartNumberingAfterBreak="0">
    <w:nsid w:val="2DF13461"/>
    <w:multiLevelType w:val="hybridMultilevel"/>
    <w:tmpl w:val="6204C1AA"/>
    <w:lvl w:ilvl="0" w:tplc="97401F7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2F5F0779"/>
    <w:multiLevelType w:val="hybridMultilevel"/>
    <w:tmpl w:val="047EB1AE"/>
    <w:lvl w:ilvl="0" w:tplc="E586C7B2">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AE66F8"/>
    <w:multiLevelType w:val="multilevel"/>
    <w:tmpl w:val="9132982C"/>
    <w:lvl w:ilvl="0">
      <w:start w:val="1"/>
      <w:numFmt w:val="decimal"/>
      <w:lvlText w:val="%1."/>
      <w:lvlJc w:val="left"/>
      <w:pPr>
        <w:ind w:left="360" w:hanging="360"/>
      </w:pPr>
      <w:rPr>
        <w:rFonts w:hint="default"/>
      </w:rPr>
    </w:lvl>
    <w:lvl w:ilvl="1">
      <w:start w:val="1"/>
      <w:numFmt w:val="decimal"/>
      <w:pStyle w:val="SUBBAB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D87F25"/>
    <w:multiLevelType w:val="hybridMultilevel"/>
    <w:tmpl w:val="248EA268"/>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2235EA"/>
    <w:multiLevelType w:val="multilevel"/>
    <w:tmpl w:val="1460FDCC"/>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4916E06"/>
    <w:multiLevelType w:val="hybridMultilevel"/>
    <w:tmpl w:val="4DAAE3AA"/>
    <w:lvl w:ilvl="0" w:tplc="A30236BE">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69F32D1"/>
    <w:multiLevelType w:val="multilevel"/>
    <w:tmpl w:val="03A055AA"/>
    <w:lvl w:ilvl="0">
      <w:start w:val="1"/>
      <w:numFmt w:val="decimal"/>
      <w:lvlText w:val="%1."/>
      <w:lvlJc w:val="left"/>
      <w:pPr>
        <w:ind w:left="810" w:hanging="360"/>
      </w:pPr>
      <w:rPr>
        <w:rFonts w:hint="default"/>
      </w:rPr>
    </w:lvl>
    <w:lvl w:ilvl="1">
      <w:start w:val="61"/>
      <w:numFmt w:val="decimal"/>
      <w:isLgl/>
      <w:lvlText w:val="%1.%2"/>
      <w:lvlJc w:val="left"/>
      <w:pPr>
        <w:ind w:left="870" w:hanging="4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22" w15:restartNumberingAfterBreak="0">
    <w:nsid w:val="377A7740"/>
    <w:multiLevelType w:val="multilevel"/>
    <w:tmpl w:val="67849572"/>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7E928FA"/>
    <w:multiLevelType w:val="hybridMultilevel"/>
    <w:tmpl w:val="69F2D32A"/>
    <w:lvl w:ilvl="0" w:tplc="F3B4DAD0">
      <w:start w:val="1"/>
      <w:numFmt w:val="lowerLetter"/>
      <w:lvlText w:val="%1."/>
      <w:lvlJc w:val="left"/>
      <w:pPr>
        <w:ind w:left="1710" w:hanging="360"/>
      </w:pPr>
      <w:rPr>
        <w:rFonts w:ascii="Times New Roman" w:eastAsiaTheme="minorHAnsi" w:hAnsi="Times New Roman" w:cs="Times New Roman"/>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4" w15:restartNumberingAfterBreak="0">
    <w:nsid w:val="3BB0188D"/>
    <w:multiLevelType w:val="hybridMultilevel"/>
    <w:tmpl w:val="8BC462B6"/>
    <w:lvl w:ilvl="0" w:tplc="0E645956">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15:restartNumberingAfterBreak="0">
    <w:nsid w:val="3C7772B8"/>
    <w:multiLevelType w:val="hybridMultilevel"/>
    <w:tmpl w:val="B65A3690"/>
    <w:lvl w:ilvl="0" w:tplc="E24657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0745490"/>
    <w:multiLevelType w:val="hybridMultilevel"/>
    <w:tmpl w:val="2850F772"/>
    <w:lvl w:ilvl="0" w:tplc="82AEDCA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6F0612"/>
    <w:multiLevelType w:val="multilevel"/>
    <w:tmpl w:val="4CE8B290"/>
    <w:lvl w:ilvl="0">
      <w:start w:val="1"/>
      <w:numFmt w:val="decimal"/>
      <w:lvlText w:val="%1."/>
      <w:lvlJc w:val="left"/>
      <w:pPr>
        <w:ind w:left="720" w:hanging="360"/>
      </w:pPr>
      <w:rPr>
        <w:rFonts w:ascii="Times New Roman" w:eastAsiaTheme="minorHAnsi" w:hAnsi="Times New Roman" w:cs="Times New Roman"/>
      </w:rPr>
    </w:lvl>
    <w:lvl w:ilvl="1">
      <w:start w:val="6"/>
      <w:numFmt w:val="decimal"/>
      <w:isLgl/>
      <w:lvlText w:val="%1.%2."/>
      <w:lvlJc w:val="left"/>
      <w:pPr>
        <w:ind w:left="1609" w:hanging="540"/>
      </w:pPr>
      <w:rPr>
        <w:rFonts w:hint="default"/>
        <w:b/>
      </w:rPr>
    </w:lvl>
    <w:lvl w:ilvl="2">
      <w:start w:val="3"/>
      <w:numFmt w:val="decimal"/>
      <w:isLgl/>
      <w:lvlText w:val="%1.%2.%3."/>
      <w:lvlJc w:val="left"/>
      <w:pPr>
        <w:ind w:left="2498" w:hanging="720"/>
      </w:pPr>
      <w:rPr>
        <w:rFonts w:hint="default"/>
        <w:b/>
      </w:rPr>
    </w:lvl>
    <w:lvl w:ilvl="3">
      <w:start w:val="1"/>
      <w:numFmt w:val="decimal"/>
      <w:isLgl/>
      <w:lvlText w:val="%1.%2.%3.%4."/>
      <w:lvlJc w:val="left"/>
      <w:pPr>
        <w:ind w:left="3207" w:hanging="720"/>
      </w:pPr>
      <w:rPr>
        <w:rFonts w:hint="default"/>
        <w:b/>
      </w:rPr>
    </w:lvl>
    <w:lvl w:ilvl="4">
      <w:start w:val="1"/>
      <w:numFmt w:val="decimal"/>
      <w:isLgl/>
      <w:lvlText w:val="%1.%2.%3.%4.%5."/>
      <w:lvlJc w:val="left"/>
      <w:pPr>
        <w:ind w:left="4276" w:hanging="1080"/>
      </w:pPr>
      <w:rPr>
        <w:rFonts w:hint="default"/>
        <w:b/>
      </w:rPr>
    </w:lvl>
    <w:lvl w:ilvl="5">
      <w:start w:val="1"/>
      <w:numFmt w:val="decimal"/>
      <w:isLgl/>
      <w:lvlText w:val="%1.%2.%3.%4.%5.%6."/>
      <w:lvlJc w:val="left"/>
      <w:pPr>
        <w:ind w:left="4985" w:hanging="1080"/>
      </w:pPr>
      <w:rPr>
        <w:rFonts w:hint="default"/>
        <w:b/>
      </w:rPr>
    </w:lvl>
    <w:lvl w:ilvl="6">
      <w:start w:val="1"/>
      <w:numFmt w:val="decimal"/>
      <w:isLgl/>
      <w:lvlText w:val="%1.%2.%3.%4.%5.%6.%7."/>
      <w:lvlJc w:val="left"/>
      <w:pPr>
        <w:ind w:left="6054" w:hanging="1440"/>
      </w:pPr>
      <w:rPr>
        <w:rFonts w:hint="default"/>
        <w:b/>
      </w:rPr>
    </w:lvl>
    <w:lvl w:ilvl="7">
      <w:start w:val="1"/>
      <w:numFmt w:val="decimal"/>
      <w:isLgl/>
      <w:lvlText w:val="%1.%2.%3.%4.%5.%6.%7.%8."/>
      <w:lvlJc w:val="left"/>
      <w:pPr>
        <w:ind w:left="6763" w:hanging="1440"/>
      </w:pPr>
      <w:rPr>
        <w:rFonts w:hint="default"/>
        <w:b/>
      </w:rPr>
    </w:lvl>
    <w:lvl w:ilvl="8">
      <w:start w:val="1"/>
      <w:numFmt w:val="decimal"/>
      <w:isLgl/>
      <w:lvlText w:val="%1.%2.%3.%4.%5.%6.%7.%8.%9."/>
      <w:lvlJc w:val="left"/>
      <w:pPr>
        <w:ind w:left="7832" w:hanging="1800"/>
      </w:pPr>
      <w:rPr>
        <w:rFonts w:hint="default"/>
        <w:b/>
      </w:rPr>
    </w:lvl>
  </w:abstractNum>
  <w:abstractNum w:abstractNumId="28" w15:restartNumberingAfterBreak="0">
    <w:nsid w:val="439F7618"/>
    <w:multiLevelType w:val="hybridMultilevel"/>
    <w:tmpl w:val="7AB04102"/>
    <w:lvl w:ilvl="0" w:tplc="A64C1E0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9143E9E"/>
    <w:multiLevelType w:val="hybridMultilevel"/>
    <w:tmpl w:val="FC7CAF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ED7F8D"/>
    <w:multiLevelType w:val="multilevel"/>
    <w:tmpl w:val="E5A806C0"/>
    <w:lvl w:ilvl="0">
      <w:start w:val="1"/>
      <w:numFmt w:val="decimal"/>
      <w:lvlText w:val="%1."/>
      <w:lvlJc w:val="left"/>
      <w:pPr>
        <w:ind w:left="720" w:hanging="360"/>
      </w:pPr>
      <w:rPr>
        <w:b w:val="0"/>
      </w:rPr>
    </w:lvl>
    <w:lvl w:ilvl="1">
      <w:start w:val="3"/>
      <w:numFmt w:val="decimal"/>
      <w:isLgl/>
      <w:lvlText w:val="%1.%2"/>
      <w:lvlJc w:val="left"/>
      <w:pPr>
        <w:ind w:left="840" w:hanging="48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FF3609E"/>
    <w:multiLevelType w:val="hybridMultilevel"/>
    <w:tmpl w:val="535A17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14323F"/>
    <w:multiLevelType w:val="hybridMultilevel"/>
    <w:tmpl w:val="813693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4591E97"/>
    <w:multiLevelType w:val="hybridMultilevel"/>
    <w:tmpl w:val="CF580612"/>
    <w:lvl w:ilvl="0" w:tplc="34BEC11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803F24"/>
    <w:multiLevelType w:val="multilevel"/>
    <w:tmpl w:val="27D475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A820968"/>
    <w:multiLevelType w:val="multilevel"/>
    <w:tmpl w:val="C7988752"/>
    <w:lvl w:ilvl="0">
      <w:start w:val="1"/>
      <w:numFmt w:val="decimal"/>
      <w:lvlText w:val="%1."/>
      <w:lvlJc w:val="left"/>
      <w:pPr>
        <w:ind w:left="1080" w:hanging="360"/>
      </w:pPr>
      <w:rPr>
        <w:rFonts w:ascii="Times New Roman" w:eastAsiaTheme="minorHAnsi" w:hAnsi="Times New Roman" w:cs="Times New Roman"/>
        <w:sz w:val="22"/>
      </w:rPr>
    </w:lvl>
    <w:lvl w:ilvl="1">
      <w:start w:val="1"/>
      <w:numFmt w:val="decimal"/>
      <w:pStyle w:val="SUBBAB30"/>
      <w:isLgl/>
      <w:lvlText w:val="%1.%2."/>
      <w:lvlJc w:val="left"/>
      <w:pPr>
        <w:ind w:left="1080" w:hanging="360"/>
      </w:pPr>
    </w:lvl>
    <w:lvl w:ilvl="2">
      <w:start w:val="1"/>
      <w:numFmt w:val="decimal"/>
      <w:isLgl/>
      <w:lvlText w:val="%1.%2.%3."/>
      <w:lvlJc w:val="left"/>
      <w:pPr>
        <w:ind w:left="1440" w:hanging="720"/>
      </w:pPr>
      <w:rPr>
        <w:rFonts w:hint="default"/>
        <w:b/>
        <w:bCs/>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5BFB7D16"/>
    <w:multiLevelType w:val="hybridMultilevel"/>
    <w:tmpl w:val="33780D28"/>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7" w15:restartNumberingAfterBreak="0">
    <w:nsid w:val="5E1E6BA6"/>
    <w:multiLevelType w:val="hybridMultilevel"/>
    <w:tmpl w:val="24122CAA"/>
    <w:lvl w:ilvl="0" w:tplc="6820FFB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5EA76DC2"/>
    <w:multiLevelType w:val="multilevel"/>
    <w:tmpl w:val="C150D6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F796A4B"/>
    <w:multiLevelType w:val="multilevel"/>
    <w:tmpl w:val="5250494E"/>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3."/>
      <w:lvlJc w:val="left"/>
      <w:pPr>
        <w:ind w:left="1080" w:hanging="720"/>
      </w:pPr>
      <w:rPr>
        <w:rFonts w:ascii="Times New Roman" w:eastAsiaTheme="minorHAnsi" w:hAnsi="Times New Roman" w:cs="Times New Roman"/>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0902E29"/>
    <w:multiLevelType w:val="multilevel"/>
    <w:tmpl w:val="5338E722"/>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64E85844"/>
    <w:multiLevelType w:val="hybridMultilevel"/>
    <w:tmpl w:val="CE10FB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63A1078"/>
    <w:multiLevelType w:val="hybridMultilevel"/>
    <w:tmpl w:val="C20CEDC2"/>
    <w:lvl w:ilvl="0" w:tplc="AC36324A">
      <w:start w:val="1"/>
      <w:numFmt w:val="lowerLetter"/>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CF009A4"/>
    <w:multiLevelType w:val="hybridMultilevel"/>
    <w:tmpl w:val="CE10FBBA"/>
    <w:lvl w:ilvl="0" w:tplc="DD685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7D2F43"/>
    <w:multiLevelType w:val="hybridMultilevel"/>
    <w:tmpl w:val="4D9270B8"/>
    <w:lvl w:ilvl="0" w:tplc="EFE021A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15:restartNumberingAfterBreak="0">
    <w:nsid w:val="6F0C6BF2"/>
    <w:multiLevelType w:val="hybridMultilevel"/>
    <w:tmpl w:val="C46843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F1C45EF"/>
    <w:multiLevelType w:val="hybridMultilevel"/>
    <w:tmpl w:val="C43A9FFC"/>
    <w:lvl w:ilvl="0" w:tplc="A7CA64A0">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7" w15:restartNumberingAfterBreak="0">
    <w:nsid w:val="70291B0A"/>
    <w:multiLevelType w:val="hybridMultilevel"/>
    <w:tmpl w:val="4F2EECC8"/>
    <w:lvl w:ilvl="0" w:tplc="36F83234">
      <w:start w:val="1"/>
      <w:numFmt w:val="lowerLetter"/>
      <w:lvlText w:val="%1."/>
      <w:lvlJc w:val="left"/>
      <w:pPr>
        <w:ind w:left="1350" w:hanging="360"/>
      </w:pPr>
      <w:rPr>
        <w:rFonts w:ascii="Times New Roman" w:eastAsiaTheme="minorHAnsi" w:hAnsi="Times New Roman" w:cs="Times New Roman"/>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15:restartNumberingAfterBreak="0">
    <w:nsid w:val="70D9786E"/>
    <w:multiLevelType w:val="hybridMultilevel"/>
    <w:tmpl w:val="299CD3E8"/>
    <w:lvl w:ilvl="0" w:tplc="F3B4DAD0">
      <w:start w:val="1"/>
      <w:numFmt w:val="lowerLetter"/>
      <w:lvlText w:val="%1."/>
      <w:lvlJc w:val="left"/>
      <w:pPr>
        <w:ind w:left="630" w:hanging="360"/>
      </w:pPr>
      <w:rPr>
        <w:rFonts w:ascii="Times New Roman" w:eastAsiaTheme="minorHAnsi" w:hAnsi="Times New Roman" w:cs="Times New Roman"/>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9" w15:restartNumberingAfterBreak="0">
    <w:nsid w:val="711A4ED0"/>
    <w:multiLevelType w:val="hybridMultilevel"/>
    <w:tmpl w:val="B4E095FA"/>
    <w:lvl w:ilvl="0" w:tplc="C74AE146">
      <w:start w:val="1"/>
      <w:numFmt w:val="lowerLetter"/>
      <w:lvlText w:val="%1."/>
      <w:lvlJc w:val="left"/>
      <w:pPr>
        <w:ind w:left="135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716E5AAA"/>
    <w:multiLevelType w:val="hybridMultilevel"/>
    <w:tmpl w:val="A694F81A"/>
    <w:lvl w:ilvl="0" w:tplc="9EEAEC02">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4CE54D8"/>
    <w:multiLevelType w:val="hybridMultilevel"/>
    <w:tmpl w:val="E7681F20"/>
    <w:lvl w:ilvl="0" w:tplc="6EA088CE">
      <w:start w:val="1"/>
      <w:numFmt w:val="lowerLetter"/>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F07616"/>
    <w:multiLevelType w:val="multilevel"/>
    <w:tmpl w:val="A85201A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5580159"/>
    <w:multiLevelType w:val="hybridMultilevel"/>
    <w:tmpl w:val="435EF2FE"/>
    <w:lvl w:ilvl="0" w:tplc="7B2CB27A">
      <w:start w:val="1"/>
      <w:numFmt w:val="decimal"/>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8511F2B"/>
    <w:multiLevelType w:val="multilevel"/>
    <w:tmpl w:val="B8169E1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C051BB8"/>
    <w:multiLevelType w:val="multilevel"/>
    <w:tmpl w:val="F934EBE6"/>
    <w:lvl w:ilvl="0">
      <w:start w:val="1"/>
      <w:numFmt w:val="decimal"/>
      <w:lvlText w:val="%1."/>
      <w:lvlJc w:val="left"/>
      <w:pPr>
        <w:ind w:left="360" w:hanging="360"/>
      </w:pPr>
    </w:lvl>
    <w:lvl w:ilvl="1">
      <w:start w:val="1"/>
      <w:numFmt w:val="decimal"/>
      <w:pStyle w:val="SUBBAB2"/>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77176810">
    <w:abstractNumId w:val="8"/>
  </w:num>
  <w:num w:numId="2" w16cid:durableId="1910266934">
    <w:abstractNumId w:val="33"/>
  </w:num>
  <w:num w:numId="3" w16cid:durableId="439035806">
    <w:abstractNumId w:val="32"/>
  </w:num>
  <w:num w:numId="4" w16cid:durableId="49888976">
    <w:abstractNumId w:val="39"/>
  </w:num>
  <w:num w:numId="5" w16cid:durableId="555363470">
    <w:abstractNumId w:val="30"/>
  </w:num>
  <w:num w:numId="6" w16cid:durableId="1018967984">
    <w:abstractNumId w:val="5"/>
  </w:num>
  <w:num w:numId="7" w16cid:durableId="524903605">
    <w:abstractNumId w:val="48"/>
  </w:num>
  <w:num w:numId="8" w16cid:durableId="1017124940">
    <w:abstractNumId w:val="50"/>
  </w:num>
  <w:num w:numId="9" w16cid:durableId="885261526">
    <w:abstractNumId w:val="25"/>
  </w:num>
  <w:num w:numId="10" w16cid:durableId="1677028762">
    <w:abstractNumId w:val="51"/>
  </w:num>
  <w:num w:numId="11" w16cid:durableId="100538822">
    <w:abstractNumId w:val="12"/>
  </w:num>
  <w:num w:numId="12" w16cid:durableId="1516919146">
    <w:abstractNumId w:val="42"/>
  </w:num>
  <w:num w:numId="13" w16cid:durableId="1220170443">
    <w:abstractNumId w:val="13"/>
  </w:num>
  <w:num w:numId="14" w16cid:durableId="957642585">
    <w:abstractNumId w:val="21"/>
  </w:num>
  <w:num w:numId="15" w16cid:durableId="703293961">
    <w:abstractNumId w:val="31"/>
  </w:num>
  <w:num w:numId="16" w16cid:durableId="463160445">
    <w:abstractNumId w:val="35"/>
  </w:num>
  <w:num w:numId="17" w16cid:durableId="332416081">
    <w:abstractNumId w:val="0"/>
  </w:num>
  <w:num w:numId="18" w16cid:durableId="1218053898">
    <w:abstractNumId w:val="40"/>
  </w:num>
  <w:num w:numId="19" w16cid:durableId="232547632">
    <w:abstractNumId w:val="3"/>
  </w:num>
  <w:num w:numId="20" w16cid:durableId="1485389232">
    <w:abstractNumId w:val="4"/>
  </w:num>
  <w:num w:numId="21" w16cid:durableId="362679364">
    <w:abstractNumId w:val="36"/>
  </w:num>
  <w:num w:numId="22" w16cid:durableId="545947591">
    <w:abstractNumId w:val="16"/>
  </w:num>
  <w:num w:numId="23" w16cid:durableId="2119641597">
    <w:abstractNumId w:val="37"/>
  </w:num>
  <w:num w:numId="24" w16cid:durableId="1234118905">
    <w:abstractNumId w:val="14"/>
  </w:num>
  <w:num w:numId="25" w16cid:durableId="1057168678">
    <w:abstractNumId w:val="55"/>
  </w:num>
  <w:num w:numId="26" w16cid:durableId="154155660">
    <w:abstractNumId w:val="7"/>
  </w:num>
  <w:num w:numId="27" w16cid:durableId="1912932171">
    <w:abstractNumId w:val="45"/>
  </w:num>
  <w:num w:numId="28" w16cid:durableId="1359355503">
    <w:abstractNumId w:val="44"/>
  </w:num>
  <w:num w:numId="29" w16cid:durableId="985818657">
    <w:abstractNumId w:val="46"/>
  </w:num>
  <w:num w:numId="30" w16cid:durableId="194202086">
    <w:abstractNumId w:val="24"/>
  </w:num>
  <w:num w:numId="31" w16cid:durableId="299116503">
    <w:abstractNumId w:val="23"/>
  </w:num>
  <w:num w:numId="32" w16cid:durableId="1423598706">
    <w:abstractNumId w:val="15"/>
  </w:num>
  <w:num w:numId="33" w16cid:durableId="4125558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27888989">
    <w:abstractNumId w:val="27"/>
  </w:num>
  <w:num w:numId="35" w16cid:durableId="854730245">
    <w:abstractNumId w:val="54"/>
  </w:num>
  <w:num w:numId="36" w16cid:durableId="356977412">
    <w:abstractNumId w:val="1"/>
  </w:num>
  <w:num w:numId="37" w16cid:durableId="1159542816">
    <w:abstractNumId w:val="10"/>
  </w:num>
  <w:num w:numId="38" w16cid:durableId="1638024255">
    <w:abstractNumId w:val="47"/>
  </w:num>
  <w:num w:numId="39" w16cid:durableId="231278524">
    <w:abstractNumId w:val="20"/>
  </w:num>
  <w:num w:numId="40" w16cid:durableId="1237713436">
    <w:abstractNumId w:val="41"/>
  </w:num>
  <w:num w:numId="41" w16cid:durableId="2106268667">
    <w:abstractNumId w:val="11"/>
  </w:num>
  <w:num w:numId="42" w16cid:durableId="282159185">
    <w:abstractNumId w:val="49"/>
  </w:num>
  <w:num w:numId="43" w16cid:durableId="606619128">
    <w:abstractNumId w:val="38"/>
  </w:num>
  <w:num w:numId="44" w16cid:durableId="2088846979">
    <w:abstractNumId w:val="28"/>
  </w:num>
  <w:num w:numId="45" w16cid:durableId="189416702">
    <w:abstractNumId w:val="26"/>
  </w:num>
  <w:num w:numId="46" w16cid:durableId="1465344259">
    <w:abstractNumId w:val="53"/>
  </w:num>
  <w:num w:numId="47" w16cid:durableId="729693875">
    <w:abstractNumId w:val="2"/>
  </w:num>
  <w:num w:numId="48" w16cid:durableId="10871163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91513362">
    <w:abstractNumId w:val="52"/>
  </w:num>
  <w:num w:numId="50" w16cid:durableId="982851910">
    <w:abstractNumId w:val="9"/>
  </w:num>
  <w:num w:numId="51" w16cid:durableId="757212789">
    <w:abstractNumId w:val="29"/>
  </w:num>
  <w:num w:numId="52" w16cid:durableId="908462973">
    <w:abstractNumId w:val="43"/>
  </w:num>
  <w:num w:numId="53" w16cid:durableId="64646155">
    <w:abstractNumId w:val="19"/>
  </w:num>
  <w:num w:numId="54" w16cid:durableId="767386547">
    <w:abstractNumId w:val="18"/>
  </w:num>
  <w:num w:numId="55" w16cid:durableId="1806661345">
    <w:abstractNumId w:val="34"/>
  </w:num>
  <w:num w:numId="56" w16cid:durableId="1716923463">
    <w:abstractNumId w:val="17"/>
  </w:num>
  <w:num w:numId="57" w16cid:durableId="1851292145">
    <w:abstractNumId w:val="2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D47"/>
    <w:rsid w:val="0001367E"/>
    <w:rsid w:val="00016823"/>
    <w:rsid w:val="0002236B"/>
    <w:rsid w:val="000252E1"/>
    <w:rsid w:val="0002732F"/>
    <w:rsid w:val="000442C6"/>
    <w:rsid w:val="00044ECF"/>
    <w:rsid w:val="0004643B"/>
    <w:rsid w:val="0005035A"/>
    <w:rsid w:val="00053E9E"/>
    <w:rsid w:val="000549C8"/>
    <w:rsid w:val="00065B46"/>
    <w:rsid w:val="000800AB"/>
    <w:rsid w:val="00084317"/>
    <w:rsid w:val="000968B4"/>
    <w:rsid w:val="000A14F1"/>
    <w:rsid w:val="000B2085"/>
    <w:rsid w:val="000C5431"/>
    <w:rsid w:val="000D0897"/>
    <w:rsid w:val="000D2D69"/>
    <w:rsid w:val="000D4ECC"/>
    <w:rsid w:val="000F0A48"/>
    <w:rsid w:val="000F1EA3"/>
    <w:rsid w:val="000F53F9"/>
    <w:rsid w:val="000F6BF7"/>
    <w:rsid w:val="00105A43"/>
    <w:rsid w:val="001173E5"/>
    <w:rsid w:val="00126F89"/>
    <w:rsid w:val="001442D2"/>
    <w:rsid w:val="001468E1"/>
    <w:rsid w:val="001476E2"/>
    <w:rsid w:val="00193562"/>
    <w:rsid w:val="001B036A"/>
    <w:rsid w:val="001B4EFD"/>
    <w:rsid w:val="001B5492"/>
    <w:rsid w:val="001D0A07"/>
    <w:rsid w:val="001D1058"/>
    <w:rsid w:val="001E1B81"/>
    <w:rsid w:val="001F30E2"/>
    <w:rsid w:val="00200503"/>
    <w:rsid w:val="00211FA6"/>
    <w:rsid w:val="0021642B"/>
    <w:rsid w:val="00226952"/>
    <w:rsid w:val="0025255A"/>
    <w:rsid w:val="00275E66"/>
    <w:rsid w:val="00284A49"/>
    <w:rsid w:val="00286559"/>
    <w:rsid w:val="00290836"/>
    <w:rsid w:val="002978AA"/>
    <w:rsid w:val="002A036F"/>
    <w:rsid w:val="002A05E9"/>
    <w:rsid w:val="002A0E4F"/>
    <w:rsid w:val="002A4C04"/>
    <w:rsid w:val="002B3B41"/>
    <w:rsid w:val="002B6862"/>
    <w:rsid w:val="002C7AC5"/>
    <w:rsid w:val="002D1549"/>
    <w:rsid w:val="002D1D0E"/>
    <w:rsid w:val="002D2FBF"/>
    <w:rsid w:val="002E4805"/>
    <w:rsid w:val="002E5F54"/>
    <w:rsid w:val="002E6CCA"/>
    <w:rsid w:val="002F2A21"/>
    <w:rsid w:val="003001DF"/>
    <w:rsid w:val="003048DE"/>
    <w:rsid w:val="0032552D"/>
    <w:rsid w:val="00330BEF"/>
    <w:rsid w:val="0033742E"/>
    <w:rsid w:val="00341591"/>
    <w:rsid w:val="0034291D"/>
    <w:rsid w:val="00345F56"/>
    <w:rsid w:val="003477AE"/>
    <w:rsid w:val="00347D4A"/>
    <w:rsid w:val="003555F0"/>
    <w:rsid w:val="003718D9"/>
    <w:rsid w:val="00391F59"/>
    <w:rsid w:val="00395C14"/>
    <w:rsid w:val="003A1ABC"/>
    <w:rsid w:val="003B18E4"/>
    <w:rsid w:val="003B29A8"/>
    <w:rsid w:val="003B7FA8"/>
    <w:rsid w:val="003C0256"/>
    <w:rsid w:val="003C6518"/>
    <w:rsid w:val="003C76F7"/>
    <w:rsid w:val="003E4F1F"/>
    <w:rsid w:val="003F00D4"/>
    <w:rsid w:val="003F48F7"/>
    <w:rsid w:val="004174FD"/>
    <w:rsid w:val="00425D09"/>
    <w:rsid w:val="004349A9"/>
    <w:rsid w:val="004361B1"/>
    <w:rsid w:val="00450818"/>
    <w:rsid w:val="004666AD"/>
    <w:rsid w:val="00470215"/>
    <w:rsid w:val="004724E3"/>
    <w:rsid w:val="00493E66"/>
    <w:rsid w:val="004A5D5B"/>
    <w:rsid w:val="004B68E2"/>
    <w:rsid w:val="004C3031"/>
    <w:rsid w:val="004C6DE8"/>
    <w:rsid w:val="004C7D2C"/>
    <w:rsid w:val="004D3734"/>
    <w:rsid w:val="004D7F67"/>
    <w:rsid w:val="004F24BB"/>
    <w:rsid w:val="00502DAC"/>
    <w:rsid w:val="005046F2"/>
    <w:rsid w:val="0050492E"/>
    <w:rsid w:val="00505C05"/>
    <w:rsid w:val="00510C09"/>
    <w:rsid w:val="00517BD6"/>
    <w:rsid w:val="005233F5"/>
    <w:rsid w:val="00541888"/>
    <w:rsid w:val="00553153"/>
    <w:rsid w:val="00564F04"/>
    <w:rsid w:val="00572B03"/>
    <w:rsid w:val="00582366"/>
    <w:rsid w:val="0059286C"/>
    <w:rsid w:val="005A227A"/>
    <w:rsid w:val="005A79A3"/>
    <w:rsid w:val="005B0502"/>
    <w:rsid w:val="005B2ECC"/>
    <w:rsid w:val="005B7B10"/>
    <w:rsid w:val="005D303E"/>
    <w:rsid w:val="005D7744"/>
    <w:rsid w:val="005E19CC"/>
    <w:rsid w:val="005E3CCC"/>
    <w:rsid w:val="005E475A"/>
    <w:rsid w:val="00600F9B"/>
    <w:rsid w:val="00615C9B"/>
    <w:rsid w:val="0061736E"/>
    <w:rsid w:val="00620F04"/>
    <w:rsid w:val="00621A75"/>
    <w:rsid w:val="006250A4"/>
    <w:rsid w:val="00625EDB"/>
    <w:rsid w:val="00626EED"/>
    <w:rsid w:val="00634EA2"/>
    <w:rsid w:val="006734D5"/>
    <w:rsid w:val="00675ADC"/>
    <w:rsid w:val="0067653D"/>
    <w:rsid w:val="00687624"/>
    <w:rsid w:val="006904AD"/>
    <w:rsid w:val="006A644C"/>
    <w:rsid w:val="006B7561"/>
    <w:rsid w:val="006D66A1"/>
    <w:rsid w:val="006E5DDF"/>
    <w:rsid w:val="006F654A"/>
    <w:rsid w:val="006F6597"/>
    <w:rsid w:val="00700059"/>
    <w:rsid w:val="00716640"/>
    <w:rsid w:val="007176B1"/>
    <w:rsid w:val="00723E83"/>
    <w:rsid w:val="007246A7"/>
    <w:rsid w:val="007333D3"/>
    <w:rsid w:val="0073445D"/>
    <w:rsid w:val="00734CCC"/>
    <w:rsid w:val="0073689D"/>
    <w:rsid w:val="00743AFC"/>
    <w:rsid w:val="007460E5"/>
    <w:rsid w:val="0075427C"/>
    <w:rsid w:val="00762BD4"/>
    <w:rsid w:val="00771B55"/>
    <w:rsid w:val="0078254E"/>
    <w:rsid w:val="007878A4"/>
    <w:rsid w:val="00791602"/>
    <w:rsid w:val="00796EAF"/>
    <w:rsid w:val="007A6B48"/>
    <w:rsid w:val="007B3A0D"/>
    <w:rsid w:val="007B738B"/>
    <w:rsid w:val="007C19F1"/>
    <w:rsid w:val="007C1BC9"/>
    <w:rsid w:val="007D37B1"/>
    <w:rsid w:val="00805D80"/>
    <w:rsid w:val="00811EDA"/>
    <w:rsid w:val="00823A8B"/>
    <w:rsid w:val="00832A41"/>
    <w:rsid w:val="008369A2"/>
    <w:rsid w:val="00837A30"/>
    <w:rsid w:val="00860EBC"/>
    <w:rsid w:val="00871922"/>
    <w:rsid w:val="0087311C"/>
    <w:rsid w:val="00876E98"/>
    <w:rsid w:val="00884D47"/>
    <w:rsid w:val="0088654E"/>
    <w:rsid w:val="00897E54"/>
    <w:rsid w:val="008A0C05"/>
    <w:rsid w:val="008A1B00"/>
    <w:rsid w:val="008A5AB9"/>
    <w:rsid w:val="008A65BC"/>
    <w:rsid w:val="008B0741"/>
    <w:rsid w:val="008C2C0A"/>
    <w:rsid w:val="008C6077"/>
    <w:rsid w:val="008D1EDC"/>
    <w:rsid w:val="008E06A7"/>
    <w:rsid w:val="008F2BD4"/>
    <w:rsid w:val="00900882"/>
    <w:rsid w:val="0091671D"/>
    <w:rsid w:val="00924A6F"/>
    <w:rsid w:val="00933219"/>
    <w:rsid w:val="00950CEE"/>
    <w:rsid w:val="00951CD0"/>
    <w:rsid w:val="009524EB"/>
    <w:rsid w:val="00961C68"/>
    <w:rsid w:val="009664E3"/>
    <w:rsid w:val="009679E7"/>
    <w:rsid w:val="00971EF4"/>
    <w:rsid w:val="00972800"/>
    <w:rsid w:val="00977FB1"/>
    <w:rsid w:val="009963EE"/>
    <w:rsid w:val="009A5611"/>
    <w:rsid w:val="009B118D"/>
    <w:rsid w:val="009C0A24"/>
    <w:rsid w:val="009F6F56"/>
    <w:rsid w:val="009F71C5"/>
    <w:rsid w:val="00A11439"/>
    <w:rsid w:val="00A217E4"/>
    <w:rsid w:val="00A2456A"/>
    <w:rsid w:val="00A27D30"/>
    <w:rsid w:val="00A354F1"/>
    <w:rsid w:val="00A46C98"/>
    <w:rsid w:val="00A508FF"/>
    <w:rsid w:val="00A53580"/>
    <w:rsid w:val="00A6000D"/>
    <w:rsid w:val="00A646A6"/>
    <w:rsid w:val="00A663F5"/>
    <w:rsid w:val="00A7111D"/>
    <w:rsid w:val="00A84057"/>
    <w:rsid w:val="00A97865"/>
    <w:rsid w:val="00AA363D"/>
    <w:rsid w:val="00AC42B6"/>
    <w:rsid w:val="00AE3F3A"/>
    <w:rsid w:val="00AE5A8A"/>
    <w:rsid w:val="00AF6571"/>
    <w:rsid w:val="00B039C1"/>
    <w:rsid w:val="00B26FE7"/>
    <w:rsid w:val="00B418A1"/>
    <w:rsid w:val="00B65FA5"/>
    <w:rsid w:val="00B715F3"/>
    <w:rsid w:val="00B856C8"/>
    <w:rsid w:val="00BA1BEE"/>
    <w:rsid w:val="00BA7A80"/>
    <w:rsid w:val="00BD3102"/>
    <w:rsid w:val="00BE5F25"/>
    <w:rsid w:val="00BF0A78"/>
    <w:rsid w:val="00C05093"/>
    <w:rsid w:val="00C15935"/>
    <w:rsid w:val="00C16959"/>
    <w:rsid w:val="00C17C67"/>
    <w:rsid w:val="00C23CC5"/>
    <w:rsid w:val="00C26A8F"/>
    <w:rsid w:val="00C27ADA"/>
    <w:rsid w:val="00C37A65"/>
    <w:rsid w:val="00C443B8"/>
    <w:rsid w:val="00C446A7"/>
    <w:rsid w:val="00C44C03"/>
    <w:rsid w:val="00C53565"/>
    <w:rsid w:val="00C535B7"/>
    <w:rsid w:val="00C648F6"/>
    <w:rsid w:val="00C749FA"/>
    <w:rsid w:val="00CA3499"/>
    <w:rsid w:val="00CA4D2B"/>
    <w:rsid w:val="00CC44F8"/>
    <w:rsid w:val="00CD242E"/>
    <w:rsid w:val="00CD2548"/>
    <w:rsid w:val="00CD7284"/>
    <w:rsid w:val="00CE18CB"/>
    <w:rsid w:val="00CF27F1"/>
    <w:rsid w:val="00CF5F39"/>
    <w:rsid w:val="00D103CD"/>
    <w:rsid w:val="00D12709"/>
    <w:rsid w:val="00D13BF7"/>
    <w:rsid w:val="00D276EC"/>
    <w:rsid w:val="00D44920"/>
    <w:rsid w:val="00D462A8"/>
    <w:rsid w:val="00D466A6"/>
    <w:rsid w:val="00D56DD6"/>
    <w:rsid w:val="00D60E1D"/>
    <w:rsid w:val="00DB18B6"/>
    <w:rsid w:val="00DC0577"/>
    <w:rsid w:val="00DC06D6"/>
    <w:rsid w:val="00DC1179"/>
    <w:rsid w:val="00DC684E"/>
    <w:rsid w:val="00DD7DFF"/>
    <w:rsid w:val="00DE4DE3"/>
    <w:rsid w:val="00DF04B8"/>
    <w:rsid w:val="00E02601"/>
    <w:rsid w:val="00E028F9"/>
    <w:rsid w:val="00E02A22"/>
    <w:rsid w:val="00E17DD7"/>
    <w:rsid w:val="00E20810"/>
    <w:rsid w:val="00E21545"/>
    <w:rsid w:val="00E3227B"/>
    <w:rsid w:val="00E3292D"/>
    <w:rsid w:val="00E35F6B"/>
    <w:rsid w:val="00E36A27"/>
    <w:rsid w:val="00E44183"/>
    <w:rsid w:val="00E62D16"/>
    <w:rsid w:val="00E80C72"/>
    <w:rsid w:val="00E8116E"/>
    <w:rsid w:val="00E87CEA"/>
    <w:rsid w:val="00EA3790"/>
    <w:rsid w:val="00EB0691"/>
    <w:rsid w:val="00ED118D"/>
    <w:rsid w:val="00ED424A"/>
    <w:rsid w:val="00ED7F6D"/>
    <w:rsid w:val="00EE1316"/>
    <w:rsid w:val="00EE243B"/>
    <w:rsid w:val="00EF2342"/>
    <w:rsid w:val="00EF4C34"/>
    <w:rsid w:val="00EF540E"/>
    <w:rsid w:val="00EF7F18"/>
    <w:rsid w:val="00F00148"/>
    <w:rsid w:val="00F01F42"/>
    <w:rsid w:val="00F12363"/>
    <w:rsid w:val="00F1377B"/>
    <w:rsid w:val="00F15C88"/>
    <w:rsid w:val="00F205F9"/>
    <w:rsid w:val="00F259A1"/>
    <w:rsid w:val="00F66E52"/>
    <w:rsid w:val="00F71FC9"/>
    <w:rsid w:val="00F74ED1"/>
    <w:rsid w:val="00F8162B"/>
    <w:rsid w:val="00F843B7"/>
    <w:rsid w:val="00F8613F"/>
    <w:rsid w:val="00FA1906"/>
    <w:rsid w:val="00FB0E0B"/>
    <w:rsid w:val="00FC2B2F"/>
    <w:rsid w:val="00FC4CB5"/>
    <w:rsid w:val="00FC5228"/>
    <w:rsid w:val="00FC56F9"/>
    <w:rsid w:val="00FC7075"/>
    <w:rsid w:val="00FC7158"/>
    <w:rsid w:val="00FD3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CA00F"/>
  <w15:chartTrackingRefBased/>
  <w15:docId w15:val="{536E95A6-F412-451C-8B02-54DCEF3A4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D3102"/>
    <w:pPr>
      <w:widowControl w:val="0"/>
      <w:autoSpaceDE w:val="0"/>
      <w:autoSpaceDN w:val="0"/>
      <w:spacing w:after="0" w:line="240" w:lineRule="auto"/>
      <w:ind w:left="971"/>
      <w:jc w:val="both"/>
      <w:outlineLvl w:val="0"/>
    </w:pPr>
    <w:rPr>
      <w:rFonts w:ascii="Times New Roman" w:eastAsia="Times New Roman" w:hAnsi="Times New Roman" w:cs="Times New Roman"/>
      <w:b/>
      <w:bCs/>
      <w:kern w:val="0"/>
      <w:sz w:val="24"/>
      <w:szCs w:val="24"/>
      <w:lang w:val="id"/>
      <w14:ligatures w14:val="none"/>
    </w:rPr>
  </w:style>
  <w:style w:type="paragraph" w:styleId="Heading2">
    <w:name w:val="heading 2"/>
    <w:basedOn w:val="Normal"/>
    <w:next w:val="Normal"/>
    <w:link w:val="Heading2Char"/>
    <w:uiPriority w:val="9"/>
    <w:unhideWhenUsed/>
    <w:qFormat/>
    <w:rsid w:val="00933219"/>
    <w:pPr>
      <w:keepNext/>
      <w:keepLines/>
      <w:spacing w:before="40" w:after="0" w:line="276" w:lineRule="auto"/>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unhideWhenUsed/>
    <w:qFormat/>
    <w:rsid w:val="006904AD"/>
    <w:pPr>
      <w:keepNext/>
      <w:keepLines/>
      <w:spacing w:before="40" w:after="0" w:line="276" w:lineRule="auto"/>
      <w:outlineLvl w:val="2"/>
    </w:pPr>
    <w:rPr>
      <w:rFonts w:asciiTheme="majorHAnsi" w:eastAsiaTheme="majorEastAsia" w:hAnsiTheme="majorHAnsi" w:cstheme="majorBidi"/>
      <w:color w:val="1F3763" w:themeColor="accent1" w:themeShade="7F"/>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3102"/>
    <w:rPr>
      <w:rFonts w:ascii="Times New Roman" w:eastAsia="Times New Roman" w:hAnsi="Times New Roman" w:cs="Times New Roman"/>
      <w:b/>
      <w:bCs/>
      <w:kern w:val="0"/>
      <w:sz w:val="24"/>
      <w:szCs w:val="24"/>
      <w:lang w:val="id"/>
      <w14:ligatures w14:val="none"/>
    </w:rPr>
  </w:style>
  <w:style w:type="paragraph" w:styleId="ListParagraph">
    <w:name w:val="List Paragraph"/>
    <w:basedOn w:val="Normal"/>
    <w:uiPriority w:val="34"/>
    <w:qFormat/>
    <w:rsid w:val="00933219"/>
    <w:pPr>
      <w:spacing w:after="200" w:line="276" w:lineRule="auto"/>
      <w:ind w:left="720"/>
      <w:contextualSpacing/>
    </w:pPr>
    <w:rPr>
      <w:kern w:val="0"/>
      <w14:ligatures w14:val="none"/>
    </w:rPr>
  </w:style>
  <w:style w:type="paragraph" w:styleId="BodyText">
    <w:name w:val="Body Text"/>
    <w:basedOn w:val="Normal"/>
    <w:link w:val="BodyTextChar"/>
    <w:uiPriority w:val="1"/>
    <w:qFormat/>
    <w:rsid w:val="00933219"/>
    <w:pPr>
      <w:widowControl w:val="0"/>
      <w:autoSpaceDE w:val="0"/>
      <w:autoSpaceDN w:val="0"/>
      <w:spacing w:after="0" w:line="240" w:lineRule="auto"/>
      <w:jc w:val="both"/>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933219"/>
    <w:rPr>
      <w:rFonts w:ascii="Times New Roman" w:eastAsia="Times New Roman" w:hAnsi="Times New Roman" w:cs="Times New Roman"/>
      <w:kern w:val="0"/>
      <w:sz w:val="24"/>
      <w:szCs w:val="24"/>
      <w:lang w:val="id"/>
      <w14:ligatures w14:val="none"/>
    </w:rPr>
  </w:style>
  <w:style w:type="paragraph" w:customStyle="1" w:styleId="TableParagraph">
    <w:name w:val="Table Paragraph"/>
    <w:basedOn w:val="Normal"/>
    <w:uiPriority w:val="1"/>
    <w:qFormat/>
    <w:rsid w:val="00933219"/>
    <w:pPr>
      <w:widowControl w:val="0"/>
      <w:autoSpaceDE w:val="0"/>
      <w:autoSpaceDN w:val="0"/>
      <w:spacing w:after="0" w:line="270" w:lineRule="exact"/>
      <w:ind w:left="107"/>
    </w:pPr>
    <w:rPr>
      <w:rFonts w:ascii="Times New Roman" w:eastAsia="Times New Roman" w:hAnsi="Times New Roman" w:cs="Times New Roman"/>
      <w:kern w:val="0"/>
      <w:lang w:val="id"/>
      <w14:ligatures w14:val="none"/>
    </w:rPr>
  </w:style>
  <w:style w:type="character" w:customStyle="1" w:styleId="fontstyle01">
    <w:name w:val="fontstyle01"/>
    <w:rsid w:val="00933219"/>
    <w:rPr>
      <w:rFonts w:ascii="Times New Roman" w:hAnsi="Times New Roman" w:cs="Times New Roman" w:hint="default"/>
      <w:b w:val="0"/>
      <w:bCs w:val="0"/>
      <w:i w:val="0"/>
      <w:iCs w:val="0"/>
      <w:color w:val="000000"/>
      <w:sz w:val="22"/>
      <w:szCs w:val="22"/>
    </w:rPr>
  </w:style>
  <w:style w:type="character" w:customStyle="1" w:styleId="Heading2Char">
    <w:name w:val="Heading 2 Char"/>
    <w:basedOn w:val="DefaultParagraphFont"/>
    <w:link w:val="Heading2"/>
    <w:uiPriority w:val="9"/>
    <w:rsid w:val="00933219"/>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933219"/>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933219"/>
    <w:rPr>
      <w:kern w:val="0"/>
      <w14:ligatures w14:val="none"/>
    </w:rPr>
  </w:style>
  <w:style w:type="paragraph" w:styleId="Footer">
    <w:name w:val="footer"/>
    <w:basedOn w:val="Normal"/>
    <w:link w:val="FooterChar"/>
    <w:uiPriority w:val="99"/>
    <w:unhideWhenUsed/>
    <w:rsid w:val="00933219"/>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933219"/>
    <w:rPr>
      <w:kern w:val="0"/>
      <w14:ligatures w14:val="none"/>
    </w:rPr>
  </w:style>
  <w:style w:type="character" w:customStyle="1" w:styleId="Heading3Char">
    <w:name w:val="Heading 3 Char"/>
    <w:basedOn w:val="DefaultParagraphFont"/>
    <w:link w:val="Heading3"/>
    <w:uiPriority w:val="9"/>
    <w:rsid w:val="006904AD"/>
    <w:rPr>
      <w:rFonts w:asciiTheme="majorHAnsi" w:eastAsiaTheme="majorEastAsia" w:hAnsiTheme="majorHAnsi" w:cstheme="majorBidi"/>
      <w:color w:val="1F3763" w:themeColor="accent1" w:themeShade="7F"/>
      <w:kern w:val="0"/>
      <w:sz w:val="24"/>
      <w:szCs w:val="24"/>
      <w14:ligatures w14:val="none"/>
    </w:rPr>
  </w:style>
  <w:style w:type="paragraph" w:styleId="Caption">
    <w:name w:val="caption"/>
    <w:basedOn w:val="Normal"/>
    <w:next w:val="Normal"/>
    <w:link w:val="CaptionChar"/>
    <w:uiPriority w:val="35"/>
    <w:unhideWhenUsed/>
    <w:qFormat/>
    <w:rsid w:val="006904AD"/>
    <w:pPr>
      <w:spacing w:after="200" w:line="240" w:lineRule="auto"/>
    </w:pPr>
    <w:rPr>
      <w:i/>
      <w:iCs/>
      <w:color w:val="44546A" w:themeColor="text2"/>
      <w:kern w:val="0"/>
      <w:sz w:val="18"/>
      <w:szCs w:val="18"/>
      <w14:ligatures w14:val="none"/>
    </w:rPr>
  </w:style>
  <w:style w:type="character" w:styleId="PlaceholderText">
    <w:name w:val="Placeholder Text"/>
    <w:basedOn w:val="DefaultParagraphFont"/>
    <w:uiPriority w:val="99"/>
    <w:semiHidden/>
    <w:rsid w:val="00B715F3"/>
    <w:rPr>
      <w:color w:val="666666"/>
    </w:rPr>
  </w:style>
  <w:style w:type="table" w:styleId="TableGrid">
    <w:name w:val="Table Grid"/>
    <w:basedOn w:val="TableNormal"/>
    <w:uiPriority w:val="39"/>
    <w:rsid w:val="00876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76E98"/>
    <w:rPr>
      <w:sz w:val="16"/>
      <w:szCs w:val="16"/>
    </w:rPr>
  </w:style>
  <w:style w:type="paragraph" w:styleId="CommentText">
    <w:name w:val="annotation text"/>
    <w:basedOn w:val="Normal"/>
    <w:link w:val="CommentTextChar"/>
    <w:uiPriority w:val="99"/>
    <w:semiHidden/>
    <w:unhideWhenUsed/>
    <w:rsid w:val="00876E98"/>
    <w:pPr>
      <w:spacing w:after="200" w:line="240" w:lineRule="auto"/>
    </w:pPr>
    <w:rPr>
      <w:kern w:val="0"/>
      <w:sz w:val="20"/>
      <w:szCs w:val="20"/>
      <w14:ligatures w14:val="none"/>
    </w:rPr>
  </w:style>
  <w:style w:type="character" w:customStyle="1" w:styleId="CommentTextChar">
    <w:name w:val="Comment Text Char"/>
    <w:basedOn w:val="DefaultParagraphFont"/>
    <w:link w:val="CommentText"/>
    <w:uiPriority w:val="99"/>
    <w:semiHidden/>
    <w:rsid w:val="00876E98"/>
    <w:rPr>
      <w:kern w:val="0"/>
      <w:sz w:val="20"/>
      <w:szCs w:val="20"/>
      <w14:ligatures w14:val="none"/>
    </w:rPr>
  </w:style>
  <w:style w:type="character" w:styleId="Hyperlink">
    <w:name w:val="Hyperlink"/>
    <w:basedOn w:val="DefaultParagraphFont"/>
    <w:uiPriority w:val="99"/>
    <w:unhideWhenUsed/>
    <w:rsid w:val="00D13BF7"/>
    <w:rPr>
      <w:color w:val="0563C1" w:themeColor="hyperlink"/>
      <w:u w:val="single"/>
    </w:rPr>
  </w:style>
  <w:style w:type="paragraph" w:customStyle="1" w:styleId="bab">
    <w:name w:val="bab"/>
    <w:basedOn w:val="Normal"/>
    <w:link w:val="babChar"/>
    <w:qFormat/>
    <w:rsid w:val="002A0E4F"/>
    <w:pPr>
      <w:keepNext/>
      <w:keepLines/>
      <w:spacing w:before="40" w:after="0" w:line="360" w:lineRule="auto"/>
      <w:jc w:val="center"/>
      <w:outlineLvl w:val="1"/>
    </w:pPr>
    <w:rPr>
      <w:rFonts w:ascii="Times New Roman" w:eastAsiaTheme="majorEastAsia" w:hAnsi="Times New Roman" w:cs="Times New Roman"/>
      <w:b/>
      <w:bCs/>
      <w:noProof/>
      <w:sz w:val="24"/>
      <w:szCs w:val="24"/>
    </w:rPr>
  </w:style>
  <w:style w:type="character" w:customStyle="1" w:styleId="babChar">
    <w:name w:val="bab Char"/>
    <w:basedOn w:val="DefaultParagraphFont"/>
    <w:link w:val="bab"/>
    <w:rsid w:val="002A0E4F"/>
    <w:rPr>
      <w:rFonts w:ascii="Times New Roman" w:eastAsiaTheme="majorEastAsia" w:hAnsi="Times New Roman" w:cs="Times New Roman"/>
      <w:b/>
      <w:bCs/>
      <w:noProof/>
      <w:sz w:val="24"/>
      <w:szCs w:val="24"/>
    </w:rPr>
  </w:style>
  <w:style w:type="paragraph" w:styleId="TOC1">
    <w:name w:val="toc 1"/>
    <w:basedOn w:val="Normal"/>
    <w:next w:val="Normal"/>
    <w:autoRedefine/>
    <w:uiPriority w:val="39"/>
    <w:unhideWhenUsed/>
    <w:rsid w:val="00C27ADA"/>
    <w:pPr>
      <w:tabs>
        <w:tab w:val="right" w:leader="dot" w:pos="9350"/>
      </w:tabs>
      <w:spacing w:after="100" w:line="360" w:lineRule="auto"/>
      <w:jc w:val="both"/>
    </w:pPr>
    <w:rPr>
      <w:rFonts w:ascii="Times New Roman" w:hAnsi="Times New Roman"/>
      <w:noProof/>
      <w:sz w:val="24"/>
    </w:rPr>
  </w:style>
  <w:style w:type="paragraph" w:styleId="TOC2">
    <w:name w:val="toc 2"/>
    <w:basedOn w:val="Normal"/>
    <w:next w:val="Normal"/>
    <w:autoRedefine/>
    <w:uiPriority w:val="39"/>
    <w:unhideWhenUsed/>
    <w:rsid w:val="00971EF4"/>
    <w:pPr>
      <w:spacing w:after="100"/>
      <w:ind w:left="220"/>
    </w:pPr>
    <w:rPr>
      <w:rFonts w:ascii="Times New Roman" w:hAnsi="Times New Roman"/>
      <w:sz w:val="24"/>
    </w:rPr>
  </w:style>
  <w:style w:type="paragraph" w:customStyle="1" w:styleId="SUBBAB1">
    <w:name w:val="SUBBAB1"/>
    <w:basedOn w:val="Normal"/>
    <w:link w:val="SUBBAB1Char"/>
    <w:qFormat/>
    <w:rsid w:val="00E36A27"/>
    <w:pPr>
      <w:numPr>
        <w:ilvl w:val="1"/>
        <w:numId w:val="56"/>
      </w:numPr>
      <w:spacing w:line="360" w:lineRule="auto"/>
      <w:jc w:val="both"/>
    </w:pPr>
    <w:rPr>
      <w:rFonts w:ascii="Times New Roman" w:hAnsi="Times New Roman" w:cs="Times New Roman"/>
      <w:b/>
      <w:bCs/>
      <w:sz w:val="24"/>
      <w:szCs w:val="24"/>
    </w:rPr>
  </w:style>
  <w:style w:type="character" w:customStyle="1" w:styleId="SUBBAB1Char">
    <w:name w:val="SUBBAB1 Char"/>
    <w:basedOn w:val="Heading2Char"/>
    <w:link w:val="SUBBAB1"/>
    <w:rsid w:val="00E36A27"/>
    <w:rPr>
      <w:rFonts w:ascii="Times New Roman" w:eastAsiaTheme="majorEastAsia" w:hAnsi="Times New Roman" w:cs="Times New Roman"/>
      <w:b/>
      <w:bCs/>
      <w:color w:val="2F5496" w:themeColor="accent1" w:themeShade="BF"/>
      <w:kern w:val="0"/>
      <w:sz w:val="24"/>
      <w:szCs w:val="24"/>
      <w14:ligatures w14:val="none"/>
    </w:rPr>
  </w:style>
  <w:style w:type="paragraph" w:customStyle="1" w:styleId="SUBBAB2">
    <w:name w:val="SUBBAB2"/>
    <w:basedOn w:val="Heading2"/>
    <w:link w:val="SUBBAB2Char"/>
    <w:qFormat/>
    <w:rsid w:val="004B68E2"/>
    <w:pPr>
      <w:numPr>
        <w:ilvl w:val="1"/>
        <w:numId w:val="25"/>
      </w:numPr>
      <w:tabs>
        <w:tab w:val="num" w:pos="360"/>
      </w:tabs>
      <w:spacing w:line="360" w:lineRule="auto"/>
      <w:ind w:left="0" w:firstLine="0"/>
    </w:pPr>
    <w:rPr>
      <w:rFonts w:ascii="Times New Roman" w:hAnsi="Times New Roman" w:cs="Times New Roman"/>
      <w:b/>
      <w:bCs/>
      <w:noProof/>
      <w:color w:val="auto"/>
      <w:sz w:val="24"/>
      <w:szCs w:val="24"/>
      <w:lang w:val="id-ID"/>
    </w:rPr>
  </w:style>
  <w:style w:type="character" w:customStyle="1" w:styleId="SUBBAB2Char">
    <w:name w:val="SUBBAB2 Char"/>
    <w:basedOn w:val="Heading2Char"/>
    <w:link w:val="SUBBAB2"/>
    <w:rsid w:val="004B68E2"/>
    <w:rPr>
      <w:rFonts w:ascii="Times New Roman" w:eastAsiaTheme="majorEastAsia" w:hAnsi="Times New Roman" w:cs="Times New Roman"/>
      <w:b/>
      <w:bCs/>
      <w:noProof/>
      <w:color w:val="2F5496" w:themeColor="accent1" w:themeShade="BF"/>
      <w:kern w:val="0"/>
      <w:sz w:val="24"/>
      <w:szCs w:val="24"/>
      <w:lang w:val="id-ID"/>
      <w14:ligatures w14:val="none"/>
    </w:rPr>
  </w:style>
  <w:style w:type="paragraph" w:customStyle="1" w:styleId="subbab3">
    <w:name w:val="subbab3"/>
    <w:basedOn w:val="Heading3"/>
    <w:link w:val="subbab3Char"/>
    <w:qFormat/>
    <w:rsid w:val="004B68E2"/>
    <w:pPr>
      <w:numPr>
        <w:ilvl w:val="2"/>
        <w:numId w:val="26"/>
      </w:numPr>
      <w:tabs>
        <w:tab w:val="num" w:pos="360"/>
      </w:tabs>
      <w:ind w:left="0" w:firstLine="142"/>
    </w:pPr>
    <w:rPr>
      <w:rFonts w:ascii="Times New Roman" w:hAnsi="Times New Roman" w:cs="Times New Roman"/>
      <w:b/>
      <w:bCs/>
      <w:noProof/>
      <w:color w:val="auto"/>
      <w:lang w:val="id-ID"/>
    </w:rPr>
  </w:style>
  <w:style w:type="character" w:customStyle="1" w:styleId="subbab3Char">
    <w:name w:val="subbab3 Char"/>
    <w:basedOn w:val="babChar"/>
    <w:link w:val="subbab3"/>
    <w:rsid w:val="004B68E2"/>
    <w:rPr>
      <w:rFonts w:ascii="Times New Roman" w:eastAsiaTheme="majorEastAsia" w:hAnsi="Times New Roman" w:cs="Times New Roman"/>
      <w:b/>
      <w:bCs/>
      <w:noProof/>
      <w:kern w:val="0"/>
      <w:sz w:val="24"/>
      <w:szCs w:val="24"/>
      <w14:ligatures w14:val="none"/>
    </w:rPr>
  </w:style>
  <w:style w:type="paragraph" w:customStyle="1" w:styleId="Subbab4">
    <w:name w:val="Subbab4"/>
    <w:basedOn w:val="Normal"/>
    <w:link w:val="Subbab4Char"/>
    <w:qFormat/>
    <w:rsid w:val="0075427C"/>
    <w:pPr>
      <w:keepNext/>
      <w:keepLines/>
      <w:spacing w:before="40" w:after="0" w:line="360" w:lineRule="auto"/>
      <w:ind w:left="644" w:hanging="360"/>
      <w:outlineLvl w:val="1"/>
    </w:pPr>
    <w:rPr>
      <w:rFonts w:ascii="Times New Roman" w:eastAsiaTheme="majorEastAsia" w:hAnsi="Times New Roman" w:cs="Times New Roman"/>
      <w:b/>
      <w:bCs/>
      <w:noProof/>
      <w:kern w:val="0"/>
      <w:sz w:val="24"/>
      <w:szCs w:val="24"/>
      <w:lang w:val="id-ID"/>
      <w14:ligatures w14:val="none"/>
    </w:rPr>
  </w:style>
  <w:style w:type="character" w:customStyle="1" w:styleId="Subbab4Char">
    <w:name w:val="Subbab4 Char"/>
    <w:basedOn w:val="DefaultParagraphFont"/>
    <w:link w:val="Subbab4"/>
    <w:rsid w:val="0075427C"/>
    <w:rPr>
      <w:rFonts w:ascii="Times New Roman" w:eastAsiaTheme="majorEastAsia" w:hAnsi="Times New Roman" w:cs="Times New Roman"/>
      <w:b/>
      <w:bCs/>
      <w:noProof/>
      <w:kern w:val="0"/>
      <w:sz w:val="24"/>
      <w:szCs w:val="24"/>
      <w:lang w:val="id-ID"/>
      <w14:ligatures w14:val="none"/>
    </w:rPr>
  </w:style>
  <w:style w:type="paragraph" w:customStyle="1" w:styleId="subab5">
    <w:name w:val="subab5"/>
    <w:basedOn w:val="Normal"/>
    <w:link w:val="subab5Char"/>
    <w:qFormat/>
    <w:rsid w:val="002A0E4F"/>
    <w:pPr>
      <w:keepNext/>
      <w:keepLines/>
      <w:spacing w:before="40" w:after="0" w:line="360" w:lineRule="auto"/>
      <w:outlineLvl w:val="1"/>
    </w:pPr>
    <w:rPr>
      <w:rFonts w:ascii="Times New Roman" w:eastAsiaTheme="majorEastAsia" w:hAnsi="Times New Roman" w:cs="Times New Roman"/>
      <w:b/>
      <w:bCs/>
      <w:noProof/>
      <w:sz w:val="24"/>
      <w:szCs w:val="24"/>
    </w:rPr>
  </w:style>
  <w:style w:type="character" w:customStyle="1" w:styleId="subab5Char">
    <w:name w:val="subab5 Char"/>
    <w:basedOn w:val="DefaultParagraphFont"/>
    <w:link w:val="subab5"/>
    <w:rsid w:val="002A0E4F"/>
    <w:rPr>
      <w:rFonts w:ascii="Times New Roman" w:eastAsiaTheme="majorEastAsia" w:hAnsi="Times New Roman" w:cs="Times New Roman"/>
      <w:b/>
      <w:bCs/>
      <w:noProof/>
      <w:sz w:val="24"/>
      <w:szCs w:val="24"/>
    </w:rPr>
  </w:style>
  <w:style w:type="paragraph" w:styleId="TOC3">
    <w:name w:val="toc 3"/>
    <w:basedOn w:val="Normal"/>
    <w:next w:val="Normal"/>
    <w:autoRedefine/>
    <w:uiPriority w:val="39"/>
    <w:unhideWhenUsed/>
    <w:rsid w:val="00C27ADA"/>
    <w:pPr>
      <w:tabs>
        <w:tab w:val="left" w:pos="709"/>
        <w:tab w:val="left" w:pos="1276"/>
        <w:tab w:val="right" w:leader="dot" w:pos="9344"/>
      </w:tabs>
      <w:spacing w:after="100"/>
      <w:ind w:left="426"/>
    </w:pPr>
  </w:style>
  <w:style w:type="paragraph" w:customStyle="1" w:styleId="SUBBAB30">
    <w:name w:val="SUBBAB3"/>
    <w:basedOn w:val="subbab3"/>
    <w:link w:val="SUBBAB3Char0"/>
    <w:qFormat/>
    <w:rsid w:val="00541888"/>
    <w:pPr>
      <w:numPr>
        <w:ilvl w:val="1"/>
        <w:numId w:val="16"/>
      </w:numPr>
      <w:ind w:left="360"/>
    </w:pPr>
  </w:style>
  <w:style w:type="character" w:customStyle="1" w:styleId="SUBBAB3Char0">
    <w:name w:val="SUBBAB3 Char"/>
    <w:basedOn w:val="subbab3Char"/>
    <w:link w:val="SUBBAB30"/>
    <w:rsid w:val="00541888"/>
    <w:rPr>
      <w:rFonts w:ascii="Times New Roman" w:eastAsiaTheme="majorEastAsia" w:hAnsi="Times New Roman" w:cs="Times New Roman"/>
      <w:b/>
      <w:bCs/>
      <w:noProof/>
      <w:kern w:val="0"/>
      <w:sz w:val="24"/>
      <w:szCs w:val="24"/>
      <w:lang w:val="id-ID"/>
      <w14:ligatures w14:val="none"/>
    </w:rPr>
  </w:style>
  <w:style w:type="paragraph" w:customStyle="1" w:styleId="TABEL">
    <w:name w:val="TABEL"/>
    <w:basedOn w:val="Normal"/>
    <w:link w:val="TABELChar"/>
    <w:qFormat/>
    <w:rsid w:val="00E17DD7"/>
    <w:pPr>
      <w:tabs>
        <w:tab w:val="left" w:pos="540"/>
      </w:tabs>
      <w:spacing w:after="200" w:line="240" w:lineRule="auto"/>
      <w:contextualSpacing/>
      <w:jc w:val="center"/>
    </w:pPr>
    <w:rPr>
      <w:rFonts w:ascii="Times New Roman" w:hAnsi="Times New Roman" w:cs="Times New Roman"/>
      <w:b/>
      <w:bCs/>
      <w:sz w:val="24"/>
      <w:szCs w:val="24"/>
    </w:rPr>
  </w:style>
  <w:style w:type="character" w:customStyle="1" w:styleId="CaptionChar">
    <w:name w:val="Caption Char"/>
    <w:basedOn w:val="DefaultParagraphFont"/>
    <w:link w:val="Caption"/>
    <w:uiPriority w:val="35"/>
    <w:rsid w:val="006F6597"/>
    <w:rPr>
      <w:i/>
      <w:iCs/>
      <w:color w:val="44546A" w:themeColor="text2"/>
      <w:kern w:val="0"/>
      <w:sz w:val="18"/>
      <w:szCs w:val="18"/>
      <w14:ligatures w14:val="none"/>
    </w:rPr>
  </w:style>
  <w:style w:type="character" w:customStyle="1" w:styleId="TABELChar">
    <w:name w:val="TABEL Char"/>
    <w:basedOn w:val="CaptionChar"/>
    <w:link w:val="TABEL"/>
    <w:rsid w:val="00E17DD7"/>
    <w:rPr>
      <w:rFonts w:ascii="Times New Roman" w:hAnsi="Times New Roman" w:cs="Times New Roman"/>
      <w:b/>
      <w:bCs/>
      <w:i w:val="0"/>
      <w:iCs w:val="0"/>
      <w:color w:val="44546A" w:themeColor="text2"/>
      <w:kern w:val="0"/>
      <w:sz w:val="24"/>
      <w:szCs w:val="24"/>
      <w14:ligatures w14:val="none"/>
    </w:rPr>
  </w:style>
  <w:style w:type="paragraph" w:customStyle="1" w:styleId="gambar">
    <w:name w:val="gambar"/>
    <w:basedOn w:val="Normal"/>
    <w:link w:val="gambarChar"/>
    <w:qFormat/>
    <w:rsid w:val="00DC06D6"/>
    <w:pPr>
      <w:spacing w:after="200" w:line="240" w:lineRule="auto"/>
      <w:jc w:val="center"/>
    </w:pPr>
    <w:rPr>
      <w:rFonts w:ascii="Times New Roman" w:hAnsi="Times New Roman" w:cs="Times New Roman"/>
      <w:b/>
      <w:bCs/>
      <w:kern w:val="0"/>
      <w:sz w:val="24"/>
      <w:szCs w:val="24"/>
      <w14:ligatures w14:val="none"/>
    </w:rPr>
  </w:style>
  <w:style w:type="character" w:customStyle="1" w:styleId="gambarChar">
    <w:name w:val="gambar Char"/>
    <w:basedOn w:val="DefaultParagraphFont"/>
    <w:link w:val="gambar"/>
    <w:rsid w:val="00DC06D6"/>
    <w:rPr>
      <w:rFonts w:ascii="Times New Roman" w:hAnsi="Times New Roman" w:cs="Times New Roman"/>
      <w:b/>
      <w:bCs/>
      <w:kern w:val="0"/>
      <w:sz w:val="24"/>
      <w:szCs w:val="24"/>
      <w14:ligatures w14:val="none"/>
    </w:rPr>
  </w:style>
  <w:style w:type="paragraph" w:styleId="TOCHeading">
    <w:name w:val="TOC Heading"/>
    <w:basedOn w:val="Heading1"/>
    <w:next w:val="Normal"/>
    <w:uiPriority w:val="39"/>
    <w:unhideWhenUsed/>
    <w:qFormat/>
    <w:rsid w:val="00CD2548"/>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642">
      <w:bodyDiv w:val="1"/>
      <w:marLeft w:val="0"/>
      <w:marRight w:val="0"/>
      <w:marTop w:val="0"/>
      <w:marBottom w:val="0"/>
      <w:divBdr>
        <w:top w:val="none" w:sz="0" w:space="0" w:color="auto"/>
        <w:left w:val="none" w:sz="0" w:space="0" w:color="auto"/>
        <w:bottom w:val="none" w:sz="0" w:space="0" w:color="auto"/>
        <w:right w:val="none" w:sz="0" w:space="0" w:color="auto"/>
      </w:divBdr>
    </w:div>
    <w:div w:id="3485482">
      <w:bodyDiv w:val="1"/>
      <w:marLeft w:val="0"/>
      <w:marRight w:val="0"/>
      <w:marTop w:val="0"/>
      <w:marBottom w:val="0"/>
      <w:divBdr>
        <w:top w:val="none" w:sz="0" w:space="0" w:color="auto"/>
        <w:left w:val="none" w:sz="0" w:space="0" w:color="auto"/>
        <w:bottom w:val="none" w:sz="0" w:space="0" w:color="auto"/>
        <w:right w:val="none" w:sz="0" w:space="0" w:color="auto"/>
      </w:divBdr>
    </w:div>
    <w:div w:id="4475983">
      <w:bodyDiv w:val="1"/>
      <w:marLeft w:val="0"/>
      <w:marRight w:val="0"/>
      <w:marTop w:val="0"/>
      <w:marBottom w:val="0"/>
      <w:divBdr>
        <w:top w:val="none" w:sz="0" w:space="0" w:color="auto"/>
        <w:left w:val="none" w:sz="0" w:space="0" w:color="auto"/>
        <w:bottom w:val="none" w:sz="0" w:space="0" w:color="auto"/>
        <w:right w:val="none" w:sz="0" w:space="0" w:color="auto"/>
      </w:divBdr>
    </w:div>
    <w:div w:id="4982306">
      <w:bodyDiv w:val="1"/>
      <w:marLeft w:val="0"/>
      <w:marRight w:val="0"/>
      <w:marTop w:val="0"/>
      <w:marBottom w:val="0"/>
      <w:divBdr>
        <w:top w:val="none" w:sz="0" w:space="0" w:color="auto"/>
        <w:left w:val="none" w:sz="0" w:space="0" w:color="auto"/>
        <w:bottom w:val="none" w:sz="0" w:space="0" w:color="auto"/>
        <w:right w:val="none" w:sz="0" w:space="0" w:color="auto"/>
      </w:divBdr>
    </w:div>
    <w:div w:id="5061132">
      <w:bodyDiv w:val="1"/>
      <w:marLeft w:val="0"/>
      <w:marRight w:val="0"/>
      <w:marTop w:val="0"/>
      <w:marBottom w:val="0"/>
      <w:divBdr>
        <w:top w:val="none" w:sz="0" w:space="0" w:color="auto"/>
        <w:left w:val="none" w:sz="0" w:space="0" w:color="auto"/>
        <w:bottom w:val="none" w:sz="0" w:space="0" w:color="auto"/>
        <w:right w:val="none" w:sz="0" w:space="0" w:color="auto"/>
      </w:divBdr>
    </w:div>
    <w:div w:id="5599315">
      <w:bodyDiv w:val="1"/>
      <w:marLeft w:val="0"/>
      <w:marRight w:val="0"/>
      <w:marTop w:val="0"/>
      <w:marBottom w:val="0"/>
      <w:divBdr>
        <w:top w:val="none" w:sz="0" w:space="0" w:color="auto"/>
        <w:left w:val="none" w:sz="0" w:space="0" w:color="auto"/>
        <w:bottom w:val="none" w:sz="0" w:space="0" w:color="auto"/>
        <w:right w:val="none" w:sz="0" w:space="0" w:color="auto"/>
      </w:divBdr>
    </w:div>
    <w:div w:id="6058186">
      <w:bodyDiv w:val="1"/>
      <w:marLeft w:val="0"/>
      <w:marRight w:val="0"/>
      <w:marTop w:val="0"/>
      <w:marBottom w:val="0"/>
      <w:divBdr>
        <w:top w:val="none" w:sz="0" w:space="0" w:color="auto"/>
        <w:left w:val="none" w:sz="0" w:space="0" w:color="auto"/>
        <w:bottom w:val="none" w:sz="0" w:space="0" w:color="auto"/>
        <w:right w:val="none" w:sz="0" w:space="0" w:color="auto"/>
      </w:divBdr>
    </w:div>
    <w:div w:id="8022866">
      <w:bodyDiv w:val="1"/>
      <w:marLeft w:val="0"/>
      <w:marRight w:val="0"/>
      <w:marTop w:val="0"/>
      <w:marBottom w:val="0"/>
      <w:divBdr>
        <w:top w:val="none" w:sz="0" w:space="0" w:color="auto"/>
        <w:left w:val="none" w:sz="0" w:space="0" w:color="auto"/>
        <w:bottom w:val="none" w:sz="0" w:space="0" w:color="auto"/>
        <w:right w:val="none" w:sz="0" w:space="0" w:color="auto"/>
      </w:divBdr>
    </w:div>
    <w:div w:id="8215359">
      <w:bodyDiv w:val="1"/>
      <w:marLeft w:val="0"/>
      <w:marRight w:val="0"/>
      <w:marTop w:val="0"/>
      <w:marBottom w:val="0"/>
      <w:divBdr>
        <w:top w:val="none" w:sz="0" w:space="0" w:color="auto"/>
        <w:left w:val="none" w:sz="0" w:space="0" w:color="auto"/>
        <w:bottom w:val="none" w:sz="0" w:space="0" w:color="auto"/>
        <w:right w:val="none" w:sz="0" w:space="0" w:color="auto"/>
      </w:divBdr>
    </w:div>
    <w:div w:id="11299264">
      <w:bodyDiv w:val="1"/>
      <w:marLeft w:val="0"/>
      <w:marRight w:val="0"/>
      <w:marTop w:val="0"/>
      <w:marBottom w:val="0"/>
      <w:divBdr>
        <w:top w:val="none" w:sz="0" w:space="0" w:color="auto"/>
        <w:left w:val="none" w:sz="0" w:space="0" w:color="auto"/>
        <w:bottom w:val="none" w:sz="0" w:space="0" w:color="auto"/>
        <w:right w:val="none" w:sz="0" w:space="0" w:color="auto"/>
      </w:divBdr>
    </w:div>
    <w:div w:id="12416994">
      <w:bodyDiv w:val="1"/>
      <w:marLeft w:val="0"/>
      <w:marRight w:val="0"/>
      <w:marTop w:val="0"/>
      <w:marBottom w:val="0"/>
      <w:divBdr>
        <w:top w:val="none" w:sz="0" w:space="0" w:color="auto"/>
        <w:left w:val="none" w:sz="0" w:space="0" w:color="auto"/>
        <w:bottom w:val="none" w:sz="0" w:space="0" w:color="auto"/>
        <w:right w:val="none" w:sz="0" w:space="0" w:color="auto"/>
      </w:divBdr>
    </w:div>
    <w:div w:id="15158778">
      <w:bodyDiv w:val="1"/>
      <w:marLeft w:val="0"/>
      <w:marRight w:val="0"/>
      <w:marTop w:val="0"/>
      <w:marBottom w:val="0"/>
      <w:divBdr>
        <w:top w:val="none" w:sz="0" w:space="0" w:color="auto"/>
        <w:left w:val="none" w:sz="0" w:space="0" w:color="auto"/>
        <w:bottom w:val="none" w:sz="0" w:space="0" w:color="auto"/>
        <w:right w:val="none" w:sz="0" w:space="0" w:color="auto"/>
      </w:divBdr>
    </w:div>
    <w:div w:id="17242622">
      <w:bodyDiv w:val="1"/>
      <w:marLeft w:val="0"/>
      <w:marRight w:val="0"/>
      <w:marTop w:val="0"/>
      <w:marBottom w:val="0"/>
      <w:divBdr>
        <w:top w:val="none" w:sz="0" w:space="0" w:color="auto"/>
        <w:left w:val="none" w:sz="0" w:space="0" w:color="auto"/>
        <w:bottom w:val="none" w:sz="0" w:space="0" w:color="auto"/>
        <w:right w:val="none" w:sz="0" w:space="0" w:color="auto"/>
      </w:divBdr>
    </w:div>
    <w:div w:id="30033039">
      <w:bodyDiv w:val="1"/>
      <w:marLeft w:val="0"/>
      <w:marRight w:val="0"/>
      <w:marTop w:val="0"/>
      <w:marBottom w:val="0"/>
      <w:divBdr>
        <w:top w:val="none" w:sz="0" w:space="0" w:color="auto"/>
        <w:left w:val="none" w:sz="0" w:space="0" w:color="auto"/>
        <w:bottom w:val="none" w:sz="0" w:space="0" w:color="auto"/>
        <w:right w:val="none" w:sz="0" w:space="0" w:color="auto"/>
      </w:divBdr>
    </w:div>
    <w:div w:id="31461031">
      <w:bodyDiv w:val="1"/>
      <w:marLeft w:val="0"/>
      <w:marRight w:val="0"/>
      <w:marTop w:val="0"/>
      <w:marBottom w:val="0"/>
      <w:divBdr>
        <w:top w:val="none" w:sz="0" w:space="0" w:color="auto"/>
        <w:left w:val="none" w:sz="0" w:space="0" w:color="auto"/>
        <w:bottom w:val="none" w:sz="0" w:space="0" w:color="auto"/>
        <w:right w:val="none" w:sz="0" w:space="0" w:color="auto"/>
      </w:divBdr>
    </w:div>
    <w:div w:id="34669375">
      <w:bodyDiv w:val="1"/>
      <w:marLeft w:val="0"/>
      <w:marRight w:val="0"/>
      <w:marTop w:val="0"/>
      <w:marBottom w:val="0"/>
      <w:divBdr>
        <w:top w:val="none" w:sz="0" w:space="0" w:color="auto"/>
        <w:left w:val="none" w:sz="0" w:space="0" w:color="auto"/>
        <w:bottom w:val="none" w:sz="0" w:space="0" w:color="auto"/>
        <w:right w:val="none" w:sz="0" w:space="0" w:color="auto"/>
      </w:divBdr>
    </w:div>
    <w:div w:id="36897159">
      <w:bodyDiv w:val="1"/>
      <w:marLeft w:val="0"/>
      <w:marRight w:val="0"/>
      <w:marTop w:val="0"/>
      <w:marBottom w:val="0"/>
      <w:divBdr>
        <w:top w:val="none" w:sz="0" w:space="0" w:color="auto"/>
        <w:left w:val="none" w:sz="0" w:space="0" w:color="auto"/>
        <w:bottom w:val="none" w:sz="0" w:space="0" w:color="auto"/>
        <w:right w:val="none" w:sz="0" w:space="0" w:color="auto"/>
      </w:divBdr>
    </w:div>
    <w:div w:id="36898321">
      <w:bodyDiv w:val="1"/>
      <w:marLeft w:val="0"/>
      <w:marRight w:val="0"/>
      <w:marTop w:val="0"/>
      <w:marBottom w:val="0"/>
      <w:divBdr>
        <w:top w:val="none" w:sz="0" w:space="0" w:color="auto"/>
        <w:left w:val="none" w:sz="0" w:space="0" w:color="auto"/>
        <w:bottom w:val="none" w:sz="0" w:space="0" w:color="auto"/>
        <w:right w:val="none" w:sz="0" w:space="0" w:color="auto"/>
      </w:divBdr>
      <w:divsChild>
        <w:div w:id="1393574563">
          <w:marLeft w:val="480"/>
          <w:marRight w:val="0"/>
          <w:marTop w:val="0"/>
          <w:marBottom w:val="0"/>
          <w:divBdr>
            <w:top w:val="none" w:sz="0" w:space="0" w:color="auto"/>
            <w:left w:val="none" w:sz="0" w:space="0" w:color="auto"/>
            <w:bottom w:val="none" w:sz="0" w:space="0" w:color="auto"/>
            <w:right w:val="none" w:sz="0" w:space="0" w:color="auto"/>
          </w:divBdr>
        </w:div>
        <w:div w:id="866871927">
          <w:marLeft w:val="480"/>
          <w:marRight w:val="0"/>
          <w:marTop w:val="0"/>
          <w:marBottom w:val="0"/>
          <w:divBdr>
            <w:top w:val="none" w:sz="0" w:space="0" w:color="auto"/>
            <w:left w:val="none" w:sz="0" w:space="0" w:color="auto"/>
            <w:bottom w:val="none" w:sz="0" w:space="0" w:color="auto"/>
            <w:right w:val="none" w:sz="0" w:space="0" w:color="auto"/>
          </w:divBdr>
        </w:div>
        <w:div w:id="563950781">
          <w:marLeft w:val="480"/>
          <w:marRight w:val="0"/>
          <w:marTop w:val="0"/>
          <w:marBottom w:val="0"/>
          <w:divBdr>
            <w:top w:val="none" w:sz="0" w:space="0" w:color="auto"/>
            <w:left w:val="none" w:sz="0" w:space="0" w:color="auto"/>
            <w:bottom w:val="none" w:sz="0" w:space="0" w:color="auto"/>
            <w:right w:val="none" w:sz="0" w:space="0" w:color="auto"/>
          </w:divBdr>
        </w:div>
        <w:div w:id="793600423">
          <w:marLeft w:val="480"/>
          <w:marRight w:val="0"/>
          <w:marTop w:val="0"/>
          <w:marBottom w:val="0"/>
          <w:divBdr>
            <w:top w:val="none" w:sz="0" w:space="0" w:color="auto"/>
            <w:left w:val="none" w:sz="0" w:space="0" w:color="auto"/>
            <w:bottom w:val="none" w:sz="0" w:space="0" w:color="auto"/>
            <w:right w:val="none" w:sz="0" w:space="0" w:color="auto"/>
          </w:divBdr>
        </w:div>
        <w:div w:id="503785757">
          <w:marLeft w:val="480"/>
          <w:marRight w:val="0"/>
          <w:marTop w:val="0"/>
          <w:marBottom w:val="0"/>
          <w:divBdr>
            <w:top w:val="none" w:sz="0" w:space="0" w:color="auto"/>
            <w:left w:val="none" w:sz="0" w:space="0" w:color="auto"/>
            <w:bottom w:val="none" w:sz="0" w:space="0" w:color="auto"/>
            <w:right w:val="none" w:sz="0" w:space="0" w:color="auto"/>
          </w:divBdr>
        </w:div>
        <w:div w:id="1809665564">
          <w:marLeft w:val="480"/>
          <w:marRight w:val="0"/>
          <w:marTop w:val="0"/>
          <w:marBottom w:val="0"/>
          <w:divBdr>
            <w:top w:val="none" w:sz="0" w:space="0" w:color="auto"/>
            <w:left w:val="none" w:sz="0" w:space="0" w:color="auto"/>
            <w:bottom w:val="none" w:sz="0" w:space="0" w:color="auto"/>
            <w:right w:val="none" w:sz="0" w:space="0" w:color="auto"/>
          </w:divBdr>
        </w:div>
        <w:div w:id="1746024636">
          <w:marLeft w:val="480"/>
          <w:marRight w:val="0"/>
          <w:marTop w:val="0"/>
          <w:marBottom w:val="0"/>
          <w:divBdr>
            <w:top w:val="none" w:sz="0" w:space="0" w:color="auto"/>
            <w:left w:val="none" w:sz="0" w:space="0" w:color="auto"/>
            <w:bottom w:val="none" w:sz="0" w:space="0" w:color="auto"/>
            <w:right w:val="none" w:sz="0" w:space="0" w:color="auto"/>
          </w:divBdr>
        </w:div>
        <w:div w:id="1822115699">
          <w:marLeft w:val="480"/>
          <w:marRight w:val="0"/>
          <w:marTop w:val="0"/>
          <w:marBottom w:val="0"/>
          <w:divBdr>
            <w:top w:val="none" w:sz="0" w:space="0" w:color="auto"/>
            <w:left w:val="none" w:sz="0" w:space="0" w:color="auto"/>
            <w:bottom w:val="none" w:sz="0" w:space="0" w:color="auto"/>
            <w:right w:val="none" w:sz="0" w:space="0" w:color="auto"/>
          </w:divBdr>
        </w:div>
        <w:div w:id="279723652">
          <w:marLeft w:val="480"/>
          <w:marRight w:val="0"/>
          <w:marTop w:val="0"/>
          <w:marBottom w:val="0"/>
          <w:divBdr>
            <w:top w:val="none" w:sz="0" w:space="0" w:color="auto"/>
            <w:left w:val="none" w:sz="0" w:space="0" w:color="auto"/>
            <w:bottom w:val="none" w:sz="0" w:space="0" w:color="auto"/>
            <w:right w:val="none" w:sz="0" w:space="0" w:color="auto"/>
          </w:divBdr>
        </w:div>
        <w:div w:id="2106073665">
          <w:marLeft w:val="480"/>
          <w:marRight w:val="0"/>
          <w:marTop w:val="0"/>
          <w:marBottom w:val="0"/>
          <w:divBdr>
            <w:top w:val="none" w:sz="0" w:space="0" w:color="auto"/>
            <w:left w:val="none" w:sz="0" w:space="0" w:color="auto"/>
            <w:bottom w:val="none" w:sz="0" w:space="0" w:color="auto"/>
            <w:right w:val="none" w:sz="0" w:space="0" w:color="auto"/>
          </w:divBdr>
        </w:div>
        <w:div w:id="1057242508">
          <w:marLeft w:val="480"/>
          <w:marRight w:val="0"/>
          <w:marTop w:val="0"/>
          <w:marBottom w:val="0"/>
          <w:divBdr>
            <w:top w:val="none" w:sz="0" w:space="0" w:color="auto"/>
            <w:left w:val="none" w:sz="0" w:space="0" w:color="auto"/>
            <w:bottom w:val="none" w:sz="0" w:space="0" w:color="auto"/>
            <w:right w:val="none" w:sz="0" w:space="0" w:color="auto"/>
          </w:divBdr>
        </w:div>
        <w:div w:id="425541688">
          <w:marLeft w:val="480"/>
          <w:marRight w:val="0"/>
          <w:marTop w:val="0"/>
          <w:marBottom w:val="0"/>
          <w:divBdr>
            <w:top w:val="none" w:sz="0" w:space="0" w:color="auto"/>
            <w:left w:val="none" w:sz="0" w:space="0" w:color="auto"/>
            <w:bottom w:val="none" w:sz="0" w:space="0" w:color="auto"/>
            <w:right w:val="none" w:sz="0" w:space="0" w:color="auto"/>
          </w:divBdr>
        </w:div>
        <w:div w:id="388118577">
          <w:marLeft w:val="480"/>
          <w:marRight w:val="0"/>
          <w:marTop w:val="0"/>
          <w:marBottom w:val="0"/>
          <w:divBdr>
            <w:top w:val="none" w:sz="0" w:space="0" w:color="auto"/>
            <w:left w:val="none" w:sz="0" w:space="0" w:color="auto"/>
            <w:bottom w:val="none" w:sz="0" w:space="0" w:color="auto"/>
            <w:right w:val="none" w:sz="0" w:space="0" w:color="auto"/>
          </w:divBdr>
        </w:div>
        <w:div w:id="1318651651">
          <w:marLeft w:val="480"/>
          <w:marRight w:val="0"/>
          <w:marTop w:val="0"/>
          <w:marBottom w:val="0"/>
          <w:divBdr>
            <w:top w:val="none" w:sz="0" w:space="0" w:color="auto"/>
            <w:left w:val="none" w:sz="0" w:space="0" w:color="auto"/>
            <w:bottom w:val="none" w:sz="0" w:space="0" w:color="auto"/>
            <w:right w:val="none" w:sz="0" w:space="0" w:color="auto"/>
          </w:divBdr>
        </w:div>
        <w:div w:id="1825512811">
          <w:marLeft w:val="480"/>
          <w:marRight w:val="0"/>
          <w:marTop w:val="0"/>
          <w:marBottom w:val="0"/>
          <w:divBdr>
            <w:top w:val="none" w:sz="0" w:space="0" w:color="auto"/>
            <w:left w:val="none" w:sz="0" w:space="0" w:color="auto"/>
            <w:bottom w:val="none" w:sz="0" w:space="0" w:color="auto"/>
            <w:right w:val="none" w:sz="0" w:space="0" w:color="auto"/>
          </w:divBdr>
        </w:div>
        <w:div w:id="494222705">
          <w:marLeft w:val="480"/>
          <w:marRight w:val="0"/>
          <w:marTop w:val="0"/>
          <w:marBottom w:val="0"/>
          <w:divBdr>
            <w:top w:val="none" w:sz="0" w:space="0" w:color="auto"/>
            <w:left w:val="none" w:sz="0" w:space="0" w:color="auto"/>
            <w:bottom w:val="none" w:sz="0" w:space="0" w:color="auto"/>
            <w:right w:val="none" w:sz="0" w:space="0" w:color="auto"/>
          </w:divBdr>
        </w:div>
        <w:div w:id="856191925">
          <w:marLeft w:val="480"/>
          <w:marRight w:val="0"/>
          <w:marTop w:val="0"/>
          <w:marBottom w:val="0"/>
          <w:divBdr>
            <w:top w:val="none" w:sz="0" w:space="0" w:color="auto"/>
            <w:left w:val="none" w:sz="0" w:space="0" w:color="auto"/>
            <w:bottom w:val="none" w:sz="0" w:space="0" w:color="auto"/>
            <w:right w:val="none" w:sz="0" w:space="0" w:color="auto"/>
          </w:divBdr>
        </w:div>
        <w:div w:id="1554465076">
          <w:marLeft w:val="480"/>
          <w:marRight w:val="0"/>
          <w:marTop w:val="0"/>
          <w:marBottom w:val="0"/>
          <w:divBdr>
            <w:top w:val="none" w:sz="0" w:space="0" w:color="auto"/>
            <w:left w:val="none" w:sz="0" w:space="0" w:color="auto"/>
            <w:bottom w:val="none" w:sz="0" w:space="0" w:color="auto"/>
            <w:right w:val="none" w:sz="0" w:space="0" w:color="auto"/>
          </w:divBdr>
        </w:div>
        <w:div w:id="308679780">
          <w:marLeft w:val="480"/>
          <w:marRight w:val="0"/>
          <w:marTop w:val="0"/>
          <w:marBottom w:val="0"/>
          <w:divBdr>
            <w:top w:val="none" w:sz="0" w:space="0" w:color="auto"/>
            <w:left w:val="none" w:sz="0" w:space="0" w:color="auto"/>
            <w:bottom w:val="none" w:sz="0" w:space="0" w:color="auto"/>
            <w:right w:val="none" w:sz="0" w:space="0" w:color="auto"/>
          </w:divBdr>
        </w:div>
        <w:div w:id="1612737364">
          <w:marLeft w:val="480"/>
          <w:marRight w:val="0"/>
          <w:marTop w:val="0"/>
          <w:marBottom w:val="0"/>
          <w:divBdr>
            <w:top w:val="none" w:sz="0" w:space="0" w:color="auto"/>
            <w:left w:val="none" w:sz="0" w:space="0" w:color="auto"/>
            <w:bottom w:val="none" w:sz="0" w:space="0" w:color="auto"/>
            <w:right w:val="none" w:sz="0" w:space="0" w:color="auto"/>
          </w:divBdr>
        </w:div>
        <w:div w:id="430276339">
          <w:marLeft w:val="480"/>
          <w:marRight w:val="0"/>
          <w:marTop w:val="0"/>
          <w:marBottom w:val="0"/>
          <w:divBdr>
            <w:top w:val="none" w:sz="0" w:space="0" w:color="auto"/>
            <w:left w:val="none" w:sz="0" w:space="0" w:color="auto"/>
            <w:bottom w:val="none" w:sz="0" w:space="0" w:color="auto"/>
            <w:right w:val="none" w:sz="0" w:space="0" w:color="auto"/>
          </w:divBdr>
        </w:div>
        <w:div w:id="763258808">
          <w:marLeft w:val="480"/>
          <w:marRight w:val="0"/>
          <w:marTop w:val="0"/>
          <w:marBottom w:val="0"/>
          <w:divBdr>
            <w:top w:val="none" w:sz="0" w:space="0" w:color="auto"/>
            <w:left w:val="none" w:sz="0" w:space="0" w:color="auto"/>
            <w:bottom w:val="none" w:sz="0" w:space="0" w:color="auto"/>
            <w:right w:val="none" w:sz="0" w:space="0" w:color="auto"/>
          </w:divBdr>
        </w:div>
        <w:div w:id="1067070934">
          <w:marLeft w:val="480"/>
          <w:marRight w:val="0"/>
          <w:marTop w:val="0"/>
          <w:marBottom w:val="0"/>
          <w:divBdr>
            <w:top w:val="none" w:sz="0" w:space="0" w:color="auto"/>
            <w:left w:val="none" w:sz="0" w:space="0" w:color="auto"/>
            <w:bottom w:val="none" w:sz="0" w:space="0" w:color="auto"/>
            <w:right w:val="none" w:sz="0" w:space="0" w:color="auto"/>
          </w:divBdr>
        </w:div>
        <w:div w:id="206457254">
          <w:marLeft w:val="480"/>
          <w:marRight w:val="0"/>
          <w:marTop w:val="0"/>
          <w:marBottom w:val="0"/>
          <w:divBdr>
            <w:top w:val="none" w:sz="0" w:space="0" w:color="auto"/>
            <w:left w:val="none" w:sz="0" w:space="0" w:color="auto"/>
            <w:bottom w:val="none" w:sz="0" w:space="0" w:color="auto"/>
            <w:right w:val="none" w:sz="0" w:space="0" w:color="auto"/>
          </w:divBdr>
        </w:div>
        <w:div w:id="1166749207">
          <w:marLeft w:val="480"/>
          <w:marRight w:val="0"/>
          <w:marTop w:val="0"/>
          <w:marBottom w:val="0"/>
          <w:divBdr>
            <w:top w:val="none" w:sz="0" w:space="0" w:color="auto"/>
            <w:left w:val="none" w:sz="0" w:space="0" w:color="auto"/>
            <w:bottom w:val="none" w:sz="0" w:space="0" w:color="auto"/>
            <w:right w:val="none" w:sz="0" w:space="0" w:color="auto"/>
          </w:divBdr>
        </w:div>
        <w:div w:id="1620448260">
          <w:marLeft w:val="480"/>
          <w:marRight w:val="0"/>
          <w:marTop w:val="0"/>
          <w:marBottom w:val="0"/>
          <w:divBdr>
            <w:top w:val="none" w:sz="0" w:space="0" w:color="auto"/>
            <w:left w:val="none" w:sz="0" w:space="0" w:color="auto"/>
            <w:bottom w:val="none" w:sz="0" w:space="0" w:color="auto"/>
            <w:right w:val="none" w:sz="0" w:space="0" w:color="auto"/>
          </w:divBdr>
        </w:div>
        <w:div w:id="312101729">
          <w:marLeft w:val="480"/>
          <w:marRight w:val="0"/>
          <w:marTop w:val="0"/>
          <w:marBottom w:val="0"/>
          <w:divBdr>
            <w:top w:val="none" w:sz="0" w:space="0" w:color="auto"/>
            <w:left w:val="none" w:sz="0" w:space="0" w:color="auto"/>
            <w:bottom w:val="none" w:sz="0" w:space="0" w:color="auto"/>
            <w:right w:val="none" w:sz="0" w:space="0" w:color="auto"/>
          </w:divBdr>
        </w:div>
        <w:div w:id="128593050">
          <w:marLeft w:val="480"/>
          <w:marRight w:val="0"/>
          <w:marTop w:val="0"/>
          <w:marBottom w:val="0"/>
          <w:divBdr>
            <w:top w:val="none" w:sz="0" w:space="0" w:color="auto"/>
            <w:left w:val="none" w:sz="0" w:space="0" w:color="auto"/>
            <w:bottom w:val="none" w:sz="0" w:space="0" w:color="auto"/>
            <w:right w:val="none" w:sz="0" w:space="0" w:color="auto"/>
          </w:divBdr>
        </w:div>
        <w:div w:id="738018005">
          <w:marLeft w:val="480"/>
          <w:marRight w:val="0"/>
          <w:marTop w:val="0"/>
          <w:marBottom w:val="0"/>
          <w:divBdr>
            <w:top w:val="none" w:sz="0" w:space="0" w:color="auto"/>
            <w:left w:val="none" w:sz="0" w:space="0" w:color="auto"/>
            <w:bottom w:val="none" w:sz="0" w:space="0" w:color="auto"/>
            <w:right w:val="none" w:sz="0" w:space="0" w:color="auto"/>
          </w:divBdr>
        </w:div>
        <w:div w:id="917129823">
          <w:marLeft w:val="480"/>
          <w:marRight w:val="0"/>
          <w:marTop w:val="0"/>
          <w:marBottom w:val="0"/>
          <w:divBdr>
            <w:top w:val="none" w:sz="0" w:space="0" w:color="auto"/>
            <w:left w:val="none" w:sz="0" w:space="0" w:color="auto"/>
            <w:bottom w:val="none" w:sz="0" w:space="0" w:color="auto"/>
            <w:right w:val="none" w:sz="0" w:space="0" w:color="auto"/>
          </w:divBdr>
        </w:div>
        <w:div w:id="458647010">
          <w:marLeft w:val="480"/>
          <w:marRight w:val="0"/>
          <w:marTop w:val="0"/>
          <w:marBottom w:val="0"/>
          <w:divBdr>
            <w:top w:val="none" w:sz="0" w:space="0" w:color="auto"/>
            <w:left w:val="none" w:sz="0" w:space="0" w:color="auto"/>
            <w:bottom w:val="none" w:sz="0" w:space="0" w:color="auto"/>
            <w:right w:val="none" w:sz="0" w:space="0" w:color="auto"/>
          </w:divBdr>
        </w:div>
        <w:div w:id="483279583">
          <w:marLeft w:val="480"/>
          <w:marRight w:val="0"/>
          <w:marTop w:val="0"/>
          <w:marBottom w:val="0"/>
          <w:divBdr>
            <w:top w:val="none" w:sz="0" w:space="0" w:color="auto"/>
            <w:left w:val="none" w:sz="0" w:space="0" w:color="auto"/>
            <w:bottom w:val="none" w:sz="0" w:space="0" w:color="auto"/>
            <w:right w:val="none" w:sz="0" w:space="0" w:color="auto"/>
          </w:divBdr>
        </w:div>
        <w:div w:id="1135027541">
          <w:marLeft w:val="480"/>
          <w:marRight w:val="0"/>
          <w:marTop w:val="0"/>
          <w:marBottom w:val="0"/>
          <w:divBdr>
            <w:top w:val="none" w:sz="0" w:space="0" w:color="auto"/>
            <w:left w:val="none" w:sz="0" w:space="0" w:color="auto"/>
            <w:bottom w:val="none" w:sz="0" w:space="0" w:color="auto"/>
            <w:right w:val="none" w:sz="0" w:space="0" w:color="auto"/>
          </w:divBdr>
        </w:div>
        <w:div w:id="1205480615">
          <w:marLeft w:val="480"/>
          <w:marRight w:val="0"/>
          <w:marTop w:val="0"/>
          <w:marBottom w:val="0"/>
          <w:divBdr>
            <w:top w:val="none" w:sz="0" w:space="0" w:color="auto"/>
            <w:left w:val="none" w:sz="0" w:space="0" w:color="auto"/>
            <w:bottom w:val="none" w:sz="0" w:space="0" w:color="auto"/>
            <w:right w:val="none" w:sz="0" w:space="0" w:color="auto"/>
          </w:divBdr>
        </w:div>
        <w:div w:id="1948462795">
          <w:marLeft w:val="480"/>
          <w:marRight w:val="0"/>
          <w:marTop w:val="0"/>
          <w:marBottom w:val="0"/>
          <w:divBdr>
            <w:top w:val="none" w:sz="0" w:space="0" w:color="auto"/>
            <w:left w:val="none" w:sz="0" w:space="0" w:color="auto"/>
            <w:bottom w:val="none" w:sz="0" w:space="0" w:color="auto"/>
            <w:right w:val="none" w:sz="0" w:space="0" w:color="auto"/>
          </w:divBdr>
        </w:div>
        <w:div w:id="186413080">
          <w:marLeft w:val="480"/>
          <w:marRight w:val="0"/>
          <w:marTop w:val="0"/>
          <w:marBottom w:val="0"/>
          <w:divBdr>
            <w:top w:val="none" w:sz="0" w:space="0" w:color="auto"/>
            <w:left w:val="none" w:sz="0" w:space="0" w:color="auto"/>
            <w:bottom w:val="none" w:sz="0" w:space="0" w:color="auto"/>
            <w:right w:val="none" w:sz="0" w:space="0" w:color="auto"/>
          </w:divBdr>
        </w:div>
        <w:div w:id="427192197">
          <w:marLeft w:val="480"/>
          <w:marRight w:val="0"/>
          <w:marTop w:val="0"/>
          <w:marBottom w:val="0"/>
          <w:divBdr>
            <w:top w:val="none" w:sz="0" w:space="0" w:color="auto"/>
            <w:left w:val="none" w:sz="0" w:space="0" w:color="auto"/>
            <w:bottom w:val="none" w:sz="0" w:space="0" w:color="auto"/>
            <w:right w:val="none" w:sz="0" w:space="0" w:color="auto"/>
          </w:divBdr>
        </w:div>
        <w:div w:id="1907915356">
          <w:marLeft w:val="480"/>
          <w:marRight w:val="0"/>
          <w:marTop w:val="0"/>
          <w:marBottom w:val="0"/>
          <w:divBdr>
            <w:top w:val="none" w:sz="0" w:space="0" w:color="auto"/>
            <w:left w:val="none" w:sz="0" w:space="0" w:color="auto"/>
            <w:bottom w:val="none" w:sz="0" w:space="0" w:color="auto"/>
            <w:right w:val="none" w:sz="0" w:space="0" w:color="auto"/>
          </w:divBdr>
        </w:div>
        <w:div w:id="216597649">
          <w:marLeft w:val="480"/>
          <w:marRight w:val="0"/>
          <w:marTop w:val="0"/>
          <w:marBottom w:val="0"/>
          <w:divBdr>
            <w:top w:val="none" w:sz="0" w:space="0" w:color="auto"/>
            <w:left w:val="none" w:sz="0" w:space="0" w:color="auto"/>
            <w:bottom w:val="none" w:sz="0" w:space="0" w:color="auto"/>
            <w:right w:val="none" w:sz="0" w:space="0" w:color="auto"/>
          </w:divBdr>
        </w:div>
        <w:div w:id="1521235825">
          <w:marLeft w:val="480"/>
          <w:marRight w:val="0"/>
          <w:marTop w:val="0"/>
          <w:marBottom w:val="0"/>
          <w:divBdr>
            <w:top w:val="none" w:sz="0" w:space="0" w:color="auto"/>
            <w:left w:val="none" w:sz="0" w:space="0" w:color="auto"/>
            <w:bottom w:val="none" w:sz="0" w:space="0" w:color="auto"/>
            <w:right w:val="none" w:sz="0" w:space="0" w:color="auto"/>
          </w:divBdr>
        </w:div>
        <w:div w:id="1653219587">
          <w:marLeft w:val="480"/>
          <w:marRight w:val="0"/>
          <w:marTop w:val="0"/>
          <w:marBottom w:val="0"/>
          <w:divBdr>
            <w:top w:val="none" w:sz="0" w:space="0" w:color="auto"/>
            <w:left w:val="none" w:sz="0" w:space="0" w:color="auto"/>
            <w:bottom w:val="none" w:sz="0" w:space="0" w:color="auto"/>
            <w:right w:val="none" w:sz="0" w:space="0" w:color="auto"/>
          </w:divBdr>
        </w:div>
        <w:div w:id="1672875977">
          <w:marLeft w:val="480"/>
          <w:marRight w:val="0"/>
          <w:marTop w:val="0"/>
          <w:marBottom w:val="0"/>
          <w:divBdr>
            <w:top w:val="none" w:sz="0" w:space="0" w:color="auto"/>
            <w:left w:val="none" w:sz="0" w:space="0" w:color="auto"/>
            <w:bottom w:val="none" w:sz="0" w:space="0" w:color="auto"/>
            <w:right w:val="none" w:sz="0" w:space="0" w:color="auto"/>
          </w:divBdr>
        </w:div>
        <w:div w:id="1229456244">
          <w:marLeft w:val="480"/>
          <w:marRight w:val="0"/>
          <w:marTop w:val="0"/>
          <w:marBottom w:val="0"/>
          <w:divBdr>
            <w:top w:val="none" w:sz="0" w:space="0" w:color="auto"/>
            <w:left w:val="none" w:sz="0" w:space="0" w:color="auto"/>
            <w:bottom w:val="none" w:sz="0" w:space="0" w:color="auto"/>
            <w:right w:val="none" w:sz="0" w:space="0" w:color="auto"/>
          </w:divBdr>
        </w:div>
        <w:div w:id="33963094">
          <w:marLeft w:val="480"/>
          <w:marRight w:val="0"/>
          <w:marTop w:val="0"/>
          <w:marBottom w:val="0"/>
          <w:divBdr>
            <w:top w:val="none" w:sz="0" w:space="0" w:color="auto"/>
            <w:left w:val="none" w:sz="0" w:space="0" w:color="auto"/>
            <w:bottom w:val="none" w:sz="0" w:space="0" w:color="auto"/>
            <w:right w:val="none" w:sz="0" w:space="0" w:color="auto"/>
          </w:divBdr>
        </w:div>
        <w:div w:id="554705158">
          <w:marLeft w:val="480"/>
          <w:marRight w:val="0"/>
          <w:marTop w:val="0"/>
          <w:marBottom w:val="0"/>
          <w:divBdr>
            <w:top w:val="none" w:sz="0" w:space="0" w:color="auto"/>
            <w:left w:val="none" w:sz="0" w:space="0" w:color="auto"/>
            <w:bottom w:val="none" w:sz="0" w:space="0" w:color="auto"/>
            <w:right w:val="none" w:sz="0" w:space="0" w:color="auto"/>
          </w:divBdr>
        </w:div>
        <w:div w:id="325326931">
          <w:marLeft w:val="480"/>
          <w:marRight w:val="0"/>
          <w:marTop w:val="0"/>
          <w:marBottom w:val="0"/>
          <w:divBdr>
            <w:top w:val="none" w:sz="0" w:space="0" w:color="auto"/>
            <w:left w:val="none" w:sz="0" w:space="0" w:color="auto"/>
            <w:bottom w:val="none" w:sz="0" w:space="0" w:color="auto"/>
            <w:right w:val="none" w:sz="0" w:space="0" w:color="auto"/>
          </w:divBdr>
        </w:div>
      </w:divsChild>
    </w:div>
    <w:div w:id="37584572">
      <w:bodyDiv w:val="1"/>
      <w:marLeft w:val="0"/>
      <w:marRight w:val="0"/>
      <w:marTop w:val="0"/>
      <w:marBottom w:val="0"/>
      <w:divBdr>
        <w:top w:val="none" w:sz="0" w:space="0" w:color="auto"/>
        <w:left w:val="none" w:sz="0" w:space="0" w:color="auto"/>
        <w:bottom w:val="none" w:sz="0" w:space="0" w:color="auto"/>
        <w:right w:val="none" w:sz="0" w:space="0" w:color="auto"/>
      </w:divBdr>
    </w:div>
    <w:div w:id="37825365">
      <w:bodyDiv w:val="1"/>
      <w:marLeft w:val="0"/>
      <w:marRight w:val="0"/>
      <w:marTop w:val="0"/>
      <w:marBottom w:val="0"/>
      <w:divBdr>
        <w:top w:val="none" w:sz="0" w:space="0" w:color="auto"/>
        <w:left w:val="none" w:sz="0" w:space="0" w:color="auto"/>
        <w:bottom w:val="none" w:sz="0" w:space="0" w:color="auto"/>
        <w:right w:val="none" w:sz="0" w:space="0" w:color="auto"/>
      </w:divBdr>
    </w:div>
    <w:div w:id="39408164">
      <w:bodyDiv w:val="1"/>
      <w:marLeft w:val="0"/>
      <w:marRight w:val="0"/>
      <w:marTop w:val="0"/>
      <w:marBottom w:val="0"/>
      <w:divBdr>
        <w:top w:val="none" w:sz="0" w:space="0" w:color="auto"/>
        <w:left w:val="none" w:sz="0" w:space="0" w:color="auto"/>
        <w:bottom w:val="none" w:sz="0" w:space="0" w:color="auto"/>
        <w:right w:val="none" w:sz="0" w:space="0" w:color="auto"/>
      </w:divBdr>
    </w:div>
    <w:div w:id="39671796">
      <w:bodyDiv w:val="1"/>
      <w:marLeft w:val="0"/>
      <w:marRight w:val="0"/>
      <w:marTop w:val="0"/>
      <w:marBottom w:val="0"/>
      <w:divBdr>
        <w:top w:val="none" w:sz="0" w:space="0" w:color="auto"/>
        <w:left w:val="none" w:sz="0" w:space="0" w:color="auto"/>
        <w:bottom w:val="none" w:sz="0" w:space="0" w:color="auto"/>
        <w:right w:val="none" w:sz="0" w:space="0" w:color="auto"/>
      </w:divBdr>
    </w:div>
    <w:div w:id="40909606">
      <w:bodyDiv w:val="1"/>
      <w:marLeft w:val="0"/>
      <w:marRight w:val="0"/>
      <w:marTop w:val="0"/>
      <w:marBottom w:val="0"/>
      <w:divBdr>
        <w:top w:val="none" w:sz="0" w:space="0" w:color="auto"/>
        <w:left w:val="none" w:sz="0" w:space="0" w:color="auto"/>
        <w:bottom w:val="none" w:sz="0" w:space="0" w:color="auto"/>
        <w:right w:val="none" w:sz="0" w:space="0" w:color="auto"/>
      </w:divBdr>
    </w:div>
    <w:div w:id="41246799">
      <w:bodyDiv w:val="1"/>
      <w:marLeft w:val="0"/>
      <w:marRight w:val="0"/>
      <w:marTop w:val="0"/>
      <w:marBottom w:val="0"/>
      <w:divBdr>
        <w:top w:val="none" w:sz="0" w:space="0" w:color="auto"/>
        <w:left w:val="none" w:sz="0" w:space="0" w:color="auto"/>
        <w:bottom w:val="none" w:sz="0" w:space="0" w:color="auto"/>
        <w:right w:val="none" w:sz="0" w:space="0" w:color="auto"/>
      </w:divBdr>
    </w:div>
    <w:div w:id="41491354">
      <w:bodyDiv w:val="1"/>
      <w:marLeft w:val="0"/>
      <w:marRight w:val="0"/>
      <w:marTop w:val="0"/>
      <w:marBottom w:val="0"/>
      <w:divBdr>
        <w:top w:val="none" w:sz="0" w:space="0" w:color="auto"/>
        <w:left w:val="none" w:sz="0" w:space="0" w:color="auto"/>
        <w:bottom w:val="none" w:sz="0" w:space="0" w:color="auto"/>
        <w:right w:val="none" w:sz="0" w:space="0" w:color="auto"/>
      </w:divBdr>
    </w:div>
    <w:div w:id="42533808">
      <w:bodyDiv w:val="1"/>
      <w:marLeft w:val="0"/>
      <w:marRight w:val="0"/>
      <w:marTop w:val="0"/>
      <w:marBottom w:val="0"/>
      <w:divBdr>
        <w:top w:val="none" w:sz="0" w:space="0" w:color="auto"/>
        <w:left w:val="none" w:sz="0" w:space="0" w:color="auto"/>
        <w:bottom w:val="none" w:sz="0" w:space="0" w:color="auto"/>
        <w:right w:val="none" w:sz="0" w:space="0" w:color="auto"/>
      </w:divBdr>
    </w:div>
    <w:div w:id="43146485">
      <w:bodyDiv w:val="1"/>
      <w:marLeft w:val="0"/>
      <w:marRight w:val="0"/>
      <w:marTop w:val="0"/>
      <w:marBottom w:val="0"/>
      <w:divBdr>
        <w:top w:val="none" w:sz="0" w:space="0" w:color="auto"/>
        <w:left w:val="none" w:sz="0" w:space="0" w:color="auto"/>
        <w:bottom w:val="none" w:sz="0" w:space="0" w:color="auto"/>
        <w:right w:val="none" w:sz="0" w:space="0" w:color="auto"/>
      </w:divBdr>
    </w:div>
    <w:div w:id="44067353">
      <w:bodyDiv w:val="1"/>
      <w:marLeft w:val="0"/>
      <w:marRight w:val="0"/>
      <w:marTop w:val="0"/>
      <w:marBottom w:val="0"/>
      <w:divBdr>
        <w:top w:val="none" w:sz="0" w:space="0" w:color="auto"/>
        <w:left w:val="none" w:sz="0" w:space="0" w:color="auto"/>
        <w:bottom w:val="none" w:sz="0" w:space="0" w:color="auto"/>
        <w:right w:val="none" w:sz="0" w:space="0" w:color="auto"/>
      </w:divBdr>
    </w:div>
    <w:div w:id="44530893">
      <w:bodyDiv w:val="1"/>
      <w:marLeft w:val="0"/>
      <w:marRight w:val="0"/>
      <w:marTop w:val="0"/>
      <w:marBottom w:val="0"/>
      <w:divBdr>
        <w:top w:val="none" w:sz="0" w:space="0" w:color="auto"/>
        <w:left w:val="none" w:sz="0" w:space="0" w:color="auto"/>
        <w:bottom w:val="none" w:sz="0" w:space="0" w:color="auto"/>
        <w:right w:val="none" w:sz="0" w:space="0" w:color="auto"/>
      </w:divBdr>
    </w:div>
    <w:div w:id="44793509">
      <w:bodyDiv w:val="1"/>
      <w:marLeft w:val="0"/>
      <w:marRight w:val="0"/>
      <w:marTop w:val="0"/>
      <w:marBottom w:val="0"/>
      <w:divBdr>
        <w:top w:val="none" w:sz="0" w:space="0" w:color="auto"/>
        <w:left w:val="none" w:sz="0" w:space="0" w:color="auto"/>
        <w:bottom w:val="none" w:sz="0" w:space="0" w:color="auto"/>
        <w:right w:val="none" w:sz="0" w:space="0" w:color="auto"/>
      </w:divBdr>
    </w:div>
    <w:div w:id="48579129">
      <w:bodyDiv w:val="1"/>
      <w:marLeft w:val="0"/>
      <w:marRight w:val="0"/>
      <w:marTop w:val="0"/>
      <w:marBottom w:val="0"/>
      <w:divBdr>
        <w:top w:val="none" w:sz="0" w:space="0" w:color="auto"/>
        <w:left w:val="none" w:sz="0" w:space="0" w:color="auto"/>
        <w:bottom w:val="none" w:sz="0" w:space="0" w:color="auto"/>
        <w:right w:val="none" w:sz="0" w:space="0" w:color="auto"/>
      </w:divBdr>
    </w:div>
    <w:div w:id="51126962">
      <w:bodyDiv w:val="1"/>
      <w:marLeft w:val="0"/>
      <w:marRight w:val="0"/>
      <w:marTop w:val="0"/>
      <w:marBottom w:val="0"/>
      <w:divBdr>
        <w:top w:val="none" w:sz="0" w:space="0" w:color="auto"/>
        <w:left w:val="none" w:sz="0" w:space="0" w:color="auto"/>
        <w:bottom w:val="none" w:sz="0" w:space="0" w:color="auto"/>
        <w:right w:val="none" w:sz="0" w:space="0" w:color="auto"/>
      </w:divBdr>
    </w:div>
    <w:div w:id="52824002">
      <w:bodyDiv w:val="1"/>
      <w:marLeft w:val="0"/>
      <w:marRight w:val="0"/>
      <w:marTop w:val="0"/>
      <w:marBottom w:val="0"/>
      <w:divBdr>
        <w:top w:val="none" w:sz="0" w:space="0" w:color="auto"/>
        <w:left w:val="none" w:sz="0" w:space="0" w:color="auto"/>
        <w:bottom w:val="none" w:sz="0" w:space="0" w:color="auto"/>
        <w:right w:val="none" w:sz="0" w:space="0" w:color="auto"/>
      </w:divBdr>
    </w:div>
    <w:div w:id="55980062">
      <w:bodyDiv w:val="1"/>
      <w:marLeft w:val="0"/>
      <w:marRight w:val="0"/>
      <w:marTop w:val="0"/>
      <w:marBottom w:val="0"/>
      <w:divBdr>
        <w:top w:val="none" w:sz="0" w:space="0" w:color="auto"/>
        <w:left w:val="none" w:sz="0" w:space="0" w:color="auto"/>
        <w:bottom w:val="none" w:sz="0" w:space="0" w:color="auto"/>
        <w:right w:val="none" w:sz="0" w:space="0" w:color="auto"/>
      </w:divBdr>
    </w:div>
    <w:div w:id="56242930">
      <w:bodyDiv w:val="1"/>
      <w:marLeft w:val="0"/>
      <w:marRight w:val="0"/>
      <w:marTop w:val="0"/>
      <w:marBottom w:val="0"/>
      <w:divBdr>
        <w:top w:val="none" w:sz="0" w:space="0" w:color="auto"/>
        <w:left w:val="none" w:sz="0" w:space="0" w:color="auto"/>
        <w:bottom w:val="none" w:sz="0" w:space="0" w:color="auto"/>
        <w:right w:val="none" w:sz="0" w:space="0" w:color="auto"/>
      </w:divBdr>
      <w:divsChild>
        <w:div w:id="602152735">
          <w:marLeft w:val="480"/>
          <w:marRight w:val="0"/>
          <w:marTop w:val="0"/>
          <w:marBottom w:val="0"/>
          <w:divBdr>
            <w:top w:val="none" w:sz="0" w:space="0" w:color="auto"/>
            <w:left w:val="none" w:sz="0" w:space="0" w:color="auto"/>
            <w:bottom w:val="none" w:sz="0" w:space="0" w:color="auto"/>
            <w:right w:val="none" w:sz="0" w:space="0" w:color="auto"/>
          </w:divBdr>
        </w:div>
        <w:div w:id="941844013">
          <w:marLeft w:val="480"/>
          <w:marRight w:val="0"/>
          <w:marTop w:val="0"/>
          <w:marBottom w:val="0"/>
          <w:divBdr>
            <w:top w:val="none" w:sz="0" w:space="0" w:color="auto"/>
            <w:left w:val="none" w:sz="0" w:space="0" w:color="auto"/>
            <w:bottom w:val="none" w:sz="0" w:space="0" w:color="auto"/>
            <w:right w:val="none" w:sz="0" w:space="0" w:color="auto"/>
          </w:divBdr>
        </w:div>
        <w:div w:id="1334991077">
          <w:marLeft w:val="480"/>
          <w:marRight w:val="0"/>
          <w:marTop w:val="0"/>
          <w:marBottom w:val="0"/>
          <w:divBdr>
            <w:top w:val="none" w:sz="0" w:space="0" w:color="auto"/>
            <w:left w:val="none" w:sz="0" w:space="0" w:color="auto"/>
            <w:bottom w:val="none" w:sz="0" w:space="0" w:color="auto"/>
            <w:right w:val="none" w:sz="0" w:space="0" w:color="auto"/>
          </w:divBdr>
        </w:div>
        <w:div w:id="1127552805">
          <w:marLeft w:val="480"/>
          <w:marRight w:val="0"/>
          <w:marTop w:val="0"/>
          <w:marBottom w:val="0"/>
          <w:divBdr>
            <w:top w:val="none" w:sz="0" w:space="0" w:color="auto"/>
            <w:left w:val="none" w:sz="0" w:space="0" w:color="auto"/>
            <w:bottom w:val="none" w:sz="0" w:space="0" w:color="auto"/>
            <w:right w:val="none" w:sz="0" w:space="0" w:color="auto"/>
          </w:divBdr>
        </w:div>
        <w:div w:id="693502389">
          <w:marLeft w:val="480"/>
          <w:marRight w:val="0"/>
          <w:marTop w:val="0"/>
          <w:marBottom w:val="0"/>
          <w:divBdr>
            <w:top w:val="none" w:sz="0" w:space="0" w:color="auto"/>
            <w:left w:val="none" w:sz="0" w:space="0" w:color="auto"/>
            <w:bottom w:val="none" w:sz="0" w:space="0" w:color="auto"/>
            <w:right w:val="none" w:sz="0" w:space="0" w:color="auto"/>
          </w:divBdr>
        </w:div>
        <w:div w:id="237207493">
          <w:marLeft w:val="480"/>
          <w:marRight w:val="0"/>
          <w:marTop w:val="0"/>
          <w:marBottom w:val="0"/>
          <w:divBdr>
            <w:top w:val="none" w:sz="0" w:space="0" w:color="auto"/>
            <w:left w:val="none" w:sz="0" w:space="0" w:color="auto"/>
            <w:bottom w:val="none" w:sz="0" w:space="0" w:color="auto"/>
            <w:right w:val="none" w:sz="0" w:space="0" w:color="auto"/>
          </w:divBdr>
        </w:div>
        <w:div w:id="1651248251">
          <w:marLeft w:val="480"/>
          <w:marRight w:val="0"/>
          <w:marTop w:val="0"/>
          <w:marBottom w:val="0"/>
          <w:divBdr>
            <w:top w:val="none" w:sz="0" w:space="0" w:color="auto"/>
            <w:left w:val="none" w:sz="0" w:space="0" w:color="auto"/>
            <w:bottom w:val="none" w:sz="0" w:space="0" w:color="auto"/>
            <w:right w:val="none" w:sz="0" w:space="0" w:color="auto"/>
          </w:divBdr>
        </w:div>
        <w:div w:id="1187908607">
          <w:marLeft w:val="480"/>
          <w:marRight w:val="0"/>
          <w:marTop w:val="0"/>
          <w:marBottom w:val="0"/>
          <w:divBdr>
            <w:top w:val="none" w:sz="0" w:space="0" w:color="auto"/>
            <w:left w:val="none" w:sz="0" w:space="0" w:color="auto"/>
            <w:bottom w:val="none" w:sz="0" w:space="0" w:color="auto"/>
            <w:right w:val="none" w:sz="0" w:space="0" w:color="auto"/>
          </w:divBdr>
        </w:div>
        <w:div w:id="99959227">
          <w:marLeft w:val="480"/>
          <w:marRight w:val="0"/>
          <w:marTop w:val="0"/>
          <w:marBottom w:val="0"/>
          <w:divBdr>
            <w:top w:val="none" w:sz="0" w:space="0" w:color="auto"/>
            <w:left w:val="none" w:sz="0" w:space="0" w:color="auto"/>
            <w:bottom w:val="none" w:sz="0" w:space="0" w:color="auto"/>
            <w:right w:val="none" w:sz="0" w:space="0" w:color="auto"/>
          </w:divBdr>
        </w:div>
        <w:div w:id="1649899679">
          <w:marLeft w:val="480"/>
          <w:marRight w:val="0"/>
          <w:marTop w:val="0"/>
          <w:marBottom w:val="0"/>
          <w:divBdr>
            <w:top w:val="none" w:sz="0" w:space="0" w:color="auto"/>
            <w:left w:val="none" w:sz="0" w:space="0" w:color="auto"/>
            <w:bottom w:val="none" w:sz="0" w:space="0" w:color="auto"/>
            <w:right w:val="none" w:sz="0" w:space="0" w:color="auto"/>
          </w:divBdr>
        </w:div>
        <w:div w:id="612442902">
          <w:marLeft w:val="480"/>
          <w:marRight w:val="0"/>
          <w:marTop w:val="0"/>
          <w:marBottom w:val="0"/>
          <w:divBdr>
            <w:top w:val="none" w:sz="0" w:space="0" w:color="auto"/>
            <w:left w:val="none" w:sz="0" w:space="0" w:color="auto"/>
            <w:bottom w:val="none" w:sz="0" w:space="0" w:color="auto"/>
            <w:right w:val="none" w:sz="0" w:space="0" w:color="auto"/>
          </w:divBdr>
        </w:div>
        <w:div w:id="814755977">
          <w:marLeft w:val="480"/>
          <w:marRight w:val="0"/>
          <w:marTop w:val="0"/>
          <w:marBottom w:val="0"/>
          <w:divBdr>
            <w:top w:val="none" w:sz="0" w:space="0" w:color="auto"/>
            <w:left w:val="none" w:sz="0" w:space="0" w:color="auto"/>
            <w:bottom w:val="none" w:sz="0" w:space="0" w:color="auto"/>
            <w:right w:val="none" w:sz="0" w:space="0" w:color="auto"/>
          </w:divBdr>
        </w:div>
        <w:div w:id="316347427">
          <w:marLeft w:val="480"/>
          <w:marRight w:val="0"/>
          <w:marTop w:val="0"/>
          <w:marBottom w:val="0"/>
          <w:divBdr>
            <w:top w:val="none" w:sz="0" w:space="0" w:color="auto"/>
            <w:left w:val="none" w:sz="0" w:space="0" w:color="auto"/>
            <w:bottom w:val="none" w:sz="0" w:space="0" w:color="auto"/>
            <w:right w:val="none" w:sz="0" w:space="0" w:color="auto"/>
          </w:divBdr>
        </w:div>
        <w:div w:id="1726369954">
          <w:marLeft w:val="480"/>
          <w:marRight w:val="0"/>
          <w:marTop w:val="0"/>
          <w:marBottom w:val="0"/>
          <w:divBdr>
            <w:top w:val="none" w:sz="0" w:space="0" w:color="auto"/>
            <w:left w:val="none" w:sz="0" w:space="0" w:color="auto"/>
            <w:bottom w:val="none" w:sz="0" w:space="0" w:color="auto"/>
            <w:right w:val="none" w:sz="0" w:space="0" w:color="auto"/>
          </w:divBdr>
        </w:div>
        <w:div w:id="571044354">
          <w:marLeft w:val="480"/>
          <w:marRight w:val="0"/>
          <w:marTop w:val="0"/>
          <w:marBottom w:val="0"/>
          <w:divBdr>
            <w:top w:val="none" w:sz="0" w:space="0" w:color="auto"/>
            <w:left w:val="none" w:sz="0" w:space="0" w:color="auto"/>
            <w:bottom w:val="none" w:sz="0" w:space="0" w:color="auto"/>
            <w:right w:val="none" w:sz="0" w:space="0" w:color="auto"/>
          </w:divBdr>
        </w:div>
        <w:div w:id="856044582">
          <w:marLeft w:val="480"/>
          <w:marRight w:val="0"/>
          <w:marTop w:val="0"/>
          <w:marBottom w:val="0"/>
          <w:divBdr>
            <w:top w:val="none" w:sz="0" w:space="0" w:color="auto"/>
            <w:left w:val="none" w:sz="0" w:space="0" w:color="auto"/>
            <w:bottom w:val="none" w:sz="0" w:space="0" w:color="auto"/>
            <w:right w:val="none" w:sz="0" w:space="0" w:color="auto"/>
          </w:divBdr>
        </w:div>
        <w:div w:id="102457190">
          <w:marLeft w:val="480"/>
          <w:marRight w:val="0"/>
          <w:marTop w:val="0"/>
          <w:marBottom w:val="0"/>
          <w:divBdr>
            <w:top w:val="none" w:sz="0" w:space="0" w:color="auto"/>
            <w:left w:val="none" w:sz="0" w:space="0" w:color="auto"/>
            <w:bottom w:val="none" w:sz="0" w:space="0" w:color="auto"/>
            <w:right w:val="none" w:sz="0" w:space="0" w:color="auto"/>
          </w:divBdr>
        </w:div>
        <w:div w:id="792482403">
          <w:marLeft w:val="480"/>
          <w:marRight w:val="0"/>
          <w:marTop w:val="0"/>
          <w:marBottom w:val="0"/>
          <w:divBdr>
            <w:top w:val="none" w:sz="0" w:space="0" w:color="auto"/>
            <w:left w:val="none" w:sz="0" w:space="0" w:color="auto"/>
            <w:bottom w:val="none" w:sz="0" w:space="0" w:color="auto"/>
            <w:right w:val="none" w:sz="0" w:space="0" w:color="auto"/>
          </w:divBdr>
        </w:div>
        <w:div w:id="1706708577">
          <w:marLeft w:val="480"/>
          <w:marRight w:val="0"/>
          <w:marTop w:val="0"/>
          <w:marBottom w:val="0"/>
          <w:divBdr>
            <w:top w:val="none" w:sz="0" w:space="0" w:color="auto"/>
            <w:left w:val="none" w:sz="0" w:space="0" w:color="auto"/>
            <w:bottom w:val="none" w:sz="0" w:space="0" w:color="auto"/>
            <w:right w:val="none" w:sz="0" w:space="0" w:color="auto"/>
          </w:divBdr>
        </w:div>
        <w:div w:id="1056661430">
          <w:marLeft w:val="480"/>
          <w:marRight w:val="0"/>
          <w:marTop w:val="0"/>
          <w:marBottom w:val="0"/>
          <w:divBdr>
            <w:top w:val="none" w:sz="0" w:space="0" w:color="auto"/>
            <w:left w:val="none" w:sz="0" w:space="0" w:color="auto"/>
            <w:bottom w:val="none" w:sz="0" w:space="0" w:color="auto"/>
            <w:right w:val="none" w:sz="0" w:space="0" w:color="auto"/>
          </w:divBdr>
        </w:div>
        <w:div w:id="1861164503">
          <w:marLeft w:val="480"/>
          <w:marRight w:val="0"/>
          <w:marTop w:val="0"/>
          <w:marBottom w:val="0"/>
          <w:divBdr>
            <w:top w:val="none" w:sz="0" w:space="0" w:color="auto"/>
            <w:left w:val="none" w:sz="0" w:space="0" w:color="auto"/>
            <w:bottom w:val="none" w:sz="0" w:space="0" w:color="auto"/>
            <w:right w:val="none" w:sz="0" w:space="0" w:color="auto"/>
          </w:divBdr>
        </w:div>
        <w:div w:id="1029447683">
          <w:marLeft w:val="480"/>
          <w:marRight w:val="0"/>
          <w:marTop w:val="0"/>
          <w:marBottom w:val="0"/>
          <w:divBdr>
            <w:top w:val="none" w:sz="0" w:space="0" w:color="auto"/>
            <w:left w:val="none" w:sz="0" w:space="0" w:color="auto"/>
            <w:bottom w:val="none" w:sz="0" w:space="0" w:color="auto"/>
            <w:right w:val="none" w:sz="0" w:space="0" w:color="auto"/>
          </w:divBdr>
        </w:div>
        <w:div w:id="1328709312">
          <w:marLeft w:val="480"/>
          <w:marRight w:val="0"/>
          <w:marTop w:val="0"/>
          <w:marBottom w:val="0"/>
          <w:divBdr>
            <w:top w:val="none" w:sz="0" w:space="0" w:color="auto"/>
            <w:left w:val="none" w:sz="0" w:space="0" w:color="auto"/>
            <w:bottom w:val="none" w:sz="0" w:space="0" w:color="auto"/>
            <w:right w:val="none" w:sz="0" w:space="0" w:color="auto"/>
          </w:divBdr>
        </w:div>
        <w:div w:id="474689640">
          <w:marLeft w:val="480"/>
          <w:marRight w:val="0"/>
          <w:marTop w:val="0"/>
          <w:marBottom w:val="0"/>
          <w:divBdr>
            <w:top w:val="none" w:sz="0" w:space="0" w:color="auto"/>
            <w:left w:val="none" w:sz="0" w:space="0" w:color="auto"/>
            <w:bottom w:val="none" w:sz="0" w:space="0" w:color="auto"/>
            <w:right w:val="none" w:sz="0" w:space="0" w:color="auto"/>
          </w:divBdr>
        </w:div>
        <w:div w:id="971518094">
          <w:marLeft w:val="480"/>
          <w:marRight w:val="0"/>
          <w:marTop w:val="0"/>
          <w:marBottom w:val="0"/>
          <w:divBdr>
            <w:top w:val="none" w:sz="0" w:space="0" w:color="auto"/>
            <w:left w:val="none" w:sz="0" w:space="0" w:color="auto"/>
            <w:bottom w:val="none" w:sz="0" w:space="0" w:color="auto"/>
            <w:right w:val="none" w:sz="0" w:space="0" w:color="auto"/>
          </w:divBdr>
        </w:div>
        <w:div w:id="1040714970">
          <w:marLeft w:val="480"/>
          <w:marRight w:val="0"/>
          <w:marTop w:val="0"/>
          <w:marBottom w:val="0"/>
          <w:divBdr>
            <w:top w:val="none" w:sz="0" w:space="0" w:color="auto"/>
            <w:left w:val="none" w:sz="0" w:space="0" w:color="auto"/>
            <w:bottom w:val="none" w:sz="0" w:space="0" w:color="auto"/>
            <w:right w:val="none" w:sz="0" w:space="0" w:color="auto"/>
          </w:divBdr>
        </w:div>
        <w:div w:id="211692556">
          <w:marLeft w:val="480"/>
          <w:marRight w:val="0"/>
          <w:marTop w:val="0"/>
          <w:marBottom w:val="0"/>
          <w:divBdr>
            <w:top w:val="none" w:sz="0" w:space="0" w:color="auto"/>
            <w:left w:val="none" w:sz="0" w:space="0" w:color="auto"/>
            <w:bottom w:val="none" w:sz="0" w:space="0" w:color="auto"/>
            <w:right w:val="none" w:sz="0" w:space="0" w:color="auto"/>
          </w:divBdr>
        </w:div>
        <w:div w:id="833034098">
          <w:marLeft w:val="480"/>
          <w:marRight w:val="0"/>
          <w:marTop w:val="0"/>
          <w:marBottom w:val="0"/>
          <w:divBdr>
            <w:top w:val="none" w:sz="0" w:space="0" w:color="auto"/>
            <w:left w:val="none" w:sz="0" w:space="0" w:color="auto"/>
            <w:bottom w:val="none" w:sz="0" w:space="0" w:color="auto"/>
            <w:right w:val="none" w:sz="0" w:space="0" w:color="auto"/>
          </w:divBdr>
        </w:div>
        <w:div w:id="520318255">
          <w:marLeft w:val="480"/>
          <w:marRight w:val="0"/>
          <w:marTop w:val="0"/>
          <w:marBottom w:val="0"/>
          <w:divBdr>
            <w:top w:val="none" w:sz="0" w:space="0" w:color="auto"/>
            <w:left w:val="none" w:sz="0" w:space="0" w:color="auto"/>
            <w:bottom w:val="none" w:sz="0" w:space="0" w:color="auto"/>
            <w:right w:val="none" w:sz="0" w:space="0" w:color="auto"/>
          </w:divBdr>
        </w:div>
        <w:div w:id="465507136">
          <w:marLeft w:val="480"/>
          <w:marRight w:val="0"/>
          <w:marTop w:val="0"/>
          <w:marBottom w:val="0"/>
          <w:divBdr>
            <w:top w:val="none" w:sz="0" w:space="0" w:color="auto"/>
            <w:left w:val="none" w:sz="0" w:space="0" w:color="auto"/>
            <w:bottom w:val="none" w:sz="0" w:space="0" w:color="auto"/>
            <w:right w:val="none" w:sz="0" w:space="0" w:color="auto"/>
          </w:divBdr>
        </w:div>
        <w:div w:id="313611674">
          <w:marLeft w:val="480"/>
          <w:marRight w:val="0"/>
          <w:marTop w:val="0"/>
          <w:marBottom w:val="0"/>
          <w:divBdr>
            <w:top w:val="none" w:sz="0" w:space="0" w:color="auto"/>
            <w:left w:val="none" w:sz="0" w:space="0" w:color="auto"/>
            <w:bottom w:val="none" w:sz="0" w:space="0" w:color="auto"/>
            <w:right w:val="none" w:sz="0" w:space="0" w:color="auto"/>
          </w:divBdr>
        </w:div>
        <w:div w:id="552080813">
          <w:marLeft w:val="480"/>
          <w:marRight w:val="0"/>
          <w:marTop w:val="0"/>
          <w:marBottom w:val="0"/>
          <w:divBdr>
            <w:top w:val="none" w:sz="0" w:space="0" w:color="auto"/>
            <w:left w:val="none" w:sz="0" w:space="0" w:color="auto"/>
            <w:bottom w:val="none" w:sz="0" w:space="0" w:color="auto"/>
            <w:right w:val="none" w:sz="0" w:space="0" w:color="auto"/>
          </w:divBdr>
        </w:div>
        <w:div w:id="1012026767">
          <w:marLeft w:val="480"/>
          <w:marRight w:val="0"/>
          <w:marTop w:val="0"/>
          <w:marBottom w:val="0"/>
          <w:divBdr>
            <w:top w:val="none" w:sz="0" w:space="0" w:color="auto"/>
            <w:left w:val="none" w:sz="0" w:space="0" w:color="auto"/>
            <w:bottom w:val="none" w:sz="0" w:space="0" w:color="auto"/>
            <w:right w:val="none" w:sz="0" w:space="0" w:color="auto"/>
          </w:divBdr>
        </w:div>
        <w:div w:id="1975064311">
          <w:marLeft w:val="480"/>
          <w:marRight w:val="0"/>
          <w:marTop w:val="0"/>
          <w:marBottom w:val="0"/>
          <w:divBdr>
            <w:top w:val="none" w:sz="0" w:space="0" w:color="auto"/>
            <w:left w:val="none" w:sz="0" w:space="0" w:color="auto"/>
            <w:bottom w:val="none" w:sz="0" w:space="0" w:color="auto"/>
            <w:right w:val="none" w:sz="0" w:space="0" w:color="auto"/>
          </w:divBdr>
        </w:div>
        <w:div w:id="3872299">
          <w:marLeft w:val="480"/>
          <w:marRight w:val="0"/>
          <w:marTop w:val="0"/>
          <w:marBottom w:val="0"/>
          <w:divBdr>
            <w:top w:val="none" w:sz="0" w:space="0" w:color="auto"/>
            <w:left w:val="none" w:sz="0" w:space="0" w:color="auto"/>
            <w:bottom w:val="none" w:sz="0" w:space="0" w:color="auto"/>
            <w:right w:val="none" w:sz="0" w:space="0" w:color="auto"/>
          </w:divBdr>
        </w:div>
        <w:div w:id="1402022068">
          <w:marLeft w:val="480"/>
          <w:marRight w:val="0"/>
          <w:marTop w:val="0"/>
          <w:marBottom w:val="0"/>
          <w:divBdr>
            <w:top w:val="none" w:sz="0" w:space="0" w:color="auto"/>
            <w:left w:val="none" w:sz="0" w:space="0" w:color="auto"/>
            <w:bottom w:val="none" w:sz="0" w:space="0" w:color="auto"/>
            <w:right w:val="none" w:sz="0" w:space="0" w:color="auto"/>
          </w:divBdr>
        </w:div>
        <w:div w:id="923680963">
          <w:marLeft w:val="480"/>
          <w:marRight w:val="0"/>
          <w:marTop w:val="0"/>
          <w:marBottom w:val="0"/>
          <w:divBdr>
            <w:top w:val="none" w:sz="0" w:space="0" w:color="auto"/>
            <w:left w:val="none" w:sz="0" w:space="0" w:color="auto"/>
            <w:bottom w:val="none" w:sz="0" w:space="0" w:color="auto"/>
            <w:right w:val="none" w:sz="0" w:space="0" w:color="auto"/>
          </w:divBdr>
        </w:div>
        <w:div w:id="1067802841">
          <w:marLeft w:val="480"/>
          <w:marRight w:val="0"/>
          <w:marTop w:val="0"/>
          <w:marBottom w:val="0"/>
          <w:divBdr>
            <w:top w:val="none" w:sz="0" w:space="0" w:color="auto"/>
            <w:left w:val="none" w:sz="0" w:space="0" w:color="auto"/>
            <w:bottom w:val="none" w:sz="0" w:space="0" w:color="auto"/>
            <w:right w:val="none" w:sz="0" w:space="0" w:color="auto"/>
          </w:divBdr>
        </w:div>
        <w:div w:id="42605802">
          <w:marLeft w:val="480"/>
          <w:marRight w:val="0"/>
          <w:marTop w:val="0"/>
          <w:marBottom w:val="0"/>
          <w:divBdr>
            <w:top w:val="none" w:sz="0" w:space="0" w:color="auto"/>
            <w:left w:val="none" w:sz="0" w:space="0" w:color="auto"/>
            <w:bottom w:val="none" w:sz="0" w:space="0" w:color="auto"/>
            <w:right w:val="none" w:sz="0" w:space="0" w:color="auto"/>
          </w:divBdr>
        </w:div>
        <w:div w:id="791289637">
          <w:marLeft w:val="480"/>
          <w:marRight w:val="0"/>
          <w:marTop w:val="0"/>
          <w:marBottom w:val="0"/>
          <w:divBdr>
            <w:top w:val="none" w:sz="0" w:space="0" w:color="auto"/>
            <w:left w:val="none" w:sz="0" w:space="0" w:color="auto"/>
            <w:bottom w:val="none" w:sz="0" w:space="0" w:color="auto"/>
            <w:right w:val="none" w:sz="0" w:space="0" w:color="auto"/>
          </w:divBdr>
        </w:div>
        <w:div w:id="204417251">
          <w:marLeft w:val="480"/>
          <w:marRight w:val="0"/>
          <w:marTop w:val="0"/>
          <w:marBottom w:val="0"/>
          <w:divBdr>
            <w:top w:val="none" w:sz="0" w:space="0" w:color="auto"/>
            <w:left w:val="none" w:sz="0" w:space="0" w:color="auto"/>
            <w:bottom w:val="none" w:sz="0" w:space="0" w:color="auto"/>
            <w:right w:val="none" w:sz="0" w:space="0" w:color="auto"/>
          </w:divBdr>
        </w:div>
        <w:div w:id="556553274">
          <w:marLeft w:val="480"/>
          <w:marRight w:val="0"/>
          <w:marTop w:val="0"/>
          <w:marBottom w:val="0"/>
          <w:divBdr>
            <w:top w:val="none" w:sz="0" w:space="0" w:color="auto"/>
            <w:left w:val="none" w:sz="0" w:space="0" w:color="auto"/>
            <w:bottom w:val="none" w:sz="0" w:space="0" w:color="auto"/>
            <w:right w:val="none" w:sz="0" w:space="0" w:color="auto"/>
          </w:divBdr>
        </w:div>
        <w:div w:id="1446266213">
          <w:marLeft w:val="480"/>
          <w:marRight w:val="0"/>
          <w:marTop w:val="0"/>
          <w:marBottom w:val="0"/>
          <w:divBdr>
            <w:top w:val="none" w:sz="0" w:space="0" w:color="auto"/>
            <w:left w:val="none" w:sz="0" w:space="0" w:color="auto"/>
            <w:bottom w:val="none" w:sz="0" w:space="0" w:color="auto"/>
            <w:right w:val="none" w:sz="0" w:space="0" w:color="auto"/>
          </w:divBdr>
        </w:div>
        <w:div w:id="441614083">
          <w:marLeft w:val="480"/>
          <w:marRight w:val="0"/>
          <w:marTop w:val="0"/>
          <w:marBottom w:val="0"/>
          <w:divBdr>
            <w:top w:val="none" w:sz="0" w:space="0" w:color="auto"/>
            <w:left w:val="none" w:sz="0" w:space="0" w:color="auto"/>
            <w:bottom w:val="none" w:sz="0" w:space="0" w:color="auto"/>
            <w:right w:val="none" w:sz="0" w:space="0" w:color="auto"/>
          </w:divBdr>
        </w:div>
      </w:divsChild>
    </w:div>
    <w:div w:id="56901965">
      <w:bodyDiv w:val="1"/>
      <w:marLeft w:val="0"/>
      <w:marRight w:val="0"/>
      <w:marTop w:val="0"/>
      <w:marBottom w:val="0"/>
      <w:divBdr>
        <w:top w:val="none" w:sz="0" w:space="0" w:color="auto"/>
        <w:left w:val="none" w:sz="0" w:space="0" w:color="auto"/>
        <w:bottom w:val="none" w:sz="0" w:space="0" w:color="auto"/>
        <w:right w:val="none" w:sz="0" w:space="0" w:color="auto"/>
      </w:divBdr>
    </w:div>
    <w:div w:id="57360703">
      <w:bodyDiv w:val="1"/>
      <w:marLeft w:val="0"/>
      <w:marRight w:val="0"/>
      <w:marTop w:val="0"/>
      <w:marBottom w:val="0"/>
      <w:divBdr>
        <w:top w:val="none" w:sz="0" w:space="0" w:color="auto"/>
        <w:left w:val="none" w:sz="0" w:space="0" w:color="auto"/>
        <w:bottom w:val="none" w:sz="0" w:space="0" w:color="auto"/>
        <w:right w:val="none" w:sz="0" w:space="0" w:color="auto"/>
      </w:divBdr>
    </w:div>
    <w:div w:id="57943592">
      <w:bodyDiv w:val="1"/>
      <w:marLeft w:val="0"/>
      <w:marRight w:val="0"/>
      <w:marTop w:val="0"/>
      <w:marBottom w:val="0"/>
      <w:divBdr>
        <w:top w:val="none" w:sz="0" w:space="0" w:color="auto"/>
        <w:left w:val="none" w:sz="0" w:space="0" w:color="auto"/>
        <w:bottom w:val="none" w:sz="0" w:space="0" w:color="auto"/>
        <w:right w:val="none" w:sz="0" w:space="0" w:color="auto"/>
      </w:divBdr>
    </w:div>
    <w:div w:id="58863575">
      <w:bodyDiv w:val="1"/>
      <w:marLeft w:val="0"/>
      <w:marRight w:val="0"/>
      <w:marTop w:val="0"/>
      <w:marBottom w:val="0"/>
      <w:divBdr>
        <w:top w:val="none" w:sz="0" w:space="0" w:color="auto"/>
        <w:left w:val="none" w:sz="0" w:space="0" w:color="auto"/>
        <w:bottom w:val="none" w:sz="0" w:space="0" w:color="auto"/>
        <w:right w:val="none" w:sz="0" w:space="0" w:color="auto"/>
      </w:divBdr>
    </w:div>
    <w:div w:id="60372068">
      <w:bodyDiv w:val="1"/>
      <w:marLeft w:val="0"/>
      <w:marRight w:val="0"/>
      <w:marTop w:val="0"/>
      <w:marBottom w:val="0"/>
      <w:divBdr>
        <w:top w:val="none" w:sz="0" w:space="0" w:color="auto"/>
        <w:left w:val="none" w:sz="0" w:space="0" w:color="auto"/>
        <w:bottom w:val="none" w:sz="0" w:space="0" w:color="auto"/>
        <w:right w:val="none" w:sz="0" w:space="0" w:color="auto"/>
      </w:divBdr>
    </w:div>
    <w:div w:id="61147535">
      <w:bodyDiv w:val="1"/>
      <w:marLeft w:val="0"/>
      <w:marRight w:val="0"/>
      <w:marTop w:val="0"/>
      <w:marBottom w:val="0"/>
      <w:divBdr>
        <w:top w:val="none" w:sz="0" w:space="0" w:color="auto"/>
        <w:left w:val="none" w:sz="0" w:space="0" w:color="auto"/>
        <w:bottom w:val="none" w:sz="0" w:space="0" w:color="auto"/>
        <w:right w:val="none" w:sz="0" w:space="0" w:color="auto"/>
      </w:divBdr>
    </w:div>
    <w:div w:id="62995590">
      <w:bodyDiv w:val="1"/>
      <w:marLeft w:val="0"/>
      <w:marRight w:val="0"/>
      <w:marTop w:val="0"/>
      <w:marBottom w:val="0"/>
      <w:divBdr>
        <w:top w:val="none" w:sz="0" w:space="0" w:color="auto"/>
        <w:left w:val="none" w:sz="0" w:space="0" w:color="auto"/>
        <w:bottom w:val="none" w:sz="0" w:space="0" w:color="auto"/>
        <w:right w:val="none" w:sz="0" w:space="0" w:color="auto"/>
      </w:divBdr>
    </w:div>
    <w:div w:id="63531469">
      <w:bodyDiv w:val="1"/>
      <w:marLeft w:val="0"/>
      <w:marRight w:val="0"/>
      <w:marTop w:val="0"/>
      <w:marBottom w:val="0"/>
      <w:divBdr>
        <w:top w:val="none" w:sz="0" w:space="0" w:color="auto"/>
        <w:left w:val="none" w:sz="0" w:space="0" w:color="auto"/>
        <w:bottom w:val="none" w:sz="0" w:space="0" w:color="auto"/>
        <w:right w:val="none" w:sz="0" w:space="0" w:color="auto"/>
      </w:divBdr>
    </w:div>
    <w:div w:id="63572482">
      <w:bodyDiv w:val="1"/>
      <w:marLeft w:val="0"/>
      <w:marRight w:val="0"/>
      <w:marTop w:val="0"/>
      <w:marBottom w:val="0"/>
      <w:divBdr>
        <w:top w:val="none" w:sz="0" w:space="0" w:color="auto"/>
        <w:left w:val="none" w:sz="0" w:space="0" w:color="auto"/>
        <w:bottom w:val="none" w:sz="0" w:space="0" w:color="auto"/>
        <w:right w:val="none" w:sz="0" w:space="0" w:color="auto"/>
      </w:divBdr>
    </w:div>
    <w:div w:id="65274244">
      <w:bodyDiv w:val="1"/>
      <w:marLeft w:val="0"/>
      <w:marRight w:val="0"/>
      <w:marTop w:val="0"/>
      <w:marBottom w:val="0"/>
      <w:divBdr>
        <w:top w:val="none" w:sz="0" w:space="0" w:color="auto"/>
        <w:left w:val="none" w:sz="0" w:space="0" w:color="auto"/>
        <w:bottom w:val="none" w:sz="0" w:space="0" w:color="auto"/>
        <w:right w:val="none" w:sz="0" w:space="0" w:color="auto"/>
      </w:divBdr>
    </w:div>
    <w:div w:id="65495077">
      <w:bodyDiv w:val="1"/>
      <w:marLeft w:val="0"/>
      <w:marRight w:val="0"/>
      <w:marTop w:val="0"/>
      <w:marBottom w:val="0"/>
      <w:divBdr>
        <w:top w:val="none" w:sz="0" w:space="0" w:color="auto"/>
        <w:left w:val="none" w:sz="0" w:space="0" w:color="auto"/>
        <w:bottom w:val="none" w:sz="0" w:space="0" w:color="auto"/>
        <w:right w:val="none" w:sz="0" w:space="0" w:color="auto"/>
      </w:divBdr>
    </w:div>
    <w:div w:id="68425277">
      <w:bodyDiv w:val="1"/>
      <w:marLeft w:val="0"/>
      <w:marRight w:val="0"/>
      <w:marTop w:val="0"/>
      <w:marBottom w:val="0"/>
      <w:divBdr>
        <w:top w:val="none" w:sz="0" w:space="0" w:color="auto"/>
        <w:left w:val="none" w:sz="0" w:space="0" w:color="auto"/>
        <w:bottom w:val="none" w:sz="0" w:space="0" w:color="auto"/>
        <w:right w:val="none" w:sz="0" w:space="0" w:color="auto"/>
      </w:divBdr>
    </w:div>
    <w:div w:id="69206310">
      <w:bodyDiv w:val="1"/>
      <w:marLeft w:val="0"/>
      <w:marRight w:val="0"/>
      <w:marTop w:val="0"/>
      <w:marBottom w:val="0"/>
      <w:divBdr>
        <w:top w:val="none" w:sz="0" w:space="0" w:color="auto"/>
        <w:left w:val="none" w:sz="0" w:space="0" w:color="auto"/>
        <w:bottom w:val="none" w:sz="0" w:space="0" w:color="auto"/>
        <w:right w:val="none" w:sz="0" w:space="0" w:color="auto"/>
      </w:divBdr>
    </w:div>
    <w:div w:id="72096318">
      <w:bodyDiv w:val="1"/>
      <w:marLeft w:val="0"/>
      <w:marRight w:val="0"/>
      <w:marTop w:val="0"/>
      <w:marBottom w:val="0"/>
      <w:divBdr>
        <w:top w:val="none" w:sz="0" w:space="0" w:color="auto"/>
        <w:left w:val="none" w:sz="0" w:space="0" w:color="auto"/>
        <w:bottom w:val="none" w:sz="0" w:space="0" w:color="auto"/>
        <w:right w:val="none" w:sz="0" w:space="0" w:color="auto"/>
      </w:divBdr>
    </w:div>
    <w:div w:id="72166596">
      <w:bodyDiv w:val="1"/>
      <w:marLeft w:val="0"/>
      <w:marRight w:val="0"/>
      <w:marTop w:val="0"/>
      <w:marBottom w:val="0"/>
      <w:divBdr>
        <w:top w:val="none" w:sz="0" w:space="0" w:color="auto"/>
        <w:left w:val="none" w:sz="0" w:space="0" w:color="auto"/>
        <w:bottom w:val="none" w:sz="0" w:space="0" w:color="auto"/>
        <w:right w:val="none" w:sz="0" w:space="0" w:color="auto"/>
      </w:divBdr>
    </w:div>
    <w:div w:id="72822410">
      <w:bodyDiv w:val="1"/>
      <w:marLeft w:val="0"/>
      <w:marRight w:val="0"/>
      <w:marTop w:val="0"/>
      <w:marBottom w:val="0"/>
      <w:divBdr>
        <w:top w:val="none" w:sz="0" w:space="0" w:color="auto"/>
        <w:left w:val="none" w:sz="0" w:space="0" w:color="auto"/>
        <w:bottom w:val="none" w:sz="0" w:space="0" w:color="auto"/>
        <w:right w:val="none" w:sz="0" w:space="0" w:color="auto"/>
      </w:divBdr>
    </w:div>
    <w:div w:id="73860172">
      <w:bodyDiv w:val="1"/>
      <w:marLeft w:val="0"/>
      <w:marRight w:val="0"/>
      <w:marTop w:val="0"/>
      <w:marBottom w:val="0"/>
      <w:divBdr>
        <w:top w:val="none" w:sz="0" w:space="0" w:color="auto"/>
        <w:left w:val="none" w:sz="0" w:space="0" w:color="auto"/>
        <w:bottom w:val="none" w:sz="0" w:space="0" w:color="auto"/>
        <w:right w:val="none" w:sz="0" w:space="0" w:color="auto"/>
      </w:divBdr>
    </w:div>
    <w:div w:id="75058604">
      <w:bodyDiv w:val="1"/>
      <w:marLeft w:val="0"/>
      <w:marRight w:val="0"/>
      <w:marTop w:val="0"/>
      <w:marBottom w:val="0"/>
      <w:divBdr>
        <w:top w:val="none" w:sz="0" w:space="0" w:color="auto"/>
        <w:left w:val="none" w:sz="0" w:space="0" w:color="auto"/>
        <w:bottom w:val="none" w:sz="0" w:space="0" w:color="auto"/>
        <w:right w:val="none" w:sz="0" w:space="0" w:color="auto"/>
      </w:divBdr>
    </w:div>
    <w:div w:id="76639521">
      <w:bodyDiv w:val="1"/>
      <w:marLeft w:val="0"/>
      <w:marRight w:val="0"/>
      <w:marTop w:val="0"/>
      <w:marBottom w:val="0"/>
      <w:divBdr>
        <w:top w:val="none" w:sz="0" w:space="0" w:color="auto"/>
        <w:left w:val="none" w:sz="0" w:space="0" w:color="auto"/>
        <w:bottom w:val="none" w:sz="0" w:space="0" w:color="auto"/>
        <w:right w:val="none" w:sz="0" w:space="0" w:color="auto"/>
      </w:divBdr>
    </w:div>
    <w:div w:id="77874368">
      <w:bodyDiv w:val="1"/>
      <w:marLeft w:val="0"/>
      <w:marRight w:val="0"/>
      <w:marTop w:val="0"/>
      <w:marBottom w:val="0"/>
      <w:divBdr>
        <w:top w:val="none" w:sz="0" w:space="0" w:color="auto"/>
        <w:left w:val="none" w:sz="0" w:space="0" w:color="auto"/>
        <w:bottom w:val="none" w:sz="0" w:space="0" w:color="auto"/>
        <w:right w:val="none" w:sz="0" w:space="0" w:color="auto"/>
      </w:divBdr>
    </w:div>
    <w:div w:id="78059528">
      <w:bodyDiv w:val="1"/>
      <w:marLeft w:val="0"/>
      <w:marRight w:val="0"/>
      <w:marTop w:val="0"/>
      <w:marBottom w:val="0"/>
      <w:divBdr>
        <w:top w:val="none" w:sz="0" w:space="0" w:color="auto"/>
        <w:left w:val="none" w:sz="0" w:space="0" w:color="auto"/>
        <w:bottom w:val="none" w:sz="0" w:space="0" w:color="auto"/>
        <w:right w:val="none" w:sz="0" w:space="0" w:color="auto"/>
      </w:divBdr>
    </w:div>
    <w:div w:id="80877719">
      <w:bodyDiv w:val="1"/>
      <w:marLeft w:val="0"/>
      <w:marRight w:val="0"/>
      <w:marTop w:val="0"/>
      <w:marBottom w:val="0"/>
      <w:divBdr>
        <w:top w:val="none" w:sz="0" w:space="0" w:color="auto"/>
        <w:left w:val="none" w:sz="0" w:space="0" w:color="auto"/>
        <w:bottom w:val="none" w:sz="0" w:space="0" w:color="auto"/>
        <w:right w:val="none" w:sz="0" w:space="0" w:color="auto"/>
      </w:divBdr>
    </w:div>
    <w:div w:id="81538414">
      <w:bodyDiv w:val="1"/>
      <w:marLeft w:val="0"/>
      <w:marRight w:val="0"/>
      <w:marTop w:val="0"/>
      <w:marBottom w:val="0"/>
      <w:divBdr>
        <w:top w:val="none" w:sz="0" w:space="0" w:color="auto"/>
        <w:left w:val="none" w:sz="0" w:space="0" w:color="auto"/>
        <w:bottom w:val="none" w:sz="0" w:space="0" w:color="auto"/>
        <w:right w:val="none" w:sz="0" w:space="0" w:color="auto"/>
      </w:divBdr>
    </w:div>
    <w:div w:id="82380559">
      <w:bodyDiv w:val="1"/>
      <w:marLeft w:val="0"/>
      <w:marRight w:val="0"/>
      <w:marTop w:val="0"/>
      <w:marBottom w:val="0"/>
      <w:divBdr>
        <w:top w:val="none" w:sz="0" w:space="0" w:color="auto"/>
        <w:left w:val="none" w:sz="0" w:space="0" w:color="auto"/>
        <w:bottom w:val="none" w:sz="0" w:space="0" w:color="auto"/>
        <w:right w:val="none" w:sz="0" w:space="0" w:color="auto"/>
      </w:divBdr>
    </w:div>
    <w:div w:id="82992004">
      <w:bodyDiv w:val="1"/>
      <w:marLeft w:val="0"/>
      <w:marRight w:val="0"/>
      <w:marTop w:val="0"/>
      <w:marBottom w:val="0"/>
      <w:divBdr>
        <w:top w:val="none" w:sz="0" w:space="0" w:color="auto"/>
        <w:left w:val="none" w:sz="0" w:space="0" w:color="auto"/>
        <w:bottom w:val="none" w:sz="0" w:space="0" w:color="auto"/>
        <w:right w:val="none" w:sz="0" w:space="0" w:color="auto"/>
      </w:divBdr>
    </w:div>
    <w:div w:id="85466234">
      <w:bodyDiv w:val="1"/>
      <w:marLeft w:val="0"/>
      <w:marRight w:val="0"/>
      <w:marTop w:val="0"/>
      <w:marBottom w:val="0"/>
      <w:divBdr>
        <w:top w:val="none" w:sz="0" w:space="0" w:color="auto"/>
        <w:left w:val="none" w:sz="0" w:space="0" w:color="auto"/>
        <w:bottom w:val="none" w:sz="0" w:space="0" w:color="auto"/>
        <w:right w:val="none" w:sz="0" w:space="0" w:color="auto"/>
      </w:divBdr>
    </w:div>
    <w:div w:id="89742280">
      <w:bodyDiv w:val="1"/>
      <w:marLeft w:val="0"/>
      <w:marRight w:val="0"/>
      <w:marTop w:val="0"/>
      <w:marBottom w:val="0"/>
      <w:divBdr>
        <w:top w:val="none" w:sz="0" w:space="0" w:color="auto"/>
        <w:left w:val="none" w:sz="0" w:space="0" w:color="auto"/>
        <w:bottom w:val="none" w:sz="0" w:space="0" w:color="auto"/>
        <w:right w:val="none" w:sz="0" w:space="0" w:color="auto"/>
      </w:divBdr>
    </w:div>
    <w:div w:id="93287184">
      <w:bodyDiv w:val="1"/>
      <w:marLeft w:val="0"/>
      <w:marRight w:val="0"/>
      <w:marTop w:val="0"/>
      <w:marBottom w:val="0"/>
      <w:divBdr>
        <w:top w:val="none" w:sz="0" w:space="0" w:color="auto"/>
        <w:left w:val="none" w:sz="0" w:space="0" w:color="auto"/>
        <w:bottom w:val="none" w:sz="0" w:space="0" w:color="auto"/>
        <w:right w:val="none" w:sz="0" w:space="0" w:color="auto"/>
      </w:divBdr>
    </w:div>
    <w:div w:id="93745614">
      <w:bodyDiv w:val="1"/>
      <w:marLeft w:val="0"/>
      <w:marRight w:val="0"/>
      <w:marTop w:val="0"/>
      <w:marBottom w:val="0"/>
      <w:divBdr>
        <w:top w:val="none" w:sz="0" w:space="0" w:color="auto"/>
        <w:left w:val="none" w:sz="0" w:space="0" w:color="auto"/>
        <w:bottom w:val="none" w:sz="0" w:space="0" w:color="auto"/>
        <w:right w:val="none" w:sz="0" w:space="0" w:color="auto"/>
      </w:divBdr>
    </w:div>
    <w:div w:id="96683888">
      <w:bodyDiv w:val="1"/>
      <w:marLeft w:val="0"/>
      <w:marRight w:val="0"/>
      <w:marTop w:val="0"/>
      <w:marBottom w:val="0"/>
      <w:divBdr>
        <w:top w:val="none" w:sz="0" w:space="0" w:color="auto"/>
        <w:left w:val="none" w:sz="0" w:space="0" w:color="auto"/>
        <w:bottom w:val="none" w:sz="0" w:space="0" w:color="auto"/>
        <w:right w:val="none" w:sz="0" w:space="0" w:color="auto"/>
      </w:divBdr>
    </w:div>
    <w:div w:id="96951686">
      <w:bodyDiv w:val="1"/>
      <w:marLeft w:val="0"/>
      <w:marRight w:val="0"/>
      <w:marTop w:val="0"/>
      <w:marBottom w:val="0"/>
      <w:divBdr>
        <w:top w:val="none" w:sz="0" w:space="0" w:color="auto"/>
        <w:left w:val="none" w:sz="0" w:space="0" w:color="auto"/>
        <w:bottom w:val="none" w:sz="0" w:space="0" w:color="auto"/>
        <w:right w:val="none" w:sz="0" w:space="0" w:color="auto"/>
      </w:divBdr>
    </w:div>
    <w:div w:id="97140221">
      <w:bodyDiv w:val="1"/>
      <w:marLeft w:val="0"/>
      <w:marRight w:val="0"/>
      <w:marTop w:val="0"/>
      <w:marBottom w:val="0"/>
      <w:divBdr>
        <w:top w:val="none" w:sz="0" w:space="0" w:color="auto"/>
        <w:left w:val="none" w:sz="0" w:space="0" w:color="auto"/>
        <w:bottom w:val="none" w:sz="0" w:space="0" w:color="auto"/>
        <w:right w:val="none" w:sz="0" w:space="0" w:color="auto"/>
      </w:divBdr>
    </w:div>
    <w:div w:id="98529799">
      <w:bodyDiv w:val="1"/>
      <w:marLeft w:val="0"/>
      <w:marRight w:val="0"/>
      <w:marTop w:val="0"/>
      <w:marBottom w:val="0"/>
      <w:divBdr>
        <w:top w:val="none" w:sz="0" w:space="0" w:color="auto"/>
        <w:left w:val="none" w:sz="0" w:space="0" w:color="auto"/>
        <w:bottom w:val="none" w:sz="0" w:space="0" w:color="auto"/>
        <w:right w:val="none" w:sz="0" w:space="0" w:color="auto"/>
      </w:divBdr>
    </w:div>
    <w:div w:id="99375155">
      <w:bodyDiv w:val="1"/>
      <w:marLeft w:val="0"/>
      <w:marRight w:val="0"/>
      <w:marTop w:val="0"/>
      <w:marBottom w:val="0"/>
      <w:divBdr>
        <w:top w:val="none" w:sz="0" w:space="0" w:color="auto"/>
        <w:left w:val="none" w:sz="0" w:space="0" w:color="auto"/>
        <w:bottom w:val="none" w:sz="0" w:space="0" w:color="auto"/>
        <w:right w:val="none" w:sz="0" w:space="0" w:color="auto"/>
      </w:divBdr>
    </w:div>
    <w:div w:id="99448339">
      <w:bodyDiv w:val="1"/>
      <w:marLeft w:val="0"/>
      <w:marRight w:val="0"/>
      <w:marTop w:val="0"/>
      <w:marBottom w:val="0"/>
      <w:divBdr>
        <w:top w:val="none" w:sz="0" w:space="0" w:color="auto"/>
        <w:left w:val="none" w:sz="0" w:space="0" w:color="auto"/>
        <w:bottom w:val="none" w:sz="0" w:space="0" w:color="auto"/>
        <w:right w:val="none" w:sz="0" w:space="0" w:color="auto"/>
      </w:divBdr>
      <w:divsChild>
        <w:div w:id="1872254724">
          <w:marLeft w:val="480"/>
          <w:marRight w:val="0"/>
          <w:marTop w:val="0"/>
          <w:marBottom w:val="0"/>
          <w:divBdr>
            <w:top w:val="none" w:sz="0" w:space="0" w:color="auto"/>
            <w:left w:val="none" w:sz="0" w:space="0" w:color="auto"/>
            <w:bottom w:val="none" w:sz="0" w:space="0" w:color="auto"/>
            <w:right w:val="none" w:sz="0" w:space="0" w:color="auto"/>
          </w:divBdr>
        </w:div>
        <w:div w:id="1831214233">
          <w:marLeft w:val="480"/>
          <w:marRight w:val="0"/>
          <w:marTop w:val="0"/>
          <w:marBottom w:val="0"/>
          <w:divBdr>
            <w:top w:val="none" w:sz="0" w:space="0" w:color="auto"/>
            <w:left w:val="none" w:sz="0" w:space="0" w:color="auto"/>
            <w:bottom w:val="none" w:sz="0" w:space="0" w:color="auto"/>
            <w:right w:val="none" w:sz="0" w:space="0" w:color="auto"/>
          </w:divBdr>
        </w:div>
        <w:div w:id="1908952538">
          <w:marLeft w:val="480"/>
          <w:marRight w:val="0"/>
          <w:marTop w:val="0"/>
          <w:marBottom w:val="0"/>
          <w:divBdr>
            <w:top w:val="none" w:sz="0" w:space="0" w:color="auto"/>
            <w:left w:val="none" w:sz="0" w:space="0" w:color="auto"/>
            <w:bottom w:val="none" w:sz="0" w:space="0" w:color="auto"/>
            <w:right w:val="none" w:sz="0" w:space="0" w:color="auto"/>
          </w:divBdr>
        </w:div>
        <w:div w:id="1125080889">
          <w:marLeft w:val="480"/>
          <w:marRight w:val="0"/>
          <w:marTop w:val="0"/>
          <w:marBottom w:val="0"/>
          <w:divBdr>
            <w:top w:val="none" w:sz="0" w:space="0" w:color="auto"/>
            <w:left w:val="none" w:sz="0" w:space="0" w:color="auto"/>
            <w:bottom w:val="none" w:sz="0" w:space="0" w:color="auto"/>
            <w:right w:val="none" w:sz="0" w:space="0" w:color="auto"/>
          </w:divBdr>
        </w:div>
        <w:div w:id="1681423132">
          <w:marLeft w:val="480"/>
          <w:marRight w:val="0"/>
          <w:marTop w:val="0"/>
          <w:marBottom w:val="0"/>
          <w:divBdr>
            <w:top w:val="none" w:sz="0" w:space="0" w:color="auto"/>
            <w:left w:val="none" w:sz="0" w:space="0" w:color="auto"/>
            <w:bottom w:val="none" w:sz="0" w:space="0" w:color="auto"/>
            <w:right w:val="none" w:sz="0" w:space="0" w:color="auto"/>
          </w:divBdr>
        </w:div>
        <w:div w:id="1905722633">
          <w:marLeft w:val="480"/>
          <w:marRight w:val="0"/>
          <w:marTop w:val="0"/>
          <w:marBottom w:val="0"/>
          <w:divBdr>
            <w:top w:val="none" w:sz="0" w:space="0" w:color="auto"/>
            <w:left w:val="none" w:sz="0" w:space="0" w:color="auto"/>
            <w:bottom w:val="none" w:sz="0" w:space="0" w:color="auto"/>
            <w:right w:val="none" w:sz="0" w:space="0" w:color="auto"/>
          </w:divBdr>
        </w:div>
        <w:div w:id="1736782899">
          <w:marLeft w:val="480"/>
          <w:marRight w:val="0"/>
          <w:marTop w:val="0"/>
          <w:marBottom w:val="0"/>
          <w:divBdr>
            <w:top w:val="none" w:sz="0" w:space="0" w:color="auto"/>
            <w:left w:val="none" w:sz="0" w:space="0" w:color="auto"/>
            <w:bottom w:val="none" w:sz="0" w:space="0" w:color="auto"/>
            <w:right w:val="none" w:sz="0" w:space="0" w:color="auto"/>
          </w:divBdr>
        </w:div>
        <w:div w:id="2047869866">
          <w:marLeft w:val="480"/>
          <w:marRight w:val="0"/>
          <w:marTop w:val="0"/>
          <w:marBottom w:val="0"/>
          <w:divBdr>
            <w:top w:val="none" w:sz="0" w:space="0" w:color="auto"/>
            <w:left w:val="none" w:sz="0" w:space="0" w:color="auto"/>
            <w:bottom w:val="none" w:sz="0" w:space="0" w:color="auto"/>
            <w:right w:val="none" w:sz="0" w:space="0" w:color="auto"/>
          </w:divBdr>
        </w:div>
        <w:div w:id="1824546255">
          <w:marLeft w:val="480"/>
          <w:marRight w:val="0"/>
          <w:marTop w:val="0"/>
          <w:marBottom w:val="0"/>
          <w:divBdr>
            <w:top w:val="none" w:sz="0" w:space="0" w:color="auto"/>
            <w:left w:val="none" w:sz="0" w:space="0" w:color="auto"/>
            <w:bottom w:val="none" w:sz="0" w:space="0" w:color="auto"/>
            <w:right w:val="none" w:sz="0" w:space="0" w:color="auto"/>
          </w:divBdr>
        </w:div>
        <w:div w:id="279533286">
          <w:marLeft w:val="480"/>
          <w:marRight w:val="0"/>
          <w:marTop w:val="0"/>
          <w:marBottom w:val="0"/>
          <w:divBdr>
            <w:top w:val="none" w:sz="0" w:space="0" w:color="auto"/>
            <w:left w:val="none" w:sz="0" w:space="0" w:color="auto"/>
            <w:bottom w:val="none" w:sz="0" w:space="0" w:color="auto"/>
            <w:right w:val="none" w:sz="0" w:space="0" w:color="auto"/>
          </w:divBdr>
        </w:div>
        <w:div w:id="521866998">
          <w:marLeft w:val="480"/>
          <w:marRight w:val="0"/>
          <w:marTop w:val="0"/>
          <w:marBottom w:val="0"/>
          <w:divBdr>
            <w:top w:val="none" w:sz="0" w:space="0" w:color="auto"/>
            <w:left w:val="none" w:sz="0" w:space="0" w:color="auto"/>
            <w:bottom w:val="none" w:sz="0" w:space="0" w:color="auto"/>
            <w:right w:val="none" w:sz="0" w:space="0" w:color="auto"/>
          </w:divBdr>
        </w:div>
        <w:div w:id="761680316">
          <w:marLeft w:val="480"/>
          <w:marRight w:val="0"/>
          <w:marTop w:val="0"/>
          <w:marBottom w:val="0"/>
          <w:divBdr>
            <w:top w:val="none" w:sz="0" w:space="0" w:color="auto"/>
            <w:left w:val="none" w:sz="0" w:space="0" w:color="auto"/>
            <w:bottom w:val="none" w:sz="0" w:space="0" w:color="auto"/>
            <w:right w:val="none" w:sz="0" w:space="0" w:color="auto"/>
          </w:divBdr>
        </w:div>
        <w:div w:id="752046131">
          <w:marLeft w:val="480"/>
          <w:marRight w:val="0"/>
          <w:marTop w:val="0"/>
          <w:marBottom w:val="0"/>
          <w:divBdr>
            <w:top w:val="none" w:sz="0" w:space="0" w:color="auto"/>
            <w:left w:val="none" w:sz="0" w:space="0" w:color="auto"/>
            <w:bottom w:val="none" w:sz="0" w:space="0" w:color="auto"/>
            <w:right w:val="none" w:sz="0" w:space="0" w:color="auto"/>
          </w:divBdr>
        </w:div>
        <w:div w:id="1294024848">
          <w:marLeft w:val="480"/>
          <w:marRight w:val="0"/>
          <w:marTop w:val="0"/>
          <w:marBottom w:val="0"/>
          <w:divBdr>
            <w:top w:val="none" w:sz="0" w:space="0" w:color="auto"/>
            <w:left w:val="none" w:sz="0" w:space="0" w:color="auto"/>
            <w:bottom w:val="none" w:sz="0" w:space="0" w:color="auto"/>
            <w:right w:val="none" w:sz="0" w:space="0" w:color="auto"/>
          </w:divBdr>
        </w:div>
        <w:div w:id="698168112">
          <w:marLeft w:val="480"/>
          <w:marRight w:val="0"/>
          <w:marTop w:val="0"/>
          <w:marBottom w:val="0"/>
          <w:divBdr>
            <w:top w:val="none" w:sz="0" w:space="0" w:color="auto"/>
            <w:left w:val="none" w:sz="0" w:space="0" w:color="auto"/>
            <w:bottom w:val="none" w:sz="0" w:space="0" w:color="auto"/>
            <w:right w:val="none" w:sz="0" w:space="0" w:color="auto"/>
          </w:divBdr>
        </w:div>
        <w:div w:id="1085539220">
          <w:marLeft w:val="480"/>
          <w:marRight w:val="0"/>
          <w:marTop w:val="0"/>
          <w:marBottom w:val="0"/>
          <w:divBdr>
            <w:top w:val="none" w:sz="0" w:space="0" w:color="auto"/>
            <w:left w:val="none" w:sz="0" w:space="0" w:color="auto"/>
            <w:bottom w:val="none" w:sz="0" w:space="0" w:color="auto"/>
            <w:right w:val="none" w:sz="0" w:space="0" w:color="auto"/>
          </w:divBdr>
        </w:div>
        <w:div w:id="935669011">
          <w:marLeft w:val="480"/>
          <w:marRight w:val="0"/>
          <w:marTop w:val="0"/>
          <w:marBottom w:val="0"/>
          <w:divBdr>
            <w:top w:val="none" w:sz="0" w:space="0" w:color="auto"/>
            <w:left w:val="none" w:sz="0" w:space="0" w:color="auto"/>
            <w:bottom w:val="none" w:sz="0" w:space="0" w:color="auto"/>
            <w:right w:val="none" w:sz="0" w:space="0" w:color="auto"/>
          </w:divBdr>
        </w:div>
        <w:div w:id="1614047965">
          <w:marLeft w:val="480"/>
          <w:marRight w:val="0"/>
          <w:marTop w:val="0"/>
          <w:marBottom w:val="0"/>
          <w:divBdr>
            <w:top w:val="none" w:sz="0" w:space="0" w:color="auto"/>
            <w:left w:val="none" w:sz="0" w:space="0" w:color="auto"/>
            <w:bottom w:val="none" w:sz="0" w:space="0" w:color="auto"/>
            <w:right w:val="none" w:sz="0" w:space="0" w:color="auto"/>
          </w:divBdr>
        </w:div>
        <w:div w:id="719718047">
          <w:marLeft w:val="480"/>
          <w:marRight w:val="0"/>
          <w:marTop w:val="0"/>
          <w:marBottom w:val="0"/>
          <w:divBdr>
            <w:top w:val="none" w:sz="0" w:space="0" w:color="auto"/>
            <w:left w:val="none" w:sz="0" w:space="0" w:color="auto"/>
            <w:bottom w:val="none" w:sz="0" w:space="0" w:color="auto"/>
            <w:right w:val="none" w:sz="0" w:space="0" w:color="auto"/>
          </w:divBdr>
        </w:div>
        <w:div w:id="989485671">
          <w:marLeft w:val="480"/>
          <w:marRight w:val="0"/>
          <w:marTop w:val="0"/>
          <w:marBottom w:val="0"/>
          <w:divBdr>
            <w:top w:val="none" w:sz="0" w:space="0" w:color="auto"/>
            <w:left w:val="none" w:sz="0" w:space="0" w:color="auto"/>
            <w:bottom w:val="none" w:sz="0" w:space="0" w:color="auto"/>
            <w:right w:val="none" w:sz="0" w:space="0" w:color="auto"/>
          </w:divBdr>
        </w:div>
        <w:div w:id="670572933">
          <w:marLeft w:val="480"/>
          <w:marRight w:val="0"/>
          <w:marTop w:val="0"/>
          <w:marBottom w:val="0"/>
          <w:divBdr>
            <w:top w:val="none" w:sz="0" w:space="0" w:color="auto"/>
            <w:left w:val="none" w:sz="0" w:space="0" w:color="auto"/>
            <w:bottom w:val="none" w:sz="0" w:space="0" w:color="auto"/>
            <w:right w:val="none" w:sz="0" w:space="0" w:color="auto"/>
          </w:divBdr>
        </w:div>
        <w:div w:id="1330518824">
          <w:marLeft w:val="480"/>
          <w:marRight w:val="0"/>
          <w:marTop w:val="0"/>
          <w:marBottom w:val="0"/>
          <w:divBdr>
            <w:top w:val="none" w:sz="0" w:space="0" w:color="auto"/>
            <w:left w:val="none" w:sz="0" w:space="0" w:color="auto"/>
            <w:bottom w:val="none" w:sz="0" w:space="0" w:color="auto"/>
            <w:right w:val="none" w:sz="0" w:space="0" w:color="auto"/>
          </w:divBdr>
        </w:div>
        <w:div w:id="212473904">
          <w:marLeft w:val="480"/>
          <w:marRight w:val="0"/>
          <w:marTop w:val="0"/>
          <w:marBottom w:val="0"/>
          <w:divBdr>
            <w:top w:val="none" w:sz="0" w:space="0" w:color="auto"/>
            <w:left w:val="none" w:sz="0" w:space="0" w:color="auto"/>
            <w:bottom w:val="none" w:sz="0" w:space="0" w:color="auto"/>
            <w:right w:val="none" w:sz="0" w:space="0" w:color="auto"/>
          </w:divBdr>
        </w:div>
        <w:div w:id="400832387">
          <w:marLeft w:val="480"/>
          <w:marRight w:val="0"/>
          <w:marTop w:val="0"/>
          <w:marBottom w:val="0"/>
          <w:divBdr>
            <w:top w:val="none" w:sz="0" w:space="0" w:color="auto"/>
            <w:left w:val="none" w:sz="0" w:space="0" w:color="auto"/>
            <w:bottom w:val="none" w:sz="0" w:space="0" w:color="auto"/>
            <w:right w:val="none" w:sz="0" w:space="0" w:color="auto"/>
          </w:divBdr>
        </w:div>
        <w:div w:id="1499495216">
          <w:marLeft w:val="480"/>
          <w:marRight w:val="0"/>
          <w:marTop w:val="0"/>
          <w:marBottom w:val="0"/>
          <w:divBdr>
            <w:top w:val="none" w:sz="0" w:space="0" w:color="auto"/>
            <w:left w:val="none" w:sz="0" w:space="0" w:color="auto"/>
            <w:bottom w:val="none" w:sz="0" w:space="0" w:color="auto"/>
            <w:right w:val="none" w:sz="0" w:space="0" w:color="auto"/>
          </w:divBdr>
        </w:div>
        <w:div w:id="1773208510">
          <w:marLeft w:val="480"/>
          <w:marRight w:val="0"/>
          <w:marTop w:val="0"/>
          <w:marBottom w:val="0"/>
          <w:divBdr>
            <w:top w:val="none" w:sz="0" w:space="0" w:color="auto"/>
            <w:left w:val="none" w:sz="0" w:space="0" w:color="auto"/>
            <w:bottom w:val="none" w:sz="0" w:space="0" w:color="auto"/>
            <w:right w:val="none" w:sz="0" w:space="0" w:color="auto"/>
          </w:divBdr>
        </w:div>
        <w:div w:id="41947679">
          <w:marLeft w:val="480"/>
          <w:marRight w:val="0"/>
          <w:marTop w:val="0"/>
          <w:marBottom w:val="0"/>
          <w:divBdr>
            <w:top w:val="none" w:sz="0" w:space="0" w:color="auto"/>
            <w:left w:val="none" w:sz="0" w:space="0" w:color="auto"/>
            <w:bottom w:val="none" w:sz="0" w:space="0" w:color="auto"/>
            <w:right w:val="none" w:sz="0" w:space="0" w:color="auto"/>
          </w:divBdr>
        </w:div>
        <w:div w:id="1590427698">
          <w:marLeft w:val="480"/>
          <w:marRight w:val="0"/>
          <w:marTop w:val="0"/>
          <w:marBottom w:val="0"/>
          <w:divBdr>
            <w:top w:val="none" w:sz="0" w:space="0" w:color="auto"/>
            <w:left w:val="none" w:sz="0" w:space="0" w:color="auto"/>
            <w:bottom w:val="none" w:sz="0" w:space="0" w:color="auto"/>
            <w:right w:val="none" w:sz="0" w:space="0" w:color="auto"/>
          </w:divBdr>
        </w:div>
        <w:div w:id="73626635">
          <w:marLeft w:val="480"/>
          <w:marRight w:val="0"/>
          <w:marTop w:val="0"/>
          <w:marBottom w:val="0"/>
          <w:divBdr>
            <w:top w:val="none" w:sz="0" w:space="0" w:color="auto"/>
            <w:left w:val="none" w:sz="0" w:space="0" w:color="auto"/>
            <w:bottom w:val="none" w:sz="0" w:space="0" w:color="auto"/>
            <w:right w:val="none" w:sz="0" w:space="0" w:color="auto"/>
          </w:divBdr>
        </w:div>
        <w:div w:id="910384742">
          <w:marLeft w:val="480"/>
          <w:marRight w:val="0"/>
          <w:marTop w:val="0"/>
          <w:marBottom w:val="0"/>
          <w:divBdr>
            <w:top w:val="none" w:sz="0" w:space="0" w:color="auto"/>
            <w:left w:val="none" w:sz="0" w:space="0" w:color="auto"/>
            <w:bottom w:val="none" w:sz="0" w:space="0" w:color="auto"/>
            <w:right w:val="none" w:sz="0" w:space="0" w:color="auto"/>
          </w:divBdr>
        </w:div>
        <w:div w:id="1773547139">
          <w:marLeft w:val="480"/>
          <w:marRight w:val="0"/>
          <w:marTop w:val="0"/>
          <w:marBottom w:val="0"/>
          <w:divBdr>
            <w:top w:val="none" w:sz="0" w:space="0" w:color="auto"/>
            <w:left w:val="none" w:sz="0" w:space="0" w:color="auto"/>
            <w:bottom w:val="none" w:sz="0" w:space="0" w:color="auto"/>
            <w:right w:val="none" w:sz="0" w:space="0" w:color="auto"/>
          </w:divBdr>
        </w:div>
        <w:div w:id="1882283211">
          <w:marLeft w:val="480"/>
          <w:marRight w:val="0"/>
          <w:marTop w:val="0"/>
          <w:marBottom w:val="0"/>
          <w:divBdr>
            <w:top w:val="none" w:sz="0" w:space="0" w:color="auto"/>
            <w:left w:val="none" w:sz="0" w:space="0" w:color="auto"/>
            <w:bottom w:val="none" w:sz="0" w:space="0" w:color="auto"/>
            <w:right w:val="none" w:sz="0" w:space="0" w:color="auto"/>
          </w:divBdr>
        </w:div>
        <w:div w:id="1456410207">
          <w:marLeft w:val="480"/>
          <w:marRight w:val="0"/>
          <w:marTop w:val="0"/>
          <w:marBottom w:val="0"/>
          <w:divBdr>
            <w:top w:val="none" w:sz="0" w:space="0" w:color="auto"/>
            <w:left w:val="none" w:sz="0" w:space="0" w:color="auto"/>
            <w:bottom w:val="none" w:sz="0" w:space="0" w:color="auto"/>
            <w:right w:val="none" w:sz="0" w:space="0" w:color="auto"/>
          </w:divBdr>
        </w:div>
        <w:div w:id="1837958389">
          <w:marLeft w:val="480"/>
          <w:marRight w:val="0"/>
          <w:marTop w:val="0"/>
          <w:marBottom w:val="0"/>
          <w:divBdr>
            <w:top w:val="none" w:sz="0" w:space="0" w:color="auto"/>
            <w:left w:val="none" w:sz="0" w:space="0" w:color="auto"/>
            <w:bottom w:val="none" w:sz="0" w:space="0" w:color="auto"/>
            <w:right w:val="none" w:sz="0" w:space="0" w:color="auto"/>
          </w:divBdr>
        </w:div>
        <w:div w:id="433941509">
          <w:marLeft w:val="480"/>
          <w:marRight w:val="0"/>
          <w:marTop w:val="0"/>
          <w:marBottom w:val="0"/>
          <w:divBdr>
            <w:top w:val="none" w:sz="0" w:space="0" w:color="auto"/>
            <w:left w:val="none" w:sz="0" w:space="0" w:color="auto"/>
            <w:bottom w:val="none" w:sz="0" w:space="0" w:color="auto"/>
            <w:right w:val="none" w:sz="0" w:space="0" w:color="auto"/>
          </w:divBdr>
        </w:div>
        <w:div w:id="599220145">
          <w:marLeft w:val="480"/>
          <w:marRight w:val="0"/>
          <w:marTop w:val="0"/>
          <w:marBottom w:val="0"/>
          <w:divBdr>
            <w:top w:val="none" w:sz="0" w:space="0" w:color="auto"/>
            <w:left w:val="none" w:sz="0" w:space="0" w:color="auto"/>
            <w:bottom w:val="none" w:sz="0" w:space="0" w:color="auto"/>
            <w:right w:val="none" w:sz="0" w:space="0" w:color="auto"/>
          </w:divBdr>
        </w:div>
        <w:div w:id="929002845">
          <w:marLeft w:val="480"/>
          <w:marRight w:val="0"/>
          <w:marTop w:val="0"/>
          <w:marBottom w:val="0"/>
          <w:divBdr>
            <w:top w:val="none" w:sz="0" w:space="0" w:color="auto"/>
            <w:left w:val="none" w:sz="0" w:space="0" w:color="auto"/>
            <w:bottom w:val="none" w:sz="0" w:space="0" w:color="auto"/>
            <w:right w:val="none" w:sz="0" w:space="0" w:color="auto"/>
          </w:divBdr>
        </w:div>
        <w:div w:id="190413795">
          <w:marLeft w:val="480"/>
          <w:marRight w:val="0"/>
          <w:marTop w:val="0"/>
          <w:marBottom w:val="0"/>
          <w:divBdr>
            <w:top w:val="none" w:sz="0" w:space="0" w:color="auto"/>
            <w:left w:val="none" w:sz="0" w:space="0" w:color="auto"/>
            <w:bottom w:val="none" w:sz="0" w:space="0" w:color="auto"/>
            <w:right w:val="none" w:sz="0" w:space="0" w:color="auto"/>
          </w:divBdr>
        </w:div>
        <w:div w:id="2140757007">
          <w:marLeft w:val="480"/>
          <w:marRight w:val="0"/>
          <w:marTop w:val="0"/>
          <w:marBottom w:val="0"/>
          <w:divBdr>
            <w:top w:val="none" w:sz="0" w:space="0" w:color="auto"/>
            <w:left w:val="none" w:sz="0" w:space="0" w:color="auto"/>
            <w:bottom w:val="none" w:sz="0" w:space="0" w:color="auto"/>
            <w:right w:val="none" w:sz="0" w:space="0" w:color="auto"/>
          </w:divBdr>
        </w:div>
        <w:div w:id="1980069084">
          <w:marLeft w:val="480"/>
          <w:marRight w:val="0"/>
          <w:marTop w:val="0"/>
          <w:marBottom w:val="0"/>
          <w:divBdr>
            <w:top w:val="none" w:sz="0" w:space="0" w:color="auto"/>
            <w:left w:val="none" w:sz="0" w:space="0" w:color="auto"/>
            <w:bottom w:val="none" w:sz="0" w:space="0" w:color="auto"/>
            <w:right w:val="none" w:sz="0" w:space="0" w:color="auto"/>
          </w:divBdr>
        </w:div>
        <w:div w:id="977422378">
          <w:marLeft w:val="480"/>
          <w:marRight w:val="0"/>
          <w:marTop w:val="0"/>
          <w:marBottom w:val="0"/>
          <w:divBdr>
            <w:top w:val="none" w:sz="0" w:space="0" w:color="auto"/>
            <w:left w:val="none" w:sz="0" w:space="0" w:color="auto"/>
            <w:bottom w:val="none" w:sz="0" w:space="0" w:color="auto"/>
            <w:right w:val="none" w:sz="0" w:space="0" w:color="auto"/>
          </w:divBdr>
        </w:div>
        <w:div w:id="28184128">
          <w:marLeft w:val="480"/>
          <w:marRight w:val="0"/>
          <w:marTop w:val="0"/>
          <w:marBottom w:val="0"/>
          <w:divBdr>
            <w:top w:val="none" w:sz="0" w:space="0" w:color="auto"/>
            <w:left w:val="none" w:sz="0" w:space="0" w:color="auto"/>
            <w:bottom w:val="none" w:sz="0" w:space="0" w:color="auto"/>
            <w:right w:val="none" w:sz="0" w:space="0" w:color="auto"/>
          </w:divBdr>
        </w:div>
      </w:divsChild>
    </w:div>
    <w:div w:id="100999484">
      <w:bodyDiv w:val="1"/>
      <w:marLeft w:val="0"/>
      <w:marRight w:val="0"/>
      <w:marTop w:val="0"/>
      <w:marBottom w:val="0"/>
      <w:divBdr>
        <w:top w:val="none" w:sz="0" w:space="0" w:color="auto"/>
        <w:left w:val="none" w:sz="0" w:space="0" w:color="auto"/>
        <w:bottom w:val="none" w:sz="0" w:space="0" w:color="auto"/>
        <w:right w:val="none" w:sz="0" w:space="0" w:color="auto"/>
      </w:divBdr>
    </w:div>
    <w:div w:id="101190176">
      <w:bodyDiv w:val="1"/>
      <w:marLeft w:val="0"/>
      <w:marRight w:val="0"/>
      <w:marTop w:val="0"/>
      <w:marBottom w:val="0"/>
      <w:divBdr>
        <w:top w:val="none" w:sz="0" w:space="0" w:color="auto"/>
        <w:left w:val="none" w:sz="0" w:space="0" w:color="auto"/>
        <w:bottom w:val="none" w:sz="0" w:space="0" w:color="auto"/>
        <w:right w:val="none" w:sz="0" w:space="0" w:color="auto"/>
      </w:divBdr>
    </w:div>
    <w:div w:id="101220335">
      <w:bodyDiv w:val="1"/>
      <w:marLeft w:val="0"/>
      <w:marRight w:val="0"/>
      <w:marTop w:val="0"/>
      <w:marBottom w:val="0"/>
      <w:divBdr>
        <w:top w:val="none" w:sz="0" w:space="0" w:color="auto"/>
        <w:left w:val="none" w:sz="0" w:space="0" w:color="auto"/>
        <w:bottom w:val="none" w:sz="0" w:space="0" w:color="auto"/>
        <w:right w:val="none" w:sz="0" w:space="0" w:color="auto"/>
      </w:divBdr>
    </w:div>
    <w:div w:id="101533831">
      <w:bodyDiv w:val="1"/>
      <w:marLeft w:val="0"/>
      <w:marRight w:val="0"/>
      <w:marTop w:val="0"/>
      <w:marBottom w:val="0"/>
      <w:divBdr>
        <w:top w:val="none" w:sz="0" w:space="0" w:color="auto"/>
        <w:left w:val="none" w:sz="0" w:space="0" w:color="auto"/>
        <w:bottom w:val="none" w:sz="0" w:space="0" w:color="auto"/>
        <w:right w:val="none" w:sz="0" w:space="0" w:color="auto"/>
      </w:divBdr>
    </w:div>
    <w:div w:id="101726023">
      <w:bodyDiv w:val="1"/>
      <w:marLeft w:val="0"/>
      <w:marRight w:val="0"/>
      <w:marTop w:val="0"/>
      <w:marBottom w:val="0"/>
      <w:divBdr>
        <w:top w:val="none" w:sz="0" w:space="0" w:color="auto"/>
        <w:left w:val="none" w:sz="0" w:space="0" w:color="auto"/>
        <w:bottom w:val="none" w:sz="0" w:space="0" w:color="auto"/>
        <w:right w:val="none" w:sz="0" w:space="0" w:color="auto"/>
      </w:divBdr>
    </w:div>
    <w:div w:id="102195312">
      <w:bodyDiv w:val="1"/>
      <w:marLeft w:val="0"/>
      <w:marRight w:val="0"/>
      <w:marTop w:val="0"/>
      <w:marBottom w:val="0"/>
      <w:divBdr>
        <w:top w:val="none" w:sz="0" w:space="0" w:color="auto"/>
        <w:left w:val="none" w:sz="0" w:space="0" w:color="auto"/>
        <w:bottom w:val="none" w:sz="0" w:space="0" w:color="auto"/>
        <w:right w:val="none" w:sz="0" w:space="0" w:color="auto"/>
      </w:divBdr>
    </w:div>
    <w:div w:id="103044512">
      <w:bodyDiv w:val="1"/>
      <w:marLeft w:val="0"/>
      <w:marRight w:val="0"/>
      <w:marTop w:val="0"/>
      <w:marBottom w:val="0"/>
      <w:divBdr>
        <w:top w:val="none" w:sz="0" w:space="0" w:color="auto"/>
        <w:left w:val="none" w:sz="0" w:space="0" w:color="auto"/>
        <w:bottom w:val="none" w:sz="0" w:space="0" w:color="auto"/>
        <w:right w:val="none" w:sz="0" w:space="0" w:color="auto"/>
      </w:divBdr>
    </w:div>
    <w:div w:id="104931051">
      <w:bodyDiv w:val="1"/>
      <w:marLeft w:val="0"/>
      <w:marRight w:val="0"/>
      <w:marTop w:val="0"/>
      <w:marBottom w:val="0"/>
      <w:divBdr>
        <w:top w:val="none" w:sz="0" w:space="0" w:color="auto"/>
        <w:left w:val="none" w:sz="0" w:space="0" w:color="auto"/>
        <w:bottom w:val="none" w:sz="0" w:space="0" w:color="auto"/>
        <w:right w:val="none" w:sz="0" w:space="0" w:color="auto"/>
      </w:divBdr>
    </w:div>
    <w:div w:id="107436528">
      <w:bodyDiv w:val="1"/>
      <w:marLeft w:val="0"/>
      <w:marRight w:val="0"/>
      <w:marTop w:val="0"/>
      <w:marBottom w:val="0"/>
      <w:divBdr>
        <w:top w:val="none" w:sz="0" w:space="0" w:color="auto"/>
        <w:left w:val="none" w:sz="0" w:space="0" w:color="auto"/>
        <w:bottom w:val="none" w:sz="0" w:space="0" w:color="auto"/>
        <w:right w:val="none" w:sz="0" w:space="0" w:color="auto"/>
      </w:divBdr>
    </w:div>
    <w:div w:id="108018124">
      <w:bodyDiv w:val="1"/>
      <w:marLeft w:val="0"/>
      <w:marRight w:val="0"/>
      <w:marTop w:val="0"/>
      <w:marBottom w:val="0"/>
      <w:divBdr>
        <w:top w:val="none" w:sz="0" w:space="0" w:color="auto"/>
        <w:left w:val="none" w:sz="0" w:space="0" w:color="auto"/>
        <w:bottom w:val="none" w:sz="0" w:space="0" w:color="auto"/>
        <w:right w:val="none" w:sz="0" w:space="0" w:color="auto"/>
      </w:divBdr>
    </w:div>
    <w:div w:id="108857659">
      <w:bodyDiv w:val="1"/>
      <w:marLeft w:val="0"/>
      <w:marRight w:val="0"/>
      <w:marTop w:val="0"/>
      <w:marBottom w:val="0"/>
      <w:divBdr>
        <w:top w:val="none" w:sz="0" w:space="0" w:color="auto"/>
        <w:left w:val="none" w:sz="0" w:space="0" w:color="auto"/>
        <w:bottom w:val="none" w:sz="0" w:space="0" w:color="auto"/>
        <w:right w:val="none" w:sz="0" w:space="0" w:color="auto"/>
      </w:divBdr>
    </w:div>
    <w:div w:id="110787163">
      <w:bodyDiv w:val="1"/>
      <w:marLeft w:val="0"/>
      <w:marRight w:val="0"/>
      <w:marTop w:val="0"/>
      <w:marBottom w:val="0"/>
      <w:divBdr>
        <w:top w:val="none" w:sz="0" w:space="0" w:color="auto"/>
        <w:left w:val="none" w:sz="0" w:space="0" w:color="auto"/>
        <w:bottom w:val="none" w:sz="0" w:space="0" w:color="auto"/>
        <w:right w:val="none" w:sz="0" w:space="0" w:color="auto"/>
      </w:divBdr>
    </w:div>
    <w:div w:id="112292549">
      <w:bodyDiv w:val="1"/>
      <w:marLeft w:val="0"/>
      <w:marRight w:val="0"/>
      <w:marTop w:val="0"/>
      <w:marBottom w:val="0"/>
      <w:divBdr>
        <w:top w:val="none" w:sz="0" w:space="0" w:color="auto"/>
        <w:left w:val="none" w:sz="0" w:space="0" w:color="auto"/>
        <w:bottom w:val="none" w:sz="0" w:space="0" w:color="auto"/>
        <w:right w:val="none" w:sz="0" w:space="0" w:color="auto"/>
      </w:divBdr>
    </w:div>
    <w:div w:id="112480715">
      <w:bodyDiv w:val="1"/>
      <w:marLeft w:val="0"/>
      <w:marRight w:val="0"/>
      <w:marTop w:val="0"/>
      <w:marBottom w:val="0"/>
      <w:divBdr>
        <w:top w:val="none" w:sz="0" w:space="0" w:color="auto"/>
        <w:left w:val="none" w:sz="0" w:space="0" w:color="auto"/>
        <w:bottom w:val="none" w:sz="0" w:space="0" w:color="auto"/>
        <w:right w:val="none" w:sz="0" w:space="0" w:color="auto"/>
      </w:divBdr>
    </w:div>
    <w:div w:id="113256652">
      <w:bodyDiv w:val="1"/>
      <w:marLeft w:val="0"/>
      <w:marRight w:val="0"/>
      <w:marTop w:val="0"/>
      <w:marBottom w:val="0"/>
      <w:divBdr>
        <w:top w:val="none" w:sz="0" w:space="0" w:color="auto"/>
        <w:left w:val="none" w:sz="0" w:space="0" w:color="auto"/>
        <w:bottom w:val="none" w:sz="0" w:space="0" w:color="auto"/>
        <w:right w:val="none" w:sz="0" w:space="0" w:color="auto"/>
      </w:divBdr>
    </w:div>
    <w:div w:id="113331768">
      <w:bodyDiv w:val="1"/>
      <w:marLeft w:val="0"/>
      <w:marRight w:val="0"/>
      <w:marTop w:val="0"/>
      <w:marBottom w:val="0"/>
      <w:divBdr>
        <w:top w:val="none" w:sz="0" w:space="0" w:color="auto"/>
        <w:left w:val="none" w:sz="0" w:space="0" w:color="auto"/>
        <w:bottom w:val="none" w:sz="0" w:space="0" w:color="auto"/>
        <w:right w:val="none" w:sz="0" w:space="0" w:color="auto"/>
      </w:divBdr>
    </w:div>
    <w:div w:id="114839102">
      <w:bodyDiv w:val="1"/>
      <w:marLeft w:val="0"/>
      <w:marRight w:val="0"/>
      <w:marTop w:val="0"/>
      <w:marBottom w:val="0"/>
      <w:divBdr>
        <w:top w:val="none" w:sz="0" w:space="0" w:color="auto"/>
        <w:left w:val="none" w:sz="0" w:space="0" w:color="auto"/>
        <w:bottom w:val="none" w:sz="0" w:space="0" w:color="auto"/>
        <w:right w:val="none" w:sz="0" w:space="0" w:color="auto"/>
      </w:divBdr>
    </w:div>
    <w:div w:id="115830838">
      <w:bodyDiv w:val="1"/>
      <w:marLeft w:val="0"/>
      <w:marRight w:val="0"/>
      <w:marTop w:val="0"/>
      <w:marBottom w:val="0"/>
      <w:divBdr>
        <w:top w:val="none" w:sz="0" w:space="0" w:color="auto"/>
        <w:left w:val="none" w:sz="0" w:space="0" w:color="auto"/>
        <w:bottom w:val="none" w:sz="0" w:space="0" w:color="auto"/>
        <w:right w:val="none" w:sz="0" w:space="0" w:color="auto"/>
      </w:divBdr>
    </w:div>
    <w:div w:id="117261962">
      <w:bodyDiv w:val="1"/>
      <w:marLeft w:val="0"/>
      <w:marRight w:val="0"/>
      <w:marTop w:val="0"/>
      <w:marBottom w:val="0"/>
      <w:divBdr>
        <w:top w:val="none" w:sz="0" w:space="0" w:color="auto"/>
        <w:left w:val="none" w:sz="0" w:space="0" w:color="auto"/>
        <w:bottom w:val="none" w:sz="0" w:space="0" w:color="auto"/>
        <w:right w:val="none" w:sz="0" w:space="0" w:color="auto"/>
      </w:divBdr>
    </w:div>
    <w:div w:id="119761537">
      <w:bodyDiv w:val="1"/>
      <w:marLeft w:val="0"/>
      <w:marRight w:val="0"/>
      <w:marTop w:val="0"/>
      <w:marBottom w:val="0"/>
      <w:divBdr>
        <w:top w:val="none" w:sz="0" w:space="0" w:color="auto"/>
        <w:left w:val="none" w:sz="0" w:space="0" w:color="auto"/>
        <w:bottom w:val="none" w:sz="0" w:space="0" w:color="auto"/>
        <w:right w:val="none" w:sz="0" w:space="0" w:color="auto"/>
      </w:divBdr>
      <w:divsChild>
        <w:div w:id="728529186">
          <w:marLeft w:val="480"/>
          <w:marRight w:val="0"/>
          <w:marTop w:val="0"/>
          <w:marBottom w:val="0"/>
          <w:divBdr>
            <w:top w:val="none" w:sz="0" w:space="0" w:color="auto"/>
            <w:left w:val="none" w:sz="0" w:space="0" w:color="auto"/>
            <w:bottom w:val="none" w:sz="0" w:space="0" w:color="auto"/>
            <w:right w:val="none" w:sz="0" w:space="0" w:color="auto"/>
          </w:divBdr>
        </w:div>
        <w:div w:id="1506820989">
          <w:marLeft w:val="480"/>
          <w:marRight w:val="0"/>
          <w:marTop w:val="0"/>
          <w:marBottom w:val="0"/>
          <w:divBdr>
            <w:top w:val="none" w:sz="0" w:space="0" w:color="auto"/>
            <w:left w:val="none" w:sz="0" w:space="0" w:color="auto"/>
            <w:bottom w:val="none" w:sz="0" w:space="0" w:color="auto"/>
            <w:right w:val="none" w:sz="0" w:space="0" w:color="auto"/>
          </w:divBdr>
        </w:div>
        <w:div w:id="295717680">
          <w:marLeft w:val="480"/>
          <w:marRight w:val="0"/>
          <w:marTop w:val="0"/>
          <w:marBottom w:val="0"/>
          <w:divBdr>
            <w:top w:val="none" w:sz="0" w:space="0" w:color="auto"/>
            <w:left w:val="none" w:sz="0" w:space="0" w:color="auto"/>
            <w:bottom w:val="none" w:sz="0" w:space="0" w:color="auto"/>
            <w:right w:val="none" w:sz="0" w:space="0" w:color="auto"/>
          </w:divBdr>
        </w:div>
        <w:div w:id="82579818">
          <w:marLeft w:val="480"/>
          <w:marRight w:val="0"/>
          <w:marTop w:val="0"/>
          <w:marBottom w:val="0"/>
          <w:divBdr>
            <w:top w:val="none" w:sz="0" w:space="0" w:color="auto"/>
            <w:left w:val="none" w:sz="0" w:space="0" w:color="auto"/>
            <w:bottom w:val="none" w:sz="0" w:space="0" w:color="auto"/>
            <w:right w:val="none" w:sz="0" w:space="0" w:color="auto"/>
          </w:divBdr>
        </w:div>
        <w:div w:id="1908294727">
          <w:marLeft w:val="480"/>
          <w:marRight w:val="0"/>
          <w:marTop w:val="0"/>
          <w:marBottom w:val="0"/>
          <w:divBdr>
            <w:top w:val="none" w:sz="0" w:space="0" w:color="auto"/>
            <w:left w:val="none" w:sz="0" w:space="0" w:color="auto"/>
            <w:bottom w:val="none" w:sz="0" w:space="0" w:color="auto"/>
            <w:right w:val="none" w:sz="0" w:space="0" w:color="auto"/>
          </w:divBdr>
        </w:div>
        <w:div w:id="1524171852">
          <w:marLeft w:val="480"/>
          <w:marRight w:val="0"/>
          <w:marTop w:val="0"/>
          <w:marBottom w:val="0"/>
          <w:divBdr>
            <w:top w:val="none" w:sz="0" w:space="0" w:color="auto"/>
            <w:left w:val="none" w:sz="0" w:space="0" w:color="auto"/>
            <w:bottom w:val="none" w:sz="0" w:space="0" w:color="auto"/>
            <w:right w:val="none" w:sz="0" w:space="0" w:color="auto"/>
          </w:divBdr>
        </w:div>
        <w:div w:id="861473338">
          <w:marLeft w:val="480"/>
          <w:marRight w:val="0"/>
          <w:marTop w:val="0"/>
          <w:marBottom w:val="0"/>
          <w:divBdr>
            <w:top w:val="none" w:sz="0" w:space="0" w:color="auto"/>
            <w:left w:val="none" w:sz="0" w:space="0" w:color="auto"/>
            <w:bottom w:val="none" w:sz="0" w:space="0" w:color="auto"/>
            <w:right w:val="none" w:sz="0" w:space="0" w:color="auto"/>
          </w:divBdr>
        </w:div>
        <w:div w:id="617761675">
          <w:marLeft w:val="480"/>
          <w:marRight w:val="0"/>
          <w:marTop w:val="0"/>
          <w:marBottom w:val="0"/>
          <w:divBdr>
            <w:top w:val="none" w:sz="0" w:space="0" w:color="auto"/>
            <w:left w:val="none" w:sz="0" w:space="0" w:color="auto"/>
            <w:bottom w:val="none" w:sz="0" w:space="0" w:color="auto"/>
            <w:right w:val="none" w:sz="0" w:space="0" w:color="auto"/>
          </w:divBdr>
        </w:div>
        <w:div w:id="1812166925">
          <w:marLeft w:val="480"/>
          <w:marRight w:val="0"/>
          <w:marTop w:val="0"/>
          <w:marBottom w:val="0"/>
          <w:divBdr>
            <w:top w:val="none" w:sz="0" w:space="0" w:color="auto"/>
            <w:left w:val="none" w:sz="0" w:space="0" w:color="auto"/>
            <w:bottom w:val="none" w:sz="0" w:space="0" w:color="auto"/>
            <w:right w:val="none" w:sz="0" w:space="0" w:color="auto"/>
          </w:divBdr>
        </w:div>
        <w:div w:id="1562791786">
          <w:marLeft w:val="480"/>
          <w:marRight w:val="0"/>
          <w:marTop w:val="0"/>
          <w:marBottom w:val="0"/>
          <w:divBdr>
            <w:top w:val="none" w:sz="0" w:space="0" w:color="auto"/>
            <w:left w:val="none" w:sz="0" w:space="0" w:color="auto"/>
            <w:bottom w:val="none" w:sz="0" w:space="0" w:color="auto"/>
            <w:right w:val="none" w:sz="0" w:space="0" w:color="auto"/>
          </w:divBdr>
        </w:div>
        <w:div w:id="1789277017">
          <w:marLeft w:val="480"/>
          <w:marRight w:val="0"/>
          <w:marTop w:val="0"/>
          <w:marBottom w:val="0"/>
          <w:divBdr>
            <w:top w:val="none" w:sz="0" w:space="0" w:color="auto"/>
            <w:left w:val="none" w:sz="0" w:space="0" w:color="auto"/>
            <w:bottom w:val="none" w:sz="0" w:space="0" w:color="auto"/>
            <w:right w:val="none" w:sz="0" w:space="0" w:color="auto"/>
          </w:divBdr>
        </w:div>
        <w:div w:id="785200884">
          <w:marLeft w:val="480"/>
          <w:marRight w:val="0"/>
          <w:marTop w:val="0"/>
          <w:marBottom w:val="0"/>
          <w:divBdr>
            <w:top w:val="none" w:sz="0" w:space="0" w:color="auto"/>
            <w:left w:val="none" w:sz="0" w:space="0" w:color="auto"/>
            <w:bottom w:val="none" w:sz="0" w:space="0" w:color="auto"/>
            <w:right w:val="none" w:sz="0" w:space="0" w:color="auto"/>
          </w:divBdr>
        </w:div>
        <w:div w:id="1742101649">
          <w:marLeft w:val="480"/>
          <w:marRight w:val="0"/>
          <w:marTop w:val="0"/>
          <w:marBottom w:val="0"/>
          <w:divBdr>
            <w:top w:val="none" w:sz="0" w:space="0" w:color="auto"/>
            <w:left w:val="none" w:sz="0" w:space="0" w:color="auto"/>
            <w:bottom w:val="none" w:sz="0" w:space="0" w:color="auto"/>
            <w:right w:val="none" w:sz="0" w:space="0" w:color="auto"/>
          </w:divBdr>
        </w:div>
        <w:div w:id="803501913">
          <w:marLeft w:val="480"/>
          <w:marRight w:val="0"/>
          <w:marTop w:val="0"/>
          <w:marBottom w:val="0"/>
          <w:divBdr>
            <w:top w:val="none" w:sz="0" w:space="0" w:color="auto"/>
            <w:left w:val="none" w:sz="0" w:space="0" w:color="auto"/>
            <w:bottom w:val="none" w:sz="0" w:space="0" w:color="auto"/>
            <w:right w:val="none" w:sz="0" w:space="0" w:color="auto"/>
          </w:divBdr>
        </w:div>
        <w:div w:id="771969969">
          <w:marLeft w:val="480"/>
          <w:marRight w:val="0"/>
          <w:marTop w:val="0"/>
          <w:marBottom w:val="0"/>
          <w:divBdr>
            <w:top w:val="none" w:sz="0" w:space="0" w:color="auto"/>
            <w:left w:val="none" w:sz="0" w:space="0" w:color="auto"/>
            <w:bottom w:val="none" w:sz="0" w:space="0" w:color="auto"/>
            <w:right w:val="none" w:sz="0" w:space="0" w:color="auto"/>
          </w:divBdr>
        </w:div>
        <w:div w:id="822237949">
          <w:marLeft w:val="480"/>
          <w:marRight w:val="0"/>
          <w:marTop w:val="0"/>
          <w:marBottom w:val="0"/>
          <w:divBdr>
            <w:top w:val="none" w:sz="0" w:space="0" w:color="auto"/>
            <w:left w:val="none" w:sz="0" w:space="0" w:color="auto"/>
            <w:bottom w:val="none" w:sz="0" w:space="0" w:color="auto"/>
            <w:right w:val="none" w:sz="0" w:space="0" w:color="auto"/>
          </w:divBdr>
        </w:div>
        <w:div w:id="1321811798">
          <w:marLeft w:val="480"/>
          <w:marRight w:val="0"/>
          <w:marTop w:val="0"/>
          <w:marBottom w:val="0"/>
          <w:divBdr>
            <w:top w:val="none" w:sz="0" w:space="0" w:color="auto"/>
            <w:left w:val="none" w:sz="0" w:space="0" w:color="auto"/>
            <w:bottom w:val="none" w:sz="0" w:space="0" w:color="auto"/>
            <w:right w:val="none" w:sz="0" w:space="0" w:color="auto"/>
          </w:divBdr>
        </w:div>
        <w:div w:id="733240398">
          <w:marLeft w:val="480"/>
          <w:marRight w:val="0"/>
          <w:marTop w:val="0"/>
          <w:marBottom w:val="0"/>
          <w:divBdr>
            <w:top w:val="none" w:sz="0" w:space="0" w:color="auto"/>
            <w:left w:val="none" w:sz="0" w:space="0" w:color="auto"/>
            <w:bottom w:val="none" w:sz="0" w:space="0" w:color="auto"/>
            <w:right w:val="none" w:sz="0" w:space="0" w:color="auto"/>
          </w:divBdr>
        </w:div>
        <w:div w:id="1680235223">
          <w:marLeft w:val="480"/>
          <w:marRight w:val="0"/>
          <w:marTop w:val="0"/>
          <w:marBottom w:val="0"/>
          <w:divBdr>
            <w:top w:val="none" w:sz="0" w:space="0" w:color="auto"/>
            <w:left w:val="none" w:sz="0" w:space="0" w:color="auto"/>
            <w:bottom w:val="none" w:sz="0" w:space="0" w:color="auto"/>
            <w:right w:val="none" w:sz="0" w:space="0" w:color="auto"/>
          </w:divBdr>
        </w:div>
        <w:div w:id="1458716305">
          <w:marLeft w:val="480"/>
          <w:marRight w:val="0"/>
          <w:marTop w:val="0"/>
          <w:marBottom w:val="0"/>
          <w:divBdr>
            <w:top w:val="none" w:sz="0" w:space="0" w:color="auto"/>
            <w:left w:val="none" w:sz="0" w:space="0" w:color="auto"/>
            <w:bottom w:val="none" w:sz="0" w:space="0" w:color="auto"/>
            <w:right w:val="none" w:sz="0" w:space="0" w:color="auto"/>
          </w:divBdr>
        </w:div>
        <w:div w:id="1034620116">
          <w:marLeft w:val="480"/>
          <w:marRight w:val="0"/>
          <w:marTop w:val="0"/>
          <w:marBottom w:val="0"/>
          <w:divBdr>
            <w:top w:val="none" w:sz="0" w:space="0" w:color="auto"/>
            <w:left w:val="none" w:sz="0" w:space="0" w:color="auto"/>
            <w:bottom w:val="none" w:sz="0" w:space="0" w:color="auto"/>
            <w:right w:val="none" w:sz="0" w:space="0" w:color="auto"/>
          </w:divBdr>
        </w:div>
        <w:div w:id="874343042">
          <w:marLeft w:val="480"/>
          <w:marRight w:val="0"/>
          <w:marTop w:val="0"/>
          <w:marBottom w:val="0"/>
          <w:divBdr>
            <w:top w:val="none" w:sz="0" w:space="0" w:color="auto"/>
            <w:left w:val="none" w:sz="0" w:space="0" w:color="auto"/>
            <w:bottom w:val="none" w:sz="0" w:space="0" w:color="auto"/>
            <w:right w:val="none" w:sz="0" w:space="0" w:color="auto"/>
          </w:divBdr>
        </w:div>
        <w:div w:id="350837012">
          <w:marLeft w:val="480"/>
          <w:marRight w:val="0"/>
          <w:marTop w:val="0"/>
          <w:marBottom w:val="0"/>
          <w:divBdr>
            <w:top w:val="none" w:sz="0" w:space="0" w:color="auto"/>
            <w:left w:val="none" w:sz="0" w:space="0" w:color="auto"/>
            <w:bottom w:val="none" w:sz="0" w:space="0" w:color="auto"/>
            <w:right w:val="none" w:sz="0" w:space="0" w:color="auto"/>
          </w:divBdr>
        </w:div>
        <w:div w:id="2085950921">
          <w:marLeft w:val="480"/>
          <w:marRight w:val="0"/>
          <w:marTop w:val="0"/>
          <w:marBottom w:val="0"/>
          <w:divBdr>
            <w:top w:val="none" w:sz="0" w:space="0" w:color="auto"/>
            <w:left w:val="none" w:sz="0" w:space="0" w:color="auto"/>
            <w:bottom w:val="none" w:sz="0" w:space="0" w:color="auto"/>
            <w:right w:val="none" w:sz="0" w:space="0" w:color="auto"/>
          </w:divBdr>
        </w:div>
        <w:div w:id="192156526">
          <w:marLeft w:val="480"/>
          <w:marRight w:val="0"/>
          <w:marTop w:val="0"/>
          <w:marBottom w:val="0"/>
          <w:divBdr>
            <w:top w:val="none" w:sz="0" w:space="0" w:color="auto"/>
            <w:left w:val="none" w:sz="0" w:space="0" w:color="auto"/>
            <w:bottom w:val="none" w:sz="0" w:space="0" w:color="auto"/>
            <w:right w:val="none" w:sz="0" w:space="0" w:color="auto"/>
          </w:divBdr>
        </w:div>
        <w:div w:id="705443895">
          <w:marLeft w:val="480"/>
          <w:marRight w:val="0"/>
          <w:marTop w:val="0"/>
          <w:marBottom w:val="0"/>
          <w:divBdr>
            <w:top w:val="none" w:sz="0" w:space="0" w:color="auto"/>
            <w:left w:val="none" w:sz="0" w:space="0" w:color="auto"/>
            <w:bottom w:val="none" w:sz="0" w:space="0" w:color="auto"/>
            <w:right w:val="none" w:sz="0" w:space="0" w:color="auto"/>
          </w:divBdr>
        </w:div>
        <w:div w:id="307708133">
          <w:marLeft w:val="480"/>
          <w:marRight w:val="0"/>
          <w:marTop w:val="0"/>
          <w:marBottom w:val="0"/>
          <w:divBdr>
            <w:top w:val="none" w:sz="0" w:space="0" w:color="auto"/>
            <w:left w:val="none" w:sz="0" w:space="0" w:color="auto"/>
            <w:bottom w:val="none" w:sz="0" w:space="0" w:color="auto"/>
            <w:right w:val="none" w:sz="0" w:space="0" w:color="auto"/>
          </w:divBdr>
        </w:div>
        <w:div w:id="1549876372">
          <w:marLeft w:val="480"/>
          <w:marRight w:val="0"/>
          <w:marTop w:val="0"/>
          <w:marBottom w:val="0"/>
          <w:divBdr>
            <w:top w:val="none" w:sz="0" w:space="0" w:color="auto"/>
            <w:left w:val="none" w:sz="0" w:space="0" w:color="auto"/>
            <w:bottom w:val="none" w:sz="0" w:space="0" w:color="auto"/>
            <w:right w:val="none" w:sz="0" w:space="0" w:color="auto"/>
          </w:divBdr>
        </w:div>
        <w:div w:id="1357391467">
          <w:marLeft w:val="480"/>
          <w:marRight w:val="0"/>
          <w:marTop w:val="0"/>
          <w:marBottom w:val="0"/>
          <w:divBdr>
            <w:top w:val="none" w:sz="0" w:space="0" w:color="auto"/>
            <w:left w:val="none" w:sz="0" w:space="0" w:color="auto"/>
            <w:bottom w:val="none" w:sz="0" w:space="0" w:color="auto"/>
            <w:right w:val="none" w:sz="0" w:space="0" w:color="auto"/>
          </w:divBdr>
        </w:div>
        <w:div w:id="770323028">
          <w:marLeft w:val="480"/>
          <w:marRight w:val="0"/>
          <w:marTop w:val="0"/>
          <w:marBottom w:val="0"/>
          <w:divBdr>
            <w:top w:val="none" w:sz="0" w:space="0" w:color="auto"/>
            <w:left w:val="none" w:sz="0" w:space="0" w:color="auto"/>
            <w:bottom w:val="none" w:sz="0" w:space="0" w:color="auto"/>
            <w:right w:val="none" w:sz="0" w:space="0" w:color="auto"/>
          </w:divBdr>
        </w:div>
        <w:div w:id="1705254444">
          <w:marLeft w:val="480"/>
          <w:marRight w:val="0"/>
          <w:marTop w:val="0"/>
          <w:marBottom w:val="0"/>
          <w:divBdr>
            <w:top w:val="none" w:sz="0" w:space="0" w:color="auto"/>
            <w:left w:val="none" w:sz="0" w:space="0" w:color="auto"/>
            <w:bottom w:val="none" w:sz="0" w:space="0" w:color="auto"/>
            <w:right w:val="none" w:sz="0" w:space="0" w:color="auto"/>
          </w:divBdr>
        </w:div>
        <w:div w:id="1980185355">
          <w:marLeft w:val="480"/>
          <w:marRight w:val="0"/>
          <w:marTop w:val="0"/>
          <w:marBottom w:val="0"/>
          <w:divBdr>
            <w:top w:val="none" w:sz="0" w:space="0" w:color="auto"/>
            <w:left w:val="none" w:sz="0" w:space="0" w:color="auto"/>
            <w:bottom w:val="none" w:sz="0" w:space="0" w:color="auto"/>
            <w:right w:val="none" w:sz="0" w:space="0" w:color="auto"/>
          </w:divBdr>
        </w:div>
        <w:div w:id="738669811">
          <w:marLeft w:val="480"/>
          <w:marRight w:val="0"/>
          <w:marTop w:val="0"/>
          <w:marBottom w:val="0"/>
          <w:divBdr>
            <w:top w:val="none" w:sz="0" w:space="0" w:color="auto"/>
            <w:left w:val="none" w:sz="0" w:space="0" w:color="auto"/>
            <w:bottom w:val="none" w:sz="0" w:space="0" w:color="auto"/>
            <w:right w:val="none" w:sz="0" w:space="0" w:color="auto"/>
          </w:divBdr>
        </w:div>
        <w:div w:id="705717679">
          <w:marLeft w:val="480"/>
          <w:marRight w:val="0"/>
          <w:marTop w:val="0"/>
          <w:marBottom w:val="0"/>
          <w:divBdr>
            <w:top w:val="none" w:sz="0" w:space="0" w:color="auto"/>
            <w:left w:val="none" w:sz="0" w:space="0" w:color="auto"/>
            <w:bottom w:val="none" w:sz="0" w:space="0" w:color="auto"/>
            <w:right w:val="none" w:sz="0" w:space="0" w:color="auto"/>
          </w:divBdr>
        </w:div>
        <w:div w:id="1789004589">
          <w:marLeft w:val="480"/>
          <w:marRight w:val="0"/>
          <w:marTop w:val="0"/>
          <w:marBottom w:val="0"/>
          <w:divBdr>
            <w:top w:val="none" w:sz="0" w:space="0" w:color="auto"/>
            <w:left w:val="none" w:sz="0" w:space="0" w:color="auto"/>
            <w:bottom w:val="none" w:sz="0" w:space="0" w:color="auto"/>
            <w:right w:val="none" w:sz="0" w:space="0" w:color="auto"/>
          </w:divBdr>
        </w:div>
        <w:div w:id="1858696806">
          <w:marLeft w:val="480"/>
          <w:marRight w:val="0"/>
          <w:marTop w:val="0"/>
          <w:marBottom w:val="0"/>
          <w:divBdr>
            <w:top w:val="none" w:sz="0" w:space="0" w:color="auto"/>
            <w:left w:val="none" w:sz="0" w:space="0" w:color="auto"/>
            <w:bottom w:val="none" w:sz="0" w:space="0" w:color="auto"/>
            <w:right w:val="none" w:sz="0" w:space="0" w:color="auto"/>
          </w:divBdr>
        </w:div>
        <w:div w:id="1006398460">
          <w:marLeft w:val="480"/>
          <w:marRight w:val="0"/>
          <w:marTop w:val="0"/>
          <w:marBottom w:val="0"/>
          <w:divBdr>
            <w:top w:val="none" w:sz="0" w:space="0" w:color="auto"/>
            <w:left w:val="none" w:sz="0" w:space="0" w:color="auto"/>
            <w:bottom w:val="none" w:sz="0" w:space="0" w:color="auto"/>
            <w:right w:val="none" w:sz="0" w:space="0" w:color="auto"/>
          </w:divBdr>
        </w:div>
        <w:div w:id="1805930897">
          <w:marLeft w:val="480"/>
          <w:marRight w:val="0"/>
          <w:marTop w:val="0"/>
          <w:marBottom w:val="0"/>
          <w:divBdr>
            <w:top w:val="none" w:sz="0" w:space="0" w:color="auto"/>
            <w:left w:val="none" w:sz="0" w:space="0" w:color="auto"/>
            <w:bottom w:val="none" w:sz="0" w:space="0" w:color="auto"/>
            <w:right w:val="none" w:sz="0" w:space="0" w:color="auto"/>
          </w:divBdr>
        </w:div>
        <w:div w:id="84880946">
          <w:marLeft w:val="480"/>
          <w:marRight w:val="0"/>
          <w:marTop w:val="0"/>
          <w:marBottom w:val="0"/>
          <w:divBdr>
            <w:top w:val="none" w:sz="0" w:space="0" w:color="auto"/>
            <w:left w:val="none" w:sz="0" w:space="0" w:color="auto"/>
            <w:bottom w:val="none" w:sz="0" w:space="0" w:color="auto"/>
            <w:right w:val="none" w:sz="0" w:space="0" w:color="auto"/>
          </w:divBdr>
        </w:div>
        <w:div w:id="369230787">
          <w:marLeft w:val="480"/>
          <w:marRight w:val="0"/>
          <w:marTop w:val="0"/>
          <w:marBottom w:val="0"/>
          <w:divBdr>
            <w:top w:val="none" w:sz="0" w:space="0" w:color="auto"/>
            <w:left w:val="none" w:sz="0" w:space="0" w:color="auto"/>
            <w:bottom w:val="none" w:sz="0" w:space="0" w:color="auto"/>
            <w:right w:val="none" w:sz="0" w:space="0" w:color="auto"/>
          </w:divBdr>
        </w:div>
        <w:div w:id="581598607">
          <w:marLeft w:val="480"/>
          <w:marRight w:val="0"/>
          <w:marTop w:val="0"/>
          <w:marBottom w:val="0"/>
          <w:divBdr>
            <w:top w:val="none" w:sz="0" w:space="0" w:color="auto"/>
            <w:left w:val="none" w:sz="0" w:space="0" w:color="auto"/>
            <w:bottom w:val="none" w:sz="0" w:space="0" w:color="auto"/>
            <w:right w:val="none" w:sz="0" w:space="0" w:color="auto"/>
          </w:divBdr>
        </w:div>
        <w:div w:id="1885871765">
          <w:marLeft w:val="480"/>
          <w:marRight w:val="0"/>
          <w:marTop w:val="0"/>
          <w:marBottom w:val="0"/>
          <w:divBdr>
            <w:top w:val="none" w:sz="0" w:space="0" w:color="auto"/>
            <w:left w:val="none" w:sz="0" w:space="0" w:color="auto"/>
            <w:bottom w:val="none" w:sz="0" w:space="0" w:color="auto"/>
            <w:right w:val="none" w:sz="0" w:space="0" w:color="auto"/>
          </w:divBdr>
        </w:div>
        <w:div w:id="414935077">
          <w:marLeft w:val="480"/>
          <w:marRight w:val="0"/>
          <w:marTop w:val="0"/>
          <w:marBottom w:val="0"/>
          <w:divBdr>
            <w:top w:val="none" w:sz="0" w:space="0" w:color="auto"/>
            <w:left w:val="none" w:sz="0" w:space="0" w:color="auto"/>
            <w:bottom w:val="none" w:sz="0" w:space="0" w:color="auto"/>
            <w:right w:val="none" w:sz="0" w:space="0" w:color="auto"/>
          </w:divBdr>
        </w:div>
        <w:div w:id="1418015385">
          <w:marLeft w:val="480"/>
          <w:marRight w:val="0"/>
          <w:marTop w:val="0"/>
          <w:marBottom w:val="0"/>
          <w:divBdr>
            <w:top w:val="none" w:sz="0" w:space="0" w:color="auto"/>
            <w:left w:val="none" w:sz="0" w:space="0" w:color="auto"/>
            <w:bottom w:val="none" w:sz="0" w:space="0" w:color="auto"/>
            <w:right w:val="none" w:sz="0" w:space="0" w:color="auto"/>
          </w:divBdr>
        </w:div>
        <w:div w:id="499004651">
          <w:marLeft w:val="480"/>
          <w:marRight w:val="0"/>
          <w:marTop w:val="0"/>
          <w:marBottom w:val="0"/>
          <w:divBdr>
            <w:top w:val="none" w:sz="0" w:space="0" w:color="auto"/>
            <w:left w:val="none" w:sz="0" w:space="0" w:color="auto"/>
            <w:bottom w:val="none" w:sz="0" w:space="0" w:color="auto"/>
            <w:right w:val="none" w:sz="0" w:space="0" w:color="auto"/>
          </w:divBdr>
        </w:div>
        <w:div w:id="1121342185">
          <w:marLeft w:val="480"/>
          <w:marRight w:val="0"/>
          <w:marTop w:val="0"/>
          <w:marBottom w:val="0"/>
          <w:divBdr>
            <w:top w:val="none" w:sz="0" w:space="0" w:color="auto"/>
            <w:left w:val="none" w:sz="0" w:space="0" w:color="auto"/>
            <w:bottom w:val="none" w:sz="0" w:space="0" w:color="auto"/>
            <w:right w:val="none" w:sz="0" w:space="0" w:color="auto"/>
          </w:divBdr>
        </w:div>
      </w:divsChild>
    </w:div>
    <w:div w:id="120267767">
      <w:bodyDiv w:val="1"/>
      <w:marLeft w:val="0"/>
      <w:marRight w:val="0"/>
      <w:marTop w:val="0"/>
      <w:marBottom w:val="0"/>
      <w:divBdr>
        <w:top w:val="none" w:sz="0" w:space="0" w:color="auto"/>
        <w:left w:val="none" w:sz="0" w:space="0" w:color="auto"/>
        <w:bottom w:val="none" w:sz="0" w:space="0" w:color="auto"/>
        <w:right w:val="none" w:sz="0" w:space="0" w:color="auto"/>
      </w:divBdr>
    </w:div>
    <w:div w:id="121311457">
      <w:bodyDiv w:val="1"/>
      <w:marLeft w:val="0"/>
      <w:marRight w:val="0"/>
      <w:marTop w:val="0"/>
      <w:marBottom w:val="0"/>
      <w:divBdr>
        <w:top w:val="none" w:sz="0" w:space="0" w:color="auto"/>
        <w:left w:val="none" w:sz="0" w:space="0" w:color="auto"/>
        <w:bottom w:val="none" w:sz="0" w:space="0" w:color="auto"/>
        <w:right w:val="none" w:sz="0" w:space="0" w:color="auto"/>
      </w:divBdr>
    </w:div>
    <w:div w:id="124931975">
      <w:bodyDiv w:val="1"/>
      <w:marLeft w:val="0"/>
      <w:marRight w:val="0"/>
      <w:marTop w:val="0"/>
      <w:marBottom w:val="0"/>
      <w:divBdr>
        <w:top w:val="none" w:sz="0" w:space="0" w:color="auto"/>
        <w:left w:val="none" w:sz="0" w:space="0" w:color="auto"/>
        <w:bottom w:val="none" w:sz="0" w:space="0" w:color="auto"/>
        <w:right w:val="none" w:sz="0" w:space="0" w:color="auto"/>
      </w:divBdr>
    </w:div>
    <w:div w:id="131020313">
      <w:bodyDiv w:val="1"/>
      <w:marLeft w:val="0"/>
      <w:marRight w:val="0"/>
      <w:marTop w:val="0"/>
      <w:marBottom w:val="0"/>
      <w:divBdr>
        <w:top w:val="none" w:sz="0" w:space="0" w:color="auto"/>
        <w:left w:val="none" w:sz="0" w:space="0" w:color="auto"/>
        <w:bottom w:val="none" w:sz="0" w:space="0" w:color="auto"/>
        <w:right w:val="none" w:sz="0" w:space="0" w:color="auto"/>
      </w:divBdr>
    </w:div>
    <w:div w:id="132601744">
      <w:bodyDiv w:val="1"/>
      <w:marLeft w:val="0"/>
      <w:marRight w:val="0"/>
      <w:marTop w:val="0"/>
      <w:marBottom w:val="0"/>
      <w:divBdr>
        <w:top w:val="none" w:sz="0" w:space="0" w:color="auto"/>
        <w:left w:val="none" w:sz="0" w:space="0" w:color="auto"/>
        <w:bottom w:val="none" w:sz="0" w:space="0" w:color="auto"/>
        <w:right w:val="none" w:sz="0" w:space="0" w:color="auto"/>
      </w:divBdr>
    </w:div>
    <w:div w:id="133186957">
      <w:bodyDiv w:val="1"/>
      <w:marLeft w:val="0"/>
      <w:marRight w:val="0"/>
      <w:marTop w:val="0"/>
      <w:marBottom w:val="0"/>
      <w:divBdr>
        <w:top w:val="none" w:sz="0" w:space="0" w:color="auto"/>
        <w:left w:val="none" w:sz="0" w:space="0" w:color="auto"/>
        <w:bottom w:val="none" w:sz="0" w:space="0" w:color="auto"/>
        <w:right w:val="none" w:sz="0" w:space="0" w:color="auto"/>
      </w:divBdr>
    </w:div>
    <w:div w:id="135101901">
      <w:bodyDiv w:val="1"/>
      <w:marLeft w:val="0"/>
      <w:marRight w:val="0"/>
      <w:marTop w:val="0"/>
      <w:marBottom w:val="0"/>
      <w:divBdr>
        <w:top w:val="none" w:sz="0" w:space="0" w:color="auto"/>
        <w:left w:val="none" w:sz="0" w:space="0" w:color="auto"/>
        <w:bottom w:val="none" w:sz="0" w:space="0" w:color="auto"/>
        <w:right w:val="none" w:sz="0" w:space="0" w:color="auto"/>
      </w:divBdr>
    </w:div>
    <w:div w:id="136269847">
      <w:bodyDiv w:val="1"/>
      <w:marLeft w:val="0"/>
      <w:marRight w:val="0"/>
      <w:marTop w:val="0"/>
      <w:marBottom w:val="0"/>
      <w:divBdr>
        <w:top w:val="none" w:sz="0" w:space="0" w:color="auto"/>
        <w:left w:val="none" w:sz="0" w:space="0" w:color="auto"/>
        <w:bottom w:val="none" w:sz="0" w:space="0" w:color="auto"/>
        <w:right w:val="none" w:sz="0" w:space="0" w:color="auto"/>
      </w:divBdr>
    </w:div>
    <w:div w:id="137429016">
      <w:bodyDiv w:val="1"/>
      <w:marLeft w:val="0"/>
      <w:marRight w:val="0"/>
      <w:marTop w:val="0"/>
      <w:marBottom w:val="0"/>
      <w:divBdr>
        <w:top w:val="none" w:sz="0" w:space="0" w:color="auto"/>
        <w:left w:val="none" w:sz="0" w:space="0" w:color="auto"/>
        <w:bottom w:val="none" w:sz="0" w:space="0" w:color="auto"/>
        <w:right w:val="none" w:sz="0" w:space="0" w:color="auto"/>
      </w:divBdr>
    </w:div>
    <w:div w:id="139812205">
      <w:bodyDiv w:val="1"/>
      <w:marLeft w:val="0"/>
      <w:marRight w:val="0"/>
      <w:marTop w:val="0"/>
      <w:marBottom w:val="0"/>
      <w:divBdr>
        <w:top w:val="none" w:sz="0" w:space="0" w:color="auto"/>
        <w:left w:val="none" w:sz="0" w:space="0" w:color="auto"/>
        <w:bottom w:val="none" w:sz="0" w:space="0" w:color="auto"/>
        <w:right w:val="none" w:sz="0" w:space="0" w:color="auto"/>
      </w:divBdr>
    </w:div>
    <w:div w:id="141580528">
      <w:bodyDiv w:val="1"/>
      <w:marLeft w:val="0"/>
      <w:marRight w:val="0"/>
      <w:marTop w:val="0"/>
      <w:marBottom w:val="0"/>
      <w:divBdr>
        <w:top w:val="none" w:sz="0" w:space="0" w:color="auto"/>
        <w:left w:val="none" w:sz="0" w:space="0" w:color="auto"/>
        <w:bottom w:val="none" w:sz="0" w:space="0" w:color="auto"/>
        <w:right w:val="none" w:sz="0" w:space="0" w:color="auto"/>
      </w:divBdr>
    </w:div>
    <w:div w:id="141697704">
      <w:bodyDiv w:val="1"/>
      <w:marLeft w:val="0"/>
      <w:marRight w:val="0"/>
      <w:marTop w:val="0"/>
      <w:marBottom w:val="0"/>
      <w:divBdr>
        <w:top w:val="none" w:sz="0" w:space="0" w:color="auto"/>
        <w:left w:val="none" w:sz="0" w:space="0" w:color="auto"/>
        <w:bottom w:val="none" w:sz="0" w:space="0" w:color="auto"/>
        <w:right w:val="none" w:sz="0" w:space="0" w:color="auto"/>
      </w:divBdr>
    </w:div>
    <w:div w:id="144009856">
      <w:bodyDiv w:val="1"/>
      <w:marLeft w:val="0"/>
      <w:marRight w:val="0"/>
      <w:marTop w:val="0"/>
      <w:marBottom w:val="0"/>
      <w:divBdr>
        <w:top w:val="none" w:sz="0" w:space="0" w:color="auto"/>
        <w:left w:val="none" w:sz="0" w:space="0" w:color="auto"/>
        <w:bottom w:val="none" w:sz="0" w:space="0" w:color="auto"/>
        <w:right w:val="none" w:sz="0" w:space="0" w:color="auto"/>
      </w:divBdr>
    </w:div>
    <w:div w:id="144468009">
      <w:bodyDiv w:val="1"/>
      <w:marLeft w:val="0"/>
      <w:marRight w:val="0"/>
      <w:marTop w:val="0"/>
      <w:marBottom w:val="0"/>
      <w:divBdr>
        <w:top w:val="none" w:sz="0" w:space="0" w:color="auto"/>
        <w:left w:val="none" w:sz="0" w:space="0" w:color="auto"/>
        <w:bottom w:val="none" w:sz="0" w:space="0" w:color="auto"/>
        <w:right w:val="none" w:sz="0" w:space="0" w:color="auto"/>
      </w:divBdr>
    </w:div>
    <w:div w:id="147871066">
      <w:bodyDiv w:val="1"/>
      <w:marLeft w:val="0"/>
      <w:marRight w:val="0"/>
      <w:marTop w:val="0"/>
      <w:marBottom w:val="0"/>
      <w:divBdr>
        <w:top w:val="none" w:sz="0" w:space="0" w:color="auto"/>
        <w:left w:val="none" w:sz="0" w:space="0" w:color="auto"/>
        <w:bottom w:val="none" w:sz="0" w:space="0" w:color="auto"/>
        <w:right w:val="none" w:sz="0" w:space="0" w:color="auto"/>
      </w:divBdr>
    </w:div>
    <w:div w:id="148252097">
      <w:bodyDiv w:val="1"/>
      <w:marLeft w:val="0"/>
      <w:marRight w:val="0"/>
      <w:marTop w:val="0"/>
      <w:marBottom w:val="0"/>
      <w:divBdr>
        <w:top w:val="none" w:sz="0" w:space="0" w:color="auto"/>
        <w:left w:val="none" w:sz="0" w:space="0" w:color="auto"/>
        <w:bottom w:val="none" w:sz="0" w:space="0" w:color="auto"/>
        <w:right w:val="none" w:sz="0" w:space="0" w:color="auto"/>
      </w:divBdr>
    </w:div>
    <w:div w:id="148905390">
      <w:bodyDiv w:val="1"/>
      <w:marLeft w:val="0"/>
      <w:marRight w:val="0"/>
      <w:marTop w:val="0"/>
      <w:marBottom w:val="0"/>
      <w:divBdr>
        <w:top w:val="none" w:sz="0" w:space="0" w:color="auto"/>
        <w:left w:val="none" w:sz="0" w:space="0" w:color="auto"/>
        <w:bottom w:val="none" w:sz="0" w:space="0" w:color="auto"/>
        <w:right w:val="none" w:sz="0" w:space="0" w:color="auto"/>
      </w:divBdr>
    </w:div>
    <w:div w:id="149058568">
      <w:bodyDiv w:val="1"/>
      <w:marLeft w:val="0"/>
      <w:marRight w:val="0"/>
      <w:marTop w:val="0"/>
      <w:marBottom w:val="0"/>
      <w:divBdr>
        <w:top w:val="none" w:sz="0" w:space="0" w:color="auto"/>
        <w:left w:val="none" w:sz="0" w:space="0" w:color="auto"/>
        <w:bottom w:val="none" w:sz="0" w:space="0" w:color="auto"/>
        <w:right w:val="none" w:sz="0" w:space="0" w:color="auto"/>
      </w:divBdr>
    </w:div>
    <w:div w:id="149247808">
      <w:bodyDiv w:val="1"/>
      <w:marLeft w:val="0"/>
      <w:marRight w:val="0"/>
      <w:marTop w:val="0"/>
      <w:marBottom w:val="0"/>
      <w:divBdr>
        <w:top w:val="none" w:sz="0" w:space="0" w:color="auto"/>
        <w:left w:val="none" w:sz="0" w:space="0" w:color="auto"/>
        <w:bottom w:val="none" w:sz="0" w:space="0" w:color="auto"/>
        <w:right w:val="none" w:sz="0" w:space="0" w:color="auto"/>
      </w:divBdr>
    </w:div>
    <w:div w:id="151408229">
      <w:bodyDiv w:val="1"/>
      <w:marLeft w:val="0"/>
      <w:marRight w:val="0"/>
      <w:marTop w:val="0"/>
      <w:marBottom w:val="0"/>
      <w:divBdr>
        <w:top w:val="none" w:sz="0" w:space="0" w:color="auto"/>
        <w:left w:val="none" w:sz="0" w:space="0" w:color="auto"/>
        <w:bottom w:val="none" w:sz="0" w:space="0" w:color="auto"/>
        <w:right w:val="none" w:sz="0" w:space="0" w:color="auto"/>
      </w:divBdr>
    </w:div>
    <w:div w:id="152717606">
      <w:bodyDiv w:val="1"/>
      <w:marLeft w:val="0"/>
      <w:marRight w:val="0"/>
      <w:marTop w:val="0"/>
      <w:marBottom w:val="0"/>
      <w:divBdr>
        <w:top w:val="none" w:sz="0" w:space="0" w:color="auto"/>
        <w:left w:val="none" w:sz="0" w:space="0" w:color="auto"/>
        <w:bottom w:val="none" w:sz="0" w:space="0" w:color="auto"/>
        <w:right w:val="none" w:sz="0" w:space="0" w:color="auto"/>
      </w:divBdr>
    </w:div>
    <w:div w:id="154686549">
      <w:bodyDiv w:val="1"/>
      <w:marLeft w:val="0"/>
      <w:marRight w:val="0"/>
      <w:marTop w:val="0"/>
      <w:marBottom w:val="0"/>
      <w:divBdr>
        <w:top w:val="none" w:sz="0" w:space="0" w:color="auto"/>
        <w:left w:val="none" w:sz="0" w:space="0" w:color="auto"/>
        <w:bottom w:val="none" w:sz="0" w:space="0" w:color="auto"/>
        <w:right w:val="none" w:sz="0" w:space="0" w:color="auto"/>
      </w:divBdr>
      <w:divsChild>
        <w:div w:id="576597494">
          <w:marLeft w:val="480"/>
          <w:marRight w:val="0"/>
          <w:marTop w:val="0"/>
          <w:marBottom w:val="0"/>
          <w:divBdr>
            <w:top w:val="none" w:sz="0" w:space="0" w:color="auto"/>
            <w:left w:val="none" w:sz="0" w:space="0" w:color="auto"/>
            <w:bottom w:val="none" w:sz="0" w:space="0" w:color="auto"/>
            <w:right w:val="none" w:sz="0" w:space="0" w:color="auto"/>
          </w:divBdr>
        </w:div>
        <w:div w:id="1725518524">
          <w:marLeft w:val="480"/>
          <w:marRight w:val="0"/>
          <w:marTop w:val="0"/>
          <w:marBottom w:val="0"/>
          <w:divBdr>
            <w:top w:val="none" w:sz="0" w:space="0" w:color="auto"/>
            <w:left w:val="none" w:sz="0" w:space="0" w:color="auto"/>
            <w:bottom w:val="none" w:sz="0" w:space="0" w:color="auto"/>
            <w:right w:val="none" w:sz="0" w:space="0" w:color="auto"/>
          </w:divBdr>
        </w:div>
        <w:div w:id="1700620211">
          <w:marLeft w:val="480"/>
          <w:marRight w:val="0"/>
          <w:marTop w:val="0"/>
          <w:marBottom w:val="0"/>
          <w:divBdr>
            <w:top w:val="none" w:sz="0" w:space="0" w:color="auto"/>
            <w:left w:val="none" w:sz="0" w:space="0" w:color="auto"/>
            <w:bottom w:val="none" w:sz="0" w:space="0" w:color="auto"/>
            <w:right w:val="none" w:sz="0" w:space="0" w:color="auto"/>
          </w:divBdr>
        </w:div>
        <w:div w:id="989603884">
          <w:marLeft w:val="480"/>
          <w:marRight w:val="0"/>
          <w:marTop w:val="0"/>
          <w:marBottom w:val="0"/>
          <w:divBdr>
            <w:top w:val="none" w:sz="0" w:space="0" w:color="auto"/>
            <w:left w:val="none" w:sz="0" w:space="0" w:color="auto"/>
            <w:bottom w:val="none" w:sz="0" w:space="0" w:color="auto"/>
            <w:right w:val="none" w:sz="0" w:space="0" w:color="auto"/>
          </w:divBdr>
        </w:div>
        <w:div w:id="85228230">
          <w:marLeft w:val="480"/>
          <w:marRight w:val="0"/>
          <w:marTop w:val="0"/>
          <w:marBottom w:val="0"/>
          <w:divBdr>
            <w:top w:val="none" w:sz="0" w:space="0" w:color="auto"/>
            <w:left w:val="none" w:sz="0" w:space="0" w:color="auto"/>
            <w:bottom w:val="none" w:sz="0" w:space="0" w:color="auto"/>
            <w:right w:val="none" w:sz="0" w:space="0" w:color="auto"/>
          </w:divBdr>
        </w:div>
        <w:div w:id="1492065482">
          <w:marLeft w:val="480"/>
          <w:marRight w:val="0"/>
          <w:marTop w:val="0"/>
          <w:marBottom w:val="0"/>
          <w:divBdr>
            <w:top w:val="none" w:sz="0" w:space="0" w:color="auto"/>
            <w:left w:val="none" w:sz="0" w:space="0" w:color="auto"/>
            <w:bottom w:val="none" w:sz="0" w:space="0" w:color="auto"/>
            <w:right w:val="none" w:sz="0" w:space="0" w:color="auto"/>
          </w:divBdr>
        </w:div>
        <w:div w:id="694311370">
          <w:marLeft w:val="480"/>
          <w:marRight w:val="0"/>
          <w:marTop w:val="0"/>
          <w:marBottom w:val="0"/>
          <w:divBdr>
            <w:top w:val="none" w:sz="0" w:space="0" w:color="auto"/>
            <w:left w:val="none" w:sz="0" w:space="0" w:color="auto"/>
            <w:bottom w:val="none" w:sz="0" w:space="0" w:color="auto"/>
            <w:right w:val="none" w:sz="0" w:space="0" w:color="auto"/>
          </w:divBdr>
        </w:div>
        <w:div w:id="1303853311">
          <w:marLeft w:val="480"/>
          <w:marRight w:val="0"/>
          <w:marTop w:val="0"/>
          <w:marBottom w:val="0"/>
          <w:divBdr>
            <w:top w:val="none" w:sz="0" w:space="0" w:color="auto"/>
            <w:left w:val="none" w:sz="0" w:space="0" w:color="auto"/>
            <w:bottom w:val="none" w:sz="0" w:space="0" w:color="auto"/>
            <w:right w:val="none" w:sz="0" w:space="0" w:color="auto"/>
          </w:divBdr>
        </w:div>
        <w:div w:id="2103410131">
          <w:marLeft w:val="480"/>
          <w:marRight w:val="0"/>
          <w:marTop w:val="0"/>
          <w:marBottom w:val="0"/>
          <w:divBdr>
            <w:top w:val="none" w:sz="0" w:space="0" w:color="auto"/>
            <w:left w:val="none" w:sz="0" w:space="0" w:color="auto"/>
            <w:bottom w:val="none" w:sz="0" w:space="0" w:color="auto"/>
            <w:right w:val="none" w:sz="0" w:space="0" w:color="auto"/>
          </w:divBdr>
        </w:div>
        <w:div w:id="1353342077">
          <w:marLeft w:val="480"/>
          <w:marRight w:val="0"/>
          <w:marTop w:val="0"/>
          <w:marBottom w:val="0"/>
          <w:divBdr>
            <w:top w:val="none" w:sz="0" w:space="0" w:color="auto"/>
            <w:left w:val="none" w:sz="0" w:space="0" w:color="auto"/>
            <w:bottom w:val="none" w:sz="0" w:space="0" w:color="auto"/>
            <w:right w:val="none" w:sz="0" w:space="0" w:color="auto"/>
          </w:divBdr>
        </w:div>
        <w:div w:id="1175919485">
          <w:marLeft w:val="480"/>
          <w:marRight w:val="0"/>
          <w:marTop w:val="0"/>
          <w:marBottom w:val="0"/>
          <w:divBdr>
            <w:top w:val="none" w:sz="0" w:space="0" w:color="auto"/>
            <w:left w:val="none" w:sz="0" w:space="0" w:color="auto"/>
            <w:bottom w:val="none" w:sz="0" w:space="0" w:color="auto"/>
            <w:right w:val="none" w:sz="0" w:space="0" w:color="auto"/>
          </w:divBdr>
        </w:div>
        <w:div w:id="1685206534">
          <w:marLeft w:val="480"/>
          <w:marRight w:val="0"/>
          <w:marTop w:val="0"/>
          <w:marBottom w:val="0"/>
          <w:divBdr>
            <w:top w:val="none" w:sz="0" w:space="0" w:color="auto"/>
            <w:left w:val="none" w:sz="0" w:space="0" w:color="auto"/>
            <w:bottom w:val="none" w:sz="0" w:space="0" w:color="auto"/>
            <w:right w:val="none" w:sz="0" w:space="0" w:color="auto"/>
          </w:divBdr>
        </w:div>
        <w:div w:id="6710682">
          <w:marLeft w:val="480"/>
          <w:marRight w:val="0"/>
          <w:marTop w:val="0"/>
          <w:marBottom w:val="0"/>
          <w:divBdr>
            <w:top w:val="none" w:sz="0" w:space="0" w:color="auto"/>
            <w:left w:val="none" w:sz="0" w:space="0" w:color="auto"/>
            <w:bottom w:val="none" w:sz="0" w:space="0" w:color="auto"/>
            <w:right w:val="none" w:sz="0" w:space="0" w:color="auto"/>
          </w:divBdr>
        </w:div>
        <w:div w:id="245112076">
          <w:marLeft w:val="480"/>
          <w:marRight w:val="0"/>
          <w:marTop w:val="0"/>
          <w:marBottom w:val="0"/>
          <w:divBdr>
            <w:top w:val="none" w:sz="0" w:space="0" w:color="auto"/>
            <w:left w:val="none" w:sz="0" w:space="0" w:color="auto"/>
            <w:bottom w:val="none" w:sz="0" w:space="0" w:color="auto"/>
            <w:right w:val="none" w:sz="0" w:space="0" w:color="auto"/>
          </w:divBdr>
        </w:div>
        <w:div w:id="1921787883">
          <w:marLeft w:val="480"/>
          <w:marRight w:val="0"/>
          <w:marTop w:val="0"/>
          <w:marBottom w:val="0"/>
          <w:divBdr>
            <w:top w:val="none" w:sz="0" w:space="0" w:color="auto"/>
            <w:left w:val="none" w:sz="0" w:space="0" w:color="auto"/>
            <w:bottom w:val="none" w:sz="0" w:space="0" w:color="auto"/>
            <w:right w:val="none" w:sz="0" w:space="0" w:color="auto"/>
          </w:divBdr>
        </w:div>
        <w:div w:id="233394211">
          <w:marLeft w:val="480"/>
          <w:marRight w:val="0"/>
          <w:marTop w:val="0"/>
          <w:marBottom w:val="0"/>
          <w:divBdr>
            <w:top w:val="none" w:sz="0" w:space="0" w:color="auto"/>
            <w:left w:val="none" w:sz="0" w:space="0" w:color="auto"/>
            <w:bottom w:val="none" w:sz="0" w:space="0" w:color="auto"/>
            <w:right w:val="none" w:sz="0" w:space="0" w:color="auto"/>
          </w:divBdr>
        </w:div>
        <w:div w:id="123544180">
          <w:marLeft w:val="480"/>
          <w:marRight w:val="0"/>
          <w:marTop w:val="0"/>
          <w:marBottom w:val="0"/>
          <w:divBdr>
            <w:top w:val="none" w:sz="0" w:space="0" w:color="auto"/>
            <w:left w:val="none" w:sz="0" w:space="0" w:color="auto"/>
            <w:bottom w:val="none" w:sz="0" w:space="0" w:color="auto"/>
            <w:right w:val="none" w:sz="0" w:space="0" w:color="auto"/>
          </w:divBdr>
        </w:div>
        <w:div w:id="198975292">
          <w:marLeft w:val="480"/>
          <w:marRight w:val="0"/>
          <w:marTop w:val="0"/>
          <w:marBottom w:val="0"/>
          <w:divBdr>
            <w:top w:val="none" w:sz="0" w:space="0" w:color="auto"/>
            <w:left w:val="none" w:sz="0" w:space="0" w:color="auto"/>
            <w:bottom w:val="none" w:sz="0" w:space="0" w:color="auto"/>
            <w:right w:val="none" w:sz="0" w:space="0" w:color="auto"/>
          </w:divBdr>
        </w:div>
        <w:div w:id="1665738370">
          <w:marLeft w:val="480"/>
          <w:marRight w:val="0"/>
          <w:marTop w:val="0"/>
          <w:marBottom w:val="0"/>
          <w:divBdr>
            <w:top w:val="none" w:sz="0" w:space="0" w:color="auto"/>
            <w:left w:val="none" w:sz="0" w:space="0" w:color="auto"/>
            <w:bottom w:val="none" w:sz="0" w:space="0" w:color="auto"/>
            <w:right w:val="none" w:sz="0" w:space="0" w:color="auto"/>
          </w:divBdr>
        </w:div>
        <w:div w:id="1491554596">
          <w:marLeft w:val="480"/>
          <w:marRight w:val="0"/>
          <w:marTop w:val="0"/>
          <w:marBottom w:val="0"/>
          <w:divBdr>
            <w:top w:val="none" w:sz="0" w:space="0" w:color="auto"/>
            <w:left w:val="none" w:sz="0" w:space="0" w:color="auto"/>
            <w:bottom w:val="none" w:sz="0" w:space="0" w:color="auto"/>
            <w:right w:val="none" w:sz="0" w:space="0" w:color="auto"/>
          </w:divBdr>
        </w:div>
        <w:div w:id="428430522">
          <w:marLeft w:val="480"/>
          <w:marRight w:val="0"/>
          <w:marTop w:val="0"/>
          <w:marBottom w:val="0"/>
          <w:divBdr>
            <w:top w:val="none" w:sz="0" w:space="0" w:color="auto"/>
            <w:left w:val="none" w:sz="0" w:space="0" w:color="auto"/>
            <w:bottom w:val="none" w:sz="0" w:space="0" w:color="auto"/>
            <w:right w:val="none" w:sz="0" w:space="0" w:color="auto"/>
          </w:divBdr>
        </w:div>
        <w:div w:id="486746663">
          <w:marLeft w:val="480"/>
          <w:marRight w:val="0"/>
          <w:marTop w:val="0"/>
          <w:marBottom w:val="0"/>
          <w:divBdr>
            <w:top w:val="none" w:sz="0" w:space="0" w:color="auto"/>
            <w:left w:val="none" w:sz="0" w:space="0" w:color="auto"/>
            <w:bottom w:val="none" w:sz="0" w:space="0" w:color="auto"/>
            <w:right w:val="none" w:sz="0" w:space="0" w:color="auto"/>
          </w:divBdr>
        </w:div>
        <w:div w:id="1541821712">
          <w:marLeft w:val="480"/>
          <w:marRight w:val="0"/>
          <w:marTop w:val="0"/>
          <w:marBottom w:val="0"/>
          <w:divBdr>
            <w:top w:val="none" w:sz="0" w:space="0" w:color="auto"/>
            <w:left w:val="none" w:sz="0" w:space="0" w:color="auto"/>
            <w:bottom w:val="none" w:sz="0" w:space="0" w:color="auto"/>
            <w:right w:val="none" w:sz="0" w:space="0" w:color="auto"/>
          </w:divBdr>
        </w:div>
        <w:div w:id="389962310">
          <w:marLeft w:val="480"/>
          <w:marRight w:val="0"/>
          <w:marTop w:val="0"/>
          <w:marBottom w:val="0"/>
          <w:divBdr>
            <w:top w:val="none" w:sz="0" w:space="0" w:color="auto"/>
            <w:left w:val="none" w:sz="0" w:space="0" w:color="auto"/>
            <w:bottom w:val="none" w:sz="0" w:space="0" w:color="auto"/>
            <w:right w:val="none" w:sz="0" w:space="0" w:color="auto"/>
          </w:divBdr>
        </w:div>
        <w:div w:id="1644433581">
          <w:marLeft w:val="480"/>
          <w:marRight w:val="0"/>
          <w:marTop w:val="0"/>
          <w:marBottom w:val="0"/>
          <w:divBdr>
            <w:top w:val="none" w:sz="0" w:space="0" w:color="auto"/>
            <w:left w:val="none" w:sz="0" w:space="0" w:color="auto"/>
            <w:bottom w:val="none" w:sz="0" w:space="0" w:color="auto"/>
            <w:right w:val="none" w:sz="0" w:space="0" w:color="auto"/>
          </w:divBdr>
        </w:div>
        <w:div w:id="662854942">
          <w:marLeft w:val="480"/>
          <w:marRight w:val="0"/>
          <w:marTop w:val="0"/>
          <w:marBottom w:val="0"/>
          <w:divBdr>
            <w:top w:val="none" w:sz="0" w:space="0" w:color="auto"/>
            <w:left w:val="none" w:sz="0" w:space="0" w:color="auto"/>
            <w:bottom w:val="none" w:sz="0" w:space="0" w:color="auto"/>
            <w:right w:val="none" w:sz="0" w:space="0" w:color="auto"/>
          </w:divBdr>
        </w:div>
        <w:div w:id="1931309848">
          <w:marLeft w:val="480"/>
          <w:marRight w:val="0"/>
          <w:marTop w:val="0"/>
          <w:marBottom w:val="0"/>
          <w:divBdr>
            <w:top w:val="none" w:sz="0" w:space="0" w:color="auto"/>
            <w:left w:val="none" w:sz="0" w:space="0" w:color="auto"/>
            <w:bottom w:val="none" w:sz="0" w:space="0" w:color="auto"/>
            <w:right w:val="none" w:sz="0" w:space="0" w:color="auto"/>
          </w:divBdr>
        </w:div>
        <w:div w:id="447234903">
          <w:marLeft w:val="480"/>
          <w:marRight w:val="0"/>
          <w:marTop w:val="0"/>
          <w:marBottom w:val="0"/>
          <w:divBdr>
            <w:top w:val="none" w:sz="0" w:space="0" w:color="auto"/>
            <w:left w:val="none" w:sz="0" w:space="0" w:color="auto"/>
            <w:bottom w:val="none" w:sz="0" w:space="0" w:color="auto"/>
            <w:right w:val="none" w:sz="0" w:space="0" w:color="auto"/>
          </w:divBdr>
        </w:div>
        <w:div w:id="373430324">
          <w:marLeft w:val="480"/>
          <w:marRight w:val="0"/>
          <w:marTop w:val="0"/>
          <w:marBottom w:val="0"/>
          <w:divBdr>
            <w:top w:val="none" w:sz="0" w:space="0" w:color="auto"/>
            <w:left w:val="none" w:sz="0" w:space="0" w:color="auto"/>
            <w:bottom w:val="none" w:sz="0" w:space="0" w:color="auto"/>
            <w:right w:val="none" w:sz="0" w:space="0" w:color="auto"/>
          </w:divBdr>
        </w:div>
        <w:div w:id="1461995343">
          <w:marLeft w:val="480"/>
          <w:marRight w:val="0"/>
          <w:marTop w:val="0"/>
          <w:marBottom w:val="0"/>
          <w:divBdr>
            <w:top w:val="none" w:sz="0" w:space="0" w:color="auto"/>
            <w:left w:val="none" w:sz="0" w:space="0" w:color="auto"/>
            <w:bottom w:val="none" w:sz="0" w:space="0" w:color="auto"/>
            <w:right w:val="none" w:sz="0" w:space="0" w:color="auto"/>
          </w:divBdr>
        </w:div>
        <w:div w:id="858815008">
          <w:marLeft w:val="480"/>
          <w:marRight w:val="0"/>
          <w:marTop w:val="0"/>
          <w:marBottom w:val="0"/>
          <w:divBdr>
            <w:top w:val="none" w:sz="0" w:space="0" w:color="auto"/>
            <w:left w:val="none" w:sz="0" w:space="0" w:color="auto"/>
            <w:bottom w:val="none" w:sz="0" w:space="0" w:color="auto"/>
            <w:right w:val="none" w:sz="0" w:space="0" w:color="auto"/>
          </w:divBdr>
        </w:div>
        <w:div w:id="1951472386">
          <w:marLeft w:val="480"/>
          <w:marRight w:val="0"/>
          <w:marTop w:val="0"/>
          <w:marBottom w:val="0"/>
          <w:divBdr>
            <w:top w:val="none" w:sz="0" w:space="0" w:color="auto"/>
            <w:left w:val="none" w:sz="0" w:space="0" w:color="auto"/>
            <w:bottom w:val="none" w:sz="0" w:space="0" w:color="auto"/>
            <w:right w:val="none" w:sz="0" w:space="0" w:color="auto"/>
          </w:divBdr>
        </w:div>
        <w:div w:id="1815372610">
          <w:marLeft w:val="480"/>
          <w:marRight w:val="0"/>
          <w:marTop w:val="0"/>
          <w:marBottom w:val="0"/>
          <w:divBdr>
            <w:top w:val="none" w:sz="0" w:space="0" w:color="auto"/>
            <w:left w:val="none" w:sz="0" w:space="0" w:color="auto"/>
            <w:bottom w:val="none" w:sz="0" w:space="0" w:color="auto"/>
            <w:right w:val="none" w:sz="0" w:space="0" w:color="auto"/>
          </w:divBdr>
        </w:div>
        <w:div w:id="1496996424">
          <w:marLeft w:val="480"/>
          <w:marRight w:val="0"/>
          <w:marTop w:val="0"/>
          <w:marBottom w:val="0"/>
          <w:divBdr>
            <w:top w:val="none" w:sz="0" w:space="0" w:color="auto"/>
            <w:left w:val="none" w:sz="0" w:space="0" w:color="auto"/>
            <w:bottom w:val="none" w:sz="0" w:space="0" w:color="auto"/>
            <w:right w:val="none" w:sz="0" w:space="0" w:color="auto"/>
          </w:divBdr>
        </w:div>
        <w:div w:id="1831403935">
          <w:marLeft w:val="480"/>
          <w:marRight w:val="0"/>
          <w:marTop w:val="0"/>
          <w:marBottom w:val="0"/>
          <w:divBdr>
            <w:top w:val="none" w:sz="0" w:space="0" w:color="auto"/>
            <w:left w:val="none" w:sz="0" w:space="0" w:color="auto"/>
            <w:bottom w:val="none" w:sz="0" w:space="0" w:color="auto"/>
            <w:right w:val="none" w:sz="0" w:space="0" w:color="auto"/>
          </w:divBdr>
        </w:div>
        <w:div w:id="886917623">
          <w:marLeft w:val="480"/>
          <w:marRight w:val="0"/>
          <w:marTop w:val="0"/>
          <w:marBottom w:val="0"/>
          <w:divBdr>
            <w:top w:val="none" w:sz="0" w:space="0" w:color="auto"/>
            <w:left w:val="none" w:sz="0" w:space="0" w:color="auto"/>
            <w:bottom w:val="none" w:sz="0" w:space="0" w:color="auto"/>
            <w:right w:val="none" w:sz="0" w:space="0" w:color="auto"/>
          </w:divBdr>
        </w:div>
        <w:div w:id="273946853">
          <w:marLeft w:val="480"/>
          <w:marRight w:val="0"/>
          <w:marTop w:val="0"/>
          <w:marBottom w:val="0"/>
          <w:divBdr>
            <w:top w:val="none" w:sz="0" w:space="0" w:color="auto"/>
            <w:left w:val="none" w:sz="0" w:space="0" w:color="auto"/>
            <w:bottom w:val="none" w:sz="0" w:space="0" w:color="auto"/>
            <w:right w:val="none" w:sz="0" w:space="0" w:color="auto"/>
          </w:divBdr>
        </w:div>
        <w:div w:id="2145808101">
          <w:marLeft w:val="480"/>
          <w:marRight w:val="0"/>
          <w:marTop w:val="0"/>
          <w:marBottom w:val="0"/>
          <w:divBdr>
            <w:top w:val="none" w:sz="0" w:space="0" w:color="auto"/>
            <w:left w:val="none" w:sz="0" w:space="0" w:color="auto"/>
            <w:bottom w:val="none" w:sz="0" w:space="0" w:color="auto"/>
            <w:right w:val="none" w:sz="0" w:space="0" w:color="auto"/>
          </w:divBdr>
        </w:div>
        <w:div w:id="1357120705">
          <w:marLeft w:val="480"/>
          <w:marRight w:val="0"/>
          <w:marTop w:val="0"/>
          <w:marBottom w:val="0"/>
          <w:divBdr>
            <w:top w:val="none" w:sz="0" w:space="0" w:color="auto"/>
            <w:left w:val="none" w:sz="0" w:space="0" w:color="auto"/>
            <w:bottom w:val="none" w:sz="0" w:space="0" w:color="auto"/>
            <w:right w:val="none" w:sz="0" w:space="0" w:color="auto"/>
          </w:divBdr>
        </w:div>
        <w:div w:id="2082289796">
          <w:marLeft w:val="480"/>
          <w:marRight w:val="0"/>
          <w:marTop w:val="0"/>
          <w:marBottom w:val="0"/>
          <w:divBdr>
            <w:top w:val="none" w:sz="0" w:space="0" w:color="auto"/>
            <w:left w:val="none" w:sz="0" w:space="0" w:color="auto"/>
            <w:bottom w:val="none" w:sz="0" w:space="0" w:color="auto"/>
            <w:right w:val="none" w:sz="0" w:space="0" w:color="auto"/>
          </w:divBdr>
        </w:div>
        <w:div w:id="1462722648">
          <w:marLeft w:val="480"/>
          <w:marRight w:val="0"/>
          <w:marTop w:val="0"/>
          <w:marBottom w:val="0"/>
          <w:divBdr>
            <w:top w:val="none" w:sz="0" w:space="0" w:color="auto"/>
            <w:left w:val="none" w:sz="0" w:space="0" w:color="auto"/>
            <w:bottom w:val="none" w:sz="0" w:space="0" w:color="auto"/>
            <w:right w:val="none" w:sz="0" w:space="0" w:color="auto"/>
          </w:divBdr>
        </w:div>
        <w:div w:id="1133906564">
          <w:marLeft w:val="480"/>
          <w:marRight w:val="0"/>
          <w:marTop w:val="0"/>
          <w:marBottom w:val="0"/>
          <w:divBdr>
            <w:top w:val="none" w:sz="0" w:space="0" w:color="auto"/>
            <w:left w:val="none" w:sz="0" w:space="0" w:color="auto"/>
            <w:bottom w:val="none" w:sz="0" w:space="0" w:color="auto"/>
            <w:right w:val="none" w:sz="0" w:space="0" w:color="auto"/>
          </w:divBdr>
        </w:div>
        <w:div w:id="2120447377">
          <w:marLeft w:val="480"/>
          <w:marRight w:val="0"/>
          <w:marTop w:val="0"/>
          <w:marBottom w:val="0"/>
          <w:divBdr>
            <w:top w:val="none" w:sz="0" w:space="0" w:color="auto"/>
            <w:left w:val="none" w:sz="0" w:space="0" w:color="auto"/>
            <w:bottom w:val="none" w:sz="0" w:space="0" w:color="auto"/>
            <w:right w:val="none" w:sz="0" w:space="0" w:color="auto"/>
          </w:divBdr>
        </w:div>
        <w:div w:id="1640382094">
          <w:marLeft w:val="480"/>
          <w:marRight w:val="0"/>
          <w:marTop w:val="0"/>
          <w:marBottom w:val="0"/>
          <w:divBdr>
            <w:top w:val="none" w:sz="0" w:space="0" w:color="auto"/>
            <w:left w:val="none" w:sz="0" w:space="0" w:color="auto"/>
            <w:bottom w:val="none" w:sz="0" w:space="0" w:color="auto"/>
            <w:right w:val="none" w:sz="0" w:space="0" w:color="auto"/>
          </w:divBdr>
        </w:div>
        <w:div w:id="1240406791">
          <w:marLeft w:val="480"/>
          <w:marRight w:val="0"/>
          <w:marTop w:val="0"/>
          <w:marBottom w:val="0"/>
          <w:divBdr>
            <w:top w:val="none" w:sz="0" w:space="0" w:color="auto"/>
            <w:left w:val="none" w:sz="0" w:space="0" w:color="auto"/>
            <w:bottom w:val="none" w:sz="0" w:space="0" w:color="auto"/>
            <w:right w:val="none" w:sz="0" w:space="0" w:color="auto"/>
          </w:divBdr>
        </w:div>
      </w:divsChild>
    </w:div>
    <w:div w:id="157767745">
      <w:bodyDiv w:val="1"/>
      <w:marLeft w:val="0"/>
      <w:marRight w:val="0"/>
      <w:marTop w:val="0"/>
      <w:marBottom w:val="0"/>
      <w:divBdr>
        <w:top w:val="none" w:sz="0" w:space="0" w:color="auto"/>
        <w:left w:val="none" w:sz="0" w:space="0" w:color="auto"/>
        <w:bottom w:val="none" w:sz="0" w:space="0" w:color="auto"/>
        <w:right w:val="none" w:sz="0" w:space="0" w:color="auto"/>
      </w:divBdr>
    </w:div>
    <w:div w:id="157884943">
      <w:bodyDiv w:val="1"/>
      <w:marLeft w:val="0"/>
      <w:marRight w:val="0"/>
      <w:marTop w:val="0"/>
      <w:marBottom w:val="0"/>
      <w:divBdr>
        <w:top w:val="none" w:sz="0" w:space="0" w:color="auto"/>
        <w:left w:val="none" w:sz="0" w:space="0" w:color="auto"/>
        <w:bottom w:val="none" w:sz="0" w:space="0" w:color="auto"/>
        <w:right w:val="none" w:sz="0" w:space="0" w:color="auto"/>
      </w:divBdr>
    </w:div>
    <w:div w:id="158815001">
      <w:bodyDiv w:val="1"/>
      <w:marLeft w:val="0"/>
      <w:marRight w:val="0"/>
      <w:marTop w:val="0"/>
      <w:marBottom w:val="0"/>
      <w:divBdr>
        <w:top w:val="none" w:sz="0" w:space="0" w:color="auto"/>
        <w:left w:val="none" w:sz="0" w:space="0" w:color="auto"/>
        <w:bottom w:val="none" w:sz="0" w:space="0" w:color="auto"/>
        <w:right w:val="none" w:sz="0" w:space="0" w:color="auto"/>
      </w:divBdr>
    </w:div>
    <w:div w:id="159468218">
      <w:bodyDiv w:val="1"/>
      <w:marLeft w:val="0"/>
      <w:marRight w:val="0"/>
      <w:marTop w:val="0"/>
      <w:marBottom w:val="0"/>
      <w:divBdr>
        <w:top w:val="none" w:sz="0" w:space="0" w:color="auto"/>
        <w:left w:val="none" w:sz="0" w:space="0" w:color="auto"/>
        <w:bottom w:val="none" w:sz="0" w:space="0" w:color="auto"/>
        <w:right w:val="none" w:sz="0" w:space="0" w:color="auto"/>
      </w:divBdr>
    </w:div>
    <w:div w:id="160656573">
      <w:bodyDiv w:val="1"/>
      <w:marLeft w:val="0"/>
      <w:marRight w:val="0"/>
      <w:marTop w:val="0"/>
      <w:marBottom w:val="0"/>
      <w:divBdr>
        <w:top w:val="none" w:sz="0" w:space="0" w:color="auto"/>
        <w:left w:val="none" w:sz="0" w:space="0" w:color="auto"/>
        <w:bottom w:val="none" w:sz="0" w:space="0" w:color="auto"/>
        <w:right w:val="none" w:sz="0" w:space="0" w:color="auto"/>
      </w:divBdr>
    </w:div>
    <w:div w:id="162011314">
      <w:bodyDiv w:val="1"/>
      <w:marLeft w:val="0"/>
      <w:marRight w:val="0"/>
      <w:marTop w:val="0"/>
      <w:marBottom w:val="0"/>
      <w:divBdr>
        <w:top w:val="none" w:sz="0" w:space="0" w:color="auto"/>
        <w:left w:val="none" w:sz="0" w:space="0" w:color="auto"/>
        <w:bottom w:val="none" w:sz="0" w:space="0" w:color="auto"/>
        <w:right w:val="none" w:sz="0" w:space="0" w:color="auto"/>
      </w:divBdr>
    </w:div>
    <w:div w:id="166293439">
      <w:bodyDiv w:val="1"/>
      <w:marLeft w:val="0"/>
      <w:marRight w:val="0"/>
      <w:marTop w:val="0"/>
      <w:marBottom w:val="0"/>
      <w:divBdr>
        <w:top w:val="none" w:sz="0" w:space="0" w:color="auto"/>
        <w:left w:val="none" w:sz="0" w:space="0" w:color="auto"/>
        <w:bottom w:val="none" w:sz="0" w:space="0" w:color="auto"/>
        <w:right w:val="none" w:sz="0" w:space="0" w:color="auto"/>
      </w:divBdr>
    </w:div>
    <w:div w:id="168756961">
      <w:bodyDiv w:val="1"/>
      <w:marLeft w:val="0"/>
      <w:marRight w:val="0"/>
      <w:marTop w:val="0"/>
      <w:marBottom w:val="0"/>
      <w:divBdr>
        <w:top w:val="none" w:sz="0" w:space="0" w:color="auto"/>
        <w:left w:val="none" w:sz="0" w:space="0" w:color="auto"/>
        <w:bottom w:val="none" w:sz="0" w:space="0" w:color="auto"/>
        <w:right w:val="none" w:sz="0" w:space="0" w:color="auto"/>
      </w:divBdr>
    </w:div>
    <w:div w:id="169297942">
      <w:bodyDiv w:val="1"/>
      <w:marLeft w:val="0"/>
      <w:marRight w:val="0"/>
      <w:marTop w:val="0"/>
      <w:marBottom w:val="0"/>
      <w:divBdr>
        <w:top w:val="none" w:sz="0" w:space="0" w:color="auto"/>
        <w:left w:val="none" w:sz="0" w:space="0" w:color="auto"/>
        <w:bottom w:val="none" w:sz="0" w:space="0" w:color="auto"/>
        <w:right w:val="none" w:sz="0" w:space="0" w:color="auto"/>
      </w:divBdr>
    </w:div>
    <w:div w:id="170804983">
      <w:bodyDiv w:val="1"/>
      <w:marLeft w:val="0"/>
      <w:marRight w:val="0"/>
      <w:marTop w:val="0"/>
      <w:marBottom w:val="0"/>
      <w:divBdr>
        <w:top w:val="none" w:sz="0" w:space="0" w:color="auto"/>
        <w:left w:val="none" w:sz="0" w:space="0" w:color="auto"/>
        <w:bottom w:val="none" w:sz="0" w:space="0" w:color="auto"/>
        <w:right w:val="none" w:sz="0" w:space="0" w:color="auto"/>
      </w:divBdr>
    </w:div>
    <w:div w:id="173885833">
      <w:bodyDiv w:val="1"/>
      <w:marLeft w:val="0"/>
      <w:marRight w:val="0"/>
      <w:marTop w:val="0"/>
      <w:marBottom w:val="0"/>
      <w:divBdr>
        <w:top w:val="none" w:sz="0" w:space="0" w:color="auto"/>
        <w:left w:val="none" w:sz="0" w:space="0" w:color="auto"/>
        <w:bottom w:val="none" w:sz="0" w:space="0" w:color="auto"/>
        <w:right w:val="none" w:sz="0" w:space="0" w:color="auto"/>
      </w:divBdr>
    </w:div>
    <w:div w:id="174732501">
      <w:bodyDiv w:val="1"/>
      <w:marLeft w:val="0"/>
      <w:marRight w:val="0"/>
      <w:marTop w:val="0"/>
      <w:marBottom w:val="0"/>
      <w:divBdr>
        <w:top w:val="none" w:sz="0" w:space="0" w:color="auto"/>
        <w:left w:val="none" w:sz="0" w:space="0" w:color="auto"/>
        <w:bottom w:val="none" w:sz="0" w:space="0" w:color="auto"/>
        <w:right w:val="none" w:sz="0" w:space="0" w:color="auto"/>
      </w:divBdr>
    </w:div>
    <w:div w:id="176310802">
      <w:bodyDiv w:val="1"/>
      <w:marLeft w:val="0"/>
      <w:marRight w:val="0"/>
      <w:marTop w:val="0"/>
      <w:marBottom w:val="0"/>
      <w:divBdr>
        <w:top w:val="none" w:sz="0" w:space="0" w:color="auto"/>
        <w:left w:val="none" w:sz="0" w:space="0" w:color="auto"/>
        <w:bottom w:val="none" w:sz="0" w:space="0" w:color="auto"/>
        <w:right w:val="none" w:sz="0" w:space="0" w:color="auto"/>
      </w:divBdr>
    </w:div>
    <w:div w:id="181170342">
      <w:bodyDiv w:val="1"/>
      <w:marLeft w:val="0"/>
      <w:marRight w:val="0"/>
      <w:marTop w:val="0"/>
      <w:marBottom w:val="0"/>
      <w:divBdr>
        <w:top w:val="none" w:sz="0" w:space="0" w:color="auto"/>
        <w:left w:val="none" w:sz="0" w:space="0" w:color="auto"/>
        <w:bottom w:val="none" w:sz="0" w:space="0" w:color="auto"/>
        <w:right w:val="none" w:sz="0" w:space="0" w:color="auto"/>
      </w:divBdr>
    </w:div>
    <w:div w:id="182015018">
      <w:bodyDiv w:val="1"/>
      <w:marLeft w:val="0"/>
      <w:marRight w:val="0"/>
      <w:marTop w:val="0"/>
      <w:marBottom w:val="0"/>
      <w:divBdr>
        <w:top w:val="none" w:sz="0" w:space="0" w:color="auto"/>
        <w:left w:val="none" w:sz="0" w:space="0" w:color="auto"/>
        <w:bottom w:val="none" w:sz="0" w:space="0" w:color="auto"/>
        <w:right w:val="none" w:sz="0" w:space="0" w:color="auto"/>
      </w:divBdr>
    </w:div>
    <w:div w:id="182016214">
      <w:bodyDiv w:val="1"/>
      <w:marLeft w:val="0"/>
      <w:marRight w:val="0"/>
      <w:marTop w:val="0"/>
      <w:marBottom w:val="0"/>
      <w:divBdr>
        <w:top w:val="none" w:sz="0" w:space="0" w:color="auto"/>
        <w:left w:val="none" w:sz="0" w:space="0" w:color="auto"/>
        <w:bottom w:val="none" w:sz="0" w:space="0" w:color="auto"/>
        <w:right w:val="none" w:sz="0" w:space="0" w:color="auto"/>
      </w:divBdr>
    </w:div>
    <w:div w:id="182020018">
      <w:bodyDiv w:val="1"/>
      <w:marLeft w:val="0"/>
      <w:marRight w:val="0"/>
      <w:marTop w:val="0"/>
      <w:marBottom w:val="0"/>
      <w:divBdr>
        <w:top w:val="none" w:sz="0" w:space="0" w:color="auto"/>
        <w:left w:val="none" w:sz="0" w:space="0" w:color="auto"/>
        <w:bottom w:val="none" w:sz="0" w:space="0" w:color="auto"/>
        <w:right w:val="none" w:sz="0" w:space="0" w:color="auto"/>
      </w:divBdr>
    </w:div>
    <w:div w:id="183373277">
      <w:bodyDiv w:val="1"/>
      <w:marLeft w:val="0"/>
      <w:marRight w:val="0"/>
      <w:marTop w:val="0"/>
      <w:marBottom w:val="0"/>
      <w:divBdr>
        <w:top w:val="none" w:sz="0" w:space="0" w:color="auto"/>
        <w:left w:val="none" w:sz="0" w:space="0" w:color="auto"/>
        <w:bottom w:val="none" w:sz="0" w:space="0" w:color="auto"/>
        <w:right w:val="none" w:sz="0" w:space="0" w:color="auto"/>
      </w:divBdr>
    </w:div>
    <w:div w:id="183519381">
      <w:bodyDiv w:val="1"/>
      <w:marLeft w:val="0"/>
      <w:marRight w:val="0"/>
      <w:marTop w:val="0"/>
      <w:marBottom w:val="0"/>
      <w:divBdr>
        <w:top w:val="none" w:sz="0" w:space="0" w:color="auto"/>
        <w:left w:val="none" w:sz="0" w:space="0" w:color="auto"/>
        <w:bottom w:val="none" w:sz="0" w:space="0" w:color="auto"/>
        <w:right w:val="none" w:sz="0" w:space="0" w:color="auto"/>
      </w:divBdr>
    </w:div>
    <w:div w:id="184366553">
      <w:bodyDiv w:val="1"/>
      <w:marLeft w:val="0"/>
      <w:marRight w:val="0"/>
      <w:marTop w:val="0"/>
      <w:marBottom w:val="0"/>
      <w:divBdr>
        <w:top w:val="none" w:sz="0" w:space="0" w:color="auto"/>
        <w:left w:val="none" w:sz="0" w:space="0" w:color="auto"/>
        <w:bottom w:val="none" w:sz="0" w:space="0" w:color="auto"/>
        <w:right w:val="none" w:sz="0" w:space="0" w:color="auto"/>
      </w:divBdr>
    </w:div>
    <w:div w:id="184752835">
      <w:bodyDiv w:val="1"/>
      <w:marLeft w:val="0"/>
      <w:marRight w:val="0"/>
      <w:marTop w:val="0"/>
      <w:marBottom w:val="0"/>
      <w:divBdr>
        <w:top w:val="none" w:sz="0" w:space="0" w:color="auto"/>
        <w:left w:val="none" w:sz="0" w:space="0" w:color="auto"/>
        <w:bottom w:val="none" w:sz="0" w:space="0" w:color="auto"/>
        <w:right w:val="none" w:sz="0" w:space="0" w:color="auto"/>
      </w:divBdr>
    </w:div>
    <w:div w:id="190186530">
      <w:bodyDiv w:val="1"/>
      <w:marLeft w:val="0"/>
      <w:marRight w:val="0"/>
      <w:marTop w:val="0"/>
      <w:marBottom w:val="0"/>
      <w:divBdr>
        <w:top w:val="none" w:sz="0" w:space="0" w:color="auto"/>
        <w:left w:val="none" w:sz="0" w:space="0" w:color="auto"/>
        <w:bottom w:val="none" w:sz="0" w:space="0" w:color="auto"/>
        <w:right w:val="none" w:sz="0" w:space="0" w:color="auto"/>
      </w:divBdr>
    </w:div>
    <w:div w:id="190996128">
      <w:bodyDiv w:val="1"/>
      <w:marLeft w:val="0"/>
      <w:marRight w:val="0"/>
      <w:marTop w:val="0"/>
      <w:marBottom w:val="0"/>
      <w:divBdr>
        <w:top w:val="none" w:sz="0" w:space="0" w:color="auto"/>
        <w:left w:val="none" w:sz="0" w:space="0" w:color="auto"/>
        <w:bottom w:val="none" w:sz="0" w:space="0" w:color="auto"/>
        <w:right w:val="none" w:sz="0" w:space="0" w:color="auto"/>
      </w:divBdr>
    </w:div>
    <w:div w:id="193881838">
      <w:bodyDiv w:val="1"/>
      <w:marLeft w:val="0"/>
      <w:marRight w:val="0"/>
      <w:marTop w:val="0"/>
      <w:marBottom w:val="0"/>
      <w:divBdr>
        <w:top w:val="none" w:sz="0" w:space="0" w:color="auto"/>
        <w:left w:val="none" w:sz="0" w:space="0" w:color="auto"/>
        <w:bottom w:val="none" w:sz="0" w:space="0" w:color="auto"/>
        <w:right w:val="none" w:sz="0" w:space="0" w:color="auto"/>
      </w:divBdr>
    </w:div>
    <w:div w:id="194972831">
      <w:bodyDiv w:val="1"/>
      <w:marLeft w:val="0"/>
      <w:marRight w:val="0"/>
      <w:marTop w:val="0"/>
      <w:marBottom w:val="0"/>
      <w:divBdr>
        <w:top w:val="none" w:sz="0" w:space="0" w:color="auto"/>
        <w:left w:val="none" w:sz="0" w:space="0" w:color="auto"/>
        <w:bottom w:val="none" w:sz="0" w:space="0" w:color="auto"/>
        <w:right w:val="none" w:sz="0" w:space="0" w:color="auto"/>
      </w:divBdr>
    </w:div>
    <w:div w:id="196968125">
      <w:bodyDiv w:val="1"/>
      <w:marLeft w:val="0"/>
      <w:marRight w:val="0"/>
      <w:marTop w:val="0"/>
      <w:marBottom w:val="0"/>
      <w:divBdr>
        <w:top w:val="none" w:sz="0" w:space="0" w:color="auto"/>
        <w:left w:val="none" w:sz="0" w:space="0" w:color="auto"/>
        <w:bottom w:val="none" w:sz="0" w:space="0" w:color="auto"/>
        <w:right w:val="none" w:sz="0" w:space="0" w:color="auto"/>
      </w:divBdr>
    </w:div>
    <w:div w:id="200018464">
      <w:bodyDiv w:val="1"/>
      <w:marLeft w:val="0"/>
      <w:marRight w:val="0"/>
      <w:marTop w:val="0"/>
      <w:marBottom w:val="0"/>
      <w:divBdr>
        <w:top w:val="none" w:sz="0" w:space="0" w:color="auto"/>
        <w:left w:val="none" w:sz="0" w:space="0" w:color="auto"/>
        <w:bottom w:val="none" w:sz="0" w:space="0" w:color="auto"/>
        <w:right w:val="none" w:sz="0" w:space="0" w:color="auto"/>
      </w:divBdr>
      <w:divsChild>
        <w:div w:id="759446877">
          <w:marLeft w:val="480"/>
          <w:marRight w:val="0"/>
          <w:marTop w:val="0"/>
          <w:marBottom w:val="0"/>
          <w:divBdr>
            <w:top w:val="none" w:sz="0" w:space="0" w:color="auto"/>
            <w:left w:val="none" w:sz="0" w:space="0" w:color="auto"/>
            <w:bottom w:val="none" w:sz="0" w:space="0" w:color="auto"/>
            <w:right w:val="none" w:sz="0" w:space="0" w:color="auto"/>
          </w:divBdr>
        </w:div>
        <w:div w:id="922106227">
          <w:marLeft w:val="480"/>
          <w:marRight w:val="0"/>
          <w:marTop w:val="0"/>
          <w:marBottom w:val="0"/>
          <w:divBdr>
            <w:top w:val="none" w:sz="0" w:space="0" w:color="auto"/>
            <w:left w:val="none" w:sz="0" w:space="0" w:color="auto"/>
            <w:bottom w:val="none" w:sz="0" w:space="0" w:color="auto"/>
            <w:right w:val="none" w:sz="0" w:space="0" w:color="auto"/>
          </w:divBdr>
        </w:div>
        <w:div w:id="1159611933">
          <w:marLeft w:val="480"/>
          <w:marRight w:val="0"/>
          <w:marTop w:val="0"/>
          <w:marBottom w:val="0"/>
          <w:divBdr>
            <w:top w:val="none" w:sz="0" w:space="0" w:color="auto"/>
            <w:left w:val="none" w:sz="0" w:space="0" w:color="auto"/>
            <w:bottom w:val="none" w:sz="0" w:space="0" w:color="auto"/>
            <w:right w:val="none" w:sz="0" w:space="0" w:color="auto"/>
          </w:divBdr>
        </w:div>
        <w:div w:id="688222274">
          <w:marLeft w:val="480"/>
          <w:marRight w:val="0"/>
          <w:marTop w:val="0"/>
          <w:marBottom w:val="0"/>
          <w:divBdr>
            <w:top w:val="none" w:sz="0" w:space="0" w:color="auto"/>
            <w:left w:val="none" w:sz="0" w:space="0" w:color="auto"/>
            <w:bottom w:val="none" w:sz="0" w:space="0" w:color="auto"/>
            <w:right w:val="none" w:sz="0" w:space="0" w:color="auto"/>
          </w:divBdr>
        </w:div>
        <w:div w:id="1947694746">
          <w:marLeft w:val="480"/>
          <w:marRight w:val="0"/>
          <w:marTop w:val="0"/>
          <w:marBottom w:val="0"/>
          <w:divBdr>
            <w:top w:val="none" w:sz="0" w:space="0" w:color="auto"/>
            <w:left w:val="none" w:sz="0" w:space="0" w:color="auto"/>
            <w:bottom w:val="none" w:sz="0" w:space="0" w:color="auto"/>
            <w:right w:val="none" w:sz="0" w:space="0" w:color="auto"/>
          </w:divBdr>
        </w:div>
        <w:div w:id="1068915147">
          <w:marLeft w:val="480"/>
          <w:marRight w:val="0"/>
          <w:marTop w:val="0"/>
          <w:marBottom w:val="0"/>
          <w:divBdr>
            <w:top w:val="none" w:sz="0" w:space="0" w:color="auto"/>
            <w:left w:val="none" w:sz="0" w:space="0" w:color="auto"/>
            <w:bottom w:val="none" w:sz="0" w:space="0" w:color="auto"/>
            <w:right w:val="none" w:sz="0" w:space="0" w:color="auto"/>
          </w:divBdr>
        </w:div>
        <w:div w:id="798837890">
          <w:marLeft w:val="480"/>
          <w:marRight w:val="0"/>
          <w:marTop w:val="0"/>
          <w:marBottom w:val="0"/>
          <w:divBdr>
            <w:top w:val="none" w:sz="0" w:space="0" w:color="auto"/>
            <w:left w:val="none" w:sz="0" w:space="0" w:color="auto"/>
            <w:bottom w:val="none" w:sz="0" w:space="0" w:color="auto"/>
            <w:right w:val="none" w:sz="0" w:space="0" w:color="auto"/>
          </w:divBdr>
        </w:div>
        <w:div w:id="668094397">
          <w:marLeft w:val="480"/>
          <w:marRight w:val="0"/>
          <w:marTop w:val="0"/>
          <w:marBottom w:val="0"/>
          <w:divBdr>
            <w:top w:val="none" w:sz="0" w:space="0" w:color="auto"/>
            <w:left w:val="none" w:sz="0" w:space="0" w:color="auto"/>
            <w:bottom w:val="none" w:sz="0" w:space="0" w:color="auto"/>
            <w:right w:val="none" w:sz="0" w:space="0" w:color="auto"/>
          </w:divBdr>
        </w:div>
        <w:div w:id="1286960474">
          <w:marLeft w:val="480"/>
          <w:marRight w:val="0"/>
          <w:marTop w:val="0"/>
          <w:marBottom w:val="0"/>
          <w:divBdr>
            <w:top w:val="none" w:sz="0" w:space="0" w:color="auto"/>
            <w:left w:val="none" w:sz="0" w:space="0" w:color="auto"/>
            <w:bottom w:val="none" w:sz="0" w:space="0" w:color="auto"/>
            <w:right w:val="none" w:sz="0" w:space="0" w:color="auto"/>
          </w:divBdr>
        </w:div>
        <w:div w:id="998731619">
          <w:marLeft w:val="480"/>
          <w:marRight w:val="0"/>
          <w:marTop w:val="0"/>
          <w:marBottom w:val="0"/>
          <w:divBdr>
            <w:top w:val="none" w:sz="0" w:space="0" w:color="auto"/>
            <w:left w:val="none" w:sz="0" w:space="0" w:color="auto"/>
            <w:bottom w:val="none" w:sz="0" w:space="0" w:color="auto"/>
            <w:right w:val="none" w:sz="0" w:space="0" w:color="auto"/>
          </w:divBdr>
        </w:div>
        <w:div w:id="127939883">
          <w:marLeft w:val="480"/>
          <w:marRight w:val="0"/>
          <w:marTop w:val="0"/>
          <w:marBottom w:val="0"/>
          <w:divBdr>
            <w:top w:val="none" w:sz="0" w:space="0" w:color="auto"/>
            <w:left w:val="none" w:sz="0" w:space="0" w:color="auto"/>
            <w:bottom w:val="none" w:sz="0" w:space="0" w:color="auto"/>
            <w:right w:val="none" w:sz="0" w:space="0" w:color="auto"/>
          </w:divBdr>
        </w:div>
        <w:div w:id="1384673793">
          <w:marLeft w:val="480"/>
          <w:marRight w:val="0"/>
          <w:marTop w:val="0"/>
          <w:marBottom w:val="0"/>
          <w:divBdr>
            <w:top w:val="none" w:sz="0" w:space="0" w:color="auto"/>
            <w:left w:val="none" w:sz="0" w:space="0" w:color="auto"/>
            <w:bottom w:val="none" w:sz="0" w:space="0" w:color="auto"/>
            <w:right w:val="none" w:sz="0" w:space="0" w:color="auto"/>
          </w:divBdr>
        </w:div>
        <w:div w:id="1692339060">
          <w:marLeft w:val="480"/>
          <w:marRight w:val="0"/>
          <w:marTop w:val="0"/>
          <w:marBottom w:val="0"/>
          <w:divBdr>
            <w:top w:val="none" w:sz="0" w:space="0" w:color="auto"/>
            <w:left w:val="none" w:sz="0" w:space="0" w:color="auto"/>
            <w:bottom w:val="none" w:sz="0" w:space="0" w:color="auto"/>
            <w:right w:val="none" w:sz="0" w:space="0" w:color="auto"/>
          </w:divBdr>
        </w:div>
        <w:div w:id="1005715625">
          <w:marLeft w:val="480"/>
          <w:marRight w:val="0"/>
          <w:marTop w:val="0"/>
          <w:marBottom w:val="0"/>
          <w:divBdr>
            <w:top w:val="none" w:sz="0" w:space="0" w:color="auto"/>
            <w:left w:val="none" w:sz="0" w:space="0" w:color="auto"/>
            <w:bottom w:val="none" w:sz="0" w:space="0" w:color="auto"/>
            <w:right w:val="none" w:sz="0" w:space="0" w:color="auto"/>
          </w:divBdr>
        </w:div>
        <w:div w:id="1463157424">
          <w:marLeft w:val="480"/>
          <w:marRight w:val="0"/>
          <w:marTop w:val="0"/>
          <w:marBottom w:val="0"/>
          <w:divBdr>
            <w:top w:val="none" w:sz="0" w:space="0" w:color="auto"/>
            <w:left w:val="none" w:sz="0" w:space="0" w:color="auto"/>
            <w:bottom w:val="none" w:sz="0" w:space="0" w:color="auto"/>
            <w:right w:val="none" w:sz="0" w:space="0" w:color="auto"/>
          </w:divBdr>
        </w:div>
        <w:div w:id="1782141637">
          <w:marLeft w:val="480"/>
          <w:marRight w:val="0"/>
          <w:marTop w:val="0"/>
          <w:marBottom w:val="0"/>
          <w:divBdr>
            <w:top w:val="none" w:sz="0" w:space="0" w:color="auto"/>
            <w:left w:val="none" w:sz="0" w:space="0" w:color="auto"/>
            <w:bottom w:val="none" w:sz="0" w:space="0" w:color="auto"/>
            <w:right w:val="none" w:sz="0" w:space="0" w:color="auto"/>
          </w:divBdr>
        </w:div>
        <w:div w:id="60060790">
          <w:marLeft w:val="480"/>
          <w:marRight w:val="0"/>
          <w:marTop w:val="0"/>
          <w:marBottom w:val="0"/>
          <w:divBdr>
            <w:top w:val="none" w:sz="0" w:space="0" w:color="auto"/>
            <w:left w:val="none" w:sz="0" w:space="0" w:color="auto"/>
            <w:bottom w:val="none" w:sz="0" w:space="0" w:color="auto"/>
            <w:right w:val="none" w:sz="0" w:space="0" w:color="auto"/>
          </w:divBdr>
        </w:div>
        <w:div w:id="462119987">
          <w:marLeft w:val="480"/>
          <w:marRight w:val="0"/>
          <w:marTop w:val="0"/>
          <w:marBottom w:val="0"/>
          <w:divBdr>
            <w:top w:val="none" w:sz="0" w:space="0" w:color="auto"/>
            <w:left w:val="none" w:sz="0" w:space="0" w:color="auto"/>
            <w:bottom w:val="none" w:sz="0" w:space="0" w:color="auto"/>
            <w:right w:val="none" w:sz="0" w:space="0" w:color="auto"/>
          </w:divBdr>
        </w:div>
        <w:div w:id="1063215003">
          <w:marLeft w:val="480"/>
          <w:marRight w:val="0"/>
          <w:marTop w:val="0"/>
          <w:marBottom w:val="0"/>
          <w:divBdr>
            <w:top w:val="none" w:sz="0" w:space="0" w:color="auto"/>
            <w:left w:val="none" w:sz="0" w:space="0" w:color="auto"/>
            <w:bottom w:val="none" w:sz="0" w:space="0" w:color="auto"/>
            <w:right w:val="none" w:sz="0" w:space="0" w:color="auto"/>
          </w:divBdr>
        </w:div>
        <w:div w:id="1172142257">
          <w:marLeft w:val="480"/>
          <w:marRight w:val="0"/>
          <w:marTop w:val="0"/>
          <w:marBottom w:val="0"/>
          <w:divBdr>
            <w:top w:val="none" w:sz="0" w:space="0" w:color="auto"/>
            <w:left w:val="none" w:sz="0" w:space="0" w:color="auto"/>
            <w:bottom w:val="none" w:sz="0" w:space="0" w:color="auto"/>
            <w:right w:val="none" w:sz="0" w:space="0" w:color="auto"/>
          </w:divBdr>
        </w:div>
        <w:div w:id="766853042">
          <w:marLeft w:val="480"/>
          <w:marRight w:val="0"/>
          <w:marTop w:val="0"/>
          <w:marBottom w:val="0"/>
          <w:divBdr>
            <w:top w:val="none" w:sz="0" w:space="0" w:color="auto"/>
            <w:left w:val="none" w:sz="0" w:space="0" w:color="auto"/>
            <w:bottom w:val="none" w:sz="0" w:space="0" w:color="auto"/>
            <w:right w:val="none" w:sz="0" w:space="0" w:color="auto"/>
          </w:divBdr>
        </w:div>
        <w:div w:id="771824738">
          <w:marLeft w:val="480"/>
          <w:marRight w:val="0"/>
          <w:marTop w:val="0"/>
          <w:marBottom w:val="0"/>
          <w:divBdr>
            <w:top w:val="none" w:sz="0" w:space="0" w:color="auto"/>
            <w:left w:val="none" w:sz="0" w:space="0" w:color="auto"/>
            <w:bottom w:val="none" w:sz="0" w:space="0" w:color="auto"/>
            <w:right w:val="none" w:sz="0" w:space="0" w:color="auto"/>
          </w:divBdr>
        </w:div>
        <w:div w:id="645281822">
          <w:marLeft w:val="480"/>
          <w:marRight w:val="0"/>
          <w:marTop w:val="0"/>
          <w:marBottom w:val="0"/>
          <w:divBdr>
            <w:top w:val="none" w:sz="0" w:space="0" w:color="auto"/>
            <w:left w:val="none" w:sz="0" w:space="0" w:color="auto"/>
            <w:bottom w:val="none" w:sz="0" w:space="0" w:color="auto"/>
            <w:right w:val="none" w:sz="0" w:space="0" w:color="auto"/>
          </w:divBdr>
        </w:div>
        <w:div w:id="202795945">
          <w:marLeft w:val="480"/>
          <w:marRight w:val="0"/>
          <w:marTop w:val="0"/>
          <w:marBottom w:val="0"/>
          <w:divBdr>
            <w:top w:val="none" w:sz="0" w:space="0" w:color="auto"/>
            <w:left w:val="none" w:sz="0" w:space="0" w:color="auto"/>
            <w:bottom w:val="none" w:sz="0" w:space="0" w:color="auto"/>
            <w:right w:val="none" w:sz="0" w:space="0" w:color="auto"/>
          </w:divBdr>
        </w:div>
        <w:div w:id="785543713">
          <w:marLeft w:val="480"/>
          <w:marRight w:val="0"/>
          <w:marTop w:val="0"/>
          <w:marBottom w:val="0"/>
          <w:divBdr>
            <w:top w:val="none" w:sz="0" w:space="0" w:color="auto"/>
            <w:left w:val="none" w:sz="0" w:space="0" w:color="auto"/>
            <w:bottom w:val="none" w:sz="0" w:space="0" w:color="auto"/>
            <w:right w:val="none" w:sz="0" w:space="0" w:color="auto"/>
          </w:divBdr>
        </w:div>
        <w:div w:id="1253706657">
          <w:marLeft w:val="480"/>
          <w:marRight w:val="0"/>
          <w:marTop w:val="0"/>
          <w:marBottom w:val="0"/>
          <w:divBdr>
            <w:top w:val="none" w:sz="0" w:space="0" w:color="auto"/>
            <w:left w:val="none" w:sz="0" w:space="0" w:color="auto"/>
            <w:bottom w:val="none" w:sz="0" w:space="0" w:color="auto"/>
            <w:right w:val="none" w:sz="0" w:space="0" w:color="auto"/>
          </w:divBdr>
        </w:div>
        <w:div w:id="1317686400">
          <w:marLeft w:val="480"/>
          <w:marRight w:val="0"/>
          <w:marTop w:val="0"/>
          <w:marBottom w:val="0"/>
          <w:divBdr>
            <w:top w:val="none" w:sz="0" w:space="0" w:color="auto"/>
            <w:left w:val="none" w:sz="0" w:space="0" w:color="auto"/>
            <w:bottom w:val="none" w:sz="0" w:space="0" w:color="auto"/>
            <w:right w:val="none" w:sz="0" w:space="0" w:color="auto"/>
          </w:divBdr>
        </w:div>
        <w:div w:id="194582295">
          <w:marLeft w:val="480"/>
          <w:marRight w:val="0"/>
          <w:marTop w:val="0"/>
          <w:marBottom w:val="0"/>
          <w:divBdr>
            <w:top w:val="none" w:sz="0" w:space="0" w:color="auto"/>
            <w:left w:val="none" w:sz="0" w:space="0" w:color="auto"/>
            <w:bottom w:val="none" w:sz="0" w:space="0" w:color="auto"/>
            <w:right w:val="none" w:sz="0" w:space="0" w:color="auto"/>
          </w:divBdr>
        </w:div>
        <w:div w:id="432365075">
          <w:marLeft w:val="480"/>
          <w:marRight w:val="0"/>
          <w:marTop w:val="0"/>
          <w:marBottom w:val="0"/>
          <w:divBdr>
            <w:top w:val="none" w:sz="0" w:space="0" w:color="auto"/>
            <w:left w:val="none" w:sz="0" w:space="0" w:color="auto"/>
            <w:bottom w:val="none" w:sz="0" w:space="0" w:color="auto"/>
            <w:right w:val="none" w:sz="0" w:space="0" w:color="auto"/>
          </w:divBdr>
        </w:div>
        <w:div w:id="2093356553">
          <w:marLeft w:val="480"/>
          <w:marRight w:val="0"/>
          <w:marTop w:val="0"/>
          <w:marBottom w:val="0"/>
          <w:divBdr>
            <w:top w:val="none" w:sz="0" w:space="0" w:color="auto"/>
            <w:left w:val="none" w:sz="0" w:space="0" w:color="auto"/>
            <w:bottom w:val="none" w:sz="0" w:space="0" w:color="auto"/>
            <w:right w:val="none" w:sz="0" w:space="0" w:color="auto"/>
          </w:divBdr>
        </w:div>
        <w:div w:id="514073311">
          <w:marLeft w:val="480"/>
          <w:marRight w:val="0"/>
          <w:marTop w:val="0"/>
          <w:marBottom w:val="0"/>
          <w:divBdr>
            <w:top w:val="none" w:sz="0" w:space="0" w:color="auto"/>
            <w:left w:val="none" w:sz="0" w:space="0" w:color="auto"/>
            <w:bottom w:val="none" w:sz="0" w:space="0" w:color="auto"/>
            <w:right w:val="none" w:sz="0" w:space="0" w:color="auto"/>
          </w:divBdr>
        </w:div>
        <w:div w:id="1950771817">
          <w:marLeft w:val="480"/>
          <w:marRight w:val="0"/>
          <w:marTop w:val="0"/>
          <w:marBottom w:val="0"/>
          <w:divBdr>
            <w:top w:val="none" w:sz="0" w:space="0" w:color="auto"/>
            <w:left w:val="none" w:sz="0" w:space="0" w:color="auto"/>
            <w:bottom w:val="none" w:sz="0" w:space="0" w:color="auto"/>
            <w:right w:val="none" w:sz="0" w:space="0" w:color="auto"/>
          </w:divBdr>
        </w:div>
        <w:div w:id="2024554611">
          <w:marLeft w:val="480"/>
          <w:marRight w:val="0"/>
          <w:marTop w:val="0"/>
          <w:marBottom w:val="0"/>
          <w:divBdr>
            <w:top w:val="none" w:sz="0" w:space="0" w:color="auto"/>
            <w:left w:val="none" w:sz="0" w:space="0" w:color="auto"/>
            <w:bottom w:val="none" w:sz="0" w:space="0" w:color="auto"/>
            <w:right w:val="none" w:sz="0" w:space="0" w:color="auto"/>
          </w:divBdr>
        </w:div>
        <w:div w:id="1627815134">
          <w:marLeft w:val="480"/>
          <w:marRight w:val="0"/>
          <w:marTop w:val="0"/>
          <w:marBottom w:val="0"/>
          <w:divBdr>
            <w:top w:val="none" w:sz="0" w:space="0" w:color="auto"/>
            <w:left w:val="none" w:sz="0" w:space="0" w:color="auto"/>
            <w:bottom w:val="none" w:sz="0" w:space="0" w:color="auto"/>
            <w:right w:val="none" w:sz="0" w:space="0" w:color="auto"/>
          </w:divBdr>
        </w:div>
        <w:div w:id="1360007601">
          <w:marLeft w:val="480"/>
          <w:marRight w:val="0"/>
          <w:marTop w:val="0"/>
          <w:marBottom w:val="0"/>
          <w:divBdr>
            <w:top w:val="none" w:sz="0" w:space="0" w:color="auto"/>
            <w:left w:val="none" w:sz="0" w:space="0" w:color="auto"/>
            <w:bottom w:val="none" w:sz="0" w:space="0" w:color="auto"/>
            <w:right w:val="none" w:sz="0" w:space="0" w:color="auto"/>
          </w:divBdr>
        </w:div>
        <w:div w:id="1948346196">
          <w:marLeft w:val="480"/>
          <w:marRight w:val="0"/>
          <w:marTop w:val="0"/>
          <w:marBottom w:val="0"/>
          <w:divBdr>
            <w:top w:val="none" w:sz="0" w:space="0" w:color="auto"/>
            <w:left w:val="none" w:sz="0" w:space="0" w:color="auto"/>
            <w:bottom w:val="none" w:sz="0" w:space="0" w:color="auto"/>
            <w:right w:val="none" w:sz="0" w:space="0" w:color="auto"/>
          </w:divBdr>
        </w:div>
        <w:div w:id="1434861316">
          <w:marLeft w:val="480"/>
          <w:marRight w:val="0"/>
          <w:marTop w:val="0"/>
          <w:marBottom w:val="0"/>
          <w:divBdr>
            <w:top w:val="none" w:sz="0" w:space="0" w:color="auto"/>
            <w:left w:val="none" w:sz="0" w:space="0" w:color="auto"/>
            <w:bottom w:val="none" w:sz="0" w:space="0" w:color="auto"/>
            <w:right w:val="none" w:sz="0" w:space="0" w:color="auto"/>
          </w:divBdr>
        </w:div>
        <w:div w:id="1821729351">
          <w:marLeft w:val="480"/>
          <w:marRight w:val="0"/>
          <w:marTop w:val="0"/>
          <w:marBottom w:val="0"/>
          <w:divBdr>
            <w:top w:val="none" w:sz="0" w:space="0" w:color="auto"/>
            <w:left w:val="none" w:sz="0" w:space="0" w:color="auto"/>
            <w:bottom w:val="none" w:sz="0" w:space="0" w:color="auto"/>
            <w:right w:val="none" w:sz="0" w:space="0" w:color="auto"/>
          </w:divBdr>
        </w:div>
        <w:div w:id="1515731331">
          <w:marLeft w:val="480"/>
          <w:marRight w:val="0"/>
          <w:marTop w:val="0"/>
          <w:marBottom w:val="0"/>
          <w:divBdr>
            <w:top w:val="none" w:sz="0" w:space="0" w:color="auto"/>
            <w:left w:val="none" w:sz="0" w:space="0" w:color="auto"/>
            <w:bottom w:val="none" w:sz="0" w:space="0" w:color="auto"/>
            <w:right w:val="none" w:sz="0" w:space="0" w:color="auto"/>
          </w:divBdr>
        </w:div>
        <w:div w:id="1094786520">
          <w:marLeft w:val="480"/>
          <w:marRight w:val="0"/>
          <w:marTop w:val="0"/>
          <w:marBottom w:val="0"/>
          <w:divBdr>
            <w:top w:val="none" w:sz="0" w:space="0" w:color="auto"/>
            <w:left w:val="none" w:sz="0" w:space="0" w:color="auto"/>
            <w:bottom w:val="none" w:sz="0" w:space="0" w:color="auto"/>
            <w:right w:val="none" w:sz="0" w:space="0" w:color="auto"/>
          </w:divBdr>
        </w:div>
        <w:div w:id="929238385">
          <w:marLeft w:val="480"/>
          <w:marRight w:val="0"/>
          <w:marTop w:val="0"/>
          <w:marBottom w:val="0"/>
          <w:divBdr>
            <w:top w:val="none" w:sz="0" w:space="0" w:color="auto"/>
            <w:left w:val="none" w:sz="0" w:space="0" w:color="auto"/>
            <w:bottom w:val="none" w:sz="0" w:space="0" w:color="auto"/>
            <w:right w:val="none" w:sz="0" w:space="0" w:color="auto"/>
          </w:divBdr>
        </w:div>
        <w:div w:id="150175263">
          <w:marLeft w:val="480"/>
          <w:marRight w:val="0"/>
          <w:marTop w:val="0"/>
          <w:marBottom w:val="0"/>
          <w:divBdr>
            <w:top w:val="none" w:sz="0" w:space="0" w:color="auto"/>
            <w:left w:val="none" w:sz="0" w:space="0" w:color="auto"/>
            <w:bottom w:val="none" w:sz="0" w:space="0" w:color="auto"/>
            <w:right w:val="none" w:sz="0" w:space="0" w:color="auto"/>
          </w:divBdr>
        </w:div>
      </w:divsChild>
    </w:div>
    <w:div w:id="200750016">
      <w:bodyDiv w:val="1"/>
      <w:marLeft w:val="0"/>
      <w:marRight w:val="0"/>
      <w:marTop w:val="0"/>
      <w:marBottom w:val="0"/>
      <w:divBdr>
        <w:top w:val="none" w:sz="0" w:space="0" w:color="auto"/>
        <w:left w:val="none" w:sz="0" w:space="0" w:color="auto"/>
        <w:bottom w:val="none" w:sz="0" w:space="0" w:color="auto"/>
        <w:right w:val="none" w:sz="0" w:space="0" w:color="auto"/>
      </w:divBdr>
    </w:div>
    <w:div w:id="202403818">
      <w:bodyDiv w:val="1"/>
      <w:marLeft w:val="0"/>
      <w:marRight w:val="0"/>
      <w:marTop w:val="0"/>
      <w:marBottom w:val="0"/>
      <w:divBdr>
        <w:top w:val="none" w:sz="0" w:space="0" w:color="auto"/>
        <w:left w:val="none" w:sz="0" w:space="0" w:color="auto"/>
        <w:bottom w:val="none" w:sz="0" w:space="0" w:color="auto"/>
        <w:right w:val="none" w:sz="0" w:space="0" w:color="auto"/>
      </w:divBdr>
    </w:div>
    <w:div w:id="203060764">
      <w:bodyDiv w:val="1"/>
      <w:marLeft w:val="0"/>
      <w:marRight w:val="0"/>
      <w:marTop w:val="0"/>
      <w:marBottom w:val="0"/>
      <w:divBdr>
        <w:top w:val="none" w:sz="0" w:space="0" w:color="auto"/>
        <w:left w:val="none" w:sz="0" w:space="0" w:color="auto"/>
        <w:bottom w:val="none" w:sz="0" w:space="0" w:color="auto"/>
        <w:right w:val="none" w:sz="0" w:space="0" w:color="auto"/>
      </w:divBdr>
    </w:div>
    <w:div w:id="203445349">
      <w:bodyDiv w:val="1"/>
      <w:marLeft w:val="0"/>
      <w:marRight w:val="0"/>
      <w:marTop w:val="0"/>
      <w:marBottom w:val="0"/>
      <w:divBdr>
        <w:top w:val="none" w:sz="0" w:space="0" w:color="auto"/>
        <w:left w:val="none" w:sz="0" w:space="0" w:color="auto"/>
        <w:bottom w:val="none" w:sz="0" w:space="0" w:color="auto"/>
        <w:right w:val="none" w:sz="0" w:space="0" w:color="auto"/>
      </w:divBdr>
    </w:div>
    <w:div w:id="204105458">
      <w:bodyDiv w:val="1"/>
      <w:marLeft w:val="0"/>
      <w:marRight w:val="0"/>
      <w:marTop w:val="0"/>
      <w:marBottom w:val="0"/>
      <w:divBdr>
        <w:top w:val="none" w:sz="0" w:space="0" w:color="auto"/>
        <w:left w:val="none" w:sz="0" w:space="0" w:color="auto"/>
        <w:bottom w:val="none" w:sz="0" w:space="0" w:color="auto"/>
        <w:right w:val="none" w:sz="0" w:space="0" w:color="auto"/>
      </w:divBdr>
    </w:div>
    <w:div w:id="206911984">
      <w:bodyDiv w:val="1"/>
      <w:marLeft w:val="0"/>
      <w:marRight w:val="0"/>
      <w:marTop w:val="0"/>
      <w:marBottom w:val="0"/>
      <w:divBdr>
        <w:top w:val="none" w:sz="0" w:space="0" w:color="auto"/>
        <w:left w:val="none" w:sz="0" w:space="0" w:color="auto"/>
        <w:bottom w:val="none" w:sz="0" w:space="0" w:color="auto"/>
        <w:right w:val="none" w:sz="0" w:space="0" w:color="auto"/>
      </w:divBdr>
    </w:div>
    <w:div w:id="207500633">
      <w:bodyDiv w:val="1"/>
      <w:marLeft w:val="0"/>
      <w:marRight w:val="0"/>
      <w:marTop w:val="0"/>
      <w:marBottom w:val="0"/>
      <w:divBdr>
        <w:top w:val="none" w:sz="0" w:space="0" w:color="auto"/>
        <w:left w:val="none" w:sz="0" w:space="0" w:color="auto"/>
        <w:bottom w:val="none" w:sz="0" w:space="0" w:color="auto"/>
        <w:right w:val="none" w:sz="0" w:space="0" w:color="auto"/>
      </w:divBdr>
      <w:divsChild>
        <w:div w:id="426002382">
          <w:marLeft w:val="480"/>
          <w:marRight w:val="0"/>
          <w:marTop w:val="0"/>
          <w:marBottom w:val="0"/>
          <w:divBdr>
            <w:top w:val="none" w:sz="0" w:space="0" w:color="auto"/>
            <w:left w:val="none" w:sz="0" w:space="0" w:color="auto"/>
            <w:bottom w:val="none" w:sz="0" w:space="0" w:color="auto"/>
            <w:right w:val="none" w:sz="0" w:space="0" w:color="auto"/>
          </w:divBdr>
        </w:div>
        <w:div w:id="939070602">
          <w:marLeft w:val="480"/>
          <w:marRight w:val="0"/>
          <w:marTop w:val="0"/>
          <w:marBottom w:val="0"/>
          <w:divBdr>
            <w:top w:val="none" w:sz="0" w:space="0" w:color="auto"/>
            <w:left w:val="none" w:sz="0" w:space="0" w:color="auto"/>
            <w:bottom w:val="none" w:sz="0" w:space="0" w:color="auto"/>
            <w:right w:val="none" w:sz="0" w:space="0" w:color="auto"/>
          </w:divBdr>
        </w:div>
        <w:div w:id="1104810050">
          <w:marLeft w:val="480"/>
          <w:marRight w:val="0"/>
          <w:marTop w:val="0"/>
          <w:marBottom w:val="0"/>
          <w:divBdr>
            <w:top w:val="none" w:sz="0" w:space="0" w:color="auto"/>
            <w:left w:val="none" w:sz="0" w:space="0" w:color="auto"/>
            <w:bottom w:val="none" w:sz="0" w:space="0" w:color="auto"/>
            <w:right w:val="none" w:sz="0" w:space="0" w:color="auto"/>
          </w:divBdr>
        </w:div>
        <w:div w:id="1343315947">
          <w:marLeft w:val="480"/>
          <w:marRight w:val="0"/>
          <w:marTop w:val="0"/>
          <w:marBottom w:val="0"/>
          <w:divBdr>
            <w:top w:val="none" w:sz="0" w:space="0" w:color="auto"/>
            <w:left w:val="none" w:sz="0" w:space="0" w:color="auto"/>
            <w:bottom w:val="none" w:sz="0" w:space="0" w:color="auto"/>
            <w:right w:val="none" w:sz="0" w:space="0" w:color="auto"/>
          </w:divBdr>
        </w:div>
        <w:div w:id="1414622316">
          <w:marLeft w:val="480"/>
          <w:marRight w:val="0"/>
          <w:marTop w:val="0"/>
          <w:marBottom w:val="0"/>
          <w:divBdr>
            <w:top w:val="none" w:sz="0" w:space="0" w:color="auto"/>
            <w:left w:val="none" w:sz="0" w:space="0" w:color="auto"/>
            <w:bottom w:val="none" w:sz="0" w:space="0" w:color="auto"/>
            <w:right w:val="none" w:sz="0" w:space="0" w:color="auto"/>
          </w:divBdr>
        </w:div>
        <w:div w:id="202596302">
          <w:marLeft w:val="480"/>
          <w:marRight w:val="0"/>
          <w:marTop w:val="0"/>
          <w:marBottom w:val="0"/>
          <w:divBdr>
            <w:top w:val="none" w:sz="0" w:space="0" w:color="auto"/>
            <w:left w:val="none" w:sz="0" w:space="0" w:color="auto"/>
            <w:bottom w:val="none" w:sz="0" w:space="0" w:color="auto"/>
            <w:right w:val="none" w:sz="0" w:space="0" w:color="auto"/>
          </w:divBdr>
        </w:div>
        <w:div w:id="928661233">
          <w:marLeft w:val="480"/>
          <w:marRight w:val="0"/>
          <w:marTop w:val="0"/>
          <w:marBottom w:val="0"/>
          <w:divBdr>
            <w:top w:val="none" w:sz="0" w:space="0" w:color="auto"/>
            <w:left w:val="none" w:sz="0" w:space="0" w:color="auto"/>
            <w:bottom w:val="none" w:sz="0" w:space="0" w:color="auto"/>
            <w:right w:val="none" w:sz="0" w:space="0" w:color="auto"/>
          </w:divBdr>
        </w:div>
        <w:div w:id="1165197107">
          <w:marLeft w:val="480"/>
          <w:marRight w:val="0"/>
          <w:marTop w:val="0"/>
          <w:marBottom w:val="0"/>
          <w:divBdr>
            <w:top w:val="none" w:sz="0" w:space="0" w:color="auto"/>
            <w:left w:val="none" w:sz="0" w:space="0" w:color="auto"/>
            <w:bottom w:val="none" w:sz="0" w:space="0" w:color="auto"/>
            <w:right w:val="none" w:sz="0" w:space="0" w:color="auto"/>
          </w:divBdr>
        </w:div>
        <w:div w:id="1269388262">
          <w:marLeft w:val="480"/>
          <w:marRight w:val="0"/>
          <w:marTop w:val="0"/>
          <w:marBottom w:val="0"/>
          <w:divBdr>
            <w:top w:val="none" w:sz="0" w:space="0" w:color="auto"/>
            <w:left w:val="none" w:sz="0" w:space="0" w:color="auto"/>
            <w:bottom w:val="none" w:sz="0" w:space="0" w:color="auto"/>
            <w:right w:val="none" w:sz="0" w:space="0" w:color="auto"/>
          </w:divBdr>
        </w:div>
        <w:div w:id="775252666">
          <w:marLeft w:val="480"/>
          <w:marRight w:val="0"/>
          <w:marTop w:val="0"/>
          <w:marBottom w:val="0"/>
          <w:divBdr>
            <w:top w:val="none" w:sz="0" w:space="0" w:color="auto"/>
            <w:left w:val="none" w:sz="0" w:space="0" w:color="auto"/>
            <w:bottom w:val="none" w:sz="0" w:space="0" w:color="auto"/>
            <w:right w:val="none" w:sz="0" w:space="0" w:color="auto"/>
          </w:divBdr>
        </w:div>
        <w:div w:id="1149131492">
          <w:marLeft w:val="480"/>
          <w:marRight w:val="0"/>
          <w:marTop w:val="0"/>
          <w:marBottom w:val="0"/>
          <w:divBdr>
            <w:top w:val="none" w:sz="0" w:space="0" w:color="auto"/>
            <w:left w:val="none" w:sz="0" w:space="0" w:color="auto"/>
            <w:bottom w:val="none" w:sz="0" w:space="0" w:color="auto"/>
            <w:right w:val="none" w:sz="0" w:space="0" w:color="auto"/>
          </w:divBdr>
        </w:div>
        <w:div w:id="1757744434">
          <w:marLeft w:val="480"/>
          <w:marRight w:val="0"/>
          <w:marTop w:val="0"/>
          <w:marBottom w:val="0"/>
          <w:divBdr>
            <w:top w:val="none" w:sz="0" w:space="0" w:color="auto"/>
            <w:left w:val="none" w:sz="0" w:space="0" w:color="auto"/>
            <w:bottom w:val="none" w:sz="0" w:space="0" w:color="auto"/>
            <w:right w:val="none" w:sz="0" w:space="0" w:color="auto"/>
          </w:divBdr>
        </w:div>
        <w:div w:id="962615627">
          <w:marLeft w:val="480"/>
          <w:marRight w:val="0"/>
          <w:marTop w:val="0"/>
          <w:marBottom w:val="0"/>
          <w:divBdr>
            <w:top w:val="none" w:sz="0" w:space="0" w:color="auto"/>
            <w:left w:val="none" w:sz="0" w:space="0" w:color="auto"/>
            <w:bottom w:val="none" w:sz="0" w:space="0" w:color="auto"/>
            <w:right w:val="none" w:sz="0" w:space="0" w:color="auto"/>
          </w:divBdr>
        </w:div>
        <w:div w:id="1634209298">
          <w:marLeft w:val="480"/>
          <w:marRight w:val="0"/>
          <w:marTop w:val="0"/>
          <w:marBottom w:val="0"/>
          <w:divBdr>
            <w:top w:val="none" w:sz="0" w:space="0" w:color="auto"/>
            <w:left w:val="none" w:sz="0" w:space="0" w:color="auto"/>
            <w:bottom w:val="none" w:sz="0" w:space="0" w:color="auto"/>
            <w:right w:val="none" w:sz="0" w:space="0" w:color="auto"/>
          </w:divBdr>
        </w:div>
        <w:div w:id="863329072">
          <w:marLeft w:val="480"/>
          <w:marRight w:val="0"/>
          <w:marTop w:val="0"/>
          <w:marBottom w:val="0"/>
          <w:divBdr>
            <w:top w:val="none" w:sz="0" w:space="0" w:color="auto"/>
            <w:left w:val="none" w:sz="0" w:space="0" w:color="auto"/>
            <w:bottom w:val="none" w:sz="0" w:space="0" w:color="auto"/>
            <w:right w:val="none" w:sz="0" w:space="0" w:color="auto"/>
          </w:divBdr>
        </w:div>
        <w:div w:id="2137021131">
          <w:marLeft w:val="480"/>
          <w:marRight w:val="0"/>
          <w:marTop w:val="0"/>
          <w:marBottom w:val="0"/>
          <w:divBdr>
            <w:top w:val="none" w:sz="0" w:space="0" w:color="auto"/>
            <w:left w:val="none" w:sz="0" w:space="0" w:color="auto"/>
            <w:bottom w:val="none" w:sz="0" w:space="0" w:color="auto"/>
            <w:right w:val="none" w:sz="0" w:space="0" w:color="auto"/>
          </w:divBdr>
        </w:div>
        <w:div w:id="65688264">
          <w:marLeft w:val="480"/>
          <w:marRight w:val="0"/>
          <w:marTop w:val="0"/>
          <w:marBottom w:val="0"/>
          <w:divBdr>
            <w:top w:val="none" w:sz="0" w:space="0" w:color="auto"/>
            <w:left w:val="none" w:sz="0" w:space="0" w:color="auto"/>
            <w:bottom w:val="none" w:sz="0" w:space="0" w:color="auto"/>
            <w:right w:val="none" w:sz="0" w:space="0" w:color="auto"/>
          </w:divBdr>
        </w:div>
        <w:div w:id="1692605767">
          <w:marLeft w:val="480"/>
          <w:marRight w:val="0"/>
          <w:marTop w:val="0"/>
          <w:marBottom w:val="0"/>
          <w:divBdr>
            <w:top w:val="none" w:sz="0" w:space="0" w:color="auto"/>
            <w:left w:val="none" w:sz="0" w:space="0" w:color="auto"/>
            <w:bottom w:val="none" w:sz="0" w:space="0" w:color="auto"/>
            <w:right w:val="none" w:sz="0" w:space="0" w:color="auto"/>
          </w:divBdr>
        </w:div>
        <w:div w:id="1828083946">
          <w:marLeft w:val="480"/>
          <w:marRight w:val="0"/>
          <w:marTop w:val="0"/>
          <w:marBottom w:val="0"/>
          <w:divBdr>
            <w:top w:val="none" w:sz="0" w:space="0" w:color="auto"/>
            <w:left w:val="none" w:sz="0" w:space="0" w:color="auto"/>
            <w:bottom w:val="none" w:sz="0" w:space="0" w:color="auto"/>
            <w:right w:val="none" w:sz="0" w:space="0" w:color="auto"/>
          </w:divBdr>
        </w:div>
        <w:div w:id="758257827">
          <w:marLeft w:val="480"/>
          <w:marRight w:val="0"/>
          <w:marTop w:val="0"/>
          <w:marBottom w:val="0"/>
          <w:divBdr>
            <w:top w:val="none" w:sz="0" w:space="0" w:color="auto"/>
            <w:left w:val="none" w:sz="0" w:space="0" w:color="auto"/>
            <w:bottom w:val="none" w:sz="0" w:space="0" w:color="auto"/>
            <w:right w:val="none" w:sz="0" w:space="0" w:color="auto"/>
          </w:divBdr>
        </w:div>
        <w:div w:id="1199514192">
          <w:marLeft w:val="480"/>
          <w:marRight w:val="0"/>
          <w:marTop w:val="0"/>
          <w:marBottom w:val="0"/>
          <w:divBdr>
            <w:top w:val="none" w:sz="0" w:space="0" w:color="auto"/>
            <w:left w:val="none" w:sz="0" w:space="0" w:color="auto"/>
            <w:bottom w:val="none" w:sz="0" w:space="0" w:color="auto"/>
            <w:right w:val="none" w:sz="0" w:space="0" w:color="auto"/>
          </w:divBdr>
        </w:div>
        <w:div w:id="523254816">
          <w:marLeft w:val="480"/>
          <w:marRight w:val="0"/>
          <w:marTop w:val="0"/>
          <w:marBottom w:val="0"/>
          <w:divBdr>
            <w:top w:val="none" w:sz="0" w:space="0" w:color="auto"/>
            <w:left w:val="none" w:sz="0" w:space="0" w:color="auto"/>
            <w:bottom w:val="none" w:sz="0" w:space="0" w:color="auto"/>
            <w:right w:val="none" w:sz="0" w:space="0" w:color="auto"/>
          </w:divBdr>
        </w:div>
        <w:div w:id="908884840">
          <w:marLeft w:val="480"/>
          <w:marRight w:val="0"/>
          <w:marTop w:val="0"/>
          <w:marBottom w:val="0"/>
          <w:divBdr>
            <w:top w:val="none" w:sz="0" w:space="0" w:color="auto"/>
            <w:left w:val="none" w:sz="0" w:space="0" w:color="auto"/>
            <w:bottom w:val="none" w:sz="0" w:space="0" w:color="auto"/>
            <w:right w:val="none" w:sz="0" w:space="0" w:color="auto"/>
          </w:divBdr>
        </w:div>
        <w:div w:id="1484081020">
          <w:marLeft w:val="480"/>
          <w:marRight w:val="0"/>
          <w:marTop w:val="0"/>
          <w:marBottom w:val="0"/>
          <w:divBdr>
            <w:top w:val="none" w:sz="0" w:space="0" w:color="auto"/>
            <w:left w:val="none" w:sz="0" w:space="0" w:color="auto"/>
            <w:bottom w:val="none" w:sz="0" w:space="0" w:color="auto"/>
            <w:right w:val="none" w:sz="0" w:space="0" w:color="auto"/>
          </w:divBdr>
        </w:div>
        <w:div w:id="484902435">
          <w:marLeft w:val="480"/>
          <w:marRight w:val="0"/>
          <w:marTop w:val="0"/>
          <w:marBottom w:val="0"/>
          <w:divBdr>
            <w:top w:val="none" w:sz="0" w:space="0" w:color="auto"/>
            <w:left w:val="none" w:sz="0" w:space="0" w:color="auto"/>
            <w:bottom w:val="none" w:sz="0" w:space="0" w:color="auto"/>
            <w:right w:val="none" w:sz="0" w:space="0" w:color="auto"/>
          </w:divBdr>
        </w:div>
        <w:div w:id="1507786895">
          <w:marLeft w:val="480"/>
          <w:marRight w:val="0"/>
          <w:marTop w:val="0"/>
          <w:marBottom w:val="0"/>
          <w:divBdr>
            <w:top w:val="none" w:sz="0" w:space="0" w:color="auto"/>
            <w:left w:val="none" w:sz="0" w:space="0" w:color="auto"/>
            <w:bottom w:val="none" w:sz="0" w:space="0" w:color="auto"/>
            <w:right w:val="none" w:sz="0" w:space="0" w:color="auto"/>
          </w:divBdr>
        </w:div>
        <w:div w:id="823201685">
          <w:marLeft w:val="480"/>
          <w:marRight w:val="0"/>
          <w:marTop w:val="0"/>
          <w:marBottom w:val="0"/>
          <w:divBdr>
            <w:top w:val="none" w:sz="0" w:space="0" w:color="auto"/>
            <w:left w:val="none" w:sz="0" w:space="0" w:color="auto"/>
            <w:bottom w:val="none" w:sz="0" w:space="0" w:color="auto"/>
            <w:right w:val="none" w:sz="0" w:space="0" w:color="auto"/>
          </w:divBdr>
        </w:div>
        <w:div w:id="1402020682">
          <w:marLeft w:val="480"/>
          <w:marRight w:val="0"/>
          <w:marTop w:val="0"/>
          <w:marBottom w:val="0"/>
          <w:divBdr>
            <w:top w:val="none" w:sz="0" w:space="0" w:color="auto"/>
            <w:left w:val="none" w:sz="0" w:space="0" w:color="auto"/>
            <w:bottom w:val="none" w:sz="0" w:space="0" w:color="auto"/>
            <w:right w:val="none" w:sz="0" w:space="0" w:color="auto"/>
          </w:divBdr>
        </w:div>
        <w:div w:id="1409961578">
          <w:marLeft w:val="480"/>
          <w:marRight w:val="0"/>
          <w:marTop w:val="0"/>
          <w:marBottom w:val="0"/>
          <w:divBdr>
            <w:top w:val="none" w:sz="0" w:space="0" w:color="auto"/>
            <w:left w:val="none" w:sz="0" w:space="0" w:color="auto"/>
            <w:bottom w:val="none" w:sz="0" w:space="0" w:color="auto"/>
            <w:right w:val="none" w:sz="0" w:space="0" w:color="auto"/>
          </w:divBdr>
        </w:div>
        <w:div w:id="795418175">
          <w:marLeft w:val="480"/>
          <w:marRight w:val="0"/>
          <w:marTop w:val="0"/>
          <w:marBottom w:val="0"/>
          <w:divBdr>
            <w:top w:val="none" w:sz="0" w:space="0" w:color="auto"/>
            <w:left w:val="none" w:sz="0" w:space="0" w:color="auto"/>
            <w:bottom w:val="none" w:sz="0" w:space="0" w:color="auto"/>
            <w:right w:val="none" w:sz="0" w:space="0" w:color="auto"/>
          </w:divBdr>
        </w:div>
        <w:div w:id="831526753">
          <w:marLeft w:val="480"/>
          <w:marRight w:val="0"/>
          <w:marTop w:val="0"/>
          <w:marBottom w:val="0"/>
          <w:divBdr>
            <w:top w:val="none" w:sz="0" w:space="0" w:color="auto"/>
            <w:left w:val="none" w:sz="0" w:space="0" w:color="auto"/>
            <w:bottom w:val="none" w:sz="0" w:space="0" w:color="auto"/>
            <w:right w:val="none" w:sz="0" w:space="0" w:color="auto"/>
          </w:divBdr>
        </w:div>
        <w:div w:id="623464100">
          <w:marLeft w:val="480"/>
          <w:marRight w:val="0"/>
          <w:marTop w:val="0"/>
          <w:marBottom w:val="0"/>
          <w:divBdr>
            <w:top w:val="none" w:sz="0" w:space="0" w:color="auto"/>
            <w:left w:val="none" w:sz="0" w:space="0" w:color="auto"/>
            <w:bottom w:val="none" w:sz="0" w:space="0" w:color="auto"/>
            <w:right w:val="none" w:sz="0" w:space="0" w:color="auto"/>
          </w:divBdr>
        </w:div>
        <w:div w:id="934019662">
          <w:marLeft w:val="480"/>
          <w:marRight w:val="0"/>
          <w:marTop w:val="0"/>
          <w:marBottom w:val="0"/>
          <w:divBdr>
            <w:top w:val="none" w:sz="0" w:space="0" w:color="auto"/>
            <w:left w:val="none" w:sz="0" w:space="0" w:color="auto"/>
            <w:bottom w:val="none" w:sz="0" w:space="0" w:color="auto"/>
            <w:right w:val="none" w:sz="0" w:space="0" w:color="auto"/>
          </w:divBdr>
        </w:div>
        <w:div w:id="1468937889">
          <w:marLeft w:val="480"/>
          <w:marRight w:val="0"/>
          <w:marTop w:val="0"/>
          <w:marBottom w:val="0"/>
          <w:divBdr>
            <w:top w:val="none" w:sz="0" w:space="0" w:color="auto"/>
            <w:left w:val="none" w:sz="0" w:space="0" w:color="auto"/>
            <w:bottom w:val="none" w:sz="0" w:space="0" w:color="auto"/>
            <w:right w:val="none" w:sz="0" w:space="0" w:color="auto"/>
          </w:divBdr>
        </w:div>
        <w:div w:id="1639995349">
          <w:marLeft w:val="480"/>
          <w:marRight w:val="0"/>
          <w:marTop w:val="0"/>
          <w:marBottom w:val="0"/>
          <w:divBdr>
            <w:top w:val="none" w:sz="0" w:space="0" w:color="auto"/>
            <w:left w:val="none" w:sz="0" w:space="0" w:color="auto"/>
            <w:bottom w:val="none" w:sz="0" w:space="0" w:color="auto"/>
            <w:right w:val="none" w:sz="0" w:space="0" w:color="auto"/>
          </w:divBdr>
        </w:div>
        <w:div w:id="300888201">
          <w:marLeft w:val="480"/>
          <w:marRight w:val="0"/>
          <w:marTop w:val="0"/>
          <w:marBottom w:val="0"/>
          <w:divBdr>
            <w:top w:val="none" w:sz="0" w:space="0" w:color="auto"/>
            <w:left w:val="none" w:sz="0" w:space="0" w:color="auto"/>
            <w:bottom w:val="none" w:sz="0" w:space="0" w:color="auto"/>
            <w:right w:val="none" w:sz="0" w:space="0" w:color="auto"/>
          </w:divBdr>
        </w:div>
        <w:div w:id="187526447">
          <w:marLeft w:val="480"/>
          <w:marRight w:val="0"/>
          <w:marTop w:val="0"/>
          <w:marBottom w:val="0"/>
          <w:divBdr>
            <w:top w:val="none" w:sz="0" w:space="0" w:color="auto"/>
            <w:left w:val="none" w:sz="0" w:space="0" w:color="auto"/>
            <w:bottom w:val="none" w:sz="0" w:space="0" w:color="auto"/>
            <w:right w:val="none" w:sz="0" w:space="0" w:color="auto"/>
          </w:divBdr>
        </w:div>
        <w:div w:id="1597401656">
          <w:marLeft w:val="480"/>
          <w:marRight w:val="0"/>
          <w:marTop w:val="0"/>
          <w:marBottom w:val="0"/>
          <w:divBdr>
            <w:top w:val="none" w:sz="0" w:space="0" w:color="auto"/>
            <w:left w:val="none" w:sz="0" w:space="0" w:color="auto"/>
            <w:bottom w:val="none" w:sz="0" w:space="0" w:color="auto"/>
            <w:right w:val="none" w:sz="0" w:space="0" w:color="auto"/>
          </w:divBdr>
        </w:div>
        <w:div w:id="1519124770">
          <w:marLeft w:val="480"/>
          <w:marRight w:val="0"/>
          <w:marTop w:val="0"/>
          <w:marBottom w:val="0"/>
          <w:divBdr>
            <w:top w:val="none" w:sz="0" w:space="0" w:color="auto"/>
            <w:left w:val="none" w:sz="0" w:space="0" w:color="auto"/>
            <w:bottom w:val="none" w:sz="0" w:space="0" w:color="auto"/>
            <w:right w:val="none" w:sz="0" w:space="0" w:color="auto"/>
          </w:divBdr>
        </w:div>
        <w:div w:id="562299121">
          <w:marLeft w:val="480"/>
          <w:marRight w:val="0"/>
          <w:marTop w:val="0"/>
          <w:marBottom w:val="0"/>
          <w:divBdr>
            <w:top w:val="none" w:sz="0" w:space="0" w:color="auto"/>
            <w:left w:val="none" w:sz="0" w:space="0" w:color="auto"/>
            <w:bottom w:val="none" w:sz="0" w:space="0" w:color="auto"/>
            <w:right w:val="none" w:sz="0" w:space="0" w:color="auto"/>
          </w:divBdr>
        </w:div>
        <w:div w:id="1222248698">
          <w:marLeft w:val="480"/>
          <w:marRight w:val="0"/>
          <w:marTop w:val="0"/>
          <w:marBottom w:val="0"/>
          <w:divBdr>
            <w:top w:val="none" w:sz="0" w:space="0" w:color="auto"/>
            <w:left w:val="none" w:sz="0" w:space="0" w:color="auto"/>
            <w:bottom w:val="none" w:sz="0" w:space="0" w:color="auto"/>
            <w:right w:val="none" w:sz="0" w:space="0" w:color="auto"/>
          </w:divBdr>
        </w:div>
        <w:div w:id="429206964">
          <w:marLeft w:val="480"/>
          <w:marRight w:val="0"/>
          <w:marTop w:val="0"/>
          <w:marBottom w:val="0"/>
          <w:divBdr>
            <w:top w:val="none" w:sz="0" w:space="0" w:color="auto"/>
            <w:left w:val="none" w:sz="0" w:space="0" w:color="auto"/>
            <w:bottom w:val="none" w:sz="0" w:space="0" w:color="auto"/>
            <w:right w:val="none" w:sz="0" w:space="0" w:color="auto"/>
          </w:divBdr>
        </w:div>
        <w:div w:id="657079554">
          <w:marLeft w:val="480"/>
          <w:marRight w:val="0"/>
          <w:marTop w:val="0"/>
          <w:marBottom w:val="0"/>
          <w:divBdr>
            <w:top w:val="none" w:sz="0" w:space="0" w:color="auto"/>
            <w:left w:val="none" w:sz="0" w:space="0" w:color="auto"/>
            <w:bottom w:val="none" w:sz="0" w:space="0" w:color="auto"/>
            <w:right w:val="none" w:sz="0" w:space="0" w:color="auto"/>
          </w:divBdr>
        </w:div>
        <w:div w:id="470640209">
          <w:marLeft w:val="480"/>
          <w:marRight w:val="0"/>
          <w:marTop w:val="0"/>
          <w:marBottom w:val="0"/>
          <w:divBdr>
            <w:top w:val="none" w:sz="0" w:space="0" w:color="auto"/>
            <w:left w:val="none" w:sz="0" w:space="0" w:color="auto"/>
            <w:bottom w:val="none" w:sz="0" w:space="0" w:color="auto"/>
            <w:right w:val="none" w:sz="0" w:space="0" w:color="auto"/>
          </w:divBdr>
        </w:div>
        <w:div w:id="1531452803">
          <w:marLeft w:val="480"/>
          <w:marRight w:val="0"/>
          <w:marTop w:val="0"/>
          <w:marBottom w:val="0"/>
          <w:divBdr>
            <w:top w:val="none" w:sz="0" w:space="0" w:color="auto"/>
            <w:left w:val="none" w:sz="0" w:space="0" w:color="auto"/>
            <w:bottom w:val="none" w:sz="0" w:space="0" w:color="auto"/>
            <w:right w:val="none" w:sz="0" w:space="0" w:color="auto"/>
          </w:divBdr>
        </w:div>
        <w:div w:id="671949514">
          <w:marLeft w:val="480"/>
          <w:marRight w:val="0"/>
          <w:marTop w:val="0"/>
          <w:marBottom w:val="0"/>
          <w:divBdr>
            <w:top w:val="none" w:sz="0" w:space="0" w:color="auto"/>
            <w:left w:val="none" w:sz="0" w:space="0" w:color="auto"/>
            <w:bottom w:val="none" w:sz="0" w:space="0" w:color="auto"/>
            <w:right w:val="none" w:sz="0" w:space="0" w:color="auto"/>
          </w:divBdr>
        </w:div>
      </w:divsChild>
    </w:div>
    <w:div w:id="207837634">
      <w:bodyDiv w:val="1"/>
      <w:marLeft w:val="0"/>
      <w:marRight w:val="0"/>
      <w:marTop w:val="0"/>
      <w:marBottom w:val="0"/>
      <w:divBdr>
        <w:top w:val="none" w:sz="0" w:space="0" w:color="auto"/>
        <w:left w:val="none" w:sz="0" w:space="0" w:color="auto"/>
        <w:bottom w:val="none" w:sz="0" w:space="0" w:color="auto"/>
        <w:right w:val="none" w:sz="0" w:space="0" w:color="auto"/>
      </w:divBdr>
    </w:div>
    <w:div w:id="208424008">
      <w:bodyDiv w:val="1"/>
      <w:marLeft w:val="0"/>
      <w:marRight w:val="0"/>
      <w:marTop w:val="0"/>
      <w:marBottom w:val="0"/>
      <w:divBdr>
        <w:top w:val="none" w:sz="0" w:space="0" w:color="auto"/>
        <w:left w:val="none" w:sz="0" w:space="0" w:color="auto"/>
        <w:bottom w:val="none" w:sz="0" w:space="0" w:color="auto"/>
        <w:right w:val="none" w:sz="0" w:space="0" w:color="auto"/>
      </w:divBdr>
    </w:div>
    <w:div w:id="208616296">
      <w:bodyDiv w:val="1"/>
      <w:marLeft w:val="0"/>
      <w:marRight w:val="0"/>
      <w:marTop w:val="0"/>
      <w:marBottom w:val="0"/>
      <w:divBdr>
        <w:top w:val="none" w:sz="0" w:space="0" w:color="auto"/>
        <w:left w:val="none" w:sz="0" w:space="0" w:color="auto"/>
        <w:bottom w:val="none" w:sz="0" w:space="0" w:color="auto"/>
        <w:right w:val="none" w:sz="0" w:space="0" w:color="auto"/>
      </w:divBdr>
    </w:div>
    <w:div w:id="210384586">
      <w:bodyDiv w:val="1"/>
      <w:marLeft w:val="0"/>
      <w:marRight w:val="0"/>
      <w:marTop w:val="0"/>
      <w:marBottom w:val="0"/>
      <w:divBdr>
        <w:top w:val="none" w:sz="0" w:space="0" w:color="auto"/>
        <w:left w:val="none" w:sz="0" w:space="0" w:color="auto"/>
        <w:bottom w:val="none" w:sz="0" w:space="0" w:color="auto"/>
        <w:right w:val="none" w:sz="0" w:space="0" w:color="auto"/>
      </w:divBdr>
    </w:div>
    <w:div w:id="210771338">
      <w:bodyDiv w:val="1"/>
      <w:marLeft w:val="0"/>
      <w:marRight w:val="0"/>
      <w:marTop w:val="0"/>
      <w:marBottom w:val="0"/>
      <w:divBdr>
        <w:top w:val="none" w:sz="0" w:space="0" w:color="auto"/>
        <w:left w:val="none" w:sz="0" w:space="0" w:color="auto"/>
        <w:bottom w:val="none" w:sz="0" w:space="0" w:color="auto"/>
        <w:right w:val="none" w:sz="0" w:space="0" w:color="auto"/>
      </w:divBdr>
    </w:div>
    <w:div w:id="213078480">
      <w:bodyDiv w:val="1"/>
      <w:marLeft w:val="0"/>
      <w:marRight w:val="0"/>
      <w:marTop w:val="0"/>
      <w:marBottom w:val="0"/>
      <w:divBdr>
        <w:top w:val="none" w:sz="0" w:space="0" w:color="auto"/>
        <w:left w:val="none" w:sz="0" w:space="0" w:color="auto"/>
        <w:bottom w:val="none" w:sz="0" w:space="0" w:color="auto"/>
        <w:right w:val="none" w:sz="0" w:space="0" w:color="auto"/>
      </w:divBdr>
    </w:div>
    <w:div w:id="213278467">
      <w:bodyDiv w:val="1"/>
      <w:marLeft w:val="0"/>
      <w:marRight w:val="0"/>
      <w:marTop w:val="0"/>
      <w:marBottom w:val="0"/>
      <w:divBdr>
        <w:top w:val="none" w:sz="0" w:space="0" w:color="auto"/>
        <w:left w:val="none" w:sz="0" w:space="0" w:color="auto"/>
        <w:bottom w:val="none" w:sz="0" w:space="0" w:color="auto"/>
        <w:right w:val="none" w:sz="0" w:space="0" w:color="auto"/>
      </w:divBdr>
    </w:div>
    <w:div w:id="217059384">
      <w:bodyDiv w:val="1"/>
      <w:marLeft w:val="0"/>
      <w:marRight w:val="0"/>
      <w:marTop w:val="0"/>
      <w:marBottom w:val="0"/>
      <w:divBdr>
        <w:top w:val="none" w:sz="0" w:space="0" w:color="auto"/>
        <w:left w:val="none" w:sz="0" w:space="0" w:color="auto"/>
        <w:bottom w:val="none" w:sz="0" w:space="0" w:color="auto"/>
        <w:right w:val="none" w:sz="0" w:space="0" w:color="auto"/>
      </w:divBdr>
    </w:div>
    <w:div w:id="217397913">
      <w:bodyDiv w:val="1"/>
      <w:marLeft w:val="0"/>
      <w:marRight w:val="0"/>
      <w:marTop w:val="0"/>
      <w:marBottom w:val="0"/>
      <w:divBdr>
        <w:top w:val="none" w:sz="0" w:space="0" w:color="auto"/>
        <w:left w:val="none" w:sz="0" w:space="0" w:color="auto"/>
        <w:bottom w:val="none" w:sz="0" w:space="0" w:color="auto"/>
        <w:right w:val="none" w:sz="0" w:space="0" w:color="auto"/>
      </w:divBdr>
    </w:div>
    <w:div w:id="220556973">
      <w:bodyDiv w:val="1"/>
      <w:marLeft w:val="0"/>
      <w:marRight w:val="0"/>
      <w:marTop w:val="0"/>
      <w:marBottom w:val="0"/>
      <w:divBdr>
        <w:top w:val="none" w:sz="0" w:space="0" w:color="auto"/>
        <w:left w:val="none" w:sz="0" w:space="0" w:color="auto"/>
        <w:bottom w:val="none" w:sz="0" w:space="0" w:color="auto"/>
        <w:right w:val="none" w:sz="0" w:space="0" w:color="auto"/>
      </w:divBdr>
    </w:div>
    <w:div w:id="222643353">
      <w:bodyDiv w:val="1"/>
      <w:marLeft w:val="0"/>
      <w:marRight w:val="0"/>
      <w:marTop w:val="0"/>
      <w:marBottom w:val="0"/>
      <w:divBdr>
        <w:top w:val="none" w:sz="0" w:space="0" w:color="auto"/>
        <w:left w:val="none" w:sz="0" w:space="0" w:color="auto"/>
        <w:bottom w:val="none" w:sz="0" w:space="0" w:color="auto"/>
        <w:right w:val="none" w:sz="0" w:space="0" w:color="auto"/>
      </w:divBdr>
    </w:div>
    <w:div w:id="223681878">
      <w:bodyDiv w:val="1"/>
      <w:marLeft w:val="0"/>
      <w:marRight w:val="0"/>
      <w:marTop w:val="0"/>
      <w:marBottom w:val="0"/>
      <w:divBdr>
        <w:top w:val="none" w:sz="0" w:space="0" w:color="auto"/>
        <w:left w:val="none" w:sz="0" w:space="0" w:color="auto"/>
        <w:bottom w:val="none" w:sz="0" w:space="0" w:color="auto"/>
        <w:right w:val="none" w:sz="0" w:space="0" w:color="auto"/>
      </w:divBdr>
    </w:div>
    <w:div w:id="225726096">
      <w:bodyDiv w:val="1"/>
      <w:marLeft w:val="0"/>
      <w:marRight w:val="0"/>
      <w:marTop w:val="0"/>
      <w:marBottom w:val="0"/>
      <w:divBdr>
        <w:top w:val="none" w:sz="0" w:space="0" w:color="auto"/>
        <w:left w:val="none" w:sz="0" w:space="0" w:color="auto"/>
        <w:bottom w:val="none" w:sz="0" w:space="0" w:color="auto"/>
        <w:right w:val="none" w:sz="0" w:space="0" w:color="auto"/>
      </w:divBdr>
    </w:div>
    <w:div w:id="226652017">
      <w:bodyDiv w:val="1"/>
      <w:marLeft w:val="0"/>
      <w:marRight w:val="0"/>
      <w:marTop w:val="0"/>
      <w:marBottom w:val="0"/>
      <w:divBdr>
        <w:top w:val="none" w:sz="0" w:space="0" w:color="auto"/>
        <w:left w:val="none" w:sz="0" w:space="0" w:color="auto"/>
        <w:bottom w:val="none" w:sz="0" w:space="0" w:color="auto"/>
        <w:right w:val="none" w:sz="0" w:space="0" w:color="auto"/>
      </w:divBdr>
    </w:div>
    <w:div w:id="227031634">
      <w:bodyDiv w:val="1"/>
      <w:marLeft w:val="0"/>
      <w:marRight w:val="0"/>
      <w:marTop w:val="0"/>
      <w:marBottom w:val="0"/>
      <w:divBdr>
        <w:top w:val="none" w:sz="0" w:space="0" w:color="auto"/>
        <w:left w:val="none" w:sz="0" w:space="0" w:color="auto"/>
        <w:bottom w:val="none" w:sz="0" w:space="0" w:color="auto"/>
        <w:right w:val="none" w:sz="0" w:space="0" w:color="auto"/>
      </w:divBdr>
    </w:div>
    <w:div w:id="227154145">
      <w:bodyDiv w:val="1"/>
      <w:marLeft w:val="0"/>
      <w:marRight w:val="0"/>
      <w:marTop w:val="0"/>
      <w:marBottom w:val="0"/>
      <w:divBdr>
        <w:top w:val="none" w:sz="0" w:space="0" w:color="auto"/>
        <w:left w:val="none" w:sz="0" w:space="0" w:color="auto"/>
        <w:bottom w:val="none" w:sz="0" w:space="0" w:color="auto"/>
        <w:right w:val="none" w:sz="0" w:space="0" w:color="auto"/>
      </w:divBdr>
      <w:divsChild>
        <w:div w:id="163054037">
          <w:marLeft w:val="480"/>
          <w:marRight w:val="0"/>
          <w:marTop w:val="0"/>
          <w:marBottom w:val="0"/>
          <w:divBdr>
            <w:top w:val="none" w:sz="0" w:space="0" w:color="auto"/>
            <w:left w:val="none" w:sz="0" w:space="0" w:color="auto"/>
            <w:bottom w:val="none" w:sz="0" w:space="0" w:color="auto"/>
            <w:right w:val="none" w:sz="0" w:space="0" w:color="auto"/>
          </w:divBdr>
        </w:div>
        <w:div w:id="40177982">
          <w:marLeft w:val="480"/>
          <w:marRight w:val="0"/>
          <w:marTop w:val="0"/>
          <w:marBottom w:val="0"/>
          <w:divBdr>
            <w:top w:val="none" w:sz="0" w:space="0" w:color="auto"/>
            <w:left w:val="none" w:sz="0" w:space="0" w:color="auto"/>
            <w:bottom w:val="none" w:sz="0" w:space="0" w:color="auto"/>
            <w:right w:val="none" w:sz="0" w:space="0" w:color="auto"/>
          </w:divBdr>
        </w:div>
        <w:div w:id="1162165110">
          <w:marLeft w:val="480"/>
          <w:marRight w:val="0"/>
          <w:marTop w:val="0"/>
          <w:marBottom w:val="0"/>
          <w:divBdr>
            <w:top w:val="none" w:sz="0" w:space="0" w:color="auto"/>
            <w:left w:val="none" w:sz="0" w:space="0" w:color="auto"/>
            <w:bottom w:val="none" w:sz="0" w:space="0" w:color="auto"/>
            <w:right w:val="none" w:sz="0" w:space="0" w:color="auto"/>
          </w:divBdr>
        </w:div>
        <w:div w:id="803695857">
          <w:marLeft w:val="480"/>
          <w:marRight w:val="0"/>
          <w:marTop w:val="0"/>
          <w:marBottom w:val="0"/>
          <w:divBdr>
            <w:top w:val="none" w:sz="0" w:space="0" w:color="auto"/>
            <w:left w:val="none" w:sz="0" w:space="0" w:color="auto"/>
            <w:bottom w:val="none" w:sz="0" w:space="0" w:color="auto"/>
            <w:right w:val="none" w:sz="0" w:space="0" w:color="auto"/>
          </w:divBdr>
        </w:div>
        <w:div w:id="309485542">
          <w:marLeft w:val="480"/>
          <w:marRight w:val="0"/>
          <w:marTop w:val="0"/>
          <w:marBottom w:val="0"/>
          <w:divBdr>
            <w:top w:val="none" w:sz="0" w:space="0" w:color="auto"/>
            <w:left w:val="none" w:sz="0" w:space="0" w:color="auto"/>
            <w:bottom w:val="none" w:sz="0" w:space="0" w:color="auto"/>
            <w:right w:val="none" w:sz="0" w:space="0" w:color="auto"/>
          </w:divBdr>
        </w:div>
        <w:div w:id="1496337641">
          <w:marLeft w:val="480"/>
          <w:marRight w:val="0"/>
          <w:marTop w:val="0"/>
          <w:marBottom w:val="0"/>
          <w:divBdr>
            <w:top w:val="none" w:sz="0" w:space="0" w:color="auto"/>
            <w:left w:val="none" w:sz="0" w:space="0" w:color="auto"/>
            <w:bottom w:val="none" w:sz="0" w:space="0" w:color="auto"/>
            <w:right w:val="none" w:sz="0" w:space="0" w:color="auto"/>
          </w:divBdr>
        </w:div>
        <w:div w:id="50424240">
          <w:marLeft w:val="480"/>
          <w:marRight w:val="0"/>
          <w:marTop w:val="0"/>
          <w:marBottom w:val="0"/>
          <w:divBdr>
            <w:top w:val="none" w:sz="0" w:space="0" w:color="auto"/>
            <w:left w:val="none" w:sz="0" w:space="0" w:color="auto"/>
            <w:bottom w:val="none" w:sz="0" w:space="0" w:color="auto"/>
            <w:right w:val="none" w:sz="0" w:space="0" w:color="auto"/>
          </w:divBdr>
        </w:div>
        <w:div w:id="2035419898">
          <w:marLeft w:val="480"/>
          <w:marRight w:val="0"/>
          <w:marTop w:val="0"/>
          <w:marBottom w:val="0"/>
          <w:divBdr>
            <w:top w:val="none" w:sz="0" w:space="0" w:color="auto"/>
            <w:left w:val="none" w:sz="0" w:space="0" w:color="auto"/>
            <w:bottom w:val="none" w:sz="0" w:space="0" w:color="auto"/>
            <w:right w:val="none" w:sz="0" w:space="0" w:color="auto"/>
          </w:divBdr>
        </w:div>
        <w:div w:id="872184753">
          <w:marLeft w:val="480"/>
          <w:marRight w:val="0"/>
          <w:marTop w:val="0"/>
          <w:marBottom w:val="0"/>
          <w:divBdr>
            <w:top w:val="none" w:sz="0" w:space="0" w:color="auto"/>
            <w:left w:val="none" w:sz="0" w:space="0" w:color="auto"/>
            <w:bottom w:val="none" w:sz="0" w:space="0" w:color="auto"/>
            <w:right w:val="none" w:sz="0" w:space="0" w:color="auto"/>
          </w:divBdr>
        </w:div>
        <w:div w:id="1215195960">
          <w:marLeft w:val="480"/>
          <w:marRight w:val="0"/>
          <w:marTop w:val="0"/>
          <w:marBottom w:val="0"/>
          <w:divBdr>
            <w:top w:val="none" w:sz="0" w:space="0" w:color="auto"/>
            <w:left w:val="none" w:sz="0" w:space="0" w:color="auto"/>
            <w:bottom w:val="none" w:sz="0" w:space="0" w:color="auto"/>
            <w:right w:val="none" w:sz="0" w:space="0" w:color="auto"/>
          </w:divBdr>
        </w:div>
        <w:div w:id="323093070">
          <w:marLeft w:val="480"/>
          <w:marRight w:val="0"/>
          <w:marTop w:val="0"/>
          <w:marBottom w:val="0"/>
          <w:divBdr>
            <w:top w:val="none" w:sz="0" w:space="0" w:color="auto"/>
            <w:left w:val="none" w:sz="0" w:space="0" w:color="auto"/>
            <w:bottom w:val="none" w:sz="0" w:space="0" w:color="auto"/>
            <w:right w:val="none" w:sz="0" w:space="0" w:color="auto"/>
          </w:divBdr>
        </w:div>
        <w:div w:id="11419206">
          <w:marLeft w:val="480"/>
          <w:marRight w:val="0"/>
          <w:marTop w:val="0"/>
          <w:marBottom w:val="0"/>
          <w:divBdr>
            <w:top w:val="none" w:sz="0" w:space="0" w:color="auto"/>
            <w:left w:val="none" w:sz="0" w:space="0" w:color="auto"/>
            <w:bottom w:val="none" w:sz="0" w:space="0" w:color="auto"/>
            <w:right w:val="none" w:sz="0" w:space="0" w:color="auto"/>
          </w:divBdr>
        </w:div>
        <w:div w:id="2028751988">
          <w:marLeft w:val="480"/>
          <w:marRight w:val="0"/>
          <w:marTop w:val="0"/>
          <w:marBottom w:val="0"/>
          <w:divBdr>
            <w:top w:val="none" w:sz="0" w:space="0" w:color="auto"/>
            <w:left w:val="none" w:sz="0" w:space="0" w:color="auto"/>
            <w:bottom w:val="none" w:sz="0" w:space="0" w:color="auto"/>
            <w:right w:val="none" w:sz="0" w:space="0" w:color="auto"/>
          </w:divBdr>
        </w:div>
        <w:div w:id="834876068">
          <w:marLeft w:val="480"/>
          <w:marRight w:val="0"/>
          <w:marTop w:val="0"/>
          <w:marBottom w:val="0"/>
          <w:divBdr>
            <w:top w:val="none" w:sz="0" w:space="0" w:color="auto"/>
            <w:left w:val="none" w:sz="0" w:space="0" w:color="auto"/>
            <w:bottom w:val="none" w:sz="0" w:space="0" w:color="auto"/>
            <w:right w:val="none" w:sz="0" w:space="0" w:color="auto"/>
          </w:divBdr>
        </w:div>
        <w:div w:id="816382932">
          <w:marLeft w:val="480"/>
          <w:marRight w:val="0"/>
          <w:marTop w:val="0"/>
          <w:marBottom w:val="0"/>
          <w:divBdr>
            <w:top w:val="none" w:sz="0" w:space="0" w:color="auto"/>
            <w:left w:val="none" w:sz="0" w:space="0" w:color="auto"/>
            <w:bottom w:val="none" w:sz="0" w:space="0" w:color="auto"/>
            <w:right w:val="none" w:sz="0" w:space="0" w:color="auto"/>
          </w:divBdr>
        </w:div>
        <w:div w:id="2052264039">
          <w:marLeft w:val="480"/>
          <w:marRight w:val="0"/>
          <w:marTop w:val="0"/>
          <w:marBottom w:val="0"/>
          <w:divBdr>
            <w:top w:val="none" w:sz="0" w:space="0" w:color="auto"/>
            <w:left w:val="none" w:sz="0" w:space="0" w:color="auto"/>
            <w:bottom w:val="none" w:sz="0" w:space="0" w:color="auto"/>
            <w:right w:val="none" w:sz="0" w:space="0" w:color="auto"/>
          </w:divBdr>
        </w:div>
        <w:div w:id="1270624358">
          <w:marLeft w:val="480"/>
          <w:marRight w:val="0"/>
          <w:marTop w:val="0"/>
          <w:marBottom w:val="0"/>
          <w:divBdr>
            <w:top w:val="none" w:sz="0" w:space="0" w:color="auto"/>
            <w:left w:val="none" w:sz="0" w:space="0" w:color="auto"/>
            <w:bottom w:val="none" w:sz="0" w:space="0" w:color="auto"/>
            <w:right w:val="none" w:sz="0" w:space="0" w:color="auto"/>
          </w:divBdr>
        </w:div>
        <w:div w:id="476535274">
          <w:marLeft w:val="480"/>
          <w:marRight w:val="0"/>
          <w:marTop w:val="0"/>
          <w:marBottom w:val="0"/>
          <w:divBdr>
            <w:top w:val="none" w:sz="0" w:space="0" w:color="auto"/>
            <w:left w:val="none" w:sz="0" w:space="0" w:color="auto"/>
            <w:bottom w:val="none" w:sz="0" w:space="0" w:color="auto"/>
            <w:right w:val="none" w:sz="0" w:space="0" w:color="auto"/>
          </w:divBdr>
        </w:div>
        <w:div w:id="1834836767">
          <w:marLeft w:val="480"/>
          <w:marRight w:val="0"/>
          <w:marTop w:val="0"/>
          <w:marBottom w:val="0"/>
          <w:divBdr>
            <w:top w:val="none" w:sz="0" w:space="0" w:color="auto"/>
            <w:left w:val="none" w:sz="0" w:space="0" w:color="auto"/>
            <w:bottom w:val="none" w:sz="0" w:space="0" w:color="auto"/>
            <w:right w:val="none" w:sz="0" w:space="0" w:color="auto"/>
          </w:divBdr>
        </w:div>
        <w:div w:id="1927764253">
          <w:marLeft w:val="480"/>
          <w:marRight w:val="0"/>
          <w:marTop w:val="0"/>
          <w:marBottom w:val="0"/>
          <w:divBdr>
            <w:top w:val="none" w:sz="0" w:space="0" w:color="auto"/>
            <w:left w:val="none" w:sz="0" w:space="0" w:color="auto"/>
            <w:bottom w:val="none" w:sz="0" w:space="0" w:color="auto"/>
            <w:right w:val="none" w:sz="0" w:space="0" w:color="auto"/>
          </w:divBdr>
        </w:div>
        <w:div w:id="1155532814">
          <w:marLeft w:val="480"/>
          <w:marRight w:val="0"/>
          <w:marTop w:val="0"/>
          <w:marBottom w:val="0"/>
          <w:divBdr>
            <w:top w:val="none" w:sz="0" w:space="0" w:color="auto"/>
            <w:left w:val="none" w:sz="0" w:space="0" w:color="auto"/>
            <w:bottom w:val="none" w:sz="0" w:space="0" w:color="auto"/>
            <w:right w:val="none" w:sz="0" w:space="0" w:color="auto"/>
          </w:divBdr>
        </w:div>
        <w:div w:id="2006010419">
          <w:marLeft w:val="480"/>
          <w:marRight w:val="0"/>
          <w:marTop w:val="0"/>
          <w:marBottom w:val="0"/>
          <w:divBdr>
            <w:top w:val="none" w:sz="0" w:space="0" w:color="auto"/>
            <w:left w:val="none" w:sz="0" w:space="0" w:color="auto"/>
            <w:bottom w:val="none" w:sz="0" w:space="0" w:color="auto"/>
            <w:right w:val="none" w:sz="0" w:space="0" w:color="auto"/>
          </w:divBdr>
        </w:div>
        <w:div w:id="393045925">
          <w:marLeft w:val="480"/>
          <w:marRight w:val="0"/>
          <w:marTop w:val="0"/>
          <w:marBottom w:val="0"/>
          <w:divBdr>
            <w:top w:val="none" w:sz="0" w:space="0" w:color="auto"/>
            <w:left w:val="none" w:sz="0" w:space="0" w:color="auto"/>
            <w:bottom w:val="none" w:sz="0" w:space="0" w:color="auto"/>
            <w:right w:val="none" w:sz="0" w:space="0" w:color="auto"/>
          </w:divBdr>
        </w:div>
        <w:div w:id="2046370706">
          <w:marLeft w:val="480"/>
          <w:marRight w:val="0"/>
          <w:marTop w:val="0"/>
          <w:marBottom w:val="0"/>
          <w:divBdr>
            <w:top w:val="none" w:sz="0" w:space="0" w:color="auto"/>
            <w:left w:val="none" w:sz="0" w:space="0" w:color="auto"/>
            <w:bottom w:val="none" w:sz="0" w:space="0" w:color="auto"/>
            <w:right w:val="none" w:sz="0" w:space="0" w:color="auto"/>
          </w:divBdr>
        </w:div>
        <w:div w:id="513375986">
          <w:marLeft w:val="480"/>
          <w:marRight w:val="0"/>
          <w:marTop w:val="0"/>
          <w:marBottom w:val="0"/>
          <w:divBdr>
            <w:top w:val="none" w:sz="0" w:space="0" w:color="auto"/>
            <w:left w:val="none" w:sz="0" w:space="0" w:color="auto"/>
            <w:bottom w:val="none" w:sz="0" w:space="0" w:color="auto"/>
            <w:right w:val="none" w:sz="0" w:space="0" w:color="auto"/>
          </w:divBdr>
        </w:div>
        <w:div w:id="1457987367">
          <w:marLeft w:val="480"/>
          <w:marRight w:val="0"/>
          <w:marTop w:val="0"/>
          <w:marBottom w:val="0"/>
          <w:divBdr>
            <w:top w:val="none" w:sz="0" w:space="0" w:color="auto"/>
            <w:left w:val="none" w:sz="0" w:space="0" w:color="auto"/>
            <w:bottom w:val="none" w:sz="0" w:space="0" w:color="auto"/>
            <w:right w:val="none" w:sz="0" w:space="0" w:color="auto"/>
          </w:divBdr>
        </w:div>
        <w:div w:id="1460803043">
          <w:marLeft w:val="480"/>
          <w:marRight w:val="0"/>
          <w:marTop w:val="0"/>
          <w:marBottom w:val="0"/>
          <w:divBdr>
            <w:top w:val="none" w:sz="0" w:space="0" w:color="auto"/>
            <w:left w:val="none" w:sz="0" w:space="0" w:color="auto"/>
            <w:bottom w:val="none" w:sz="0" w:space="0" w:color="auto"/>
            <w:right w:val="none" w:sz="0" w:space="0" w:color="auto"/>
          </w:divBdr>
        </w:div>
        <w:div w:id="536741532">
          <w:marLeft w:val="480"/>
          <w:marRight w:val="0"/>
          <w:marTop w:val="0"/>
          <w:marBottom w:val="0"/>
          <w:divBdr>
            <w:top w:val="none" w:sz="0" w:space="0" w:color="auto"/>
            <w:left w:val="none" w:sz="0" w:space="0" w:color="auto"/>
            <w:bottom w:val="none" w:sz="0" w:space="0" w:color="auto"/>
            <w:right w:val="none" w:sz="0" w:space="0" w:color="auto"/>
          </w:divBdr>
        </w:div>
        <w:div w:id="1197500385">
          <w:marLeft w:val="480"/>
          <w:marRight w:val="0"/>
          <w:marTop w:val="0"/>
          <w:marBottom w:val="0"/>
          <w:divBdr>
            <w:top w:val="none" w:sz="0" w:space="0" w:color="auto"/>
            <w:left w:val="none" w:sz="0" w:space="0" w:color="auto"/>
            <w:bottom w:val="none" w:sz="0" w:space="0" w:color="auto"/>
            <w:right w:val="none" w:sz="0" w:space="0" w:color="auto"/>
          </w:divBdr>
        </w:div>
        <w:div w:id="341862450">
          <w:marLeft w:val="480"/>
          <w:marRight w:val="0"/>
          <w:marTop w:val="0"/>
          <w:marBottom w:val="0"/>
          <w:divBdr>
            <w:top w:val="none" w:sz="0" w:space="0" w:color="auto"/>
            <w:left w:val="none" w:sz="0" w:space="0" w:color="auto"/>
            <w:bottom w:val="none" w:sz="0" w:space="0" w:color="auto"/>
            <w:right w:val="none" w:sz="0" w:space="0" w:color="auto"/>
          </w:divBdr>
        </w:div>
        <w:div w:id="1163932603">
          <w:marLeft w:val="480"/>
          <w:marRight w:val="0"/>
          <w:marTop w:val="0"/>
          <w:marBottom w:val="0"/>
          <w:divBdr>
            <w:top w:val="none" w:sz="0" w:space="0" w:color="auto"/>
            <w:left w:val="none" w:sz="0" w:space="0" w:color="auto"/>
            <w:bottom w:val="none" w:sz="0" w:space="0" w:color="auto"/>
            <w:right w:val="none" w:sz="0" w:space="0" w:color="auto"/>
          </w:divBdr>
        </w:div>
        <w:div w:id="1117218521">
          <w:marLeft w:val="480"/>
          <w:marRight w:val="0"/>
          <w:marTop w:val="0"/>
          <w:marBottom w:val="0"/>
          <w:divBdr>
            <w:top w:val="none" w:sz="0" w:space="0" w:color="auto"/>
            <w:left w:val="none" w:sz="0" w:space="0" w:color="auto"/>
            <w:bottom w:val="none" w:sz="0" w:space="0" w:color="auto"/>
            <w:right w:val="none" w:sz="0" w:space="0" w:color="auto"/>
          </w:divBdr>
        </w:div>
        <w:div w:id="1434207308">
          <w:marLeft w:val="480"/>
          <w:marRight w:val="0"/>
          <w:marTop w:val="0"/>
          <w:marBottom w:val="0"/>
          <w:divBdr>
            <w:top w:val="none" w:sz="0" w:space="0" w:color="auto"/>
            <w:left w:val="none" w:sz="0" w:space="0" w:color="auto"/>
            <w:bottom w:val="none" w:sz="0" w:space="0" w:color="auto"/>
            <w:right w:val="none" w:sz="0" w:space="0" w:color="auto"/>
          </w:divBdr>
        </w:div>
        <w:div w:id="1016662525">
          <w:marLeft w:val="480"/>
          <w:marRight w:val="0"/>
          <w:marTop w:val="0"/>
          <w:marBottom w:val="0"/>
          <w:divBdr>
            <w:top w:val="none" w:sz="0" w:space="0" w:color="auto"/>
            <w:left w:val="none" w:sz="0" w:space="0" w:color="auto"/>
            <w:bottom w:val="none" w:sz="0" w:space="0" w:color="auto"/>
            <w:right w:val="none" w:sz="0" w:space="0" w:color="auto"/>
          </w:divBdr>
        </w:div>
        <w:div w:id="725422033">
          <w:marLeft w:val="480"/>
          <w:marRight w:val="0"/>
          <w:marTop w:val="0"/>
          <w:marBottom w:val="0"/>
          <w:divBdr>
            <w:top w:val="none" w:sz="0" w:space="0" w:color="auto"/>
            <w:left w:val="none" w:sz="0" w:space="0" w:color="auto"/>
            <w:bottom w:val="none" w:sz="0" w:space="0" w:color="auto"/>
            <w:right w:val="none" w:sz="0" w:space="0" w:color="auto"/>
          </w:divBdr>
        </w:div>
        <w:div w:id="44526988">
          <w:marLeft w:val="480"/>
          <w:marRight w:val="0"/>
          <w:marTop w:val="0"/>
          <w:marBottom w:val="0"/>
          <w:divBdr>
            <w:top w:val="none" w:sz="0" w:space="0" w:color="auto"/>
            <w:left w:val="none" w:sz="0" w:space="0" w:color="auto"/>
            <w:bottom w:val="none" w:sz="0" w:space="0" w:color="auto"/>
            <w:right w:val="none" w:sz="0" w:space="0" w:color="auto"/>
          </w:divBdr>
        </w:div>
        <w:div w:id="668217001">
          <w:marLeft w:val="480"/>
          <w:marRight w:val="0"/>
          <w:marTop w:val="0"/>
          <w:marBottom w:val="0"/>
          <w:divBdr>
            <w:top w:val="none" w:sz="0" w:space="0" w:color="auto"/>
            <w:left w:val="none" w:sz="0" w:space="0" w:color="auto"/>
            <w:bottom w:val="none" w:sz="0" w:space="0" w:color="auto"/>
            <w:right w:val="none" w:sz="0" w:space="0" w:color="auto"/>
          </w:divBdr>
        </w:div>
        <w:div w:id="474682421">
          <w:marLeft w:val="480"/>
          <w:marRight w:val="0"/>
          <w:marTop w:val="0"/>
          <w:marBottom w:val="0"/>
          <w:divBdr>
            <w:top w:val="none" w:sz="0" w:space="0" w:color="auto"/>
            <w:left w:val="none" w:sz="0" w:space="0" w:color="auto"/>
            <w:bottom w:val="none" w:sz="0" w:space="0" w:color="auto"/>
            <w:right w:val="none" w:sz="0" w:space="0" w:color="auto"/>
          </w:divBdr>
        </w:div>
        <w:div w:id="652759232">
          <w:marLeft w:val="480"/>
          <w:marRight w:val="0"/>
          <w:marTop w:val="0"/>
          <w:marBottom w:val="0"/>
          <w:divBdr>
            <w:top w:val="none" w:sz="0" w:space="0" w:color="auto"/>
            <w:left w:val="none" w:sz="0" w:space="0" w:color="auto"/>
            <w:bottom w:val="none" w:sz="0" w:space="0" w:color="auto"/>
            <w:right w:val="none" w:sz="0" w:space="0" w:color="auto"/>
          </w:divBdr>
        </w:div>
        <w:div w:id="1568959164">
          <w:marLeft w:val="480"/>
          <w:marRight w:val="0"/>
          <w:marTop w:val="0"/>
          <w:marBottom w:val="0"/>
          <w:divBdr>
            <w:top w:val="none" w:sz="0" w:space="0" w:color="auto"/>
            <w:left w:val="none" w:sz="0" w:space="0" w:color="auto"/>
            <w:bottom w:val="none" w:sz="0" w:space="0" w:color="auto"/>
            <w:right w:val="none" w:sz="0" w:space="0" w:color="auto"/>
          </w:divBdr>
        </w:div>
        <w:div w:id="2118865647">
          <w:marLeft w:val="480"/>
          <w:marRight w:val="0"/>
          <w:marTop w:val="0"/>
          <w:marBottom w:val="0"/>
          <w:divBdr>
            <w:top w:val="none" w:sz="0" w:space="0" w:color="auto"/>
            <w:left w:val="none" w:sz="0" w:space="0" w:color="auto"/>
            <w:bottom w:val="none" w:sz="0" w:space="0" w:color="auto"/>
            <w:right w:val="none" w:sz="0" w:space="0" w:color="auto"/>
          </w:divBdr>
        </w:div>
        <w:div w:id="1684741041">
          <w:marLeft w:val="480"/>
          <w:marRight w:val="0"/>
          <w:marTop w:val="0"/>
          <w:marBottom w:val="0"/>
          <w:divBdr>
            <w:top w:val="none" w:sz="0" w:space="0" w:color="auto"/>
            <w:left w:val="none" w:sz="0" w:space="0" w:color="auto"/>
            <w:bottom w:val="none" w:sz="0" w:space="0" w:color="auto"/>
            <w:right w:val="none" w:sz="0" w:space="0" w:color="auto"/>
          </w:divBdr>
        </w:div>
        <w:div w:id="2004426722">
          <w:marLeft w:val="480"/>
          <w:marRight w:val="0"/>
          <w:marTop w:val="0"/>
          <w:marBottom w:val="0"/>
          <w:divBdr>
            <w:top w:val="none" w:sz="0" w:space="0" w:color="auto"/>
            <w:left w:val="none" w:sz="0" w:space="0" w:color="auto"/>
            <w:bottom w:val="none" w:sz="0" w:space="0" w:color="auto"/>
            <w:right w:val="none" w:sz="0" w:space="0" w:color="auto"/>
          </w:divBdr>
        </w:div>
        <w:div w:id="299505639">
          <w:marLeft w:val="480"/>
          <w:marRight w:val="0"/>
          <w:marTop w:val="0"/>
          <w:marBottom w:val="0"/>
          <w:divBdr>
            <w:top w:val="none" w:sz="0" w:space="0" w:color="auto"/>
            <w:left w:val="none" w:sz="0" w:space="0" w:color="auto"/>
            <w:bottom w:val="none" w:sz="0" w:space="0" w:color="auto"/>
            <w:right w:val="none" w:sz="0" w:space="0" w:color="auto"/>
          </w:divBdr>
        </w:div>
        <w:div w:id="1606183987">
          <w:marLeft w:val="480"/>
          <w:marRight w:val="0"/>
          <w:marTop w:val="0"/>
          <w:marBottom w:val="0"/>
          <w:divBdr>
            <w:top w:val="none" w:sz="0" w:space="0" w:color="auto"/>
            <w:left w:val="none" w:sz="0" w:space="0" w:color="auto"/>
            <w:bottom w:val="none" w:sz="0" w:space="0" w:color="auto"/>
            <w:right w:val="none" w:sz="0" w:space="0" w:color="auto"/>
          </w:divBdr>
        </w:div>
        <w:div w:id="435372711">
          <w:marLeft w:val="480"/>
          <w:marRight w:val="0"/>
          <w:marTop w:val="0"/>
          <w:marBottom w:val="0"/>
          <w:divBdr>
            <w:top w:val="none" w:sz="0" w:space="0" w:color="auto"/>
            <w:left w:val="none" w:sz="0" w:space="0" w:color="auto"/>
            <w:bottom w:val="none" w:sz="0" w:space="0" w:color="auto"/>
            <w:right w:val="none" w:sz="0" w:space="0" w:color="auto"/>
          </w:divBdr>
        </w:div>
      </w:divsChild>
    </w:div>
    <w:div w:id="227963756">
      <w:bodyDiv w:val="1"/>
      <w:marLeft w:val="0"/>
      <w:marRight w:val="0"/>
      <w:marTop w:val="0"/>
      <w:marBottom w:val="0"/>
      <w:divBdr>
        <w:top w:val="none" w:sz="0" w:space="0" w:color="auto"/>
        <w:left w:val="none" w:sz="0" w:space="0" w:color="auto"/>
        <w:bottom w:val="none" w:sz="0" w:space="0" w:color="auto"/>
        <w:right w:val="none" w:sz="0" w:space="0" w:color="auto"/>
      </w:divBdr>
    </w:div>
    <w:div w:id="229771000">
      <w:bodyDiv w:val="1"/>
      <w:marLeft w:val="0"/>
      <w:marRight w:val="0"/>
      <w:marTop w:val="0"/>
      <w:marBottom w:val="0"/>
      <w:divBdr>
        <w:top w:val="none" w:sz="0" w:space="0" w:color="auto"/>
        <w:left w:val="none" w:sz="0" w:space="0" w:color="auto"/>
        <w:bottom w:val="none" w:sz="0" w:space="0" w:color="auto"/>
        <w:right w:val="none" w:sz="0" w:space="0" w:color="auto"/>
      </w:divBdr>
    </w:div>
    <w:div w:id="230624931">
      <w:bodyDiv w:val="1"/>
      <w:marLeft w:val="0"/>
      <w:marRight w:val="0"/>
      <w:marTop w:val="0"/>
      <w:marBottom w:val="0"/>
      <w:divBdr>
        <w:top w:val="none" w:sz="0" w:space="0" w:color="auto"/>
        <w:left w:val="none" w:sz="0" w:space="0" w:color="auto"/>
        <w:bottom w:val="none" w:sz="0" w:space="0" w:color="auto"/>
        <w:right w:val="none" w:sz="0" w:space="0" w:color="auto"/>
      </w:divBdr>
    </w:div>
    <w:div w:id="231543784">
      <w:bodyDiv w:val="1"/>
      <w:marLeft w:val="0"/>
      <w:marRight w:val="0"/>
      <w:marTop w:val="0"/>
      <w:marBottom w:val="0"/>
      <w:divBdr>
        <w:top w:val="none" w:sz="0" w:space="0" w:color="auto"/>
        <w:left w:val="none" w:sz="0" w:space="0" w:color="auto"/>
        <w:bottom w:val="none" w:sz="0" w:space="0" w:color="auto"/>
        <w:right w:val="none" w:sz="0" w:space="0" w:color="auto"/>
      </w:divBdr>
    </w:div>
    <w:div w:id="235481159">
      <w:bodyDiv w:val="1"/>
      <w:marLeft w:val="0"/>
      <w:marRight w:val="0"/>
      <w:marTop w:val="0"/>
      <w:marBottom w:val="0"/>
      <w:divBdr>
        <w:top w:val="none" w:sz="0" w:space="0" w:color="auto"/>
        <w:left w:val="none" w:sz="0" w:space="0" w:color="auto"/>
        <w:bottom w:val="none" w:sz="0" w:space="0" w:color="auto"/>
        <w:right w:val="none" w:sz="0" w:space="0" w:color="auto"/>
      </w:divBdr>
    </w:div>
    <w:div w:id="236404118">
      <w:bodyDiv w:val="1"/>
      <w:marLeft w:val="0"/>
      <w:marRight w:val="0"/>
      <w:marTop w:val="0"/>
      <w:marBottom w:val="0"/>
      <w:divBdr>
        <w:top w:val="none" w:sz="0" w:space="0" w:color="auto"/>
        <w:left w:val="none" w:sz="0" w:space="0" w:color="auto"/>
        <w:bottom w:val="none" w:sz="0" w:space="0" w:color="auto"/>
        <w:right w:val="none" w:sz="0" w:space="0" w:color="auto"/>
      </w:divBdr>
    </w:div>
    <w:div w:id="236522562">
      <w:bodyDiv w:val="1"/>
      <w:marLeft w:val="0"/>
      <w:marRight w:val="0"/>
      <w:marTop w:val="0"/>
      <w:marBottom w:val="0"/>
      <w:divBdr>
        <w:top w:val="none" w:sz="0" w:space="0" w:color="auto"/>
        <w:left w:val="none" w:sz="0" w:space="0" w:color="auto"/>
        <w:bottom w:val="none" w:sz="0" w:space="0" w:color="auto"/>
        <w:right w:val="none" w:sz="0" w:space="0" w:color="auto"/>
      </w:divBdr>
    </w:div>
    <w:div w:id="236525728">
      <w:bodyDiv w:val="1"/>
      <w:marLeft w:val="0"/>
      <w:marRight w:val="0"/>
      <w:marTop w:val="0"/>
      <w:marBottom w:val="0"/>
      <w:divBdr>
        <w:top w:val="none" w:sz="0" w:space="0" w:color="auto"/>
        <w:left w:val="none" w:sz="0" w:space="0" w:color="auto"/>
        <w:bottom w:val="none" w:sz="0" w:space="0" w:color="auto"/>
        <w:right w:val="none" w:sz="0" w:space="0" w:color="auto"/>
      </w:divBdr>
    </w:div>
    <w:div w:id="237635028">
      <w:bodyDiv w:val="1"/>
      <w:marLeft w:val="0"/>
      <w:marRight w:val="0"/>
      <w:marTop w:val="0"/>
      <w:marBottom w:val="0"/>
      <w:divBdr>
        <w:top w:val="none" w:sz="0" w:space="0" w:color="auto"/>
        <w:left w:val="none" w:sz="0" w:space="0" w:color="auto"/>
        <w:bottom w:val="none" w:sz="0" w:space="0" w:color="auto"/>
        <w:right w:val="none" w:sz="0" w:space="0" w:color="auto"/>
      </w:divBdr>
    </w:div>
    <w:div w:id="238180641">
      <w:bodyDiv w:val="1"/>
      <w:marLeft w:val="0"/>
      <w:marRight w:val="0"/>
      <w:marTop w:val="0"/>
      <w:marBottom w:val="0"/>
      <w:divBdr>
        <w:top w:val="none" w:sz="0" w:space="0" w:color="auto"/>
        <w:left w:val="none" w:sz="0" w:space="0" w:color="auto"/>
        <w:bottom w:val="none" w:sz="0" w:space="0" w:color="auto"/>
        <w:right w:val="none" w:sz="0" w:space="0" w:color="auto"/>
      </w:divBdr>
    </w:div>
    <w:div w:id="238365743">
      <w:bodyDiv w:val="1"/>
      <w:marLeft w:val="0"/>
      <w:marRight w:val="0"/>
      <w:marTop w:val="0"/>
      <w:marBottom w:val="0"/>
      <w:divBdr>
        <w:top w:val="none" w:sz="0" w:space="0" w:color="auto"/>
        <w:left w:val="none" w:sz="0" w:space="0" w:color="auto"/>
        <w:bottom w:val="none" w:sz="0" w:space="0" w:color="auto"/>
        <w:right w:val="none" w:sz="0" w:space="0" w:color="auto"/>
      </w:divBdr>
    </w:div>
    <w:div w:id="238566508">
      <w:bodyDiv w:val="1"/>
      <w:marLeft w:val="0"/>
      <w:marRight w:val="0"/>
      <w:marTop w:val="0"/>
      <w:marBottom w:val="0"/>
      <w:divBdr>
        <w:top w:val="none" w:sz="0" w:space="0" w:color="auto"/>
        <w:left w:val="none" w:sz="0" w:space="0" w:color="auto"/>
        <w:bottom w:val="none" w:sz="0" w:space="0" w:color="auto"/>
        <w:right w:val="none" w:sz="0" w:space="0" w:color="auto"/>
      </w:divBdr>
    </w:div>
    <w:div w:id="239826518">
      <w:bodyDiv w:val="1"/>
      <w:marLeft w:val="0"/>
      <w:marRight w:val="0"/>
      <w:marTop w:val="0"/>
      <w:marBottom w:val="0"/>
      <w:divBdr>
        <w:top w:val="none" w:sz="0" w:space="0" w:color="auto"/>
        <w:left w:val="none" w:sz="0" w:space="0" w:color="auto"/>
        <w:bottom w:val="none" w:sz="0" w:space="0" w:color="auto"/>
        <w:right w:val="none" w:sz="0" w:space="0" w:color="auto"/>
      </w:divBdr>
    </w:div>
    <w:div w:id="239944473">
      <w:bodyDiv w:val="1"/>
      <w:marLeft w:val="0"/>
      <w:marRight w:val="0"/>
      <w:marTop w:val="0"/>
      <w:marBottom w:val="0"/>
      <w:divBdr>
        <w:top w:val="none" w:sz="0" w:space="0" w:color="auto"/>
        <w:left w:val="none" w:sz="0" w:space="0" w:color="auto"/>
        <w:bottom w:val="none" w:sz="0" w:space="0" w:color="auto"/>
        <w:right w:val="none" w:sz="0" w:space="0" w:color="auto"/>
      </w:divBdr>
    </w:div>
    <w:div w:id="241648957">
      <w:bodyDiv w:val="1"/>
      <w:marLeft w:val="0"/>
      <w:marRight w:val="0"/>
      <w:marTop w:val="0"/>
      <w:marBottom w:val="0"/>
      <w:divBdr>
        <w:top w:val="none" w:sz="0" w:space="0" w:color="auto"/>
        <w:left w:val="none" w:sz="0" w:space="0" w:color="auto"/>
        <w:bottom w:val="none" w:sz="0" w:space="0" w:color="auto"/>
        <w:right w:val="none" w:sz="0" w:space="0" w:color="auto"/>
      </w:divBdr>
    </w:div>
    <w:div w:id="243104252">
      <w:bodyDiv w:val="1"/>
      <w:marLeft w:val="0"/>
      <w:marRight w:val="0"/>
      <w:marTop w:val="0"/>
      <w:marBottom w:val="0"/>
      <w:divBdr>
        <w:top w:val="none" w:sz="0" w:space="0" w:color="auto"/>
        <w:left w:val="none" w:sz="0" w:space="0" w:color="auto"/>
        <w:bottom w:val="none" w:sz="0" w:space="0" w:color="auto"/>
        <w:right w:val="none" w:sz="0" w:space="0" w:color="auto"/>
      </w:divBdr>
    </w:div>
    <w:div w:id="243686946">
      <w:bodyDiv w:val="1"/>
      <w:marLeft w:val="0"/>
      <w:marRight w:val="0"/>
      <w:marTop w:val="0"/>
      <w:marBottom w:val="0"/>
      <w:divBdr>
        <w:top w:val="none" w:sz="0" w:space="0" w:color="auto"/>
        <w:left w:val="none" w:sz="0" w:space="0" w:color="auto"/>
        <w:bottom w:val="none" w:sz="0" w:space="0" w:color="auto"/>
        <w:right w:val="none" w:sz="0" w:space="0" w:color="auto"/>
      </w:divBdr>
    </w:div>
    <w:div w:id="245070882">
      <w:bodyDiv w:val="1"/>
      <w:marLeft w:val="0"/>
      <w:marRight w:val="0"/>
      <w:marTop w:val="0"/>
      <w:marBottom w:val="0"/>
      <w:divBdr>
        <w:top w:val="none" w:sz="0" w:space="0" w:color="auto"/>
        <w:left w:val="none" w:sz="0" w:space="0" w:color="auto"/>
        <w:bottom w:val="none" w:sz="0" w:space="0" w:color="auto"/>
        <w:right w:val="none" w:sz="0" w:space="0" w:color="auto"/>
      </w:divBdr>
    </w:div>
    <w:div w:id="246548489">
      <w:bodyDiv w:val="1"/>
      <w:marLeft w:val="0"/>
      <w:marRight w:val="0"/>
      <w:marTop w:val="0"/>
      <w:marBottom w:val="0"/>
      <w:divBdr>
        <w:top w:val="none" w:sz="0" w:space="0" w:color="auto"/>
        <w:left w:val="none" w:sz="0" w:space="0" w:color="auto"/>
        <w:bottom w:val="none" w:sz="0" w:space="0" w:color="auto"/>
        <w:right w:val="none" w:sz="0" w:space="0" w:color="auto"/>
      </w:divBdr>
    </w:div>
    <w:div w:id="248198592">
      <w:bodyDiv w:val="1"/>
      <w:marLeft w:val="0"/>
      <w:marRight w:val="0"/>
      <w:marTop w:val="0"/>
      <w:marBottom w:val="0"/>
      <w:divBdr>
        <w:top w:val="none" w:sz="0" w:space="0" w:color="auto"/>
        <w:left w:val="none" w:sz="0" w:space="0" w:color="auto"/>
        <w:bottom w:val="none" w:sz="0" w:space="0" w:color="auto"/>
        <w:right w:val="none" w:sz="0" w:space="0" w:color="auto"/>
      </w:divBdr>
    </w:div>
    <w:div w:id="248658790">
      <w:bodyDiv w:val="1"/>
      <w:marLeft w:val="0"/>
      <w:marRight w:val="0"/>
      <w:marTop w:val="0"/>
      <w:marBottom w:val="0"/>
      <w:divBdr>
        <w:top w:val="none" w:sz="0" w:space="0" w:color="auto"/>
        <w:left w:val="none" w:sz="0" w:space="0" w:color="auto"/>
        <w:bottom w:val="none" w:sz="0" w:space="0" w:color="auto"/>
        <w:right w:val="none" w:sz="0" w:space="0" w:color="auto"/>
      </w:divBdr>
    </w:div>
    <w:div w:id="249894154">
      <w:bodyDiv w:val="1"/>
      <w:marLeft w:val="0"/>
      <w:marRight w:val="0"/>
      <w:marTop w:val="0"/>
      <w:marBottom w:val="0"/>
      <w:divBdr>
        <w:top w:val="none" w:sz="0" w:space="0" w:color="auto"/>
        <w:left w:val="none" w:sz="0" w:space="0" w:color="auto"/>
        <w:bottom w:val="none" w:sz="0" w:space="0" w:color="auto"/>
        <w:right w:val="none" w:sz="0" w:space="0" w:color="auto"/>
      </w:divBdr>
    </w:div>
    <w:div w:id="249894538">
      <w:bodyDiv w:val="1"/>
      <w:marLeft w:val="0"/>
      <w:marRight w:val="0"/>
      <w:marTop w:val="0"/>
      <w:marBottom w:val="0"/>
      <w:divBdr>
        <w:top w:val="none" w:sz="0" w:space="0" w:color="auto"/>
        <w:left w:val="none" w:sz="0" w:space="0" w:color="auto"/>
        <w:bottom w:val="none" w:sz="0" w:space="0" w:color="auto"/>
        <w:right w:val="none" w:sz="0" w:space="0" w:color="auto"/>
      </w:divBdr>
    </w:div>
    <w:div w:id="249899054">
      <w:bodyDiv w:val="1"/>
      <w:marLeft w:val="0"/>
      <w:marRight w:val="0"/>
      <w:marTop w:val="0"/>
      <w:marBottom w:val="0"/>
      <w:divBdr>
        <w:top w:val="none" w:sz="0" w:space="0" w:color="auto"/>
        <w:left w:val="none" w:sz="0" w:space="0" w:color="auto"/>
        <w:bottom w:val="none" w:sz="0" w:space="0" w:color="auto"/>
        <w:right w:val="none" w:sz="0" w:space="0" w:color="auto"/>
      </w:divBdr>
    </w:div>
    <w:div w:id="250700010">
      <w:bodyDiv w:val="1"/>
      <w:marLeft w:val="0"/>
      <w:marRight w:val="0"/>
      <w:marTop w:val="0"/>
      <w:marBottom w:val="0"/>
      <w:divBdr>
        <w:top w:val="none" w:sz="0" w:space="0" w:color="auto"/>
        <w:left w:val="none" w:sz="0" w:space="0" w:color="auto"/>
        <w:bottom w:val="none" w:sz="0" w:space="0" w:color="auto"/>
        <w:right w:val="none" w:sz="0" w:space="0" w:color="auto"/>
      </w:divBdr>
    </w:div>
    <w:div w:id="252134501">
      <w:bodyDiv w:val="1"/>
      <w:marLeft w:val="0"/>
      <w:marRight w:val="0"/>
      <w:marTop w:val="0"/>
      <w:marBottom w:val="0"/>
      <w:divBdr>
        <w:top w:val="none" w:sz="0" w:space="0" w:color="auto"/>
        <w:left w:val="none" w:sz="0" w:space="0" w:color="auto"/>
        <w:bottom w:val="none" w:sz="0" w:space="0" w:color="auto"/>
        <w:right w:val="none" w:sz="0" w:space="0" w:color="auto"/>
      </w:divBdr>
    </w:div>
    <w:div w:id="252670190">
      <w:bodyDiv w:val="1"/>
      <w:marLeft w:val="0"/>
      <w:marRight w:val="0"/>
      <w:marTop w:val="0"/>
      <w:marBottom w:val="0"/>
      <w:divBdr>
        <w:top w:val="none" w:sz="0" w:space="0" w:color="auto"/>
        <w:left w:val="none" w:sz="0" w:space="0" w:color="auto"/>
        <w:bottom w:val="none" w:sz="0" w:space="0" w:color="auto"/>
        <w:right w:val="none" w:sz="0" w:space="0" w:color="auto"/>
      </w:divBdr>
    </w:div>
    <w:div w:id="253706550">
      <w:bodyDiv w:val="1"/>
      <w:marLeft w:val="0"/>
      <w:marRight w:val="0"/>
      <w:marTop w:val="0"/>
      <w:marBottom w:val="0"/>
      <w:divBdr>
        <w:top w:val="none" w:sz="0" w:space="0" w:color="auto"/>
        <w:left w:val="none" w:sz="0" w:space="0" w:color="auto"/>
        <w:bottom w:val="none" w:sz="0" w:space="0" w:color="auto"/>
        <w:right w:val="none" w:sz="0" w:space="0" w:color="auto"/>
      </w:divBdr>
    </w:div>
    <w:div w:id="253709148">
      <w:bodyDiv w:val="1"/>
      <w:marLeft w:val="0"/>
      <w:marRight w:val="0"/>
      <w:marTop w:val="0"/>
      <w:marBottom w:val="0"/>
      <w:divBdr>
        <w:top w:val="none" w:sz="0" w:space="0" w:color="auto"/>
        <w:left w:val="none" w:sz="0" w:space="0" w:color="auto"/>
        <w:bottom w:val="none" w:sz="0" w:space="0" w:color="auto"/>
        <w:right w:val="none" w:sz="0" w:space="0" w:color="auto"/>
      </w:divBdr>
    </w:div>
    <w:div w:id="253982333">
      <w:bodyDiv w:val="1"/>
      <w:marLeft w:val="0"/>
      <w:marRight w:val="0"/>
      <w:marTop w:val="0"/>
      <w:marBottom w:val="0"/>
      <w:divBdr>
        <w:top w:val="none" w:sz="0" w:space="0" w:color="auto"/>
        <w:left w:val="none" w:sz="0" w:space="0" w:color="auto"/>
        <w:bottom w:val="none" w:sz="0" w:space="0" w:color="auto"/>
        <w:right w:val="none" w:sz="0" w:space="0" w:color="auto"/>
      </w:divBdr>
    </w:div>
    <w:div w:id="254487116">
      <w:bodyDiv w:val="1"/>
      <w:marLeft w:val="0"/>
      <w:marRight w:val="0"/>
      <w:marTop w:val="0"/>
      <w:marBottom w:val="0"/>
      <w:divBdr>
        <w:top w:val="none" w:sz="0" w:space="0" w:color="auto"/>
        <w:left w:val="none" w:sz="0" w:space="0" w:color="auto"/>
        <w:bottom w:val="none" w:sz="0" w:space="0" w:color="auto"/>
        <w:right w:val="none" w:sz="0" w:space="0" w:color="auto"/>
      </w:divBdr>
    </w:div>
    <w:div w:id="257256146">
      <w:bodyDiv w:val="1"/>
      <w:marLeft w:val="0"/>
      <w:marRight w:val="0"/>
      <w:marTop w:val="0"/>
      <w:marBottom w:val="0"/>
      <w:divBdr>
        <w:top w:val="none" w:sz="0" w:space="0" w:color="auto"/>
        <w:left w:val="none" w:sz="0" w:space="0" w:color="auto"/>
        <w:bottom w:val="none" w:sz="0" w:space="0" w:color="auto"/>
        <w:right w:val="none" w:sz="0" w:space="0" w:color="auto"/>
      </w:divBdr>
    </w:div>
    <w:div w:id="257256466">
      <w:bodyDiv w:val="1"/>
      <w:marLeft w:val="0"/>
      <w:marRight w:val="0"/>
      <w:marTop w:val="0"/>
      <w:marBottom w:val="0"/>
      <w:divBdr>
        <w:top w:val="none" w:sz="0" w:space="0" w:color="auto"/>
        <w:left w:val="none" w:sz="0" w:space="0" w:color="auto"/>
        <w:bottom w:val="none" w:sz="0" w:space="0" w:color="auto"/>
        <w:right w:val="none" w:sz="0" w:space="0" w:color="auto"/>
      </w:divBdr>
    </w:div>
    <w:div w:id="258372486">
      <w:bodyDiv w:val="1"/>
      <w:marLeft w:val="0"/>
      <w:marRight w:val="0"/>
      <w:marTop w:val="0"/>
      <w:marBottom w:val="0"/>
      <w:divBdr>
        <w:top w:val="none" w:sz="0" w:space="0" w:color="auto"/>
        <w:left w:val="none" w:sz="0" w:space="0" w:color="auto"/>
        <w:bottom w:val="none" w:sz="0" w:space="0" w:color="auto"/>
        <w:right w:val="none" w:sz="0" w:space="0" w:color="auto"/>
      </w:divBdr>
    </w:div>
    <w:div w:id="259723459">
      <w:bodyDiv w:val="1"/>
      <w:marLeft w:val="0"/>
      <w:marRight w:val="0"/>
      <w:marTop w:val="0"/>
      <w:marBottom w:val="0"/>
      <w:divBdr>
        <w:top w:val="none" w:sz="0" w:space="0" w:color="auto"/>
        <w:left w:val="none" w:sz="0" w:space="0" w:color="auto"/>
        <w:bottom w:val="none" w:sz="0" w:space="0" w:color="auto"/>
        <w:right w:val="none" w:sz="0" w:space="0" w:color="auto"/>
      </w:divBdr>
    </w:div>
    <w:div w:id="260913282">
      <w:bodyDiv w:val="1"/>
      <w:marLeft w:val="0"/>
      <w:marRight w:val="0"/>
      <w:marTop w:val="0"/>
      <w:marBottom w:val="0"/>
      <w:divBdr>
        <w:top w:val="none" w:sz="0" w:space="0" w:color="auto"/>
        <w:left w:val="none" w:sz="0" w:space="0" w:color="auto"/>
        <w:bottom w:val="none" w:sz="0" w:space="0" w:color="auto"/>
        <w:right w:val="none" w:sz="0" w:space="0" w:color="auto"/>
      </w:divBdr>
    </w:div>
    <w:div w:id="261836763">
      <w:bodyDiv w:val="1"/>
      <w:marLeft w:val="0"/>
      <w:marRight w:val="0"/>
      <w:marTop w:val="0"/>
      <w:marBottom w:val="0"/>
      <w:divBdr>
        <w:top w:val="none" w:sz="0" w:space="0" w:color="auto"/>
        <w:left w:val="none" w:sz="0" w:space="0" w:color="auto"/>
        <w:bottom w:val="none" w:sz="0" w:space="0" w:color="auto"/>
        <w:right w:val="none" w:sz="0" w:space="0" w:color="auto"/>
      </w:divBdr>
    </w:div>
    <w:div w:id="262811832">
      <w:bodyDiv w:val="1"/>
      <w:marLeft w:val="0"/>
      <w:marRight w:val="0"/>
      <w:marTop w:val="0"/>
      <w:marBottom w:val="0"/>
      <w:divBdr>
        <w:top w:val="none" w:sz="0" w:space="0" w:color="auto"/>
        <w:left w:val="none" w:sz="0" w:space="0" w:color="auto"/>
        <w:bottom w:val="none" w:sz="0" w:space="0" w:color="auto"/>
        <w:right w:val="none" w:sz="0" w:space="0" w:color="auto"/>
      </w:divBdr>
    </w:div>
    <w:div w:id="263153552">
      <w:bodyDiv w:val="1"/>
      <w:marLeft w:val="0"/>
      <w:marRight w:val="0"/>
      <w:marTop w:val="0"/>
      <w:marBottom w:val="0"/>
      <w:divBdr>
        <w:top w:val="none" w:sz="0" w:space="0" w:color="auto"/>
        <w:left w:val="none" w:sz="0" w:space="0" w:color="auto"/>
        <w:bottom w:val="none" w:sz="0" w:space="0" w:color="auto"/>
        <w:right w:val="none" w:sz="0" w:space="0" w:color="auto"/>
      </w:divBdr>
    </w:div>
    <w:div w:id="263344114">
      <w:bodyDiv w:val="1"/>
      <w:marLeft w:val="0"/>
      <w:marRight w:val="0"/>
      <w:marTop w:val="0"/>
      <w:marBottom w:val="0"/>
      <w:divBdr>
        <w:top w:val="none" w:sz="0" w:space="0" w:color="auto"/>
        <w:left w:val="none" w:sz="0" w:space="0" w:color="auto"/>
        <w:bottom w:val="none" w:sz="0" w:space="0" w:color="auto"/>
        <w:right w:val="none" w:sz="0" w:space="0" w:color="auto"/>
      </w:divBdr>
    </w:div>
    <w:div w:id="264853134">
      <w:bodyDiv w:val="1"/>
      <w:marLeft w:val="0"/>
      <w:marRight w:val="0"/>
      <w:marTop w:val="0"/>
      <w:marBottom w:val="0"/>
      <w:divBdr>
        <w:top w:val="none" w:sz="0" w:space="0" w:color="auto"/>
        <w:left w:val="none" w:sz="0" w:space="0" w:color="auto"/>
        <w:bottom w:val="none" w:sz="0" w:space="0" w:color="auto"/>
        <w:right w:val="none" w:sz="0" w:space="0" w:color="auto"/>
      </w:divBdr>
    </w:div>
    <w:div w:id="265381893">
      <w:bodyDiv w:val="1"/>
      <w:marLeft w:val="0"/>
      <w:marRight w:val="0"/>
      <w:marTop w:val="0"/>
      <w:marBottom w:val="0"/>
      <w:divBdr>
        <w:top w:val="none" w:sz="0" w:space="0" w:color="auto"/>
        <w:left w:val="none" w:sz="0" w:space="0" w:color="auto"/>
        <w:bottom w:val="none" w:sz="0" w:space="0" w:color="auto"/>
        <w:right w:val="none" w:sz="0" w:space="0" w:color="auto"/>
      </w:divBdr>
    </w:div>
    <w:div w:id="265768209">
      <w:bodyDiv w:val="1"/>
      <w:marLeft w:val="0"/>
      <w:marRight w:val="0"/>
      <w:marTop w:val="0"/>
      <w:marBottom w:val="0"/>
      <w:divBdr>
        <w:top w:val="none" w:sz="0" w:space="0" w:color="auto"/>
        <w:left w:val="none" w:sz="0" w:space="0" w:color="auto"/>
        <w:bottom w:val="none" w:sz="0" w:space="0" w:color="auto"/>
        <w:right w:val="none" w:sz="0" w:space="0" w:color="auto"/>
      </w:divBdr>
    </w:div>
    <w:div w:id="266011585">
      <w:bodyDiv w:val="1"/>
      <w:marLeft w:val="0"/>
      <w:marRight w:val="0"/>
      <w:marTop w:val="0"/>
      <w:marBottom w:val="0"/>
      <w:divBdr>
        <w:top w:val="none" w:sz="0" w:space="0" w:color="auto"/>
        <w:left w:val="none" w:sz="0" w:space="0" w:color="auto"/>
        <w:bottom w:val="none" w:sz="0" w:space="0" w:color="auto"/>
        <w:right w:val="none" w:sz="0" w:space="0" w:color="auto"/>
      </w:divBdr>
    </w:div>
    <w:div w:id="268970716">
      <w:bodyDiv w:val="1"/>
      <w:marLeft w:val="0"/>
      <w:marRight w:val="0"/>
      <w:marTop w:val="0"/>
      <w:marBottom w:val="0"/>
      <w:divBdr>
        <w:top w:val="none" w:sz="0" w:space="0" w:color="auto"/>
        <w:left w:val="none" w:sz="0" w:space="0" w:color="auto"/>
        <w:bottom w:val="none" w:sz="0" w:space="0" w:color="auto"/>
        <w:right w:val="none" w:sz="0" w:space="0" w:color="auto"/>
      </w:divBdr>
    </w:div>
    <w:div w:id="271522490">
      <w:bodyDiv w:val="1"/>
      <w:marLeft w:val="0"/>
      <w:marRight w:val="0"/>
      <w:marTop w:val="0"/>
      <w:marBottom w:val="0"/>
      <w:divBdr>
        <w:top w:val="none" w:sz="0" w:space="0" w:color="auto"/>
        <w:left w:val="none" w:sz="0" w:space="0" w:color="auto"/>
        <w:bottom w:val="none" w:sz="0" w:space="0" w:color="auto"/>
        <w:right w:val="none" w:sz="0" w:space="0" w:color="auto"/>
      </w:divBdr>
    </w:div>
    <w:div w:id="273294690">
      <w:bodyDiv w:val="1"/>
      <w:marLeft w:val="0"/>
      <w:marRight w:val="0"/>
      <w:marTop w:val="0"/>
      <w:marBottom w:val="0"/>
      <w:divBdr>
        <w:top w:val="none" w:sz="0" w:space="0" w:color="auto"/>
        <w:left w:val="none" w:sz="0" w:space="0" w:color="auto"/>
        <w:bottom w:val="none" w:sz="0" w:space="0" w:color="auto"/>
        <w:right w:val="none" w:sz="0" w:space="0" w:color="auto"/>
      </w:divBdr>
    </w:div>
    <w:div w:id="274026069">
      <w:bodyDiv w:val="1"/>
      <w:marLeft w:val="0"/>
      <w:marRight w:val="0"/>
      <w:marTop w:val="0"/>
      <w:marBottom w:val="0"/>
      <w:divBdr>
        <w:top w:val="none" w:sz="0" w:space="0" w:color="auto"/>
        <w:left w:val="none" w:sz="0" w:space="0" w:color="auto"/>
        <w:bottom w:val="none" w:sz="0" w:space="0" w:color="auto"/>
        <w:right w:val="none" w:sz="0" w:space="0" w:color="auto"/>
      </w:divBdr>
    </w:div>
    <w:div w:id="275989426">
      <w:bodyDiv w:val="1"/>
      <w:marLeft w:val="0"/>
      <w:marRight w:val="0"/>
      <w:marTop w:val="0"/>
      <w:marBottom w:val="0"/>
      <w:divBdr>
        <w:top w:val="none" w:sz="0" w:space="0" w:color="auto"/>
        <w:left w:val="none" w:sz="0" w:space="0" w:color="auto"/>
        <w:bottom w:val="none" w:sz="0" w:space="0" w:color="auto"/>
        <w:right w:val="none" w:sz="0" w:space="0" w:color="auto"/>
      </w:divBdr>
    </w:div>
    <w:div w:id="279534447">
      <w:bodyDiv w:val="1"/>
      <w:marLeft w:val="0"/>
      <w:marRight w:val="0"/>
      <w:marTop w:val="0"/>
      <w:marBottom w:val="0"/>
      <w:divBdr>
        <w:top w:val="none" w:sz="0" w:space="0" w:color="auto"/>
        <w:left w:val="none" w:sz="0" w:space="0" w:color="auto"/>
        <w:bottom w:val="none" w:sz="0" w:space="0" w:color="auto"/>
        <w:right w:val="none" w:sz="0" w:space="0" w:color="auto"/>
      </w:divBdr>
    </w:div>
    <w:div w:id="279994400">
      <w:bodyDiv w:val="1"/>
      <w:marLeft w:val="0"/>
      <w:marRight w:val="0"/>
      <w:marTop w:val="0"/>
      <w:marBottom w:val="0"/>
      <w:divBdr>
        <w:top w:val="none" w:sz="0" w:space="0" w:color="auto"/>
        <w:left w:val="none" w:sz="0" w:space="0" w:color="auto"/>
        <w:bottom w:val="none" w:sz="0" w:space="0" w:color="auto"/>
        <w:right w:val="none" w:sz="0" w:space="0" w:color="auto"/>
      </w:divBdr>
    </w:div>
    <w:div w:id="281307162">
      <w:bodyDiv w:val="1"/>
      <w:marLeft w:val="0"/>
      <w:marRight w:val="0"/>
      <w:marTop w:val="0"/>
      <w:marBottom w:val="0"/>
      <w:divBdr>
        <w:top w:val="none" w:sz="0" w:space="0" w:color="auto"/>
        <w:left w:val="none" w:sz="0" w:space="0" w:color="auto"/>
        <w:bottom w:val="none" w:sz="0" w:space="0" w:color="auto"/>
        <w:right w:val="none" w:sz="0" w:space="0" w:color="auto"/>
      </w:divBdr>
    </w:div>
    <w:div w:id="281615753">
      <w:bodyDiv w:val="1"/>
      <w:marLeft w:val="0"/>
      <w:marRight w:val="0"/>
      <w:marTop w:val="0"/>
      <w:marBottom w:val="0"/>
      <w:divBdr>
        <w:top w:val="none" w:sz="0" w:space="0" w:color="auto"/>
        <w:left w:val="none" w:sz="0" w:space="0" w:color="auto"/>
        <w:bottom w:val="none" w:sz="0" w:space="0" w:color="auto"/>
        <w:right w:val="none" w:sz="0" w:space="0" w:color="auto"/>
      </w:divBdr>
    </w:div>
    <w:div w:id="281694270">
      <w:bodyDiv w:val="1"/>
      <w:marLeft w:val="0"/>
      <w:marRight w:val="0"/>
      <w:marTop w:val="0"/>
      <w:marBottom w:val="0"/>
      <w:divBdr>
        <w:top w:val="none" w:sz="0" w:space="0" w:color="auto"/>
        <w:left w:val="none" w:sz="0" w:space="0" w:color="auto"/>
        <w:bottom w:val="none" w:sz="0" w:space="0" w:color="auto"/>
        <w:right w:val="none" w:sz="0" w:space="0" w:color="auto"/>
      </w:divBdr>
    </w:div>
    <w:div w:id="282158628">
      <w:bodyDiv w:val="1"/>
      <w:marLeft w:val="0"/>
      <w:marRight w:val="0"/>
      <w:marTop w:val="0"/>
      <w:marBottom w:val="0"/>
      <w:divBdr>
        <w:top w:val="none" w:sz="0" w:space="0" w:color="auto"/>
        <w:left w:val="none" w:sz="0" w:space="0" w:color="auto"/>
        <w:bottom w:val="none" w:sz="0" w:space="0" w:color="auto"/>
        <w:right w:val="none" w:sz="0" w:space="0" w:color="auto"/>
      </w:divBdr>
      <w:divsChild>
        <w:div w:id="1801459260">
          <w:marLeft w:val="480"/>
          <w:marRight w:val="0"/>
          <w:marTop w:val="0"/>
          <w:marBottom w:val="0"/>
          <w:divBdr>
            <w:top w:val="none" w:sz="0" w:space="0" w:color="auto"/>
            <w:left w:val="none" w:sz="0" w:space="0" w:color="auto"/>
            <w:bottom w:val="none" w:sz="0" w:space="0" w:color="auto"/>
            <w:right w:val="none" w:sz="0" w:space="0" w:color="auto"/>
          </w:divBdr>
        </w:div>
        <w:div w:id="942373484">
          <w:marLeft w:val="480"/>
          <w:marRight w:val="0"/>
          <w:marTop w:val="0"/>
          <w:marBottom w:val="0"/>
          <w:divBdr>
            <w:top w:val="none" w:sz="0" w:space="0" w:color="auto"/>
            <w:left w:val="none" w:sz="0" w:space="0" w:color="auto"/>
            <w:bottom w:val="none" w:sz="0" w:space="0" w:color="auto"/>
            <w:right w:val="none" w:sz="0" w:space="0" w:color="auto"/>
          </w:divBdr>
        </w:div>
        <w:div w:id="1369143293">
          <w:marLeft w:val="480"/>
          <w:marRight w:val="0"/>
          <w:marTop w:val="0"/>
          <w:marBottom w:val="0"/>
          <w:divBdr>
            <w:top w:val="none" w:sz="0" w:space="0" w:color="auto"/>
            <w:left w:val="none" w:sz="0" w:space="0" w:color="auto"/>
            <w:bottom w:val="none" w:sz="0" w:space="0" w:color="auto"/>
            <w:right w:val="none" w:sz="0" w:space="0" w:color="auto"/>
          </w:divBdr>
        </w:div>
        <w:div w:id="515464350">
          <w:marLeft w:val="480"/>
          <w:marRight w:val="0"/>
          <w:marTop w:val="0"/>
          <w:marBottom w:val="0"/>
          <w:divBdr>
            <w:top w:val="none" w:sz="0" w:space="0" w:color="auto"/>
            <w:left w:val="none" w:sz="0" w:space="0" w:color="auto"/>
            <w:bottom w:val="none" w:sz="0" w:space="0" w:color="auto"/>
            <w:right w:val="none" w:sz="0" w:space="0" w:color="auto"/>
          </w:divBdr>
        </w:div>
        <w:div w:id="78716825">
          <w:marLeft w:val="480"/>
          <w:marRight w:val="0"/>
          <w:marTop w:val="0"/>
          <w:marBottom w:val="0"/>
          <w:divBdr>
            <w:top w:val="none" w:sz="0" w:space="0" w:color="auto"/>
            <w:left w:val="none" w:sz="0" w:space="0" w:color="auto"/>
            <w:bottom w:val="none" w:sz="0" w:space="0" w:color="auto"/>
            <w:right w:val="none" w:sz="0" w:space="0" w:color="auto"/>
          </w:divBdr>
        </w:div>
        <w:div w:id="803544792">
          <w:marLeft w:val="480"/>
          <w:marRight w:val="0"/>
          <w:marTop w:val="0"/>
          <w:marBottom w:val="0"/>
          <w:divBdr>
            <w:top w:val="none" w:sz="0" w:space="0" w:color="auto"/>
            <w:left w:val="none" w:sz="0" w:space="0" w:color="auto"/>
            <w:bottom w:val="none" w:sz="0" w:space="0" w:color="auto"/>
            <w:right w:val="none" w:sz="0" w:space="0" w:color="auto"/>
          </w:divBdr>
        </w:div>
        <w:div w:id="815767">
          <w:marLeft w:val="480"/>
          <w:marRight w:val="0"/>
          <w:marTop w:val="0"/>
          <w:marBottom w:val="0"/>
          <w:divBdr>
            <w:top w:val="none" w:sz="0" w:space="0" w:color="auto"/>
            <w:left w:val="none" w:sz="0" w:space="0" w:color="auto"/>
            <w:bottom w:val="none" w:sz="0" w:space="0" w:color="auto"/>
            <w:right w:val="none" w:sz="0" w:space="0" w:color="auto"/>
          </w:divBdr>
        </w:div>
        <w:div w:id="247882975">
          <w:marLeft w:val="480"/>
          <w:marRight w:val="0"/>
          <w:marTop w:val="0"/>
          <w:marBottom w:val="0"/>
          <w:divBdr>
            <w:top w:val="none" w:sz="0" w:space="0" w:color="auto"/>
            <w:left w:val="none" w:sz="0" w:space="0" w:color="auto"/>
            <w:bottom w:val="none" w:sz="0" w:space="0" w:color="auto"/>
            <w:right w:val="none" w:sz="0" w:space="0" w:color="auto"/>
          </w:divBdr>
        </w:div>
        <w:div w:id="640422444">
          <w:marLeft w:val="480"/>
          <w:marRight w:val="0"/>
          <w:marTop w:val="0"/>
          <w:marBottom w:val="0"/>
          <w:divBdr>
            <w:top w:val="none" w:sz="0" w:space="0" w:color="auto"/>
            <w:left w:val="none" w:sz="0" w:space="0" w:color="auto"/>
            <w:bottom w:val="none" w:sz="0" w:space="0" w:color="auto"/>
            <w:right w:val="none" w:sz="0" w:space="0" w:color="auto"/>
          </w:divBdr>
        </w:div>
        <w:div w:id="2015690944">
          <w:marLeft w:val="480"/>
          <w:marRight w:val="0"/>
          <w:marTop w:val="0"/>
          <w:marBottom w:val="0"/>
          <w:divBdr>
            <w:top w:val="none" w:sz="0" w:space="0" w:color="auto"/>
            <w:left w:val="none" w:sz="0" w:space="0" w:color="auto"/>
            <w:bottom w:val="none" w:sz="0" w:space="0" w:color="auto"/>
            <w:right w:val="none" w:sz="0" w:space="0" w:color="auto"/>
          </w:divBdr>
        </w:div>
        <w:div w:id="1168012184">
          <w:marLeft w:val="480"/>
          <w:marRight w:val="0"/>
          <w:marTop w:val="0"/>
          <w:marBottom w:val="0"/>
          <w:divBdr>
            <w:top w:val="none" w:sz="0" w:space="0" w:color="auto"/>
            <w:left w:val="none" w:sz="0" w:space="0" w:color="auto"/>
            <w:bottom w:val="none" w:sz="0" w:space="0" w:color="auto"/>
            <w:right w:val="none" w:sz="0" w:space="0" w:color="auto"/>
          </w:divBdr>
        </w:div>
        <w:div w:id="1108700541">
          <w:marLeft w:val="480"/>
          <w:marRight w:val="0"/>
          <w:marTop w:val="0"/>
          <w:marBottom w:val="0"/>
          <w:divBdr>
            <w:top w:val="none" w:sz="0" w:space="0" w:color="auto"/>
            <w:left w:val="none" w:sz="0" w:space="0" w:color="auto"/>
            <w:bottom w:val="none" w:sz="0" w:space="0" w:color="auto"/>
            <w:right w:val="none" w:sz="0" w:space="0" w:color="auto"/>
          </w:divBdr>
        </w:div>
        <w:div w:id="597762902">
          <w:marLeft w:val="480"/>
          <w:marRight w:val="0"/>
          <w:marTop w:val="0"/>
          <w:marBottom w:val="0"/>
          <w:divBdr>
            <w:top w:val="none" w:sz="0" w:space="0" w:color="auto"/>
            <w:left w:val="none" w:sz="0" w:space="0" w:color="auto"/>
            <w:bottom w:val="none" w:sz="0" w:space="0" w:color="auto"/>
            <w:right w:val="none" w:sz="0" w:space="0" w:color="auto"/>
          </w:divBdr>
        </w:div>
        <w:div w:id="1534003683">
          <w:marLeft w:val="480"/>
          <w:marRight w:val="0"/>
          <w:marTop w:val="0"/>
          <w:marBottom w:val="0"/>
          <w:divBdr>
            <w:top w:val="none" w:sz="0" w:space="0" w:color="auto"/>
            <w:left w:val="none" w:sz="0" w:space="0" w:color="auto"/>
            <w:bottom w:val="none" w:sz="0" w:space="0" w:color="auto"/>
            <w:right w:val="none" w:sz="0" w:space="0" w:color="auto"/>
          </w:divBdr>
        </w:div>
        <w:div w:id="409618336">
          <w:marLeft w:val="480"/>
          <w:marRight w:val="0"/>
          <w:marTop w:val="0"/>
          <w:marBottom w:val="0"/>
          <w:divBdr>
            <w:top w:val="none" w:sz="0" w:space="0" w:color="auto"/>
            <w:left w:val="none" w:sz="0" w:space="0" w:color="auto"/>
            <w:bottom w:val="none" w:sz="0" w:space="0" w:color="auto"/>
            <w:right w:val="none" w:sz="0" w:space="0" w:color="auto"/>
          </w:divBdr>
        </w:div>
        <w:div w:id="992947872">
          <w:marLeft w:val="480"/>
          <w:marRight w:val="0"/>
          <w:marTop w:val="0"/>
          <w:marBottom w:val="0"/>
          <w:divBdr>
            <w:top w:val="none" w:sz="0" w:space="0" w:color="auto"/>
            <w:left w:val="none" w:sz="0" w:space="0" w:color="auto"/>
            <w:bottom w:val="none" w:sz="0" w:space="0" w:color="auto"/>
            <w:right w:val="none" w:sz="0" w:space="0" w:color="auto"/>
          </w:divBdr>
        </w:div>
        <w:div w:id="392117445">
          <w:marLeft w:val="480"/>
          <w:marRight w:val="0"/>
          <w:marTop w:val="0"/>
          <w:marBottom w:val="0"/>
          <w:divBdr>
            <w:top w:val="none" w:sz="0" w:space="0" w:color="auto"/>
            <w:left w:val="none" w:sz="0" w:space="0" w:color="auto"/>
            <w:bottom w:val="none" w:sz="0" w:space="0" w:color="auto"/>
            <w:right w:val="none" w:sz="0" w:space="0" w:color="auto"/>
          </w:divBdr>
        </w:div>
        <w:div w:id="321547899">
          <w:marLeft w:val="480"/>
          <w:marRight w:val="0"/>
          <w:marTop w:val="0"/>
          <w:marBottom w:val="0"/>
          <w:divBdr>
            <w:top w:val="none" w:sz="0" w:space="0" w:color="auto"/>
            <w:left w:val="none" w:sz="0" w:space="0" w:color="auto"/>
            <w:bottom w:val="none" w:sz="0" w:space="0" w:color="auto"/>
            <w:right w:val="none" w:sz="0" w:space="0" w:color="auto"/>
          </w:divBdr>
        </w:div>
        <w:div w:id="1623995377">
          <w:marLeft w:val="480"/>
          <w:marRight w:val="0"/>
          <w:marTop w:val="0"/>
          <w:marBottom w:val="0"/>
          <w:divBdr>
            <w:top w:val="none" w:sz="0" w:space="0" w:color="auto"/>
            <w:left w:val="none" w:sz="0" w:space="0" w:color="auto"/>
            <w:bottom w:val="none" w:sz="0" w:space="0" w:color="auto"/>
            <w:right w:val="none" w:sz="0" w:space="0" w:color="auto"/>
          </w:divBdr>
        </w:div>
        <w:div w:id="1087000933">
          <w:marLeft w:val="480"/>
          <w:marRight w:val="0"/>
          <w:marTop w:val="0"/>
          <w:marBottom w:val="0"/>
          <w:divBdr>
            <w:top w:val="none" w:sz="0" w:space="0" w:color="auto"/>
            <w:left w:val="none" w:sz="0" w:space="0" w:color="auto"/>
            <w:bottom w:val="none" w:sz="0" w:space="0" w:color="auto"/>
            <w:right w:val="none" w:sz="0" w:space="0" w:color="auto"/>
          </w:divBdr>
        </w:div>
        <w:div w:id="1884437233">
          <w:marLeft w:val="480"/>
          <w:marRight w:val="0"/>
          <w:marTop w:val="0"/>
          <w:marBottom w:val="0"/>
          <w:divBdr>
            <w:top w:val="none" w:sz="0" w:space="0" w:color="auto"/>
            <w:left w:val="none" w:sz="0" w:space="0" w:color="auto"/>
            <w:bottom w:val="none" w:sz="0" w:space="0" w:color="auto"/>
            <w:right w:val="none" w:sz="0" w:space="0" w:color="auto"/>
          </w:divBdr>
        </w:div>
        <w:div w:id="1664357799">
          <w:marLeft w:val="480"/>
          <w:marRight w:val="0"/>
          <w:marTop w:val="0"/>
          <w:marBottom w:val="0"/>
          <w:divBdr>
            <w:top w:val="none" w:sz="0" w:space="0" w:color="auto"/>
            <w:left w:val="none" w:sz="0" w:space="0" w:color="auto"/>
            <w:bottom w:val="none" w:sz="0" w:space="0" w:color="auto"/>
            <w:right w:val="none" w:sz="0" w:space="0" w:color="auto"/>
          </w:divBdr>
        </w:div>
        <w:div w:id="2022390622">
          <w:marLeft w:val="480"/>
          <w:marRight w:val="0"/>
          <w:marTop w:val="0"/>
          <w:marBottom w:val="0"/>
          <w:divBdr>
            <w:top w:val="none" w:sz="0" w:space="0" w:color="auto"/>
            <w:left w:val="none" w:sz="0" w:space="0" w:color="auto"/>
            <w:bottom w:val="none" w:sz="0" w:space="0" w:color="auto"/>
            <w:right w:val="none" w:sz="0" w:space="0" w:color="auto"/>
          </w:divBdr>
        </w:div>
        <w:div w:id="1338145716">
          <w:marLeft w:val="480"/>
          <w:marRight w:val="0"/>
          <w:marTop w:val="0"/>
          <w:marBottom w:val="0"/>
          <w:divBdr>
            <w:top w:val="none" w:sz="0" w:space="0" w:color="auto"/>
            <w:left w:val="none" w:sz="0" w:space="0" w:color="auto"/>
            <w:bottom w:val="none" w:sz="0" w:space="0" w:color="auto"/>
            <w:right w:val="none" w:sz="0" w:space="0" w:color="auto"/>
          </w:divBdr>
        </w:div>
        <w:div w:id="556209155">
          <w:marLeft w:val="480"/>
          <w:marRight w:val="0"/>
          <w:marTop w:val="0"/>
          <w:marBottom w:val="0"/>
          <w:divBdr>
            <w:top w:val="none" w:sz="0" w:space="0" w:color="auto"/>
            <w:left w:val="none" w:sz="0" w:space="0" w:color="auto"/>
            <w:bottom w:val="none" w:sz="0" w:space="0" w:color="auto"/>
            <w:right w:val="none" w:sz="0" w:space="0" w:color="auto"/>
          </w:divBdr>
        </w:div>
        <w:div w:id="930890149">
          <w:marLeft w:val="480"/>
          <w:marRight w:val="0"/>
          <w:marTop w:val="0"/>
          <w:marBottom w:val="0"/>
          <w:divBdr>
            <w:top w:val="none" w:sz="0" w:space="0" w:color="auto"/>
            <w:left w:val="none" w:sz="0" w:space="0" w:color="auto"/>
            <w:bottom w:val="none" w:sz="0" w:space="0" w:color="auto"/>
            <w:right w:val="none" w:sz="0" w:space="0" w:color="auto"/>
          </w:divBdr>
        </w:div>
        <w:div w:id="37434758">
          <w:marLeft w:val="480"/>
          <w:marRight w:val="0"/>
          <w:marTop w:val="0"/>
          <w:marBottom w:val="0"/>
          <w:divBdr>
            <w:top w:val="none" w:sz="0" w:space="0" w:color="auto"/>
            <w:left w:val="none" w:sz="0" w:space="0" w:color="auto"/>
            <w:bottom w:val="none" w:sz="0" w:space="0" w:color="auto"/>
            <w:right w:val="none" w:sz="0" w:space="0" w:color="auto"/>
          </w:divBdr>
        </w:div>
        <w:div w:id="1288775308">
          <w:marLeft w:val="480"/>
          <w:marRight w:val="0"/>
          <w:marTop w:val="0"/>
          <w:marBottom w:val="0"/>
          <w:divBdr>
            <w:top w:val="none" w:sz="0" w:space="0" w:color="auto"/>
            <w:left w:val="none" w:sz="0" w:space="0" w:color="auto"/>
            <w:bottom w:val="none" w:sz="0" w:space="0" w:color="auto"/>
            <w:right w:val="none" w:sz="0" w:space="0" w:color="auto"/>
          </w:divBdr>
        </w:div>
        <w:div w:id="1808627702">
          <w:marLeft w:val="480"/>
          <w:marRight w:val="0"/>
          <w:marTop w:val="0"/>
          <w:marBottom w:val="0"/>
          <w:divBdr>
            <w:top w:val="none" w:sz="0" w:space="0" w:color="auto"/>
            <w:left w:val="none" w:sz="0" w:space="0" w:color="auto"/>
            <w:bottom w:val="none" w:sz="0" w:space="0" w:color="auto"/>
            <w:right w:val="none" w:sz="0" w:space="0" w:color="auto"/>
          </w:divBdr>
        </w:div>
        <w:div w:id="1771505943">
          <w:marLeft w:val="480"/>
          <w:marRight w:val="0"/>
          <w:marTop w:val="0"/>
          <w:marBottom w:val="0"/>
          <w:divBdr>
            <w:top w:val="none" w:sz="0" w:space="0" w:color="auto"/>
            <w:left w:val="none" w:sz="0" w:space="0" w:color="auto"/>
            <w:bottom w:val="none" w:sz="0" w:space="0" w:color="auto"/>
            <w:right w:val="none" w:sz="0" w:space="0" w:color="auto"/>
          </w:divBdr>
        </w:div>
        <w:div w:id="237712117">
          <w:marLeft w:val="480"/>
          <w:marRight w:val="0"/>
          <w:marTop w:val="0"/>
          <w:marBottom w:val="0"/>
          <w:divBdr>
            <w:top w:val="none" w:sz="0" w:space="0" w:color="auto"/>
            <w:left w:val="none" w:sz="0" w:space="0" w:color="auto"/>
            <w:bottom w:val="none" w:sz="0" w:space="0" w:color="auto"/>
            <w:right w:val="none" w:sz="0" w:space="0" w:color="auto"/>
          </w:divBdr>
        </w:div>
        <w:div w:id="1026061844">
          <w:marLeft w:val="480"/>
          <w:marRight w:val="0"/>
          <w:marTop w:val="0"/>
          <w:marBottom w:val="0"/>
          <w:divBdr>
            <w:top w:val="none" w:sz="0" w:space="0" w:color="auto"/>
            <w:left w:val="none" w:sz="0" w:space="0" w:color="auto"/>
            <w:bottom w:val="none" w:sz="0" w:space="0" w:color="auto"/>
            <w:right w:val="none" w:sz="0" w:space="0" w:color="auto"/>
          </w:divBdr>
        </w:div>
        <w:div w:id="332923631">
          <w:marLeft w:val="480"/>
          <w:marRight w:val="0"/>
          <w:marTop w:val="0"/>
          <w:marBottom w:val="0"/>
          <w:divBdr>
            <w:top w:val="none" w:sz="0" w:space="0" w:color="auto"/>
            <w:left w:val="none" w:sz="0" w:space="0" w:color="auto"/>
            <w:bottom w:val="none" w:sz="0" w:space="0" w:color="auto"/>
            <w:right w:val="none" w:sz="0" w:space="0" w:color="auto"/>
          </w:divBdr>
        </w:div>
        <w:div w:id="1053164411">
          <w:marLeft w:val="480"/>
          <w:marRight w:val="0"/>
          <w:marTop w:val="0"/>
          <w:marBottom w:val="0"/>
          <w:divBdr>
            <w:top w:val="none" w:sz="0" w:space="0" w:color="auto"/>
            <w:left w:val="none" w:sz="0" w:space="0" w:color="auto"/>
            <w:bottom w:val="none" w:sz="0" w:space="0" w:color="auto"/>
            <w:right w:val="none" w:sz="0" w:space="0" w:color="auto"/>
          </w:divBdr>
        </w:div>
        <w:div w:id="1896962873">
          <w:marLeft w:val="480"/>
          <w:marRight w:val="0"/>
          <w:marTop w:val="0"/>
          <w:marBottom w:val="0"/>
          <w:divBdr>
            <w:top w:val="none" w:sz="0" w:space="0" w:color="auto"/>
            <w:left w:val="none" w:sz="0" w:space="0" w:color="auto"/>
            <w:bottom w:val="none" w:sz="0" w:space="0" w:color="auto"/>
            <w:right w:val="none" w:sz="0" w:space="0" w:color="auto"/>
          </w:divBdr>
        </w:div>
        <w:div w:id="1763641806">
          <w:marLeft w:val="480"/>
          <w:marRight w:val="0"/>
          <w:marTop w:val="0"/>
          <w:marBottom w:val="0"/>
          <w:divBdr>
            <w:top w:val="none" w:sz="0" w:space="0" w:color="auto"/>
            <w:left w:val="none" w:sz="0" w:space="0" w:color="auto"/>
            <w:bottom w:val="none" w:sz="0" w:space="0" w:color="auto"/>
            <w:right w:val="none" w:sz="0" w:space="0" w:color="auto"/>
          </w:divBdr>
        </w:div>
        <w:div w:id="625702454">
          <w:marLeft w:val="480"/>
          <w:marRight w:val="0"/>
          <w:marTop w:val="0"/>
          <w:marBottom w:val="0"/>
          <w:divBdr>
            <w:top w:val="none" w:sz="0" w:space="0" w:color="auto"/>
            <w:left w:val="none" w:sz="0" w:space="0" w:color="auto"/>
            <w:bottom w:val="none" w:sz="0" w:space="0" w:color="auto"/>
            <w:right w:val="none" w:sz="0" w:space="0" w:color="auto"/>
          </w:divBdr>
        </w:div>
        <w:div w:id="1652443663">
          <w:marLeft w:val="480"/>
          <w:marRight w:val="0"/>
          <w:marTop w:val="0"/>
          <w:marBottom w:val="0"/>
          <w:divBdr>
            <w:top w:val="none" w:sz="0" w:space="0" w:color="auto"/>
            <w:left w:val="none" w:sz="0" w:space="0" w:color="auto"/>
            <w:bottom w:val="none" w:sz="0" w:space="0" w:color="auto"/>
            <w:right w:val="none" w:sz="0" w:space="0" w:color="auto"/>
          </w:divBdr>
        </w:div>
        <w:div w:id="715205822">
          <w:marLeft w:val="480"/>
          <w:marRight w:val="0"/>
          <w:marTop w:val="0"/>
          <w:marBottom w:val="0"/>
          <w:divBdr>
            <w:top w:val="none" w:sz="0" w:space="0" w:color="auto"/>
            <w:left w:val="none" w:sz="0" w:space="0" w:color="auto"/>
            <w:bottom w:val="none" w:sz="0" w:space="0" w:color="auto"/>
            <w:right w:val="none" w:sz="0" w:space="0" w:color="auto"/>
          </w:divBdr>
        </w:div>
        <w:div w:id="1658916371">
          <w:marLeft w:val="480"/>
          <w:marRight w:val="0"/>
          <w:marTop w:val="0"/>
          <w:marBottom w:val="0"/>
          <w:divBdr>
            <w:top w:val="none" w:sz="0" w:space="0" w:color="auto"/>
            <w:left w:val="none" w:sz="0" w:space="0" w:color="auto"/>
            <w:bottom w:val="none" w:sz="0" w:space="0" w:color="auto"/>
            <w:right w:val="none" w:sz="0" w:space="0" w:color="auto"/>
          </w:divBdr>
        </w:div>
        <w:div w:id="1225751619">
          <w:marLeft w:val="480"/>
          <w:marRight w:val="0"/>
          <w:marTop w:val="0"/>
          <w:marBottom w:val="0"/>
          <w:divBdr>
            <w:top w:val="none" w:sz="0" w:space="0" w:color="auto"/>
            <w:left w:val="none" w:sz="0" w:space="0" w:color="auto"/>
            <w:bottom w:val="none" w:sz="0" w:space="0" w:color="auto"/>
            <w:right w:val="none" w:sz="0" w:space="0" w:color="auto"/>
          </w:divBdr>
        </w:div>
        <w:div w:id="69278826">
          <w:marLeft w:val="480"/>
          <w:marRight w:val="0"/>
          <w:marTop w:val="0"/>
          <w:marBottom w:val="0"/>
          <w:divBdr>
            <w:top w:val="none" w:sz="0" w:space="0" w:color="auto"/>
            <w:left w:val="none" w:sz="0" w:space="0" w:color="auto"/>
            <w:bottom w:val="none" w:sz="0" w:space="0" w:color="auto"/>
            <w:right w:val="none" w:sz="0" w:space="0" w:color="auto"/>
          </w:divBdr>
        </w:div>
        <w:div w:id="922490267">
          <w:marLeft w:val="480"/>
          <w:marRight w:val="0"/>
          <w:marTop w:val="0"/>
          <w:marBottom w:val="0"/>
          <w:divBdr>
            <w:top w:val="none" w:sz="0" w:space="0" w:color="auto"/>
            <w:left w:val="none" w:sz="0" w:space="0" w:color="auto"/>
            <w:bottom w:val="none" w:sz="0" w:space="0" w:color="auto"/>
            <w:right w:val="none" w:sz="0" w:space="0" w:color="auto"/>
          </w:divBdr>
        </w:div>
      </w:divsChild>
    </w:div>
    <w:div w:id="282881136">
      <w:bodyDiv w:val="1"/>
      <w:marLeft w:val="0"/>
      <w:marRight w:val="0"/>
      <w:marTop w:val="0"/>
      <w:marBottom w:val="0"/>
      <w:divBdr>
        <w:top w:val="none" w:sz="0" w:space="0" w:color="auto"/>
        <w:left w:val="none" w:sz="0" w:space="0" w:color="auto"/>
        <w:bottom w:val="none" w:sz="0" w:space="0" w:color="auto"/>
        <w:right w:val="none" w:sz="0" w:space="0" w:color="auto"/>
      </w:divBdr>
    </w:div>
    <w:div w:id="283275642">
      <w:bodyDiv w:val="1"/>
      <w:marLeft w:val="0"/>
      <w:marRight w:val="0"/>
      <w:marTop w:val="0"/>
      <w:marBottom w:val="0"/>
      <w:divBdr>
        <w:top w:val="none" w:sz="0" w:space="0" w:color="auto"/>
        <w:left w:val="none" w:sz="0" w:space="0" w:color="auto"/>
        <w:bottom w:val="none" w:sz="0" w:space="0" w:color="auto"/>
        <w:right w:val="none" w:sz="0" w:space="0" w:color="auto"/>
      </w:divBdr>
    </w:div>
    <w:div w:id="286007875">
      <w:bodyDiv w:val="1"/>
      <w:marLeft w:val="0"/>
      <w:marRight w:val="0"/>
      <w:marTop w:val="0"/>
      <w:marBottom w:val="0"/>
      <w:divBdr>
        <w:top w:val="none" w:sz="0" w:space="0" w:color="auto"/>
        <w:left w:val="none" w:sz="0" w:space="0" w:color="auto"/>
        <w:bottom w:val="none" w:sz="0" w:space="0" w:color="auto"/>
        <w:right w:val="none" w:sz="0" w:space="0" w:color="auto"/>
      </w:divBdr>
    </w:div>
    <w:div w:id="287057334">
      <w:bodyDiv w:val="1"/>
      <w:marLeft w:val="0"/>
      <w:marRight w:val="0"/>
      <w:marTop w:val="0"/>
      <w:marBottom w:val="0"/>
      <w:divBdr>
        <w:top w:val="none" w:sz="0" w:space="0" w:color="auto"/>
        <w:left w:val="none" w:sz="0" w:space="0" w:color="auto"/>
        <w:bottom w:val="none" w:sz="0" w:space="0" w:color="auto"/>
        <w:right w:val="none" w:sz="0" w:space="0" w:color="auto"/>
      </w:divBdr>
    </w:div>
    <w:div w:id="290863542">
      <w:bodyDiv w:val="1"/>
      <w:marLeft w:val="0"/>
      <w:marRight w:val="0"/>
      <w:marTop w:val="0"/>
      <w:marBottom w:val="0"/>
      <w:divBdr>
        <w:top w:val="none" w:sz="0" w:space="0" w:color="auto"/>
        <w:left w:val="none" w:sz="0" w:space="0" w:color="auto"/>
        <w:bottom w:val="none" w:sz="0" w:space="0" w:color="auto"/>
        <w:right w:val="none" w:sz="0" w:space="0" w:color="auto"/>
      </w:divBdr>
    </w:div>
    <w:div w:id="291522902">
      <w:bodyDiv w:val="1"/>
      <w:marLeft w:val="0"/>
      <w:marRight w:val="0"/>
      <w:marTop w:val="0"/>
      <w:marBottom w:val="0"/>
      <w:divBdr>
        <w:top w:val="none" w:sz="0" w:space="0" w:color="auto"/>
        <w:left w:val="none" w:sz="0" w:space="0" w:color="auto"/>
        <w:bottom w:val="none" w:sz="0" w:space="0" w:color="auto"/>
        <w:right w:val="none" w:sz="0" w:space="0" w:color="auto"/>
      </w:divBdr>
    </w:div>
    <w:div w:id="291601430">
      <w:bodyDiv w:val="1"/>
      <w:marLeft w:val="0"/>
      <w:marRight w:val="0"/>
      <w:marTop w:val="0"/>
      <w:marBottom w:val="0"/>
      <w:divBdr>
        <w:top w:val="none" w:sz="0" w:space="0" w:color="auto"/>
        <w:left w:val="none" w:sz="0" w:space="0" w:color="auto"/>
        <w:bottom w:val="none" w:sz="0" w:space="0" w:color="auto"/>
        <w:right w:val="none" w:sz="0" w:space="0" w:color="auto"/>
      </w:divBdr>
    </w:div>
    <w:div w:id="292373733">
      <w:bodyDiv w:val="1"/>
      <w:marLeft w:val="0"/>
      <w:marRight w:val="0"/>
      <w:marTop w:val="0"/>
      <w:marBottom w:val="0"/>
      <w:divBdr>
        <w:top w:val="none" w:sz="0" w:space="0" w:color="auto"/>
        <w:left w:val="none" w:sz="0" w:space="0" w:color="auto"/>
        <w:bottom w:val="none" w:sz="0" w:space="0" w:color="auto"/>
        <w:right w:val="none" w:sz="0" w:space="0" w:color="auto"/>
      </w:divBdr>
    </w:div>
    <w:div w:id="293026713">
      <w:bodyDiv w:val="1"/>
      <w:marLeft w:val="0"/>
      <w:marRight w:val="0"/>
      <w:marTop w:val="0"/>
      <w:marBottom w:val="0"/>
      <w:divBdr>
        <w:top w:val="none" w:sz="0" w:space="0" w:color="auto"/>
        <w:left w:val="none" w:sz="0" w:space="0" w:color="auto"/>
        <w:bottom w:val="none" w:sz="0" w:space="0" w:color="auto"/>
        <w:right w:val="none" w:sz="0" w:space="0" w:color="auto"/>
      </w:divBdr>
    </w:div>
    <w:div w:id="293683838">
      <w:bodyDiv w:val="1"/>
      <w:marLeft w:val="0"/>
      <w:marRight w:val="0"/>
      <w:marTop w:val="0"/>
      <w:marBottom w:val="0"/>
      <w:divBdr>
        <w:top w:val="none" w:sz="0" w:space="0" w:color="auto"/>
        <w:left w:val="none" w:sz="0" w:space="0" w:color="auto"/>
        <w:bottom w:val="none" w:sz="0" w:space="0" w:color="auto"/>
        <w:right w:val="none" w:sz="0" w:space="0" w:color="auto"/>
      </w:divBdr>
    </w:div>
    <w:div w:id="295183870">
      <w:bodyDiv w:val="1"/>
      <w:marLeft w:val="0"/>
      <w:marRight w:val="0"/>
      <w:marTop w:val="0"/>
      <w:marBottom w:val="0"/>
      <w:divBdr>
        <w:top w:val="none" w:sz="0" w:space="0" w:color="auto"/>
        <w:left w:val="none" w:sz="0" w:space="0" w:color="auto"/>
        <w:bottom w:val="none" w:sz="0" w:space="0" w:color="auto"/>
        <w:right w:val="none" w:sz="0" w:space="0" w:color="auto"/>
      </w:divBdr>
    </w:div>
    <w:div w:id="297732833">
      <w:bodyDiv w:val="1"/>
      <w:marLeft w:val="0"/>
      <w:marRight w:val="0"/>
      <w:marTop w:val="0"/>
      <w:marBottom w:val="0"/>
      <w:divBdr>
        <w:top w:val="none" w:sz="0" w:space="0" w:color="auto"/>
        <w:left w:val="none" w:sz="0" w:space="0" w:color="auto"/>
        <w:bottom w:val="none" w:sz="0" w:space="0" w:color="auto"/>
        <w:right w:val="none" w:sz="0" w:space="0" w:color="auto"/>
      </w:divBdr>
    </w:div>
    <w:div w:id="297760230">
      <w:bodyDiv w:val="1"/>
      <w:marLeft w:val="0"/>
      <w:marRight w:val="0"/>
      <w:marTop w:val="0"/>
      <w:marBottom w:val="0"/>
      <w:divBdr>
        <w:top w:val="none" w:sz="0" w:space="0" w:color="auto"/>
        <w:left w:val="none" w:sz="0" w:space="0" w:color="auto"/>
        <w:bottom w:val="none" w:sz="0" w:space="0" w:color="auto"/>
        <w:right w:val="none" w:sz="0" w:space="0" w:color="auto"/>
      </w:divBdr>
    </w:div>
    <w:div w:id="298074625">
      <w:bodyDiv w:val="1"/>
      <w:marLeft w:val="0"/>
      <w:marRight w:val="0"/>
      <w:marTop w:val="0"/>
      <w:marBottom w:val="0"/>
      <w:divBdr>
        <w:top w:val="none" w:sz="0" w:space="0" w:color="auto"/>
        <w:left w:val="none" w:sz="0" w:space="0" w:color="auto"/>
        <w:bottom w:val="none" w:sz="0" w:space="0" w:color="auto"/>
        <w:right w:val="none" w:sz="0" w:space="0" w:color="auto"/>
      </w:divBdr>
    </w:div>
    <w:div w:id="298802393">
      <w:bodyDiv w:val="1"/>
      <w:marLeft w:val="0"/>
      <w:marRight w:val="0"/>
      <w:marTop w:val="0"/>
      <w:marBottom w:val="0"/>
      <w:divBdr>
        <w:top w:val="none" w:sz="0" w:space="0" w:color="auto"/>
        <w:left w:val="none" w:sz="0" w:space="0" w:color="auto"/>
        <w:bottom w:val="none" w:sz="0" w:space="0" w:color="auto"/>
        <w:right w:val="none" w:sz="0" w:space="0" w:color="auto"/>
      </w:divBdr>
    </w:div>
    <w:div w:id="299117052">
      <w:bodyDiv w:val="1"/>
      <w:marLeft w:val="0"/>
      <w:marRight w:val="0"/>
      <w:marTop w:val="0"/>
      <w:marBottom w:val="0"/>
      <w:divBdr>
        <w:top w:val="none" w:sz="0" w:space="0" w:color="auto"/>
        <w:left w:val="none" w:sz="0" w:space="0" w:color="auto"/>
        <w:bottom w:val="none" w:sz="0" w:space="0" w:color="auto"/>
        <w:right w:val="none" w:sz="0" w:space="0" w:color="auto"/>
      </w:divBdr>
    </w:div>
    <w:div w:id="299573716">
      <w:bodyDiv w:val="1"/>
      <w:marLeft w:val="0"/>
      <w:marRight w:val="0"/>
      <w:marTop w:val="0"/>
      <w:marBottom w:val="0"/>
      <w:divBdr>
        <w:top w:val="none" w:sz="0" w:space="0" w:color="auto"/>
        <w:left w:val="none" w:sz="0" w:space="0" w:color="auto"/>
        <w:bottom w:val="none" w:sz="0" w:space="0" w:color="auto"/>
        <w:right w:val="none" w:sz="0" w:space="0" w:color="auto"/>
      </w:divBdr>
    </w:div>
    <w:div w:id="300156723">
      <w:bodyDiv w:val="1"/>
      <w:marLeft w:val="0"/>
      <w:marRight w:val="0"/>
      <w:marTop w:val="0"/>
      <w:marBottom w:val="0"/>
      <w:divBdr>
        <w:top w:val="none" w:sz="0" w:space="0" w:color="auto"/>
        <w:left w:val="none" w:sz="0" w:space="0" w:color="auto"/>
        <w:bottom w:val="none" w:sz="0" w:space="0" w:color="auto"/>
        <w:right w:val="none" w:sz="0" w:space="0" w:color="auto"/>
      </w:divBdr>
    </w:div>
    <w:div w:id="300619421">
      <w:bodyDiv w:val="1"/>
      <w:marLeft w:val="0"/>
      <w:marRight w:val="0"/>
      <w:marTop w:val="0"/>
      <w:marBottom w:val="0"/>
      <w:divBdr>
        <w:top w:val="none" w:sz="0" w:space="0" w:color="auto"/>
        <w:left w:val="none" w:sz="0" w:space="0" w:color="auto"/>
        <w:bottom w:val="none" w:sz="0" w:space="0" w:color="auto"/>
        <w:right w:val="none" w:sz="0" w:space="0" w:color="auto"/>
      </w:divBdr>
    </w:div>
    <w:div w:id="300889660">
      <w:bodyDiv w:val="1"/>
      <w:marLeft w:val="0"/>
      <w:marRight w:val="0"/>
      <w:marTop w:val="0"/>
      <w:marBottom w:val="0"/>
      <w:divBdr>
        <w:top w:val="none" w:sz="0" w:space="0" w:color="auto"/>
        <w:left w:val="none" w:sz="0" w:space="0" w:color="auto"/>
        <w:bottom w:val="none" w:sz="0" w:space="0" w:color="auto"/>
        <w:right w:val="none" w:sz="0" w:space="0" w:color="auto"/>
      </w:divBdr>
    </w:div>
    <w:div w:id="303703596">
      <w:bodyDiv w:val="1"/>
      <w:marLeft w:val="0"/>
      <w:marRight w:val="0"/>
      <w:marTop w:val="0"/>
      <w:marBottom w:val="0"/>
      <w:divBdr>
        <w:top w:val="none" w:sz="0" w:space="0" w:color="auto"/>
        <w:left w:val="none" w:sz="0" w:space="0" w:color="auto"/>
        <w:bottom w:val="none" w:sz="0" w:space="0" w:color="auto"/>
        <w:right w:val="none" w:sz="0" w:space="0" w:color="auto"/>
      </w:divBdr>
    </w:div>
    <w:div w:id="305740698">
      <w:bodyDiv w:val="1"/>
      <w:marLeft w:val="0"/>
      <w:marRight w:val="0"/>
      <w:marTop w:val="0"/>
      <w:marBottom w:val="0"/>
      <w:divBdr>
        <w:top w:val="none" w:sz="0" w:space="0" w:color="auto"/>
        <w:left w:val="none" w:sz="0" w:space="0" w:color="auto"/>
        <w:bottom w:val="none" w:sz="0" w:space="0" w:color="auto"/>
        <w:right w:val="none" w:sz="0" w:space="0" w:color="auto"/>
      </w:divBdr>
    </w:div>
    <w:div w:id="307053431">
      <w:bodyDiv w:val="1"/>
      <w:marLeft w:val="0"/>
      <w:marRight w:val="0"/>
      <w:marTop w:val="0"/>
      <w:marBottom w:val="0"/>
      <w:divBdr>
        <w:top w:val="none" w:sz="0" w:space="0" w:color="auto"/>
        <w:left w:val="none" w:sz="0" w:space="0" w:color="auto"/>
        <w:bottom w:val="none" w:sz="0" w:space="0" w:color="auto"/>
        <w:right w:val="none" w:sz="0" w:space="0" w:color="auto"/>
      </w:divBdr>
    </w:div>
    <w:div w:id="308021242">
      <w:bodyDiv w:val="1"/>
      <w:marLeft w:val="0"/>
      <w:marRight w:val="0"/>
      <w:marTop w:val="0"/>
      <w:marBottom w:val="0"/>
      <w:divBdr>
        <w:top w:val="none" w:sz="0" w:space="0" w:color="auto"/>
        <w:left w:val="none" w:sz="0" w:space="0" w:color="auto"/>
        <w:bottom w:val="none" w:sz="0" w:space="0" w:color="auto"/>
        <w:right w:val="none" w:sz="0" w:space="0" w:color="auto"/>
      </w:divBdr>
    </w:div>
    <w:div w:id="308176211">
      <w:bodyDiv w:val="1"/>
      <w:marLeft w:val="0"/>
      <w:marRight w:val="0"/>
      <w:marTop w:val="0"/>
      <w:marBottom w:val="0"/>
      <w:divBdr>
        <w:top w:val="none" w:sz="0" w:space="0" w:color="auto"/>
        <w:left w:val="none" w:sz="0" w:space="0" w:color="auto"/>
        <w:bottom w:val="none" w:sz="0" w:space="0" w:color="auto"/>
        <w:right w:val="none" w:sz="0" w:space="0" w:color="auto"/>
      </w:divBdr>
    </w:div>
    <w:div w:id="311829960">
      <w:bodyDiv w:val="1"/>
      <w:marLeft w:val="0"/>
      <w:marRight w:val="0"/>
      <w:marTop w:val="0"/>
      <w:marBottom w:val="0"/>
      <w:divBdr>
        <w:top w:val="none" w:sz="0" w:space="0" w:color="auto"/>
        <w:left w:val="none" w:sz="0" w:space="0" w:color="auto"/>
        <w:bottom w:val="none" w:sz="0" w:space="0" w:color="auto"/>
        <w:right w:val="none" w:sz="0" w:space="0" w:color="auto"/>
      </w:divBdr>
    </w:div>
    <w:div w:id="311982077">
      <w:bodyDiv w:val="1"/>
      <w:marLeft w:val="0"/>
      <w:marRight w:val="0"/>
      <w:marTop w:val="0"/>
      <w:marBottom w:val="0"/>
      <w:divBdr>
        <w:top w:val="none" w:sz="0" w:space="0" w:color="auto"/>
        <w:left w:val="none" w:sz="0" w:space="0" w:color="auto"/>
        <w:bottom w:val="none" w:sz="0" w:space="0" w:color="auto"/>
        <w:right w:val="none" w:sz="0" w:space="0" w:color="auto"/>
      </w:divBdr>
    </w:div>
    <w:div w:id="313725627">
      <w:bodyDiv w:val="1"/>
      <w:marLeft w:val="0"/>
      <w:marRight w:val="0"/>
      <w:marTop w:val="0"/>
      <w:marBottom w:val="0"/>
      <w:divBdr>
        <w:top w:val="none" w:sz="0" w:space="0" w:color="auto"/>
        <w:left w:val="none" w:sz="0" w:space="0" w:color="auto"/>
        <w:bottom w:val="none" w:sz="0" w:space="0" w:color="auto"/>
        <w:right w:val="none" w:sz="0" w:space="0" w:color="auto"/>
      </w:divBdr>
    </w:div>
    <w:div w:id="314261252">
      <w:bodyDiv w:val="1"/>
      <w:marLeft w:val="0"/>
      <w:marRight w:val="0"/>
      <w:marTop w:val="0"/>
      <w:marBottom w:val="0"/>
      <w:divBdr>
        <w:top w:val="none" w:sz="0" w:space="0" w:color="auto"/>
        <w:left w:val="none" w:sz="0" w:space="0" w:color="auto"/>
        <w:bottom w:val="none" w:sz="0" w:space="0" w:color="auto"/>
        <w:right w:val="none" w:sz="0" w:space="0" w:color="auto"/>
      </w:divBdr>
    </w:div>
    <w:div w:id="315190457">
      <w:bodyDiv w:val="1"/>
      <w:marLeft w:val="0"/>
      <w:marRight w:val="0"/>
      <w:marTop w:val="0"/>
      <w:marBottom w:val="0"/>
      <w:divBdr>
        <w:top w:val="none" w:sz="0" w:space="0" w:color="auto"/>
        <w:left w:val="none" w:sz="0" w:space="0" w:color="auto"/>
        <w:bottom w:val="none" w:sz="0" w:space="0" w:color="auto"/>
        <w:right w:val="none" w:sz="0" w:space="0" w:color="auto"/>
      </w:divBdr>
    </w:div>
    <w:div w:id="316881885">
      <w:bodyDiv w:val="1"/>
      <w:marLeft w:val="0"/>
      <w:marRight w:val="0"/>
      <w:marTop w:val="0"/>
      <w:marBottom w:val="0"/>
      <w:divBdr>
        <w:top w:val="none" w:sz="0" w:space="0" w:color="auto"/>
        <w:left w:val="none" w:sz="0" w:space="0" w:color="auto"/>
        <w:bottom w:val="none" w:sz="0" w:space="0" w:color="auto"/>
        <w:right w:val="none" w:sz="0" w:space="0" w:color="auto"/>
      </w:divBdr>
    </w:div>
    <w:div w:id="321856286">
      <w:bodyDiv w:val="1"/>
      <w:marLeft w:val="0"/>
      <w:marRight w:val="0"/>
      <w:marTop w:val="0"/>
      <w:marBottom w:val="0"/>
      <w:divBdr>
        <w:top w:val="none" w:sz="0" w:space="0" w:color="auto"/>
        <w:left w:val="none" w:sz="0" w:space="0" w:color="auto"/>
        <w:bottom w:val="none" w:sz="0" w:space="0" w:color="auto"/>
        <w:right w:val="none" w:sz="0" w:space="0" w:color="auto"/>
      </w:divBdr>
      <w:divsChild>
        <w:div w:id="789401952">
          <w:marLeft w:val="480"/>
          <w:marRight w:val="0"/>
          <w:marTop w:val="0"/>
          <w:marBottom w:val="0"/>
          <w:divBdr>
            <w:top w:val="none" w:sz="0" w:space="0" w:color="auto"/>
            <w:left w:val="none" w:sz="0" w:space="0" w:color="auto"/>
            <w:bottom w:val="none" w:sz="0" w:space="0" w:color="auto"/>
            <w:right w:val="none" w:sz="0" w:space="0" w:color="auto"/>
          </w:divBdr>
        </w:div>
        <w:div w:id="1946494539">
          <w:marLeft w:val="480"/>
          <w:marRight w:val="0"/>
          <w:marTop w:val="0"/>
          <w:marBottom w:val="0"/>
          <w:divBdr>
            <w:top w:val="none" w:sz="0" w:space="0" w:color="auto"/>
            <w:left w:val="none" w:sz="0" w:space="0" w:color="auto"/>
            <w:bottom w:val="none" w:sz="0" w:space="0" w:color="auto"/>
            <w:right w:val="none" w:sz="0" w:space="0" w:color="auto"/>
          </w:divBdr>
        </w:div>
        <w:div w:id="1276017571">
          <w:marLeft w:val="480"/>
          <w:marRight w:val="0"/>
          <w:marTop w:val="0"/>
          <w:marBottom w:val="0"/>
          <w:divBdr>
            <w:top w:val="none" w:sz="0" w:space="0" w:color="auto"/>
            <w:left w:val="none" w:sz="0" w:space="0" w:color="auto"/>
            <w:bottom w:val="none" w:sz="0" w:space="0" w:color="auto"/>
            <w:right w:val="none" w:sz="0" w:space="0" w:color="auto"/>
          </w:divBdr>
        </w:div>
        <w:div w:id="412511675">
          <w:marLeft w:val="480"/>
          <w:marRight w:val="0"/>
          <w:marTop w:val="0"/>
          <w:marBottom w:val="0"/>
          <w:divBdr>
            <w:top w:val="none" w:sz="0" w:space="0" w:color="auto"/>
            <w:left w:val="none" w:sz="0" w:space="0" w:color="auto"/>
            <w:bottom w:val="none" w:sz="0" w:space="0" w:color="auto"/>
            <w:right w:val="none" w:sz="0" w:space="0" w:color="auto"/>
          </w:divBdr>
        </w:div>
        <w:div w:id="1922979525">
          <w:marLeft w:val="480"/>
          <w:marRight w:val="0"/>
          <w:marTop w:val="0"/>
          <w:marBottom w:val="0"/>
          <w:divBdr>
            <w:top w:val="none" w:sz="0" w:space="0" w:color="auto"/>
            <w:left w:val="none" w:sz="0" w:space="0" w:color="auto"/>
            <w:bottom w:val="none" w:sz="0" w:space="0" w:color="auto"/>
            <w:right w:val="none" w:sz="0" w:space="0" w:color="auto"/>
          </w:divBdr>
        </w:div>
        <w:div w:id="791364374">
          <w:marLeft w:val="480"/>
          <w:marRight w:val="0"/>
          <w:marTop w:val="0"/>
          <w:marBottom w:val="0"/>
          <w:divBdr>
            <w:top w:val="none" w:sz="0" w:space="0" w:color="auto"/>
            <w:left w:val="none" w:sz="0" w:space="0" w:color="auto"/>
            <w:bottom w:val="none" w:sz="0" w:space="0" w:color="auto"/>
            <w:right w:val="none" w:sz="0" w:space="0" w:color="auto"/>
          </w:divBdr>
        </w:div>
        <w:div w:id="59988341">
          <w:marLeft w:val="480"/>
          <w:marRight w:val="0"/>
          <w:marTop w:val="0"/>
          <w:marBottom w:val="0"/>
          <w:divBdr>
            <w:top w:val="none" w:sz="0" w:space="0" w:color="auto"/>
            <w:left w:val="none" w:sz="0" w:space="0" w:color="auto"/>
            <w:bottom w:val="none" w:sz="0" w:space="0" w:color="auto"/>
            <w:right w:val="none" w:sz="0" w:space="0" w:color="auto"/>
          </w:divBdr>
        </w:div>
        <w:div w:id="428702321">
          <w:marLeft w:val="480"/>
          <w:marRight w:val="0"/>
          <w:marTop w:val="0"/>
          <w:marBottom w:val="0"/>
          <w:divBdr>
            <w:top w:val="none" w:sz="0" w:space="0" w:color="auto"/>
            <w:left w:val="none" w:sz="0" w:space="0" w:color="auto"/>
            <w:bottom w:val="none" w:sz="0" w:space="0" w:color="auto"/>
            <w:right w:val="none" w:sz="0" w:space="0" w:color="auto"/>
          </w:divBdr>
        </w:div>
        <w:div w:id="1701927643">
          <w:marLeft w:val="480"/>
          <w:marRight w:val="0"/>
          <w:marTop w:val="0"/>
          <w:marBottom w:val="0"/>
          <w:divBdr>
            <w:top w:val="none" w:sz="0" w:space="0" w:color="auto"/>
            <w:left w:val="none" w:sz="0" w:space="0" w:color="auto"/>
            <w:bottom w:val="none" w:sz="0" w:space="0" w:color="auto"/>
            <w:right w:val="none" w:sz="0" w:space="0" w:color="auto"/>
          </w:divBdr>
        </w:div>
        <w:div w:id="207187256">
          <w:marLeft w:val="480"/>
          <w:marRight w:val="0"/>
          <w:marTop w:val="0"/>
          <w:marBottom w:val="0"/>
          <w:divBdr>
            <w:top w:val="none" w:sz="0" w:space="0" w:color="auto"/>
            <w:left w:val="none" w:sz="0" w:space="0" w:color="auto"/>
            <w:bottom w:val="none" w:sz="0" w:space="0" w:color="auto"/>
            <w:right w:val="none" w:sz="0" w:space="0" w:color="auto"/>
          </w:divBdr>
        </w:div>
        <w:div w:id="125585641">
          <w:marLeft w:val="480"/>
          <w:marRight w:val="0"/>
          <w:marTop w:val="0"/>
          <w:marBottom w:val="0"/>
          <w:divBdr>
            <w:top w:val="none" w:sz="0" w:space="0" w:color="auto"/>
            <w:left w:val="none" w:sz="0" w:space="0" w:color="auto"/>
            <w:bottom w:val="none" w:sz="0" w:space="0" w:color="auto"/>
            <w:right w:val="none" w:sz="0" w:space="0" w:color="auto"/>
          </w:divBdr>
        </w:div>
        <w:div w:id="878199297">
          <w:marLeft w:val="480"/>
          <w:marRight w:val="0"/>
          <w:marTop w:val="0"/>
          <w:marBottom w:val="0"/>
          <w:divBdr>
            <w:top w:val="none" w:sz="0" w:space="0" w:color="auto"/>
            <w:left w:val="none" w:sz="0" w:space="0" w:color="auto"/>
            <w:bottom w:val="none" w:sz="0" w:space="0" w:color="auto"/>
            <w:right w:val="none" w:sz="0" w:space="0" w:color="auto"/>
          </w:divBdr>
        </w:div>
        <w:div w:id="498077126">
          <w:marLeft w:val="480"/>
          <w:marRight w:val="0"/>
          <w:marTop w:val="0"/>
          <w:marBottom w:val="0"/>
          <w:divBdr>
            <w:top w:val="none" w:sz="0" w:space="0" w:color="auto"/>
            <w:left w:val="none" w:sz="0" w:space="0" w:color="auto"/>
            <w:bottom w:val="none" w:sz="0" w:space="0" w:color="auto"/>
            <w:right w:val="none" w:sz="0" w:space="0" w:color="auto"/>
          </w:divBdr>
        </w:div>
        <w:div w:id="70011242">
          <w:marLeft w:val="480"/>
          <w:marRight w:val="0"/>
          <w:marTop w:val="0"/>
          <w:marBottom w:val="0"/>
          <w:divBdr>
            <w:top w:val="none" w:sz="0" w:space="0" w:color="auto"/>
            <w:left w:val="none" w:sz="0" w:space="0" w:color="auto"/>
            <w:bottom w:val="none" w:sz="0" w:space="0" w:color="auto"/>
            <w:right w:val="none" w:sz="0" w:space="0" w:color="auto"/>
          </w:divBdr>
        </w:div>
        <w:div w:id="741488717">
          <w:marLeft w:val="480"/>
          <w:marRight w:val="0"/>
          <w:marTop w:val="0"/>
          <w:marBottom w:val="0"/>
          <w:divBdr>
            <w:top w:val="none" w:sz="0" w:space="0" w:color="auto"/>
            <w:left w:val="none" w:sz="0" w:space="0" w:color="auto"/>
            <w:bottom w:val="none" w:sz="0" w:space="0" w:color="auto"/>
            <w:right w:val="none" w:sz="0" w:space="0" w:color="auto"/>
          </w:divBdr>
        </w:div>
        <w:div w:id="1765032910">
          <w:marLeft w:val="480"/>
          <w:marRight w:val="0"/>
          <w:marTop w:val="0"/>
          <w:marBottom w:val="0"/>
          <w:divBdr>
            <w:top w:val="none" w:sz="0" w:space="0" w:color="auto"/>
            <w:left w:val="none" w:sz="0" w:space="0" w:color="auto"/>
            <w:bottom w:val="none" w:sz="0" w:space="0" w:color="auto"/>
            <w:right w:val="none" w:sz="0" w:space="0" w:color="auto"/>
          </w:divBdr>
        </w:div>
        <w:div w:id="168914401">
          <w:marLeft w:val="480"/>
          <w:marRight w:val="0"/>
          <w:marTop w:val="0"/>
          <w:marBottom w:val="0"/>
          <w:divBdr>
            <w:top w:val="none" w:sz="0" w:space="0" w:color="auto"/>
            <w:left w:val="none" w:sz="0" w:space="0" w:color="auto"/>
            <w:bottom w:val="none" w:sz="0" w:space="0" w:color="auto"/>
            <w:right w:val="none" w:sz="0" w:space="0" w:color="auto"/>
          </w:divBdr>
        </w:div>
        <w:div w:id="394856613">
          <w:marLeft w:val="480"/>
          <w:marRight w:val="0"/>
          <w:marTop w:val="0"/>
          <w:marBottom w:val="0"/>
          <w:divBdr>
            <w:top w:val="none" w:sz="0" w:space="0" w:color="auto"/>
            <w:left w:val="none" w:sz="0" w:space="0" w:color="auto"/>
            <w:bottom w:val="none" w:sz="0" w:space="0" w:color="auto"/>
            <w:right w:val="none" w:sz="0" w:space="0" w:color="auto"/>
          </w:divBdr>
        </w:div>
        <w:div w:id="1791361459">
          <w:marLeft w:val="480"/>
          <w:marRight w:val="0"/>
          <w:marTop w:val="0"/>
          <w:marBottom w:val="0"/>
          <w:divBdr>
            <w:top w:val="none" w:sz="0" w:space="0" w:color="auto"/>
            <w:left w:val="none" w:sz="0" w:space="0" w:color="auto"/>
            <w:bottom w:val="none" w:sz="0" w:space="0" w:color="auto"/>
            <w:right w:val="none" w:sz="0" w:space="0" w:color="auto"/>
          </w:divBdr>
        </w:div>
        <w:div w:id="1309286844">
          <w:marLeft w:val="480"/>
          <w:marRight w:val="0"/>
          <w:marTop w:val="0"/>
          <w:marBottom w:val="0"/>
          <w:divBdr>
            <w:top w:val="none" w:sz="0" w:space="0" w:color="auto"/>
            <w:left w:val="none" w:sz="0" w:space="0" w:color="auto"/>
            <w:bottom w:val="none" w:sz="0" w:space="0" w:color="auto"/>
            <w:right w:val="none" w:sz="0" w:space="0" w:color="auto"/>
          </w:divBdr>
        </w:div>
        <w:div w:id="768353629">
          <w:marLeft w:val="480"/>
          <w:marRight w:val="0"/>
          <w:marTop w:val="0"/>
          <w:marBottom w:val="0"/>
          <w:divBdr>
            <w:top w:val="none" w:sz="0" w:space="0" w:color="auto"/>
            <w:left w:val="none" w:sz="0" w:space="0" w:color="auto"/>
            <w:bottom w:val="none" w:sz="0" w:space="0" w:color="auto"/>
            <w:right w:val="none" w:sz="0" w:space="0" w:color="auto"/>
          </w:divBdr>
        </w:div>
        <w:div w:id="1232278533">
          <w:marLeft w:val="480"/>
          <w:marRight w:val="0"/>
          <w:marTop w:val="0"/>
          <w:marBottom w:val="0"/>
          <w:divBdr>
            <w:top w:val="none" w:sz="0" w:space="0" w:color="auto"/>
            <w:left w:val="none" w:sz="0" w:space="0" w:color="auto"/>
            <w:bottom w:val="none" w:sz="0" w:space="0" w:color="auto"/>
            <w:right w:val="none" w:sz="0" w:space="0" w:color="auto"/>
          </w:divBdr>
        </w:div>
        <w:div w:id="1579364914">
          <w:marLeft w:val="480"/>
          <w:marRight w:val="0"/>
          <w:marTop w:val="0"/>
          <w:marBottom w:val="0"/>
          <w:divBdr>
            <w:top w:val="none" w:sz="0" w:space="0" w:color="auto"/>
            <w:left w:val="none" w:sz="0" w:space="0" w:color="auto"/>
            <w:bottom w:val="none" w:sz="0" w:space="0" w:color="auto"/>
            <w:right w:val="none" w:sz="0" w:space="0" w:color="auto"/>
          </w:divBdr>
        </w:div>
        <w:div w:id="1572931802">
          <w:marLeft w:val="480"/>
          <w:marRight w:val="0"/>
          <w:marTop w:val="0"/>
          <w:marBottom w:val="0"/>
          <w:divBdr>
            <w:top w:val="none" w:sz="0" w:space="0" w:color="auto"/>
            <w:left w:val="none" w:sz="0" w:space="0" w:color="auto"/>
            <w:bottom w:val="none" w:sz="0" w:space="0" w:color="auto"/>
            <w:right w:val="none" w:sz="0" w:space="0" w:color="auto"/>
          </w:divBdr>
        </w:div>
        <w:div w:id="458914633">
          <w:marLeft w:val="480"/>
          <w:marRight w:val="0"/>
          <w:marTop w:val="0"/>
          <w:marBottom w:val="0"/>
          <w:divBdr>
            <w:top w:val="none" w:sz="0" w:space="0" w:color="auto"/>
            <w:left w:val="none" w:sz="0" w:space="0" w:color="auto"/>
            <w:bottom w:val="none" w:sz="0" w:space="0" w:color="auto"/>
            <w:right w:val="none" w:sz="0" w:space="0" w:color="auto"/>
          </w:divBdr>
        </w:div>
        <w:div w:id="1140734009">
          <w:marLeft w:val="480"/>
          <w:marRight w:val="0"/>
          <w:marTop w:val="0"/>
          <w:marBottom w:val="0"/>
          <w:divBdr>
            <w:top w:val="none" w:sz="0" w:space="0" w:color="auto"/>
            <w:left w:val="none" w:sz="0" w:space="0" w:color="auto"/>
            <w:bottom w:val="none" w:sz="0" w:space="0" w:color="auto"/>
            <w:right w:val="none" w:sz="0" w:space="0" w:color="auto"/>
          </w:divBdr>
        </w:div>
        <w:div w:id="1258829735">
          <w:marLeft w:val="480"/>
          <w:marRight w:val="0"/>
          <w:marTop w:val="0"/>
          <w:marBottom w:val="0"/>
          <w:divBdr>
            <w:top w:val="none" w:sz="0" w:space="0" w:color="auto"/>
            <w:left w:val="none" w:sz="0" w:space="0" w:color="auto"/>
            <w:bottom w:val="none" w:sz="0" w:space="0" w:color="auto"/>
            <w:right w:val="none" w:sz="0" w:space="0" w:color="auto"/>
          </w:divBdr>
        </w:div>
        <w:div w:id="866987205">
          <w:marLeft w:val="480"/>
          <w:marRight w:val="0"/>
          <w:marTop w:val="0"/>
          <w:marBottom w:val="0"/>
          <w:divBdr>
            <w:top w:val="none" w:sz="0" w:space="0" w:color="auto"/>
            <w:left w:val="none" w:sz="0" w:space="0" w:color="auto"/>
            <w:bottom w:val="none" w:sz="0" w:space="0" w:color="auto"/>
            <w:right w:val="none" w:sz="0" w:space="0" w:color="auto"/>
          </w:divBdr>
        </w:div>
        <w:div w:id="316884139">
          <w:marLeft w:val="480"/>
          <w:marRight w:val="0"/>
          <w:marTop w:val="0"/>
          <w:marBottom w:val="0"/>
          <w:divBdr>
            <w:top w:val="none" w:sz="0" w:space="0" w:color="auto"/>
            <w:left w:val="none" w:sz="0" w:space="0" w:color="auto"/>
            <w:bottom w:val="none" w:sz="0" w:space="0" w:color="auto"/>
            <w:right w:val="none" w:sz="0" w:space="0" w:color="auto"/>
          </w:divBdr>
        </w:div>
        <w:div w:id="1376388285">
          <w:marLeft w:val="480"/>
          <w:marRight w:val="0"/>
          <w:marTop w:val="0"/>
          <w:marBottom w:val="0"/>
          <w:divBdr>
            <w:top w:val="none" w:sz="0" w:space="0" w:color="auto"/>
            <w:left w:val="none" w:sz="0" w:space="0" w:color="auto"/>
            <w:bottom w:val="none" w:sz="0" w:space="0" w:color="auto"/>
            <w:right w:val="none" w:sz="0" w:space="0" w:color="auto"/>
          </w:divBdr>
        </w:div>
        <w:div w:id="1250969419">
          <w:marLeft w:val="480"/>
          <w:marRight w:val="0"/>
          <w:marTop w:val="0"/>
          <w:marBottom w:val="0"/>
          <w:divBdr>
            <w:top w:val="none" w:sz="0" w:space="0" w:color="auto"/>
            <w:left w:val="none" w:sz="0" w:space="0" w:color="auto"/>
            <w:bottom w:val="none" w:sz="0" w:space="0" w:color="auto"/>
            <w:right w:val="none" w:sz="0" w:space="0" w:color="auto"/>
          </w:divBdr>
        </w:div>
        <w:div w:id="995839092">
          <w:marLeft w:val="480"/>
          <w:marRight w:val="0"/>
          <w:marTop w:val="0"/>
          <w:marBottom w:val="0"/>
          <w:divBdr>
            <w:top w:val="none" w:sz="0" w:space="0" w:color="auto"/>
            <w:left w:val="none" w:sz="0" w:space="0" w:color="auto"/>
            <w:bottom w:val="none" w:sz="0" w:space="0" w:color="auto"/>
            <w:right w:val="none" w:sz="0" w:space="0" w:color="auto"/>
          </w:divBdr>
        </w:div>
        <w:div w:id="74590043">
          <w:marLeft w:val="480"/>
          <w:marRight w:val="0"/>
          <w:marTop w:val="0"/>
          <w:marBottom w:val="0"/>
          <w:divBdr>
            <w:top w:val="none" w:sz="0" w:space="0" w:color="auto"/>
            <w:left w:val="none" w:sz="0" w:space="0" w:color="auto"/>
            <w:bottom w:val="none" w:sz="0" w:space="0" w:color="auto"/>
            <w:right w:val="none" w:sz="0" w:space="0" w:color="auto"/>
          </w:divBdr>
        </w:div>
        <w:div w:id="873082149">
          <w:marLeft w:val="480"/>
          <w:marRight w:val="0"/>
          <w:marTop w:val="0"/>
          <w:marBottom w:val="0"/>
          <w:divBdr>
            <w:top w:val="none" w:sz="0" w:space="0" w:color="auto"/>
            <w:left w:val="none" w:sz="0" w:space="0" w:color="auto"/>
            <w:bottom w:val="none" w:sz="0" w:space="0" w:color="auto"/>
            <w:right w:val="none" w:sz="0" w:space="0" w:color="auto"/>
          </w:divBdr>
        </w:div>
        <w:div w:id="1188787719">
          <w:marLeft w:val="480"/>
          <w:marRight w:val="0"/>
          <w:marTop w:val="0"/>
          <w:marBottom w:val="0"/>
          <w:divBdr>
            <w:top w:val="none" w:sz="0" w:space="0" w:color="auto"/>
            <w:left w:val="none" w:sz="0" w:space="0" w:color="auto"/>
            <w:bottom w:val="none" w:sz="0" w:space="0" w:color="auto"/>
            <w:right w:val="none" w:sz="0" w:space="0" w:color="auto"/>
          </w:divBdr>
        </w:div>
        <w:div w:id="1380473564">
          <w:marLeft w:val="480"/>
          <w:marRight w:val="0"/>
          <w:marTop w:val="0"/>
          <w:marBottom w:val="0"/>
          <w:divBdr>
            <w:top w:val="none" w:sz="0" w:space="0" w:color="auto"/>
            <w:left w:val="none" w:sz="0" w:space="0" w:color="auto"/>
            <w:bottom w:val="none" w:sz="0" w:space="0" w:color="auto"/>
            <w:right w:val="none" w:sz="0" w:space="0" w:color="auto"/>
          </w:divBdr>
        </w:div>
        <w:div w:id="1137183683">
          <w:marLeft w:val="480"/>
          <w:marRight w:val="0"/>
          <w:marTop w:val="0"/>
          <w:marBottom w:val="0"/>
          <w:divBdr>
            <w:top w:val="none" w:sz="0" w:space="0" w:color="auto"/>
            <w:left w:val="none" w:sz="0" w:space="0" w:color="auto"/>
            <w:bottom w:val="none" w:sz="0" w:space="0" w:color="auto"/>
            <w:right w:val="none" w:sz="0" w:space="0" w:color="auto"/>
          </w:divBdr>
        </w:div>
        <w:div w:id="1168443526">
          <w:marLeft w:val="480"/>
          <w:marRight w:val="0"/>
          <w:marTop w:val="0"/>
          <w:marBottom w:val="0"/>
          <w:divBdr>
            <w:top w:val="none" w:sz="0" w:space="0" w:color="auto"/>
            <w:left w:val="none" w:sz="0" w:space="0" w:color="auto"/>
            <w:bottom w:val="none" w:sz="0" w:space="0" w:color="auto"/>
            <w:right w:val="none" w:sz="0" w:space="0" w:color="auto"/>
          </w:divBdr>
        </w:div>
        <w:div w:id="1324242482">
          <w:marLeft w:val="480"/>
          <w:marRight w:val="0"/>
          <w:marTop w:val="0"/>
          <w:marBottom w:val="0"/>
          <w:divBdr>
            <w:top w:val="none" w:sz="0" w:space="0" w:color="auto"/>
            <w:left w:val="none" w:sz="0" w:space="0" w:color="auto"/>
            <w:bottom w:val="none" w:sz="0" w:space="0" w:color="auto"/>
            <w:right w:val="none" w:sz="0" w:space="0" w:color="auto"/>
          </w:divBdr>
        </w:div>
        <w:div w:id="1484005199">
          <w:marLeft w:val="480"/>
          <w:marRight w:val="0"/>
          <w:marTop w:val="0"/>
          <w:marBottom w:val="0"/>
          <w:divBdr>
            <w:top w:val="none" w:sz="0" w:space="0" w:color="auto"/>
            <w:left w:val="none" w:sz="0" w:space="0" w:color="auto"/>
            <w:bottom w:val="none" w:sz="0" w:space="0" w:color="auto"/>
            <w:right w:val="none" w:sz="0" w:space="0" w:color="auto"/>
          </w:divBdr>
        </w:div>
        <w:div w:id="1229076985">
          <w:marLeft w:val="480"/>
          <w:marRight w:val="0"/>
          <w:marTop w:val="0"/>
          <w:marBottom w:val="0"/>
          <w:divBdr>
            <w:top w:val="none" w:sz="0" w:space="0" w:color="auto"/>
            <w:left w:val="none" w:sz="0" w:space="0" w:color="auto"/>
            <w:bottom w:val="none" w:sz="0" w:space="0" w:color="auto"/>
            <w:right w:val="none" w:sz="0" w:space="0" w:color="auto"/>
          </w:divBdr>
        </w:div>
        <w:div w:id="1453552071">
          <w:marLeft w:val="480"/>
          <w:marRight w:val="0"/>
          <w:marTop w:val="0"/>
          <w:marBottom w:val="0"/>
          <w:divBdr>
            <w:top w:val="none" w:sz="0" w:space="0" w:color="auto"/>
            <w:left w:val="none" w:sz="0" w:space="0" w:color="auto"/>
            <w:bottom w:val="none" w:sz="0" w:space="0" w:color="auto"/>
            <w:right w:val="none" w:sz="0" w:space="0" w:color="auto"/>
          </w:divBdr>
        </w:div>
      </w:divsChild>
    </w:div>
    <w:div w:id="321861192">
      <w:bodyDiv w:val="1"/>
      <w:marLeft w:val="0"/>
      <w:marRight w:val="0"/>
      <w:marTop w:val="0"/>
      <w:marBottom w:val="0"/>
      <w:divBdr>
        <w:top w:val="none" w:sz="0" w:space="0" w:color="auto"/>
        <w:left w:val="none" w:sz="0" w:space="0" w:color="auto"/>
        <w:bottom w:val="none" w:sz="0" w:space="0" w:color="auto"/>
        <w:right w:val="none" w:sz="0" w:space="0" w:color="auto"/>
      </w:divBdr>
    </w:div>
    <w:div w:id="322053586">
      <w:bodyDiv w:val="1"/>
      <w:marLeft w:val="0"/>
      <w:marRight w:val="0"/>
      <w:marTop w:val="0"/>
      <w:marBottom w:val="0"/>
      <w:divBdr>
        <w:top w:val="none" w:sz="0" w:space="0" w:color="auto"/>
        <w:left w:val="none" w:sz="0" w:space="0" w:color="auto"/>
        <w:bottom w:val="none" w:sz="0" w:space="0" w:color="auto"/>
        <w:right w:val="none" w:sz="0" w:space="0" w:color="auto"/>
      </w:divBdr>
    </w:div>
    <w:div w:id="322700813">
      <w:bodyDiv w:val="1"/>
      <w:marLeft w:val="0"/>
      <w:marRight w:val="0"/>
      <w:marTop w:val="0"/>
      <w:marBottom w:val="0"/>
      <w:divBdr>
        <w:top w:val="none" w:sz="0" w:space="0" w:color="auto"/>
        <w:left w:val="none" w:sz="0" w:space="0" w:color="auto"/>
        <w:bottom w:val="none" w:sz="0" w:space="0" w:color="auto"/>
        <w:right w:val="none" w:sz="0" w:space="0" w:color="auto"/>
      </w:divBdr>
    </w:div>
    <w:div w:id="322970134">
      <w:bodyDiv w:val="1"/>
      <w:marLeft w:val="0"/>
      <w:marRight w:val="0"/>
      <w:marTop w:val="0"/>
      <w:marBottom w:val="0"/>
      <w:divBdr>
        <w:top w:val="none" w:sz="0" w:space="0" w:color="auto"/>
        <w:left w:val="none" w:sz="0" w:space="0" w:color="auto"/>
        <w:bottom w:val="none" w:sz="0" w:space="0" w:color="auto"/>
        <w:right w:val="none" w:sz="0" w:space="0" w:color="auto"/>
      </w:divBdr>
      <w:divsChild>
        <w:div w:id="474763481">
          <w:marLeft w:val="480"/>
          <w:marRight w:val="0"/>
          <w:marTop w:val="0"/>
          <w:marBottom w:val="0"/>
          <w:divBdr>
            <w:top w:val="none" w:sz="0" w:space="0" w:color="auto"/>
            <w:left w:val="none" w:sz="0" w:space="0" w:color="auto"/>
            <w:bottom w:val="none" w:sz="0" w:space="0" w:color="auto"/>
            <w:right w:val="none" w:sz="0" w:space="0" w:color="auto"/>
          </w:divBdr>
        </w:div>
        <w:div w:id="49421341">
          <w:marLeft w:val="480"/>
          <w:marRight w:val="0"/>
          <w:marTop w:val="0"/>
          <w:marBottom w:val="0"/>
          <w:divBdr>
            <w:top w:val="none" w:sz="0" w:space="0" w:color="auto"/>
            <w:left w:val="none" w:sz="0" w:space="0" w:color="auto"/>
            <w:bottom w:val="none" w:sz="0" w:space="0" w:color="auto"/>
            <w:right w:val="none" w:sz="0" w:space="0" w:color="auto"/>
          </w:divBdr>
        </w:div>
        <w:div w:id="688137704">
          <w:marLeft w:val="480"/>
          <w:marRight w:val="0"/>
          <w:marTop w:val="0"/>
          <w:marBottom w:val="0"/>
          <w:divBdr>
            <w:top w:val="none" w:sz="0" w:space="0" w:color="auto"/>
            <w:left w:val="none" w:sz="0" w:space="0" w:color="auto"/>
            <w:bottom w:val="none" w:sz="0" w:space="0" w:color="auto"/>
            <w:right w:val="none" w:sz="0" w:space="0" w:color="auto"/>
          </w:divBdr>
        </w:div>
        <w:div w:id="1800301073">
          <w:marLeft w:val="480"/>
          <w:marRight w:val="0"/>
          <w:marTop w:val="0"/>
          <w:marBottom w:val="0"/>
          <w:divBdr>
            <w:top w:val="none" w:sz="0" w:space="0" w:color="auto"/>
            <w:left w:val="none" w:sz="0" w:space="0" w:color="auto"/>
            <w:bottom w:val="none" w:sz="0" w:space="0" w:color="auto"/>
            <w:right w:val="none" w:sz="0" w:space="0" w:color="auto"/>
          </w:divBdr>
        </w:div>
        <w:div w:id="1158693776">
          <w:marLeft w:val="480"/>
          <w:marRight w:val="0"/>
          <w:marTop w:val="0"/>
          <w:marBottom w:val="0"/>
          <w:divBdr>
            <w:top w:val="none" w:sz="0" w:space="0" w:color="auto"/>
            <w:left w:val="none" w:sz="0" w:space="0" w:color="auto"/>
            <w:bottom w:val="none" w:sz="0" w:space="0" w:color="auto"/>
            <w:right w:val="none" w:sz="0" w:space="0" w:color="auto"/>
          </w:divBdr>
        </w:div>
        <w:div w:id="1004431245">
          <w:marLeft w:val="480"/>
          <w:marRight w:val="0"/>
          <w:marTop w:val="0"/>
          <w:marBottom w:val="0"/>
          <w:divBdr>
            <w:top w:val="none" w:sz="0" w:space="0" w:color="auto"/>
            <w:left w:val="none" w:sz="0" w:space="0" w:color="auto"/>
            <w:bottom w:val="none" w:sz="0" w:space="0" w:color="auto"/>
            <w:right w:val="none" w:sz="0" w:space="0" w:color="auto"/>
          </w:divBdr>
        </w:div>
        <w:div w:id="2084570026">
          <w:marLeft w:val="480"/>
          <w:marRight w:val="0"/>
          <w:marTop w:val="0"/>
          <w:marBottom w:val="0"/>
          <w:divBdr>
            <w:top w:val="none" w:sz="0" w:space="0" w:color="auto"/>
            <w:left w:val="none" w:sz="0" w:space="0" w:color="auto"/>
            <w:bottom w:val="none" w:sz="0" w:space="0" w:color="auto"/>
            <w:right w:val="none" w:sz="0" w:space="0" w:color="auto"/>
          </w:divBdr>
        </w:div>
        <w:div w:id="292754844">
          <w:marLeft w:val="480"/>
          <w:marRight w:val="0"/>
          <w:marTop w:val="0"/>
          <w:marBottom w:val="0"/>
          <w:divBdr>
            <w:top w:val="none" w:sz="0" w:space="0" w:color="auto"/>
            <w:left w:val="none" w:sz="0" w:space="0" w:color="auto"/>
            <w:bottom w:val="none" w:sz="0" w:space="0" w:color="auto"/>
            <w:right w:val="none" w:sz="0" w:space="0" w:color="auto"/>
          </w:divBdr>
        </w:div>
        <w:div w:id="271594767">
          <w:marLeft w:val="480"/>
          <w:marRight w:val="0"/>
          <w:marTop w:val="0"/>
          <w:marBottom w:val="0"/>
          <w:divBdr>
            <w:top w:val="none" w:sz="0" w:space="0" w:color="auto"/>
            <w:left w:val="none" w:sz="0" w:space="0" w:color="auto"/>
            <w:bottom w:val="none" w:sz="0" w:space="0" w:color="auto"/>
            <w:right w:val="none" w:sz="0" w:space="0" w:color="auto"/>
          </w:divBdr>
        </w:div>
        <w:div w:id="2034918159">
          <w:marLeft w:val="480"/>
          <w:marRight w:val="0"/>
          <w:marTop w:val="0"/>
          <w:marBottom w:val="0"/>
          <w:divBdr>
            <w:top w:val="none" w:sz="0" w:space="0" w:color="auto"/>
            <w:left w:val="none" w:sz="0" w:space="0" w:color="auto"/>
            <w:bottom w:val="none" w:sz="0" w:space="0" w:color="auto"/>
            <w:right w:val="none" w:sz="0" w:space="0" w:color="auto"/>
          </w:divBdr>
        </w:div>
        <w:div w:id="1334528173">
          <w:marLeft w:val="480"/>
          <w:marRight w:val="0"/>
          <w:marTop w:val="0"/>
          <w:marBottom w:val="0"/>
          <w:divBdr>
            <w:top w:val="none" w:sz="0" w:space="0" w:color="auto"/>
            <w:left w:val="none" w:sz="0" w:space="0" w:color="auto"/>
            <w:bottom w:val="none" w:sz="0" w:space="0" w:color="auto"/>
            <w:right w:val="none" w:sz="0" w:space="0" w:color="auto"/>
          </w:divBdr>
        </w:div>
        <w:div w:id="475995767">
          <w:marLeft w:val="480"/>
          <w:marRight w:val="0"/>
          <w:marTop w:val="0"/>
          <w:marBottom w:val="0"/>
          <w:divBdr>
            <w:top w:val="none" w:sz="0" w:space="0" w:color="auto"/>
            <w:left w:val="none" w:sz="0" w:space="0" w:color="auto"/>
            <w:bottom w:val="none" w:sz="0" w:space="0" w:color="auto"/>
            <w:right w:val="none" w:sz="0" w:space="0" w:color="auto"/>
          </w:divBdr>
        </w:div>
        <w:div w:id="1000693294">
          <w:marLeft w:val="480"/>
          <w:marRight w:val="0"/>
          <w:marTop w:val="0"/>
          <w:marBottom w:val="0"/>
          <w:divBdr>
            <w:top w:val="none" w:sz="0" w:space="0" w:color="auto"/>
            <w:left w:val="none" w:sz="0" w:space="0" w:color="auto"/>
            <w:bottom w:val="none" w:sz="0" w:space="0" w:color="auto"/>
            <w:right w:val="none" w:sz="0" w:space="0" w:color="auto"/>
          </w:divBdr>
        </w:div>
        <w:div w:id="238953537">
          <w:marLeft w:val="480"/>
          <w:marRight w:val="0"/>
          <w:marTop w:val="0"/>
          <w:marBottom w:val="0"/>
          <w:divBdr>
            <w:top w:val="none" w:sz="0" w:space="0" w:color="auto"/>
            <w:left w:val="none" w:sz="0" w:space="0" w:color="auto"/>
            <w:bottom w:val="none" w:sz="0" w:space="0" w:color="auto"/>
            <w:right w:val="none" w:sz="0" w:space="0" w:color="auto"/>
          </w:divBdr>
        </w:div>
        <w:div w:id="2097168762">
          <w:marLeft w:val="480"/>
          <w:marRight w:val="0"/>
          <w:marTop w:val="0"/>
          <w:marBottom w:val="0"/>
          <w:divBdr>
            <w:top w:val="none" w:sz="0" w:space="0" w:color="auto"/>
            <w:left w:val="none" w:sz="0" w:space="0" w:color="auto"/>
            <w:bottom w:val="none" w:sz="0" w:space="0" w:color="auto"/>
            <w:right w:val="none" w:sz="0" w:space="0" w:color="auto"/>
          </w:divBdr>
        </w:div>
        <w:div w:id="508176522">
          <w:marLeft w:val="480"/>
          <w:marRight w:val="0"/>
          <w:marTop w:val="0"/>
          <w:marBottom w:val="0"/>
          <w:divBdr>
            <w:top w:val="none" w:sz="0" w:space="0" w:color="auto"/>
            <w:left w:val="none" w:sz="0" w:space="0" w:color="auto"/>
            <w:bottom w:val="none" w:sz="0" w:space="0" w:color="auto"/>
            <w:right w:val="none" w:sz="0" w:space="0" w:color="auto"/>
          </w:divBdr>
        </w:div>
        <w:div w:id="428432949">
          <w:marLeft w:val="480"/>
          <w:marRight w:val="0"/>
          <w:marTop w:val="0"/>
          <w:marBottom w:val="0"/>
          <w:divBdr>
            <w:top w:val="none" w:sz="0" w:space="0" w:color="auto"/>
            <w:left w:val="none" w:sz="0" w:space="0" w:color="auto"/>
            <w:bottom w:val="none" w:sz="0" w:space="0" w:color="auto"/>
            <w:right w:val="none" w:sz="0" w:space="0" w:color="auto"/>
          </w:divBdr>
        </w:div>
        <w:div w:id="591859589">
          <w:marLeft w:val="480"/>
          <w:marRight w:val="0"/>
          <w:marTop w:val="0"/>
          <w:marBottom w:val="0"/>
          <w:divBdr>
            <w:top w:val="none" w:sz="0" w:space="0" w:color="auto"/>
            <w:left w:val="none" w:sz="0" w:space="0" w:color="auto"/>
            <w:bottom w:val="none" w:sz="0" w:space="0" w:color="auto"/>
            <w:right w:val="none" w:sz="0" w:space="0" w:color="auto"/>
          </w:divBdr>
        </w:div>
        <w:div w:id="739713907">
          <w:marLeft w:val="480"/>
          <w:marRight w:val="0"/>
          <w:marTop w:val="0"/>
          <w:marBottom w:val="0"/>
          <w:divBdr>
            <w:top w:val="none" w:sz="0" w:space="0" w:color="auto"/>
            <w:left w:val="none" w:sz="0" w:space="0" w:color="auto"/>
            <w:bottom w:val="none" w:sz="0" w:space="0" w:color="auto"/>
            <w:right w:val="none" w:sz="0" w:space="0" w:color="auto"/>
          </w:divBdr>
        </w:div>
        <w:div w:id="994528647">
          <w:marLeft w:val="480"/>
          <w:marRight w:val="0"/>
          <w:marTop w:val="0"/>
          <w:marBottom w:val="0"/>
          <w:divBdr>
            <w:top w:val="none" w:sz="0" w:space="0" w:color="auto"/>
            <w:left w:val="none" w:sz="0" w:space="0" w:color="auto"/>
            <w:bottom w:val="none" w:sz="0" w:space="0" w:color="auto"/>
            <w:right w:val="none" w:sz="0" w:space="0" w:color="auto"/>
          </w:divBdr>
        </w:div>
        <w:div w:id="2034963849">
          <w:marLeft w:val="480"/>
          <w:marRight w:val="0"/>
          <w:marTop w:val="0"/>
          <w:marBottom w:val="0"/>
          <w:divBdr>
            <w:top w:val="none" w:sz="0" w:space="0" w:color="auto"/>
            <w:left w:val="none" w:sz="0" w:space="0" w:color="auto"/>
            <w:bottom w:val="none" w:sz="0" w:space="0" w:color="auto"/>
            <w:right w:val="none" w:sz="0" w:space="0" w:color="auto"/>
          </w:divBdr>
        </w:div>
        <w:div w:id="700514671">
          <w:marLeft w:val="480"/>
          <w:marRight w:val="0"/>
          <w:marTop w:val="0"/>
          <w:marBottom w:val="0"/>
          <w:divBdr>
            <w:top w:val="none" w:sz="0" w:space="0" w:color="auto"/>
            <w:left w:val="none" w:sz="0" w:space="0" w:color="auto"/>
            <w:bottom w:val="none" w:sz="0" w:space="0" w:color="auto"/>
            <w:right w:val="none" w:sz="0" w:space="0" w:color="auto"/>
          </w:divBdr>
        </w:div>
        <w:div w:id="650716979">
          <w:marLeft w:val="480"/>
          <w:marRight w:val="0"/>
          <w:marTop w:val="0"/>
          <w:marBottom w:val="0"/>
          <w:divBdr>
            <w:top w:val="none" w:sz="0" w:space="0" w:color="auto"/>
            <w:left w:val="none" w:sz="0" w:space="0" w:color="auto"/>
            <w:bottom w:val="none" w:sz="0" w:space="0" w:color="auto"/>
            <w:right w:val="none" w:sz="0" w:space="0" w:color="auto"/>
          </w:divBdr>
        </w:div>
        <w:div w:id="1382169223">
          <w:marLeft w:val="480"/>
          <w:marRight w:val="0"/>
          <w:marTop w:val="0"/>
          <w:marBottom w:val="0"/>
          <w:divBdr>
            <w:top w:val="none" w:sz="0" w:space="0" w:color="auto"/>
            <w:left w:val="none" w:sz="0" w:space="0" w:color="auto"/>
            <w:bottom w:val="none" w:sz="0" w:space="0" w:color="auto"/>
            <w:right w:val="none" w:sz="0" w:space="0" w:color="auto"/>
          </w:divBdr>
        </w:div>
        <w:div w:id="201136592">
          <w:marLeft w:val="480"/>
          <w:marRight w:val="0"/>
          <w:marTop w:val="0"/>
          <w:marBottom w:val="0"/>
          <w:divBdr>
            <w:top w:val="none" w:sz="0" w:space="0" w:color="auto"/>
            <w:left w:val="none" w:sz="0" w:space="0" w:color="auto"/>
            <w:bottom w:val="none" w:sz="0" w:space="0" w:color="auto"/>
            <w:right w:val="none" w:sz="0" w:space="0" w:color="auto"/>
          </w:divBdr>
        </w:div>
        <w:div w:id="1673139637">
          <w:marLeft w:val="480"/>
          <w:marRight w:val="0"/>
          <w:marTop w:val="0"/>
          <w:marBottom w:val="0"/>
          <w:divBdr>
            <w:top w:val="none" w:sz="0" w:space="0" w:color="auto"/>
            <w:left w:val="none" w:sz="0" w:space="0" w:color="auto"/>
            <w:bottom w:val="none" w:sz="0" w:space="0" w:color="auto"/>
            <w:right w:val="none" w:sz="0" w:space="0" w:color="auto"/>
          </w:divBdr>
        </w:div>
        <w:div w:id="1280069208">
          <w:marLeft w:val="480"/>
          <w:marRight w:val="0"/>
          <w:marTop w:val="0"/>
          <w:marBottom w:val="0"/>
          <w:divBdr>
            <w:top w:val="none" w:sz="0" w:space="0" w:color="auto"/>
            <w:left w:val="none" w:sz="0" w:space="0" w:color="auto"/>
            <w:bottom w:val="none" w:sz="0" w:space="0" w:color="auto"/>
            <w:right w:val="none" w:sz="0" w:space="0" w:color="auto"/>
          </w:divBdr>
        </w:div>
        <w:div w:id="519052810">
          <w:marLeft w:val="480"/>
          <w:marRight w:val="0"/>
          <w:marTop w:val="0"/>
          <w:marBottom w:val="0"/>
          <w:divBdr>
            <w:top w:val="none" w:sz="0" w:space="0" w:color="auto"/>
            <w:left w:val="none" w:sz="0" w:space="0" w:color="auto"/>
            <w:bottom w:val="none" w:sz="0" w:space="0" w:color="auto"/>
            <w:right w:val="none" w:sz="0" w:space="0" w:color="auto"/>
          </w:divBdr>
        </w:div>
        <w:div w:id="843980656">
          <w:marLeft w:val="480"/>
          <w:marRight w:val="0"/>
          <w:marTop w:val="0"/>
          <w:marBottom w:val="0"/>
          <w:divBdr>
            <w:top w:val="none" w:sz="0" w:space="0" w:color="auto"/>
            <w:left w:val="none" w:sz="0" w:space="0" w:color="auto"/>
            <w:bottom w:val="none" w:sz="0" w:space="0" w:color="auto"/>
            <w:right w:val="none" w:sz="0" w:space="0" w:color="auto"/>
          </w:divBdr>
        </w:div>
        <w:div w:id="265888184">
          <w:marLeft w:val="480"/>
          <w:marRight w:val="0"/>
          <w:marTop w:val="0"/>
          <w:marBottom w:val="0"/>
          <w:divBdr>
            <w:top w:val="none" w:sz="0" w:space="0" w:color="auto"/>
            <w:left w:val="none" w:sz="0" w:space="0" w:color="auto"/>
            <w:bottom w:val="none" w:sz="0" w:space="0" w:color="auto"/>
            <w:right w:val="none" w:sz="0" w:space="0" w:color="auto"/>
          </w:divBdr>
        </w:div>
        <w:div w:id="1504853740">
          <w:marLeft w:val="480"/>
          <w:marRight w:val="0"/>
          <w:marTop w:val="0"/>
          <w:marBottom w:val="0"/>
          <w:divBdr>
            <w:top w:val="none" w:sz="0" w:space="0" w:color="auto"/>
            <w:left w:val="none" w:sz="0" w:space="0" w:color="auto"/>
            <w:bottom w:val="none" w:sz="0" w:space="0" w:color="auto"/>
            <w:right w:val="none" w:sz="0" w:space="0" w:color="auto"/>
          </w:divBdr>
        </w:div>
        <w:div w:id="1218474510">
          <w:marLeft w:val="480"/>
          <w:marRight w:val="0"/>
          <w:marTop w:val="0"/>
          <w:marBottom w:val="0"/>
          <w:divBdr>
            <w:top w:val="none" w:sz="0" w:space="0" w:color="auto"/>
            <w:left w:val="none" w:sz="0" w:space="0" w:color="auto"/>
            <w:bottom w:val="none" w:sz="0" w:space="0" w:color="auto"/>
            <w:right w:val="none" w:sz="0" w:space="0" w:color="auto"/>
          </w:divBdr>
        </w:div>
        <w:div w:id="644352755">
          <w:marLeft w:val="480"/>
          <w:marRight w:val="0"/>
          <w:marTop w:val="0"/>
          <w:marBottom w:val="0"/>
          <w:divBdr>
            <w:top w:val="none" w:sz="0" w:space="0" w:color="auto"/>
            <w:left w:val="none" w:sz="0" w:space="0" w:color="auto"/>
            <w:bottom w:val="none" w:sz="0" w:space="0" w:color="auto"/>
            <w:right w:val="none" w:sz="0" w:space="0" w:color="auto"/>
          </w:divBdr>
        </w:div>
        <w:div w:id="1564441376">
          <w:marLeft w:val="480"/>
          <w:marRight w:val="0"/>
          <w:marTop w:val="0"/>
          <w:marBottom w:val="0"/>
          <w:divBdr>
            <w:top w:val="none" w:sz="0" w:space="0" w:color="auto"/>
            <w:left w:val="none" w:sz="0" w:space="0" w:color="auto"/>
            <w:bottom w:val="none" w:sz="0" w:space="0" w:color="auto"/>
            <w:right w:val="none" w:sz="0" w:space="0" w:color="auto"/>
          </w:divBdr>
        </w:div>
        <w:div w:id="1679768116">
          <w:marLeft w:val="480"/>
          <w:marRight w:val="0"/>
          <w:marTop w:val="0"/>
          <w:marBottom w:val="0"/>
          <w:divBdr>
            <w:top w:val="none" w:sz="0" w:space="0" w:color="auto"/>
            <w:left w:val="none" w:sz="0" w:space="0" w:color="auto"/>
            <w:bottom w:val="none" w:sz="0" w:space="0" w:color="auto"/>
            <w:right w:val="none" w:sz="0" w:space="0" w:color="auto"/>
          </w:divBdr>
        </w:div>
        <w:div w:id="1036543301">
          <w:marLeft w:val="480"/>
          <w:marRight w:val="0"/>
          <w:marTop w:val="0"/>
          <w:marBottom w:val="0"/>
          <w:divBdr>
            <w:top w:val="none" w:sz="0" w:space="0" w:color="auto"/>
            <w:left w:val="none" w:sz="0" w:space="0" w:color="auto"/>
            <w:bottom w:val="none" w:sz="0" w:space="0" w:color="auto"/>
            <w:right w:val="none" w:sz="0" w:space="0" w:color="auto"/>
          </w:divBdr>
        </w:div>
        <w:div w:id="8681927">
          <w:marLeft w:val="480"/>
          <w:marRight w:val="0"/>
          <w:marTop w:val="0"/>
          <w:marBottom w:val="0"/>
          <w:divBdr>
            <w:top w:val="none" w:sz="0" w:space="0" w:color="auto"/>
            <w:left w:val="none" w:sz="0" w:space="0" w:color="auto"/>
            <w:bottom w:val="none" w:sz="0" w:space="0" w:color="auto"/>
            <w:right w:val="none" w:sz="0" w:space="0" w:color="auto"/>
          </w:divBdr>
        </w:div>
        <w:div w:id="195045253">
          <w:marLeft w:val="480"/>
          <w:marRight w:val="0"/>
          <w:marTop w:val="0"/>
          <w:marBottom w:val="0"/>
          <w:divBdr>
            <w:top w:val="none" w:sz="0" w:space="0" w:color="auto"/>
            <w:left w:val="none" w:sz="0" w:space="0" w:color="auto"/>
            <w:bottom w:val="none" w:sz="0" w:space="0" w:color="auto"/>
            <w:right w:val="none" w:sz="0" w:space="0" w:color="auto"/>
          </w:divBdr>
        </w:div>
        <w:div w:id="1814980017">
          <w:marLeft w:val="480"/>
          <w:marRight w:val="0"/>
          <w:marTop w:val="0"/>
          <w:marBottom w:val="0"/>
          <w:divBdr>
            <w:top w:val="none" w:sz="0" w:space="0" w:color="auto"/>
            <w:left w:val="none" w:sz="0" w:space="0" w:color="auto"/>
            <w:bottom w:val="none" w:sz="0" w:space="0" w:color="auto"/>
            <w:right w:val="none" w:sz="0" w:space="0" w:color="auto"/>
          </w:divBdr>
        </w:div>
        <w:div w:id="2029141409">
          <w:marLeft w:val="480"/>
          <w:marRight w:val="0"/>
          <w:marTop w:val="0"/>
          <w:marBottom w:val="0"/>
          <w:divBdr>
            <w:top w:val="none" w:sz="0" w:space="0" w:color="auto"/>
            <w:left w:val="none" w:sz="0" w:space="0" w:color="auto"/>
            <w:bottom w:val="none" w:sz="0" w:space="0" w:color="auto"/>
            <w:right w:val="none" w:sz="0" w:space="0" w:color="auto"/>
          </w:divBdr>
        </w:div>
        <w:div w:id="1126893512">
          <w:marLeft w:val="480"/>
          <w:marRight w:val="0"/>
          <w:marTop w:val="0"/>
          <w:marBottom w:val="0"/>
          <w:divBdr>
            <w:top w:val="none" w:sz="0" w:space="0" w:color="auto"/>
            <w:left w:val="none" w:sz="0" w:space="0" w:color="auto"/>
            <w:bottom w:val="none" w:sz="0" w:space="0" w:color="auto"/>
            <w:right w:val="none" w:sz="0" w:space="0" w:color="auto"/>
          </w:divBdr>
        </w:div>
        <w:div w:id="671448734">
          <w:marLeft w:val="480"/>
          <w:marRight w:val="0"/>
          <w:marTop w:val="0"/>
          <w:marBottom w:val="0"/>
          <w:divBdr>
            <w:top w:val="none" w:sz="0" w:space="0" w:color="auto"/>
            <w:left w:val="none" w:sz="0" w:space="0" w:color="auto"/>
            <w:bottom w:val="none" w:sz="0" w:space="0" w:color="auto"/>
            <w:right w:val="none" w:sz="0" w:space="0" w:color="auto"/>
          </w:divBdr>
        </w:div>
      </w:divsChild>
    </w:div>
    <w:div w:id="324864349">
      <w:bodyDiv w:val="1"/>
      <w:marLeft w:val="0"/>
      <w:marRight w:val="0"/>
      <w:marTop w:val="0"/>
      <w:marBottom w:val="0"/>
      <w:divBdr>
        <w:top w:val="none" w:sz="0" w:space="0" w:color="auto"/>
        <w:left w:val="none" w:sz="0" w:space="0" w:color="auto"/>
        <w:bottom w:val="none" w:sz="0" w:space="0" w:color="auto"/>
        <w:right w:val="none" w:sz="0" w:space="0" w:color="auto"/>
      </w:divBdr>
    </w:div>
    <w:div w:id="324936588">
      <w:bodyDiv w:val="1"/>
      <w:marLeft w:val="0"/>
      <w:marRight w:val="0"/>
      <w:marTop w:val="0"/>
      <w:marBottom w:val="0"/>
      <w:divBdr>
        <w:top w:val="none" w:sz="0" w:space="0" w:color="auto"/>
        <w:left w:val="none" w:sz="0" w:space="0" w:color="auto"/>
        <w:bottom w:val="none" w:sz="0" w:space="0" w:color="auto"/>
        <w:right w:val="none" w:sz="0" w:space="0" w:color="auto"/>
      </w:divBdr>
    </w:div>
    <w:div w:id="325547875">
      <w:bodyDiv w:val="1"/>
      <w:marLeft w:val="0"/>
      <w:marRight w:val="0"/>
      <w:marTop w:val="0"/>
      <w:marBottom w:val="0"/>
      <w:divBdr>
        <w:top w:val="none" w:sz="0" w:space="0" w:color="auto"/>
        <w:left w:val="none" w:sz="0" w:space="0" w:color="auto"/>
        <w:bottom w:val="none" w:sz="0" w:space="0" w:color="auto"/>
        <w:right w:val="none" w:sz="0" w:space="0" w:color="auto"/>
      </w:divBdr>
    </w:div>
    <w:div w:id="325911286">
      <w:bodyDiv w:val="1"/>
      <w:marLeft w:val="0"/>
      <w:marRight w:val="0"/>
      <w:marTop w:val="0"/>
      <w:marBottom w:val="0"/>
      <w:divBdr>
        <w:top w:val="none" w:sz="0" w:space="0" w:color="auto"/>
        <w:left w:val="none" w:sz="0" w:space="0" w:color="auto"/>
        <w:bottom w:val="none" w:sz="0" w:space="0" w:color="auto"/>
        <w:right w:val="none" w:sz="0" w:space="0" w:color="auto"/>
      </w:divBdr>
    </w:div>
    <w:div w:id="326978274">
      <w:bodyDiv w:val="1"/>
      <w:marLeft w:val="0"/>
      <w:marRight w:val="0"/>
      <w:marTop w:val="0"/>
      <w:marBottom w:val="0"/>
      <w:divBdr>
        <w:top w:val="none" w:sz="0" w:space="0" w:color="auto"/>
        <w:left w:val="none" w:sz="0" w:space="0" w:color="auto"/>
        <w:bottom w:val="none" w:sz="0" w:space="0" w:color="auto"/>
        <w:right w:val="none" w:sz="0" w:space="0" w:color="auto"/>
      </w:divBdr>
    </w:div>
    <w:div w:id="327900840">
      <w:bodyDiv w:val="1"/>
      <w:marLeft w:val="0"/>
      <w:marRight w:val="0"/>
      <w:marTop w:val="0"/>
      <w:marBottom w:val="0"/>
      <w:divBdr>
        <w:top w:val="none" w:sz="0" w:space="0" w:color="auto"/>
        <w:left w:val="none" w:sz="0" w:space="0" w:color="auto"/>
        <w:bottom w:val="none" w:sz="0" w:space="0" w:color="auto"/>
        <w:right w:val="none" w:sz="0" w:space="0" w:color="auto"/>
      </w:divBdr>
    </w:div>
    <w:div w:id="329598034">
      <w:bodyDiv w:val="1"/>
      <w:marLeft w:val="0"/>
      <w:marRight w:val="0"/>
      <w:marTop w:val="0"/>
      <w:marBottom w:val="0"/>
      <w:divBdr>
        <w:top w:val="none" w:sz="0" w:space="0" w:color="auto"/>
        <w:left w:val="none" w:sz="0" w:space="0" w:color="auto"/>
        <w:bottom w:val="none" w:sz="0" w:space="0" w:color="auto"/>
        <w:right w:val="none" w:sz="0" w:space="0" w:color="auto"/>
      </w:divBdr>
    </w:div>
    <w:div w:id="329677346">
      <w:bodyDiv w:val="1"/>
      <w:marLeft w:val="0"/>
      <w:marRight w:val="0"/>
      <w:marTop w:val="0"/>
      <w:marBottom w:val="0"/>
      <w:divBdr>
        <w:top w:val="none" w:sz="0" w:space="0" w:color="auto"/>
        <w:left w:val="none" w:sz="0" w:space="0" w:color="auto"/>
        <w:bottom w:val="none" w:sz="0" w:space="0" w:color="auto"/>
        <w:right w:val="none" w:sz="0" w:space="0" w:color="auto"/>
      </w:divBdr>
    </w:div>
    <w:div w:id="330717542">
      <w:bodyDiv w:val="1"/>
      <w:marLeft w:val="0"/>
      <w:marRight w:val="0"/>
      <w:marTop w:val="0"/>
      <w:marBottom w:val="0"/>
      <w:divBdr>
        <w:top w:val="none" w:sz="0" w:space="0" w:color="auto"/>
        <w:left w:val="none" w:sz="0" w:space="0" w:color="auto"/>
        <w:bottom w:val="none" w:sz="0" w:space="0" w:color="auto"/>
        <w:right w:val="none" w:sz="0" w:space="0" w:color="auto"/>
      </w:divBdr>
    </w:div>
    <w:div w:id="331219845">
      <w:bodyDiv w:val="1"/>
      <w:marLeft w:val="0"/>
      <w:marRight w:val="0"/>
      <w:marTop w:val="0"/>
      <w:marBottom w:val="0"/>
      <w:divBdr>
        <w:top w:val="none" w:sz="0" w:space="0" w:color="auto"/>
        <w:left w:val="none" w:sz="0" w:space="0" w:color="auto"/>
        <w:bottom w:val="none" w:sz="0" w:space="0" w:color="auto"/>
        <w:right w:val="none" w:sz="0" w:space="0" w:color="auto"/>
      </w:divBdr>
    </w:div>
    <w:div w:id="331876140">
      <w:bodyDiv w:val="1"/>
      <w:marLeft w:val="0"/>
      <w:marRight w:val="0"/>
      <w:marTop w:val="0"/>
      <w:marBottom w:val="0"/>
      <w:divBdr>
        <w:top w:val="none" w:sz="0" w:space="0" w:color="auto"/>
        <w:left w:val="none" w:sz="0" w:space="0" w:color="auto"/>
        <w:bottom w:val="none" w:sz="0" w:space="0" w:color="auto"/>
        <w:right w:val="none" w:sz="0" w:space="0" w:color="auto"/>
      </w:divBdr>
    </w:div>
    <w:div w:id="332420618">
      <w:bodyDiv w:val="1"/>
      <w:marLeft w:val="0"/>
      <w:marRight w:val="0"/>
      <w:marTop w:val="0"/>
      <w:marBottom w:val="0"/>
      <w:divBdr>
        <w:top w:val="none" w:sz="0" w:space="0" w:color="auto"/>
        <w:left w:val="none" w:sz="0" w:space="0" w:color="auto"/>
        <w:bottom w:val="none" w:sz="0" w:space="0" w:color="auto"/>
        <w:right w:val="none" w:sz="0" w:space="0" w:color="auto"/>
      </w:divBdr>
    </w:div>
    <w:div w:id="334190365">
      <w:bodyDiv w:val="1"/>
      <w:marLeft w:val="0"/>
      <w:marRight w:val="0"/>
      <w:marTop w:val="0"/>
      <w:marBottom w:val="0"/>
      <w:divBdr>
        <w:top w:val="none" w:sz="0" w:space="0" w:color="auto"/>
        <w:left w:val="none" w:sz="0" w:space="0" w:color="auto"/>
        <w:bottom w:val="none" w:sz="0" w:space="0" w:color="auto"/>
        <w:right w:val="none" w:sz="0" w:space="0" w:color="auto"/>
      </w:divBdr>
    </w:div>
    <w:div w:id="334501662">
      <w:bodyDiv w:val="1"/>
      <w:marLeft w:val="0"/>
      <w:marRight w:val="0"/>
      <w:marTop w:val="0"/>
      <w:marBottom w:val="0"/>
      <w:divBdr>
        <w:top w:val="none" w:sz="0" w:space="0" w:color="auto"/>
        <w:left w:val="none" w:sz="0" w:space="0" w:color="auto"/>
        <w:bottom w:val="none" w:sz="0" w:space="0" w:color="auto"/>
        <w:right w:val="none" w:sz="0" w:space="0" w:color="auto"/>
      </w:divBdr>
      <w:divsChild>
        <w:div w:id="889614372">
          <w:marLeft w:val="480"/>
          <w:marRight w:val="0"/>
          <w:marTop w:val="0"/>
          <w:marBottom w:val="0"/>
          <w:divBdr>
            <w:top w:val="none" w:sz="0" w:space="0" w:color="auto"/>
            <w:left w:val="none" w:sz="0" w:space="0" w:color="auto"/>
            <w:bottom w:val="none" w:sz="0" w:space="0" w:color="auto"/>
            <w:right w:val="none" w:sz="0" w:space="0" w:color="auto"/>
          </w:divBdr>
        </w:div>
        <w:div w:id="281501229">
          <w:marLeft w:val="480"/>
          <w:marRight w:val="0"/>
          <w:marTop w:val="0"/>
          <w:marBottom w:val="0"/>
          <w:divBdr>
            <w:top w:val="none" w:sz="0" w:space="0" w:color="auto"/>
            <w:left w:val="none" w:sz="0" w:space="0" w:color="auto"/>
            <w:bottom w:val="none" w:sz="0" w:space="0" w:color="auto"/>
            <w:right w:val="none" w:sz="0" w:space="0" w:color="auto"/>
          </w:divBdr>
        </w:div>
        <w:div w:id="964047121">
          <w:marLeft w:val="480"/>
          <w:marRight w:val="0"/>
          <w:marTop w:val="0"/>
          <w:marBottom w:val="0"/>
          <w:divBdr>
            <w:top w:val="none" w:sz="0" w:space="0" w:color="auto"/>
            <w:left w:val="none" w:sz="0" w:space="0" w:color="auto"/>
            <w:bottom w:val="none" w:sz="0" w:space="0" w:color="auto"/>
            <w:right w:val="none" w:sz="0" w:space="0" w:color="auto"/>
          </w:divBdr>
        </w:div>
        <w:div w:id="317075985">
          <w:marLeft w:val="480"/>
          <w:marRight w:val="0"/>
          <w:marTop w:val="0"/>
          <w:marBottom w:val="0"/>
          <w:divBdr>
            <w:top w:val="none" w:sz="0" w:space="0" w:color="auto"/>
            <w:left w:val="none" w:sz="0" w:space="0" w:color="auto"/>
            <w:bottom w:val="none" w:sz="0" w:space="0" w:color="auto"/>
            <w:right w:val="none" w:sz="0" w:space="0" w:color="auto"/>
          </w:divBdr>
        </w:div>
        <w:div w:id="1842311507">
          <w:marLeft w:val="480"/>
          <w:marRight w:val="0"/>
          <w:marTop w:val="0"/>
          <w:marBottom w:val="0"/>
          <w:divBdr>
            <w:top w:val="none" w:sz="0" w:space="0" w:color="auto"/>
            <w:left w:val="none" w:sz="0" w:space="0" w:color="auto"/>
            <w:bottom w:val="none" w:sz="0" w:space="0" w:color="auto"/>
            <w:right w:val="none" w:sz="0" w:space="0" w:color="auto"/>
          </w:divBdr>
        </w:div>
        <w:div w:id="1920409686">
          <w:marLeft w:val="480"/>
          <w:marRight w:val="0"/>
          <w:marTop w:val="0"/>
          <w:marBottom w:val="0"/>
          <w:divBdr>
            <w:top w:val="none" w:sz="0" w:space="0" w:color="auto"/>
            <w:left w:val="none" w:sz="0" w:space="0" w:color="auto"/>
            <w:bottom w:val="none" w:sz="0" w:space="0" w:color="auto"/>
            <w:right w:val="none" w:sz="0" w:space="0" w:color="auto"/>
          </w:divBdr>
        </w:div>
        <w:div w:id="1894803809">
          <w:marLeft w:val="480"/>
          <w:marRight w:val="0"/>
          <w:marTop w:val="0"/>
          <w:marBottom w:val="0"/>
          <w:divBdr>
            <w:top w:val="none" w:sz="0" w:space="0" w:color="auto"/>
            <w:left w:val="none" w:sz="0" w:space="0" w:color="auto"/>
            <w:bottom w:val="none" w:sz="0" w:space="0" w:color="auto"/>
            <w:right w:val="none" w:sz="0" w:space="0" w:color="auto"/>
          </w:divBdr>
        </w:div>
        <w:div w:id="572006535">
          <w:marLeft w:val="480"/>
          <w:marRight w:val="0"/>
          <w:marTop w:val="0"/>
          <w:marBottom w:val="0"/>
          <w:divBdr>
            <w:top w:val="none" w:sz="0" w:space="0" w:color="auto"/>
            <w:left w:val="none" w:sz="0" w:space="0" w:color="auto"/>
            <w:bottom w:val="none" w:sz="0" w:space="0" w:color="auto"/>
            <w:right w:val="none" w:sz="0" w:space="0" w:color="auto"/>
          </w:divBdr>
        </w:div>
        <w:div w:id="1661276873">
          <w:marLeft w:val="480"/>
          <w:marRight w:val="0"/>
          <w:marTop w:val="0"/>
          <w:marBottom w:val="0"/>
          <w:divBdr>
            <w:top w:val="none" w:sz="0" w:space="0" w:color="auto"/>
            <w:left w:val="none" w:sz="0" w:space="0" w:color="auto"/>
            <w:bottom w:val="none" w:sz="0" w:space="0" w:color="auto"/>
            <w:right w:val="none" w:sz="0" w:space="0" w:color="auto"/>
          </w:divBdr>
        </w:div>
        <w:div w:id="225191923">
          <w:marLeft w:val="480"/>
          <w:marRight w:val="0"/>
          <w:marTop w:val="0"/>
          <w:marBottom w:val="0"/>
          <w:divBdr>
            <w:top w:val="none" w:sz="0" w:space="0" w:color="auto"/>
            <w:left w:val="none" w:sz="0" w:space="0" w:color="auto"/>
            <w:bottom w:val="none" w:sz="0" w:space="0" w:color="auto"/>
            <w:right w:val="none" w:sz="0" w:space="0" w:color="auto"/>
          </w:divBdr>
        </w:div>
        <w:div w:id="55664491">
          <w:marLeft w:val="480"/>
          <w:marRight w:val="0"/>
          <w:marTop w:val="0"/>
          <w:marBottom w:val="0"/>
          <w:divBdr>
            <w:top w:val="none" w:sz="0" w:space="0" w:color="auto"/>
            <w:left w:val="none" w:sz="0" w:space="0" w:color="auto"/>
            <w:bottom w:val="none" w:sz="0" w:space="0" w:color="auto"/>
            <w:right w:val="none" w:sz="0" w:space="0" w:color="auto"/>
          </w:divBdr>
        </w:div>
        <w:div w:id="2041083531">
          <w:marLeft w:val="480"/>
          <w:marRight w:val="0"/>
          <w:marTop w:val="0"/>
          <w:marBottom w:val="0"/>
          <w:divBdr>
            <w:top w:val="none" w:sz="0" w:space="0" w:color="auto"/>
            <w:left w:val="none" w:sz="0" w:space="0" w:color="auto"/>
            <w:bottom w:val="none" w:sz="0" w:space="0" w:color="auto"/>
            <w:right w:val="none" w:sz="0" w:space="0" w:color="auto"/>
          </w:divBdr>
        </w:div>
        <w:div w:id="754210107">
          <w:marLeft w:val="480"/>
          <w:marRight w:val="0"/>
          <w:marTop w:val="0"/>
          <w:marBottom w:val="0"/>
          <w:divBdr>
            <w:top w:val="none" w:sz="0" w:space="0" w:color="auto"/>
            <w:left w:val="none" w:sz="0" w:space="0" w:color="auto"/>
            <w:bottom w:val="none" w:sz="0" w:space="0" w:color="auto"/>
            <w:right w:val="none" w:sz="0" w:space="0" w:color="auto"/>
          </w:divBdr>
        </w:div>
        <w:div w:id="293370430">
          <w:marLeft w:val="480"/>
          <w:marRight w:val="0"/>
          <w:marTop w:val="0"/>
          <w:marBottom w:val="0"/>
          <w:divBdr>
            <w:top w:val="none" w:sz="0" w:space="0" w:color="auto"/>
            <w:left w:val="none" w:sz="0" w:space="0" w:color="auto"/>
            <w:bottom w:val="none" w:sz="0" w:space="0" w:color="auto"/>
            <w:right w:val="none" w:sz="0" w:space="0" w:color="auto"/>
          </w:divBdr>
        </w:div>
        <w:div w:id="603391203">
          <w:marLeft w:val="480"/>
          <w:marRight w:val="0"/>
          <w:marTop w:val="0"/>
          <w:marBottom w:val="0"/>
          <w:divBdr>
            <w:top w:val="none" w:sz="0" w:space="0" w:color="auto"/>
            <w:left w:val="none" w:sz="0" w:space="0" w:color="auto"/>
            <w:bottom w:val="none" w:sz="0" w:space="0" w:color="auto"/>
            <w:right w:val="none" w:sz="0" w:space="0" w:color="auto"/>
          </w:divBdr>
        </w:div>
        <w:div w:id="2031878751">
          <w:marLeft w:val="480"/>
          <w:marRight w:val="0"/>
          <w:marTop w:val="0"/>
          <w:marBottom w:val="0"/>
          <w:divBdr>
            <w:top w:val="none" w:sz="0" w:space="0" w:color="auto"/>
            <w:left w:val="none" w:sz="0" w:space="0" w:color="auto"/>
            <w:bottom w:val="none" w:sz="0" w:space="0" w:color="auto"/>
            <w:right w:val="none" w:sz="0" w:space="0" w:color="auto"/>
          </w:divBdr>
        </w:div>
        <w:div w:id="141432926">
          <w:marLeft w:val="480"/>
          <w:marRight w:val="0"/>
          <w:marTop w:val="0"/>
          <w:marBottom w:val="0"/>
          <w:divBdr>
            <w:top w:val="none" w:sz="0" w:space="0" w:color="auto"/>
            <w:left w:val="none" w:sz="0" w:space="0" w:color="auto"/>
            <w:bottom w:val="none" w:sz="0" w:space="0" w:color="auto"/>
            <w:right w:val="none" w:sz="0" w:space="0" w:color="auto"/>
          </w:divBdr>
        </w:div>
        <w:div w:id="978649408">
          <w:marLeft w:val="480"/>
          <w:marRight w:val="0"/>
          <w:marTop w:val="0"/>
          <w:marBottom w:val="0"/>
          <w:divBdr>
            <w:top w:val="none" w:sz="0" w:space="0" w:color="auto"/>
            <w:left w:val="none" w:sz="0" w:space="0" w:color="auto"/>
            <w:bottom w:val="none" w:sz="0" w:space="0" w:color="auto"/>
            <w:right w:val="none" w:sz="0" w:space="0" w:color="auto"/>
          </w:divBdr>
        </w:div>
        <w:div w:id="1669551775">
          <w:marLeft w:val="480"/>
          <w:marRight w:val="0"/>
          <w:marTop w:val="0"/>
          <w:marBottom w:val="0"/>
          <w:divBdr>
            <w:top w:val="none" w:sz="0" w:space="0" w:color="auto"/>
            <w:left w:val="none" w:sz="0" w:space="0" w:color="auto"/>
            <w:bottom w:val="none" w:sz="0" w:space="0" w:color="auto"/>
            <w:right w:val="none" w:sz="0" w:space="0" w:color="auto"/>
          </w:divBdr>
        </w:div>
        <w:div w:id="1440028213">
          <w:marLeft w:val="480"/>
          <w:marRight w:val="0"/>
          <w:marTop w:val="0"/>
          <w:marBottom w:val="0"/>
          <w:divBdr>
            <w:top w:val="none" w:sz="0" w:space="0" w:color="auto"/>
            <w:left w:val="none" w:sz="0" w:space="0" w:color="auto"/>
            <w:bottom w:val="none" w:sz="0" w:space="0" w:color="auto"/>
            <w:right w:val="none" w:sz="0" w:space="0" w:color="auto"/>
          </w:divBdr>
        </w:div>
        <w:div w:id="1892420455">
          <w:marLeft w:val="480"/>
          <w:marRight w:val="0"/>
          <w:marTop w:val="0"/>
          <w:marBottom w:val="0"/>
          <w:divBdr>
            <w:top w:val="none" w:sz="0" w:space="0" w:color="auto"/>
            <w:left w:val="none" w:sz="0" w:space="0" w:color="auto"/>
            <w:bottom w:val="none" w:sz="0" w:space="0" w:color="auto"/>
            <w:right w:val="none" w:sz="0" w:space="0" w:color="auto"/>
          </w:divBdr>
        </w:div>
        <w:div w:id="1806266317">
          <w:marLeft w:val="480"/>
          <w:marRight w:val="0"/>
          <w:marTop w:val="0"/>
          <w:marBottom w:val="0"/>
          <w:divBdr>
            <w:top w:val="none" w:sz="0" w:space="0" w:color="auto"/>
            <w:left w:val="none" w:sz="0" w:space="0" w:color="auto"/>
            <w:bottom w:val="none" w:sz="0" w:space="0" w:color="auto"/>
            <w:right w:val="none" w:sz="0" w:space="0" w:color="auto"/>
          </w:divBdr>
        </w:div>
        <w:div w:id="785196039">
          <w:marLeft w:val="480"/>
          <w:marRight w:val="0"/>
          <w:marTop w:val="0"/>
          <w:marBottom w:val="0"/>
          <w:divBdr>
            <w:top w:val="none" w:sz="0" w:space="0" w:color="auto"/>
            <w:left w:val="none" w:sz="0" w:space="0" w:color="auto"/>
            <w:bottom w:val="none" w:sz="0" w:space="0" w:color="auto"/>
            <w:right w:val="none" w:sz="0" w:space="0" w:color="auto"/>
          </w:divBdr>
        </w:div>
        <w:div w:id="609166962">
          <w:marLeft w:val="480"/>
          <w:marRight w:val="0"/>
          <w:marTop w:val="0"/>
          <w:marBottom w:val="0"/>
          <w:divBdr>
            <w:top w:val="none" w:sz="0" w:space="0" w:color="auto"/>
            <w:left w:val="none" w:sz="0" w:space="0" w:color="auto"/>
            <w:bottom w:val="none" w:sz="0" w:space="0" w:color="auto"/>
            <w:right w:val="none" w:sz="0" w:space="0" w:color="auto"/>
          </w:divBdr>
        </w:div>
        <w:div w:id="1023941614">
          <w:marLeft w:val="480"/>
          <w:marRight w:val="0"/>
          <w:marTop w:val="0"/>
          <w:marBottom w:val="0"/>
          <w:divBdr>
            <w:top w:val="none" w:sz="0" w:space="0" w:color="auto"/>
            <w:left w:val="none" w:sz="0" w:space="0" w:color="auto"/>
            <w:bottom w:val="none" w:sz="0" w:space="0" w:color="auto"/>
            <w:right w:val="none" w:sz="0" w:space="0" w:color="auto"/>
          </w:divBdr>
        </w:div>
        <w:div w:id="33819409">
          <w:marLeft w:val="480"/>
          <w:marRight w:val="0"/>
          <w:marTop w:val="0"/>
          <w:marBottom w:val="0"/>
          <w:divBdr>
            <w:top w:val="none" w:sz="0" w:space="0" w:color="auto"/>
            <w:left w:val="none" w:sz="0" w:space="0" w:color="auto"/>
            <w:bottom w:val="none" w:sz="0" w:space="0" w:color="auto"/>
            <w:right w:val="none" w:sz="0" w:space="0" w:color="auto"/>
          </w:divBdr>
        </w:div>
        <w:div w:id="32659093">
          <w:marLeft w:val="480"/>
          <w:marRight w:val="0"/>
          <w:marTop w:val="0"/>
          <w:marBottom w:val="0"/>
          <w:divBdr>
            <w:top w:val="none" w:sz="0" w:space="0" w:color="auto"/>
            <w:left w:val="none" w:sz="0" w:space="0" w:color="auto"/>
            <w:bottom w:val="none" w:sz="0" w:space="0" w:color="auto"/>
            <w:right w:val="none" w:sz="0" w:space="0" w:color="auto"/>
          </w:divBdr>
        </w:div>
        <w:div w:id="1722362236">
          <w:marLeft w:val="480"/>
          <w:marRight w:val="0"/>
          <w:marTop w:val="0"/>
          <w:marBottom w:val="0"/>
          <w:divBdr>
            <w:top w:val="none" w:sz="0" w:space="0" w:color="auto"/>
            <w:left w:val="none" w:sz="0" w:space="0" w:color="auto"/>
            <w:bottom w:val="none" w:sz="0" w:space="0" w:color="auto"/>
            <w:right w:val="none" w:sz="0" w:space="0" w:color="auto"/>
          </w:divBdr>
        </w:div>
        <w:div w:id="2121995594">
          <w:marLeft w:val="480"/>
          <w:marRight w:val="0"/>
          <w:marTop w:val="0"/>
          <w:marBottom w:val="0"/>
          <w:divBdr>
            <w:top w:val="none" w:sz="0" w:space="0" w:color="auto"/>
            <w:left w:val="none" w:sz="0" w:space="0" w:color="auto"/>
            <w:bottom w:val="none" w:sz="0" w:space="0" w:color="auto"/>
            <w:right w:val="none" w:sz="0" w:space="0" w:color="auto"/>
          </w:divBdr>
        </w:div>
        <w:div w:id="623192734">
          <w:marLeft w:val="480"/>
          <w:marRight w:val="0"/>
          <w:marTop w:val="0"/>
          <w:marBottom w:val="0"/>
          <w:divBdr>
            <w:top w:val="none" w:sz="0" w:space="0" w:color="auto"/>
            <w:left w:val="none" w:sz="0" w:space="0" w:color="auto"/>
            <w:bottom w:val="none" w:sz="0" w:space="0" w:color="auto"/>
            <w:right w:val="none" w:sz="0" w:space="0" w:color="auto"/>
          </w:divBdr>
        </w:div>
        <w:div w:id="1266503976">
          <w:marLeft w:val="480"/>
          <w:marRight w:val="0"/>
          <w:marTop w:val="0"/>
          <w:marBottom w:val="0"/>
          <w:divBdr>
            <w:top w:val="none" w:sz="0" w:space="0" w:color="auto"/>
            <w:left w:val="none" w:sz="0" w:space="0" w:color="auto"/>
            <w:bottom w:val="none" w:sz="0" w:space="0" w:color="auto"/>
            <w:right w:val="none" w:sz="0" w:space="0" w:color="auto"/>
          </w:divBdr>
        </w:div>
        <w:div w:id="177814728">
          <w:marLeft w:val="480"/>
          <w:marRight w:val="0"/>
          <w:marTop w:val="0"/>
          <w:marBottom w:val="0"/>
          <w:divBdr>
            <w:top w:val="none" w:sz="0" w:space="0" w:color="auto"/>
            <w:left w:val="none" w:sz="0" w:space="0" w:color="auto"/>
            <w:bottom w:val="none" w:sz="0" w:space="0" w:color="auto"/>
            <w:right w:val="none" w:sz="0" w:space="0" w:color="auto"/>
          </w:divBdr>
        </w:div>
        <w:div w:id="1752464682">
          <w:marLeft w:val="480"/>
          <w:marRight w:val="0"/>
          <w:marTop w:val="0"/>
          <w:marBottom w:val="0"/>
          <w:divBdr>
            <w:top w:val="none" w:sz="0" w:space="0" w:color="auto"/>
            <w:left w:val="none" w:sz="0" w:space="0" w:color="auto"/>
            <w:bottom w:val="none" w:sz="0" w:space="0" w:color="auto"/>
            <w:right w:val="none" w:sz="0" w:space="0" w:color="auto"/>
          </w:divBdr>
        </w:div>
        <w:div w:id="1137530720">
          <w:marLeft w:val="480"/>
          <w:marRight w:val="0"/>
          <w:marTop w:val="0"/>
          <w:marBottom w:val="0"/>
          <w:divBdr>
            <w:top w:val="none" w:sz="0" w:space="0" w:color="auto"/>
            <w:left w:val="none" w:sz="0" w:space="0" w:color="auto"/>
            <w:bottom w:val="none" w:sz="0" w:space="0" w:color="auto"/>
            <w:right w:val="none" w:sz="0" w:space="0" w:color="auto"/>
          </w:divBdr>
        </w:div>
        <w:div w:id="502745037">
          <w:marLeft w:val="480"/>
          <w:marRight w:val="0"/>
          <w:marTop w:val="0"/>
          <w:marBottom w:val="0"/>
          <w:divBdr>
            <w:top w:val="none" w:sz="0" w:space="0" w:color="auto"/>
            <w:left w:val="none" w:sz="0" w:space="0" w:color="auto"/>
            <w:bottom w:val="none" w:sz="0" w:space="0" w:color="auto"/>
            <w:right w:val="none" w:sz="0" w:space="0" w:color="auto"/>
          </w:divBdr>
        </w:div>
        <w:div w:id="1824811779">
          <w:marLeft w:val="480"/>
          <w:marRight w:val="0"/>
          <w:marTop w:val="0"/>
          <w:marBottom w:val="0"/>
          <w:divBdr>
            <w:top w:val="none" w:sz="0" w:space="0" w:color="auto"/>
            <w:left w:val="none" w:sz="0" w:space="0" w:color="auto"/>
            <w:bottom w:val="none" w:sz="0" w:space="0" w:color="auto"/>
            <w:right w:val="none" w:sz="0" w:space="0" w:color="auto"/>
          </w:divBdr>
        </w:div>
        <w:div w:id="539243218">
          <w:marLeft w:val="480"/>
          <w:marRight w:val="0"/>
          <w:marTop w:val="0"/>
          <w:marBottom w:val="0"/>
          <w:divBdr>
            <w:top w:val="none" w:sz="0" w:space="0" w:color="auto"/>
            <w:left w:val="none" w:sz="0" w:space="0" w:color="auto"/>
            <w:bottom w:val="none" w:sz="0" w:space="0" w:color="auto"/>
            <w:right w:val="none" w:sz="0" w:space="0" w:color="auto"/>
          </w:divBdr>
        </w:div>
        <w:div w:id="1465731995">
          <w:marLeft w:val="480"/>
          <w:marRight w:val="0"/>
          <w:marTop w:val="0"/>
          <w:marBottom w:val="0"/>
          <w:divBdr>
            <w:top w:val="none" w:sz="0" w:space="0" w:color="auto"/>
            <w:left w:val="none" w:sz="0" w:space="0" w:color="auto"/>
            <w:bottom w:val="none" w:sz="0" w:space="0" w:color="auto"/>
            <w:right w:val="none" w:sz="0" w:space="0" w:color="auto"/>
          </w:divBdr>
        </w:div>
        <w:div w:id="1480658526">
          <w:marLeft w:val="480"/>
          <w:marRight w:val="0"/>
          <w:marTop w:val="0"/>
          <w:marBottom w:val="0"/>
          <w:divBdr>
            <w:top w:val="none" w:sz="0" w:space="0" w:color="auto"/>
            <w:left w:val="none" w:sz="0" w:space="0" w:color="auto"/>
            <w:bottom w:val="none" w:sz="0" w:space="0" w:color="auto"/>
            <w:right w:val="none" w:sz="0" w:space="0" w:color="auto"/>
          </w:divBdr>
        </w:div>
        <w:div w:id="1553275086">
          <w:marLeft w:val="480"/>
          <w:marRight w:val="0"/>
          <w:marTop w:val="0"/>
          <w:marBottom w:val="0"/>
          <w:divBdr>
            <w:top w:val="none" w:sz="0" w:space="0" w:color="auto"/>
            <w:left w:val="none" w:sz="0" w:space="0" w:color="auto"/>
            <w:bottom w:val="none" w:sz="0" w:space="0" w:color="auto"/>
            <w:right w:val="none" w:sz="0" w:space="0" w:color="auto"/>
          </w:divBdr>
        </w:div>
        <w:div w:id="1235385989">
          <w:marLeft w:val="480"/>
          <w:marRight w:val="0"/>
          <w:marTop w:val="0"/>
          <w:marBottom w:val="0"/>
          <w:divBdr>
            <w:top w:val="none" w:sz="0" w:space="0" w:color="auto"/>
            <w:left w:val="none" w:sz="0" w:space="0" w:color="auto"/>
            <w:bottom w:val="none" w:sz="0" w:space="0" w:color="auto"/>
            <w:right w:val="none" w:sz="0" w:space="0" w:color="auto"/>
          </w:divBdr>
        </w:div>
        <w:div w:id="1499539850">
          <w:marLeft w:val="480"/>
          <w:marRight w:val="0"/>
          <w:marTop w:val="0"/>
          <w:marBottom w:val="0"/>
          <w:divBdr>
            <w:top w:val="none" w:sz="0" w:space="0" w:color="auto"/>
            <w:left w:val="none" w:sz="0" w:space="0" w:color="auto"/>
            <w:bottom w:val="none" w:sz="0" w:space="0" w:color="auto"/>
            <w:right w:val="none" w:sz="0" w:space="0" w:color="auto"/>
          </w:divBdr>
        </w:div>
      </w:divsChild>
    </w:div>
    <w:div w:id="334962087">
      <w:bodyDiv w:val="1"/>
      <w:marLeft w:val="0"/>
      <w:marRight w:val="0"/>
      <w:marTop w:val="0"/>
      <w:marBottom w:val="0"/>
      <w:divBdr>
        <w:top w:val="none" w:sz="0" w:space="0" w:color="auto"/>
        <w:left w:val="none" w:sz="0" w:space="0" w:color="auto"/>
        <w:bottom w:val="none" w:sz="0" w:space="0" w:color="auto"/>
        <w:right w:val="none" w:sz="0" w:space="0" w:color="auto"/>
      </w:divBdr>
    </w:div>
    <w:div w:id="336152130">
      <w:bodyDiv w:val="1"/>
      <w:marLeft w:val="0"/>
      <w:marRight w:val="0"/>
      <w:marTop w:val="0"/>
      <w:marBottom w:val="0"/>
      <w:divBdr>
        <w:top w:val="none" w:sz="0" w:space="0" w:color="auto"/>
        <w:left w:val="none" w:sz="0" w:space="0" w:color="auto"/>
        <w:bottom w:val="none" w:sz="0" w:space="0" w:color="auto"/>
        <w:right w:val="none" w:sz="0" w:space="0" w:color="auto"/>
      </w:divBdr>
    </w:div>
    <w:div w:id="336738437">
      <w:bodyDiv w:val="1"/>
      <w:marLeft w:val="0"/>
      <w:marRight w:val="0"/>
      <w:marTop w:val="0"/>
      <w:marBottom w:val="0"/>
      <w:divBdr>
        <w:top w:val="none" w:sz="0" w:space="0" w:color="auto"/>
        <w:left w:val="none" w:sz="0" w:space="0" w:color="auto"/>
        <w:bottom w:val="none" w:sz="0" w:space="0" w:color="auto"/>
        <w:right w:val="none" w:sz="0" w:space="0" w:color="auto"/>
      </w:divBdr>
    </w:div>
    <w:div w:id="337276022">
      <w:bodyDiv w:val="1"/>
      <w:marLeft w:val="0"/>
      <w:marRight w:val="0"/>
      <w:marTop w:val="0"/>
      <w:marBottom w:val="0"/>
      <w:divBdr>
        <w:top w:val="none" w:sz="0" w:space="0" w:color="auto"/>
        <w:left w:val="none" w:sz="0" w:space="0" w:color="auto"/>
        <w:bottom w:val="none" w:sz="0" w:space="0" w:color="auto"/>
        <w:right w:val="none" w:sz="0" w:space="0" w:color="auto"/>
      </w:divBdr>
      <w:divsChild>
        <w:div w:id="1057557933">
          <w:marLeft w:val="480"/>
          <w:marRight w:val="0"/>
          <w:marTop w:val="0"/>
          <w:marBottom w:val="0"/>
          <w:divBdr>
            <w:top w:val="none" w:sz="0" w:space="0" w:color="auto"/>
            <w:left w:val="none" w:sz="0" w:space="0" w:color="auto"/>
            <w:bottom w:val="none" w:sz="0" w:space="0" w:color="auto"/>
            <w:right w:val="none" w:sz="0" w:space="0" w:color="auto"/>
          </w:divBdr>
        </w:div>
        <w:div w:id="598562306">
          <w:marLeft w:val="480"/>
          <w:marRight w:val="0"/>
          <w:marTop w:val="0"/>
          <w:marBottom w:val="0"/>
          <w:divBdr>
            <w:top w:val="none" w:sz="0" w:space="0" w:color="auto"/>
            <w:left w:val="none" w:sz="0" w:space="0" w:color="auto"/>
            <w:bottom w:val="none" w:sz="0" w:space="0" w:color="auto"/>
            <w:right w:val="none" w:sz="0" w:space="0" w:color="auto"/>
          </w:divBdr>
        </w:div>
        <w:div w:id="1387878092">
          <w:marLeft w:val="480"/>
          <w:marRight w:val="0"/>
          <w:marTop w:val="0"/>
          <w:marBottom w:val="0"/>
          <w:divBdr>
            <w:top w:val="none" w:sz="0" w:space="0" w:color="auto"/>
            <w:left w:val="none" w:sz="0" w:space="0" w:color="auto"/>
            <w:bottom w:val="none" w:sz="0" w:space="0" w:color="auto"/>
            <w:right w:val="none" w:sz="0" w:space="0" w:color="auto"/>
          </w:divBdr>
        </w:div>
        <w:div w:id="455374782">
          <w:marLeft w:val="480"/>
          <w:marRight w:val="0"/>
          <w:marTop w:val="0"/>
          <w:marBottom w:val="0"/>
          <w:divBdr>
            <w:top w:val="none" w:sz="0" w:space="0" w:color="auto"/>
            <w:left w:val="none" w:sz="0" w:space="0" w:color="auto"/>
            <w:bottom w:val="none" w:sz="0" w:space="0" w:color="auto"/>
            <w:right w:val="none" w:sz="0" w:space="0" w:color="auto"/>
          </w:divBdr>
        </w:div>
        <w:div w:id="1276787632">
          <w:marLeft w:val="480"/>
          <w:marRight w:val="0"/>
          <w:marTop w:val="0"/>
          <w:marBottom w:val="0"/>
          <w:divBdr>
            <w:top w:val="none" w:sz="0" w:space="0" w:color="auto"/>
            <w:left w:val="none" w:sz="0" w:space="0" w:color="auto"/>
            <w:bottom w:val="none" w:sz="0" w:space="0" w:color="auto"/>
            <w:right w:val="none" w:sz="0" w:space="0" w:color="auto"/>
          </w:divBdr>
        </w:div>
        <w:div w:id="473568260">
          <w:marLeft w:val="480"/>
          <w:marRight w:val="0"/>
          <w:marTop w:val="0"/>
          <w:marBottom w:val="0"/>
          <w:divBdr>
            <w:top w:val="none" w:sz="0" w:space="0" w:color="auto"/>
            <w:left w:val="none" w:sz="0" w:space="0" w:color="auto"/>
            <w:bottom w:val="none" w:sz="0" w:space="0" w:color="auto"/>
            <w:right w:val="none" w:sz="0" w:space="0" w:color="auto"/>
          </w:divBdr>
        </w:div>
        <w:div w:id="220482381">
          <w:marLeft w:val="480"/>
          <w:marRight w:val="0"/>
          <w:marTop w:val="0"/>
          <w:marBottom w:val="0"/>
          <w:divBdr>
            <w:top w:val="none" w:sz="0" w:space="0" w:color="auto"/>
            <w:left w:val="none" w:sz="0" w:space="0" w:color="auto"/>
            <w:bottom w:val="none" w:sz="0" w:space="0" w:color="auto"/>
            <w:right w:val="none" w:sz="0" w:space="0" w:color="auto"/>
          </w:divBdr>
        </w:div>
        <w:div w:id="548781">
          <w:marLeft w:val="480"/>
          <w:marRight w:val="0"/>
          <w:marTop w:val="0"/>
          <w:marBottom w:val="0"/>
          <w:divBdr>
            <w:top w:val="none" w:sz="0" w:space="0" w:color="auto"/>
            <w:left w:val="none" w:sz="0" w:space="0" w:color="auto"/>
            <w:bottom w:val="none" w:sz="0" w:space="0" w:color="auto"/>
            <w:right w:val="none" w:sz="0" w:space="0" w:color="auto"/>
          </w:divBdr>
        </w:div>
        <w:div w:id="1209102525">
          <w:marLeft w:val="480"/>
          <w:marRight w:val="0"/>
          <w:marTop w:val="0"/>
          <w:marBottom w:val="0"/>
          <w:divBdr>
            <w:top w:val="none" w:sz="0" w:space="0" w:color="auto"/>
            <w:left w:val="none" w:sz="0" w:space="0" w:color="auto"/>
            <w:bottom w:val="none" w:sz="0" w:space="0" w:color="auto"/>
            <w:right w:val="none" w:sz="0" w:space="0" w:color="auto"/>
          </w:divBdr>
        </w:div>
        <w:div w:id="680201643">
          <w:marLeft w:val="480"/>
          <w:marRight w:val="0"/>
          <w:marTop w:val="0"/>
          <w:marBottom w:val="0"/>
          <w:divBdr>
            <w:top w:val="none" w:sz="0" w:space="0" w:color="auto"/>
            <w:left w:val="none" w:sz="0" w:space="0" w:color="auto"/>
            <w:bottom w:val="none" w:sz="0" w:space="0" w:color="auto"/>
            <w:right w:val="none" w:sz="0" w:space="0" w:color="auto"/>
          </w:divBdr>
        </w:div>
        <w:div w:id="364449862">
          <w:marLeft w:val="480"/>
          <w:marRight w:val="0"/>
          <w:marTop w:val="0"/>
          <w:marBottom w:val="0"/>
          <w:divBdr>
            <w:top w:val="none" w:sz="0" w:space="0" w:color="auto"/>
            <w:left w:val="none" w:sz="0" w:space="0" w:color="auto"/>
            <w:bottom w:val="none" w:sz="0" w:space="0" w:color="auto"/>
            <w:right w:val="none" w:sz="0" w:space="0" w:color="auto"/>
          </w:divBdr>
        </w:div>
        <w:div w:id="709190083">
          <w:marLeft w:val="480"/>
          <w:marRight w:val="0"/>
          <w:marTop w:val="0"/>
          <w:marBottom w:val="0"/>
          <w:divBdr>
            <w:top w:val="none" w:sz="0" w:space="0" w:color="auto"/>
            <w:left w:val="none" w:sz="0" w:space="0" w:color="auto"/>
            <w:bottom w:val="none" w:sz="0" w:space="0" w:color="auto"/>
            <w:right w:val="none" w:sz="0" w:space="0" w:color="auto"/>
          </w:divBdr>
        </w:div>
        <w:div w:id="1908374276">
          <w:marLeft w:val="480"/>
          <w:marRight w:val="0"/>
          <w:marTop w:val="0"/>
          <w:marBottom w:val="0"/>
          <w:divBdr>
            <w:top w:val="none" w:sz="0" w:space="0" w:color="auto"/>
            <w:left w:val="none" w:sz="0" w:space="0" w:color="auto"/>
            <w:bottom w:val="none" w:sz="0" w:space="0" w:color="auto"/>
            <w:right w:val="none" w:sz="0" w:space="0" w:color="auto"/>
          </w:divBdr>
        </w:div>
        <w:div w:id="310910678">
          <w:marLeft w:val="480"/>
          <w:marRight w:val="0"/>
          <w:marTop w:val="0"/>
          <w:marBottom w:val="0"/>
          <w:divBdr>
            <w:top w:val="none" w:sz="0" w:space="0" w:color="auto"/>
            <w:left w:val="none" w:sz="0" w:space="0" w:color="auto"/>
            <w:bottom w:val="none" w:sz="0" w:space="0" w:color="auto"/>
            <w:right w:val="none" w:sz="0" w:space="0" w:color="auto"/>
          </w:divBdr>
        </w:div>
        <w:div w:id="1233391296">
          <w:marLeft w:val="480"/>
          <w:marRight w:val="0"/>
          <w:marTop w:val="0"/>
          <w:marBottom w:val="0"/>
          <w:divBdr>
            <w:top w:val="none" w:sz="0" w:space="0" w:color="auto"/>
            <w:left w:val="none" w:sz="0" w:space="0" w:color="auto"/>
            <w:bottom w:val="none" w:sz="0" w:space="0" w:color="auto"/>
            <w:right w:val="none" w:sz="0" w:space="0" w:color="auto"/>
          </w:divBdr>
        </w:div>
        <w:div w:id="1810584894">
          <w:marLeft w:val="480"/>
          <w:marRight w:val="0"/>
          <w:marTop w:val="0"/>
          <w:marBottom w:val="0"/>
          <w:divBdr>
            <w:top w:val="none" w:sz="0" w:space="0" w:color="auto"/>
            <w:left w:val="none" w:sz="0" w:space="0" w:color="auto"/>
            <w:bottom w:val="none" w:sz="0" w:space="0" w:color="auto"/>
            <w:right w:val="none" w:sz="0" w:space="0" w:color="auto"/>
          </w:divBdr>
        </w:div>
        <w:div w:id="1527674033">
          <w:marLeft w:val="480"/>
          <w:marRight w:val="0"/>
          <w:marTop w:val="0"/>
          <w:marBottom w:val="0"/>
          <w:divBdr>
            <w:top w:val="none" w:sz="0" w:space="0" w:color="auto"/>
            <w:left w:val="none" w:sz="0" w:space="0" w:color="auto"/>
            <w:bottom w:val="none" w:sz="0" w:space="0" w:color="auto"/>
            <w:right w:val="none" w:sz="0" w:space="0" w:color="auto"/>
          </w:divBdr>
        </w:div>
        <w:div w:id="1329215900">
          <w:marLeft w:val="480"/>
          <w:marRight w:val="0"/>
          <w:marTop w:val="0"/>
          <w:marBottom w:val="0"/>
          <w:divBdr>
            <w:top w:val="none" w:sz="0" w:space="0" w:color="auto"/>
            <w:left w:val="none" w:sz="0" w:space="0" w:color="auto"/>
            <w:bottom w:val="none" w:sz="0" w:space="0" w:color="auto"/>
            <w:right w:val="none" w:sz="0" w:space="0" w:color="auto"/>
          </w:divBdr>
        </w:div>
        <w:div w:id="195973898">
          <w:marLeft w:val="480"/>
          <w:marRight w:val="0"/>
          <w:marTop w:val="0"/>
          <w:marBottom w:val="0"/>
          <w:divBdr>
            <w:top w:val="none" w:sz="0" w:space="0" w:color="auto"/>
            <w:left w:val="none" w:sz="0" w:space="0" w:color="auto"/>
            <w:bottom w:val="none" w:sz="0" w:space="0" w:color="auto"/>
            <w:right w:val="none" w:sz="0" w:space="0" w:color="auto"/>
          </w:divBdr>
        </w:div>
        <w:div w:id="459735655">
          <w:marLeft w:val="480"/>
          <w:marRight w:val="0"/>
          <w:marTop w:val="0"/>
          <w:marBottom w:val="0"/>
          <w:divBdr>
            <w:top w:val="none" w:sz="0" w:space="0" w:color="auto"/>
            <w:left w:val="none" w:sz="0" w:space="0" w:color="auto"/>
            <w:bottom w:val="none" w:sz="0" w:space="0" w:color="auto"/>
            <w:right w:val="none" w:sz="0" w:space="0" w:color="auto"/>
          </w:divBdr>
        </w:div>
        <w:div w:id="1788235893">
          <w:marLeft w:val="480"/>
          <w:marRight w:val="0"/>
          <w:marTop w:val="0"/>
          <w:marBottom w:val="0"/>
          <w:divBdr>
            <w:top w:val="none" w:sz="0" w:space="0" w:color="auto"/>
            <w:left w:val="none" w:sz="0" w:space="0" w:color="auto"/>
            <w:bottom w:val="none" w:sz="0" w:space="0" w:color="auto"/>
            <w:right w:val="none" w:sz="0" w:space="0" w:color="auto"/>
          </w:divBdr>
        </w:div>
        <w:div w:id="1939635406">
          <w:marLeft w:val="480"/>
          <w:marRight w:val="0"/>
          <w:marTop w:val="0"/>
          <w:marBottom w:val="0"/>
          <w:divBdr>
            <w:top w:val="none" w:sz="0" w:space="0" w:color="auto"/>
            <w:left w:val="none" w:sz="0" w:space="0" w:color="auto"/>
            <w:bottom w:val="none" w:sz="0" w:space="0" w:color="auto"/>
            <w:right w:val="none" w:sz="0" w:space="0" w:color="auto"/>
          </w:divBdr>
        </w:div>
        <w:div w:id="776409227">
          <w:marLeft w:val="480"/>
          <w:marRight w:val="0"/>
          <w:marTop w:val="0"/>
          <w:marBottom w:val="0"/>
          <w:divBdr>
            <w:top w:val="none" w:sz="0" w:space="0" w:color="auto"/>
            <w:left w:val="none" w:sz="0" w:space="0" w:color="auto"/>
            <w:bottom w:val="none" w:sz="0" w:space="0" w:color="auto"/>
            <w:right w:val="none" w:sz="0" w:space="0" w:color="auto"/>
          </w:divBdr>
        </w:div>
        <w:div w:id="701708207">
          <w:marLeft w:val="480"/>
          <w:marRight w:val="0"/>
          <w:marTop w:val="0"/>
          <w:marBottom w:val="0"/>
          <w:divBdr>
            <w:top w:val="none" w:sz="0" w:space="0" w:color="auto"/>
            <w:left w:val="none" w:sz="0" w:space="0" w:color="auto"/>
            <w:bottom w:val="none" w:sz="0" w:space="0" w:color="auto"/>
            <w:right w:val="none" w:sz="0" w:space="0" w:color="auto"/>
          </w:divBdr>
        </w:div>
        <w:div w:id="1613702960">
          <w:marLeft w:val="480"/>
          <w:marRight w:val="0"/>
          <w:marTop w:val="0"/>
          <w:marBottom w:val="0"/>
          <w:divBdr>
            <w:top w:val="none" w:sz="0" w:space="0" w:color="auto"/>
            <w:left w:val="none" w:sz="0" w:space="0" w:color="auto"/>
            <w:bottom w:val="none" w:sz="0" w:space="0" w:color="auto"/>
            <w:right w:val="none" w:sz="0" w:space="0" w:color="auto"/>
          </w:divBdr>
        </w:div>
        <w:div w:id="1042747138">
          <w:marLeft w:val="480"/>
          <w:marRight w:val="0"/>
          <w:marTop w:val="0"/>
          <w:marBottom w:val="0"/>
          <w:divBdr>
            <w:top w:val="none" w:sz="0" w:space="0" w:color="auto"/>
            <w:left w:val="none" w:sz="0" w:space="0" w:color="auto"/>
            <w:bottom w:val="none" w:sz="0" w:space="0" w:color="auto"/>
            <w:right w:val="none" w:sz="0" w:space="0" w:color="auto"/>
          </w:divBdr>
        </w:div>
        <w:div w:id="1637030223">
          <w:marLeft w:val="480"/>
          <w:marRight w:val="0"/>
          <w:marTop w:val="0"/>
          <w:marBottom w:val="0"/>
          <w:divBdr>
            <w:top w:val="none" w:sz="0" w:space="0" w:color="auto"/>
            <w:left w:val="none" w:sz="0" w:space="0" w:color="auto"/>
            <w:bottom w:val="none" w:sz="0" w:space="0" w:color="auto"/>
            <w:right w:val="none" w:sz="0" w:space="0" w:color="auto"/>
          </w:divBdr>
        </w:div>
        <w:div w:id="811364314">
          <w:marLeft w:val="480"/>
          <w:marRight w:val="0"/>
          <w:marTop w:val="0"/>
          <w:marBottom w:val="0"/>
          <w:divBdr>
            <w:top w:val="none" w:sz="0" w:space="0" w:color="auto"/>
            <w:left w:val="none" w:sz="0" w:space="0" w:color="auto"/>
            <w:bottom w:val="none" w:sz="0" w:space="0" w:color="auto"/>
            <w:right w:val="none" w:sz="0" w:space="0" w:color="auto"/>
          </w:divBdr>
        </w:div>
        <w:div w:id="1711756652">
          <w:marLeft w:val="480"/>
          <w:marRight w:val="0"/>
          <w:marTop w:val="0"/>
          <w:marBottom w:val="0"/>
          <w:divBdr>
            <w:top w:val="none" w:sz="0" w:space="0" w:color="auto"/>
            <w:left w:val="none" w:sz="0" w:space="0" w:color="auto"/>
            <w:bottom w:val="none" w:sz="0" w:space="0" w:color="auto"/>
            <w:right w:val="none" w:sz="0" w:space="0" w:color="auto"/>
          </w:divBdr>
        </w:div>
        <w:div w:id="265161002">
          <w:marLeft w:val="480"/>
          <w:marRight w:val="0"/>
          <w:marTop w:val="0"/>
          <w:marBottom w:val="0"/>
          <w:divBdr>
            <w:top w:val="none" w:sz="0" w:space="0" w:color="auto"/>
            <w:left w:val="none" w:sz="0" w:space="0" w:color="auto"/>
            <w:bottom w:val="none" w:sz="0" w:space="0" w:color="auto"/>
            <w:right w:val="none" w:sz="0" w:space="0" w:color="auto"/>
          </w:divBdr>
        </w:div>
        <w:div w:id="1217744638">
          <w:marLeft w:val="480"/>
          <w:marRight w:val="0"/>
          <w:marTop w:val="0"/>
          <w:marBottom w:val="0"/>
          <w:divBdr>
            <w:top w:val="none" w:sz="0" w:space="0" w:color="auto"/>
            <w:left w:val="none" w:sz="0" w:space="0" w:color="auto"/>
            <w:bottom w:val="none" w:sz="0" w:space="0" w:color="auto"/>
            <w:right w:val="none" w:sz="0" w:space="0" w:color="auto"/>
          </w:divBdr>
        </w:div>
        <w:div w:id="124932647">
          <w:marLeft w:val="480"/>
          <w:marRight w:val="0"/>
          <w:marTop w:val="0"/>
          <w:marBottom w:val="0"/>
          <w:divBdr>
            <w:top w:val="none" w:sz="0" w:space="0" w:color="auto"/>
            <w:left w:val="none" w:sz="0" w:space="0" w:color="auto"/>
            <w:bottom w:val="none" w:sz="0" w:space="0" w:color="auto"/>
            <w:right w:val="none" w:sz="0" w:space="0" w:color="auto"/>
          </w:divBdr>
        </w:div>
        <w:div w:id="431047505">
          <w:marLeft w:val="480"/>
          <w:marRight w:val="0"/>
          <w:marTop w:val="0"/>
          <w:marBottom w:val="0"/>
          <w:divBdr>
            <w:top w:val="none" w:sz="0" w:space="0" w:color="auto"/>
            <w:left w:val="none" w:sz="0" w:space="0" w:color="auto"/>
            <w:bottom w:val="none" w:sz="0" w:space="0" w:color="auto"/>
            <w:right w:val="none" w:sz="0" w:space="0" w:color="auto"/>
          </w:divBdr>
        </w:div>
        <w:div w:id="286353110">
          <w:marLeft w:val="480"/>
          <w:marRight w:val="0"/>
          <w:marTop w:val="0"/>
          <w:marBottom w:val="0"/>
          <w:divBdr>
            <w:top w:val="none" w:sz="0" w:space="0" w:color="auto"/>
            <w:left w:val="none" w:sz="0" w:space="0" w:color="auto"/>
            <w:bottom w:val="none" w:sz="0" w:space="0" w:color="auto"/>
            <w:right w:val="none" w:sz="0" w:space="0" w:color="auto"/>
          </w:divBdr>
        </w:div>
        <w:div w:id="220678964">
          <w:marLeft w:val="480"/>
          <w:marRight w:val="0"/>
          <w:marTop w:val="0"/>
          <w:marBottom w:val="0"/>
          <w:divBdr>
            <w:top w:val="none" w:sz="0" w:space="0" w:color="auto"/>
            <w:left w:val="none" w:sz="0" w:space="0" w:color="auto"/>
            <w:bottom w:val="none" w:sz="0" w:space="0" w:color="auto"/>
            <w:right w:val="none" w:sz="0" w:space="0" w:color="auto"/>
          </w:divBdr>
        </w:div>
        <w:div w:id="2123647300">
          <w:marLeft w:val="480"/>
          <w:marRight w:val="0"/>
          <w:marTop w:val="0"/>
          <w:marBottom w:val="0"/>
          <w:divBdr>
            <w:top w:val="none" w:sz="0" w:space="0" w:color="auto"/>
            <w:left w:val="none" w:sz="0" w:space="0" w:color="auto"/>
            <w:bottom w:val="none" w:sz="0" w:space="0" w:color="auto"/>
            <w:right w:val="none" w:sz="0" w:space="0" w:color="auto"/>
          </w:divBdr>
        </w:div>
        <w:div w:id="1848132102">
          <w:marLeft w:val="480"/>
          <w:marRight w:val="0"/>
          <w:marTop w:val="0"/>
          <w:marBottom w:val="0"/>
          <w:divBdr>
            <w:top w:val="none" w:sz="0" w:space="0" w:color="auto"/>
            <w:left w:val="none" w:sz="0" w:space="0" w:color="auto"/>
            <w:bottom w:val="none" w:sz="0" w:space="0" w:color="auto"/>
            <w:right w:val="none" w:sz="0" w:space="0" w:color="auto"/>
          </w:divBdr>
        </w:div>
        <w:div w:id="537548239">
          <w:marLeft w:val="480"/>
          <w:marRight w:val="0"/>
          <w:marTop w:val="0"/>
          <w:marBottom w:val="0"/>
          <w:divBdr>
            <w:top w:val="none" w:sz="0" w:space="0" w:color="auto"/>
            <w:left w:val="none" w:sz="0" w:space="0" w:color="auto"/>
            <w:bottom w:val="none" w:sz="0" w:space="0" w:color="auto"/>
            <w:right w:val="none" w:sz="0" w:space="0" w:color="auto"/>
          </w:divBdr>
        </w:div>
        <w:div w:id="1548026398">
          <w:marLeft w:val="480"/>
          <w:marRight w:val="0"/>
          <w:marTop w:val="0"/>
          <w:marBottom w:val="0"/>
          <w:divBdr>
            <w:top w:val="none" w:sz="0" w:space="0" w:color="auto"/>
            <w:left w:val="none" w:sz="0" w:space="0" w:color="auto"/>
            <w:bottom w:val="none" w:sz="0" w:space="0" w:color="auto"/>
            <w:right w:val="none" w:sz="0" w:space="0" w:color="auto"/>
          </w:divBdr>
        </w:div>
        <w:div w:id="2098939104">
          <w:marLeft w:val="480"/>
          <w:marRight w:val="0"/>
          <w:marTop w:val="0"/>
          <w:marBottom w:val="0"/>
          <w:divBdr>
            <w:top w:val="none" w:sz="0" w:space="0" w:color="auto"/>
            <w:left w:val="none" w:sz="0" w:space="0" w:color="auto"/>
            <w:bottom w:val="none" w:sz="0" w:space="0" w:color="auto"/>
            <w:right w:val="none" w:sz="0" w:space="0" w:color="auto"/>
          </w:divBdr>
        </w:div>
        <w:div w:id="1105727991">
          <w:marLeft w:val="480"/>
          <w:marRight w:val="0"/>
          <w:marTop w:val="0"/>
          <w:marBottom w:val="0"/>
          <w:divBdr>
            <w:top w:val="none" w:sz="0" w:space="0" w:color="auto"/>
            <w:left w:val="none" w:sz="0" w:space="0" w:color="auto"/>
            <w:bottom w:val="none" w:sz="0" w:space="0" w:color="auto"/>
            <w:right w:val="none" w:sz="0" w:space="0" w:color="auto"/>
          </w:divBdr>
        </w:div>
        <w:div w:id="1594388302">
          <w:marLeft w:val="480"/>
          <w:marRight w:val="0"/>
          <w:marTop w:val="0"/>
          <w:marBottom w:val="0"/>
          <w:divBdr>
            <w:top w:val="none" w:sz="0" w:space="0" w:color="auto"/>
            <w:left w:val="none" w:sz="0" w:space="0" w:color="auto"/>
            <w:bottom w:val="none" w:sz="0" w:space="0" w:color="auto"/>
            <w:right w:val="none" w:sz="0" w:space="0" w:color="auto"/>
          </w:divBdr>
        </w:div>
        <w:div w:id="1416054662">
          <w:marLeft w:val="480"/>
          <w:marRight w:val="0"/>
          <w:marTop w:val="0"/>
          <w:marBottom w:val="0"/>
          <w:divBdr>
            <w:top w:val="none" w:sz="0" w:space="0" w:color="auto"/>
            <w:left w:val="none" w:sz="0" w:space="0" w:color="auto"/>
            <w:bottom w:val="none" w:sz="0" w:space="0" w:color="auto"/>
            <w:right w:val="none" w:sz="0" w:space="0" w:color="auto"/>
          </w:divBdr>
        </w:div>
        <w:div w:id="698705670">
          <w:marLeft w:val="480"/>
          <w:marRight w:val="0"/>
          <w:marTop w:val="0"/>
          <w:marBottom w:val="0"/>
          <w:divBdr>
            <w:top w:val="none" w:sz="0" w:space="0" w:color="auto"/>
            <w:left w:val="none" w:sz="0" w:space="0" w:color="auto"/>
            <w:bottom w:val="none" w:sz="0" w:space="0" w:color="auto"/>
            <w:right w:val="none" w:sz="0" w:space="0" w:color="auto"/>
          </w:divBdr>
        </w:div>
        <w:div w:id="1345402682">
          <w:marLeft w:val="480"/>
          <w:marRight w:val="0"/>
          <w:marTop w:val="0"/>
          <w:marBottom w:val="0"/>
          <w:divBdr>
            <w:top w:val="none" w:sz="0" w:space="0" w:color="auto"/>
            <w:left w:val="none" w:sz="0" w:space="0" w:color="auto"/>
            <w:bottom w:val="none" w:sz="0" w:space="0" w:color="auto"/>
            <w:right w:val="none" w:sz="0" w:space="0" w:color="auto"/>
          </w:divBdr>
        </w:div>
      </w:divsChild>
    </w:div>
    <w:div w:id="338165902">
      <w:bodyDiv w:val="1"/>
      <w:marLeft w:val="0"/>
      <w:marRight w:val="0"/>
      <w:marTop w:val="0"/>
      <w:marBottom w:val="0"/>
      <w:divBdr>
        <w:top w:val="none" w:sz="0" w:space="0" w:color="auto"/>
        <w:left w:val="none" w:sz="0" w:space="0" w:color="auto"/>
        <w:bottom w:val="none" w:sz="0" w:space="0" w:color="auto"/>
        <w:right w:val="none" w:sz="0" w:space="0" w:color="auto"/>
      </w:divBdr>
    </w:div>
    <w:div w:id="338821292">
      <w:bodyDiv w:val="1"/>
      <w:marLeft w:val="0"/>
      <w:marRight w:val="0"/>
      <w:marTop w:val="0"/>
      <w:marBottom w:val="0"/>
      <w:divBdr>
        <w:top w:val="none" w:sz="0" w:space="0" w:color="auto"/>
        <w:left w:val="none" w:sz="0" w:space="0" w:color="auto"/>
        <w:bottom w:val="none" w:sz="0" w:space="0" w:color="auto"/>
        <w:right w:val="none" w:sz="0" w:space="0" w:color="auto"/>
      </w:divBdr>
    </w:div>
    <w:div w:id="339430212">
      <w:bodyDiv w:val="1"/>
      <w:marLeft w:val="0"/>
      <w:marRight w:val="0"/>
      <w:marTop w:val="0"/>
      <w:marBottom w:val="0"/>
      <w:divBdr>
        <w:top w:val="none" w:sz="0" w:space="0" w:color="auto"/>
        <w:left w:val="none" w:sz="0" w:space="0" w:color="auto"/>
        <w:bottom w:val="none" w:sz="0" w:space="0" w:color="auto"/>
        <w:right w:val="none" w:sz="0" w:space="0" w:color="auto"/>
      </w:divBdr>
    </w:div>
    <w:div w:id="339508225">
      <w:bodyDiv w:val="1"/>
      <w:marLeft w:val="0"/>
      <w:marRight w:val="0"/>
      <w:marTop w:val="0"/>
      <w:marBottom w:val="0"/>
      <w:divBdr>
        <w:top w:val="none" w:sz="0" w:space="0" w:color="auto"/>
        <w:left w:val="none" w:sz="0" w:space="0" w:color="auto"/>
        <w:bottom w:val="none" w:sz="0" w:space="0" w:color="auto"/>
        <w:right w:val="none" w:sz="0" w:space="0" w:color="auto"/>
      </w:divBdr>
    </w:div>
    <w:div w:id="340619098">
      <w:bodyDiv w:val="1"/>
      <w:marLeft w:val="0"/>
      <w:marRight w:val="0"/>
      <w:marTop w:val="0"/>
      <w:marBottom w:val="0"/>
      <w:divBdr>
        <w:top w:val="none" w:sz="0" w:space="0" w:color="auto"/>
        <w:left w:val="none" w:sz="0" w:space="0" w:color="auto"/>
        <w:bottom w:val="none" w:sz="0" w:space="0" w:color="auto"/>
        <w:right w:val="none" w:sz="0" w:space="0" w:color="auto"/>
      </w:divBdr>
    </w:div>
    <w:div w:id="341589965">
      <w:bodyDiv w:val="1"/>
      <w:marLeft w:val="0"/>
      <w:marRight w:val="0"/>
      <w:marTop w:val="0"/>
      <w:marBottom w:val="0"/>
      <w:divBdr>
        <w:top w:val="none" w:sz="0" w:space="0" w:color="auto"/>
        <w:left w:val="none" w:sz="0" w:space="0" w:color="auto"/>
        <w:bottom w:val="none" w:sz="0" w:space="0" w:color="auto"/>
        <w:right w:val="none" w:sz="0" w:space="0" w:color="auto"/>
      </w:divBdr>
    </w:div>
    <w:div w:id="342511472">
      <w:bodyDiv w:val="1"/>
      <w:marLeft w:val="0"/>
      <w:marRight w:val="0"/>
      <w:marTop w:val="0"/>
      <w:marBottom w:val="0"/>
      <w:divBdr>
        <w:top w:val="none" w:sz="0" w:space="0" w:color="auto"/>
        <w:left w:val="none" w:sz="0" w:space="0" w:color="auto"/>
        <w:bottom w:val="none" w:sz="0" w:space="0" w:color="auto"/>
        <w:right w:val="none" w:sz="0" w:space="0" w:color="auto"/>
      </w:divBdr>
    </w:div>
    <w:div w:id="344289224">
      <w:bodyDiv w:val="1"/>
      <w:marLeft w:val="0"/>
      <w:marRight w:val="0"/>
      <w:marTop w:val="0"/>
      <w:marBottom w:val="0"/>
      <w:divBdr>
        <w:top w:val="none" w:sz="0" w:space="0" w:color="auto"/>
        <w:left w:val="none" w:sz="0" w:space="0" w:color="auto"/>
        <w:bottom w:val="none" w:sz="0" w:space="0" w:color="auto"/>
        <w:right w:val="none" w:sz="0" w:space="0" w:color="auto"/>
      </w:divBdr>
    </w:div>
    <w:div w:id="344593550">
      <w:bodyDiv w:val="1"/>
      <w:marLeft w:val="0"/>
      <w:marRight w:val="0"/>
      <w:marTop w:val="0"/>
      <w:marBottom w:val="0"/>
      <w:divBdr>
        <w:top w:val="none" w:sz="0" w:space="0" w:color="auto"/>
        <w:left w:val="none" w:sz="0" w:space="0" w:color="auto"/>
        <w:bottom w:val="none" w:sz="0" w:space="0" w:color="auto"/>
        <w:right w:val="none" w:sz="0" w:space="0" w:color="auto"/>
      </w:divBdr>
    </w:div>
    <w:div w:id="345208010">
      <w:bodyDiv w:val="1"/>
      <w:marLeft w:val="0"/>
      <w:marRight w:val="0"/>
      <w:marTop w:val="0"/>
      <w:marBottom w:val="0"/>
      <w:divBdr>
        <w:top w:val="none" w:sz="0" w:space="0" w:color="auto"/>
        <w:left w:val="none" w:sz="0" w:space="0" w:color="auto"/>
        <w:bottom w:val="none" w:sz="0" w:space="0" w:color="auto"/>
        <w:right w:val="none" w:sz="0" w:space="0" w:color="auto"/>
      </w:divBdr>
    </w:div>
    <w:div w:id="346368256">
      <w:bodyDiv w:val="1"/>
      <w:marLeft w:val="0"/>
      <w:marRight w:val="0"/>
      <w:marTop w:val="0"/>
      <w:marBottom w:val="0"/>
      <w:divBdr>
        <w:top w:val="none" w:sz="0" w:space="0" w:color="auto"/>
        <w:left w:val="none" w:sz="0" w:space="0" w:color="auto"/>
        <w:bottom w:val="none" w:sz="0" w:space="0" w:color="auto"/>
        <w:right w:val="none" w:sz="0" w:space="0" w:color="auto"/>
      </w:divBdr>
    </w:div>
    <w:div w:id="346912352">
      <w:bodyDiv w:val="1"/>
      <w:marLeft w:val="0"/>
      <w:marRight w:val="0"/>
      <w:marTop w:val="0"/>
      <w:marBottom w:val="0"/>
      <w:divBdr>
        <w:top w:val="none" w:sz="0" w:space="0" w:color="auto"/>
        <w:left w:val="none" w:sz="0" w:space="0" w:color="auto"/>
        <w:bottom w:val="none" w:sz="0" w:space="0" w:color="auto"/>
        <w:right w:val="none" w:sz="0" w:space="0" w:color="auto"/>
      </w:divBdr>
    </w:div>
    <w:div w:id="347409519">
      <w:bodyDiv w:val="1"/>
      <w:marLeft w:val="0"/>
      <w:marRight w:val="0"/>
      <w:marTop w:val="0"/>
      <w:marBottom w:val="0"/>
      <w:divBdr>
        <w:top w:val="none" w:sz="0" w:space="0" w:color="auto"/>
        <w:left w:val="none" w:sz="0" w:space="0" w:color="auto"/>
        <w:bottom w:val="none" w:sz="0" w:space="0" w:color="auto"/>
        <w:right w:val="none" w:sz="0" w:space="0" w:color="auto"/>
      </w:divBdr>
    </w:div>
    <w:div w:id="347948615">
      <w:bodyDiv w:val="1"/>
      <w:marLeft w:val="0"/>
      <w:marRight w:val="0"/>
      <w:marTop w:val="0"/>
      <w:marBottom w:val="0"/>
      <w:divBdr>
        <w:top w:val="none" w:sz="0" w:space="0" w:color="auto"/>
        <w:left w:val="none" w:sz="0" w:space="0" w:color="auto"/>
        <w:bottom w:val="none" w:sz="0" w:space="0" w:color="auto"/>
        <w:right w:val="none" w:sz="0" w:space="0" w:color="auto"/>
      </w:divBdr>
    </w:div>
    <w:div w:id="357196248">
      <w:bodyDiv w:val="1"/>
      <w:marLeft w:val="0"/>
      <w:marRight w:val="0"/>
      <w:marTop w:val="0"/>
      <w:marBottom w:val="0"/>
      <w:divBdr>
        <w:top w:val="none" w:sz="0" w:space="0" w:color="auto"/>
        <w:left w:val="none" w:sz="0" w:space="0" w:color="auto"/>
        <w:bottom w:val="none" w:sz="0" w:space="0" w:color="auto"/>
        <w:right w:val="none" w:sz="0" w:space="0" w:color="auto"/>
      </w:divBdr>
    </w:div>
    <w:div w:id="359279430">
      <w:bodyDiv w:val="1"/>
      <w:marLeft w:val="0"/>
      <w:marRight w:val="0"/>
      <w:marTop w:val="0"/>
      <w:marBottom w:val="0"/>
      <w:divBdr>
        <w:top w:val="none" w:sz="0" w:space="0" w:color="auto"/>
        <w:left w:val="none" w:sz="0" w:space="0" w:color="auto"/>
        <w:bottom w:val="none" w:sz="0" w:space="0" w:color="auto"/>
        <w:right w:val="none" w:sz="0" w:space="0" w:color="auto"/>
      </w:divBdr>
    </w:div>
    <w:div w:id="359739870">
      <w:bodyDiv w:val="1"/>
      <w:marLeft w:val="0"/>
      <w:marRight w:val="0"/>
      <w:marTop w:val="0"/>
      <w:marBottom w:val="0"/>
      <w:divBdr>
        <w:top w:val="none" w:sz="0" w:space="0" w:color="auto"/>
        <w:left w:val="none" w:sz="0" w:space="0" w:color="auto"/>
        <w:bottom w:val="none" w:sz="0" w:space="0" w:color="auto"/>
        <w:right w:val="none" w:sz="0" w:space="0" w:color="auto"/>
      </w:divBdr>
    </w:div>
    <w:div w:id="359815950">
      <w:bodyDiv w:val="1"/>
      <w:marLeft w:val="0"/>
      <w:marRight w:val="0"/>
      <w:marTop w:val="0"/>
      <w:marBottom w:val="0"/>
      <w:divBdr>
        <w:top w:val="none" w:sz="0" w:space="0" w:color="auto"/>
        <w:left w:val="none" w:sz="0" w:space="0" w:color="auto"/>
        <w:bottom w:val="none" w:sz="0" w:space="0" w:color="auto"/>
        <w:right w:val="none" w:sz="0" w:space="0" w:color="auto"/>
      </w:divBdr>
    </w:div>
    <w:div w:id="360210591">
      <w:bodyDiv w:val="1"/>
      <w:marLeft w:val="0"/>
      <w:marRight w:val="0"/>
      <w:marTop w:val="0"/>
      <w:marBottom w:val="0"/>
      <w:divBdr>
        <w:top w:val="none" w:sz="0" w:space="0" w:color="auto"/>
        <w:left w:val="none" w:sz="0" w:space="0" w:color="auto"/>
        <w:bottom w:val="none" w:sz="0" w:space="0" w:color="auto"/>
        <w:right w:val="none" w:sz="0" w:space="0" w:color="auto"/>
      </w:divBdr>
      <w:divsChild>
        <w:div w:id="536502796">
          <w:marLeft w:val="480"/>
          <w:marRight w:val="0"/>
          <w:marTop w:val="0"/>
          <w:marBottom w:val="0"/>
          <w:divBdr>
            <w:top w:val="none" w:sz="0" w:space="0" w:color="auto"/>
            <w:left w:val="none" w:sz="0" w:space="0" w:color="auto"/>
            <w:bottom w:val="none" w:sz="0" w:space="0" w:color="auto"/>
            <w:right w:val="none" w:sz="0" w:space="0" w:color="auto"/>
          </w:divBdr>
        </w:div>
        <w:div w:id="1981230185">
          <w:marLeft w:val="480"/>
          <w:marRight w:val="0"/>
          <w:marTop w:val="0"/>
          <w:marBottom w:val="0"/>
          <w:divBdr>
            <w:top w:val="none" w:sz="0" w:space="0" w:color="auto"/>
            <w:left w:val="none" w:sz="0" w:space="0" w:color="auto"/>
            <w:bottom w:val="none" w:sz="0" w:space="0" w:color="auto"/>
            <w:right w:val="none" w:sz="0" w:space="0" w:color="auto"/>
          </w:divBdr>
        </w:div>
        <w:div w:id="1632587792">
          <w:marLeft w:val="480"/>
          <w:marRight w:val="0"/>
          <w:marTop w:val="0"/>
          <w:marBottom w:val="0"/>
          <w:divBdr>
            <w:top w:val="none" w:sz="0" w:space="0" w:color="auto"/>
            <w:left w:val="none" w:sz="0" w:space="0" w:color="auto"/>
            <w:bottom w:val="none" w:sz="0" w:space="0" w:color="auto"/>
            <w:right w:val="none" w:sz="0" w:space="0" w:color="auto"/>
          </w:divBdr>
        </w:div>
        <w:div w:id="267273394">
          <w:marLeft w:val="480"/>
          <w:marRight w:val="0"/>
          <w:marTop w:val="0"/>
          <w:marBottom w:val="0"/>
          <w:divBdr>
            <w:top w:val="none" w:sz="0" w:space="0" w:color="auto"/>
            <w:left w:val="none" w:sz="0" w:space="0" w:color="auto"/>
            <w:bottom w:val="none" w:sz="0" w:space="0" w:color="auto"/>
            <w:right w:val="none" w:sz="0" w:space="0" w:color="auto"/>
          </w:divBdr>
        </w:div>
        <w:div w:id="33121262">
          <w:marLeft w:val="480"/>
          <w:marRight w:val="0"/>
          <w:marTop w:val="0"/>
          <w:marBottom w:val="0"/>
          <w:divBdr>
            <w:top w:val="none" w:sz="0" w:space="0" w:color="auto"/>
            <w:left w:val="none" w:sz="0" w:space="0" w:color="auto"/>
            <w:bottom w:val="none" w:sz="0" w:space="0" w:color="auto"/>
            <w:right w:val="none" w:sz="0" w:space="0" w:color="auto"/>
          </w:divBdr>
        </w:div>
        <w:div w:id="194658950">
          <w:marLeft w:val="480"/>
          <w:marRight w:val="0"/>
          <w:marTop w:val="0"/>
          <w:marBottom w:val="0"/>
          <w:divBdr>
            <w:top w:val="none" w:sz="0" w:space="0" w:color="auto"/>
            <w:left w:val="none" w:sz="0" w:space="0" w:color="auto"/>
            <w:bottom w:val="none" w:sz="0" w:space="0" w:color="auto"/>
            <w:right w:val="none" w:sz="0" w:space="0" w:color="auto"/>
          </w:divBdr>
        </w:div>
        <w:div w:id="1319267919">
          <w:marLeft w:val="480"/>
          <w:marRight w:val="0"/>
          <w:marTop w:val="0"/>
          <w:marBottom w:val="0"/>
          <w:divBdr>
            <w:top w:val="none" w:sz="0" w:space="0" w:color="auto"/>
            <w:left w:val="none" w:sz="0" w:space="0" w:color="auto"/>
            <w:bottom w:val="none" w:sz="0" w:space="0" w:color="auto"/>
            <w:right w:val="none" w:sz="0" w:space="0" w:color="auto"/>
          </w:divBdr>
        </w:div>
        <w:div w:id="698548405">
          <w:marLeft w:val="480"/>
          <w:marRight w:val="0"/>
          <w:marTop w:val="0"/>
          <w:marBottom w:val="0"/>
          <w:divBdr>
            <w:top w:val="none" w:sz="0" w:space="0" w:color="auto"/>
            <w:left w:val="none" w:sz="0" w:space="0" w:color="auto"/>
            <w:bottom w:val="none" w:sz="0" w:space="0" w:color="auto"/>
            <w:right w:val="none" w:sz="0" w:space="0" w:color="auto"/>
          </w:divBdr>
        </w:div>
        <w:div w:id="1532717946">
          <w:marLeft w:val="480"/>
          <w:marRight w:val="0"/>
          <w:marTop w:val="0"/>
          <w:marBottom w:val="0"/>
          <w:divBdr>
            <w:top w:val="none" w:sz="0" w:space="0" w:color="auto"/>
            <w:left w:val="none" w:sz="0" w:space="0" w:color="auto"/>
            <w:bottom w:val="none" w:sz="0" w:space="0" w:color="auto"/>
            <w:right w:val="none" w:sz="0" w:space="0" w:color="auto"/>
          </w:divBdr>
        </w:div>
        <w:div w:id="758873508">
          <w:marLeft w:val="480"/>
          <w:marRight w:val="0"/>
          <w:marTop w:val="0"/>
          <w:marBottom w:val="0"/>
          <w:divBdr>
            <w:top w:val="none" w:sz="0" w:space="0" w:color="auto"/>
            <w:left w:val="none" w:sz="0" w:space="0" w:color="auto"/>
            <w:bottom w:val="none" w:sz="0" w:space="0" w:color="auto"/>
            <w:right w:val="none" w:sz="0" w:space="0" w:color="auto"/>
          </w:divBdr>
        </w:div>
        <w:div w:id="2120829525">
          <w:marLeft w:val="480"/>
          <w:marRight w:val="0"/>
          <w:marTop w:val="0"/>
          <w:marBottom w:val="0"/>
          <w:divBdr>
            <w:top w:val="none" w:sz="0" w:space="0" w:color="auto"/>
            <w:left w:val="none" w:sz="0" w:space="0" w:color="auto"/>
            <w:bottom w:val="none" w:sz="0" w:space="0" w:color="auto"/>
            <w:right w:val="none" w:sz="0" w:space="0" w:color="auto"/>
          </w:divBdr>
        </w:div>
        <w:div w:id="119999489">
          <w:marLeft w:val="480"/>
          <w:marRight w:val="0"/>
          <w:marTop w:val="0"/>
          <w:marBottom w:val="0"/>
          <w:divBdr>
            <w:top w:val="none" w:sz="0" w:space="0" w:color="auto"/>
            <w:left w:val="none" w:sz="0" w:space="0" w:color="auto"/>
            <w:bottom w:val="none" w:sz="0" w:space="0" w:color="auto"/>
            <w:right w:val="none" w:sz="0" w:space="0" w:color="auto"/>
          </w:divBdr>
        </w:div>
        <w:div w:id="1035883943">
          <w:marLeft w:val="480"/>
          <w:marRight w:val="0"/>
          <w:marTop w:val="0"/>
          <w:marBottom w:val="0"/>
          <w:divBdr>
            <w:top w:val="none" w:sz="0" w:space="0" w:color="auto"/>
            <w:left w:val="none" w:sz="0" w:space="0" w:color="auto"/>
            <w:bottom w:val="none" w:sz="0" w:space="0" w:color="auto"/>
            <w:right w:val="none" w:sz="0" w:space="0" w:color="auto"/>
          </w:divBdr>
        </w:div>
        <w:div w:id="40323550">
          <w:marLeft w:val="480"/>
          <w:marRight w:val="0"/>
          <w:marTop w:val="0"/>
          <w:marBottom w:val="0"/>
          <w:divBdr>
            <w:top w:val="none" w:sz="0" w:space="0" w:color="auto"/>
            <w:left w:val="none" w:sz="0" w:space="0" w:color="auto"/>
            <w:bottom w:val="none" w:sz="0" w:space="0" w:color="auto"/>
            <w:right w:val="none" w:sz="0" w:space="0" w:color="auto"/>
          </w:divBdr>
        </w:div>
        <w:div w:id="2107729265">
          <w:marLeft w:val="480"/>
          <w:marRight w:val="0"/>
          <w:marTop w:val="0"/>
          <w:marBottom w:val="0"/>
          <w:divBdr>
            <w:top w:val="none" w:sz="0" w:space="0" w:color="auto"/>
            <w:left w:val="none" w:sz="0" w:space="0" w:color="auto"/>
            <w:bottom w:val="none" w:sz="0" w:space="0" w:color="auto"/>
            <w:right w:val="none" w:sz="0" w:space="0" w:color="auto"/>
          </w:divBdr>
        </w:div>
        <w:div w:id="146242861">
          <w:marLeft w:val="480"/>
          <w:marRight w:val="0"/>
          <w:marTop w:val="0"/>
          <w:marBottom w:val="0"/>
          <w:divBdr>
            <w:top w:val="none" w:sz="0" w:space="0" w:color="auto"/>
            <w:left w:val="none" w:sz="0" w:space="0" w:color="auto"/>
            <w:bottom w:val="none" w:sz="0" w:space="0" w:color="auto"/>
            <w:right w:val="none" w:sz="0" w:space="0" w:color="auto"/>
          </w:divBdr>
        </w:div>
        <w:div w:id="1838812921">
          <w:marLeft w:val="480"/>
          <w:marRight w:val="0"/>
          <w:marTop w:val="0"/>
          <w:marBottom w:val="0"/>
          <w:divBdr>
            <w:top w:val="none" w:sz="0" w:space="0" w:color="auto"/>
            <w:left w:val="none" w:sz="0" w:space="0" w:color="auto"/>
            <w:bottom w:val="none" w:sz="0" w:space="0" w:color="auto"/>
            <w:right w:val="none" w:sz="0" w:space="0" w:color="auto"/>
          </w:divBdr>
        </w:div>
        <w:div w:id="898056710">
          <w:marLeft w:val="480"/>
          <w:marRight w:val="0"/>
          <w:marTop w:val="0"/>
          <w:marBottom w:val="0"/>
          <w:divBdr>
            <w:top w:val="none" w:sz="0" w:space="0" w:color="auto"/>
            <w:left w:val="none" w:sz="0" w:space="0" w:color="auto"/>
            <w:bottom w:val="none" w:sz="0" w:space="0" w:color="auto"/>
            <w:right w:val="none" w:sz="0" w:space="0" w:color="auto"/>
          </w:divBdr>
        </w:div>
        <w:div w:id="1880242868">
          <w:marLeft w:val="480"/>
          <w:marRight w:val="0"/>
          <w:marTop w:val="0"/>
          <w:marBottom w:val="0"/>
          <w:divBdr>
            <w:top w:val="none" w:sz="0" w:space="0" w:color="auto"/>
            <w:left w:val="none" w:sz="0" w:space="0" w:color="auto"/>
            <w:bottom w:val="none" w:sz="0" w:space="0" w:color="auto"/>
            <w:right w:val="none" w:sz="0" w:space="0" w:color="auto"/>
          </w:divBdr>
        </w:div>
        <w:div w:id="108471320">
          <w:marLeft w:val="480"/>
          <w:marRight w:val="0"/>
          <w:marTop w:val="0"/>
          <w:marBottom w:val="0"/>
          <w:divBdr>
            <w:top w:val="none" w:sz="0" w:space="0" w:color="auto"/>
            <w:left w:val="none" w:sz="0" w:space="0" w:color="auto"/>
            <w:bottom w:val="none" w:sz="0" w:space="0" w:color="auto"/>
            <w:right w:val="none" w:sz="0" w:space="0" w:color="auto"/>
          </w:divBdr>
        </w:div>
        <w:div w:id="887299945">
          <w:marLeft w:val="480"/>
          <w:marRight w:val="0"/>
          <w:marTop w:val="0"/>
          <w:marBottom w:val="0"/>
          <w:divBdr>
            <w:top w:val="none" w:sz="0" w:space="0" w:color="auto"/>
            <w:left w:val="none" w:sz="0" w:space="0" w:color="auto"/>
            <w:bottom w:val="none" w:sz="0" w:space="0" w:color="auto"/>
            <w:right w:val="none" w:sz="0" w:space="0" w:color="auto"/>
          </w:divBdr>
        </w:div>
        <w:div w:id="352462745">
          <w:marLeft w:val="480"/>
          <w:marRight w:val="0"/>
          <w:marTop w:val="0"/>
          <w:marBottom w:val="0"/>
          <w:divBdr>
            <w:top w:val="none" w:sz="0" w:space="0" w:color="auto"/>
            <w:left w:val="none" w:sz="0" w:space="0" w:color="auto"/>
            <w:bottom w:val="none" w:sz="0" w:space="0" w:color="auto"/>
            <w:right w:val="none" w:sz="0" w:space="0" w:color="auto"/>
          </w:divBdr>
        </w:div>
        <w:div w:id="198131979">
          <w:marLeft w:val="480"/>
          <w:marRight w:val="0"/>
          <w:marTop w:val="0"/>
          <w:marBottom w:val="0"/>
          <w:divBdr>
            <w:top w:val="none" w:sz="0" w:space="0" w:color="auto"/>
            <w:left w:val="none" w:sz="0" w:space="0" w:color="auto"/>
            <w:bottom w:val="none" w:sz="0" w:space="0" w:color="auto"/>
            <w:right w:val="none" w:sz="0" w:space="0" w:color="auto"/>
          </w:divBdr>
        </w:div>
        <w:div w:id="801191916">
          <w:marLeft w:val="480"/>
          <w:marRight w:val="0"/>
          <w:marTop w:val="0"/>
          <w:marBottom w:val="0"/>
          <w:divBdr>
            <w:top w:val="none" w:sz="0" w:space="0" w:color="auto"/>
            <w:left w:val="none" w:sz="0" w:space="0" w:color="auto"/>
            <w:bottom w:val="none" w:sz="0" w:space="0" w:color="auto"/>
            <w:right w:val="none" w:sz="0" w:space="0" w:color="auto"/>
          </w:divBdr>
        </w:div>
        <w:div w:id="1175413879">
          <w:marLeft w:val="480"/>
          <w:marRight w:val="0"/>
          <w:marTop w:val="0"/>
          <w:marBottom w:val="0"/>
          <w:divBdr>
            <w:top w:val="none" w:sz="0" w:space="0" w:color="auto"/>
            <w:left w:val="none" w:sz="0" w:space="0" w:color="auto"/>
            <w:bottom w:val="none" w:sz="0" w:space="0" w:color="auto"/>
            <w:right w:val="none" w:sz="0" w:space="0" w:color="auto"/>
          </w:divBdr>
        </w:div>
        <w:div w:id="277951664">
          <w:marLeft w:val="480"/>
          <w:marRight w:val="0"/>
          <w:marTop w:val="0"/>
          <w:marBottom w:val="0"/>
          <w:divBdr>
            <w:top w:val="none" w:sz="0" w:space="0" w:color="auto"/>
            <w:left w:val="none" w:sz="0" w:space="0" w:color="auto"/>
            <w:bottom w:val="none" w:sz="0" w:space="0" w:color="auto"/>
            <w:right w:val="none" w:sz="0" w:space="0" w:color="auto"/>
          </w:divBdr>
        </w:div>
        <w:div w:id="1194926855">
          <w:marLeft w:val="480"/>
          <w:marRight w:val="0"/>
          <w:marTop w:val="0"/>
          <w:marBottom w:val="0"/>
          <w:divBdr>
            <w:top w:val="none" w:sz="0" w:space="0" w:color="auto"/>
            <w:left w:val="none" w:sz="0" w:space="0" w:color="auto"/>
            <w:bottom w:val="none" w:sz="0" w:space="0" w:color="auto"/>
            <w:right w:val="none" w:sz="0" w:space="0" w:color="auto"/>
          </w:divBdr>
        </w:div>
        <w:div w:id="102190500">
          <w:marLeft w:val="480"/>
          <w:marRight w:val="0"/>
          <w:marTop w:val="0"/>
          <w:marBottom w:val="0"/>
          <w:divBdr>
            <w:top w:val="none" w:sz="0" w:space="0" w:color="auto"/>
            <w:left w:val="none" w:sz="0" w:space="0" w:color="auto"/>
            <w:bottom w:val="none" w:sz="0" w:space="0" w:color="auto"/>
            <w:right w:val="none" w:sz="0" w:space="0" w:color="auto"/>
          </w:divBdr>
        </w:div>
        <w:div w:id="616376033">
          <w:marLeft w:val="480"/>
          <w:marRight w:val="0"/>
          <w:marTop w:val="0"/>
          <w:marBottom w:val="0"/>
          <w:divBdr>
            <w:top w:val="none" w:sz="0" w:space="0" w:color="auto"/>
            <w:left w:val="none" w:sz="0" w:space="0" w:color="auto"/>
            <w:bottom w:val="none" w:sz="0" w:space="0" w:color="auto"/>
            <w:right w:val="none" w:sz="0" w:space="0" w:color="auto"/>
          </w:divBdr>
        </w:div>
        <w:div w:id="1730222778">
          <w:marLeft w:val="480"/>
          <w:marRight w:val="0"/>
          <w:marTop w:val="0"/>
          <w:marBottom w:val="0"/>
          <w:divBdr>
            <w:top w:val="none" w:sz="0" w:space="0" w:color="auto"/>
            <w:left w:val="none" w:sz="0" w:space="0" w:color="auto"/>
            <w:bottom w:val="none" w:sz="0" w:space="0" w:color="auto"/>
            <w:right w:val="none" w:sz="0" w:space="0" w:color="auto"/>
          </w:divBdr>
        </w:div>
        <w:div w:id="256060572">
          <w:marLeft w:val="480"/>
          <w:marRight w:val="0"/>
          <w:marTop w:val="0"/>
          <w:marBottom w:val="0"/>
          <w:divBdr>
            <w:top w:val="none" w:sz="0" w:space="0" w:color="auto"/>
            <w:left w:val="none" w:sz="0" w:space="0" w:color="auto"/>
            <w:bottom w:val="none" w:sz="0" w:space="0" w:color="auto"/>
            <w:right w:val="none" w:sz="0" w:space="0" w:color="auto"/>
          </w:divBdr>
        </w:div>
        <w:div w:id="974456330">
          <w:marLeft w:val="480"/>
          <w:marRight w:val="0"/>
          <w:marTop w:val="0"/>
          <w:marBottom w:val="0"/>
          <w:divBdr>
            <w:top w:val="none" w:sz="0" w:space="0" w:color="auto"/>
            <w:left w:val="none" w:sz="0" w:space="0" w:color="auto"/>
            <w:bottom w:val="none" w:sz="0" w:space="0" w:color="auto"/>
            <w:right w:val="none" w:sz="0" w:space="0" w:color="auto"/>
          </w:divBdr>
        </w:div>
        <w:div w:id="173767145">
          <w:marLeft w:val="480"/>
          <w:marRight w:val="0"/>
          <w:marTop w:val="0"/>
          <w:marBottom w:val="0"/>
          <w:divBdr>
            <w:top w:val="none" w:sz="0" w:space="0" w:color="auto"/>
            <w:left w:val="none" w:sz="0" w:space="0" w:color="auto"/>
            <w:bottom w:val="none" w:sz="0" w:space="0" w:color="auto"/>
            <w:right w:val="none" w:sz="0" w:space="0" w:color="auto"/>
          </w:divBdr>
        </w:div>
        <w:div w:id="697463882">
          <w:marLeft w:val="480"/>
          <w:marRight w:val="0"/>
          <w:marTop w:val="0"/>
          <w:marBottom w:val="0"/>
          <w:divBdr>
            <w:top w:val="none" w:sz="0" w:space="0" w:color="auto"/>
            <w:left w:val="none" w:sz="0" w:space="0" w:color="auto"/>
            <w:bottom w:val="none" w:sz="0" w:space="0" w:color="auto"/>
            <w:right w:val="none" w:sz="0" w:space="0" w:color="auto"/>
          </w:divBdr>
        </w:div>
        <w:div w:id="333269800">
          <w:marLeft w:val="480"/>
          <w:marRight w:val="0"/>
          <w:marTop w:val="0"/>
          <w:marBottom w:val="0"/>
          <w:divBdr>
            <w:top w:val="none" w:sz="0" w:space="0" w:color="auto"/>
            <w:left w:val="none" w:sz="0" w:space="0" w:color="auto"/>
            <w:bottom w:val="none" w:sz="0" w:space="0" w:color="auto"/>
            <w:right w:val="none" w:sz="0" w:space="0" w:color="auto"/>
          </w:divBdr>
        </w:div>
        <w:div w:id="1405758488">
          <w:marLeft w:val="480"/>
          <w:marRight w:val="0"/>
          <w:marTop w:val="0"/>
          <w:marBottom w:val="0"/>
          <w:divBdr>
            <w:top w:val="none" w:sz="0" w:space="0" w:color="auto"/>
            <w:left w:val="none" w:sz="0" w:space="0" w:color="auto"/>
            <w:bottom w:val="none" w:sz="0" w:space="0" w:color="auto"/>
            <w:right w:val="none" w:sz="0" w:space="0" w:color="auto"/>
          </w:divBdr>
        </w:div>
        <w:div w:id="830026596">
          <w:marLeft w:val="480"/>
          <w:marRight w:val="0"/>
          <w:marTop w:val="0"/>
          <w:marBottom w:val="0"/>
          <w:divBdr>
            <w:top w:val="none" w:sz="0" w:space="0" w:color="auto"/>
            <w:left w:val="none" w:sz="0" w:space="0" w:color="auto"/>
            <w:bottom w:val="none" w:sz="0" w:space="0" w:color="auto"/>
            <w:right w:val="none" w:sz="0" w:space="0" w:color="auto"/>
          </w:divBdr>
        </w:div>
        <w:div w:id="1891261393">
          <w:marLeft w:val="480"/>
          <w:marRight w:val="0"/>
          <w:marTop w:val="0"/>
          <w:marBottom w:val="0"/>
          <w:divBdr>
            <w:top w:val="none" w:sz="0" w:space="0" w:color="auto"/>
            <w:left w:val="none" w:sz="0" w:space="0" w:color="auto"/>
            <w:bottom w:val="none" w:sz="0" w:space="0" w:color="auto"/>
            <w:right w:val="none" w:sz="0" w:space="0" w:color="auto"/>
          </w:divBdr>
        </w:div>
        <w:div w:id="157769014">
          <w:marLeft w:val="480"/>
          <w:marRight w:val="0"/>
          <w:marTop w:val="0"/>
          <w:marBottom w:val="0"/>
          <w:divBdr>
            <w:top w:val="none" w:sz="0" w:space="0" w:color="auto"/>
            <w:left w:val="none" w:sz="0" w:space="0" w:color="auto"/>
            <w:bottom w:val="none" w:sz="0" w:space="0" w:color="auto"/>
            <w:right w:val="none" w:sz="0" w:space="0" w:color="auto"/>
          </w:divBdr>
        </w:div>
        <w:div w:id="598217988">
          <w:marLeft w:val="480"/>
          <w:marRight w:val="0"/>
          <w:marTop w:val="0"/>
          <w:marBottom w:val="0"/>
          <w:divBdr>
            <w:top w:val="none" w:sz="0" w:space="0" w:color="auto"/>
            <w:left w:val="none" w:sz="0" w:space="0" w:color="auto"/>
            <w:bottom w:val="none" w:sz="0" w:space="0" w:color="auto"/>
            <w:right w:val="none" w:sz="0" w:space="0" w:color="auto"/>
          </w:divBdr>
        </w:div>
        <w:div w:id="1964461376">
          <w:marLeft w:val="480"/>
          <w:marRight w:val="0"/>
          <w:marTop w:val="0"/>
          <w:marBottom w:val="0"/>
          <w:divBdr>
            <w:top w:val="none" w:sz="0" w:space="0" w:color="auto"/>
            <w:left w:val="none" w:sz="0" w:space="0" w:color="auto"/>
            <w:bottom w:val="none" w:sz="0" w:space="0" w:color="auto"/>
            <w:right w:val="none" w:sz="0" w:space="0" w:color="auto"/>
          </w:divBdr>
        </w:div>
        <w:div w:id="1855992176">
          <w:marLeft w:val="480"/>
          <w:marRight w:val="0"/>
          <w:marTop w:val="0"/>
          <w:marBottom w:val="0"/>
          <w:divBdr>
            <w:top w:val="none" w:sz="0" w:space="0" w:color="auto"/>
            <w:left w:val="none" w:sz="0" w:space="0" w:color="auto"/>
            <w:bottom w:val="none" w:sz="0" w:space="0" w:color="auto"/>
            <w:right w:val="none" w:sz="0" w:space="0" w:color="auto"/>
          </w:divBdr>
        </w:div>
        <w:div w:id="230779157">
          <w:marLeft w:val="480"/>
          <w:marRight w:val="0"/>
          <w:marTop w:val="0"/>
          <w:marBottom w:val="0"/>
          <w:divBdr>
            <w:top w:val="none" w:sz="0" w:space="0" w:color="auto"/>
            <w:left w:val="none" w:sz="0" w:space="0" w:color="auto"/>
            <w:bottom w:val="none" w:sz="0" w:space="0" w:color="auto"/>
            <w:right w:val="none" w:sz="0" w:space="0" w:color="auto"/>
          </w:divBdr>
        </w:div>
        <w:div w:id="1273783960">
          <w:marLeft w:val="480"/>
          <w:marRight w:val="0"/>
          <w:marTop w:val="0"/>
          <w:marBottom w:val="0"/>
          <w:divBdr>
            <w:top w:val="none" w:sz="0" w:space="0" w:color="auto"/>
            <w:left w:val="none" w:sz="0" w:space="0" w:color="auto"/>
            <w:bottom w:val="none" w:sz="0" w:space="0" w:color="auto"/>
            <w:right w:val="none" w:sz="0" w:space="0" w:color="auto"/>
          </w:divBdr>
        </w:div>
        <w:div w:id="96143510">
          <w:marLeft w:val="480"/>
          <w:marRight w:val="0"/>
          <w:marTop w:val="0"/>
          <w:marBottom w:val="0"/>
          <w:divBdr>
            <w:top w:val="none" w:sz="0" w:space="0" w:color="auto"/>
            <w:left w:val="none" w:sz="0" w:space="0" w:color="auto"/>
            <w:bottom w:val="none" w:sz="0" w:space="0" w:color="auto"/>
            <w:right w:val="none" w:sz="0" w:space="0" w:color="auto"/>
          </w:divBdr>
        </w:div>
        <w:div w:id="333580897">
          <w:marLeft w:val="480"/>
          <w:marRight w:val="0"/>
          <w:marTop w:val="0"/>
          <w:marBottom w:val="0"/>
          <w:divBdr>
            <w:top w:val="none" w:sz="0" w:space="0" w:color="auto"/>
            <w:left w:val="none" w:sz="0" w:space="0" w:color="auto"/>
            <w:bottom w:val="none" w:sz="0" w:space="0" w:color="auto"/>
            <w:right w:val="none" w:sz="0" w:space="0" w:color="auto"/>
          </w:divBdr>
        </w:div>
      </w:divsChild>
    </w:div>
    <w:div w:id="360403070">
      <w:bodyDiv w:val="1"/>
      <w:marLeft w:val="0"/>
      <w:marRight w:val="0"/>
      <w:marTop w:val="0"/>
      <w:marBottom w:val="0"/>
      <w:divBdr>
        <w:top w:val="none" w:sz="0" w:space="0" w:color="auto"/>
        <w:left w:val="none" w:sz="0" w:space="0" w:color="auto"/>
        <w:bottom w:val="none" w:sz="0" w:space="0" w:color="auto"/>
        <w:right w:val="none" w:sz="0" w:space="0" w:color="auto"/>
      </w:divBdr>
    </w:div>
    <w:div w:id="360866048">
      <w:bodyDiv w:val="1"/>
      <w:marLeft w:val="0"/>
      <w:marRight w:val="0"/>
      <w:marTop w:val="0"/>
      <w:marBottom w:val="0"/>
      <w:divBdr>
        <w:top w:val="none" w:sz="0" w:space="0" w:color="auto"/>
        <w:left w:val="none" w:sz="0" w:space="0" w:color="auto"/>
        <w:bottom w:val="none" w:sz="0" w:space="0" w:color="auto"/>
        <w:right w:val="none" w:sz="0" w:space="0" w:color="auto"/>
      </w:divBdr>
    </w:div>
    <w:div w:id="361905670">
      <w:bodyDiv w:val="1"/>
      <w:marLeft w:val="0"/>
      <w:marRight w:val="0"/>
      <w:marTop w:val="0"/>
      <w:marBottom w:val="0"/>
      <w:divBdr>
        <w:top w:val="none" w:sz="0" w:space="0" w:color="auto"/>
        <w:left w:val="none" w:sz="0" w:space="0" w:color="auto"/>
        <w:bottom w:val="none" w:sz="0" w:space="0" w:color="auto"/>
        <w:right w:val="none" w:sz="0" w:space="0" w:color="auto"/>
      </w:divBdr>
    </w:div>
    <w:div w:id="362634859">
      <w:bodyDiv w:val="1"/>
      <w:marLeft w:val="0"/>
      <w:marRight w:val="0"/>
      <w:marTop w:val="0"/>
      <w:marBottom w:val="0"/>
      <w:divBdr>
        <w:top w:val="none" w:sz="0" w:space="0" w:color="auto"/>
        <w:left w:val="none" w:sz="0" w:space="0" w:color="auto"/>
        <w:bottom w:val="none" w:sz="0" w:space="0" w:color="auto"/>
        <w:right w:val="none" w:sz="0" w:space="0" w:color="auto"/>
      </w:divBdr>
    </w:div>
    <w:div w:id="362828986">
      <w:bodyDiv w:val="1"/>
      <w:marLeft w:val="0"/>
      <w:marRight w:val="0"/>
      <w:marTop w:val="0"/>
      <w:marBottom w:val="0"/>
      <w:divBdr>
        <w:top w:val="none" w:sz="0" w:space="0" w:color="auto"/>
        <w:left w:val="none" w:sz="0" w:space="0" w:color="auto"/>
        <w:bottom w:val="none" w:sz="0" w:space="0" w:color="auto"/>
        <w:right w:val="none" w:sz="0" w:space="0" w:color="auto"/>
      </w:divBdr>
    </w:div>
    <w:div w:id="363558882">
      <w:bodyDiv w:val="1"/>
      <w:marLeft w:val="0"/>
      <w:marRight w:val="0"/>
      <w:marTop w:val="0"/>
      <w:marBottom w:val="0"/>
      <w:divBdr>
        <w:top w:val="none" w:sz="0" w:space="0" w:color="auto"/>
        <w:left w:val="none" w:sz="0" w:space="0" w:color="auto"/>
        <w:bottom w:val="none" w:sz="0" w:space="0" w:color="auto"/>
        <w:right w:val="none" w:sz="0" w:space="0" w:color="auto"/>
      </w:divBdr>
    </w:div>
    <w:div w:id="366416079">
      <w:bodyDiv w:val="1"/>
      <w:marLeft w:val="0"/>
      <w:marRight w:val="0"/>
      <w:marTop w:val="0"/>
      <w:marBottom w:val="0"/>
      <w:divBdr>
        <w:top w:val="none" w:sz="0" w:space="0" w:color="auto"/>
        <w:left w:val="none" w:sz="0" w:space="0" w:color="auto"/>
        <w:bottom w:val="none" w:sz="0" w:space="0" w:color="auto"/>
        <w:right w:val="none" w:sz="0" w:space="0" w:color="auto"/>
      </w:divBdr>
    </w:div>
    <w:div w:id="368574907">
      <w:bodyDiv w:val="1"/>
      <w:marLeft w:val="0"/>
      <w:marRight w:val="0"/>
      <w:marTop w:val="0"/>
      <w:marBottom w:val="0"/>
      <w:divBdr>
        <w:top w:val="none" w:sz="0" w:space="0" w:color="auto"/>
        <w:left w:val="none" w:sz="0" w:space="0" w:color="auto"/>
        <w:bottom w:val="none" w:sz="0" w:space="0" w:color="auto"/>
        <w:right w:val="none" w:sz="0" w:space="0" w:color="auto"/>
      </w:divBdr>
    </w:div>
    <w:div w:id="373121842">
      <w:bodyDiv w:val="1"/>
      <w:marLeft w:val="0"/>
      <w:marRight w:val="0"/>
      <w:marTop w:val="0"/>
      <w:marBottom w:val="0"/>
      <w:divBdr>
        <w:top w:val="none" w:sz="0" w:space="0" w:color="auto"/>
        <w:left w:val="none" w:sz="0" w:space="0" w:color="auto"/>
        <w:bottom w:val="none" w:sz="0" w:space="0" w:color="auto"/>
        <w:right w:val="none" w:sz="0" w:space="0" w:color="auto"/>
      </w:divBdr>
    </w:div>
    <w:div w:id="373578770">
      <w:bodyDiv w:val="1"/>
      <w:marLeft w:val="0"/>
      <w:marRight w:val="0"/>
      <w:marTop w:val="0"/>
      <w:marBottom w:val="0"/>
      <w:divBdr>
        <w:top w:val="none" w:sz="0" w:space="0" w:color="auto"/>
        <w:left w:val="none" w:sz="0" w:space="0" w:color="auto"/>
        <w:bottom w:val="none" w:sz="0" w:space="0" w:color="auto"/>
        <w:right w:val="none" w:sz="0" w:space="0" w:color="auto"/>
      </w:divBdr>
    </w:div>
    <w:div w:id="374937313">
      <w:bodyDiv w:val="1"/>
      <w:marLeft w:val="0"/>
      <w:marRight w:val="0"/>
      <w:marTop w:val="0"/>
      <w:marBottom w:val="0"/>
      <w:divBdr>
        <w:top w:val="none" w:sz="0" w:space="0" w:color="auto"/>
        <w:left w:val="none" w:sz="0" w:space="0" w:color="auto"/>
        <w:bottom w:val="none" w:sz="0" w:space="0" w:color="auto"/>
        <w:right w:val="none" w:sz="0" w:space="0" w:color="auto"/>
      </w:divBdr>
    </w:div>
    <w:div w:id="375661144">
      <w:bodyDiv w:val="1"/>
      <w:marLeft w:val="0"/>
      <w:marRight w:val="0"/>
      <w:marTop w:val="0"/>
      <w:marBottom w:val="0"/>
      <w:divBdr>
        <w:top w:val="none" w:sz="0" w:space="0" w:color="auto"/>
        <w:left w:val="none" w:sz="0" w:space="0" w:color="auto"/>
        <w:bottom w:val="none" w:sz="0" w:space="0" w:color="auto"/>
        <w:right w:val="none" w:sz="0" w:space="0" w:color="auto"/>
      </w:divBdr>
    </w:div>
    <w:div w:id="376441037">
      <w:bodyDiv w:val="1"/>
      <w:marLeft w:val="0"/>
      <w:marRight w:val="0"/>
      <w:marTop w:val="0"/>
      <w:marBottom w:val="0"/>
      <w:divBdr>
        <w:top w:val="none" w:sz="0" w:space="0" w:color="auto"/>
        <w:left w:val="none" w:sz="0" w:space="0" w:color="auto"/>
        <w:bottom w:val="none" w:sz="0" w:space="0" w:color="auto"/>
        <w:right w:val="none" w:sz="0" w:space="0" w:color="auto"/>
      </w:divBdr>
    </w:div>
    <w:div w:id="378407885">
      <w:bodyDiv w:val="1"/>
      <w:marLeft w:val="0"/>
      <w:marRight w:val="0"/>
      <w:marTop w:val="0"/>
      <w:marBottom w:val="0"/>
      <w:divBdr>
        <w:top w:val="none" w:sz="0" w:space="0" w:color="auto"/>
        <w:left w:val="none" w:sz="0" w:space="0" w:color="auto"/>
        <w:bottom w:val="none" w:sz="0" w:space="0" w:color="auto"/>
        <w:right w:val="none" w:sz="0" w:space="0" w:color="auto"/>
      </w:divBdr>
    </w:div>
    <w:div w:id="380710074">
      <w:bodyDiv w:val="1"/>
      <w:marLeft w:val="0"/>
      <w:marRight w:val="0"/>
      <w:marTop w:val="0"/>
      <w:marBottom w:val="0"/>
      <w:divBdr>
        <w:top w:val="none" w:sz="0" w:space="0" w:color="auto"/>
        <w:left w:val="none" w:sz="0" w:space="0" w:color="auto"/>
        <w:bottom w:val="none" w:sz="0" w:space="0" w:color="auto"/>
        <w:right w:val="none" w:sz="0" w:space="0" w:color="auto"/>
      </w:divBdr>
    </w:div>
    <w:div w:id="382368039">
      <w:bodyDiv w:val="1"/>
      <w:marLeft w:val="0"/>
      <w:marRight w:val="0"/>
      <w:marTop w:val="0"/>
      <w:marBottom w:val="0"/>
      <w:divBdr>
        <w:top w:val="none" w:sz="0" w:space="0" w:color="auto"/>
        <w:left w:val="none" w:sz="0" w:space="0" w:color="auto"/>
        <w:bottom w:val="none" w:sz="0" w:space="0" w:color="auto"/>
        <w:right w:val="none" w:sz="0" w:space="0" w:color="auto"/>
      </w:divBdr>
    </w:div>
    <w:div w:id="383061180">
      <w:bodyDiv w:val="1"/>
      <w:marLeft w:val="0"/>
      <w:marRight w:val="0"/>
      <w:marTop w:val="0"/>
      <w:marBottom w:val="0"/>
      <w:divBdr>
        <w:top w:val="none" w:sz="0" w:space="0" w:color="auto"/>
        <w:left w:val="none" w:sz="0" w:space="0" w:color="auto"/>
        <w:bottom w:val="none" w:sz="0" w:space="0" w:color="auto"/>
        <w:right w:val="none" w:sz="0" w:space="0" w:color="auto"/>
      </w:divBdr>
    </w:div>
    <w:div w:id="385684934">
      <w:bodyDiv w:val="1"/>
      <w:marLeft w:val="0"/>
      <w:marRight w:val="0"/>
      <w:marTop w:val="0"/>
      <w:marBottom w:val="0"/>
      <w:divBdr>
        <w:top w:val="none" w:sz="0" w:space="0" w:color="auto"/>
        <w:left w:val="none" w:sz="0" w:space="0" w:color="auto"/>
        <w:bottom w:val="none" w:sz="0" w:space="0" w:color="auto"/>
        <w:right w:val="none" w:sz="0" w:space="0" w:color="auto"/>
      </w:divBdr>
    </w:div>
    <w:div w:id="387146567">
      <w:bodyDiv w:val="1"/>
      <w:marLeft w:val="0"/>
      <w:marRight w:val="0"/>
      <w:marTop w:val="0"/>
      <w:marBottom w:val="0"/>
      <w:divBdr>
        <w:top w:val="none" w:sz="0" w:space="0" w:color="auto"/>
        <w:left w:val="none" w:sz="0" w:space="0" w:color="auto"/>
        <w:bottom w:val="none" w:sz="0" w:space="0" w:color="auto"/>
        <w:right w:val="none" w:sz="0" w:space="0" w:color="auto"/>
      </w:divBdr>
    </w:div>
    <w:div w:id="387147644">
      <w:bodyDiv w:val="1"/>
      <w:marLeft w:val="0"/>
      <w:marRight w:val="0"/>
      <w:marTop w:val="0"/>
      <w:marBottom w:val="0"/>
      <w:divBdr>
        <w:top w:val="none" w:sz="0" w:space="0" w:color="auto"/>
        <w:left w:val="none" w:sz="0" w:space="0" w:color="auto"/>
        <w:bottom w:val="none" w:sz="0" w:space="0" w:color="auto"/>
        <w:right w:val="none" w:sz="0" w:space="0" w:color="auto"/>
      </w:divBdr>
    </w:div>
    <w:div w:id="387538991">
      <w:bodyDiv w:val="1"/>
      <w:marLeft w:val="0"/>
      <w:marRight w:val="0"/>
      <w:marTop w:val="0"/>
      <w:marBottom w:val="0"/>
      <w:divBdr>
        <w:top w:val="none" w:sz="0" w:space="0" w:color="auto"/>
        <w:left w:val="none" w:sz="0" w:space="0" w:color="auto"/>
        <w:bottom w:val="none" w:sz="0" w:space="0" w:color="auto"/>
        <w:right w:val="none" w:sz="0" w:space="0" w:color="auto"/>
      </w:divBdr>
    </w:div>
    <w:div w:id="388308741">
      <w:bodyDiv w:val="1"/>
      <w:marLeft w:val="0"/>
      <w:marRight w:val="0"/>
      <w:marTop w:val="0"/>
      <w:marBottom w:val="0"/>
      <w:divBdr>
        <w:top w:val="none" w:sz="0" w:space="0" w:color="auto"/>
        <w:left w:val="none" w:sz="0" w:space="0" w:color="auto"/>
        <w:bottom w:val="none" w:sz="0" w:space="0" w:color="auto"/>
        <w:right w:val="none" w:sz="0" w:space="0" w:color="auto"/>
      </w:divBdr>
      <w:divsChild>
        <w:div w:id="243026650">
          <w:marLeft w:val="480"/>
          <w:marRight w:val="0"/>
          <w:marTop w:val="0"/>
          <w:marBottom w:val="0"/>
          <w:divBdr>
            <w:top w:val="none" w:sz="0" w:space="0" w:color="auto"/>
            <w:left w:val="none" w:sz="0" w:space="0" w:color="auto"/>
            <w:bottom w:val="none" w:sz="0" w:space="0" w:color="auto"/>
            <w:right w:val="none" w:sz="0" w:space="0" w:color="auto"/>
          </w:divBdr>
        </w:div>
        <w:div w:id="737484229">
          <w:marLeft w:val="480"/>
          <w:marRight w:val="0"/>
          <w:marTop w:val="0"/>
          <w:marBottom w:val="0"/>
          <w:divBdr>
            <w:top w:val="none" w:sz="0" w:space="0" w:color="auto"/>
            <w:left w:val="none" w:sz="0" w:space="0" w:color="auto"/>
            <w:bottom w:val="none" w:sz="0" w:space="0" w:color="auto"/>
            <w:right w:val="none" w:sz="0" w:space="0" w:color="auto"/>
          </w:divBdr>
        </w:div>
        <w:div w:id="890001372">
          <w:marLeft w:val="480"/>
          <w:marRight w:val="0"/>
          <w:marTop w:val="0"/>
          <w:marBottom w:val="0"/>
          <w:divBdr>
            <w:top w:val="none" w:sz="0" w:space="0" w:color="auto"/>
            <w:left w:val="none" w:sz="0" w:space="0" w:color="auto"/>
            <w:bottom w:val="none" w:sz="0" w:space="0" w:color="auto"/>
            <w:right w:val="none" w:sz="0" w:space="0" w:color="auto"/>
          </w:divBdr>
        </w:div>
        <w:div w:id="1044058215">
          <w:marLeft w:val="480"/>
          <w:marRight w:val="0"/>
          <w:marTop w:val="0"/>
          <w:marBottom w:val="0"/>
          <w:divBdr>
            <w:top w:val="none" w:sz="0" w:space="0" w:color="auto"/>
            <w:left w:val="none" w:sz="0" w:space="0" w:color="auto"/>
            <w:bottom w:val="none" w:sz="0" w:space="0" w:color="auto"/>
            <w:right w:val="none" w:sz="0" w:space="0" w:color="auto"/>
          </w:divBdr>
        </w:div>
        <w:div w:id="1973897064">
          <w:marLeft w:val="480"/>
          <w:marRight w:val="0"/>
          <w:marTop w:val="0"/>
          <w:marBottom w:val="0"/>
          <w:divBdr>
            <w:top w:val="none" w:sz="0" w:space="0" w:color="auto"/>
            <w:left w:val="none" w:sz="0" w:space="0" w:color="auto"/>
            <w:bottom w:val="none" w:sz="0" w:space="0" w:color="auto"/>
            <w:right w:val="none" w:sz="0" w:space="0" w:color="auto"/>
          </w:divBdr>
        </w:div>
        <w:div w:id="1664702222">
          <w:marLeft w:val="480"/>
          <w:marRight w:val="0"/>
          <w:marTop w:val="0"/>
          <w:marBottom w:val="0"/>
          <w:divBdr>
            <w:top w:val="none" w:sz="0" w:space="0" w:color="auto"/>
            <w:left w:val="none" w:sz="0" w:space="0" w:color="auto"/>
            <w:bottom w:val="none" w:sz="0" w:space="0" w:color="auto"/>
            <w:right w:val="none" w:sz="0" w:space="0" w:color="auto"/>
          </w:divBdr>
        </w:div>
        <w:div w:id="1543520067">
          <w:marLeft w:val="480"/>
          <w:marRight w:val="0"/>
          <w:marTop w:val="0"/>
          <w:marBottom w:val="0"/>
          <w:divBdr>
            <w:top w:val="none" w:sz="0" w:space="0" w:color="auto"/>
            <w:left w:val="none" w:sz="0" w:space="0" w:color="auto"/>
            <w:bottom w:val="none" w:sz="0" w:space="0" w:color="auto"/>
            <w:right w:val="none" w:sz="0" w:space="0" w:color="auto"/>
          </w:divBdr>
        </w:div>
        <w:div w:id="1868522820">
          <w:marLeft w:val="480"/>
          <w:marRight w:val="0"/>
          <w:marTop w:val="0"/>
          <w:marBottom w:val="0"/>
          <w:divBdr>
            <w:top w:val="none" w:sz="0" w:space="0" w:color="auto"/>
            <w:left w:val="none" w:sz="0" w:space="0" w:color="auto"/>
            <w:bottom w:val="none" w:sz="0" w:space="0" w:color="auto"/>
            <w:right w:val="none" w:sz="0" w:space="0" w:color="auto"/>
          </w:divBdr>
        </w:div>
        <w:div w:id="1129594158">
          <w:marLeft w:val="480"/>
          <w:marRight w:val="0"/>
          <w:marTop w:val="0"/>
          <w:marBottom w:val="0"/>
          <w:divBdr>
            <w:top w:val="none" w:sz="0" w:space="0" w:color="auto"/>
            <w:left w:val="none" w:sz="0" w:space="0" w:color="auto"/>
            <w:bottom w:val="none" w:sz="0" w:space="0" w:color="auto"/>
            <w:right w:val="none" w:sz="0" w:space="0" w:color="auto"/>
          </w:divBdr>
        </w:div>
        <w:div w:id="1695033806">
          <w:marLeft w:val="480"/>
          <w:marRight w:val="0"/>
          <w:marTop w:val="0"/>
          <w:marBottom w:val="0"/>
          <w:divBdr>
            <w:top w:val="none" w:sz="0" w:space="0" w:color="auto"/>
            <w:left w:val="none" w:sz="0" w:space="0" w:color="auto"/>
            <w:bottom w:val="none" w:sz="0" w:space="0" w:color="auto"/>
            <w:right w:val="none" w:sz="0" w:space="0" w:color="auto"/>
          </w:divBdr>
        </w:div>
        <w:div w:id="1846557984">
          <w:marLeft w:val="480"/>
          <w:marRight w:val="0"/>
          <w:marTop w:val="0"/>
          <w:marBottom w:val="0"/>
          <w:divBdr>
            <w:top w:val="none" w:sz="0" w:space="0" w:color="auto"/>
            <w:left w:val="none" w:sz="0" w:space="0" w:color="auto"/>
            <w:bottom w:val="none" w:sz="0" w:space="0" w:color="auto"/>
            <w:right w:val="none" w:sz="0" w:space="0" w:color="auto"/>
          </w:divBdr>
        </w:div>
        <w:div w:id="1017851281">
          <w:marLeft w:val="480"/>
          <w:marRight w:val="0"/>
          <w:marTop w:val="0"/>
          <w:marBottom w:val="0"/>
          <w:divBdr>
            <w:top w:val="none" w:sz="0" w:space="0" w:color="auto"/>
            <w:left w:val="none" w:sz="0" w:space="0" w:color="auto"/>
            <w:bottom w:val="none" w:sz="0" w:space="0" w:color="auto"/>
            <w:right w:val="none" w:sz="0" w:space="0" w:color="auto"/>
          </w:divBdr>
        </w:div>
        <w:div w:id="1775635175">
          <w:marLeft w:val="480"/>
          <w:marRight w:val="0"/>
          <w:marTop w:val="0"/>
          <w:marBottom w:val="0"/>
          <w:divBdr>
            <w:top w:val="none" w:sz="0" w:space="0" w:color="auto"/>
            <w:left w:val="none" w:sz="0" w:space="0" w:color="auto"/>
            <w:bottom w:val="none" w:sz="0" w:space="0" w:color="auto"/>
            <w:right w:val="none" w:sz="0" w:space="0" w:color="auto"/>
          </w:divBdr>
        </w:div>
        <w:div w:id="2000647671">
          <w:marLeft w:val="480"/>
          <w:marRight w:val="0"/>
          <w:marTop w:val="0"/>
          <w:marBottom w:val="0"/>
          <w:divBdr>
            <w:top w:val="none" w:sz="0" w:space="0" w:color="auto"/>
            <w:left w:val="none" w:sz="0" w:space="0" w:color="auto"/>
            <w:bottom w:val="none" w:sz="0" w:space="0" w:color="auto"/>
            <w:right w:val="none" w:sz="0" w:space="0" w:color="auto"/>
          </w:divBdr>
        </w:div>
        <w:div w:id="526797490">
          <w:marLeft w:val="480"/>
          <w:marRight w:val="0"/>
          <w:marTop w:val="0"/>
          <w:marBottom w:val="0"/>
          <w:divBdr>
            <w:top w:val="none" w:sz="0" w:space="0" w:color="auto"/>
            <w:left w:val="none" w:sz="0" w:space="0" w:color="auto"/>
            <w:bottom w:val="none" w:sz="0" w:space="0" w:color="auto"/>
            <w:right w:val="none" w:sz="0" w:space="0" w:color="auto"/>
          </w:divBdr>
        </w:div>
        <w:div w:id="244455430">
          <w:marLeft w:val="480"/>
          <w:marRight w:val="0"/>
          <w:marTop w:val="0"/>
          <w:marBottom w:val="0"/>
          <w:divBdr>
            <w:top w:val="none" w:sz="0" w:space="0" w:color="auto"/>
            <w:left w:val="none" w:sz="0" w:space="0" w:color="auto"/>
            <w:bottom w:val="none" w:sz="0" w:space="0" w:color="auto"/>
            <w:right w:val="none" w:sz="0" w:space="0" w:color="auto"/>
          </w:divBdr>
        </w:div>
        <w:div w:id="1573153383">
          <w:marLeft w:val="480"/>
          <w:marRight w:val="0"/>
          <w:marTop w:val="0"/>
          <w:marBottom w:val="0"/>
          <w:divBdr>
            <w:top w:val="none" w:sz="0" w:space="0" w:color="auto"/>
            <w:left w:val="none" w:sz="0" w:space="0" w:color="auto"/>
            <w:bottom w:val="none" w:sz="0" w:space="0" w:color="auto"/>
            <w:right w:val="none" w:sz="0" w:space="0" w:color="auto"/>
          </w:divBdr>
        </w:div>
        <w:div w:id="1364207263">
          <w:marLeft w:val="480"/>
          <w:marRight w:val="0"/>
          <w:marTop w:val="0"/>
          <w:marBottom w:val="0"/>
          <w:divBdr>
            <w:top w:val="none" w:sz="0" w:space="0" w:color="auto"/>
            <w:left w:val="none" w:sz="0" w:space="0" w:color="auto"/>
            <w:bottom w:val="none" w:sz="0" w:space="0" w:color="auto"/>
            <w:right w:val="none" w:sz="0" w:space="0" w:color="auto"/>
          </w:divBdr>
        </w:div>
        <w:div w:id="1942570176">
          <w:marLeft w:val="480"/>
          <w:marRight w:val="0"/>
          <w:marTop w:val="0"/>
          <w:marBottom w:val="0"/>
          <w:divBdr>
            <w:top w:val="none" w:sz="0" w:space="0" w:color="auto"/>
            <w:left w:val="none" w:sz="0" w:space="0" w:color="auto"/>
            <w:bottom w:val="none" w:sz="0" w:space="0" w:color="auto"/>
            <w:right w:val="none" w:sz="0" w:space="0" w:color="auto"/>
          </w:divBdr>
        </w:div>
        <w:div w:id="216288215">
          <w:marLeft w:val="480"/>
          <w:marRight w:val="0"/>
          <w:marTop w:val="0"/>
          <w:marBottom w:val="0"/>
          <w:divBdr>
            <w:top w:val="none" w:sz="0" w:space="0" w:color="auto"/>
            <w:left w:val="none" w:sz="0" w:space="0" w:color="auto"/>
            <w:bottom w:val="none" w:sz="0" w:space="0" w:color="auto"/>
            <w:right w:val="none" w:sz="0" w:space="0" w:color="auto"/>
          </w:divBdr>
        </w:div>
        <w:div w:id="467478155">
          <w:marLeft w:val="480"/>
          <w:marRight w:val="0"/>
          <w:marTop w:val="0"/>
          <w:marBottom w:val="0"/>
          <w:divBdr>
            <w:top w:val="none" w:sz="0" w:space="0" w:color="auto"/>
            <w:left w:val="none" w:sz="0" w:space="0" w:color="auto"/>
            <w:bottom w:val="none" w:sz="0" w:space="0" w:color="auto"/>
            <w:right w:val="none" w:sz="0" w:space="0" w:color="auto"/>
          </w:divBdr>
        </w:div>
        <w:div w:id="291861255">
          <w:marLeft w:val="480"/>
          <w:marRight w:val="0"/>
          <w:marTop w:val="0"/>
          <w:marBottom w:val="0"/>
          <w:divBdr>
            <w:top w:val="none" w:sz="0" w:space="0" w:color="auto"/>
            <w:left w:val="none" w:sz="0" w:space="0" w:color="auto"/>
            <w:bottom w:val="none" w:sz="0" w:space="0" w:color="auto"/>
            <w:right w:val="none" w:sz="0" w:space="0" w:color="auto"/>
          </w:divBdr>
        </w:div>
        <w:div w:id="38550447">
          <w:marLeft w:val="480"/>
          <w:marRight w:val="0"/>
          <w:marTop w:val="0"/>
          <w:marBottom w:val="0"/>
          <w:divBdr>
            <w:top w:val="none" w:sz="0" w:space="0" w:color="auto"/>
            <w:left w:val="none" w:sz="0" w:space="0" w:color="auto"/>
            <w:bottom w:val="none" w:sz="0" w:space="0" w:color="auto"/>
            <w:right w:val="none" w:sz="0" w:space="0" w:color="auto"/>
          </w:divBdr>
        </w:div>
        <w:div w:id="123936622">
          <w:marLeft w:val="480"/>
          <w:marRight w:val="0"/>
          <w:marTop w:val="0"/>
          <w:marBottom w:val="0"/>
          <w:divBdr>
            <w:top w:val="none" w:sz="0" w:space="0" w:color="auto"/>
            <w:left w:val="none" w:sz="0" w:space="0" w:color="auto"/>
            <w:bottom w:val="none" w:sz="0" w:space="0" w:color="auto"/>
            <w:right w:val="none" w:sz="0" w:space="0" w:color="auto"/>
          </w:divBdr>
        </w:div>
        <w:div w:id="1657608155">
          <w:marLeft w:val="480"/>
          <w:marRight w:val="0"/>
          <w:marTop w:val="0"/>
          <w:marBottom w:val="0"/>
          <w:divBdr>
            <w:top w:val="none" w:sz="0" w:space="0" w:color="auto"/>
            <w:left w:val="none" w:sz="0" w:space="0" w:color="auto"/>
            <w:bottom w:val="none" w:sz="0" w:space="0" w:color="auto"/>
            <w:right w:val="none" w:sz="0" w:space="0" w:color="auto"/>
          </w:divBdr>
        </w:div>
        <w:div w:id="732781036">
          <w:marLeft w:val="480"/>
          <w:marRight w:val="0"/>
          <w:marTop w:val="0"/>
          <w:marBottom w:val="0"/>
          <w:divBdr>
            <w:top w:val="none" w:sz="0" w:space="0" w:color="auto"/>
            <w:left w:val="none" w:sz="0" w:space="0" w:color="auto"/>
            <w:bottom w:val="none" w:sz="0" w:space="0" w:color="auto"/>
            <w:right w:val="none" w:sz="0" w:space="0" w:color="auto"/>
          </w:divBdr>
        </w:div>
        <w:div w:id="2055427536">
          <w:marLeft w:val="480"/>
          <w:marRight w:val="0"/>
          <w:marTop w:val="0"/>
          <w:marBottom w:val="0"/>
          <w:divBdr>
            <w:top w:val="none" w:sz="0" w:space="0" w:color="auto"/>
            <w:left w:val="none" w:sz="0" w:space="0" w:color="auto"/>
            <w:bottom w:val="none" w:sz="0" w:space="0" w:color="auto"/>
            <w:right w:val="none" w:sz="0" w:space="0" w:color="auto"/>
          </w:divBdr>
        </w:div>
        <w:div w:id="326440214">
          <w:marLeft w:val="480"/>
          <w:marRight w:val="0"/>
          <w:marTop w:val="0"/>
          <w:marBottom w:val="0"/>
          <w:divBdr>
            <w:top w:val="none" w:sz="0" w:space="0" w:color="auto"/>
            <w:left w:val="none" w:sz="0" w:space="0" w:color="auto"/>
            <w:bottom w:val="none" w:sz="0" w:space="0" w:color="auto"/>
            <w:right w:val="none" w:sz="0" w:space="0" w:color="auto"/>
          </w:divBdr>
        </w:div>
        <w:div w:id="261576439">
          <w:marLeft w:val="480"/>
          <w:marRight w:val="0"/>
          <w:marTop w:val="0"/>
          <w:marBottom w:val="0"/>
          <w:divBdr>
            <w:top w:val="none" w:sz="0" w:space="0" w:color="auto"/>
            <w:left w:val="none" w:sz="0" w:space="0" w:color="auto"/>
            <w:bottom w:val="none" w:sz="0" w:space="0" w:color="auto"/>
            <w:right w:val="none" w:sz="0" w:space="0" w:color="auto"/>
          </w:divBdr>
        </w:div>
        <w:div w:id="493422187">
          <w:marLeft w:val="480"/>
          <w:marRight w:val="0"/>
          <w:marTop w:val="0"/>
          <w:marBottom w:val="0"/>
          <w:divBdr>
            <w:top w:val="none" w:sz="0" w:space="0" w:color="auto"/>
            <w:left w:val="none" w:sz="0" w:space="0" w:color="auto"/>
            <w:bottom w:val="none" w:sz="0" w:space="0" w:color="auto"/>
            <w:right w:val="none" w:sz="0" w:space="0" w:color="auto"/>
          </w:divBdr>
        </w:div>
        <w:div w:id="1893154704">
          <w:marLeft w:val="480"/>
          <w:marRight w:val="0"/>
          <w:marTop w:val="0"/>
          <w:marBottom w:val="0"/>
          <w:divBdr>
            <w:top w:val="none" w:sz="0" w:space="0" w:color="auto"/>
            <w:left w:val="none" w:sz="0" w:space="0" w:color="auto"/>
            <w:bottom w:val="none" w:sz="0" w:space="0" w:color="auto"/>
            <w:right w:val="none" w:sz="0" w:space="0" w:color="auto"/>
          </w:divBdr>
        </w:div>
        <w:div w:id="935211261">
          <w:marLeft w:val="480"/>
          <w:marRight w:val="0"/>
          <w:marTop w:val="0"/>
          <w:marBottom w:val="0"/>
          <w:divBdr>
            <w:top w:val="none" w:sz="0" w:space="0" w:color="auto"/>
            <w:left w:val="none" w:sz="0" w:space="0" w:color="auto"/>
            <w:bottom w:val="none" w:sz="0" w:space="0" w:color="auto"/>
            <w:right w:val="none" w:sz="0" w:space="0" w:color="auto"/>
          </w:divBdr>
        </w:div>
        <w:div w:id="1611468708">
          <w:marLeft w:val="480"/>
          <w:marRight w:val="0"/>
          <w:marTop w:val="0"/>
          <w:marBottom w:val="0"/>
          <w:divBdr>
            <w:top w:val="none" w:sz="0" w:space="0" w:color="auto"/>
            <w:left w:val="none" w:sz="0" w:space="0" w:color="auto"/>
            <w:bottom w:val="none" w:sz="0" w:space="0" w:color="auto"/>
            <w:right w:val="none" w:sz="0" w:space="0" w:color="auto"/>
          </w:divBdr>
        </w:div>
        <w:div w:id="883445147">
          <w:marLeft w:val="480"/>
          <w:marRight w:val="0"/>
          <w:marTop w:val="0"/>
          <w:marBottom w:val="0"/>
          <w:divBdr>
            <w:top w:val="none" w:sz="0" w:space="0" w:color="auto"/>
            <w:left w:val="none" w:sz="0" w:space="0" w:color="auto"/>
            <w:bottom w:val="none" w:sz="0" w:space="0" w:color="auto"/>
            <w:right w:val="none" w:sz="0" w:space="0" w:color="auto"/>
          </w:divBdr>
        </w:div>
        <w:div w:id="1014957694">
          <w:marLeft w:val="480"/>
          <w:marRight w:val="0"/>
          <w:marTop w:val="0"/>
          <w:marBottom w:val="0"/>
          <w:divBdr>
            <w:top w:val="none" w:sz="0" w:space="0" w:color="auto"/>
            <w:left w:val="none" w:sz="0" w:space="0" w:color="auto"/>
            <w:bottom w:val="none" w:sz="0" w:space="0" w:color="auto"/>
            <w:right w:val="none" w:sz="0" w:space="0" w:color="auto"/>
          </w:divBdr>
        </w:div>
        <w:div w:id="1372075165">
          <w:marLeft w:val="480"/>
          <w:marRight w:val="0"/>
          <w:marTop w:val="0"/>
          <w:marBottom w:val="0"/>
          <w:divBdr>
            <w:top w:val="none" w:sz="0" w:space="0" w:color="auto"/>
            <w:left w:val="none" w:sz="0" w:space="0" w:color="auto"/>
            <w:bottom w:val="none" w:sz="0" w:space="0" w:color="auto"/>
            <w:right w:val="none" w:sz="0" w:space="0" w:color="auto"/>
          </w:divBdr>
        </w:div>
        <w:div w:id="885333082">
          <w:marLeft w:val="480"/>
          <w:marRight w:val="0"/>
          <w:marTop w:val="0"/>
          <w:marBottom w:val="0"/>
          <w:divBdr>
            <w:top w:val="none" w:sz="0" w:space="0" w:color="auto"/>
            <w:left w:val="none" w:sz="0" w:space="0" w:color="auto"/>
            <w:bottom w:val="none" w:sz="0" w:space="0" w:color="auto"/>
            <w:right w:val="none" w:sz="0" w:space="0" w:color="auto"/>
          </w:divBdr>
        </w:div>
        <w:div w:id="229275327">
          <w:marLeft w:val="480"/>
          <w:marRight w:val="0"/>
          <w:marTop w:val="0"/>
          <w:marBottom w:val="0"/>
          <w:divBdr>
            <w:top w:val="none" w:sz="0" w:space="0" w:color="auto"/>
            <w:left w:val="none" w:sz="0" w:space="0" w:color="auto"/>
            <w:bottom w:val="none" w:sz="0" w:space="0" w:color="auto"/>
            <w:right w:val="none" w:sz="0" w:space="0" w:color="auto"/>
          </w:divBdr>
        </w:div>
        <w:div w:id="2079857914">
          <w:marLeft w:val="480"/>
          <w:marRight w:val="0"/>
          <w:marTop w:val="0"/>
          <w:marBottom w:val="0"/>
          <w:divBdr>
            <w:top w:val="none" w:sz="0" w:space="0" w:color="auto"/>
            <w:left w:val="none" w:sz="0" w:space="0" w:color="auto"/>
            <w:bottom w:val="none" w:sz="0" w:space="0" w:color="auto"/>
            <w:right w:val="none" w:sz="0" w:space="0" w:color="auto"/>
          </w:divBdr>
        </w:div>
        <w:div w:id="402223822">
          <w:marLeft w:val="480"/>
          <w:marRight w:val="0"/>
          <w:marTop w:val="0"/>
          <w:marBottom w:val="0"/>
          <w:divBdr>
            <w:top w:val="none" w:sz="0" w:space="0" w:color="auto"/>
            <w:left w:val="none" w:sz="0" w:space="0" w:color="auto"/>
            <w:bottom w:val="none" w:sz="0" w:space="0" w:color="auto"/>
            <w:right w:val="none" w:sz="0" w:space="0" w:color="auto"/>
          </w:divBdr>
        </w:div>
        <w:div w:id="152987742">
          <w:marLeft w:val="480"/>
          <w:marRight w:val="0"/>
          <w:marTop w:val="0"/>
          <w:marBottom w:val="0"/>
          <w:divBdr>
            <w:top w:val="none" w:sz="0" w:space="0" w:color="auto"/>
            <w:left w:val="none" w:sz="0" w:space="0" w:color="auto"/>
            <w:bottom w:val="none" w:sz="0" w:space="0" w:color="auto"/>
            <w:right w:val="none" w:sz="0" w:space="0" w:color="auto"/>
          </w:divBdr>
        </w:div>
        <w:div w:id="1146047277">
          <w:marLeft w:val="480"/>
          <w:marRight w:val="0"/>
          <w:marTop w:val="0"/>
          <w:marBottom w:val="0"/>
          <w:divBdr>
            <w:top w:val="none" w:sz="0" w:space="0" w:color="auto"/>
            <w:left w:val="none" w:sz="0" w:space="0" w:color="auto"/>
            <w:bottom w:val="none" w:sz="0" w:space="0" w:color="auto"/>
            <w:right w:val="none" w:sz="0" w:space="0" w:color="auto"/>
          </w:divBdr>
        </w:div>
        <w:div w:id="26412650">
          <w:marLeft w:val="480"/>
          <w:marRight w:val="0"/>
          <w:marTop w:val="0"/>
          <w:marBottom w:val="0"/>
          <w:divBdr>
            <w:top w:val="none" w:sz="0" w:space="0" w:color="auto"/>
            <w:left w:val="none" w:sz="0" w:space="0" w:color="auto"/>
            <w:bottom w:val="none" w:sz="0" w:space="0" w:color="auto"/>
            <w:right w:val="none" w:sz="0" w:space="0" w:color="auto"/>
          </w:divBdr>
        </w:div>
        <w:div w:id="1473208935">
          <w:marLeft w:val="480"/>
          <w:marRight w:val="0"/>
          <w:marTop w:val="0"/>
          <w:marBottom w:val="0"/>
          <w:divBdr>
            <w:top w:val="none" w:sz="0" w:space="0" w:color="auto"/>
            <w:left w:val="none" w:sz="0" w:space="0" w:color="auto"/>
            <w:bottom w:val="none" w:sz="0" w:space="0" w:color="auto"/>
            <w:right w:val="none" w:sz="0" w:space="0" w:color="auto"/>
          </w:divBdr>
        </w:div>
      </w:divsChild>
    </w:div>
    <w:div w:id="388571870">
      <w:bodyDiv w:val="1"/>
      <w:marLeft w:val="0"/>
      <w:marRight w:val="0"/>
      <w:marTop w:val="0"/>
      <w:marBottom w:val="0"/>
      <w:divBdr>
        <w:top w:val="none" w:sz="0" w:space="0" w:color="auto"/>
        <w:left w:val="none" w:sz="0" w:space="0" w:color="auto"/>
        <w:bottom w:val="none" w:sz="0" w:space="0" w:color="auto"/>
        <w:right w:val="none" w:sz="0" w:space="0" w:color="auto"/>
      </w:divBdr>
    </w:div>
    <w:div w:id="394669882">
      <w:bodyDiv w:val="1"/>
      <w:marLeft w:val="0"/>
      <w:marRight w:val="0"/>
      <w:marTop w:val="0"/>
      <w:marBottom w:val="0"/>
      <w:divBdr>
        <w:top w:val="none" w:sz="0" w:space="0" w:color="auto"/>
        <w:left w:val="none" w:sz="0" w:space="0" w:color="auto"/>
        <w:bottom w:val="none" w:sz="0" w:space="0" w:color="auto"/>
        <w:right w:val="none" w:sz="0" w:space="0" w:color="auto"/>
      </w:divBdr>
    </w:div>
    <w:div w:id="396827087">
      <w:bodyDiv w:val="1"/>
      <w:marLeft w:val="0"/>
      <w:marRight w:val="0"/>
      <w:marTop w:val="0"/>
      <w:marBottom w:val="0"/>
      <w:divBdr>
        <w:top w:val="none" w:sz="0" w:space="0" w:color="auto"/>
        <w:left w:val="none" w:sz="0" w:space="0" w:color="auto"/>
        <w:bottom w:val="none" w:sz="0" w:space="0" w:color="auto"/>
        <w:right w:val="none" w:sz="0" w:space="0" w:color="auto"/>
      </w:divBdr>
    </w:div>
    <w:div w:id="397824537">
      <w:bodyDiv w:val="1"/>
      <w:marLeft w:val="0"/>
      <w:marRight w:val="0"/>
      <w:marTop w:val="0"/>
      <w:marBottom w:val="0"/>
      <w:divBdr>
        <w:top w:val="none" w:sz="0" w:space="0" w:color="auto"/>
        <w:left w:val="none" w:sz="0" w:space="0" w:color="auto"/>
        <w:bottom w:val="none" w:sz="0" w:space="0" w:color="auto"/>
        <w:right w:val="none" w:sz="0" w:space="0" w:color="auto"/>
      </w:divBdr>
    </w:div>
    <w:div w:id="398359118">
      <w:bodyDiv w:val="1"/>
      <w:marLeft w:val="0"/>
      <w:marRight w:val="0"/>
      <w:marTop w:val="0"/>
      <w:marBottom w:val="0"/>
      <w:divBdr>
        <w:top w:val="none" w:sz="0" w:space="0" w:color="auto"/>
        <w:left w:val="none" w:sz="0" w:space="0" w:color="auto"/>
        <w:bottom w:val="none" w:sz="0" w:space="0" w:color="auto"/>
        <w:right w:val="none" w:sz="0" w:space="0" w:color="auto"/>
      </w:divBdr>
    </w:div>
    <w:div w:id="399328707">
      <w:bodyDiv w:val="1"/>
      <w:marLeft w:val="0"/>
      <w:marRight w:val="0"/>
      <w:marTop w:val="0"/>
      <w:marBottom w:val="0"/>
      <w:divBdr>
        <w:top w:val="none" w:sz="0" w:space="0" w:color="auto"/>
        <w:left w:val="none" w:sz="0" w:space="0" w:color="auto"/>
        <w:bottom w:val="none" w:sz="0" w:space="0" w:color="auto"/>
        <w:right w:val="none" w:sz="0" w:space="0" w:color="auto"/>
      </w:divBdr>
    </w:div>
    <w:div w:id="401029566">
      <w:bodyDiv w:val="1"/>
      <w:marLeft w:val="0"/>
      <w:marRight w:val="0"/>
      <w:marTop w:val="0"/>
      <w:marBottom w:val="0"/>
      <w:divBdr>
        <w:top w:val="none" w:sz="0" w:space="0" w:color="auto"/>
        <w:left w:val="none" w:sz="0" w:space="0" w:color="auto"/>
        <w:bottom w:val="none" w:sz="0" w:space="0" w:color="auto"/>
        <w:right w:val="none" w:sz="0" w:space="0" w:color="auto"/>
      </w:divBdr>
    </w:div>
    <w:div w:id="404228966">
      <w:bodyDiv w:val="1"/>
      <w:marLeft w:val="0"/>
      <w:marRight w:val="0"/>
      <w:marTop w:val="0"/>
      <w:marBottom w:val="0"/>
      <w:divBdr>
        <w:top w:val="none" w:sz="0" w:space="0" w:color="auto"/>
        <w:left w:val="none" w:sz="0" w:space="0" w:color="auto"/>
        <w:bottom w:val="none" w:sz="0" w:space="0" w:color="auto"/>
        <w:right w:val="none" w:sz="0" w:space="0" w:color="auto"/>
      </w:divBdr>
      <w:divsChild>
        <w:div w:id="390933050">
          <w:marLeft w:val="480"/>
          <w:marRight w:val="0"/>
          <w:marTop w:val="0"/>
          <w:marBottom w:val="0"/>
          <w:divBdr>
            <w:top w:val="none" w:sz="0" w:space="0" w:color="auto"/>
            <w:left w:val="none" w:sz="0" w:space="0" w:color="auto"/>
            <w:bottom w:val="none" w:sz="0" w:space="0" w:color="auto"/>
            <w:right w:val="none" w:sz="0" w:space="0" w:color="auto"/>
          </w:divBdr>
        </w:div>
        <w:div w:id="1714847178">
          <w:marLeft w:val="480"/>
          <w:marRight w:val="0"/>
          <w:marTop w:val="0"/>
          <w:marBottom w:val="0"/>
          <w:divBdr>
            <w:top w:val="none" w:sz="0" w:space="0" w:color="auto"/>
            <w:left w:val="none" w:sz="0" w:space="0" w:color="auto"/>
            <w:bottom w:val="none" w:sz="0" w:space="0" w:color="auto"/>
            <w:right w:val="none" w:sz="0" w:space="0" w:color="auto"/>
          </w:divBdr>
        </w:div>
        <w:div w:id="1925141232">
          <w:marLeft w:val="480"/>
          <w:marRight w:val="0"/>
          <w:marTop w:val="0"/>
          <w:marBottom w:val="0"/>
          <w:divBdr>
            <w:top w:val="none" w:sz="0" w:space="0" w:color="auto"/>
            <w:left w:val="none" w:sz="0" w:space="0" w:color="auto"/>
            <w:bottom w:val="none" w:sz="0" w:space="0" w:color="auto"/>
            <w:right w:val="none" w:sz="0" w:space="0" w:color="auto"/>
          </w:divBdr>
        </w:div>
        <w:div w:id="1723215268">
          <w:marLeft w:val="480"/>
          <w:marRight w:val="0"/>
          <w:marTop w:val="0"/>
          <w:marBottom w:val="0"/>
          <w:divBdr>
            <w:top w:val="none" w:sz="0" w:space="0" w:color="auto"/>
            <w:left w:val="none" w:sz="0" w:space="0" w:color="auto"/>
            <w:bottom w:val="none" w:sz="0" w:space="0" w:color="auto"/>
            <w:right w:val="none" w:sz="0" w:space="0" w:color="auto"/>
          </w:divBdr>
        </w:div>
        <w:div w:id="1963228474">
          <w:marLeft w:val="480"/>
          <w:marRight w:val="0"/>
          <w:marTop w:val="0"/>
          <w:marBottom w:val="0"/>
          <w:divBdr>
            <w:top w:val="none" w:sz="0" w:space="0" w:color="auto"/>
            <w:left w:val="none" w:sz="0" w:space="0" w:color="auto"/>
            <w:bottom w:val="none" w:sz="0" w:space="0" w:color="auto"/>
            <w:right w:val="none" w:sz="0" w:space="0" w:color="auto"/>
          </w:divBdr>
        </w:div>
        <w:div w:id="2021078189">
          <w:marLeft w:val="480"/>
          <w:marRight w:val="0"/>
          <w:marTop w:val="0"/>
          <w:marBottom w:val="0"/>
          <w:divBdr>
            <w:top w:val="none" w:sz="0" w:space="0" w:color="auto"/>
            <w:left w:val="none" w:sz="0" w:space="0" w:color="auto"/>
            <w:bottom w:val="none" w:sz="0" w:space="0" w:color="auto"/>
            <w:right w:val="none" w:sz="0" w:space="0" w:color="auto"/>
          </w:divBdr>
        </w:div>
        <w:div w:id="245041979">
          <w:marLeft w:val="480"/>
          <w:marRight w:val="0"/>
          <w:marTop w:val="0"/>
          <w:marBottom w:val="0"/>
          <w:divBdr>
            <w:top w:val="none" w:sz="0" w:space="0" w:color="auto"/>
            <w:left w:val="none" w:sz="0" w:space="0" w:color="auto"/>
            <w:bottom w:val="none" w:sz="0" w:space="0" w:color="auto"/>
            <w:right w:val="none" w:sz="0" w:space="0" w:color="auto"/>
          </w:divBdr>
        </w:div>
        <w:div w:id="2138644993">
          <w:marLeft w:val="480"/>
          <w:marRight w:val="0"/>
          <w:marTop w:val="0"/>
          <w:marBottom w:val="0"/>
          <w:divBdr>
            <w:top w:val="none" w:sz="0" w:space="0" w:color="auto"/>
            <w:left w:val="none" w:sz="0" w:space="0" w:color="auto"/>
            <w:bottom w:val="none" w:sz="0" w:space="0" w:color="auto"/>
            <w:right w:val="none" w:sz="0" w:space="0" w:color="auto"/>
          </w:divBdr>
        </w:div>
        <w:div w:id="612248457">
          <w:marLeft w:val="480"/>
          <w:marRight w:val="0"/>
          <w:marTop w:val="0"/>
          <w:marBottom w:val="0"/>
          <w:divBdr>
            <w:top w:val="none" w:sz="0" w:space="0" w:color="auto"/>
            <w:left w:val="none" w:sz="0" w:space="0" w:color="auto"/>
            <w:bottom w:val="none" w:sz="0" w:space="0" w:color="auto"/>
            <w:right w:val="none" w:sz="0" w:space="0" w:color="auto"/>
          </w:divBdr>
        </w:div>
        <w:div w:id="1628927589">
          <w:marLeft w:val="480"/>
          <w:marRight w:val="0"/>
          <w:marTop w:val="0"/>
          <w:marBottom w:val="0"/>
          <w:divBdr>
            <w:top w:val="none" w:sz="0" w:space="0" w:color="auto"/>
            <w:left w:val="none" w:sz="0" w:space="0" w:color="auto"/>
            <w:bottom w:val="none" w:sz="0" w:space="0" w:color="auto"/>
            <w:right w:val="none" w:sz="0" w:space="0" w:color="auto"/>
          </w:divBdr>
        </w:div>
        <w:div w:id="1383016296">
          <w:marLeft w:val="480"/>
          <w:marRight w:val="0"/>
          <w:marTop w:val="0"/>
          <w:marBottom w:val="0"/>
          <w:divBdr>
            <w:top w:val="none" w:sz="0" w:space="0" w:color="auto"/>
            <w:left w:val="none" w:sz="0" w:space="0" w:color="auto"/>
            <w:bottom w:val="none" w:sz="0" w:space="0" w:color="auto"/>
            <w:right w:val="none" w:sz="0" w:space="0" w:color="auto"/>
          </w:divBdr>
        </w:div>
        <w:div w:id="1168593676">
          <w:marLeft w:val="480"/>
          <w:marRight w:val="0"/>
          <w:marTop w:val="0"/>
          <w:marBottom w:val="0"/>
          <w:divBdr>
            <w:top w:val="none" w:sz="0" w:space="0" w:color="auto"/>
            <w:left w:val="none" w:sz="0" w:space="0" w:color="auto"/>
            <w:bottom w:val="none" w:sz="0" w:space="0" w:color="auto"/>
            <w:right w:val="none" w:sz="0" w:space="0" w:color="auto"/>
          </w:divBdr>
        </w:div>
        <w:div w:id="1846937578">
          <w:marLeft w:val="480"/>
          <w:marRight w:val="0"/>
          <w:marTop w:val="0"/>
          <w:marBottom w:val="0"/>
          <w:divBdr>
            <w:top w:val="none" w:sz="0" w:space="0" w:color="auto"/>
            <w:left w:val="none" w:sz="0" w:space="0" w:color="auto"/>
            <w:bottom w:val="none" w:sz="0" w:space="0" w:color="auto"/>
            <w:right w:val="none" w:sz="0" w:space="0" w:color="auto"/>
          </w:divBdr>
        </w:div>
        <w:div w:id="1487554298">
          <w:marLeft w:val="480"/>
          <w:marRight w:val="0"/>
          <w:marTop w:val="0"/>
          <w:marBottom w:val="0"/>
          <w:divBdr>
            <w:top w:val="none" w:sz="0" w:space="0" w:color="auto"/>
            <w:left w:val="none" w:sz="0" w:space="0" w:color="auto"/>
            <w:bottom w:val="none" w:sz="0" w:space="0" w:color="auto"/>
            <w:right w:val="none" w:sz="0" w:space="0" w:color="auto"/>
          </w:divBdr>
        </w:div>
        <w:div w:id="1322541976">
          <w:marLeft w:val="480"/>
          <w:marRight w:val="0"/>
          <w:marTop w:val="0"/>
          <w:marBottom w:val="0"/>
          <w:divBdr>
            <w:top w:val="none" w:sz="0" w:space="0" w:color="auto"/>
            <w:left w:val="none" w:sz="0" w:space="0" w:color="auto"/>
            <w:bottom w:val="none" w:sz="0" w:space="0" w:color="auto"/>
            <w:right w:val="none" w:sz="0" w:space="0" w:color="auto"/>
          </w:divBdr>
        </w:div>
        <w:div w:id="1521973870">
          <w:marLeft w:val="480"/>
          <w:marRight w:val="0"/>
          <w:marTop w:val="0"/>
          <w:marBottom w:val="0"/>
          <w:divBdr>
            <w:top w:val="none" w:sz="0" w:space="0" w:color="auto"/>
            <w:left w:val="none" w:sz="0" w:space="0" w:color="auto"/>
            <w:bottom w:val="none" w:sz="0" w:space="0" w:color="auto"/>
            <w:right w:val="none" w:sz="0" w:space="0" w:color="auto"/>
          </w:divBdr>
        </w:div>
        <w:div w:id="1635405220">
          <w:marLeft w:val="480"/>
          <w:marRight w:val="0"/>
          <w:marTop w:val="0"/>
          <w:marBottom w:val="0"/>
          <w:divBdr>
            <w:top w:val="none" w:sz="0" w:space="0" w:color="auto"/>
            <w:left w:val="none" w:sz="0" w:space="0" w:color="auto"/>
            <w:bottom w:val="none" w:sz="0" w:space="0" w:color="auto"/>
            <w:right w:val="none" w:sz="0" w:space="0" w:color="auto"/>
          </w:divBdr>
        </w:div>
        <w:div w:id="614097194">
          <w:marLeft w:val="480"/>
          <w:marRight w:val="0"/>
          <w:marTop w:val="0"/>
          <w:marBottom w:val="0"/>
          <w:divBdr>
            <w:top w:val="none" w:sz="0" w:space="0" w:color="auto"/>
            <w:left w:val="none" w:sz="0" w:space="0" w:color="auto"/>
            <w:bottom w:val="none" w:sz="0" w:space="0" w:color="auto"/>
            <w:right w:val="none" w:sz="0" w:space="0" w:color="auto"/>
          </w:divBdr>
        </w:div>
        <w:div w:id="861821357">
          <w:marLeft w:val="480"/>
          <w:marRight w:val="0"/>
          <w:marTop w:val="0"/>
          <w:marBottom w:val="0"/>
          <w:divBdr>
            <w:top w:val="none" w:sz="0" w:space="0" w:color="auto"/>
            <w:left w:val="none" w:sz="0" w:space="0" w:color="auto"/>
            <w:bottom w:val="none" w:sz="0" w:space="0" w:color="auto"/>
            <w:right w:val="none" w:sz="0" w:space="0" w:color="auto"/>
          </w:divBdr>
        </w:div>
        <w:div w:id="941643544">
          <w:marLeft w:val="480"/>
          <w:marRight w:val="0"/>
          <w:marTop w:val="0"/>
          <w:marBottom w:val="0"/>
          <w:divBdr>
            <w:top w:val="none" w:sz="0" w:space="0" w:color="auto"/>
            <w:left w:val="none" w:sz="0" w:space="0" w:color="auto"/>
            <w:bottom w:val="none" w:sz="0" w:space="0" w:color="auto"/>
            <w:right w:val="none" w:sz="0" w:space="0" w:color="auto"/>
          </w:divBdr>
        </w:div>
        <w:div w:id="167990912">
          <w:marLeft w:val="480"/>
          <w:marRight w:val="0"/>
          <w:marTop w:val="0"/>
          <w:marBottom w:val="0"/>
          <w:divBdr>
            <w:top w:val="none" w:sz="0" w:space="0" w:color="auto"/>
            <w:left w:val="none" w:sz="0" w:space="0" w:color="auto"/>
            <w:bottom w:val="none" w:sz="0" w:space="0" w:color="auto"/>
            <w:right w:val="none" w:sz="0" w:space="0" w:color="auto"/>
          </w:divBdr>
        </w:div>
        <w:div w:id="788205301">
          <w:marLeft w:val="480"/>
          <w:marRight w:val="0"/>
          <w:marTop w:val="0"/>
          <w:marBottom w:val="0"/>
          <w:divBdr>
            <w:top w:val="none" w:sz="0" w:space="0" w:color="auto"/>
            <w:left w:val="none" w:sz="0" w:space="0" w:color="auto"/>
            <w:bottom w:val="none" w:sz="0" w:space="0" w:color="auto"/>
            <w:right w:val="none" w:sz="0" w:space="0" w:color="auto"/>
          </w:divBdr>
        </w:div>
        <w:div w:id="1209757786">
          <w:marLeft w:val="480"/>
          <w:marRight w:val="0"/>
          <w:marTop w:val="0"/>
          <w:marBottom w:val="0"/>
          <w:divBdr>
            <w:top w:val="none" w:sz="0" w:space="0" w:color="auto"/>
            <w:left w:val="none" w:sz="0" w:space="0" w:color="auto"/>
            <w:bottom w:val="none" w:sz="0" w:space="0" w:color="auto"/>
            <w:right w:val="none" w:sz="0" w:space="0" w:color="auto"/>
          </w:divBdr>
        </w:div>
        <w:div w:id="410352342">
          <w:marLeft w:val="480"/>
          <w:marRight w:val="0"/>
          <w:marTop w:val="0"/>
          <w:marBottom w:val="0"/>
          <w:divBdr>
            <w:top w:val="none" w:sz="0" w:space="0" w:color="auto"/>
            <w:left w:val="none" w:sz="0" w:space="0" w:color="auto"/>
            <w:bottom w:val="none" w:sz="0" w:space="0" w:color="auto"/>
            <w:right w:val="none" w:sz="0" w:space="0" w:color="auto"/>
          </w:divBdr>
        </w:div>
        <w:div w:id="1154759155">
          <w:marLeft w:val="480"/>
          <w:marRight w:val="0"/>
          <w:marTop w:val="0"/>
          <w:marBottom w:val="0"/>
          <w:divBdr>
            <w:top w:val="none" w:sz="0" w:space="0" w:color="auto"/>
            <w:left w:val="none" w:sz="0" w:space="0" w:color="auto"/>
            <w:bottom w:val="none" w:sz="0" w:space="0" w:color="auto"/>
            <w:right w:val="none" w:sz="0" w:space="0" w:color="auto"/>
          </w:divBdr>
        </w:div>
        <w:div w:id="1345984917">
          <w:marLeft w:val="480"/>
          <w:marRight w:val="0"/>
          <w:marTop w:val="0"/>
          <w:marBottom w:val="0"/>
          <w:divBdr>
            <w:top w:val="none" w:sz="0" w:space="0" w:color="auto"/>
            <w:left w:val="none" w:sz="0" w:space="0" w:color="auto"/>
            <w:bottom w:val="none" w:sz="0" w:space="0" w:color="auto"/>
            <w:right w:val="none" w:sz="0" w:space="0" w:color="auto"/>
          </w:divBdr>
        </w:div>
        <w:div w:id="710109755">
          <w:marLeft w:val="480"/>
          <w:marRight w:val="0"/>
          <w:marTop w:val="0"/>
          <w:marBottom w:val="0"/>
          <w:divBdr>
            <w:top w:val="none" w:sz="0" w:space="0" w:color="auto"/>
            <w:left w:val="none" w:sz="0" w:space="0" w:color="auto"/>
            <w:bottom w:val="none" w:sz="0" w:space="0" w:color="auto"/>
            <w:right w:val="none" w:sz="0" w:space="0" w:color="auto"/>
          </w:divBdr>
        </w:div>
        <w:div w:id="1133057924">
          <w:marLeft w:val="480"/>
          <w:marRight w:val="0"/>
          <w:marTop w:val="0"/>
          <w:marBottom w:val="0"/>
          <w:divBdr>
            <w:top w:val="none" w:sz="0" w:space="0" w:color="auto"/>
            <w:left w:val="none" w:sz="0" w:space="0" w:color="auto"/>
            <w:bottom w:val="none" w:sz="0" w:space="0" w:color="auto"/>
            <w:right w:val="none" w:sz="0" w:space="0" w:color="auto"/>
          </w:divBdr>
        </w:div>
        <w:div w:id="1998921649">
          <w:marLeft w:val="480"/>
          <w:marRight w:val="0"/>
          <w:marTop w:val="0"/>
          <w:marBottom w:val="0"/>
          <w:divBdr>
            <w:top w:val="none" w:sz="0" w:space="0" w:color="auto"/>
            <w:left w:val="none" w:sz="0" w:space="0" w:color="auto"/>
            <w:bottom w:val="none" w:sz="0" w:space="0" w:color="auto"/>
            <w:right w:val="none" w:sz="0" w:space="0" w:color="auto"/>
          </w:divBdr>
        </w:div>
        <w:div w:id="490874483">
          <w:marLeft w:val="480"/>
          <w:marRight w:val="0"/>
          <w:marTop w:val="0"/>
          <w:marBottom w:val="0"/>
          <w:divBdr>
            <w:top w:val="none" w:sz="0" w:space="0" w:color="auto"/>
            <w:left w:val="none" w:sz="0" w:space="0" w:color="auto"/>
            <w:bottom w:val="none" w:sz="0" w:space="0" w:color="auto"/>
            <w:right w:val="none" w:sz="0" w:space="0" w:color="auto"/>
          </w:divBdr>
        </w:div>
        <w:div w:id="1985699263">
          <w:marLeft w:val="480"/>
          <w:marRight w:val="0"/>
          <w:marTop w:val="0"/>
          <w:marBottom w:val="0"/>
          <w:divBdr>
            <w:top w:val="none" w:sz="0" w:space="0" w:color="auto"/>
            <w:left w:val="none" w:sz="0" w:space="0" w:color="auto"/>
            <w:bottom w:val="none" w:sz="0" w:space="0" w:color="auto"/>
            <w:right w:val="none" w:sz="0" w:space="0" w:color="auto"/>
          </w:divBdr>
        </w:div>
        <w:div w:id="477304097">
          <w:marLeft w:val="480"/>
          <w:marRight w:val="0"/>
          <w:marTop w:val="0"/>
          <w:marBottom w:val="0"/>
          <w:divBdr>
            <w:top w:val="none" w:sz="0" w:space="0" w:color="auto"/>
            <w:left w:val="none" w:sz="0" w:space="0" w:color="auto"/>
            <w:bottom w:val="none" w:sz="0" w:space="0" w:color="auto"/>
            <w:right w:val="none" w:sz="0" w:space="0" w:color="auto"/>
          </w:divBdr>
        </w:div>
        <w:div w:id="106044834">
          <w:marLeft w:val="480"/>
          <w:marRight w:val="0"/>
          <w:marTop w:val="0"/>
          <w:marBottom w:val="0"/>
          <w:divBdr>
            <w:top w:val="none" w:sz="0" w:space="0" w:color="auto"/>
            <w:left w:val="none" w:sz="0" w:space="0" w:color="auto"/>
            <w:bottom w:val="none" w:sz="0" w:space="0" w:color="auto"/>
            <w:right w:val="none" w:sz="0" w:space="0" w:color="auto"/>
          </w:divBdr>
        </w:div>
        <w:div w:id="1783497230">
          <w:marLeft w:val="480"/>
          <w:marRight w:val="0"/>
          <w:marTop w:val="0"/>
          <w:marBottom w:val="0"/>
          <w:divBdr>
            <w:top w:val="none" w:sz="0" w:space="0" w:color="auto"/>
            <w:left w:val="none" w:sz="0" w:space="0" w:color="auto"/>
            <w:bottom w:val="none" w:sz="0" w:space="0" w:color="auto"/>
            <w:right w:val="none" w:sz="0" w:space="0" w:color="auto"/>
          </w:divBdr>
        </w:div>
        <w:div w:id="824053521">
          <w:marLeft w:val="480"/>
          <w:marRight w:val="0"/>
          <w:marTop w:val="0"/>
          <w:marBottom w:val="0"/>
          <w:divBdr>
            <w:top w:val="none" w:sz="0" w:space="0" w:color="auto"/>
            <w:left w:val="none" w:sz="0" w:space="0" w:color="auto"/>
            <w:bottom w:val="none" w:sz="0" w:space="0" w:color="auto"/>
            <w:right w:val="none" w:sz="0" w:space="0" w:color="auto"/>
          </w:divBdr>
        </w:div>
        <w:div w:id="2037851856">
          <w:marLeft w:val="480"/>
          <w:marRight w:val="0"/>
          <w:marTop w:val="0"/>
          <w:marBottom w:val="0"/>
          <w:divBdr>
            <w:top w:val="none" w:sz="0" w:space="0" w:color="auto"/>
            <w:left w:val="none" w:sz="0" w:space="0" w:color="auto"/>
            <w:bottom w:val="none" w:sz="0" w:space="0" w:color="auto"/>
            <w:right w:val="none" w:sz="0" w:space="0" w:color="auto"/>
          </w:divBdr>
        </w:div>
        <w:div w:id="1930234344">
          <w:marLeft w:val="480"/>
          <w:marRight w:val="0"/>
          <w:marTop w:val="0"/>
          <w:marBottom w:val="0"/>
          <w:divBdr>
            <w:top w:val="none" w:sz="0" w:space="0" w:color="auto"/>
            <w:left w:val="none" w:sz="0" w:space="0" w:color="auto"/>
            <w:bottom w:val="none" w:sz="0" w:space="0" w:color="auto"/>
            <w:right w:val="none" w:sz="0" w:space="0" w:color="auto"/>
          </w:divBdr>
        </w:div>
        <w:div w:id="1928271498">
          <w:marLeft w:val="480"/>
          <w:marRight w:val="0"/>
          <w:marTop w:val="0"/>
          <w:marBottom w:val="0"/>
          <w:divBdr>
            <w:top w:val="none" w:sz="0" w:space="0" w:color="auto"/>
            <w:left w:val="none" w:sz="0" w:space="0" w:color="auto"/>
            <w:bottom w:val="none" w:sz="0" w:space="0" w:color="auto"/>
            <w:right w:val="none" w:sz="0" w:space="0" w:color="auto"/>
          </w:divBdr>
        </w:div>
        <w:div w:id="21367158">
          <w:marLeft w:val="480"/>
          <w:marRight w:val="0"/>
          <w:marTop w:val="0"/>
          <w:marBottom w:val="0"/>
          <w:divBdr>
            <w:top w:val="none" w:sz="0" w:space="0" w:color="auto"/>
            <w:left w:val="none" w:sz="0" w:space="0" w:color="auto"/>
            <w:bottom w:val="none" w:sz="0" w:space="0" w:color="auto"/>
            <w:right w:val="none" w:sz="0" w:space="0" w:color="auto"/>
          </w:divBdr>
        </w:div>
        <w:div w:id="6178143">
          <w:marLeft w:val="480"/>
          <w:marRight w:val="0"/>
          <w:marTop w:val="0"/>
          <w:marBottom w:val="0"/>
          <w:divBdr>
            <w:top w:val="none" w:sz="0" w:space="0" w:color="auto"/>
            <w:left w:val="none" w:sz="0" w:space="0" w:color="auto"/>
            <w:bottom w:val="none" w:sz="0" w:space="0" w:color="auto"/>
            <w:right w:val="none" w:sz="0" w:space="0" w:color="auto"/>
          </w:divBdr>
        </w:div>
        <w:div w:id="37751233">
          <w:marLeft w:val="480"/>
          <w:marRight w:val="0"/>
          <w:marTop w:val="0"/>
          <w:marBottom w:val="0"/>
          <w:divBdr>
            <w:top w:val="none" w:sz="0" w:space="0" w:color="auto"/>
            <w:left w:val="none" w:sz="0" w:space="0" w:color="auto"/>
            <w:bottom w:val="none" w:sz="0" w:space="0" w:color="auto"/>
            <w:right w:val="none" w:sz="0" w:space="0" w:color="auto"/>
          </w:divBdr>
        </w:div>
        <w:div w:id="245501772">
          <w:marLeft w:val="480"/>
          <w:marRight w:val="0"/>
          <w:marTop w:val="0"/>
          <w:marBottom w:val="0"/>
          <w:divBdr>
            <w:top w:val="none" w:sz="0" w:space="0" w:color="auto"/>
            <w:left w:val="none" w:sz="0" w:space="0" w:color="auto"/>
            <w:bottom w:val="none" w:sz="0" w:space="0" w:color="auto"/>
            <w:right w:val="none" w:sz="0" w:space="0" w:color="auto"/>
          </w:divBdr>
        </w:div>
        <w:div w:id="1272976590">
          <w:marLeft w:val="480"/>
          <w:marRight w:val="0"/>
          <w:marTop w:val="0"/>
          <w:marBottom w:val="0"/>
          <w:divBdr>
            <w:top w:val="none" w:sz="0" w:space="0" w:color="auto"/>
            <w:left w:val="none" w:sz="0" w:space="0" w:color="auto"/>
            <w:bottom w:val="none" w:sz="0" w:space="0" w:color="auto"/>
            <w:right w:val="none" w:sz="0" w:space="0" w:color="auto"/>
          </w:divBdr>
        </w:div>
        <w:div w:id="1962953394">
          <w:marLeft w:val="480"/>
          <w:marRight w:val="0"/>
          <w:marTop w:val="0"/>
          <w:marBottom w:val="0"/>
          <w:divBdr>
            <w:top w:val="none" w:sz="0" w:space="0" w:color="auto"/>
            <w:left w:val="none" w:sz="0" w:space="0" w:color="auto"/>
            <w:bottom w:val="none" w:sz="0" w:space="0" w:color="auto"/>
            <w:right w:val="none" w:sz="0" w:space="0" w:color="auto"/>
          </w:divBdr>
        </w:div>
        <w:div w:id="301615379">
          <w:marLeft w:val="480"/>
          <w:marRight w:val="0"/>
          <w:marTop w:val="0"/>
          <w:marBottom w:val="0"/>
          <w:divBdr>
            <w:top w:val="none" w:sz="0" w:space="0" w:color="auto"/>
            <w:left w:val="none" w:sz="0" w:space="0" w:color="auto"/>
            <w:bottom w:val="none" w:sz="0" w:space="0" w:color="auto"/>
            <w:right w:val="none" w:sz="0" w:space="0" w:color="auto"/>
          </w:divBdr>
        </w:div>
        <w:div w:id="502279883">
          <w:marLeft w:val="480"/>
          <w:marRight w:val="0"/>
          <w:marTop w:val="0"/>
          <w:marBottom w:val="0"/>
          <w:divBdr>
            <w:top w:val="none" w:sz="0" w:space="0" w:color="auto"/>
            <w:left w:val="none" w:sz="0" w:space="0" w:color="auto"/>
            <w:bottom w:val="none" w:sz="0" w:space="0" w:color="auto"/>
            <w:right w:val="none" w:sz="0" w:space="0" w:color="auto"/>
          </w:divBdr>
        </w:div>
      </w:divsChild>
    </w:div>
    <w:div w:id="404496330">
      <w:bodyDiv w:val="1"/>
      <w:marLeft w:val="0"/>
      <w:marRight w:val="0"/>
      <w:marTop w:val="0"/>
      <w:marBottom w:val="0"/>
      <w:divBdr>
        <w:top w:val="none" w:sz="0" w:space="0" w:color="auto"/>
        <w:left w:val="none" w:sz="0" w:space="0" w:color="auto"/>
        <w:bottom w:val="none" w:sz="0" w:space="0" w:color="auto"/>
        <w:right w:val="none" w:sz="0" w:space="0" w:color="auto"/>
      </w:divBdr>
    </w:div>
    <w:div w:id="404688307">
      <w:bodyDiv w:val="1"/>
      <w:marLeft w:val="0"/>
      <w:marRight w:val="0"/>
      <w:marTop w:val="0"/>
      <w:marBottom w:val="0"/>
      <w:divBdr>
        <w:top w:val="none" w:sz="0" w:space="0" w:color="auto"/>
        <w:left w:val="none" w:sz="0" w:space="0" w:color="auto"/>
        <w:bottom w:val="none" w:sz="0" w:space="0" w:color="auto"/>
        <w:right w:val="none" w:sz="0" w:space="0" w:color="auto"/>
      </w:divBdr>
    </w:div>
    <w:div w:id="406150049">
      <w:bodyDiv w:val="1"/>
      <w:marLeft w:val="0"/>
      <w:marRight w:val="0"/>
      <w:marTop w:val="0"/>
      <w:marBottom w:val="0"/>
      <w:divBdr>
        <w:top w:val="none" w:sz="0" w:space="0" w:color="auto"/>
        <w:left w:val="none" w:sz="0" w:space="0" w:color="auto"/>
        <w:bottom w:val="none" w:sz="0" w:space="0" w:color="auto"/>
        <w:right w:val="none" w:sz="0" w:space="0" w:color="auto"/>
      </w:divBdr>
    </w:div>
    <w:div w:id="409741707">
      <w:bodyDiv w:val="1"/>
      <w:marLeft w:val="0"/>
      <w:marRight w:val="0"/>
      <w:marTop w:val="0"/>
      <w:marBottom w:val="0"/>
      <w:divBdr>
        <w:top w:val="none" w:sz="0" w:space="0" w:color="auto"/>
        <w:left w:val="none" w:sz="0" w:space="0" w:color="auto"/>
        <w:bottom w:val="none" w:sz="0" w:space="0" w:color="auto"/>
        <w:right w:val="none" w:sz="0" w:space="0" w:color="auto"/>
      </w:divBdr>
      <w:divsChild>
        <w:div w:id="288973972">
          <w:marLeft w:val="480"/>
          <w:marRight w:val="0"/>
          <w:marTop w:val="0"/>
          <w:marBottom w:val="0"/>
          <w:divBdr>
            <w:top w:val="none" w:sz="0" w:space="0" w:color="auto"/>
            <w:left w:val="none" w:sz="0" w:space="0" w:color="auto"/>
            <w:bottom w:val="none" w:sz="0" w:space="0" w:color="auto"/>
            <w:right w:val="none" w:sz="0" w:space="0" w:color="auto"/>
          </w:divBdr>
        </w:div>
        <w:div w:id="1063328481">
          <w:marLeft w:val="480"/>
          <w:marRight w:val="0"/>
          <w:marTop w:val="0"/>
          <w:marBottom w:val="0"/>
          <w:divBdr>
            <w:top w:val="none" w:sz="0" w:space="0" w:color="auto"/>
            <w:left w:val="none" w:sz="0" w:space="0" w:color="auto"/>
            <w:bottom w:val="none" w:sz="0" w:space="0" w:color="auto"/>
            <w:right w:val="none" w:sz="0" w:space="0" w:color="auto"/>
          </w:divBdr>
        </w:div>
        <w:div w:id="1716393527">
          <w:marLeft w:val="480"/>
          <w:marRight w:val="0"/>
          <w:marTop w:val="0"/>
          <w:marBottom w:val="0"/>
          <w:divBdr>
            <w:top w:val="none" w:sz="0" w:space="0" w:color="auto"/>
            <w:left w:val="none" w:sz="0" w:space="0" w:color="auto"/>
            <w:bottom w:val="none" w:sz="0" w:space="0" w:color="auto"/>
            <w:right w:val="none" w:sz="0" w:space="0" w:color="auto"/>
          </w:divBdr>
        </w:div>
        <w:div w:id="866256263">
          <w:marLeft w:val="480"/>
          <w:marRight w:val="0"/>
          <w:marTop w:val="0"/>
          <w:marBottom w:val="0"/>
          <w:divBdr>
            <w:top w:val="none" w:sz="0" w:space="0" w:color="auto"/>
            <w:left w:val="none" w:sz="0" w:space="0" w:color="auto"/>
            <w:bottom w:val="none" w:sz="0" w:space="0" w:color="auto"/>
            <w:right w:val="none" w:sz="0" w:space="0" w:color="auto"/>
          </w:divBdr>
        </w:div>
        <w:div w:id="1919096797">
          <w:marLeft w:val="480"/>
          <w:marRight w:val="0"/>
          <w:marTop w:val="0"/>
          <w:marBottom w:val="0"/>
          <w:divBdr>
            <w:top w:val="none" w:sz="0" w:space="0" w:color="auto"/>
            <w:left w:val="none" w:sz="0" w:space="0" w:color="auto"/>
            <w:bottom w:val="none" w:sz="0" w:space="0" w:color="auto"/>
            <w:right w:val="none" w:sz="0" w:space="0" w:color="auto"/>
          </w:divBdr>
        </w:div>
        <w:div w:id="1218322127">
          <w:marLeft w:val="480"/>
          <w:marRight w:val="0"/>
          <w:marTop w:val="0"/>
          <w:marBottom w:val="0"/>
          <w:divBdr>
            <w:top w:val="none" w:sz="0" w:space="0" w:color="auto"/>
            <w:left w:val="none" w:sz="0" w:space="0" w:color="auto"/>
            <w:bottom w:val="none" w:sz="0" w:space="0" w:color="auto"/>
            <w:right w:val="none" w:sz="0" w:space="0" w:color="auto"/>
          </w:divBdr>
        </w:div>
        <w:div w:id="190143751">
          <w:marLeft w:val="480"/>
          <w:marRight w:val="0"/>
          <w:marTop w:val="0"/>
          <w:marBottom w:val="0"/>
          <w:divBdr>
            <w:top w:val="none" w:sz="0" w:space="0" w:color="auto"/>
            <w:left w:val="none" w:sz="0" w:space="0" w:color="auto"/>
            <w:bottom w:val="none" w:sz="0" w:space="0" w:color="auto"/>
            <w:right w:val="none" w:sz="0" w:space="0" w:color="auto"/>
          </w:divBdr>
        </w:div>
        <w:div w:id="375275223">
          <w:marLeft w:val="480"/>
          <w:marRight w:val="0"/>
          <w:marTop w:val="0"/>
          <w:marBottom w:val="0"/>
          <w:divBdr>
            <w:top w:val="none" w:sz="0" w:space="0" w:color="auto"/>
            <w:left w:val="none" w:sz="0" w:space="0" w:color="auto"/>
            <w:bottom w:val="none" w:sz="0" w:space="0" w:color="auto"/>
            <w:right w:val="none" w:sz="0" w:space="0" w:color="auto"/>
          </w:divBdr>
        </w:div>
        <w:div w:id="655106867">
          <w:marLeft w:val="480"/>
          <w:marRight w:val="0"/>
          <w:marTop w:val="0"/>
          <w:marBottom w:val="0"/>
          <w:divBdr>
            <w:top w:val="none" w:sz="0" w:space="0" w:color="auto"/>
            <w:left w:val="none" w:sz="0" w:space="0" w:color="auto"/>
            <w:bottom w:val="none" w:sz="0" w:space="0" w:color="auto"/>
            <w:right w:val="none" w:sz="0" w:space="0" w:color="auto"/>
          </w:divBdr>
        </w:div>
        <w:div w:id="1062099863">
          <w:marLeft w:val="480"/>
          <w:marRight w:val="0"/>
          <w:marTop w:val="0"/>
          <w:marBottom w:val="0"/>
          <w:divBdr>
            <w:top w:val="none" w:sz="0" w:space="0" w:color="auto"/>
            <w:left w:val="none" w:sz="0" w:space="0" w:color="auto"/>
            <w:bottom w:val="none" w:sz="0" w:space="0" w:color="auto"/>
            <w:right w:val="none" w:sz="0" w:space="0" w:color="auto"/>
          </w:divBdr>
        </w:div>
        <w:div w:id="1994530900">
          <w:marLeft w:val="480"/>
          <w:marRight w:val="0"/>
          <w:marTop w:val="0"/>
          <w:marBottom w:val="0"/>
          <w:divBdr>
            <w:top w:val="none" w:sz="0" w:space="0" w:color="auto"/>
            <w:left w:val="none" w:sz="0" w:space="0" w:color="auto"/>
            <w:bottom w:val="none" w:sz="0" w:space="0" w:color="auto"/>
            <w:right w:val="none" w:sz="0" w:space="0" w:color="auto"/>
          </w:divBdr>
        </w:div>
        <w:div w:id="1499079749">
          <w:marLeft w:val="480"/>
          <w:marRight w:val="0"/>
          <w:marTop w:val="0"/>
          <w:marBottom w:val="0"/>
          <w:divBdr>
            <w:top w:val="none" w:sz="0" w:space="0" w:color="auto"/>
            <w:left w:val="none" w:sz="0" w:space="0" w:color="auto"/>
            <w:bottom w:val="none" w:sz="0" w:space="0" w:color="auto"/>
            <w:right w:val="none" w:sz="0" w:space="0" w:color="auto"/>
          </w:divBdr>
        </w:div>
        <w:div w:id="662705046">
          <w:marLeft w:val="480"/>
          <w:marRight w:val="0"/>
          <w:marTop w:val="0"/>
          <w:marBottom w:val="0"/>
          <w:divBdr>
            <w:top w:val="none" w:sz="0" w:space="0" w:color="auto"/>
            <w:left w:val="none" w:sz="0" w:space="0" w:color="auto"/>
            <w:bottom w:val="none" w:sz="0" w:space="0" w:color="auto"/>
            <w:right w:val="none" w:sz="0" w:space="0" w:color="auto"/>
          </w:divBdr>
        </w:div>
        <w:div w:id="1478649178">
          <w:marLeft w:val="480"/>
          <w:marRight w:val="0"/>
          <w:marTop w:val="0"/>
          <w:marBottom w:val="0"/>
          <w:divBdr>
            <w:top w:val="none" w:sz="0" w:space="0" w:color="auto"/>
            <w:left w:val="none" w:sz="0" w:space="0" w:color="auto"/>
            <w:bottom w:val="none" w:sz="0" w:space="0" w:color="auto"/>
            <w:right w:val="none" w:sz="0" w:space="0" w:color="auto"/>
          </w:divBdr>
        </w:div>
        <w:div w:id="1217887792">
          <w:marLeft w:val="480"/>
          <w:marRight w:val="0"/>
          <w:marTop w:val="0"/>
          <w:marBottom w:val="0"/>
          <w:divBdr>
            <w:top w:val="none" w:sz="0" w:space="0" w:color="auto"/>
            <w:left w:val="none" w:sz="0" w:space="0" w:color="auto"/>
            <w:bottom w:val="none" w:sz="0" w:space="0" w:color="auto"/>
            <w:right w:val="none" w:sz="0" w:space="0" w:color="auto"/>
          </w:divBdr>
        </w:div>
        <w:div w:id="1733192856">
          <w:marLeft w:val="480"/>
          <w:marRight w:val="0"/>
          <w:marTop w:val="0"/>
          <w:marBottom w:val="0"/>
          <w:divBdr>
            <w:top w:val="none" w:sz="0" w:space="0" w:color="auto"/>
            <w:left w:val="none" w:sz="0" w:space="0" w:color="auto"/>
            <w:bottom w:val="none" w:sz="0" w:space="0" w:color="auto"/>
            <w:right w:val="none" w:sz="0" w:space="0" w:color="auto"/>
          </w:divBdr>
        </w:div>
        <w:div w:id="2074888587">
          <w:marLeft w:val="480"/>
          <w:marRight w:val="0"/>
          <w:marTop w:val="0"/>
          <w:marBottom w:val="0"/>
          <w:divBdr>
            <w:top w:val="none" w:sz="0" w:space="0" w:color="auto"/>
            <w:left w:val="none" w:sz="0" w:space="0" w:color="auto"/>
            <w:bottom w:val="none" w:sz="0" w:space="0" w:color="auto"/>
            <w:right w:val="none" w:sz="0" w:space="0" w:color="auto"/>
          </w:divBdr>
        </w:div>
        <w:div w:id="182480208">
          <w:marLeft w:val="480"/>
          <w:marRight w:val="0"/>
          <w:marTop w:val="0"/>
          <w:marBottom w:val="0"/>
          <w:divBdr>
            <w:top w:val="none" w:sz="0" w:space="0" w:color="auto"/>
            <w:left w:val="none" w:sz="0" w:space="0" w:color="auto"/>
            <w:bottom w:val="none" w:sz="0" w:space="0" w:color="auto"/>
            <w:right w:val="none" w:sz="0" w:space="0" w:color="auto"/>
          </w:divBdr>
        </w:div>
        <w:div w:id="1833912613">
          <w:marLeft w:val="480"/>
          <w:marRight w:val="0"/>
          <w:marTop w:val="0"/>
          <w:marBottom w:val="0"/>
          <w:divBdr>
            <w:top w:val="none" w:sz="0" w:space="0" w:color="auto"/>
            <w:left w:val="none" w:sz="0" w:space="0" w:color="auto"/>
            <w:bottom w:val="none" w:sz="0" w:space="0" w:color="auto"/>
            <w:right w:val="none" w:sz="0" w:space="0" w:color="auto"/>
          </w:divBdr>
        </w:div>
        <w:div w:id="402532949">
          <w:marLeft w:val="480"/>
          <w:marRight w:val="0"/>
          <w:marTop w:val="0"/>
          <w:marBottom w:val="0"/>
          <w:divBdr>
            <w:top w:val="none" w:sz="0" w:space="0" w:color="auto"/>
            <w:left w:val="none" w:sz="0" w:space="0" w:color="auto"/>
            <w:bottom w:val="none" w:sz="0" w:space="0" w:color="auto"/>
            <w:right w:val="none" w:sz="0" w:space="0" w:color="auto"/>
          </w:divBdr>
        </w:div>
        <w:div w:id="1250502669">
          <w:marLeft w:val="480"/>
          <w:marRight w:val="0"/>
          <w:marTop w:val="0"/>
          <w:marBottom w:val="0"/>
          <w:divBdr>
            <w:top w:val="none" w:sz="0" w:space="0" w:color="auto"/>
            <w:left w:val="none" w:sz="0" w:space="0" w:color="auto"/>
            <w:bottom w:val="none" w:sz="0" w:space="0" w:color="auto"/>
            <w:right w:val="none" w:sz="0" w:space="0" w:color="auto"/>
          </w:divBdr>
        </w:div>
        <w:div w:id="128211096">
          <w:marLeft w:val="480"/>
          <w:marRight w:val="0"/>
          <w:marTop w:val="0"/>
          <w:marBottom w:val="0"/>
          <w:divBdr>
            <w:top w:val="none" w:sz="0" w:space="0" w:color="auto"/>
            <w:left w:val="none" w:sz="0" w:space="0" w:color="auto"/>
            <w:bottom w:val="none" w:sz="0" w:space="0" w:color="auto"/>
            <w:right w:val="none" w:sz="0" w:space="0" w:color="auto"/>
          </w:divBdr>
        </w:div>
        <w:div w:id="1568177109">
          <w:marLeft w:val="480"/>
          <w:marRight w:val="0"/>
          <w:marTop w:val="0"/>
          <w:marBottom w:val="0"/>
          <w:divBdr>
            <w:top w:val="none" w:sz="0" w:space="0" w:color="auto"/>
            <w:left w:val="none" w:sz="0" w:space="0" w:color="auto"/>
            <w:bottom w:val="none" w:sz="0" w:space="0" w:color="auto"/>
            <w:right w:val="none" w:sz="0" w:space="0" w:color="auto"/>
          </w:divBdr>
        </w:div>
        <w:div w:id="1652559989">
          <w:marLeft w:val="480"/>
          <w:marRight w:val="0"/>
          <w:marTop w:val="0"/>
          <w:marBottom w:val="0"/>
          <w:divBdr>
            <w:top w:val="none" w:sz="0" w:space="0" w:color="auto"/>
            <w:left w:val="none" w:sz="0" w:space="0" w:color="auto"/>
            <w:bottom w:val="none" w:sz="0" w:space="0" w:color="auto"/>
            <w:right w:val="none" w:sz="0" w:space="0" w:color="auto"/>
          </w:divBdr>
        </w:div>
        <w:div w:id="1250234528">
          <w:marLeft w:val="480"/>
          <w:marRight w:val="0"/>
          <w:marTop w:val="0"/>
          <w:marBottom w:val="0"/>
          <w:divBdr>
            <w:top w:val="none" w:sz="0" w:space="0" w:color="auto"/>
            <w:left w:val="none" w:sz="0" w:space="0" w:color="auto"/>
            <w:bottom w:val="none" w:sz="0" w:space="0" w:color="auto"/>
            <w:right w:val="none" w:sz="0" w:space="0" w:color="auto"/>
          </w:divBdr>
        </w:div>
        <w:div w:id="1640106989">
          <w:marLeft w:val="480"/>
          <w:marRight w:val="0"/>
          <w:marTop w:val="0"/>
          <w:marBottom w:val="0"/>
          <w:divBdr>
            <w:top w:val="none" w:sz="0" w:space="0" w:color="auto"/>
            <w:left w:val="none" w:sz="0" w:space="0" w:color="auto"/>
            <w:bottom w:val="none" w:sz="0" w:space="0" w:color="auto"/>
            <w:right w:val="none" w:sz="0" w:space="0" w:color="auto"/>
          </w:divBdr>
        </w:div>
        <w:div w:id="961612869">
          <w:marLeft w:val="480"/>
          <w:marRight w:val="0"/>
          <w:marTop w:val="0"/>
          <w:marBottom w:val="0"/>
          <w:divBdr>
            <w:top w:val="none" w:sz="0" w:space="0" w:color="auto"/>
            <w:left w:val="none" w:sz="0" w:space="0" w:color="auto"/>
            <w:bottom w:val="none" w:sz="0" w:space="0" w:color="auto"/>
            <w:right w:val="none" w:sz="0" w:space="0" w:color="auto"/>
          </w:divBdr>
        </w:div>
        <w:div w:id="1036471422">
          <w:marLeft w:val="480"/>
          <w:marRight w:val="0"/>
          <w:marTop w:val="0"/>
          <w:marBottom w:val="0"/>
          <w:divBdr>
            <w:top w:val="none" w:sz="0" w:space="0" w:color="auto"/>
            <w:left w:val="none" w:sz="0" w:space="0" w:color="auto"/>
            <w:bottom w:val="none" w:sz="0" w:space="0" w:color="auto"/>
            <w:right w:val="none" w:sz="0" w:space="0" w:color="auto"/>
          </w:divBdr>
        </w:div>
        <w:div w:id="1615747738">
          <w:marLeft w:val="480"/>
          <w:marRight w:val="0"/>
          <w:marTop w:val="0"/>
          <w:marBottom w:val="0"/>
          <w:divBdr>
            <w:top w:val="none" w:sz="0" w:space="0" w:color="auto"/>
            <w:left w:val="none" w:sz="0" w:space="0" w:color="auto"/>
            <w:bottom w:val="none" w:sz="0" w:space="0" w:color="auto"/>
            <w:right w:val="none" w:sz="0" w:space="0" w:color="auto"/>
          </w:divBdr>
        </w:div>
        <w:div w:id="236944331">
          <w:marLeft w:val="480"/>
          <w:marRight w:val="0"/>
          <w:marTop w:val="0"/>
          <w:marBottom w:val="0"/>
          <w:divBdr>
            <w:top w:val="none" w:sz="0" w:space="0" w:color="auto"/>
            <w:left w:val="none" w:sz="0" w:space="0" w:color="auto"/>
            <w:bottom w:val="none" w:sz="0" w:space="0" w:color="auto"/>
            <w:right w:val="none" w:sz="0" w:space="0" w:color="auto"/>
          </w:divBdr>
        </w:div>
        <w:div w:id="1043480436">
          <w:marLeft w:val="480"/>
          <w:marRight w:val="0"/>
          <w:marTop w:val="0"/>
          <w:marBottom w:val="0"/>
          <w:divBdr>
            <w:top w:val="none" w:sz="0" w:space="0" w:color="auto"/>
            <w:left w:val="none" w:sz="0" w:space="0" w:color="auto"/>
            <w:bottom w:val="none" w:sz="0" w:space="0" w:color="auto"/>
            <w:right w:val="none" w:sz="0" w:space="0" w:color="auto"/>
          </w:divBdr>
        </w:div>
        <w:div w:id="825246278">
          <w:marLeft w:val="480"/>
          <w:marRight w:val="0"/>
          <w:marTop w:val="0"/>
          <w:marBottom w:val="0"/>
          <w:divBdr>
            <w:top w:val="none" w:sz="0" w:space="0" w:color="auto"/>
            <w:left w:val="none" w:sz="0" w:space="0" w:color="auto"/>
            <w:bottom w:val="none" w:sz="0" w:space="0" w:color="auto"/>
            <w:right w:val="none" w:sz="0" w:space="0" w:color="auto"/>
          </w:divBdr>
        </w:div>
        <w:div w:id="569848156">
          <w:marLeft w:val="480"/>
          <w:marRight w:val="0"/>
          <w:marTop w:val="0"/>
          <w:marBottom w:val="0"/>
          <w:divBdr>
            <w:top w:val="none" w:sz="0" w:space="0" w:color="auto"/>
            <w:left w:val="none" w:sz="0" w:space="0" w:color="auto"/>
            <w:bottom w:val="none" w:sz="0" w:space="0" w:color="auto"/>
            <w:right w:val="none" w:sz="0" w:space="0" w:color="auto"/>
          </w:divBdr>
        </w:div>
        <w:div w:id="303657915">
          <w:marLeft w:val="480"/>
          <w:marRight w:val="0"/>
          <w:marTop w:val="0"/>
          <w:marBottom w:val="0"/>
          <w:divBdr>
            <w:top w:val="none" w:sz="0" w:space="0" w:color="auto"/>
            <w:left w:val="none" w:sz="0" w:space="0" w:color="auto"/>
            <w:bottom w:val="none" w:sz="0" w:space="0" w:color="auto"/>
            <w:right w:val="none" w:sz="0" w:space="0" w:color="auto"/>
          </w:divBdr>
        </w:div>
        <w:div w:id="772046038">
          <w:marLeft w:val="480"/>
          <w:marRight w:val="0"/>
          <w:marTop w:val="0"/>
          <w:marBottom w:val="0"/>
          <w:divBdr>
            <w:top w:val="none" w:sz="0" w:space="0" w:color="auto"/>
            <w:left w:val="none" w:sz="0" w:space="0" w:color="auto"/>
            <w:bottom w:val="none" w:sz="0" w:space="0" w:color="auto"/>
            <w:right w:val="none" w:sz="0" w:space="0" w:color="auto"/>
          </w:divBdr>
        </w:div>
        <w:div w:id="1786852733">
          <w:marLeft w:val="480"/>
          <w:marRight w:val="0"/>
          <w:marTop w:val="0"/>
          <w:marBottom w:val="0"/>
          <w:divBdr>
            <w:top w:val="none" w:sz="0" w:space="0" w:color="auto"/>
            <w:left w:val="none" w:sz="0" w:space="0" w:color="auto"/>
            <w:bottom w:val="none" w:sz="0" w:space="0" w:color="auto"/>
            <w:right w:val="none" w:sz="0" w:space="0" w:color="auto"/>
          </w:divBdr>
        </w:div>
        <w:div w:id="1479304308">
          <w:marLeft w:val="480"/>
          <w:marRight w:val="0"/>
          <w:marTop w:val="0"/>
          <w:marBottom w:val="0"/>
          <w:divBdr>
            <w:top w:val="none" w:sz="0" w:space="0" w:color="auto"/>
            <w:left w:val="none" w:sz="0" w:space="0" w:color="auto"/>
            <w:bottom w:val="none" w:sz="0" w:space="0" w:color="auto"/>
            <w:right w:val="none" w:sz="0" w:space="0" w:color="auto"/>
          </w:divBdr>
        </w:div>
        <w:div w:id="508642835">
          <w:marLeft w:val="480"/>
          <w:marRight w:val="0"/>
          <w:marTop w:val="0"/>
          <w:marBottom w:val="0"/>
          <w:divBdr>
            <w:top w:val="none" w:sz="0" w:space="0" w:color="auto"/>
            <w:left w:val="none" w:sz="0" w:space="0" w:color="auto"/>
            <w:bottom w:val="none" w:sz="0" w:space="0" w:color="auto"/>
            <w:right w:val="none" w:sz="0" w:space="0" w:color="auto"/>
          </w:divBdr>
        </w:div>
        <w:div w:id="1653296139">
          <w:marLeft w:val="480"/>
          <w:marRight w:val="0"/>
          <w:marTop w:val="0"/>
          <w:marBottom w:val="0"/>
          <w:divBdr>
            <w:top w:val="none" w:sz="0" w:space="0" w:color="auto"/>
            <w:left w:val="none" w:sz="0" w:space="0" w:color="auto"/>
            <w:bottom w:val="none" w:sz="0" w:space="0" w:color="auto"/>
            <w:right w:val="none" w:sz="0" w:space="0" w:color="auto"/>
          </w:divBdr>
        </w:div>
        <w:div w:id="461582114">
          <w:marLeft w:val="480"/>
          <w:marRight w:val="0"/>
          <w:marTop w:val="0"/>
          <w:marBottom w:val="0"/>
          <w:divBdr>
            <w:top w:val="none" w:sz="0" w:space="0" w:color="auto"/>
            <w:left w:val="none" w:sz="0" w:space="0" w:color="auto"/>
            <w:bottom w:val="none" w:sz="0" w:space="0" w:color="auto"/>
            <w:right w:val="none" w:sz="0" w:space="0" w:color="auto"/>
          </w:divBdr>
        </w:div>
        <w:div w:id="593978629">
          <w:marLeft w:val="480"/>
          <w:marRight w:val="0"/>
          <w:marTop w:val="0"/>
          <w:marBottom w:val="0"/>
          <w:divBdr>
            <w:top w:val="none" w:sz="0" w:space="0" w:color="auto"/>
            <w:left w:val="none" w:sz="0" w:space="0" w:color="auto"/>
            <w:bottom w:val="none" w:sz="0" w:space="0" w:color="auto"/>
            <w:right w:val="none" w:sz="0" w:space="0" w:color="auto"/>
          </w:divBdr>
        </w:div>
      </w:divsChild>
    </w:div>
    <w:div w:id="410156373">
      <w:bodyDiv w:val="1"/>
      <w:marLeft w:val="0"/>
      <w:marRight w:val="0"/>
      <w:marTop w:val="0"/>
      <w:marBottom w:val="0"/>
      <w:divBdr>
        <w:top w:val="none" w:sz="0" w:space="0" w:color="auto"/>
        <w:left w:val="none" w:sz="0" w:space="0" w:color="auto"/>
        <w:bottom w:val="none" w:sz="0" w:space="0" w:color="auto"/>
        <w:right w:val="none" w:sz="0" w:space="0" w:color="auto"/>
      </w:divBdr>
    </w:div>
    <w:div w:id="410543186">
      <w:bodyDiv w:val="1"/>
      <w:marLeft w:val="0"/>
      <w:marRight w:val="0"/>
      <w:marTop w:val="0"/>
      <w:marBottom w:val="0"/>
      <w:divBdr>
        <w:top w:val="none" w:sz="0" w:space="0" w:color="auto"/>
        <w:left w:val="none" w:sz="0" w:space="0" w:color="auto"/>
        <w:bottom w:val="none" w:sz="0" w:space="0" w:color="auto"/>
        <w:right w:val="none" w:sz="0" w:space="0" w:color="auto"/>
      </w:divBdr>
    </w:div>
    <w:div w:id="415905375">
      <w:bodyDiv w:val="1"/>
      <w:marLeft w:val="0"/>
      <w:marRight w:val="0"/>
      <w:marTop w:val="0"/>
      <w:marBottom w:val="0"/>
      <w:divBdr>
        <w:top w:val="none" w:sz="0" w:space="0" w:color="auto"/>
        <w:left w:val="none" w:sz="0" w:space="0" w:color="auto"/>
        <w:bottom w:val="none" w:sz="0" w:space="0" w:color="auto"/>
        <w:right w:val="none" w:sz="0" w:space="0" w:color="auto"/>
      </w:divBdr>
    </w:div>
    <w:div w:id="422999120">
      <w:bodyDiv w:val="1"/>
      <w:marLeft w:val="0"/>
      <w:marRight w:val="0"/>
      <w:marTop w:val="0"/>
      <w:marBottom w:val="0"/>
      <w:divBdr>
        <w:top w:val="none" w:sz="0" w:space="0" w:color="auto"/>
        <w:left w:val="none" w:sz="0" w:space="0" w:color="auto"/>
        <w:bottom w:val="none" w:sz="0" w:space="0" w:color="auto"/>
        <w:right w:val="none" w:sz="0" w:space="0" w:color="auto"/>
      </w:divBdr>
    </w:div>
    <w:div w:id="423039597">
      <w:bodyDiv w:val="1"/>
      <w:marLeft w:val="0"/>
      <w:marRight w:val="0"/>
      <w:marTop w:val="0"/>
      <w:marBottom w:val="0"/>
      <w:divBdr>
        <w:top w:val="none" w:sz="0" w:space="0" w:color="auto"/>
        <w:left w:val="none" w:sz="0" w:space="0" w:color="auto"/>
        <w:bottom w:val="none" w:sz="0" w:space="0" w:color="auto"/>
        <w:right w:val="none" w:sz="0" w:space="0" w:color="auto"/>
      </w:divBdr>
    </w:div>
    <w:div w:id="423571418">
      <w:bodyDiv w:val="1"/>
      <w:marLeft w:val="0"/>
      <w:marRight w:val="0"/>
      <w:marTop w:val="0"/>
      <w:marBottom w:val="0"/>
      <w:divBdr>
        <w:top w:val="none" w:sz="0" w:space="0" w:color="auto"/>
        <w:left w:val="none" w:sz="0" w:space="0" w:color="auto"/>
        <w:bottom w:val="none" w:sz="0" w:space="0" w:color="auto"/>
        <w:right w:val="none" w:sz="0" w:space="0" w:color="auto"/>
      </w:divBdr>
    </w:div>
    <w:div w:id="424889672">
      <w:bodyDiv w:val="1"/>
      <w:marLeft w:val="0"/>
      <w:marRight w:val="0"/>
      <w:marTop w:val="0"/>
      <w:marBottom w:val="0"/>
      <w:divBdr>
        <w:top w:val="none" w:sz="0" w:space="0" w:color="auto"/>
        <w:left w:val="none" w:sz="0" w:space="0" w:color="auto"/>
        <w:bottom w:val="none" w:sz="0" w:space="0" w:color="auto"/>
        <w:right w:val="none" w:sz="0" w:space="0" w:color="auto"/>
      </w:divBdr>
    </w:div>
    <w:div w:id="425075507">
      <w:bodyDiv w:val="1"/>
      <w:marLeft w:val="0"/>
      <w:marRight w:val="0"/>
      <w:marTop w:val="0"/>
      <w:marBottom w:val="0"/>
      <w:divBdr>
        <w:top w:val="none" w:sz="0" w:space="0" w:color="auto"/>
        <w:left w:val="none" w:sz="0" w:space="0" w:color="auto"/>
        <w:bottom w:val="none" w:sz="0" w:space="0" w:color="auto"/>
        <w:right w:val="none" w:sz="0" w:space="0" w:color="auto"/>
      </w:divBdr>
      <w:divsChild>
        <w:div w:id="777943029">
          <w:marLeft w:val="480"/>
          <w:marRight w:val="0"/>
          <w:marTop w:val="0"/>
          <w:marBottom w:val="0"/>
          <w:divBdr>
            <w:top w:val="none" w:sz="0" w:space="0" w:color="auto"/>
            <w:left w:val="none" w:sz="0" w:space="0" w:color="auto"/>
            <w:bottom w:val="none" w:sz="0" w:space="0" w:color="auto"/>
            <w:right w:val="none" w:sz="0" w:space="0" w:color="auto"/>
          </w:divBdr>
        </w:div>
        <w:div w:id="1281455580">
          <w:marLeft w:val="480"/>
          <w:marRight w:val="0"/>
          <w:marTop w:val="0"/>
          <w:marBottom w:val="0"/>
          <w:divBdr>
            <w:top w:val="none" w:sz="0" w:space="0" w:color="auto"/>
            <w:left w:val="none" w:sz="0" w:space="0" w:color="auto"/>
            <w:bottom w:val="none" w:sz="0" w:space="0" w:color="auto"/>
            <w:right w:val="none" w:sz="0" w:space="0" w:color="auto"/>
          </w:divBdr>
        </w:div>
        <w:div w:id="52118961">
          <w:marLeft w:val="480"/>
          <w:marRight w:val="0"/>
          <w:marTop w:val="0"/>
          <w:marBottom w:val="0"/>
          <w:divBdr>
            <w:top w:val="none" w:sz="0" w:space="0" w:color="auto"/>
            <w:left w:val="none" w:sz="0" w:space="0" w:color="auto"/>
            <w:bottom w:val="none" w:sz="0" w:space="0" w:color="auto"/>
            <w:right w:val="none" w:sz="0" w:space="0" w:color="auto"/>
          </w:divBdr>
        </w:div>
        <w:div w:id="1083651087">
          <w:marLeft w:val="480"/>
          <w:marRight w:val="0"/>
          <w:marTop w:val="0"/>
          <w:marBottom w:val="0"/>
          <w:divBdr>
            <w:top w:val="none" w:sz="0" w:space="0" w:color="auto"/>
            <w:left w:val="none" w:sz="0" w:space="0" w:color="auto"/>
            <w:bottom w:val="none" w:sz="0" w:space="0" w:color="auto"/>
            <w:right w:val="none" w:sz="0" w:space="0" w:color="auto"/>
          </w:divBdr>
        </w:div>
        <w:div w:id="850682339">
          <w:marLeft w:val="480"/>
          <w:marRight w:val="0"/>
          <w:marTop w:val="0"/>
          <w:marBottom w:val="0"/>
          <w:divBdr>
            <w:top w:val="none" w:sz="0" w:space="0" w:color="auto"/>
            <w:left w:val="none" w:sz="0" w:space="0" w:color="auto"/>
            <w:bottom w:val="none" w:sz="0" w:space="0" w:color="auto"/>
            <w:right w:val="none" w:sz="0" w:space="0" w:color="auto"/>
          </w:divBdr>
        </w:div>
        <w:div w:id="358899826">
          <w:marLeft w:val="480"/>
          <w:marRight w:val="0"/>
          <w:marTop w:val="0"/>
          <w:marBottom w:val="0"/>
          <w:divBdr>
            <w:top w:val="none" w:sz="0" w:space="0" w:color="auto"/>
            <w:left w:val="none" w:sz="0" w:space="0" w:color="auto"/>
            <w:bottom w:val="none" w:sz="0" w:space="0" w:color="auto"/>
            <w:right w:val="none" w:sz="0" w:space="0" w:color="auto"/>
          </w:divBdr>
        </w:div>
        <w:div w:id="2128767486">
          <w:marLeft w:val="480"/>
          <w:marRight w:val="0"/>
          <w:marTop w:val="0"/>
          <w:marBottom w:val="0"/>
          <w:divBdr>
            <w:top w:val="none" w:sz="0" w:space="0" w:color="auto"/>
            <w:left w:val="none" w:sz="0" w:space="0" w:color="auto"/>
            <w:bottom w:val="none" w:sz="0" w:space="0" w:color="auto"/>
            <w:right w:val="none" w:sz="0" w:space="0" w:color="auto"/>
          </w:divBdr>
        </w:div>
        <w:div w:id="2104833050">
          <w:marLeft w:val="480"/>
          <w:marRight w:val="0"/>
          <w:marTop w:val="0"/>
          <w:marBottom w:val="0"/>
          <w:divBdr>
            <w:top w:val="none" w:sz="0" w:space="0" w:color="auto"/>
            <w:left w:val="none" w:sz="0" w:space="0" w:color="auto"/>
            <w:bottom w:val="none" w:sz="0" w:space="0" w:color="auto"/>
            <w:right w:val="none" w:sz="0" w:space="0" w:color="auto"/>
          </w:divBdr>
        </w:div>
        <w:div w:id="129369037">
          <w:marLeft w:val="480"/>
          <w:marRight w:val="0"/>
          <w:marTop w:val="0"/>
          <w:marBottom w:val="0"/>
          <w:divBdr>
            <w:top w:val="none" w:sz="0" w:space="0" w:color="auto"/>
            <w:left w:val="none" w:sz="0" w:space="0" w:color="auto"/>
            <w:bottom w:val="none" w:sz="0" w:space="0" w:color="auto"/>
            <w:right w:val="none" w:sz="0" w:space="0" w:color="auto"/>
          </w:divBdr>
        </w:div>
        <w:div w:id="1046875331">
          <w:marLeft w:val="480"/>
          <w:marRight w:val="0"/>
          <w:marTop w:val="0"/>
          <w:marBottom w:val="0"/>
          <w:divBdr>
            <w:top w:val="none" w:sz="0" w:space="0" w:color="auto"/>
            <w:left w:val="none" w:sz="0" w:space="0" w:color="auto"/>
            <w:bottom w:val="none" w:sz="0" w:space="0" w:color="auto"/>
            <w:right w:val="none" w:sz="0" w:space="0" w:color="auto"/>
          </w:divBdr>
        </w:div>
        <w:div w:id="1691375312">
          <w:marLeft w:val="480"/>
          <w:marRight w:val="0"/>
          <w:marTop w:val="0"/>
          <w:marBottom w:val="0"/>
          <w:divBdr>
            <w:top w:val="none" w:sz="0" w:space="0" w:color="auto"/>
            <w:left w:val="none" w:sz="0" w:space="0" w:color="auto"/>
            <w:bottom w:val="none" w:sz="0" w:space="0" w:color="auto"/>
            <w:right w:val="none" w:sz="0" w:space="0" w:color="auto"/>
          </w:divBdr>
        </w:div>
        <w:div w:id="2077164468">
          <w:marLeft w:val="480"/>
          <w:marRight w:val="0"/>
          <w:marTop w:val="0"/>
          <w:marBottom w:val="0"/>
          <w:divBdr>
            <w:top w:val="none" w:sz="0" w:space="0" w:color="auto"/>
            <w:left w:val="none" w:sz="0" w:space="0" w:color="auto"/>
            <w:bottom w:val="none" w:sz="0" w:space="0" w:color="auto"/>
            <w:right w:val="none" w:sz="0" w:space="0" w:color="auto"/>
          </w:divBdr>
        </w:div>
        <w:div w:id="1987388816">
          <w:marLeft w:val="480"/>
          <w:marRight w:val="0"/>
          <w:marTop w:val="0"/>
          <w:marBottom w:val="0"/>
          <w:divBdr>
            <w:top w:val="none" w:sz="0" w:space="0" w:color="auto"/>
            <w:left w:val="none" w:sz="0" w:space="0" w:color="auto"/>
            <w:bottom w:val="none" w:sz="0" w:space="0" w:color="auto"/>
            <w:right w:val="none" w:sz="0" w:space="0" w:color="auto"/>
          </w:divBdr>
        </w:div>
        <w:div w:id="834224653">
          <w:marLeft w:val="480"/>
          <w:marRight w:val="0"/>
          <w:marTop w:val="0"/>
          <w:marBottom w:val="0"/>
          <w:divBdr>
            <w:top w:val="none" w:sz="0" w:space="0" w:color="auto"/>
            <w:left w:val="none" w:sz="0" w:space="0" w:color="auto"/>
            <w:bottom w:val="none" w:sz="0" w:space="0" w:color="auto"/>
            <w:right w:val="none" w:sz="0" w:space="0" w:color="auto"/>
          </w:divBdr>
        </w:div>
        <w:div w:id="954798863">
          <w:marLeft w:val="480"/>
          <w:marRight w:val="0"/>
          <w:marTop w:val="0"/>
          <w:marBottom w:val="0"/>
          <w:divBdr>
            <w:top w:val="none" w:sz="0" w:space="0" w:color="auto"/>
            <w:left w:val="none" w:sz="0" w:space="0" w:color="auto"/>
            <w:bottom w:val="none" w:sz="0" w:space="0" w:color="auto"/>
            <w:right w:val="none" w:sz="0" w:space="0" w:color="auto"/>
          </w:divBdr>
        </w:div>
        <w:div w:id="1809669688">
          <w:marLeft w:val="480"/>
          <w:marRight w:val="0"/>
          <w:marTop w:val="0"/>
          <w:marBottom w:val="0"/>
          <w:divBdr>
            <w:top w:val="none" w:sz="0" w:space="0" w:color="auto"/>
            <w:left w:val="none" w:sz="0" w:space="0" w:color="auto"/>
            <w:bottom w:val="none" w:sz="0" w:space="0" w:color="auto"/>
            <w:right w:val="none" w:sz="0" w:space="0" w:color="auto"/>
          </w:divBdr>
        </w:div>
        <w:div w:id="1161234297">
          <w:marLeft w:val="480"/>
          <w:marRight w:val="0"/>
          <w:marTop w:val="0"/>
          <w:marBottom w:val="0"/>
          <w:divBdr>
            <w:top w:val="none" w:sz="0" w:space="0" w:color="auto"/>
            <w:left w:val="none" w:sz="0" w:space="0" w:color="auto"/>
            <w:bottom w:val="none" w:sz="0" w:space="0" w:color="auto"/>
            <w:right w:val="none" w:sz="0" w:space="0" w:color="auto"/>
          </w:divBdr>
        </w:div>
        <w:div w:id="411973590">
          <w:marLeft w:val="480"/>
          <w:marRight w:val="0"/>
          <w:marTop w:val="0"/>
          <w:marBottom w:val="0"/>
          <w:divBdr>
            <w:top w:val="none" w:sz="0" w:space="0" w:color="auto"/>
            <w:left w:val="none" w:sz="0" w:space="0" w:color="auto"/>
            <w:bottom w:val="none" w:sz="0" w:space="0" w:color="auto"/>
            <w:right w:val="none" w:sz="0" w:space="0" w:color="auto"/>
          </w:divBdr>
        </w:div>
        <w:div w:id="48656526">
          <w:marLeft w:val="480"/>
          <w:marRight w:val="0"/>
          <w:marTop w:val="0"/>
          <w:marBottom w:val="0"/>
          <w:divBdr>
            <w:top w:val="none" w:sz="0" w:space="0" w:color="auto"/>
            <w:left w:val="none" w:sz="0" w:space="0" w:color="auto"/>
            <w:bottom w:val="none" w:sz="0" w:space="0" w:color="auto"/>
            <w:right w:val="none" w:sz="0" w:space="0" w:color="auto"/>
          </w:divBdr>
        </w:div>
        <w:div w:id="841775396">
          <w:marLeft w:val="480"/>
          <w:marRight w:val="0"/>
          <w:marTop w:val="0"/>
          <w:marBottom w:val="0"/>
          <w:divBdr>
            <w:top w:val="none" w:sz="0" w:space="0" w:color="auto"/>
            <w:left w:val="none" w:sz="0" w:space="0" w:color="auto"/>
            <w:bottom w:val="none" w:sz="0" w:space="0" w:color="auto"/>
            <w:right w:val="none" w:sz="0" w:space="0" w:color="auto"/>
          </w:divBdr>
        </w:div>
        <w:div w:id="1203060083">
          <w:marLeft w:val="480"/>
          <w:marRight w:val="0"/>
          <w:marTop w:val="0"/>
          <w:marBottom w:val="0"/>
          <w:divBdr>
            <w:top w:val="none" w:sz="0" w:space="0" w:color="auto"/>
            <w:left w:val="none" w:sz="0" w:space="0" w:color="auto"/>
            <w:bottom w:val="none" w:sz="0" w:space="0" w:color="auto"/>
            <w:right w:val="none" w:sz="0" w:space="0" w:color="auto"/>
          </w:divBdr>
        </w:div>
        <w:div w:id="1948466536">
          <w:marLeft w:val="480"/>
          <w:marRight w:val="0"/>
          <w:marTop w:val="0"/>
          <w:marBottom w:val="0"/>
          <w:divBdr>
            <w:top w:val="none" w:sz="0" w:space="0" w:color="auto"/>
            <w:left w:val="none" w:sz="0" w:space="0" w:color="auto"/>
            <w:bottom w:val="none" w:sz="0" w:space="0" w:color="auto"/>
            <w:right w:val="none" w:sz="0" w:space="0" w:color="auto"/>
          </w:divBdr>
        </w:div>
        <w:div w:id="1344552296">
          <w:marLeft w:val="480"/>
          <w:marRight w:val="0"/>
          <w:marTop w:val="0"/>
          <w:marBottom w:val="0"/>
          <w:divBdr>
            <w:top w:val="none" w:sz="0" w:space="0" w:color="auto"/>
            <w:left w:val="none" w:sz="0" w:space="0" w:color="auto"/>
            <w:bottom w:val="none" w:sz="0" w:space="0" w:color="auto"/>
            <w:right w:val="none" w:sz="0" w:space="0" w:color="auto"/>
          </w:divBdr>
        </w:div>
        <w:div w:id="1210262103">
          <w:marLeft w:val="480"/>
          <w:marRight w:val="0"/>
          <w:marTop w:val="0"/>
          <w:marBottom w:val="0"/>
          <w:divBdr>
            <w:top w:val="none" w:sz="0" w:space="0" w:color="auto"/>
            <w:left w:val="none" w:sz="0" w:space="0" w:color="auto"/>
            <w:bottom w:val="none" w:sz="0" w:space="0" w:color="auto"/>
            <w:right w:val="none" w:sz="0" w:space="0" w:color="auto"/>
          </w:divBdr>
        </w:div>
        <w:div w:id="1640454376">
          <w:marLeft w:val="480"/>
          <w:marRight w:val="0"/>
          <w:marTop w:val="0"/>
          <w:marBottom w:val="0"/>
          <w:divBdr>
            <w:top w:val="none" w:sz="0" w:space="0" w:color="auto"/>
            <w:left w:val="none" w:sz="0" w:space="0" w:color="auto"/>
            <w:bottom w:val="none" w:sz="0" w:space="0" w:color="auto"/>
            <w:right w:val="none" w:sz="0" w:space="0" w:color="auto"/>
          </w:divBdr>
        </w:div>
        <w:div w:id="1710492846">
          <w:marLeft w:val="480"/>
          <w:marRight w:val="0"/>
          <w:marTop w:val="0"/>
          <w:marBottom w:val="0"/>
          <w:divBdr>
            <w:top w:val="none" w:sz="0" w:space="0" w:color="auto"/>
            <w:left w:val="none" w:sz="0" w:space="0" w:color="auto"/>
            <w:bottom w:val="none" w:sz="0" w:space="0" w:color="auto"/>
            <w:right w:val="none" w:sz="0" w:space="0" w:color="auto"/>
          </w:divBdr>
        </w:div>
        <w:div w:id="338241253">
          <w:marLeft w:val="480"/>
          <w:marRight w:val="0"/>
          <w:marTop w:val="0"/>
          <w:marBottom w:val="0"/>
          <w:divBdr>
            <w:top w:val="none" w:sz="0" w:space="0" w:color="auto"/>
            <w:left w:val="none" w:sz="0" w:space="0" w:color="auto"/>
            <w:bottom w:val="none" w:sz="0" w:space="0" w:color="auto"/>
            <w:right w:val="none" w:sz="0" w:space="0" w:color="auto"/>
          </w:divBdr>
        </w:div>
        <w:div w:id="956446664">
          <w:marLeft w:val="480"/>
          <w:marRight w:val="0"/>
          <w:marTop w:val="0"/>
          <w:marBottom w:val="0"/>
          <w:divBdr>
            <w:top w:val="none" w:sz="0" w:space="0" w:color="auto"/>
            <w:left w:val="none" w:sz="0" w:space="0" w:color="auto"/>
            <w:bottom w:val="none" w:sz="0" w:space="0" w:color="auto"/>
            <w:right w:val="none" w:sz="0" w:space="0" w:color="auto"/>
          </w:divBdr>
        </w:div>
        <w:div w:id="898251775">
          <w:marLeft w:val="480"/>
          <w:marRight w:val="0"/>
          <w:marTop w:val="0"/>
          <w:marBottom w:val="0"/>
          <w:divBdr>
            <w:top w:val="none" w:sz="0" w:space="0" w:color="auto"/>
            <w:left w:val="none" w:sz="0" w:space="0" w:color="auto"/>
            <w:bottom w:val="none" w:sz="0" w:space="0" w:color="auto"/>
            <w:right w:val="none" w:sz="0" w:space="0" w:color="auto"/>
          </w:divBdr>
        </w:div>
        <w:div w:id="113253924">
          <w:marLeft w:val="480"/>
          <w:marRight w:val="0"/>
          <w:marTop w:val="0"/>
          <w:marBottom w:val="0"/>
          <w:divBdr>
            <w:top w:val="none" w:sz="0" w:space="0" w:color="auto"/>
            <w:left w:val="none" w:sz="0" w:space="0" w:color="auto"/>
            <w:bottom w:val="none" w:sz="0" w:space="0" w:color="auto"/>
            <w:right w:val="none" w:sz="0" w:space="0" w:color="auto"/>
          </w:divBdr>
        </w:div>
        <w:div w:id="114101327">
          <w:marLeft w:val="480"/>
          <w:marRight w:val="0"/>
          <w:marTop w:val="0"/>
          <w:marBottom w:val="0"/>
          <w:divBdr>
            <w:top w:val="none" w:sz="0" w:space="0" w:color="auto"/>
            <w:left w:val="none" w:sz="0" w:space="0" w:color="auto"/>
            <w:bottom w:val="none" w:sz="0" w:space="0" w:color="auto"/>
            <w:right w:val="none" w:sz="0" w:space="0" w:color="auto"/>
          </w:divBdr>
        </w:div>
        <w:div w:id="1279987929">
          <w:marLeft w:val="480"/>
          <w:marRight w:val="0"/>
          <w:marTop w:val="0"/>
          <w:marBottom w:val="0"/>
          <w:divBdr>
            <w:top w:val="none" w:sz="0" w:space="0" w:color="auto"/>
            <w:left w:val="none" w:sz="0" w:space="0" w:color="auto"/>
            <w:bottom w:val="none" w:sz="0" w:space="0" w:color="auto"/>
            <w:right w:val="none" w:sz="0" w:space="0" w:color="auto"/>
          </w:divBdr>
        </w:div>
        <w:div w:id="2029138285">
          <w:marLeft w:val="480"/>
          <w:marRight w:val="0"/>
          <w:marTop w:val="0"/>
          <w:marBottom w:val="0"/>
          <w:divBdr>
            <w:top w:val="none" w:sz="0" w:space="0" w:color="auto"/>
            <w:left w:val="none" w:sz="0" w:space="0" w:color="auto"/>
            <w:bottom w:val="none" w:sz="0" w:space="0" w:color="auto"/>
            <w:right w:val="none" w:sz="0" w:space="0" w:color="auto"/>
          </w:divBdr>
        </w:div>
        <w:div w:id="1027489793">
          <w:marLeft w:val="480"/>
          <w:marRight w:val="0"/>
          <w:marTop w:val="0"/>
          <w:marBottom w:val="0"/>
          <w:divBdr>
            <w:top w:val="none" w:sz="0" w:space="0" w:color="auto"/>
            <w:left w:val="none" w:sz="0" w:space="0" w:color="auto"/>
            <w:bottom w:val="none" w:sz="0" w:space="0" w:color="auto"/>
            <w:right w:val="none" w:sz="0" w:space="0" w:color="auto"/>
          </w:divBdr>
        </w:div>
        <w:div w:id="1161853245">
          <w:marLeft w:val="480"/>
          <w:marRight w:val="0"/>
          <w:marTop w:val="0"/>
          <w:marBottom w:val="0"/>
          <w:divBdr>
            <w:top w:val="none" w:sz="0" w:space="0" w:color="auto"/>
            <w:left w:val="none" w:sz="0" w:space="0" w:color="auto"/>
            <w:bottom w:val="none" w:sz="0" w:space="0" w:color="auto"/>
            <w:right w:val="none" w:sz="0" w:space="0" w:color="auto"/>
          </w:divBdr>
        </w:div>
        <w:div w:id="1638030257">
          <w:marLeft w:val="480"/>
          <w:marRight w:val="0"/>
          <w:marTop w:val="0"/>
          <w:marBottom w:val="0"/>
          <w:divBdr>
            <w:top w:val="none" w:sz="0" w:space="0" w:color="auto"/>
            <w:left w:val="none" w:sz="0" w:space="0" w:color="auto"/>
            <w:bottom w:val="none" w:sz="0" w:space="0" w:color="auto"/>
            <w:right w:val="none" w:sz="0" w:space="0" w:color="auto"/>
          </w:divBdr>
        </w:div>
        <w:div w:id="1233203086">
          <w:marLeft w:val="480"/>
          <w:marRight w:val="0"/>
          <w:marTop w:val="0"/>
          <w:marBottom w:val="0"/>
          <w:divBdr>
            <w:top w:val="none" w:sz="0" w:space="0" w:color="auto"/>
            <w:left w:val="none" w:sz="0" w:space="0" w:color="auto"/>
            <w:bottom w:val="none" w:sz="0" w:space="0" w:color="auto"/>
            <w:right w:val="none" w:sz="0" w:space="0" w:color="auto"/>
          </w:divBdr>
        </w:div>
        <w:div w:id="208342630">
          <w:marLeft w:val="480"/>
          <w:marRight w:val="0"/>
          <w:marTop w:val="0"/>
          <w:marBottom w:val="0"/>
          <w:divBdr>
            <w:top w:val="none" w:sz="0" w:space="0" w:color="auto"/>
            <w:left w:val="none" w:sz="0" w:space="0" w:color="auto"/>
            <w:bottom w:val="none" w:sz="0" w:space="0" w:color="auto"/>
            <w:right w:val="none" w:sz="0" w:space="0" w:color="auto"/>
          </w:divBdr>
        </w:div>
        <w:div w:id="884559070">
          <w:marLeft w:val="480"/>
          <w:marRight w:val="0"/>
          <w:marTop w:val="0"/>
          <w:marBottom w:val="0"/>
          <w:divBdr>
            <w:top w:val="none" w:sz="0" w:space="0" w:color="auto"/>
            <w:left w:val="none" w:sz="0" w:space="0" w:color="auto"/>
            <w:bottom w:val="none" w:sz="0" w:space="0" w:color="auto"/>
            <w:right w:val="none" w:sz="0" w:space="0" w:color="auto"/>
          </w:divBdr>
        </w:div>
        <w:div w:id="204104684">
          <w:marLeft w:val="480"/>
          <w:marRight w:val="0"/>
          <w:marTop w:val="0"/>
          <w:marBottom w:val="0"/>
          <w:divBdr>
            <w:top w:val="none" w:sz="0" w:space="0" w:color="auto"/>
            <w:left w:val="none" w:sz="0" w:space="0" w:color="auto"/>
            <w:bottom w:val="none" w:sz="0" w:space="0" w:color="auto"/>
            <w:right w:val="none" w:sz="0" w:space="0" w:color="auto"/>
          </w:divBdr>
        </w:div>
        <w:div w:id="932395985">
          <w:marLeft w:val="480"/>
          <w:marRight w:val="0"/>
          <w:marTop w:val="0"/>
          <w:marBottom w:val="0"/>
          <w:divBdr>
            <w:top w:val="none" w:sz="0" w:space="0" w:color="auto"/>
            <w:left w:val="none" w:sz="0" w:space="0" w:color="auto"/>
            <w:bottom w:val="none" w:sz="0" w:space="0" w:color="auto"/>
            <w:right w:val="none" w:sz="0" w:space="0" w:color="auto"/>
          </w:divBdr>
        </w:div>
        <w:div w:id="1982222302">
          <w:marLeft w:val="480"/>
          <w:marRight w:val="0"/>
          <w:marTop w:val="0"/>
          <w:marBottom w:val="0"/>
          <w:divBdr>
            <w:top w:val="none" w:sz="0" w:space="0" w:color="auto"/>
            <w:left w:val="none" w:sz="0" w:space="0" w:color="auto"/>
            <w:bottom w:val="none" w:sz="0" w:space="0" w:color="auto"/>
            <w:right w:val="none" w:sz="0" w:space="0" w:color="auto"/>
          </w:divBdr>
        </w:div>
        <w:div w:id="2062165046">
          <w:marLeft w:val="480"/>
          <w:marRight w:val="0"/>
          <w:marTop w:val="0"/>
          <w:marBottom w:val="0"/>
          <w:divBdr>
            <w:top w:val="none" w:sz="0" w:space="0" w:color="auto"/>
            <w:left w:val="none" w:sz="0" w:space="0" w:color="auto"/>
            <w:bottom w:val="none" w:sz="0" w:space="0" w:color="auto"/>
            <w:right w:val="none" w:sz="0" w:space="0" w:color="auto"/>
          </w:divBdr>
        </w:div>
        <w:div w:id="285888303">
          <w:marLeft w:val="480"/>
          <w:marRight w:val="0"/>
          <w:marTop w:val="0"/>
          <w:marBottom w:val="0"/>
          <w:divBdr>
            <w:top w:val="none" w:sz="0" w:space="0" w:color="auto"/>
            <w:left w:val="none" w:sz="0" w:space="0" w:color="auto"/>
            <w:bottom w:val="none" w:sz="0" w:space="0" w:color="auto"/>
            <w:right w:val="none" w:sz="0" w:space="0" w:color="auto"/>
          </w:divBdr>
        </w:div>
        <w:div w:id="152723655">
          <w:marLeft w:val="480"/>
          <w:marRight w:val="0"/>
          <w:marTop w:val="0"/>
          <w:marBottom w:val="0"/>
          <w:divBdr>
            <w:top w:val="none" w:sz="0" w:space="0" w:color="auto"/>
            <w:left w:val="none" w:sz="0" w:space="0" w:color="auto"/>
            <w:bottom w:val="none" w:sz="0" w:space="0" w:color="auto"/>
            <w:right w:val="none" w:sz="0" w:space="0" w:color="auto"/>
          </w:divBdr>
        </w:div>
        <w:div w:id="1779258719">
          <w:marLeft w:val="480"/>
          <w:marRight w:val="0"/>
          <w:marTop w:val="0"/>
          <w:marBottom w:val="0"/>
          <w:divBdr>
            <w:top w:val="none" w:sz="0" w:space="0" w:color="auto"/>
            <w:left w:val="none" w:sz="0" w:space="0" w:color="auto"/>
            <w:bottom w:val="none" w:sz="0" w:space="0" w:color="auto"/>
            <w:right w:val="none" w:sz="0" w:space="0" w:color="auto"/>
          </w:divBdr>
        </w:div>
      </w:divsChild>
    </w:div>
    <w:div w:id="425460953">
      <w:bodyDiv w:val="1"/>
      <w:marLeft w:val="0"/>
      <w:marRight w:val="0"/>
      <w:marTop w:val="0"/>
      <w:marBottom w:val="0"/>
      <w:divBdr>
        <w:top w:val="none" w:sz="0" w:space="0" w:color="auto"/>
        <w:left w:val="none" w:sz="0" w:space="0" w:color="auto"/>
        <w:bottom w:val="none" w:sz="0" w:space="0" w:color="auto"/>
        <w:right w:val="none" w:sz="0" w:space="0" w:color="auto"/>
      </w:divBdr>
    </w:div>
    <w:div w:id="426001561">
      <w:bodyDiv w:val="1"/>
      <w:marLeft w:val="0"/>
      <w:marRight w:val="0"/>
      <w:marTop w:val="0"/>
      <w:marBottom w:val="0"/>
      <w:divBdr>
        <w:top w:val="none" w:sz="0" w:space="0" w:color="auto"/>
        <w:left w:val="none" w:sz="0" w:space="0" w:color="auto"/>
        <w:bottom w:val="none" w:sz="0" w:space="0" w:color="auto"/>
        <w:right w:val="none" w:sz="0" w:space="0" w:color="auto"/>
      </w:divBdr>
    </w:div>
    <w:div w:id="427384282">
      <w:bodyDiv w:val="1"/>
      <w:marLeft w:val="0"/>
      <w:marRight w:val="0"/>
      <w:marTop w:val="0"/>
      <w:marBottom w:val="0"/>
      <w:divBdr>
        <w:top w:val="none" w:sz="0" w:space="0" w:color="auto"/>
        <w:left w:val="none" w:sz="0" w:space="0" w:color="auto"/>
        <w:bottom w:val="none" w:sz="0" w:space="0" w:color="auto"/>
        <w:right w:val="none" w:sz="0" w:space="0" w:color="auto"/>
      </w:divBdr>
    </w:div>
    <w:div w:id="427578781">
      <w:bodyDiv w:val="1"/>
      <w:marLeft w:val="0"/>
      <w:marRight w:val="0"/>
      <w:marTop w:val="0"/>
      <w:marBottom w:val="0"/>
      <w:divBdr>
        <w:top w:val="none" w:sz="0" w:space="0" w:color="auto"/>
        <w:left w:val="none" w:sz="0" w:space="0" w:color="auto"/>
        <w:bottom w:val="none" w:sz="0" w:space="0" w:color="auto"/>
        <w:right w:val="none" w:sz="0" w:space="0" w:color="auto"/>
      </w:divBdr>
    </w:div>
    <w:div w:id="428812448">
      <w:bodyDiv w:val="1"/>
      <w:marLeft w:val="0"/>
      <w:marRight w:val="0"/>
      <w:marTop w:val="0"/>
      <w:marBottom w:val="0"/>
      <w:divBdr>
        <w:top w:val="none" w:sz="0" w:space="0" w:color="auto"/>
        <w:left w:val="none" w:sz="0" w:space="0" w:color="auto"/>
        <w:bottom w:val="none" w:sz="0" w:space="0" w:color="auto"/>
        <w:right w:val="none" w:sz="0" w:space="0" w:color="auto"/>
      </w:divBdr>
    </w:div>
    <w:div w:id="432020559">
      <w:bodyDiv w:val="1"/>
      <w:marLeft w:val="0"/>
      <w:marRight w:val="0"/>
      <w:marTop w:val="0"/>
      <w:marBottom w:val="0"/>
      <w:divBdr>
        <w:top w:val="none" w:sz="0" w:space="0" w:color="auto"/>
        <w:left w:val="none" w:sz="0" w:space="0" w:color="auto"/>
        <w:bottom w:val="none" w:sz="0" w:space="0" w:color="auto"/>
        <w:right w:val="none" w:sz="0" w:space="0" w:color="auto"/>
      </w:divBdr>
    </w:div>
    <w:div w:id="434446526">
      <w:bodyDiv w:val="1"/>
      <w:marLeft w:val="0"/>
      <w:marRight w:val="0"/>
      <w:marTop w:val="0"/>
      <w:marBottom w:val="0"/>
      <w:divBdr>
        <w:top w:val="none" w:sz="0" w:space="0" w:color="auto"/>
        <w:left w:val="none" w:sz="0" w:space="0" w:color="auto"/>
        <w:bottom w:val="none" w:sz="0" w:space="0" w:color="auto"/>
        <w:right w:val="none" w:sz="0" w:space="0" w:color="auto"/>
      </w:divBdr>
    </w:div>
    <w:div w:id="434979755">
      <w:bodyDiv w:val="1"/>
      <w:marLeft w:val="0"/>
      <w:marRight w:val="0"/>
      <w:marTop w:val="0"/>
      <w:marBottom w:val="0"/>
      <w:divBdr>
        <w:top w:val="none" w:sz="0" w:space="0" w:color="auto"/>
        <w:left w:val="none" w:sz="0" w:space="0" w:color="auto"/>
        <w:bottom w:val="none" w:sz="0" w:space="0" w:color="auto"/>
        <w:right w:val="none" w:sz="0" w:space="0" w:color="auto"/>
      </w:divBdr>
    </w:div>
    <w:div w:id="435752927">
      <w:bodyDiv w:val="1"/>
      <w:marLeft w:val="0"/>
      <w:marRight w:val="0"/>
      <w:marTop w:val="0"/>
      <w:marBottom w:val="0"/>
      <w:divBdr>
        <w:top w:val="none" w:sz="0" w:space="0" w:color="auto"/>
        <w:left w:val="none" w:sz="0" w:space="0" w:color="auto"/>
        <w:bottom w:val="none" w:sz="0" w:space="0" w:color="auto"/>
        <w:right w:val="none" w:sz="0" w:space="0" w:color="auto"/>
      </w:divBdr>
    </w:div>
    <w:div w:id="437062424">
      <w:bodyDiv w:val="1"/>
      <w:marLeft w:val="0"/>
      <w:marRight w:val="0"/>
      <w:marTop w:val="0"/>
      <w:marBottom w:val="0"/>
      <w:divBdr>
        <w:top w:val="none" w:sz="0" w:space="0" w:color="auto"/>
        <w:left w:val="none" w:sz="0" w:space="0" w:color="auto"/>
        <w:bottom w:val="none" w:sz="0" w:space="0" w:color="auto"/>
        <w:right w:val="none" w:sz="0" w:space="0" w:color="auto"/>
      </w:divBdr>
    </w:div>
    <w:div w:id="437144136">
      <w:bodyDiv w:val="1"/>
      <w:marLeft w:val="0"/>
      <w:marRight w:val="0"/>
      <w:marTop w:val="0"/>
      <w:marBottom w:val="0"/>
      <w:divBdr>
        <w:top w:val="none" w:sz="0" w:space="0" w:color="auto"/>
        <w:left w:val="none" w:sz="0" w:space="0" w:color="auto"/>
        <w:bottom w:val="none" w:sz="0" w:space="0" w:color="auto"/>
        <w:right w:val="none" w:sz="0" w:space="0" w:color="auto"/>
      </w:divBdr>
    </w:div>
    <w:div w:id="438067286">
      <w:bodyDiv w:val="1"/>
      <w:marLeft w:val="0"/>
      <w:marRight w:val="0"/>
      <w:marTop w:val="0"/>
      <w:marBottom w:val="0"/>
      <w:divBdr>
        <w:top w:val="none" w:sz="0" w:space="0" w:color="auto"/>
        <w:left w:val="none" w:sz="0" w:space="0" w:color="auto"/>
        <w:bottom w:val="none" w:sz="0" w:space="0" w:color="auto"/>
        <w:right w:val="none" w:sz="0" w:space="0" w:color="auto"/>
      </w:divBdr>
    </w:div>
    <w:div w:id="438112296">
      <w:bodyDiv w:val="1"/>
      <w:marLeft w:val="0"/>
      <w:marRight w:val="0"/>
      <w:marTop w:val="0"/>
      <w:marBottom w:val="0"/>
      <w:divBdr>
        <w:top w:val="none" w:sz="0" w:space="0" w:color="auto"/>
        <w:left w:val="none" w:sz="0" w:space="0" w:color="auto"/>
        <w:bottom w:val="none" w:sz="0" w:space="0" w:color="auto"/>
        <w:right w:val="none" w:sz="0" w:space="0" w:color="auto"/>
      </w:divBdr>
      <w:divsChild>
        <w:div w:id="785125975">
          <w:marLeft w:val="480"/>
          <w:marRight w:val="0"/>
          <w:marTop w:val="0"/>
          <w:marBottom w:val="0"/>
          <w:divBdr>
            <w:top w:val="none" w:sz="0" w:space="0" w:color="auto"/>
            <w:left w:val="none" w:sz="0" w:space="0" w:color="auto"/>
            <w:bottom w:val="none" w:sz="0" w:space="0" w:color="auto"/>
            <w:right w:val="none" w:sz="0" w:space="0" w:color="auto"/>
          </w:divBdr>
        </w:div>
        <w:div w:id="637102429">
          <w:marLeft w:val="480"/>
          <w:marRight w:val="0"/>
          <w:marTop w:val="0"/>
          <w:marBottom w:val="0"/>
          <w:divBdr>
            <w:top w:val="none" w:sz="0" w:space="0" w:color="auto"/>
            <w:left w:val="none" w:sz="0" w:space="0" w:color="auto"/>
            <w:bottom w:val="none" w:sz="0" w:space="0" w:color="auto"/>
            <w:right w:val="none" w:sz="0" w:space="0" w:color="auto"/>
          </w:divBdr>
        </w:div>
        <w:div w:id="1170174278">
          <w:marLeft w:val="480"/>
          <w:marRight w:val="0"/>
          <w:marTop w:val="0"/>
          <w:marBottom w:val="0"/>
          <w:divBdr>
            <w:top w:val="none" w:sz="0" w:space="0" w:color="auto"/>
            <w:left w:val="none" w:sz="0" w:space="0" w:color="auto"/>
            <w:bottom w:val="none" w:sz="0" w:space="0" w:color="auto"/>
            <w:right w:val="none" w:sz="0" w:space="0" w:color="auto"/>
          </w:divBdr>
        </w:div>
        <w:div w:id="163253675">
          <w:marLeft w:val="480"/>
          <w:marRight w:val="0"/>
          <w:marTop w:val="0"/>
          <w:marBottom w:val="0"/>
          <w:divBdr>
            <w:top w:val="none" w:sz="0" w:space="0" w:color="auto"/>
            <w:left w:val="none" w:sz="0" w:space="0" w:color="auto"/>
            <w:bottom w:val="none" w:sz="0" w:space="0" w:color="auto"/>
            <w:right w:val="none" w:sz="0" w:space="0" w:color="auto"/>
          </w:divBdr>
        </w:div>
        <w:div w:id="1107962401">
          <w:marLeft w:val="480"/>
          <w:marRight w:val="0"/>
          <w:marTop w:val="0"/>
          <w:marBottom w:val="0"/>
          <w:divBdr>
            <w:top w:val="none" w:sz="0" w:space="0" w:color="auto"/>
            <w:left w:val="none" w:sz="0" w:space="0" w:color="auto"/>
            <w:bottom w:val="none" w:sz="0" w:space="0" w:color="auto"/>
            <w:right w:val="none" w:sz="0" w:space="0" w:color="auto"/>
          </w:divBdr>
        </w:div>
        <w:div w:id="106123604">
          <w:marLeft w:val="480"/>
          <w:marRight w:val="0"/>
          <w:marTop w:val="0"/>
          <w:marBottom w:val="0"/>
          <w:divBdr>
            <w:top w:val="none" w:sz="0" w:space="0" w:color="auto"/>
            <w:left w:val="none" w:sz="0" w:space="0" w:color="auto"/>
            <w:bottom w:val="none" w:sz="0" w:space="0" w:color="auto"/>
            <w:right w:val="none" w:sz="0" w:space="0" w:color="auto"/>
          </w:divBdr>
        </w:div>
        <w:div w:id="784346853">
          <w:marLeft w:val="480"/>
          <w:marRight w:val="0"/>
          <w:marTop w:val="0"/>
          <w:marBottom w:val="0"/>
          <w:divBdr>
            <w:top w:val="none" w:sz="0" w:space="0" w:color="auto"/>
            <w:left w:val="none" w:sz="0" w:space="0" w:color="auto"/>
            <w:bottom w:val="none" w:sz="0" w:space="0" w:color="auto"/>
            <w:right w:val="none" w:sz="0" w:space="0" w:color="auto"/>
          </w:divBdr>
        </w:div>
        <w:div w:id="68187733">
          <w:marLeft w:val="480"/>
          <w:marRight w:val="0"/>
          <w:marTop w:val="0"/>
          <w:marBottom w:val="0"/>
          <w:divBdr>
            <w:top w:val="none" w:sz="0" w:space="0" w:color="auto"/>
            <w:left w:val="none" w:sz="0" w:space="0" w:color="auto"/>
            <w:bottom w:val="none" w:sz="0" w:space="0" w:color="auto"/>
            <w:right w:val="none" w:sz="0" w:space="0" w:color="auto"/>
          </w:divBdr>
        </w:div>
        <w:div w:id="1810247089">
          <w:marLeft w:val="480"/>
          <w:marRight w:val="0"/>
          <w:marTop w:val="0"/>
          <w:marBottom w:val="0"/>
          <w:divBdr>
            <w:top w:val="none" w:sz="0" w:space="0" w:color="auto"/>
            <w:left w:val="none" w:sz="0" w:space="0" w:color="auto"/>
            <w:bottom w:val="none" w:sz="0" w:space="0" w:color="auto"/>
            <w:right w:val="none" w:sz="0" w:space="0" w:color="auto"/>
          </w:divBdr>
        </w:div>
        <w:div w:id="1680736832">
          <w:marLeft w:val="480"/>
          <w:marRight w:val="0"/>
          <w:marTop w:val="0"/>
          <w:marBottom w:val="0"/>
          <w:divBdr>
            <w:top w:val="none" w:sz="0" w:space="0" w:color="auto"/>
            <w:left w:val="none" w:sz="0" w:space="0" w:color="auto"/>
            <w:bottom w:val="none" w:sz="0" w:space="0" w:color="auto"/>
            <w:right w:val="none" w:sz="0" w:space="0" w:color="auto"/>
          </w:divBdr>
        </w:div>
        <w:div w:id="868757197">
          <w:marLeft w:val="480"/>
          <w:marRight w:val="0"/>
          <w:marTop w:val="0"/>
          <w:marBottom w:val="0"/>
          <w:divBdr>
            <w:top w:val="none" w:sz="0" w:space="0" w:color="auto"/>
            <w:left w:val="none" w:sz="0" w:space="0" w:color="auto"/>
            <w:bottom w:val="none" w:sz="0" w:space="0" w:color="auto"/>
            <w:right w:val="none" w:sz="0" w:space="0" w:color="auto"/>
          </w:divBdr>
        </w:div>
        <w:div w:id="1904484277">
          <w:marLeft w:val="480"/>
          <w:marRight w:val="0"/>
          <w:marTop w:val="0"/>
          <w:marBottom w:val="0"/>
          <w:divBdr>
            <w:top w:val="none" w:sz="0" w:space="0" w:color="auto"/>
            <w:left w:val="none" w:sz="0" w:space="0" w:color="auto"/>
            <w:bottom w:val="none" w:sz="0" w:space="0" w:color="auto"/>
            <w:right w:val="none" w:sz="0" w:space="0" w:color="auto"/>
          </w:divBdr>
        </w:div>
        <w:div w:id="1214586519">
          <w:marLeft w:val="480"/>
          <w:marRight w:val="0"/>
          <w:marTop w:val="0"/>
          <w:marBottom w:val="0"/>
          <w:divBdr>
            <w:top w:val="none" w:sz="0" w:space="0" w:color="auto"/>
            <w:left w:val="none" w:sz="0" w:space="0" w:color="auto"/>
            <w:bottom w:val="none" w:sz="0" w:space="0" w:color="auto"/>
            <w:right w:val="none" w:sz="0" w:space="0" w:color="auto"/>
          </w:divBdr>
        </w:div>
        <w:div w:id="1442610113">
          <w:marLeft w:val="480"/>
          <w:marRight w:val="0"/>
          <w:marTop w:val="0"/>
          <w:marBottom w:val="0"/>
          <w:divBdr>
            <w:top w:val="none" w:sz="0" w:space="0" w:color="auto"/>
            <w:left w:val="none" w:sz="0" w:space="0" w:color="auto"/>
            <w:bottom w:val="none" w:sz="0" w:space="0" w:color="auto"/>
            <w:right w:val="none" w:sz="0" w:space="0" w:color="auto"/>
          </w:divBdr>
        </w:div>
        <w:div w:id="1681157993">
          <w:marLeft w:val="480"/>
          <w:marRight w:val="0"/>
          <w:marTop w:val="0"/>
          <w:marBottom w:val="0"/>
          <w:divBdr>
            <w:top w:val="none" w:sz="0" w:space="0" w:color="auto"/>
            <w:left w:val="none" w:sz="0" w:space="0" w:color="auto"/>
            <w:bottom w:val="none" w:sz="0" w:space="0" w:color="auto"/>
            <w:right w:val="none" w:sz="0" w:space="0" w:color="auto"/>
          </w:divBdr>
        </w:div>
        <w:div w:id="483276039">
          <w:marLeft w:val="480"/>
          <w:marRight w:val="0"/>
          <w:marTop w:val="0"/>
          <w:marBottom w:val="0"/>
          <w:divBdr>
            <w:top w:val="none" w:sz="0" w:space="0" w:color="auto"/>
            <w:left w:val="none" w:sz="0" w:space="0" w:color="auto"/>
            <w:bottom w:val="none" w:sz="0" w:space="0" w:color="auto"/>
            <w:right w:val="none" w:sz="0" w:space="0" w:color="auto"/>
          </w:divBdr>
        </w:div>
        <w:div w:id="797725025">
          <w:marLeft w:val="480"/>
          <w:marRight w:val="0"/>
          <w:marTop w:val="0"/>
          <w:marBottom w:val="0"/>
          <w:divBdr>
            <w:top w:val="none" w:sz="0" w:space="0" w:color="auto"/>
            <w:left w:val="none" w:sz="0" w:space="0" w:color="auto"/>
            <w:bottom w:val="none" w:sz="0" w:space="0" w:color="auto"/>
            <w:right w:val="none" w:sz="0" w:space="0" w:color="auto"/>
          </w:divBdr>
        </w:div>
        <w:div w:id="1451432612">
          <w:marLeft w:val="480"/>
          <w:marRight w:val="0"/>
          <w:marTop w:val="0"/>
          <w:marBottom w:val="0"/>
          <w:divBdr>
            <w:top w:val="none" w:sz="0" w:space="0" w:color="auto"/>
            <w:left w:val="none" w:sz="0" w:space="0" w:color="auto"/>
            <w:bottom w:val="none" w:sz="0" w:space="0" w:color="auto"/>
            <w:right w:val="none" w:sz="0" w:space="0" w:color="auto"/>
          </w:divBdr>
        </w:div>
        <w:div w:id="878129638">
          <w:marLeft w:val="480"/>
          <w:marRight w:val="0"/>
          <w:marTop w:val="0"/>
          <w:marBottom w:val="0"/>
          <w:divBdr>
            <w:top w:val="none" w:sz="0" w:space="0" w:color="auto"/>
            <w:left w:val="none" w:sz="0" w:space="0" w:color="auto"/>
            <w:bottom w:val="none" w:sz="0" w:space="0" w:color="auto"/>
            <w:right w:val="none" w:sz="0" w:space="0" w:color="auto"/>
          </w:divBdr>
        </w:div>
        <w:div w:id="628587108">
          <w:marLeft w:val="480"/>
          <w:marRight w:val="0"/>
          <w:marTop w:val="0"/>
          <w:marBottom w:val="0"/>
          <w:divBdr>
            <w:top w:val="none" w:sz="0" w:space="0" w:color="auto"/>
            <w:left w:val="none" w:sz="0" w:space="0" w:color="auto"/>
            <w:bottom w:val="none" w:sz="0" w:space="0" w:color="auto"/>
            <w:right w:val="none" w:sz="0" w:space="0" w:color="auto"/>
          </w:divBdr>
        </w:div>
        <w:div w:id="578828235">
          <w:marLeft w:val="480"/>
          <w:marRight w:val="0"/>
          <w:marTop w:val="0"/>
          <w:marBottom w:val="0"/>
          <w:divBdr>
            <w:top w:val="none" w:sz="0" w:space="0" w:color="auto"/>
            <w:left w:val="none" w:sz="0" w:space="0" w:color="auto"/>
            <w:bottom w:val="none" w:sz="0" w:space="0" w:color="auto"/>
            <w:right w:val="none" w:sz="0" w:space="0" w:color="auto"/>
          </w:divBdr>
        </w:div>
        <w:div w:id="1544125545">
          <w:marLeft w:val="480"/>
          <w:marRight w:val="0"/>
          <w:marTop w:val="0"/>
          <w:marBottom w:val="0"/>
          <w:divBdr>
            <w:top w:val="none" w:sz="0" w:space="0" w:color="auto"/>
            <w:left w:val="none" w:sz="0" w:space="0" w:color="auto"/>
            <w:bottom w:val="none" w:sz="0" w:space="0" w:color="auto"/>
            <w:right w:val="none" w:sz="0" w:space="0" w:color="auto"/>
          </w:divBdr>
        </w:div>
        <w:div w:id="372653205">
          <w:marLeft w:val="480"/>
          <w:marRight w:val="0"/>
          <w:marTop w:val="0"/>
          <w:marBottom w:val="0"/>
          <w:divBdr>
            <w:top w:val="none" w:sz="0" w:space="0" w:color="auto"/>
            <w:left w:val="none" w:sz="0" w:space="0" w:color="auto"/>
            <w:bottom w:val="none" w:sz="0" w:space="0" w:color="auto"/>
            <w:right w:val="none" w:sz="0" w:space="0" w:color="auto"/>
          </w:divBdr>
        </w:div>
        <w:div w:id="1352805717">
          <w:marLeft w:val="480"/>
          <w:marRight w:val="0"/>
          <w:marTop w:val="0"/>
          <w:marBottom w:val="0"/>
          <w:divBdr>
            <w:top w:val="none" w:sz="0" w:space="0" w:color="auto"/>
            <w:left w:val="none" w:sz="0" w:space="0" w:color="auto"/>
            <w:bottom w:val="none" w:sz="0" w:space="0" w:color="auto"/>
            <w:right w:val="none" w:sz="0" w:space="0" w:color="auto"/>
          </w:divBdr>
        </w:div>
        <w:div w:id="1646810032">
          <w:marLeft w:val="480"/>
          <w:marRight w:val="0"/>
          <w:marTop w:val="0"/>
          <w:marBottom w:val="0"/>
          <w:divBdr>
            <w:top w:val="none" w:sz="0" w:space="0" w:color="auto"/>
            <w:left w:val="none" w:sz="0" w:space="0" w:color="auto"/>
            <w:bottom w:val="none" w:sz="0" w:space="0" w:color="auto"/>
            <w:right w:val="none" w:sz="0" w:space="0" w:color="auto"/>
          </w:divBdr>
        </w:div>
        <w:div w:id="564611640">
          <w:marLeft w:val="480"/>
          <w:marRight w:val="0"/>
          <w:marTop w:val="0"/>
          <w:marBottom w:val="0"/>
          <w:divBdr>
            <w:top w:val="none" w:sz="0" w:space="0" w:color="auto"/>
            <w:left w:val="none" w:sz="0" w:space="0" w:color="auto"/>
            <w:bottom w:val="none" w:sz="0" w:space="0" w:color="auto"/>
            <w:right w:val="none" w:sz="0" w:space="0" w:color="auto"/>
          </w:divBdr>
        </w:div>
        <w:div w:id="447240181">
          <w:marLeft w:val="480"/>
          <w:marRight w:val="0"/>
          <w:marTop w:val="0"/>
          <w:marBottom w:val="0"/>
          <w:divBdr>
            <w:top w:val="none" w:sz="0" w:space="0" w:color="auto"/>
            <w:left w:val="none" w:sz="0" w:space="0" w:color="auto"/>
            <w:bottom w:val="none" w:sz="0" w:space="0" w:color="auto"/>
            <w:right w:val="none" w:sz="0" w:space="0" w:color="auto"/>
          </w:divBdr>
        </w:div>
        <w:div w:id="1781026050">
          <w:marLeft w:val="480"/>
          <w:marRight w:val="0"/>
          <w:marTop w:val="0"/>
          <w:marBottom w:val="0"/>
          <w:divBdr>
            <w:top w:val="none" w:sz="0" w:space="0" w:color="auto"/>
            <w:left w:val="none" w:sz="0" w:space="0" w:color="auto"/>
            <w:bottom w:val="none" w:sz="0" w:space="0" w:color="auto"/>
            <w:right w:val="none" w:sz="0" w:space="0" w:color="auto"/>
          </w:divBdr>
        </w:div>
        <w:div w:id="1857964840">
          <w:marLeft w:val="480"/>
          <w:marRight w:val="0"/>
          <w:marTop w:val="0"/>
          <w:marBottom w:val="0"/>
          <w:divBdr>
            <w:top w:val="none" w:sz="0" w:space="0" w:color="auto"/>
            <w:left w:val="none" w:sz="0" w:space="0" w:color="auto"/>
            <w:bottom w:val="none" w:sz="0" w:space="0" w:color="auto"/>
            <w:right w:val="none" w:sz="0" w:space="0" w:color="auto"/>
          </w:divBdr>
        </w:div>
        <w:div w:id="66997463">
          <w:marLeft w:val="480"/>
          <w:marRight w:val="0"/>
          <w:marTop w:val="0"/>
          <w:marBottom w:val="0"/>
          <w:divBdr>
            <w:top w:val="none" w:sz="0" w:space="0" w:color="auto"/>
            <w:left w:val="none" w:sz="0" w:space="0" w:color="auto"/>
            <w:bottom w:val="none" w:sz="0" w:space="0" w:color="auto"/>
            <w:right w:val="none" w:sz="0" w:space="0" w:color="auto"/>
          </w:divBdr>
        </w:div>
        <w:div w:id="1843277730">
          <w:marLeft w:val="480"/>
          <w:marRight w:val="0"/>
          <w:marTop w:val="0"/>
          <w:marBottom w:val="0"/>
          <w:divBdr>
            <w:top w:val="none" w:sz="0" w:space="0" w:color="auto"/>
            <w:left w:val="none" w:sz="0" w:space="0" w:color="auto"/>
            <w:bottom w:val="none" w:sz="0" w:space="0" w:color="auto"/>
            <w:right w:val="none" w:sz="0" w:space="0" w:color="auto"/>
          </w:divBdr>
        </w:div>
        <w:div w:id="1843351959">
          <w:marLeft w:val="480"/>
          <w:marRight w:val="0"/>
          <w:marTop w:val="0"/>
          <w:marBottom w:val="0"/>
          <w:divBdr>
            <w:top w:val="none" w:sz="0" w:space="0" w:color="auto"/>
            <w:left w:val="none" w:sz="0" w:space="0" w:color="auto"/>
            <w:bottom w:val="none" w:sz="0" w:space="0" w:color="auto"/>
            <w:right w:val="none" w:sz="0" w:space="0" w:color="auto"/>
          </w:divBdr>
        </w:div>
        <w:div w:id="295257790">
          <w:marLeft w:val="480"/>
          <w:marRight w:val="0"/>
          <w:marTop w:val="0"/>
          <w:marBottom w:val="0"/>
          <w:divBdr>
            <w:top w:val="none" w:sz="0" w:space="0" w:color="auto"/>
            <w:left w:val="none" w:sz="0" w:space="0" w:color="auto"/>
            <w:bottom w:val="none" w:sz="0" w:space="0" w:color="auto"/>
            <w:right w:val="none" w:sz="0" w:space="0" w:color="auto"/>
          </w:divBdr>
        </w:div>
        <w:div w:id="962274569">
          <w:marLeft w:val="480"/>
          <w:marRight w:val="0"/>
          <w:marTop w:val="0"/>
          <w:marBottom w:val="0"/>
          <w:divBdr>
            <w:top w:val="none" w:sz="0" w:space="0" w:color="auto"/>
            <w:left w:val="none" w:sz="0" w:space="0" w:color="auto"/>
            <w:bottom w:val="none" w:sz="0" w:space="0" w:color="auto"/>
            <w:right w:val="none" w:sz="0" w:space="0" w:color="auto"/>
          </w:divBdr>
        </w:div>
        <w:div w:id="1724980614">
          <w:marLeft w:val="480"/>
          <w:marRight w:val="0"/>
          <w:marTop w:val="0"/>
          <w:marBottom w:val="0"/>
          <w:divBdr>
            <w:top w:val="none" w:sz="0" w:space="0" w:color="auto"/>
            <w:left w:val="none" w:sz="0" w:space="0" w:color="auto"/>
            <w:bottom w:val="none" w:sz="0" w:space="0" w:color="auto"/>
            <w:right w:val="none" w:sz="0" w:space="0" w:color="auto"/>
          </w:divBdr>
        </w:div>
        <w:div w:id="775716683">
          <w:marLeft w:val="480"/>
          <w:marRight w:val="0"/>
          <w:marTop w:val="0"/>
          <w:marBottom w:val="0"/>
          <w:divBdr>
            <w:top w:val="none" w:sz="0" w:space="0" w:color="auto"/>
            <w:left w:val="none" w:sz="0" w:space="0" w:color="auto"/>
            <w:bottom w:val="none" w:sz="0" w:space="0" w:color="auto"/>
            <w:right w:val="none" w:sz="0" w:space="0" w:color="auto"/>
          </w:divBdr>
        </w:div>
        <w:div w:id="800729037">
          <w:marLeft w:val="480"/>
          <w:marRight w:val="0"/>
          <w:marTop w:val="0"/>
          <w:marBottom w:val="0"/>
          <w:divBdr>
            <w:top w:val="none" w:sz="0" w:space="0" w:color="auto"/>
            <w:left w:val="none" w:sz="0" w:space="0" w:color="auto"/>
            <w:bottom w:val="none" w:sz="0" w:space="0" w:color="auto"/>
            <w:right w:val="none" w:sz="0" w:space="0" w:color="auto"/>
          </w:divBdr>
        </w:div>
        <w:div w:id="120198078">
          <w:marLeft w:val="480"/>
          <w:marRight w:val="0"/>
          <w:marTop w:val="0"/>
          <w:marBottom w:val="0"/>
          <w:divBdr>
            <w:top w:val="none" w:sz="0" w:space="0" w:color="auto"/>
            <w:left w:val="none" w:sz="0" w:space="0" w:color="auto"/>
            <w:bottom w:val="none" w:sz="0" w:space="0" w:color="auto"/>
            <w:right w:val="none" w:sz="0" w:space="0" w:color="auto"/>
          </w:divBdr>
        </w:div>
        <w:div w:id="2038191350">
          <w:marLeft w:val="480"/>
          <w:marRight w:val="0"/>
          <w:marTop w:val="0"/>
          <w:marBottom w:val="0"/>
          <w:divBdr>
            <w:top w:val="none" w:sz="0" w:space="0" w:color="auto"/>
            <w:left w:val="none" w:sz="0" w:space="0" w:color="auto"/>
            <w:bottom w:val="none" w:sz="0" w:space="0" w:color="auto"/>
            <w:right w:val="none" w:sz="0" w:space="0" w:color="auto"/>
          </w:divBdr>
        </w:div>
        <w:div w:id="1298104227">
          <w:marLeft w:val="480"/>
          <w:marRight w:val="0"/>
          <w:marTop w:val="0"/>
          <w:marBottom w:val="0"/>
          <w:divBdr>
            <w:top w:val="none" w:sz="0" w:space="0" w:color="auto"/>
            <w:left w:val="none" w:sz="0" w:space="0" w:color="auto"/>
            <w:bottom w:val="none" w:sz="0" w:space="0" w:color="auto"/>
            <w:right w:val="none" w:sz="0" w:space="0" w:color="auto"/>
          </w:divBdr>
        </w:div>
        <w:div w:id="112988575">
          <w:marLeft w:val="480"/>
          <w:marRight w:val="0"/>
          <w:marTop w:val="0"/>
          <w:marBottom w:val="0"/>
          <w:divBdr>
            <w:top w:val="none" w:sz="0" w:space="0" w:color="auto"/>
            <w:left w:val="none" w:sz="0" w:space="0" w:color="auto"/>
            <w:bottom w:val="none" w:sz="0" w:space="0" w:color="auto"/>
            <w:right w:val="none" w:sz="0" w:space="0" w:color="auto"/>
          </w:divBdr>
        </w:div>
      </w:divsChild>
    </w:div>
    <w:div w:id="438917038">
      <w:bodyDiv w:val="1"/>
      <w:marLeft w:val="0"/>
      <w:marRight w:val="0"/>
      <w:marTop w:val="0"/>
      <w:marBottom w:val="0"/>
      <w:divBdr>
        <w:top w:val="none" w:sz="0" w:space="0" w:color="auto"/>
        <w:left w:val="none" w:sz="0" w:space="0" w:color="auto"/>
        <w:bottom w:val="none" w:sz="0" w:space="0" w:color="auto"/>
        <w:right w:val="none" w:sz="0" w:space="0" w:color="auto"/>
      </w:divBdr>
    </w:div>
    <w:div w:id="440802914">
      <w:bodyDiv w:val="1"/>
      <w:marLeft w:val="0"/>
      <w:marRight w:val="0"/>
      <w:marTop w:val="0"/>
      <w:marBottom w:val="0"/>
      <w:divBdr>
        <w:top w:val="none" w:sz="0" w:space="0" w:color="auto"/>
        <w:left w:val="none" w:sz="0" w:space="0" w:color="auto"/>
        <w:bottom w:val="none" w:sz="0" w:space="0" w:color="auto"/>
        <w:right w:val="none" w:sz="0" w:space="0" w:color="auto"/>
      </w:divBdr>
    </w:div>
    <w:div w:id="440996629">
      <w:bodyDiv w:val="1"/>
      <w:marLeft w:val="0"/>
      <w:marRight w:val="0"/>
      <w:marTop w:val="0"/>
      <w:marBottom w:val="0"/>
      <w:divBdr>
        <w:top w:val="none" w:sz="0" w:space="0" w:color="auto"/>
        <w:left w:val="none" w:sz="0" w:space="0" w:color="auto"/>
        <w:bottom w:val="none" w:sz="0" w:space="0" w:color="auto"/>
        <w:right w:val="none" w:sz="0" w:space="0" w:color="auto"/>
      </w:divBdr>
    </w:div>
    <w:div w:id="444735788">
      <w:bodyDiv w:val="1"/>
      <w:marLeft w:val="0"/>
      <w:marRight w:val="0"/>
      <w:marTop w:val="0"/>
      <w:marBottom w:val="0"/>
      <w:divBdr>
        <w:top w:val="none" w:sz="0" w:space="0" w:color="auto"/>
        <w:left w:val="none" w:sz="0" w:space="0" w:color="auto"/>
        <w:bottom w:val="none" w:sz="0" w:space="0" w:color="auto"/>
        <w:right w:val="none" w:sz="0" w:space="0" w:color="auto"/>
      </w:divBdr>
    </w:div>
    <w:div w:id="446585840">
      <w:bodyDiv w:val="1"/>
      <w:marLeft w:val="0"/>
      <w:marRight w:val="0"/>
      <w:marTop w:val="0"/>
      <w:marBottom w:val="0"/>
      <w:divBdr>
        <w:top w:val="none" w:sz="0" w:space="0" w:color="auto"/>
        <w:left w:val="none" w:sz="0" w:space="0" w:color="auto"/>
        <w:bottom w:val="none" w:sz="0" w:space="0" w:color="auto"/>
        <w:right w:val="none" w:sz="0" w:space="0" w:color="auto"/>
      </w:divBdr>
    </w:div>
    <w:div w:id="449670740">
      <w:bodyDiv w:val="1"/>
      <w:marLeft w:val="0"/>
      <w:marRight w:val="0"/>
      <w:marTop w:val="0"/>
      <w:marBottom w:val="0"/>
      <w:divBdr>
        <w:top w:val="none" w:sz="0" w:space="0" w:color="auto"/>
        <w:left w:val="none" w:sz="0" w:space="0" w:color="auto"/>
        <w:bottom w:val="none" w:sz="0" w:space="0" w:color="auto"/>
        <w:right w:val="none" w:sz="0" w:space="0" w:color="auto"/>
      </w:divBdr>
    </w:div>
    <w:div w:id="450101300">
      <w:bodyDiv w:val="1"/>
      <w:marLeft w:val="0"/>
      <w:marRight w:val="0"/>
      <w:marTop w:val="0"/>
      <w:marBottom w:val="0"/>
      <w:divBdr>
        <w:top w:val="none" w:sz="0" w:space="0" w:color="auto"/>
        <w:left w:val="none" w:sz="0" w:space="0" w:color="auto"/>
        <w:bottom w:val="none" w:sz="0" w:space="0" w:color="auto"/>
        <w:right w:val="none" w:sz="0" w:space="0" w:color="auto"/>
      </w:divBdr>
    </w:div>
    <w:div w:id="450713361">
      <w:bodyDiv w:val="1"/>
      <w:marLeft w:val="0"/>
      <w:marRight w:val="0"/>
      <w:marTop w:val="0"/>
      <w:marBottom w:val="0"/>
      <w:divBdr>
        <w:top w:val="none" w:sz="0" w:space="0" w:color="auto"/>
        <w:left w:val="none" w:sz="0" w:space="0" w:color="auto"/>
        <w:bottom w:val="none" w:sz="0" w:space="0" w:color="auto"/>
        <w:right w:val="none" w:sz="0" w:space="0" w:color="auto"/>
      </w:divBdr>
    </w:div>
    <w:div w:id="452330814">
      <w:bodyDiv w:val="1"/>
      <w:marLeft w:val="0"/>
      <w:marRight w:val="0"/>
      <w:marTop w:val="0"/>
      <w:marBottom w:val="0"/>
      <w:divBdr>
        <w:top w:val="none" w:sz="0" w:space="0" w:color="auto"/>
        <w:left w:val="none" w:sz="0" w:space="0" w:color="auto"/>
        <w:bottom w:val="none" w:sz="0" w:space="0" w:color="auto"/>
        <w:right w:val="none" w:sz="0" w:space="0" w:color="auto"/>
      </w:divBdr>
    </w:div>
    <w:div w:id="452867639">
      <w:bodyDiv w:val="1"/>
      <w:marLeft w:val="0"/>
      <w:marRight w:val="0"/>
      <w:marTop w:val="0"/>
      <w:marBottom w:val="0"/>
      <w:divBdr>
        <w:top w:val="none" w:sz="0" w:space="0" w:color="auto"/>
        <w:left w:val="none" w:sz="0" w:space="0" w:color="auto"/>
        <w:bottom w:val="none" w:sz="0" w:space="0" w:color="auto"/>
        <w:right w:val="none" w:sz="0" w:space="0" w:color="auto"/>
      </w:divBdr>
    </w:div>
    <w:div w:id="453212537">
      <w:bodyDiv w:val="1"/>
      <w:marLeft w:val="0"/>
      <w:marRight w:val="0"/>
      <w:marTop w:val="0"/>
      <w:marBottom w:val="0"/>
      <w:divBdr>
        <w:top w:val="none" w:sz="0" w:space="0" w:color="auto"/>
        <w:left w:val="none" w:sz="0" w:space="0" w:color="auto"/>
        <w:bottom w:val="none" w:sz="0" w:space="0" w:color="auto"/>
        <w:right w:val="none" w:sz="0" w:space="0" w:color="auto"/>
      </w:divBdr>
    </w:div>
    <w:div w:id="454442751">
      <w:bodyDiv w:val="1"/>
      <w:marLeft w:val="0"/>
      <w:marRight w:val="0"/>
      <w:marTop w:val="0"/>
      <w:marBottom w:val="0"/>
      <w:divBdr>
        <w:top w:val="none" w:sz="0" w:space="0" w:color="auto"/>
        <w:left w:val="none" w:sz="0" w:space="0" w:color="auto"/>
        <w:bottom w:val="none" w:sz="0" w:space="0" w:color="auto"/>
        <w:right w:val="none" w:sz="0" w:space="0" w:color="auto"/>
      </w:divBdr>
    </w:div>
    <w:div w:id="455949301">
      <w:bodyDiv w:val="1"/>
      <w:marLeft w:val="0"/>
      <w:marRight w:val="0"/>
      <w:marTop w:val="0"/>
      <w:marBottom w:val="0"/>
      <w:divBdr>
        <w:top w:val="none" w:sz="0" w:space="0" w:color="auto"/>
        <w:left w:val="none" w:sz="0" w:space="0" w:color="auto"/>
        <w:bottom w:val="none" w:sz="0" w:space="0" w:color="auto"/>
        <w:right w:val="none" w:sz="0" w:space="0" w:color="auto"/>
      </w:divBdr>
    </w:div>
    <w:div w:id="457066370">
      <w:bodyDiv w:val="1"/>
      <w:marLeft w:val="0"/>
      <w:marRight w:val="0"/>
      <w:marTop w:val="0"/>
      <w:marBottom w:val="0"/>
      <w:divBdr>
        <w:top w:val="none" w:sz="0" w:space="0" w:color="auto"/>
        <w:left w:val="none" w:sz="0" w:space="0" w:color="auto"/>
        <w:bottom w:val="none" w:sz="0" w:space="0" w:color="auto"/>
        <w:right w:val="none" w:sz="0" w:space="0" w:color="auto"/>
      </w:divBdr>
    </w:div>
    <w:div w:id="457454717">
      <w:bodyDiv w:val="1"/>
      <w:marLeft w:val="0"/>
      <w:marRight w:val="0"/>
      <w:marTop w:val="0"/>
      <w:marBottom w:val="0"/>
      <w:divBdr>
        <w:top w:val="none" w:sz="0" w:space="0" w:color="auto"/>
        <w:left w:val="none" w:sz="0" w:space="0" w:color="auto"/>
        <w:bottom w:val="none" w:sz="0" w:space="0" w:color="auto"/>
        <w:right w:val="none" w:sz="0" w:space="0" w:color="auto"/>
      </w:divBdr>
    </w:div>
    <w:div w:id="458109870">
      <w:bodyDiv w:val="1"/>
      <w:marLeft w:val="0"/>
      <w:marRight w:val="0"/>
      <w:marTop w:val="0"/>
      <w:marBottom w:val="0"/>
      <w:divBdr>
        <w:top w:val="none" w:sz="0" w:space="0" w:color="auto"/>
        <w:left w:val="none" w:sz="0" w:space="0" w:color="auto"/>
        <w:bottom w:val="none" w:sz="0" w:space="0" w:color="auto"/>
        <w:right w:val="none" w:sz="0" w:space="0" w:color="auto"/>
      </w:divBdr>
    </w:div>
    <w:div w:id="460269451">
      <w:bodyDiv w:val="1"/>
      <w:marLeft w:val="0"/>
      <w:marRight w:val="0"/>
      <w:marTop w:val="0"/>
      <w:marBottom w:val="0"/>
      <w:divBdr>
        <w:top w:val="none" w:sz="0" w:space="0" w:color="auto"/>
        <w:left w:val="none" w:sz="0" w:space="0" w:color="auto"/>
        <w:bottom w:val="none" w:sz="0" w:space="0" w:color="auto"/>
        <w:right w:val="none" w:sz="0" w:space="0" w:color="auto"/>
      </w:divBdr>
    </w:div>
    <w:div w:id="462312564">
      <w:bodyDiv w:val="1"/>
      <w:marLeft w:val="0"/>
      <w:marRight w:val="0"/>
      <w:marTop w:val="0"/>
      <w:marBottom w:val="0"/>
      <w:divBdr>
        <w:top w:val="none" w:sz="0" w:space="0" w:color="auto"/>
        <w:left w:val="none" w:sz="0" w:space="0" w:color="auto"/>
        <w:bottom w:val="none" w:sz="0" w:space="0" w:color="auto"/>
        <w:right w:val="none" w:sz="0" w:space="0" w:color="auto"/>
      </w:divBdr>
    </w:div>
    <w:div w:id="463543399">
      <w:bodyDiv w:val="1"/>
      <w:marLeft w:val="0"/>
      <w:marRight w:val="0"/>
      <w:marTop w:val="0"/>
      <w:marBottom w:val="0"/>
      <w:divBdr>
        <w:top w:val="none" w:sz="0" w:space="0" w:color="auto"/>
        <w:left w:val="none" w:sz="0" w:space="0" w:color="auto"/>
        <w:bottom w:val="none" w:sz="0" w:space="0" w:color="auto"/>
        <w:right w:val="none" w:sz="0" w:space="0" w:color="auto"/>
      </w:divBdr>
    </w:div>
    <w:div w:id="464086979">
      <w:bodyDiv w:val="1"/>
      <w:marLeft w:val="0"/>
      <w:marRight w:val="0"/>
      <w:marTop w:val="0"/>
      <w:marBottom w:val="0"/>
      <w:divBdr>
        <w:top w:val="none" w:sz="0" w:space="0" w:color="auto"/>
        <w:left w:val="none" w:sz="0" w:space="0" w:color="auto"/>
        <w:bottom w:val="none" w:sz="0" w:space="0" w:color="auto"/>
        <w:right w:val="none" w:sz="0" w:space="0" w:color="auto"/>
      </w:divBdr>
    </w:div>
    <w:div w:id="465780113">
      <w:bodyDiv w:val="1"/>
      <w:marLeft w:val="0"/>
      <w:marRight w:val="0"/>
      <w:marTop w:val="0"/>
      <w:marBottom w:val="0"/>
      <w:divBdr>
        <w:top w:val="none" w:sz="0" w:space="0" w:color="auto"/>
        <w:left w:val="none" w:sz="0" w:space="0" w:color="auto"/>
        <w:bottom w:val="none" w:sz="0" w:space="0" w:color="auto"/>
        <w:right w:val="none" w:sz="0" w:space="0" w:color="auto"/>
      </w:divBdr>
    </w:div>
    <w:div w:id="466314942">
      <w:bodyDiv w:val="1"/>
      <w:marLeft w:val="0"/>
      <w:marRight w:val="0"/>
      <w:marTop w:val="0"/>
      <w:marBottom w:val="0"/>
      <w:divBdr>
        <w:top w:val="none" w:sz="0" w:space="0" w:color="auto"/>
        <w:left w:val="none" w:sz="0" w:space="0" w:color="auto"/>
        <w:bottom w:val="none" w:sz="0" w:space="0" w:color="auto"/>
        <w:right w:val="none" w:sz="0" w:space="0" w:color="auto"/>
      </w:divBdr>
    </w:div>
    <w:div w:id="468013912">
      <w:bodyDiv w:val="1"/>
      <w:marLeft w:val="0"/>
      <w:marRight w:val="0"/>
      <w:marTop w:val="0"/>
      <w:marBottom w:val="0"/>
      <w:divBdr>
        <w:top w:val="none" w:sz="0" w:space="0" w:color="auto"/>
        <w:left w:val="none" w:sz="0" w:space="0" w:color="auto"/>
        <w:bottom w:val="none" w:sz="0" w:space="0" w:color="auto"/>
        <w:right w:val="none" w:sz="0" w:space="0" w:color="auto"/>
      </w:divBdr>
    </w:div>
    <w:div w:id="468397862">
      <w:bodyDiv w:val="1"/>
      <w:marLeft w:val="0"/>
      <w:marRight w:val="0"/>
      <w:marTop w:val="0"/>
      <w:marBottom w:val="0"/>
      <w:divBdr>
        <w:top w:val="none" w:sz="0" w:space="0" w:color="auto"/>
        <w:left w:val="none" w:sz="0" w:space="0" w:color="auto"/>
        <w:bottom w:val="none" w:sz="0" w:space="0" w:color="auto"/>
        <w:right w:val="none" w:sz="0" w:space="0" w:color="auto"/>
      </w:divBdr>
    </w:div>
    <w:div w:id="471749987">
      <w:bodyDiv w:val="1"/>
      <w:marLeft w:val="0"/>
      <w:marRight w:val="0"/>
      <w:marTop w:val="0"/>
      <w:marBottom w:val="0"/>
      <w:divBdr>
        <w:top w:val="none" w:sz="0" w:space="0" w:color="auto"/>
        <w:left w:val="none" w:sz="0" w:space="0" w:color="auto"/>
        <w:bottom w:val="none" w:sz="0" w:space="0" w:color="auto"/>
        <w:right w:val="none" w:sz="0" w:space="0" w:color="auto"/>
      </w:divBdr>
    </w:div>
    <w:div w:id="472523814">
      <w:bodyDiv w:val="1"/>
      <w:marLeft w:val="0"/>
      <w:marRight w:val="0"/>
      <w:marTop w:val="0"/>
      <w:marBottom w:val="0"/>
      <w:divBdr>
        <w:top w:val="none" w:sz="0" w:space="0" w:color="auto"/>
        <w:left w:val="none" w:sz="0" w:space="0" w:color="auto"/>
        <w:bottom w:val="none" w:sz="0" w:space="0" w:color="auto"/>
        <w:right w:val="none" w:sz="0" w:space="0" w:color="auto"/>
      </w:divBdr>
    </w:div>
    <w:div w:id="472675042">
      <w:bodyDiv w:val="1"/>
      <w:marLeft w:val="0"/>
      <w:marRight w:val="0"/>
      <w:marTop w:val="0"/>
      <w:marBottom w:val="0"/>
      <w:divBdr>
        <w:top w:val="none" w:sz="0" w:space="0" w:color="auto"/>
        <w:left w:val="none" w:sz="0" w:space="0" w:color="auto"/>
        <w:bottom w:val="none" w:sz="0" w:space="0" w:color="auto"/>
        <w:right w:val="none" w:sz="0" w:space="0" w:color="auto"/>
      </w:divBdr>
    </w:div>
    <w:div w:id="474178548">
      <w:bodyDiv w:val="1"/>
      <w:marLeft w:val="0"/>
      <w:marRight w:val="0"/>
      <w:marTop w:val="0"/>
      <w:marBottom w:val="0"/>
      <w:divBdr>
        <w:top w:val="none" w:sz="0" w:space="0" w:color="auto"/>
        <w:left w:val="none" w:sz="0" w:space="0" w:color="auto"/>
        <w:bottom w:val="none" w:sz="0" w:space="0" w:color="auto"/>
        <w:right w:val="none" w:sz="0" w:space="0" w:color="auto"/>
      </w:divBdr>
    </w:div>
    <w:div w:id="474419681">
      <w:bodyDiv w:val="1"/>
      <w:marLeft w:val="0"/>
      <w:marRight w:val="0"/>
      <w:marTop w:val="0"/>
      <w:marBottom w:val="0"/>
      <w:divBdr>
        <w:top w:val="none" w:sz="0" w:space="0" w:color="auto"/>
        <w:left w:val="none" w:sz="0" w:space="0" w:color="auto"/>
        <w:bottom w:val="none" w:sz="0" w:space="0" w:color="auto"/>
        <w:right w:val="none" w:sz="0" w:space="0" w:color="auto"/>
      </w:divBdr>
    </w:div>
    <w:div w:id="475880395">
      <w:bodyDiv w:val="1"/>
      <w:marLeft w:val="0"/>
      <w:marRight w:val="0"/>
      <w:marTop w:val="0"/>
      <w:marBottom w:val="0"/>
      <w:divBdr>
        <w:top w:val="none" w:sz="0" w:space="0" w:color="auto"/>
        <w:left w:val="none" w:sz="0" w:space="0" w:color="auto"/>
        <w:bottom w:val="none" w:sz="0" w:space="0" w:color="auto"/>
        <w:right w:val="none" w:sz="0" w:space="0" w:color="auto"/>
      </w:divBdr>
    </w:div>
    <w:div w:id="485122830">
      <w:bodyDiv w:val="1"/>
      <w:marLeft w:val="0"/>
      <w:marRight w:val="0"/>
      <w:marTop w:val="0"/>
      <w:marBottom w:val="0"/>
      <w:divBdr>
        <w:top w:val="none" w:sz="0" w:space="0" w:color="auto"/>
        <w:left w:val="none" w:sz="0" w:space="0" w:color="auto"/>
        <w:bottom w:val="none" w:sz="0" w:space="0" w:color="auto"/>
        <w:right w:val="none" w:sz="0" w:space="0" w:color="auto"/>
      </w:divBdr>
    </w:div>
    <w:div w:id="486095976">
      <w:bodyDiv w:val="1"/>
      <w:marLeft w:val="0"/>
      <w:marRight w:val="0"/>
      <w:marTop w:val="0"/>
      <w:marBottom w:val="0"/>
      <w:divBdr>
        <w:top w:val="none" w:sz="0" w:space="0" w:color="auto"/>
        <w:left w:val="none" w:sz="0" w:space="0" w:color="auto"/>
        <w:bottom w:val="none" w:sz="0" w:space="0" w:color="auto"/>
        <w:right w:val="none" w:sz="0" w:space="0" w:color="auto"/>
      </w:divBdr>
    </w:div>
    <w:div w:id="487138839">
      <w:bodyDiv w:val="1"/>
      <w:marLeft w:val="0"/>
      <w:marRight w:val="0"/>
      <w:marTop w:val="0"/>
      <w:marBottom w:val="0"/>
      <w:divBdr>
        <w:top w:val="none" w:sz="0" w:space="0" w:color="auto"/>
        <w:left w:val="none" w:sz="0" w:space="0" w:color="auto"/>
        <w:bottom w:val="none" w:sz="0" w:space="0" w:color="auto"/>
        <w:right w:val="none" w:sz="0" w:space="0" w:color="auto"/>
      </w:divBdr>
    </w:div>
    <w:div w:id="487327470">
      <w:bodyDiv w:val="1"/>
      <w:marLeft w:val="0"/>
      <w:marRight w:val="0"/>
      <w:marTop w:val="0"/>
      <w:marBottom w:val="0"/>
      <w:divBdr>
        <w:top w:val="none" w:sz="0" w:space="0" w:color="auto"/>
        <w:left w:val="none" w:sz="0" w:space="0" w:color="auto"/>
        <w:bottom w:val="none" w:sz="0" w:space="0" w:color="auto"/>
        <w:right w:val="none" w:sz="0" w:space="0" w:color="auto"/>
      </w:divBdr>
    </w:div>
    <w:div w:id="487677689">
      <w:bodyDiv w:val="1"/>
      <w:marLeft w:val="0"/>
      <w:marRight w:val="0"/>
      <w:marTop w:val="0"/>
      <w:marBottom w:val="0"/>
      <w:divBdr>
        <w:top w:val="none" w:sz="0" w:space="0" w:color="auto"/>
        <w:left w:val="none" w:sz="0" w:space="0" w:color="auto"/>
        <w:bottom w:val="none" w:sz="0" w:space="0" w:color="auto"/>
        <w:right w:val="none" w:sz="0" w:space="0" w:color="auto"/>
      </w:divBdr>
    </w:div>
    <w:div w:id="491259635">
      <w:bodyDiv w:val="1"/>
      <w:marLeft w:val="0"/>
      <w:marRight w:val="0"/>
      <w:marTop w:val="0"/>
      <w:marBottom w:val="0"/>
      <w:divBdr>
        <w:top w:val="none" w:sz="0" w:space="0" w:color="auto"/>
        <w:left w:val="none" w:sz="0" w:space="0" w:color="auto"/>
        <w:bottom w:val="none" w:sz="0" w:space="0" w:color="auto"/>
        <w:right w:val="none" w:sz="0" w:space="0" w:color="auto"/>
      </w:divBdr>
    </w:div>
    <w:div w:id="496113257">
      <w:bodyDiv w:val="1"/>
      <w:marLeft w:val="0"/>
      <w:marRight w:val="0"/>
      <w:marTop w:val="0"/>
      <w:marBottom w:val="0"/>
      <w:divBdr>
        <w:top w:val="none" w:sz="0" w:space="0" w:color="auto"/>
        <w:left w:val="none" w:sz="0" w:space="0" w:color="auto"/>
        <w:bottom w:val="none" w:sz="0" w:space="0" w:color="auto"/>
        <w:right w:val="none" w:sz="0" w:space="0" w:color="auto"/>
      </w:divBdr>
    </w:div>
    <w:div w:id="499351351">
      <w:bodyDiv w:val="1"/>
      <w:marLeft w:val="0"/>
      <w:marRight w:val="0"/>
      <w:marTop w:val="0"/>
      <w:marBottom w:val="0"/>
      <w:divBdr>
        <w:top w:val="none" w:sz="0" w:space="0" w:color="auto"/>
        <w:left w:val="none" w:sz="0" w:space="0" w:color="auto"/>
        <w:bottom w:val="none" w:sz="0" w:space="0" w:color="auto"/>
        <w:right w:val="none" w:sz="0" w:space="0" w:color="auto"/>
      </w:divBdr>
    </w:div>
    <w:div w:id="499589493">
      <w:bodyDiv w:val="1"/>
      <w:marLeft w:val="0"/>
      <w:marRight w:val="0"/>
      <w:marTop w:val="0"/>
      <w:marBottom w:val="0"/>
      <w:divBdr>
        <w:top w:val="none" w:sz="0" w:space="0" w:color="auto"/>
        <w:left w:val="none" w:sz="0" w:space="0" w:color="auto"/>
        <w:bottom w:val="none" w:sz="0" w:space="0" w:color="auto"/>
        <w:right w:val="none" w:sz="0" w:space="0" w:color="auto"/>
      </w:divBdr>
    </w:div>
    <w:div w:id="499783475">
      <w:bodyDiv w:val="1"/>
      <w:marLeft w:val="0"/>
      <w:marRight w:val="0"/>
      <w:marTop w:val="0"/>
      <w:marBottom w:val="0"/>
      <w:divBdr>
        <w:top w:val="none" w:sz="0" w:space="0" w:color="auto"/>
        <w:left w:val="none" w:sz="0" w:space="0" w:color="auto"/>
        <w:bottom w:val="none" w:sz="0" w:space="0" w:color="auto"/>
        <w:right w:val="none" w:sz="0" w:space="0" w:color="auto"/>
      </w:divBdr>
    </w:div>
    <w:div w:id="501703066">
      <w:bodyDiv w:val="1"/>
      <w:marLeft w:val="0"/>
      <w:marRight w:val="0"/>
      <w:marTop w:val="0"/>
      <w:marBottom w:val="0"/>
      <w:divBdr>
        <w:top w:val="none" w:sz="0" w:space="0" w:color="auto"/>
        <w:left w:val="none" w:sz="0" w:space="0" w:color="auto"/>
        <w:bottom w:val="none" w:sz="0" w:space="0" w:color="auto"/>
        <w:right w:val="none" w:sz="0" w:space="0" w:color="auto"/>
      </w:divBdr>
    </w:div>
    <w:div w:id="508061574">
      <w:bodyDiv w:val="1"/>
      <w:marLeft w:val="0"/>
      <w:marRight w:val="0"/>
      <w:marTop w:val="0"/>
      <w:marBottom w:val="0"/>
      <w:divBdr>
        <w:top w:val="none" w:sz="0" w:space="0" w:color="auto"/>
        <w:left w:val="none" w:sz="0" w:space="0" w:color="auto"/>
        <w:bottom w:val="none" w:sz="0" w:space="0" w:color="auto"/>
        <w:right w:val="none" w:sz="0" w:space="0" w:color="auto"/>
      </w:divBdr>
    </w:div>
    <w:div w:id="508716300">
      <w:bodyDiv w:val="1"/>
      <w:marLeft w:val="0"/>
      <w:marRight w:val="0"/>
      <w:marTop w:val="0"/>
      <w:marBottom w:val="0"/>
      <w:divBdr>
        <w:top w:val="none" w:sz="0" w:space="0" w:color="auto"/>
        <w:left w:val="none" w:sz="0" w:space="0" w:color="auto"/>
        <w:bottom w:val="none" w:sz="0" w:space="0" w:color="auto"/>
        <w:right w:val="none" w:sz="0" w:space="0" w:color="auto"/>
      </w:divBdr>
    </w:div>
    <w:div w:id="508983323">
      <w:bodyDiv w:val="1"/>
      <w:marLeft w:val="0"/>
      <w:marRight w:val="0"/>
      <w:marTop w:val="0"/>
      <w:marBottom w:val="0"/>
      <w:divBdr>
        <w:top w:val="none" w:sz="0" w:space="0" w:color="auto"/>
        <w:left w:val="none" w:sz="0" w:space="0" w:color="auto"/>
        <w:bottom w:val="none" w:sz="0" w:space="0" w:color="auto"/>
        <w:right w:val="none" w:sz="0" w:space="0" w:color="auto"/>
      </w:divBdr>
    </w:div>
    <w:div w:id="510223801">
      <w:bodyDiv w:val="1"/>
      <w:marLeft w:val="0"/>
      <w:marRight w:val="0"/>
      <w:marTop w:val="0"/>
      <w:marBottom w:val="0"/>
      <w:divBdr>
        <w:top w:val="none" w:sz="0" w:space="0" w:color="auto"/>
        <w:left w:val="none" w:sz="0" w:space="0" w:color="auto"/>
        <w:bottom w:val="none" w:sz="0" w:space="0" w:color="auto"/>
        <w:right w:val="none" w:sz="0" w:space="0" w:color="auto"/>
      </w:divBdr>
    </w:div>
    <w:div w:id="512186448">
      <w:bodyDiv w:val="1"/>
      <w:marLeft w:val="0"/>
      <w:marRight w:val="0"/>
      <w:marTop w:val="0"/>
      <w:marBottom w:val="0"/>
      <w:divBdr>
        <w:top w:val="none" w:sz="0" w:space="0" w:color="auto"/>
        <w:left w:val="none" w:sz="0" w:space="0" w:color="auto"/>
        <w:bottom w:val="none" w:sz="0" w:space="0" w:color="auto"/>
        <w:right w:val="none" w:sz="0" w:space="0" w:color="auto"/>
      </w:divBdr>
    </w:div>
    <w:div w:id="513151815">
      <w:bodyDiv w:val="1"/>
      <w:marLeft w:val="0"/>
      <w:marRight w:val="0"/>
      <w:marTop w:val="0"/>
      <w:marBottom w:val="0"/>
      <w:divBdr>
        <w:top w:val="none" w:sz="0" w:space="0" w:color="auto"/>
        <w:left w:val="none" w:sz="0" w:space="0" w:color="auto"/>
        <w:bottom w:val="none" w:sz="0" w:space="0" w:color="auto"/>
        <w:right w:val="none" w:sz="0" w:space="0" w:color="auto"/>
      </w:divBdr>
    </w:div>
    <w:div w:id="513613526">
      <w:bodyDiv w:val="1"/>
      <w:marLeft w:val="0"/>
      <w:marRight w:val="0"/>
      <w:marTop w:val="0"/>
      <w:marBottom w:val="0"/>
      <w:divBdr>
        <w:top w:val="none" w:sz="0" w:space="0" w:color="auto"/>
        <w:left w:val="none" w:sz="0" w:space="0" w:color="auto"/>
        <w:bottom w:val="none" w:sz="0" w:space="0" w:color="auto"/>
        <w:right w:val="none" w:sz="0" w:space="0" w:color="auto"/>
      </w:divBdr>
    </w:div>
    <w:div w:id="513879948">
      <w:bodyDiv w:val="1"/>
      <w:marLeft w:val="0"/>
      <w:marRight w:val="0"/>
      <w:marTop w:val="0"/>
      <w:marBottom w:val="0"/>
      <w:divBdr>
        <w:top w:val="none" w:sz="0" w:space="0" w:color="auto"/>
        <w:left w:val="none" w:sz="0" w:space="0" w:color="auto"/>
        <w:bottom w:val="none" w:sz="0" w:space="0" w:color="auto"/>
        <w:right w:val="none" w:sz="0" w:space="0" w:color="auto"/>
      </w:divBdr>
    </w:div>
    <w:div w:id="515047900">
      <w:bodyDiv w:val="1"/>
      <w:marLeft w:val="0"/>
      <w:marRight w:val="0"/>
      <w:marTop w:val="0"/>
      <w:marBottom w:val="0"/>
      <w:divBdr>
        <w:top w:val="none" w:sz="0" w:space="0" w:color="auto"/>
        <w:left w:val="none" w:sz="0" w:space="0" w:color="auto"/>
        <w:bottom w:val="none" w:sz="0" w:space="0" w:color="auto"/>
        <w:right w:val="none" w:sz="0" w:space="0" w:color="auto"/>
      </w:divBdr>
    </w:div>
    <w:div w:id="515467102">
      <w:bodyDiv w:val="1"/>
      <w:marLeft w:val="0"/>
      <w:marRight w:val="0"/>
      <w:marTop w:val="0"/>
      <w:marBottom w:val="0"/>
      <w:divBdr>
        <w:top w:val="none" w:sz="0" w:space="0" w:color="auto"/>
        <w:left w:val="none" w:sz="0" w:space="0" w:color="auto"/>
        <w:bottom w:val="none" w:sz="0" w:space="0" w:color="auto"/>
        <w:right w:val="none" w:sz="0" w:space="0" w:color="auto"/>
      </w:divBdr>
    </w:div>
    <w:div w:id="516389564">
      <w:bodyDiv w:val="1"/>
      <w:marLeft w:val="0"/>
      <w:marRight w:val="0"/>
      <w:marTop w:val="0"/>
      <w:marBottom w:val="0"/>
      <w:divBdr>
        <w:top w:val="none" w:sz="0" w:space="0" w:color="auto"/>
        <w:left w:val="none" w:sz="0" w:space="0" w:color="auto"/>
        <w:bottom w:val="none" w:sz="0" w:space="0" w:color="auto"/>
        <w:right w:val="none" w:sz="0" w:space="0" w:color="auto"/>
      </w:divBdr>
    </w:div>
    <w:div w:id="516432953">
      <w:bodyDiv w:val="1"/>
      <w:marLeft w:val="0"/>
      <w:marRight w:val="0"/>
      <w:marTop w:val="0"/>
      <w:marBottom w:val="0"/>
      <w:divBdr>
        <w:top w:val="none" w:sz="0" w:space="0" w:color="auto"/>
        <w:left w:val="none" w:sz="0" w:space="0" w:color="auto"/>
        <w:bottom w:val="none" w:sz="0" w:space="0" w:color="auto"/>
        <w:right w:val="none" w:sz="0" w:space="0" w:color="auto"/>
      </w:divBdr>
    </w:div>
    <w:div w:id="517933373">
      <w:bodyDiv w:val="1"/>
      <w:marLeft w:val="0"/>
      <w:marRight w:val="0"/>
      <w:marTop w:val="0"/>
      <w:marBottom w:val="0"/>
      <w:divBdr>
        <w:top w:val="none" w:sz="0" w:space="0" w:color="auto"/>
        <w:left w:val="none" w:sz="0" w:space="0" w:color="auto"/>
        <w:bottom w:val="none" w:sz="0" w:space="0" w:color="auto"/>
        <w:right w:val="none" w:sz="0" w:space="0" w:color="auto"/>
      </w:divBdr>
    </w:div>
    <w:div w:id="519583458">
      <w:bodyDiv w:val="1"/>
      <w:marLeft w:val="0"/>
      <w:marRight w:val="0"/>
      <w:marTop w:val="0"/>
      <w:marBottom w:val="0"/>
      <w:divBdr>
        <w:top w:val="none" w:sz="0" w:space="0" w:color="auto"/>
        <w:left w:val="none" w:sz="0" w:space="0" w:color="auto"/>
        <w:bottom w:val="none" w:sz="0" w:space="0" w:color="auto"/>
        <w:right w:val="none" w:sz="0" w:space="0" w:color="auto"/>
      </w:divBdr>
    </w:div>
    <w:div w:id="520317977">
      <w:bodyDiv w:val="1"/>
      <w:marLeft w:val="0"/>
      <w:marRight w:val="0"/>
      <w:marTop w:val="0"/>
      <w:marBottom w:val="0"/>
      <w:divBdr>
        <w:top w:val="none" w:sz="0" w:space="0" w:color="auto"/>
        <w:left w:val="none" w:sz="0" w:space="0" w:color="auto"/>
        <w:bottom w:val="none" w:sz="0" w:space="0" w:color="auto"/>
        <w:right w:val="none" w:sz="0" w:space="0" w:color="auto"/>
      </w:divBdr>
    </w:div>
    <w:div w:id="520624845">
      <w:bodyDiv w:val="1"/>
      <w:marLeft w:val="0"/>
      <w:marRight w:val="0"/>
      <w:marTop w:val="0"/>
      <w:marBottom w:val="0"/>
      <w:divBdr>
        <w:top w:val="none" w:sz="0" w:space="0" w:color="auto"/>
        <w:left w:val="none" w:sz="0" w:space="0" w:color="auto"/>
        <w:bottom w:val="none" w:sz="0" w:space="0" w:color="auto"/>
        <w:right w:val="none" w:sz="0" w:space="0" w:color="auto"/>
      </w:divBdr>
    </w:div>
    <w:div w:id="524944771">
      <w:bodyDiv w:val="1"/>
      <w:marLeft w:val="0"/>
      <w:marRight w:val="0"/>
      <w:marTop w:val="0"/>
      <w:marBottom w:val="0"/>
      <w:divBdr>
        <w:top w:val="none" w:sz="0" w:space="0" w:color="auto"/>
        <w:left w:val="none" w:sz="0" w:space="0" w:color="auto"/>
        <w:bottom w:val="none" w:sz="0" w:space="0" w:color="auto"/>
        <w:right w:val="none" w:sz="0" w:space="0" w:color="auto"/>
      </w:divBdr>
    </w:div>
    <w:div w:id="525019388">
      <w:bodyDiv w:val="1"/>
      <w:marLeft w:val="0"/>
      <w:marRight w:val="0"/>
      <w:marTop w:val="0"/>
      <w:marBottom w:val="0"/>
      <w:divBdr>
        <w:top w:val="none" w:sz="0" w:space="0" w:color="auto"/>
        <w:left w:val="none" w:sz="0" w:space="0" w:color="auto"/>
        <w:bottom w:val="none" w:sz="0" w:space="0" w:color="auto"/>
        <w:right w:val="none" w:sz="0" w:space="0" w:color="auto"/>
      </w:divBdr>
    </w:div>
    <w:div w:id="526797249">
      <w:bodyDiv w:val="1"/>
      <w:marLeft w:val="0"/>
      <w:marRight w:val="0"/>
      <w:marTop w:val="0"/>
      <w:marBottom w:val="0"/>
      <w:divBdr>
        <w:top w:val="none" w:sz="0" w:space="0" w:color="auto"/>
        <w:left w:val="none" w:sz="0" w:space="0" w:color="auto"/>
        <w:bottom w:val="none" w:sz="0" w:space="0" w:color="auto"/>
        <w:right w:val="none" w:sz="0" w:space="0" w:color="auto"/>
      </w:divBdr>
    </w:div>
    <w:div w:id="527793760">
      <w:bodyDiv w:val="1"/>
      <w:marLeft w:val="0"/>
      <w:marRight w:val="0"/>
      <w:marTop w:val="0"/>
      <w:marBottom w:val="0"/>
      <w:divBdr>
        <w:top w:val="none" w:sz="0" w:space="0" w:color="auto"/>
        <w:left w:val="none" w:sz="0" w:space="0" w:color="auto"/>
        <w:bottom w:val="none" w:sz="0" w:space="0" w:color="auto"/>
        <w:right w:val="none" w:sz="0" w:space="0" w:color="auto"/>
      </w:divBdr>
    </w:div>
    <w:div w:id="528416951">
      <w:bodyDiv w:val="1"/>
      <w:marLeft w:val="0"/>
      <w:marRight w:val="0"/>
      <w:marTop w:val="0"/>
      <w:marBottom w:val="0"/>
      <w:divBdr>
        <w:top w:val="none" w:sz="0" w:space="0" w:color="auto"/>
        <w:left w:val="none" w:sz="0" w:space="0" w:color="auto"/>
        <w:bottom w:val="none" w:sz="0" w:space="0" w:color="auto"/>
        <w:right w:val="none" w:sz="0" w:space="0" w:color="auto"/>
      </w:divBdr>
    </w:div>
    <w:div w:id="529487588">
      <w:bodyDiv w:val="1"/>
      <w:marLeft w:val="0"/>
      <w:marRight w:val="0"/>
      <w:marTop w:val="0"/>
      <w:marBottom w:val="0"/>
      <w:divBdr>
        <w:top w:val="none" w:sz="0" w:space="0" w:color="auto"/>
        <w:left w:val="none" w:sz="0" w:space="0" w:color="auto"/>
        <w:bottom w:val="none" w:sz="0" w:space="0" w:color="auto"/>
        <w:right w:val="none" w:sz="0" w:space="0" w:color="auto"/>
      </w:divBdr>
    </w:div>
    <w:div w:id="530075408">
      <w:bodyDiv w:val="1"/>
      <w:marLeft w:val="0"/>
      <w:marRight w:val="0"/>
      <w:marTop w:val="0"/>
      <w:marBottom w:val="0"/>
      <w:divBdr>
        <w:top w:val="none" w:sz="0" w:space="0" w:color="auto"/>
        <w:left w:val="none" w:sz="0" w:space="0" w:color="auto"/>
        <w:bottom w:val="none" w:sz="0" w:space="0" w:color="auto"/>
        <w:right w:val="none" w:sz="0" w:space="0" w:color="auto"/>
      </w:divBdr>
    </w:div>
    <w:div w:id="530260723">
      <w:bodyDiv w:val="1"/>
      <w:marLeft w:val="0"/>
      <w:marRight w:val="0"/>
      <w:marTop w:val="0"/>
      <w:marBottom w:val="0"/>
      <w:divBdr>
        <w:top w:val="none" w:sz="0" w:space="0" w:color="auto"/>
        <w:left w:val="none" w:sz="0" w:space="0" w:color="auto"/>
        <w:bottom w:val="none" w:sz="0" w:space="0" w:color="auto"/>
        <w:right w:val="none" w:sz="0" w:space="0" w:color="auto"/>
      </w:divBdr>
    </w:div>
    <w:div w:id="530413294">
      <w:bodyDiv w:val="1"/>
      <w:marLeft w:val="0"/>
      <w:marRight w:val="0"/>
      <w:marTop w:val="0"/>
      <w:marBottom w:val="0"/>
      <w:divBdr>
        <w:top w:val="none" w:sz="0" w:space="0" w:color="auto"/>
        <w:left w:val="none" w:sz="0" w:space="0" w:color="auto"/>
        <w:bottom w:val="none" w:sz="0" w:space="0" w:color="auto"/>
        <w:right w:val="none" w:sz="0" w:space="0" w:color="auto"/>
      </w:divBdr>
    </w:div>
    <w:div w:id="530650357">
      <w:bodyDiv w:val="1"/>
      <w:marLeft w:val="0"/>
      <w:marRight w:val="0"/>
      <w:marTop w:val="0"/>
      <w:marBottom w:val="0"/>
      <w:divBdr>
        <w:top w:val="none" w:sz="0" w:space="0" w:color="auto"/>
        <w:left w:val="none" w:sz="0" w:space="0" w:color="auto"/>
        <w:bottom w:val="none" w:sz="0" w:space="0" w:color="auto"/>
        <w:right w:val="none" w:sz="0" w:space="0" w:color="auto"/>
      </w:divBdr>
    </w:div>
    <w:div w:id="533931645">
      <w:bodyDiv w:val="1"/>
      <w:marLeft w:val="0"/>
      <w:marRight w:val="0"/>
      <w:marTop w:val="0"/>
      <w:marBottom w:val="0"/>
      <w:divBdr>
        <w:top w:val="none" w:sz="0" w:space="0" w:color="auto"/>
        <w:left w:val="none" w:sz="0" w:space="0" w:color="auto"/>
        <w:bottom w:val="none" w:sz="0" w:space="0" w:color="auto"/>
        <w:right w:val="none" w:sz="0" w:space="0" w:color="auto"/>
      </w:divBdr>
    </w:div>
    <w:div w:id="534537326">
      <w:bodyDiv w:val="1"/>
      <w:marLeft w:val="0"/>
      <w:marRight w:val="0"/>
      <w:marTop w:val="0"/>
      <w:marBottom w:val="0"/>
      <w:divBdr>
        <w:top w:val="none" w:sz="0" w:space="0" w:color="auto"/>
        <w:left w:val="none" w:sz="0" w:space="0" w:color="auto"/>
        <w:bottom w:val="none" w:sz="0" w:space="0" w:color="auto"/>
        <w:right w:val="none" w:sz="0" w:space="0" w:color="auto"/>
      </w:divBdr>
    </w:div>
    <w:div w:id="537475890">
      <w:bodyDiv w:val="1"/>
      <w:marLeft w:val="0"/>
      <w:marRight w:val="0"/>
      <w:marTop w:val="0"/>
      <w:marBottom w:val="0"/>
      <w:divBdr>
        <w:top w:val="none" w:sz="0" w:space="0" w:color="auto"/>
        <w:left w:val="none" w:sz="0" w:space="0" w:color="auto"/>
        <w:bottom w:val="none" w:sz="0" w:space="0" w:color="auto"/>
        <w:right w:val="none" w:sz="0" w:space="0" w:color="auto"/>
      </w:divBdr>
    </w:div>
    <w:div w:id="538713114">
      <w:bodyDiv w:val="1"/>
      <w:marLeft w:val="0"/>
      <w:marRight w:val="0"/>
      <w:marTop w:val="0"/>
      <w:marBottom w:val="0"/>
      <w:divBdr>
        <w:top w:val="none" w:sz="0" w:space="0" w:color="auto"/>
        <w:left w:val="none" w:sz="0" w:space="0" w:color="auto"/>
        <w:bottom w:val="none" w:sz="0" w:space="0" w:color="auto"/>
        <w:right w:val="none" w:sz="0" w:space="0" w:color="auto"/>
      </w:divBdr>
    </w:div>
    <w:div w:id="541862635">
      <w:bodyDiv w:val="1"/>
      <w:marLeft w:val="0"/>
      <w:marRight w:val="0"/>
      <w:marTop w:val="0"/>
      <w:marBottom w:val="0"/>
      <w:divBdr>
        <w:top w:val="none" w:sz="0" w:space="0" w:color="auto"/>
        <w:left w:val="none" w:sz="0" w:space="0" w:color="auto"/>
        <w:bottom w:val="none" w:sz="0" w:space="0" w:color="auto"/>
        <w:right w:val="none" w:sz="0" w:space="0" w:color="auto"/>
      </w:divBdr>
    </w:div>
    <w:div w:id="542984008">
      <w:bodyDiv w:val="1"/>
      <w:marLeft w:val="0"/>
      <w:marRight w:val="0"/>
      <w:marTop w:val="0"/>
      <w:marBottom w:val="0"/>
      <w:divBdr>
        <w:top w:val="none" w:sz="0" w:space="0" w:color="auto"/>
        <w:left w:val="none" w:sz="0" w:space="0" w:color="auto"/>
        <w:bottom w:val="none" w:sz="0" w:space="0" w:color="auto"/>
        <w:right w:val="none" w:sz="0" w:space="0" w:color="auto"/>
      </w:divBdr>
    </w:div>
    <w:div w:id="543368696">
      <w:bodyDiv w:val="1"/>
      <w:marLeft w:val="0"/>
      <w:marRight w:val="0"/>
      <w:marTop w:val="0"/>
      <w:marBottom w:val="0"/>
      <w:divBdr>
        <w:top w:val="none" w:sz="0" w:space="0" w:color="auto"/>
        <w:left w:val="none" w:sz="0" w:space="0" w:color="auto"/>
        <w:bottom w:val="none" w:sz="0" w:space="0" w:color="auto"/>
        <w:right w:val="none" w:sz="0" w:space="0" w:color="auto"/>
      </w:divBdr>
    </w:div>
    <w:div w:id="544486968">
      <w:bodyDiv w:val="1"/>
      <w:marLeft w:val="0"/>
      <w:marRight w:val="0"/>
      <w:marTop w:val="0"/>
      <w:marBottom w:val="0"/>
      <w:divBdr>
        <w:top w:val="none" w:sz="0" w:space="0" w:color="auto"/>
        <w:left w:val="none" w:sz="0" w:space="0" w:color="auto"/>
        <w:bottom w:val="none" w:sz="0" w:space="0" w:color="auto"/>
        <w:right w:val="none" w:sz="0" w:space="0" w:color="auto"/>
      </w:divBdr>
    </w:div>
    <w:div w:id="544561583">
      <w:bodyDiv w:val="1"/>
      <w:marLeft w:val="0"/>
      <w:marRight w:val="0"/>
      <w:marTop w:val="0"/>
      <w:marBottom w:val="0"/>
      <w:divBdr>
        <w:top w:val="none" w:sz="0" w:space="0" w:color="auto"/>
        <w:left w:val="none" w:sz="0" w:space="0" w:color="auto"/>
        <w:bottom w:val="none" w:sz="0" w:space="0" w:color="auto"/>
        <w:right w:val="none" w:sz="0" w:space="0" w:color="auto"/>
      </w:divBdr>
    </w:div>
    <w:div w:id="546263434">
      <w:bodyDiv w:val="1"/>
      <w:marLeft w:val="0"/>
      <w:marRight w:val="0"/>
      <w:marTop w:val="0"/>
      <w:marBottom w:val="0"/>
      <w:divBdr>
        <w:top w:val="none" w:sz="0" w:space="0" w:color="auto"/>
        <w:left w:val="none" w:sz="0" w:space="0" w:color="auto"/>
        <w:bottom w:val="none" w:sz="0" w:space="0" w:color="auto"/>
        <w:right w:val="none" w:sz="0" w:space="0" w:color="auto"/>
      </w:divBdr>
    </w:div>
    <w:div w:id="546911187">
      <w:bodyDiv w:val="1"/>
      <w:marLeft w:val="0"/>
      <w:marRight w:val="0"/>
      <w:marTop w:val="0"/>
      <w:marBottom w:val="0"/>
      <w:divBdr>
        <w:top w:val="none" w:sz="0" w:space="0" w:color="auto"/>
        <w:left w:val="none" w:sz="0" w:space="0" w:color="auto"/>
        <w:bottom w:val="none" w:sz="0" w:space="0" w:color="auto"/>
        <w:right w:val="none" w:sz="0" w:space="0" w:color="auto"/>
      </w:divBdr>
    </w:div>
    <w:div w:id="548805254">
      <w:bodyDiv w:val="1"/>
      <w:marLeft w:val="0"/>
      <w:marRight w:val="0"/>
      <w:marTop w:val="0"/>
      <w:marBottom w:val="0"/>
      <w:divBdr>
        <w:top w:val="none" w:sz="0" w:space="0" w:color="auto"/>
        <w:left w:val="none" w:sz="0" w:space="0" w:color="auto"/>
        <w:bottom w:val="none" w:sz="0" w:space="0" w:color="auto"/>
        <w:right w:val="none" w:sz="0" w:space="0" w:color="auto"/>
      </w:divBdr>
    </w:div>
    <w:div w:id="548883410">
      <w:bodyDiv w:val="1"/>
      <w:marLeft w:val="0"/>
      <w:marRight w:val="0"/>
      <w:marTop w:val="0"/>
      <w:marBottom w:val="0"/>
      <w:divBdr>
        <w:top w:val="none" w:sz="0" w:space="0" w:color="auto"/>
        <w:left w:val="none" w:sz="0" w:space="0" w:color="auto"/>
        <w:bottom w:val="none" w:sz="0" w:space="0" w:color="auto"/>
        <w:right w:val="none" w:sz="0" w:space="0" w:color="auto"/>
      </w:divBdr>
      <w:divsChild>
        <w:div w:id="285696204">
          <w:marLeft w:val="480"/>
          <w:marRight w:val="0"/>
          <w:marTop w:val="0"/>
          <w:marBottom w:val="0"/>
          <w:divBdr>
            <w:top w:val="none" w:sz="0" w:space="0" w:color="auto"/>
            <w:left w:val="none" w:sz="0" w:space="0" w:color="auto"/>
            <w:bottom w:val="none" w:sz="0" w:space="0" w:color="auto"/>
            <w:right w:val="none" w:sz="0" w:space="0" w:color="auto"/>
          </w:divBdr>
        </w:div>
        <w:div w:id="1701465975">
          <w:marLeft w:val="480"/>
          <w:marRight w:val="0"/>
          <w:marTop w:val="0"/>
          <w:marBottom w:val="0"/>
          <w:divBdr>
            <w:top w:val="none" w:sz="0" w:space="0" w:color="auto"/>
            <w:left w:val="none" w:sz="0" w:space="0" w:color="auto"/>
            <w:bottom w:val="none" w:sz="0" w:space="0" w:color="auto"/>
            <w:right w:val="none" w:sz="0" w:space="0" w:color="auto"/>
          </w:divBdr>
        </w:div>
        <w:div w:id="871772813">
          <w:marLeft w:val="480"/>
          <w:marRight w:val="0"/>
          <w:marTop w:val="0"/>
          <w:marBottom w:val="0"/>
          <w:divBdr>
            <w:top w:val="none" w:sz="0" w:space="0" w:color="auto"/>
            <w:left w:val="none" w:sz="0" w:space="0" w:color="auto"/>
            <w:bottom w:val="none" w:sz="0" w:space="0" w:color="auto"/>
            <w:right w:val="none" w:sz="0" w:space="0" w:color="auto"/>
          </w:divBdr>
        </w:div>
        <w:div w:id="1022904593">
          <w:marLeft w:val="480"/>
          <w:marRight w:val="0"/>
          <w:marTop w:val="0"/>
          <w:marBottom w:val="0"/>
          <w:divBdr>
            <w:top w:val="none" w:sz="0" w:space="0" w:color="auto"/>
            <w:left w:val="none" w:sz="0" w:space="0" w:color="auto"/>
            <w:bottom w:val="none" w:sz="0" w:space="0" w:color="auto"/>
            <w:right w:val="none" w:sz="0" w:space="0" w:color="auto"/>
          </w:divBdr>
        </w:div>
        <w:div w:id="1152595767">
          <w:marLeft w:val="480"/>
          <w:marRight w:val="0"/>
          <w:marTop w:val="0"/>
          <w:marBottom w:val="0"/>
          <w:divBdr>
            <w:top w:val="none" w:sz="0" w:space="0" w:color="auto"/>
            <w:left w:val="none" w:sz="0" w:space="0" w:color="auto"/>
            <w:bottom w:val="none" w:sz="0" w:space="0" w:color="auto"/>
            <w:right w:val="none" w:sz="0" w:space="0" w:color="auto"/>
          </w:divBdr>
        </w:div>
        <w:div w:id="677196517">
          <w:marLeft w:val="480"/>
          <w:marRight w:val="0"/>
          <w:marTop w:val="0"/>
          <w:marBottom w:val="0"/>
          <w:divBdr>
            <w:top w:val="none" w:sz="0" w:space="0" w:color="auto"/>
            <w:left w:val="none" w:sz="0" w:space="0" w:color="auto"/>
            <w:bottom w:val="none" w:sz="0" w:space="0" w:color="auto"/>
            <w:right w:val="none" w:sz="0" w:space="0" w:color="auto"/>
          </w:divBdr>
        </w:div>
        <w:div w:id="1783962632">
          <w:marLeft w:val="480"/>
          <w:marRight w:val="0"/>
          <w:marTop w:val="0"/>
          <w:marBottom w:val="0"/>
          <w:divBdr>
            <w:top w:val="none" w:sz="0" w:space="0" w:color="auto"/>
            <w:left w:val="none" w:sz="0" w:space="0" w:color="auto"/>
            <w:bottom w:val="none" w:sz="0" w:space="0" w:color="auto"/>
            <w:right w:val="none" w:sz="0" w:space="0" w:color="auto"/>
          </w:divBdr>
        </w:div>
        <w:div w:id="801537959">
          <w:marLeft w:val="480"/>
          <w:marRight w:val="0"/>
          <w:marTop w:val="0"/>
          <w:marBottom w:val="0"/>
          <w:divBdr>
            <w:top w:val="none" w:sz="0" w:space="0" w:color="auto"/>
            <w:left w:val="none" w:sz="0" w:space="0" w:color="auto"/>
            <w:bottom w:val="none" w:sz="0" w:space="0" w:color="auto"/>
            <w:right w:val="none" w:sz="0" w:space="0" w:color="auto"/>
          </w:divBdr>
        </w:div>
        <w:div w:id="385839047">
          <w:marLeft w:val="480"/>
          <w:marRight w:val="0"/>
          <w:marTop w:val="0"/>
          <w:marBottom w:val="0"/>
          <w:divBdr>
            <w:top w:val="none" w:sz="0" w:space="0" w:color="auto"/>
            <w:left w:val="none" w:sz="0" w:space="0" w:color="auto"/>
            <w:bottom w:val="none" w:sz="0" w:space="0" w:color="auto"/>
            <w:right w:val="none" w:sz="0" w:space="0" w:color="auto"/>
          </w:divBdr>
        </w:div>
        <w:div w:id="38477282">
          <w:marLeft w:val="480"/>
          <w:marRight w:val="0"/>
          <w:marTop w:val="0"/>
          <w:marBottom w:val="0"/>
          <w:divBdr>
            <w:top w:val="none" w:sz="0" w:space="0" w:color="auto"/>
            <w:left w:val="none" w:sz="0" w:space="0" w:color="auto"/>
            <w:bottom w:val="none" w:sz="0" w:space="0" w:color="auto"/>
            <w:right w:val="none" w:sz="0" w:space="0" w:color="auto"/>
          </w:divBdr>
        </w:div>
        <w:div w:id="1183982595">
          <w:marLeft w:val="480"/>
          <w:marRight w:val="0"/>
          <w:marTop w:val="0"/>
          <w:marBottom w:val="0"/>
          <w:divBdr>
            <w:top w:val="none" w:sz="0" w:space="0" w:color="auto"/>
            <w:left w:val="none" w:sz="0" w:space="0" w:color="auto"/>
            <w:bottom w:val="none" w:sz="0" w:space="0" w:color="auto"/>
            <w:right w:val="none" w:sz="0" w:space="0" w:color="auto"/>
          </w:divBdr>
        </w:div>
        <w:div w:id="2064940197">
          <w:marLeft w:val="480"/>
          <w:marRight w:val="0"/>
          <w:marTop w:val="0"/>
          <w:marBottom w:val="0"/>
          <w:divBdr>
            <w:top w:val="none" w:sz="0" w:space="0" w:color="auto"/>
            <w:left w:val="none" w:sz="0" w:space="0" w:color="auto"/>
            <w:bottom w:val="none" w:sz="0" w:space="0" w:color="auto"/>
            <w:right w:val="none" w:sz="0" w:space="0" w:color="auto"/>
          </w:divBdr>
        </w:div>
        <w:div w:id="1155342643">
          <w:marLeft w:val="480"/>
          <w:marRight w:val="0"/>
          <w:marTop w:val="0"/>
          <w:marBottom w:val="0"/>
          <w:divBdr>
            <w:top w:val="none" w:sz="0" w:space="0" w:color="auto"/>
            <w:left w:val="none" w:sz="0" w:space="0" w:color="auto"/>
            <w:bottom w:val="none" w:sz="0" w:space="0" w:color="auto"/>
            <w:right w:val="none" w:sz="0" w:space="0" w:color="auto"/>
          </w:divBdr>
        </w:div>
        <w:div w:id="1483694684">
          <w:marLeft w:val="480"/>
          <w:marRight w:val="0"/>
          <w:marTop w:val="0"/>
          <w:marBottom w:val="0"/>
          <w:divBdr>
            <w:top w:val="none" w:sz="0" w:space="0" w:color="auto"/>
            <w:left w:val="none" w:sz="0" w:space="0" w:color="auto"/>
            <w:bottom w:val="none" w:sz="0" w:space="0" w:color="auto"/>
            <w:right w:val="none" w:sz="0" w:space="0" w:color="auto"/>
          </w:divBdr>
        </w:div>
        <w:div w:id="2131195699">
          <w:marLeft w:val="480"/>
          <w:marRight w:val="0"/>
          <w:marTop w:val="0"/>
          <w:marBottom w:val="0"/>
          <w:divBdr>
            <w:top w:val="none" w:sz="0" w:space="0" w:color="auto"/>
            <w:left w:val="none" w:sz="0" w:space="0" w:color="auto"/>
            <w:bottom w:val="none" w:sz="0" w:space="0" w:color="auto"/>
            <w:right w:val="none" w:sz="0" w:space="0" w:color="auto"/>
          </w:divBdr>
        </w:div>
        <w:div w:id="61684800">
          <w:marLeft w:val="480"/>
          <w:marRight w:val="0"/>
          <w:marTop w:val="0"/>
          <w:marBottom w:val="0"/>
          <w:divBdr>
            <w:top w:val="none" w:sz="0" w:space="0" w:color="auto"/>
            <w:left w:val="none" w:sz="0" w:space="0" w:color="auto"/>
            <w:bottom w:val="none" w:sz="0" w:space="0" w:color="auto"/>
            <w:right w:val="none" w:sz="0" w:space="0" w:color="auto"/>
          </w:divBdr>
        </w:div>
        <w:div w:id="1156998939">
          <w:marLeft w:val="480"/>
          <w:marRight w:val="0"/>
          <w:marTop w:val="0"/>
          <w:marBottom w:val="0"/>
          <w:divBdr>
            <w:top w:val="none" w:sz="0" w:space="0" w:color="auto"/>
            <w:left w:val="none" w:sz="0" w:space="0" w:color="auto"/>
            <w:bottom w:val="none" w:sz="0" w:space="0" w:color="auto"/>
            <w:right w:val="none" w:sz="0" w:space="0" w:color="auto"/>
          </w:divBdr>
        </w:div>
        <w:div w:id="1224487127">
          <w:marLeft w:val="480"/>
          <w:marRight w:val="0"/>
          <w:marTop w:val="0"/>
          <w:marBottom w:val="0"/>
          <w:divBdr>
            <w:top w:val="none" w:sz="0" w:space="0" w:color="auto"/>
            <w:left w:val="none" w:sz="0" w:space="0" w:color="auto"/>
            <w:bottom w:val="none" w:sz="0" w:space="0" w:color="auto"/>
            <w:right w:val="none" w:sz="0" w:space="0" w:color="auto"/>
          </w:divBdr>
        </w:div>
        <w:div w:id="1467510640">
          <w:marLeft w:val="480"/>
          <w:marRight w:val="0"/>
          <w:marTop w:val="0"/>
          <w:marBottom w:val="0"/>
          <w:divBdr>
            <w:top w:val="none" w:sz="0" w:space="0" w:color="auto"/>
            <w:left w:val="none" w:sz="0" w:space="0" w:color="auto"/>
            <w:bottom w:val="none" w:sz="0" w:space="0" w:color="auto"/>
            <w:right w:val="none" w:sz="0" w:space="0" w:color="auto"/>
          </w:divBdr>
        </w:div>
        <w:div w:id="426652960">
          <w:marLeft w:val="480"/>
          <w:marRight w:val="0"/>
          <w:marTop w:val="0"/>
          <w:marBottom w:val="0"/>
          <w:divBdr>
            <w:top w:val="none" w:sz="0" w:space="0" w:color="auto"/>
            <w:left w:val="none" w:sz="0" w:space="0" w:color="auto"/>
            <w:bottom w:val="none" w:sz="0" w:space="0" w:color="auto"/>
            <w:right w:val="none" w:sz="0" w:space="0" w:color="auto"/>
          </w:divBdr>
        </w:div>
        <w:div w:id="1452280678">
          <w:marLeft w:val="480"/>
          <w:marRight w:val="0"/>
          <w:marTop w:val="0"/>
          <w:marBottom w:val="0"/>
          <w:divBdr>
            <w:top w:val="none" w:sz="0" w:space="0" w:color="auto"/>
            <w:left w:val="none" w:sz="0" w:space="0" w:color="auto"/>
            <w:bottom w:val="none" w:sz="0" w:space="0" w:color="auto"/>
            <w:right w:val="none" w:sz="0" w:space="0" w:color="auto"/>
          </w:divBdr>
        </w:div>
        <w:div w:id="58990855">
          <w:marLeft w:val="480"/>
          <w:marRight w:val="0"/>
          <w:marTop w:val="0"/>
          <w:marBottom w:val="0"/>
          <w:divBdr>
            <w:top w:val="none" w:sz="0" w:space="0" w:color="auto"/>
            <w:left w:val="none" w:sz="0" w:space="0" w:color="auto"/>
            <w:bottom w:val="none" w:sz="0" w:space="0" w:color="auto"/>
            <w:right w:val="none" w:sz="0" w:space="0" w:color="auto"/>
          </w:divBdr>
        </w:div>
        <w:div w:id="1101728089">
          <w:marLeft w:val="480"/>
          <w:marRight w:val="0"/>
          <w:marTop w:val="0"/>
          <w:marBottom w:val="0"/>
          <w:divBdr>
            <w:top w:val="none" w:sz="0" w:space="0" w:color="auto"/>
            <w:left w:val="none" w:sz="0" w:space="0" w:color="auto"/>
            <w:bottom w:val="none" w:sz="0" w:space="0" w:color="auto"/>
            <w:right w:val="none" w:sz="0" w:space="0" w:color="auto"/>
          </w:divBdr>
        </w:div>
        <w:div w:id="912817841">
          <w:marLeft w:val="480"/>
          <w:marRight w:val="0"/>
          <w:marTop w:val="0"/>
          <w:marBottom w:val="0"/>
          <w:divBdr>
            <w:top w:val="none" w:sz="0" w:space="0" w:color="auto"/>
            <w:left w:val="none" w:sz="0" w:space="0" w:color="auto"/>
            <w:bottom w:val="none" w:sz="0" w:space="0" w:color="auto"/>
            <w:right w:val="none" w:sz="0" w:space="0" w:color="auto"/>
          </w:divBdr>
        </w:div>
        <w:div w:id="2010911683">
          <w:marLeft w:val="480"/>
          <w:marRight w:val="0"/>
          <w:marTop w:val="0"/>
          <w:marBottom w:val="0"/>
          <w:divBdr>
            <w:top w:val="none" w:sz="0" w:space="0" w:color="auto"/>
            <w:left w:val="none" w:sz="0" w:space="0" w:color="auto"/>
            <w:bottom w:val="none" w:sz="0" w:space="0" w:color="auto"/>
            <w:right w:val="none" w:sz="0" w:space="0" w:color="auto"/>
          </w:divBdr>
        </w:div>
        <w:div w:id="27612638">
          <w:marLeft w:val="480"/>
          <w:marRight w:val="0"/>
          <w:marTop w:val="0"/>
          <w:marBottom w:val="0"/>
          <w:divBdr>
            <w:top w:val="none" w:sz="0" w:space="0" w:color="auto"/>
            <w:left w:val="none" w:sz="0" w:space="0" w:color="auto"/>
            <w:bottom w:val="none" w:sz="0" w:space="0" w:color="auto"/>
            <w:right w:val="none" w:sz="0" w:space="0" w:color="auto"/>
          </w:divBdr>
        </w:div>
        <w:div w:id="1206677387">
          <w:marLeft w:val="480"/>
          <w:marRight w:val="0"/>
          <w:marTop w:val="0"/>
          <w:marBottom w:val="0"/>
          <w:divBdr>
            <w:top w:val="none" w:sz="0" w:space="0" w:color="auto"/>
            <w:left w:val="none" w:sz="0" w:space="0" w:color="auto"/>
            <w:bottom w:val="none" w:sz="0" w:space="0" w:color="auto"/>
            <w:right w:val="none" w:sz="0" w:space="0" w:color="auto"/>
          </w:divBdr>
        </w:div>
        <w:div w:id="2071726078">
          <w:marLeft w:val="480"/>
          <w:marRight w:val="0"/>
          <w:marTop w:val="0"/>
          <w:marBottom w:val="0"/>
          <w:divBdr>
            <w:top w:val="none" w:sz="0" w:space="0" w:color="auto"/>
            <w:left w:val="none" w:sz="0" w:space="0" w:color="auto"/>
            <w:bottom w:val="none" w:sz="0" w:space="0" w:color="auto"/>
            <w:right w:val="none" w:sz="0" w:space="0" w:color="auto"/>
          </w:divBdr>
        </w:div>
        <w:div w:id="362487837">
          <w:marLeft w:val="480"/>
          <w:marRight w:val="0"/>
          <w:marTop w:val="0"/>
          <w:marBottom w:val="0"/>
          <w:divBdr>
            <w:top w:val="none" w:sz="0" w:space="0" w:color="auto"/>
            <w:left w:val="none" w:sz="0" w:space="0" w:color="auto"/>
            <w:bottom w:val="none" w:sz="0" w:space="0" w:color="auto"/>
            <w:right w:val="none" w:sz="0" w:space="0" w:color="auto"/>
          </w:divBdr>
        </w:div>
        <w:div w:id="266275943">
          <w:marLeft w:val="480"/>
          <w:marRight w:val="0"/>
          <w:marTop w:val="0"/>
          <w:marBottom w:val="0"/>
          <w:divBdr>
            <w:top w:val="none" w:sz="0" w:space="0" w:color="auto"/>
            <w:left w:val="none" w:sz="0" w:space="0" w:color="auto"/>
            <w:bottom w:val="none" w:sz="0" w:space="0" w:color="auto"/>
            <w:right w:val="none" w:sz="0" w:space="0" w:color="auto"/>
          </w:divBdr>
        </w:div>
        <w:div w:id="187837090">
          <w:marLeft w:val="480"/>
          <w:marRight w:val="0"/>
          <w:marTop w:val="0"/>
          <w:marBottom w:val="0"/>
          <w:divBdr>
            <w:top w:val="none" w:sz="0" w:space="0" w:color="auto"/>
            <w:left w:val="none" w:sz="0" w:space="0" w:color="auto"/>
            <w:bottom w:val="none" w:sz="0" w:space="0" w:color="auto"/>
            <w:right w:val="none" w:sz="0" w:space="0" w:color="auto"/>
          </w:divBdr>
        </w:div>
        <w:div w:id="812672124">
          <w:marLeft w:val="480"/>
          <w:marRight w:val="0"/>
          <w:marTop w:val="0"/>
          <w:marBottom w:val="0"/>
          <w:divBdr>
            <w:top w:val="none" w:sz="0" w:space="0" w:color="auto"/>
            <w:left w:val="none" w:sz="0" w:space="0" w:color="auto"/>
            <w:bottom w:val="none" w:sz="0" w:space="0" w:color="auto"/>
            <w:right w:val="none" w:sz="0" w:space="0" w:color="auto"/>
          </w:divBdr>
        </w:div>
        <w:div w:id="1249076433">
          <w:marLeft w:val="480"/>
          <w:marRight w:val="0"/>
          <w:marTop w:val="0"/>
          <w:marBottom w:val="0"/>
          <w:divBdr>
            <w:top w:val="none" w:sz="0" w:space="0" w:color="auto"/>
            <w:left w:val="none" w:sz="0" w:space="0" w:color="auto"/>
            <w:bottom w:val="none" w:sz="0" w:space="0" w:color="auto"/>
            <w:right w:val="none" w:sz="0" w:space="0" w:color="auto"/>
          </w:divBdr>
        </w:div>
        <w:div w:id="1801530606">
          <w:marLeft w:val="480"/>
          <w:marRight w:val="0"/>
          <w:marTop w:val="0"/>
          <w:marBottom w:val="0"/>
          <w:divBdr>
            <w:top w:val="none" w:sz="0" w:space="0" w:color="auto"/>
            <w:left w:val="none" w:sz="0" w:space="0" w:color="auto"/>
            <w:bottom w:val="none" w:sz="0" w:space="0" w:color="auto"/>
            <w:right w:val="none" w:sz="0" w:space="0" w:color="auto"/>
          </w:divBdr>
        </w:div>
        <w:div w:id="471366612">
          <w:marLeft w:val="480"/>
          <w:marRight w:val="0"/>
          <w:marTop w:val="0"/>
          <w:marBottom w:val="0"/>
          <w:divBdr>
            <w:top w:val="none" w:sz="0" w:space="0" w:color="auto"/>
            <w:left w:val="none" w:sz="0" w:space="0" w:color="auto"/>
            <w:bottom w:val="none" w:sz="0" w:space="0" w:color="auto"/>
            <w:right w:val="none" w:sz="0" w:space="0" w:color="auto"/>
          </w:divBdr>
        </w:div>
        <w:div w:id="278951152">
          <w:marLeft w:val="480"/>
          <w:marRight w:val="0"/>
          <w:marTop w:val="0"/>
          <w:marBottom w:val="0"/>
          <w:divBdr>
            <w:top w:val="none" w:sz="0" w:space="0" w:color="auto"/>
            <w:left w:val="none" w:sz="0" w:space="0" w:color="auto"/>
            <w:bottom w:val="none" w:sz="0" w:space="0" w:color="auto"/>
            <w:right w:val="none" w:sz="0" w:space="0" w:color="auto"/>
          </w:divBdr>
        </w:div>
        <w:div w:id="2008551311">
          <w:marLeft w:val="480"/>
          <w:marRight w:val="0"/>
          <w:marTop w:val="0"/>
          <w:marBottom w:val="0"/>
          <w:divBdr>
            <w:top w:val="none" w:sz="0" w:space="0" w:color="auto"/>
            <w:left w:val="none" w:sz="0" w:space="0" w:color="auto"/>
            <w:bottom w:val="none" w:sz="0" w:space="0" w:color="auto"/>
            <w:right w:val="none" w:sz="0" w:space="0" w:color="auto"/>
          </w:divBdr>
        </w:div>
        <w:div w:id="1345981328">
          <w:marLeft w:val="480"/>
          <w:marRight w:val="0"/>
          <w:marTop w:val="0"/>
          <w:marBottom w:val="0"/>
          <w:divBdr>
            <w:top w:val="none" w:sz="0" w:space="0" w:color="auto"/>
            <w:left w:val="none" w:sz="0" w:space="0" w:color="auto"/>
            <w:bottom w:val="none" w:sz="0" w:space="0" w:color="auto"/>
            <w:right w:val="none" w:sz="0" w:space="0" w:color="auto"/>
          </w:divBdr>
        </w:div>
        <w:div w:id="2036497179">
          <w:marLeft w:val="480"/>
          <w:marRight w:val="0"/>
          <w:marTop w:val="0"/>
          <w:marBottom w:val="0"/>
          <w:divBdr>
            <w:top w:val="none" w:sz="0" w:space="0" w:color="auto"/>
            <w:left w:val="none" w:sz="0" w:space="0" w:color="auto"/>
            <w:bottom w:val="none" w:sz="0" w:space="0" w:color="auto"/>
            <w:right w:val="none" w:sz="0" w:space="0" w:color="auto"/>
          </w:divBdr>
        </w:div>
        <w:div w:id="13968633">
          <w:marLeft w:val="480"/>
          <w:marRight w:val="0"/>
          <w:marTop w:val="0"/>
          <w:marBottom w:val="0"/>
          <w:divBdr>
            <w:top w:val="none" w:sz="0" w:space="0" w:color="auto"/>
            <w:left w:val="none" w:sz="0" w:space="0" w:color="auto"/>
            <w:bottom w:val="none" w:sz="0" w:space="0" w:color="auto"/>
            <w:right w:val="none" w:sz="0" w:space="0" w:color="auto"/>
          </w:divBdr>
        </w:div>
        <w:div w:id="328483563">
          <w:marLeft w:val="480"/>
          <w:marRight w:val="0"/>
          <w:marTop w:val="0"/>
          <w:marBottom w:val="0"/>
          <w:divBdr>
            <w:top w:val="none" w:sz="0" w:space="0" w:color="auto"/>
            <w:left w:val="none" w:sz="0" w:space="0" w:color="auto"/>
            <w:bottom w:val="none" w:sz="0" w:space="0" w:color="auto"/>
            <w:right w:val="none" w:sz="0" w:space="0" w:color="auto"/>
          </w:divBdr>
        </w:div>
        <w:div w:id="40174533">
          <w:marLeft w:val="480"/>
          <w:marRight w:val="0"/>
          <w:marTop w:val="0"/>
          <w:marBottom w:val="0"/>
          <w:divBdr>
            <w:top w:val="none" w:sz="0" w:space="0" w:color="auto"/>
            <w:left w:val="none" w:sz="0" w:space="0" w:color="auto"/>
            <w:bottom w:val="none" w:sz="0" w:space="0" w:color="auto"/>
            <w:right w:val="none" w:sz="0" w:space="0" w:color="auto"/>
          </w:divBdr>
        </w:div>
        <w:div w:id="1726755383">
          <w:marLeft w:val="480"/>
          <w:marRight w:val="0"/>
          <w:marTop w:val="0"/>
          <w:marBottom w:val="0"/>
          <w:divBdr>
            <w:top w:val="none" w:sz="0" w:space="0" w:color="auto"/>
            <w:left w:val="none" w:sz="0" w:space="0" w:color="auto"/>
            <w:bottom w:val="none" w:sz="0" w:space="0" w:color="auto"/>
            <w:right w:val="none" w:sz="0" w:space="0" w:color="auto"/>
          </w:divBdr>
        </w:div>
        <w:div w:id="65685178">
          <w:marLeft w:val="480"/>
          <w:marRight w:val="0"/>
          <w:marTop w:val="0"/>
          <w:marBottom w:val="0"/>
          <w:divBdr>
            <w:top w:val="none" w:sz="0" w:space="0" w:color="auto"/>
            <w:left w:val="none" w:sz="0" w:space="0" w:color="auto"/>
            <w:bottom w:val="none" w:sz="0" w:space="0" w:color="auto"/>
            <w:right w:val="none" w:sz="0" w:space="0" w:color="auto"/>
          </w:divBdr>
        </w:div>
        <w:div w:id="2138328390">
          <w:marLeft w:val="480"/>
          <w:marRight w:val="0"/>
          <w:marTop w:val="0"/>
          <w:marBottom w:val="0"/>
          <w:divBdr>
            <w:top w:val="none" w:sz="0" w:space="0" w:color="auto"/>
            <w:left w:val="none" w:sz="0" w:space="0" w:color="auto"/>
            <w:bottom w:val="none" w:sz="0" w:space="0" w:color="auto"/>
            <w:right w:val="none" w:sz="0" w:space="0" w:color="auto"/>
          </w:divBdr>
        </w:div>
        <w:div w:id="1180313691">
          <w:marLeft w:val="480"/>
          <w:marRight w:val="0"/>
          <w:marTop w:val="0"/>
          <w:marBottom w:val="0"/>
          <w:divBdr>
            <w:top w:val="none" w:sz="0" w:space="0" w:color="auto"/>
            <w:left w:val="none" w:sz="0" w:space="0" w:color="auto"/>
            <w:bottom w:val="none" w:sz="0" w:space="0" w:color="auto"/>
            <w:right w:val="none" w:sz="0" w:space="0" w:color="auto"/>
          </w:divBdr>
        </w:div>
      </w:divsChild>
    </w:div>
    <w:div w:id="550271245">
      <w:bodyDiv w:val="1"/>
      <w:marLeft w:val="0"/>
      <w:marRight w:val="0"/>
      <w:marTop w:val="0"/>
      <w:marBottom w:val="0"/>
      <w:divBdr>
        <w:top w:val="none" w:sz="0" w:space="0" w:color="auto"/>
        <w:left w:val="none" w:sz="0" w:space="0" w:color="auto"/>
        <w:bottom w:val="none" w:sz="0" w:space="0" w:color="auto"/>
        <w:right w:val="none" w:sz="0" w:space="0" w:color="auto"/>
      </w:divBdr>
    </w:div>
    <w:div w:id="551499710">
      <w:bodyDiv w:val="1"/>
      <w:marLeft w:val="0"/>
      <w:marRight w:val="0"/>
      <w:marTop w:val="0"/>
      <w:marBottom w:val="0"/>
      <w:divBdr>
        <w:top w:val="none" w:sz="0" w:space="0" w:color="auto"/>
        <w:left w:val="none" w:sz="0" w:space="0" w:color="auto"/>
        <w:bottom w:val="none" w:sz="0" w:space="0" w:color="auto"/>
        <w:right w:val="none" w:sz="0" w:space="0" w:color="auto"/>
      </w:divBdr>
    </w:div>
    <w:div w:id="551845678">
      <w:bodyDiv w:val="1"/>
      <w:marLeft w:val="0"/>
      <w:marRight w:val="0"/>
      <w:marTop w:val="0"/>
      <w:marBottom w:val="0"/>
      <w:divBdr>
        <w:top w:val="none" w:sz="0" w:space="0" w:color="auto"/>
        <w:left w:val="none" w:sz="0" w:space="0" w:color="auto"/>
        <w:bottom w:val="none" w:sz="0" w:space="0" w:color="auto"/>
        <w:right w:val="none" w:sz="0" w:space="0" w:color="auto"/>
      </w:divBdr>
    </w:div>
    <w:div w:id="552737156">
      <w:bodyDiv w:val="1"/>
      <w:marLeft w:val="0"/>
      <w:marRight w:val="0"/>
      <w:marTop w:val="0"/>
      <w:marBottom w:val="0"/>
      <w:divBdr>
        <w:top w:val="none" w:sz="0" w:space="0" w:color="auto"/>
        <w:left w:val="none" w:sz="0" w:space="0" w:color="auto"/>
        <w:bottom w:val="none" w:sz="0" w:space="0" w:color="auto"/>
        <w:right w:val="none" w:sz="0" w:space="0" w:color="auto"/>
      </w:divBdr>
    </w:div>
    <w:div w:id="553201112">
      <w:bodyDiv w:val="1"/>
      <w:marLeft w:val="0"/>
      <w:marRight w:val="0"/>
      <w:marTop w:val="0"/>
      <w:marBottom w:val="0"/>
      <w:divBdr>
        <w:top w:val="none" w:sz="0" w:space="0" w:color="auto"/>
        <w:left w:val="none" w:sz="0" w:space="0" w:color="auto"/>
        <w:bottom w:val="none" w:sz="0" w:space="0" w:color="auto"/>
        <w:right w:val="none" w:sz="0" w:space="0" w:color="auto"/>
      </w:divBdr>
    </w:div>
    <w:div w:id="553929144">
      <w:bodyDiv w:val="1"/>
      <w:marLeft w:val="0"/>
      <w:marRight w:val="0"/>
      <w:marTop w:val="0"/>
      <w:marBottom w:val="0"/>
      <w:divBdr>
        <w:top w:val="none" w:sz="0" w:space="0" w:color="auto"/>
        <w:left w:val="none" w:sz="0" w:space="0" w:color="auto"/>
        <w:bottom w:val="none" w:sz="0" w:space="0" w:color="auto"/>
        <w:right w:val="none" w:sz="0" w:space="0" w:color="auto"/>
      </w:divBdr>
    </w:div>
    <w:div w:id="554044307">
      <w:bodyDiv w:val="1"/>
      <w:marLeft w:val="0"/>
      <w:marRight w:val="0"/>
      <w:marTop w:val="0"/>
      <w:marBottom w:val="0"/>
      <w:divBdr>
        <w:top w:val="none" w:sz="0" w:space="0" w:color="auto"/>
        <w:left w:val="none" w:sz="0" w:space="0" w:color="auto"/>
        <w:bottom w:val="none" w:sz="0" w:space="0" w:color="auto"/>
        <w:right w:val="none" w:sz="0" w:space="0" w:color="auto"/>
      </w:divBdr>
    </w:div>
    <w:div w:id="556162876">
      <w:bodyDiv w:val="1"/>
      <w:marLeft w:val="0"/>
      <w:marRight w:val="0"/>
      <w:marTop w:val="0"/>
      <w:marBottom w:val="0"/>
      <w:divBdr>
        <w:top w:val="none" w:sz="0" w:space="0" w:color="auto"/>
        <w:left w:val="none" w:sz="0" w:space="0" w:color="auto"/>
        <w:bottom w:val="none" w:sz="0" w:space="0" w:color="auto"/>
        <w:right w:val="none" w:sz="0" w:space="0" w:color="auto"/>
      </w:divBdr>
    </w:div>
    <w:div w:id="556623927">
      <w:bodyDiv w:val="1"/>
      <w:marLeft w:val="0"/>
      <w:marRight w:val="0"/>
      <w:marTop w:val="0"/>
      <w:marBottom w:val="0"/>
      <w:divBdr>
        <w:top w:val="none" w:sz="0" w:space="0" w:color="auto"/>
        <w:left w:val="none" w:sz="0" w:space="0" w:color="auto"/>
        <w:bottom w:val="none" w:sz="0" w:space="0" w:color="auto"/>
        <w:right w:val="none" w:sz="0" w:space="0" w:color="auto"/>
      </w:divBdr>
    </w:div>
    <w:div w:id="559948994">
      <w:bodyDiv w:val="1"/>
      <w:marLeft w:val="0"/>
      <w:marRight w:val="0"/>
      <w:marTop w:val="0"/>
      <w:marBottom w:val="0"/>
      <w:divBdr>
        <w:top w:val="none" w:sz="0" w:space="0" w:color="auto"/>
        <w:left w:val="none" w:sz="0" w:space="0" w:color="auto"/>
        <w:bottom w:val="none" w:sz="0" w:space="0" w:color="auto"/>
        <w:right w:val="none" w:sz="0" w:space="0" w:color="auto"/>
      </w:divBdr>
    </w:div>
    <w:div w:id="560868262">
      <w:bodyDiv w:val="1"/>
      <w:marLeft w:val="0"/>
      <w:marRight w:val="0"/>
      <w:marTop w:val="0"/>
      <w:marBottom w:val="0"/>
      <w:divBdr>
        <w:top w:val="none" w:sz="0" w:space="0" w:color="auto"/>
        <w:left w:val="none" w:sz="0" w:space="0" w:color="auto"/>
        <w:bottom w:val="none" w:sz="0" w:space="0" w:color="auto"/>
        <w:right w:val="none" w:sz="0" w:space="0" w:color="auto"/>
      </w:divBdr>
    </w:div>
    <w:div w:id="561675906">
      <w:bodyDiv w:val="1"/>
      <w:marLeft w:val="0"/>
      <w:marRight w:val="0"/>
      <w:marTop w:val="0"/>
      <w:marBottom w:val="0"/>
      <w:divBdr>
        <w:top w:val="none" w:sz="0" w:space="0" w:color="auto"/>
        <w:left w:val="none" w:sz="0" w:space="0" w:color="auto"/>
        <w:bottom w:val="none" w:sz="0" w:space="0" w:color="auto"/>
        <w:right w:val="none" w:sz="0" w:space="0" w:color="auto"/>
      </w:divBdr>
    </w:div>
    <w:div w:id="564799076">
      <w:bodyDiv w:val="1"/>
      <w:marLeft w:val="0"/>
      <w:marRight w:val="0"/>
      <w:marTop w:val="0"/>
      <w:marBottom w:val="0"/>
      <w:divBdr>
        <w:top w:val="none" w:sz="0" w:space="0" w:color="auto"/>
        <w:left w:val="none" w:sz="0" w:space="0" w:color="auto"/>
        <w:bottom w:val="none" w:sz="0" w:space="0" w:color="auto"/>
        <w:right w:val="none" w:sz="0" w:space="0" w:color="auto"/>
      </w:divBdr>
    </w:div>
    <w:div w:id="568808153">
      <w:bodyDiv w:val="1"/>
      <w:marLeft w:val="0"/>
      <w:marRight w:val="0"/>
      <w:marTop w:val="0"/>
      <w:marBottom w:val="0"/>
      <w:divBdr>
        <w:top w:val="none" w:sz="0" w:space="0" w:color="auto"/>
        <w:left w:val="none" w:sz="0" w:space="0" w:color="auto"/>
        <w:bottom w:val="none" w:sz="0" w:space="0" w:color="auto"/>
        <w:right w:val="none" w:sz="0" w:space="0" w:color="auto"/>
      </w:divBdr>
    </w:div>
    <w:div w:id="569385815">
      <w:bodyDiv w:val="1"/>
      <w:marLeft w:val="0"/>
      <w:marRight w:val="0"/>
      <w:marTop w:val="0"/>
      <w:marBottom w:val="0"/>
      <w:divBdr>
        <w:top w:val="none" w:sz="0" w:space="0" w:color="auto"/>
        <w:left w:val="none" w:sz="0" w:space="0" w:color="auto"/>
        <w:bottom w:val="none" w:sz="0" w:space="0" w:color="auto"/>
        <w:right w:val="none" w:sz="0" w:space="0" w:color="auto"/>
      </w:divBdr>
    </w:div>
    <w:div w:id="569509506">
      <w:bodyDiv w:val="1"/>
      <w:marLeft w:val="0"/>
      <w:marRight w:val="0"/>
      <w:marTop w:val="0"/>
      <w:marBottom w:val="0"/>
      <w:divBdr>
        <w:top w:val="none" w:sz="0" w:space="0" w:color="auto"/>
        <w:left w:val="none" w:sz="0" w:space="0" w:color="auto"/>
        <w:bottom w:val="none" w:sz="0" w:space="0" w:color="auto"/>
        <w:right w:val="none" w:sz="0" w:space="0" w:color="auto"/>
      </w:divBdr>
    </w:div>
    <w:div w:id="569510850">
      <w:bodyDiv w:val="1"/>
      <w:marLeft w:val="0"/>
      <w:marRight w:val="0"/>
      <w:marTop w:val="0"/>
      <w:marBottom w:val="0"/>
      <w:divBdr>
        <w:top w:val="none" w:sz="0" w:space="0" w:color="auto"/>
        <w:left w:val="none" w:sz="0" w:space="0" w:color="auto"/>
        <w:bottom w:val="none" w:sz="0" w:space="0" w:color="auto"/>
        <w:right w:val="none" w:sz="0" w:space="0" w:color="auto"/>
      </w:divBdr>
    </w:div>
    <w:div w:id="569971232">
      <w:bodyDiv w:val="1"/>
      <w:marLeft w:val="0"/>
      <w:marRight w:val="0"/>
      <w:marTop w:val="0"/>
      <w:marBottom w:val="0"/>
      <w:divBdr>
        <w:top w:val="none" w:sz="0" w:space="0" w:color="auto"/>
        <w:left w:val="none" w:sz="0" w:space="0" w:color="auto"/>
        <w:bottom w:val="none" w:sz="0" w:space="0" w:color="auto"/>
        <w:right w:val="none" w:sz="0" w:space="0" w:color="auto"/>
      </w:divBdr>
    </w:div>
    <w:div w:id="570234047">
      <w:bodyDiv w:val="1"/>
      <w:marLeft w:val="0"/>
      <w:marRight w:val="0"/>
      <w:marTop w:val="0"/>
      <w:marBottom w:val="0"/>
      <w:divBdr>
        <w:top w:val="none" w:sz="0" w:space="0" w:color="auto"/>
        <w:left w:val="none" w:sz="0" w:space="0" w:color="auto"/>
        <w:bottom w:val="none" w:sz="0" w:space="0" w:color="auto"/>
        <w:right w:val="none" w:sz="0" w:space="0" w:color="auto"/>
      </w:divBdr>
    </w:div>
    <w:div w:id="572206719">
      <w:bodyDiv w:val="1"/>
      <w:marLeft w:val="0"/>
      <w:marRight w:val="0"/>
      <w:marTop w:val="0"/>
      <w:marBottom w:val="0"/>
      <w:divBdr>
        <w:top w:val="none" w:sz="0" w:space="0" w:color="auto"/>
        <w:left w:val="none" w:sz="0" w:space="0" w:color="auto"/>
        <w:bottom w:val="none" w:sz="0" w:space="0" w:color="auto"/>
        <w:right w:val="none" w:sz="0" w:space="0" w:color="auto"/>
      </w:divBdr>
    </w:div>
    <w:div w:id="572859584">
      <w:bodyDiv w:val="1"/>
      <w:marLeft w:val="0"/>
      <w:marRight w:val="0"/>
      <w:marTop w:val="0"/>
      <w:marBottom w:val="0"/>
      <w:divBdr>
        <w:top w:val="none" w:sz="0" w:space="0" w:color="auto"/>
        <w:left w:val="none" w:sz="0" w:space="0" w:color="auto"/>
        <w:bottom w:val="none" w:sz="0" w:space="0" w:color="auto"/>
        <w:right w:val="none" w:sz="0" w:space="0" w:color="auto"/>
      </w:divBdr>
    </w:div>
    <w:div w:id="573660143">
      <w:bodyDiv w:val="1"/>
      <w:marLeft w:val="0"/>
      <w:marRight w:val="0"/>
      <w:marTop w:val="0"/>
      <w:marBottom w:val="0"/>
      <w:divBdr>
        <w:top w:val="none" w:sz="0" w:space="0" w:color="auto"/>
        <w:left w:val="none" w:sz="0" w:space="0" w:color="auto"/>
        <w:bottom w:val="none" w:sz="0" w:space="0" w:color="auto"/>
        <w:right w:val="none" w:sz="0" w:space="0" w:color="auto"/>
      </w:divBdr>
    </w:div>
    <w:div w:id="575480097">
      <w:bodyDiv w:val="1"/>
      <w:marLeft w:val="0"/>
      <w:marRight w:val="0"/>
      <w:marTop w:val="0"/>
      <w:marBottom w:val="0"/>
      <w:divBdr>
        <w:top w:val="none" w:sz="0" w:space="0" w:color="auto"/>
        <w:left w:val="none" w:sz="0" w:space="0" w:color="auto"/>
        <w:bottom w:val="none" w:sz="0" w:space="0" w:color="auto"/>
        <w:right w:val="none" w:sz="0" w:space="0" w:color="auto"/>
      </w:divBdr>
      <w:divsChild>
        <w:div w:id="1779792610">
          <w:marLeft w:val="480"/>
          <w:marRight w:val="0"/>
          <w:marTop w:val="0"/>
          <w:marBottom w:val="0"/>
          <w:divBdr>
            <w:top w:val="none" w:sz="0" w:space="0" w:color="auto"/>
            <w:left w:val="none" w:sz="0" w:space="0" w:color="auto"/>
            <w:bottom w:val="none" w:sz="0" w:space="0" w:color="auto"/>
            <w:right w:val="none" w:sz="0" w:space="0" w:color="auto"/>
          </w:divBdr>
        </w:div>
        <w:div w:id="1029532463">
          <w:marLeft w:val="480"/>
          <w:marRight w:val="0"/>
          <w:marTop w:val="0"/>
          <w:marBottom w:val="0"/>
          <w:divBdr>
            <w:top w:val="none" w:sz="0" w:space="0" w:color="auto"/>
            <w:left w:val="none" w:sz="0" w:space="0" w:color="auto"/>
            <w:bottom w:val="none" w:sz="0" w:space="0" w:color="auto"/>
            <w:right w:val="none" w:sz="0" w:space="0" w:color="auto"/>
          </w:divBdr>
        </w:div>
        <w:div w:id="1098215246">
          <w:marLeft w:val="480"/>
          <w:marRight w:val="0"/>
          <w:marTop w:val="0"/>
          <w:marBottom w:val="0"/>
          <w:divBdr>
            <w:top w:val="none" w:sz="0" w:space="0" w:color="auto"/>
            <w:left w:val="none" w:sz="0" w:space="0" w:color="auto"/>
            <w:bottom w:val="none" w:sz="0" w:space="0" w:color="auto"/>
            <w:right w:val="none" w:sz="0" w:space="0" w:color="auto"/>
          </w:divBdr>
        </w:div>
        <w:div w:id="213395672">
          <w:marLeft w:val="480"/>
          <w:marRight w:val="0"/>
          <w:marTop w:val="0"/>
          <w:marBottom w:val="0"/>
          <w:divBdr>
            <w:top w:val="none" w:sz="0" w:space="0" w:color="auto"/>
            <w:left w:val="none" w:sz="0" w:space="0" w:color="auto"/>
            <w:bottom w:val="none" w:sz="0" w:space="0" w:color="auto"/>
            <w:right w:val="none" w:sz="0" w:space="0" w:color="auto"/>
          </w:divBdr>
        </w:div>
        <w:div w:id="1907302016">
          <w:marLeft w:val="480"/>
          <w:marRight w:val="0"/>
          <w:marTop w:val="0"/>
          <w:marBottom w:val="0"/>
          <w:divBdr>
            <w:top w:val="none" w:sz="0" w:space="0" w:color="auto"/>
            <w:left w:val="none" w:sz="0" w:space="0" w:color="auto"/>
            <w:bottom w:val="none" w:sz="0" w:space="0" w:color="auto"/>
            <w:right w:val="none" w:sz="0" w:space="0" w:color="auto"/>
          </w:divBdr>
        </w:div>
        <w:div w:id="1184709447">
          <w:marLeft w:val="480"/>
          <w:marRight w:val="0"/>
          <w:marTop w:val="0"/>
          <w:marBottom w:val="0"/>
          <w:divBdr>
            <w:top w:val="none" w:sz="0" w:space="0" w:color="auto"/>
            <w:left w:val="none" w:sz="0" w:space="0" w:color="auto"/>
            <w:bottom w:val="none" w:sz="0" w:space="0" w:color="auto"/>
            <w:right w:val="none" w:sz="0" w:space="0" w:color="auto"/>
          </w:divBdr>
        </w:div>
        <w:div w:id="29501056">
          <w:marLeft w:val="480"/>
          <w:marRight w:val="0"/>
          <w:marTop w:val="0"/>
          <w:marBottom w:val="0"/>
          <w:divBdr>
            <w:top w:val="none" w:sz="0" w:space="0" w:color="auto"/>
            <w:left w:val="none" w:sz="0" w:space="0" w:color="auto"/>
            <w:bottom w:val="none" w:sz="0" w:space="0" w:color="auto"/>
            <w:right w:val="none" w:sz="0" w:space="0" w:color="auto"/>
          </w:divBdr>
        </w:div>
        <w:div w:id="19478595">
          <w:marLeft w:val="480"/>
          <w:marRight w:val="0"/>
          <w:marTop w:val="0"/>
          <w:marBottom w:val="0"/>
          <w:divBdr>
            <w:top w:val="none" w:sz="0" w:space="0" w:color="auto"/>
            <w:left w:val="none" w:sz="0" w:space="0" w:color="auto"/>
            <w:bottom w:val="none" w:sz="0" w:space="0" w:color="auto"/>
            <w:right w:val="none" w:sz="0" w:space="0" w:color="auto"/>
          </w:divBdr>
        </w:div>
        <w:div w:id="825437185">
          <w:marLeft w:val="480"/>
          <w:marRight w:val="0"/>
          <w:marTop w:val="0"/>
          <w:marBottom w:val="0"/>
          <w:divBdr>
            <w:top w:val="none" w:sz="0" w:space="0" w:color="auto"/>
            <w:left w:val="none" w:sz="0" w:space="0" w:color="auto"/>
            <w:bottom w:val="none" w:sz="0" w:space="0" w:color="auto"/>
            <w:right w:val="none" w:sz="0" w:space="0" w:color="auto"/>
          </w:divBdr>
        </w:div>
        <w:div w:id="147946679">
          <w:marLeft w:val="480"/>
          <w:marRight w:val="0"/>
          <w:marTop w:val="0"/>
          <w:marBottom w:val="0"/>
          <w:divBdr>
            <w:top w:val="none" w:sz="0" w:space="0" w:color="auto"/>
            <w:left w:val="none" w:sz="0" w:space="0" w:color="auto"/>
            <w:bottom w:val="none" w:sz="0" w:space="0" w:color="auto"/>
            <w:right w:val="none" w:sz="0" w:space="0" w:color="auto"/>
          </w:divBdr>
        </w:div>
        <w:div w:id="597636296">
          <w:marLeft w:val="480"/>
          <w:marRight w:val="0"/>
          <w:marTop w:val="0"/>
          <w:marBottom w:val="0"/>
          <w:divBdr>
            <w:top w:val="none" w:sz="0" w:space="0" w:color="auto"/>
            <w:left w:val="none" w:sz="0" w:space="0" w:color="auto"/>
            <w:bottom w:val="none" w:sz="0" w:space="0" w:color="auto"/>
            <w:right w:val="none" w:sz="0" w:space="0" w:color="auto"/>
          </w:divBdr>
        </w:div>
        <w:div w:id="1788813238">
          <w:marLeft w:val="480"/>
          <w:marRight w:val="0"/>
          <w:marTop w:val="0"/>
          <w:marBottom w:val="0"/>
          <w:divBdr>
            <w:top w:val="none" w:sz="0" w:space="0" w:color="auto"/>
            <w:left w:val="none" w:sz="0" w:space="0" w:color="auto"/>
            <w:bottom w:val="none" w:sz="0" w:space="0" w:color="auto"/>
            <w:right w:val="none" w:sz="0" w:space="0" w:color="auto"/>
          </w:divBdr>
        </w:div>
        <w:div w:id="1022975767">
          <w:marLeft w:val="480"/>
          <w:marRight w:val="0"/>
          <w:marTop w:val="0"/>
          <w:marBottom w:val="0"/>
          <w:divBdr>
            <w:top w:val="none" w:sz="0" w:space="0" w:color="auto"/>
            <w:left w:val="none" w:sz="0" w:space="0" w:color="auto"/>
            <w:bottom w:val="none" w:sz="0" w:space="0" w:color="auto"/>
            <w:right w:val="none" w:sz="0" w:space="0" w:color="auto"/>
          </w:divBdr>
        </w:div>
        <w:div w:id="1816218889">
          <w:marLeft w:val="480"/>
          <w:marRight w:val="0"/>
          <w:marTop w:val="0"/>
          <w:marBottom w:val="0"/>
          <w:divBdr>
            <w:top w:val="none" w:sz="0" w:space="0" w:color="auto"/>
            <w:left w:val="none" w:sz="0" w:space="0" w:color="auto"/>
            <w:bottom w:val="none" w:sz="0" w:space="0" w:color="auto"/>
            <w:right w:val="none" w:sz="0" w:space="0" w:color="auto"/>
          </w:divBdr>
        </w:div>
        <w:div w:id="190461939">
          <w:marLeft w:val="480"/>
          <w:marRight w:val="0"/>
          <w:marTop w:val="0"/>
          <w:marBottom w:val="0"/>
          <w:divBdr>
            <w:top w:val="none" w:sz="0" w:space="0" w:color="auto"/>
            <w:left w:val="none" w:sz="0" w:space="0" w:color="auto"/>
            <w:bottom w:val="none" w:sz="0" w:space="0" w:color="auto"/>
            <w:right w:val="none" w:sz="0" w:space="0" w:color="auto"/>
          </w:divBdr>
        </w:div>
        <w:div w:id="1903171510">
          <w:marLeft w:val="480"/>
          <w:marRight w:val="0"/>
          <w:marTop w:val="0"/>
          <w:marBottom w:val="0"/>
          <w:divBdr>
            <w:top w:val="none" w:sz="0" w:space="0" w:color="auto"/>
            <w:left w:val="none" w:sz="0" w:space="0" w:color="auto"/>
            <w:bottom w:val="none" w:sz="0" w:space="0" w:color="auto"/>
            <w:right w:val="none" w:sz="0" w:space="0" w:color="auto"/>
          </w:divBdr>
        </w:div>
        <w:div w:id="1437217297">
          <w:marLeft w:val="480"/>
          <w:marRight w:val="0"/>
          <w:marTop w:val="0"/>
          <w:marBottom w:val="0"/>
          <w:divBdr>
            <w:top w:val="none" w:sz="0" w:space="0" w:color="auto"/>
            <w:left w:val="none" w:sz="0" w:space="0" w:color="auto"/>
            <w:bottom w:val="none" w:sz="0" w:space="0" w:color="auto"/>
            <w:right w:val="none" w:sz="0" w:space="0" w:color="auto"/>
          </w:divBdr>
        </w:div>
        <w:div w:id="1817718005">
          <w:marLeft w:val="480"/>
          <w:marRight w:val="0"/>
          <w:marTop w:val="0"/>
          <w:marBottom w:val="0"/>
          <w:divBdr>
            <w:top w:val="none" w:sz="0" w:space="0" w:color="auto"/>
            <w:left w:val="none" w:sz="0" w:space="0" w:color="auto"/>
            <w:bottom w:val="none" w:sz="0" w:space="0" w:color="auto"/>
            <w:right w:val="none" w:sz="0" w:space="0" w:color="auto"/>
          </w:divBdr>
        </w:div>
        <w:div w:id="22753279">
          <w:marLeft w:val="480"/>
          <w:marRight w:val="0"/>
          <w:marTop w:val="0"/>
          <w:marBottom w:val="0"/>
          <w:divBdr>
            <w:top w:val="none" w:sz="0" w:space="0" w:color="auto"/>
            <w:left w:val="none" w:sz="0" w:space="0" w:color="auto"/>
            <w:bottom w:val="none" w:sz="0" w:space="0" w:color="auto"/>
            <w:right w:val="none" w:sz="0" w:space="0" w:color="auto"/>
          </w:divBdr>
        </w:div>
        <w:div w:id="406535364">
          <w:marLeft w:val="480"/>
          <w:marRight w:val="0"/>
          <w:marTop w:val="0"/>
          <w:marBottom w:val="0"/>
          <w:divBdr>
            <w:top w:val="none" w:sz="0" w:space="0" w:color="auto"/>
            <w:left w:val="none" w:sz="0" w:space="0" w:color="auto"/>
            <w:bottom w:val="none" w:sz="0" w:space="0" w:color="auto"/>
            <w:right w:val="none" w:sz="0" w:space="0" w:color="auto"/>
          </w:divBdr>
        </w:div>
        <w:div w:id="327758817">
          <w:marLeft w:val="480"/>
          <w:marRight w:val="0"/>
          <w:marTop w:val="0"/>
          <w:marBottom w:val="0"/>
          <w:divBdr>
            <w:top w:val="none" w:sz="0" w:space="0" w:color="auto"/>
            <w:left w:val="none" w:sz="0" w:space="0" w:color="auto"/>
            <w:bottom w:val="none" w:sz="0" w:space="0" w:color="auto"/>
            <w:right w:val="none" w:sz="0" w:space="0" w:color="auto"/>
          </w:divBdr>
        </w:div>
        <w:div w:id="1157451656">
          <w:marLeft w:val="480"/>
          <w:marRight w:val="0"/>
          <w:marTop w:val="0"/>
          <w:marBottom w:val="0"/>
          <w:divBdr>
            <w:top w:val="none" w:sz="0" w:space="0" w:color="auto"/>
            <w:left w:val="none" w:sz="0" w:space="0" w:color="auto"/>
            <w:bottom w:val="none" w:sz="0" w:space="0" w:color="auto"/>
            <w:right w:val="none" w:sz="0" w:space="0" w:color="auto"/>
          </w:divBdr>
        </w:div>
        <w:div w:id="1808937823">
          <w:marLeft w:val="480"/>
          <w:marRight w:val="0"/>
          <w:marTop w:val="0"/>
          <w:marBottom w:val="0"/>
          <w:divBdr>
            <w:top w:val="none" w:sz="0" w:space="0" w:color="auto"/>
            <w:left w:val="none" w:sz="0" w:space="0" w:color="auto"/>
            <w:bottom w:val="none" w:sz="0" w:space="0" w:color="auto"/>
            <w:right w:val="none" w:sz="0" w:space="0" w:color="auto"/>
          </w:divBdr>
        </w:div>
        <w:div w:id="1663242467">
          <w:marLeft w:val="480"/>
          <w:marRight w:val="0"/>
          <w:marTop w:val="0"/>
          <w:marBottom w:val="0"/>
          <w:divBdr>
            <w:top w:val="none" w:sz="0" w:space="0" w:color="auto"/>
            <w:left w:val="none" w:sz="0" w:space="0" w:color="auto"/>
            <w:bottom w:val="none" w:sz="0" w:space="0" w:color="auto"/>
            <w:right w:val="none" w:sz="0" w:space="0" w:color="auto"/>
          </w:divBdr>
        </w:div>
        <w:div w:id="1238977235">
          <w:marLeft w:val="480"/>
          <w:marRight w:val="0"/>
          <w:marTop w:val="0"/>
          <w:marBottom w:val="0"/>
          <w:divBdr>
            <w:top w:val="none" w:sz="0" w:space="0" w:color="auto"/>
            <w:left w:val="none" w:sz="0" w:space="0" w:color="auto"/>
            <w:bottom w:val="none" w:sz="0" w:space="0" w:color="auto"/>
            <w:right w:val="none" w:sz="0" w:space="0" w:color="auto"/>
          </w:divBdr>
        </w:div>
        <w:div w:id="1170829363">
          <w:marLeft w:val="480"/>
          <w:marRight w:val="0"/>
          <w:marTop w:val="0"/>
          <w:marBottom w:val="0"/>
          <w:divBdr>
            <w:top w:val="none" w:sz="0" w:space="0" w:color="auto"/>
            <w:left w:val="none" w:sz="0" w:space="0" w:color="auto"/>
            <w:bottom w:val="none" w:sz="0" w:space="0" w:color="auto"/>
            <w:right w:val="none" w:sz="0" w:space="0" w:color="auto"/>
          </w:divBdr>
        </w:div>
        <w:div w:id="855463331">
          <w:marLeft w:val="480"/>
          <w:marRight w:val="0"/>
          <w:marTop w:val="0"/>
          <w:marBottom w:val="0"/>
          <w:divBdr>
            <w:top w:val="none" w:sz="0" w:space="0" w:color="auto"/>
            <w:left w:val="none" w:sz="0" w:space="0" w:color="auto"/>
            <w:bottom w:val="none" w:sz="0" w:space="0" w:color="auto"/>
            <w:right w:val="none" w:sz="0" w:space="0" w:color="auto"/>
          </w:divBdr>
        </w:div>
        <w:div w:id="1530220205">
          <w:marLeft w:val="480"/>
          <w:marRight w:val="0"/>
          <w:marTop w:val="0"/>
          <w:marBottom w:val="0"/>
          <w:divBdr>
            <w:top w:val="none" w:sz="0" w:space="0" w:color="auto"/>
            <w:left w:val="none" w:sz="0" w:space="0" w:color="auto"/>
            <w:bottom w:val="none" w:sz="0" w:space="0" w:color="auto"/>
            <w:right w:val="none" w:sz="0" w:space="0" w:color="auto"/>
          </w:divBdr>
        </w:div>
        <w:div w:id="135030060">
          <w:marLeft w:val="480"/>
          <w:marRight w:val="0"/>
          <w:marTop w:val="0"/>
          <w:marBottom w:val="0"/>
          <w:divBdr>
            <w:top w:val="none" w:sz="0" w:space="0" w:color="auto"/>
            <w:left w:val="none" w:sz="0" w:space="0" w:color="auto"/>
            <w:bottom w:val="none" w:sz="0" w:space="0" w:color="auto"/>
            <w:right w:val="none" w:sz="0" w:space="0" w:color="auto"/>
          </w:divBdr>
        </w:div>
        <w:div w:id="1110126589">
          <w:marLeft w:val="480"/>
          <w:marRight w:val="0"/>
          <w:marTop w:val="0"/>
          <w:marBottom w:val="0"/>
          <w:divBdr>
            <w:top w:val="none" w:sz="0" w:space="0" w:color="auto"/>
            <w:left w:val="none" w:sz="0" w:space="0" w:color="auto"/>
            <w:bottom w:val="none" w:sz="0" w:space="0" w:color="auto"/>
            <w:right w:val="none" w:sz="0" w:space="0" w:color="auto"/>
          </w:divBdr>
        </w:div>
        <w:div w:id="286934077">
          <w:marLeft w:val="480"/>
          <w:marRight w:val="0"/>
          <w:marTop w:val="0"/>
          <w:marBottom w:val="0"/>
          <w:divBdr>
            <w:top w:val="none" w:sz="0" w:space="0" w:color="auto"/>
            <w:left w:val="none" w:sz="0" w:space="0" w:color="auto"/>
            <w:bottom w:val="none" w:sz="0" w:space="0" w:color="auto"/>
            <w:right w:val="none" w:sz="0" w:space="0" w:color="auto"/>
          </w:divBdr>
        </w:div>
        <w:div w:id="568155794">
          <w:marLeft w:val="480"/>
          <w:marRight w:val="0"/>
          <w:marTop w:val="0"/>
          <w:marBottom w:val="0"/>
          <w:divBdr>
            <w:top w:val="none" w:sz="0" w:space="0" w:color="auto"/>
            <w:left w:val="none" w:sz="0" w:space="0" w:color="auto"/>
            <w:bottom w:val="none" w:sz="0" w:space="0" w:color="auto"/>
            <w:right w:val="none" w:sz="0" w:space="0" w:color="auto"/>
          </w:divBdr>
        </w:div>
        <w:div w:id="890730368">
          <w:marLeft w:val="480"/>
          <w:marRight w:val="0"/>
          <w:marTop w:val="0"/>
          <w:marBottom w:val="0"/>
          <w:divBdr>
            <w:top w:val="none" w:sz="0" w:space="0" w:color="auto"/>
            <w:left w:val="none" w:sz="0" w:space="0" w:color="auto"/>
            <w:bottom w:val="none" w:sz="0" w:space="0" w:color="auto"/>
            <w:right w:val="none" w:sz="0" w:space="0" w:color="auto"/>
          </w:divBdr>
        </w:div>
        <w:div w:id="1178500912">
          <w:marLeft w:val="480"/>
          <w:marRight w:val="0"/>
          <w:marTop w:val="0"/>
          <w:marBottom w:val="0"/>
          <w:divBdr>
            <w:top w:val="none" w:sz="0" w:space="0" w:color="auto"/>
            <w:left w:val="none" w:sz="0" w:space="0" w:color="auto"/>
            <w:bottom w:val="none" w:sz="0" w:space="0" w:color="auto"/>
            <w:right w:val="none" w:sz="0" w:space="0" w:color="auto"/>
          </w:divBdr>
        </w:div>
        <w:div w:id="926689100">
          <w:marLeft w:val="480"/>
          <w:marRight w:val="0"/>
          <w:marTop w:val="0"/>
          <w:marBottom w:val="0"/>
          <w:divBdr>
            <w:top w:val="none" w:sz="0" w:space="0" w:color="auto"/>
            <w:left w:val="none" w:sz="0" w:space="0" w:color="auto"/>
            <w:bottom w:val="none" w:sz="0" w:space="0" w:color="auto"/>
            <w:right w:val="none" w:sz="0" w:space="0" w:color="auto"/>
          </w:divBdr>
        </w:div>
        <w:div w:id="913272620">
          <w:marLeft w:val="480"/>
          <w:marRight w:val="0"/>
          <w:marTop w:val="0"/>
          <w:marBottom w:val="0"/>
          <w:divBdr>
            <w:top w:val="none" w:sz="0" w:space="0" w:color="auto"/>
            <w:left w:val="none" w:sz="0" w:space="0" w:color="auto"/>
            <w:bottom w:val="none" w:sz="0" w:space="0" w:color="auto"/>
            <w:right w:val="none" w:sz="0" w:space="0" w:color="auto"/>
          </w:divBdr>
        </w:div>
        <w:div w:id="1048190209">
          <w:marLeft w:val="480"/>
          <w:marRight w:val="0"/>
          <w:marTop w:val="0"/>
          <w:marBottom w:val="0"/>
          <w:divBdr>
            <w:top w:val="none" w:sz="0" w:space="0" w:color="auto"/>
            <w:left w:val="none" w:sz="0" w:space="0" w:color="auto"/>
            <w:bottom w:val="none" w:sz="0" w:space="0" w:color="auto"/>
            <w:right w:val="none" w:sz="0" w:space="0" w:color="auto"/>
          </w:divBdr>
        </w:div>
        <w:div w:id="2018383522">
          <w:marLeft w:val="480"/>
          <w:marRight w:val="0"/>
          <w:marTop w:val="0"/>
          <w:marBottom w:val="0"/>
          <w:divBdr>
            <w:top w:val="none" w:sz="0" w:space="0" w:color="auto"/>
            <w:left w:val="none" w:sz="0" w:space="0" w:color="auto"/>
            <w:bottom w:val="none" w:sz="0" w:space="0" w:color="auto"/>
            <w:right w:val="none" w:sz="0" w:space="0" w:color="auto"/>
          </w:divBdr>
        </w:div>
        <w:div w:id="447897845">
          <w:marLeft w:val="480"/>
          <w:marRight w:val="0"/>
          <w:marTop w:val="0"/>
          <w:marBottom w:val="0"/>
          <w:divBdr>
            <w:top w:val="none" w:sz="0" w:space="0" w:color="auto"/>
            <w:left w:val="none" w:sz="0" w:space="0" w:color="auto"/>
            <w:bottom w:val="none" w:sz="0" w:space="0" w:color="auto"/>
            <w:right w:val="none" w:sz="0" w:space="0" w:color="auto"/>
          </w:divBdr>
        </w:div>
        <w:div w:id="193538151">
          <w:marLeft w:val="480"/>
          <w:marRight w:val="0"/>
          <w:marTop w:val="0"/>
          <w:marBottom w:val="0"/>
          <w:divBdr>
            <w:top w:val="none" w:sz="0" w:space="0" w:color="auto"/>
            <w:left w:val="none" w:sz="0" w:space="0" w:color="auto"/>
            <w:bottom w:val="none" w:sz="0" w:space="0" w:color="auto"/>
            <w:right w:val="none" w:sz="0" w:space="0" w:color="auto"/>
          </w:divBdr>
        </w:div>
        <w:div w:id="1015111675">
          <w:marLeft w:val="480"/>
          <w:marRight w:val="0"/>
          <w:marTop w:val="0"/>
          <w:marBottom w:val="0"/>
          <w:divBdr>
            <w:top w:val="none" w:sz="0" w:space="0" w:color="auto"/>
            <w:left w:val="none" w:sz="0" w:space="0" w:color="auto"/>
            <w:bottom w:val="none" w:sz="0" w:space="0" w:color="auto"/>
            <w:right w:val="none" w:sz="0" w:space="0" w:color="auto"/>
          </w:divBdr>
        </w:div>
      </w:divsChild>
    </w:div>
    <w:div w:id="575556660">
      <w:bodyDiv w:val="1"/>
      <w:marLeft w:val="0"/>
      <w:marRight w:val="0"/>
      <w:marTop w:val="0"/>
      <w:marBottom w:val="0"/>
      <w:divBdr>
        <w:top w:val="none" w:sz="0" w:space="0" w:color="auto"/>
        <w:left w:val="none" w:sz="0" w:space="0" w:color="auto"/>
        <w:bottom w:val="none" w:sz="0" w:space="0" w:color="auto"/>
        <w:right w:val="none" w:sz="0" w:space="0" w:color="auto"/>
      </w:divBdr>
    </w:div>
    <w:div w:id="576787000">
      <w:bodyDiv w:val="1"/>
      <w:marLeft w:val="0"/>
      <w:marRight w:val="0"/>
      <w:marTop w:val="0"/>
      <w:marBottom w:val="0"/>
      <w:divBdr>
        <w:top w:val="none" w:sz="0" w:space="0" w:color="auto"/>
        <w:left w:val="none" w:sz="0" w:space="0" w:color="auto"/>
        <w:bottom w:val="none" w:sz="0" w:space="0" w:color="auto"/>
        <w:right w:val="none" w:sz="0" w:space="0" w:color="auto"/>
      </w:divBdr>
    </w:div>
    <w:div w:id="577402871">
      <w:bodyDiv w:val="1"/>
      <w:marLeft w:val="0"/>
      <w:marRight w:val="0"/>
      <w:marTop w:val="0"/>
      <w:marBottom w:val="0"/>
      <w:divBdr>
        <w:top w:val="none" w:sz="0" w:space="0" w:color="auto"/>
        <w:left w:val="none" w:sz="0" w:space="0" w:color="auto"/>
        <w:bottom w:val="none" w:sz="0" w:space="0" w:color="auto"/>
        <w:right w:val="none" w:sz="0" w:space="0" w:color="auto"/>
      </w:divBdr>
    </w:div>
    <w:div w:id="578901618">
      <w:bodyDiv w:val="1"/>
      <w:marLeft w:val="0"/>
      <w:marRight w:val="0"/>
      <w:marTop w:val="0"/>
      <w:marBottom w:val="0"/>
      <w:divBdr>
        <w:top w:val="none" w:sz="0" w:space="0" w:color="auto"/>
        <w:left w:val="none" w:sz="0" w:space="0" w:color="auto"/>
        <w:bottom w:val="none" w:sz="0" w:space="0" w:color="auto"/>
        <w:right w:val="none" w:sz="0" w:space="0" w:color="auto"/>
      </w:divBdr>
    </w:div>
    <w:div w:id="579215540">
      <w:bodyDiv w:val="1"/>
      <w:marLeft w:val="0"/>
      <w:marRight w:val="0"/>
      <w:marTop w:val="0"/>
      <w:marBottom w:val="0"/>
      <w:divBdr>
        <w:top w:val="none" w:sz="0" w:space="0" w:color="auto"/>
        <w:left w:val="none" w:sz="0" w:space="0" w:color="auto"/>
        <w:bottom w:val="none" w:sz="0" w:space="0" w:color="auto"/>
        <w:right w:val="none" w:sz="0" w:space="0" w:color="auto"/>
      </w:divBdr>
    </w:div>
    <w:div w:id="579412902">
      <w:bodyDiv w:val="1"/>
      <w:marLeft w:val="0"/>
      <w:marRight w:val="0"/>
      <w:marTop w:val="0"/>
      <w:marBottom w:val="0"/>
      <w:divBdr>
        <w:top w:val="none" w:sz="0" w:space="0" w:color="auto"/>
        <w:left w:val="none" w:sz="0" w:space="0" w:color="auto"/>
        <w:bottom w:val="none" w:sz="0" w:space="0" w:color="auto"/>
        <w:right w:val="none" w:sz="0" w:space="0" w:color="auto"/>
      </w:divBdr>
    </w:div>
    <w:div w:id="579943618">
      <w:bodyDiv w:val="1"/>
      <w:marLeft w:val="0"/>
      <w:marRight w:val="0"/>
      <w:marTop w:val="0"/>
      <w:marBottom w:val="0"/>
      <w:divBdr>
        <w:top w:val="none" w:sz="0" w:space="0" w:color="auto"/>
        <w:left w:val="none" w:sz="0" w:space="0" w:color="auto"/>
        <w:bottom w:val="none" w:sz="0" w:space="0" w:color="auto"/>
        <w:right w:val="none" w:sz="0" w:space="0" w:color="auto"/>
      </w:divBdr>
    </w:div>
    <w:div w:id="581451684">
      <w:bodyDiv w:val="1"/>
      <w:marLeft w:val="0"/>
      <w:marRight w:val="0"/>
      <w:marTop w:val="0"/>
      <w:marBottom w:val="0"/>
      <w:divBdr>
        <w:top w:val="none" w:sz="0" w:space="0" w:color="auto"/>
        <w:left w:val="none" w:sz="0" w:space="0" w:color="auto"/>
        <w:bottom w:val="none" w:sz="0" w:space="0" w:color="auto"/>
        <w:right w:val="none" w:sz="0" w:space="0" w:color="auto"/>
      </w:divBdr>
    </w:div>
    <w:div w:id="586618848">
      <w:bodyDiv w:val="1"/>
      <w:marLeft w:val="0"/>
      <w:marRight w:val="0"/>
      <w:marTop w:val="0"/>
      <w:marBottom w:val="0"/>
      <w:divBdr>
        <w:top w:val="none" w:sz="0" w:space="0" w:color="auto"/>
        <w:left w:val="none" w:sz="0" w:space="0" w:color="auto"/>
        <w:bottom w:val="none" w:sz="0" w:space="0" w:color="auto"/>
        <w:right w:val="none" w:sz="0" w:space="0" w:color="auto"/>
      </w:divBdr>
    </w:div>
    <w:div w:id="587618689">
      <w:bodyDiv w:val="1"/>
      <w:marLeft w:val="0"/>
      <w:marRight w:val="0"/>
      <w:marTop w:val="0"/>
      <w:marBottom w:val="0"/>
      <w:divBdr>
        <w:top w:val="none" w:sz="0" w:space="0" w:color="auto"/>
        <w:left w:val="none" w:sz="0" w:space="0" w:color="auto"/>
        <w:bottom w:val="none" w:sz="0" w:space="0" w:color="auto"/>
        <w:right w:val="none" w:sz="0" w:space="0" w:color="auto"/>
      </w:divBdr>
    </w:div>
    <w:div w:id="590699961">
      <w:bodyDiv w:val="1"/>
      <w:marLeft w:val="0"/>
      <w:marRight w:val="0"/>
      <w:marTop w:val="0"/>
      <w:marBottom w:val="0"/>
      <w:divBdr>
        <w:top w:val="none" w:sz="0" w:space="0" w:color="auto"/>
        <w:left w:val="none" w:sz="0" w:space="0" w:color="auto"/>
        <w:bottom w:val="none" w:sz="0" w:space="0" w:color="auto"/>
        <w:right w:val="none" w:sz="0" w:space="0" w:color="auto"/>
      </w:divBdr>
    </w:div>
    <w:div w:id="591085503">
      <w:bodyDiv w:val="1"/>
      <w:marLeft w:val="0"/>
      <w:marRight w:val="0"/>
      <w:marTop w:val="0"/>
      <w:marBottom w:val="0"/>
      <w:divBdr>
        <w:top w:val="none" w:sz="0" w:space="0" w:color="auto"/>
        <w:left w:val="none" w:sz="0" w:space="0" w:color="auto"/>
        <w:bottom w:val="none" w:sz="0" w:space="0" w:color="auto"/>
        <w:right w:val="none" w:sz="0" w:space="0" w:color="auto"/>
      </w:divBdr>
    </w:div>
    <w:div w:id="591666951">
      <w:bodyDiv w:val="1"/>
      <w:marLeft w:val="0"/>
      <w:marRight w:val="0"/>
      <w:marTop w:val="0"/>
      <w:marBottom w:val="0"/>
      <w:divBdr>
        <w:top w:val="none" w:sz="0" w:space="0" w:color="auto"/>
        <w:left w:val="none" w:sz="0" w:space="0" w:color="auto"/>
        <w:bottom w:val="none" w:sz="0" w:space="0" w:color="auto"/>
        <w:right w:val="none" w:sz="0" w:space="0" w:color="auto"/>
      </w:divBdr>
    </w:div>
    <w:div w:id="591937561">
      <w:bodyDiv w:val="1"/>
      <w:marLeft w:val="0"/>
      <w:marRight w:val="0"/>
      <w:marTop w:val="0"/>
      <w:marBottom w:val="0"/>
      <w:divBdr>
        <w:top w:val="none" w:sz="0" w:space="0" w:color="auto"/>
        <w:left w:val="none" w:sz="0" w:space="0" w:color="auto"/>
        <w:bottom w:val="none" w:sz="0" w:space="0" w:color="auto"/>
        <w:right w:val="none" w:sz="0" w:space="0" w:color="auto"/>
      </w:divBdr>
    </w:div>
    <w:div w:id="592934804">
      <w:bodyDiv w:val="1"/>
      <w:marLeft w:val="0"/>
      <w:marRight w:val="0"/>
      <w:marTop w:val="0"/>
      <w:marBottom w:val="0"/>
      <w:divBdr>
        <w:top w:val="none" w:sz="0" w:space="0" w:color="auto"/>
        <w:left w:val="none" w:sz="0" w:space="0" w:color="auto"/>
        <w:bottom w:val="none" w:sz="0" w:space="0" w:color="auto"/>
        <w:right w:val="none" w:sz="0" w:space="0" w:color="auto"/>
      </w:divBdr>
    </w:div>
    <w:div w:id="593512357">
      <w:bodyDiv w:val="1"/>
      <w:marLeft w:val="0"/>
      <w:marRight w:val="0"/>
      <w:marTop w:val="0"/>
      <w:marBottom w:val="0"/>
      <w:divBdr>
        <w:top w:val="none" w:sz="0" w:space="0" w:color="auto"/>
        <w:left w:val="none" w:sz="0" w:space="0" w:color="auto"/>
        <w:bottom w:val="none" w:sz="0" w:space="0" w:color="auto"/>
        <w:right w:val="none" w:sz="0" w:space="0" w:color="auto"/>
      </w:divBdr>
    </w:div>
    <w:div w:id="595023276">
      <w:bodyDiv w:val="1"/>
      <w:marLeft w:val="0"/>
      <w:marRight w:val="0"/>
      <w:marTop w:val="0"/>
      <w:marBottom w:val="0"/>
      <w:divBdr>
        <w:top w:val="none" w:sz="0" w:space="0" w:color="auto"/>
        <w:left w:val="none" w:sz="0" w:space="0" w:color="auto"/>
        <w:bottom w:val="none" w:sz="0" w:space="0" w:color="auto"/>
        <w:right w:val="none" w:sz="0" w:space="0" w:color="auto"/>
      </w:divBdr>
    </w:div>
    <w:div w:id="596406146">
      <w:bodyDiv w:val="1"/>
      <w:marLeft w:val="0"/>
      <w:marRight w:val="0"/>
      <w:marTop w:val="0"/>
      <w:marBottom w:val="0"/>
      <w:divBdr>
        <w:top w:val="none" w:sz="0" w:space="0" w:color="auto"/>
        <w:left w:val="none" w:sz="0" w:space="0" w:color="auto"/>
        <w:bottom w:val="none" w:sz="0" w:space="0" w:color="auto"/>
        <w:right w:val="none" w:sz="0" w:space="0" w:color="auto"/>
      </w:divBdr>
    </w:div>
    <w:div w:id="597838168">
      <w:bodyDiv w:val="1"/>
      <w:marLeft w:val="0"/>
      <w:marRight w:val="0"/>
      <w:marTop w:val="0"/>
      <w:marBottom w:val="0"/>
      <w:divBdr>
        <w:top w:val="none" w:sz="0" w:space="0" w:color="auto"/>
        <w:left w:val="none" w:sz="0" w:space="0" w:color="auto"/>
        <w:bottom w:val="none" w:sz="0" w:space="0" w:color="auto"/>
        <w:right w:val="none" w:sz="0" w:space="0" w:color="auto"/>
      </w:divBdr>
    </w:div>
    <w:div w:id="598608734">
      <w:bodyDiv w:val="1"/>
      <w:marLeft w:val="0"/>
      <w:marRight w:val="0"/>
      <w:marTop w:val="0"/>
      <w:marBottom w:val="0"/>
      <w:divBdr>
        <w:top w:val="none" w:sz="0" w:space="0" w:color="auto"/>
        <w:left w:val="none" w:sz="0" w:space="0" w:color="auto"/>
        <w:bottom w:val="none" w:sz="0" w:space="0" w:color="auto"/>
        <w:right w:val="none" w:sz="0" w:space="0" w:color="auto"/>
      </w:divBdr>
    </w:div>
    <w:div w:id="599139108">
      <w:bodyDiv w:val="1"/>
      <w:marLeft w:val="0"/>
      <w:marRight w:val="0"/>
      <w:marTop w:val="0"/>
      <w:marBottom w:val="0"/>
      <w:divBdr>
        <w:top w:val="none" w:sz="0" w:space="0" w:color="auto"/>
        <w:left w:val="none" w:sz="0" w:space="0" w:color="auto"/>
        <w:bottom w:val="none" w:sz="0" w:space="0" w:color="auto"/>
        <w:right w:val="none" w:sz="0" w:space="0" w:color="auto"/>
      </w:divBdr>
    </w:div>
    <w:div w:id="601887346">
      <w:bodyDiv w:val="1"/>
      <w:marLeft w:val="0"/>
      <w:marRight w:val="0"/>
      <w:marTop w:val="0"/>
      <w:marBottom w:val="0"/>
      <w:divBdr>
        <w:top w:val="none" w:sz="0" w:space="0" w:color="auto"/>
        <w:left w:val="none" w:sz="0" w:space="0" w:color="auto"/>
        <w:bottom w:val="none" w:sz="0" w:space="0" w:color="auto"/>
        <w:right w:val="none" w:sz="0" w:space="0" w:color="auto"/>
      </w:divBdr>
    </w:div>
    <w:div w:id="603459951">
      <w:bodyDiv w:val="1"/>
      <w:marLeft w:val="0"/>
      <w:marRight w:val="0"/>
      <w:marTop w:val="0"/>
      <w:marBottom w:val="0"/>
      <w:divBdr>
        <w:top w:val="none" w:sz="0" w:space="0" w:color="auto"/>
        <w:left w:val="none" w:sz="0" w:space="0" w:color="auto"/>
        <w:bottom w:val="none" w:sz="0" w:space="0" w:color="auto"/>
        <w:right w:val="none" w:sz="0" w:space="0" w:color="auto"/>
      </w:divBdr>
    </w:div>
    <w:div w:id="606232417">
      <w:bodyDiv w:val="1"/>
      <w:marLeft w:val="0"/>
      <w:marRight w:val="0"/>
      <w:marTop w:val="0"/>
      <w:marBottom w:val="0"/>
      <w:divBdr>
        <w:top w:val="none" w:sz="0" w:space="0" w:color="auto"/>
        <w:left w:val="none" w:sz="0" w:space="0" w:color="auto"/>
        <w:bottom w:val="none" w:sz="0" w:space="0" w:color="auto"/>
        <w:right w:val="none" w:sz="0" w:space="0" w:color="auto"/>
      </w:divBdr>
    </w:div>
    <w:div w:id="606347047">
      <w:bodyDiv w:val="1"/>
      <w:marLeft w:val="0"/>
      <w:marRight w:val="0"/>
      <w:marTop w:val="0"/>
      <w:marBottom w:val="0"/>
      <w:divBdr>
        <w:top w:val="none" w:sz="0" w:space="0" w:color="auto"/>
        <w:left w:val="none" w:sz="0" w:space="0" w:color="auto"/>
        <w:bottom w:val="none" w:sz="0" w:space="0" w:color="auto"/>
        <w:right w:val="none" w:sz="0" w:space="0" w:color="auto"/>
      </w:divBdr>
    </w:div>
    <w:div w:id="606935795">
      <w:bodyDiv w:val="1"/>
      <w:marLeft w:val="0"/>
      <w:marRight w:val="0"/>
      <w:marTop w:val="0"/>
      <w:marBottom w:val="0"/>
      <w:divBdr>
        <w:top w:val="none" w:sz="0" w:space="0" w:color="auto"/>
        <w:left w:val="none" w:sz="0" w:space="0" w:color="auto"/>
        <w:bottom w:val="none" w:sz="0" w:space="0" w:color="auto"/>
        <w:right w:val="none" w:sz="0" w:space="0" w:color="auto"/>
      </w:divBdr>
    </w:div>
    <w:div w:id="607856072">
      <w:bodyDiv w:val="1"/>
      <w:marLeft w:val="0"/>
      <w:marRight w:val="0"/>
      <w:marTop w:val="0"/>
      <w:marBottom w:val="0"/>
      <w:divBdr>
        <w:top w:val="none" w:sz="0" w:space="0" w:color="auto"/>
        <w:left w:val="none" w:sz="0" w:space="0" w:color="auto"/>
        <w:bottom w:val="none" w:sz="0" w:space="0" w:color="auto"/>
        <w:right w:val="none" w:sz="0" w:space="0" w:color="auto"/>
      </w:divBdr>
    </w:div>
    <w:div w:id="610941534">
      <w:bodyDiv w:val="1"/>
      <w:marLeft w:val="0"/>
      <w:marRight w:val="0"/>
      <w:marTop w:val="0"/>
      <w:marBottom w:val="0"/>
      <w:divBdr>
        <w:top w:val="none" w:sz="0" w:space="0" w:color="auto"/>
        <w:left w:val="none" w:sz="0" w:space="0" w:color="auto"/>
        <w:bottom w:val="none" w:sz="0" w:space="0" w:color="auto"/>
        <w:right w:val="none" w:sz="0" w:space="0" w:color="auto"/>
      </w:divBdr>
    </w:div>
    <w:div w:id="612783346">
      <w:bodyDiv w:val="1"/>
      <w:marLeft w:val="0"/>
      <w:marRight w:val="0"/>
      <w:marTop w:val="0"/>
      <w:marBottom w:val="0"/>
      <w:divBdr>
        <w:top w:val="none" w:sz="0" w:space="0" w:color="auto"/>
        <w:left w:val="none" w:sz="0" w:space="0" w:color="auto"/>
        <w:bottom w:val="none" w:sz="0" w:space="0" w:color="auto"/>
        <w:right w:val="none" w:sz="0" w:space="0" w:color="auto"/>
      </w:divBdr>
    </w:div>
    <w:div w:id="613707371">
      <w:bodyDiv w:val="1"/>
      <w:marLeft w:val="0"/>
      <w:marRight w:val="0"/>
      <w:marTop w:val="0"/>
      <w:marBottom w:val="0"/>
      <w:divBdr>
        <w:top w:val="none" w:sz="0" w:space="0" w:color="auto"/>
        <w:left w:val="none" w:sz="0" w:space="0" w:color="auto"/>
        <w:bottom w:val="none" w:sz="0" w:space="0" w:color="auto"/>
        <w:right w:val="none" w:sz="0" w:space="0" w:color="auto"/>
      </w:divBdr>
    </w:div>
    <w:div w:id="614287225">
      <w:bodyDiv w:val="1"/>
      <w:marLeft w:val="0"/>
      <w:marRight w:val="0"/>
      <w:marTop w:val="0"/>
      <w:marBottom w:val="0"/>
      <w:divBdr>
        <w:top w:val="none" w:sz="0" w:space="0" w:color="auto"/>
        <w:left w:val="none" w:sz="0" w:space="0" w:color="auto"/>
        <w:bottom w:val="none" w:sz="0" w:space="0" w:color="auto"/>
        <w:right w:val="none" w:sz="0" w:space="0" w:color="auto"/>
      </w:divBdr>
    </w:div>
    <w:div w:id="615404210">
      <w:bodyDiv w:val="1"/>
      <w:marLeft w:val="0"/>
      <w:marRight w:val="0"/>
      <w:marTop w:val="0"/>
      <w:marBottom w:val="0"/>
      <w:divBdr>
        <w:top w:val="none" w:sz="0" w:space="0" w:color="auto"/>
        <w:left w:val="none" w:sz="0" w:space="0" w:color="auto"/>
        <w:bottom w:val="none" w:sz="0" w:space="0" w:color="auto"/>
        <w:right w:val="none" w:sz="0" w:space="0" w:color="auto"/>
      </w:divBdr>
    </w:div>
    <w:div w:id="617105149">
      <w:bodyDiv w:val="1"/>
      <w:marLeft w:val="0"/>
      <w:marRight w:val="0"/>
      <w:marTop w:val="0"/>
      <w:marBottom w:val="0"/>
      <w:divBdr>
        <w:top w:val="none" w:sz="0" w:space="0" w:color="auto"/>
        <w:left w:val="none" w:sz="0" w:space="0" w:color="auto"/>
        <w:bottom w:val="none" w:sz="0" w:space="0" w:color="auto"/>
        <w:right w:val="none" w:sz="0" w:space="0" w:color="auto"/>
      </w:divBdr>
    </w:div>
    <w:div w:id="618805984">
      <w:bodyDiv w:val="1"/>
      <w:marLeft w:val="0"/>
      <w:marRight w:val="0"/>
      <w:marTop w:val="0"/>
      <w:marBottom w:val="0"/>
      <w:divBdr>
        <w:top w:val="none" w:sz="0" w:space="0" w:color="auto"/>
        <w:left w:val="none" w:sz="0" w:space="0" w:color="auto"/>
        <w:bottom w:val="none" w:sz="0" w:space="0" w:color="auto"/>
        <w:right w:val="none" w:sz="0" w:space="0" w:color="auto"/>
      </w:divBdr>
    </w:div>
    <w:div w:id="619534451">
      <w:bodyDiv w:val="1"/>
      <w:marLeft w:val="0"/>
      <w:marRight w:val="0"/>
      <w:marTop w:val="0"/>
      <w:marBottom w:val="0"/>
      <w:divBdr>
        <w:top w:val="none" w:sz="0" w:space="0" w:color="auto"/>
        <w:left w:val="none" w:sz="0" w:space="0" w:color="auto"/>
        <w:bottom w:val="none" w:sz="0" w:space="0" w:color="auto"/>
        <w:right w:val="none" w:sz="0" w:space="0" w:color="auto"/>
      </w:divBdr>
    </w:div>
    <w:div w:id="620652509">
      <w:bodyDiv w:val="1"/>
      <w:marLeft w:val="0"/>
      <w:marRight w:val="0"/>
      <w:marTop w:val="0"/>
      <w:marBottom w:val="0"/>
      <w:divBdr>
        <w:top w:val="none" w:sz="0" w:space="0" w:color="auto"/>
        <w:left w:val="none" w:sz="0" w:space="0" w:color="auto"/>
        <w:bottom w:val="none" w:sz="0" w:space="0" w:color="auto"/>
        <w:right w:val="none" w:sz="0" w:space="0" w:color="auto"/>
      </w:divBdr>
    </w:div>
    <w:div w:id="621695058">
      <w:bodyDiv w:val="1"/>
      <w:marLeft w:val="0"/>
      <w:marRight w:val="0"/>
      <w:marTop w:val="0"/>
      <w:marBottom w:val="0"/>
      <w:divBdr>
        <w:top w:val="none" w:sz="0" w:space="0" w:color="auto"/>
        <w:left w:val="none" w:sz="0" w:space="0" w:color="auto"/>
        <w:bottom w:val="none" w:sz="0" w:space="0" w:color="auto"/>
        <w:right w:val="none" w:sz="0" w:space="0" w:color="auto"/>
      </w:divBdr>
    </w:div>
    <w:div w:id="621884134">
      <w:bodyDiv w:val="1"/>
      <w:marLeft w:val="0"/>
      <w:marRight w:val="0"/>
      <w:marTop w:val="0"/>
      <w:marBottom w:val="0"/>
      <w:divBdr>
        <w:top w:val="none" w:sz="0" w:space="0" w:color="auto"/>
        <w:left w:val="none" w:sz="0" w:space="0" w:color="auto"/>
        <w:bottom w:val="none" w:sz="0" w:space="0" w:color="auto"/>
        <w:right w:val="none" w:sz="0" w:space="0" w:color="auto"/>
      </w:divBdr>
    </w:div>
    <w:div w:id="623385931">
      <w:bodyDiv w:val="1"/>
      <w:marLeft w:val="0"/>
      <w:marRight w:val="0"/>
      <w:marTop w:val="0"/>
      <w:marBottom w:val="0"/>
      <w:divBdr>
        <w:top w:val="none" w:sz="0" w:space="0" w:color="auto"/>
        <w:left w:val="none" w:sz="0" w:space="0" w:color="auto"/>
        <w:bottom w:val="none" w:sz="0" w:space="0" w:color="auto"/>
        <w:right w:val="none" w:sz="0" w:space="0" w:color="auto"/>
      </w:divBdr>
    </w:div>
    <w:div w:id="624389022">
      <w:bodyDiv w:val="1"/>
      <w:marLeft w:val="0"/>
      <w:marRight w:val="0"/>
      <w:marTop w:val="0"/>
      <w:marBottom w:val="0"/>
      <w:divBdr>
        <w:top w:val="none" w:sz="0" w:space="0" w:color="auto"/>
        <w:left w:val="none" w:sz="0" w:space="0" w:color="auto"/>
        <w:bottom w:val="none" w:sz="0" w:space="0" w:color="auto"/>
        <w:right w:val="none" w:sz="0" w:space="0" w:color="auto"/>
      </w:divBdr>
    </w:div>
    <w:div w:id="628895676">
      <w:bodyDiv w:val="1"/>
      <w:marLeft w:val="0"/>
      <w:marRight w:val="0"/>
      <w:marTop w:val="0"/>
      <w:marBottom w:val="0"/>
      <w:divBdr>
        <w:top w:val="none" w:sz="0" w:space="0" w:color="auto"/>
        <w:left w:val="none" w:sz="0" w:space="0" w:color="auto"/>
        <w:bottom w:val="none" w:sz="0" w:space="0" w:color="auto"/>
        <w:right w:val="none" w:sz="0" w:space="0" w:color="auto"/>
      </w:divBdr>
    </w:div>
    <w:div w:id="630021310">
      <w:bodyDiv w:val="1"/>
      <w:marLeft w:val="0"/>
      <w:marRight w:val="0"/>
      <w:marTop w:val="0"/>
      <w:marBottom w:val="0"/>
      <w:divBdr>
        <w:top w:val="none" w:sz="0" w:space="0" w:color="auto"/>
        <w:left w:val="none" w:sz="0" w:space="0" w:color="auto"/>
        <w:bottom w:val="none" w:sz="0" w:space="0" w:color="auto"/>
        <w:right w:val="none" w:sz="0" w:space="0" w:color="auto"/>
      </w:divBdr>
    </w:div>
    <w:div w:id="630288811">
      <w:bodyDiv w:val="1"/>
      <w:marLeft w:val="0"/>
      <w:marRight w:val="0"/>
      <w:marTop w:val="0"/>
      <w:marBottom w:val="0"/>
      <w:divBdr>
        <w:top w:val="none" w:sz="0" w:space="0" w:color="auto"/>
        <w:left w:val="none" w:sz="0" w:space="0" w:color="auto"/>
        <w:bottom w:val="none" w:sz="0" w:space="0" w:color="auto"/>
        <w:right w:val="none" w:sz="0" w:space="0" w:color="auto"/>
      </w:divBdr>
    </w:div>
    <w:div w:id="631059171">
      <w:bodyDiv w:val="1"/>
      <w:marLeft w:val="0"/>
      <w:marRight w:val="0"/>
      <w:marTop w:val="0"/>
      <w:marBottom w:val="0"/>
      <w:divBdr>
        <w:top w:val="none" w:sz="0" w:space="0" w:color="auto"/>
        <w:left w:val="none" w:sz="0" w:space="0" w:color="auto"/>
        <w:bottom w:val="none" w:sz="0" w:space="0" w:color="auto"/>
        <w:right w:val="none" w:sz="0" w:space="0" w:color="auto"/>
      </w:divBdr>
    </w:div>
    <w:div w:id="632252147">
      <w:bodyDiv w:val="1"/>
      <w:marLeft w:val="0"/>
      <w:marRight w:val="0"/>
      <w:marTop w:val="0"/>
      <w:marBottom w:val="0"/>
      <w:divBdr>
        <w:top w:val="none" w:sz="0" w:space="0" w:color="auto"/>
        <w:left w:val="none" w:sz="0" w:space="0" w:color="auto"/>
        <w:bottom w:val="none" w:sz="0" w:space="0" w:color="auto"/>
        <w:right w:val="none" w:sz="0" w:space="0" w:color="auto"/>
      </w:divBdr>
    </w:div>
    <w:div w:id="632295021">
      <w:bodyDiv w:val="1"/>
      <w:marLeft w:val="0"/>
      <w:marRight w:val="0"/>
      <w:marTop w:val="0"/>
      <w:marBottom w:val="0"/>
      <w:divBdr>
        <w:top w:val="none" w:sz="0" w:space="0" w:color="auto"/>
        <w:left w:val="none" w:sz="0" w:space="0" w:color="auto"/>
        <w:bottom w:val="none" w:sz="0" w:space="0" w:color="auto"/>
        <w:right w:val="none" w:sz="0" w:space="0" w:color="auto"/>
      </w:divBdr>
    </w:div>
    <w:div w:id="633829770">
      <w:bodyDiv w:val="1"/>
      <w:marLeft w:val="0"/>
      <w:marRight w:val="0"/>
      <w:marTop w:val="0"/>
      <w:marBottom w:val="0"/>
      <w:divBdr>
        <w:top w:val="none" w:sz="0" w:space="0" w:color="auto"/>
        <w:left w:val="none" w:sz="0" w:space="0" w:color="auto"/>
        <w:bottom w:val="none" w:sz="0" w:space="0" w:color="auto"/>
        <w:right w:val="none" w:sz="0" w:space="0" w:color="auto"/>
      </w:divBdr>
    </w:div>
    <w:div w:id="633951361">
      <w:bodyDiv w:val="1"/>
      <w:marLeft w:val="0"/>
      <w:marRight w:val="0"/>
      <w:marTop w:val="0"/>
      <w:marBottom w:val="0"/>
      <w:divBdr>
        <w:top w:val="none" w:sz="0" w:space="0" w:color="auto"/>
        <w:left w:val="none" w:sz="0" w:space="0" w:color="auto"/>
        <w:bottom w:val="none" w:sz="0" w:space="0" w:color="auto"/>
        <w:right w:val="none" w:sz="0" w:space="0" w:color="auto"/>
      </w:divBdr>
    </w:div>
    <w:div w:id="635256367">
      <w:bodyDiv w:val="1"/>
      <w:marLeft w:val="0"/>
      <w:marRight w:val="0"/>
      <w:marTop w:val="0"/>
      <w:marBottom w:val="0"/>
      <w:divBdr>
        <w:top w:val="none" w:sz="0" w:space="0" w:color="auto"/>
        <w:left w:val="none" w:sz="0" w:space="0" w:color="auto"/>
        <w:bottom w:val="none" w:sz="0" w:space="0" w:color="auto"/>
        <w:right w:val="none" w:sz="0" w:space="0" w:color="auto"/>
      </w:divBdr>
    </w:div>
    <w:div w:id="635642501">
      <w:bodyDiv w:val="1"/>
      <w:marLeft w:val="0"/>
      <w:marRight w:val="0"/>
      <w:marTop w:val="0"/>
      <w:marBottom w:val="0"/>
      <w:divBdr>
        <w:top w:val="none" w:sz="0" w:space="0" w:color="auto"/>
        <w:left w:val="none" w:sz="0" w:space="0" w:color="auto"/>
        <w:bottom w:val="none" w:sz="0" w:space="0" w:color="auto"/>
        <w:right w:val="none" w:sz="0" w:space="0" w:color="auto"/>
      </w:divBdr>
    </w:div>
    <w:div w:id="636303261">
      <w:bodyDiv w:val="1"/>
      <w:marLeft w:val="0"/>
      <w:marRight w:val="0"/>
      <w:marTop w:val="0"/>
      <w:marBottom w:val="0"/>
      <w:divBdr>
        <w:top w:val="none" w:sz="0" w:space="0" w:color="auto"/>
        <w:left w:val="none" w:sz="0" w:space="0" w:color="auto"/>
        <w:bottom w:val="none" w:sz="0" w:space="0" w:color="auto"/>
        <w:right w:val="none" w:sz="0" w:space="0" w:color="auto"/>
      </w:divBdr>
    </w:div>
    <w:div w:id="638876750">
      <w:bodyDiv w:val="1"/>
      <w:marLeft w:val="0"/>
      <w:marRight w:val="0"/>
      <w:marTop w:val="0"/>
      <w:marBottom w:val="0"/>
      <w:divBdr>
        <w:top w:val="none" w:sz="0" w:space="0" w:color="auto"/>
        <w:left w:val="none" w:sz="0" w:space="0" w:color="auto"/>
        <w:bottom w:val="none" w:sz="0" w:space="0" w:color="auto"/>
        <w:right w:val="none" w:sz="0" w:space="0" w:color="auto"/>
      </w:divBdr>
    </w:div>
    <w:div w:id="639192571">
      <w:bodyDiv w:val="1"/>
      <w:marLeft w:val="0"/>
      <w:marRight w:val="0"/>
      <w:marTop w:val="0"/>
      <w:marBottom w:val="0"/>
      <w:divBdr>
        <w:top w:val="none" w:sz="0" w:space="0" w:color="auto"/>
        <w:left w:val="none" w:sz="0" w:space="0" w:color="auto"/>
        <w:bottom w:val="none" w:sz="0" w:space="0" w:color="auto"/>
        <w:right w:val="none" w:sz="0" w:space="0" w:color="auto"/>
      </w:divBdr>
    </w:div>
    <w:div w:id="639770736">
      <w:bodyDiv w:val="1"/>
      <w:marLeft w:val="0"/>
      <w:marRight w:val="0"/>
      <w:marTop w:val="0"/>
      <w:marBottom w:val="0"/>
      <w:divBdr>
        <w:top w:val="none" w:sz="0" w:space="0" w:color="auto"/>
        <w:left w:val="none" w:sz="0" w:space="0" w:color="auto"/>
        <w:bottom w:val="none" w:sz="0" w:space="0" w:color="auto"/>
        <w:right w:val="none" w:sz="0" w:space="0" w:color="auto"/>
      </w:divBdr>
      <w:divsChild>
        <w:div w:id="632909132">
          <w:marLeft w:val="480"/>
          <w:marRight w:val="0"/>
          <w:marTop w:val="0"/>
          <w:marBottom w:val="0"/>
          <w:divBdr>
            <w:top w:val="none" w:sz="0" w:space="0" w:color="auto"/>
            <w:left w:val="none" w:sz="0" w:space="0" w:color="auto"/>
            <w:bottom w:val="none" w:sz="0" w:space="0" w:color="auto"/>
            <w:right w:val="none" w:sz="0" w:space="0" w:color="auto"/>
          </w:divBdr>
        </w:div>
        <w:div w:id="1159426147">
          <w:marLeft w:val="480"/>
          <w:marRight w:val="0"/>
          <w:marTop w:val="0"/>
          <w:marBottom w:val="0"/>
          <w:divBdr>
            <w:top w:val="none" w:sz="0" w:space="0" w:color="auto"/>
            <w:left w:val="none" w:sz="0" w:space="0" w:color="auto"/>
            <w:bottom w:val="none" w:sz="0" w:space="0" w:color="auto"/>
            <w:right w:val="none" w:sz="0" w:space="0" w:color="auto"/>
          </w:divBdr>
        </w:div>
        <w:div w:id="196739171">
          <w:marLeft w:val="480"/>
          <w:marRight w:val="0"/>
          <w:marTop w:val="0"/>
          <w:marBottom w:val="0"/>
          <w:divBdr>
            <w:top w:val="none" w:sz="0" w:space="0" w:color="auto"/>
            <w:left w:val="none" w:sz="0" w:space="0" w:color="auto"/>
            <w:bottom w:val="none" w:sz="0" w:space="0" w:color="auto"/>
            <w:right w:val="none" w:sz="0" w:space="0" w:color="auto"/>
          </w:divBdr>
        </w:div>
        <w:div w:id="1545677161">
          <w:marLeft w:val="480"/>
          <w:marRight w:val="0"/>
          <w:marTop w:val="0"/>
          <w:marBottom w:val="0"/>
          <w:divBdr>
            <w:top w:val="none" w:sz="0" w:space="0" w:color="auto"/>
            <w:left w:val="none" w:sz="0" w:space="0" w:color="auto"/>
            <w:bottom w:val="none" w:sz="0" w:space="0" w:color="auto"/>
            <w:right w:val="none" w:sz="0" w:space="0" w:color="auto"/>
          </w:divBdr>
        </w:div>
        <w:div w:id="1735816913">
          <w:marLeft w:val="480"/>
          <w:marRight w:val="0"/>
          <w:marTop w:val="0"/>
          <w:marBottom w:val="0"/>
          <w:divBdr>
            <w:top w:val="none" w:sz="0" w:space="0" w:color="auto"/>
            <w:left w:val="none" w:sz="0" w:space="0" w:color="auto"/>
            <w:bottom w:val="none" w:sz="0" w:space="0" w:color="auto"/>
            <w:right w:val="none" w:sz="0" w:space="0" w:color="auto"/>
          </w:divBdr>
        </w:div>
        <w:div w:id="1001935123">
          <w:marLeft w:val="480"/>
          <w:marRight w:val="0"/>
          <w:marTop w:val="0"/>
          <w:marBottom w:val="0"/>
          <w:divBdr>
            <w:top w:val="none" w:sz="0" w:space="0" w:color="auto"/>
            <w:left w:val="none" w:sz="0" w:space="0" w:color="auto"/>
            <w:bottom w:val="none" w:sz="0" w:space="0" w:color="auto"/>
            <w:right w:val="none" w:sz="0" w:space="0" w:color="auto"/>
          </w:divBdr>
        </w:div>
        <w:div w:id="1773934386">
          <w:marLeft w:val="480"/>
          <w:marRight w:val="0"/>
          <w:marTop w:val="0"/>
          <w:marBottom w:val="0"/>
          <w:divBdr>
            <w:top w:val="none" w:sz="0" w:space="0" w:color="auto"/>
            <w:left w:val="none" w:sz="0" w:space="0" w:color="auto"/>
            <w:bottom w:val="none" w:sz="0" w:space="0" w:color="auto"/>
            <w:right w:val="none" w:sz="0" w:space="0" w:color="auto"/>
          </w:divBdr>
        </w:div>
        <w:div w:id="1373076109">
          <w:marLeft w:val="480"/>
          <w:marRight w:val="0"/>
          <w:marTop w:val="0"/>
          <w:marBottom w:val="0"/>
          <w:divBdr>
            <w:top w:val="none" w:sz="0" w:space="0" w:color="auto"/>
            <w:left w:val="none" w:sz="0" w:space="0" w:color="auto"/>
            <w:bottom w:val="none" w:sz="0" w:space="0" w:color="auto"/>
            <w:right w:val="none" w:sz="0" w:space="0" w:color="auto"/>
          </w:divBdr>
        </w:div>
        <w:div w:id="196507785">
          <w:marLeft w:val="480"/>
          <w:marRight w:val="0"/>
          <w:marTop w:val="0"/>
          <w:marBottom w:val="0"/>
          <w:divBdr>
            <w:top w:val="none" w:sz="0" w:space="0" w:color="auto"/>
            <w:left w:val="none" w:sz="0" w:space="0" w:color="auto"/>
            <w:bottom w:val="none" w:sz="0" w:space="0" w:color="auto"/>
            <w:right w:val="none" w:sz="0" w:space="0" w:color="auto"/>
          </w:divBdr>
        </w:div>
        <w:div w:id="256867016">
          <w:marLeft w:val="480"/>
          <w:marRight w:val="0"/>
          <w:marTop w:val="0"/>
          <w:marBottom w:val="0"/>
          <w:divBdr>
            <w:top w:val="none" w:sz="0" w:space="0" w:color="auto"/>
            <w:left w:val="none" w:sz="0" w:space="0" w:color="auto"/>
            <w:bottom w:val="none" w:sz="0" w:space="0" w:color="auto"/>
            <w:right w:val="none" w:sz="0" w:space="0" w:color="auto"/>
          </w:divBdr>
        </w:div>
        <w:div w:id="196281634">
          <w:marLeft w:val="480"/>
          <w:marRight w:val="0"/>
          <w:marTop w:val="0"/>
          <w:marBottom w:val="0"/>
          <w:divBdr>
            <w:top w:val="none" w:sz="0" w:space="0" w:color="auto"/>
            <w:left w:val="none" w:sz="0" w:space="0" w:color="auto"/>
            <w:bottom w:val="none" w:sz="0" w:space="0" w:color="auto"/>
            <w:right w:val="none" w:sz="0" w:space="0" w:color="auto"/>
          </w:divBdr>
        </w:div>
        <w:div w:id="1968390878">
          <w:marLeft w:val="480"/>
          <w:marRight w:val="0"/>
          <w:marTop w:val="0"/>
          <w:marBottom w:val="0"/>
          <w:divBdr>
            <w:top w:val="none" w:sz="0" w:space="0" w:color="auto"/>
            <w:left w:val="none" w:sz="0" w:space="0" w:color="auto"/>
            <w:bottom w:val="none" w:sz="0" w:space="0" w:color="auto"/>
            <w:right w:val="none" w:sz="0" w:space="0" w:color="auto"/>
          </w:divBdr>
        </w:div>
        <w:div w:id="1995066664">
          <w:marLeft w:val="480"/>
          <w:marRight w:val="0"/>
          <w:marTop w:val="0"/>
          <w:marBottom w:val="0"/>
          <w:divBdr>
            <w:top w:val="none" w:sz="0" w:space="0" w:color="auto"/>
            <w:left w:val="none" w:sz="0" w:space="0" w:color="auto"/>
            <w:bottom w:val="none" w:sz="0" w:space="0" w:color="auto"/>
            <w:right w:val="none" w:sz="0" w:space="0" w:color="auto"/>
          </w:divBdr>
        </w:div>
        <w:div w:id="359283371">
          <w:marLeft w:val="480"/>
          <w:marRight w:val="0"/>
          <w:marTop w:val="0"/>
          <w:marBottom w:val="0"/>
          <w:divBdr>
            <w:top w:val="none" w:sz="0" w:space="0" w:color="auto"/>
            <w:left w:val="none" w:sz="0" w:space="0" w:color="auto"/>
            <w:bottom w:val="none" w:sz="0" w:space="0" w:color="auto"/>
            <w:right w:val="none" w:sz="0" w:space="0" w:color="auto"/>
          </w:divBdr>
        </w:div>
        <w:div w:id="252713597">
          <w:marLeft w:val="480"/>
          <w:marRight w:val="0"/>
          <w:marTop w:val="0"/>
          <w:marBottom w:val="0"/>
          <w:divBdr>
            <w:top w:val="none" w:sz="0" w:space="0" w:color="auto"/>
            <w:left w:val="none" w:sz="0" w:space="0" w:color="auto"/>
            <w:bottom w:val="none" w:sz="0" w:space="0" w:color="auto"/>
            <w:right w:val="none" w:sz="0" w:space="0" w:color="auto"/>
          </w:divBdr>
        </w:div>
        <w:div w:id="1715812376">
          <w:marLeft w:val="480"/>
          <w:marRight w:val="0"/>
          <w:marTop w:val="0"/>
          <w:marBottom w:val="0"/>
          <w:divBdr>
            <w:top w:val="none" w:sz="0" w:space="0" w:color="auto"/>
            <w:left w:val="none" w:sz="0" w:space="0" w:color="auto"/>
            <w:bottom w:val="none" w:sz="0" w:space="0" w:color="auto"/>
            <w:right w:val="none" w:sz="0" w:space="0" w:color="auto"/>
          </w:divBdr>
        </w:div>
        <w:div w:id="1579947731">
          <w:marLeft w:val="480"/>
          <w:marRight w:val="0"/>
          <w:marTop w:val="0"/>
          <w:marBottom w:val="0"/>
          <w:divBdr>
            <w:top w:val="none" w:sz="0" w:space="0" w:color="auto"/>
            <w:left w:val="none" w:sz="0" w:space="0" w:color="auto"/>
            <w:bottom w:val="none" w:sz="0" w:space="0" w:color="auto"/>
            <w:right w:val="none" w:sz="0" w:space="0" w:color="auto"/>
          </w:divBdr>
        </w:div>
        <w:div w:id="43607705">
          <w:marLeft w:val="480"/>
          <w:marRight w:val="0"/>
          <w:marTop w:val="0"/>
          <w:marBottom w:val="0"/>
          <w:divBdr>
            <w:top w:val="none" w:sz="0" w:space="0" w:color="auto"/>
            <w:left w:val="none" w:sz="0" w:space="0" w:color="auto"/>
            <w:bottom w:val="none" w:sz="0" w:space="0" w:color="auto"/>
            <w:right w:val="none" w:sz="0" w:space="0" w:color="auto"/>
          </w:divBdr>
        </w:div>
        <w:div w:id="1552960182">
          <w:marLeft w:val="480"/>
          <w:marRight w:val="0"/>
          <w:marTop w:val="0"/>
          <w:marBottom w:val="0"/>
          <w:divBdr>
            <w:top w:val="none" w:sz="0" w:space="0" w:color="auto"/>
            <w:left w:val="none" w:sz="0" w:space="0" w:color="auto"/>
            <w:bottom w:val="none" w:sz="0" w:space="0" w:color="auto"/>
            <w:right w:val="none" w:sz="0" w:space="0" w:color="auto"/>
          </w:divBdr>
        </w:div>
        <w:div w:id="1521629642">
          <w:marLeft w:val="480"/>
          <w:marRight w:val="0"/>
          <w:marTop w:val="0"/>
          <w:marBottom w:val="0"/>
          <w:divBdr>
            <w:top w:val="none" w:sz="0" w:space="0" w:color="auto"/>
            <w:left w:val="none" w:sz="0" w:space="0" w:color="auto"/>
            <w:bottom w:val="none" w:sz="0" w:space="0" w:color="auto"/>
            <w:right w:val="none" w:sz="0" w:space="0" w:color="auto"/>
          </w:divBdr>
        </w:div>
        <w:div w:id="1090933163">
          <w:marLeft w:val="480"/>
          <w:marRight w:val="0"/>
          <w:marTop w:val="0"/>
          <w:marBottom w:val="0"/>
          <w:divBdr>
            <w:top w:val="none" w:sz="0" w:space="0" w:color="auto"/>
            <w:left w:val="none" w:sz="0" w:space="0" w:color="auto"/>
            <w:bottom w:val="none" w:sz="0" w:space="0" w:color="auto"/>
            <w:right w:val="none" w:sz="0" w:space="0" w:color="auto"/>
          </w:divBdr>
        </w:div>
        <w:div w:id="1567455602">
          <w:marLeft w:val="480"/>
          <w:marRight w:val="0"/>
          <w:marTop w:val="0"/>
          <w:marBottom w:val="0"/>
          <w:divBdr>
            <w:top w:val="none" w:sz="0" w:space="0" w:color="auto"/>
            <w:left w:val="none" w:sz="0" w:space="0" w:color="auto"/>
            <w:bottom w:val="none" w:sz="0" w:space="0" w:color="auto"/>
            <w:right w:val="none" w:sz="0" w:space="0" w:color="auto"/>
          </w:divBdr>
        </w:div>
        <w:div w:id="943878363">
          <w:marLeft w:val="480"/>
          <w:marRight w:val="0"/>
          <w:marTop w:val="0"/>
          <w:marBottom w:val="0"/>
          <w:divBdr>
            <w:top w:val="none" w:sz="0" w:space="0" w:color="auto"/>
            <w:left w:val="none" w:sz="0" w:space="0" w:color="auto"/>
            <w:bottom w:val="none" w:sz="0" w:space="0" w:color="auto"/>
            <w:right w:val="none" w:sz="0" w:space="0" w:color="auto"/>
          </w:divBdr>
        </w:div>
        <w:div w:id="1432313803">
          <w:marLeft w:val="480"/>
          <w:marRight w:val="0"/>
          <w:marTop w:val="0"/>
          <w:marBottom w:val="0"/>
          <w:divBdr>
            <w:top w:val="none" w:sz="0" w:space="0" w:color="auto"/>
            <w:left w:val="none" w:sz="0" w:space="0" w:color="auto"/>
            <w:bottom w:val="none" w:sz="0" w:space="0" w:color="auto"/>
            <w:right w:val="none" w:sz="0" w:space="0" w:color="auto"/>
          </w:divBdr>
        </w:div>
        <w:div w:id="58527572">
          <w:marLeft w:val="480"/>
          <w:marRight w:val="0"/>
          <w:marTop w:val="0"/>
          <w:marBottom w:val="0"/>
          <w:divBdr>
            <w:top w:val="none" w:sz="0" w:space="0" w:color="auto"/>
            <w:left w:val="none" w:sz="0" w:space="0" w:color="auto"/>
            <w:bottom w:val="none" w:sz="0" w:space="0" w:color="auto"/>
            <w:right w:val="none" w:sz="0" w:space="0" w:color="auto"/>
          </w:divBdr>
        </w:div>
        <w:div w:id="2028555526">
          <w:marLeft w:val="480"/>
          <w:marRight w:val="0"/>
          <w:marTop w:val="0"/>
          <w:marBottom w:val="0"/>
          <w:divBdr>
            <w:top w:val="none" w:sz="0" w:space="0" w:color="auto"/>
            <w:left w:val="none" w:sz="0" w:space="0" w:color="auto"/>
            <w:bottom w:val="none" w:sz="0" w:space="0" w:color="auto"/>
            <w:right w:val="none" w:sz="0" w:space="0" w:color="auto"/>
          </w:divBdr>
        </w:div>
        <w:div w:id="135268220">
          <w:marLeft w:val="480"/>
          <w:marRight w:val="0"/>
          <w:marTop w:val="0"/>
          <w:marBottom w:val="0"/>
          <w:divBdr>
            <w:top w:val="none" w:sz="0" w:space="0" w:color="auto"/>
            <w:left w:val="none" w:sz="0" w:space="0" w:color="auto"/>
            <w:bottom w:val="none" w:sz="0" w:space="0" w:color="auto"/>
            <w:right w:val="none" w:sz="0" w:space="0" w:color="auto"/>
          </w:divBdr>
        </w:div>
        <w:div w:id="423957005">
          <w:marLeft w:val="480"/>
          <w:marRight w:val="0"/>
          <w:marTop w:val="0"/>
          <w:marBottom w:val="0"/>
          <w:divBdr>
            <w:top w:val="none" w:sz="0" w:space="0" w:color="auto"/>
            <w:left w:val="none" w:sz="0" w:space="0" w:color="auto"/>
            <w:bottom w:val="none" w:sz="0" w:space="0" w:color="auto"/>
            <w:right w:val="none" w:sz="0" w:space="0" w:color="auto"/>
          </w:divBdr>
        </w:div>
        <w:div w:id="666787011">
          <w:marLeft w:val="480"/>
          <w:marRight w:val="0"/>
          <w:marTop w:val="0"/>
          <w:marBottom w:val="0"/>
          <w:divBdr>
            <w:top w:val="none" w:sz="0" w:space="0" w:color="auto"/>
            <w:left w:val="none" w:sz="0" w:space="0" w:color="auto"/>
            <w:bottom w:val="none" w:sz="0" w:space="0" w:color="auto"/>
            <w:right w:val="none" w:sz="0" w:space="0" w:color="auto"/>
          </w:divBdr>
        </w:div>
        <w:div w:id="315257620">
          <w:marLeft w:val="480"/>
          <w:marRight w:val="0"/>
          <w:marTop w:val="0"/>
          <w:marBottom w:val="0"/>
          <w:divBdr>
            <w:top w:val="none" w:sz="0" w:space="0" w:color="auto"/>
            <w:left w:val="none" w:sz="0" w:space="0" w:color="auto"/>
            <w:bottom w:val="none" w:sz="0" w:space="0" w:color="auto"/>
            <w:right w:val="none" w:sz="0" w:space="0" w:color="auto"/>
          </w:divBdr>
        </w:div>
        <w:div w:id="2112385040">
          <w:marLeft w:val="480"/>
          <w:marRight w:val="0"/>
          <w:marTop w:val="0"/>
          <w:marBottom w:val="0"/>
          <w:divBdr>
            <w:top w:val="none" w:sz="0" w:space="0" w:color="auto"/>
            <w:left w:val="none" w:sz="0" w:space="0" w:color="auto"/>
            <w:bottom w:val="none" w:sz="0" w:space="0" w:color="auto"/>
            <w:right w:val="none" w:sz="0" w:space="0" w:color="auto"/>
          </w:divBdr>
        </w:div>
        <w:div w:id="843595154">
          <w:marLeft w:val="480"/>
          <w:marRight w:val="0"/>
          <w:marTop w:val="0"/>
          <w:marBottom w:val="0"/>
          <w:divBdr>
            <w:top w:val="none" w:sz="0" w:space="0" w:color="auto"/>
            <w:left w:val="none" w:sz="0" w:space="0" w:color="auto"/>
            <w:bottom w:val="none" w:sz="0" w:space="0" w:color="auto"/>
            <w:right w:val="none" w:sz="0" w:space="0" w:color="auto"/>
          </w:divBdr>
        </w:div>
        <w:div w:id="767507017">
          <w:marLeft w:val="480"/>
          <w:marRight w:val="0"/>
          <w:marTop w:val="0"/>
          <w:marBottom w:val="0"/>
          <w:divBdr>
            <w:top w:val="none" w:sz="0" w:space="0" w:color="auto"/>
            <w:left w:val="none" w:sz="0" w:space="0" w:color="auto"/>
            <w:bottom w:val="none" w:sz="0" w:space="0" w:color="auto"/>
            <w:right w:val="none" w:sz="0" w:space="0" w:color="auto"/>
          </w:divBdr>
        </w:div>
        <w:div w:id="842670039">
          <w:marLeft w:val="480"/>
          <w:marRight w:val="0"/>
          <w:marTop w:val="0"/>
          <w:marBottom w:val="0"/>
          <w:divBdr>
            <w:top w:val="none" w:sz="0" w:space="0" w:color="auto"/>
            <w:left w:val="none" w:sz="0" w:space="0" w:color="auto"/>
            <w:bottom w:val="none" w:sz="0" w:space="0" w:color="auto"/>
            <w:right w:val="none" w:sz="0" w:space="0" w:color="auto"/>
          </w:divBdr>
        </w:div>
        <w:div w:id="1150513202">
          <w:marLeft w:val="480"/>
          <w:marRight w:val="0"/>
          <w:marTop w:val="0"/>
          <w:marBottom w:val="0"/>
          <w:divBdr>
            <w:top w:val="none" w:sz="0" w:space="0" w:color="auto"/>
            <w:left w:val="none" w:sz="0" w:space="0" w:color="auto"/>
            <w:bottom w:val="none" w:sz="0" w:space="0" w:color="auto"/>
            <w:right w:val="none" w:sz="0" w:space="0" w:color="auto"/>
          </w:divBdr>
        </w:div>
        <w:div w:id="1889029679">
          <w:marLeft w:val="480"/>
          <w:marRight w:val="0"/>
          <w:marTop w:val="0"/>
          <w:marBottom w:val="0"/>
          <w:divBdr>
            <w:top w:val="none" w:sz="0" w:space="0" w:color="auto"/>
            <w:left w:val="none" w:sz="0" w:space="0" w:color="auto"/>
            <w:bottom w:val="none" w:sz="0" w:space="0" w:color="auto"/>
            <w:right w:val="none" w:sz="0" w:space="0" w:color="auto"/>
          </w:divBdr>
        </w:div>
        <w:div w:id="588544291">
          <w:marLeft w:val="480"/>
          <w:marRight w:val="0"/>
          <w:marTop w:val="0"/>
          <w:marBottom w:val="0"/>
          <w:divBdr>
            <w:top w:val="none" w:sz="0" w:space="0" w:color="auto"/>
            <w:left w:val="none" w:sz="0" w:space="0" w:color="auto"/>
            <w:bottom w:val="none" w:sz="0" w:space="0" w:color="auto"/>
            <w:right w:val="none" w:sz="0" w:space="0" w:color="auto"/>
          </w:divBdr>
        </w:div>
        <w:div w:id="1784231192">
          <w:marLeft w:val="480"/>
          <w:marRight w:val="0"/>
          <w:marTop w:val="0"/>
          <w:marBottom w:val="0"/>
          <w:divBdr>
            <w:top w:val="none" w:sz="0" w:space="0" w:color="auto"/>
            <w:left w:val="none" w:sz="0" w:space="0" w:color="auto"/>
            <w:bottom w:val="none" w:sz="0" w:space="0" w:color="auto"/>
            <w:right w:val="none" w:sz="0" w:space="0" w:color="auto"/>
          </w:divBdr>
        </w:div>
        <w:div w:id="545685065">
          <w:marLeft w:val="480"/>
          <w:marRight w:val="0"/>
          <w:marTop w:val="0"/>
          <w:marBottom w:val="0"/>
          <w:divBdr>
            <w:top w:val="none" w:sz="0" w:space="0" w:color="auto"/>
            <w:left w:val="none" w:sz="0" w:space="0" w:color="auto"/>
            <w:bottom w:val="none" w:sz="0" w:space="0" w:color="auto"/>
            <w:right w:val="none" w:sz="0" w:space="0" w:color="auto"/>
          </w:divBdr>
        </w:div>
        <w:div w:id="815533037">
          <w:marLeft w:val="480"/>
          <w:marRight w:val="0"/>
          <w:marTop w:val="0"/>
          <w:marBottom w:val="0"/>
          <w:divBdr>
            <w:top w:val="none" w:sz="0" w:space="0" w:color="auto"/>
            <w:left w:val="none" w:sz="0" w:space="0" w:color="auto"/>
            <w:bottom w:val="none" w:sz="0" w:space="0" w:color="auto"/>
            <w:right w:val="none" w:sz="0" w:space="0" w:color="auto"/>
          </w:divBdr>
        </w:div>
        <w:div w:id="1119102018">
          <w:marLeft w:val="480"/>
          <w:marRight w:val="0"/>
          <w:marTop w:val="0"/>
          <w:marBottom w:val="0"/>
          <w:divBdr>
            <w:top w:val="none" w:sz="0" w:space="0" w:color="auto"/>
            <w:left w:val="none" w:sz="0" w:space="0" w:color="auto"/>
            <w:bottom w:val="none" w:sz="0" w:space="0" w:color="auto"/>
            <w:right w:val="none" w:sz="0" w:space="0" w:color="auto"/>
          </w:divBdr>
        </w:div>
        <w:div w:id="605187315">
          <w:marLeft w:val="480"/>
          <w:marRight w:val="0"/>
          <w:marTop w:val="0"/>
          <w:marBottom w:val="0"/>
          <w:divBdr>
            <w:top w:val="none" w:sz="0" w:space="0" w:color="auto"/>
            <w:left w:val="none" w:sz="0" w:space="0" w:color="auto"/>
            <w:bottom w:val="none" w:sz="0" w:space="0" w:color="auto"/>
            <w:right w:val="none" w:sz="0" w:space="0" w:color="auto"/>
          </w:divBdr>
        </w:div>
        <w:div w:id="2087267645">
          <w:marLeft w:val="480"/>
          <w:marRight w:val="0"/>
          <w:marTop w:val="0"/>
          <w:marBottom w:val="0"/>
          <w:divBdr>
            <w:top w:val="none" w:sz="0" w:space="0" w:color="auto"/>
            <w:left w:val="none" w:sz="0" w:space="0" w:color="auto"/>
            <w:bottom w:val="none" w:sz="0" w:space="0" w:color="auto"/>
            <w:right w:val="none" w:sz="0" w:space="0" w:color="auto"/>
          </w:divBdr>
        </w:div>
        <w:div w:id="517163286">
          <w:marLeft w:val="480"/>
          <w:marRight w:val="0"/>
          <w:marTop w:val="0"/>
          <w:marBottom w:val="0"/>
          <w:divBdr>
            <w:top w:val="none" w:sz="0" w:space="0" w:color="auto"/>
            <w:left w:val="none" w:sz="0" w:space="0" w:color="auto"/>
            <w:bottom w:val="none" w:sz="0" w:space="0" w:color="auto"/>
            <w:right w:val="none" w:sz="0" w:space="0" w:color="auto"/>
          </w:divBdr>
        </w:div>
        <w:div w:id="1542131397">
          <w:marLeft w:val="480"/>
          <w:marRight w:val="0"/>
          <w:marTop w:val="0"/>
          <w:marBottom w:val="0"/>
          <w:divBdr>
            <w:top w:val="none" w:sz="0" w:space="0" w:color="auto"/>
            <w:left w:val="none" w:sz="0" w:space="0" w:color="auto"/>
            <w:bottom w:val="none" w:sz="0" w:space="0" w:color="auto"/>
            <w:right w:val="none" w:sz="0" w:space="0" w:color="auto"/>
          </w:divBdr>
        </w:div>
        <w:div w:id="1491947591">
          <w:marLeft w:val="480"/>
          <w:marRight w:val="0"/>
          <w:marTop w:val="0"/>
          <w:marBottom w:val="0"/>
          <w:divBdr>
            <w:top w:val="none" w:sz="0" w:space="0" w:color="auto"/>
            <w:left w:val="none" w:sz="0" w:space="0" w:color="auto"/>
            <w:bottom w:val="none" w:sz="0" w:space="0" w:color="auto"/>
            <w:right w:val="none" w:sz="0" w:space="0" w:color="auto"/>
          </w:divBdr>
        </w:div>
      </w:divsChild>
    </w:div>
    <w:div w:id="641616562">
      <w:bodyDiv w:val="1"/>
      <w:marLeft w:val="0"/>
      <w:marRight w:val="0"/>
      <w:marTop w:val="0"/>
      <w:marBottom w:val="0"/>
      <w:divBdr>
        <w:top w:val="none" w:sz="0" w:space="0" w:color="auto"/>
        <w:left w:val="none" w:sz="0" w:space="0" w:color="auto"/>
        <w:bottom w:val="none" w:sz="0" w:space="0" w:color="auto"/>
        <w:right w:val="none" w:sz="0" w:space="0" w:color="auto"/>
      </w:divBdr>
    </w:div>
    <w:div w:id="641665752">
      <w:bodyDiv w:val="1"/>
      <w:marLeft w:val="0"/>
      <w:marRight w:val="0"/>
      <w:marTop w:val="0"/>
      <w:marBottom w:val="0"/>
      <w:divBdr>
        <w:top w:val="none" w:sz="0" w:space="0" w:color="auto"/>
        <w:left w:val="none" w:sz="0" w:space="0" w:color="auto"/>
        <w:bottom w:val="none" w:sz="0" w:space="0" w:color="auto"/>
        <w:right w:val="none" w:sz="0" w:space="0" w:color="auto"/>
      </w:divBdr>
    </w:div>
    <w:div w:id="643240246">
      <w:bodyDiv w:val="1"/>
      <w:marLeft w:val="0"/>
      <w:marRight w:val="0"/>
      <w:marTop w:val="0"/>
      <w:marBottom w:val="0"/>
      <w:divBdr>
        <w:top w:val="none" w:sz="0" w:space="0" w:color="auto"/>
        <w:left w:val="none" w:sz="0" w:space="0" w:color="auto"/>
        <w:bottom w:val="none" w:sz="0" w:space="0" w:color="auto"/>
        <w:right w:val="none" w:sz="0" w:space="0" w:color="auto"/>
      </w:divBdr>
    </w:div>
    <w:div w:id="648092421">
      <w:bodyDiv w:val="1"/>
      <w:marLeft w:val="0"/>
      <w:marRight w:val="0"/>
      <w:marTop w:val="0"/>
      <w:marBottom w:val="0"/>
      <w:divBdr>
        <w:top w:val="none" w:sz="0" w:space="0" w:color="auto"/>
        <w:left w:val="none" w:sz="0" w:space="0" w:color="auto"/>
        <w:bottom w:val="none" w:sz="0" w:space="0" w:color="auto"/>
        <w:right w:val="none" w:sz="0" w:space="0" w:color="auto"/>
      </w:divBdr>
    </w:div>
    <w:div w:id="653342678">
      <w:bodyDiv w:val="1"/>
      <w:marLeft w:val="0"/>
      <w:marRight w:val="0"/>
      <w:marTop w:val="0"/>
      <w:marBottom w:val="0"/>
      <w:divBdr>
        <w:top w:val="none" w:sz="0" w:space="0" w:color="auto"/>
        <w:left w:val="none" w:sz="0" w:space="0" w:color="auto"/>
        <w:bottom w:val="none" w:sz="0" w:space="0" w:color="auto"/>
        <w:right w:val="none" w:sz="0" w:space="0" w:color="auto"/>
      </w:divBdr>
    </w:div>
    <w:div w:id="655107079">
      <w:bodyDiv w:val="1"/>
      <w:marLeft w:val="0"/>
      <w:marRight w:val="0"/>
      <w:marTop w:val="0"/>
      <w:marBottom w:val="0"/>
      <w:divBdr>
        <w:top w:val="none" w:sz="0" w:space="0" w:color="auto"/>
        <w:left w:val="none" w:sz="0" w:space="0" w:color="auto"/>
        <w:bottom w:val="none" w:sz="0" w:space="0" w:color="auto"/>
        <w:right w:val="none" w:sz="0" w:space="0" w:color="auto"/>
      </w:divBdr>
    </w:div>
    <w:div w:id="655450703">
      <w:bodyDiv w:val="1"/>
      <w:marLeft w:val="0"/>
      <w:marRight w:val="0"/>
      <w:marTop w:val="0"/>
      <w:marBottom w:val="0"/>
      <w:divBdr>
        <w:top w:val="none" w:sz="0" w:space="0" w:color="auto"/>
        <w:left w:val="none" w:sz="0" w:space="0" w:color="auto"/>
        <w:bottom w:val="none" w:sz="0" w:space="0" w:color="auto"/>
        <w:right w:val="none" w:sz="0" w:space="0" w:color="auto"/>
      </w:divBdr>
    </w:div>
    <w:div w:id="658846650">
      <w:bodyDiv w:val="1"/>
      <w:marLeft w:val="0"/>
      <w:marRight w:val="0"/>
      <w:marTop w:val="0"/>
      <w:marBottom w:val="0"/>
      <w:divBdr>
        <w:top w:val="none" w:sz="0" w:space="0" w:color="auto"/>
        <w:left w:val="none" w:sz="0" w:space="0" w:color="auto"/>
        <w:bottom w:val="none" w:sz="0" w:space="0" w:color="auto"/>
        <w:right w:val="none" w:sz="0" w:space="0" w:color="auto"/>
      </w:divBdr>
    </w:div>
    <w:div w:id="662587570">
      <w:bodyDiv w:val="1"/>
      <w:marLeft w:val="0"/>
      <w:marRight w:val="0"/>
      <w:marTop w:val="0"/>
      <w:marBottom w:val="0"/>
      <w:divBdr>
        <w:top w:val="none" w:sz="0" w:space="0" w:color="auto"/>
        <w:left w:val="none" w:sz="0" w:space="0" w:color="auto"/>
        <w:bottom w:val="none" w:sz="0" w:space="0" w:color="auto"/>
        <w:right w:val="none" w:sz="0" w:space="0" w:color="auto"/>
      </w:divBdr>
    </w:div>
    <w:div w:id="664629882">
      <w:bodyDiv w:val="1"/>
      <w:marLeft w:val="0"/>
      <w:marRight w:val="0"/>
      <w:marTop w:val="0"/>
      <w:marBottom w:val="0"/>
      <w:divBdr>
        <w:top w:val="none" w:sz="0" w:space="0" w:color="auto"/>
        <w:left w:val="none" w:sz="0" w:space="0" w:color="auto"/>
        <w:bottom w:val="none" w:sz="0" w:space="0" w:color="auto"/>
        <w:right w:val="none" w:sz="0" w:space="0" w:color="auto"/>
      </w:divBdr>
    </w:div>
    <w:div w:id="664672698">
      <w:bodyDiv w:val="1"/>
      <w:marLeft w:val="0"/>
      <w:marRight w:val="0"/>
      <w:marTop w:val="0"/>
      <w:marBottom w:val="0"/>
      <w:divBdr>
        <w:top w:val="none" w:sz="0" w:space="0" w:color="auto"/>
        <w:left w:val="none" w:sz="0" w:space="0" w:color="auto"/>
        <w:bottom w:val="none" w:sz="0" w:space="0" w:color="auto"/>
        <w:right w:val="none" w:sz="0" w:space="0" w:color="auto"/>
      </w:divBdr>
    </w:div>
    <w:div w:id="668755024">
      <w:bodyDiv w:val="1"/>
      <w:marLeft w:val="0"/>
      <w:marRight w:val="0"/>
      <w:marTop w:val="0"/>
      <w:marBottom w:val="0"/>
      <w:divBdr>
        <w:top w:val="none" w:sz="0" w:space="0" w:color="auto"/>
        <w:left w:val="none" w:sz="0" w:space="0" w:color="auto"/>
        <w:bottom w:val="none" w:sz="0" w:space="0" w:color="auto"/>
        <w:right w:val="none" w:sz="0" w:space="0" w:color="auto"/>
      </w:divBdr>
    </w:div>
    <w:div w:id="669723040">
      <w:bodyDiv w:val="1"/>
      <w:marLeft w:val="0"/>
      <w:marRight w:val="0"/>
      <w:marTop w:val="0"/>
      <w:marBottom w:val="0"/>
      <w:divBdr>
        <w:top w:val="none" w:sz="0" w:space="0" w:color="auto"/>
        <w:left w:val="none" w:sz="0" w:space="0" w:color="auto"/>
        <w:bottom w:val="none" w:sz="0" w:space="0" w:color="auto"/>
        <w:right w:val="none" w:sz="0" w:space="0" w:color="auto"/>
      </w:divBdr>
    </w:div>
    <w:div w:id="670106634">
      <w:bodyDiv w:val="1"/>
      <w:marLeft w:val="0"/>
      <w:marRight w:val="0"/>
      <w:marTop w:val="0"/>
      <w:marBottom w:val="0"/>
      <w:divBdr>
        <w:top w:val="none" w:sz="0" w:space="0" w:color="auto"/>
        <w:left w:val="none" w:sz="0" w:space="0" w:color="auto"/>
        <w:bottom w:val="none" w:sz="0" w:space="0" w:color="auto"/>
        <w:right w:val="none" w:sz="0" w:space="0" w:color="auto"/>
      </w:divBdr>
    </w:div>
    <w:div w:id="670523572">
      <w:bodyDiv w:val="1"/>
      <w:marLeft w:val="0"/>
      <w:marRight w:val="0"/>
      <w:marTop w:val="0"/>
      <w:marBottom w:val="0"/>
      <w:divBdr>
        <w:top w:val="none" w:sz="0" w:space="0" w:color="auto"/>
        <w:left w:val="none" w:sz="0" w:space="0" w:color="auto"/>
        <w:bottom w:val="none" w:sz="0" w:space="0" w:color="auto"/>
        <w:right w:val="none" w:sz="0" w:space="0" w:color="auto"/>
      </w:divBdr>
    </w:div>
    <w:div w:id="670834426">
      <w:bodyDiv w:val="1"/>
      <w:marLeft w:val="0"/>
      <w:marRight w:val="0"/>
      <w:marTop w:val="0"/>
      <w:marBottom w:val="0"/>
      <w:divBdr>
        <w:top w:val="none" w:sz="0" w:space="0" w:color="auto"/>
        <w:left w:val="none" w:sz="0" w:space="0" w:color="auto"/>
        <w:bottom w:val="none" w:sz="0" w:space="0" w:color="auto"/>
        <w:right w:val="none" w:sz="0" w:space="0" w:color="auto"/>
      </w:divBdr>
    </w:div>
    <w:div w:id="672029755">
      <w:bodyDiv w:val="1"/>
      <w:marLeft w:val="0"/>
      <w:marRight w:val="0"/>
      <w:marTop w:val="0"/>
      <w:marBottom w:val="0"/>
      <w:divBdr>
        <w:top w:val="none" w:sz="0" w:space="0" w:color="auto"/>
        <w:left w:val="none" w:sz="0" w:space="0" w:color="auto"/>
        <w:bottom w:val="none" w:sz="0" w:space="0" w:color="auto"/>
        <w:right w:val="none" w:sz="0" w:space="0" w:color="auto"/>
      </w:divBdr>
    </w:div>
    <w:div w:id="672681465">
      <w:bodyDiv w:val="1"/>
      <w:marLeft w:val="0"/>
      <w:marRight w:val="0"/>
      <w:marTop w:val="0"/>
      <w:marBottom w:val="0"/>
      <w:divBdr>
        <w:top w:val="none" w:sz="0" w:space="0" w:color="auto"/>
        <w:left w:val="none" w:sz="0" w:space="0" w:color="auto"/>
        <w:bottom w:val="none" w:sz="0" w:space="0" w:color="auto"/>
        <w:right w:val="none" w:sz="0" w:space="0" w:color="auto"/>
      </w:divBdr>
    </w:div>
    <w:div w:id="673383173">
      <w:bodyDiv w:val="1"/>
      <w:marLeft w:val="0"/>
      <w:marRight w:val="0"/>
      <w:marTop w:val="0"/>
      <w:marBottom w:val="0"/>
      <w:divBdr>
        <w:top w:val="none" w:sz="0" w:space="0" w:color="auto"/>
        <w:left w:val="none" w:sz="0" w:space="0" w:color="auto"/>
        <w:bottom w:val="none" w:sz="0" w:space="0" w:color="auto"/>
        <w:right w:val="none" w:sz="0" w:space="0" w:color="auto"/>
      </w:divBdr>
      <w:divsChild>
        <w:div w:id="1846094052">
          <w:marLeft w:val="480"/>
          <w:marRight w:val="0"/>
          <w:marTop w:val="0"/>
          <w:marBottom w:val="0"/>
          <w:divBdr>
            <w:top w:val="none" w:sz="0" w:space="0" w:color="auto"/>
            <w:left w:val="none" w:sz="0" w:space="0" w:color="auto"/>
            <w:bottom w:val="none" w:sz="0" w:space="0" w:color="auto"/>
            <w:right w:val="none" w:sz="0" w:space="0" w:color="auto"/>
          </w:divBdr>
        </w:div>
        <w:div w:id="749159274">
          <w:marLeft w:val="480"/>
          <w:marRight w:val="0"/>
          <w:marTop w:val="0"/>
          <w:marBottom w:val="0"/>
          <w:divBdr>
            <w:top w:val="none" w:sz="0" w:space="0" w:color="auto"/>
            <w:left w:val="none" w:sz="0" w:space="0" w:color="auto"/>
            <w:bottom w:val="none" w:sz="0" w:space="0" w:color="auto"/>
            <w:right w:val="none" w:sz="0" w:space="0" w:color="auto"/>
          </w:divBdr>
        </w:div>
        <w:div w:id="243222687">
          <w:marLeft w:val="480"/>
          <w:marRight w:val="0"/>
          <w:marTop w:val="0"/>
          <w:marBottom w:val="0"/>
          <w:divBdr>
            <w:top w:val="none" w:sz="0" w:space="0" w:color="auto"/>
            <w:left w:val="none" w:sz="0" w:space="0" w:color="auto"/>
            <w:bottom w:val="none" w:sz="0" w:space="0" w:color="auto"/>
            <w:right w:val="none" w:sz="0" w:space="0" w:color="auto"/>
          </w:divBdr>
        </w:div>
        <w:div w:id="1762295467">
          <w:marLeft w:val="480"/>
          <w:marRight w:val="0"/>
          <w:marTop w:val="0"/>
          <w:marBottom w:val="0"/>
          <w:divBdr>
            <w:top w:val="none" w:sz="0" w:space="0" w:color="auto"/>
            <w:left w:val="none" w:sz="0" w:space="0" w:color="auto"/>
            <w:bottom w:val="none" w:sz="0" w:space="0" w:color="auto"/>
            <w:right w:val="none" w:sz="0" w:space="0" w:color="auto"/>
          </w:divBdr>
        </w:div>
        <w:div w:id="1579705089">
          <w:marLeft w:val="480"/>
          <w:marRight w:val="0"/>
          <w:marTop w:val="0"/>
          <w:marBottom w:val="0"/>
          <w:divBdr>
            <w:top w:val="none" w:sz="0" w:space="0" w:color="auto"/>
            <w:left w:val="none" w:sz="0" w:space="0" w:color="auto"/>
            <w:bottom w:val="none" w:sz="0" w:space="0" w:color="auto"/>
            <w:right w:val="none" w:sz="0" w:space="0" w:color="auto"/>
          </w:divBdr>
        </w:div>
        <w:div w:id="2048021761">
          <w:marLeft w:val="480"/>
          <w:marRight w:val="0"/>
          <w:marTop w:val="0"/>
          <w:marBottom w:val="0"/>
          <w:divBdr>
            <w:top w:val="none" w:sz="0" w:space="0" w:color="auto"/>
            <w:left w:val="none" w:sz="0" w:space="0" w:color="auto"/>
            <w:bottom w:val="none" w:sz="0" w:space="0" w:color="auto"/>
            <w:right w:val="none" w:sz="0" w:space="0" w:color="auto"/>
          </w:divBdr>
        </w:div>
        <w:div w:id="789203093">
          <w:marLeft w:val="480"/>
          <w:marRight w:val="0"/>
          <w:marTop w:val="0"/>
          <w:marBottom w:val="0"/>
          <w:divBdr>
            <w:top w:val="none" w:sz="0" w:space="0" w:color="auto"/>
            <w:left w:val="none" w:sz="0" w:space="0" w:color="auto"/>
            <w:bottom w:val="none" w:sz="0" w:space="0" w:color="auto"/>
            <w:right w:val="none" w:sz="0" w:space="0" w:color="auto"/>
          </w:divBdr>
        </w:div>
        <w:div w:id="1339115455">
          <w:marLeft w:val="480"/>
          <w:marRight w:val="0"/>
          <w:marTop w:val="0"/>
          <w:marBottom w:val="0"/>
          <w:divBdr>
            <w:top w:val="none" w:sz="0" w:space="0" w:color="auto"/>
            <w:left w:val="none" w:sz="0" w:space="0" w:color="auto"/>
            <w:bottom w:val="none" w:sz="0" w:space="0" w:color="auto"/>
            <w:right w:val="none" w:sz="0" w:space="0" w:color="auto"/>
          </w:divBdr>
        </w:div>
        <w:div w:id="793641048">
          <w:marLeft w:val="480"/>
          <w:marRight w:val="0"/>
          <w:marTop w:val="0"/>
          <w:marBottom w:val="0"/>
          <w:divBdr>
            <w:top w:val="none" w:sz="0" w:space="0" w:color="auto"/>
            <w:left w:val="none" w:sz="0" w:space="0" w:color="auto"/>
            <w:bottom w:val="none" w:sz="0" w:space="0" w:color="auto"/>
            <w:right w:val="none" w:sz="0" w:space="0" w:color="auto"/>
          </w:divBdr>
        </w:div>
        <w:div w:id="734476469">
          <w:marLeft w:val="480"/>
          <w:marRight w:val="0"/>
          <w:marTop w:val="0"/>
          <w:marBottom w:val="0"/>
          <w:divBdr>
            <w:top w:val="none" w:sz="0" w:space="0" w:color="auto"/>
            <w:left w:val="none" w:sz="0" w:space="0" w:color="auto"/>
            <w:bottom w:val="none" w:sz="0" w:space="0" w:color="auto"/>
            <w:right w:val="none" w:sz="0" w:space="0" w:color="auto"/>
          </w:divBdr>
        </w:div>
        <w:div w:id="1736901275">
          <w:marLeft w:val="480"/>
          <w:marRight w:val="0"/>
          <w:marTop w:val="0"/>
          <w:marBottom w:val="0"/>
          <w:divBdr>
            <w:top w:val="none" w:sz="0" w:space="0" w:color="auto"/>
            <w:left w:val="none" w:sz="0" w:space="0" w:color="auto"/>
            <w:bottom w:val="none" w:sz="0" w:space="0" w:color="auto"/>
            <w:right w:val="none" w:sz="0" w:space="0" w:color="auto"/>
          </w:divBdr>
        </w:div>
        <w:div w:id="1705059437">
          <w:marLeft w:val="480"/>
          <w:marRight w:val="0"/>
          <w:marTop w:val="0"/>
          <w:marBottom w:val="0"/>
          <w:divBdr>
            <w:top w:val="none" w:sz="0" w:space="0" w:color="auto"/>
            <w:left w:val="none" w:sz="0" w:space="0" w:color="auto"/>
            <w:bottom w:val="none" w:sz="0" w:space="0" w:color="auto"/>
            <w:right w:val="none" w:sz="0" w:space="0" w:color="auto"/>
          </w:divBdr>
        </w:div>
        <w:div w:id="976489102">
          <w:marLeft w:val="480"/>
          <w:marRight w:val="0"/>
          <w:marTop w:val="0"/>
          <w:marBottom w:val="0"/>
          <w:divBdr>
            <w:top w:val="none" w:sz="0" w:space="0" w:color="auto"/>
            <w:left w:val="none" w:sz="0" w:space="0" w:color="auto"/>
            <w:bottom w:val="none" w:sz="0" w:space="0" w:color="auto"/>
            <w:right w:val="none" w:sz="0" w:space="0" w:color="auto"/>
          </w:divBdr>
        </w:div>
        <w:div w:id="2068213546">
          <w:marLeft w:val="480"/>
          <w:marRight w:val="0"/>
          <w:marTop w:val="0"/>
          <w:marBottom w:val="0"/>
          <w:divBdr>
            <w:top w:val="none" w:sz="0" w:space="0" w:color="auto"/>
            <w:left w:val="none" w:sz="0" w:space="0" w:color="auto"/>
            <w:bottom w:val="none" w:sz="0" w:space="0" w:color="auto"/>
            <w:right w:val="none" w:sz="0" w:space="0" w:color="auto"/>
          </w:divBdr>
        </w:div>
        <w:div w:id="301279786">
          <w:marLeft w:val="480"/>
          <w:marRight w:val="0"/>
          <w:marTop w:val="0"/>
          <w:marBottom w:val="0"/>
          <w:divBdr>
            <w:top w:val="none" w:sz="0" w:space="0" w:color="auto"/>
            <w:left w:val="none" w:sz="0" w:space="0" w:color="auto"/>
            <w:bottom w:val="none" w:sz="0" w:space="0" w:color="auto"/>
            <w:right w:val="none" w:sz="0" w:space="0" w:color="auto"/>
          </w:divBdr>
        </w:div>
        <w:div w:id="1685400263">
          <w:marLeft w:val="480"/>
          <w:marRight w:val="0"/>
          <w:marTop w:val="0"/>
          <w:marBottom w:val="0"/>
          <w:divBdr>
            <w:top w:val="none" w:sz="0" w:space="0" w:color="auto"/>
            <w:left w:val="none" w:sz="0" w:space="0" w:color="auto"/>
            <w:bottom w:val="none" w:sz="0" w:space="0" w:color="auto"/>
            <w:right w:val="none" w:sz="0" w:space="0" w:color="auto"/>
          </w:divBdr>
        </w:div>
        <w:div w:id="1733193825">
          <w:marLeft w:val="480"/>
          <w:marRight w:val="0"/>
          <w:marTop w:val="0"/>
          <w:marBottom w:val="0"/>
          <w:divBdr>
            <w:top w:val="none" w:sz="0" w:space="0" w:color="auto"/>
            <w:left w:val="none" w:sz="0" w:space="0" w:color="auto"/>
            <w:bottom w:val="none" w:sz="0" w:space="0" w:color="auto"/>
            <w:right w:val="none" w:sz="0" w:space="0" w:color="auto"/>
          </w:divBdr>
        </w:div>
        <w:div w:id="46145331">
          <w:marLeft w:val="480"/>
          <w:marRight w:val="0"/>
          <w:marTop w:val="0"/>
          <w:marBottom w:val="0"/>
          <w:divBdr>
            <w:top w:val="none" w:sz="0" w:space="0" w:color="auto"/>
            <w:left w:val="none" w:sz="0" w:space="0" w:color="auto"/>
            <w:bottom w:val="none" w:sz="0" w:space="0" w:color="auto"/>
            <w:right w:val="none" w:sz="0" w:space="0" w:color="auto"/>
          </w:divBdr>
        </w:div>
        <w:div w:id="1864129517">
          <w:marLeft w:val="480"/>
          <w:marRight w:val="0"/>
          <w:marTop w:val="0"/>
          <w:marBottom w:val="0"/>
          <w:divBdr>
            <w:top w:val="none" w:sz="0" w:space="0" w:color="auto"/>
            <w:left w:val="none" w:sz="0" w:space="0" w:color="auto"/>
            <w:bottom w:val="none" w:sz="0" w:space="0" w:color="auto"/>
            <w:right w:val="none" w:sz="0" w:space="0" w:color="auto"/>
          </w:divBdr>
        </w:div>
        <w:div w:id="1566574139">
          <w:marLeft w:val="480"/>
          <w:marRight w:val="0"/>
          <w:marTop w:val="0"/>
          <w:marBottom w:val="0"/>
          <w:divBdr>
            <w:top w:val="none" w:sz="0" w:space="0" w:color="auto"/>
            <w:left w:val="none" w:sz="0" w:space="0" w:color="auto"/>
            <w:bottom w:val="none" w:sz="0" w:space="0" w:color="auto"/>
            <w:right w:val="none" w:sz="0" w:space="0" w:color="auto"/>
          </w:divBdr>
        </w:div>
        <w:div w:id="1702590190">
          <w:marLeft w:val="480"/>
          <w:marRight w:val="0"/>
          <w:marTop w:val="0"/>
          <w:marBottom w:val="0"/>
          <w:divBdr>
            <w:top w:val="none" w:sz="0" w:space="0" w:color="auto"/>
            <w:left w:val="none" w:sz="0" w:space="0" w:color="auto"/>
            <w:bottom w:val="none" w:sz="0" w:space="0" w:color="auto"/>
            <w:right w:val="none" w:sz="0" w:space="0" w:color="auto"/>
          </w:divBdr>
        </w:div>
        <w:div w:id="184174477">
          <w:marLeft w:val="480"/>
          <w:marRight w:val="0"/>
          <w:marTop w:val="0"/>
          <w:marBottom w:val="0"/>
          <w:divBdr>
            <w:top w:val="none" w:sz="0" w:space="0" w:color="auto"/>
            <w:left w:val="none" w:sz="0" w:space="0" w:color="auto"/>
            <w:bottom w:val="none" w:sz="0" w:space="0" w:color="auto"/>
            <w:right w:val="none" w:sz="0" w:space="0" w:color="auto"/>
          </w:divBdr>
        </w:div>
        <w:div w:id="114760015">
          <w:marLeft w:val="480"/>
          <w:marRight w:val="0"/>
          <w:marTop w:val="0"/>
          <w:marBottom w:val="0"/>
          <w:divBdr>
            <w:top w:val="none" w:sz="0" w:space="0" w:color="auto"/>
            <w:left w:val="none" w:sz="0" w:space="0" w:color="auto"/>
            <w:bottom w:val="none" w:sz="0" w:space="0" w:color="auto"/>
            <w:right w:val="none" w:sz="0" w:space="0" w:color="auto"/>
          </w:divBdr>
        </w:div>
        <w:div w:id="1631210551">
          <w:marLeft w:val="480"/>
          <w:marRight w:val="0"/>
          <w:marTop w:val="0"/>
          <w:marBottom w:val="0"/>
          <w:divBdr>
            <w:top w:val="none" w:sz="0" w:space="0" w:color="auto"/>
            <w:left w:val="none" w:sz="0" w:space="0" w:color="auto"/>
            <w:bottom w:val="none" w:sz="0" w:space="0" w:color="auto"/>
            <w:right w:val="none" w:sz="0" w:space="0" w:color="auto"/>
          </w:divBdr>
        </w:div>
        <w:div w:id="1362243511">
          <w:marLeft w:val="480"/>
          <w:marRight w:val="0"/>
          <w:marTop w:val="0"/>
          <w:marBottom w:val="0"/>
          <w:divBdr>
            <w:top w:val="none" w:sz="0" w:space="0" w:color="auto"/>
            <w:left w:val="none" w:sz="0" w:space="0" w:color="auto"/>
            <w:bottom w:val="none" w:sz="0" w:space="0" w:color="auto"/>
            <w:right w:val="none" w:sz="0" w:space="0" w:color="auto"/>
          </w:divBdr>
        </w:div>
        <w:div w:id="1173182912">
          <w:marLeft w:val="480"/>
          <w:marRight w:val="0"/>
          <w:marTop w:val="0"/>
          <w:marBottom w:val="0"/>
          <w:divBdr>
            <w:top w:val="none" w:sz="0" w:space="0" w:color="auto"/>
            <w:left w:val="none" w:sz="0" w:space="0" w:color="auto"/>
            <w:bottom w:val="none" w:sz="0" w:space="0" w:color="auto"/>
            <w:right w:val="none" w:sz="0" w:space="0" w:color="auto"/>
          </w:divBdr>
        </w:div>
        <w:div w:id="1367104181">
          <w:marLeft w:val="480"/>
          <w:marRight w:val="0"/>
          <w:marTop w:val="0"/>
          <w:marBottom w:val="0"/>
          <w:divBdr>
            <w:top w:val="none" w:sz="0" w:space="0" w:color="auto"/>
            <w:left w:val="none" w:sz="0" w:space="0" w:color="auto"/>
            <w:bottom w:val="none" w:sz="0" w:space="0" w:color="auto"/>
            <w:right w:val="none" w:sz="0" w:space="0" w:color="auto"/>
          </w:divBdr>
        </w:div>
        <w:div w:id="278727151">
          <w:marLeft w:val="480"/>
          <w:marRight w:val="0"/>
          <w:marTop w:val="0"/>
          <w:marBottom w:val="0"/>
          <w:divBdr>
            <w:top w:val="none" w:sz="0" w:space="0" w:color="auto"/>
            <w:left w:val="none" w:sz="0" w:space="0" w:color="auto"/>
            <w:bottom w:val="none" w:sz="0" w:space="0" w:color="auto"/>
            <w:right w:val="none" w:sz="0" w:space="0" w:color="auto"/>
          </w:divBdr>
        </w:div>
        <w:div w:id="1380863313">
          <w:marLeft w:val="480"/>
          <w:marRight w:val="0"/>
          <w:marTop w:val="0"/>
          <w:marBottom w:val="0"/>
          <w:divBdr>
            <w:top w:val="none" w:sz="0" w:space="0" w:color="auto"/>
            <w:left w:val="none" w:sz="0" w:space="0" w:color="auto"/>
            <w:bottom w:val="none" w:sz="0" w:space="0" w:color="auto"/>
            <w:right w:val="none" w:sz="0" w:space="0" w:color="auto"/>
          </w:divBdr>
        </w:div>
        <w:div w:id="1257980817">
          <w:marLeft w:val="480"/>
          <w:marRight w:val="0"/>
          <w:marTop w:val="0"/>
          <w:marBottom w:val="0"/>
          <w:divBdr>
            <w:top w:val="none" w:sz="0" w:space="0" w:color="auto"/>
            <w:left w:val="none" w:sz="0" w:space="0" w:color="auto"/>
            <w:bottom w:val="none" w:sz="0" w:space="0" w:color="auto"/>
            <w:right w:val="none" w:sz="0" w:space="0" w:color="auto"/>
          </w:divBdr>
        </w:div>
        <w:div w:id="1203326672">
          <w:marLeft w:val="480"/>
          <w:marRight w:val="0"/>
          <w:marTop w:val="0"/>
          <w:marBottom w:val="0"/>
          <w:divBdr>
            <w:top w:val="none" w:sz="0" w:space="0" w:color="auto"/>
            <w:left w:val="none" w:sz="0" w:space="0" w:color="auto"/>
            <w:bottom w:val="none" w:sz="0" w:space="0" w:color="auto"/>
            <w:right w:val="none" w:sz="0" w:space="0" w:color="auto"/>
          </w:divBdr>
        </w:div>
        <w:div w:id="1132595527">
          <w:marLeft w:val="480"/>
          <w:marRight w:val="0"/>
          <w:marTop w:val="0"/>
          <w:marBottom w:val="0"/>
          <w:divBdr>
            <w:top w:val="none" w:sz="0" w:space="0" w:color="auto"/>
            <w:left w:val="none" w:sz="0" w:space="0" w:color="auto"/>
            <w:bottom w:val="none" w:sz="0" w:space="0" w:color="auto"/>
            <w:right w:val="none" w:sz="0" w:space="0" w:color="auto"/>
          </w:divBdr>
        </w:div>
        <w:div w:id="1049573612">
          <w:marLeft w:val="480"/>
          <w:marRight w:val="0"/>
          <w:marTop w:val="0"/>
          <w:marBottom w:val="0"/>
          <w:divBdr>
            <w:top w:val="none" w:sz="0" w:space="0" w:color="auto"/>
            <w:left w:val="none" w:sz="0" w:space="0" w:color="auto"/>
            <w:bottom w:val="none" w:sz="0" w:space="0" w:color="auto"/>
            <w:right w:val="none" w:sz="0" w:space="0" w:color="auto"/>
          </w:divBdr>
        </w:div>
        <w:div w:id="1885363026">
          <w:marLeft w:val="480"/>
          <w:marRight w:val="0"/>
          <w:marTop w:val="0"/>
          <w:marBottom w:val="0"/>
          <w:divBdr>
            <w:top w:val="none" w:sz="0" w:space="0" w:color="auto"/>
            <w:left w:val="none" w:sz="0" w:space="0" w:color="auto"/>
            <w:bottom w:val="none" w:sz="0" w:space="0" w:color="auto"/>
            <w:right w:val="none" w:sz="0" w:space="0" w:color="auto"/>
          </w:divBdr>
        </w:div>
        <w:div w:id="1862087466">
          <w:marLeft w:val="480"/>
          <w:marRight w:val="0"/>
          <w:marTop w:val="0"/>
          <w:marBottom w:val="0"/>
          <w:divBdr>
            <w:top w:val="none" w:sz="0" w:space="0" w:color="auto"/>
            <w:left w:val="none" w:sz="0" w:space="0" w:color="auto"/>
            <w:bottom w:val="none" w:sz="0" w:space="0" w:color="auto"/>
            <w:right w:val="none" w:sz="0" w:space="0" w:color="auto"/>
          </w:divBdr>
        </w:div>
        <w:div w:id="760221295">
          <w:marLeft w:val="480"/>
          <w:marRight w:val="0"/>
          <w:marTop w:val="0"/>
          <w:marBottom w:val="0"/>
          <w:divBdr>
            <w:top w:val="none" w:sz="0" w:space="0" w:color="auto"/>
            <w:left w:val="none" w:sz="0" w:space="0" w:color="auto"/>
            <w:bottom w:val="none" w:sz="0" w:space="0" w:color="auto"/>
            <w:right w:val="none" w:sz="0" w:space="0" w:color="auto"/>
          </w:divBdr>
        </w:div>
        <w:div w:id="1248075964">
          <w:marLeft w:val="480"/>
          <w:marRight w:val="0"/>
          <w:marTop w:val="0"/>
          <w:marBottom w:val="0"/>
          <w:divBdr>
            <w:top w:val="none" w:sz="0" w:space="0" w:color="auto"/>
            <w:left w:val="none" w:sz="0" w:space="0" w:color="auto"/>
            <w:bottom w:val="none" w:sz="0" w:space="0" w:color="auto"/>
            <w:right w:val="none" w:sz="0" w:space="0" w:color="auto"/>
          </w:divBdr>
        </w:div>
        <w:div w:id="1796949883">
          <w:marLeft w:val="480"/>
          <w:marRight w:val="0"/>
          <w:marTop w:val="0"/>
          <w:marBottom w:val="0"/>
          <w:divBdr>
            <w:top w:val="none" w:sz="0" w:space="0" w:color="auto"/>
            <w:left w:val="none" w:sz="0" w:space="0" w:color="auto"/>
            <w:bottom w:val="none" w:sz="0" w:space="0" w:color="auto"/>
            <w:right w:val="none" w:sz="0" w:space="0" w:color="auto"/>
          </w:divBdr>
        </w:div>
        <w:div w:id="1030377946">
          <w:marLeft w:val="480"/>
          <w:marRight w:val="0"/>
          <w:marTop w:val="0"/>
          <w:marBottom w:val="0"/>
          <w:divBdr>
            <w:top w:val="none" w:sz="0" w:space="0" w:color="auto"/>
            <w:left w:val="none" w:sz="0" w:space="0" w:color="auto"/>
            <w:bottom w:val="none" w:sz="0" w:space="0" w:color="auto"/>
            <w:right w:val="none" w:sz="0" w:space="0" w:color="auto"/>
          </w:divBdr>
        </w:div>
        <w:div w:id="1770812767">
          <w:marLeft w:val="480"/>
          <w:marRight w:val="0"/>
          <w:marTop w:val="0"/>
          <w:marBottom w:val="0"/>
          <w:divBdr>
            <w:top w:val="none" w:sz="0" w:space="0" w:color="auto"/>
            <w:left w:val="none" w:sz="0" w:space="0" w:color="auto"/>
            <w:bottom w:val="none" w:sz="0" w:space="0" w:color="auto"/>
            <w:right w:val="none" w:sz="0" w:space="0" w:color="auto"/>
          </w:divBdr>
        </w:div>
        <w:div w:id="1655259967">
          <w:marLeft w:val="480"/>
          <w:marRight w:val="0"/>
          <w:marTop w:val="0"/>
          <w:marBottom w:val="0"/>
          <w:divBdr>
            <w:top w:val="none" w:sz="0" w:space="0" w:color="auto"/>
            <w:left w:val="none" w:sz="0" w:space="0" w:color="auto"/>
            <w:bottom w:val="none" w:sz="0" w:space="0" w:color="auto"/>
            <w:right w:val="none" w:sz="0" w:space="0" w:color="auto"/>
          </w:divBdr>
        </w:div>
        <w:div w:id="2060200985">
          <w:marLeft w:val="480"/>
          <w:marRight w:val="0"/>
          <w:marTop w:val="0"/>
          <w:marBottom w:val="0"/>
          <w:divBdr>
            <w:top w:val="none" w:sz="0" w:space="0" w:color="auto"/>
            <w:left w:val="none" w:sz="0" w:space="0" w:color="auto"/>
            <w:bottom w:val="none" w:sz="0" w:space="0" w:color="auto"/>
            <w:right w:val="none" w:sz="0" w:space="0" w:color="auto"/>
          </w:divBdr>
        </w:div>
        <w:div w:id="1313871490">
          <w:marLeft w:val="480"/>
          <w:marRight w:val="0"/>
          <w:marTop w:val="0"/>
          <w:marBottom w:val="0"/>
          <w:divBdr>
            <w:top w:val="none" w:sz="0" w:space="0" w:color="auto"/>
            <w:left w:val="none" w:sz="0" w:space="0" w:color="auto"/>
            <w:bottom w:val="none" w:sz="0" w:space="0" w:color="auto"/>
            <w:right w:val="none" w:sz="0" w:space="0" w:color="auto"/>
          </w:divBdr>
        </w:div>
      </w:divsChild>
    </w:div>
    <w:div w:id="674457075">
      <w:bodyDiv w:val="1"/>
      <w:marLeft w:val="0"/>
      <w:marRight w:val="0"/>
      <w:marTop w:val="0"/>
      <w:marBottom w:val="0"/>
      <w:divBdr>
        <w:top w:val="none" w:sz="0" w:space="0" w:color="auto"/>
        <w:left w:val="none" w:sz="0" w:space="0" w:color="auto"/>
        <w:bottom w:val="none" w:sz="0" w:space="0" w:color="auto"/>
        <w:right w:val="none" w:sz="0" w:space="0" w:color="auto"/>
      </w:divBdr>
    </w:div>
    <w:div w:id="676342879">
      <w:bodyDiv w:val="1"/>
      <w:marLeft w:val="0"/>
      <w:marRight w:val="0"/>
      <w:marTop w:val="0"/>
      <w:marBottom w:val="0"/>
      <w:divBdr>
        <w:top w:val="none" w:sz="0" w:space="0" w:color="auto"/>
        <w:left w:val="none" w:sz="0" w:space="0" w:color="auto"/>
        <w:bottom w:val="none" w:sz="0" w:space="0" w:color="auto"/>
        <w:right w:val="none" w:sz="0" w:space="0" w:color="auto"/>
      </w:divBdr>
    </w:div>
    <w:div w:id="677118106">
      <w:bodyDiv w:val="1"/>
      <w:marLeft w:val="0"/>
      <w:marRight w:val="0"/>
      <w:marTop w:val="0"/>
      <w:marBottom w:val="0"/>
      <w:divBdr>
        <w:top w:val="none" w:sz="0" w:space="0" w:color="auto"/>
        <w:left w:val="none" w:sz="0" w:space="0" w:color="auto"/>
        <w:bottom w:val="none" w:sz="0" w:space="0" w:color="auto"/>
        <w:right w:val="none" w:sz="0" w:space="0" w:color="auto"/>
      </w:divBdr>
    </w:div>
    <w:div w:id="677389220">
      <w:bodyDiv w:val="1"/>
      <w:marLeft w:val="0"/>
      <w:marRight w:val="0"/>
      <w:marTop w:val="0"/>
      <w:marBottom w:val="0"/>
      <w:divBdr>
        <w:top w:val="none" w:sz="0" w:space="0" w:color="auto"/>
        <w:left w:val="none" w:sz="0" w:space="0" w:color="auto"/>
        <w:bottom w:val="none" w:sz="0" w:space="0" w:color="auto"/>
        <w:right w:val="none" w:sz="0" w:space="0" w:color="auto"/>
      </w:divBdr>
    </w:div>
    <w:div w:id="677578349">
      <w:bodyDiv w:val="1"/>
      <w:marLeft w:val="0"/>
      <w:marRight w:val="0"/>
      <w:marTop w:val="0"/>
      <w:marBottom w:val="0"/>
      <w:divBdr>
        <w:top w:val="none" w:sz="0" w:space="0" w:color="auto"/>
        <w:left w:val="none" w:sz="0" w:space="0" w:color="auto"/>
        <w:bottom w:val="none" w:sz="0" w:space="0" w:color="auto"/>
        <w:right w:val="none" w:sz="0" w:space="0" w:color="auto"/>
      </w:divBdr>
    </w:div>
    <w:div w:id="677662094">
      <w:bodyDiv w:val="1"/>
      <w:marLeft w:val="0"/>
      <w:marRight w:val="0"/>
      <w:marTop w:val="0"/>
      <w:marBottom w:val="0"/>
      <w:divBdr>
        <w:top w:val="none" w:sz="0" w:space="0" w:color="auto"/>
        <w:left w:val="none" w:sz="0" w:space="0" w:color="auto"/>
        <w:bottom w:val="none" w:sz="0" w:space="0" w:color="auto"/>
        <w:right w:val="none" w:sz="0" w:space="0" w:color="auto"/>
      </w:divBdr>
    </w:div>
    <w:div w:id="679158156">
      <w:bodyDiv w:val="1"/>
      <w:marLeft w:val="0"/>
      <w:marRight w:val="0"/>
      <w:marTop w:val="0"/>
      <w:marBottom w:val="0"/>
      <w:divBdr>
        <w:top w:val="none" w:sz="0" w:space="0" w:color="auto"/>
        <w:left w:val="none" w:sz="0" w:space="0" w:color="auto"/>
        <w:bottom w:val="none" w:sz="0" w:space="0" w:color="auto"/>
        <w:right w:val="none" w:sz="0" w:space="0" w:color="auto"/>
      </w:divBdr>
    </w:div>
    <w:div w:id="681980164">
      <w:bodyDiv w:val="1"/>
      <w:marLeft w:val="0"/>
      <w:marRight w:val="0"/>
      <w:marTop w:val="0"/>
      <w:marBottom w:val="0"/>
      <w:divBdr>
        <w:top w:val="none" w:sz="0" w:space="0" w:color="auto"/>
        <w:left w:val="none" w:sz="0" w:space="0" w:color="auto"/>
        <w:bottom w:val="none" w:sz="0" w:space="0" w:color="auto"/>
        <w:right w:val="none" w:sz="0" w:space="0" w:color="auto"/>
      </w:divBdr>
    </w:div>
    <w:div w:id="683245352">
      <w:bodyDiv w:val="1"/>
      <w:marLeft w:val="0"/>
      <w:marRight w:val="0"/>
      <w:marTop w:val="0"/>
      <w:marBottom w:val="0"/>
      <w:divBdr>
        <w:top w:val="none" w:sz="0" w:space="0" w:color="auto"/>
        <w:left w:val="none" w:sz="0" w:space="0" w:color="auto"/>
        <w:bottom w:val="none" w:sz="0" w:space="0" w:color="auto"/>
        <w:right w:val="none" w:sz="0" w:space="0" w:color="auto"/>
      </w:divBdr>
    </w:div>
    <w:div w:id="683433984">
      <w:bodyDiv w:val="1"/>
      <w:marLeft w:val="0"/>
      <w:marRight w:val="0"/>
      <w:marTop w:val="0"/>
      <w:marBottom w:val="0"/>
      <w:divBdr>
        <w:top w:val="none" w:sz="0" w:space="0" w:color="auto"/>
        <w:left w:val="none" w:sz="0" w:space="0" w:color="auto"/>
        <w:bottom w:val="none" w:sz="0" w:space="0" w:color="auto"/>
        <w:right w:val="none" w:sz="0" w:space="0" w:color="auto"/>
      </w:divBdr>
    </w:div>
    <w:div w:id="685524560">
      <w:bodyDiv w:val="1"/>
      <w:marLeft w:val="0"/>
      <w:marRight w:val="0"/>
      <w:marTop w:val="0"/>
      <w:marBottom w:val="0"/>
      <w:divBdr>
        <w:top w:val="none" w:sz="0" w:space="0" w:color="auto"/>
        <w:left w:val="none" w:sz="0" w:space="0" w:color="auto"/>
        <w:bottom w:val="none" w:sz="0" w:space="0" w:color="auto"/>
        <w:right w:val="none" w:sz="0" w:space="0" w:color="auto"/>
      </w:divBdr>
    </w:div>
    <w:div w:id="686443861">
      <w:bodyDiv w:val="1"/>
      <w:marLeft w:val="0"/>
      <w:marRight w:val="0"/>
      <w:marTop w:val="0"/>
      <w:marBottom w:val="0"/>
      <w:divBdr>
        <w:top w:val="none" w:sz="0" w:space="0" w:color="auto"/>
        <w:left w:val="none" w:sz="0" w:space="0" w:color="auto"/>
        <w:bottom w:val="none" w:sz="0" w:space="0" w:color="auto"/>
        <w:right w:val="none" w:sz="0" w:space="0" w:color="auto"/>
      </w:divBdr>
    </w:div>
    <w:div w:id="687411673">
      <w:bodyDiv w:val="1"/>
      <w:marLeft w:val="0"/>
      <w:marRight w:val="0"/>
      <w:marTop w:val="0"/>
      <w:marBottom w:val="0"/>
      <w:divBdr>
        <w:top w:val="none" w:sz="0" w:space="0" w:color="auto"/>
        <w:left w:val="none" w:sz="0" w:space="0" w:color="auto"/>
        <w:bottom w:val="none" w:sz="0" w:space="0" w:color="auto"/>
        <w:right w:val="none" w:sz="0" w:space="0" w:color="auto"/>
      </w:divBdr>
    </w:div>
    <w:div w:id="688605807">
      <w:bodyDiv w:val="1"/>
      <w:marLeft w:val="0"/>
      <w:marRight w:val="0"/>
      <w:marTop w:val="0"/>
      <w:marBottom w:val="0"/>
      <w:divBdr>
        <w:top w:val="none" w:sz="0" w:space="0" w:color="auto"/>
        <w:left w:val="none" w:sz="0" w:space="0" w:color="auto"/>
        <w:bottom w:val="none" w:sz="0" w:space="0" w:color="auto"/>
        <w:right w:val="none" w:sz="0" w:space="0" w:color="auto"/>
      </w:divBdr>
    </w:div>
    <w:div w:id="690375467">
      <w:bodyDiv w:val="1"/>
      <w:marLeft w:val="0"/>
      <w:marRight w:val="0"/>
      <w:marTop w:val="0"/>
      <w:marBottom w:val="0"/>
      <w:divBdr>
        <w:top w:val="none" w:sz="0" w:space="0" w:color="auto"/>
        <w:left w:val="none" w:sz="0" w:space="0" w:color="auto"/>
        <w:bottom w:val="none" w:sz="0" w:space="0" w:color="auto"/>
        <w:right w:val="none" w:sz="0" w:space="0" w:color="auto"/>
      </w:divBdr>
    </w:div>
    <w:div w:id="693071213">
      <w:bodyDiv w:val="1"/>
      <w:marLeft w:val="0"/>
      <w:marRight w:val="0"/>
      <w:marTop w:val="0"/>
      <w:marBottom w:val="0"/>
      <w:divBdr>
        <w:top w:val="none" w:sz="0" w:space="0" w:color="auto"/>
        <w:left w:val="none" w:sz="0" w:space="0" w:color="auto"/>
        <w:bottom w:val="none" w:sz="0" w:space="0" w:color="auto"/>
        <w:right w:val="none" w:sz="0" w:space="0" w:color="auto"/>
      </w:divBdr>
    </w:div>
    <w:div w:id="698900442">
      <w:bodyDiv w:val="1"/>
      <w:marLeft w:val="0"/>
      <w:marRight w:val="0"/>
      <w:marTop w:val="0"/>
      <w:marBottom w:val="0"/>
      <w:divBdr>
        <w:top w:val="none" w:sz="0" w:space="0" w:color="auto"/>
        <w:left w:val="none" w:sz="0" w:space="0" w:color="auto"/>
        <w:bottom w:val="none" w:sz="0" w:space="0" w:color="auto"/>
        <w:right w:val="none" w:sz="0" w:space="0" w:color="auto"/>
      </w:divBdr>
      <w:divsChild>
        <w:div w:id="2142843640">
          <w:marLeft w:val="480"/>
          <w:marRight w:val="0"/>
          <w:marTop w:val="0"/>
          <w:marBottom w:val="0"/>
          <w:divBdr>
            <w:top w:val="none" w:sz="0" w:space="0" w:color="auto"/>
            <w:left w:val="none" w:sz="0" w:space="0" w:color="auto"/>
            <w:bottom w:val="none" w:sz="0" w:space="0" w:color="auto"/>
            <w:right w:val="none" w:sz="0" w:space="0" w:color="auto"/>
          </w:divBdr>
        </w:div>
        <w:div w:id="1063991342">
          <w:marLeft w:val="480"/>
          <w:marRight w:val="0"/>
          <w:marTop w:val="0"/>
          <w:marBottom w:val="0"/>
          <w:divBdr>
            <w:top w:val="none" w:sz="0" w:space="0" w:color="auto"/>
            <w:left w:val="none" w:sz="0" w:space="0" w:color="auto"/>
            <w:bottom w:val="none" w:sz="0" w:space="0" w:color="auto"/>
            <w:right w:val="none" w:sz="0" w:space="0" w:color="auto"/>
          </w:divBdr>
        </w:div>
        <w:div w:id="1826047343">
          <w:marLeft w:val="480"/>
          <w:marRight w:val="0"/>
          <w:marTop w:val="0"/>
          <w:marBottom w:val="0"/>
          <w:divBdr>
            <w:top w:val="none" w:sz="0" w:space="0" w:color="auto"/>
            <w:left w:val="none" w:sz="0" w:space="0" w:color="auto"/>
            <w:bottom w:val="none" w:sz="0" w:space="0" w:color="auto"/>
            <w:right w:val="none" w:sz="0" w:space="0" w:color="auto"/>
          </w:divBdr>
        </w:div>
        <w:div w:id="418597812">
          <w:marLeft w:val="480"/>
          <w:marRight w:val="0"/>
          <w:marTop w:val="0"/>
          <w:marBottom w:val="0"/>
          <w:divBdr>
            <w:top w:val="none" w:sz="0" w:space="0" w:color="auto"/>
            <w:left w:val="none" w:sz="0" w:space="0" w:color="auto"/>
            <w:bottom w:val="none" w:sz="0" w:space="0" w:color="auto"/>
            <w:right w:val="none" w:sz="0" w:space="0" w:color="auto"/>
          </w:divBdr>
        </w:div>
        <w:div w:id="1961647088">
          <w:marLeft w:val="480"/>
          <w:marRight w:val="0"/>
          <w:marTop w:val="0"/>
          <w:marBottom w:val="0"/>
          <w:divBdr>
            <w:top w:val="none" w:sz="0" w:space="0" w:color="auto"/>
            <w:left w:val="none" w:sz="0" w:space="0" w:color="auto"/>
            <w:bottom w:val="none" w:sz="0" w:space="0" w:color="auto"/>
            <w:right w:val="none" w:sz="0" w:space="0" w:color="auto"/>
          </w:divBdr>
        </w:div>
        <w:div w:id="1771387285">
          <w:marLeft w:val="480"/>
          <w:marRight w:val="0"/>
          <w:marTop w:val="0"/>
          <w:marBottom w:val="0"/>
          <w:divBdr>
            <w:top w:val="none" w:sz="0" w:space="0" w:color="auto"/>
            <w:left w:val="none" w:sz="0" w:space="0" w:color="auto"/>
            <w:bottom w:val="none" w:sz="0" w:space="0" w:color="auto"/>
            <w:right w:val="none" w:sz="0" w:space="0" w:color="auto"/>
          </w:divBdr>
        </w:div>
        <w:div w:id="1066681755">
          <w:marLeft w:val="480"/>
          <w:marRight w:val="0"/>
          <w:marTop w:val="0"/>
          <w:marBottom w:val="0"/>
          <w:divBdr>
            <w:top w:val="none" w:sz="0" w:space="0" w:color="auto"/>
            <w:left w:val="none" w:sz="0" w:space="0" w:color="auto"/>
            <w:bottom w:val="none" w:sz="0" w:space="0" w:color="auto"/>
            <w:right w:val="none" w:sz="0" w:space="0" w:color="auto"/>
          </w:divBdr>
        </w:div>
        <w:div w:id="592780408">
          <w:marLeft w:val="480"/>
          <w:marRight w:val="0"/>
          <w:marTop w:val="0"/>
          <w:marBottom w:val="0"/>
          <w:divBdr>
            <w:top w:val="none" w:sz="0" w:space="0" w:color="auto"/>
            <w:left w:val="none" w:sz="0" w:space="0" w:color="auto"/>
            <w:bottom w:val="none" w:sz="0" w:space="0" w:color="auto"/>
            <w:right w:val="none" w:sz="0" w:space="0" w:color="auto"/>
          </w:divBdr>
        </w:div>
        <w:div w:id="110905859">
          <w:marLeft w:val="480"/>
          <w:marRight w:val="0"/>
          <w:marTop w:val="0"/>
          <w:marBottom w:val="0"/>
          <w:divBdr>
            <w:top w:val="none" w:sz="0" w:space="0" w:color="auto"/>
            <w:left w:val="none" w:sz="0" w:space="0" w:color="auto"/>
            <w:bottom w:val="none" w:sz="0" w:space="0" w:color="auto"/>
            <w:right w:val="none" w:sz="0" w:space="0" w:color="auto"/>
          </w:divBdr>
        </w:div>
        <w:div w:id="1104231049">
          <w:marLeft w:val="480"/>
          <w:marRight w:val="0"/>
          <w:marTop w:val="0"/>
          <w:marBottom w:val="0"/>
          <w:divBdr>
            <w:top w:val="none" w:sz="0" w:space="0" w:color="auto"/>
            <w:left w:val="none" w:sz="0" w:space="0" w:color="auto"/>
            <w:bottom w:val="none" w:sz="0" w:space="0" w:color="auto"/>
            <w:right w:val="none" w:sz="0" w:space="0" w:color="auto"/>
          </w:divBdr>
        </w:div>
        <w:div w:id="1091046592">
          <w:marLeft w:val="480"/>
          <w:marRight w:val="0"/>
          <w:marTop w:val="0"/>
          <w:marBottom w:val="0"/>
          <w:divBdr>
            <w:top w:val="none" w:sz="0" w:space="0" w:color="auto"/>
            <w:left w:val="none" w:sz="0" w:space="0" w:color="auto"/>
            <w:bottom w:val="none" w:sz="0" w:space="0" w:color="auto"/>
            <w:right w:val="none" w:sz="0" w:space="0" w:color="auto"/>
          </w:divBdr>
        </w:div>
        <w:div w:id="131675096">
          <w:marLeft w:val="480"/>
          <w:marRight w:val="0"/>
          <w:marTop w:val="0"/>
          <w:marBottom w:val="0"/>
          <w:divBdr>
            <w:top w:val="none" w:sz="0" w:space="0" w:color="auto"/>
            <w:left w:val="none" w:sz="0" w:space="0" w:color="auto"/>
            <w:bottom w:val="none" w:sz="0" w:space="0" w:color="auto"/>
            <w:right w:val="none" w:sz="0" w:space="0" w:color="auto"/>
          </w:divBdr>
        </w:div>
        <w:div w:id="1119378214">
          <w:marLeft w:val="480"/>
          <w:marRight w:val="0"/>
          <w:marTop w:val="0"/>
          <w:marBottom w:val="0"/>
          <w:divBdr>
            <w:top w:val="none" w:sz="0" w:space="0" w:color="auto"/>
            <w:left w:val="none" w:sz="0" w:space="0" w:color="auto"/>
            <w:bottom w:val="none" w:sz="0" w:space="0" w:color="auto"/>
            <w:right w:val="none" w:sz="0" w:space="0" w:color="auto"/>
          </w:divBdr>
        </w:div>
        <w:div w:id="1188443832">
          <w:marLeft w:val="480"/>
          <w:marRight w:val="0"/>
          <w:marTop w:val="0"/>
          <w:marBottom w:val="0"/>
          <w:divBdr>
            <w:top w:val="none" w:sz="0" w:space="0" w:color="auto"/>
            <w:left w:val="none" w:sz="0" w:space="0" w:color="auto"/>
            <w:bottom w:val="none" w:sz="0" w:space="0" w:color="auto"/>
            <w:right w:val="none" w:sz="0" w:space="0" w:color="auto"/>
          </w:divBdr>
        </w:div>
        <w:div w:id="1175608833">
          <w:marLeft w:val="480"/>
          <w:marRight w:val="0"/>
          <w:marTop w:val="0"/>
          <w:marBottom w:val="0"/>
          <w:divBdr>
            <w:top w:val="none" w:sz="0" w:space="0" w:color="auto"/>
            <w:left w:val="none" w:sz="0" w:space="0" w:color="auto"/>
            <w:bottom w:val="none" w:sz="0" w:space="0" w:color="auto"/>
            <w:right w:val="none" w:sz="0" w:space="0" w:color="auto"/>
          </w:divBdr>
        </w:div>
        <w:div w:id="76944687">
          <w:marLeft w:val="480"/>
          <w:marRight w:val="0"/>
          <w:marTop w:val="0"/>
          <w:marBottom w:val="0"/>
          <w:divBdr>
            <w:top w:val="none" w:sz="0" w:space="0" w:color="auto"/>
            <w:left w:val="none" w:sz="0" w:space="0" w:color="auto"/>
            <w:bottom w:val="none" w:sz="0" w:space="0" w:color="auto"/>
            <w:right w:val="none" w:sz="0" w:space="0" w:color="auto"/>
          </w:divBdr>
        </w:div>
        <w:div w:id="495270816">
          <w:marLeft w:val="480"/>
          <w:marRight w:val="0"/>
          <w:marTop w:val="0"/>
          <w:marBottom w:val="0"/>
          <w:divBdr>
            <w:top w:val="none" w:sz="0" w:space="0" w:color="auto"/>
            <w:left w:val="none" w:sz="0" w:space="0" w:color="auto"/>
            <w:bottom w:val="none" w:sz="0" w:space="0" w:color="auto"/>
            <w:right w:val="none" w:sz="0" w:space="0" w:color="auto"/>
          </w:divBdr>
        </w:div>
        <w:div w:id="219444257">
          <w:marLeft w:val="480"/>
          <w:marRight w:val="0"/>
          <w:marTop w:val="0"/>
          <w:marBottom w:val="0"/>
          <w:divBdr>
            <w:top w:val="none" w:sz="0" w:space="0" w:color="auto"/>
            <w:left w:val="none" w:sz="0" w:space="0" w:color="auto"/>
            <w:bottom w:val="none" w:sz="0" w:space="0" w:color="auto"/>
            <w:right w:val="none" w:sz="0" w:space="0" w:color="auto"/>
          </w:divBdr>
        </w:div>
        <w:div w:id="737939145">
          <w:marLeft w:val="480"/>
          <w:marRight w:val="0"/>
          <w:marTop w:val="0"/>
          <w:marBottom w:val="0"/>
          <w:divBdr>
            <w:top w:val="none" w:sz="0" w:space="0" w:color="auto"/>
            <w:left w:val="none" w:sz="0" w:space="0" w:color="auto"/>
            <w:bottom w:val="none" w:sz="0" w:space="0" w:color="auto"/>
            <w:right w:val="none" w:sz="0" w:space="0" w:color="auto"/>
          </w:divBdr>
        </w:div>
        <w:div w:id="520704285">
          <w:marLeft w:val="480"/>
          <w:marRight w:val="0"/>
          <w:marTop w:val="0"/>
          <w:marBottom w:val="0"/>
          <w:divBdr>
            <w:top w:val="none" w:sz="0" w:space="0" w:color="auto"/>
            <w:left w:val="none" w:sz="0" w:space="0" w:color="auto"/>
            <w:bottom w:val="none" w:sz="0" w:space="0" w:color="auto"/>
            <w:right w:val="none" w:sz="0" w:space="0" w:color="auto"/>
          </w:divBdr>
        </w:div>
        <w:div w:id="1195770302">
          <w:marLeft w:val="480"/>
          <w:marRight w:val="0"/>
          <w:marTop w:val="0"/>
          <w:marBottom w:val="0"/>
          <w:divBdr>
            <w:top w:val="none" w:sz="0" w:space="0" w:color="auto"/>
            <w:left w:val="none" w:sz="0" w:space="0" w:color="auto"/>
            <w:bottom w:val="none" w:sz="0" w:space="0" w:color="auto"/>
            <w:right w:val="none" w:sz="0" w:space="0" w:color="auto"/>
          </w:divBdr>
        </w:div>
        <w:div w:id="985276709">
          <w:marLeft w:val="480"/>
          <w:marRight w:val="0"/>
          <w:marTop w:val="0"/>
          <w:marBottom w:val="0"/>
          <w:divBdr>
            <w:top w:val="none" w:sz="0" w:space="0" w:color="auto"/>
            <w:left w:val="none" w:sz="0" w:space="0" w:color="auto"/>
            <w:bottom w:val="none" w:sz="0" w:space="0" w:color="auto"/>
            <w:right w:val="none" w:sz="0" w:space="0" w:color="auto"/>
          </w:divBdr>
        </w:div>
        <w:div w:id="883178107">
          <w:marLeft w:val="480"/>
          <w:marRight w:val="0"/>
          <w:marTop w:val="0"/>
          <w:marBottom w:val="0"/>
          <w:divBdr>
            <w:top w:val="none" w:sz="0" w:space="0" w:color="auto"/>
            <w:left w:val="none" w:sz="0" w:space="0" w:color="auto"/>
            <w:bottom w:val="none" w:sz="0" w:space="0" w:color="auto"/>
            <w:right w:val="none" w:sz="0" w:space="0" w:color="auto"/>
          </w:divBdr>
        </w:div>
        <w:div w:id="297614862">
          <w:marLeft w:val="480"/>
          <w:marRight w:val="0"/>
          <w:marTop w:val="0"/>
          <w:marBottom w:val="0"/>
          <w:divBdr>
            <w:top w:val="none" w:sz="0" w:space="0" w:color="auto"/>
            <w:left w:val="none" w:sz="0" w:space="0" w:color="auto"/>
            <w:bottom w:val="none" w:sz="0" w:space="0" w:color="auto"/>
            <w:right w:val="none" w:sz="0" w:space="0" w:color="auto"/>
          </w:divBdr>
        </w:div>
        <w:div w:id="820270125">
          <w:marLeft w:val="480"/>
          <w:marRight w:val="0"/>
          <w:marTop w:val="0"/>
          <w:marBottom w:val="0"/>
          <w:divBdr>
            <w:top w:val="none" w:sz="0" w:space="0" w:color="auto"/>
            <w:left w:val="none" w:sz="0" w:space="0" w:color="auto"/>
            <w:bottom w:val="none" w:sz="0" w:space="0" w:color="auto"/>
            <w:right w:val="none" w:sz="0" w:space="0" w:color="auto"/>
          </w:divBdr>
        </w:div>
        <w:div w:id="954601842">
          <w:marLeft w:val="480"/>
          <w:marRight w:val="0"/>
          <w:marTop w:val="0"/>
          <w:marBottom w:val="0"/>
          <w:divBdr>
            <w:top w:val="none" w:sz="0" w:space="0" w:color="auto"/>
            <w:left w:val="none" w:sz="0" w:space="0" w:color="auto"/>
            <w:bottom w:val="none" w:sz="0" w:space="0" w:color="auto"/>
            <w:right w:val="none" w:sz="0" w:space="0" w:color="auto"/>
          </w:divBdr>
        </w:div>
        <w:div w:id="1377193948">
          <w:marLeft w:val="480"/>
          <w:marRight w:val="0"/>
          <w:marTop w:val="0"/>
          <w:marBottom w:val="0"/>
          <w:divBdr>
            <w:top w:val="none" w:sz="0" w:space="0" w:color="auto"/>
            <w:left w:val="none" w:sz="0" w:space="0" w:color="auto"/>
            <w:bottom w:val="none" w:sz="0" w:space="0" w:color="auto"/>
            <w:right w:val="none" w:sz="0" w:space="0" w:color="auto"/>
          </w:divBdr>
        </w:div>
        <w:div w:id="1882665412">
          <w:marLeft w:val="480"/>
          <w:marRight w:val="0"/>
          <w:marTop w:val="0"/>
          <w:marBottom w:val="0"/>
          <w:divBdr>
            <w:top w:val="none" w:sz="0" w:space="0" w:color="auto"/>
            <w:left w:val="none" w:sz="0" w:space="0" w:color="auto"/>
            <w:bottom w:val="none" w:sz="0" w:space="0" w:color="auto"/>
            <w:right w:val="none" w:sz="0" w:space="0" w:color="auto"/>
          </w:divBdr>
        </w:div>
        <w:div w:id="1631133434">
          <w:marLeft w:val="480"/>
          <w:marRight w:val="0"/>
          <w:marTop w:val="0"/>
          <w:marBottom w:val="0"/>
          <w:divBdr>
            <w:top w:val="none" w:sz="0" w:space="0" w:color="auto"/>
            <w:left w:val="none" w:sz="0" w:space="0" w:color="auto"/>
            <w:bottom w:val="none" w:sz="0" w:space="0" w:color="auto"/>
            <w:right w:val="none" w:sz="0" w:space="0" w:color="auto"/>
          </w:divBdr>
        </w:div>
        <w:div w:id="595019438">
          <w:marLeft w:val="480"/>
          <w:marRight w:val="0"/>
          <w:marTop w:val="0"/>
          <w:marBottom w:val="0"/>
          <w:divBdr>
            <w:top w:val="none" w:sz="0" w:space="0" w:color="auto"/>
            <w:left w:val="none" w:sz="0" w:space="0" w:color="auto"/>
            <w:bottom w:val="none" w:sz="0" w:space="0" w:color="auto"/>
            <w:right w:val="none" w:sz="0" w:space="0" w:color="auto"/>
          </w:divBdr>
        </w:div>
        <w:div w:id="767584039">
          <w:marLeft w:val="480"/>
          <w:marRight w:val="0"/>
          <w:marTop w:val="0"/>
          <w:marBottom w:val="0"/>
          <w:divBdr>
            <w:top w:val="none" w:sz="0" w:space="0" w:color="auto"/>
            <w:left w:val="none" w:sz="0" w:space="0" w:color="auto"/>
            <w:bottom w:val="none" w:sz="0" w:space="0" w:color="auto"/>
            <w:right w:val="none" w:sz="0" w:space="0" w:color="auto"/>
          </w:divBdr>
        </w:div>
        <w:div w:id="2061635583">
          <w:marLeft w:val="480"/>
          <w:marRight w:val="0"/>
          <w:marTop w:val="0"/>
          <w:marBottom w:val="0"/>
          <w:divBdr>
            <w:top w:val="none" w:sz="0" w:space="0" w:color="auto"/>
            <w:left w:val="none" w:sz="0" w:space="0" w:color="auto"/>
            <w:bottom w:val="none" w:sz="0" w:space="0" w:color="auto"/>
            <w:right w:val="none" w:sz="0" w:space="0" w:color="auto"/>
          </w:divBdr>
        </w:div>
        <w:div w:id="1486161184">
          <w:marLeft w:val="480"/>
          <w:marRight w:val="0"/>
          <w:marTop w:val="0"/>
          <w:marBottom w:val="0"/>
          <w:divBdr>
            <w:top w:val="none" w:sz="0" w:space="0" w:color="auto"/>
            <w:left w:val="none" w:sz="0" w:space="0" w:color="auto"/>
            <w:bottom w:val="none" w:sz="0" w:space="0" w:color="auto"/>
            <w:right w:val="none" w:sz="0" w:space="0" w:color="auto"/>
          </w:divBdr>
        </w:div>
        <w:div w:id="237131973">
          <w:marLeft w:val="480"/>
          <w:marRight w:val="0"/>
          <w:marTop w:val="0"/>
          <w:marBottom w:val="0"/>
          <w:divBdr>
            <w:top w:val="none" w:sz="0" w:space="0" w:color="auto"/>
            <w:left w:val="none" w:sz="0" w:space="0" w:color="auto"/>
            <w:bottom w:val="none" w:sz="0" w:space="0" w:color="auto"/>
            <w:right w:val="none" w:sz="0" w:space="0" w:color="auto"/>
          </w:divBdr>
        </w:div>
        <w:div w:id="677269511">
          <w:marLeft w:val="480"/>
          <w:marRight w:val="0"/>
          <w:marTop w:val="0"/>
          <w:marBottom w:val="0"/>
          <w:divBdr>
            <w:top w:val="none" w:sz="0" w:space="0" w:color="auto"/>
            <w:left w:val="none" w:sz="0" w:space="0" w:color="auto"/>
            <w:bottom w:val="none" w:sz="0" w:space="0" w:color="auto"/>
            <w:right w:val="none" w:sz="0" w:space="0" w:color="auto"/>
          </w:divBdr>
        </w:div>
        <w:div w:id="275917311">
          <w:marLeft w:val="480"/>
          <w:marRight w:val="0"/>
          <w:marTop w:val="0"/>
          <w:marBottom w:val="0"/>
          <w:divBdr>
            <w:top w:val="none" w:sz="0" w:space="0" w:color="auto"/>
            <w:left w:val="none" w:sz="0" w:space="0" w:color="auto"/>
            <w:bottom w:val="none" w:sz="0" w:space="0" w:color="auto"/>
            <w:right w:val="none" w:sz="0" w:space="0" w:color="auto"/>
          </w:divBdr>
        </w:div>
        <w:div w:id="1252198771">
          <w:marLeft w:val="480"/>
          <w:marRight w:val="0"/>
          <w:marTop w:val="0"/>
          <w:marBottom w:val="0"/>
          <w:divBdr>
            <w:top w:val="none" w:sz="0" w:space="0" w:color="auto"/>
            <w:left w:val="none" w:sz="0" w:space="0" w:color="auto"/>
            <w:bottom w:val="none" w:sz="0" w:space="0" w:color="auto"/>
            <w:right w:val="none" w:sz="0" w:space="0" w:color="auto"/>
          </w:divBdr>
        </w:div>
        <w:div w:id="745230146">
          <w:marLeft w:val="480"/>
          <w:marRight w:val="0"/>
          <w:marTop w:val="0"/>
          <w:marBottom w:val="0"/>
          <w:divBdr>
            <w:top w:val="none" w:sz="0" w:space="0" w:color="auto"/>
            <w:left w:val="none" w:sz="0" w:space="0" w:color="auto"/>
            <w:bottom w:val="none" w:sz="0" w:space="0" w:color="auto"/>
            <w:right w:val="none" w:sz="0" w:space="0" w:color="auto"/>
          </w:divBdr>
        </w:div>
        <w:div w:id="1521628575">
          <w:marLeft w:val="480"/>
          <w:marRight w:val="0"/>
          <w:marTop w:val="0"/>
          <w:marBottom w:val="0"/>
          <w:divBdr>
            <w:top w:val="none" w:sz="0" w:space="0" w:color="auto"/>
            <w:left w:val="none" w:sz="0" w:space="0" w:color="auto"/>
            <w:bottom w:val="none" w:sz="0" w:space="0" w:color="auto"/>
            <w:right w:val="none" w:sz="0" w:space="0" w:color="auto"/>
          </w:divBdr>
        </w:div>
        <w:div w:id="2023243685">
          <w:marLeft w:val="480"/>
          <w:marRight w:val="0"/>
          <w:marTop w:val="0"/>
          <w:marBottom w:val="0"/>
          <w:divBdr>
            <w:top w:val="none" w:sz="0" w:space="0" w:color="auto"/>
            <w:left w:val="none" w:sz="0" w:space="0" w:color="auto"/>
            <w:bottom w:val="none" w:sz="0" w:space="0" w:color="auto"/>
            <w:right w:val="none" w:sz="0" w:space="0" w:color="auto"/>
          </w:divBdr>
        </w:div>
        <w:div w:id="393504984">
          <w:marLeft w:val="480"/>
          <w:marRight w:val="0"/>
          <w:marTop w:val="0"/>
          <w:marBottom w:val="0"/>
          <w:divBdr>
            <w:top w:val="none" w:sz="0" w:space="0" w:color="auto"/>
            <w:left w:val="none" w:sz="0" w:space="0" w:color="auto"/>
            <w:bottom w:val="none" w:sz="0" w:space="0" w:color="auto"/>
            <w:right w:val="none" w:sz="0" w:space="0" w:color="auto"/>
          </w:divBdr>
        </w:div>
        <w:div w:id="205337922">
          <w:marLeft w:val="480"/>
          <w:marRight w:val="0"/>
          <w:marTop w:val="0"/>
          <w:marBottom w:val="0"/>
          <w:divBdr>
            <w:top w:val="none" w:sz="0" w:space="0" w:color="auto"/>
            <w:left w:val="none" w:sz="0" w:space="0" w:color="auto"/>
            <w:bottom w:val="none" w:sz="0" w:space="0" w:color="auto"/>
            <w:right w:val="none" w:sz="0" w:space="0" w:color="auto"/>
          </w:divBdr>
        </w:div>
        <w:div w:id="1355692231">
          <w:marLeft w:val="480"/>
          <w:marRight w:val="0"/>
          <w:marTop w:val="0"/>
          <w:marBottom w:val="0"/>
          <w:divBdr>
            <w:top w:val="none" w:sz="0" w:space="0" w:color="auto"/>
            <w:left w:val="none" w:sz="0" w:space="0" w:color="auto"/>
            <w:bottom w:val="none" w:sz="0" w:space="0" w:color="auto"/>
            <w:right w:val="none" w:sz="0" w:space="0" w:color="auto"/>
          </w:divBdr>
        </w:div>
        <w:div w:id="1268854269">
          <w:marLeft w:val="480"/>
          <w:marRight w:val="0"/>
          <w:marTop w:val="0"/>
          <w:marBottom w:val="0"/>
          <w:divBdr>
            <w:top w:val="none" w:sz="0" w:space="0" w:color="auto"/>
            <w:left w:val="none" w:sz="0" w:space="0" w:color="auto"/>
            <w:bottom w:val="none" w:sz="0" w:space="0" w:color="auto"/>
            <w:right w:val="none" w:sz="0" w:space="0" w:color="auto"/>
          </w:divBdr>
        </w:div>
        <w:div w:id="1069228167">
          <w:marLeft w:val="480"/>
          <w:marRight w:val="0"/>
          <w:marTop w:val="0"/>
          <w:marBottom w:val="0"/>
          <w:divBdr>
            <w:top w:val="none" w:sz="0" w:space="0" w:color="auto"/>
            <w:left w:val="none" w:sz="0" w:space="0" w:color="auto"/>
            <w:bottom w:val="none" w:sz="0" w:space="0" w:color="auto"/>
            <w:right w:val="none" w:sz="0" w:space="0" w:color="auto"/>
          </w:divBdr>
        </w:div>
        <w:div w:id="157700090">
          <w:marLeft w:val="480"/>
          <w:marRight w:val="0"/>
          <w:marTop w:val="0"/>
          <w:marBottom w:val="0"/>
          <w:divBdr>
            <w:top w:val="none" w:sz="0" w:space="0" w:color="auto"/>
            <w:left w:val="none" w:sz="0" w:space="0" w:color="auto"/>
            <w:bottom w:val="none" w:sz="0" w:space="0" w:color="auto"/>
            <w:right w:val="none" w:sz="0" w:space="0" w:color="auto"/>
          </w:divBdr>
        </w:div>
      </w:divsChild>
    </w:div>
    <w:div w:id="704714927">
      <w:bodyDiv w:val="1"/>
      <w:marLeft w:val="0"/>
      <w:marRight w:val="0"/>
      <w:marTop w:val="0"/>
      <w:marBottom w:val="0"/>
      <w:divBdr>
        <w:top w:val="none" w:sz="0" w:space="0" w:color="auto"/>
        <w:left w:val="none" w:sz="0" w:space="0" w:color="auto"/>
        <w:bottom w:val="none" w:sz="0" w:space="0" w:color="auto"/>
        <w:right w:val="none" w:sz="0" w:space="0" w:color="auto"/>
      </w:divBdr>
    </w:div>
    <w:div w:id="706224221">
      <w:bodyDiv w:val="1"/>
      <w:marLeft w:val="0"/>
      <w:marRight w:val="0"/>
      <w:marTop w:val="0"/>
      <w:marBottom w:val="0"/>
      <w:divBdr>
        <w:top w:val="none" w:sz="0" w:space="0" w:color="auto"/>
        <w:left w:val="none" w:sz="0" w:space="0" w:color="auto"/>
        <w:bottom w:val="none" w:sz="0" w:space="0" w:color="auto"/>
        <w:right w:val="none" w:sz="0" w:space="0" w:color="auto"/>
      </w:divBdr>
    </w:div>
    <w:div w:id="706563048">
      <w:bodyDiv w:val="1"/>
      <w:marLeft w:val="0"/>
      <w:marRight w:val="0"/>
      <w:marTop w:val="0"/>
      <w:marBottom w:val="0"/>
      <w:divBdr>
        <w:top w:val="none" w:sz="0" w:space="0" w:color="auto"/>
        <w:left w:val="none" w:sz="0" w:space="0" w:color="auto"/>
        <w:bottom w:val="none" w:sz="0" w:space="0" w:color="auto"/>
        <w:right w:val="none" w:sz="0" w:space="0" w:color="auto"/>
      </w:divBdr>
    </w:div>
    <w:div w:id="707148384">
      <w:bodyDiv w:val="1"/>
      <w:marLeft w:val="0"/>
      <w:marRight w:val="0"/>
      <w:marTop w:val="0"/>
      <w:marBottom w:val="0"/>
      <w:divBdr>
        <w:top w:val="none" w:sz="0" w:space="0" w:color="auto"/>
        <w:left w:val="none" w:sz="0" w:space="0" w:color="auto"/>
        <w:bottom w:val="none" w:sz="0" w:space="0" w:color="auto"/>
        <w:right w:val="none" w:sz="0" w:space="0" w:color="auto"/>
      </w:divBdr>
    </w:div>
    <w:div w:id="708534444">
      <w:bodyDiv w:val="1"/>
      <w:marLeft w:val="0"/>
      <w:marRight w:val="0"/>
      <w:marTop w:val="0"/>
      <w:marBottom w:val="0"/>
      <w:divBdr>
        <w:top w:val="none" w:sz="0" w:space="0" w:color="auto"/>
        <w:left w:val="none" w:sz="0" w:space="0" w:color="auto"/>
        <w:bottom w:val="none" w:sz="0" w:space="0" w:color="auto"/>
        <w:right w:val="none" w:sz="0" w:space="0" w:color="auto"/>
      </w:divBdr>
    </w:div>
    <w:div w:id="708727823">
      <w:bodyDiv w:val="1"/>
      <w:marLeft w:val="0"/>
      <w:marRight w:val="0"/>
      <w:marTop w:val="0"/>
      <w:marBottom w:val="0"/>
      <w:divBdr>
        <w:top w:val="none" w:sz="0" w:space="0" w:color="auto"/>
        <w:left w:val="none" w:sz="0" w:space="0" w:color="auto"/>
        <w:bottom w:val="none" w:sz="0" w:space="0" w:color="auto"/>
        <w:right w:val="none" w:sz="0" w:space="0" w:color="auto"/>
      </w:divBdr>
      <w:divsChild>
        <w:div w:id="1809125104">
          <w:marLeft w:val="480"/>
          <w:marRight w:val="0"/>
          <w:marTop w:val="0"/>
          <w:marBottom w:val="0"/>
          <w:divBdr>
            <w:top w:val="none" w:sz="0" w:space="0" w:color="auto"/>
            <w:left w:val="none" w:sz="0" w:space="0" w:color="auto"/>
            <w:bottom w:val="none" w:sz="0" w:space="0" w:color="auto"/>
            <w:right w:val="none" w:sz="0" w:space="0" w:color="auto"/>
          </w:divBdr>
        </w:div>
        <w:div w:id="287006935">
          <w:marLeft w:val="480"/>
          <w:marRight w:val="0"/>
          <w:marTop w:val="0"/>
          <w:marBottom w:val="0"/>
          <w:divBdr>
            <w:top w:val="none" w:sz="0" w:space="0" w:color="auto"/>
            <w:left w:val="none" w:sz="0" w:space="0" w:color="auto"/>
            <w:bottom w:val="none" w:sz="0" w:space="0" w:color="auto"/>
            <w:right w:val="none" w:sz="0" w:space="0" w:color="auto"/>
          </w:divBdr>
        </w:div>
        <w:div w:id="1139375556">
          <w:marLeft w:val="480"/>
          <w:marRight w:val="0"/>
          <w:marTop w:val="0"/>
          <w:marBottom w:val="0"/>
          <w:divBdr>
            <w:top w:val="none" w:sz="0" w:space="0" w:color="auto"/>
            <w:left w:val="none" w:sz="0" w:space="0" w:color="auto"/>
            <w:bottom w:val="none" w:sz="0" w:space="0" w:color="auto"/>
            <w:right w:val="none" w:sz="0" w:space="0" w:color="auto"/>
          </w:divBdr>
        </w:div>
        <w:div w:id="395663491">
          <w:marLeft w:val="480"/>
          <w:marRight w:val="0"/>
          <w:marTop w:val="0"/>
          <w:marBottom w:val="0"/>
          <w:divBdr>
            <w:top w:val="none" w:sz="0" w:space="0" w:color="auto"/>
            <w:left w:val="none" w:sz="0" w:space="0" w:color="auto"/>
            <w:bottom w:val="none" w:sz="0" w:space="0" w:color="auto"/>
            <w:right w:val="none" w:sz="0" w:space="0" w:color="auto"/>
          </w:divBdr>
        </w:div>
        <w:div w:id="932317309">
          <w:marLeft w:val="480"/>
          <w:marRight w:val="0"/>
          <w:marTop w:val="0"/>
          <w:marBottom w:val="0"/>
          <w:divBdr>
            <w:top w:val="none" w:sz="0" w:space="0" w:color="auto"/>
            <w:left w:val="none" w:sz="0" w:space="0" w:color="auto"/>
            <w:bottom w:val="none" w:sz="0" w:space="0" w:color="auto"/>
            <w:right w:val="none" w:sz="0" w:space="0" w:color="auto"/>
          </w:divBdr>
        </w:div>
        <w:div w:id="1654021099">
          <w:marLeft w:val="480"/>
          <w:marRight w:val="0"/>
          <w:marTop w:val="0"/>
          <w:marBottom w:val="0"/>
          <w:divBdr>
            <w:top w:val="none" w:sz="0" w:space="0" w:color="auto"/>
            <w:left w:val="none" w:sz="0" w:space="0" w:color="auto"/>
            <w:bottom w:val="none" w:sz="0" w:space="0" w:color="auto"/>
            <w:right w:val="none" w:sz="0" w:space="0" w:color="auto"/>
          </w:divBdr>
        </w:div>
        <w:div w:id="866408329">
          <w:marLeft w:val="480"/>
          <w:marRight w:val="0"/>
          <w:marTop w:val="0"/>
          <w:marBottom w:val="0"/>
          <w:divBdr>
            <w:top w:val="none" w:sz="0" w:space="0" w:color="auto"/>
            <w:left w:val="none" w:sz="0" w:space="0" w:color="auto"/>
            <w:bottom w:val="none" w:sz="0" w:space="0" w:color="auto"/>
            <w:right w:val="none" w:sz="0" w:space="0" w:color="auto"/>
          </w:divBdr>
        </w:div>
        <w:div w:id="84503780">
          <w:marLeft w:val="480"/>
          <w:marRight w:val="0"/>
          <w:marTop w:val="0"/>
          <w:marBottom w:val="0"/>
          <w:divBdr>
            <w:top w:val="none" w:sz="0" w:space="0" w:color="auto"/>
            <w:left w:val="none" w:sz="0" w:space="0" w:color="auto"/>
            <w:bottom w:val="none" w:sz="0" w:space="0" w:color="auto"/>
            <w:right w:val="none" w:sz="0" w:space="0" w:color="auto"/>
          </w:divBdr>
        </w:div>
        <w:div w:id="466314876">
          <w:marLeft w:val="480"/>
          <w:marRight w:val="0"/>
          <w:marTop w:val="0"/>
          <w:marBottom w:val="0"/>
          <w:divBdr>
            <w:top w:val="none" w:sz="0" w:space="0" w:color="auto"/>
            <w:left w:val="none" w:sz="0" w:space="0" w:color="auto"/>
            <w:bottom w:val="none" w:sz="0" w:space="0" w:color="auto"/>
            <w:right w:val="none" w:sz="0" w:space="0" w:color="auto"/>
          </w:divBdr>
        </w:div>
        <w:div w:id="1852986242">
          <w:marLeft w:val="480"/>
          <w:marRight w:val="0"/>
          <w:marTop w:val="0"/>
          <w:marBottom w:val="0"/>
          <w:divBdr>
            <w:top w:val="none" w:sz="0" w:space="0" w:color="auto"/>
            <w:left w:val="none" w:sz="0" w:space="0" w:color="auto"/>
            <w:bottom w:val="none" w:sz="0" w:space="0" w:color="auto"/>
            <w:right w:val="none" w:sz="0" w:space="0" w:color="auto"/>
          </w:divBdr>
        </w:div>
        <w:div w:id="1547134196">
          <w:marLeft w:val="480"/>
          <w:marRight w:val="0"/>
          <w:marTop w:val="0"/>
          <w:marBottom w:val="0"/>
          <w:divBdr>
            <w:top w:val="none" w:sz="0" w:space="0" w:color="auto"/>
            <w:left w:val="none" w:sz="0" w:space="0" w:color="auto"/>
            <w:bottom w:val="none" w:sz="0" w:space="0" w:color="auto"/>
            <w:right w:val="none" w:sz="0" w:space="0" w:color="auto"/>
          </w:divBdr>
        </w:div>
        <w:div w:id="2119326219">
          <w:marLeft w:val="480"/>
          <w:marRight w:val="0"/>
          <w:marTop w:val="0"/>
          <w:marBottom w:val="0"/>
          <w:divBdr>
            <w:top w:val="none" w:sz="0" w:space="0" w:color="auto"/>
            <w:left w:val="none" w:sz="0" w:space="0" w:color="auto"/>
            <w:bottom w:val="none" w:sz="0" w:space="0" w:color="auto"/>
            <w:right w:val="none" w:sz="0" w:space="0" w:color="auto"/>
          </w:divBdr>
        </w:div>
        <w:div w:id="351340514">
          <w:marLeft w:val="480"/>
          <w:marRight w:val="0"/>
          <w:marTop w:val="0"/>
          <w:marBottom w:val="0"/>
          <w:divBdr>
            <w:top w:val="none" w:sz="0" w:space="0" w:color="auto"/>
            <w:left w:val="none" w:sz="0" w:space="0" w:color="auto"/>
            <w:bottom w:val="none" w:sz="0" w:space="0" w:color="auto"/>
            <w:right w:val="none" w:sz="0" w:space="0" w:color="auto"/>
          </w:divBdr>
        </w:div>
        <w:div w:id="1052391531">
          <w:marLeft w:val="480"/>
          <w:marRight w:val="0"/>
          <w:marTop w:val="0"/>
          <w:marBottom w:val="0"/>
          <w:divBdr>
            <w:top w:val="none" w:sz="0" w:space="0" w:color="auto"/>
            <w:left w:val="none" w:sz="0" w:space="0" w:color="auto"/>
            <w:bottom w:val="none" w:sz="0" w:space="0" w:color="auto"/>
            <w:right w:val="none" w:sz="0" w:space="0" w:color="auto"/>
          </w:divBdr>
        </w:div>
        <w:div w:id="850338703">
          <w:marLeft w:val="480"/>
          <w:marRight w:val="0"/>
          <w:marTop w:val="0"/>
          <w:marBottom w:val="0"/>
          <w:divBdr>
            <w:top w:val="none" w:sz="0" w:space="0" w:color="auto"/>
            <w:left w:val="none" w:sz="0" w:space="0" w:color="auto"/>
            <w:bottom w:val="none" w:sz="0" w:space="0" w:color="auto"/>
            <w:right w:val="none" w:sz="0" w:space="0" w:color="auto"/>
          </w:divBdr>
        </w:div>
        <w:div w:id="742139141">
          <w:marLeft w:val="480"/>
          <w:marRight w:val="0"/>
          <w:marTop w:val="0"/>
          <w:marBottom w:val="0"/>
          <w:divBdr>
            <w:top w:val="none" w:sz="0" w:space="0" w:color="auto"/>
            <w:left w:val="none" w:sz="0" w:space="0" w:color="auto"/>
            <w:bottom w:val="none" w:sz="0" w:space="0" w:color="auto"/>
            <w:right w:val="none" w:sz="0" w:space="0" w:color="auto"/>
          </w:divBdr>
        </w:div>
        <w:div w:id="1201354838">
          <w:marLeft w:val="480"/>
          <w:marRight w:val="0"/>
          <w:marTop w:val="0"/>
          <w:marBottom w:val="0"/>
          <w:divBdr>
            <w:top w:val="none" w:sz="0" w:space="0" w:color="auto"/>
            <w:left w:val="none" w:sz="0" w:space="0" w:color="auto"/>
            <w:bottom w:val="none" w:sz="0" w:space="0" w:color="auto"/>
            <w:right w:val="none" w:sz="0" w:space="0" w:color="auto"/>
          </w:divBdr>
        </w:div>
        <w:div w:id="2047219147">
          <w:marLeft w:val="480"/>
          <w:marRight w:val="0"/>
          <w:marTop w:val="0"/>
          <w:marBottom w:val="0"/>
          <w:divBdr>
            <w:top w:val="none" w:sz="0" w:space="0" w:color="auto"/>
            <w:left w:val="none" w:sz="0" w:space="0" w:color="auto"/>
            <w:bottom w:val="none" w:sz="0" w:space="0" w:color="auto"/>
            <w:right w:val="none" w:sz="0" w:space="0" w:color="auto"/>
          </w:divBdr>
        </w:div>
        <w:div w:id="2068452565">
          <w:marLeft w:val="480"/>
          <w:marRight w:val="0"/>
          <w:marTop w:val="0"/>
          <w:marBottom w:val="0"/>
          <w:divBdr>
            <w:top w:val="none" w:sz="0" w:space="0" w:color="auto"/>
            <w:left w:val="none" w:sz="0" w:space="0" w:color="auto"/>
            <w:bottom w:val="none" w:sz="0" w:space="0" w:color="auto"/>
            <w:right w:val="none" w:sz="0" w:space="0" w:color="auto"/>
          </w:divBdr>
        </w:div>
        <w:div w:id="657463140">
          <w:marLeft w:val="480"/>
          <w:marRight w:val="0"/>
          <w:marTop w:val="0"/>
          <w:marBottom w:val="0"/>
          <w:divBdr>
            <w:top w:val="none" w:sz="0" w:space="0" w:color="auto"/>
            <w:left w:val="none" w:sz="0" w:space="0" w:color="auto"/>
            <w:bottom w:val="none" w:sz="0" w:space="0" w:color="auto"/>
            <w:right w:val="none" w:sz="0" w:space="0" w:color="auto"/>
          </w:divBdr>
        </w:div>
        <w:div w:id="1501234778">
          <w:marLeft w:val="480"/>
          <w:marRight w:val="0"/>
          <w:marTop w:val="0"/>
          <w:marBottom w:val="0"/>
          <w:divBdr>
            <w:top w:val="none" w:sz="0" w:space="0" w:color="auto"/>
            <w:left w:val="none" w:sz="0" w:space="0" w:color="auto"/>
            <w:bottom w:val="none" w:sz="0" w:space="0" w:color="auto"/>
            <w:right w:val="none" w:sz="0" w:space="0" w:color="auto"/>
          </w:divBdr>
        </w:div>
        <w:div w:id="2109082068">
          <w:marLeft w:val="480"/>
          <w:marRight w:val="0"/>
          <w:marTop w:val="0"/>
          <w:marBottom w:val="0"/>
          <w:divBdr>
            <w:top w:val="none" w:sz="0" w:space="0" w:color="auto"/>
            <w:left w:val="none" w:sz="0" w:space="0" w:color="auto"/>
            <w:bottom w:val="none" w:sz="0" w:space="0" w:color="auto"/>
            <w:right w:val="none" w:sz="0" w:space="0" w:color="auto"/>
          </w:divBdr>
        </w:div>
        <w:div w:id="1501114555">
          <w:marLeft w:val="480"/>
          <w:marRight w:val="0"/>
          <w:marTop w:val="0"/>
          <w:marBottom w:val="0"/>
          <w:divBdr>
            <w:top w:val="none" w:sz="0" w:space="0" w:color="auto"/>
            <w:left w:val="none" w:sz="0" w:space="0" w:color="auto"/>
            <w:bottom w:val="none" w:sz="0" w:space="0" w:color="auto"/>
            <w:right w:val="none" w:sz="0" w:space="0" w:color="auto"/>
          </w:divBdr>
        </w:div>
        <w:div w:id="1565066389">
          <w:marLeft w:val="480"/>
          <w:marRight w:val="0"/>
          <w:marTop w:val="0"/>
          <w:marBottom w:val="0"/>
          <w:divBdr>
            <w:top w:val="none" w:sz="0" w:space="0" w:color="auto"/>
            <w:left w:val="none" w:sz="0" w:space="0" w:color="auto"/>
            <w:bottom w:val="none" w:sz="0" w:space="0" w:color="auto"/>
            <w:right w:val="none" w:sz="0" w:space="0" w:color="auto"/>
          </w:divBdr>
        </w:div>
        <w:div w:id="804080598">
          <w:marLeft w:val="480"/>
          <w:marRight w:val="0"/>
          <w:marTop w:val="0"/>
          <w:marBottom w:val="0"/>
          <w:divBdr>
            <w:top w:val="none" w:sz="0" w:space="0" w:color="auto"/>
            <w:left w:val="none" w:sz="0" w:space="0" w:color="auto"/>
            <w:bottom w:val="none" w:sz="0" w:space="0" w:color="auto"/>
            <w:right w:val="none" w:sz="0" w:space="0" w:color="auto"/>
          </w:divBdr>
        </w:div>
        <w:div w:id="1579829320">
          <w:marLeft w:val="480"/>
          <w:marRight w:val="0"/>
          <w:marTop w:val="0"/>
          <w:marBottom w:val="0"/>
          <w:divBdr>
            <w:top w:val="none" w:sz="0" w:space="0" w:color="auto"/>
            <w:left w:val="none" w:sz="0" w:space="0" w:color="auto"/>
            <w:bottom w:val="none" w:sz="0" w:space="0" w:color="auto"/>
            <w:right w:val="none" w:sz="0" w:space="0" w:color="auto"/>
          </w:divBdr>
        </w:div>
        <w:div w:id="1669089984">
          <w:marLeft w:val="480"/>
          <w:marRight w:val="0"/>
          <w:marTop w:val="0"/>
          <w:marBottom w:val="0"/>
          <w:divBdr>
            <w:top w:val="none" w:sz="0" w:space="0" w:color="auto"/>
            <w:left w:val="none" w:sz="0" w:space="0" w:color="auto"/>
            <w:bottom w:val="none" w:sz="0" w:space="0" w:color="auto"/>
            <w:right w:val="none" w:sz="0" w:space="0" w:color="auto"/>
          </w:divBdr>
        </w:div>
        <w:div w:id="1181160745">
          <w:marLeft w:val="480"/>
          <w:marRight w:val="0"/>
          <w:marTop w:val="0"/>
          <w:marBottom w:val="0"/>
          <w:divBdr>
            <w:top w:val="none" w:sz="0" w:space="0" w:color="auto"/>
            <w:left w:val="none" w:sz="0" w:space="0" w:color="auto"/>
            <w:bottom w:val="none" w:sz="0" w:space="0" w:color="auto"/>
            <w:right w:val="none" w:sz="0" w:space="0" w:color="auto"/>
          </w:divBdr>
        </w:div>
        <w:div w:id="812602897">
          <w:marLeft w:val="480"/>
          <w:marRight w:val="0"/>
          <w:marTop w:val="0"/>
          <w:marBottom w:val="0"/>
          <w:divBdr>
            <w:top w:val="none" w:sz="0" w:space="0" w:color="auto"/>
            <w:left w:val="none" w:sz="0" w:space="0" w:color="auto"/>
            <w:bottom w:val="none" w:sz="0" w:space="0" w:color="auto"/>
            <w:right w:val="none" w:sz="0" w:space="0" w:color="auto"/>
          </w:divBdr>
        </w:div>
        <w:div w:id="1356492602">
          <w:marLeft w:val="480"/>
          <w:marRight w:val="0"/>
          <w:marTop w:val="0"/>
          <w:marBottom w:val="0"/>
          <w:divBdr>
            <w:top w:val="none" w:sz="0" w:space="0" w:color="auto"/>
            <w:left w:val="none" w:sz="0" w:space="0" w:color="auto"/>
            <w:bottom w:val="none" w:sz="0" w:space="0" w:color="auto"/>
            <w:right w:val="none" w:sz="0" w:space="0" w:color="auto"/>
          </w:divBdr>
        </w:div>
        <w:div w:id="1830172891">
          <w:marLeft w:val="480"/>
          <w:marRight w:val="0"/>
          <w:marTop w:val="0"/>
          <w:marBottom w:val="0"/>
          <w:divBdr>
            <w:top w:val="none" w:sz="0" w:space="0" w:color="auto"/>
            <w:left w:val="none" w:sz="0" w:space="0" w:color="auto"/>
            <w:bottom w:val="none" w:sz="0" w:space="0" w:color="auto"/>
            <w:right w:val="none" w:sz="0" w:space="0" w:color="auto"/>
          </w:divBdr>
        </w:div>
        <w:div w:id="1147477911">
          <w:marLeft w:val="480"/>
          <w:marRight w:val="0"/>
          <w:marTop w:val="0"/>
          <w:marBottom w:val="0"/>
          <w:divBdr>
            <w:top w:val="none" w:sz="0" w:space="0" w:color="auto"/>
            <w:left w:val="none" w:sz="0" w:space="0" w:color="auto"/>
            <w:bottom w:val="none" w:sz="0" w:space="0" w:color="auto"/>
            <w:right w:val="none" w:sz="0" w:space="0" w:color="auto"/>
          </w:divBdr>
        </w:div>
        <w:div w:id="41294908">
          <w:marLeft w:val="480"/>
          <w:marRight w:val="0"/>
          <w:marTop w:val="0"/>
          <w:marBottom w:val="0"/>
          <w:divBdr>
            <w:top w:val="none" w:sz="0" w:space="0" w:color="auto"/>
            <w:left w:val="none" w:sz="0" w:space="0" w:color="auto"/>
            <w:bottom w:val="none" w:sz="0" w:space="0" w:color="auto"/>
            <w:right w:val="none" w:sz="0" w:space="0" w:color="auto"/>
          </w:divBdr>
        </w:div>
        <w:div w:id="1372002316">
          <w:marLeft w:val="480"/>
          <w:marRight w:val="0"/>
          <w:marTop w:val="0"/>
          <w:marBottom w:val="0"/>
          <w:divBdr>
            <w:top w:val="none" w:sz="0" w:space="0" w:color="auto"/>
            <w:left w:val="none" w:sz="0" w:space="0" w:color="auto"/>
            <w:bottom w:val="none" w:sz="0" w:space="0" w:color="auto"/>
            <w:right w:val="none" w:sz="0" w:space="0" w:color="auto"/>
          </w:divBdr>
        </w:div>
        <w:div w:id="127942812">
          <w:marLeft w:val="480"/>
          <w:marRight w:val="0"/>
          <w:marTop w:val="0"/>
          <w:marBottom w:val="0"/>
          <w:divBdr>
            <w:top w:val="none" w:sz="0" w:space="0" w:color="auto"/>
            <w:left w:val="none" w:sz="0" w:space="0" w:color="auto"/>
            <w:bottom w:val="none" w:sz="0" w:space="0" w:color="auto"/>
            <w:right w:val="none" w:sz="0" w:space="0" w:color="auto"/>
          </w:divBdr>
        </w:div>
        <w:div w:id="1327169717">
          <w:marLeft w:val="480"/>
          <w:marRight w:val="0"/>
          <w:marTop w:val="0"/>
          <w:marBottom w:val="0"/>
          <w:divBdr>
            <w:top w:val="none" w:sz="0" w:space="0" w:color="auto"/>
            <w:left w:val="none" w:sz="0" w:space="0" w:color="auto"/>
            <w:bottom w:val="none" w:sz="0" w:space="0" w:color="auto"/>
            <w:right w:val="none" w:sz="0" w:space="0" w:color="auto"/>
          </w:divBdr>
        </w:div>
        <w:div w:id="264729510">
          <w:marLeft w:val="480"/>
          <w:marRight w:val="0"/>
          <w:marTop w:val="0"/>
          <w:marBottom w:val="0"/>
          <w:divBdr>
            <w:top w:val="none" w:sz="0" w:space="0" w:color="auto"/>
            <w:left w:val="none" w:sz="0" w:space="0" w:color="auto"/>
            <w:bottom w:val="none" w:sz="0" w:space="0" w:color="auto"/>
            <w:right w:val="none" w:sz="0" w:space="0" w:color="auto"/>
          </w:divBdr>
        </w:div>
        <w:div w:id="1922327491">
          <w:marLeft w:val="480"/>
          <w:marRight w:val="0"/>
          <w:marTop w:val="0"/>
          <w:marBottom w:val="0"/>
          <w:divBdr>
            <w:top w:val="none" w:sz="0" w:space="0" w:color="auto"/>
            <w:left w:val="none" w:sz="0" w:space="0" w:color="auto"/>
            <w:bottom w:val="none" w:sz="0" w:space="0" w:color="auto"/>
            <w:right w:val="none" w:sz="0" w:space="0" w:color="auto"/>
          </w:divBdr>
        </w:div>
        <w:div w:id="91897588">
          <w:marLeft w:val="480"/>
          <w:marRight w:val="0"/>
          <w:marTop w:val="0"/>
          <w:marBottom w:val="0"/>
          <w:divBdr>
            <w:top w:val="none" w:sz="0" w:space="0" w:color="auto"/>
            <w:left w:val="none" w:sz="0" w:space="0" w:color="auto"/>
            <w:bottom w:val="none" w:sz="0" w:space="0" w:color="auto"/>
            <w:right w:val="none" w:sz="0" w:space="0" w:color="auto"/>
          </w:divBdr>
        </w:div>
        <w:div w:id="178400293">
          <w:marLeft w:val="480"/>
          <w:marRight w:val="0"/>
          <w:marTop w:val="0"/>
          <w:marBottom w:val="0"/>
          <w:divBdr>
            <w:top w:val="none" w:sz="0" w:space="0" w:color="auto"/>
            <w:left w:val="none" w:sz="0" w:space="0" w:color="auto"/>
            <w:bottom w:val="none" w:sz="0" w:space="0" w:color="auto"/>
            <w:right w:val="none" w:sz="0" w:space="0" w:color="auto"/>
          </w:divBdr>
        </w:div>
        <w:div w:id="973947959">
          <w:marLeft w:val="480"/>
          <w:marRight w:val="0"/>
          <w:marTop w:val="0"/>
          <w:marBottom w:val="0"/>
          <w:divBdr>
            <w:top w:val="none" w:sz="0" w:space="0" w:color="auto"/>
            <w:left w:val="none" w:sz="0" w:space="0" w:color="auto"/>
            <w:bottom w:val="none" w:sz="0" w:space="0" w:color="auto"/>
            <w:right w:val="none" w:sz="0" w:space="0" w:color="auto"/>
          </w:divBdr>
        </w:div>
        <w:div w:id="666634840">
          <w:marLeft w:val="480"/>
          <w:marRight w:val="0"/>
          <w:marTop w:val="0"/>
          <w:marBottom w:val="0"/>
          <w:divBdr>
            <w:top w:val="none" w:sz="0" w:space="0" w:color="auto"/>
            <w:left w:val="none" w:sz="0" w:space="0" w:color="auto"/>
            <w:bottom w:val="none" w:sz="0" w:space="0" w:color="auto"/>
            <w:right w:val="none" w:sz="0" w:space="0" w:color="auto"/>
          </w:divBdr>
        </w:div>
        <w:div w:id="790900801">
          <w:marLeft w:val="480"/>
          <w:marRight w:val="0"/>
          <w:marTop w:val="0"/>
          <w:marBottom w:val="0"/>
          <w:divBdr>
            <w:top w:val="none" w:sz="0" w:space="0" w:color="auto"/>
            <w:left w:val="none" w:sz="0" w:space="0" w:color="auto"/>
            <w:bottom w:val="none" w:sz="0" w:space="0" w:color="auto"/>
            <w:right w:val="none" w:sz="0" w:space="0" w:color="auto"/>
          </w:divBdr>
        </w:div>
        <w:div w:id="253516846">
          <w:marLeft w:val="480"/>
          <w:marRight w:val="0"/>
          <w:marTop w:val="0"/>
          <w:marBottom w:val="0"/>
          <w:divBdr>
            <w:top w:val="none" w:sz="0" w:space="0" w:color="auto"/>
            <w:left w:val="none" w:sz="0" w:space="0" w:color="auto"/>
            <w:bottom w:val="none" w:sz="0" w:space="0" w:color="auto"/>
            <w:right w:val="none" w:sz="0" w:space="0" w:color="auto"/>
          </w:divBdr>
        </w:div>
      </w:divsChild>
    </w:div>
    <w:div w:id="712272951">
      <w:bodyDiv w:val="1"/>
      <w:marLeft w:val="0"/>
      <w:marRight w:val="0"/>
      <w:marTop w:val="0"/>
      <w:marBottom w:val="0"/>
      <w:divBdr>
        <w:top w:val="none" w:sz="0" w:space="0" w:color="auto"/>
        <w:left w:val="none" w:sz="0" w:space="0" w:color="auto"/>
        <w:bottom w:val="none" w:sz="0" w:space="0" w:color="auto"/>
        <w:right w:val="none" w:sz="0" w:space="0" w:color="auto"/>
      </w:divBdr>
    </w:div>
    <w:div w:id="712657186">
      <w:bodyDiv w:val="1"/>
      <w:marLeft w:val="0"/>
      <w:marRight w:val="0"/>
      <w:marTop w:val="0"/>
      <w:marBottom w:val="0"/>
      <w:divBdr>
        <w:top w:val="none" w:sz="0" w:space="0" w:color="auto"/>
        <w:left w:val="none" w:sz="0" w:space="0" w:color="auto"/>
        <w:bottom w:val="none" w:sz="0" w:space="0" w:color="auto"/>
        <w:right w:val="none" w:sz="0" w:space="0" w:color="auto"/>
      </w:divBdr>
    </w:div>
    <w:div w:id="716319215">
      <w:bodyDiv w:val="1"/>
      <w:marLeft w:val="0"/>
      <w:marRight w:val="0"/>
      <w:marTop w:val="0"/>
      <w:marBottom w:val="0"/>
      <w:divBdr>
        <w:top w:val="none" w:sz="0" w:space="0" w:color="auto"/>
        <w:left w:val="none" w:sz="0" w:space="0" w:color="auto"/>
        <w:bottom w:val="none" w:sz="0" w:space="0" w:color="auto"/>
        <w:right w:val="none" w:sz="0" w:space="0" w:color="auto"/>
      </w:divBdr>
    </w:div>
    <w:div w:id="717969511">
      <w:bodyDiv w:val="1"/>
      <w:marLeft w:val="0"/>
      <w:marRight w:val="0"/>
      <w:marTop w:val="0"/>
      <w:marBottom w:val="0"/>
      <w:divBdr>
        <w:top w:val="none" w:sz="0" w:space="0" w:color="auto"/>
        <w:left w:val="none" w:sz="0" w:space="0" w:color="auto"/>
        <w:bottom w:val="none" w:sz="0" w:space="0" w:color="auto"/>
        <w:right w:val="none" w:sz="0" w:space="0" w:color="auto"/>
      </w:divBdr>
    </w:div>
    <w:div w:id="721096574">
      <w:bodyDiv w:val="1"/>
      <w:marLeft w:val="0"/>
      <w:marRight w:val="0"/>
      <w:marTop w:val="0"/>
      <w:marBottom w:val="0"/>
      <w:divBdr>
        <w:top w:val="none" w:sz="0" w:space="0" w:color="auto"/>
        <w:left w:val="none" w:sz="0" w:space="0" w:color="auto"/>
        <w:bottom w:val="none" w:sz="0" w:space="0" w:color="auto"/>
        <w:right w:val="none" w:sz="0" w:space="0" w:color="auto"/>
      </w:divBdr>
    </w:div>
    <w:div w:id="721758312">
      <w:bodyDiv w:val="1"/>
      <w:marLeft w:val="0"/>
      <w:marRight w:val="0"/>
      <w:marTop w:val="0"/>
      <w:marBottom w:val="0"/>
      <w:divBdr>
        <w:top w:val="none" w:sz="0" w:space="0" w:color="auto"/>
        <w:left w:val="none" w:sz="0" w:space="0" w:color="auto"/>
        <w:bottom w:val="none" w:sz="0" w:space="0" w:color="auto"/>
        <w:right w:val="none" w:sz="0" w:space="0" w:color="auto"/>
      </w:divBdr>
    </w:div>
    <w:div w:id="721903214">
      <w:bodyDiv w:val="1"/>
      <w:marLeft w:val="0"/>
      <w:marRight w:val="0"/>
      <w:marTop w:val="0"/>
      <w:marBottom w:val="0"/>
      <w:divBdr>
        <w:top w:val="none" w:sz="0" w:space="0" w:color="auto"/>
        <w:left w:val="none" w:sz="0" w:space="0" w:color="auto"/>
        <w:bottom w:val="none" w:sz="0" w:space="0" w:color="auto"/>
        <w:right w:val="none" w:sz="0" w:space="0" w:color="auto"/>
      </w:divBdr>
    </w:div>
    <w:div w:id="722600107">
      <w:bodyDiv w:val="1"/>
      <w:marLeft w:val="0"/>
      <w:marRight w:val="0"/>
      <w:marTop w:val="0"/>
      <w:marBottom w:val="0"/>
      <w:divBdr>
        <w:top w:val="none" w:sz="0" w:space="0" w:color="auto"/>
        <w:left w:val="none" w:sz="0" w:space="0" w:color="auto"/>
        <w:bottom w:val="none" w:sz="0" w:space="0" w:color="auto"/>
        <w:right w:val="none" w:sz="0" w:space="0" w:color="auto"/>
      </w:divBdr>
    </w:div>
    <w:div w:id="722755013">
      <w:bodyDiv w:val="1"/>
      <w:marLeft w:val="0"/>
      <w:marRight w:val="0"/>
      <w:marTop w:val="0"/>
      <w:marBottom w:val="0"/>
      <w:divBdr>
        <w:top w:val="none" w:sz="0" w:space="0" w:color="auto"/>
        <w:left w:val="none" w:sz="0" w:space="0" w:color="auto"/>
        <w:bottom w:val="none" w:sz="0" w:space="0" w:color="auto"/>
        <w:right w:val="none" w:sz="0" w:space="0" w:color="auto"/>
      </w:divBdr>
    </w:div>
    <w:div w:id="724261920">
      <w:bodyDiv w:val="1"/>
      <w:marLeft w:val="0"/>
      <w:marRight w:val="0"/>
      <w:marTop w:val="0"/>
      <w:marBottom w:val="0"/>
      <w:divBdr>
        <w:top w:val="none" w:sz="0" w:space="0" w:color="auto"/>
        <w:left w:val="none" w:sz="0" w:space="0" w:color="auto"/>
        <w:bottom w:val="none" w:sz="0" w:space="0" w:color="auto"/>
        <w:right w:val="none" w:sz="0" w:space="0" w:color="auto"/>
      </w:divBdr>
    </w:div>
    <w:div w:id="725449925">
      <w:bodyDiv w:val="1"/>
      <w:marLeft w:val="0"/>
      <w:marRight w:val="0"/>
      <w:marTop w:val="0"/>
      <w:marBottom w:val="0"/>
      <w:divBdr>
        <w:top w:val="none" w:sz="0" w:space="0" w:color="auto"/>
        <w:left w:val="none" w:sz="0" w:space="0" w:color="auto"/>
        <w:bottom w:val="none" w:sz="0" w:space="0" w:color="auto"/>
        <w:right w:val="none" w:sz="0" w:space="0" w:color="auto"/>
      </w:divBdr>
    </w:div>
    <w:div w:id="728648495">
      <w:bodyDiv w:val="1"/>
      <w:marLeft w:val="0"/>
      <w:marRight w:val="0"/>
      <w:marTop w:val="0"/>
      <w:marBottom w:val="0"/>
      <w:divBdr>
        <w:top w:val="none" w:sz="0" w:space="0" w:color="auto"/>
        <w:left w:val="none" w:sz="0" w:space="0" w:color="auto"/>
        <w:bottom w:val="none" w:sz="0" w:space="0" w:color="auto"/>
        <w:right w:val="none" w:sz="0" w:space="0" w:color="auto"/>
      </w:divBdr>
    </w:div>
    <w:div w:id="729885207">
      <w:bodyDiv w:val="1"/>
      <w:marLeft w:val="0"/>
      <w:marRight w:val="0"/>
      <w:marTop w:val="0"/>
      <w:marBottom w:val="0"/>
      <w:divBdr>
        <w:top w:val="none" w:sz="0" w:space="0" w:color="auto"/>
        <w:left w:val="none" w:sz="0" w:space="0" w:color="auto"/>
        <w:bottom w:val="none" w:sz="0" w:space="0" w:color="auto"/>
        <w:right w:val="none" w:sz="0" w:space="0" w:color="auto"/>
      </w:divBdr>
    </w:div>
    <w:div w:id="730468647">
      <w:bodyDiv w:val="1"/>
      <w:marLeft w:val="0"/>
      <w:marRight w:val="0"/>
      <w:marTop w:val="0"/>
      <w:marBottom w:val="0"/>
      <w:divBdr>
        <w:top w:val="none" w:sz="0" w:space="0" w:color="auto"/>
        <w:left w:val="none" w:sz="0" w:space="0" w:color="auto"/>
        <w:bottom w:val="none" w:sz="0" w:space="0" w:color="auto"/>
        <w:right w:val="none" w:sz="0" w:space="0" w:color="auto"/>
      </w:divBdr>
      <w:divsChild>
        <w:div w:id="805397979">
          <w:marLeft w:val="480"/>
          <w:marRight w:val="0"/>
          <w:marTop w:val="0"/>
          <w:marBottom w:val="0"/>
          <w:divBdr>
            <w:top w:val="none" w:sz="0" w:space="0" w:color="auto"/>
            <w:left w:val="none" w:sz="0" w:space="0" w:color="auto"/>
            <w:bottom w:val="none" w:sz="0" w:space="0" w:color="auto"/>
            <w:right w:val="none" w:sz="0" w:space="0" w:color="auto"/>
          </w:divBdr>
        </w:div>
        <w:div w:id="428888056">
          <w:marLeft w:val="480"/>
          <w:marRight w:val="0"/>
          <w:marTop w:val="0"/>
          <w:marBottom w:val="0"/>
          <w:divBdr>
            <w:top w:val="none" w:sz="0" w:space="0" w:color="auto"/>
            <w:left w:val="none" w:sz="0" w:space="0" w:color="auto"/>
            <w:bottom w:val="none" w:sz="0" w:space="0" w:color="auto"/>
            <w:right w:val="none" w:sz="0" w:space="0" w:color="auto"/>
          </w:divBdr>
        </w:div>
        <w:div w:id="84083021">
          <w:marLeft w:val="480"/>
          <w:marRight w:val="0"/>
          <w:marTop w:val="0"/>
          <w:marBottom w:val="0"/>
          <w:divBdr>
            <w:top w:val="none" w:sz="0" w:space="0" w:color="auto"/>
            <w:left w:val="none" w:sz="0" w:space="0" w:color="auto"/>
            <w:bottom w:val="none" w:sz="0" w:space="0" w:color="auto"/>
            <w:right w:val="none" w:sz="0" w:space="0" w:color="auto"/>
          </w:divBdr>
        </w:div>
        <w:div w:id="1426342915">
          <w:marLeft w:val="480"/>
          <w:marRight w:val="0"/>
          <w:marTop w:val="0"/>
          <w:marBottom w:val="0"/>
          <w:divBdr>
            <w:top w:val="none" w:sz="0" w:space="0" w:color="auto"/>
            <w:left w:val="none" w:sz="0" w:space="0" w:color="auto"/>
            <w:bottom w:val="none" w:sz="0" w:space="0" w:color="auto"/>
            <w:right w:val="none" w:sz="0" w:space="0" w:color="auto"/>
          </w:divBdr>
        </w:div>
        <w:div w:id="215168396">
          <w:marLeft w:val="480"/>
          <w:marRight w:val="0"/>
          <w:marTop w:val="0"/>
          <w:marBottom w:val="0"/>
          <w:divBdr>
            <w:top w:val="none" w:sz="0" w:space="0" w:color="auto"/>
            <w:left w:val="none" w:sz="0" w:space="0" w:color="auto"/>
            <w:bottom w:val="none" w:sz="0" w:space="0" w:color="auto"/>
            <w:right w:val="none" w:sz="0" w:space="0" w:color="auto"/>
          </w:divBdr>
        </w:div>
        <w:div w:id="2120951729">
          <w:marLeft w:val="480"/>
          <w:marRight w:val="0"/>
          <w:marTop w:val="0"/>
          <w:marBottom w:val="0"/>
          <w:divBdr>
            <w:top w:val="none" w:sz="0" w:space="0" w:color="auto"/>
            <w:left w:val="none" w:sz="0" w:space="0" w:color="auto"/>
            <w:bottom w:val="none" w:sz="0" w:space="0" w:color="auto"/>
            <w:right w:val="none" w:sz="0" w:space="0" w:color="auto"/>
          </w:divBdr>
        </w:div>
        <w:div w:id="929696496">
          <w:marLeft w:val="480"/>
          <w:marRight w:val="0"/>
          <w:marTop w:val="0"/>
          <w:marBottom w:val="0"/>
          <w:divBdr>
            <w:top w:val="none" w:sz="0" w:space="0" w:color="auto"/>
            <w:left w:val="none" w:sz="0" w:space="0" w:color="auto"/>
            <w:bottom w:val="none" w:sz="0" w:space="0" w:color="auto"/>
            <w:right w:val="none" w:sz="0" w:space="0" w:color="auto"/>
          </w:divBdr>
        </w:div>
        <w:div w:id="116334360">
          <w:marLeft w:val="480"/>
          <w:marRight w:val="0"/>
          <w:marTop w:val="0"/>
          <w:marBottom w:val="0"/>
          <w:divBdr>
            <w:top w:val="none" w:sz="0" w:space="0" w:color="auto"/>
            <w:left w:val="none" w:sz="0" w:space="0" w:color="auto"/>
            <w:bottom w:val="none" w:sz="0" w:space="0" w:color="auto"/>
            <w:right w:val="none" w:sz="0" w:space="0" w:color="auto"/>
          </w:divBdr>
        </w:div>
        <w:div w:id="778139161">
          <w:marLeft w:val="480"/>
          <w:marRight w:val="0"/>
          <w:marTop w:val="0"/>
          <w:marBottom w:val="0"/>
          <w:divBdr>
            <w:top w:val="none" w:sz="0" w:space="0" w:color="auto"/>
            <w:left w:val="none" w:sz="0" w:space="0" w:color="auto"/>
            <w:bottom w:val="none" w:sz="0" w:space="0" w:color="auto"/>
            <w:right w:val="none" w:sz="0" w:space="0" w:color="auto"/>
          </w:divBdr>
        </w:div>
        <w:div w:id="834076774">
          <w:marLeft w:val="480"/>
          <w:marRight w:val="0"/>
          <w:marTop w:val="0"/>
          <w:marBottom w:val="0"/>
          <w:divBdr>
            <w:top w:val="none" w:sz="0" w:space="0" w:color="auto"/>
            <w:left w:val="none" w:sz="0" w:space="0" w:color="auto"/>
            <w:bottom w:val="none" w:sz="0" w:space="0" w:color="auto"/>
            <w:right w:val="none" w:sz="0" w:space="0" w:color="auto"/>
          </w:divBdr>
        </w:div>
        <w:div w:id="389891805">
          <w:marLeft w:val="480"/>
          <w:marRight w:val="0"/>
          <w:marTop w:val="0"/>
          <w:marBottom w:val="0"/>
          <w:divBdr>
            <w:top w:val="none" w:sz="0" w:space="0" w:color="auto"/>
            <w:left w:val="none" w:sz="0" w:space="0" w:color="auto"/>
            <w:bottom w:val="none" w:sz="0" w:space="0" w:color="auto"/>
            <w:right w:val="none" w:sz="0" w:space="0" w:color="auto"/>
          </w:divBdr>
        </w:div>
        <w:div w:id="147869869">
          <w:marLeft w:val="480"/>
          <w:marRight w:val="0"/>
          <w:marTop w:val="0"/>
          <w:marBottom w:val="0"/>
          <w:divBdr>
            <w:top w:val="none" w:sz="0" w:space="0" w:color="auto"/>
            <w:left w:val="none" w:sz="0" w:space="0" w:color="auto"/>
            <w:bottom w:val="none" w:sz="0" w:space="0" w:color="auto"/>
            <w:right w:val="none" w:sz="0" w:space="0" w:color="auto"/>
          </w:divBdr>
        </w:div>
        <w:div w:id="887716456">
          <w:marLeft w:val="480"/>
          <w:marRight w:val="0"/>
          <w:marTop w:val="0"/>
          <w:marBottom w:val="0"/>
          <w:divBdr>
            <w:top w:val="none" w:sz="0" w:space="0" w:color="auto"/>
            <w:left w:val="none" w:sz="0" w:space="0" w:color="auto"/>
            <w:bottom w:val="none" w:sz="0" w:space="0" w:color="auto"/>
            <w:right w:val="none" w:sz="0" w:space="0" w:color="auto"/>
          </w:divBdr>
        </w:div>
        <w:div w:id="1440294982">
          <w:marLeft w:val="480"/>
          <w:marRight w:val="0"/>
          <w:marTop w:val="0"/>
          <w:marBottom w:val="0"/>
          <w:divBdr>
            <w:top w:val="none" w:sz="0" w:space="0" w:color="auto"/>
            <w:left w:val="none" w:sz="0" w:space="0" w:color="auto"/>
            <w:bottom w:val="none" w:sz="0" w:space="0" w:color="auto"/>
            <w:right w:val="none" w:sz="0" w:space="0" w:color="auto"/>
          </w:divBdr>
        </w:div>
        <w:div w:id="507795031">
          <w:marLeft w:val="480"/>
          <w:marRight w:val="0"/>
          <w:marTop w:val="0"/>
          <w:marBottom w:val="0"/>
          <w:divBdr>
            <w:top w:val="none" w:sz="0" w:space="0" w:color="auto"/>
            <w:left w:val="none" w:sz="0" w:space="0" w:color="auto"/>
            <w:bottom w:val="none" w:sz="0" w:space="0" w:color="auto"/>
            <w:right w:val="none" w:sz="0" w:space="0" w:color="auto"/>
          </w:divBdr>
        </w:div>
        <w:div w:id="656763804">
          <w:marLeft w:val="480"/>
          <w:marRight w:val="0"/>
          <w:marTop w:val="0"/>
          <w:marBottom w:val="0"/>
          <w:divBdr>
            <w:top w:val="none" w:sz="0" w:space="0" w:color="auto"/>
            <w:left w:val="none" w:sz="0" w:space="0" w:color="auto"/>
            <w:bottom w:val="none" w:sz="0" w:space="0" w:color="auto"/>
            <w:right w:val="none" w:sz="0" w:space="0" w:color="auto"/>
          </w:divBdr>
        </w:div>
        <w:div w:id="796024926">
          <w:marLeft w:val="480"/>
          <w:marRight w:val="0"/>
          <w:marTop w:val="0"/>
          <w:marBottom w:val="0"/>
          <w:divBdr>
            <w:top w:val="none" w:sz="0" w:space="0" w:color="auto"/>
            <w:left w:val="none" w:sz="0" w:space="0" w:color="auto"/>
            <w:bottom w:val="none" w:sz="0" w:space="0" w:color="auto"/>
            <w:right w:val="none" w:sz="0" w:space="0" w:color="auto"/>
          </w:divBdr>
        </w:div>
        <w:div w:id="1200699405">
          <w:marLeft w:val="480"/>
          <w:marRight w:val="0"/>
          <w:marTop w:val="0"/>
          <w:marBottom w:val="0"/>
          <w:divBdr>
            <w:top w:val="none" w:sz="0" w:space="0" w:color="auto"/>
            <w:left w:val="none" w:sz="0" w:space="0" w:color="auto"/>
            <w:bottom w:val="none" w:sz="0" w:space="0" w:color="auto"/>
            <w:right w:val="none" w:sz="0" w:space="0" w:color="auto"/>
          </w:divBdr>
        </w:div>
        <w:div w:id="1475366878">
          <w:marLeft w:val="480"/>
          <w:marRight w:val="0"/>
          <w:marTop w:val="0"/>
          <w:marBottom w:val="0"/>
          <w:divBdr>
            <w:top w:val="none" w:sz="0" w:space="0" w:color="auto"/>
            <w:left w:val="none" w:sz="0" w:space="0" w:color="auto"/>
            <w:bottom w:val="none" w:sz="0" w:space="0" w:color="auto"/>
            <w:right w:val="none" w:sz="0" w:space="0" w:color="auto"/>
          </w:divBdr>
        </w:div>
        <w:div w:id="1204907721">
          <w:marLeft w:val="480"/>
          <w:marRight w:val="0"/>
          <w:marTop w:val="0"/>
          <w:marBottom w:val="0"/>
          <w:divBdr>
            <w:top w:val="none" w:sz="0" w:space="0" w:color="auto"/>
            <w:left w:val="none" w:sz="0" w:space="0" w:color="auto"/>
            <w:bottom w:val="none" w:sz="0" w:space="0" w:color="auto"/>
            <w:right w:val="none" w:sz="0" w:space="0" w:color="auto"/>
          </w:divBdr>
        </w:div>
        <w:div w:id="1384132315">
          <w:marLeft w:val="480"/>
          <w:marRight w:val="0"/>
          <w:marTop w:val="0"/>
          <w:marBottom w:val="0"/>
          <w:divBdr>
            <w:top w:val="none" w:sz="0" w:space="0" w:color="auto"/>
            <w:left w:val="none" w:sz="0" w:space="0" w:color="auto"/>
            <w:bottom w:val="none" w:sz="0" w:space="0" w:color="auto"/>
            <w:right w:val="none" w:sz="0" w:space="0" w:color="auto"/>
          </w:divBdr>
        </w:div>
        <w:div w:id="1756659202">
          <w:marLeft w:val="480"/>
          <w:marRight w:val="0"/>
          <w:marTop w:val="0"/>
          <w:marBottom w:val="0"/>
          <w:divBdr>
            <w:top w:val="none" w:sz="0" w:space="0" w:color="auto"/>
            <w:left w:val="none" w:sz="0" w:space="0" w:color="auto"/>
            <w:bottom w:val="none" w:sz="0" w:space="0" w:color="auto"/>
            <w:right w:val="none" w:sz="0" w:space="0" w:color="auto"/>
          </w:divBdr>
        </w:div>
        <w:div w:id="213857481">
          <w:marLeft w:val="480"/>
          <w:marRight w:val="0"/>
          <w:marTop w:val="0"/>
          <w:marBottom w:val="0"/>
          <w:divBdr>
            <w:top w:val="none" w:sz="0" w:space="0" w:color="auto"/>
            <w:left w:val="none" w:sz="0" w:space="0" w:color="auto"/>
            <w:bottom w:val="none" w:sz="0" w:space="0" w:color="auto"/>
            <w:right w:val="none" w:sz="0" w:space="0" w:color="auto"/>
          </w:divBdr>
        </w:div>
        <w:div w:id="475072106">
          <w:marLeft w:val="480"/>
          <w:marRight w:val="0"/>
          <w:marTop w:val="0"/>
          <w:marBottom w:val="0"/>
          <w:divBdr>
            <w:top w:val="none" w:sz="0" w:space="0" w:color="auto"/>
            <w:left w:val="none" w:sz="0" w:space="0" w:color="auto"/>
            <w:bottom w:val="none" w:sz="0" w:space="0" w:color="auto"/>
            <w:right w:val="none" w:sz="0" w:space="0" w:color="auto"/>
          </w:divBdr>
        </w:div>
        <w:div w:id="1721442914">
          <w:marLeft w:val="480"/>
          <w:marRight w:val="0"/>
          <w:marTop w:val="0"/>
          <w:marBottom w:val="0"/>
          <w:divBdr>
            <w:top w:val="none" w:sz="0" w:space="0" w:color="auto"/>
            <w:left w:val="none" w:sz="0" w:space="0" w:color="auto"/>
            <w:bottom w:val="none" w:sz="0" w:space="0" w:color="auto"/>
            <w:right w:val="none" w:sz="0" w:space="0" w:color="auto"/>
          </w:divBdr>
        </w:div>
        <w:div w:id="303698846">
          <w:marLeft w:val="480"/>
          <w:marRight w:val="0"/>
          <w:marTop w:val="0"/>
          <w:marBottom w:val="0"/>
          <w:divBdr>
            <w:top w:val="none" w:sz="0" w:space="0" w:color="auto"/>
            <w:left w:val="none" w:sz="0" w:space="0" w:color="auto"/>
            <w:bottom w:val="none" w:sz="0" w:space="0" w:color="auto"/>
            <w:right w:val="none" w:sz="0" w:space="0" w:color="auto"/>
          </w:divBdr>
        </w:div>
        <w:div w:id="1918396903">
          <w:marLeft w:val="480"/>
          <w:marRight w:val="0"/>
          <w:marTop w:val="0"/>
          <w:marBottom w:val="0"/>
          <w:divBdr>
            <w:top w:val="none" w:sz="0" w:space="0" w:color="auto"/>
            <w:left w:val="none" w:sz="0" w:space="0" w:color="auto"/>
            <w:bottom w:val="none" w:sz="0" w:space="0" w:color="auto"/>
            <w:right w:val="none" w:sz="0" w:space="0" w:color="auto"/>
          </w:divBdr>
        </w:div>
        <w:div w:id="92628261">
          <w:marLeft w:val="480"/>
          <w:marRight w:val="0"/>
          <w:marTop w:val="0"/>
          <w:marBottom w:val="0"/>
          <w:divBdr>
            <w:top w:val="none" w:sz="0" w:space="0" w:color="auto"/>
            <w:left w:val="none" w:sz="0" w:space="0" w:color="auto"/>
            <w:bottom w:val="none" w:sz="0" w:space="0" w:color="auto"/>
            <w:right w:val="none" w:sz="0" w:space="0" w:color="auto"/>
          </w:divBdr>
        </w:div>
        <w:div w:id="1947302295">
          <w:marLeft w:val="480"/>
          <w:marRight w:val="0"/>
          <w:marTop w:val="0"/>
          <w:marBottom w:val="0"/>
          <w:divBdr>
            <w:top w:val="none" w:sz="0" w:space="0" w:color="auto"/>
            <w:left w:val="none" w:sz="0" w:space="0" w:color="auto"/>
            <w:bottom w:val="none" w:sz="0" w:space="0" w:color="auto"/>
            <w:right w:val="none" w:sz="0" w:space="0" w:color="auto"/>
          </w:divBdr>
        </w:div>
        <w:div w:id="1276671082">
          <w:marLeft w:val="480"/>
          <w:marRight w:val="0"/>
          <w:marTop w:val="0"/>
          <w:marBottom w:val="0"/>
          <w:divBdr>
            <w:top w:val="none" w:sz="0" w:space="0" w:color="auto"/>
            <w:left w:val="none" w:sz="0" w:space="0" w:color="auto"/>
            <w:bottom w:val="none" w:sz="0" w:space="0" w:color="auto"/>
            <w:right w:val="none" w:sz="0" w:space="0" w:color="auto"/>
          </w:divBdr>
        </w:div>
        <w:div w:id="229080505">
          <w:marLeft w:val="480"/>
          <w:marRight w:val="0"/>
          <w:marTop w:val="0"/>
          <w:marBottom w:val="0"/>
          <w:divBdr>
            <w:top w:val="none" w:sz="0" w:space="0" w:color="auto"/>
            <w:left w:val="none" w:sz="0" w:space="0" w:color="auto"/>
            <w:bottom w:val="none" w:sz="0" w:space="0" w:color="auto"/>
            <w:right w:val="none" w:sz="0" w:space="0" w:color="auto"/>
          </w:divBdr>
        </w:div>
        <w:div w:id="987629950">
          <w:marLeft w:val="480"/>
          <w:marRight w:val="0"/>
          <w:marTop w:val="0"/>
          <w:marBottom w:val="0"/>
          <w:divBdr>
            <w:top w:val="none" w:sz="0" w:space="0" w:color="auto"/>
            <w:left w:val="none" w:sz="0" w:space="0" w:color="auto"/>
            <w:bottom w:val="none" w:sz="0" w:space="0" w:color="auto"/>
            <w:right w:val="none" w:sz="0" w:space="0" w:color="auto"/>
          </w:divBdr>
        </w:div>
        <w:div w:id="835653342">
          <w:marLeft w:val="480"/>
          <w:marRight w:val="0"/>
          <w:marTop w:val="0"/>
          <w:marBottom w:val="0"/>
          <w:divBdr>
            <w:top w:val="none" w:sz="0" w:space="0" w:color="auto"/>
            <w:left w:val="none" w:sz="0" w:space="0" w:color="auto"/>
            <w:bottom w:val="none" w:sz="0" w:space="0" w:color="auto"/>
            <w:right w:val="none" w:sz="0" w:space="0" w:color="auto"/>
          </w:divBdr>
        </w:div>
        <w:div w:id="314114488">
          <w:marLeft w:val="480"/>
          <w:marRight w:val="0"/>
          <w:marTop w:val="0"/>
          <w:marBottom w:val="0"/>
          <w:divBdr>
            <w:top w:val="none" w:sz="0" w:space="0" w:color="auto"/>
            <w:left w:val="none" w:sz="0" w:space="0" w:color="auto"/>
            <w:bottom w:val="none" w:sz="0" w:space="0" w:color="auto"/>
            <w:right w:val="none" w:sz="0" w:space="0" w:color="auto"/>
          </w:divBdr>
        </w:div>
        <w:div w:id="228614248">
          <w:marLeft w:val="480"/>
          <w:marRight w:val="0"/>
          <w:marTop w:val="0"/>
          <w:marBottom w:val="0"/>
          <w:divBdr>
            <w:top w:val="none" w:sz="0" w:space="0" w:color="auto"/>
            <w:left w:val="none" w:sz="0" w:space="0" w:color="auto"/>
            <w:bottom w:val="none" w:sz="0" w:space="0" w:color="auto"/>
            <w:right w:val="none" w:sz="0" w:space="0" w:color="auto"/>
          </w:divBdr>
        </w:div>
        <w:div w:id="1890721771">
          <w:marLeft w:val="480"/>
          <w:marRight w:val="0"/>
          <w:marTop w:val="0"/>
          <w:marBottom w:val="0"/>
          <w:divBdr>
            <w:top w:val="none" w:sz="0" w:space="0" w:color="auto"/>
            <w:left w:val="none" w:sz="0" w:space="0" w:color="auto"/>
            <w:bottom w:val="none" w:sz="0" w:space="0" w:color="auto"/>
            <w:right w:val="none" w:sz="0" w:space="0" w:color="auto"/>
          </w:divBdr>
        </w:div>
        <w:div w:id="1321739085">
          <w:marLeft w:val="480"/>
          <w:marRight w:val="0"/>
          <w:marTop w:val="0"/>
          <w:marBottom w:val="0"/>
          <w:divBdr>
            <w:top w:val="none" w:sz="0" w:space="0" w:color="auto"/>
            <w:left w:val="none" w:sz="0" w:space="0" w:color="auto"/>
            <w:bottom w:val="none" w:sz="0" w:space="0" w:color="auto"/>
            <w:right w:val="none" w:sz="0" w:space="0" w:color="auto"/>
          </w:divBdr>
        </w:div>
        <w:div w:id="1662000742">
          <w:marLeft w:val="480"/>
          <w:marRight w:val="0"/>
          <w:marTop w:val="0"/>
          <w:marBottom w:val="0"/>
          <w:divBdr>
            <w:top w:val="none" w:sz="0" w:space="0" w:color="auto"/>
            <w:left w:val="none" w:sz="0" w:space="0" w:color="auto"/>
            <w:bottom w:val="none" w:sz="0" w:space="0" w:color="auto"/>
            <w:right w:val="none" w:sz="0" w:space="0" w:color="auto"/>
          </w:divBdr>
        </w:div>
        <w:div w:id="1827356588">
          <w:marLeft w:val="480"/>
          <w:marRight w:val="0"/>
          <w:marTop w:val="0"/>
          <w:marBottom w:val="0"/>
          <w:divBdr>
            <w:top w:val="none" w:sz="0" w:space="0" w:color="auto"/>
            <w:left w:val="none" w:sz="0" w:space="0" w:color="auto"/>
            <w:bottom w:val="none" w:sz="0" w:space="0" w:color="auto"/>
            <w:right w:val="none" w:sz="0" w:space="0" w:color="auto"/>
          </w:divBdr>
        </w:div>
        <w:div w:id="2106419087">
          <w:marLeft w:val="480"/>
          <w:marRight w:val="0"/>
          <w:marTop w:val="0"/>
          <w:marBottom w:val="0"/>
          <w:divBdr>
            <w:top w:val="none" w:sz="0" w:space="0" w:color="auto"/>
            <w:left w:val="none" w:sz="0" w:space="0" w:color="auto"/>
            <w:bottom w:val="none" w:sz="0" w:space="0" w:color="auto"/>
            <w:right w:val="none" w:sz="0" w:space="0" w:color="auto"/>
          </w:divBdr>
        </w:div>
        <w:div w:id="56899524">
          <w:marLeft w:val="480"/>
          <w:marRight w:val="0"/>
          <w:marTop w:val="0"/>
          <w:marBottom w:val="0"/>
          <w:divBdr>
            <w:top w:val="none" w:sz="0" w:space="0" w:color="auto"/>
            <w:left w:val="none" w:sz="0" w:space="0" w:color="auto"/>
            <w:bottom w:val="none" w:sz="0" w:space="0" w:color="auto"/>
            <w:right w:val="none" w:sz="0" w:space="0" w:color="auto"/>
          </w:divBdr>
        </w:div>
        <w:div w:id="1045714882">
          <w:marLeft w:val="480"/>
          <w:marRight w:val="0"/>
          <w:marTop w:val="0"/>
          <w:marBottom w:val="0"/>
          <w:divBdr>
            <w:top w:val="none" w:sz="0" w:space="0" w:color="auto"/>
            <w:left w:val="none" w:sz="0" w:space="0" w:color="auto"/>
            <w:bottom w:val="none" w:sz="0" w:space="0" w:color="auto"/>
            <w:right w:val="none" w:sz="0" w:space="0" w:color="auto"/>
          </w:divBdr>
        </w:div>
      </w:divsChild>
    </w:div>
    <w:div w:id="731195505">
      <w:bodyDiv w:val="1"/>
      <w:marLeft w:val="0"/>
      <w:marRight w:val="0"/>
      <w:marTop w:val="0"/>
      <w:marBottom w:val="0"/>
      <w:divBdr>
        <w:top w:val="none" w:sz="0" w:space="0" w:color="auto"/>
        <w:left w:val="none" w:sz="0" w:space="0" w:color="auto"/>
        <w:bottom w:val="none" w:sz="0" w:space="0" w:color="auto"/>
        <w:right w:val="none" w:sz="0" w:space="0" w:color="auto"/>
      </w:divBdr>
    </w:div>
    <w:div w:id="732850510">
      <w:bodyDiv w:val="1"/>
      <w:marLeft w:val="0"/>
      <w:marRight w:val="0"/>
      <w:marTop w:val="0"/>
      <w:marBottom w:val="0"/>
      <w:divBdr>
        <w:top w:val="none" w:sz="0" w:space="0" w:color="auto"/>
        <w:left w:val="none" w:sz="0" w:space="0" w:color="auto"/>
        <w:bottom w:val="none" w:sz="0" w:space="0" w:color="auto"/>
        <w:right w:val="none" w:sz="0" w:space="0" w:color="auto"/>
      </w:divBdr>
    </w:div>
    <w:div w:id="735322917">
      <w:bodyDiv w:val="1"/>
      <w:marLeft w:val="0"/>
      <w:marRight w:val="0"/>
      <w:marTop w:val="0"/>
      <w:marBottom w:val="0"/>
      <w:divBdr>
        <w:top w:val="none" w:sz="0" w:space="0" w:color="auto"/>
        <w:left w:val="none" w:sz="0" w:space="0" w:color="auto"/>
        <w:bottom w:val="none" w:sz="0" w:space="0" w:color="auto"/>
        <w:right w:val="none" w:sz="0" w:space="0" w:color="auto"/>
      </w:divBdr>
    </w:div>
    <w:div w:id="735859228">
      <w:bodyDiv w:val="1"/>
      <w:marLeft w:val="0"/>
      <w:marRight w:val="0"/>
      <w:marTop w:val="0"/>
      <w:marBottom w:val="0"/>
      <w:divBdr>
        <w:top w:val="none" w:sz="0" w:space="0" w:color="auto"/>
        <w:left w:val="none" w:sz="0" w:space="0" w:color="auto"/>
        <w:bottom w:val="none" w:sz="0" w:space="0" w:color="auto"/>
        <w:right w:val="none" w:sz="0" w:space="0" w:color="auto"/>
      </w:divBdr>
    </w:div>
    <w:div w:id="736977211">
      <w:bodyDiv w:val="1"/>
      <w:marLeft w:val="0"/>
      <w:marRight w:val="0"/>
      <w:marTop w:val="0"/>
      <w:marBottom w:val="0"/>
      <w:divBdr>
        <w:top w:val="none" w:sz="0" w:space="0" w:color="auto"/>
        <w:left w:val="none" w:sz="0" w:space="0" w:color="auto"/>
        <w:bottom w:val="none" w:sz="0" w:space="0" w:color="auto"/>
        <w:right w:val="none" w:sz="0" w:space="0" w:color="auto"/>
      </w:divBdr>
    </w:div>
    <w:div w:id="741372335">
      <w:bodyDiv w:val="1"/>
      <w:marLeft w:val="0"/>
      <w:marRight w:val="0"/>
      <w:marTop w:val="0"/>
      <w:marBottom w:val="0"/>
      <w:divBdr>
        <w:top w:val="none" w:sz="0" w:space="0" w:color="auto"/>
        <w:left w:val="none" w:sz="0" w:space="0" w:color="auto"/>
        <w:bottom w:val="none" w:sz="0" w:space="0" w:color="auto"/>
        <w:right w:val="none" w:sz="0" w:space="0" w:color="auto"/>
      </w:divBdr>
    </w:div>
    <w:div w:id="741560756">
      <w:bodyDiv w:val="1"/>
      <w:marLeft w:val="0"/>
      <w:marRight w:val="0"/>
      <w:marTop w:val="0"/>
      <w:marBottom w:val="0"/>
      <w:divBdr>
        <w:top w:val="none" w:sz="0" w:space="0" w:color="auto"/>
        <w:left w:val="none" w:sz="0" w:space="0" w:color="auto"/>
        <w:bottom w:val="none" w:sz="0" w:space="0" w:color="auto"/>
        <w:right w:val="none" w:sz="0" w:space="0" w:color="auto"/>
      </w:divBdr>
    </w:div>
    <w:div w:id="743990964">
      <w:bodyDiv w:val="1"/>
      <w:marLeft w:val="0"/>
      <w:marRight w:val="0"/>
      <w:marTop w:val="0"/>
      <w:marBottom w:val="0"/>
      <w:divBdr>
        <w:top w:val="none" w:sz="0" w:space="0" w:color="auto"/>
        <w:left w:val="none" w:sz="0" w:space="0" w:color="auto"/>
        <w:bottom w:val="none" w:sz="0" w:space="0" w:color="auto"/>
        <w:right w:val="none" w:sz="0" w:space="0" w:color="auto"/>
      </w:divBdr>
    </w:div>
    <w:div w:id="744500382">
      <w:bodyDiv w:val="1"/>
      <w:marLeft w:val="0"/>
      <w:marRight w:val="0"/>
      <w:marTop w:val="0"/>
      <w:marBottom w:val="0"/>
      <w:divBdr>
        <w:top w:val="none" w:sz="0" w:space="0" w:color="auto"/>
        <w:left w:val="none" w:sz="0" w:space="0" w:color="auto"/>
        <w:bottom w:val="none" w:sz="0" w:space="0" w:color="auto"/>
        <w:right w:val="none" w:sz="0" w:space="0" w:color="auto"/>
      </w:divBdr>
    </w:div>
    <w:div w:id="745566525">
      <w:bodyDiv w:val="1"/>
      <w:marLeft w:val="0"/>
      <w:marRight w:val="0"/>
      <w:marTop w:val="0"/>
      <w:marBottom w:val="0"/>
      <w:divBdr>
        <w:top w:val="none" w:sz="0" w:space="0" w:color="auto"/>
        <w:left w:val="none" w:sz="0" w:space="0" w:color="auto"/>
        <w:bottom w:val="none" w:sz="0" w:space="0" w:color="auto"/>
        <w:right w:val="none" w:sz="0" w:space="0" w:color="auto"/>
      </w:divBdr>
    </w:div>
    <w:div w:id="746001184">
      <w:bodyDiv w:val="1"/>
      <w:marLeft w:val="0"/>
      <w:marRight w:val="0"/>
      <w:marTop w:val="0"/>
      <w:marBottom w:val="0"/>
      <w:divBdr>
        <w:top w:val="none" w:sz="0" w:space="0" w:color="auto"/>
        <w:left w:val="none" w:sz="0" w:space="0" w:color="auto"/>
        <w:bottom w:val="none" w:sz="0" w:space="0" w:color="auto"/>
        <w:right w:val="none" w:sz="0" w:space="0" w:color="auto"/>
      </w:divBdr>
    </w:div>
    <w:div w:id="746079400">
      <w:bodyDiv w:val="1"/>
      <w:marLeft w:val="0"/>
      <w:marRight w:val="0"/>
      <w:marTop w:val="0"/>
      <w:marBottom w:val="0"/>
      <w:divBdr>
        <w:top w:val="none" w:sz="0" w:space="0" w:color="auto"/>
        <w:left w:val="none" w:sz="0" w:space="0" w:color="auto"/>
        <w:bottom w:val="none" w:sz="0" w:space="0" w:color="auto"/>
        <w:right w:val="none" w:sz="0" w:space="0" w:color="auto"/>
      </w:divBdr>
    </w:div>
    <w:div w:id="746265687">
      <w:bodyDiv w:val="1"/>
      <w:marLeft w:val="0"/>
      <w:marRight w:val="0"/>
      <w:marTop w:val="0"/>
      <w:marBottom w:val="0"/>
      <w:divBdr>
        <w:top w:val="none" w:sz="0" w:space="0" w:color="auto"/>
        <w:left w:val="none" w:sz="0" w:space="0" w:color="auto"/>
        <w:bottom w:val="none" w:sz="0" w:space="0" w:color="auto"/>
        <w:right w:val="none" w:sz="0" w:space="0" w:color="auto"/>
      </w:divBdr>
    </w:div>
    <w:div w:id="747387151">
      <w:bodyDiv w:val="1"/>
      <w:marLeft w:val="0"/>
      <w:marRight w:val="0"/>
      <w:marTop w:val="0"/>
      <w:marBottom w:val="0"/>
      <w:divBdr>
        <w:top w:val="none" w:sz="0" w:space="0" w:color="auto"/>
        <w:left w:val="none" w:sz="0" w:space="0" w:color="auto"/>
        <w:bottom w:val="none" w:sz="0" w:space="0" w:color="auto"/>
        <w:right w:val="none" w:sz="0" w:space="0" w:color="auto"/>
      </w:divBdr>
    </w:div>
    <w:div w:id="748037567">
      <w:bodyDiv w:val="1"/>
      <w:marLeft w:val="0"/>
      <w:marRight w:val="0"/>
      <w:marTop w:val="0"/>
      <w:marBottom w:val="0"/>
      <w:divBdr>
        <w:top w:val="none" w:sz="0" w:space="0" w:color="auto"/>
        <w:left w:val="none" w:sz="0" w:space="0" w:color="auto"/>
        <w:bottom w:val="none" w:sz="0" w:space="0" w:color="auto"/>
        <w:right w:val="none" w:sz="0" w:space="0" w:color="auto"/>
      </w:divBdr>
    </w:div>
    <w:div w:id="750584464">
      <w:bodyDiv w:val="1"/>
      <w:marLeft w:val="0"/>
      <w:marRight w:val="0"/>
      <w:marTop w:val="0"/>
      <w:marBottom w:val="0"/>
      <w:divBdr>
        <w:top w:val="none" w:sz="0" w:space="0" w:color="auto"/>
        <w:left w:val="none" w:sz="0" w:space="0" w:color="auto"/>
        <w:bottom w:val="none" w:sz="0" w:space="0" w:color="auto"/>
        <w:right w:val="none" w:sz="0" w:space="0" w:color="auto"/>
      </w:divBdr>
    </w:div>
    <w:div w:id="751586980">
      <w:bodyDiv w:val="1"/>
      <w:marLeft w:val="0"/>
      <w:marRight w:val="0"/>
      <w:marTop w:val="0"/>
      <w:marBottom w:val="0"/>
      <w:divBdr>
        <w:top w:val="none" w:sz="0" w:space="0" w:color="auto"/>
        <w:left w:val="none" w:sz="0" w:space="0" w:color="auto"/>
        <w:bottom w:val="none" w:sz="0" w:space="0" w:color="auto"/>
        <w:right w:val="none" w:sz="0" w:space="0" w:color="auto"/>
      </w:divBdr>
    </w:div>
    <w:div w:id="752237680">
      <w:bodyDiv w:val="1"/>
      <w:marLeft w:val="0"/>
      <w:marRight w:val="0"/>
      <w:marTop w:val="0"/>
      <w:marBottom w:val="0"/>
      <w:divBdr>
        <w:top w:val="none" w:sz="0" w:space="0" w:color="auto"/>
        <w:left w:val="none" w:sz="0" w:space="0" w:color="auto"/>
        <w:bottom w:val="none" w:sz="0" w:space="0" w:color="auto"/>
        <w:right w:val="none" w:sz="0" w:space="0" w:color="auto"/>
      </w:divBdr>
    </w:div>
    <w:div w:id="753356966">
      <w:bodyDiv w:val="1"/>
      <w:marLeft w:val="0"/>
      <w:marRight w:val="0"/>
      <w:marTop w:val="0"/>
      <w:marBottom w:val="0"/>
      <w:divBdr>
        <w:top w:val="none" w:sz="0" w:space="0" w:color="auto"/>
        <w:left w:val="none" w:sz="0" w:space="0" w:color="auto"/>
        <w:bottom w:val="none" w:sz="0" w:space="0" w:color="auto"/>
        <w:right w:val="none" w:sz="0" w:space="0" w:color="auto"/>
      </w:divBdr>
    </w:div>
    <w:div w:id="753553845">
      <w:bodyDiv w:val="1"/>
      <w:marLeft w:val="0"/>
      <w:marRight w:val="0"/>
      <w:marTop w:val="0"/>
      <w:marBottom w:val="0"/>
      <w:divBdr>
        <w:top w:val="none" w:sz="0" w:space="0" w:color="auto"/>
        <w:left w:val="none" w:sz="0" w:space="0" w:color="auto"/>
        <w:bottom w:val="none" w:sz="0" w:space="0" w:color="auto"/>
        <w:right w:val="none" w:sz="0" w:space="0" w:color="auto"/>
      </w:divBdr>
    </w:div>
    <w:div w:id="754788285">
      <w:bodyDiv w:val="1"/>
      <w:marLeft w:val="0"/>
      <w:marRight w:val="0"/>
      <w:marTop w:val="0"/>
      <w:marBottom w:val="0"/>
      <w:divBdr>
        <w:top w:val="none" w:sz="0" w:space="0" w:color="auto"/>
        <w:left w:val="none" w:sz="0" w:space="0" w:color="auto"/>
        <w:bottom w:val="none" w:sz="0" w:space="0" w:color="auto"/>
        <w:right w:val="none" w:sz="0" w:space="0" w:color="auto"/>
      </w:divBdr>
    </w:div>
    <w:div w:id="755368743">
      <w:bodyDiv w:val="1"/>
      <w:marLeft w:val="0"/>
      <w:marRight w:val="0"/>
      <w:marTop w:val="0"/>
      <w:marBottom w:val="0"/>
      <w:divBdr>
        <w:top w:val="none" w:sz="0" w:space="0" w:color="auto"/>
        <w:left w:val="none" w:sz="0" w:space="0" w:color="auto"/>
        <w:bottom w:val="none" w:sz="0" w:space="0" w:color="auto"/>
        <w:right w:val="none" w:sz="0" w:space="0" w:color="auto"/>
      </w:divBdr>
    </w:div>
    <w:div w:id="755831763">
      <w:bodyDiv w:val="1"/>
      <w:marLeft w:val="0"/>
      <w:marRight w:val="0"/>
      <w:marTop w:val="0"/>
      <w:marBottom w:val="0"/>
      <w:divBdr>
        <w:top w:val="none" w:sz="0" w:space="0" w:color="auto"/>
        <w:left w:val="none" w:sz="0" w:space="0" w:color="auto"/>
        <w:bottom w:val="none" w:sz="0" w:space="0" w:color="auto"/>
        <w:right w:val="none" w:sz="0" w:space="0" w:color="auto"/>
      </w:divBdr>
    </w:div>
    <w:div w:id="758984119">
      <w:bodyDiv w:val="1"/>
      <w:marLeft w:val="0"/>
      <w:marRight w:val="0"/>
      <w:marTop w:val="0"/>
      <w:marBottom w:val="0"/>
      <w:divBdr>
        <w:top w:val="none" w:sz="0" w:space="0" w:color="auto"/>
        <w:left w:val="none" w:sz="0" w:space="0" w:color="auto"/>
        <w:bottom w:val="none" w:sz="0" w:space="0" w:color="auto"/>
        <w:right w:val="none" w:sz="0" w:space="0" w:color="auto"/>
      </w:divBdr>
    </w:div>
    <w:div w:id="759448763">
      <w:bodyDiv w:val="1"/>
      <w:marLeft w:val="0"/>
      <w:marRight w:val="0"/>
      <w:marTop w:val="0"/>
      <w:marBottom w:val="0"/>
      <w:divBdr>
        <w:top w:val="none" w:sz="0" w:space="0" w:color="auto"/>
        <w:left w:val="none" w:sz="0" w:space="0" w:color="auto"/>
        <w:bottom w:val="none" w:sz="0" w:space="0" w:color="auto"/>
        <w:right w:val="none" w:sz="0" w:space="0" w:color="auto"/>
      </w:divBdr>
    </w:div>
    <w:div w:id="761410441">
      <w:bodyDiv w:val="1"/>
      <w:marLeft w:val="0"/>
      <w:marRight w:val="0"/>
      <w:marTop w:val="0"/>
      <w:marBottom w:val="0"/>
      <w:divBdr>
        <w:top w:val="none" w:sz="0" w:space="0" w:color="auto"/>
        <w:left w:val="none" w:sz="0" w:space="0" w:color="auto"/>
        <w:bottom w:val="none" w:sz="0" w:space="0" w:color="auto"/>
        <w:right w:val="none" w:sz="0" w:space="0" w:color="auto"/>
      </w:divBdr>
    </w:div>
    <w:div w:id="761611215">
      <w:bodyDiv w:val="1"/>
      <w:marLeft w:val="0"/>
      <w:marRight w:val="0"/>
      <w:marTop w:val="0"/>
      <w:marBottom w:val="0"/>
      <w:divBdr>
        <w:top w:val="none" w:sz="0" w:space="0" w:color="auto"/>
        <w:left w:val="none" w:sz="0" w:space="0" w:color="auto"/>
        <w:bottom w:val="none" w:sz="0" w:space="0" w:color="auto"/>
        <w:right w:val="none" w:sz="0" w:space="0" w:color="auto"/>
      </w:divBdr>
    </w:div>
    <w:div w:id="762805190">
      <w:bodyDiv w:val="1"/>
      <w:marLeft w:val="0"/>
      <w:marRight w:val="0"/>
      <w:marTop w:val="0"/>
      <w:marBottom w:val="0"/>
      <w:divBdr>
        <w:top w:val="none" w:sz="0" w:space="0" w:color="auto"/>
        <w:left w:val="none" w:sz="0" w:space="0" w:color="auto"/>
        <w:bottom w:val="none" w:sz="0" w:space="0" w:color="auto"/>
        <w:right w:val="none" w:sz="0" w:space="0" w:color="auto"/>
      </w:divBdr>
    </w:div>
    <w:div w:id="762847154">
      <w:bodyDiv w:val="1"/>
      <w:marLeft w:val="0"/>
      <w:marRight w:val="0"/>
      <w:marTop w:val="0"/>
      <w:marBottom w:val="0"/>
      <w:divBdr>
        <w:top w:val="none" w:sz="0" w:space="0" w:color="auto"/>
        <w:left w:val="none" w:sz="0" w:space="0" w:color="auto"/>
        <w:bottom w:val="none" w:sz="0" w:space="0" w:color="auto"/>
        <w:right w:val="none" w:sz="0" w:space="0" w:color="auto"/>
      </w:divBdr>
    </w:div>
    <w:div w:id="763383282">
      <w:bodyDiv w:val="1"/>
      <w:marLeft w:val="0"/>
      <w:marRight w:val="0"/>
      <w:marTop w:val="0"/>
      <w:marBottom w:val="0"/>
      <w:divBdr>
        <w:top w:val="none" w:sz="0" w:space="0" w:color="auto"/>
        <w:left w:val="none" w:sz="0" w:space="0" w:color="auto"/>
        <w:bottom w:val="none" w:sz="0" w:space="0" w:color="auto"/>
        <w:right w:val="none" w:sz="0" w:space="0" w:color="auto"/>
      </w:divBdr>
    </w:div>
    <w:div w:id="764493356">
      <w:bodyDiv w:val="1"/>
      <w:marLeft w:val="0"/>
      <w:marRight w:val="0"/>
      <w:marTop w:val="0"/>
      <w:marBottom w:val="0"/>
      <w:divBdr>
        <w:top w:val="none" w:sz="0" w:space="0" w:color="auto"/>
        <w:left w:val="none" w:sz="0" w:space="0" w:color="auto"/>
        <w:bottom w:val="none" w:sz="0" w:space="0" w:color="auto"/>
        <w:right w:val="none" w:sz="0" w:space="0" w:color="auto"/>
      </w:divBdr>
    </w:div>
    <w:div w:id="767776874">
      <w:bodyDiv w:val="1"/>
      <w:marLeft w:val="0"/>
      <w:marRight w:val="0"/>
      <w:marTop w:val="0"/>
      <w:marBottom w:val="0"/>
      <w:divBdr>
        <w:top w:val="none" w:sz="0" w:space="0" w:color="auto"/>
        <w:left w:val="none" w:sz="0" w:space="0" w:color="auto"/>
        <w:bottom w:val="none" w:sz="0" w:space="0" w:color="auto"/>
        <w:right w:val="none" w:sz="0" w:space="0" w:color="auto"/>
      </w:divBdr>
    </w:div>
    <w:div w:id="769660610">
      <w:bodyDiv w:val="1"/>
      <w:marLeft w:val="0"/>
      <w:marRight w:val="0"/>
      <w:marTop w:val="0"/>
      <w:marBottom w:val="0"/>
      <w:divBdr>
        <w:top w:val="none" w:sz="0" w:space="0" w:color="auto"/>
        <w:left w:val="none" w:sz="0" w:space="0" w:color="auto"/>
        <w:bottom w:val="none" w:sz="0" w:space="0" w:color="auto"/>
        <w:right w:val="none" w:sz="0" w:space="0" w:color="auto"/>
      </w:divBdr>
    </w:div>
    <w:div w:id="770324475">
      <w:bodyDiv w:val="1"/>
      <w:marLeft w:val="0"/>
      <w:marRight w:val="0"/>
      <w:marTop w:val="0"/>
      <w:marBottom w:val="0"/>
      <w:divBdr>
        <w:top w:val="none" w:sz="0" w:space="0" w:color="auto"/>
        <w:left w:val="none" w:sz="0" w:space="0" w:color="auto"/>
        <w:bottom w:val="none" w:sz="0" w:space="0" w:color="auto"/>
        <w:right w:val="none" w:sz="0" w:space="0" w:color="auto"/>
      </w:divBdr>
    </w:div>
    <w:div w:id="770399793">
      <w:bodyDiv w:val="1"/>
      <w:marLeft w:val="0"/>
      <w:marRight w:val="0"/>
      <w:marTop w:val="0"/>
      <w:marBottom w:val="0"/>
      <w:divBdr>
        <w:top w:val="none" w:sz="0" w:space="0" w:color="auto"/>
        <w:left w:val="none" w:sz="0" w:space="0" w:color="auto"/>
        <w:bottom w:val="none" w:sz="0" w:space="0" w:color="auto"/>
        <w:right w:val="none" w:sz="0" w:space="0" w:color="auto"/>
      </w:divBdr>
      <w:divsChild>
        <w:div w:id="1150248154">
          <w:marLeft w:val="480"/>
          <w:marRight w:val="0"/>
          <w:marTop w:val="0"/>
          <w:marBottom w:val="0"/>
          <w:divBdr>
            <w:top w:val="none" w:sz="0" w:space="0" w:color="auto"/>
            <w:left w:val="none" w:sz="0" w:space="0" w:color="auto"/>
            <w:bottom w:val="none" w:sz="0" w:space="0" w:color="auto"/>
            <w:right w:val="none" w:sz="0" w:space="0" w:color="auto"/>
          </w:divBdr>
        </w:div>
        <w:div w:id="882865569">
          <w:marLeft w:val="480"/>
          <w:marRight w:val="0"/>
          <w:marTop w:val="0"/>
          <w:marBottom w:val="0"/>
          <w:divBdr>
            <w:top w:val="none" w:sz="0" w:space="0" w:color="auto"/>
            <w:left w:val="none" w:sz="0" w:space="0" w:color="auto"/>
            <w:bottom w:val="none" w:sz="0" w:space="0" w:color="auto"/>
            <w:right w:val="none" w:sz="0" w:space="0" w:color="auto"/>
          </w:divBdr>
        </w:div>
        <w:div w:id="944271324">
          <w:marLeft w:val="480"/>
          <w:marRight w:val="0"/>
          <w:marTop w:val="0"/>
          <w:marBottom w:val="0"/>
          <w:divBdr>
            <w:top w:val="none" w:sz="0" w:space="0" w:color="auto"/>
            <w:left w:val="none" w:sz="0" w:space="0" w:color="auto"/>
            <w:bottom w:val="none" w:sz="0" w:space="0" w:color="auto"/>
            <w:right w:val="none" w:sz="0" w:space="0" w:color="auto"/>
          </w:divBdr>
        </w:div>
        <w:div w:id="489062235">
          <w:marLeft w:val="480"/>
          <w:marRight w:val="0"/>
          <w:marTop w:val="0"/>
          <w:marBottom w:val="0"/>
          <w:divBdr>
            <w:top w:val="none" w:sz="0" w:space="0" w:color="auto"/>
            <w:left w:val="none" w:sz="0" w:space="0" w:color="auto"/>
            <w:bottom w:val="none" w:sz="0" w:space="0" w:color="auto"/>
            <w:right w:val="none" w:sz="0" w:space="0" w:color="auto"/>
          </w:divBdr>
        </w:div>
        <w:div w:id="1675065689">
          <w:marLeft w:val="480"/>
          <w:marRight w:val="0"/>
          <w:marTop w:val="0"/>
          <w:marBottom w:val="0"/>
          <w:divBdr>
            <w:top w:val="none" w:sz="0" w:space="0" w:color="auto"/>
            <w:left w:val="none" w:sz="0" w:space="0" w:color="auto"/>
            <w:bottom w:val="none" w:sz="0" w:space="0" w:color="auto"/>
            <w:right w:val="none" w:sz="0" w:space="0" w:color="auto"/>
          </w:divBdr>
        </w:div>
        <w:div w:id="687099853">
          <w:marLeft w:val="480"/>
          <w:marRight w:val="0"/>
          <w:marTop w:val="0"/>
          <w:marBottom w:val="0"/>
          <w:divBdr>
            <w:top w:val="none" w:sz="0" w:space="0" w:color="auto"/>
            <w:left w:val="none" w:sz="0" w:space="0" w:color="auto"/>
            <w:bottom w:val="none" w:sz="0" w:space="0" w:color="auto"/>
            <w:right w:val="none" w:sz="0" w:space="0" w:color="auto"/>
          </w:divBdr>
        </w:div>
        <w:div w:id="629091011">
          <w:marLeft w:val="480"/>
          <w:marRight w:val="0"/>
          <w:marTop w:val="0"/>
          <w:marBottom w:val="0"/>
          <w:divBdr>
            <w:top w:val="none" w:sz="0" w:space="0" w:color="auto"/>
            <w:left w:val="none" w:sz="0" w:space="0" w:color="auto"/>
            <w:bottom w:val="none" w:sz="0" w:space="0" w:color="auto"/>
            <w:right w:val="none" w:sz="0" w:space="0" w:color="auto"/>
          </w:divBdr>
        </w:div>
        <w:div w:id="2081360879">
          <w:marLeft w:val="480"/>
          <w:marRight w:val="0"/>
          <w:marTop w:val="0"/>
          <w:marBottom w:val="0"/>
          <w:divBdr>
            <w:top w:val="none" w:sz="0" w:space="0" w:color="auto"/>
            <w:left w:val="none" w:sz="0" w:space="0" w:color="auto"/>
            <w:bottom w:val="none" w:sz="0" w:space="0" w:color="auto"/>
            <w:right w:val="none" w:sz="0" w:space="0" w:color="auto"/>
          </w:divBdr>
        </w:div>
        <w:div w:id="1302923600">
          <w:marLeft w:val="480"/>
          <w:marRight w:val="0"/>
          <w:marTop w:val="0"/>
          <w:marBottom w:val="0"/>
          <w:divBdr>
            <w:top w:val="none" w:sz="0" w:space="0" w:color="auto"/>
            <w:left w:val="none" w:sz="0" w:space="0" w:color="auto"/>
            <w:bottom w:val="none" w:sz="0" w:space="0" w:color="auto"/>
            <w:right w:val="none" w:sz="0" w:space="0" w:color="auto"/>
          </w:divBdr>
        </w:div>
        <w:div w:id="453259478">
          <w:marLeft w:val="480"/>
          <w:marRight w:val="0"/>
          <w:marTop w:val="0"/>
          <w:marBottom w:val="0"/>
          <w:divBdr>
            <w:top w:val="none" w:sz="0" w:space="0" w:color="auto"/>
            <w:left w:val="none" w:sz="0" w:space="0" w:color="auto"/>
            <w:bottom w:val="none" w:sz="0" w:space="0" w:color="auto"/>
            <w:right w:val="none" w:sz="0" w:space="0" w:color="auto"/>
          </w:divBdr>
        </w:div>
        <w:div w:id="1574272263">
          <w:marLeft w:val="480"/>
          <w:marRight w:val="0"/>
          <w:marTop w:val="0"/>
          <w:marBottom w:val="0"/>
          <w:divBdr>
            <w:top w:val="none" w:sz="0" w:space="0" w:color="auto"/>
            <w:left w:val="none" w:sz="0" w:space="0" w:color="auto"/>
            <w:bottom w:val="none" w:sz="0" w:space="0" w:color="auto"/>
            <w:right w:val="none" w:sz="0" w:space="0" w:color="auto"/>
          </w:divBdr>
        </w:div>
        <w:div w:id="1159463839">
          <w:marLeft w:val="480"/>
          <w:marRight w:val="0"/>
          <w:marTop w:val="0"/>
          <w:marBottom w:val="0"/>
          <w:divBdr>
            <w:top w:val="none" w:sz="0" w:space="0" w:color="auto"/>
            <w:left w:val="none" w:sz="0" w:space="0" w:color="auto"/>
            <w:bottom w:val="none" w:sz="0" w:space="0" w:color="auto"/>
            <w:right w:val="none" w:sz="0" w:space="0" w:color="auto"/>
          </w:divBdr>
        </w:div>
        <w:div w:id="1023364322">
          <w:marLeft w:val="480"/>
          <w:marRight w:val="0"/>
          <w:marTop w:val="0"/>
          <w:marBottom w:val="0"/>
          <w:divBdr>
            <w:top w:val="none" w:sz="0" w:space="0" w:color="auto"/>
            <w:left w:val="none" w:sz="0" w:space="0" w:color="auto"/>
            <w:bottom w:val="none" w:sz="0" w:space="0" w:color="auto"/>
            <w:right w:val="none" w:sz="0" w:space="0" w:color="auto"/>
          </w:divBdr>
        </w:div>
        <w:div w:id="1433359173">
          <w:marLeft w:val="480"/>
          <w:marRight w:val="0"/>
          <w:marTop w:val="0"/>
          <w:marBottom w:val="0"/>
          <w:divBdr>
            <w:top w:val="none" w:sz="0" w:space="0" w:color="auto"/>
            <w:left w:val="none" w:sz="0" w:space="0" w:color="auto"/>
            <w:bottom w:val="none" w:sz="0" w:space="0" w:color="auto"/>
            <w:right w:val="none" w:sz="0" w:space="0" w:color="auto"/>
          </w:divBdr>
        </w:div>
        <w:div w:id="584341355">
          <w:marLeft w:val="480"/>
          <w:marRight w:val="0"/>
          <w:marTop w:val="0"/>
          <w:marBottom w:val="0"/>
          <w:divBdr>
            <w:top w:val="none" w:sz="0" w:space="0" w:color="auto"/>
            <w:left w:val="none" w:sz="0" w:space="0" w:color="auto"/>
            <w:bottom w:val="none" w:sz="0" w:space="0" w:color="auto"/>
            <w:right w:val="none" w:sz="0" w:space="0" w:color="auto"/>
          </w:divBdr>
        </w:div>
        <w:div w:id="1872449860">
          <w:marLeft w:val="480"/>
          <w:marRight w:val="0"/>
          <w:marTop w:val="0"/>
          <w:marBottom w:val="0"/>
          <w:divBdr>
            <w:top w:val="none" w:sz="0" w:space="0" w:color="auto"/>
            <w:left w:val="none" w:sz="0" w:space="0" w:color="auto"/>
            <w:bottom w:val="none" w:sz="0" w:space="0" w:color="auto"/>
            <w:right w:val="none" w:sz="0" w:space="0" w:color="auto"/>
          </w:divBdr>
        </w:div>
        <w:div w:id="967079702">
          <w:marLeft w:val="480"/>
          <w:marRight w:val="0"/>
          <w:marTop w:val="0"/>
          <w:marBottom w:val="0"/>
          <w:divBdr>
            <w:top w:val="none" w:sz="0" w:space="0" w:color="auto"/>
            <w:left w:val="none" w:sz="0" w:space="0" w:color="auto"/>
            <w:bottom w:val="none" w:sz="0" w:space="0" w:color="auto"/>
            <w:right w:val="none" w:sz="0" w:space="0" w:color="auto"/>
          </w:divBdr>
        </w:div>
        <w:div w:id="1469929989">
          <w:marLeft w:val="480"/>
          <w:marRight w:val="0"/>
          <w:marTop w:val="0"/>
          <w:marBottom w:val="0"/>
          <w:divBdr>
            <w:top w:val="none" w:sz="0" w:space="0" w:color="auto"/>
            <w:left w:val="none" w:sz="0" w:space="0" w:color="auto"/>
            <w:bottom w:val="none" w:sz="0" w:space="0" w:color="auto"/>
            <w:right w:val="none" w:sz="0" w:space="0" w:color="auto"/>
          </w:divBdr>
        </w:div>
        <w:div w:id="1273782424">
          <w:marLeft w:val="480"/>
          <w:marRight w:val="0"/>
          <w:marTop w:val="0"/>
          <w:marBottom w:val="0"/>
          <w:divBdr>
            <w:top w:val="none" w:sz="0" w:space="0" w:color="auto"/>
            <w:left w:val="none" w:sz="0" w:space="0" w:color="auto"/>
            <w:bottom w:val="none" w:sz="0" w:space="0" w:color="auto"/>
            <w:right w:val="none" w:sz="0" w:space="0" w:color="auto"/>
          </w:divBdr>
        </w:div>
        <w:div w:id="324433659">
          <w:marLeft w:val="480"/>
          <w:marRight w:val="0"/>
          <w:marTop w:val="0"/>
          <w:marBottom w:val="0"/>
          <w:divBdr>
            <w:top w:val="none" w:sz="0" w:space="0" w:color="auto"/>
            <w:left w:val="none" w:sz="0" w:space="0" w:color="auto"/>
            <w:bottom w:val="none" w:sz="0" w:space="0" w:color="auto"/>
            <w:right w:val="none" w:sz="0" w:space="0" w:color="auto"/>
          </w:divBdr>
        </w:div>
        <w:div w:id="268775697">
          <w:marLeft w:val="480"/>
          <w:marRight w:val="0"/>
          <w:marTop w:val="0"/>
          <w:marBottom w:val="0"/>
          <w:divBdr>
            <w:top w:val="none" w:sz="0" w:space="0" w:color="auto"/>
            <w:left w:val="none" w:sz="0" w:space="0" w:color="auto"/>
            <w:bottom w:val="none" w:sz="0" w:space="0" w:color="auto"/>
            <w:right w:val="none" w:sz="0" w:space="0" w:color="auto"/>
          </w:divBdr>
        </w:div>
        <w:div w:id="1687901509">
          <w:marLeft w:val="480"/>
          <w:marRight w:val="0"/>
          <w:marTop w:val="0"/>
          <w:marBottom w:val="0"/>
          <w:divBdr>
            <w:top w:val="none" w:sz="0" w:space="0" w:color="auto"/>
            <w:left w:val="none" w:sz="0" w:space="0" w:color="auto"/>
            <w:bottom w:val="none" w:sz="0" w:space="0" w:color="auto"/>
            <w:right w:val="none" w:sz="0" w:space="0" w:color="auto"/>
          </w:divBdr>
        </w:div>
        <w:div w:id="1978761098">
          <w:marLeft w:val="480"/>
          <w:marRight w:val="0"/>
          <w:marTop w:val="0"/>
          <w:marBottom w:val="0"/>
          <w:divBdr>
            <w:top w:val="none" w:sz="0" w:space="0" w:color="auto"/>
            <w:left w:val="none" w:sz="0" w:space="0" w:color="auto"/>
            <w:bottom w:val="none" w:sz="0" w:space="0" w:color="auto"/>
            <w:right w:val="none" w:sz="0" w:space="0" w:color="auto"/>
          </w:divBdr>
        </w:div>
        <w:div w:id="26755159">
          <w:marLeft w:val="480"/>
          <w:marRight w:val="0"/>
          <w:marTop w:val="0"/>
          <w:marBottom w:val="0"/>
          <w:divBdr>
            <w:top w:val="none" w:sz="0" w:space="0" w:color="auto"/>
            <w:left w:val="none" w:sz="0" w:space="0" w:color="auto"/>
            <w:bottom w:val="none" w:sz="0" w:space="0" w:color="auto"/>
            <w:right w:val="none" w:sz="0" w:space="0" w:color="auto"/>
          </w:divBdr>
        </w:div>
        <w:div w:id="1622760947">
          <w:marLeft w:val="480"/>
          <w:marRight w:val="0"/>
          <w:marTop w:val="0"/>
          <w:marBottom w:val="0"/>
          <w:divBdr>
            <w:top w:val="none" w:sz="0" w:space="0" w:color="auto"/>
            <w:left w:val="none" w:sz="0" w:space="0" w:color="auto"/>
            <w:bottom w:val="none" w:sz="0" w:space="0" w:color="auto"/>
            <w:right w:val="none" w:sz="0" w:space="0" w:color="auto"/>
          </w:divBdr>
        </w:div>
        <w:div w:id="1154104135">
          <w:marLeft w:val="480"/>
          <w:marRight w:val="0"/>
          <w:marTop w:val="0"/>
          <w:marBottom w:val="0"/>
          <w:divBdr>
            <w:top w:val="none" w:sz="0" w:space="0" w:color="auto"/>
            <w:left w:val="none" w:sz="0" w:space="0" w:color="auto"/>
            <w:bottom w:val="none" w:sz="0" w:space="0" w:color="auto"/>
            <w:right w:val="none" w:sz="0" w:space="0" w:color="auto"/>
          </w:divBdr>
        </w:div>
        <w:div w:id="947810616">
          <w:marLeft w:val="480"/>
          <w:marRight w:val="0"/>
          <w:marTop w:val="0"/>
          <w:marBottom w:val="0"/>
          <w:divBdr>
            <w:top w:val="none" w:sz="0" w:space="0" w:color="auto"/>
            <w:left w:val="none" w:sz="0" w:space="0" w:color="auto"/>
            <w:bottom w:val="none" w:sz="0" w:space="0" w:color="auto"/>
            <w:right w:val="none" w:sz="0" w:space="0" w:color="auto"/>
          </w:divBdr>
        </w:div>
        <w:div w:id="1006790514">
          <w:marLeft w:val="480"/>
          <w:marRight w:val="0"/>
          <w:marTop w:val="0"/>
          <w:marBottom w:val="0"/>
          <w:divBdr>
            <w:top w:val="none" w:sz="0" w:space="0" w:color="auto"/>
            <w:left w:val="none" w:sz="0" w:space="0" w:color="auto"/>
            <w:bottom w:val="none" w:sz="0" w:space="0" w:color="auto"/>
            <w:right w:val="none" w:sz="0" w:space="0" w:color="auto"/>
          </w:divBdr>
        </w:div>
        <w:div w:id="487786262">
          <w:marLeft w:val="480"/>
          <w:marRight w:val="0"/>
          <w:marTop w:val="0"/>
          <w:marBottom w:val="0"/>
          <w:divBdr>
            <w:top w:val="none" w:sz="0" w:space="0" w:color="auto"/>
            <w:left w:val="none" w:sz="0" w:space="0" w:color="auto"/>
            <w:bottom w:val="none" w:sz="0" w:space="0" w:color="auto"/>
            <w:right w:val="none" w:sz="0" w:space="0" w:color="auto"/>
          </w:divBdr>
        </w:div>
        <w:div w:id="1826899285">
          <w:marLeft w:val="480"/>
          <w:marRight w:val="0"/>
          <w:marTop w:val="0"/>
          <w:marBottom w:val="0"/>
          <w:divBdr>
            <w:top w:val="none" w:sz="0" w:space="0" w:color="auto"/>
            <w:left w:val="none" w:sz="0" w:space="0" w:color="auto"/>
            <w:bottom w:val="none" w:sz="0" w:space="0" w:color="auto"/>
            <w:right w:val="none" w:sz="0" w:space="0" w:color="auto"/>
          </w:divBdr>
        </w:div>
        <w:div w:id="1759789316">
          <w:marLeft w:val="480"/>
          <w:marRight w:val="0"/>
          <w:marTop w:val="0"/>
          <w:marBottom w:val="0"/>
          <w:divBdr>
            <w:top w:val="none" w:sz="0" w:space="0" w:color="auto"/>
            <w:left w:val="none" w:sz="0" w:space="0" w:color="auto"/>
            <w:bottom w:val="none" w:sz="0" w:space="0" w:color="auto"/>
            <w:right w:val="none" w:sz="0" w:space="0" w:color="auto"/>
          </w:divBdr>
        </w:div>
        <w:div w:id="301926413">
          <w:marLeft w:val="480"/>
          <w:marRight w:val="0"/>
          <w:marTop w:val="0"/>
          <w:marBottom w:val="0"/>
          <w:divBdr>
            <w:top w:val="none" w:sz="0" w:space="0" w:color="auto"/>
            <w:left w:val="none" w:sz="0" w:space="0" w:color="auto"/>
            <w:bottom w:val="none" w:sz="0" w:space="0" w:color="auto"/>
            <w:right w:val="none" w:sz="0" w:space="0" w:color="auto"/>
          </w:divBdr>
        </w:div>
        <w:div w:id="22943099">
          <w:marLeft w:val="480"/>
          <w:marRight w:val="0"/>
          <w:marTop w:val="0"/>
          <w:marBottom w:val="0"/>
          <w:divBdr>
            <w:top w:val="none" w:sz="0" w:space="0" w:color="auto"/>
            <w:left w:val="none" w:sz="0" w:space="0" w:color="auto"/>
            <w:bottom w:val="none" w:sz="0" w:space="0" w:color="auto"/>
            <w:right w:val="none" w:sz="0" w:space="0" w:color="auto"/>
          </w:divBdr>
        </w:div>
        <w:div w:id="1922134472">
          <w:marLeft w:val="480"/>
          <w:marRight w:val="0"/>
          <w:marTop w:val="0"/>
          <w:marBottom w:val="0"/>
          <w:divBdr>
            <w:top w:val="none" w:sz="0" w:space="0" w:color="auto"/>
            <w:left w:val="none" w:sz="0" w:space="0" w:color="auto"/>
            <w:bottom w:val="none" w:sz="0" w:space="0" w:color="auto"/>
            <w:right w:val="none" w:sz="0" w:space="0" w:color="auto"/>
          </w:divBdr>
        </w:div>
        <w:div w:id="2057578522">
          <w:marLeft w:val="480"/>
          <w:marRight w:val="0"/>
          <w:marTop w:val="0"/>
          <w:marBottom w:val="0"/>
          <w:divBdr>
            <w:top w:val="none" w:sz="0" w:space="0" w:color="auto"/>
            <w:left w:val="none" w:sz="0" w:space="0" w:color="auto"/>
            <w:bottom w:val="none" w:sz="0" w:space="0" w:color="auto"/>
            <w:right w:val="none" w:sz="0" w:space="0" w:color="auto"/>
          </w:divBdr>
        </w:div>
        <w:div w:id="1598754213">
          <w:marLeft w:val="480"/>
          <w:marRight w:val="0"/>
          <w:marTop w:val="0"/>
          <w:marBottom w:val="0"/>
          <w:divBdr>
            <w:top w:val="none" w:sz="0" w:space="0" w:color="auto"/>
            <w:left w:val="none" w:sz="0" w:space="0" w:color="auto"/>
            <w:bottom w:val="none" w:sz="0" w:space="0" w:color="auto"/>
            <w:right w:val="none" w:sz="0" w:space="0" w:color="auto"/>
          </w:divBdr>
        </w:div>
        <w:div w:id="1741099216">
          <w:marLeft w:val="480"/>
          <w:marRight w:val="0"/>
          <w:marTop w:val="0"/>
          <w:marBottom w:val="0"/>
          <w:divBdr>
            <w:top w:val="none" w:sz="0" w:space="0" w:color="auto"/>
            <w:left w:val="none" w:sz="0" w:space="0" w:color="auto"/>
            <w:bottom w:val="none" w:sz="0" w:space="0" w:color="auto"/>
            <w:right w:val="none" w:sz="0" w:space="0" w:color="auto"/>
          </w:divBdr>
        </w:div>
        <w:div w:id="359865972">
          <w:marLeft w:val="480"/>
          <w:marRight w:val="0"/>
          <w:marTop w:val="0"/>
          <w:marBottom w:val="0"/>
          <w:divBdr>
            <w:top w:val="none" w:sz="0" w:space="0" w:color="auto"/>
            <w:left w:val="none" w:sz="0" w:space="0" w:color="auto"/>
            <w:bottom w:val="none" w:sz="0" w:space="0" w:color="auto"/>
            <w:right w:val="none" w:sz="0" w:space="0" w:color="auto"/>
          </w:divBdr>
        </w:div>
        <w:div w:id="679545401">
          <w:marLeft w:val="480"/>
          <w:marRight w:val="0"/>
          <w:marTop w:val="0"/>
          <w:marBottom w:val="0"/>
          <w:divBdr>
            <w:top w:val="none" w:sz="0" w:space="0" w:color="auto"/>
            <w:left w:val="none" w:sz="0" w:space="0" w:color="auto"/>
            <w:bottom w:val="none" w:sz="0" w:space="0" w:color="auto"/>
            <w:right w:val="none" w:sz="0" w:space="0" w:color="auto"/>
          </w:divBdr>
        </w:div>
        <w:div w:id="859584525">
          <w:marLeft w:val="480"/>
          <w:marRight w:val="0"/>
          <w:marTop w:val="0"/>
          <w:marBottom w:val="0"/>
          <w:divBdr>
            <w:top w:val="none" w:sz="0" w:space="0" w:color="auto"/>
            <w:left w:val="none" w:sz="0" w:space="0" w:color="auto"/>
            <w:bottom w:val="none" w:sz="0" w:space="0" w:color="auto"/>
            <w:right w:val="none" w:sz="0" w:space="0" w:color="auto"/>
          </w:divBdr>
        </w:div>
        <w:div w:id="56127197">
          <w:marLeft w:val="480"/>
          <w:marRight w:val="0"/>
          <w:marTop w:val="0"/>
          <w:marBottom w:val="0"/>
          <w:divBdr>
            <w:top w:val="none" w:sz="0" w:space="0" w:color="auto"/>
            <w:left w:val="none" w:sz="0" w:space="0" w:color="auto"/>
            <w:bottom w:val="none" w:sz="0" w:space="0" w:color="auto"/>
            <w:right w:val="none" w:sz="0" w:space="0" w:color="auto"/>
          </w:divBdr>
        </w:div>
        <w:div w:id="1632513022">
          <w:marLeft w:val="480"/>
          <w:marRight w:val="0"/>
          <w:marTop w:val="0"/>
          <w:marBottom w:val="0"/>
          <w:divBdr>
            <w:top w:val="none" w:sz="0" w:space="0" w:color="auto"/>
            <w:left w:val="none" w:sz="0" w:space="0" w:color="auto"/>
            <w:bottom w:val="none" w:sz="0" w:space="0" w:color="auto"/>
            <w:right w:val="none" w:sz="0" w:space="0" w:color="auto"/>
          </w:divBdr>
        </w:div>
        <w:div w:id="45760040">
          <w:marLeft w:val="480"/>
          <w:marRight w:val="0"/>
          <w:marTop w:val="0"/>
          <w:marBottom w:val="0"/>
          <w:divBdr>
            <w:top w:val="none" w:sz="0" w:space="0" w:color="auto"/>
            <w:left w:val="none" w:sz="0" w:space="0" w:color="auto"/>
            <w:bottom w:val="none" w:sz="0" w:space="0" w:color="auto"/>
            <w:right w:val="none" w:sz="0" w:space="0" w:color="auto"/>
          </w:divBdr>
        </w:div>
        <w:div w:id="224755230">
          <w:marLeft w:val="480"/>
          <w:marRight w:val="0"/>
          <w:marTop w:val="0"/>
          <w:marBottom w:val="0"/>
          <w:divBdr>
            <w:top w:val="none" w:sz="0" w:space="0" w:color="auto"/>
            <w:left w:val="none" w:sz="0" w:space="0" w:color="auto"/>
            <w:bottom w:val="none" w:sz="0" w:space="0" w:color="auto"/>
            <w:right w:val="none" w:sz="0" w:space="0" w:color="auto"/>
          </w:divBdr>
        </w:div>
        <w:div w:id="757286277">
          <w:marLeft w:val="480"/>
          <w:marRight w:val="0"/>
          <w:marTop w:val="0"/>
          <w:marBottom w:val="0"/>
          <w:divBdr>
            <w:top w:val="none" w:sz="0" w:space="0" w:color="auto"/>
            <w:left w:val="none" w:sz="0" w:space="0" w:color="auto"/>
            <w:bottom w:val="none" w:sz="0" w:space="0" w:color="auto"/>
            <w:right w:val="none" w:sz="0" w:space="0" w:color="auto"/>
          </w:divBdr>
        </w:div>
      </w:divsChild>
    </w:div>
    <w:div w:id="770710303">
      <w:bodyDiv w:val="1"/>
      <w:marLeft w:val="0"/>
      <w:marRight w:val="0"/>
      <w:marTop w:val="0"/>
      <w:marBottom w:val="0"/>
      <w:divBdr>
        <w:top w:val="none" w:sz="0" w:space="0" w:color="auto"/>
        <w:left w:val="none" w:sz="0" w:space="0" w:color="auto"/>
        <w:bottom w:val="none" w:sz="0" w:space="0" w:color="auto"/>
        <w:right w:val="none" w:sz="0" w:space="0" w:color="auto"/>
      </w:divBdr>
    </w:div>
    <w:div w:id="771822199">
      <w:bodyDiv w:val="1"/>
      <w:marLeft w:val="0"/>
      <w:marRight w:val="0"/>
      <w:marTop w:val="0"/>
      <w:marBottom w:val="0"/>
      <w:divBdr>
        <w:top w:val="none" w:sz="0" w:space="0" w:color="auto"/>
        <w:left w:val="none" w:sz="0" w:space="0" w:color="auto"/>
        <w:bottom w:val="none" w:sz="0" w:space="0" w:color="auto"/>
        <w:right w:val="none" w:sz="0" w:space="0" w:color="auto"/>
      </w:divBdr>
    </w:div>
    <w:div w:id="771976098">
      <w:bodyDiv w:val="1"/>
      <w:marLeft w:val="0"/>
      <w:marRight w:val="0"/>
      <w:marTop w:val="0"/>
      <w:marBottom w:val="0"/>
      <w:divBdr>
        <w:top w:val="none" w:sz="0" w:space="0" w:color="auto"/>
        <w:left w:val="none" w:sz="0" w:space="0" w:color="auto"/>
        <w:bottom w:val="none" w:sz="0" w:space="0" w:color="auto"/>
        <w:right w:val="none" w:sz="0" w:space="0" w:color="auto"/>
      </w:divBdr>
    </w:div>
    <w:div w:id="777145210">
      <w:bodyDiv w:val="1"/>
      <w:marLeft w:val="0"/>
      <w:marRight w:val="0"/>
      <w:marTop w:val="0"/>
      <w:marBottom w:val="0"/>
      <w:divBdr>
        <w:top w:val="none" w:sz="0" w:space="0" w:color="auto"/>
        <w:left w:val="none" w:sz="0" w:space="0" w:color="auto"/>
        <w:bottom w:val="none" w:sz="0" w:space="0" w:color="auto"/>
        <w:right w:val="none" w:sz="0" w:space="0" w:color="auto"/>
      </w:divBdr>
    </w:div>
    <w:div w:id="777679805">
      <w:bodyDiv w:val="1"/>
      <w:marLeft w:val="0"/>
      <w:marRight w:val="0"/>
      <w:marTop w:val="0"/>
      <w:marBottom w:val="0"/>
      <w:divBdr>
        <w:top w:val="none" w:sz="0" w:space="0" w:color="auto"/>
        <w:left w:val="none" w:sz="0" w:space="0" w:color="auto"/>
        <w:bottom w:val="none" w:sz="0" w:space="0" w:color="auto"/>
        <w:right w:val="none" w:sz="0" w:space="0" w:color="auto"/>
      </w:divBdr>
    </w:div>
    <w:div w:id="781220499">
      <w:bodyDiv w:val="1"/>
      <w:marLeft w:val="0"/>
      <w:marRight w:val="0"/>
      <w:marTop w:val="0"/>
      <w:marBottom w:val="0"/>
      <w:divBdr>
        <w:top w:val="none" w:sz="0" w:space="0" w:color="auto"/>
        <w:left w:val="none" w:sz="0" w:space="0" w:color="auto"/>
        <w:bottom w:val="none" w:sz="0" w:space="0" w:color="auto"/>
        <w:right w:val="none" w:sz="0" w:space="0" w:color="auto"/>
      </w:divBdr>
    </w:div>
    <w:div w:id="782651866">
      <w:bodyDiv w:val="1"/>
      <w:marLeft w:val="0"/>
      <w:marRight w:val="0"/>
      <w:marTop w:val="0"/>
      <w:marBottom w:val="0"/>
      <w:divBdr>
        <w:top w:val="none" w:sz="0" w:space="0" w:color="auto"/>
        <w:left w:val="none" w:sz="0" w:space="0" w:color="auto"/>
        <w:bottom w:val="none" w:sz="0" w:space="0" w:color="auto"/>
        <w:right w:val="none" w:sz="0" w:space="0" w:color="auto"/>
      </w:divBdr>
    </w:div>
    <w:div w:id="784498590">
      <w:bodyDiv w:val="1"/>
      <w:marLeft w:val="0"/>
      <w:marRight w:val="0"/>
      <w:marTop w:val="0"/>
      <w:marBottom w:val="0"/>
      <w:divBdr>
        <w:top w:val="none" w:sz="0" w:space="0" w:color="auto"/>
        <w:left w:val="none" w:sz="0" w:space="0" w:color="auto"/>
        <w:bottom w:val="none" w:sz="0" w:space="0" w:color="auto"/>
        <w:right w:val="none" w:sz="0" w:space="0" w:color="auto"/>
      </w:divBdr>
    </w:div>
    <w:div w:id="784814932">
      <w:bodyDiv w:val="1"/>
      <w:marLeft w:val="0"/>
      <w:marRight w:val="0"/>
      <w:marTop w:val="0"/>
      <w:marBottom w:val="0"/>
      <w:divBdr>
        <w:top w:val="none" w:sz="0" w:space="0" w:color="auto"/>
        <w:left w:val="none" w:sz="0" w:space="0" w:color="auto"/>
        <w:bottom w:val="none" w:sz="0" w:space="0" w:color="auto"/>
        <w:right w:val="none" w:sz="0" w:space="0" w:color="auto"/>
      </w:divBdr>
    </w:div>
    <w:div w:id="785661915">
      <w:bodyDiv w:val="1"/>
      <w:marLeft w:val="0"/>
      <w:marRight w:val="0"/>
      <w:marTop w:val="0"/>
      <w:marBottom w:val="0"/>
      <w:divBdr>
        <w:top w:val="none" w:sz="0" w:space="0" w:color="auto"/>
        <w:left w:val="none" w:sz="0" w:space="0" w:color="auto"/>
        <w:bottom w:val="none" w:sz="0" w:space="0" w:color="auto"/>
        <w:right w:val="none" w:sz="0" w:space="0" w:color="auto"/>
      </w:divBdr>
    </w:div>
    <w:div w:id="786780014">
      <w:bodyDiv w:val="1"/>
      <w:marLeft w:val="0"/>
      <w:marRight w:val="0"/>
      <w:marTop w:val="0"/>
      <w:marBottom w:val="0"/>
      <w:divBdr>
        <w:top w:val="none" w:sz="0" w:space="0" w:color="auto"/>
        <w:left w:val="none" w:sz="0" w:space="0" w:color="auto"/>
        <w:bottom w:val="none" w:sz="0" w:space="0" w:color="auto"/>
        <w:right w:val="none" w:sz="0" w:space="0" w:color="auto"/>
      </w:divBdr>
    </w:div>
    <w:div w:id="788624517">
      <w:bodyDiv w:val="1"/>
      <w:marLeft w:val="0"/>
      <w:marRight w:val="0"/>
      <w:marTop w:val="0"/>
      <w:marBottom w:val="0"/>
      <w:divBdr>
        <w:top w:val="none" w:sz="0" w:space="0" w:color="auto"/>
        <w:left w:val="none" w:sz="0" w:space="0" w:color="auto"/>
        <w:bottom w:val="none" w:sz="0" w:space="0" w:color="auto"/>
        <w:right w:val="none" w:sz="0" w:space="0" w:color="auto"/>
      </w:divBdr>
    </w:div>
    <w:div w:id="788819084">
      <w:bodyDiv w:val="1"/>
      <w:marLeft w:val="0"/>
      <w:marRight w:val="0"/>
      <w:marTop w:val="0"/>
      <w:marBottom w:val="0"/>
      <w:divBdr>
        <w:top w:val="none" w:sz="0" w:space="0" w:color="auto"/>
        <w:left w:val="none" w:sz="0" w:space="0" w:color="auto"/>
        <w:bottom w:val="none" w:sz="0" w:space="0" w:color="auto"/>
        <w:right w:val="none" w:sz="0" w:space="0" w:color="auto"/>
      </w:divBdr>
    </w:div>
    <w:div w:id="790248943">
      <w:bodyDiv w:val="1"/>
      <w:marLeft w:val="0"/>
      <w:marRight w:val="0"/>
      <w:marTop w:val="0"/>
      <w:marBottom w:val="0"/>
      <w:divBdr>
        <w:top w:val="none" w:sz="0" w:space="0" w:color="auto"/>
        <w:left w:val="none" w:sz="0" w:space="0" w:color="auto"/>
        <w:bottom w:val="none" w:sz="0" w:space="0" w:color="auto"/>
        <w:right w:val="none" w:sz="0" w:space="0" w:color="auto"/>
      </w:divBdr>
    </w:div>
    <w:div w:id="791021005">
      <w:bodyDiv w:val="1"/>
      <w:marLeft w:val="0"/>
      <w:marRight w:val="0"/>
      <w:marTop w:val="0"/>
      <w:marBottom w:val="0"/>
      <w:divBdr>
        <w:top w:val="none" w:sz="0" w:space="0" w:color="auto"/>
        <w:left w:val="none" w:sz="0" w:space="0" w:color="auto"/>
        <w:bottom w:val="none" w:sz="0" w:space="0" w:color="auto"/>
        <w:right w:val="none" w:sz="0" w:space="0" w:color="auto"/>
      </w:divBdr>
    </w:div>
    <w:div w:id="792598476">
      <w:bodyDiv w:val="1"/>
      <w:marLeft w:val="0"/>
      <w:marRight w:val="0"/>
      <w:marTop w:val="0"/>
      <w:marBottom w:val="0"/>
      <w:divBdr>
        <w:top w:val="none" w:sz="0" w:space="0" w:color="auto"/>
        <w:left w:val="none" w:sz="0" w:space="0" w:color="auto"/>
        <w:bottom w:val="none" w:sz="0" w:space="0" w:color="auto"/>
        <w:right w:val="none" w:sz="0" w:space="0" w:color="auto"/>
      </w:divBdr>
    </w:div>
    <w:div w:id="792671274">
      <w:bodyDiv w:val="1"/>
      <w:marLeft w:val="0"/>
      <w:marRight w:val="0"/>
      <w:marTop w:val="0"/>
      <w:marBottom w:val="0"/>
      <w:divBdr>
        <w:top w:val="none" w:sz="0" w:space="0" w:color="auto"/>
        <w:left w:val="none" w:sz="0" w:space="0" w:color="auto"/>
        <w:bottom w:val="none" w:sz="0" w:space="0" w:color="auto"/>
        <w:right w:val="none" w:sz="0" w:space="0" w:color="auto"/>
      </w:divBdr>
    </w:div>
    <w:div w:id="793788535">
      <w:bodyDiv w:val="1"/>
      <w:marLeft w:val="0"/>
      <w:marRight w:val="0"/>
      <w:marTop w:val="0"/>
      <w:marBottom w:val="0"/>
      <w:divBdr>
        <w:top w:val="none" w:sz="0" w:space="0" w:color="auto"/>
        <w:left w:val="none" w:sz="0" w:space="0" w:color="auto"/>
        <w:bottom w:val="none" w:sz="0" w:space="0" w:color="auto"/>
        <w:right w:val="none" w:sz="0" w:space="0" w:color="auto"/>
      </w:divBdr>
    </w:div>
    <w:div w:id="795296048">
      <w:bodyDiv w:val="1"/>
      <w:marLeft w:val="0"/>
      <w:marRight w:val="0"/>
      <w:marTop w:val="0"/>
      <w:marBottom w:val="0"/>
      <w:divBdr>
        <w:top w:val="none" w:sz="0" w:space="0" w:color="auto"/>
        <w:left w:val="none" w:sz="0" w:space="0" w:color="auto"/>
        <w:bottom w:val="none" w:sz="0" w:space="0" w:color="auto"/>
        <w:right w:val="none" w:sz="0" w:space="0" w:color="auto"/>
      </w:divBdr>
    </w:div>
    <w:div w:id="795761766">
      <w:bodyDiv w:val="1"/>
      <w:marLeft w:val="0"/>
      <w:marRight w:val="0"/>
      <w:marTop w:val="0"/>
      <w:marBottom w:val="0"/>
      <w:divBdr>
        <w:top w:val="none" w:sz="0" w:space="0" w:color="auto"/>
        <w:left w:val="none" w:sz="0" w:space="0" w:color="auto"/>
        <w:bottom w:val="none" w:sz="0" w:space="0" w:color="auto"/>
        <w:right w:val="none" w:sz="0" w:space="0" w:color="auto"/>
      </w:divBdr>
      <w:divsChild>
        <w:div w:id="203832109">
          <w:marLeft w:val="480"/>
          <w:marRight w:val="0"/>
          <w:marTop w:val="0"/>
          <w:marBottom w:val="0"/>
          <w:divBdr>
            <w:top w:val="none" w:sz="0" w:space="0" w:color="auto"/>
            <w:left w:val="none" w:sz="0" w:space="0" w:color="auto"/>
            <w:bottom w:val="none" w:sz="0" w:space="0" w:color="auto"/>
            <w:right w:val="none" w:sz="0" w:space="0" w:color="auto"/>
          </w:divBdr>
        </w:div>
        <w:div w:id="944070906">
          <w:marLeft w:val="480"/>
          <w:marRight w:val="0"/>
          <w:marTop w:val="0"/>
          <w:marBottom w:val="0"/>
          <w:divBdr>
            <w:top w:val="none" w:sz="0" w:space="0" w:color="auto"/>
            <w:left w:val="none" w:sz="0" w:space="0" w:color="auto"/>
            <w:bottom w:val="none" w:sz="0" w:space="0" w:color="auto"/>
            <w:right w:val="none" w:sz="0" w:space="0" w:color="auto"/>
          </w:divBdr>
        </w:div>
        <w:div w:id="1659504777">
          <w:marLeft w:val="480"/>
          <w:marRight w:val="0"/>
          <w:marTop w:val="0"/>
          <w:marBottom w:val="0"/>
          <w:divBdr>
            <w:top w:val="none" w:sz="0" w:space="0" w:color="auto"/>
            <w:left w:val="none" w:sz="0" w:space="0" w:color="auto"/>
            <w:bottom w:val="none" w:sz="0" w:space="0" w:color="auto"/>
            <w:right w:val="none" w:sz="0" w:space="0" w:color="auto"/>
          </w:divBdr>
        </w:div>
        <w:div w:id="1551307335">
          <w:marLeft w:val="480"/>
          <w:marRight w:val="0"/>
          <w:marTop w:val="0"/>
          <w:marBottom w:val="0"/>
          <w:divBdr>
            <w:top w:val="none" w:sz="0" w:space="0" w:color="auto"/>
            <w:left w:val="none" w:sz="0" w:space="0" w:color="auto"/>
            <w:bottom w:val="none" w:sz="0" w:space="0" w:color="auto"/>
            <w:right w:val="none" w:sz="0" w:space="0" w:color="auto"/>
          </w:divBdr>
        </w:div>
        <w:div w:id="248388991">
          <w:marLeft w:val="480"/>
          <w:marRight w:val="0"/>
          <w:marTop w:val="0"/>
          <w:marBottom w:val="0"/>
          <w:divBdr>
            <w:top w:val="none" w:sz="0" w:space="0" w:color="auto"/>
            <w:left w:val="none" w:sz="0" w:space="0" w:color="auto"/>
            <w:bottom w:val="none" w:sz="0" w:space="0" w:color="auto"/>
            <w:right w:val="none" w:sz="0" w:space="0" w:color="auto"/>
          </w:divBdr>
        </w:div>
        <w:div w:id="1644190655">
          <w:marLeft w:val="480"/>
          <w:marRight w:val="0"/>
          <w:marTop w:val="0"/>
          <w:marBottom w:val="0"/>
          <w:divBdr>
            <w:top w:val="none" w:sz="0" w:space="0" w:color="auto"/>
            <w:left w:val="none" w:sz="0" w:space="0" w:color="auto"/>
            <w:bottom w:val="none" w:sz="0" w:space="0" w:color="auto"/>
            <w:right w:val="none" w:sz="0" w:space="0" w:color="auto"/>
          </w:divBdr>
        </w:div>
        <w:div w:id="1364945351">
          <w:marLeft w:val="480"/>
          <w:marRight w:val="0"/>
          <w:marTop w:val="0"/>
          <w:marBottom w:val="0"/>
          <w:divBdr>
            <w:top w:val="none" w:sz="0" w:space="0" w:color="auto"/>
            <w:left w:val="none" w:sz="0" w:space="0" w:color="auto"/>
            <w:bottom w:val="none" w:sz="0" w:space="0" w:color="auto"/>
            <w:right w:val="none" w:sz="0" w:space="0" w:color="auto"/>
          </w:divBdr>
        </w:div>
        <w:div w:id="47152804">
          <w:marLeft w:val="480"/>
          <w:marRight w:val="0"/>
          <w:marTop w:val="0"/>
          <w:marBottom w:val="0"/>
          <w:divBdr>
            <w:top w:val="none" w:sz="0" w:space="0" w:color="auto"/>
            <w:left w:val="none" w:sz="0" w:space="0" w:color="auto"/>
            <w:bottom w:val="none" w:sz="0" w:space="0" w:color="auto"/>
            <w:right w:val="none" w:sz="0" w:space="0" w:color="auto"/>
          </w:divBdr>
        </w:div>
        <w:div w:id="773749692">
          <w:marLeft w:val="480"/>
          <w:marRight w:val="0"/>
          <w:marTop w:val="0"/>
          <w:marBottom w:val="0"/>
          <w:divBdr>
            <w:top w:val="none" w:sz="0" w:space="0" w:color="auto"/>
            <w:left w:val="none" w:sz="0" w:space="0" w:color="auto"/>
            <w:bottom w:val="none" w:sz="0" w:space="0" w:color="auto"/>
            <w:right w:val="none" w:sz="0" w:space="0" w:color="auto"/>
          </w:divBdr>
        </w:div>
        <w:div w:id="905184349">
          <w:marLeft w:val="480"/>
          <w:marRight w:val="0"/>
          <w:marTop w:val="0"/>
          <w:marBottom w:val="0"/>
          <w:divBdr>
            <w:top w:val="none" w:sz="0" w:space="0" w:color="auto"/>
            <w:left w:val="none" w:sz="0" w:space="0" w:color="auto"/>
            <w:bottom w:val="none" w:sz="0" w:space="0" w:color="auto"/>
            <w:right w:val="none" w:sz="0" w:space="0" w:color="auto"/>
          </w:divBdr>
        </w:div>
        <w:div w:id="853885356">
          <w:marLeft w:val="480"/>
          <w:marRight w:val="0"/>
          <w:marTop w:val="0"/>
          <w:marBottom w:val="0"/>
          <w:divBdr>
            <w:top w:val="none" w:sz="0" w:space="0" w:color="auto"/>
            <w:left w:val="none" w:sz="0" w:space="0" w:color="auto"/>
            <w:bottom w:val="none" w:sz="0" w:space="0" w:color="auto"/>
            <w:right w:val="none" w:sz="0" w:space="0" w:color="auto"/>
          </w:divBdr>
        </w:div>
        <w:div w:id="1498501943">
          <w:marLeft w:val="480"/>
          <w:marRight w:val="0"/>
          <w:marTop w:val="0"/>
          <w:marBottom w:val="0"/>
          <w:divBdr>
            <w:top w:val="none" w:sz="0" w:space="0" w:color="auto"/>
            <w:left w:val="none" w:sz="0" w:space="0" w:color="auto"/>
            <w:bottom w:val="none" w:sz="0" w:space="0" w:color="auto"/>
            <w:right w:val="none" w:sz="0" w:space="0" w:color="auto"/>
          </w:divBdr>
        </w:div>
        <w:div w:id="44451024">
          <w:marLeft w:val="480"/>
          <w:marRight w:val="0"/>
          <w:marTop w:val="0"/>
          <w:marBottom w:val="0"/>
          <w:divBdr>
            <w:top w:val="none" w:sz="0" w:space="0" w:color="auto"/>
            <w:left w:val="none" w:sz="0" w:space="0" w:color="auto"/>
            <w:bottom w:val="none" w:sz="0" w:space="0" w:color="auto"/>
            <w:right w:val="none" w:sz="0" w:space="0" w:color="auto"/>
          </w:divBdr>
        </w:div>
        <w:div w:id="455296758">
          <w:marLeft w:val="480"/>
          <w:marRight w:val="0"/>
          <w:marTop w:val="0"/>
          <w:marBottom w:val="0"/>
          <w:divBdr>
            <w:top w:val="none" w:sz="0" w:space="0" w:color="auto"/>
            <w:left w:val="none" w:sz="0" w:space="0" w:color="auto"/>
            <w:bottom w:val="none" w:sz="0" w:space="0" w:color="auto"/>
            <w:right w:val="none" w:sz="0" w:space="0" w:color="auto"/>
          </w:divBdr>
        </w:div>
        <w:div w:id="1637758394">
          <w:marLeft w:val="480"/>
          <w:marRight w:val="0"/>
          <w:marTop w:val="0"/>
          <w:marBottom w:val="0"/>
          <w:divBdr>
            <w:top w:val="none" w:sz="0" w:space="0" w:color="auto"/>
            <w:left w:val="none" w:sz="0" w:space="0" w:color="auto"/>
            <w:bottom w:val="none" w:sz="0" w:space="0" w:color="auto"/>
            <w:right w:val="none" w:sz="0" w:space="0" w:color="auto"/>
          </w:divBdr>
        </w:div>
        <w:div w:id="1031490882">
          <w:marLeft w:val="480"/>
          <w:marRight w:val="0"/>
          <w:marTop w:val="0"/>
          <w:marBottom w:val="0"/>
          <w:divBdr>
            <w:top w:val="none" w:sz="0" w:space="0" w:color="auto"/>
            <w:left w:val="none" w:sz="0" w:space="0" w:color="auto"/>
            <w:bottom w:val="none" w:sz="0" w:space="0" w:color="auto"/>
            <w:right w:val="none" w:sz="0" w:space="0" w:color="auto"/>
          </w:divBdr>
        </w:div>
        <w:div w:id="2143497450">
          <w:marLeft w:val="480"/>
          <w:marRight w:val="0"/>
          <w:marTop w:val="0"/>
          <w:marBottom w:val="0"/>
          <w:divBdr>
            <w:top w:val="none" w:sz="0" w:space="0" w:color="auto"/>
            <w:left w:val="none" w:sz="0" w:space="0" w:color="auto"/>
            <w:bottom w:val="none" w:sz="0" w:space="0" w:color="auto"/>
            <w:right w:val="none" w:sz="0" w:space="0" w:color="auto"/>
          </w:divBdr>
        </w:div>
        <w:div w:id="607782031">
          <w:marLeft w:val="480"/>
          <w:marRight w:val="0"/>
          <w:marTop w:val="0"/>
          <w:marBottom w:val="0"/>
          <w:divBdr>
            <w:top w:val="none" w:sz="0" w:space="0" w:color="auto"/>
            <w:left w:val="none" w:sz="0" w:space="0" w:color="auto"/>
            <w:bottom w:val="none" w:sz="0" w:space="0" w:color="auto"/>
            <w:right w:val="none" w:sz="0" w:space="0" w:color="auto"/>
          </w:divBdr>
        </w:div>
        <w:div w:id="1409689115">
          <w:marLeft w:val="480"/>
          <w:marRight w:val="0"/>
          <w:marTop w:val="0"/>
          <w:marBottom w:val="0"/>
          <w:divBdr>
            <w:top w:val="none" w:sz="0" w:space="0" w:color="auto"/>
            <w:left w:val="none" w:sz="0" w:space="0" w:color="auto"/>
            <w:bottom w:val="none" w:sz="0" w:space="0" w:color="auto"/>
            <w:right w:val="none" w:sz="0" w:space="0" w:color="auto"/>
          </w:divBdr>
        </w:div>
        <w:div w:id="1622298202">
          <w:marLeft w:val="480"/>
          <w:marRight w:val="0"/>
          <w:marTop w:val="0"/>
          <w:marBottom w:val="0"/>
          <w:divBdr>
            <w:top w:val="none" w:sz="0" w:space="0" w:color="auto"/>
            <w:left w:val="none" w:sz="0" w:space="0" w:color="auto"/>
            <w:bottom w:val="none" w:sz="0" w:space="0" w:color="auto"/>
            <w:right w:val="none" w:sz="0" w:space="0" w:color="auto"/>
          </w:divBdr>
        </w:div>
        <w:div w:id="1468429255">
          <w:marLeft w:val="480"/>
          <w:marRight w:val="0"/>
          <w:marTop w:val="0"/>
          <w:marBottom w:val="0"/>
          <w:divBdr>
            <w:top w:val="none" w:sz="0" w:space="0" w:color="auto"/>
            <w:left w:val="none" w:sz="0" w:space="0" w:color="auto"/>
            <w:bottom w:val="none" w:sz="0" w:space="0" w:color="auto"/>
            <w:right w:val="none" w:sz="0" w:space="0" w:color="auto"/>
          </w:divBdr>
        </w:div>
        <w:div w:id="203103401">
          <w:marLeft w:val="480"/>
          <w:marRight w:val="0"/>
          <w:marTop w:val="0"/>
          <w:marBottom w:val="0"/>
          <w:divBdr>
            <w:top w:val="none" w:sz="0" w:space="0" w:color="auto"/>
            <w:left w:val="none" w:sz="0" w:space="0" w:color="auto"/>
            <w:bottom w:val="none" w:sz="0" w:space="0" w:color="auto"/>
            <w:right w:val="none" w:sz="0" w:space="0" w:color="auto"/>
          </w:divBdr>
        </w:div>
        <w:div w:id="924917881">
          <w:marLeft w:val="480"/>
          <w:marRight w:val="0"/>
          <w:marTop w:val="0"/>
          <w:marBottom w:val="0"/>
          <w:divBdr>
            <w:top w:val="none" w:sz="0" w:space="0" w:color="auto"/>
            <w:left w:val="none" w:sz="0" w:space="0" w:color="auto"/>
            <w:bottom w:val="none" w:sz="0" w:space="0" w:color="auto"/>
            <w:right w:val="none" w:sz="0" w:space="0" w:color="auto"/>
          </w:divBdr>
        </w:div>
        <w:div w:id="1229458683">
          <w:marLeft w:val="480"/>
          <w:marRight w:val="0"/>
          <w:marTop w:val="0"/>
          <w:marBottom w:val="0"/>
          <w:divBdr>
            <w:top w:val="none" w:sz="0" w:space="0" w:color="auto"/>
            <w:left w:val="none" w:sz="0" w:space="0" w:color="auto"/>
            <w:bottom w:val="none" w:sz="0" w:space="0" w:color="auto"/>
            <w:right w:val="none" w:sz="0" w:space="0" w:color="auto"/>
          </w:divBdr>
        </w:div>
        <w:div w:id="1269511761">
          <w:marLeft w:val="480"/>
          <w:marRight w:val="0"/>
          <w:marTop w:val="0"/>
          <w:marBottom w:val="0"/>
          <w:divBdr>
            <w:top w:val="none" w:sz="0" w:space="0" w:color="auto"/>
            <w:left w:val="none" w:sz="0" w:space="0" w:color="auto"/>
            <w:bottom w:val="none" w:sz="0" w:space="0" w:color="auto"/>
            <w:right w:val="none" w:sz="0" w:space="0" w:color="auto"/>
          </w:divBdr>
        </w:div>
        <w:div w:id="1663391024">
          <w:marLeft w:val="480"/>
          <w:marRight w:val="0"/>
          <w:marTop w:val="0"/>
          <w:marBottom w:val="0"/>
          <w:divBdr>
            <w:top w:val="none" w:sz="0" w:space="0" w:color="auto"/>
            <w:left w:val="none" w:sz="0" w:space="0" w:color="auto"/>
            <w:bottom w:val="none" w:sz="0" w:space="0" w:color="auto"/>
            <w:right w:val="none" w:sz="0" w:space="0" w:color="auto"/>
          </w:divBdr>
        </w:div>
        <w:div w:id="2075161474">
          <w:marLeft w:val="480"/>
          <w:marRight w:val="0"/>
          <w:marTop w:val="0"/>
          <w:marBottom w:val="0"/>
          <w:divBdr>
            <w:top w:val="none" w:sz="0" w:space="0" w:color="auto"/>
            <w:left w:val="none" w:sz="0" w:space="0" w:color="auto"/>
            <w:bottom w:val="none" w:sz="0" w:space="0" w:color="auto"/>
            <w:right w:val="none" w:sz="0" w:space="0" w:color="auto"/>
          </w:divBdr>
        </w:div>
        <w:div w:id="1064910960">
          <w:marLeft w:val="480"/>
          <w:marRight w:val="0"/>
          <w:marTop w:val="0"/>
          <w:marBottom w:val="0"/>
          <w:divBdr>
            <w:top w:val="none" w:sz="0" w:space="0" w:color="auto"/>
            <w:left w:val="none" w:sz="0" w:space="0" w:color="auto"/>
            <w:bottom w:val="none" w:sz="0" w:space="0" w:color="auto"/>
            <w:right w:val="none" w:sz="0" w:space="0" w:color="auto"/>
          </w:divBdr>
        </w:div>
        <w:div w:id="2007047337">
          <w:marLeft w:val="480"/>
          <w:marRight w:val="0"/>
          <w:marTop w:val="0"/>
          <w:marBottom w:val="0"/>
          <w:divBdr>
            <w:top w:val="none" w:sz="0" w:space="0" w:color="auto"/>
            <w:left w:val="none" w:sz="0" w:space="0" w:color="auto"/>
            <w:bottom w:val="none" w:sz="0" w:space="0" w:color="auto"/>
            <w:right w:val="none" w:sz="0" w:space="0" w:color="auto"/>
          </w:divBdr>
        </w:div>
        <w:div w:id="625699897">
          <w:marLeft w:val="480"/>
          <w:marRight w:val="0"/>
          <w:marTop w:val="0"/>
          <w:marBottom w:val="0"/>
          <w:divBdr>
            <w:top w:val="none" w:sz="0" w:space="0" w:color="auto"/>
            <w:left w:val="none" w:sz="0" w:space="0" w:color="auto"/>
            <w:bottom w:val="none" w:sz="0" w:space="0" w:color="auto"/>
            <w:right w:val="none" w:sz="0" w:space="0" w:color="auto"/>
          </w:divBdr>
        </w:div>
        <w:div w:id="639767221">
          <w:marLeft w:val="480"/>
          <w:marRight w:val="0"/>
          <w:marTop w:val="0"/>
          <w:marBottom w:val="0"/>
          <w:divBdr>
            <w:top w:val="none" w:sz="0" w:space="0" w:color="auto"/>
            <w:left w:val="none" w:sz="0" w:space="0" w:color="auto"/>
            <w:bottom w:val="none" w:sz="0" w:space="0" w:color="auto"/>
            <w:right w:val="none" w:sz="0" w:space="0" w:color="auto"/>
          </w:divBdr>
        </w:div>
        <w:div w:id="269094994">
          <w:marLeft w:val="480"/>
          <w:marRight w:val="0"/>
          <w:marTop w:val="0"/>
          <w:marBottom w:val="0"/>
          <w:divBdr>
            <w:top w:val="none" w:sz="0" w:space="0" w:color="auto"/>
            <w:left w:val="none" w:sz="0" w:space="0" w:color="auto"/>
            <w:bottom w:val="none" w:sz="0" w:space="0" w:color="auto"/>
            <w:right w:val="none" w:sz="0" w:space="0" w:color="auto"/>
          </w:divBdr>
        </w:div>
        <w:div w:id="1512910302">
          <w:marLeft w:val="480"/>
          <w:marRight w:val="0"/>
          <w:marTop w:val="0"/>
          <w:marBottom w:val="0"/>
          <w:divBdr>
            <w:top w:val="none" w:sz="0" w:space="0" w:color="auto"/>
            <w:left w:val="none" w:sz="0" w:space="0" w:color="auto"/>
            <w:bottom w:val="none" w:sz="0" w:space="0" w:color="auto"/>
            <w:right w:val="none" w:sz="0" w:space="0" w:color="auto"/>
          </w:divBdr>
        </w:div>
        <w:div w:id="1385450223">
          <w:marLeft w:val="480"/>
          <w:marRight w:val="0"/>
          <w:marTop w:val="0"/>
          <w:marBottom w:val="0"/>
          <w:divBdr>
            <w:top w:val="none" w:sz="0" w:space="0" w:color="auto"/>
            <w:left w:val="none" w:sz="0" w:space="0" w:color="auto"/>
            <w:bottom w:val="none" w:sz="0" w:space="0" w:color="auto"/>
            <w:right w:val="none" w:sz="0" w:space="0" w:color="auto"/>
          </w:divBdr>
        </w:div>
        <w:div w:id="1564483081">
          <w:marLeft w:val="480"/>
          <w:marRight w:val="0"/>
          <w:marTop w:val="0"/>
          <w:marBottom w:val="0"/>
          <w:divBdr>
            <w:top w:val="none" w:sz="0" w:space="0" w:color="auto"/>
            <w:left w:val="none" w:sz="0" w:space="0" w:color="auto"/>
            <w:bottom w:val="none" w:sz="0" w:space="0" w:color="auto"/>
            <w:right w:val="none" w:sz="0" w:space="0" w:color="auto"/>
          </w:divBdr>
        </w:div>
        <w:div w:id="915477135">
          <w:marLeft w:val="480"/>
          <w:marRight w:val="0"/>
          <w:marTop w:val="0"/>
          <w:marBottom w:val="0"/>
          <w:divBdr>
            <w:top w:val="none" w:sz="0" w:space="0" w:color="auto"/>
            <w:left w:val="none" w:sz="0" w:space="0" w:color="auto"/>
            <w:bottom w:val="none" w:sz="0" w:space="0" w:color="auto"/>
            <w:right w:val="none" w:sz="0" w:space="0" w:color="auto"/>
          </w:divBdr>
        </w:div>
        <w:div w:id="1168718330">
          <w:marLeft w:val="480"/>
          <w:marRight w:val="0"/>
          <w:marTop w:val="0"/>
          <w:marBottom w:val="0"/>
          <w:divBdr>
            <w:top w:val="none" w:sz="0" w:space="0" w:color="auto"/>
            <w:left w:val="none" w:sz="0" w:space="0" w:color="auto"/>
            <w:bottom w:val="none" w:sz="0" w:space="0" w:color="auto"/>
            <w:right w:val="none" w:sz="0" w:space="0" w:color="auto"/>
          </w:divBdr>
        </w:div>
        <w:div w:id="1523590854">
          <w:marLeft w:val="480"/>
          <w:marRight w:val="0"/>
          <w:marTop w:val="0"/>
          <w:marBottom w:val="0"/>
          <w:divBdr>
            <w:top w:val="none" w:sz="0" w:space="0" w:color="auto"/>
            <w:left w:val="none" w:sz="0" w:space="0" w:color="auto"/>
            <w:bottom w:val="none" w:sz="0" w:space="0" w:color="auto"/>
            <w:right w:val="none" w:sz="0" w:space="0" w:color="auto"/>
          </w:divBdr>
        </w:div>
        <w:div w:id="1434782265">
          <w:marLeft w:val="480"/>
          <w:marRight w:val="0"/>
          <w:marTop w:val="0"/>
          <w:marBottom w:val="0"/>
          <w:divBdr>
            <w:top w:val="none" w:sz="0" w:space="0" w:color="auto"/>
            <w:left w:val="none" w:sz="0" w:space="0" w:color="auto"/>
            <w:bottom w:val="none" w:sz="0" w:space="0" w:color="auto"/>
            <w:right w:val="none" w:sz="0" w:space="0" w:color="auto"/>
          </w:divBdr>
        </w:div>
        <w:div w:id="688487861">
          <w:marLeft w:val="480"/>
          <w:marRight w:val="0"/>
          <w:marTop w:val="0"/>
          <w:marBottom w:val="0"/>
          <w:divBdr>
            <w:top w:val="none" w:sz="0" w:space="0" w:color="auto"/>
            <w:left w:val="none" w:sz="0" w:space="0" w:color="auto"/>
            <w:bottom w:val="none" w:sz="0" w:space="0" w:color="auto"/>
            <w:right w:val="none" w:sz="0" w:space="0" w:color="auto"/>
          </w:divBdr>
        </w:div>
        <w:div w:id="338773763">
          <w:marLeft w:val="480"/>
          <w:marRight w:val="0"/>
          <w:marTop w:val="0"/>
          <w:marBottom w:val="0"/>
          <w:divBdr>
            <w:top w:val="none" w:sz="0" w:space="0" w:color="auto"/>
            <w:left w:val="none" w:sz="0" w:space="0" w:color="auto"/>
            <w:bottom w:val="none" w:sz="0" w:space="0" w:color="auto"/>
            <w:right w:val="none" w:sz="0" w:space="0" w:color="auto"/>
          </w:divBdr>
        </w:div>
      </w:divsChild>
    </w:div>
    <w:div w:id="796879168">
      <w:bodyDiv w:val="1"/>
      <w:marLeft w:val="0"/>
      <w:marRight w:val="0"/>
      <w:marTop w:val="0"/>
      <w:marBottom w:val="0"/>
      <w:divBdr>
        <w:top w:val="none" w:sz="0" w:space="0" w:color="auto"/>
        <w:left w:val="none" w:sz="0" w:space="0" w:color="auto"/>
        <w:bottom w:val="none" w:sz="0" w:space="0" w:color="auto"/>
        <w:right w:val="none" w:sz="0" w:space="0" w:color="auto"/>
      </w:divBdr>
    </w:div>
    <w:div w:id="798183118">
      <w:bodyDiv w:val="1"/>
      <w:marLeft w:val="0"/>
      <w:marRight w:val="0"/>
      <w:marTop w:val="0"/>
      <w:marBottom w:val="0"/>
      <w:divBdr>
        <w:top w:val="none" w:sz="0" w:space="0" w:color="auto"/>
        <w:left w:val="none" w:sz="0" w:space="0" w:color="auto"/>
        <w:bottom w:val="none" w:sz="0" w:space="0" w:color="auto"/>
        <w:right w:val="none" w:sz="0" w:space="0" w:color="auto"/>
      </w:divBdr>
    </w:div>
    <w:div w:id="799803700">
      <w:bodyDiv w:val="1"/>
      <w:marLeft w:val="0"/>
      <w:marRight w:val="0"/>
      <w:marTop w:val="0"/>
      <w:marBottom w:val="0"/>
      <w:divBdr>
        <w:top w:val="none" w:sz="0" w:space="0" w:color="auto"/>
        <w:left w:val="none" w:sz="0" w:space="0" w:color="auto"/>
        <w:bottom w:val="none" w:sz="0" w:space="0" w:color="auto"/>
        <w:right w:val="none" w:sz="0" w:space="0" w:color="auto"/>
      </w:divBdr>
    </w:div>
    <w:div w:id="800655001">
      <w:bodyDiv w:val="1"/>
      <w:marLeft w:val="0"/>
      <w:marRight w:val="0"/>
      <w:marTop w:val="0"/>
      <w:marBottom w:val="0"/>
      <w:divBdr>
        <w:top w:val="none" w:sz="0" w:space="0" w:color="auto"/>
        <w:left w:val="none" w:sz="0" w:space="0" w:color="auto"/>
        <w:bottom w:val="none" w:sz="0" w:space="0" w:color="auto"/>
        <w:right w:val="none" w:sz="0" w:space="0" w:color="auto"/>
      </w:divBdr>
    </w:div>
    <w:div w:id="802775777">
      <w:bodyDiv w:val="1"/>
      <w:marLeft w:val="0"/>
      <w:marRight w:val="0"/>
      <w:marTop w:val="0"/>
      <w:marBottom w:val="0"/>
      <w:divBdr>
        <w:top w:val="none" w:sz="0" w:space="0" w:color="auto"/>
        <w:left w:val="none" w:sz="0" w:space="0" w:color="auto"/>
        <w:bottom w:val="none" w:sz="0" w:space="0" w:color="auto"/>
        <w:right w:val="none" w:sz="0" w:space="0" w:color="auto"/>
      </w:divBdr>
    </w:div>
    <w:div w:id="803548710">
      <w:bodyDiv w:val="1"/>
      <w:marLeft w:val="0"/>
      <w:marRight w:val="0"/>
      <w:marTop w:val="0"/>
      <w:marBottom w:val="0"/>
      <w:divBdr>
        <w:top w:val="none" w:sz="0" w:space="0" w:color="auto"/>
        <w:left w:val="none" w:sz="0" w:space="0" w:color="auto"/>
        <w:bottom w:val="none" w:sz="0" w:space="0" w:color="auto"/>
        <w:right w:val="none" w:sz="0" w:space="0" w:color="auto"/>
      </w:divBdr>
    </w:div>
    <w:div w:id="805050657">
      <w:bodyDiv w:val="1"/>
      <w:marLeft w:val="0"/>
      <w:marRight w:val="0"/>
      <w:marTop w:val="0"/>
      <w:marBottom w:val="0"/>
      <w:divBdr>
        <w:top w:val="none" w:sz="0" w:space="0" w:color="auto"/>
        <w:left w:val="none" w:sz="0" w:space="0" w:color="auto"/>
        <w:bottom w:val="none" w:sz="0" w:space="0" w:color="auto"/>
        <w:right w:val="none" w:sz="0" w:space="0" w:color="auto"/>
      </w:divBdr>
    </w:div>
    <w:div w:id="805896288">
      <w:bodyDiv w:val="1"/>
      <w:marLeft w:val="0"/>
      <w:marRight w:val="0"/>
      <w:marTop w:val="0"/>
      <w:marBottom w:val="0"/>
      <w:divBdr>
        <w:top w:val="none" w:sz="0" w:space="0" w:color="auto"/>
        <w:left w:val="none" w:sz="0" w:space="0" w:color="auto"/>
        <w:bottom w:val="none" w:sz="0" w:space="0" w:color="auto"/>
        <w:right w:val="none" w:sz="0" w:space="0" w:color="auto"/>
      </w:divBdr>
    </w:div>
    <w:div w:id="807745747">
      <w:bodyDiv w:val="1"/>
      <w:marLeft w:val="0"/>
      <w:marRight w:val="0"/>
      <w:marTop w:val="0"/>
      <w:marBottom w:val="0"/>
      <w:divBdr>
        <w:top w:val="none" w:sz="0" w:space="0" w:color="auto"/>
        <w:left w:val="none" w:sz="0" w:space="0" w:color="auto"/>
        <w:bottom w:val="none" w:sz="0" w:space="0" w:color="auto"/>
        <w:right w:val="none" w:sz="0" w:space="0" w:color="auto"/>
      </w:divBdr>
    </w:div>
    <w:div w:id="808672175">
      <w:bodyDiv w:val="1"/>
      <w:marLeft w:val="0"/>
      <w:marRight w:val="0"/>
      <w:marTop w:val="0"/>
      <w:marBottom w:val="0"/>
      <w:divBdr>
        <w:top w:val="none" w:sz="0" w:space="0" w:color="auto"/>
        <w:left w:val="none" w:sz="0" w:space="0" w:color="auto"/>
        <w:bottom w:val="none" w:sz="0" w:space="0" w:color="auto"/>
        <w:right w:val="none" w:sz="0" w:space="0" w:color="auto"/>
      </w:divBdr>
    </w:div>
    <w:div w:id="811873310">
      <w:bodyDiv w:val="1"/>
      <w:marLeft w:val="0"/>
      <w:marRight w:val="0"/>
      <w:marTop w:val="0"/>
      <w:marBottom w:val="0"/>
      <w:divBdr>
        <w:top w:val="none" w:sz="0" w:space="0" w:color="auto"/>
        <w:left w:val="none" w:sz="0" w:space="0" w:color="auto"/>
        <w:bottom w:val="none" w:sz="0" w:space="0" w:color="auto"/>
        <w:right w:val="none" w:sz="0" w:space="0" w:color="auto"/>
      </w:divBdr>
    </w:div>
    <w:div w:id="813058519">
      <w:bodyDiv w:val="1"/>
      <w:marLeft w:val="0"/>
      <w:marRight w:val="0"/>
      <w:marTop w:val="0"/>
      <w:marBottom w:val="0"/>
      <w:divBdr>
        <w:top w:val="none" w:sz="0" w:space="0" w:color="auto"/>
        <w:left w:val="none" w:sz="0" w:space="0" w:color="auto"/>
        <w:bottom w:val="none" w:sz="0" w:space="0" w:color="auto"/>
        <w:right w:val="none" w:sz="0" w:space="0" w:color="auto"/>
      </w:divBdr>
    </w:div>
    <w:div w:id="813523030">
      <w:bodyDiv w:val="1"/>
      <w:marLeft w:val="0"/>
      <w:marRight w:val="0"/>
      <w:marTop w:val="0"/>
      <w:marBottom w:val="0"/>
      <w:divBdr>
        <w:top w:val="none" w:sz="0" w:space="0" w:color="auto"/>
        <w:left w:val="none" w:sz="0" w:space="0" w:color="auto"/>
        <w:bottom w:val="none" w:sz="0" w:space="0" w:color="auto"/>
        <w:right w:val="none" w:sz="0" w:space="0" w:color="auto"/>
      </w:divBdr>
    </w:div>
    <w:div w:id="816339612">
      <w:bodyDiv w:val="1"/>
      <w:marLeft w:val="0"/>
      <w:marRight w:val="0"/>
      <w:marTop w:val="0"/>
      <w:marBottom w:val="0"/>
      <w:divBdr>
        <w:top w:val="none" w:sz="0" w:space="0" w:color="auto"/>
        <w:left w:val="none" w:sz="0" w:space="0" w:color="auto"/>
        <w:bottom w:val="none" w:sz="0" w:space="0" w:color="auto"/>
        <w:right w:val="none" w:sz="0" w:space="0" w:color="auto"/>
      </w:divBdr>
    </w:div>
    <w:div w:id="820464831">
      <w:bodyDiv w:val="1"/>
      <w:marLeft w:val="0"/>
      <w:marRight w:val="0"/>
      <w:marTop w:val="0"/>
      <w:marBottom w:val="0"/>
      <w:divBdr>
        <w:top w:val="none" w:sz="0" w:space="0" w:color="auto"/>
        <w:left w:val="none" w:sz="0" w:space="0" w:color="auto"/>
        <w:bottom w:val="none" w:sz="0" w:space="0" w:color="auto"/>
        <w:right w:val="none" w:sz="0" w:space="0" w:color="auto"/>
      </w:divBdr>
    </w:div>
    <w:div w:id="820535684">
      <w:bodyDiv w:val="1"/>
      <w:marLeft w:val="0"/>
      <w:marRight w:val="0"/>
      <w:marTop w:val="0"/>
      <w:marBottom w:val="0"/>
      <w:divBdr>
        <w:top w:val="none" w:sz="0" w:space="0" w:color="auto"/>
        <w:left w:val="none" w:sz="0" w:space="0" w:color="auto"/>
        <w:bottom w:val="none" w:sz="0" w:space="0" w:color="auto"/>
        <w:right w:val="none" w:sz="0" w:space="0" w:color="auto"/>
      </w:divBdr>
    </w:div>
    <w:div w:id="822817285">
      <w:bodyDiv w:val="1"/>
      <w:marLeft w:val="0"/>
      <w:marRight w:val="0"/>
      <w:marTop w:val="0"/>
      <w:marBottom w:val="0"/>
      <w:divBdr>
        <w:top w:val="none" w:sz="0" w:space="0" w:color="auto"/>
        <w:left w:val="none" w:sz="0" w:space="0" w:color="auto"/>
        <w:bottom w:val="none" w:sz="0" w:space="0" w:color="auto"/>
        <w:right w:val="none" w:sz="0" w:space="0" w:color="auto"/>
      </w:divBdr>
    </w:div>
    <w:div w:id="823281045">
      <w:bodyDiv w:val="1"/>
      <w:marLeft w:val="0"/>
      <w:marRight w:val="0"/>
      <w:marTop w:val="0"/>
      <w:marBottom w:val="0"/>
      <w:divBdr>
        <w:top w:val="none" w:sz="0" w:space="0" w:color="auto"/>
        <w:left w:val="none" w:sz="0" w:space="0" w:color="auto"/>
        <w:bottom w:val="none" w:sz="0" w:space="0" w:color="auto"/>
        <w:right w:val="none" w:sz="0" w:space="0" w:color="auto"/>
      </w:divBdr>
    </w:div>
    <w:div w:id="824055630">
      <w:bodyDiv w:val="1"/>
      <w:marLeft w:val="0"/>
      <w:marRight w:val="0"/>
      <w:marTop w:val="0"/>
      <w:marBottom w:val="0"/>
      <w:divBdr>
        <w:top w:val="none" w:sz="0" w:space="0" w:color="auto"/>
        <w:left w:val="none" w:sz="0" w:space="0" w:color="auto"/>
        <w:bottom w:val="none" w:sz="0" w:space="0" w:color="auto"/>
        <w:right w:val="none" w:sz="0" w:space="0" w:color="auto"/>
      </w:divBdr>
    </w:div>
    <w:div w:id="824397325">
      <w:bodyDiv w:val="1"/>
      <w:marLeft w:val="0"/>
      <w:marRight w:val="0"/>
      <w:marTop w:val="0"/>
      <w:marBottom w:val="0"/>
      <w:divBdr>
        <w:top w:val="none" w:sz="0" w:space="0" w:color="auto"/>
        <w:left w:val="none" w:sz="0" w:space="0" w:color="auto"/>
        <w:bottom w:val="none" w:sz="0" w:space="0" w:color="auto"/>
        <w:right w:val="none" w:sz="0" w:space="0" w:color="auto"/>
      </w:divBdr>
    </w:div>
    <w:div w:id="824399292">
      <w:bodyDiv w:val="1"/>
      <w:marLeft w:val="0"/>
      <w:marRight w:val="0"/>
      <w:marTop w:val="0"/>
      <w:marBottom w:val="0"/>
      <w:divBdr>
        <w:top w:val="none" w:sz="0" w:space="0" w:color="auto"/>
        <w:left w:val="none" w:sz="0" w:space="0" w:color="auto"/>
        <w:bottom w:val="none" w:sz="0" w:space="0" w:color="auto"/>
        <w:right w:val="none" w:sz="0" w:space="0" w:color="auto"/>
      </w:divBdr>
    </w:div>
    <w:div w:id="824974778">
      <w:bodyDiv w:val="1"/>
      <w:marLeft w:val="0"/>
      <w:marRight w:val="0"/>
      <w:marTop w:val="0"/>
      <w:marBottom w:val="0"/>
      <w:divBdr>
        <w:top w:val="none" w:sz="0" w:space="0" w:color="auto"/>
        <w:left w:val="none" w:sz="0" w:space="0" w:color="auto"/>
        <w:bottom w:val="none" w:sz="0" w:space="0" w:color="auto"/>
        <w:right w:val="none" w:sz="0" w:space="0" w:color="auto"/>
      </w:divBdr>
    </w:div>
    <w:div w:id="825051158">
      <w:bodyDiv w:val="1"/>
      <w:marLeft w:val="0"/>
      <w:marRight w:val="0"/>
      <w:marTop w:val="0"/>
      <w:marBottom w:val="0"/>
      <w:divBdr>
        <w:top w:val="none" w:sz="0" w:space="0" w:color="auto"/>
        <w:left w:val="none" w:sz="0" w:space="0" w:color="auto"/>
        <w:bottom w:val="none" w:sz="0" w:space="0" w:color="auto"/>
        <w:right w:val="none" w:sz="0" w:space="0" w:color="auto"/>
      </w:divBdr>
    </w:div>
    <w:div w:id="825821650">
      <w:bodyDiv w:val="1"/>
      <w:marLeft w:val="0"/>
      <w:marRight w:val="0"/>
      <w:marTop w:val="0"/>
      <w:marBottom w:val="0"/>
      <w:divBdr>
        <w:top w:val="none" w:sz="0" w:space="0" w:color="auto"/>
        <w:left w:val="none" w:sz="0" w:space="0" w:color="auto"/>
        <w:bottom w:val="none" w:sz="0" w:space="0" w:color="auto"/>
        <w:right w:val="none" w:sz="0" w:space="0" w:color="auto"/>
      </w:divBdr>
    </w:div>
    <w:div w:id="827982572">
      <w:bodyDiv w:val="1"/>
      <w:marLeft w:val="0"/>
      <w:marRight w:val="0"/>
      <w:marTop w:val="0"/>
      <w:marBottom w:val="0"/>
      <w:divBdr>
        <w:top w:val="none" w:sz="0" w:space="0" w:color="auto"/>
        <w:left w:val="none" w:sz="0" w:space="0" w:color="auto"/>
        <w:bottom w:val="none" w:sz="0" w:space="0" w:color="auto"/>
        <w:right w:val="none" w:sz="0" w:space="0" w:color="auto"/>
      </w:divBdr>
    </w:div>
    <w:div w:id="828524033">
      <w:bodyDiv w:val="1"/>
      <w:marLeft w:val="0"/>
      <w:marRight w:val="0"/>
      <w:marTop w:val="0"/>
      <w:marBottom w:val="0"/>
      <w:divBdr>
        <w:top w:val="none" w:sz="0" w:space="0" w:color="auto"/>
        <w:left w:val="none" w:sz="0" w:space="0" w:color="auto"/>
        <w:bottom w:val="none" w:sz="0" w:space="0" w:color="auto"/>
        <w:right w:val="none" w:sz="0" w:space="0" w:color="auto"/>
      </w:divBdr>
    </w:div>
    <w:div w:id="832532160">
      <w:bodyDiv w:val="1"/>
      <w:marLeft w:val="0"/>
      <w:marRight w:val="0"/>
      <w:marTop w:val="0"/>
      <w:marBottom w:val="0"/>
      <w:divBdr>
        <w:top w:val="none" w:sz="0" w:space="0" w:color="auto"/>
        <w:left w:val="none" w:sz="0" w:space="0" w:color="auto"/>
        <w:bottom w:val="none" w:sz="0" w:space="0" w:color="auto"/>
        <w:right w:val="none" w:sz="0" w:space="0" w:color="auto"/>
      </w:divBdr>
      <w:divsChild>
        <w:div w:id="56516397">
          <w:marLeft w:val="480"/>
          <w:marRight w:val="0"/>
          <w:marTop w:val="0"/>
          <w:marBottom w:val="0"/>
          <w:divBdr>
            <w:top w:val="none" w:sz="0" w:space="0" w:color="auto"/>
            <w:left w:val="none" w:sz="0" w:space="0" w:color="auto"/>
            <w:bottom w:val="none" w:sz="0" w:space="0" w:color="auto"/>
            <w:right w:val="none" w:sz="0" w:space="0" w:color="auto"/>
          </w:divBdr>
        </w:div>
        <w:div w:id="355082246">
          <w:marLeft w:val="480"/>
          <w:marRight w:val="0"/>
          <w:marTop w:val="0"/>
          <w:marBottom w:val="0"/>
          <w:divBdr>
            <w:top w:val="none" w:sz="0" w:space="0" w:color="auto"/>
            <w:left w:val="none" w:sz="0" w:space="0" w:color="auto"/>
            <w:bottom w:val="none" w:sz="0" w:space="0" w:color="auto"/>
            <w:right w:val="none" w:sz="0" w:space="0" w:color="auto"/>
          </w:divBdr>
        </w:div>
        <w:div w:id="2087872272">
          <w:marLeft w:val="480"/>
          <w:marRight w:val="0"/>
          <w:marTop w:val="0"/>
          <w:marBottom w:val="0"/>
          <w:divBdr>
            <w:top w:val="none" w:sz="0" w:space="0" w:color="auto"/>
            <w:left w:val="none" w:sz="0" w:space="0" w:color="auto"/>
            <w:bottom w:val="none" w:sz="0" w:space="0" w:color="auto"/>
            <w:right w:val="none" w:sz="0" w:space="0" w:color="auto"/>
          </w:divBdr>
        </w:div>
        <w:div w:id="121852341">
          <w:marLeft w:val="480"/>
          <w:marRight w:val="0"/>
          <w:marTop w:val="0"/>
          <w:marBottom w:val="0"/>
          <w:divBdr>
            <w:top w:val="none" w:sz="0" w:space="0" w:color="auto"/>
            <w:left w:val="none" w:sz="0" w:space="0" w:color="auto"/>
            <w:bottom w:val="none" w:sz="0" w:space="0" w:color="auto"/>
            <w:right w:val="none" w:sz="0" w:space="0" w:color="auto"/>
          </w:divBdr>
        </w:div>
        <w:div w:id="1447887422">
          <w:marLeft w:val="480"/>
          <w:marRight w:val="0"/>
          <w:marTop w:val="0"/>
          <w:marBottom w:val="0"/>
          <w:divBdr>
            <w:top w:val="none" w:sz="0" w:space="0" w:color="auto"/>
            <w:left w:val="none" w:sz="0" w:space="0" w:color="auto"/>
            <w:bottom w:val="none" w:sz="0" w:space="0" w:color="auto"/>
            <w:right w:val="none" w:sz="0" w:space="0" w:color="auto"/>
          </w:divBdr>
        </w:div>
        <w:div w:id="1236016232">
          <w:marLeft w:val="480"/>
          <w:marRight w:val="0"/>
          <w:marTop w:val="0"/>
          <w:marBottom w:val="0"/>
          <w:divBdr>
            <w:top w:val="none" w:sz="0" w:space="0" w:color="auto"/>
            <w:left w:val="none" w:sz="0" w:space="0" w:color="auto"/>
            <w:bottom w:val="none" w:sz="0" w:space="0" w:color="auto"/>
            <w:right w:val="none" w:sz="0" w:space="0" w:color="auto"/>
          </w:divBdr>
        </w:div>
        <w:div w:id="1222443252">
          <w:marLeft w:val="480"/>
          <w:marRight w:val="0"/>
          <w:marTop w:val="0"/>
          <w:marBottom w:val="0"/>
          <w:divBdr>
            <w:top w:val="none" w:sz="0" w:space="0" w:color="auto"/>
            <w:left w:val="none" w:sz="0" w:space="0" w:color="auto"/>
            <w:bottom w:val="none" w:sz="0" w:space="0" w:color="auto"/>
            <w:right w:val="none" w:sz="0" w:space="0" w:color="auto"/>
          </w:divBdr>
        </w:div>
        <w:div w:id="1114710672">
          <w:marLeft w:val="480"/>
          <w:marRight w:val="0"/>
          <w:marTop w:val="0"/>
          <w:marBottom w:val="0"/>
          <w:divBdr>
            <w:top w:val="none" w:sz="0" w:space="0" w:color="auto"/>
            <w:left w:val="none" w:sz="0" w:space="0" w:color="auto"/>
            <w:bottom w:val="none" w:sz="0" w:space="0" w:color="auto"/>
            <w:right w:val="none" w:sz="0" w:space="0" w:color="auto"/>
          </w:divBdr>
        </w:div>
        <w:div w:id="410349569">
          <w:marLeft w:val="480"/>
          <w:marRight w:val="0"/>
          <w:marTop w:val="0"/>
          <w:marBottom w:val="0"/>
          <w:divBdr>
            <w:top w:val="none" w:sz="0" w:space="0" w:color="auto"/>
            <w:left w:val="none" w:sz="0" w:space="0" w:color="auto"/>
            <w:bottom w:val="none" w:sz="0" w:space="0" w:color="auto"/>
            <w:right w:val="none" w:sz="0" w:space="0" w:color="auto"/>
          </w:divBdr>
        </w:div>
        <w:div w:id="790439165">
          <w:marLeft w:val="480"/>
          <w:marRight w:val="0"/>
          <w:marTop w:val="0"/>
          <w:marBottom w:val="0"/>
          <w:divBdr>
            <w:top w:val="none" w:sz="0" w:space="0" w:color="auto"/>
            <w:left w:val="none" w:sz="0" w:space="0" w:color="auto"/>
            <w:bottom w:val="none" w:sz="0" w:space="0" w:color="auto"/>
            <w:right w:val="none" w:sz="0" w:space="0" w:color="auto"/>
          </w:divBdr>
        </w:div>
        <w:div w:id="1489010130">
          <w:marLeft w:val="480"/>
          <w:marRight w:val="0"/>
          <w:marTop w:val="0"/>
          <w:marBottom w:val="0"/>
          <w:divBdr>
            <w:top w:val="none" w:sz="0" w:space="0" w:color="auto"/>
            <w:left w:val="none" w:sz="0" w:space="0" w:color="auto"/>
            <w:bottom w:val="none" w:sz="0" w:space="0" w:color="auto"/>
            <w:right w:val="none" w:sz="0" w:space="0" w:color="auto"/>
          </w:divBdr>
        </w:div>
        <w:div w:id="1211384766">
          <w:marLeft w:val="480"/>
          <w:marRight w:val="0"/>
          <w:marTop w:val="0"/>
          <w:marBottom w:val="0"/>
          <w:divBdr>
            <w:top w:val="none" w:sz="0" w:space="0" w:color="auto"/>
            <w:left w:val="none" w:sz="0" w:space="0" w:color="auto"/>
            <w:bottom w:val="none" w:sz="0" w:space="0" w:color="auto"/>
            <w:right w:val="none" w:sz="0" w:space="0" w:color="auto"/>
          </w:divBdr>
        </w:div>
        <w:div w:id="1089498789">
          <w:marLeft w:val="480"/>
          <w:marRight w:val="0"/>
          <w:marTop w:val="0"/>
          <w:marBottom w:val="0"/>
          <w:divBdr>
            <w:top w:val="none" w:sz="0" w:space="0" w:color="auto"/>
            <w:left w:val="none" w:sz="0" w:space="0" w:color="auto"/>
            <w:bottom w:val="none" w:sz="0" w:space="0" w:color="auto"/>
            <w:right w:val="none" w:sz="0" w:space="0" w:color="auto"/>
          </w:divBdr>
        </w:div>
        <w:div w:id="413432174">
          <w:marLeft w:val="480"/>
          <w:marRight w:val="0"/>
          <w:marTop w:val="0"/>
          <w:marBottom w:val="0"/>
          <w:divBdr>
            <w:top w:val="none" w:sz="0" w:space="0" w:color="auto"/>
            <w:left w:val="none" w:sz="0" w:space="0" w:color="auto"/>
            <w:bottom w:val="none" w:sz="0" w:space="0" w:color="auto"/>
            <w:right w:val="none" w:sz="0" w:space="0" w:color="auto"/>
          </w:divBdr>
        </w:div>
        <w:div w:id="738330715">
          <w:marLeft w:val="480"/>
          <w:marRight w:val="0"/>
          <w:marTop w:val="0"/>
          <w:marBottom w:val="0"/>
          <w:divBdr>
            <w:top w:val="none" w:sz="0" w:space="0" w:color="auto"/>
            <w:left w:val="none" w:sz="0" w:space="0" w:color="auto"/>
            <w:bottom w:val="none" w:sz="0" w:space="0" w:color="auto"/>
            <w:right w:val="none" w:sz="0" w:space="0" w:color="auto"/>
          </w:divBdr>
        </w:div>
        <w:div w:id="602886607">
          <w:marLeft w:val="480"/>
          <w:marRight w:val="0"/>
          <w:marTop w:val="0"/>
          <w:marBottom w:val="0"/>
          <w:divBdr>
            <w:top w:val="none" w:sz="0" w:space="0" w:color="auto"/>
            <w:left w:val="none" w:sz="0" w:space="0" w:color="auto"/>
            <w:bottom w:val="none" w:sz="0" w:space="0" w:color="auto"/>
            <w:right w:val="none" w:sz="0" w:space="0" w:color="auto"/>
          </w:divBdr>
        </w:div>
        <w:div w:id="1114130747">
          <w:marLeft w:val="480"/>
          <w:marRight w:val="0"/>
          <w:marTop w:val="0"/>
          <w:marBottom w:val="0"/>
          <w:divBdr>
            <w:top w:val="none" w:sz="0" w:space="0" w:color="auto"/>
            <w:left w:val="none" w:sz="0" w:space="0" w:color="auto"/>
            <w:bottom w:val="none" w:sz="0" w:space="0" w:color="auto"/>
            <w:right w:val="none" w:sz="0" w:space="0" w:color="auto"/>
          </w:divBdr>
        </w:div>
        <w:div w:id="282077515">
          <w:marLeft w:val="480"/>
          <w:marRight w:val="0"/>
          <w:marTop w:val="0"/>
          <w:marBottom w:val="0"/>
          <w:divBdr>
            <w:top w:val="none" w:sz="0" w:space="0" w:color="auto"/>
            <w:left w:val="none" w:sz="0" w:space="0" w:color="auto"/>
            <w:bottom w:val="none" w:sz="0" w:space="0" w:color="auto"/>
            <w:right w:val="none" w:sz="0" w:space="0" w:color="auto"/>
          </w:divBdr>
        </w:div>
        <w:div w:id="1468549507">
          <w:marLeft w:val="480"/>
          <w:marRight w:val="0"/>
          <w:marTop w:val="0"/>
          <w:marBottom w:val="0"/>
          <w:divBdr>
            <w:top w:val="none" w:sz="0" w:space="0" w:color="auto"/>
            <w:left w:val="none" w:sz="0" w:space="0" w:color="auto"/>
            <w:bottom w:val="none" w:sz="0" w:space="0" w:color="auto"/>
            <w:right w:val="none" w:sz="0" w:space="0" w:color="auto"/>
          </w:divBdr>
        </w:div>
        <w:div w:id="1440905060">
          <w:marLeft w:val="480"/>
          <w:marRight w:val="0"/>
          <w:marTop w:val="0"/>
          <w:marBottom w:val="0"/>
          <w:divBdr>
            <w:top w:val="none" w:sz="0" w:space="0" w:color="auto"/>
            <w:left w:val="none" w:sz="0" w:space="0" w:color="auto"/>
            <w:bottom w:val="none" w:sz="0" w:space="0" w:color="auto"/>
            <w:right w:val="none" w:sz="0" w:space="0" w:color="auto"/>
          </w:divBdr>
        </w:div>
        <w:div w:id="1925651103">
          <w:marLeft w:val="480"/>
          <w:marRight w:val="0"/>
          <w:marTop w:val="0"/>
          <w:marBottom w:val="0"/>
          <w:divBdr>
            <w:top w:val="none" w:sz="0" w:space="0" w:color="auto"/>
            <w:left w:val="none" w:sz="0" w:space="0" w:color="auto"/>
            <w:bottom w:val="none" w:sz="0" w:space="0" w:color="auto"/>
            <w:right w:val="none" w:sz="0" w:space="0" w:color="auto"/>
          </w:divBdr>
        </w:div>
        <w:div w:id="1241987156">
          <w:marLeft w:val="480"/>
          <w:marRight w:val="0"/>
          <w:marTop w:val="0"/>
          <w:marBottom w:val="0"/>
          <w:divBdr>
            <w:top w:val="none" w:sz="0" w:space="0" w:color="auto"/>
            <w:left w:val="none" w:sz="0" w:space="0" w:color="auto"/>
            <w:bottom w:val="none" w:sz="0" w:space="0" w:color="auto"/>
            <w:right w:val="none" w:sz="0" w:space="0" w:color="auto"/>
          </w:divBdr>
        </w:div>
        <w:div w:id="1301693911">
          <w:marLeft w:val="480"/>
          <w:marRight w:val="0"/>
          <w:marTop w:val="0"/>
          <w:marBottom w:val="0"/>
          <w:divBdr>
            <w:top w:val="none" w:sz="0" w:space="0" w:color="auto"/>
            <w:left w:val="none" w:sz="0" w:space="0" w:color="auto"/>
            <w:bottom w:val="none" w:sz="0" w:space="0" w:color="auto"/>
            <w:right w:val="none" w:sz="0" w:space="0" w:color="auto"/>
          </w:divBdr>
        </w:div>
        <w:div w:id="206718855">
          <w:marLeft w:val="480"/>
          <w:marRight w:val="0"/>
          <w:marTop w:val="0"/>
          <w:marBottom w:val="0"/>
          <w:divBdr>
            <w:top w:val="none" w:sz="0" w:space="0" w:color="auto"/>
            <w:left w:val="none" w:sz="0" w:space="0" w:color="auto"/>
            <w:bottom w:val="none" w:sz="0" w:space="0" w:color="auto"/>
            <w:right w:val="none" w:sz="0" w:space="0" w:color="auto"/>
          </w:divBdr>
        </w:div>
        <w:div w:id="1209492361">
          <w:marLeft w:val="480"/>
          <w:marRight w:val="0"/>
          <w:marTop w:val="0"/>
          <w:marBottom w:val="0"/>
          <w:divBdr>
            <w:top w:val="none" w:sz="0" w:space="0" w:color="auto"/>
            <w:left w:val="none" w:sz="0" w:space="0" w:color="auto"/>
            <w:bottom w:val="none" w:sz="0" w:space="0" w:color="auto"/>
            <w:right w:val="none" w:sz="0" w:space="0" w:color="auto"/>
          </w:divBdr>
        </w:div>
        <w:div w:id="2147120140">
          <w:marLeft w:val="480"/>
          <w:marRight w:val="0"/>
          <w:marTop w:val="0"/>
          <w:marBottom w:val="0"/>
          <w:divBdr>
            <w:top w:val="none" w:sz="0" w:space="0" w:color="auto"/>
            <w:left w:val="none" w:sz="0" w:space="0" w:color="auto"/>
            <w:bottom w:val="none" w:sz="0" w:space="0" w:color="auto"/>
            <w:right w:val="none" w:sz="0" w:space="0" w:color="auto"/>
          </w:divBdr>
        </w:div>
        <w:div w:id="362249969">
          <w:marLeft w:val="480"/>
          <w:marRight w:val="0"/>
          <w:marTop w:val="0"/>
          <w:marBottom w:val="0"/>
          <w:divBdr>
            <w:top w:val="none" w:sz="0" w:space="0" w:color="auto"/>
            <w:left w:val="none" w:sz="0" w:space="0" w:color="auto"/>
            <w:bottom w:val="none" w:sz="0" w:space="0" w:color="auto"/>
            <w:right w:val="none" w:sz="0" w:space="0" w:color="auto"/>
          </w:divBdr>
        </w:div>
        <w:div w:id="1496190330">
          <w:marLeft w:val="480"/>
          <w:marRight w:val="0"/>
          <w:marTop w:val="0"/>
          <w:marBottom w:val="0"/>
          <w:divBdr>
            <w:top w:val="none" w:sz="0" w:space="0" w:color="auto"/>
            <w:left w:val="none" w:sz="0" w:space="0" w:color="auto"/>
            <w:bottom w:val="none" w:sz="0" w:space="0" w:color="auto"/>
            <w:right w:val="none" w:sz="0" w:space="0" w:color="auto"/>
          </w:divBdr>
        </w:div>
        <w:div w:id="52238179">
          <w:marLeft w:val="480"/>
          <w:marRight w:val="0"/>
          <w:marTop w:val="0"/>
          <w:marBottom w:val="0"/>
          <w:divBdr>
            <w:top w:val="none" w:sz="0" w:space="0" w:color="auto"/>
            <w:left w:val="none" w:sz="0" w:space="0" w:color="auto"/>
            <w:bottom w:val="none" w:sz="0" w:space="0" w:color="auto"/>
            <w:right w:val="none" w:sz="0" w:space="0" w:color="auto"/>
          </w:divBdr>
        </w:div>
        <w:div w:id="1135098400">
          <w:marLeft w:val="480"/>
          <w:marRight w:val="0"/>
          <w:marTop w:val="0"/>
          <w:marBottom w:val="0"/>
          <w:divBdr>
            <w:top w:val="none" w:sz="0" w:space="0" w:color="auto"/>
            <w:left w:val="none" w:sz="0" w:space="0" w:color="auto"/>
            <w:bottom w:val="none" w:sz="0" w:space="0" w:color="auto"/>
            <w:right w:val="none" w:sz="0" w:space="0" w:color="auto"/>
          </w:divBdr>
        </w:div>
        <w:div w:id="425463072">
          <w:marLeft w:val="480"/>
          <w:marRight w:val="0"/>
          <w:marTop w:val="0"/>
          <w:marBottom w:val="0"/>
          <w:divBdr>
            <w:top w:val="none" w:sz="0" w:space="0" w:color="auto"/>
            <w:left w:val="none" w:sz="0" w:space="0" w:color="auto"/>
            <w:bottom w:val="none" w:sz="0" w:space="0" w:color="auto"/>
            <w:right w:val="none" w:sz="0" w:space="0" w:color="auto"/>
          </w:divBdr>
        </w:div>
        <w:div w:id="756906697">
          <w:marLeft w:val="480"/>
          <w:marRight w:val="0"/>
          <w:marTop w:val="0"/>
          <w:marBottom w:val="0"/>
          <w:divBdr>
            <w:top w:val="none" w:sz="0" w:space="0" w:color="auto"/>
            <w:left w:val="none" w:sz="0" w:space="0" w:color="auto"/>
            <w:bottom w:val="none" w:sz="0" w:space="0" w:color="auto"/>
            <w:right w:val="none" w:sz="0" w:space="0" w:color="auto"/>
          </w:divBdr>
        </w:div>
        <w:div w:id="44064033">
          <w:marLeft w:val="480"/>
          <w:marRight w:val="0"/>
          <w:marTop w:val="0"/>
          <w:marBottom w:val="0"/>
          <w:divBdr>
            <w:top w:val="none" w:sz="0" w:space="0" w:color="auto"/>
            <w:left w:val="none" w:sz="0" w:space="0" w:color="auto"/>
            <w:bottom w:val="none" w:sz="0" w:space="0" w:color="auto"/>
            <w:right w:val="none" w:sz="0" w:space="0" w:color="auto"/>
          </w:divBdr>
        </w:div>
        <w:div w:id="414595711">
          <w:marLeft w:val="480"/>
          <w:marRight w:val="0"/>
          <w:marTop w:val="0"/>
          <w:marBottom w:val="0"/>
          <w:divBdr>
            <w:top w:val="none" w:sz="0" w:space="0" w:color="auto"/>
            <w:left w:val="none" w:sz="0" w:space="0" w:color="auto"/>
            <w:bottom w:val="none" w:sz="0" w:space="0" w:color="auto"/>
            <w:right w:val="none" w:sz="0" w:space="0" w:color="auto"/>
          </w:divBdr>
        </w:div>
        <w:div w:id="1801410286">
          <w:marLeft w:val="480"/>
          <w:marRight w:val="0"/>
          <w:marTop w:val="0"/>
          <w:marBottom w:val="0"/>
          <w:divBdr>
            <w:top w:val="none" w:sz="0" w:space="0" w:color="auto"/>
            <w:left w:val="none" w:sz="0" w:space="0" w:color="auto"/>
            <w:bottom w:val="none" w:sz="0" w:space="0" w:color="auto"/>
            <w:right w:val="none" w:sz="0" w:space="0" w:color="auto"/>
          </w:divBdr>
        </w:div>
        <w:div w:id="820392959">
          <w:marLeft w:val="480"/>
          <w:marRight w:val="0"/>
          <w:marTop w:val="0"/>
          <w:marBottom w:val="0"/>
          <w:divBdr>
            <w:top w:val="none" w:sz="0" w:space="0" w:color="auto"/>
            <w:left w:val="none" w:sz="0" w:space="0" w:color="auto"/>
            <w:bottom w:val="none" w:sz="0" w:space="0" w:color="auto"/>
            <w:right w:val="none" w:sz="0" w:space="0" w:color="auto"/>
          </w:divBdr>
        </w:div>
        <w:div w:id="365764131">
          <w:marLeft w:val="480"/>
          <w:marRight w:val="0"/>
          <w:marTop w:val="0"/>
          <w:marBottom w:val="0"/>
          <w:divBdr>
            <w:top w:val="none" w:sz="0" w:space="0" w:color="auto"/>
            <w:left w:val="none" w:sz="0" w:space="0" w:color="auto"/>
            <w:bottom w:val="none" w:sz="0" w:space="0" w:color="auto"/>
            <w:right w:val="none" w:sz="0" w:space="0" w:color="auto"/>
          </w:divBdr>
        </w:div>
        <w:div w:id="890002808">
          <w:marLeft w:val="480"/>
          <w:marRight w:val="0"/>
          <w:marTop w:val="0"/>
          <w:marBottom w:val="0"/>
          <w:divBdr>
            <w:top w:val="none" w:sz="0" w:space="0" w:color="auto"/>
            <w:left w:val="none" w:sz="0" w:space="0" w:color="auto"/>
            <w:bottom w:val="none" w:sz="0" w:space="0" w:color="auto"/>
            <w:right w:val="none" w:sz="0" w:space="0" w:color="auto"/>
          </w:divBdr>
        </w:div>
        <w:div w:id="9765885">
          <w:marLeft w:val="480"/>
          <w:marRight w:val="0"/>
          <w:marTop w:val="0"/>
          <w:marBottom w:val="0"/>
          <w:divBdr>
            <w:top w:val="none" w:sz="0" w:space="0" w:color="auto"/>
            <w:left w:val="none" w:sz="0" w:space="0" w:color="auto"/>
            <w:bottom w:val="none" w:sz="0" w:space="0" w:color="auto"/>
            <w:right w:val="none" w:sz="0" w:space="0" w:color="auto"/>
          </w:divBdr>
        </w:div>
        <w:div w:id="1567835909">
          <w:marLeft w:val="480"/>
          <w:marRight w:val="0"/>
          <w:marTop w:val="0"/>
          <w:marBottom w:val="0"/>
          <w:divBdr>
            <w:top w:val="none" w:sz="0" w:space="0" w:color="auto"/>
            <w:left w:val="none" w:sz="0" w:space="0" w:color="auto"/>
            <w:bottom w:val="none" w:sz="0" w:space="0" w:color="auto"/>
            <w:right w:val="none" w:sz="0" w:space="0" w:color="auto"/>
          </w:divBdr>
        </w:div>
        <w:div w:id="1003388511">
          <w:marLeft w:val="480"/>
          <w:marRight w:val="0"/>
          <w:marTop w:val="0"/>
          <w:marBottom w:val="0"/>
          <w:divBdr>
            <w:top w:val="none" w:sz="0" w:space="0" w:color="auto"/>
            <w:left w:val="none" w:sz="0" w:space="0" w:color="auto"/>
            <w:bottom w:val="none" w:sz="0" w:space="0" w:color="auto"/>
            <w:right w:val="none" w:sz="0" w:space="0" w:color="auto"/>
          </w:divBdr>
        </w:div>
        <w:div w:id="1195734610">
          <w:marLeft w:val="480"/>
          <w:marRight w:val="0"/>
          <w:marTop w:val="0"/>
          <w:marBottom w:val="0"/>
          <w:divBdr>
            <w:top w:val="none" w:sz="0" w:space="0" w:color="auto"/>
            <w:left w:val="none" w:sz="0" w:space="0" w:color="auto"/>
            <w:bottom w:val="none" w:sz="0" w:space="0" w:color="auto"/>
            <w:right w:val="none" w:sz="0" w:space="0" w:color="auto"/>
          </w:divBdr>
        </w:div>
      </w:divsChild>
    </w:div>
    <w:div w:id="833302903">
      <w:bodyDiv w:val="1"/>
      <w:marLeft w:val="0"/>
      <w:marRight w:val="0"/>
      <w:marTop w:val="0"/>
      <w:marBottom w:val="0"/>
      <w:divBdr>
        <w:top w:val="none" w:sz="0" w:space="0" w:color="auto"/>
        <w:left w:val="none" w:sz="0" w:space="0" w:color="auto"/>
        <w:bottom w:val="none" w:sz="0" w:space="0" w:color="auto"/>
        <w:right w:val="none" w:sz="0" w:space="0" w:color="auto"/>
      </w:divBdr>
    </w:div>
    <w:div w:id="834610687">
      <w:bodyDiv w:val="1"/>
      <w:marLeft w:val="0"/>
      <w:marRight w:val="0"/>
      <w:marTop w:val="0"/>
      <w:marBottom w:val="0"/>
      <w:divBdr>
        <w:top w:val="none" w:sz="0" w:space="0" w:color="auto"/>
        <w:left w:val="none" w:sz="0" w:space="0" w:color="auto"/>
        <w:bottom w:val="none" w:sz="0" w:space="0" w:color="auto"/>
        <w:right w:val="none" w:sz="0" w:space="0" w:color="auto"/>
      </w:divBdr>
    </w:div>
    <w:div w:id="835458238">
      <w:bodyDiv w:val="1"/>
      <w:marLeft w:val="0"/>
      <w:marRight w:val="0"/>
      <w:marTop w:val="0"/>
      <w:marBottom w:val="0"/>
      <w:divBdr>
        <w:top w:val="none" w:sz="0" w:space="0" w:color="auto"/>
        <w:left w:val="none" w:sz="0" w:space="0" w:color="auto"/>
        <w:bottom w:val="none" w:sz="0" w:space="0" w:color="auto"/>
        <w:right w:val="none" w:sz="0" w:space="0" w:color="auto"/>
      </w:divBdr>
    </w:div>
    <w:div w:id="835654374">
      <w:bodyDiv w:val="1"/>
      <w:marLeft w:val="0"/>
      <w:marRight w:val="0"/>
      <w:marTop w:val="0"/>
      <w:marBottom w:val="0"/>
      <w:divBdr>
        <w:top w:val="none" w:sz="0" w:space="0" w:color="auto"/>
        <w:left w:val="none" w:sz="0" w:space="0" w:color="auto"/>
        <w:bottom w:val="none" w:sz="0" w:space="0" w:color="auto"/>
        <w:right w:val="none" w:sz="0" w:space="0" w:color="auto"/>
      </w:divBdr>
    </w:div>
    <w:div w:id="837813468">
      <w:bodyDiv w:val="1"/>
      <w:marLeft w:val="0"/>
      <w:marRight w:val="0"/>
      <w:marTop w:val="0"/>
      <w:marBottom w:val="0"/>
      <w:divBdr>
        <w:top w:val="none" w:sz="0" w:space="0" w:color="auto"/>
        <w:left w:val="none" w:sz="0" w:space="0" w:color="auto"/>
        <w:bottom w:val="none" w:sz="0" w:space="0" w:color="auto"/>
        <w:right w:val="none" w:sz="0" w:space="0" w:color="auto"/>
      </w:divBdr>
      <w:divsChild>
        <w:div w:id="1109396007">
          <w:marLeft w:val="480"/>
          <w:marRight w:val="0"/>
          <w:marTop w:val="0"/>
          <w:marBottom w:val="0"/>
          <w:divBdr>
            <w:top w:val="none" w:sz="0" w:space="0" w:color="auto"/>
            <w:left w:val="none" w:sz="0" w:space="0" w:color="auto"/>
            <w:bottom w:val="none" w:sz="0" w:space="0" w:color="auto"/>
            <w:right w:val="none" w:sz="0" w:space="0" w:color="auto"/>
          </w:divBdr>
        </w:div>
        <w:div w:id="831214258">
          <w:marLeft w:val="480"/>
          <w:marRight w:val="0"/>
          <w:marTop w:val="0"/>
          <w:marBottom w:val="0"/>
          <w:divBdr>
            <w:top w:val="none" w:sz="0" w:space="0" w:color="auto"/>
            <w:left w:val="none" w:sz="0" w:space="0" w:color="auto"/>
            <w:bottom w:val="none" w:sz="0" w:space="0" w:color="auto"/>
            <w:right w:val="none" w:sz="0" w:space="0" w:color="auto"/>
          </w:divBdr>
        </w:div>
        <w:div w:id="1120106763">
          <w:marLeft w:val="480"/>
          <w:marRight w:val="0"/>
          <w:marTop w:val="0"/>
          <w:marBottom w:val="0"/>
          <w:divBdr>
            <w:top w:val="none" w:sz="0" w:space="0" w:color="auto"/>
            <w:left w:val="none" w:sz="0" w:space="0" w:color="auto"/>
            <w:bottom w:val="none" w:sz="0" w:space="0" w:color="auto"/>
            <w:right w:val="none" w:sz="0" w:space="0" w:color="auto"/>
          </w:divBdr>
        </w:div>
        <w:div w:id="1375733856">
          <w:marLeft w:val="480"/>
          <w:marRight w:val="0"/>
          <w:marTop w:val="0"/>
          <w:marBottom w:val="0"/>
          <w:divBdr>
            <w:top w:val="none" w:sz="0" w:space="0" w:color="auto"/>
            <w:left w:val="none" w:sz="0" w:space="0" w:color="auto"/>
            <w:bottom w:val="none" w:sz="0" w:space="0" w:color="auto"/>
            <w:right w:val="none" w:sz="0" w:space="0" w:color="auto"/>
          </w:divBdr>
        </w:div>
        <w:div w:id="2140220578">
          <w:marLeft w:val="480"/>
          <w:marRight w:val="0"/>
          <w:marTop w:val="0"/>
          <w:marBottom w:val="0"/>
          <w:divBdr>
            <w:top w:val="none" w:sz="0" w:space="0" w:color="auto"/>
            <w:left w:val="none" w:sz="0" w:space="0" w:color="auto"/>
            <w:bottom w:val="none" w:sz="0" w:space="0" w:color="auto"/>
            <w:right w:val="none" w:sz="0" w:space="0" w:color="auto"/>
          </w:divBdr>
        </w:div>
        <w:div w:id="328405373">
          <w:marLeft w:val="480"/>
          <w:marRight w:val="0"/>
          <w:marTop w:val="0"/>
          <w:marBottom w:val="0"/>
          <w:divBdr>
            <w:top w:val="none" w:sz="0" w:space="0" w:color="auto"/>
            <w:left w:val="none" w:sz="0" w:space="0" w:color="auto"/>
            <w:bottom w:val="none" w:sz="0" w:space="0" w:color="auto"/>
            <w:right w:val="none" w:sz="0" w:space="0" w:color="auto"/>
          </w:divBdr>
        </w:div>
        <w:div w:id="881554849">
          <w:marLeft w:val="480"/>
          <w:marRight w:val="0"/>
          <w:marTop w:val="0"/>
          <w:marBottom w:val="0"/>
          <w:divBdr>
            <w:top w:val="none" w:sz="0" w:space="0" w:color="auto"/>
            <w:left w:val="none" w:sz="0" w:space="0" w:color="auto"/>
            <w:bottom w:val="none" w:sz="0" w:space="0" w:color="auto"/>
            <w:right w:val="none" w:sz="0" w:space="0" w:color="auto"/>
          </w:divBdr>
        </w:div>
        <w:div w:id="664674605">
          <w:marLeft w:val="480"/>
          <w:marRight w:val="0"/>
          <w:marTop w:val="0"/>
          <w:marBottom w:val="0"/>
          <w:divBdr>
            <w:top w:val="none" w:sz="0" w:space="0" w:color="auto"/>
            <w:left w:val="none" w:sz="0" w:space="0" w:color="auto"/>
            <w:bottom w:val="none" w:sz="0" w:space="0" w:color="auto"/>
            <w:right w:val="none" w:sz="0" w:space="0" w:color="auto"/>
          </w:divBdr>
        </w:div>
        <w:div w:id="1096942244">
          <w:marLeft w:val="480"/>
          <w:marRight w:val="0"/>
          <w:marTop w:val="0"/>
          <w:marBottom w:val="0"/>
          <w:divBdr>
            <w:top w:val="none" w:sz="0" w:space="0" w:color="auto"/>
            <w:left w:val="none" w:sz="0" w:space="0" w:color="auto"/>
            <w:bottom w:val="none" w:sz="0" w:space="0" w:color="auto"/>
            <w:right w:val="none" w:sz="0" w:space="0" w:color="auto"/>
          </w:divBdr>
        </w:div>
        <w:div w:id="618680140">
          <w:marLeft w:val="480"/>
          <w:marRight w:val="0"/>
          <w:marTop w:val="0"/>
          <w:marBottom w:val="0"/>
          <w:divBdr>
            <w:top w:val="none" w:sz="0" w:space="0" w:color="auto"/>
            <w:left w:val="none" w:sz="0" w:space="0" w:color="auto"/>
            <w:bottom w:val="none" w:sz="0" w:space="0" w:color="auto"/>
            <w:right w:val="none" w:sz="0" w:space="0" w:color="auto"/>
          </w:divBdr>
        </w:div>
        <w:div w:id="1763791540">
          <w:marLeft w:val="480"/>
          <w:marRight w:val="0"/>
          <w:marTop w:val="0"/>
          <w:marBottom w:val="0"/>
          <w:divBdr>
            <w:top w:val="none" w:sz="0" w:space="0" w:color="auto"/>
            <w:left w:val="none" w:sz="0" w:space="0" w:color="auto"/>
            <w:bottom w:val="none" w:sz="0" w:space="0" w:color="auto"/>
            <w:right w:val="none" w:sz="0" w:space="0" w:color="auto"/>
          </w:divBdr>
        </w:div>
        <w:div w:id="1014843415">
          <w:marLeft w:val="480"/>
          <w:marRight w:val="0"/>
          <w:marTop w:val="0"/>
          <w:marBottom w:val="0"/>
          <w:divBdr>
            <w:top w:val="none" w:sz="0" w:space="0" w:color="auto"/>
            <w:left w:val="none" w:sz="0" w:space="0" w:color="auto"/>
            <w:bottom w:val="none" w:sz="0" w:space="0" w:color="auto"/>
            <w:right w:val="none" w:sz="0" w:space="0" w:color="auto"/>
          </w:divBdr>
        </w:div>
        <w:div w:id="225576158">
          <w:marLeft w:val="480"/>
          <w:marRight w:val="0"/>
          <w:marTop w:val="0"/>
          <w:marBottom w:val="0"/>
          <w:divBdr>
            <w:top w:val="none" w:sz="0" w:space="0" w:color="auto"/>
            <w:left w:val="none" w:sz="0" w:space="0" w:color="auto"/>
            <w:bottom w:val="none" w:sz="0" w:space="0" w:color="auto"/>
            <w:right w:val="none" w:sz="0" w:space="0" w:color="auto"/>
          </w:divBdr>
        </w:div>
        <w:div w:id="732045231">
          <w:marLeft w:val="480"/>
          <w:marRight w:val="0"/>
          <w:marTop w:val="0"/>
          <w:marBottom w:val="0"/>
          <w:divBdr>
            <w:top w:val="none" w:sz="0" w:space="0" w:color="auto"/>
            <w:left w:val="none" w:sz="0" w:space="0" w:color="auto"/>
            <w:bottom w:val="none" w:sz="0" w:space="0" w:color="auto"/>
            <w:right w:val="none" w:sz="0" w:space="0" w:color="auto"/>
          </w:divBdr>
        </w:div>
        <w:div w:id="132064175">
          <w:marLeft w:val="480"/>
          <w:marRight w:val="0"/>
          <w:marTop w:val="0"/>
          <w:marBottom w:val="0"/>
          <w:divBdr>
            <w:top w:val="none" w:sz="0" w:space="0" w:color="auto"/>
            <w:left w:val="none" w:sz="0" w:space="0" w:color="auto"/>
            <w:bottom w:val="none" w:sz="0" w:space="0" w:color="auto"/>
            <w:right w:val="none" w:sz="0" w:space="0" w:color="auto"/>
          </w:divBdr>
        </w:div>
        <w:div w:id="1639413053">
          <w:marLeft w:val="480"/>
          <w:marRight w:val="0"/>
          <w:marTop w:val="0"/>
          <w:marBottom w:val="0"/>
          <w:divBdr>
            <w:top w:val="none" w:sz="0" w:space="0" w:color="auto"/>
            <w:left w:val="none" w:sz="0" w:space="0" w:color="auto"/>
            <w:bottom w:val="none" w:sz="0" w:space="0" w:color="auto"/>
            <w:right w:val="none" w:sz="0" w:space="0" w:color="auto"/>
          </w:divBdr>
        </w:div>
        <w:div w:id="1757706105">
          <w:marLeft w:val="480"/>
          <w:marRight w:val="0"/>
          <w:marTop w:val="0"/>
          <w:marBottom w:val="0"/>
          <w:divBdr>
            <w:top w:val="none" w:sz="0" w:space="0" w:color="auto"/>
            <w:left w:val="none" w:sz="0" w:space="0" w:color="auto"/>
            <w:bottom w:val="none" w:sz="0" w:space="0" w:color="auto"/>
            <w:right w:val="none" w:sz="0" w:space="0" w:color="auto"/>
          </w:divBdr>
        </w:div>
        <w:div w:id="834339848">
          <w:marLeft w:val="480"/>
          <w:marRight w:val="0"/>
          <w:marTop w:val="0"/>
          <w:marBottom w:val="0"/>
          <w:divBdr>
            <w:top w:val="none" w:sz="0" w:space="0" w:color="auto"/>
            <w:left w:val="none" w:sz="0" w:space="0" w:color="auto"/>
            <w:bottom w:val="none" w:sz="0" w:space="0" w:color="auto"/>
            <w:right w:val="none" w:sz="0" w:space="0" w:color="auto"/>
          </w:divBdr>
        </w:div>
        <w:div w:id="1798066289">
          <w:marLeft w:val="480"/>
          <w:marRight w:val="0"/>
          <w:marTop w:val="0"/>
          <w:marBottom w:val="0"/>
          <w:divBdr>
            <w:top w:val="none" w:sz="0" w:space="0" w:color="auto"/>
            <w:left w:val="none" w:sz="0" w:space="0" w:color="auto"/>
            <w:bottom w:val="none" w:sz="0" w:space="0" w:color="auto"/>
            <w:right w:val="none" w:sz="0" w:space="0" w:color="auto"/>
          </w:divBdr>
        </w:div>
        <w:div w:id="1809468525">
          <w:marLeft w:val="480"/>
          <w:marRight w:val="0"/>
          <w:marTop w:val="0"/>
          <w:marBottom w:val="0"/>
          <w:divBdr>
            <w:top w:val="none" w:sz="0" w:space="0" w:color="auto"/>
            <w:left w:val="none" w:sz="0" w:space="0" w:color="auto"/>
            <w:bottom w:val="none" w:sz="0" w:space="0" w:color="auto"/>
            <w:right w:val="none" w:sz="0" w:space="0" w:color="auto"/>
          </w:divBdr>
        </w:div>
        <w:div w:id="1384791719">
          <w:marLeft w:val="480"/>
          <w:marRight w:val="0"/>
          <w:marTop w:val="0"/>
          <w:marBottom w:val="0"/>
          <w:divBdr>
            <w:top w:val="none" w:sz="0" w:space="0" w:color="auto"/>
            <w:left w:val="none" w:sz="0" w:space="0" w:color="auto"/>
            <w:bottom w:val="none" w:sz="0" w:space="0" w:color="auto"/>
            <w:right w:val="none" w:sz="0" w:space="0" w:color="auto"/>
          </w:divBdr>
        </w:div>
        <w:div w:id="535971300">
          <w:marLeft w:val="480"/>
          <w:marRight w:val="0"/>
          <w:marTop w:val="0"/>
          <w:marBottom w:val="0"/>
          <w:divBdr>
            <w:top w:val="none" w:sz="0" w:space="0" w:color="auto"/>
            <w:left w:val="none" w:sz="0" w:space="0" w:color="auto"/>
            <w:bottom w:val="none" w:sz="0" w:space="0" w:color="auto"/>
            <w:right w:val="none" w:sz="0" w:space="0" w:color="auto"/>
          </w:divBdr>
        </w:div>
        <w:div w:id="1414282100">
          <w:marLeft w:val="480"/>
          <w:marRight w:val="0"/>
          <w:marTop w:val="0"/>
          <w:marBottom w:val="0"/>
          <w:divBdr>
            <w:top w:val="none" w:sz="0" w:space="0" w:color="auto"/>
            <w:left w:val="none" w:sz="0" w:space="0" w:color="auto"/>
            <w:bottom w:val="none" w:sz="0" w:space="0" w:color="auto"/>
            <w:right w:val="none" w:sz="0" w:space="0" w:color="auto"/>
          </w:divBdr>
        </w:div>
        <w:div w:id="1776559778">
          <w:marLeft w:val="480"/>
          <w:marRight w:val="0"/>
          <w:marTop w:val="0"/>
          <w:marBottom w:val="0"/>
          <w:divBdr>
            <w:top w:val="none" w:sz="0" w:space="0" w:color="auto"/>
            <w:left w:val="none" w:sz="0" w:space="0" w:color="auto"/>
            <w:bottom w:val="none" w:sz="0" w:space="0" w:color="auto"/>
            <w:right w:val="none" w:sz="0" w:space="0" w:color="auto"/>
          </w:divBdr>
        </w:div>
        <w:div w:id="312224801">
          <w:marLeft w:val="480"/>
          <w:marRight w:val="0"/>
          <w:marTop w:val="0"/>
          <w:marBottom w:val="0"/>
          <w:divBdr>
            <w:top w:val="none" w:sz="0" w:space="0" w:color="auto"/>
            <w:left w:val="none" w:sz="0" w:space="0" w:color="auto"/>
            <w:bottom w:val="none" w:sz="0" w:space="0" w:color="auto"/>
            <w:right w:val="none" w:sz="0" w:space="0" w:color="auto"/>
          </w:divBdr>
        </w:div>
        <w:div w:id="1293364314">
          <w:marLeft w:val="480"/>
          <w:marRight w:val="0"/>
          <w:marTop w:val="0"/>
          <w:marBottom w:val="0"/>
          <w:divBdr>
            <w:top w:val="none" w:sz="0" w:space="0" w:color="auto"/>
            <w:left w:val="none" w:sz="0" w:space="0" w:color="auto"/>
            <w:bottom w:val="none" w:sz="0" w:space="0" w:color="auto"/>
            <w:right w:val="none" w:sz="0" w:space="0" w:color="auto"/>
          </w:divBdr>
        </w:div>
        <w:div w:id="1543521986">
          <w:marLeft w:val="480"/>
          <w:marRight w:val="0"/>
          <w:marTop w:val="0"/>
          <w:marBottom w:val="0"/>
          <w:divBdr>
            <w:top w:val="none" w:sz="0" w:space="0" w:color="auto"/>
            <w:left w:val="none" w:sz="0" w:space="0" w:color="auto"/>
            <w:bottom w:val="none" w:sz="0" w:space="0" w:color="auto"/>
            <w:right w:val="none" w:sz="0" w:space="0" w:color="auto"/>
          </w:divBdr>
        </w:div>
        <w:div w:id="1501047193">
          <w:marLeft w:val="480"/>
          <w:marRight w:val="0"/>
          <w:marTop w:val="0"/>
          <w:marBottom w:val="0"/>
          <w:divBdr>
            <w:top w:val="none" w:sz="0" w:space="0" w:color="auto"/>
            <w:left w:val="none" w:sz="0" w:space="0" w:color="auto"/>
            <w:bottom w:val="none" w:sz="0" w:space="0" w:color="auto"/>
            <w:right w:val="none" w:sz="0" w:space="0" w:color="auto"/>
          </w:divBdr>
        </w:div>
        <w:div w:id="1058865642">
          <w:marLeft w:val="480"/>
          <w:marRight w:val="0"/>
          <w:marTop w:val="0"/>
          <w:marBottom w:val="0"/>
          <w:divBdr>
            <w:top w:val="none" w:sz="0" w:space="0" w:color="auto"/>
            <w:left w:val="none" w:sz="0" w:space="0" w:color="auto"/>
            <w:bottom w:val="none" w:sz="0" w:space="0" w:color="auto"/>
            <w:right w:val="none" w:sz="0" w:space="0" w:color="auto"/>
          </w:divBdr>
        </w:div>
        <w:div w:id="1707218482">
          <w:marLeft w:val="480"/>
          <w:marRight w:val="0"/>
          <w:marTop w:val="0"/>
          <w:marBottom w:val="0"/>
          <w:divBdr>
            <w:top w:val="none" w:sz="0" w:space="0" w:color="auto"/>
            <w:left w:val="none" w:sz="0" w:space="0" w:color="auto"/>
            <w:bottom w:val="none" w:sz="0" w:space="0" w:color="auto"/>
            <w:right w:val="none" w:sz="0" w:space="0" w:color="auto"/>
          </w:divBdr>
        </w:div>
        <w:div w:id="397480443">
          <w:marLeft w:val="480"/>
          <w:marRight w:val="0"/>
          <w:marTop w:val="0"/>
          <w:marBottom w:val="0"/>
          <w:divBdr>
            <w:top w:val="none" w:sz="0" w:space="0" w:color="auto"/>
            <w:left w:val="none" w:sz="0" w:space="0" w:color="auto"/>
            <w:bottom w:val="none" w:sz="0" w:space="0" w:color="auto"/>
            <w:right w:val="none" w:sz="0" w:space="0" w:color="auto"/>
          </w:divBdr>
        </w:div>
        <w:div w:id="270743169">
          <w:marLeft w:val="480"/>
          <w:marRight w:val="0"/>
          <w:marTop w:val="0"/>
          <w:marBottom w:val="0"/>
          <w:divBdr>
            <w:top w:val="none" w:sz="0" w:space="0" w:color="auto"/>
            <w:left w:val="none" w:sz="0" w:space="0" w:color="auto"/>
            <w:bottom w:val="none" w:sz="0" w:space="0" w:color="auto"/>
            <w:right w:val="none" w:sz="0" w:space="0" w:color="auto"/>
          </w:divBdr>
        </w:div>
        <w:div w:id="2107922540">
          <w:marLeft w:val="480"/>
          <w:marRight w:val="0"/>
          <w:marTop w:val="0"/>
          <w:marBottom w:val="0"/>
          <w:divBdr>
            <w:top w:val="none" w:sz="0" w:space="0" w:color="auto"/>
            <w:left w:val="none" w:sz="0" w:space="0" w:color="auto"/>
            <w:bottom w:val="none" w:sz="0" w:space="0" w:color="auto"/>
            <w:right w:val="none" w:sz="0" w:space="0" w:color="auto"/>
          </w:divBdr>
        </w:div>
        <w:div w:id="1764885457">
          <w:marLeft w:val="480"/>
          <w:marRight w:val="0"/>
          <w:marTop w:val="0"/>
          <w:marBottom w:val="0"/>
          <w:divBdr>
            <w:top w:val="none" w:sz="0" w:space="0" w:color="auto"/>
            <w:left w:val="none" w:sz="0" w:space="0" w:color="auto"/>
            <w:bottom w:val="none" w:sz="0" w:space="0" w:color="auto"/>
            <w:right w:val="none" w:sz="0" w:space="0" w:color="auto"/>
          </w:divBdr>
        </w:div>
        <w:div w:id="1994530703">
          <w:marLeft w:val="480"/>
          <w:marRight w:val="0"/>
          <w:marTop w:val="0"/>
          <w:marBottom w:val="0"/>
          <w:divBdr>
            <w:top w:val="none" w:sz="0" w:space="0" w:color="auto"/>
            <w:left w:val="none" w:sz="0" w:space="0" w:color="auto"/>
            <w:bottom w:val="none" w:sz="0" w:space="0" w:color="auto"/>
            <w:right w:val="none" w:sz="0" w:space="0" w:color="auto"/>
          </w:divBdr>
        </w:div>
        <w:div w:id="66730238">
          <w:marLeft w:val="480"/>
          <w:marRight w:val="0"/>
          <w:marTop w:val="0"/>
          <w:marBottom w:val="0"/>
          <w:divBdr>
            <w:top w:val="none" w:sz="0" w:space="0" w:color="auto"/>
            <w:left w:val="none" w:sz="0" w:space="0" w:color="auto"/>
            <w:bottom w:val="none" w:sz="0" w:space="0" w:color="auto"/>
            <w:right w:val="none" w:sz="0" w:space="0" w:color="auto"/>
          </w:divBdr>
        </w:div>
        <w:div w:id="1744834789">
          <w:marLeft w:val="480"/>
          <w:marRight w:val="0"/>
          <w:marTop w:val="0"/>
          <w:marBottom w:val="0"/>
          <w:divBdr>
            <w:top w:val="none" w:sz="0" w:space="0" w:color="auto"/>
            <w:left w:val="none" w:sz="0" w:space="0" w:color="auto"/>
            <w:bottom w:val="none" w:sz="0" w:space="0" w:color="auto"/>
            <w:right w:val="none" w:sz="0" w:space="0" w:color="auto"/>
          </w:divBdr>
        </w:div>
        <w:div w:id="800878525">
          <w:marLeft w:val="480"/>
          <w:marRight w:val="0"/>
          <w:marTop w:val="0"/>
          <w:marBottom w:val="0"/>
          <w:divBdr>
            <w:top w:val="none" w:sz="0" w:space="0" w:color="auto"/>
            <w:left w:val="none" w:sz="0" w:space="0" w:color="auto"/>
            <w:bottom w:val="none" w:sz="0" w:space="0" w:color="auto"/>
            <w:right w:val="none" w:sz="0" w:space="0" w:color="auto"/>
          </w:divBdr>
        </w:div>
        <w:div w:id="590234432">
          <w:marLeft w:val="480"/>
          <w:marRight w:val="0"/>
          <w:marTop w:val="0"/>
          <w:marBottom w:val="0"/>
          <w:divBdr>
            <w:top w:val="none" w:sz="0" w:space="0" w:color="auto"/>
            <w:left w:val="none" w:sz="0" w:space="0" w:color="auto"/>
            <w:bottom w:val="none" w:sz="0" w:space="0" w:color="auto"/>
            <w:right w:val="none" w:sz="0" w:space="0" w:color="auto"/>
          </w:divBdr>
        </w:div>
        <w:div w:id="186332751">
          <w:marLeft w:val="480"/>
          <w:marRight w:val="0"/>
          <w:marTop w:val="0"/>
          <w:marBottom w:val="0"/>
          <w:divBdr>
            <w:top w:val="none" w:sz="0" w:space="0" w:color="auto"/>
            <w:left w:val="none" w:sz="0" w:space="0" w:color="auto"/>
            <w:bottom w:val="none" w:sz="0" w:space="0" w:color="auto"/>
            <w:right w:val="none" w:sz="0" w:space="0" w:color="auto"/>
          </w:divBdr>
        </w:div>
        <w:div w:id="179203167">
          <w:marLeft w:val="480"/>
          <w:marRight w:val="0"/>
          <w:marTop w:val="0"/>
          <w:marBottom w:val="0"/>
          <w:divBdr>
            <w:top w:val="none" w:sz="0" w:space="0" w:color="auto"/>
            <w:left w:val="none" w:sz="0" w:space="0" w:color="auto"/>
            <w:bottom w:val="none" w:sz="0" w:space="0" w:color="auto"/>
            <w:right w:val="none" w:sz="0" w:space="0" w:color="auto"/>
          </w:divBdr>
        </w:div>
        <w:div w:id="728571567">
          <w:marLeft w:val="480"/>
          <w:marRight w:val="0"/>
          <w:marTop w:val="0"/>
          <w:marBottom w:val="0"/>
          <w:divBdr>
            <w:top w:val="none" w:sz="0" w:space="0" w:color="auto"/>
            <w:left w:val="none" w:sz="0" w:space="0" w:color="auto"/>
            <w:bottom w:val="none" w:sz="0" w:space="0" w:color="auto"/>
            <w:right w:val="none" w:sz="0" w:space="0" w:color="auto"/>
          </w:divBdr>
        </w:div>
        <w:div w:id="1225680599">
          <w:marLeft w:val="480"/>
          <w:marRight w:val="0"/>
          <w:marTop w:val="0"/>
          <w:marBottom w:val="0"/>
          <w:divBdr>
            <w:top w:val="none" w:sz="0" w:space="0" w:color="auto"/>
            <w:left w:val="none" w:sz="0" w:space="0" w:color="auto"/>
            <w:bottom w:val="none" w:sz="0" w:space="0" w:color="auto"/>
            <w:right w:val="none" w:sz="0" w:space="0" w:color="auto"/>
          </w:divBdr>
        </w:div>
        <w:div w:id="1573009380">
          <w:marLeft w:val="480"/>
          <w:marRight w:val="0"/>
          <w:marTop w:val="0"/>
          <w:marBottom w:val="0"/>
          <w:divBdr>
            <w:top w:val="none" w:sz="0" w:space="0" w:color="auto"/>
            <w:left w:val="none" w:sz="0" w:space="0" w:color="auto"/>
            <w:bottom w:val="none" w:sz="0" w:space="0" w:color="auto"/>
            <w:right w:val="none" w:sz="0" w:space="0" w:color="auto"/>
          </w:divBdr>
        </w:div>
        <w:div w:id="1501582729">
          <w:marLeft w:val="480"/>
          <w:marRight w:val="0"/>
          <w:marTop w:val="0"/>
          <w:marBottom w:val="0"/>
          <w:divBdr>
            <w:top w:val="none" w:sz="0" w:space="0" w:color="auto"/>
            <w:left w:val="none" w:sz="0" w:space="0" w:color="auto"/>
            <w:bottom w:val="none" w:sz="0" w:space="0" w:color="auto"/>
            <w:right w:val="none" w:sz="0" w:space="0" w:color="auto"/>
          </w:divBdr>
        </w:div>
        <w:div w:id="860168683">
          <w:marLeft w:val="480"/>
          <w:marRight w:val="0"/>
          <w:marTop w:val="0"/>
          <w:marBottom w:val="0"/>
          <w:divBdr>
            <w:top w:val="none" w:sz="0" w:space="0" w:color="auto"/>
            <w:left w:val="none" w:sz="0" w:space="0" w:color="auto"/>
            <w:bottom w:val="none" w:sz="0" w:space="0" w:color="auto"/>
            <w:right w:val="none" w:sz="0" w:space="0" w:color="auto"/>
          </w:divBdr>
        </w:div>
      </w:divsChild>
    </w:div>
    <w:div w:id="839005365">
      <w:bodyDiv w:val="1"/>
      <w:marLeft w:val="0"/>
      <w:marRight w:val="0"/>
      <w:marTop w:val="0"/>
      <w:marBottom w:val="0"/>
      <w:divBdr>
        <w:top w:val="none" w:sz="0" w:space="0" w:color="auto"/>
        <w:left w:val="none" w:sz="0" w:space="0" w:color="auto"/>
        <w:bottom w:val="none" w:sz="0" w:space="0" w:color="auto"/>
        <w:right w:val="none" w:sz="0" w:space="0" w:color="auto"/>
      </w:divBdr>
    </w:div>
    <w:div w:id="840317041">
      <w:bodyDiv w:val="1"/>
      <w:marLeft w:val="0"/>
      <w:marRight w:val="0"/>
      <w:marTop w:val="0"/>
      <w:marBottom w:val="0"/>
      <w:divBdr>
        <w:top w:val="none" w:sz="0" w:space="0" w:color="auto"/>
        <w:left w:val="none" w:sz="0" w:space="0" w:color="auto"/>
        <w:bottom w:val="none" w:sz="0" w:space="0" w:color="auto"/>
        <w:right w:val="none" w:sz="0" w:space="0" w:color="auto"/>
      </w:divBdr>
    </w:div>
    <w:div w:id="841359731">
      <w:bodyDiv w:val="1"/>
      <w:marLeft w:val="0"/>
      <w:marRight w:val="0"/>
      <w:marTop w:val="0"/>
      <w:marBottom w:val="0"/>
      <w:divBdr>
        <w:top w:val="none" w:sz="0" w:space="0" w:color="auto"/>
        <w:left w:val="none" w:sz="0" w:space="0" w:color="auto"/>
        <w:bottom w:val="none" w:sz="0" w:space="0" w:color="auto"/>
        <w:right w:val="none" w:sz="0" w:space="0" w:color="auto"/>
      </w:divBdr>
    </w:div>
    <w:div w:id="842548067">
      <w:bodyDiv w:val="1"/>
      <w:marLeft w:val="0"/>
      <w:marRight w:val="0"/>
      <w:marTop w:val="0"/>
      <w:marBottom w:val="0"/>
      <w:divBdr>
        <w:top w:val="none" w:sz="0" w:space="0" w:color="auto"/>
        <w:left w:val="none" w:sz="0" w:space="0" w:color="auto"/>
        <w:bottom w:val="none" w:sz="0" w:space="0" w:color="auto"/>
        <w:right w:val="none" w:sz="0" w:space="0" w:color="auto"/>
      </w:divBdr>
    </w:div>
    <w:div w:id="842940655">
      <w:bodyDiv w:val="1"/>
      <w:marLeft w:val="0"/>
      <w:marRight w:val="0"/>
      <w:marTop w:val="0"/>
      <w:marBottom w:val="0"/>
      <w:divBdr>
        <w:top w:val="none" w:sz="0" w:space="0" w:color="auto"/>
        <w:left w:val="none" w:sz="0" w:space="0" w:color="auto"/>
        <w:bottom w:val="none" w:sz="0" w:space="0" w:color="auto"/>
        <w:right w:val="none" w:sz="0" w:space="0" w:color="auto"/>
      </w:divBdr>
    </w:div>
    <w:div w:id="843056294">
      <w:bodyDiv w:val="1"/>
      <w:marLeft w:val="0"/>
      <w:marRight w:val="0"/>
      <w:marTop w:val="0"/>
      <w:marBottom w:val="0"/>
      <w:divBdr>
        <w:top w:val="none" w:sz="0" w:space="0" w:color="auto"/>
        <w:left w:val="none" w:sz="0" w:space="0" w:color="auto"/>
        <w:bottom w:val="none" w:sz="0" w:space="0" w:color="auto"/>
        <w:right w:val="none" w:sz="0" w:space="0" w:color="auto"/>
      </w:divBdr>
    </w:div>
    <w:div w:id="847520046">
      <w:bodyDiv w:val="1"/>
      <w:marLeft w:val="0"/>
      <w:marRight w:val="0"/>
      <w:marTop w:val="0"/>
      <w:marBottom w:val="0"/>
      <w:divBdr>
        <w:top w:val="none" w:sz="0" w:space="0" w:color="auto"/>
        <w:left w:val="none" w:sz="0" w:space="0" w:color="auto"/>
        <w:bottom w:val="none" w:sz="0" w:space="0" w:color="auto"/>
        <w:right w:val="none" w:sz="0" w:space="0" w:color="auto"/>
      </w:divBdr>
    </w:div>
    <w:div w:id="848444424">
      <w:bodyDiv w:val="1"/>
      <w:marLeft w:val="0"/>
      <w:marRight w:val="0"/>
      <w:marTop w:val="0"/>
      <w:marBottom w:val="0"/>
      <w:divBdr>
        <w:top w:val="none" w:sz="0" w:space="0" w:color="auto"/>
        <w:left w:val="none" w:sz="0" w:space="0" w:color="auto"/>
        <w:bottom w:val="none" w:sz="0" w:space="0" w:color="auto"/>
        <w:right w:val="none" w:sz="0" w:space="0" w:color="auto"/>
      </w:divBdr>
    </w:div>
    <w:div w:id="848757892">
      <w:bodyDiv w:val="1"/>
      <w:marLeft w:val="0"/>
      <w:marRight w:val="0"/>
      <w:marTop w:val="0"/>
      <w:marBottom w:val="0"/>
      <w:divBdr>
        <w:top w:val="none" w:sz="0" w:space="0" w:color="auto"/>
        <w:left w:val="none" w:sz="0" w:space="0" w:color="auto"/>
        <w:bottom w:val="none" w:sz="0" w:space="0" w:color="auto"/>
        <w:right w:val="none" w:sz="0" w:space="0" w:color="auto"/>
      </w:divBdr>
    </w:div>
    <w:div w:id="849217960">
      <w:bodyDiv w:val="1"/>
      <w:marLeft w:val="0"/>
      <w:marRight w:val="0"/>
      <w:marTop w:val="0"/>
      <w:marBottom w:val="0"/>
      <w:divBdr>
        <w:top w:val="none" w:sz="0" w:space="0" w:color="auto"/>
        <w:left w:val="none" w:sz="0" w:space="0" w:color="auto"/>
        <w:bottom w:val="none" w:sz="0" w:space="0" w:color="auto"/>
        <w:right w:val="none" w:sz="0" w:space="0" w:color="auto"/>
      </w:divBdr>
    </w:div>
    <w:div w:id="852694292">
      <w:bodyDiv w:val="1"/>
      <w:marLeft w:val="0"/>
      <w:marRight w:val="0"/>
      <w:marTop w:val="0"/>
      <w:marBottom w:val="0"/>
      <w:divBdr>
        <w:top w:val="none" w:sz="0" w:space="0" w:color="auto"/>
        <w:left w:val="none" w:sz="0" w:space="0" w:color="auto"/>
        <w:bottom w:val="none" w:sz="0" w:space="0" w:color="auto"/>
        <w:right w:val="none" w:sz="0" w:space="0" w:color="auto"/>
      </w:divBdr>
    </w:div>
    <w:div w:id="852842802">
      <w:bodyDiv w:val="1"/>
      <w:marLeft w:val="0"/>
      <w:marRight w:val="0"/>
      <w:marTop w:val="0"/>
      <w:marBottom w:val="0"/>
      <w:divBdr>
        <w:top w:val="none" w:sz="0" w:space="0" w:color="auto"/>
        <w:left w:val="none" w:sz="0" w:space="0" w:color="auto"/>
        <w:bottom w:val="none" w:sz="0" w:space="0" w:color="auto"/>
        <w:right w:val="none" w:sz="0" w:space="0" w:color="auto"/>
      </w:divBdr>
    </w:div>
    <w:div w:id="853105496">
      <w:bodyDiv w:val="1"/>
      <w:marLeft w:val="0"/>
      <w:marRight w:val="0"/>
      <w:marTop w:val="0"/>
      <w:marBottom w:val="0"/>
      <w:divBdr>
        <w:top w:val="none" w:sz="0" w:space="0" w:color="auto"/>
        <w:left w:val="none" w:sz="0" w:space="0" w:color="auto"/>
        <w:bottom w:val="none" w:sz="0" w:space="0" w:color="auto"/>
        <w:right w:val="none" w:sz="0" w:space="0" w:color="auto"/>
      </w:divBdr>
    </w:div>
    <w:div w:id="854346369">
      <w:bodyDiv w:val="1"/>
      <w:marLeft w:val="0"/>
      <w:marRight w:val="0"/>
      <w:marTop w:val="0"/>
      <w:marBottom w:val="0"/>
      <w:divBdr>
        <w:top w:val="none" w:sz="0" w:space="0" w:color="auto"/>
        <w:left w:val="none" w:sz="0" w:space="0" w:color="auto"/>
        <w:bottom w:val="none" w:sz="0" w:space="0" w:color="auto"/>
        <w:right w:val="none" w:sz="0" w:space="0" w:color="auto"/>
      </w:divBdr>
    </w:div>
    <w:div w:id="855271184">
      <w:bodyDiv w:val="1"/>
      <w:marLeft w:val="0"/>
      <w:marRight w:val="0"/>
      <w:marTop w:val="0"/>
      <w:marBottom w:val="0"/>
      <w:divBdr>
        <w:top w:val="none" w:sz="0" w:space="0" w:color="auto"/>
        <w:left w:val="none" w:sz="0" w:space="0" w:color="auto"/>
        <w:bottom w:val="none" w:sz="0" w:space="0" w:color="auto"/>
        <w:right w:val="none" w:sz="0" w:space="0" w:color="auto"/>
      </w:divBdr>
    </w:div>
    <w:div w:id="858281018">
      <w:bodyDiv w:val="1"/>
      <w:marLeft w:val="0"/>
      <w:marRight w:val="0"/>
      <w:marTop w:val="0"/>
      <w:marBottom w:val="0"/>
      <w:divBdr>
        <w:top w:val="none" w:sz="0" w:space="0" w:color="auto"/>
        <w:left w:val="none" w:sz="0" w:space="0" w:color="auto"/>
        <w:bottom w:val="none" w:sz="0" w:space="0" w:color="auto"/>
        <w:right w:val="none" w:sz="0" w:space="0" w:color="auto"/>
      </w:divBdr>
    </w:div>
    <w:div w:id="858394410">
      <w:bodyDiv w:val="1"/>
      <w:marLeft w:val="0"/>
      <w:marRight w:val="0"/>
      <w:marTop w:val="0"/>
      <w:marBottom w:val="0"/>
      <w:divBdr>
        <w:top w:val="none" w:sz="0" w:space="0" w:color="auto"/>
        <w:left w:val="none" w:sz="0" w:space="0" w:color="auto"/>
        <w:bottom w:val="none" w:sz="0" w:space="0" w:color="auto"/>
        <w:right w:val="none" w:sz="0" w:space="0" w:color="auto"/>
      </w:divBdr>
    </w:div>
    <w:div w:id="858933551">
      <w:bodyDiv w:val="1"/>
      <w:marLeft w:val="0"/>
      <w:marRight w:val="0"/>
      <w:marTop w:val="0"/>
      <w:marBottom w:val="0"/>
      <w:divBdr>
        <w:top w:val="none" w:sz="0" w:space="0" w:color="auto"/>
        <w:left w:val="none" w:sz="0" w:space="0" w:color="auto"/>
        <w:bottom w:val="none" w:sz="0" w:space="0" w:color="auto"/>
        <w:right w:val="none" w:sz="0" w:space="0" w:color="auto"/>
      </w:divBdr>
    </w:div>
    <w:div w:id="860096144">
      <w:bodyDiv w:val="1"/>
      <w:marLeft w:val="0"/>
      <w:marRight w:val="0"/>
      <w:marTop w:val="0"/>
      <w:marBottom w:val="0"/>
      <w:divBdr>
        <w:top w:val="none" w:sz="0" w:space="0" w:color="auto"/>
        <w:left w:val="none" w:sz="0" w:space="0" w:color="auto"/>
        <w:bottom w:val="none" w:sz="0" w:space="0" w:color="auto"/>
        <w:right w:val="none" w:sz="0" w:space="0" w:color="auto"/>
      </w:divBdr>
    </w:div>
    <w:div w:id="860322276">
      <w:bodyDiv w:val="1"/>
      <w:marLeft w:val="0"/>
      <w:marRight w:val="0"/>
      <w:marTop w:val="0"/>
      <w:marBottom w:val="0"/>
      <w:divBdr>
        <w:top w:val="none" w:sz="0" w:space="0" w:color="auto"/>
        <w:left w:val="none" w:sz="0" w:space="0" w:color="auto"/>
        <w:bottom w:val="none" w:sz="0" w:space="0" w:color="auto"/>
        <w:right w:val="none" w:sz="0" w:space="0" w:color="auto"/>
      </w:divBdr>
    </w:div>
    <w:div w:id="860433134">
      <w:bodyDiv w:val="1"/>
      <w:marLeft w:val="0"/>
      <w:marRight w:val="0"/>
      <w:marTop w:val="0"/>
      <w:marBottom w:val="0"/>
      <w:divBdr>
        <w:top w:val="none" w:sz="0" w:space="0" w:color="auto"/>
        <w:left w:val="none" w:sz="0" w:space="0" w:color="auto"/>
        <w:bottom w:val="none" w:sz="0" w:space="0" w:color="auto"/>
        <w:right w:val="none" w:sz="0" w:space="0" w:color="auto"/>
      </w:divBdr>
    </w:div>
    <w:div w:id="861473354">
      <w:bodyDiv w:val="1"/>
      <w:marLeft w:val="0"/>
      <w:marRight w:val="0"/>
      <w:marTop w:val="0"/>
      <w:marBottom w:val="0"/>
      <w:divBdr>
        <w:top w:val="none" w:sz="0" w:space="0" w:color="auto"/>
        <w:left w:val="none" w:sz="0" w:space="0" w:color="auto"/>
        <w:bottom w:val="none" w:sz="0" w:space="0" w:color="auto"/>
        <w:right w:val="none" w:sz="0" w:space="0" w:color="auto"/>
      </w:divBdr>
    </w:div>
    <w:div w:id="862474108">
      <w:bodyDiv w:val="1"/>
      <w:marLeft w:val="0"/>
      <w:marRight w:val="0"/>
      <w:marTop w:val="0"/>
      <w:marBottom w:val="0"/>
      <w:divBdr>
        <w:top w:val="none" w:sz="0" w:space="0" w:color="auto"/>
        <w:left w:val="none" w:sz="0" w:space="0" w:color="auto"/>
        <w:bottom w:val="none" w:sz="0" w:space="0" w:color="auto"/>
        <w:right w:val="none" w:sz="0" w:space="0" w:color="auto"/>
      </w:divBdr>
    </w:div>
    <w:div w:id="862549601">
      <w:bodyDiv w:val="1"/>
      <w:marLeft w:val="0"/>
      <w:marRight w:val="0"/>
      <w:marTop w:val="0"/>
      <w:marBottom w:val="0"/>
      <w:divBdr>
        <w:top w:val="none" w:sz="0" w:space="0" w:color="auto"/>
        <w:left w:val="none" w:sz="0" w:space="0" w:color="auto"/>
        <w:bottom w:val="none" w:sz="0" w:space="0" w:color="auto"/>
        <w:right w:val="none" w:sz="0" w:space="0" w:color="auto"/>
      </w:divBdr>
    </w:div>
    <w:div w:id="863058553">
      <w:bodyDiv w:val="1"/>
      <w:marLeft w:val="0"/>
      <w:marRight w:val="0"/>
      <w:marTop w:val="0"/>
      <w:marBottom w:val="0"/>
      <w:divBdr>
        <w:top w:val="none" w:sz="0" w:space="0" w:color="auto"/>
        <w:left w:val="none" w:sz="0" w:space="0" w:color="auto"/>
        <w:bottom w:val="none" w:sz="0" w:space="0" w:color="auto"/>
        <w:right w:val="none" w:sz="0" w:space="0" w:color="auto"/>
      </w:divBdr>
    </w:div>
    <w:div w:id="867328257">
      <w:bodyDiv w:val="1"/>
      <w:marLeft w:val="0"/>
      <w:marRight w:val="0"/>
      <w:marTop w:val="0"/>
      <w:marBottom w:val="0"/>
      <w:divBdr>
        <w:top w:val="none" w:sz="0" w:space="0" w:color="auto"/>
        <w:left w:val="none" w:sz="0" w:space="0" w:color="auto"/>
        <w:bottom w:val="none" w:sz="0" w:space="0" w:color="auto"/>
        <w:right w:val="none" w:sz="0" w:space="0" w:color="auto"/>
      </w:divBdr>
    </w:div>
    <w:div w:id="867642165">
      <w:bodyDiv w:val="1"/>
      <w:marLeft w:val="0"/>
      <w:marRight w:val="0"/>
      <w:marTop w:val="0"/>
      <w:marBottom w:val="0"/>
      <w:divBdr>
        <w:top w:val="none" w:sz="0" w:space="0" w:color="auto"/>
        <w:left w:val="none" w:sz="0" w:space="0" w:color="auto"/>
        <w:bottom w:val="none" w:sz="0" w:space="0" w:color="auto"/>
        <w:right w:val="none" w:sz="0" w:space="0" w:color="auto"/>
      </w:divBdr>
    </w:div>
    <w:div w:id="871916675">
      <w:bodyDiv w:val="1"/>
      <w:marLeft w:val="0"/>
      <w:marRight w:val="0"/>
      <w:marTop w:val="0"/>
      <w:marBottom w:val="0"/>
      <w:divBdr>
        <w:top w:val="none" w:sz="0" w:space="0" w:color="auto"/>
        <w:left w:val="none" w:sz="0" w:space="0" w:color="auto"/>
        <w:bottom w:val="none" w:sz="0" w:space="0" w:color="auto"/>
        <w:right w:val="none" w:sz="0" w:space="0" w:color="auto"/>
      </w:divBdr>
    </w:div>
    <w:div w:id="872498316">
      <w:bodyDiv w:val="1"/>
      <w:marLeft w:val="0"/>
      <w:marRight w:val="0"/>
      <w:marTop w:val="0"/>
      <w:marBottom w:val="0"/>
      <w:divBdr>
        <w:top w:val="none" w:sz="0" w:space="0" w:color="auto"/>
        <w:left w:val="none" w:sz="0" w:space="0" w:color="auto"/>
        <w:bottom w:val="none" w:sz="0" w:space="0" w:color="auto"/>
        <w:right w:val="none" w:sz="0" w:space="0" w:color="auto"/>
      </w:divBdr>
    </w:div>
    <w:div w:id="873230211">
      <w:bodyDiv w:val="1"/>
      <w:marLeft w:val="0"/>
      <w:marRight w:val="0"/>
      <w:marTop w:val="0"/>
      <w:marBottom w:val="0"/>
      <w:divBdr>
        <w:top w:val="none" w:sz="0" w:space="0" w:color="auto"/>
        <w:left w:val="none" w:sz="0" w:space="0" w:color="auto"/>
        <w:bottom w:val="none" w:sz="0" w:space="0" w:color="auto"/>
        <w:right w:val="none" w:sz="0" w:space="0" w:color="auto"/>
      </w:divBdr>
    </w:div>
    <w:div w:id="874544149">
      <w:bodyDiv w:val="1"/>
      <w:marLeft w:val="0"/>
      <w:marRight w:val="0"/>
      <w:marTop w:val="0"/>
      <w:marBottom w:val="0"/>
      <w:divBdr>
        <w:top w:val="none" w:sz="0" w:space="0" w:color="auto"/>
        <w:left w:val="none" w:sz="0" w:space="0" w:color="auto"/>
        <w:bottom w:val="none" w:sz="0" w:space="0" w:color="auto"/>
        <w:right w:val="none" w:sz="0" w:space="0" w:color="auto"/>
      </w:divBdr>
    </w:div>
    <w:div w:id="875000282">
      <w:bodyDiv w:val="1"/>
      <w:marLeft w:val="0"/>
      <w:marRight w:val="0"/>
      <w:marTop w:val="0"/>
      <w:marBottom w:val="0"/>
      <w:divBdr>
        <w:top w:val="none" w:sz="0" w:space="0" w:color="auto"/>
        <w:left w:val="none" w:sz="0" w:space="0" w:color="auto"/>
        <w:bottom w:val="none" w:sz="0" w:space="0" w:color="auto"/>
        <w:right w:val="none" w:sz="0" w:space="0" w:color="auto"/>
      </w:divBdr>
    </w:div>
    <w:div w:id="877157920">
      <w:bodyDiv w:val="1"/>
      <w:marLeft w:val="0"/>
      <w:marRight w:val="0"/>
      <w:marTop w:val="0"/>
      <w:marBottom w:val="0"/>
      <w:divBdr>
        <w:top w:val="none" w:sz="0" w:space="0" w:color="auto"/>
        <w:left w:val="none" w:sz="0" w:space="0" w:color="auto"/>
        <w:bottom w:val="none" w:sz="0" w:space="0" w:color="auto"/>
        <w:right w:val="none" w:sz="0" w:space="0" w:color="auto"/>
      </w:divBdr>
    </w:div>
    <w:div w:id="877476522">
      <w:bodyDiv w:val="1"/>
      <w:marLeft w:val="0"/>
      <w:marRight w:val="0"/>
      <w:marTop w:val="0"/>
      <w:marBottom w:val="0"/>
      <w:divBdr>
        <w:top w:val="none" w:sz="0" w:space="0" w:color="auto"/>
        <w:left w:val="none" w:sz="0" w:space="0" w:color="auto"/>
        <w:bottom w:val="none" w:sz="0" w:space="0" w:color="auto"/>
        <w:right w:val="none" w:sz="0" w:space="0" w:color="auto"/>
      </w:divBdr>
    </w:div>
    <w:div w:id="877737393">
      <w:bodyDiv w:val="1"/>
      <w:marLeft w:val="0"/>
      <w:marRight w:val="0"/>
      <w:marTop w:val="0"/>
      <w:marBottom w:val="0"/>
      <w:divBdr>
        <w:top w:val="none" w:sz="0" w:space="0" w:color="auto"/>
        <w:left w:val="none" w:sz="0" w:space="0" w:color="auto"/>
        <w:bottom w:val="none" w:sz="0" w:space="0" w:color="auto"/>
        <w:right w:val="none" w:sz="0" w:space="0" w:color="auto"/>
      </w:divBdr>
    </w:div>
    <w:div w:id="878249364">
      <w:bodyDiv w:val="1"/>
      <w:marLeft w:val="0"/>
      <w:marRight w:val="0"/>
      <w:marTop w:val="0"/>
      <w:marBottom w:val="0"/>
      <w:divBdr>
        <w:top w:val="none" w:sz="0" w:space="0" w:color="auto"/>
        <w:left w:val="none" w:sz="0" w:space="0" w:color="auto"/>
        <w:bottom w:val="none" w:sz="0" w:space="0" w:color="auto"/>
        <w:right w:val="none" w:sz="0" w:space="0" w:color="auto"/>
      </w:divBdr>
    </w:div>
    <w:div w:id="879319098">
      <w:bodyDiv w:val="1"/>
      <w:marLeft w:val="0"/>
      <w:marRight w:val="0"/>
      <w:marTop w:val="0"/>
      <w:marBottom w:val="0"/>
      <w:divBdr>
        <w:top w:val="none" w:sz="0" w:space="0" w:color="auto"/>
        <w:left w:val="none" w:sz="0" w:space="0" w:color="auto"/>
        <w:bottom w:val="none" w:sz="0" w:space="0" w:color="auto"/>
        <w:right w:val="none" w:sz="0" w:space="0" w:color="auto"/>
      </w:divBdr>
      <w:divsChild>
        <w:div w:id="1299916583">
          <w:marLeft w:val="480"/>
          <w:marRight w:val="0"/>
          <w:marTop w:val="0"/>
          <w:marBottom w:val="0"/>
          <w:divBdr>
            <w:top w:val="none" w:sz="0" w:space="0" w:color="auto"/>
            <w:left w:val="none" w:sz="0" w:space="0" w:color="auto"/>
            <w:bottom w:val="none" w:sz="0" w:space="0" w:color="auto"/>
            <w:right w:val="none" w:sz="0" w:space="0" w:color="auto"/>
          </w:divBdr>
        </w:div>
        <w:div w:id="1187208957">
          <w:marLeft w:val="480"/>
          <w:marRight w:val="0"/>
          <w:marTop w:val="0"/>
          <w:marBottom w:val="0"/>
          <w:divBdr>
            <w:top w:val="none" w:sz="0" w:space="0" w:color="auto"/>
            <w:left w:val="none" w:sz="0" w:space="0" w:color="auto"/>
            <w:bottom w:val="none" w:sz="0" w:space="0" w:color="auto"/>
            <w:right w:val="none" w:sz="0" w:space="0" w:color="auto"/>
          </w:divBdr>
        </w:div>
        <w:div w:id="2078017005">
          <w:marLeft w:val="480"/>
          <w:marRight w:val="0"/>
          <w:marTop w:val="0"/>
          <w:marBottom w:val="0"/>
          <w:divBdr>
            <w:top w:val="none" w:sz="0" w:space="0" w:color="auto"/>
            <w:left w:val="none" w:sz="0" w:space="0" w:color="auto"/>
            <w:bottom w:val="none" w:sz="0" w:space="0" w:color="auto"/>
            <w:right w:val="none" w:sz="0" w:space="0" w:color="auto"/>
          </w:divBdr>
        </w:div>
        <w:div w:id="558517565">
          <w:marLeft w:val="480"/>
          <w:marRight w:val="0"/>
          <w:marTop w:val="0"/>
          <w:marBottom w:val="0"/>
          <w:divBdr>
            <w:top w:val="none" w:sz="0" w:space="0" w:color="auto"/>
            <w:left w:val="none" w:sz="0" w:space="0" w:color="auto"/>
            <w:bottom w:val="none" w:sz="0" w:space="0" w:color="auto"/>
            <w:right w:val="none" w:sz="0" w:space="0" w:color="auto"/>
          </w:divBdr>
        </w:div>
        <w:div w:id="1392845406">
          <w:marLeft w:val="480"/>
          <w:marRight w:val="0"/>
          <w:marTop w:val="0"/>
          <w:marBottom w:val="0"/>
          <w:divBdr>
            <w:top w:val="none" w:sz="0" w:space="0" w:color="auto"/>
            <w:left w:val="none" w:sz="0" w:space="0" w:color="auto"/>
            <w:bottom w:val="none" w:sz="0" w:space="0" w:color="auto"/>
            <w:right w:val="none" w:sz="0" w:space="0" w:color="auto"/>
          </w:divBdr>
        </w:div>
        <w:div w:id="1155603458">
          <w:marLeft w:val="480"/>
          <w:marRight w:val="0"/>
          <w:marTop w:val="0"/>
          <w:marBottom w:val="0"/>
          <w:divBdr>
            <w:top w:val="none" w:sz="0" w:space="0" w:color="auto"/>
            <w:left w:val="none" w:sz="0" w:space="0" w:color="auto"/>
            <w:bottom w:val="none" w:sz="0" w:space="0" w:color="auto"/>
            <w:right w:val="none" w:sz="0" w:space="0" w:color="auto"/>
          </w:divBdr>
        </w:div>
        <w:div w:id="1184048671">
          <w:marLeft w:val="480"/>
          <w:marRight w:val="0"/>
          <w:marTop w:val="0"/>
          <w:marBottom w:val="0"/>
          <w:divBdr>
            <w:top w:val="none" w:sz="0" w:space="0" w:color="auto"/>
            <w:left w:val="none" w:sz="0" w:space="0" w:color="auto"/>
            <w:bottom w:val="none" w:sz="0" w:space="0" w:color="auto"/>
            <w:right w:val="none" w:sz="0" w:space="0" w:color="auto"/>
          </w:divBdr>
        </w:div>
        <w:div w:id="1974947046">
          <w:marLeft w:val="480"/>
          <w:marRight w:val="0"/>
          <w:marTop w:val="0"/>
          <w:marBottom w:val="0"/>
          <w:divBdr>
            <w:top w:val="none" w:sz="0" w:space="0" w:color="auto"/>
            <w:left w:val="none" w:sz="0" w:space="0" w:color="auto"/>
            <w:bottom w:val="none" w:sz="0" w:space="0" w:color="auto"/>
            <w:right w:val="none" w:sz="0" w:space="0" w:color="auto"/>
          </w:divBdr>
        </w:div>
        <w:div w:id="686759799">
          <w:marLeft w:val="480"/>
          <w:marRight w:val="0"/>
          <w:marTop w:val="0"/>
          <w:marBottom w:val="0"/>
          <w:divBdr>
            <w:top w:val="none" w:sz="0" w:space="0" w:color="auto"/>
            <w:left w:val="none" w:sz="0" w:space="0" w:color="auto"/>
            <w:bottom w:val="none" w:sz="0" w:space="0" w:color="auto"/>
            <w:right w:val="none" w:sz="0" w:space="0" w:color="auto"/>
          </w:divBdr>
        </w:div>
        <w:div w:id="207885277">
          <w:marLeft w:val="480"/>
          <w:marRight w:val="0"/>
          <w:marTop w:val="0"/>
          <w:marBottom w:val="0"/>
          <w:divBdr>
            <w:top w:val="none" w:sz="0" w:space="0" w:color="auto"/>
            <w:left w:val="none" w:sz="0" w:space="0" w:color="auto"/>
            <w:bottom w:val="none" w:sz="0" w:space="0" w:color="auto"/>
            <w:right w:val="none" w:sz="0" w:space="0" w:color="auto"/>
          </w:divBdr>
        </w:div>
        <w:div w:id="348333439">
          <w:marLeft w:val="480"/>
          <w:marRight w:val="0"/>
          <w:marTop w:val="0"/>
          <w:marBottom w:val="0"/>
          <w:divBdr>
            <w:top w:val="none" w:sz="0" w:space="0" w:color="auto"/>
            <w:left w:val="none" w:sz="0" w:space="0" w:color="auto"/>
            <w:bottom w:val="none" w:sz="0" w:space="0" w:color="auto"/>
            <w:right w:val="none" w:sz="0" w:space="0" w:color="auto"/>
          </w:divBdr>
        </w:div>
        <w:div w:id="32391565">
          <w:marLeft w:val="480"/>
          <w:marRight w:val="0"/>
          <w:marTop w:val="0"/>
          <w:marBottom w:val="0"/>
          <w:divBdr>
            <w:top w:val="none" w:sz="0" w:space="0" w:color="auto"/>
            <w:left w:val="none" w:sz="0" w:space="0" w:color="auto"/>
            <w:bottom w:val="none" w:sz="0" w:space="0" w:color="auto"/>
            <w:right w:val="none" w:sz="0" w:space="0" w:color="auto"/>
          </w:divBdr>
        </w:div>
        <w:div w:id="1167163373">
          <w:marLeft w:val="480"/>
          <w:marRight w:val="0"/>
          <w:marTop w:val="0"/>
          <w:marBottom w:val="0"/>
          <w:divBdr>
            <w:top w:val="none" w:sz="0" w:space="0" w:color="auto"/>
            <w:left w:val="none" w:sz="0" w:space="0" w:color="auto"/>
            <w:bottom w:val="none" w:sz="0" w:space="0" w:color="auto"/>
            <w:right w:val="none" w:sz="0" w:space="0" w:color="auto"/>
          </w:divBdr>
        </w:div>
        <w:div w:id="1000500006">
          <w:marLeft w:val="480"/>
          <w:marRight w:val="0"/>
          <w:marTop w:val="0"/>
          <w:marBottom w:val="0"/>
          <w:divBdr>
            <w:top w:val="none" w:sz="0" w:space="0" w:color="auto"/>
            <w:left w:val="none" w:sz="0" w:space="0" w:color="auto"/>
            <w:bottom w:val="none" w:sz="0" w:space="0" w:color="auto"/>
            <w:right w:val="none" w:sz="0" w:space="0" w:color="auto"/>
          </w:divBdr>
        </w:div>
        <w:div w:id="1432823025">
          <w:marLeft w:val="480"/>
          <w:marRight w:val="0"/>
          <w:marTop w:val="0"/>
          <w:marBottom w:val="0"/>
          <w:divBdr>
            <w:top w:val="none" w:sz="0" w:space="0" w:color="auto"/>
            <w:left w:val="none" w:sz="0" w:space="0" w:color="auto"/>
            <w:bottom w:val="none" w:sz="0" w:space="0" w:color="auto"/>
            <w:right w:val="none" w:sz="0" w:space="0" w:color="auto"/>
          </w:divBdr>
        </w:div>
        <w:div w:id="355084760">
          <w:marLeft w:val="480"/>
          <w:marRight w:val="0"/>
          <w:marTop w:val="0"/>
          <w:marBottom w:val="0"/>
          <w:divBdr>
            <w:top w:val="none" w:sz="0" w:space="0" w:color="auto"/>
            <w:left w:val="none" w:sz="0" w:space="0" w:color="auto"/>
            <w:bottom w:val="none" w:sz="0" w:space="0" w:color="auto"/>
            <w:right w:val="none" w:sz="0" w:space="0" w:color="auto"/>
          </w:divBdr>
        </w:div>
        <w:div w:id="575945266">
          <w:marLeft w:val="480"/>
          <w:marRight w:val="0"/>
          <w:marTop w:val="0"/>
          <w:marBottom w:val="0"/>
          <w:divBdr>
            <w:top w:val="none" w:sz="0" w:space="0" w:color="auto"/>
            <w:left w:val="none" w:sz="0" w:space="0" w:color="auto"/>
            <w:bottom w:val="none" w:sz="0" w:space="0" w:color="auto"/>
            <w:right w:val="none" w:sz="0" w:space="0" w:color="auto"/>
          </w:divBdr>
        </w:div>
        <w:div w:id="669986794">
          <w:marLeft w:val="480"/>
          <w:marRight w:val="0"/>
          <w:marTop w:val="0"/>
          <w:marBottom w:val="0"/>
          <w:divBdr>
            <w:top w:val="none" w:sz="0" w:space="0" w:color="auto"/>
            <w:left w:val="none" w:sz="0" w:space="0" w:color="auto"/>
            <w:bottom w:val="none" w:sz="0" w:space="0" w:color="auto"/>
            <w:right w:val="none" w:sz="0" w:space="0" w:color="auto"/>
          </w:divBdr>
        </w:div>
        <w:div w:id="528027677">
          <w:marLeft w:val="480"/>
          <w:marRight w:val="0"/>
          <w:marTop w:val="0"/>
          <w:marBottom w:val="0"/>
          <w:divBdr>
            <w:top w:val="none" w:sz="0" w:space="0" w:color="auto"/>
            <w:left w:val="none" w:sz="0" w:space="0" w:color="auto"/>
            <w:bottom w:val="none" w:sz="0" w:space="0" w:color="auto"/>
            <w:right w:val="none" w:sz="0" w:space="0" w:color="auto"/>
          </w:divBdr>
        </w:div>
        <w:div w:id="893665407">
          <w:marLeft w:val="480"/>
          <w:marRight w:val="0"/>
          <w:marTop w:val="0"/>
          <w:marBottom w:val="0"/>
          <w:divBdr>
            <w:top w:val="none" w:sz="0" w:space="0" w:color="auto"/>
            <w:left w:val="none" w:sz="0" w:space="0" w:color="auto"/>
            <w:bottom w:val="none" w:sz="0" w:space="0" w:color="auto"/>
            <w:right w:val="none" w:sz="0" w:space="0" w:color="auto"/>
          </w:divBdr>
        </w:div>
        <w:div w:id="2086174135">
          <w:marLeft w:val="480"/>
          <w:marRight w:val="0"/>
          <w:marTop w:val="0"/>
          <w:marBottom w:val="0"/>
          <w:divBdr>
            <w:top w:val="none" w:sz="0" w:space="0" w:color="auto"/>
            <w:left w:val="none" w:sz="0" w:space="0" w:color="auto"/>
            <w:bottom w:val="none" w:sz="0" w:space="0" w:color="auto"/>
            <w:right w:val="none" w:sz="0" w:space="0" w:color="auto"/>
          </w:divBdr>
        </w:div>
        <w:div w:id="640617691">
          <w:marLeft w:val="480"/>
          <w:marRight w:val="0"/>
          <w:marTop w:val="0"/>
          <w:marBottom w:val="0"/>
          <w:divBdr>
            <w:top w:val="none" w:sz="0" w:space="0" w:color="auto"/>
            <w:left w:val="none" w:sz="0" w:space="0" w:color="auto"/>
            <w:bottom w:val="none" w:sz="0" w:space="0" w:color="auto"/>
            <w:right w:val="none" w:sz="0" w:space="0" w:color="auto"/>
          </w:divBdr>
        </w:div>
        <w:div w:id="489836790">
          <w:marLeft w:val="480"/>
          <w:marRight w:val="0"/>
          <w:marTop w:val="0"/>
          <w:marBottom w:val="0"/>
          <w:divBdr>
            <w:top w:val="none" w:sz="0" w:space="0" w:color="auto"/>
            <w:left w:val="none" w:sz="0" w:space="0" w:color="auto"/>
            <w:bottom w:val="none" w:sz="0" w:space="0" w:color="auto"/>
            <w:right w:val="none" w:sz="0" w:space="0" w:color="auto"/>
          </w:divBdr>
        </w:div>
        <w:div w:id="59837839">
          <w:marLeft w:val="480"/>
          <w:marRight w:val="0"/>
          <w:marTop w:val="0"/>
          <w:marBottom w:val="0"/>
          <w:divBdr>
            <w:top w:val="none" w:sz="0" w:space="0" w:color="auto"/>
            <w:left w:val="none" w:sz="0" w:space="0" w:color="auto"/>
            <w:bottom w:val="none" w:sz="0" w:space="0" w:color="auto"/>
            <w:right w:val="none" w:sz="0" w:space="0" w:color="auto"/>
          </w:divBdr>
        </w:div>
        <w:div w:id="1275287487">
          <w:marLeft w:val="480"/>
          <w:marRight w:val="0"/>
          <w:marTop w:val="0"/>
          <w:marBottom w:val="0"/>
          <w:divBdr>
            <w:top w:val="none" w:sz="0" w:space="0" w:color="auto"/>
            <w:left w:val="none" w:sz="0" w:space="0" w:color="auto"/>
            <w:bottom w:val="none" w:sz="0" w:space="0" w:color="auto"/>
            <w:right w:val="none" w:sz="0" w:space="0" w:color="auto"/>
          </w:divBdr>
        </w:div>
        <w:div w:id="1390228277">
          <w:marLeft w:val="480"/>
          <w:marRight w:val="0"/>
          <w:marTop w:val="0"/>
          <w:marBottom w:val="0"/>
          <w:divBdr>
            <w:top w:val="none" w:sz="0" w:space="0" w:color="auto"/>
            <w:left w:val="none" w:sz="0" w:space="0" w:color="auto"/>
            <w:bottom w:val="none" w:sz="0" w:space="0" w:color="auto"/>
            <w:right w:val="none" w:sz="0" w:space="0" w:color="auto"/>
          </w:divBdr>
        </w:div>
        <w:div w:id="390887344">
          <w:marLeft w:val="480"/>
          <w:marRight w:val="0"/>
          <w:marTop w:val="0"/>
          <w:marBottom w:val="0"/>
          <w:divBdr>
            <w:top w:val="none" w:sz="0" w:space="0" w:color="auto"/>
            <w:left w:val="none" w:sz="0" w:space="0" w:color="auto"/>
            <w:bottom w:val="none" w:sz="0" w:space="0" w:color="auto"/>
            <w:right w:val="none" w:sz="0" w:space="0" w:color="auto"/>
          </w:divBdr>
        </w:div>
        <w:div w:id="580531039">
          <w:marLeft w:val="480"/>
          <w:marRight w:val="0"/>
          <w:marTop w:val="0"/>
          <w:marBottom w:val="0"/>
          <w:divBdr>
            <w:top w:val="none" w:sz="0" w:space="0" w:color="auto"/>
            <w:left w:val="none" w:sz="0" w:space="0" w:color="auto"/>
            <w:bottom w:val="none" w:sz="0" w:space="0" w:color="auto"/>
            <w:right w:val="none" w:sz="0" w:space="0" w:color="auto"/>
          </w:divBdr>
        </w:div>
        <w:div w:id="1811971434">
          <w:marLeft w:val="480"/>
          <w:marRight w:val="0"/>
          <w:marTop w:val="0"/>
          <w:marBottom w:val="0"/>
          <w:divBdr>
            <w:top w:val="none" w:sz="0" w:space="0" w:color="auto"/>
            <w:left w:val="none" w:sz="0" w:space="0" w:color="auto"/>
            <w:bottom w:val="none" w:sz="0" w:space="0" w:color="auto"/>
            <w:right w:val="none" w:sz="0" w:space="0" w:color="auto"/>
          </w:divBdr>
        </w:div>
        <w:div w:id="1555042608">
          <w:marLeft w:val="480"/>
          <w:marRight w:val="0"/>
          <w:marTop w:val="0"/>
          <w:marBottom w:val="0"/>
          <w:divBdr>
            <w:top w:val="none" w:sz="0" w:space="0" w:color="auto"/>
            <w:left w:val="none" w:sz="0" w:space="0" w:color="auto"/>
            <w:bottom w:val="none" w:sz="0" w:space="0" w:color="auto"/>
            <w:right w:val="none" w:sz="0" w:space="0" w:color="auto"/>
          </w:divBdr>
        </w:div>
        <w:div w:id="638530826">
          <w:marLeft w:val="480"/>
          <w:marRight w:val="0"/>
          <w:marTop w:val="0"/>
          <w:marBottom w:val="0"/>
          <w:divBdr>
            <w:top w:val="none" w:sz="0" w:space="0" w:color="auto"/>
            <w:left w:val="none" w:sz="0" w:space="0" w:color="auto"/>
            <w:bottom w:val="none" w:sz="0" w:space="0" w:color="auto"/>
            <w:right w:val="none" w:sz="0" w:space="0" w:color="auto"/>
          </w:divBdr>
        </w:div>
        <w:div w:id="210117707">
          <w:marLeft w:val="480"/>
          <w:marRight w:val="0"/>
          <w:marTop w:val="0"/>
          <w:marBottom w:val="0"/>
          <w:divBdr>
            <w:top w:val="none" w:sz="0" w:space="0" w:color="auto"/>
            <w:left w:val="none" w:sz="0" w:space="0" w:color="auto"/>
            <w:bottom w:val="none" w:sz="0" w:space="0" w:color="auto"/>
            <w:right w:val="none" w:sz="0" w:space="0" w:color="auto"/>
          </w:divBdr>
        </w:div>
        <w:div w:id="668562431">
          <w:marLeft w:val="480"/>
          <w:marRight w:val="0"/>
          <w:marTop w:val="0"/>
          <w:marBottom w:val="0"/>
          <w:divBdr>
            <w:top w:val="none" w:sz="0" w:space="0" w:color="auto"/>
            <w:left w:val="none" w:sz="0" w:space="0" w:color="auto"/>
            <w:bottom w:val="none" w:sz="0" w:space="0" w:color="auto"/>
            <w:right w:val="none" w:sz="0" w:space="0" w:color="auto"/>
          </w:divBdr>
        </w:div>
        <w:div w:id="960233596">
          <w:marLeft w:val="480"/>
          <w:marRight w:val="0"/>
          <w:marTop w:val="0"/>
          <w:marBottom w:val="0"/>
          <w:divBdr>
            <w:top w:val="none" w:sz="0" w:space="0" w:color="auto"/>
            <w:left w:val="none" w:sz="0" w:space="0" w:color="auto"/>
            <w:bottom w:val="none" w:sz="0" w:space="0" w:color="auto"/>
            <w:right w:val="none" w:sz="0" w:space="0" w:color="auto"/>
          </w:divBdr>
        </w:div>
        <w:div w:id="1014302536">
          <w:marLeft w:val="480"/>
          <w:marRight w:val="0"/>
          <w:marTop w:val="0"/>
          <w:marBottom w:val="0"/>
          <w:divBdr>
            <w:top w:val="none" w:sz="0" w:space="0" w:color="auto"/>
            <w:left w:val="none" w:sz="0" w:space="0" w:color="auto"/>
            <w:bottom w:val="none" w:sz="0" w:space="0" w:color="auto"/>
            <w:right w:val="none" w:sz="0" w:space="0" w:color="auto"/>
          </w:divBdr>
        </w:div>
        <w:div w:id="1367368013">
          <w:marLeft w:val="480"/>
          <w:marRight w:val="0"/>
          <w:marTop w:val="0"/>
          <w:marBottom w:val="0"/>
          <w:divBdr>
            <w:top w:val="none" w:sz="0" w:space="0" w:color="auto"/>
            <w:left w:val="none" w:sz="0" w:space="0" w:color="auto"/>
            <w:bottom w:val="none" w:sz="0" w:space="0" w:color="auto"/>
            <w:right w:val="none" w:sz="0" w:space="0" w:color="auto"/>
          </w:divBdr>
        </w:div>
        <w:div w:id="1215236141">
          <w:marLeft w:val="480"/>
          <w:marRight w:val="0"/>
          <w:marTop w:val="0"/>
          <w:marBottom w:val="0"/>
          <w:divBdr>
            <w:top w:val="none" w:sz="0" w:space="0" w:color="auto"/>
            <w:left w:val="none" w:sz="0" w:space="0" w:color="auto"/>
            <w:bottom w:val="none" w:sz="0" w:space="0" w:color="auto"/>
            <w:right w:val="none" w:sz="0" w:space="0" w:color="auto"/>
          </w:divBdr>
        </w:div>
        <w:div w:id="1845629994">
          <w:marLeft w:val="480"/>
          <w:marRight w:val="0"/>
          <w:marTop w:val="0"/>
          <w:marBottom w:val="0"/>
          <w:divBdr>
            <w:top w:val="none" w:sz="0" w:space="0" w:color="auto"/>
            <w:left w:val="none" w:sz="0" w:space="0" w:color="auto"/>
            <w:bottom w:val="none" w:sz="0" w:space="0" w:color="auto"/>
            <w:right w:val="none" w:sz="0" w:space="0" w:color="auto"/>
          </w:divBdr>
        </w:div>
        <w:div w:id="884100556">
          <w:marLeft w:val="480"/>
          <w:marRight w:val="0"/>
          <w:marTop w:val="0"/>
          <w:marBottom w:val="0"/>
          <w:divBdr>
            <w:top w:val="none" w:sz="0" w:space="0" w:color="auto"/>
            <w:left w:val="none" w:sz="0" w:space="0" w:color="auto"/>
            <w:bottom w:val="none" w:sz="0" w:space="0" w:color="auto"/>
            <w:right w:val="none" w:sz="0" w:space="0" w:color="auto"/>
          </w:divBdr>
        </w:div>
        <w:div w:id="80949806">
          <w:marLeft w:val="480"/>
          <w:marRight w:val="0"/>
          <w:marTop w:val="0"/>
          <w:marBottom w:val="0"/>
          <w:divBdr>
            <w:top w:val="none" w:sz="0" w:space="0" w:color="auto"/>
            <w:left w:val="none" w:sz="0" w:space="0" w:color="auto"/>
            <w:bottom w:val="none" w:sz="0" w:space="0" w:color="auto"/>
            <w:right w:val="none" w:sz="0" w:space="0" w:color="auto"/>
          </w:divBdr>
        </w:div>
        <w:div w:id="1145707017">
          <w:marLeft w:val="480"/>
          <w:marRight w:val="0"/>
          <w:marTop w:val="0"/>
          <w:marBottom w:val="0"/>
          <w:divBdr>
            <w:top w:val="none" w:sz="0" w:space="0" w:color="auto"/>
            <w:left w:val="none" w:sz="0" w:space="0" w:color="auto"/>
            <w:bottom w:val="none" w:sz="0" w:space="0" w:color="auto"/>
            <w:right w:val="none" w:sz="0" w:space="0" w:color="auto"/>
          </w:divBdr>
        </w:div>
        <w:div w:id="1429887549">
          <w:marLeft w:val="480"/>
          <w:marRight w:val="0"/>
          <w:marTop w:val="0"/>
          <w:marBottom w:val="0"/>
          <w:divBdr>
            <w:top w:val="none" w:sz="0" w:space="0" w:color="auto"/>
            <w:left w:val="none" w:sz="0" w:space="0" w:color="auto"/>
            <w:bottom w:val="none" w:sz="0" w:space="0" w:color="auto"/>
            <w:right w:val="none" w:sz="0" w:space="0" w:color="auto"/>
          </w:divBdr>
        </w:div>
        <w:div w:id="991984783">
          <w:marLeft w:val="480"/>
          <w:marRight w:val="0"/>
          <w:marTop w:val="0"/>
          <w:marBottom w:val="0"/>
          <w:divBdr>
            <w:top w:val="none" w:sz="0" w:space="0" w:color="auto"/>
            <w:left w:val="none" w:sz="0" w:space="0" w:color="auto"/>
            <w:bottom w:val="none" w:sz="0" w:space="0" w:color="auto"/>
            <w:right w:val="none" w:sz="0" w:space="0" w:color="auto"/>
          </w:divBdr>
        </w:div>
        <w:div w:id="1886991479">
          <w:marLeft w:val="480"/>
          <w:marRight w:val="0"/>
          <w:marTop w:val="0"/>
          <w:marBottom w:val="0"/>
          <w:divBdr>
            <w:top w:val="none" w:sz="0" w:space="0" w:color="auto"/>
            <w:left w:val="none" w:sz="0" w:space="0" w:color="auto"/>
            <w:bottom w:val="none" w:sz="0" w:space="0" w:color="auto"/>
            <w:right w:val="none" w:sz="0" w:space="0" w:color="auto"/>
          </w:divBdr>
        </w:div>
        <w:div w:id="1342927705">
          <w:marLeft w:val="480"/>
          <w:marRight w:val="0"/>
          <w:marTop w:val="0"/>
          <w:marBottom w:val="0"/>
          <w:divBdr>
            <w:top w:val="none" w:sz="0" w:space="0" w:color="auto"/>
            <w:left w:val="none" w:sz="0" w:space="0" w:color="auto"/>
            <w:bottom w:val="none" w:sz="0" w:space="0" w:color="auto"/>
            <w:right w:val="none" w:sz="0" w:space="0" w:color="auto"/>
          </w:divBdr>
        </w:div>
        <w:div w:id="1153721308">
          <w:marLeft w:val="480"/>
          <w:marRight w:val="0"/>
          <w:marTop w:val="0"/>
          <w:marBottom w:val="0"/>
          <w:divBdr>
            <w:top w:val="none" w:sz="0" w:space="0" w:color="auto"/>
            <w:left w:val="none" w:sz="0" w:space="0" w:color="auto"/>
            <w:bottom w:val="none" w:sz="0" w:space="0" w:color="auto"/>
            <w:right w:val="none" w:sz="0" w:space="0" w:color="auto"/>
          </w:divBdr>
        </w:div>
      </w:divsChild>
    </w:div>
    <w:div w:id="879704299">
      <w:bodyDiv w:val="1"/>
      <w:marLeft w:val="0"/>
      <w:marRight w:val="0"/>
      <w:marTop w:val="0"/>
      <w:marBottom w:val="0"/>
      <w:divBdr>
        <w:top w:val="none" w:sz="0" w:space="0" w:color="auto"/>
        <w:left w:val="none" w:sz="0" w:space="0" w:color="auto"/>
        <w:bottom w:val="none" w:sz="0" w:space="0" w:color="auto"/>
        <w:right w:val="none" w:sz="0" w:space="0" w:color="auto"/>
      </w:divBdr>
    </w:div>
    <w:div w:id="882253344">
      <w:bodyDiv w:val="1"/>
      <w:marLeft w:val="0"/>
      <w:marRight w:val="0"/>
      <w:marTop w:val="0"/>
      <w:marBottom w:val="0"/>
      <w:divBdr>
        <w:top w:val="none" w:sz="0" w:space="0" w:color="auto"/>
        <w:left w:val="none" w:sz="0" w:space="0" w:color="auto"/>
        <w:bottom w:val="none" w:sz="0" w:space="0" w:color="auto"/>
        <w:right w:val="none" w:sz="0" w:space="0" w:color="auto"/>
      </w:divBdr>
    </w:div>
    <w:div w:id="884488845">
      <w:bodyDiv w:val="1"/>
      <w:marLeft w:val="0"/>
      <w:marRight w:val="0"/>
      <w:marTop w:val="0"/>
      <w:marBottom w:val="0"/>
      <w:divBdr>
        <w:top w:val="none" w:sz="0" w:space="0" w:color="auto"/>
        <w:left w:val="none" w:sz="0" w:space="0" w:color="auto"/>
        <w:bottom w:val="none" w:sz="0" w:space="0" w:color="auto"/>
        <w:right w:val="none" w:sz="0" w:space="0" w:color="auto"/>
      </w:divBdr>
    </w:div>
    <w:div w:id="886144951">
      <w:bodyDiv w:val="1"/>
      <w:marLeft w:val="0"/>
      <w:marRight w:val="0"/>
      <w:marTop w:val="0"/>
      <w:marBottom w:val="0"/>
      <w:divBdr>
        <w:top w:val="none" w:sz="0" w:space="0" w:color="auto"/>
        <w:left w:val="none" w:sz="0" w:space="0" w:color="auto"/>
        <w:bottom w:val="none" w:sz="0" w:space="0" w:color="auto"/>
        <w:right w:val="none" w:sz="0" w:space="0" w:color="auto"/>
      </w:divBdr>
    </w:div>
    <w:div w:id="886376753">
      <w:bodyDiv w:val="1"/>
      <w:marLeft w:val="0"/>
      <w:marRight w:val="0"/>
      <w:marTop w:val="0"/>
      <w:marBottom w:val="0"/>
      <w:divBdr>
        <w:top w:val="none" w:sz="0" w:space="0" w:color="auto"/>
        <w:left w:val="none" w:sz="0" w:space="0" w:color="auto"/>
        <w:bottom w:val="none" w:sz="0" w:space="0" w:color="auto"/>
        <w:right w:val="none" w:sz="0" w:space="0" w:color="auto"/>
      </w:divBdr>
    </w:div>
    <w:div w:id="887188570">
      <w:bodyDiv w:val="1"/>
      <w:marLeft w:val="0"/>
      <w:marRight w:val="0"/>
      <w:marTop w:val="0"/>
      <w:marBottom w:val="0"/>
      <w:divBdr>
        <w:top w:val="none" w:sz="0" w:space="0" w:color="auto"/>
        <w:left w:val="none" w:sz="0" w:space="0" w:color="auto"/>
        <w:bottom w:val="none" w:sz="0" w:space="0" w:color="auto"/>
        <w:right w:val="none" w:sz="0" w:space="0" w:color="auto"/>
      </w:divBdr>
    </w:div>
    <w:div w:id="888417920">
      <w:bodyDiv w:val="1"/>
      <w:marLeft w:val="0"/>
      <w:marRight w:val="0"/>
      <w:marTop w:val="0"/>
      <w:marBottom w:val="0"/>
      <w:divBdr>
        <w:top w:val="none" w:sz="0" w:space="0" w:color="auto"/>
        <w:left w:val="none" w:sz="0" w:space="0" w:color="auto"/>
        <w:bottom w:val="none" w:sz="0" w:space="0" w:color="auto"/>
        <w:right w:val="none" w:sz="0" w:space="0" w:color="auto"/>
      </w:divBdr>
    </w:div>
    <w:div w:id="891892157">
      <w:bodyDiv w:val="1"/>
      <w:marLeft w:val="0"/>
      <w:marRight w:val="0"/>
      <w:marTop w:val="0"/>
      <w:marBottom w:val="0"/>
      <w:divBdr>
        <w:top w:val="none" w:sz="0" w:space="0" w:color="auto"/>
        <w:left w:val="none" w:sz="0" w:space="0" w:color="auto"/>
        <w:bottom w:val="none" w:sz="0" w:space="0" w:color="auto"/>
        <w:right w:val="none" w:sz="0" w:space="0" w:color="auto"/>
      </w:divBdr>
    </w:div>
    <w:div w:id="892085159">
      <w:bodyDiv w:val="1"/>
      <w:marLeft w:val="0"/>
      <w:marRight w:val="0"/>
      <w:marTop w:val="0"/>
      <w:marBottom w:val="0"/>
      <w:divBdr>
        <w:top w:val="none" w:sz="0" w:space="0" w:color="auto"/>
        <w:left w:val="none" w:sz="0" w:space="0" w:color="auto"/>
        <w:bottom w:val="none" w:sz="0" w:space="0" w:color="auto"/>
        <w:right w:val="none" w:sz="0" w:space="0" w:color="auto"/>
      </w:divBdr>
    </w:div>
    <w:div w:id="892960597">
      <w:bodyDiv w:val="1"/>
      <w:marLeft w:val="0"/>
      <w:marRight w:val="0"/>
      <w:marTop w:val="0"/>
      <w:marBottom w:val="0"/>
      <w:divBdr>
        <w:top w:val="none" w:sz="0" w:space="0" w:color="auto"/>
        <w:left w:val="none" w:sz="0" w:space="0" w:color="auto"/>
        <w:bottom w:val="none" w:sz="0" w:space="0" w:color="auto"/>
        <w:right w:val="none" w:sz="0" w:space="0" w:color="auto"/>
      </w:divBdr>
    </w:div>
    <w:div w:id="893203821">
      <w:bodyDiv w:val="1"/>
      <w:marLeft w:val="0"/>
      <w:marRight w:val="0"/>
      <w:marTop w:val="0"/>
      <w:marBottom w:val="0"/>
      <w:divBdr>
        <w:top w:val="none" w:sz="0" w:space="0" w:color="auto"/>
        <w:left w:val="none" w:sz="0" w:space="0" w:color="auto"/>
        <w:bottom w:val="none" w:sz="0" w:space="0" w:color="auto"/>
        <w:right w:val="none" w:sz="0" w:space="0" w:color="auto"/>
      </w:divBdr>
    </w:div>
    <w:div w:id="894662671">
      <w:bodyDiv w:val="1"/>
      <w:marLeft w:val="0"/>
      <w:marRight w:val="0"/>
      <w:marTop w:val="0"/>
      <w:marBottom w:val="0"/>
      <w:divBdr>
        <w:top w:val="none" w:sz="0" w:space="0" w:color="auto"/>
        <w:left w:val="none" w:sz="0" w:space="0" w:color="auto"/>
        <w:bottom w:val="none" w:sz="0" w:space="0" w:color="auto"/>
        <w:right w:val="none" w:sz="0" w:space="0" w:color="auto"/>
      </w:divBdr>
    </w:div>
    <w:div w:id="896211154">
      <w:bodyDiv w:val="1"/>
      <w:marLeft w:val="0"/>
      <w:marRight w:val="0"/>
      <w:marTop w:val="0"/>
      <w:marBottom w:val="0"/>
      <w:divBdr>
        <w:top w:val="none" w:sz="0" w:space="0" w:color="auto"/>
        <w:left w:val="none" w:sz="0" w:space="0" w:color="auto"/>
        <w:bottom w:val="none" w:sz="0" w:space="0" w:color="auto"/>
        <w:right w:val="none" w:sz="0" w:space="0" w:color="auto"/>
      </w:divBdr>
    </w:div>
    <w:div w:id="896282047">
      <w:bodyDiv w:val="1"/>
      <w:marLeft w:val="0"/>
      <w:marRight w:val="0"/>
      <w:marTop w:val="0"/>
      <w:marBottom w:val="0"/>
      <w:divBdr>
        <w:top w:val="none" w:sz="0" w:space="0" w:color="auto"/>
        <w:left w:val="none" w:sz="0" w:space="0" w:color="auto"/>
        <w:bottom w:val="none" w:sz="0" w:space="0" w:color="auto"/>
        <w:right w:val="none" w:sz="0" w:space="0" w:color="auto"/>
      </w:divBdr>
    </w:div>
    <w:div w:id="897395666">
      <w:bodyDiv w:val="1"/>
      <w:marLeft w:val="0"/>
      <w:marRight w:val="0"/>
      <w:marTop w:val="0"/>
      <w:marBottom w:val="0"/>
      <w:divBdr>
        <w:top w:val="none" w:sz="0" w:space="0" w:color="auto"/>
        <w:left w:val="none" w:sz="0" w:space="0" w:color="auto"/>
        <w:bottom w:val="none" w:sz="0" w:space="0" w:color="auto"/>
        <w:right w:val="none" w:sz="0" w:space="0" w:color="auto"/>
      </w:divBdr>
    </w:div>
    <w:div w:id="897865400">
      <w:bodyDiv w:val="1"/>
      <w:marLeft w:val="0"/>
      <w:marRight w:val="0"/>
      <w:marTop w:val="0"/>
      <w:marBottom w:val="0"/>
      <w:divBdr>
        <w:top w:val="none" w:sz="0" w:space="0" w:color="auto"/>
        <w:left w:val="none" w:sz="0" w:space="0" w:color="auto"/>
        <w:bottom w:val="none" w:sz="0" w:space="0" w:color="auto"/>
        <w:right w:val="none" w:sz="0" w:space="0" w:color="auto"/>
      </w:divBdr>
    </w:div>
    <w:div w:id="899243324">
      <w:bodyDiv w:val="1"/>
      <w:marLeft w:val="0"/>
      <w:marRight w:val="0"/>
      <w:marTop w:val="0"/>
      <w:marBottom w:val="0"/>
      <w:divBdr>
        <w:top w:val="none" w:sz="0" w:space="0" w:color="auto"/>
        <w:left w:val="none" w:sz="0" w:space="0" w:color="auto"/>
        <w:bottom w:val="none" w:sz="0" w:space="0" w:color="auto"/>
        <w:right w:val="none" w:sz="0" w:space="0" w:color="auto"/>
      </w:divBdr>
    </w:div>
    <w:div w:id="899634195">
      <w:bodyDiv w:val="1"/>
      <w:marLeft w:val="0"/>
      <w:marRight w:val="0"/>
      <w:marTop w:val="0"/>
      <w:marBottom w:val="0"/>
      <w:divBdr>
        <w:top w:val="none" w:sz="0" w:space="0" w:color="auto"/>
        <w:left w:val="none" w:sz="0" w:space="0" w:color="auto"/>
        <w:bottom w:val="none" w:sz="0" w:space="0" w:color="auto"/>
        <w:right w:val="none" w:sz="0" w:space="0" w:color="auto"/>
      </w:divBdr>
      <w:divsChild>
        <w:div w:id="905067632">
          <w:marLeft w:val="480"/>
          <w:marRight w:val="0"/>
          <w:marTop w:val="0"/>
          <w:marBottom w:val="0"/>
          <w:divBdr>
            <w:top w:val="none" w:sz="0" w:space="0" w:color="auto"/>
            <w:left w:val="none" w:sz="0" w:space="0" w:color="auto"/>
            <w:bottom w:val="none" w:sz="0" w:space="0" w:color="auto"/>
            <w:right w:val="none" w:sz="0" w:space="0" w:color="auto"/>
          </w:divBdr>
        </w:div>
        <w:div w:id="1304700948">
          <w:marLeft w:val="480"/>
          <w:marRight w:val="0"/>
          <w:marTop w:val="0"/>
          <w:marBottom w:val="0"/>
          <w:divBdr>
            <w:top w:val="none" w:sz="0" w:space="0" w:color="auto"/>
            <w:left w:val="none" w:sz="0" w:space="0" w:color="auto"/>
            <w:bottom w:val="none" w:sz="0" w:space="0" w:color="auto"/>
            <w:right w:val="none" w:sz="0" w:space="0" w:color="auto"/>
          </w:divBdr>
        </w:div>
        <w:div w:id="487130803">
          <w:marLeft w:val="480"/>
          <w:marRight w:val="0"/>
          <w:marTop w:val="0"/>
          <w:marBottom w:val="0"/>
          <w:divBdr>
            <w:top w:val="none" w:sz="0" w:space="0" w:color="auto"/>
            <w:left w:val="none" w:sz="0" w:space="0" w:color="auto"/>
            <w:bottom w:val="none" w:sz="0" w:space="0" w:color="auto"/>
            <w:right w:val="none" w:sz="0" w:space="0" w:color="auto"/>
          </w:divBdr>
        </w:div>
        <w:div w:id="339047188">
          <w:marLeft w:val="480"/>
          <w:marRight w:val="0"/>
          <w:marTop w:val="0"/>
          <w:marBottom w:val="0"/>
          <w:divBdr>
            <w:top w:val="none" w:sz="0" w:space="0" w:color="auto"/>
            <w:left w:val="none" w:sz="0" w:space="0" w:color="auto"/>
            <w:bottom w:val="none" w:sz="0" w:space="0" w:color="auto"/>
            <w:right w:val="none" w:sz="0" w:space="0" w:color="auto"/>
          </w:divBdr>
        </w:div>
        <w:div w:id="1873421628">
          <w:marLeft w:val="480"/>
          <w:marRight w:val="0"/>
          <w:marTop w:val="0"/>
          <w:marBottom w:val="0"/>
          <w:divBdr>
            <w:top w:val="none" w:sz="0" w:space="0" w:color="auto"/>
            <w:left w:val="none" w:sz="0" w:space="0" w:color="auto"/>
            <w:bottom w:val="none" w:sz="0" w:space="0" w:color="auto"/>
            <w:right w:val="none" w:sz="0" w:space="0" w:color="auto"/>
          </w:divBdr>
        </w:div>
        <w:div w:id="469440744">
          <w:marLeft w:val="480"/>
          <w:marRight w:val="0"/>
          <w:marTop w:val="0"/>
          <w:marBottom w:val="0"/>
          <w:divBdr>
            <w:top w:val="none" w:sz="0" w:space="0" w:color="auto"/>
            <w:left w:val="none" w:sz="0" w:space="0" w:color="auto"/>
            <w:bottom w:val="none" w:sz="0" w:space="0" w:color="auto"/>
            <w:right w:val="none" w:sz="0" w:space="0" w:color="auto"/>
          </w:divBdr>
        </w:div>
        <w:div w:id="772626778">
          <w:marLeft w:val="480"/>
          <w:marRight w:val="0"/>
          <w:marTop w:val="0"/>
          <w:marBottom w:val="0"/>
          <w:divBdr>
            <w:top w:val="none" w:sz="0" w:space="0" w:color="auto"/>
            <w:left w:val="none" w:sz="0" w:space="0" w:color="auto"/>
            <w:bottom w:val="none" w:sz="0" w:space="0" w:color="auto"/>
            <w:right w:val="none" w:sz="0" w:space="0" w:color="auto"/>
          </w:divBdr>
        </w:div>
        <w:div w:id="102724712">
          <w:marLeft w:val="480"/>
          <w:marRight w:val="0"/>
          <w:marTop w:val="0"/>
          <w:marBottom w:val="0"/>
          <w:divBdr>
            <w:top w:val="none" w:sz="0" w:space="0" w:color="auto"/>
            <w:left w:val="none" w:sz="0" w:space="0" w:color="auto"/>
            <w:bottom w:val="none" w:sz="0" w:space="0" w:color="auto"/>
            <w:right w:val="none" w:sz="0" w:space="0" w:color="auto"/>
          </w:divBdr>
        </w:div>
        <w:div w:id="1577546935">
          <w:marLeft w:val="480"/>
          <w:marRight w:val="0"/>
          <w:marTop w:val="0"/>
          <w:marBottom w:val="0"/>
          <w:divBdr>
            <w:top w:val="none" w:sz="0" w:space="0" w:color="auto"/>
            <w:left w:val="none" w:sz="0" w:space="0" w:color="auto"/>
            <w:bottom w:val="none" w:sz="0" w:space="0" w:color="auto"/>
            <w:right w:val="none" w:sz="0" w:space="0" w:color="auto"/>
          </w:divBdr>
        </w:div>
        <w:div w:id="1534536353">
          <w:marLeft w:val="480"/>
          <w:marRight w:val="0"/>
          <w:marTop w:val="0"/>
          <w:marBottom w:val="0"/>
          <w:divBdr>
            <w:top w:val="none" w:sz="0" w:space="0" w:color="auto"/>
            <w:left w:val="none" w:sz="0" w:space="0" w:color="auto"/>
            <w:bottom w:val="none" w:sz="0" w:space="0" w:color="auto"/>
            <w:right w:val="none" w:sz="0" w:space="0" w:color="auto"/>
          </w:divBdr>
        </w:div>
        <w:div w:id="1386297065">
          <w:marLeft w:val="480"/>
          <w:marRight w:val="0"/>
          <w:marTop w:val="0"/>
          <w:marBottom w:val="0"/>
          <w:divBdr>
            <w:top w:val="none" w:sz="0" w:space="0" w:color="auto"/>
            <w:left w:val="none" w:sz="0" w:space="0" w:color="auto"/>
            <w:bottom w:val="none" w:sz="0" w:space="0" w:color="auto"/>
            <w:right w:val="none" w:sz="0" w:space="0" w:color="auto"/>
          </w:divBdr>
        </w:div>
        <w:div w:id="1880974662">
          <w:marLeft w:val="480"/>
          <w:marRight w:val="0"/>
          <w:marTop w:val="0"/>
          <w:marBottom w:val="0"/>
          <w:divBdr>
            <w:top w:val="none" w:sz="0" w:space="0" w:color="auto"/>
            <w:left w:val="none" w:sz="0" w:space="0" w:color="auto"/>
            <w:bottom w:val="none" w:sz="0" w:space="0" w:color="auto"/>
            <w:right w:val="none" w:sz="0" w:space="0" w:color="auto"/>
          </w:divBdr>
        </w:div>
        <w:div w:id="872957023">
          <w:marLeft w:val="480"/>
          <w:marRight w:val="0"/>
          <w:marTop w:val="0"/>
          <w:marBottom w:val="0"/>
          <w:divBdr>
            <w:top w:val="none" w:sz="0" w:space="0" w:color="auto"/>
            <w:left w:val="none" w:sz="0" w:space="0" w:color="auto"/>
            <w:bottom w:val="none" w:sz="0" w:space="0" w:color="auto"/>
            <w:right w:val="none" w:sz="0" w:space="0" w:color="auto"/>
          </w:divBdr>
        </w:div>
        <w:div w:id="1753315054">
          <w:marLeft w:val="480"/>
          <w:marRight w:val="0"/>
          <w:marTop w:val="0"/>
          <w:marBottom w:val="0"/>
          <w:divBdr>
            <w:top w:val="none" w:sz="0" w:space="0" w:color="auto"/>
            <w:left w:val="none" w:sz="0" w:space="0" w:color="auto"/>
            <w:bottom w:val="none" w:sz="0" w:space="0" w:color="auto"/>
            <w:right w:val="none" w:sz="0" w:space="0" w:color="auto"/>
          </w:divBdr>
        </w:div>
        <w:div w:id="1091704412">
          <w:marLeft w:val="480"/>
          <w:marRight w:val="0"/>
          <w:marTop w:val="0"/>
          <w:marBottom w:val="0"/>
          <w:divBdr>
            <w:top w:val="none" w:sz="0" w:space="0" w:color="auto"/>
            <w:left w:val="none" w:sz="0" w:space="0" w:color="auto"/>
            <w:bottom w:val="none" w:sz="0" w:space="0" w:color="auto"/>
            <w:right w:val="none" w:sz="0" w:space="0" w:color="auto"/>
          </w:divBdr>
        </w:div>
        <w:div w:id="2035232027">
          <w:marLeft w:val="480"/>
          <w:marRight w:val="0"/>
          <w:marTop w:val="0"/>
          <w:marBottom w:val="0"/>
          <w:divBdr>
            <w:top w:val="none" w:sz="0" w:space="0" w:color="auto"/>
            <w:left w:val="none" w:sz="0" w:space="0" w:color="auto"/>
            <w:bottom w:val="none" w:sz="0" w:space="0" w:color="auto"/>
            <w:right w:val="none" w:sz="0" w:space="0" w:color="auto"/>
          </w:divBdr>
        </w:div>
        <w:div w:id="341862379">
          <w:marLeft w:val="480"/>
          <w:marRight w:val="0"/>
          <w:marTop w:val="0"/>
          <w:marBottom w:val="0"/>
          <w:divBdr>
            <w:top w:val="none" w:sz="0" w:space="0" w:color="auto"/>
            <w:left w:val="none" w:sz="0" w:space="0" w:color="auto"/>
            <w:bottom w:val="none" w:sz="0" w:space="0" w:color="auto"/>
            <w:right w:val="none" w:sz="0" w:space="0" w:color="auto"/>
          </w:divBdr>
        </w:div>
        <w:div w:id="977421292">
          <w:marLeft w:val="480"/>
          <w:marRight w:val="0"/>
          <w:marTop w:val="0"/>
          <w:marBottom w:val="0"/>
          <w:divBdr>
            <w:top w:val="none" w:sz="0" w:space="0" w:color="auto"/>
            <w:left w:val="none" w:sz="0" w:space="0" w:color="auto"/>
            <w:bottom w:val="none" w:sz="0" w:space="0" w:color="auto"/>
            <w:right w:val="none" w:sz="0" w:space="0" w:color="auto"/>
          </w:divBdr>
        </w:div>
        <w:div w:id="1603763670">
          <w:marLeft w:val="480"/>
          <w:marRight w:val="0"/>
          <w:marTop w:val="0"/>
          <w:marBottom w:val="0"/>
          <w:divBdr>
            <w:top w:val="none" w:sz="0" w:space="0" w:color="auto"/>
            <w:left w:val="none" w:sz="0" w:space="0" w:color="auto"/>
            <w:bottom w:val="none" w:sz="0" w:space="0" w:color="auto"/>
            <w:right w:val="none" w:sz="0" w:space="0" w:color="auto"/>
          </w:divBdr>
        </w:div>
        <w:div w:id="1027146093">
          <w:marLeft w:val="480"/>
          <w:marRight w:val="0"/>
          <w:marTop w:val="0"/>
          <w:marBottom w:val="0"/>
          <w:divBdr>
            <w:top w:val="none" w:sz="0" w:space="0" w:color="auto"/>
            <w:left w:val="none" w:sz="0" w:space="0" w:color="auto"/>
            <w:bottom w:val="none" w:sz="0" w:space="0" w:color="auto"/>
            <w:right w:val="none" w:sz="0" w:space="0" w:color="auto"/>
          </w:divBdr>
        </w:div>
        <w:div w:id="1830293052">
          <w:marLeft w:val="480"/>
          <w:marRight w:val="0"/>
          <w:marTop w:val="0"/>
          <w:marBottom w:val="0"/>
          <w:divBdr>
            <w:top w:val="none" w:sz="0" w:space="0" w:color="auto"/>
            <w:left w:val="none" w:sz="0" w:space="0" w:color="auto"/>
            <w:bottom w:val="none" w:sz="0" w:space="0" w:color="auto"/>
            <w:right w:val="none" w:sz="0" w:space="0" w:color="auto"/>
          </w:divBdr>
        </w:div>
        <w:div w:id="1846238053">
          <w:marLeft w:val="480"/>
          <w:marRight w:val="0"/>
          <w:marTop w:val="0"/>
          <w:marBottom w:val="0"/>
          <w:divBdr>
            <w:top w:val="none" w:sz="0" w:space="0" w:color="auto"/>
            <w:left w:val="none" w:sz="0" w:space="0" w:color="auto"/>
            <w:bottom w:val="none" w:sz="0" w:space="0" w:color="auto"/>
            <w:right w:val="none" w:sz="0" w:space="0" w:color="auto"/>
          </w:divBdr>
        </w:div>
        <w:div w:id="921646894">
          <w:marLeft w:val="480"/>
          <w:marRight w:val="0"/>
          <w:marTop w:val="0"/>
          <w:marBottom w:val="0"/>
          <w:divBdr>
            <w:top w:val="none" w:sz="0" w:space="0" w:color="auto"/>
            <w:left w:val="none" w:sz="0" w:space="0" w:color="auto"/>
            <w:bottom w:val="none" w:sz="0" w:space="0" w:color="auto"/>
            <w:right w:val="none" w:sz="0" w:space="0" w:color="auto"/>
          </w:divBdr>
        </w:div>
        <w:div w:id="1994990026">
          <w:marLeft w:val="480"/>
          <w:marRight w:val="0"/>
          <w:marTop w:val="0"/>
          <w:marBottom w:val="0"/>
          <w:divBdr>
            <w:top w:val="none" w:sz="0" w:space="0" w:color="auto"/>
            <w:left w:val="none" w:sz="0" w:space="0" w:color="auto"/>
            <w:bottom w:val="none" w:sz="0" w:space="0" w:color="auto"/>
            <w:right w:val="none" w:sz="0" w:space="0" w:color="auto"/>
          </w:divBdr>
        </w:div>
        <w:div w:id="1375081026">
          <w:marLeft w:val="480"/>
          <w:marRight w:val="0"/>
          <w:marTop w:val="0"/>
          <w:marBottom w:val="0"/>
          <w:divBdr>
            <w:top w:val="none" w:sz="0" w:space="0" w:color="auto"/>
            <w:left w:val="none" w:sz="0" w:space="0" w:color="auto"/>
            <w:bottom w:val="none" w:sz="0" w:space="0" w:color="auto"/>
            <w:right w:val="none" w:sz="0" w:space="0" w:color="auto"/>
          </w:divBdr>
        </w:div>
        <w:div w:id="944464026">
          <w:marLeft w:val="480"/>
          <w:marRight w:val="0"/>
          <w:marTop w:val="0"/>
          <w:marBottom w:val="0"/>
          <w:divBdr>
            <w:top w:val="none" w:sz="0" w:space="0" w:color="auto"/>
            <w:left w:val="none" w:sz="0" w:space="0" w:color="auto"/>
            <w:bottom w:val="none" w:sz="0" w:space="0" w:color="auto"/>
            <w:right w:val="none" w:sz="0" w:space="0" w:color="auto"/>
          </w:divBdr>
        </w:div>
        <w:div w:id="1615288819">
          <w:marLeft w:val="480"/>
          <w:marRight w:val="0"/>
          <w:marTop w:val="0"/>
          <w:marBottom w:val="0"/>
          <w:divBdr>
            <w:top w:val="none" w:sz="0" w:space="0" w:color="auto"/>
            <w:left w:val="none" w:sz="0" w:space="0" w:color="auto"/>
            <w:bottom w:val="none" w:sz="0" w:space="0" w:color="auto"/>
            <w:right w:val="none" w:sz="0" w:space="0" w:color="auto"/>
          </w:divBdr>
        </w:div>
        <w:div w:id="337392426">
          <w:marLeft w:val="480"/>
          <w:marRight w:val="0"/>
          <w:marTop w:val="0"/>
          <w:marBottom w:val="0"/>
          <w:divBdr>
            <w:top w:val="none" w:sz="0" w:space="0" w:color="auto"/>
            <w:left w:val="none" w:sz="0" w:space="0" w:color="auto"/>
            <w:bottom w:val="none" w:sz="0" w:space="0" w:color="auto"/>
            <w:right w:val="none" w:sz="0" w:space="0" w:color="auto"/>
          </w:divBdr>
        </w:div>
        <w:div w:id="1363822867">
          <w:marLeft w:val="480"/>
          <w:marRight w:val="0"/>
          <w:marTop w:val="0"/>
          <w:marBottom w:val="0"/>
          <w:divBdr>
            <w:top w:val="none" w:sz="0" w:space="0" w:color="auto"/>
            <w:left w:val="none" w:sz="0" w:space="0" w:color="auto"/>
            <w:bottom w:val="none" w:sz="0" w:space="0" w:color="auto"/>
            <w:right w:val="none" w:sz="0" w:space="0" w:color="auto"/>
          </w:divBdr>
        </w:div>
        <w:div w:id="929510826">
          <w:marLeft w:val="480"/>
          <w:marRight w:val="0"/>
          <w:marTop w:val="0"/>
          <w:marBottom w:val="0"/>
          <w:divBdr>
            <w:top w:val="none" w:sz="0" w:space="0" w:color="auto"/>
            <w:left w:val="none" w:sz="0" w:space="0" w:color="auto"/>
            <w:bottom w:val="none" w:sz="0" w:space="0" w:color="auto"/>
            <w:right w:val="none" w:sz="0" w:space="0" w:color="auto"/>
          </w:divBdr>
        </w:div>
        <w:div w:id="817958876">
          <w:marLeft w:val="480"/>
          <w:marRight w:val="0"/>
          <w:marTop w:val="0"/>
          <w:marBottom w:val="0"/>
          <w:divBdr>
            <w:top w:val="none" w:sz="0" w:space="0" w:color="auto"/>
            <w:left w:val="none" w:sz="0" w:space="0" w:color="auto"/>
            <w:bottom w:val="none" w:sz="0" w:space="0" w:color="auto"/>
            <w:right w:val="none" w:sz="0" w:space="0" w:color="auto"/>
          </w:divBdr>
        </w:div>
        <w:div w:id="1232423174">
          <w:marLeft w:val="480"/>
          <w:marRight w:val="0"/>
          <w:marTop w:val="0"/>
          <w:marBottom w:val="0"/>
          <w:divBdr>
            <w:top w:val="none" w:sz="0" w:space="0" w:color="auto"/>
            <w:left w:val="none" w:sz="0" w:space="0" w:color="auto"/>
            <w:bottom w:val="none" w:sz="0" w:space="0" w:color="auto"/>
            <w:right w:val="none" w:sz="0" w:space="0" w:color="auto"/>
          </w:divBdr>
        </w:div>
        <w:div w:id="346834953">
          <w:marLeft w:val="480"/>
          <w:marRight w:val="0"/>
          <w:marTop w:val="0"/>
          <w:marBottom w:val="0"/>
          <w:divBdr>
            <w:top w:val="none" w:sz="0" w:space="0" w:color="auto"/>
            <w:left w:val="none" w:sz="0" w:space="0" w:color="auto"/>
            <w:bottom w:val="none" w:sz="0" w:space="0" w:color="auto"/>
            <w:right w:val="none" w:sz="0" w:space="0" w:color="auto"/>
          </w:divBdr>
        </w:div>
        <w:div w:id="1822652835">
          <w:marLeft w:val="480"/>
          <w:marRight w:val="0"/>
          <w:marTop w:val="0"/>
          <w:marBottom w:val="0"/>
          <w:divBdr>
            <w:top w:val="none" w:sz="0" w:space="0" w:color="auto"/>
            <w:left w:val="none" w:sz="0" w:space="0" w:color="auto"/>
            <w:bottom w:val="none" w:sz="0" w:space="0" w:color="auto"/>
            <w:right w:val="none" w:sz="0" w:space="0" w:color="auto"/>
          </w:divBdr>
        </w:div>
        <w:div w:id="1683969848">
          <w:marLeft w:val="480"/>
          <w:marRight w:val="0"/>
          <w:marTop w:val="0"/>
          <w:marBottom w:val="0"/>
          <w:divBdr>
            <w:top w:val="none" w:sz="0" w:space="0" w:color="auto"/>
            <w:left w:val="none" w:sz="0" w:space="0" w:color="auto"/>
            <w:bottom w:val="none" w:sz="0" w:space="0" w:color="auto"/>
            <w:right w:val="none" w:sz="0" w:space="0" w:color="auto"/>
          </w:divBdr>
        </w:div>
        <w:div w:id="1869248509">
          <w:marLeft w:val="480"/>
          <w:marRight w:val="0"/>
          <w:marTop w:val="0"/>
          <w:marBottom w:val="0"/>
          <w:divBdr>
            <w:top w:val="none" w:sz="0" w:space="0" w:color="auto"/>
            <w:left w:val="none" w:sz="0" w:space="0" w:color="auto"/>
            <w:bottom w:val="none" w:sz="0" w:space="0" w:color="auto"/>
            <w:right w:val="none" w:sz="0" w:space="0" w:color="auto"/>
          </w:divBdr>
        </w:div>
        <w:div w:id="924680125">
          <w:marLeft w:val="480"/>
          <w:marRight w:val="0"/>
          <w:marTop w:val="0"/>
          <w:marBottom w:val="0"/>
          <w:divBdr>
            <w:top w:val="none" w:sz="0" w:space="0" w:color="auto"/>
            <w:left w:val="none" w:sz="0" w:space="0" w:color="auto"/>
            <w:bottom w:val="none" w:sz="0" w:space="0" w:color="auto"/>
            <w:right w:val="none" w:sz="0" w:space="0" w:color="auto"/>
          </w:divBdr>
        </w:div>
        <w:div w:id="2007241572">
          <w:marLeft w:val="480"/>
          <w:marRight w:val="0"/>
          <w:marTop w:val="0"/>
          <w:marBottom w:val="0"/>
          <w:divBdr>
            <w:top w:val="none" w:sz="0" w:space="0" w:color="auto"/>
            <w:left w:val="none" w:sz="0" w:space="0" w:color="auto"/>
            <w:bottom w:val="none" w:sz="0" w:space="0" w:color="auto"/>
            <w:right w:val="none" w:sz="0" w:space="0" w:color="auto"/>
          </w:divBdr>
        </w:div>
        <w:div w:id="952202986">
          <w:marLeft w:val="480"/>
          <w:marRight w:val="0"/>
          <w:marTop w:val="0"/>
          <w:marBottom w:val="0"/>
          <w:divBdr>
            <w:top w:val="none" w:sz="0" w:space="0" w:color="auto"/>
            <w:left w:val="none" w:sz="0" w:space="0" w:color="auto"/>
            <w:bottom w:val="none" w:sz="0" w:space="0" w:color="auto"/>
            <w:right w:val="none" w:sz="0" w:space="0" w:color="auto"/>
          </w:divBdr>
        </w:div>
        <w:div w:id="1297376558">
          <w:marLeft w:val="480"/>
          <w:marRight w:val="0"/>
          <w:marTop w:val="0"/>
          <w:marBottom w:val="0"/>
          <w:divBdr>
            <w:top w:val="none" w:sz="0" w:space="0" w:color="auto"/>
            <w:left w:val="none" w:sz="0" w:space="0" w:color="auto"/>
            <w:bottom w:val="none" w:sz="0" w:space="0" w:color="auto"/>
            <w:right w:val="none" w:sz="0" w:space="0" w:color="auto"/>
          </w:divBdr>
        </w:div>
        <w:div w:id="855994762">
          <w:marLeft w:val="480"/>
          <w:marRight w:val="0"/>
          <w:marTop w:val="0"/>
          <w:marBottom w:val="0"/>
          <w:divBdr>
            <w:top w:val="none" w:sz="0" w:space="0" w:color="auto"/>
            <w:left w:val="none" w:sz="0" w:space="0" w:color="auto"/>
            <w:bottom w:val="none" w:sz="0" w:space="0" w:color="auto"/>
            <w:right w:val="none" w:sz="0" w:space="0" w:color="auto"/>
          </w:divBdr>
        </w:div>
        <w:div w:id="808865499">
          <w:marLeft w:val="480"/>
          <w:marRight w:val="0"/>
          <w:marTop w:val="0"/>
          <w:marBottom w:val="0"/>
          <w:divBdr>
            <w:top w:val="none" w:sz="0" w:space="0" w:color="auto"/>
            <w:left w:val="none" w:sz="0" w:space="0" w:color="auto"/>
            <w:bottom w:val="none" w:sz="0" w:space="0" w:color="auto"/>
            <w:right w:val="none" w:sz="0" w:space="0" w:color="auto"/>
          </w:divBdr>
        </w:div>
        <w:div w:id="144669833">
          <w:marLeft w:val="480"/>
          <w:marRight w:val="0"/>
          <w:marTop w:val="0"/>
          <w:marBottom w:val="0"/>
          <w:divBdr>
            <w:top w:val="none" w:sz="0" w:space="0" w:color="auto"/>
            <w:left w:val="none" w:sz="0" w:space="0" w:color="auto"/>
            <w:bottom w:val="none" w:sz="0" w:space="0" w:color="auto"/>
            <w:right w:val="none" w:sz="0" w:space="0" w:color="auto"/>
          </w:divBdr>
        </w:div>
        <w:div w:id="2108883687">
          <w:marLeft w:val="480"/>
          <w:marRight w:val="0"/>
          <w:marTop w:val="0"/>
          <w:marBottom w:val="0"/>
          <w:divBdr>
            <w:top w:val="none" w:sz="0" w:space="0" w:color="auto"/>
            <w:left w:val="none" w:sz="0" w:space="0" w:color="auto"/>
            <w:bottom w:val="none" w:sz="0" w:space="0" w:color="auto"/>
            <w:right w:val="none" w:sz="0" w:space="0" w:color="auto"/>
          </w:divBdr>
        </w:div>
      </w:divsChild>
    </w:div>
    <w:div w:id="903249613">
      <w:bodyDiv w:val="1"/>
      <w:marLeft w:val="0"/>
      <w:marRight w:val="0"/>
      <w:marTop w:val="0"/>
      <w:marBottom w:val="0"/>
      <w:divBdr>
        <w:top w:val="none" w:sz="0" w:space="0" w:color="auto"/>
        <w:left w:val="none" w:sz="0" w:space="0" w:color="auto"/>
        <w:bottom w:val="none" w:sz="0" w:space="0" w:color="auto"/>
        <w:right w:val="none" w:sz="0" w:space="0" w:color="auto"/>
      </w:divBdr>
    </w:div>
    <w:div w:id="903416535">
      <w:bodyDiv w:val="1"/>
      <w:marLeft w:val="0"/>
      <w:marRight w:val="0"/>
      <w:marTop w:val="0"/>
      <w:marBottom w:val="0"/>
      <w:divBdr>
        <w:top w:val="none" w:sz="0" w:space="0" w:color="auto"/>
        <w:left w:val="none" w:sz="0" w:space="0" w:color="auto"/>
        <w:bottom w:val="none" w:sz="0" w:space="0" w:color="auto"/>
        <w:right w:val="none" w:sz="0" w:space="0" w:color="auto"/>
      </w:divBdr>
    </w:div>
    <w:div w:id="904031012">
      <w:bodyDiv w:val="1"/>
      <w:marLeft w:val="0"/>
      <w:marRight w:val="0"/>
      <w:marTop w:val="0"/>
      <w:marBottom w:val="0"/>
      <w:divBdr>
        <w:top w:val="none" w:sz="0" w:space="0" w:color="auto"/>
        <w:left w:val="none" w:sz="0" w:space="0" w:color="auto"/>
        <w:bottom w:val="none" w:sz="0" w:space="0" w:color="auto"/>
        <w:right w:val="none" w:sz="0" w:space="0" w:color="auto"/>
      </w:divBdr>
    </w:div>
    <w:div w:id="905381256">
      <w:bodyDiv w:val="1"/>
      <w:marLeft w:val="0"/>
      <w:marRight w:val="0"/>
      <w:marTop w:val="0"/>
      <w:marBottom w:val="0"/>
      <w:divBdr>
        <w:top w:val="none" w:sz="0" w:space="0" w:color="auto"/>
        <w:left w:val="none" w:sz="0" w:space="0" w:color="auto"/>
        <w:bottom w:val="none" w:sz="0" w:space="0" w:color="auto"/>
        <w:right w:val="none" w:sz="0" w:space="0" w:color="auto"/>
      </w:divBdr>
      <w:divsChild>
        <w:div w:id="522213334">
          <w:marLeft w:val="480"/>
          <w:marRight w:val="0"/>
          <w:marTop w:val="0"/>
          <w:marBottom w:val="0"/>
          <w:divBdr>
            <w:top w:val="none" w:sz="0" w:space="0" w:color="auto"/>
            <w:left w:val="none" w:sz="0" w:space="0" w:color="auto"/>
            <w:bottom w:val="none" w:sz="0" w:space="0" w:color="auto"/>
            <w:right w:val="none" w:sz="0" w:space="0" w:color="auto"/>
          </w:divBdr>
        </w:div>
        <w:div w:id="1141927457">
          <w:marLeft w:val="480"/>
          <w:marRight w:val="0"/>
          <w:marTop w:val="0"/>
          <w:marBottom w:val="0"/>
          <w:divBdr>
            <w:top w:val="none" w:sz="0" w:space="0" w:color="auto"/>
            <w:left w:val="none" w:sz="0" w:space="0" w:color="auto"/>
            <w:bottom w:val="none" w:sz="0" w:space="0" w:color="auto"/>
            <w:right w:val="none" w:sz="0" w:space="0" w:color="auto"/>
          </w:divBdr>
        </w:div>
        <w:div w:id="2099207661">
          <w:marLeft w:val="480"/>
          <w:marRight w:val="0"/>
          <w:marTop w:val="0"/>
          <w:marBottom w:val="0"/>
          <w:divBdr>
            <w:top w:val="none" w:sz="0" w:space="0" w:color="auto"/>
            <w:left w:val="none" w:sz="0" w:space="0" w:color="auto"/>
            <w:bottom w:val="none" w:sz="0" w:space="0" w:color="auto"/>
            <w:right w:val="none" w:sz="0" w:space="0" w:color="auto"/>
          </w:divBdr>
        </w:div>
        <w:div w:id="858351335">
          <w:marLeft w:val="480"/>
          <w:marRight w:val="0"/>
          <w:marTop w:val="0"/>
          <w:marBottom w:val="0"/>
          <w:divBdr>
            <w:top w:val="none" w:sz="0" w:space="0" w:color="auto"/>
            <w:left w:val="none" w:sz="0" w:space="0" w:color="auto"/>
            <w:bottom w:val="none" w:sz="0" w:space="0" w:color="auto"/>
            <w:right w:val="none" w:sz="0" w:space="0" w:color="auto"/>
          </w:divBdr>
        </w:div>
        <w:div w:id="35354249">
          <w:marLeft w:val="480"/>
          <w:marRight w:val="0"/>
          <w:marTop w:val="0"/>
          <w:marBottom w:val="0"/>
          <w:divBdr>
            <w:top w:val="none" w:sz="0" w:space="0" w:color="auto"/>
            <w:left w:val="none" w:sz="0" w:space="0" w:color="auto"/>
            <w:bottom w:val="none" w:sz="0" w:space="0" w:color="auto"/>
            <w:right w:val="none" w:sz="0" w:space="0" w:color="auto"/>
          </w:divBdr>
        </w:div>
        <w:div w:id="436406962">
          <w:marLeft w:val="480"/>
          <w:marRight w:val="0"/>
          <w:marTop w:val="0"/>
          <w:marBottom w:val="0"/>
          <w:divBdr>
            <w:top w:val="none" w:sz="0" w:space="0" w:color="auto"/>
            <w:left w:val="none" w:sz="0" w:space="0" w:color="auto"/>
            <w:bottom w:val="none" w:sz="0" w:space="0" w:color="auto"/>
            <w:right w:val="none" w:sz="0" w:space="0" w:color="auto"/>
          </w:divBdr>
        </w:div>
        <w:div w:id="1386636687">
          <w:marLeft w:val="480"/>
          <w:marRight w:val="0"/>
          <w:marTop w:val="0"/>
          <w:marBottom w:val="0"/>
          <w:divBdr>
            <w:top w:val="none" w:sz="0" w:space="0" w:color="auto"/>
            <w:left w:val="none" w:sz="0" w:space="0" w:color="auto"/>
            <w:bottom w:val="none" w:sz="0" w:space="0" w:color="auto"/>
            <w:right w:val="none" w:sz="0" w:space="0" w:color="auto"/>
          </w:divBdr>
        </w:div>
        <w:div w:id="234900465">
          <w:marLeft w:val="480"/>
          <w:marRight w:val="0"/>
          <w:marTop w:val="0"/>
          <w:marBottom w:val="0"/>
          <w:divBdr>
            <w:top w:val="none" w:sz="0" w:space="0" w:color="auto"/>
            <w:left w:val="none" w:sz="0" w:space="0" w:color="auto"/>
            <w:bottom w:val="none" w:sz="0" w:space="0" w:color="auto"/>
            <w:right w:val="none" w:sz="0" w:space="0" w:color="auto"/>
          </w:divBdr>
        </w:div>
        <w:div w:id="1816410184">
          <w:marLeft w:val="480"/>
          <w:marRight w:val="0"/>
          <w:marTop w:val="0"/>
          <w:marBottom w:val="0"/>
          <w:divBdr>
            <w:top w:val="none" w:sz="0" w:space="0" w:color="auto"/>
            <w:left w:val="none" w:sz="0" w:space="0" w:color="auto"/>
            <w:bottom w:val="none" w:sz="0" w:space="0" w:color="auto"/>
            <w:right w:val="none" w:sz="0" w:space="0" w:color="auto"/>
          </w:divBdr>
        </w:div>
        <w:div w:id="953439218">
          <w:marLeft w:val="480"/>
          <w:marRight w:val="0"/>
          <w:marTop w:val="0"/>
          <w:marBottom w:val="0"/>
          <w:divBdr>
            <w:top w:val="none" w:sz="0" w:space="0" w:color="auto"/>
            <w:left w:val="none" w:sz="0" w:space="0" w:color="auto"/>
            <w:bottom w:val="none" w:sz="0" w:space="0" w:color="auto"/>
            <w:right w:val="none" w:sz="0" w:space="0" w:color="auto"/>
          </w:divBdr>
        </w:div>
        <w:div w:id="1760323775">
          <w:marLeft w:val="480"/>
          <w:marRight w:val="0"/>
          <w:marTop w:val="0"/>
          <w:marBottom w:val="0"/>
          <w:divBdr>
            <w:top w:val="none" w:sz="0" w:space="0" w:color="auto"/>
            <w:left w:val="none" w:sz="0" w:space="0" w:color="auto"/>
            <w:bottom w:val="none" w:sz="0" w:space="0" w:color="auto"/>
            <w:right w:val="none" w:sz="0" w:space="0" w:color="auto"/>
          </w:divBdr>
        </w:div>
        <w:div w:id="1155993195">
          <w:marLeft w:val="480"/>
          <w:marRight w:val="0"/>
          <w:marTop w:val="0"/>
          <w:marBottom w:val="0"/>
          <w:divBdr>
            <w:top w:val="none" w:sz="0" w:space="0" w:color="auto"/>
            <w:left w:val="none" w:sz="0" w:space="0" w:color="auto"/>
            <w:bottom w:val="none" w:sz="0" w:space="0" w:color="auto"/>
            <w:right w:val="none" w:sz="0" w:space="0" w:color="auto"/>
          </w:divBdr>
        </w:div>
        <w:div w:id="702558989">
          <w:marLeft w:val="480"/>
          <w:marRight w:val="0"/>
          <w:marTop w:val="0"/>
          <w:marBottom w:val="0"/>
          <w:divBdr>
            <w:top w:val="none" w:sz="0" w:space="0" w:color="auto"/>
            <w:left w:val="none" w:sz="0" w:space="0" w:color="auto"/>
            <w:bottom w:val="none" w:sz="0" w:space="0" w:color="auto"/>
            <w:right w:val="none" w:sz="0" w:space="0" w:color="auto"/>
          </w:divBdr>
        </w:div>
        <w:div w:id="1264069555">
          <w:marLeft w:val="480"/>
          <w:marRight w:val="0"/>
          <w:marTop w:val="0"/>
          <w:marBottom w:val="0"/>
          <w:divBdr>
            <w:top w:val="none" w:sz="0" w:space="0" w:color="auto"/>
            <w:left w:val="none" w:sz="0" w:space="0" w:color="auto"/>
            <w:bottom w:val="none" w:sz="0" w:space="0" w:color="auto"/>
            <w:right w:val="none" w:sz="0" w:space="0" w:color="auto"/>
          </w:divBdr>
        </w:div>
        <w:div w:id="1903639008">
          <w:marLeft w:val="480"/>
          <w:marRight w:val="0"/>
          <w:marTop w:val="0"/>
          <w:marBottom w:val="0"/>
          <w:divBdr>
            <w:top w:val="none" w:sz="0" w:space="0" w:color="auto"/>
            <w:left w:val="none" w:sz="0" w:space="0" w:color="auto"/>
            <w:bottom w:val="none" w:sz="0" w:space="0" w:color="auto"/>
            <w:right w:val="none" w:sz="0" w:space="0" w:color="auto"/>
          </w:divBdr>
        </w:div>
        <w:div w:id="1902210845">
          <w:marLeft w:val="480"/>
          <w:marRight w:val="0"/>
          <w:marTop w:val="0"/>
          <w:marBottom w:val="0"/>
          <w:divBdr>
            <w:top w:val="none" w:sz="0" w:space="0" w:color="auto"/>
            <w:left w:val="none" w:sz="0" w:space="0" w:color="auto"/>
            <w:bottom w:val="none" w:sz="0" w:space="0" w:color="auto"/>
            <w:right w:val="none" w:sz="0" w:space="0" w:color="auto"/>
          </w:divBdr>
        </w:div>
        <w:div w:id="299187488">
          <w:marLeft w:val="480"/>
          <w:marRight w:val="0"/>
          <w:marTop w:val="0"/>
          <w:marBottom w:val="0"/>
          <w:divBdr>
            <w:top w:val="none" w:sz="0" w:space="0" w:color="auto"/>
            <w:left w:val="none" w:sz="0" w:space="0" w:color="auto"/>
            <w:bottom w:val="none" w:sz="0" w:space="0" w:color="auto"/>
            <w:right w:val="none" w:sz="0" w:space="0" w:color="auto"/>
          </w:divBdr>
        </w:div>
        <w:div w:id="401174346">
          <w:marLeft w:val="480"/>
          <w:marRight w:val="0"/>
          <w:marTop w:val="0"/>
          <w:marBottom w:val="0"/>
          <w:divBdr>
            <w:top w:val="none" w:sz="0" w:space="0" w:color="auto"/>
            <w:left w:val="none" w:sz="0" w:space="0" w:color="auto"/>
            <w:bottom w:val="none" w:sz="0" w:space="0" w:color="auto"/>
            <w:right w:val="none" w:sz="0" w:space="0" w:color="auto"/>
          </w:divBdr>
        </w:div>
        <w:div w:id="1147551444">
          <w:marLeft w:val="480"/>
          <w:marRight w:val="0"/>
          <w:marTop w:val="0"/>
          <w:marBottom w:val="0"/>
          <w:divBdr>
            <w:top w:val="none" w:sz="0" w:space="0" w:color="auto"/>
            <w:left w:val="none" w:sz="0" w:space="0" w:color="auto"/>
            <w:bottom w:val="none" w:sz="0" w:space="0" w:color="auto"/>
            <w:right w:val="none" w:sz="0" w:space="0" w:color="auto"/>
          </w:divBdr>
        </w:div>
        <w:div w:id="352075155">
          <w:marLeft w:val="480"/>
          <w:marRight w:val="0"/>
          <w:marTop w:val="0"/>
          <w:marBottom w:val="0"/>
          <w:divBdr>
            <w:top w:val="none" w:sz="0" w:space="0" w:color="auto"/>
            <w:left w:val="none" w:sz="0" w:space="0" w:color="auto"/>
            <w:bottom w:val="none" w:sz="0" w:space="0" w:color="auto"/>
            <w:right w:val="none" w:sz="0" w:space="0" w:color="auto"/>
          </w:divBdr>
        </w:div>
        <w:div w:id="610475925">
          <w:marLeft w:val="480"/>
          <w:marRight w:val="0"/>
          <w:marTop w:val="0"/>
          <w:marBottom w:val="0"/>
          <w:divBdr>
            <w:top w:val="none" w:sz="0" w:space="0" w:color="auto"/>
            <w:left w:val="none" w:sz="0" w:space="0" w:color="auto"/>
            <w:bottom w:val="none" w:sz="0" w:space="0" w:color="auto"/>
            <w:right w:val="none" w:sz="0" w:space="0" w:color="auto"/>
          </w:divBdr>
        </w:div>
        <w:div w:id="231433505">
          <w:marLeft w:val="480"/>
          <w:marRight w:val="0"/>
          <w:marTop w:val="0"/>
          <w:marBottom w:val="0"/>
          <w:divBdr>
            <w:top w:val="none" w:sz="0" w:space="0" w:color="auto"/>
            <w:left w:val="none" w:sz="0" w:space="0" w:color="auto"/>
            <w:bottom w:val="none" w:sz="0" w:space="0" w:color="auto"/>
            <w:right w:val="none" w:sz="0" w:space="0" w:color="auto"/>
          </w:divBdr>
        </w:div>
        <w:div w:id="1967662680">
          <w:marLeft w:val="480"/>
          <w:marRight w:val="0"/>
          <w:marTop w:val="0"/>
          <w:marBottom w:val="0"/>
          <w:divBdr>
            <w:top w:val="none" w:sz="0" w:space="0" w:color="auto"/>
            <w:left w:val="none" w:sz="0" w:space="0" w:color="auto"/>
            <w:bottom w:val="none" w:sz="0" w:space="0" w:color="auto"/>
            <w:right w:val="none" w:sz="0" w:space="0" w:color="auto"/>
          </w:divBdr>
        </w:div>
        <w:div w:id="856504525">
          <w:marLeft w:val="480"/>
          <w:marRight w:val="0"/>
          <w:marTop w:val="0"/>
          <w:marBottom w:val="0"/>
          <w:divBdr>
            <w:top w:val="none" w:sz="0" w:space="0" w:color="auto"/>
            <w:left w:val="none" w:sz="0" w:space="0" w:color="auto"/>
            <w:bottom w:val="none" w:sz="0" w:space="0" w:color="auto"/>
            <w:right w:val="none" w:sz="0" w:space="0" w:color="auto"/>
          </w:divBdr>
        </w:div>
        <w:div w:id="944000270">
          <w:marLeft w:val="480"/>
          <w:marRight w:val="0"/>
          <w:marTop w:val="0"/>
          <w:marBottom w:val="0"/>
          <w:divBdr>
            <w:top w:val="none" w:sz="0" w:space="0" w:color="auto"/>
            <w:left w:val="none" w:sz="0" w:space="0" w:color="auto"/>
            <w:bottom w:val="none" w:sz="0" w:space="0" w:color="auto"/>
            <w:right w:val="none" w:sz="0" w:space="0" w:color="auto"/>
          </w:divBdr>
        </w:div>
        <w:div w:id="1748965045">
          <w:marLeft w:val="480"/>
          <w:marRight w:val="0"/>
          <w:marTop w:val="0"/>
          <w:marBottom w:val="0"/>
          <w:divBdr>
            <w:top w:val="none" w:sz="0" w:space="0" w:color="auto"/>
            <w:left w:val="none" w:sz="0" w:space="0" w:color="auto"/>
            <w:bottom w:val="none" w:sz="0" w:space="0" w:color="auto"/>
            <w:right w:val="none" w:sz="0" w:space="0" w:color="auto"/>
          </w:divBdr>
        </w:div>
        <w:div w:id="1694569821">
          <w:marLeft w:val="480"/>
          <w:marRight w:val="0"/>
          <w:marTop w:val="0"/>
          <w:marBottom w:val="0"/>
          <w:divBdr>
            <w:top w:val="none" w:sz="0" w:space="0" w:color="auto"/>
            <w:left w:val="none" w:sz="0" w:space="0" w:color="auto"/>
            <w:bottom w:val="none" w:sz="0" w:space="0" w:color="auto"/>
            <w:right w:val="none" w:sz="0" w:space="0" w:color="auto"/>
          </w:divBdr>
        </w:div>
        <w:div w:id="351416982">
          <w:marLeft w:val="480"/>
          <w:marRight w:val="0"/>
          <w:marTop w:val="0"/>
          <w:marBottom w:val="0"/>
          <w:divBdr>
            <w:top w:val="none" w:sz="0" w:space="0" w:color="auto"/>
            <w:left w:val="none" w:sz="0" w:space="0" w:color="auto"/>
            <w:bottom w:val="none" w:sz="0" w:space="0" w:color="auto"/>
            <w:right w:val="none" w:sz="0" w:space="0" w:color="auto"/>
          </w:divBdr>
        </w:div>
        <w:div w:id="2107118126">
          <w:marLeft w:val="480"/>
          <w:marRight w:val="0"/>
          <w:marTop w:val="0"/>
          <w:marBottom w:val="0"/>
          <w:divBdr>
            <w:top w:val="none" w:sz="0" w:space="0" w:color="auto"/>
            <w:left w:val="none" w:sz="0" w:space="0" w:color="auto"/>
            <w:bottom w:val="none" w:sz="0" w:space="0" w:color="auto"/>
            <w:right w:val="none" w:sz="0" w:space="0" w:color="auto"/>
          </w:divBdr>
        </w:div>
        <w:div w:id="159658173">
          <w:marLeft w:val="480"/>
          <w:marRight w:val="0"/>
          <w:marTop w:val="0"/>
          <w:marBottom w:val="0"/>
          <w:divBdr>
            <w:top w:val="none" w:sz="0" w:space="0" w:color="auto"/>
            <w:left w:val="none" w:sz="0" w:space="0" w:color="auto"/>
            <w:bottom w:val="none" w:sz="0" w:space="0" w:color="auto"/>
            <w:right w:val="none" w:sz="0" w:space="0" w:color="auto"/>
          </w:divBdr>
        </w:div>
        <w:div w:id="2098211653">
          <w:marLeft w:val="480"/>
          <w:marRight w:val="0"/>
          <w:marTop w:val="0"/>
          <w:marBottom w:val="0"/>
          <w:divBdr>
            <w:top w:val="none" w:sz="0" w:space="0" w:color="auto"/>
            <w:left w:val="none" w:sz="0" w:space="0" w:color="auto"/>
            <w:bottom w:val="none" w:sz="0" w:space="0" w:color="auto"/>
            <w:right w:val="none" w:sz="0" w:space="0" w:color="auto"/>
          </w:divBdr>
        </w:div>
        <w:div w:id="471144416">
          <w:marLeft w:val="480"/>
          <w:marRight w:val="0"/>
          <w:marTop w:val="0"/>
          <w:marBottom w:val="0"/>
          <w:divBdr>
            <w:top w:val="none" w:sz="0" w:space="0" w:color="auto"/>
            <w:left w:val="none" w:sz="0" w:space="0" w:color="auto"/>
            <w:bottom w:val="none" w:sz="0" w:space="0" w:color="auto"/>
            <w:right w:val="none" w:sz="0" w:space="0" w:color="auto"/>
          </w:divBdr>
        </w:div>
        <w:div w:id="537086402">
          <w:marLeft w:val="480"/>
          <w:marRight w:val="0"/>
          <w:marTop w:val="0"/>
          <w:marBottom w:val="0"/>
          <w:divBdr>
            <w:top w:val="none" w:sz="0" w:space="0" w:color="auto"/>
            <w:left w:val="none" w:sz="0" w:space="0" w:color="auto"/>
            <w:bottom w:val="none" w:sz="0" w:space="0" w:color="auto"/>
            <w:right w:val="none" w:sz="0" w:space="0" w:color="auto"/>
          </w:divBdr>
        </w:div>
        <w:div w:id="1557742839">
          <w:marLeft w:val="480"/>
          <w:marRight w:val="0"/>
          <w:marTop w:val="0"/>
          <w:marBottom w:val="0"/>
          <w:divBdr>
            <w:top w:val="none" w:sz="0" w:space="0" w:color="auto"/>
            <w:left w:val="none" w:sz="0" w:space="0" w:color="auto"/>
            <w:bottom w:val="none" w:sz="0" w:space="0" w:color="auto"/>
            <w:right w:val="none" w:sz="0" w:space="0" w:color="auto"/>
          </w:divBdr>
        </w:div>
        <w:div w:id="278951576">
          <w:marLeft w:val="480"/>
          <w:marRight w:val="0"/>
          <w:marTop w:val="0"/>
          <w:marBottom w:val="0"/>
          <w:divBdr>
            <w:top w:val="none" w:sz="0" w:space="0" w:color="auto"/>
            <w:left w:val="none" w:sz="0" w:space="0" w:color="auto"/>
            <w:bottom w:val="none" w:sz="0" w:space="0" w:color="auto"/>
            <w:right w:val="none" w:sz="0" w:space="0" w:color="auto"/>
          </w:divBdr>
        </w:div>
        <w:div w:id="1055666735">
          <w:marLeft w:val="480"/>
          <w:marRight w:val="0"/>
          <w:marTop w:val="0"/>
          <w:marBottom w:val="0"/>
          <w:divBdr>
            <w:top w:val="none" w:sz="0" w:space="0" w:color="auto"/>
            <w:left w:val="none" w:sz="0" w:space="0" w:color="auto"/>
            <w:bottom w:val="none" w:sz="0" w:space="0" w:color="auto"/>
            <w:right w:val="none" w:sz="0" w:space="0" w:color="auto"/>
          </w:divBdr>
        </w:div>
        <w:div w:id="527254468">
          <w:marLeft w:val="480"/>
          <w:marRight w:val="0"/>
          <w:marTop w:val="0"/>
          <w:marBottom w:val="0"/>
          <w:divBdr>
            <w:top w:val="none" w:sz="0" w:space="0" w:color="auto"/>
            <w:left w:val="none" w:sz="0" w:space="0" w:color="auto"/>
            <w:bottom w:val="none" w:sz="0" w:space="0" w:color="auto"/>
            <w:right w:val="none" w:sz="0" w:space="0" w:color="auto"/>
          </w:divBdr>
        </w:div>
        <w:div w:id="597560860">
          <w:marLeft w:val="480"/>
          <w:marRight w:val="0"/>
          <w:marTop w:val="0"/>
          <w:marBottom w:val="0"/>
          <w:divBdr>
            <w:top w:val="none" w:sz="0" w:space="0" w:color="auto"/>
            <w:left w:val="none" w:sz="0" w:space="0" w:color="auto"/>
            <w:bottom w:val="none" w:sz="0" w:space="0" w:color="auto"/>
            <w:right w:val="none" w:sz="0" w:space="0" w:color="auto"/>
          </w:divBdr>
        </w:div>
        <w:div w:id="1766851104">
          <w:marLeft w:val="480"/>
          <w:marRight w:val="0"/>
          <w:marTop w:val="0"/>
          <w:marBottom w:val="0"/>
          <w:divBdr>
            <w:top w:val="none" w:sz="0" w:space="0" w:color="auto"/>
            <w:left w:val="none" w:sz="0" w:space="0" w:color="auto"/>
            <w:bottom w:val="none" w:sz="0" w:space="0" w:color="auto"/>
            <w:right w:val="none" w:sz="0" w:space="0" w:color="auto"/>
          </w:divBdr>
        </w:div>
        <w:div w:id="2029062976">
          <w:marLeft w:val="480"/>
          <w:marRight w:val="0"/>
          <w:marTop w:val="0"/>
          <w:marBottom w:val="0"/>
          <w:divBdr>
            <w:top w:val="none" w:sz="0" w:space="0" w:color="auto"/>
            <w:left w:val="none" w:sz="0" w:space="0" w:color="auto"/>
            <w:bottom w:val="none" w:sz="0" w:space="0" w:color="auto"/>
            <w:right w:val="none" w:sz="0" w:space="0" w:color="auto"/>
          </w:divBdr>
        </w:div>
        <w:div w:id="306201225">
          <w:marLeft w:val="480"/>
          <w:marRight w:val="0"/>
          <w:marTop w:val="0"/>
          <w:marBottom w:val="0"/>
          <w:divBdr>
            <w:top w:val="none" w:sz="0" w:space="0" w:color="auto"/>
            <w:left w:val="none" w:sz="0" w:space="0" w:color="auto"/>
            <w:bottom w:val="none" w:sz="0" w:space="0" w:color="auto"/>
            <w:right w:val="none" w:sz="0" w:space="0" w:color="auto"/>
          </w:divBdr>
        </w:div>
        <w:div w:id="329725138">
          <w:marLeft w:val="480"/>
          <w:marRight w:val="0"/>
          <w:marTop w:val="0"/>
          <w:marBottom w:val="0"/>
          <w:divBdr>
            <w:top w:val="none" w:sz="0" w:space="0" w:color="auto"/>
            <w:left w:val="none" w:sz="0" w:space="0" w:color="auto"/>
            <w:bottom w:val="none" w:sz="0" w:space="0" w:color="auto"/>
            <w:right w:val="none" w:sz="0" w:space="0" w:color="auto"/>
          </w:divBdr>
        </w:div>
      </w:divsChild>
    </w:div>
    <w:div w:id="910044041">
      <w:bodyDiv w:val="1"/>
      <w:marLeft w:val="0"/>
      <w:marRight w:val="0"/>
      <w:marTop w:val="0"/>
      <w:marBottom w:val="0"/>
      <w:divBdr>
        <w:top w:val="none" w:sz="0" w:space="0" w:color="auto"/>
        <w:left w:val="none" w:sz="0" w:space="0" w:color="auto"/>
        <w:bottom w:val="none" w:sz="0" w:space="0" w:color="auto"/>
        <w:right w:val="none" w:sz="0" w:space="0" w:color="auto"/>
      </w:divBdr>
    </w:div>
    <w:div w:id="910891598">
      <w:bodyDiv w:val="1"/>
      <w:marLeft w:val="0"/>
      <w:marRight w:val="0"/>
      <w:marTop w:val="0"/>
      <w:marBottom w:val="0"/>
      <w:divBdr>
        <w:top w:val="none" w:sz="0" w:space="0" w:color="auto"/>
        <w:left w:val="none" w:sz="0" w:space="0" w:color="auto"/>
        <w:bottom w:val="none" w:sz="0" w:space="0" w:color="auto"/>
        <w:right w:val="none" w:sz="0" w:space="0" w:color="auto"/>
      </w:divBdr>
    </w:div>
    <w:div w:id="911156251">
      <w:bodyDiv w:val="1"/>
      <w:marLeft w:val="0"/>
      <w:marRight w:val="0"/>
      <w:marTop w:val="0"/>
      <w:marBottom w:val="0"/>
      <w:divBdr>
        <w:top w:val="none" w:sz="0" w:space="0" w:color="auto"/>
        <w:left w:val="none" w:sz="0" w:space="0" w:color="auto"/>
        <w:bottom w:val="none" w:sz="0" w:space="0" w:color="auto"/>
        <w:right w:val="none" w:sz="0" w:space="0" w:color="auto"/>
      </w:divBdr>
    </w:div>
    <w:div w:id="911542727">
      <w:bodyDiv w:val="1"/>
      <w:marLeft w:val="0"/>
      <w:marRight w:val="0"/>
      <w:marTop w:val="0"/>
      <w:marBottom w:val="0"/>
      <w:divBdr>
        <w:top w:val="none" w:sz="0" w:space="0" w:color="auto"/>
        <w:left w:val="none" w:sz="0" w:space="0" w:color="auto"/>
        <w:bottom w:val="none" w:sz="0" w:space="0" w:color="auto"/>
        <w:right w:val="none" w:sz="0" w:space="0" w:color="auto"/>
      </w:divBdr>
    </w:div>
    <w:div w:id="912928021">
      <w:bodyDiv w:val="1"/>
      <w:marLeft w:val="0"/>
      <w:marRight w:val="0"/>
      <w:marTop w:val="0"/>
      <w:marBottom w:val="0"/>
      <w:divBdr>
        <w:top w:val="none" w:sz="0" w:space="0" w:color="auto"/>
        <w:left w:val="none" w:sz="0" w:space="0" w:color="auto"/>
        <w:bottom w:val="none" w:sz="0" w:space="0" w:color="auto"/>
        <w:right w:val="none" w:sz="0" w:space="0" w:color="auto"/>
      </w:divBdr>
    </w:div>
    <w:div w:id="913659883">
      <w:bodyDiv w:val="1"/>
      <w:marLeft w:val="0"/>
      <w:marRight w:val="0"/>
      <w:marTop w:val="0"/>
      <w:marBottom w:val="0"/>
      <w:divBdr>
        <w:top w:val="none" w:sz="0" w:space="0" w:color="auto"/>
        <w:left w:val="none" w:sz="0" w:space="0" w:color="auto"/>
        <w:bottom w:val="none" w:sz="0" w:space="0" w:color="auto"/>
        <w:right w:val="none" w:sz="0" w:space="0" w:color="auto"/>
      </w:divBdr>
    </w:div>
    <w:div w:id="914434170">
      <w:bodyDiv w:val="1"/>
      <w:marLeft w:val="0"/>
      <w:marRight w:val="0"/>
      <w:marTop w:val="0"/>
      <w:marBottom w:val="0"/>
      <w:divBdr>
        <w:top w:val="none" w:sz="0" w:space="0" w:color="auto"/>
        <w:left w:val="none" w:sz="0" w:space="0" w:color="auto"/>
        <w:bottom w:val="none" w:sz="0" w:space="0" w:color="auto"/>
        <w:right w:val="none" w:sz="0" w:space="0" w:color="auto"/>
      </w:divBdr>
    </w:div>
    <w:div w:id="915675905">
      <w:bodyDiv w:val="1"/>
      <w:marLeft w:val="0"/>
      <w:marRight w:val="0"/>
      <w:marTop w:val="0"/>
      <w:marBottom w:val="0"/>
      <w:divBdr>
        <w:top w:val="none" w:sz="0" w:space="0" w:color="auto"/>
        <w:left w:val="none" w:sz="0" w:space="0" w:color="auto"/>
        <w:bottom w:val="none" w:sz="0" w:space="0" w:color="auto"/>
        <w:right w:val="none" w:sz="0" w:space="0" w:color="auto"/>
      </w:divBdr>
    </w:div>
    <w:div w:id="916210775">
      <w:bodyDiv w:val="1"/>
      <w:marLeft w:val="0"/>
      <w:marRight w:val="0"/>
      <w:marTop w:val="0"/>
      <w:marBottom w:val="0"/>
      <w:divBdr>
        <w:top w:val="none" w:sz="0" w:space="0" w:color="auto"/>
        <w:left w:val="none" w:sz="0" w:space="0" w:color="auto"/>
        <w:bottom w:val="none" w:sz="0" w:space="0" w:color="auto"/>
        <w:right w:val="none" w:sz="0" w:space="0" w:color="auto"/>
      </w:divBdr>
    </w:div>
    <w:div w:id="920220664">
      <w:bodyDiv w:val="1"/>
      <w:marLeft w:val="0"/>
      <w:marRight w:val="0"/>
      <w:marTop w:val="0"/>
      <w:marBottom w:val="0"/>
      <w:divBdr>
        <w:top w:val="none" w:sz="0" w:space="0" w:color="auto"/>
        <w:left w:val="none" w:sz="0" w:space="0" w:color="auto"/>
        <w:bottom w:val="none" w:sz="0" w:space="0" w:color="auto"/>
        <w:right w:val="none" w:sz="0" w:space="0" w:color="auto"/>
      </w:divBdr>
    </w:div>
    <w:div w:id="920989809">
      <w:bodyDiv w:val="1"/>
      <w:marLeft w:val="0"/>
      <w:marRight w:val="0"/>
      <w:marTop w:val="0"/>
      <w:marBottom w:val="0"/>
      <w:divBdr>
        <w:top w:val="none" w:sz="0" w:space="0" w:color="auto"/>
        <w:left w:val="none" w:sz="0" w:space="0" w:color="auto"/>
        <w:bottom w:val="none" w:sz="0" w:space="0" w:color="auto"/>
        <w:right w:val="none" w:sz="0" w:space="0" w:color="auto"/>
      </w:divBdr>
    </w:div>
    <w:div w:id="920993890">
      <w:bodyDiv w:val="1"/>
      <w:marLeft w:val="0"/>
      <w:marRight w:val="0"/>
      <w:marTop w:val="0"/>
      <w:marBottom w:val="0"/>
      <w:divBdr>
        <w:top w:val="none" w:sz="0" w:space="0" w:color="auto"/>
        <w:left w:val="none" w:sz="0" w:space="0" w:color="auto"/>
        <w:bottom w:val="none" w:sz="0" w:space="0" w:color="auto"/>
        <w:right w:val="none" w:sz="0" w:space="0" w:color="auto"/>
      </w:divBdr>
    </w:div>
    <w:div w:id="923301144">
      <w:bodyDiv w:val="1"/>
      <w:marLeft w:val="0"/>
      <w:marRight w:val="0"/>
      <w:marTop w:val="0"/>
      <w:marBottom w:val="0"/>
      <w:divBdr>
        <w:top w:val="none" w:sz="0" w:space="0" w:color="auto"/>
        <w:left w:val="none" w:sz="0" w:space="0" w:color="auto"/>
        <w:bottom w:val="none" w:sz="0" w:space="0" w:color="auto"/>
        <w:right w:val="none" w:sz="0" w:space="0" w:color="auto"/>
      </w:divBdr>
    </w:div>
    <w:div w:id="923489236">
      <w:bodyDiv w:val="1"/>
      <w:marLeft w:val="0"/>
      <w:marRight w:val="0"/>
      <w:marTop w:val="0"/>
      <w:marBottom w:val="0"/>
      <w:divBdr>
        <w:top w:val="none" w:sz="0" w:space="0" w:color="auto"/>
        <w:left w:val="none" w:sz="0" w:space="0" w:color="auto"/>
        <w:bottom w:val="none" w:sz="0" w:space="0" w:color="auto"/>
        <w:right w:val="none" w:sz="0" w:space="0" w:color="auto"/>
      </w:divBdr>
    </w:div>
    <w:div w:id="925768145">
      <w:bodyDiv w:val="1"/>
      <w:marLeft w:val="0"/>
      <w:marRight w:val="0"/>
      <w:marTop w:val="0"/>
      <w:marBottom w:val="0"/>
      <w:divBdr>
        <w:top w:val="none" w:sz="0" w:space="0" w:color="auto"/>
        <w:left w:val="none" w:sz="0" w:space="0" w:color="auto"/>
        <w:bottom w:val="none" w:sz="0" w:space="0" w:color="auto"/>
        <w:right w:val="none" w:sz="0" w:space="0" w:color="auto"/>
      </w:divBdr>
    </w:div>
    <w:div w:id="926615207">
      <w:bodyDiv w:val="1"/>
      <w:marLeft w:val="0"/>
      <w:marRight w:val="0"/>
      <w:marTop w:val="0"/>
      <w:marBottom w:val="0"/>
      <w:divBdr>
        <w:top w:val="none" w:sz="0" w:space="0" w:color="auto"/>
        <w:left w:val="none" w:sz="0" w:space="0" w:color="auto"/>
        <w:bottom w:val="none" w:sz="0" w:space="0" w:color="auto"/>
        <w:right w:val="none" w:sz="0" w:space="0" w:color="auto"/>
      </w:divBdr>
    </w:div>
    <w:div w:id="927348995">
      <w:bodyDiv w:val="1"/>
      <w:marLeft w:val="0"/>
      <w:marRight w:val="0"/>
      <w:marTop w:val="0"/>
      <w:marBottom w:val="0"/>
      <w:divBdr>
        <w:top w:val="none" w:sz="0" w:space="0" w:color="auto"/>
        <w:left w:val="none" w:sz="0" w:space="0" w:color="auto"/>
        <w:bottom w:val="none" w:sz="0" w:space="0" w:color="auto"/>
        <w:right w:val="none" w:sz="0" w:space="0" w:color="auto"/>
      </w:divBdr>
    </w:div>
    <w:div w:id="930236710">
      <w:bodyDiv w:val="1"/>
      <w:marLeft w:val="0"/>
      <w:marRight w:val="0"/>
      <w:marTop w:val="0"/>
      <w:marBottom w:val="0"/>
      <w:divBdr>
        <w:top w:val="none" w:sz="0" w:space="0" w:color="auto"/>
        <w:left w:val="none" w:sz="0" w:space="0" w:color="auto"/>
        <w:bottom w:val="none" w:sz="0" w:space="0" w:color="auto"/>
        <w:right w:val="none" w:sz="0" w:space="0" w:color="auto"/>
      </w:divBdr>
      <w:divsChild>
        <w:div w:id="55129462">
          <w:marLeft w:val="480"/>
          <w:marRight w:val="0"/>
          <w:marTop w:val="0"/>
          <w:marBottom w:val="0"/>
          <w:divBdr>
            <w:top w:val="none" w:sz="0" w:space="0" w:color="auto"/>
            <w:left w:val="none" w:sz="0" w:space="0" w:color="auto"/>
            <w:bottom w:val="none" w:sz="0" w:space="0" w:color="auto"/>
            <w:right w:val="none" w:sz="0" w:space="0" w:color="auto"/>
          </w:divBdr>
        </w:div>
        <w:div w:id="1973902706">
          <w:marLeft w:val="480"/>
          <w:marRight w:val="0"/>
          <w:marTop w:val="0"/>
          <w:marBottom w:val="0"/>
          <w:divBdr>
            <w:top w:val="none" w:sz="0" w:space="0" w:color="auto"/>
            <w:left w:val="none" w:sz="0" w:space="0" w:color="auto"/>
            <w:bottom w:val="none" w:sz="0" w:space="0" w:color="auto"/>
            <w:right w:val="none" w:sz="0" w:space="0" w:color="auto"/>
          </w:divBdr>
        </w:div>
        <w:div w:id="1647248136">
          <w:marLeft w:val="480"/>
          <w:marRight w:val="0"/>
          <w:marTop w:val="0"/>
          <w:marBottom w:val="0"/>
          <w:divBdr>
            <w:top w:val="none" w:sz="0" w:space="0" w:color="auto"/>
            <w:left w:val="none" w:sz="0" w:space="0" w:color="auto"/>
            <w:bottom w:val="none" w:sz="0" w:space="0" w:color="auto"/>
            <w:right w:val="none" w:sz="0" w:space="0" w:color="auto"/>
          </w:divBdr>
        </w:div>
        <w:div w:id="658004764">
          <w:marLeft w:val="480"/>
          <w:marRight w:val="0"/>
          <w:marTop w:val="0"/>
          <w:marBottom w:val="0"/>
          <w:divBdr>
            <w:top w:val="none" w:sz="0" w:space="0" w:color="auto"/>
            <w:left w:val="none" w:sz="0" w:space="0" w:color="auto"/>
            <w:bottom w:val="none" w:sz="0" w:space="0" w:color="auto"/>
            <w:right w:val="none" w:sz="0" w:space="0" w:color="auto"/>
          </w:divBdr>
        </w:div>
        <w:div w:id="530845472">
          <w:marLeft w:val="480"/>
          <w:marRight w:val="0"/>
          <w:marTop w:val="0"/>
          <w:marBottom w:val="0"/>
          <w:divBdr>
            <w:top w:val="none" w:sz="0" w:space="0" w:color="auto"/>
            <w:left w:val="none" w:sz="0" w:space="0" w:color="auto"/>
            <w:bottom w:val="none" w:sz="0" w:space="0" w:color="auto"/>
            <w:right w:val="none" w:sz="0" w:space="0" w:color="auto"/>
          </w:divBdr>
        </w:div>
        <w:div w:id="998194982">
          <w:marLeft w:val="480"/>
          <w:marRight w:val="0"/>
          <w:marTop w:val="0"/>
          <w:marBottom w:val="0"/>
          <w:divBdr>
            <w:top w:val="none" w:sz="0" w:space="0" w:color="auto"/>
            <w:left w:val="none" w:sz="0" w:space="0" w:color="auto"/>
            <w:bottom w:val="none" w:sz="0" w:space="0" w:color="auto"/>
            <w:right w:val="none" w:sz="0" w:space="0" w:color="auto"/>
          </w:divBdr>
        </w:div>
        <w:div w:id="1165393786">
          <w:marLeft w:val="480"/>
          <w:marRight w:val="0"/>
          <w:marTop w:val="0"/>
          <w:marBottom w:val="0"/>
          <w:divBdr>
            <w:top w:val="none" w:sz="0" w:space="0" w:color="auto"/>
            <w:left w:val="none" w:sz="0" w:space="0" w:color="auto"/>
            <w:bottom w:val="none" w:sz="0" w:space="0" w:color="auto"/>
            <w:right w:val="none" w:sz="0" w:space="0" w:color="auto"/>
          </w:divBdr>
        </w:div>
        <w:div w:id="350451709">
          <w:marLeft w:val="480"/>
          <w:marRight w:val="0"/>
          <w:marTop w:val="0"/>
          <w:marBottom w:val="0"/>
          <w:divBdr>
            <w:top w:val="none" w:sz="0" w:space="0" w:color="auto"/>
            <w:left w:val="none" w:sz="0" w:space="0" w:color="auto"/>
            <w:bottom w:val="none" w:sz="0" w:space="0" w:color="auto"/>
            <w:right w:val="none" w:sz="0" w:space="0" w:color="auto"/>
          </w:divBdr>
        </w:div>
        <w:div w:id="1309088539">
          <w:marLeft w:val="480"/>
          <w:marRight w:val="0"/>
          <w:marTop w:val="0"/>
          <w:marBottom w:val="0"/>
          <w:divBdr>
            <w:top w:val="none" w:sz="0" w:space="0" w:color="auto"/>
            <w:left w:val="none" w:sz="0" w:space="0" w:color="auto"/>
            <w:bottom w:val="none" w:sz="0" w:space="0" w:color="auto"/>
            <w:right w:val="none" w:sz="0" w:space="0" w:color="auto"/>
          </w:divBdr>
        </w:div>
        <w:div w:id="1487279615">
          <w:marLeft w:val="480"/>
          <w:marRight w:val="0"/>
          <w:marTop w:val="0"/>
          <w:marBottom w:val="0"/>
          <w:divBdr>
            <w:top w:val="none" w:sz="0" w:space="0" w:color="auto"/>
            <w:left w:val="none" w:sz="0" w:space="0" w:color="auto"/>
            <w:bottom w:val="none" w:sz="0" w:space="0" w:color="auto"/>
            <w:right w:val="none" w:sz="0" w:space="0" w:color="auto"/>
          </w:divBdr>
        </w:div>
        <w:div w:id="264385560">
          <w:marLeft w:val="480"/>
          <w:marRight w:val="0"/>
          <w:marTop w:val="0"/>
          <w:marBottom w:val="0"/>
          <w:divBdr>
            <w:top w:val="none" w:sz="0" w:space="0" w:color="auto"/>
            <w:left w:val="none" w:sz="0" w:space="0" w:color="auto"/>
            <w:bottom w:val="none" w:sz="0" w:space="0" w:color="auto"/>
            <w:right w:val="none" w:sz="0" w:space="0" w:color="auto"/>
          </w:divBdr>
        </w:div>
        <w:div w:id="187375638">
          <w:marLeft w:val="480"/>
          <w:marRight w:val="0"/>
          <w:marTop w:val="0"/>
          <w:marBottom w:val="0"/>
          <w:divBdr>
            <w:top w:val="none" w:sz="0" w:space="0" w:color="auto"/>
            <w:left w:val="none" w:sz="0" w:space="0" w:color="auto"/>
            <w:bottom w:val="none" w:sz="0" w:space="0" w:color="auto"/>
            <w:right w:val="none" w:sz="0" w:space="0" w:color="auto"/>
          </w:divBdr>
        </w:div>
        <w:div w:id="2082287367">
          <w:marLeft w:val="480"/>
          <w:marRight w:val="0"/>
          <w:marTop w:val="0"/>
          <w:marBottom w:val="0"/>
          <w:divBdr>
            <w:top w:val="none" w:sz="0" w:space="0" w:color="auto"/>
            <w:left w:val="none" w:sz="0" w:space="0" w:color="auto"/>
            <w:bottom w:val="none" w:sz="0" w:space="0" w:color="auto"/>
            <w:right w:val="none" w:sz="0" w:space="0" w:color="auto"/>
          </w:divBdr>
        </w:div>
        <w:div w:id="1641157411">
          <w:marLeft w:val="480"/>
          <w:marRight w:val="0"/>
          <w:marTop w:val="0"/>
          <w:marBottom w:val="0"/>
          <w:divBdr>
            <w:top w:val="none" w:sz="0" w:space="0" w:color="auto"/>
            <w:left w:val="none" w:sz="0" w:space="0" w:color="auto"/>
            <w:bottom w:val="none" w:sz="0" w:space="0" w:color="auto"/>
            <w:right w:val="none" w:sz="0" w:space="0" w:color="auto"/>
          </w:divBdr>
        </w:div>
        <w:div w:id="1927834669">
          <w:marLeft w:val="480"/>
          <w:marRight w:val="0"/>
          <w:marTop w:val="0"/>
          <w:marBottom w:val="0"/>
          <w:divBdr>
            <w:top w:val="none" w:sz="0" w:space="0" w:color="auto"/>
            <w:left w:val="none" w:sz="0" w:space="0" w:color="auto"/>
            <w:bottom w:val="none" w:sz="0" w:space="0" w:color="auto"/>
            <w:right w:val="none" w:sz="0" w:space="0" w:color="auto"/>
          </w:divBdr>
        </w:div>
        <w:div w:id="1697734478">
          <w:marLeft w:val="480"/>
          <w:marRight w:val="0"/>
          <w:marTop w:val="0"/>
          <w:marBottom w:val="0"/>
          <w:divBdr>
            <w:top w:val="none" w:sz="0" w:space="0" w:color="auto"/>
            <w:left w:val="none" w:sz="0" w:space="0" w:color="auto"/>
            <w:bottom w:val="none" w:sz="0" w:space="0" w:color="auto"/>
            <w:right w:val="none" w:sz="0" w:space="0" w:color="auto"/>
          </w:divBdr>
        </w:div>
        <w:div w:id="173736512">
          <w:marLeft w:val="480"/>
          <w:marRight w:val="0"/>
          <w:marTop w:val="0"/>
          <w:marBottom w:val="0"/>
          <w:divBdr>
            <w:top w:val="none" w:sz="0" w:space="0" w:color="auto"/>
            <w:left w:val="none" w:sz="0" w:space="0" w:color="auto"/>
            <w:bottom w:val="none" w:sz="0" w:space="0" w:color="auto"/>
            <w:right w:val="none" w:sz="0" w:space="0" w:color="auto"/>
          </w:divBdr>
        </w:div>
        <w:div w:id="1573739671">
          <w:marLeft w:val="480"/>
          <w:marRight w:val="0"/>
          <w:marTop w:val="0"/>
          <w:marBottom w:val="0"/>
          <w:divBdr>
            <w:top w:val="none" w:sz="0" w:space="0" w:color="auto"/>
            <w:left w:val="none" w:sz="0" w:space="0" w:color="auto"/>
            <w:bottom w:val="none" w:sz="0" w:space="0" w:color="auto"/>
            <w:right w:val="none" w:sz="0" w:space="0" w:color="auto"/>
          </w:divBdr>
        </w:div>
        <w:div w:id="1979995655">
          <w:marLeft w:val="480"/>
          <w:marRight w:val="0"/>
          <w:marTop w:val="0"/>
          <w:marBottom w:val="0"/>
          <w:divBdr>
            <w:top w:val="none" w:sz="0" w:space="0" w:color="auto"/>
            <w:left w:val="none" w:sz="0" w:space="0" w:color="auto"/>
            <w:bottom w:val="none" w:sz="0" w:space="0" w:color="auto"/>
            <w:right w:val="none" w:sz="0" w:space="0" w:color="auto"/>
          </w:divBdr>
        </w:div>
        <w:div w:id="191579916">
          <w:marLeft w:val="480"/>
          <w:marRight w:val="0"/>
          <w:marTop w:val="0"/>
          <w:marBottom w:val="0"/>
          <w:divBdr>
            <w:top w:val="none" w:sz="0" w:space="0" w:color="auto"/>
            <w:left w:val="none" w:sz="0" w:space="0" w:color="auto"/>
            <w:bottom w:val="none" w:sz="0" w:space="0" w:color="auto"/>
            <w:right w:val="none" w:sz="0" w:space="0" w:color="auto"/>
          </w:divBdr>
        </w:div>
        <w:div w:id="1974604161">
          <w:marLeft w:val="480"/>
          <w:marRight w:val="0"/>
          <w:marTop w:val="0"/>
          <w:marBottom w:val="0"/>
          <w:divBdr>
            <w:top w:val="none" w:sz="0" w:space="0" w:color="auto"/>
            <w:left w:val="none" w:sz="0" w:space="0" w:color="auto"/>
            <w:bottom w:val="none" w:sz="0" w:space="0" w:color="auto"/>
            <w:right w:val="none" w:sz="0" w:space="0" w:color="auto"/>
          </w:divBdr>
        </w:div>
        <w:div w:id="1883710668">
          <w:marLeft w:val="480"/>
          <w:marRight w:val="0"/>
          <w:marTop w:val="0"/>
          <w:marBottom w:val="0"/>
          <w:divBdr>
            <w:top w:val="none" w:sz="0" w:space="0" w:color="auto"/>
            <w:left w:val="none" w:sz="0" w:space="0" w:color="auto"/>
            <w:bottom w:val="none" w:sz="0" w:space="0" w:color="auto"/>
            <w:right w:val="none" w:sz="0" w:space="0" w:color="auto"/>
          </w:divBdr>
        </w:div>
        <w:div w:id="547377448">
          <w:marLeft w:val="480"/>
          <w:marRight w:val="0"/>
          <w:marTop w:val="0"/>
          <w:marBottom w:val="0"/>
          <w:divBdr>
            <w:top w:val="none" w:sz="0" w:space="0" w:color="auto"/>
            <w:left w:val="none" w:sz="0" w:space="0" w:color="auto"/>
            <w:bottom w:val="none" w:sz="0" w:space="0" w:color="auto"/>
            <w:right w:val="none" w:sz="0" w:space="0" w:color="auto"/>
          </w:divBdr>
        </w:div>
        <w:div w:id="510796586">
          <w:marLeft w:val="480"/>
          <w:marRight w:val="0"/>
          <w:marTop w:val="0"/>
          <w:marBottom w:val="0"/>
          <w:divBdr>
            <w:top w:val="none" w:sz="0" w:space="0" w:color="auto"/>
            <w:left w:val="none" w:sz="0" w:space="0" w:color="auto"/>
            <w:bottom w:val="none" w:sz="0" w:space="0" w:color="auto"/>
            <w:right w:val="none" w:sz="0" w:space="0" w:color="auto"/>
          </w:divBdr>
        </w:div>
        <w:div w:id="1373309068">
          <w:marLeft w:val="480"/>
          <w:marRight w:val="0"/>
          <w:marTop w:val="0"/>
          <w:marBottom w:val="0"/>
          <w:divBdr>
            <w:top w:val="none" w:sz="0" w:space="0" w:color="auto"/>
            <w:left w:val="none" w:sz="0" w:space="0" w:color="auto"/>
            <w:bottom w:val="none" w:sz="0" w:space="0" w:color="auto"/>
            <w:right w:val="none" w:sz="0" w:space="0" w:color="auto"/>
          </w:divBdr>
        </w:div>
        <w:div w:id="430009087">
          <w:marLeft w:val="480"/>
          <w:marRight w:val="0"/>
          <w:marTop w:val="0"/>
          <w:marBottom w:val="0"/>
          <w:divBdr>
            <w:top w:val="none" w:sz="0" w:space="0" w:color="auto"/>
            <w:left w:val="none" w:sz="0" w:space="0" w:color="auto"/>
            <w:bottom w:val="none" w:sz="0" w:space="0" w:color="auto"/>
            <w:right w:val="none" w:sz="0" w:space="0" w:color="auto"/>
          </w:divBdr>
        </w:div>
        <w:div w:id="662976565">
          <w:marLeft w:val="480"/>
          <w:marRight w:val="0"/>
          <w:marTop w:val="0"/>
          <w:marBottom w:val="0"/>
          <w:divBdr>
            <w:top w:val="none" w:sz="0" w:space="0" w:color="auto"/>
            <w:left w:val="none" w:sz="0" w:space="0" w:color="auto"/>
            <w:bottom w:val="none" w:sz="0" w:space="0" w:color="auto"/>
            <w:right w:val="none" w:sz="0" w:space="0" w:color="auto"/>
          </w:divBdr>
        </w:div>
        <w:div w:id="2051605620">
          <w:marLeft w:val="480"/>
          <w:marRight w:val="0"/>
          <w:marTop w:val="0"/>
          <w:marBottom w:val="0"/>
          <w:divBdr>
            <w:top w:val="none" w:sz="0" w:space="0" w:color="auto"/>
            <w:left w:val="none" w:sz="0" w:space="0" w:color="auto"/>
            <w:bottom w:val="none" w:sz="0" w:space="0" w:color="auto"/>
            <w:right w:val="none" w:sz="0" w:space="0" w:color="auto"/>
          </w:divBdr>
        </w:div>
        <w:div w:id="341325950">
          <w:marLeft w:val="480"/>
          <w:marRight w:val="0"/>
          <w:marTop w:val="0"/>
          <w:marBottom w:val="0"/>
          <w:divBdr>
            <w:top w:val="none" w:sz="0" w:space="0" w:color="auto"/>
            <w:left w:val="none" w:sz="0" w:space="0" w:color="auto"/>
            <w:bottom w:val="none" w:sz="0" w:space="0" w:color="auto"/>
            <w:right w:val="none" w:sz="0" w:space="0" w:color="auto"/>
          </w:divBdr>
        </w:div>
        <w:div w:id="100804948">
          <w:marLeft w:val="480"/>
          <w:marRight w:val="0"/>
          <w:marTop w:val="0"/>
          <w:marBottom w:val="0"/>
          <w:divBdr>
            <w:top w:val="none" w:sz="0" w:space="0" w:color="auto"/>
            <w:left w:val="none" w:sz="0" w:space="0" w:color="auto"/>
            <w:bottom w:val="none" w:sz="0" w:space="0" w:color="auto"/>
            <w:right w:val="none" w:sz="0" w:space="0" w:color="auto"/>
          </w:divBdr>
        </w:div>
        <w:div w:id="443693197">
          <w:marLeft w:val="480"/>
          <w:marRight w:val="0"/>
          <w:marTop w:val="0"/>
          <w:marBottom w:val="0"/>
          <w:divBdr>
            <w:top w:val="none" w:sz="0" w:space="0" w:color="auto"/>
            <w:left w:val="none" w:sz="0" w:space="0" w:color="auto"/>
            <w:bottom w:val="none" w:sz="0" w:space="0" w:color="auto"/>
            <w:right w:val="none" w:sz="0" w:space="0" w:color="auto"/>
          </w:divBdr>
        </w:div>
        <w:div w:id="1938513284">
          <w:marLeft w:val="480"/>
          <w:marRight w:val="0"/>
          <w:marTop w:val="0"/>
          <w:marBottom w:val="0"/>
          <w:divBdr>
            <w:top w:val="none" w:sz="0" w:space="0" w:color="auto"/>
            <w:left w:val="none" w:sz="0" w:space="0" w:color="auto"/>
            <w:bottom w:val="none" w:sz="0" w:space="0" w:color="auto"/>
            <w:right w:val="none" w:sz="0" w:space="0" w:color="auto"/>
          </w:divBdr>
        </w:div>
        <w:div w:id="1185286593">
          <w:marLeft w:val="480"/>
          <w:marRight w:val="0"/>
          <w:marTop w:val="0"/>
          <w:marBottom w:val="0"/>
          <w:divBdr>
            <w:top w:val="none" w:sz="0" w:space="0" w:color="auto"/>
            <w:left w:val="none" w:sz="0" w:space="0" w:color="auto"/>
            <w:bottom w:val="none" w:sz="0" w:space="0" w:color="auto"/>
            <w:right w:val="none" w:sz="0" w:space="0" w:color="auto"/>
          </w:divBdr>
        </w:div>
        <w:div w:id="110515940">
          <w:marLeft w:val="480"/>
          <w:marRight w:val="0"/>
          <w:marTop w:val="0"/>
          <w:marBottom w:val="0"/>
          <w:divBdr>
            <w:top w:val="none" w:sz="0" w:space="0" w:color="auto"/>
            <w:left w:val="none" w:sz="0" w:space="0" w:color="auto"/>
            <w:bottom w:val="none" w:sz="0" w:space="0" w:color="auto"/>
            <w:right w:val="none" w:sz="0" w:space="0" w:color="auto"/>
          </w:divBdr>
        </w:div>
        <w:div w:id="1742365631">
          <w:marLeft w:val="480"/>
          <w:marRight w:val="0"/>
          <w:marTop w:val="0"/>
          <w:marBottom w:val="0"/>
          <w:divBdr>
            <w:top w:val="none" w:sz="0" w:space="0" w:color="auto"/>
            <w:left w:val="none" w:sz="0" w:space="0" w:color="auto"/>
            <w:bottom w:val="none" w:sz="0" w:space="0" w:color="auto"/>
            <w:right w:val="none" w:sz="0" w:space="0" w:color="auto"/>
          </w:divBdr>
        </w:div>
        <w:div w:id="170145925">
          <w:marLeft w:val="480"/>
          <w:marRight w:val="0"/>
          <w:marTop w:val="0"/>
          <w:marBottom w:val="0"/>
          <w:divBdr>
            <w:top w:val="none" w:sz="0" w:space="0" w:color="auto"/>
            <w:left w:val="none" w:sz="0" w:space="0" w:color="auto"/>
            <w:bottom w:val="none" w:sz="0" w:space="0" w:color="auto"/>
            <w:right w:val="none" w:sz="0" w:space="0" w:color="auto"/>
          </w:divBdr>
        </w:div>
        <w:div w:id="1182477518">
          <w:marLeft w:val="480"/>
          <w:marRight w:val="0"/>
          <w:marTop w:val="0"/>
          <w:marBottom w:val="0"/>
          <w:divBdr>
            <w:top w:val="none" w:sz="0" w:space="0" w:color="auto"/>
            <w:left w:val="none" w:sz="0" w:space="0" w:color="auto"/>
            <w:bottom w:val="none" w:sz="0" w:space="0" w:color="auto"/>
            <w:right w:val="none" w:sz="0" w:space="0" w:color="auto"/>
          </w:divBdr>
        </w:div>
        <w:div w:id="1850562211">
          <w:marLeft w:val="480"/>
          <w:marRight w:val="0"/>
          <w:marTop w:val="0"/>
          <w:marBottom w:val="0"/>
          <w:divBdr>
            <w:top w:val="none" w:sz="0" w:space="0" w:color="auto"/>
            <w:left w:val="none" w:sz="0" w:space="0" w:color="auto"/>
            <w:bottom w:val="none" w:sz="0" w:space="0" w:color="auto"/>
            <w:right w:val="none" w:sz="0" w:space="0" w:color="auto"/>
          </w:divBdr>
        </w:div>
        <w:div w:id="467361282">
          <w:marLeft w:val="480"/>
          <w:marRight w:val="0"/>
          <w:marTop w:val="0"/>
          <w:marBottom w:val="0"/>
          <w:divBdr>
            <w:top w:val="none" w:sz="0" w:space="0" w:color="auto"/>
            <w:left w:val="none" w:sz="0" w:space="0" w:color="auto"/>
            <w:bottom w:val="none" w:sz="0" w:space="0" w:color="auto"/>
            <w:right w:val="none" w:sz="0" w:space="0" w:color="auto"/>
          </w:divBdr>
        </w:div>
        <w:div w:id="1852332816">
          <w:marLeft w:val="480"/>
          <w:marRight w:val="0"/>
          <w:marTop w:val="0"/>
          <w:marBottom w:val="0"/>
          <w:divBdr>
            <w:top w:val="none" w:sz="0" w:space="0" w:color="auto"/>
            <w:left w:val="none" w:sz="0" w:space="0" w:color="auto"/>
            <w:bottom w:val="none" w:sz="0" w:space="0" w:color="auto"/>
            <w:right w:val="none" w:sz="0" w:space="0" w:color="auto"/>
          </w:divBdr>
        </w:div>
        <w:div w:id="714085401">
          <w:marLeft w:val="480"/>
          <w:marRight w:val="0"/>
          <w:marTop w:val="0"/>
          <w:marBottom w:val="0"/>
          <w:divBdr>
            <w:top w:val="none" w:sz="0" w:space="0" w:color="auto"/>
            <w:left w:val="none" w:sz="0" w:space="0" w:color="auto"/>
            <w:bottom w:val="none" w:sz="0" w:space="0" w:color="auto"/>
            <w:right w:val="none" w:sz="0" w:space="0" w:color="auto"/>
          </w:divBdr>
        </w:div>
        <w:div w:id="471217322">
          <w:marLeft w:val="480"/>
          <w:marRight w:val="0"/>
          <w:marTop w:val="0"/>
          <w:marBottom w:val="0"/>
          <w:divBdr>
            <w:top w:val="none" w:sz="0" w:space="0" w:color="auto"/>
            <w:left w:val="none" w:sz="0" w:space="0" w:color="auto"/>
            <w:bottom w:val="none" w:sz="0" w:space="0" w:color="auto"/>
            <w:right w:val="none" w:sz="0" w:space="0" w:color="auto"/>
          </w:divBdr>
        </w:div>
      </w:divsChild>
    </w:div>
    <w:div w:id="930818216">
      <w:bodyDiv w:val="1"/>
      <w:marLeft w:val="0"/>
      <w:marRight w:val="0"/>
      <w:marTop w:val="0"/>
      <w:marBottom w:val="0"/>
      <w:divBdr>
        <w:top w:val="none" w:sz="0" w:space="0" w:color="auto"/>
        <w:left w:val="none" w:sz="0" w:space="0" w:color="auto"/>
        <w:bottom w:val="none" w:sz="0" w:space="0" w:color="auto"/>
        <w:right w:val="none" w:sz="0" w:space="0" w:color="auto"/>
      </w:divBdr>
    </w:div>
    <w:div w:id="932516090">
      <w:bodyDiv w:val="1"/>
      <w:marLeft w:val="0"/>
      <w:marRight w:val="0"/>
      <w:marTop w:val="0"/>
      <w:marBottom w:val="0"/>
      <w:divBdr>
        <w:top w:val="none" w:sz="0" w:space="0" w:color="auto"/>
        <w:left w:val="none" w:sz="0" w:space="0" w:color="auto"/>
        <w:bottom w:val="none" w:sz="0" w:space="0" w:color="auto"/>
        <w:right w:val="none" w:sz="0" w:space="0" w:color="auto"/>
      </w:divBdr>
    </w:div>
    <w:div w:id="935600324">
      <w:bodyDiv w:val="1"/>
      <w:marLeft w:val="0"/>
      <w:marRight w:val="0"/>
      <w:marTop w:val="0"/>
      <w:marBottom w:val="0"/>
      <w:divBdr>
        <w:top w:val="none" w:sz="0" w:space="0" w:color="auto"/>
        <w:left w:val="none" w:sz="0" w:space="0" w:color="auto"/>
        <w:bottom w:val="none" w:sz="0" w:space="0" w:color="auto"/>
        <w:right w:val="none" w:sz="0" w:space="0" w:color="auto"/>
      </w:divBdr>
    </w:div>
    <w:div w:id="937375170">
      <w:bodyDiv w:val="1"/>
      <w:marLeft w:val="0"/>
      <w:marRight w:val="0"/>
      <w:marTop w:val="0"/>
      <w:marBottom w:val="0"/>
      <w:divBdr>
        <w:top w:val="none" w:sz="0" w:space="0" w:color="auto"/>
        <w:left w:val="none" w:sz="0" w:space="0" w:color="auto"/>
        <w:bottom w:val="none" w:sz="0" w:space="0" w:color="auto"/>
        <w:right w:val="none" w:sz="0" w:space="0" w:color="auto"/>
      </w:divBdr>
    </w:div>
    <w:div w:id="938365802">
      <w:bodyDiv w:val="1"/>
      <w:marLeft w:val="0"/>
      <w:marRight w:val="0"/>
      <w:marTop w:val="0"/>
      <w:marBottom w:val="0"/>
      <w:divBdr>
        <w:top w:val="none" w:sz="0" w:space="0" w:color="auto"/>
        <w:left w:val="none" w:sz="0" w:space="0" w:color="auto"/>
        <w:bottom w:val="none" w:sz="0" w:space="0" w:color="auto"/>
        <w:right w:val="none" w:sz="0" w:space="0" w:color="auto"/>
      </w:divBdr>
    </w:div>
    <w:div w:id="938489896">
      <w:bodyDiv w:val="1"/>
      <w:marLeft w:val="0"/>
      <w:marRight w:val="0"/>
      <w:marTop w:val="0"/>
      <w:marBottom w:val="0"/>
      <w:divBdr>
        <w:top w:val="none" w:sz="0" w:space="0" w:color="auto"/>
        <w:left w:val="none" w:sz="0" w:space="0" w:color="auto"/>
        <w:bottom w:val="none" w:sz="0" w:space="0" w:color="auto"/>
        <w:right w:val="none" w:sz="0" w:space="0" w:color="auto"/>
      </w:divBdr>
    </w:div>
    <w:div w:id="938567128">
      <w:bodyDiv w:val="1"/>
      <w:marLeft w:val="0"/>
      <w:marRight w:val="0"/>
      <w:marTop w:val="0"/>
      <w:marBottom w:val="0"/>
      <w:divBdr>
        <w:top w:val="none" w:sz="0" w:space="0" w:color="auto"/>
        <w:left w:val="none" w:sz="0" w:space="0" w:color="auto"/>
        <w:bottom w:val="none" w:sz="0" w:space="0" w:color="auto"/>
        <w:right w:val="none" w:sz="0" w:space="0" w:color="auto"/>
      </w:divBdr>
    </w:div>
    <w:div w:id="940995534">
      <w:bodyDiv w:val="1"/>
      <w:marLeft w:val="0"/>
      <w:marRight w:val="0"/>
      <w:marTop w:val="0"/>
      <w:marBottom w:val="0"/>
      <w:divBdr>
        <w:top w:val="none" w:sz="0" w:space="0" w:color="auto"/>
        <w:left w:val="none" w:sz="0" w:space="0" w:color="auto"/>
        <w:bottom w:val="none" w:sz="0" w:space="0" w:color="auto"/>
        <w:right w:val="none" w:sz="0" w:space="0" w:color="auto"/>
      </w:divBdr>
    </w:div>
    <w:div w:id="941571921">
      <w:bodyDiv w:val="1"/>
      <w:marLeft w:val="0"/>
      <w:marRight w:val="0"/>
      <w:marTop w:val="0"/>
      <w:marBottom w:val="0"/>
      <w:divBdr>
        <w:top w:val="none" w:sz="0" w:space="0" w:color="auto"/>
        <w:left w:val="none" w:sz="0" w:space="0" w:color="auto"/>
        <w:bottom w:val="none" w:sz="0" w:space="0" w:color="auto"/>
        <w:right w:val="none" w:sz="0" w:space="0" w:color="auto"/>
      </w:divBdr>
    </w:div>
    <w:div w:id="941644368">
      <w:bodyDiv w:val="1"/>
      <w:marLeft w:val="0"/>
      <w:marRight w:val="0"/>
      <w:marTop w:val="0"/>
      <w:marBottom w:val="0"/>
      <w:divBdr>
        <w:top w:val="none" w:sz="0" w:space="0" w:color="auto"/>
        <w:left w:val="none" w:sz="0" w:space="0" w:color="auto"/>
        <w:bottom w:val="none" w:sz="0" w:space="0" w:color="auto"/>
        <w:right w:val="none" w:sz="0" w:space="0" w:color="auto"/>
      </w:divBdr>
    </w:div>
    <w:div w:id="941644867">
      <w:bodyDiv w:val="1"/>
      <w:marLeft w:val="0"/>
      <w:marRight w:val="0"/>
      <w:marTop w:val="0"/>
      <w:marBottom w:val="0"/>
      <w:divBdr>
        <w:top w:val="none" w:sz="0" w:space="0" w:color="auto"/>
        <w:left w:val="none" w:sz="0" w:space="0" w:color="auto"/>
        <w:bottom w:val="none" w:sz="0" w:space="0" w:color="auto"/>
        <w:right w:val="none" w:sz="0" w:space="0" w:color="auto"/>
      </w:divBdr>
    </w:div>
    <w:div w:id="942300206">
      <w:bodyDiv w:val="1"/>
      <w:marLeft w:val="0"/>
      <w:marRight w:val="0"/>
      <w:marTop w:val="0"/>
      <w:marBottom w:val="0"/>
      <w:divBdr>
        <w:top w:val="none" w:sz="0" w:space="0" w:color="auto"/>
        <w:left w:val="none" w:sz="0" w:space="0" w:color="auto"/>
        <w:bottom w:val="none" w:sz="0" w:space="0" w:color="auto"/>
        <w:right w:val="none" w:sz="0" w:space="0" w:color="auto"/>
      </w:divBdr>
    </w:div>
    <w:div w:id="943268443">
      <w:bodyDiv w:val="1"/>
      <w:marLeft w:val="0"/>
      <w:marRight w:val="0"/>
      <w:marTop w:val="0"/>
      <w:marBottom w:val="0"/>
      <w:divBdr>
        <w:top w:val="none" w:sz="0" w:space="0" w:color="auto"/>
        <w:left w:val="none" w:sz="0" w:space="0" w:color="auto"/>
        <w:bottom w:val="none" w:sz="0" w:space="0" w:color="auto"/>
        <w:right w:val="none" w:sz="0" w:space="0" w:color="auto"/>
      </w:divBdr>
    </w:div>
    <w:div w:id="944116007">
      <w:bodyDiv w:val="1"/>
      <w:marLeft w:val="0"/>
      <w:marRight w:val="0"/>
      <w:marTop w:val="0"/>
      <w:marBottom w:val="0"/>
      <w:divBdr>
        <w:top w:val="none" w:sz="0" w:space="0" w:color="auto"/>
        <w:left w:val="none" w:sz="0" w:space="0" w:color="auto"/>
        <w:bottom w:val="none" w:sz="0" w:space="0" w:color="auto"/>
        <w:right w:val="none" w:sz="0" w:space="0" w:color="auto"/>
      </w:divBdr>
    </w:div>
    <w:div w:id="944310620">
      <w:bodyDiv w:val="1"/>
      <w:marLeft w:val="0"/>
      <w:marRight w:val="0"/>
      <w:marTop w:val="0"/>
      <w:marBottom w:val="0"/>
      <w:divBdr>
        <w:top w:val="none" w:sz="0" w:space="0" w:color="auto"/>
        <w:left w:val="none" w:sz="0" w:space="0" w:color="auto"/>
        <w:bottom w:val="none" w:sz="0" w:space="0" w:color="auto"/>
        <w:right w:val="none" w:sz="0" w:space="0" w:color="auto"/>
      </w:divBdr>
    </w:div>
    <w:div w:id="945041825">
      <w:bodyDiv w:val="1"/>
      <w:marLeft w:val="0"/>
      <w:marRight w:val="0"/>
      <w:marTop w:val="0"/>
      <w:marBottom w:val="0"/>
      <w:divBdr>
        <w:top w:val="none" w:sz="0" w:space="0" w:color="auto"/>
        <w:left w:val="none" w:sz="0" w:space="0" w:color="auto"/>
        <w:bottom w:val="none" w:sz="0" w:space="0" w:color="auto"/>
        <w:right w:val="none" w:sz="0" w:space="0" w:color="auto"/>
      </w:divBdr>
    </w:div>
    <w:div w:id="945573267">
      <w:bodyDiv w:val="1"/>
      <w:marLeft w:val="0"/>
      <w:marRight w:val="0"/>
      <w:marTop w:val="0"/>
      <w:marBottom w:val="0"/>
      <w:divBdr>
        <w:top w:val="none" w:sz="0" w:space="0" w:color="auto"/>
        <w:left w:val="none" w:sz="0" w:space="0" w:color="auto"/>
        <w:bottom w:val="none" w:sz="0" w:space="0" w:color="auto"/>
        <w:right w:val="none" w:sz="0" w:space="0" w:color="auto"/>
      </w:divBdr>
    </w:div>
    <w:div w:id="945695582">
      <w:bodyDiv w:val="1"/>
      <w:marLeft w:val="0"/>
      <w:marRight w:val="0"/>
      <w:marTop w:val="0"/>
      <w:marBottom w:val="0"/>
      <w:divBdr>
        <w:top w:val="none" w:sz="0" w:space="0" w:color="auto"/>
        <w:left w:val="none" w:sz="0" w:space="0" w:color="auto"/>
        <w:bottom w:val="none" w:sz="0" w:space="0" w:color="auto"/>
        <w:right w:val="none" w:sz="0" w:space="0" w:color="auto"/>
      </w:divBdr>
    </w:div>
    <w:div w:id="946741560">
      <w:bodyDiv w:val="1"/>
      <w:marLeft w:val="0"/>
      <w:marRight w:val="0"/>
      <w:marTop w:val="0"/>
      <w:marBottom w:val="0"/>
      <w:divBdr>
        <w:top w:val="none" w:sz="0" w:space="0" w:color="auto"/>
        <w:left w:val="none" w:sz="0" w:space="0" w:color="auto"/>
        <w:bottom w:val="none" w:sz="0" w:space="0" w:color="auto"/>
        <w:right w:val="none" w:sz="0" w:space="0" w:color="auto"/>
      </w:divBdr>
    </w:div>
    <w:div w:id="948928242">
      <w:bodyDiv w:val="1"/>
      <w:marLeft w:val="0"/>
      <w:marRight w:val="0"/>
      <w:marTop w:val="0"/>
      <w:marBottom w:val="0"/>
      <w:divBdr>
        <w:top w:val="none" w:sz="0" w:space="0" w:color="auto"/>
        <w:left w:val="none" w:sz="0" w:space="0" w:color="auto"/>
        <w:bottom w:val="none" w:sz="0" w:space="0" w:color="auto"/>
        <w:right w:val="none" w:sz="0" w:space="0" w:color="auto"/>
      </w:divBdr>
      <w:divsChild>
        <w:div w:id="1873766501">
          <w:marLeft w:val="480"/>
          <w:marRight w:val="0"/>
          <w:marTop w:val="0"/>
          <w:marBottom w:val="0"/>
          <w:divBdr>
            <w:top w:val="none" w:sz="0" w:space="0" w:color="auto"/>
            <w:left w:val="none" w:sz="0" w:space="0" w:color="auto"/>
            <w:bottom w:val="none" w:sz="0" w:space="0" w:color="auto"/>
            <w:right w:val="none" w:sz="0" w:space="0" w:color="auto"/>
          </w:divBdr>
        </w:div>
        <w:div w:id="1727293429">
          <w:marLeft w:val="480"/>
          <w:marRight w:val="0"/>
          <w:marTop w:val="0"/>
          <w:marBottom w:val="0"/>
          <w:divBdr>
            <w:top w:val="none" w:sz="0" w:space="0" w:color="auto"/>
            <w:left w:val="none" w:sz="0" w:space="0" w:color="auto"/>
            <w:bottom w:val="none" w:sz="0" w:space="0" w:color="auto"/>
            <w:right w:val="none" w:sz="0" w:space="0" w:color="auto"/>
          </w:divBdr>
        </w:div>
        <w:div w:id="672345614">
          <w:marLeft w:val="480"/>
          <w:marRight w:val="0"/>
          <w:marTop w:val="0"/>
          <w:marBottom w:val="0"/>
          <w:divBdr>
            <w:top w:val="none" w:sz="0" w:space="0" w:color="auto"/>
            <w:left w:val="none" w:sz="0" w:space="0" w:color="auto"/>
            <w:bottom w:val="none" w:sz="0" w:space="0" w:color="auto"/>
            <w:right w:val="none" w:sz="0" w:space="0" w:color="auto"/>
          </w:divBdr>
        </w:div>
        <w:div w:id="1465270297">
          <w:marLeft w:val="480"/>
          <w:marRight w:val="0"/>
          <w:marTop w:val="0"/>
          <w:marBottom w:val="0"/>
          <w:divBdr>
            <w:top w:val="none" w:sz="0" w:space="0" w:color="auto"/>
            <w:left w:val="none" w:sz="0" w:space="0" w:color="auto"/>
            <w:bottom w:val="none" w:sz="0" w:space="0" w:color="auto"/>
            <w:right w:val="none" w:sz="0" w:space="0" w:color="auto"/>
          </w:divBdr>
        </w:div>
        <w:div w:id="1646396218">
          <w:marLeft w:val="480"/>
          <w:marRight w:val="0"/>
          <w:marTop w:val="0"/>
          <w:marBottom w:val="0"/>
          <w:divBdr>
            <w:top w:val="none" w:sz="0" w:space="0" w:color="auto"/>
            <w:left w:val="none" w:sz="0" w:space="0" w:color="auto"/>
            <w:bottom w:val="none" w:sz="0" w:space="0" w:color="auto"/>
            <w:right w:val="none" w:sz="0" w:space="0" w:color="auto"/>
          </w:divBdr>
        </w:div>
        <w:div w:id="1551645309">
          <w:marLeft w:val="480"/>
          <w:marRight w:val="0"/>
          <w:marTop w:val="0"/>
          <w:marBottom w:val="0"/>
          <w:divBdr>
            <w:top w:val="none" w:sz="0" w:space="0" w:color="auto"/>
            <w:left w:val="none" w:sz="0" w:space="0" w:color="auto"/>
            <w:bottom w:val="none" w:sz="0" w:space="0" w:color="auto"/>
            <w:right w:val="none" w:sz="0" w:space="0" w:color="auto"/>
          </w:divBdr>
        </w:div>
        <w:div w:id="1408576786">
          <w:marLeft w:val="480"/>
          <w:marRight w:val="0"/>
          <w:marTop w:val="0"/>
          <w:marBottom w:val="0"/>
          <w:divBdr>
            <w:top w:val="none" w:sz="0" w:space="0" w:color="auto"/>
            <w:left w:val="none" w:sz="0" w:space="0" w:color="auto"/>
            <w:bottom w:val="none" w:sz="0" w:space="0" w:color="auto"/>
            <w:right w:val="none" w:sz="0" w:space="0" w:color="auto"/>
          </w:divBdr>
        </w:div>
        <w:div w:id="1820001787">
          <w:marLeft w:val="480"/>
          <w:marRight w:val="0"/>
          <w:marTop w:val="0"/>
          <w:marBottom w:val="0"/>
          <w:divBdr>
            <w:top w:val="none" w:sz="0" w:space="0" w:color="auto"/>
            <w:left w:val="none" w:sz="0" w:space="0" w:color="auto"/>
            <w:bottom w:val="none" w:sz="0" w:space="0" w:color="auto"/>
            <w:right w:val="none" w:sz="0" w:space="0" w:color="auto"/>
          </w:divBdr>
        </w:div>
        <w:div w:id="1178693660">
          <w:marLeft w:val="480"/>
          <w:marRight w:val="0"/>
          <w:marTop w:val="0"/>
          <w:marBottom w:val="0"/>
          <w:divBdr>
            <w:top w:val="none" w:sz="0" w:space="0" w:color="auto"/>
            <w:left w:val="none" w:sz="0" w:space="0" w:color="auto"/>
            <w:bottom w:val="none" w:sz="0" w:space="0" w:color="auto"/>
            <w:right w:val="none" w:sz="0" w:space="0" w:color="auto"/>
          </w:divBdr>
        </w:div>
        <w:div w:id="581530181">
          <w:marLeft w:val="480"/>
          <w:marRight w:val="0"/>
          <w:marTop w:val="0"/>
          <w:marBottom w:val="0"/>
          <w:divBdr>
            <w:top w:val="none" w:sz="0" w:space="0" w:color="auto"/>
            <w:left w:val="none" w:sz="0" w:space="0" w:color="auto"/>
            <w:bottom w:val="none" w:sz="0" w:space="0" w:color="auto"/>
            <w:right w:val="none" w:sz="0" w:space="0" w:color="auto"/>
          </w:divBdr>
        </w:div>
        <w:div w:id="863639297">
          <w:marLeft w:val="480"/>
          <w:marRight w:val="0"/>
          <w:marTop w:val="0"/>
          <w:marBottom w:val="0"/>
          <w:divBdr>
            <w:top w:val="none" w:sz="0" w:space="0" w:color="auto"/>
            <w:left w:val="none" w:sz="0" w:space="0" w:color="auto"/>
            <w:bottom w:val="none" w:sz="0" w:space="0" w:color="auto"/>
            <w:right w:val="none" w:sz="0" w:space="0" w:color="auto"/>
          </w:divBdr>
        </w:div>
        <w:div w:id="734162069">
          <w:marLeft w:val="480"/>
          <w:marRight w:val="0"/>
          <w:marTop w:val="0"/>
          <w:marBottom w:val="0"/>
          <w:divBdr>
            <w:top w:val="none" w:sz="0" w:space="0" w:color="auto"/>
            <w:left w:val="none" w:sz="0" w:space="0" w:color="auto"/>
            <w:bottom w:val="none" w:sz="0" w:space="0" w:color="auto"/>
            <w:right w:val="none" w:sz="0" w:space="0" w:color="auto"/>
          </w:divBdr>
        </w:div>
        <w:div w:id="1353456164">
          <w:marLeft w:val="480"/>
          <w:marRight w:val="0"/>
          <w:marTop w:val="0"/>
          <w:marBottom w:val="0"/>
          <w:divBdr>
            <w:top w:val="none" w:sz="0" w:space="0" w:color="auto"/>
            <w:left w:val="none" w:sz="0" w:space="0" w:color="auto"/>
            <w:bottom w:val="none" w:sz="0" w:space="0" w:color="auto"/>
            <w:right w:val="none" w:sz="0" w:space="0" w:color="auto"/>
          </w:divBdr>
        </w:div>
        <w:div w:id="1450783415">
          <w:marLeft w:val="480"/>
          <w:marRight w:val="0"/>
          <w:marTop w:val="0"/>
          <w:marBottom w:val="0"/>
          <w:divBdr>
            <w:top w:val="none" w:sz="0" w:space="0" w:color="auto"/>
            <w:left w:val="none" w:sz="0" w:space="0" w:color="auto"/>
            <w:bottom w:val="none" w:sz="0" w:space="0" w:color="auto"/>
            <w:right w:val="none" w:sz="0" w:space="0" w:color="auto"/>
          </w:divBdr>
        </w:div>
        <w:div w:id="135997183">
          <w:marLeft w:val="480"/>
          <w:marRight w:val="0"/>
          <w:marTop w:val="0"/>
          <w:marBottom w:val="0"/>
          <w:divBdr>
            <w:top w:val="none" w:sz="0" w:space="0" w:color="auto"/>
            <w:left w:val="none" w:sz="0" w:space="0" w:color="auto"/>
            <w:bottom w:val="none" w:sz="0" w:space="0" w:color="auto"/>
            <w:right w:val="none" w:sz="0" w:space="0" w:color="auto"/>
          </w:divBdr>
        </w:div>
        <w:div w:id="904484580">
          <w:marLeft w:val="480"/>
          <w:marRight w:val="0"/>
          <w:marTop w:val="0"/>
          <w:marBottom w:val="0"/>
          <w:divBdr>
            <w:top w:val="none" w:sz="0" w:space="0" w:color="auto"/>
            <w:left w:val="none" w:sz="0" w:space="0" w:color="auto"/>
            <w:bottom w:val="none" w:sz="0" w:space="0" w:color="auto"/>
            <w:right w:val="none" w:sz="0" w:space="0" w:color="auto"/>
          </w:divBdr>
        </w:div>
        <w:div w:id="2135705615">
          <w:marLeft w:val="480"/>
          <w:marRight w:val="0"/>
          <w:marTop w:val="0"/>
          <w:marBottom w:val="0"/>
          <w:divBdr>
            <w:top w:val="none" w:sz="0" w:space="0" w:color="auto"/>
            <w:left w:val="none" w:sz="0" w:space="0" w:color="auto"/>
            <w:bottom w:val="none" w:sz="0" w:space="0" w:color="auto"/>
            <w:right w:val="none" w:sz="0" w:space="0" w:color="auto"/>
          </w:divBdr>
        </w:div>
        <w:div w:id="526255716">
          <w:marLeft w:val="480"/>
          <w:marRight w:val="0"/>
          <w:marTop w:val="0"/>
          <w:marBottom w:val="0"/>
          <w:divBdr>
            <w:top w:val="none" w:sz="0" w:space="0" w:color="auto"/>
            <w:left w:val="none" w:sz="0" w:space="0" w:color="auto"/>
            <w:bottom w:val="none" w:sz="0" w:space="0" w:color="auto"/>
            <w:right w:val="none" w:sz="0" w:space="0" w:color="auto"/>
          </w:divBdr>
        </w:div>
        <w:div w:id="718670835">
          <w:marLeft w:val="480"/>
          <w:marRight w:val="0"/>
          <w:marTop w:val="0"/>
          <w:marBottom w:val="0"/>
          <w:divBdr>
            <w:top w:val="none" w:sz="0" w:space="0" w:color="auto"/>
            <w:left w:val="none" w:sz="0" w:space="0" w:color="auto"/>
            <w:bottom w:val="none" w:sz="0" w:space="0" w:color="auto"/>
            <w:right w:val="none" w:sz="0" w:space="0" w:color="auto"/>
          </w:divBdr>
        </w:div>
        <w:div w:id="931625450">
          <w:marLeft w:val="480"/>
          <w:marRight w:val="0"/>
          <w:marTop w:val="0"/>
          <w:marBottom w:val="0"/>
          <w:divBdr>
            <w:top w:val="none" w:sz="0" w:space="0" w:color="auto"/>
            <w:left w:val="none" w:sz="0" w:space="0" w:color="auto"/>
            <w:bottom w:val="none" w:sz="0" w:space="0" w:color="auto"/>
            <w:right w:val="none" w:sz="0" w:space="0" w:color="auto"/>
          </w:divBdr>
        </w:div>
        <w:div w:id="1881555758">
          <w:marLeft w:val="480"/>
          <w:marRight w:val="0"/>
          <w:marTop w:val="0"/>
          <w:marBottom w:val="0"/>
          <w:divBdr>
            <w:top w:val="none" w:sz="0" w:space="0" w:color="auto"/>
            <w:left w:val="none" w:sz="0" w:space="0" w:color="auto"/>
            <w:bottom w:val="none" w:sz="0" w:space="0" w:color="auto"/>
            <w:right w:val="none" w:sz="0" w:space="0" w:color="auto"/>
          </w:divBdr>
        </w:div>
        <w:div w:id="2027780804">
          <w:marLeft w:val="480"/>
          <w:marRight w:val="0"/>
          <w:marTop w:val="0"/>
          <w:marBottom w:val="0"/>
          <w:divBdr>
            <w:top w:val="none" w:sz="0" w:space="0" w:color="auto"/>
            <w:left w:val="none" w:sz="0" w:space="0" w:color="auto"/>
            <w:bottom w:val="none" w:sz="0" w:space="0" w:color="auto"/>
            <w:right w:val="none" w:sz="0" w:space="0" w:color="auto"/>
          </w:divBdr>
        </w:div>
        <w:div w:id="676201487">
          <w:marLeft w:val="480"/>
          <w:marRight w:val="0"/>
          <w:marTop w:val="0"/>
          <w:marBottom w:val="0"/>
          <w:divBdr>
            <w:top w:val="none" w:sz="0" w:space="0" w:color="auto"/>
            <w:left w:val="none" w:sz="0" w:space="0" w:color="auto"/>
            <w:bottom w:val="none" w:sz="0" w:space="0" w:color="auto"/>
            <w:right w:val="none" w:sz="0" w:space="0" w:color="auto"/>
          </w:divBdr>
        </w:div>
        <w:div w:id="484130874">
          <w:marLeft w:val="480"/>
          <w:marRight w:val="0"/>
          <w:marTop w:val="0"/>
          <w:marBottom w:val="0"/>
          <w:divBdr>
            <w:top w:val="none" w:sz="0" w:space="0" w:color="auto"/>
            <w:left w:val="none" w:sz="0" w:space="0" w:color="auto"/>
            <w:bottom w:val="none" w:sz="0" w:space="0" w:color="auto"/>
            <w:right w:val="none" w:sz="0" w:space="0" w:color="auto"/>
          </w:divBdr>
        </w:div>
        <w:div w:id="285358963">
          <w:marLeft w:val="480"/>
          <w:marRight w:val="0"/>
          <w:marTop w:val="0"/>
          <w:marBottom w:val="0"/>
          <w:divBdr>
            <w:top w:val="none" w:sz="0" w:space="0" w:color="auto"/>
            <w:left w:val="none" w:sz="0" w:space="0" w:color="auto"/>
            <w:bottom w:val="none" w:sz="0" w:space="0" w:color="auto"/>
            <w:right w:val="none" w:sz="0" w:space="0" w:color="auto"/>
          </w:divBdr>
        </w:div>
        <w:div w:id="1443184422">
          <w:marLeft w:val="480"/>
          <w:marRight w:val="0"/>
          <w:marTop w:val="0"/>
          <w:marBottom w:val="0"/>
          <w:divBdr>
            <w:top w:val="none" w:sz="0" w:space="0" w:color="auto"/>
            <w:left w:val="none" w:sz="0" w:space="0" w:color="auto"/>
            <w:bottom w:val="none" w:sz="0" w:space="0" w:color="auto"/>
            <w:right w:val="none" w:sz="0" w:space="0" w:color="auto"/>
          </w:divBdr>
        </w:div>
        <w:div w:id="2132891190">
          <w:marLeft w:val="480"/>
          <w:marRight w:val="0"/>
          <w:marTop w:val="0"/>
          <w:marBottom w:val="0"/>
          <w:divBdr>
            <w:top w:val="none" w:sz="0" w:space="0" w:color="auto"/>
            <w:left w:val="none" w:sz="0" w:space="0" w:color="auto"/>
            <w:bottom w:val="none" w:sz="0" w:space="0" w:color="auto"/>
            <w:right w:val="none" w:sz="0" w:space="0" w:color="auto"/>
          </w:divBdr>
        </w:div>
        <w:div w:id="1463427756">
          <w:marLeft w:val="480"/>
          <w:marRight w:val="0"/>
          <w:marTop w:val="0"/>
          <w:marBottom w:val="0"/>
          <w:divBdr>
            <w:top w:val="none" w:sz="0" w:space="0" w:color="auto"/>
            <w:left w:val="none" w:sz="0" w:space="0" w:color="auto"/>
            <w:bottom w:val="none" w:sz="0" w:space="0" w:color="auto"/>
            <w:right w:val="none" w:sz="0" w:space="0" w:color="auto"/>
          </w:divBdr>
        </w:div>
        <w:div w:id="181012532">
          <w:marLeft w:val="480"/>
          <w:marRight w:val="0"/>
          <w:marTop w:val="0"/>
          <w:marBottom w:val="0"/>
          <w:divBdr>
            <w:top w:val="none" w:sz="0" w:space="0" w:color="auto"/>
            <w:left w:val="none" w:sz="0" w:space="0" w:color="auto"/>
            <w:bottom w:val="none" w:sz="0" w:space="0" w:color="auto"/>
            <w:right w:val="none" w:sz="0" w:space="0" w:color="auto"/>
          </w:divBdr>
        </w:div>
        <w:div w:id="1650087520">
          <w:marLeft w:val="480"/>
          <w:marRight w:val="0"/>
          <w:marTop w:val="0"/>
          <w:marBottom w:val="0"/>
          <w:divBdr>
            <w:top w:val="none" w:sz="0" w:space="0" w:color="auto"/>
            <w:left w:val="none" w:sz="0" w:space="0" w:color="auto"/>
            <w:bottom w:val="none" w:sz="0" w:space="0" w:color="auto"/>
            <w:right w:val="none" w:sz="0" w:space="0" w:color="auto"/>
          </w:divBdr>
        </w:div>
        <w:div w:id="704646421">
          <w:marLeft w:val="480"/>
          <w:marRight w:val="0"/>
          <w:marTop w:val="0"/>
          <w:marBottom w:val="0"/>
          <w:divBdr>
            <w:top w:val="none" w:sz="0" w:space="0" w:color="auto"/>
            <w:left w:val="none" w:sz="0" w:space="0" w:color="auto"/>
            <w:bottom w:val="none" w:sz="0" w:space="0" w:color="auto"/>
            <w:right w:val="none" w:sz="0" w:space="0" w:color="auto"/>
          </w:divBdr>
        </w:div>
        <w:div w:id="1314138869">
          <w:marLeft w:val="480"/>
          <w:marRight w:val="0"/>
          <w:marTop w:val="0"/>
          <w:marBottom w:val="0"/>
          <w:divBdr>
            <w:top w:val="none" w:sz="0" w:space="0" w:color="auto"/>
            <w:left w:val="none" w:sz="0" w:space="0" w:color="auto"/>
            <w:bottom w:val="none" w:sz="0" w:space="0" w:color="auto"/>
            <w:right w:val="none" w:sz="0" w:space="0" w:color="auto"/>
          </w:divBdr>
        </w:div>
        <w:div w:id="993073313">
          <w:marLeft w:val="480"/>
          <w:marRight w:val="0"/>
          <w:marTop w:val="0"/>
          <w:marBottom w:val="0"/>
          <w:divBdr>
            <w:top w:val="none" w:sz="0" w:space="0" w:color="auto"/>
            <w:left w:val="none" w:sz="0" w:space="0" w:color="auto"/>
            <w:bottom w:val="none" w:sz="0" w:space="0" w:color="auto"/>
            <w:right w:val="none" w:sz="0" w:space="0" w:color="auto"/>
          </w:divBdr>
        </w:div>
        <w:div w:id="84692768">
          <w:marLeft w:val="480"/>
          <w:marRight w:val="0"/>
          <w:marTop w:val="0"/>
          <w:marBottom w:val="0"/>
          <w:divBdr>
            <w:top w:val="none" w:sz="0" w:space="0" w:color="auto"/>
            <w:left w:val="none" w:sz="0" w:space="0" w:color="auto"/>
            <w:bottom w:val="none" w:sz="0" w:space="0" w:color="auto"/>
            <w:right w:val="none" w:sz="0" w:space="0" w:color="auto"/>
          </w:divBdr>
        </w:div>
        <w:div w:id="324937498">
          <w:marLeft w:val="480"/>
          <w:marRight w:val="0"/>
          <w:marTop w:val="0"/>
          <w:marBottom w:val="0"/>
          <w:divBdr>
            <w:top w:val="none" w:sz="0" w:space="0" w:color="auto"/>
            <w:left w:val="none" w:sz="0" w:space="0" w:color="auto"/>
            <w:bottom w:val="none" w:sz="0" w:space="0" w:color="auto"/>
            <w:right w:val="none" w:sz="0" w:space="0" w:color="auto"/>
          </w:divBdr>
        </w:div>
        <w:div w:id="1255548866">
          <w:marLeft w:val="480"/>
          <w:marRight w:val="0"/>
          <w:marTop w:val="0"/>
          <w:marBottom w:val="0"/>
          <w:divBdr>
            <w:top w:val="none" w:sz="0" w:space="0" w:color="auto"/>
            <w:left w:val="none" w:sz="0" w:space="0" w:color="auto"/>
            <w:bottom w:val="none" w:sz="0" w:space="0" w:color="auto"/>
            <w:right w:val="none" w:sz="0" w:space="0" w:color="auto"/>
          </w:divBdr>
        </w:div>
        <w:div w:id="709645739">
          <w:marLeft w:val="480"/>
          <w:marRight w:val="0"/>
          <w:marTop w:val="0"/>
          <w:marBottom w:val="0"/>
          <w:divBdr>
            <w:top w:val="none" w:sz="0" w:space="0" w:color="auto"/>
            <w:left w:val="none" w:sz="0" w:space="0" w:color="auto"/>
            <w:bottom w:val="none" w:sz="0" w:space="0" w:color="auto"/>
            <w:right w:val="none" w:sz="0" w:space="0" w:color="auto"/>
          </w:divBdr>
        </w:div>
        <w:div w:id="1296178817">
          <w:marLeft w:val="480"/>
          <w:marRight w:val="0"/>
          <w:marTop w:val="0"/>
          <w:marBottom w:val="0"/>
          <w:divBdr>
            <w:top w:val="none" w:sz="0" w:space="0" w:color="auto"/>
            <w:left w:val="none" w:sz="0" w:space="0" w:color="auto"/>
            <w:bottom w:val="none" w:sz="0" w:space="0" w:color="auto"/>
            <w:right w:val="none" w:sz="0" w:space="0" w:color="auto"/>
          </w:divBdr>
        </w:div>
        <w:div w:id="2104450344">
          <w:marLeft w:val="480"/>
          <w:marRight w:val="0"/>
          <w:marTop w:val="0"/>
          <w:marBottom w:val="0"/>
          <w:divBdr>
            <w:top w:val="none" w:sz="0" w:space="0" w:color="auto"/>
            <w:left w:val="none" w:sz="0" w:space="0" w:color="auto"/>
            <w:bottom w:val="none" w:sz="0" w:space="0" w:color="auto"/>
            <w:right w:val="none" w:sz="0" w:space="0" w:color="auto"/>
          </w:divBdr>
        </w:div>
        <w:div w:id="174080843">
          <w:marLeft w:val="480"/>
          <w:marRight w:val="0"/>
          <w:marTop w:val="0"/>
          <w:marBottom w:val="0"/>
          <w:divBdr>
            <w:top w:val="none" w:sz="0" w:space="0" w:color="auto"/>
            <w:left w:val="none" w:sz="0" w:space="0" w:color="auto"/>
            <w:bottom w:val="none" w:sz="0" w:space="0" w:color="auto"/>
            <w:right w:val="none" w:sz="0" w:space="0" w:color="auto"/>
          </w:divBdr>
        </w:div>
        <w:div w:id="997617551">
          <w:marLeft w:val="480"/>
          <w:marRight w:val="0"/>
          <w:marTop w:val="0"/>
          <w:marBottom w:val="0"/>
          <w:divBdr>
            <w:top w:val="none" w:sz="0" w:space="0" w:color="auto"/>
            <w:left w:val="none" w:sz="0" w:space="0" w:color="auto"/>
            <w:bottom w:val="none" w:sz="0" w:space="0" w:color="auto"/>
            <w:right w:val="none" w:sz="0" w:space="0" w:color="auto"/>
          </w:divBdr>
        </w:div>
        <w:div w:id="1987851929">
          <w:marLeft w:val="480"/>
          <w:marRight w:val="0"/>
          <w:marTop w:val="0"/>
          <w:marBottom w:val="0"/>
          <w:divBdr>
            <w:top w:val="none" w:sz="0" w:space="0" w:color="auto"/>
            <w:left w:val="none" w:sz="0" w:space="0" w:color="auto"/>
            <w:bottom w:val="none" w:sz="0" w:space="0" w:color="auto"/>
            <w:right w:val="none" w:sz="0" w:space="0" w:color="auto"/>
          </w:divBdr>
        </w:div>
      </w:divsChild>
    </w:div>
    <w:div w:id="949778253">
      <w:bodyDiv w:val="1"/>
      <w:marLeft w:val="0"/>
      <w:marRight w:val="0"/>
      <w:marTop w:val="0"/>
      <w:marBottom w:val="0"/>
      <w:divBdr>
        <w:top w:val="none" w:sz="0" w:space="0" w:color="auto"/>
        <w:left w:val="none" w:sz="0" w:space="0" w:color="auto"/>
        <w:bottom w:val="none" w:sz="0" w:space="0" w:color="auto"/>
        <w:right w:val="none" w:sz="0" w:space="0" w:color="auto"/>
      </w:divBdr>
    </w:div>
    <w:div w:id="951669421">
      <w:bodyDiv w:val="1"/>
      <w:marLeft w:val="0"/>
      <w:marRight w:val="0"/>
      <w:marTop w:val="0"/>
      <w:marBottom w:val="0"/>
      <w:divBdr>
        <w:top w:val="none" w:sz="0" w:space="0" w:color="auto"/>
        <w:left w:val="none" w:sz="0" w:space="0" w:color="auto"/>
        <w:bottom w:val="none" w:sz="0" w:space="0" w:color="auto"/>
        <w:right w:val="none" w:sz="0" w:space="0" w:color="auto"/>
      </w:divBdr>
    </w:div>
    <w:div w:id="951858546">
      <w:bodyDiv w:val="1"/>
      <w:marLeft w:val="0"/>
      <w:marRight w:val="0"/>
      <w:marTop w:val="0"/>
      <w:marBottom w:val="0"/>
      <w:divBdr>
        <w:top w:val="none" w:sz="0" w:space="0" w:color="auto"/>
        <w:left w:val="none" w:sz="0" w:space="0" w:color="auto"/>
        <w:bottom w:val="none" w:sz="0" w:space="0" w:color="auto"/>
        <w:right w:val="none" w:sz="0" w:space="0" w:color="auto"/>
      </w:divBdr>
    </w:div>
    <w:div w:id="951941365">
      <w:bodyDiv w:val="1"/>
      <w:marLeft w:val="0"/>
      <w:marRight w:val="0"/>
      <w:marTop w:val="0"/>
      <w:marBottom w:val="0"/>
      <w:divBdr>
        <w:top w:val="none" w:sz="0" w:space="0" w:color="auto"/>
        <w:left w:val="none" w:sz="0" w:space="0" w:color="auto"/>
        <w:bottom w:val="none" w:sz="0" w:space="0" w:color="auto"/>
        <w:right w:val="none" w:sz="0" w:space="0" w:color="auto"/>
      </w:divBdr>
    </w:div>
    <w:div w:id="953442180">
      <w:bodyDiv w:val="1"/>
      <w:marLeft w:val="0"/>
      <w:marRight w:val="0"/>
      <w:marTop w:val="0"/>
      <w:marBottom w:val="0"/>
      <w:divBdr>
        <w:top w:val="none" w:sz="0" w:space="0" w:color="auto"/>
        <w:left w:val="none" w:sz="0" w:space="0" w:color="auto"/>
        <w:bottom w:val="none" w:sz="0" w:space="0" w:color="auto"/>
        <w:right w:val="none" w:sz="0" w:space="0" w:color="auto"/>
      </w:divBdr>
    </w:div>
    <w:div w:id="954748421">
      <w:bodyDiv w:val="1"/>
      <w:marLeft w:val="0"/>
      <w:marRight w:val="0"/>
      <w:marTop w:val="0"/>
      <w:marBottom w:val="0"/>
      <w:divBdr>
        <w:top w:val="none" w:sz="0" w:space="0" w:color="auto"/>
        <w:left w:val="none" w:sz="0" w:space="0" w:color="auto"/>
        <w:bottom w:val="none" w:sz="0" w:space="0" w:color="auto"/>
        <w:right w:val="none" w:sz="0" w:space="0" w:color="auto"/>
      </w:divBdr>
    </w:div>
    <w:div w:id="958101535">
      <w:bodyDiv w:val="1"/>
      <w:marLeft w:val="0"/>
      <w:marRight w:val="0"/>
      <w:marTop w:val="0"/>
      <w:marBottom w:val="0"/>
      <w:divBdr>
        <w:top w:val="none" w:sz="0" w:space="0" w:color="auto"/>
        <w:left w:val="none" w:sz="0" w:space="0" w:color="auto"/>
        <w:bottom w:val="none" w:sz="0" w:space="0" w:color="auto"/>
        <w:right w:val="none" w:sz="0" w:space="0" w:color="auto"/>
      </w:divBdr>
    </w:div>
    <w:div w:id="958336882">
      <w:bodyDiv w:val="1"/>
      <w:marLeft w:val="0"/>
      <w:marRight w:val="0"/>
      <w:marTop w:val="0"/>
      <w:marBottom w:val="0"/>
      <w:divBdr>
        <w:top w:val="none" w:sz="0" w:space="0" w:color="auto"/>
        <w:left w:val="none" w:sz="0" w:space="0" w:color="auto"/>
        <w:bottom w:val="none" w:sz="0" w:space="0" w:color="auto"/>
        <w:right w:val="none" w:sz="0" w:space="0" w:color="auto"/>
      </w:divBdr>
    </w:div>
    <w:div w:id="958683366">
      <w:bodyDiv w:val="1"/>
      <w:marLeft w:val="0"/>
      <w:marRight w:val="0"/>
      <w:marTop w:val="0"/>
      <w:marBottom w:val="0"/>
      <w:divBdr>
        <w:top w:val="none" w:sz="0" w:space="0" w:color="auto"/>
        <w:left w:val="none" w:sz="0" w:space="0" w:color="auto"/>
        <w:bottom w:val="none" w:sz="0" w:space="0" w:color="auto"/>
        <w:right w:val="none" w:sz="0" w:space="0" w:color="auto"/>
      </w:divBdr>
    </w:div>
    <w:div w:id="960116312">
      <w:bodyDiv w:val="1"/>
      <w:marLeft w:val="0"/>
      <w:marRight w:val="0"/>
      <w:marTop w:val="0"/>
      <w:marBottom w:val="0"/>
      <w:divBdr>
        <w:top w:val="none" w:sz="0" w:space="0" w:color="auto"/>
        <w:left w:val="none" w:sz="0" w:space="0" w:color="auto"/>
        <w:bottom w:val="none" w:sz="0" w:space="0" w:color="auto"/>
        <w:right w:val="none" w:sz="0" w:space="0" w:color="auto"/>
      </w:divBdr>
    </w:div>
    <w:div w:id="961812160">
      <w:bodyDiv w:val="1"/>
      <w:marLeft w:val="0"/>
      <w:marRight w:val="0"/>
      <w:marTop w:val="0"/>
      <w:marBottom w:val="0"/>
      <w:divBdr>
        <w:top w:val="none" w:sz="0" w:space="0" w:color="auto"/>
        <w:left w:val="none" w:sz="0" w:space="0" w:color="auto"/>
        <w:bottom w:val="none" w:sz="0" w:space="0" w:color="auto"/>
        <w:right w:val="none" w:sz="0" w:space="0" w:color="auto"/>
      </w:divBdr>
    </w:div>
    <w:div w:id="963774304">
      <w:bodyDiv w:val="1"/>
      <w:marLeft w:val="0"/>
      <w:marRight w:val="0"/>
      <w:marTop w:val="0"/>
      <w:marBottom w:val="0"/>
      <w:divBdr>
        <w:top w:val="none" w:sz="0" w:space="0" w:color="auto"/>
        <w:left w:val="none" w:sz="0" w:space="0" w:color="auto"/>
        <w:bottom w:val="none" w:sz="0" w:space="0" w:color="auto"/>
        <w:right w:val="none" w:sz="0" w:space="0" w:color="auto"/>
      </w:divBdr>
    </w:div>
    <w:div w:id="964502342">
      <w:bodyDiv w:val="1"/>
      <w:marLeft w:val="0"/>
      <w:marRight w:val="0"/>
      <w:marTop w:val="0"/>
      <w:marBottom w:val="0"/>
      <w:divBdr>
        <w:top w:val="none" w:sz="0" w:space="0" w:color="auto"/>
        <w:left w:val="none" w:sz="0" w:space="0" w:color="auto"/>
        <w:bottom w:val="none" w:sz="0" w:space="0" w:color="auto"/>
        <w:right w:val="none" w:sz="0" w:space="0" w:color="auto"/>
      </w:divBdr>
    </w:div>
    <w:div w:id="966010262">
      <w:bodyDiv w:val="1"/>
      <w:marLeft w:val="0"/>
      <w:marRight w:val="0"/>
      <w:marTop w:val="0"/>
      <w:marBottom w:val="0"/>
      <w:divBdr>
        <w:top w:val="none" w:sz="0" w:space="0" w:color="auto"/>
        <w:left w:val="none" w:sz="0" w:space="0" w:color="auto"/>
        <w:bottom w:val="none" w:sz="0" w:space="0" w:color="auto"/>
        <w:right w:val="none" w:sz="0" w:space="0" w:color="auto"/>
      </w:divBdr>
    </w:div>
    <w:div w:id="966815913">
      <w:bodyDiv w:val="1"/>
      <w:marLeft w:val="0"/>
      <w:marRight w:val="0"/>
      <w:marTop w:val="0"/>
      <w:marBottom w:val="0"/>
      <w:divBdr>
        <w:top w:val="none" w:sz="0" w:space="0" w:color="auto"/>
        <w:left w:val="none" w:sz="0" w:space="0" w:color="auto"/>
        <w:bottom w:val="none" w:sz="0" w:space="0" w:color="auto"/>
        <w:right w:val="none" w:sz="0" w:space="0" w:color="auto"/>
      </w:divBdr>
    </w:div>
    <w:div w:id="971136666">
      <w:bodyDiv w:val="1"/>
      <w:marLeft w:val="0"/>
      <w:marRight w:val="0"/>
      <w:marTop w:val="0"/>
      <w:marBottom w:val="0"/>
      <w:divBdr>
        <w:top w:val="none" w:sz="0" w:space="0" w:color="auto"/>
        <w:left w:val="none" w:sz="0" w:space="0" w:color="auto"/>
        <w:bottom w:val="none" w:sz="0" w:space="0" w:color="auto"/>
        <w:right w:val="none" w:sz="0" w:space="0" w:color="auto"/>
      </w:divBdr>
    </w:div>
    <w:div w:id="974141618">
      <w:bodyDiv w:val="1"/>
      <w:marLeft w:val="0"/>
      <w:marRight w:val="0"/>
      <w:marTop w:val="0"/>
      <w:marBottom w:val="0"/>
      <w:divBdr>
        <w:top w:val="none" w:sz="0" w:space="0" w:color="auto"/>
        <w:left w:val="none" w:sz="0" w:space="0" w:color="auto"/>
        <w:bottom w:val="none" w:sz="0" w:space="0" w:color="auto"/>
        <w:right w:val="none" w:sz="0" w:space="0" w:color="auto"/>
      </w:divBdr>
    </w:div>
    <w:div w:id="974876805">
      <w:bodyDiv w:val="1"/>
      <w:marLeft w:val="0"/>
      <w:marRight w:val="0"/>
      <w:marTop w:val="0"/>
      <w:marBottom w:val="0"/>
      <w:divBdr>
        <w:top w:val="none" w:sz="0" w:space="0" w:color="auto"/>
        <w:left w:val="none" w:sz="0" w:space="0" w:color="auto"/>
        <w:bottom w:val="none" w:sz="0" w:space="0" w:color="auto"/>
        <w:right w:val="none" w:sz="0" w:space="0" w:color="auto"/>
      </w:divBdr>
    </w:div>
    <w:div w:id="975717010">
      <w:bodyDiv w:val="1"/>
      <w:marLeft w:val="0"/>
      <w:marRight w:val="0"/>
      <w:marTop w:val="0"/>
      <w:marBottom w:val="0"/>
      <w:divBdr>
        <w:top w:val="none" w:sz="0" w:space="0" w:color="auto"/>
        <w:left w:val="none" w:sz="0" w:space="0" w:color="auto"/>
        <w:bottom w:val="none" w:sz="0" w:space="0" w:color="auto"/>
        <w:right w:val="none" w:sz="0" w:space="0" w:color="auto"/>
      </w:divBdr>
    </w:div>
    <w:div w:id="975914169">
      <w:bodyDiv w:val="1"/>
      <w:marLeft w:val="0"/>
      <w:marRight w:val="0"/>
      <w:marTop w:val="0"/>
      <w:marBottom w:val="0"/>
      <w:divBdr>
        <w:top w:val="none" w:sz="0" w:space="0" w:color="auto"/>
        <w:left w:val="none" w:sz="0" w:space="0" w:color="auto"/>
        <w:bottom w:val="none" w:sz="0" w:space="0" w:color="auto"/>
        <w:right w:val="none" w:sz="0" w:space="0" w:color="auto"/>
      </w:divBdr>
    </w:div>
    <w:div w:id="977883489">
      <w:bodyDiv w:val="1"/>
      <w:marLeft w:val="0"/>
      <w:marRight w:val="0"/>
      <w:marTop w:val="0"/>
      <w:marBottom w:val="0"/>
      <w:divBdr>
        <w:top w:val="none" w:sz="0" w:space="0" w:color="auto"/>
        <w:left w:val="none" w:sz="0" w:space="0" w:color="auto"/>
        <w:bottom w:val="none" w:sz="0" w:space="0" w:color="auto"/>
        <w:right w:val="none" w:sz="0" w:space="0" w:color="auto"/>
      </w:divBdr>
    </w:div>
    <w:div w:id="977997709">
      <w:bodyDiv w:val="1"/>
      <w:marLeft w:val="0"/>
      <w:marRight w:val="0"/>
      <w:marTop w:val="0"/>
      <w:marBottom w:val="0"/>
      <w:divBdr>
        <w:top w:val="none" w:sz="0" w:space="0" w:color="auto"/>
        <w:left w:val="none" w:sz="0" w:space="0" w:color="auto"/>
        <w:bottom w:val="none" w:sz="0" w:space="0" w:color="auto"/>
        <w:right w:val="none" w:sz="0" w:space="0" w:color="auto"/>
      </w:divBdr>
    </w:div>
    <w:div w:id="979842680">
      <w:bodyDiv w:val="1"/>
      <w:marLeft w:val="0"/>
      <w:marRight w:val="0"/>
      <w:marTop w:val="0"/>
      <w:marBottom w:val="0"/>
      <w:divBdr>
        <w:top w:val="none" w:sz="0" w:space="0" w:color="auto"/>
        <w:left w:val="none" w:sz="0" w:space="0" w:color="auto"/>
        <w:bottom w:val="none" w:sz="0" w:space="0" w:color="auto"/>
        <w:right w:val="none" w:sz="0" w:space="0" w:color="auto"/>
      </w:divBdr>
    </w:div>
    <w:div w:id="979964674">
      <w:bodyDiv w:val="1"/>
      <w:marLeft w:val="0"/>
      <w:marRight w:val="0"/>
      <w:marTop w:val="0"/>
      <w:marBottom w:val="0"/>
      <w:divBdr>
        <w:top w:val="none" w:sz="0" w:space="0" w:color="auto"/>
        <w:left w:val="none" w:sz="0" w:space="0" w:color="auto"/>
        <w:bottom w:val="none" w:sz="0" w:space="0" w:color="auto"/>
        <w:right w:val="none" w:sz="0" w:space="0" w:color="auto"/>
      </w:divBdr>
    </w:div>
    <w:div w:id="980424437">
      <w:bodyDiv w:val="1"/>
      <w:marLeft w:val="0"/>
      <w:marRight w:val="0"/>
      <w:marTop w:val="0"/>
      <w:marBottom w:val="0"/>
      <w:divBdr>
        <w:top w:val="none" w:sz="0" w:space="0" w:color="auto"/>
        <w:left w:val="none" w:sz="0" w:space="0" w:color="auto"/>
        <w:bottom w:val="none" w:sz="0" w:space="0" w:color="auto"/>
        <w:right w:val="none" w:sz="0" w:space="0" w:color="auto"/>
      </w:divBdr>
      <w:divsChild>
        <w:div w:id="1700474284">
          <w:marLeft w:val="480"/>
          <w:marRight w:val="0"/>
          <w:marTop w:val="0"/>
          <w:marBottom w:val="0"/>
          <w:divBdr>
            <w:top w:val="none" w:sz="0" w:space="0" w:color="auto"/>
            <w:left w:val="none" w:sz="0" w:space="0" w:color="auto"/>
            <w:bottom w:val="none" w:sz="0" w:space="0" w:color="auto"/>
            <w:right w:val="none" w:sz="0" w:space="0" w:color="auto"/>
          </w:divBdr>
        </w:div>
        <w:div w:id="380137848">
          <w:marLeft w:val="480"/>
          <w:marRight w:val="0"/>
          <w:marTop w:val="0"/>
          <w:marBottom w:val="0"/>
          <w:divBdr>
            <w:top w:val="none" w:sz="0" w:space="0" w:color="auto"/>
            <w:left w:val="none" w:sz="0" w:space="0" w:color="auto"/>
            <w:bottom w:val="none" w:sz="0" w:space="0" w:color="auto"/>
            <w:right w:val="none" w:sz="0" w:space="0" w:color="auto"/>
          </w:divBdr>
        </w:div>
        <w:div w:id="1840732987">
          <w:marLeft w:val="480"/>
          <w:marRight w:val="0"/>
          <w:marTop w:val="0"/>
          <w:marBottom w:val="0"/>
          <w:divBdr>
            <w:top w:val="none" w:sz="0" w:space="0" w:color="auto"/>
            <w:left w:val="none" w:sz="0" w:space="0" w:color="auto"/>
            <w:bottom w:val="none" w:sz="0" w:space="0" w:color="auto"/>
            <w:right w:val="none" w:sz="0" w:space="0" w:color="auto"/>
          </w:divBdr>
        </w:div>
        <w:div w:id="525752641">
          <w:marLeft w:val="480"/>
          <w:marRight w:val="0"/>
          <w:marTop w:val="0"/>
          <w:marBottom w:val="0"/>
          <w:divBdr>
            <w:top w:val="none" w:sz="0" w:space="0" w:color="auto"/>
            <w:left w:val="none" w:sz="0" w:space="0" w:color="auto"/>
            <w:bottom w:val="none" w:sz="0" w:space="0" w:color="auto"/>
            <w:right w:val="none" w:sz="0" w:space="0" w:color="auto"/>
          </w:divBdr>
        </w:div>
        <w:div w:id="2121148088">
          <w:marLeft w:val="480"/>
          <w:marRight w:val="0"/>
          <w:marTop w:val="0"/>
          <w:marBottom w:val="0"/>
          <w:divBdr>
            <w:top w:val="none" w:sz="0" w:space="0" w:color="auto"/>
            <w:left w:val="none" w:sz="0" w:space="0" w:color="auto"/>
            <w:bottom w:val="none" w:sz="0" w:space="0" w:color="auto"/>
            <w:right w:val="none" w:sz="0" w:space="0" w:color="auto"/>
          </w:divBdr>
        </w:div>
        <w:div w:id="1967199459">
          <w:marLeft w:val="480"/>
          <w:marRight w:val="0"/>
          <w:marTop w:val="0"/>
          <w:marBottom w:val="0"/>
          <w:divBdr>
            <w:top w:val="none" w:sz="0" w:space="0" w:color="auto"/>
            <w:left w:val="none" w:sz="0" w:space="0" w:color="auto"/>
            <w:bottom w:val="none" w:sz="0" w:space="0" w:color="auto"/>
            <w:right w:val="none" w:sz="0" w:space="0" w:color="auto"/>
          </w:divBdr>
        </w:div>
        <w:div w:id="1631210193">
          <w:marLeft w:val="480"/>
          <w:marRight w:val="0"/>
          <w:marTop w:val="0"/>
          <w:marBottom w:val="0"/>
          <w:divBdr>
            <w:top w:val="none" w:sz="0" w:space="0" w:color="auto"/>
            <w:left w:val="none" w:sz="0" w:space="0" w:color="auto"/>
            <w:bottom w:val="none" w:sz="0" w:space="0" w:color="auto"/>
            <w:right w:val="none" w:sz="0" w:space="0" w:color="auto"/>
          </w:divBdr>
        </w:div>
        <w:div w:id="1590890426">
          <w:marLeft w:val="480"/>
          <w:marRight w:val="0"/>
          <w:marTop w:val="0"/>
          <w:marBottom w:val="0"/>
          <w:divBdr>
            <w:top w:val="none" w:sz="0" w:space="0" w:color="auto"/>
            <w:left w:val="none" w:sz="0" w:space="0" w:color="auto"/>
            <w:bottom w:val="none" w:sz="0" w:space="0" w:color="auto"/>
            <w:right w:val="none" w:sz="0" w:space="0" w:color="auto"/>
          </w:divBdr>
        </w:div>
        <w:div w:id="1054281978">
          <w:marLeft w:val="480"/>
          <w:marRight w:val="0"/>
          <w:marTop w:val="0"/>
          <w:marBottom w:val="0"/>
          <w:divBdr>
            <w:top w:val="none" w:sz="0" w:space="0" w:color="auto"/>
            <w:left w:val="none" w:sz="0" w:space="0" w:color="auto"/>
            <w:bottom w:val="none" w:sz="0" w:space="0" w:color="auto"/>
            <w:right w:val="none" w:sz="0" w:space="0" w:color="auto"/>
          </w:divBdr>
        </w:div>
        <w:div w:id="374233227">
          <w:marLeft w:val="480"/>
          <w:marRight w:val="0"/>
          <w:marTop w:val="0"/>
          <w:marBottom w:val="0"/>
          <w:divBdr>
            <w:top w:val="none" w:sz="0" w:space="0" w:color="auto"/>
            <w:left w:val="none" w:sz="0" w:space="0" w:color="auto"/>
            <w:bottom w:val="none" w:sz="0" w:space="0" w:color="auto"/>
            <w:right w:val="none" w:sz="0" w:space="0" w:color="auto"/>
          </w:divBdr>
        </w:div>
        <w:div w:id="540094209">
          <w:marLeft w:val="480"/>
          <w:marRight w:val="0"/>
          <w:marTop w:val="0"/>
          <w:marBottom w:val="0"/>
          <w:divBdr>
            <w:top w:val="none" w:sz="0" w:space="0" w:color="auto"/>
            <w:left w:val="none" w:sz="0" w:space="0" w:color="auto"/>
            <w:bottom w:val="none" w:sz="0" w:space="0" w:color="auto"/>
            <w:right w:val="none" w:sz="0" w:space="0" w:color="auto"/>
          </w:divBdr>
        </w:div>
        <w:div w:id="627204523">
          <w:marLeft w:val="480"/>
          <w:marRight w:val="0"/>
          <w:marTop w:val="0"/>
          <w:marBottom w:val="0"/>
          <w:divBdr>
            <w:top w:val="none" w:sz="0" w:space="0" w:color="auto"/>
            <w:left w:val="none" w:sz="0" w:space="0" w:color="auto"/>
            <w:bottom w:val="none" w:sz="0" w:space="0" w:color="auto"/>
            <w:right w:val="none" w:sz="0" w:space="0" w:color="auto"/>
          </w:divBdr>
        </w:div>
        <w:div w:id="1933471056">
          <w:marLeft w:val="480"/>
          <w:marRight w:val="0"/>
          <w:marTop w:val="0"/>
          <w:marBottom w:val="0"/>
          <w:divBdr>
            <w:top w:val="none" w:sz="0" w:space="0" w:color="auto"/>
            <w:left w:val="none" w:sz="0" w:space="0" w:color="auto"/>
            <w:bottom w:val="none" w:sz="0" w:space="0" w:color="auto"/>
            <w:right w:val="none" w:sz="0" w:space="0" w:color="auto"/>
          </w:divBdr>
        </w:div>
        <w:div w:id="409279427">
          <w:marLeft w:val="480"/>
          <w:marRight w:val="0"/>
          <w:marTop w:val="0"/>
          <w:marBottom w:val="0"/>
          <w:divBdr>
            <w:top w:val="none" w:sz="0" w:space="0" w:color="auto"/>
            <w:left w:val="none" w:sz="0" w:space="0" w:color="auto"/>
            <w:bottom w:val="none" w:sz="0" w:space="0" w:color="auto"/>
            <w:right w:val="none" w:sz="0" w:space="0" w:color="auto"/>
          </w:divBdr>
        </w:div>
        <w:div w:id="1731224730">
          <w:marLeft w:val="480"/>
          <w:marRight w:val="0"/>
          <w:marTop w:val="0"/>
          <w:marBottom w:val="0"/>
          <w:divBdr>
            <w:top w:val="none" w:sz="0" w:space="0" w:color="auto"/>
            <w:left w:val="none" w:sz="0" w:space="0" w:color="auto"/>
            <w:bottom w:val="none" w:sz="0" w:space="0" w:color="auto"/>
            <w:right w:val="none" w:sz="0" w:space="0" w:color="auto"/>
          </w:divBdr>
        </w:div>
        <w:div w:id="366881999">
          <w:marLeft w:val="480"/>
          <w:marRight w:val="0"/>
          <w:marTop w:val="0"/>
          <w:marBottom w:val="0"/>
          <w:divBdr>
            <w:top w:val="none" w:sz="0" w:space="0" w:color="auto"/>
            <w:left w:val="none" w:sz="0" w:space="0" w:color="auto"/>
            <w:bottom w:val="none" w:sz="0" w:space="0" w:color="auto"/>
            <w:right w:val="none" w:sz="0" w:space="0" w:color="auto"/>
          </w:divBdr>
        </w:div>
        <w:div w:id="346948048">
          <w:marLeft w:val="480"/>
          <w:marRight w:val="0"/>
          <w:marTop w:val="0"/>
          <w:marBottom w:val="0"/>
          <w:divBdr>
            <w:top w:val="none" w:sz="0" w:space="0" w:color="auto"/>
            <w:left w:val="none" w:sz="0" w:space="0" w:color="auto"/>
            <w:bottom w:val="none" w:sz="0" w:space="0" w:color="auto"/>
            <w:right w:val="none" w:sz="0" w:space="0" w:color="auto"/>
          </w:divBdr>
        </w:div>
        <w:div w:id="1451392023">
          <w:marLeft w:val="480"/>
          <w:marRight w:val="0"/>
          <w:marTop w:val="0"/>
          <w:marBottom w:val="0"/>
          <w:divBdr>
            <w:top w:val="none" w:sz="0" w:space="0" w:color="auto"/>
            <w:left w:val="none" w:sz="0" w:space="0" w:color="auto"/>
            <w:bottom w:val="none" w:sz="0" w:space="0" w:color="auto"/>
            <w:right w:val="none" w:sz="0" w:space="0" w:color="auto"/>
          </w:divBdr>
        </w:div>
        <w:div w:id="598559261">
          <w:marLeft w:val="480"/>
          <w:marRight w:val="0"/>
          <w:marTop w:val="0"/>
          <w:marBottom w:val="0"/>
          <w:divBdr>
            <w:top w:val="none" w:sz="0" w:space="0" w:color="auto"/>
            <w:left w:val="none" w:sz="0" w:space="0" w:color="auto"/>
            <w:bottom w:val="none" w:sz="0" w:space="0" w:color="auto"/>
            <w:right w:val="none" w:sz="0" w:space="0" w:color="auto"/>
          </w:divBdr>
        </w:div>
        <w:div w:id="197591749">
          <w:marLeft w:val="480"/>
          <w:marRight w:val="0"/>
          <w:marTop w:val="0"/>
          <w:marBottom w:val="0"/>
          <w:divBdr>
            <w:top w:val="none" w:sz="0" w:space="0" w:color="auto"/>
            <w:left w:val="none" w:sz="0" w:space="0" w:color="auto"/>
            <w:bottom w:val="none" w:sz="0" w:space="0" w:color="auto"/>
            <w:right w:val="none" w:sz="0" w:space="0" w:color="auto"/>
          </w:divBdr>
        </w:div>
        <w:div w:id="904297748">
          <w:marLeft w:val="480"/>
          <w:marRight w:val="0"/>
          <w:marTop w:val="0"/>
          <w:marBottom w:val="0"/>
          <w:divBdr>
            <w:top w:val="none" w:sz="0" w:space="0" w:color="auto"/>
            <w:left w:val="none" w:sz="0" w:space="0" w:color="auto"/>
            <w:bottom w:val="none" w:sz="0" w:space="0" w:color="auto"/>
            <w:right w:val="none" w:sz="0" w:space="0" w:color="auto"/>
          </w:divBdr>
        </w:div>
        <w:div w:id="1289362427">
          <w:marLeft w:val="480"/>
          <w:marRight w:val="0"/>
          <w:marTop w:val="0"/>
          <w:marBottom w:val="0"/>
          <w:divBdr>
            <w:top w:val="none" w:sz="0" w:space="0" w:color="auto"/>
            <w:left w:val="none" w:sz="0" w:space="0" w:color="auto"/>
            <w:bottom w:val="none" w:sz="0" w:space="0" w:color="auto"/>
            <w:right w:val="none" w:sz="0" w:space="0" w:color="auto"/>
          </w:divBdr>
        </w:div>
        <w:div w:id="1612322090">
          <w:marLeft w:val="480"/>
          <w:marRight w:val="0"/>
          <w:marTop w:val="0"/>
          <w:marBottom w:val="0"/>
          <w:divBdr>
            <w:top w:val="none" w:sz="0" w:space="0" w:color="auto"/>
            <w:left w:val="none" w:sz="0" w:space="0" w:color="auto"/>
            <w:bottom w:val="none" w:sz="0" w:space="0" w:color="auto"/>
            <w:right w:val="none" w:sz="0" w:space="0" w:color="auto"/>
          </w:divBdr>
        </w:div>
        <w:div w:id="377315986">
          <w:marLeft w:val="480"/>
          <w:marRight w:val="0"/>
          <w:marTop w:val="0"/>
          <w:marBottom w:val="0"/>
          <w:divBdr>
            <w:top w:val="none" w:sz="0" w:space="0" w:color="auto"/>
            <w:left w:val="none" w:sz="0" w:space="0" w:color="auto"/>
            <w:bottom w:val="none" w:sz="0" w:space="0" w:color="auto"/>
            <w:right w:val="none" w:sz="0" w:space="0" w:color="auto"/>
          </w:divBdr>
        </w:div>
        <w:div w:id="1279408781">
          <w:marLeft w:val="480"/>
          <w:marRight w:val="0"/>
          <w:marTop w:val="0"/>
          <w:marBottom w:val="0"/>
          <w:divBdr>
            <w:top w:val="none" w:sz="0" w:space="0" w:color="auto"/>
            <w:left w:val="none" w:sz="0" w:space="0" w:color="auto"/>
            <w:bottom w:val="none" w:sz="0" w:space="0" w:color="auto"/>
            <w:right w:val="none" w:sz="0" w:space="0" w:color="auto"/>
          </w:divBdr>
        </w:div>
        <w:div w:id="1229878951">
          <w:marLeft w:val="480"/>
          <w:marRight w:val="0"/>
          <w:marTop w:val="0"/>
          <w:marBottom w:val="0"/>
          <w:divBdr>
            <w:top w:val="none" w:sz="0" w:space="0" w:color="auto"/>
            <w:left w:val="none" w:sz="0" w:space="0" w:color="auto"/>
            <w:bottom w:val="none" w:sz="0" w:space="0" w:color="auto"/>
            <w:right w:val="none" w:sz="0" w:space="0" w:color="auto"/>
          </w:divBdr>
        </w:div>
        <w:div w:id="1344238316">
          <w:marLeft w:val="480"/>
          <w:marRight w:val="0"/>
          <w:marTop w:val="0"/>
          <w:marBottom w:val="0"/>
          <w:divBdr>
            <w:top w:val="none" w:sz="0" w:space="0" w:color="auto"/>
            <w:left w:val="none" w:sz="0" w:space="0" w:color="auto"/>
            <w:bottom w:val="none" w:sz="0" w:space="0" w:color="auto"/>
            <w:right w:val="none" w:sz="0" w:space="0" w:color="auto"/>
          </w:divBdr>
        </w:div>
        <w:div w:id="1438863839">
          <w:marLeft w:val="480"/>
          <w:marRight w:val="0"/>
          <w:marTop w:val="0"/>
          <w:marBottom w:val="0"/>
          <w:divBdr>
            <w:top w:val="none" w:sz="0" w:space="0" w:color="auto"/>
            <w:left w:val="none" w:sz="0" w:space="0" w:color="auto"/>
            <w:bottom w:val="none" w:sz="0" w:space="0" w:color="auto"/>
            <w:right w:val="none" w:sz="0" w:space="0" w:color="auto"/>
          </w:divBdr>
        </w:div>
        <w:div w:id="460076924">
          <w:marLeft w:val="480"/>
          <w:marRight w:val="0"/>
          <w:marTop w:val="0"/>
          <w:marBottom w:val="0"/>
          <w:divBdr>
            <w:top w:val="none" w:sz="0" w:space="0" w:color="auto"/>
            <w:left w:val="none" w:sz="0" w:space="0" w:color="auto"/>
            <w:bottom w:val="none" w:sz="0" w:space="0" w:color="auto"/>
            <w:right w:val="none" w:sz="0" w:space="0" w:color="auto"/>
          </w:divBdr>
        </w:div>
        <w:div w:id="488792449">
          <w:marLeft w:val="480"/>
          <w:marRight w:val="0"/>
          <w:marTop w:val="0"/>
          <w:marBottom w:val="0"/>
          <w:divBdr>
            <w:top w:val="none" w:sz="0" w:space="0" w:color="auto"/>
            <w:left w:val="none" w:sz="0" w:space="0" w:color="auto"/>
            <w:bottom w:val="none" w:sz="0" w:space="0" w:color="auto"/>
            <w:right w:val="none" w:sz="0" w:space="0" w:color="auto"/>
          </w:divBdr>
        </w:div>
        <w:div w:id="738791586">
          <w:marLeft w:val="480"/>
          <w:marRight w:val="0"/>
          <w:marTop w:val="0"/>
          <w:marBottom w:val="0"/>
          <w:divBdr>
            <w:top w:val="none" w:sz="0" w:space="0" w:color="auto"/>
            <w:left w:val="none" w:sz="0" w:space="0" w:color="auto"/>
            <w:bottom w:val="none" w:sz="0" w:space="0" w:color="auto"/>
            <w:right w:val="none" w:sz="0" w:space="0" w:color="auto"/>
          </w:divBdr>
        </w:div>
        <w:div w:id="498927405">
          <w:marLeft w:val="480"/>
          <w:marRight w:val="0"/>
          <w:marTop w:val="0"/>
          <w:marBottom w:val="0"/>
          <w:divBdr>
            <w:top w:val="none" w:sz="0" w:space="0" w:color="auto"/>
            <w:left w:val="none" w:sz="0" w:space="0" w:color="auto"/>
            <w:bottom w:val="none" w:sz="0" w:space="0" w:color="auto"/>
            <w:right w:val="none" w:sz="0" w:space="0" w:color="auto"/>
          </w:divBdr>
        </w:div>
        <w:div w:id="912398899">
          <w:marLeft w:val="480"/>
          <w:marRight w:val="0"/>
          <w:marTop w:val="0"/>
          <w:marBottom w:val="0"/>
          <w:divBdr>
            <w:top w:val="none" w:sz="0" w:space="0" w:color="auto"/>
            <w:left w:val="none" w:sz="0" w:space="0" w:color="auto"/>
            <w:bottom w:val="none" w:sz="0" w:space="0" w:color="auto"/>
            <w:right w:val="none" w:sz="0" w:space="0" w:color="auto"/>
          </w:divBdr>
        </w:div>
        <w:div w:id="213391889">
          <w:marLeft w:val="480"/>
          <w:marRight w:val="0"/>
          <w:marTop w:val="0"/>
          <w:marBottom w:val="0"/>
          <w:divBdr>
            <w:top w:val="none" w:sz="0" w:space="0" w:color="auto"/>
            <w:left w:val="none" w:sz="0" w:space="0" w:color="auto"/>
            <w:bottom w:val="none" w:sz="0" w:space="0" w:color="auto"/>
            <w:right w:val="none" w:sz="0" w:space="0" w:color="auto"/>
          </w:divBdr>
        </w:div>
        <w:div w:id="1923641082">
          <w:marLeft w:val="480"/>
          <w:marRight w:val="0"/>
          <w:marTop w:val="0"/>
          <w:marBottom w:val="0"/>
          <w:divBdr>
            <w:top w:val="none" w:sz="0" w:space="0" w:color="auto"/>
            <w:left w:val="none" w:sz="0" w:space="0" w:color="auto"/>
            <w:bottom w:val="none" w:sz="0" w:space="0" w:color="auto"/>
            <w:right w:val="none" w:sz="0" w:space="0" w:color="auto"/>
          </w:divBdr>
        </w:div>
        <w:div w:id="782847163">
          <w:marLeft w:val="480"/>
          <w:marRight w:val="0"/>
          <w:marTop w:val="0"/>
          <w:marBottom w:val="0"/>
          <w:divBdr>
            <w:top w:val="none" w:sz="0" w:space="0" w:color="auto"/>
            <w:left w:val="none" w:sz="0" w:space="0" w:color="auto"/>
            <w:bottom w:val="none" w:sz="0" w:space="0" w:color="auto"/>
            <w:right w:val="none" w:sz="0" w:space="0" w:color="auto"/>
          </w:divBdr>
        </w:div>
        <w:div w:id="1286306203">
          <w:marLeft w:val="480"/>
          <w:marRight w:val="0"/>
          <w:marTop w:val="0"/>
          <w:marBottom w:val="0"/>
          <w:divBdr>
            <w:top w:val="none" w:sz="0" w:space="0" w:color="auto"/>
            <w:left w:val="none" w:sz="0" w:space="0" w:color="auto"/>
            <w:bottom w:val="none" w:sz="0" w:space="0" w:color="auto"/>
            <w:right w:val="none" w:sz="0" w:space="0" w:color="auto"/>
          </w:divBdr>
        </w:div>
        <w:div w:id="1675260016">
          <w:marLeft w:val="480"/>
          <w:marRight w:val="0"/>
          <w:marTop w:val="0"/>
          <w:marBottom w:val="0"/>
          <w:divBdr>
            <w:top w:val="none" w:sz="0" w:space="0" w:color="auto"/>
            <w:left w:val="none" w:sz="0" w:space="0" w:color="auto"/>
            <w:bottom w:val="none" w:sz="0" w:space="0" w:color="auto"/>
            <w:right w:val="none" w:sz="0" w:space="0" w:color="auto"/>
          </w:divBdr>
        </w:div>
        <w:div w:id="694036973">
          <w:marLeft w:val="480"/>
          <w:marRight w:val="0"/>
          <w:marTop w:val="0"/>
          <w:marBottom w:val="0"/>
          <w:divBdr>
            <w:top w:val="none" w:sz="0" w:space="0" w:color="auto"/>
            <w:left w:val="none" w:sz="0" w:space="0" w:color="auto"/>
            <w:bottom w:val="none" w:sz="0" w:space="0" w:color="auto"/>
            <w:right w:val="none" w:sz="0" w:space="0" w:color="auto"/>
          </w:divBdr>
        </w:div>
        <w:div w:id="310643910">
          <w:marLeft w:val="480"/>
          <w:marRight w:val="0"/>
          <w:marTop w:val="0"/>
          <w:marBottom w:val="0"/>
          <w:divBdr>
            <w:top w:val="none" w:sz="0" w:space="0" w:color="auto"/>
            <w:left w:val="none" w:sz="0" w:space="0" w:color="auto"/>
            <w:bottom w:val="none" w:sz="0" w:space="0" w:color="auto"/>
            <w:right w:val="none" w:sz="0" w:space="0" w:color="auto"/>
          </w:divBdr>
        </w:div>
        <w:div w:id="1626232810">
          <w:marLeft w:val="480"/>
          <w:marRight w:val="0"/>
          <w:marTop w:val="0"/>
          <w:marBottom w:val="0"/>
          <w:divBdr>
            <w:top w:val="none" w:sz="0" w:space="0" w:color="auto"/>
            <w:left w:val="none" w:sz="0" w:space="0" w:color="auto"/>
            <w:bottom w:val="none" w:sz="0" w:space="0" w:color="auto"/>
            <w:right w:val="none" w:sz="0" w:space="0" w:color="auto"/>
          </w:divBdr>
        </w:div>
      </w:divsChild>
    </w:div>
    <w:div w:id="981352427">
      <w:bodyDiv w:val="1"/>
      <w:marLeft w:val="0"/>
      <w:marRight w:val="0"/>
      <w:marTop w:val="0"/>
      <w:marBottom w:val="0"/>
      <w:divBdr>
        <w:top w:val="none" w:sz="0" w:space="0" w:color="auto"/>
        <w:left w:val="none" w:sz="0" w:space="0" w:color="auto"/>
        <w:bottom w:val="none" w:sz="0" w:space="0" w:color="auto"/>
        <w:right w:val="none" w:sz="0" w:space="0" w:color="auto"/>
      </w:divBdr>
    </w:div>
    <w:div w:id="982270392">
      <w:bodyDiv w:val="1"/>
      <w:marLeft w:val="0"/>
      <w:marRight w:val="0"/>
      <w:marTop w:val="0"/>
      <w:marBottom w:val="0"/>
      <w:divBdr>
        <w:top w:val="none" w:sz="0" w:space="0" w:color="auto"/>
        <w:left w:val="none" w:sz="0" w:space="0" w:color="auto"/>
        <w:bottom w:val="none" w:sz="0" w:space="0" w:color="auto"/>
        <w:right w:val="none" w:sz="0" w:space="0" w:color="auto"/>
      </w:divBdr>
    </w:div>
    <w:div w:id="985737974">
      <w:bodyDiv w:val="1"/>
      <w:marLeft w:val="0"/>
      <w:marRight w:val="0"/>
      <w:marTop w:val="0"/>
      <w:marBottom w:val="0"/>
      <w:divBdr>
        <w:top w:val="none" w:sz="0" w:space="0" w:color="auto"/>
        <w:left w:val="none" w:sz="0" w:space="0" w:color="auto"/>
        <w:bottom w:val="none" w:sz="0" w:space="0" w:color="auto"/>
        <w:right w:val="none" w:sz="0" w:space="0" w:color="auto"/>
      </w:divBdr>
    </w:div>
    <w:div w:id="986938542">
      <w:bodyDiv w:val="1"/>
      <w:marLeft w:val="0"/>
      <w:marRight w:val="0"/>
      <w:marTop w:val="0"/>
      <w:marBottom w:val="0"/>
      <w:divBdr>
        <w:top w:val="none" w:sz="0" w:space="0" w:color="auto"/>
        <w:left w:val="none" w:sz="0" w:space="0" w:color="auto"/>
        <w:bottom w:val="none" w:sz="0" w:space="0" w:color="auto"/>
        <w:right w:val="none" w:sz="0" w:space="0" w:color="auto"/>
      </w:divBdr>
    </w:div>
    <w:div w:id="987515539">
      <w:bodyDiv w:val="1"/>
      <w:marLeft w:val="0"/>
      <w:marRight w:val="0"/>
      <w:marTop w:val="0"/>
      <w:marBottom w:val="0"/>
      <w:divBdr>
        <w:top w:val="none" w:sz="0" w:space="0" w:color="auto"/>
        <w:left w:val="none" w:sz="0" w:space="0" w:color="auto"/>
        <w:bottom w:val="none" w:sz="0" w:space="0" w:color="auto"/>
        <w:right w:val="none" w:sz="0" w:space="0" w:color="auto"/>
      </w:divBdr>
    </w:div>
    <w:div w:id="987781881">
      <w:bodyDiv w:val="1"/>
      <w:marLeft w:val="0"/>
      <w:marRight w:val="0"/>
      <w:marTop w:val="0"/>
      <w:marBottom w:val="0"/>
      <w:divBdr>
        <w:top w:val="none" w:sz="0" w:space="0" w:color="auto"/>
        <w:left w:val="none" w:sz="0" w:space="0" w:color="auto"/>
        <w:bottom w:val="none" w:sz="0" w:space="0" w:color="auto"/>
        <w:right w:val="none" w:sz="0" w:space="0" w:color="auto"/>
      </w:divBdr>
    </w:div>
    <w:div w:id="989098371">
      <w:bodyDiv w:val="1"/>
      <w:marLeft w:val="0"/>
      <w:marRight w:val="0"/>
      <w:marTop w:val="0"/>
      <w:marBottom w:val="0"/>
      <w:divBdr>
        <w:top w:val="none" w:sz="0" w:space="0" w:color="auto"/>
        <w:left w:val="none" w:sz="0" w:space="0" w:color="auto"/>
        <w:bottom w:val="none" w:sz="0" w:space="0" w:color="auto"/>
        <w:right w:val="none" w:sz="0" w:space="0" w:color="auto"/>
      </w:divBdr>
    </w:div>
    <w:div w:id="990671072">
      <w:bodyDiv w:val="1"/>
      <w:marLeft w:val="0"/>
      <w:marRight w:val="0"/>
      <w:marTop w:val="0"/>
      <w:marBottom w:val="0"/>
      <w:divBdr>
        <w:top w:val="none" w:sz="0" w:space="0" w:color="auto"/>
        <w:left w:val="none" w:sz="0" w:space="0" w:color="auto"/>
        <w:bottom w:val="none" w:sz="0" w:space="0" w:color="auto"/>
        <w:right w:val="none" w:sz="0" w:space="0" w:color="auto"/>
      </w:divBdr>
    </w:div>
    <w:div w:id="993724361">
      <w:bodyDiv w:val="1"/>
      <w:marLeft w:val="0"/>
      <w:marRight w:val="0"/>
      <w:marTop w:val="0"/>
      <w:marBottom w:val="0"/>
      <w:divBdr>
        <w:top w:val="none" w:sz="0" w:space="0" w:color="auto"/>
        <w:left w:val="none" w:sz="0" w:space="0" w:color="auto"/>
        <w:bottom w:val="none" w:sz="0" w:space="0" w:color="auto"/>
        <w:right w:val="none" w:sz="0" w:space="0" w:color="auto"/>
      </w:divBdr>
    </w:div>
    <w:div w:id="995373971">
      <w:bodyDiv w:val="1"/>
      <w:marLeft w:val="0"/>
      <w:marRight w:val="0"/>
      <w:marTop w:val="0"/>
      <w:marBottom w:val="0"/>
      <w:divBdr>
        <w:top w:val="none" w:sz="0" w:space="0" w:color="auto"/>
        <w:left w:val="none" w:sz="0" w:space="0" w:color="auto"/>
        <w:bottom w:val="none" w:sz="0" w:space="0" w:color="auto"/>
        <w:right w:val="none" w:sz="0" w:space="0" w:color="auto"/>
      </w:divBdr>
    </w:div>
    <w:div w:id="996959351">
      <w:bodyDiv w:val="1"/>
      <w:marLeft w:val="0"/>
      <w:marRight w:val="0"/>
      <w:marTop w:val="0"/>
      <w:marBottom w:val="0"/>
      <w:divBdr>
        <w:top w:val="none" w:sz="0" w:space="0" w:color="auto"/>
        <w:left w:val="none" w:sz="0" w:space="0" w:color="auto"/>
        <w:bottom w:val="none" w:sz="0" w:space="0" w:color="auto"/>
        <w:right w:val="none" w:sz="0" w:space="0" w:color="auto"/>
      </w:divBdr>
    </w:div>
    <w:div w:id="999504738">
      <w:bodyDiv w:val="1"/>
      <w:marLeft w:val="0"/>
      <w:marRight w:val="0"/>
      <w:marTop w:val="0"/>
      <w:marBottom w:val="0"/>
      <w:divBdr>
        <w:top w:val="none" w:sz="0" w:space="0" w:color="auto"/>
        <w:left w:val="none" w:sz="0" w:space="0" w:color="auto"/>
        <w:bottom w:val="none" w:sz="0" w:space="0" w:color="auto"/>
        <w:right w:val="none" w:sz="0" w:space="0" w:color="auto"/>
      </w:divBdr>
      <w:divsChild>
        <w:div w:id="29186658">
          <w:marLeft w:val="480"/>
          <w:marRight w:val="0"/>
          <w:marTop w:val="0"/>
          <w:marBottom w:val="0"/>
          <w:divBdr>
            <w:top w:val="none" w:sz="0" w:space="0" w:color="auto"/>
            <w:left w:val="none" w:sz="0" w:space="0" w:color="auto"/>
            <w:bottom w:val="none" w:sz="0" w:space="0" w:color="auto"/>
            <w:right w:val="none" w:sz="0" w:space="0" w:color="auto"/>
          </w:divBdr>
        </w:div>
        <w:div w:id="444232694">
          <w:marLeft w:val="480"/>
          <w:marRight w:val="0"/>
          <w:marTop w:val="0"/>
          <w:marBottom w:val="0"/>
          <w:divBdr>
            <w:top w:val="none" w:sz="0" w:space="0" w:color="auto"/>
            <w:left w:val="none" w:sz="0" w:space="0" w:color="auto"/>
            <w:bottom w:val="none" w:sz="0" w:space="0" w:color="auto"/>
            <w:right w:val="none" w:sz="0" w:space="0" w:color="auto"/>
          </w:divBdr>
        </w:div>
        <w:div w:id="2005425820">
          <w:marLeft w:val="480"/>
          <w:marRight w:val="0"/>
          <w:marTop w:val="0"/>
          <w:marBottom w:val="0"/>
          <w:divBdr>
            <w:top w:val="none" w:sz="0" w:space="0" w:color="auto"/>
            <w:left w:val="none" w:sz="0" w:space="0" w:color="auto"/>
            <w:bottom w:val="none" w:sz="0" w:space="0" w:color="auto"/>
            <w:right w:val="none" w:sz="0" w:space="0" w:color="auto"/>
          </w:divBdr>
        </w:div>
        <w:div w:id="1847406117">
          <w:marLeft w:val="480"/>
          <w:marRight w:val="0"/>
          <w:marTop w:val="0"/>
          <w:marBottom w:val="0"/>
          <w:divBdr>
            <w:top w:val="none" w:sz="0" w:space="0" w:color="auto"/>
            <w:left w:val="none" w:sz="0" w:space="0" w:color="auto"/>
            <w:bottom w:val="none" w:sz="0" w:space="0" w:color="auto"/>
            <w:right w:val="none" w:sz="0" w:space="0" w:color="auto"/>
          </w:divBdr>
        </w:div>
        <w:div w:id="1878541642">
          <w:marLeft w:val="480"/>
          <w:marRight w:val="0"/>
          <w:marTop w:val="0"/>
          <w:marBottom w:val="0"/>
          <w:divBdr>
            <w:top w:val="none" w:sz="0" w:space="0" w:color="auto"/>
            <w:left w:val="none" w:sz="0" w:space="0" w:color="auto"/>
            <w:bottom w:val="none" w:sz="0" w:space="0" w:color="auto"/>
            <w:right w:val="none" w:sz="0" w:space="0" w:color="auto"/>
          </w:divBdr>
        </w:div>
        <w:div w:id="1706828469">
          <w:marLeft w:val="480"/>
          <w:marRight w:val="0"/>
          <w:marTop w:val="0"/>
          <w:marBottom w:val="0"/>
          <w:divBdr>
            <w:top w:val="none" w:sz="0" w:space="0" w:color="auto"/>
            <w:left w:val="none" w:sz="0" w:space="0" w:color="auto"/>
            <w:bottom w:val="none" w:sz="0" w:space="0" w:color="auto"/>
            <w:right w:val="none" w:sz="0" w:space="0" w:color="auto"/>
          </w:divBdr>
        </w:div>
        <w:div w:id="1070270036">
          <w:marLeft w:val="480"/>
          <w:marRight w:val="0"/>
          <w:marTop w:val="0"/>
          <w:marBottom w:val="0"/>
          <w:divBdr>
            <w:top w:val="none" w:sz="0" w:space="0" w:color="auto"/>
            <w:left w:val="none" w:sz="0" w:space="0" w:color="auto"/>
            <w:bottom w:val="none" w:sz="0" w:space="0" w:color="auto"/>
            <w:right w:val="none" w:sz="0" w:space="0" w:color="auto"/>
          </w:divBdr>
        </w:div>
        <w:div w:id="238180166">
          <w:marLeft w:val="480"/>
          <w:marRight w:val="0"/>
          <w:marTop w:val="0"/>
          <w:marBottom w:val="0"/>
          <w:divBdr>
            <w:top w:val="none" w:sz="0" w:space="0" w:color="auto"/>
            <w:left w:val="none" w:sz="0" w:space="0" w:color="auto"/>
            <w:bottom w:val="none" w:sz="0" w:space="0" w:color="auto"/>
            <w:right w:val="none" w:sz="0" w:space="0" w:color="auto"/>
          </w:divBdr>
        </w:div>
        <w:div w:id="1258517739">
          <w:marLeft w:val="480"/>
          <w:marRight w:val="0"/>
          <w:marTop w:val="0"/>
          <w:marBottom w:val="0"/>
          <w:divBdr>
            <w:top w:val="none" w:sz="0" w:space="0" w:color="auto"/>
            <w:left w:val="none" w:sz="0" w:space="0" w:color="auto"/>
            <w:bottom w:val="none" w:sz="0" w:space="0" w:color="auto"/>
            <w:right w:val="none" w:sz="0" w:space="0" w:color="auto"/>
          </w:divBdr>
        </w:div>
        <w:div w:id="1267735325">
          <w:marLeft w:val="480"/>
          <w:marRight w:val="0"/>
          <w:marTop w:val="0"/>
          <w:marBottom w:val="0"/>
          <w:divBdr>
            <w:top w:val="none" w:sz="0" w:space="0" w:color="auto"/>
            <w:left w:val="none" w:sz="0" w:space="0" w:color="auto"/>
            <w:bottom w:val="none" w:sz="0" w:space="0" w:color="auto"/>
            <w:right w:val="none" w:sz="0" w:space="0" w:color="auto"/>
          </w:divBdr>
        </w:div>
        <w:div w:id="1112944767">
          <w:marLeft w:val="480"/>
          <w:marRight w:val="0"/>
          <w:marTop w:val="0"/>
          <w:marBottom w:val="0"/>
          <w:divBdr>
            <w:top w:val="none" w:sz="0" w:space="0" w:color="auto"/>
            <w:left w:val="none" w:sz="0" w:space="0" w:color="auto"/>
            <w:bottom w:val="none" w:sz="0" w:space="0" w:color="auto"/>
            <w:right w:val="none" w:sz="0" w:space="0" w:color="auto"/>
          </w:divBdr>
        </w:div>
        <w:div w:id="1278946289">
          <w:marLeft w:val="480"/>
          <w:marRight w:val="0"/>
          <w:marTop w:val="0"/>
          <w:marBottom w:val="0"/>
          <w:divBdr>
            <w:top w:val="none" w:sz="0" w:space="0" w:color="auto"/>
            <w:left w:val="none" w:sz="0" w:space="0" w:color="auto"/>
            <w:bottom w:val="none" w:sz="0" w:space="0" w:color="auto"/>
            <w:right w:val="none" w:sz="0" w:space="0" w:color="auto"/>
          </w:divBdr>
        </w:div>
        <w:div w:id="1584485988">
          <w:marLeft w:val="480"/>
          <w:marRight w:val="0"/>
          <w:marTop w:val="0"/>
          <w:marBottom w:val="0"/>
          <w:divBdr>
            <w:top w:val="none" w:sz="0" w:space="0" w:color="auto"/>
            <w:left w:val="none" w:sz="0" w:space="0" w:color="auto"/>
            <w:bottom w:val="none" w:sz="0" w:space="0" w:color="auto"/>
            <w:right w:val="none" w:sz="0" w:space="0" w:color="auto"/>
          </w:divBdr>
        </w:div>
        <w:div w:id="1424228460">
          <w:marLeft w:val="480"/>
          <w:marRight w:val="0"/>
          <w:marTop w:val="0"/>
          <w:marBottom w:val="0"/>
          <w:divBdr>
            <w:top w:val="none" w:sz="0" w:space="0" w:color="auto"/>
            <w:left w:val="none" w:sz="0" w:space="0" w:color="auto"/>
            <w:bottom w:val="none" w:sz="0" w:space="0" w:color="auto"/>
            <w:right w:val="none" w:sz="0" w:space="0" w:color="auto"/>
          </w:divBdr>
        </w:div>
        <w:div w:id="1323774818">
          <w:marLeft w:val="480"/>
          <w:marRight w:val="0"/>
          <w:marTop w:val="0"/>
          <w:marBottom w:val="0"/>
          <w:divBdr>
            <w:top w:val="none" w:sz="0" w:space="0" w:color="auto"/>
            <w:left w:val="none" w:sz="0" w:space="0" w:color="auto"/>
            <w:bottom w:val="none" w:sz="0" w:space="0" w:color="auto"/>
            <w:right w:val="none" w:sz="0" w:space="0" w:color="auto"/>
          </w:divBdr>
        </w:div>
        <w:div w:id="351415299">
          <w:marLeft w:val="480"/>
          <w:marRight w:val="0"/>
          <w:marTop w:val="0"/>
          <w:marBottom w:val="0"/>
          <w:divBdr>
            <w:top w:val="none" w:sz="0" w:space="0" w:color="auto"/>
            <w:left w:val="none" w:sz="0" w:space="0" w:color="auto"/>
            <w:bottom w:val="none" w:sz="0" w:space="0" w:color="auto"/>
            <w:right w:val="none" w:sz="0" w:space="0" w:color="auto"/>
          </w:divBdr>
        </w:div>
        <w:div w:id="627667094">
          <w:marLeft w:val="480"/>
          <w:marRight w:val="0"/>
          <w:marTop w:val="0"/>
          <w:marBottom w:val="0"/>
          <w:divBdr>
            <w:top w:val="none" w:sz="0" w:space="0" w:color="auto"/>
            <w:left w:val="none" w:sz="0" w:space="0" w:color="auto"/>
            <w:bottom w:val="none" w:sz="0" w:space="0" w:color="auto"/>
            <w:right w:val="none" w:sz="0" w:space="0" w:color="auto"/>
          </w:divBdr>
        </w:div>
        <w:div w:id="999576535">
          <w:marLeft w:val="480"/>
          <w:marRight w:val="0"/>
          <w:marTop w:val="0"/>
          <w:marBottom w:val="0"/>
          <w:divBdr>
            <w:top w:val="none" w:sz="0" w:space="0" w:color="auto"/>
            <w:left w:val="none" w:sz="0" w:space="0" w:color="auto"/>
            <w:bottom w:val="none" w:sz="0" w:space="0" w:color="auto"/>
            <w:right w:val="none" w:sz="0" w:space="0" w:color="auto"/>
          </w:divBdr>
        </w:div>
        <w:div w:id="1206403259">
          <w:marLeft w:val="480"/>
          <w:marRight w:val="0"/>
          <w:marTop w:val="0"/>
          <w:marBottom w:val="0"/>
          <w:divBdr>
            <w:top w:val="none" w:sz="0" w:space="0" w:color="auto"/>
            <w:left w:val="none" w:sz="0" w:space="0" w:color="auto"/>
            <w:bottom w:val="none" w:sz="0" w:space="0" w:color="auto"/>
            <w:right w:val="none" w:sz="0" w:space="0" w:color="auto"/>
          </w:divBdr>
        </w:div>
        <w:div w:id="1049956005">
          <w:marLeft w:val="480"/>
          <w:marRight w:val="0"/>
          <w:marTop w:val="0"/>
          <w:marBottom w:val="0"/>
          <w:divBdr>
            <w:top w:val="none" w:sz="0" w:space="0" w:color="auto"/>
            <w:left w:val="none" w:sz="0" w:space="0" w:color="auto"/>
            <w:bottom w:val="none" w:sz="0" w:space="0" w:color="auto"/>
            <w:right w:val="none" w:sz="0" w:space="0" w:color="auto"/>
          </w:divBdr>
        </w:div>
        <w:div w:id="1723478182">
          <w:marLeft w:val="480"/>
          <w:marRight w:val="0"/>
          <w:marTop w:val="0"/>
          <w:marBottom w:val="0"/>
          <w:divBdr>
            <w:top w:val="none" w:sz="0" w:space="0" w:color="auto"/>
            <w:left w:val="none" w:sz="0" w:space="0" w:color="auto"/>
            <w:bottom w:val="none" w:sz="0" w:space="0" w:color="auto"/>
            <w:right w:val="none" w:sz="0" w:space="0" w:color="auto"/>
          </w:divBdr>
        </w:div>
        <w:div w:id="255480927">
          <w:marLeft w:val="480"/>
          <w:marRight w:val="0"/>
          <w:marTop w:val="0"/>
          <w:marBottom w:val="0"/>
          <w:divBdr>
            <w:top w:val="none" w:sz="0" w:space="0" w:color="auto"/>
            <w:left w:val="none" w:sz="0" w:space="0" w:color="auto"/>
            <w:bottom w:val="none" w:sz="0" w:space="0" w:color="auto"/>
            <w:right w:val="none" w:sz="0" w:space="0" w:color="auto"/>
          </w:divBdr>
        </w:div>
        <w:div w:id="431051893">
          <w:marLeft w:val="480"/>
          <w:marRight w:val="0"/>
          <w:marTop w:val="0"/>
          <w:marBottom w:val="0"/>
          <w:divBdr>
            <w:top w:val="none" w:sz="0" w:space="0" w:color="auto"/>
            <w:left w:val="none" w:sz="0" w:space="0" w:color="auto"/>
            <w:bottom w:val="none" w:sz="0" w:space="0" w:color="auto"/>
            <w:right w:val="none" w:sz="0" w:space="0" w:color="auto"/>
          </w:divBdr>
        </w:div>
        <w:div w:id="34276994">
          <w:marLeft w:val="480"/>
          <w:marRight w:val="0"/>
          <w:marTop w:val="0"/>
          <w:marBottom w:val="0"/>
          <w:divBdr>
            <w:top w:val="none" w:sz="0" w:space="0" w:color="auto"/>
            <w:left w:val="none" w:sz="0" w:space="0" w:color="auto"/>
            <w:bottom w:val="none" w:sz="0" w:space="0" w:color="auto"/>
            <w:right w:val="none" w:sz="0" w:space="0" w:color="auto"/>
          </w:divBdr>
        </w:div>
        <w:div w:id="1786727908">
          <w:marLeft w:val="480"/>
          <w:marRight w:val="0"/>
          <w:marTop w:val="0"/>
          <w:marBottom w:val="0"/>
          <w:divBdr>
            <w:top w:val="none" w:sz="0" w:space="0" w:color="auto"/>
            <w:left w:val="none" w:sz="0" w:space="0" w:color="auto"/>
            <w:bottom w:val="none" w:sz="0" w:space="0" w:color="auto"/>
            <w:right w:val="none" w:sz="0" w:space="0" w:color="auto"/>
          </w:divBdr>
        </w:div>
        <w:div w:id="704596793">
          <w:marLeft w:val="480"/>
          <w:marRight w:val="0"/>
          <w:marTop w:val="0"/>
          <w:marBottom w:val="0"/>
          <w:divBdr>
            <w:top w:val="none" w:sz="0" w:space="0" w:color="auto"/>
            <w:left w:val="none" w:sz="0" w:space="0" w:color="auto"/>
            <w:bottom w:val="none" w:sz="0" w:space="0" w:color="auto"/>
            <w:right w:val="none" w:sz="0" w:space="0" w:color="auto"/>
          </w:divBdr>
        </w:div>
        <w:div w:id="634531904">
          <w:marLeft w:val="480"/>
          <w:marRight w:val="0"/>
          <w:marTop w:val="0"/>
          <w:marBottom w:val="0"/>
          <w:divBdr>
            <w:top w:val="none" w:sz="0" w:space="0" w:color="auto"/>
            <w:left w:val="none" w:sz="0" w:space="0" w:color="auto"/>
            <w:bottom w:val="none" w:sz="0" w:space="0" w:color="auto"/>
            <w:right w:val="none" w:sz="0" w:space="0" w:color="auto"/>
          </w:divBdr>
        </w:div>
        <w:div w:id="896093013">
          <w:marLeft w:val="480"/>
          <w:marRight w:val="0"/>
          <w:marTop w:val="0"/>
          <w:marBottom w:val="0"/>
          <w:divBdr>
            <w:top w:val="none" w:sz="0" w:space="0" w:color="auto"/>
            <w:left w:val="none" w:sz="0" w:space="0" w:color="auto"/>
            <w:bottom w:val="none" w:sz="0" w:space="0" w:color="auto"/>
            <w:right w:val="none" w:sz="0" w:space="0" w:color="auto"/>
          </w:divBdr>
        </w:div>
        <w:div w:id="4862567">
          <w:marLeft w:val="480"/>
          <w:marRight w:val="0"/>
          <w:marTop w:val="0"/>
          <w:marBottom w:val="0"/>
          <w:divBdr>
            <w:top w:val="none" w:sz="0" w:space="0" w:color="auto"/>
            <w:left w:val="none" w:sz="0" w:space="0" w:color="auto"/>
            <w:bottom w:val="none" w:sz="0" w:space="0" w:color="auto"/>
            <w:right w:val="none" w:sz="0" w:space="0" w:color="auto"/>
          </w:divBdr>
        </w:div>
        <w:div w:id="1649440200">
          <w:marLeft w:val="480"/>
          <w:marRight w:val="0"/>
          <w:marTop w:val="0"/>
          <w:marBottom w:val="0"/>
          <w:divBdr>
            <w:top w:val="none" w:sz="0" w:space="0" w:color="auto"/>
            <w:left w:val="none" w:sz="0" w:space="0" w:color="auto"/>
            <w:bottom w:val="none" w:sz="0" w:space="0" w:color="auto"/>
            <w:right w:val="none" w:sz="0" w:space="0" w:color="auto"/>
          </w:divBdr>
        </w:div>
        <w:div w:id="864515058">
          <w:marLeft w:val="480"/>
          <w:marRight w:val="0"/>
          <w:marTop w:val="0"/>
          <w:marBottom w:val="0"/>
          <w:divBdr>
            <w:top w:val="none" w:sz="0" w:space="0" w:color="auto"/>
            <w:left w:val="none" w:sz="0" w:space="0" w:color="auto"/>
            <w:bottom w:val="none" w:sz="0" w:space="0" w:color="auto"/>
            <w:right w:val="none" w:sz="0" w:space="0" w:color="auto"/>
          </w:divBdr>
        </w:div>
        <w:div w:id="1875386030">
          <w:marLeft w:val="480"/>
          <w:marRight w:val="0"/>
          <w:marTop w:val="0"/>
          <w:marBottom w:val="0"/>
          <w:divBdr>
            <w:top w:val="none" w:sz="0" w:space="0" w:color="auto"/>
            <w:left w:val="none" w:sz="0" w:space="0" w:color="auto"/>
            <w:bottom w:val="none" w:sz="0" w:space="0" w:color="auto"/>
            <w:right w:val="none" w:sz="0" w:space="0" w:color="auto"/>
          </w:divBdr>
        </w:div>
        <w:div w:id="2063215804">
          <w:marLeft w:val="480"/>
          <w:marRight w:val="0"/>
          <w:marTop w:val="0"/>
          <w:marBottom w:val="0"/>
          <w:divBdr>
            <w:top w:val="none" w:sz="0" w:space="0" w:color="auto"/>
            <w:left w:val="none" w:sz="0" w:space="0" w:color="auto"/>
            <w:bottom w:val="none" w:sz="0" w:space="0" w:color="auto"/>
            <w:right w:val="none" w:sz="0" w:space="0" w:color="auto"/>
          </w:divBdr>
        </w:div>
        <w:div w:id="645747198">
          <w:marLeft w:val="480"/>
          <w:marRight w:val="0"/>
          <w:marTop w:val="0"/>
          <w:marBottom w:val="0"/>
          <w:divBdr>
            <w:top w:val="none" w:sz="0" w:space="0" w:color="auto"/>
            <w:left w:val="none" w:sz="0" w:space="0" w:color="auto"/>
            <w:bottom w:val="none" w:sz="0" w:space="0" w:color="auto"/>
            <w:right w:val="none" w:sz="0" w:space="0" w:color="auto"/>
          </w:divBdr>
        </w:div>
        <w:div w:id="927663145">
          <w:marLeft w:val="480"/>
          <w:marRight w:val="0"/>
          <w:marTop w:val="0"/>
          <w:marBottom w:val="0"/>
          <w:divBdr>
            <w:top w:val="none" w:sz="0" w:space="0" w:color="auto"/>
            <w:left w:val="none" w:sz="0" w:space="0" w:color="auto"/>
            <w:bottom w:val="none" w:sz="0" w:space="0" w:color="auto"/>
            <w:right w:val="none" w:sz="0" w:space="0" w:color="auto"/>
          </w:divBdr>
        </w:div>
        <w:div w:id="154952847">
          <w:marLeft w:val="480"/>
          <w:marRight w:val="0"/>
          <w:marTop w:val="0"/>
          <w:marBottom w:val="0"/>
          <w:divBdr>
            <w:top w:val="none" w:sz="0" w:space="0" w:color="auto"/>
            <w:left w:val="none" w:sz="0" w:space="0" w:color="auto"/>
            <w:bottom w:val="none" w:sz="0" w:space="0" w:color="auto"/>
            <w:right w:val="none" w:sz="0" w:space="0" w:color="auto"/>
          </w:divBdr>
        </w:div>
        <w:div w:id="147794366">
          <w:marLeft w:val="480"/>
          <w:marRight w:val="0"/>
          <w:marTop w:val="0"/>
          <w:marBottom w:val="0"/>
          <w:divBdr>
            <w:top w:val="none" w:sz="0" w:space="0" w:color="auto"/>
            <w:left w:val="none" w:sz="0" w:space="0" w:color="auto"/>
            <w:bottom w:val="none" w:sz="0" w:space="0" w:color="auto"/>
            <w:right w:val="none" w:sz="0" w:space="0" w:color="auto"/>
          </w:divBdr>
        </w:div>
        <w:div w:id="200748739">
          <w:marLeft w:val="480"/>
          <w:marRight w:val="0"/>
          <w:marTop w:val="0"/>
          <w:marBottom w:val="0"/>
          <w:divBdr>
            <w:top w:val="none" w:sz="0" w:space="0" w:color="auto"/>
            <w:left w:val="none" w:sz="0" w:space="0" w:color="auto"/>
            <w:bottom w:val="none" w:sz="0" w:space="0" w:color="auto"/>
            <w:right w:val="none" w:sz="0" w:space="0" w:color="auto"/>
          </w:divBdr>
        </w:div>
        <w:div w:id="2009287871">
          <w:marLeft w:val="480"/>
          <w:marRight w:val="0"/>
          <w:marTop w:val="0"/>
          <w:marBottom w:val="0"/>
          <w:divBdr>
            <w:top w:val="none" w:sz="0" w:space="0" w:color="auto"/>
            <w:left w:val="none" w:sz="0" w:space="0" w:color="auto"/>
            <w:bottom w:val="none" w:sz="0" w:space="0" w:color="auto"/>
            <w:right w:val="none" w:sz="0" w:space="0" w:color="auto"/>
          </w:divBdr>
        </w:div>
        <w:div w:id="262304536">
          <w:marLeft w:val="480"/>
          <w:marRight w:val="0"/>
          <w:marTop w:val="0"/>
          <w:marBottom w:val="0"/>
          <w:divBdr>
            <w:top w:val="none" w:sz="0" w:space="0" w:color="auto"/>
            <w:left w:val="none" w:sz="0" w:space="0" w:color="auto"/>
            <w:bottom w:val="none" w:sz="0" w:space="0" w:color="auto"/>
            <w:right w:val="none" w:sz="0" w:space="0" w:color="auto"/>
          </w:divBdr>
        </w:div>
        <w:div w:id="923956426">
          <w:marLeft w:val="480"/>
          <w:marRight w:val="0"/>
          <w:marTop w:val="0"/>
          <w:marBottom w:val="0"/>
          <w:divBdr>
            <w:top w:val="none" w:sz="0" w:space="0" w:color="auto"/>
            <w:left w:val="none" w:sz="0" w:space="0" w:color="auto"/>
            <w:bottom w:val="none" w:sz="0" w:space="0" w:color="auto"/>
            <w:right w:val="none" w:sz="0" w:space="0" w:color="auto"/>
          </w:divBdr>
        </w:div>
        <w:div w:id="1024092078">
          <w:marLeft w:val="480"/>
          <w:marRight w:val="0"/>
          <w:marTop w:val="0"/>
          <w:marBottom w:val="0"/>
          <w:divBdr>
            <w:top w:val="none" w:sz="0" w:space="0" w:color="auto"/>
            <w:left w:val="none" w:sz="0" w:space="0" w:color="auto"/>
            <w:bottom w:val="none" w:sz="0" w:space="0" w:color="auto"/>
            <w:right w:val="none" w:sz="0" w:space="0" w:color="auto"/>
          </w:divBdr>
        </w:div>
      </w:divsChild>
    </w:div>
    <w:div w:id="1000042155">
      <w:bodyDiv w:val="1"/>
      <w:marLeft w:val="0"/>
      <w:marRight w:val="0"/>
      <w:marTop w:val="0"/>
      <w:marBottom w:val="0"/>
      <w:divBdr>
        <w:top w:val="none" w:sz="0" w:space="0" w:color="auto"/>
        <w:left w:val="none" w:sz="0" w:space="0" w:color="auto"/>
        <w:bottom w:val="none" w:sz="0" w:space="0" w:color="auto"/>
        <w:right w:val="none" w:sz="0" w:space="0" w:color="auto"/>
      </w:divBdr>
    </w:div>
    <w:div w:id="1002315596">
      <w:bodyDiv w:val="1"/>
      <w:marLeft w:val="0"/>
      <w:marRight w:val="0"/>
      <w:marTop w:val="0"/>
      <w:marBottom w:val="0"/>
      <w:divBdr>
        <w:top w:val="none" w:sz="0" w:space="0" w:color="auto"/>
        <w:left w:val="none" w:sz="0" w:space="0" w:color="auto"/>
        <w:bottom w:val="none" w:sz="0" w:space="0" w:color="auto"/>
        <w:right w:val="none" w:sz="0" w:space="0" w:color="auto"/>
      </w:divBdr>
    </w:div>
    <w:div w:id="1010183673">
      <w:bodyDiv w:val="1"/>
      <w:marLeft w:val="0"/>
      <w:marRight w:val="0"/>
      <w:marTop w:val="0"/>
      <w:marBottom w:val="0"/>
      <w:divBdr>
        <w:top w:val="none" w:sz="0" w:space="0" w:color="auto"/>
        <w:left w:val="none" w:sz="0" w:space="0" w:color="auto"/>
        <w:bottom w:val="none" w:sz="0" w:space="0" w:color="auto"/>
        <w:right w:val="none" w:sz="0" w:space="0" w:color="auto"/>
      </w:divBdr>
    </w:div>
    <w:div w:id="1010254249">
      <w:bodyDiv w:val="1"/>
      <w:marLeft w:val="0"/>
      <w:marRight w:val="0"/>
      <w:marTop w:val="0"/>
      <w:marBottom w:val="0"/>
      <w:divBdr>
        <w:top w:val="none" w:sz="0" w:space="0" w:color="auto"/>
        <w:left w:val="none" w:sz="0" w:space="0" w:color="auto"/>
        <w:bottom w:val="none" w:sz="0" w:space="0" w:color="auto"/>
        <w:right w:val="none" w:sz="0" w:space="0" w:color="auto"/>
      </w:divBdr>
    </w:div>
    <w:div w:id="1010907148">
      <w:bodyDiv w:val="1"/>
      <w:marLeft w:val="0"/>
      <w:marRight w:val="0"/>
      <w:marTop w:val="0"/>
      <w:marBottom w:val="0"/>
      <w:divBdr>
        <w:top w:val="none" w:sz="0" w:space="0" w:color="auto"/>
        <w:left w:val="none" w:sz="0" w:space="0" w:color="auto"/>
        <w:bottom w:val="none" w:sz="0" w:space="0" w:color="auto"/>
        <w:right w:val="none" w:sz="0" w:space="0" w:color="auto"/>
      </w:divBdr>
    </w:div>
    <w:div w:id="1011418578">
      <w:bodyDiv w:val="1"/>
      <w:marLeft w:val="0"/>
      <w:marRight w:val="0"/>
      <w:marTop w:val="0"/>
      <w:marBottom w:val="0"/>
      <w:divBdr>
        <w:top w:val="none" w:sz="0" w:space="0" w:color="auto"/>
        <w:left w:val="none" w:sz="0" w:space="0" w:color="auto"/>
        <w:bottom w:val="none" w:sz="0" w:space="0" w:color="auto"/>
        <w:right w:val="none" w:sz="0" w:space="0" w:color="auto"/>
      </w:divBdr>
    </w:div>
    <w:div w:id="1014963704">
      <w:bodyDiv w:val="1"/>
      <w:marLeft w:val="0"/>
      <w:marRight w:val="0"/>
      <w:marTop w:val="0"/>
      <w:marBottom w:val="0"/>
      <w:divBdr>
        <w:top w:val="none" w:sz="0" w:space="0" w:color="auto"/>
        <w:left w:val="none" w:sz="0" w:space="0" w:color="auto"/>
        <w:bottom w:val="none" w:sz="0" w:space="0" w:color="auto"/>
        <w:right w:val="none" w:sz="0" w:space="0" w:color="auto"/>
      </w:divBdr>
    </w:div>
    <w:div w:id="1017007292">
      <w:bodyDiv w:val="1"/>
      <w:marLeft w:val="0"/>
      <w:marRight w:val="0"/>
      <w:marTop w:val="0"/>
      <w:marBottom w:val="0"/>
      <w:divBdr>
        <w:top w:val="none" w:sz="0" w:space="0" w:color="auto"/>
        <w:left w:val="none" w:sz="0" w:space="0" w:color="auto"/>
        <w:bottom w:val="none" w:sz="0" w:space="0" w:color="auto"/>
        <w:right w:val="none" w:sz="0" w:space="0" w:color="auto"/>
      </w:divBdr>
    </w:div>
    <w:div w:id="1017272834">
      <w:bodyDiv w:val="1"/>
      <w:marLeft w:val="0"/>
      <w:marRight w:val="0"/>
      <w:marTop w:val="0"/>
      <w:marBottom w:val="0"/>
      <w:divBdr>
        <w:top w:val="none" w:sz="0" w:space="0" w:color="auto"/>
        <w:left w:val="none" w:sz="0" w:space="0" w:color="auto"/>
        <w:bottom w:val="none" w:sz="0" w:space="0" w:color="auto"/>
        <w:right w:val="none" w:sz="0" w:space="0" w:color="auto"/>
      </w:divBdr>
    </w:div>
    <w:div w:id="1024132337">
      <w:bodyDiv w:val="1"/>
      <w:marLeft w:val="0"/>
      <w:marRight w:val="0"/>
      <w:marTop w:val="0"/>
      <w:marBottom w:val="0"/>
      <w:divBdr>
        <w:top w:val="none" w:sz="0" w:space="0" w:color="auto"/>
        <w:left w:val="none" w:sz="0" w:space="0" w:color="auto"/>
        <w:bottom w:val="none" w:sz="0" w:space="0" w:color="auto"/>
        <w:right w:val="none" w:sz="0" w:space="0" w:color="auto"/>
      </w:divBdr>
    </w:div>
    <w:div w:id="1025641898">
      <w:bodyDiv w:val="1"/>
      <w:marLeft w:val="0"/>
      <w:marRight w:val="0"/>
      <w:marTop w:val="0"/>
      <w:marBottom w:val="0"/>
      <w:divBdr>
        <w:top w:val="none" w:sz="0" w:space="0" w:color="auto"/>
        <w:left w:val="none" w:sz="0" w:space="0" w:color="auto"/>
        <w:bottom w:val="none" w:sz="0" w:space="0" w:color="auto"/>
        <w:right w:val="none" w:sz="0" w:space="0" w:color="auto"/>
      </w:divBdr>
    </w:div>
    <w:div w:id="1027171665">
      <w:bodyDiv w:val="1"/>
      <w:marLeft w:val="0"/>
      <w:marRight w:val="0"/>
      <w:marTop w:val="0"/>
      <w:marBottom w:val="0"/>
      <w:divBdr>
        <w:top w:val="none" w:sz="0" w:space="0" w:color="auto"/>
        <w:left w:val="none" w:sz="0" w:space="0" w:color="auto"/>
        <w:bottom w:val="none" w:sz="0" w:space="0" w:color="auto"/>
        <w:right w:val="none" w:sz="0" w:space="0" w:color="auto"/>
      </w:divBdr>
    </w:div>
    <w:div w:id="1027565997">
      <w:bodyDiv w:val="1"/>
      <w:marLeft w:val="0"/>
      <w:marRight w:val="0"/>
      <w:marTop w:val="0"/>
      <w:marBottom w:val="0"/>
      <w:divBdr>
        <w:top w:val="none" w:sz="0" w:space="0" w:color="auto"/>
        <w:left w:val="none" w:sz="0" w:space="0" w:color="auto"/>
        <w:bottom w:val="none" w:sz="0" w:space="0" w:color="auto"/>
        <w:right w:val="none" w:sz="0" w:space="0" w:color="auto"/>
      </w:divBdr>
    </w:div>
    <w:div w:id="1028751306">
      <w:bodyDiv w:val="1"/>
      <w:marLeft w:val="0"/>
      <w:marRight w:val="0"/>
      <w:marTop w:val="0"/>
      <w:marBottom w:val="0"/>
      <w:divBdr>
        <w:top w:val="none" w:sz="0" w:space="0" w:color="auto"/>
        <w:left w:val="none" w:sz="0" w:space="0" w:color="auto"/>
        <w:bottom w:val="none" w:sz="0" w:space="0" w:color="auto"/>
        <w:right w:val="none" w:sz="0" w:space="0" w:color="auto"/>
      </w:divBdr>
    </w:div>
    <w:div w:id="1029990372">
      <w:bodyDiv w:val="1"/>
      <w:marLeft w:val="0"/>
      <w:marRight w:val="0"/>
      <w:marTop w:val="0"/>
      <w:marBottom w:val="0"/>
      <w:divBdr>
        <w:top w:val="none" w:sz="0" w:space="0" w:color="auto"/>
        <w:left w:val="none" w:sz="0" w:space="0" w:color="auto"/>
        <w:bottom w:val="none" w:sz="0" w:space="0" w:color="auto"/>
        <w:right w:val="none" w:sz="0" w:space="0" w:color="auto"/>
      </w:divBdr>
    </w:div>
    <w:div w:id="1031032836">
      <w:bodyDiv w:val="1"/>
      <w:marLeft w:val="0"/>
      <w:marRight w:val="0"/>
      <w:marTop w:val="0"/>
      <w:marBottom w:val="0"/>
      <w:divBdr>
        <w:top w:val="none" w:sz="0" w:space="0" w:color="auto"/>
        <w:left w:val="none" w:sz="0" w:space="0" w:color="auto"/>
        <w:bottom w:val="none" w:sz="0" w:space="0" w:color="auto"/>
        <w:right w:val="none" w:sz="0" w:space="0" w:color="auto"/>
      </w:divBdr>
    </w:div>
    <w:div w:id="1035037558">
      <w:bodyDiv w:val="1"/>
      <w:marLeft w:val="0"/>
      <w:marRight w:val="0"/>
      <w:marTop w:val="0"/>
      <w:marBottom w:val="0"/>
      <w:divBdr>
        <w:top w:val="none" w:sz="0" w:space="0" w:color="auto"/>
        <w:left w:val="none" w:sz="0" w:space="0" w:color="auto"/>
        <w:bottom w:val="none" w:sz="0" w:space="0" w:color="auto"/>
        <w:right w:val="none" w:sz="0" w:space="0" w:color="auto"/>
      </w:divBdr>
    </w:div>
    <w:div w:id="1038748099">
      <w:bodyDiv w:val="1"/>
      <w:marLeft w:val="0"/>
      <w:marRight w:val="0"/>
      <w:marTop w:val="0"/>
      <w:marBottom w:val="0"/>
      <w:divBdr>
        <w:top w:val="none" w:sz="0" w:space="0" w:color="auto"/>
        <w:left w:val="none" w:sz="0" w:space="0" w:color="auto"/>
        <w:bottom w:val="none" w:sz="0" w:space="0" w:color="auto"/>
        <w:right w:val="none" w:sz="0" w:space="0" w:color="auto"/>
      </w:divBdr>
      <w:divsChild>
        <w:div w:id="1236402897">
          <w:marLeft w:val="480"/>
          <w:marRight w:val="0"/>
          <w:marTop w:val="0"/>
          <w:marBottom w:val="0"/>
          <w:divBdr>
            <w:top w:val="none" w:sz="0" w:space="0" w:color="auto"/>
            <w:left w:val="none" w:sz="0" w:space="0" w:color="auto"/>
            <w:bottom w:val="none" w:sz="0" w:space="0" w:color="auto"/>
            <w:right w:val="none" w:sz="0" w:space="0" w:color="auto"/>
          </w:divBdr>
        </w:div>
        <w:div w:id="153954427">
          <w:marLeft w:val="480"/>
          <w:marRight w:val="0"/>
          <w:marTop w:val="0"/>
          <w:marBottom w:val="0"/>
          <w:divBdr>
            <w:top w:val="none" w:sz="0" w:space="0" w:color="auto"/>
            <w:left w:val="none" w:sz="0" w:space="0" w:color="auto"/>
            <w:bottom w:val="none" w:sz="0" w:space="0" w:color="auto"/>
            <w:right w:val="none" w:sz="0" w:space="0" w:color="auto"/>
          </w:divBdr>
        </w:div>
        <w:div w:id="630018434">
          <w:marLeft w:val="480"/>
          <w:marRight w:val="0"/>
          <w:marTop w:val="0"/>
          <w:marBottom w:val="0"/>
          <w:divBdr>
            <w:top w:val="none" w:sz="0" w:space="0" w:color="auto"/>
            <w:left w:val="none" w:sz="0" w:space="0" w:color="auto"/>
            <w:bottom w:val="none" w:sz="0" w:space="0" w:color="auto"/>
            <w:right w:val="none" w:sz="0" w:space="0" w:color="auto"/>
          </w:divBdr>
        </w:div>
        <w:div w:id="2001040806">
          <w:marLeft w:val="480"/>
          <w:marRight w:val="0"/>
          <w:marTop w:val="0"/>
          <w:marBottom w:val="0"/>
          <w:divBdr>
            <w:top w:val="none" w:sz="0" w:space="0" w:color="auto"/>
            <w:left w:val="none" w:sz="0" w:space="0" w:color="auto"/>
            <w:bottom w:val="none" w:sz="0" w:space="0" w:color="auto"/>
            <w:right w:val="none" w:sz="0" w:space="0" w:color="auto"/>
          </w:divBdr>
        </w:div>
        <w:div w:id="927931905">
          <w:marLeft w:val="480"/>
          <w:marRight w:val="0"/>
          <w:marTop w:val="0"/>
          <w:marBottom w:val="0"/>
          <w:divBdr>
            <w:top w:val="none" w:sz="0" w:space="0" w:color="auto"/>
            <w:left w:val="none" w:sz="0" w:space="0" w:color="auto"/>
            <w:bottom w:val="none" w:sz="0" w:space="0" w:color="auto"/>
            <w:right w:val="none" w:sz="0" w:space="0" w:color="auto"/>
          </w:divBdr>
        </w:div>
        <w:div w:id="1808619772">
          <w:marLeft w:val="480"/>
          <w:marRight w:val="0"/>
          <w:marTop w:val="0"/>
          <w:marBottom w:val="0"/>
          <w:divBdr>
            <w:top w:val="none" w:sz="0" w:space="0" w:color="auto"/>
            <w:left w:val="none" w:sz="0" w:space="0" w:color="auto"/>
            <w:bottom w:val="none" w:sz="0" w:space="0" w:color="auto"/>
            <w:right w:val="none" w:sz="0" w:space="0" w:color="auto"/>
          </w:divBdr>
        </w:div>
        <w:div w:id="988096484">
          <w:marLeft w:val="480"/>
          <w:marRight w:val="0"/>
          <w:marTop w:val="0"/>
          <w:marBottom w:val="0"/>
          <w:divBdr>
            <w:top w:val="none" w:sz="0" w:space="0" w:color="auto"/>
            <w:left w:val="none" w:sz="0" w:space="0" w:color="auto"/>
            <w:bottom w:val="none" w:sz="0" w:space="0" w:color="auto"/>
            <w:right w:val="none" w:sz="0" w:space="0" w:color="auto"/>
          </w:divBdr>
        </w:div>
        <w:div w:id="734206492">
          <w:marLeft w:val="480"/>
          <w:marRight w:val="0"/>
          <w:marTop w:val="0"/>
          <w:marBottom w:val="0"/>
          <w:divBdr>
            <w:top w:val="none" w:sz="0" w:space="0" w:color="auto"/>
            <w:left w:val="none" w:sz="0" w:space="0" w:color="auto"/>
            <w:bottom w:val="none" w:sz="0" w:space="0" w:color="auto"/>
            <w:right w:val="none" w:sz="0" w:space="0" w:color="auto"/>
          </w:divBdr>
        </w:div>
        <w:div w:id="1337809614">
          <w:marLeft w:val="480"/>
          <w:marRight w:val="0"/>
          <w:marTop w:val="0"/>
          <w:marBottom w:val="0"/>
          <w:divBdr>
            <w:top w:val="none" w:sz="0" w:space="0" w:color="auto"/>
            <w:left w:val="none" w:sz="0" w:space="0" w:color="auto"/>
            <w:bottom w:val="none" w:sz="0" w:space="0" w:color="auto"/>
            <w:right w:val="none" w:sz="0" w:space="0" w:color="auto"/>
          </w:divBdr>
        </w:div>
        <w:div w:id="549339259">
          <w:marLeft w:val="480"/>
          <w:marRight w:val="0"/>
          <w:marTop w:val="0"/>
          <w:marBottom w:val="0"/>
          <w:divBdr>
            <w:top w:val="none" w:sz="0" w:space="0" w:color="auto"/>
            <w:left w:val="none" w:sz="0" w:space="0" w:color="auto"/>
            <w:bottom w:val="none" w:sz="0" w:space="0" w:color="auto"/>
            <w:right w:val="none" w:sz="0" w:space="0" w:color="auto"/>
          </w:divBdr>
        </w:div>
        <w:div w:id="894850322">
          <w:marLeft w:val="480"/>
          <w:marRight w:val="0"/>
          <w:marTop w:val="0"/>
          <w:marBottom w:val="0"/>
          <w:divBdr>
            <w:top w:val="none" w:sz="0" w:space="0" w:color="auto"/>
            <w:left w:val="none" w:sz="0" w:space="0" w:color="auto"/>
            <w:bottom w:val="none" w:sz="0" w:space="0" w:color="auto"/>
            <w:right w:val="none" w:sz="0" w:space="0" w:color="auto"/>
          </w:divBdr>
        </w:div>
        <w:div w:id="995961385">
          <w:marLeft w:val="480"/>
          <w:marRight w:val="0"/>
          <w:marTop w:val="0"/>
          <w:marBottom w:val="0"/>
          <w:divBdr>
            <w:top w:val="none" w:sz="0" w:space="0" w:color="auto"/>
            <w:left w:val="none" w:sz="0" w:space="0" w:color="auto"/>
            <w:bottom w:val="none" w:sz="0" w:space="0" w:color="auto"/>
            <w:right w:val="none" w:sz="0" w:space="0" w:color="auto"/>
          </w:divBdr>
        </w:div>
        <w:div w:id="1014503069">
          <w:marLeft w:val="480"/>
          <w:marRight w:val="0"/>
          <w:marTop w:val="0"/>
          <w:marBottom w:val="0"/>
          <w:divBdr>
            <w:top w:val="none" w:sz="0" w:space="0" w:color="auto"/>
            <w:left w:val="none" w:sz="0" w:space="0" w:color="auto"/>
            <w:bottom w:val="none" w:sz="0" w:space="0" w:color="auto"/>
            <w:right w:val="none" w:sz="0" w:space="0" w:color="auto"/>
          </w:divBdr>
        </w:div>
        <w:div w:id="720715195">
          <w:marLeft w:val="480"/>
          <w:marRight w:val="0"/>
          <w:marTop w:val="0"/>
          <w:marBottom w:val="0"/>
          <w:divBdr>
            <w:top w:val="none" w:sz="0" w:space="0" w:color="auto"/>
            <w:left w:val="none" w:sz="0" w:space="0" w:color="auto"/>
            <w:bottom w:val="none" w:sz="0" w:space="0" w:color="auto"/>
            <w:right w:val="none" w:sz="0" w:space="0" w:color="auto"/>
          </w:divBdr>
        </w:div>
        <w:div w:id="61027048">
          <w:marLeft w:val="480"/>
          <w:marRight w:val="0"/>
          <w:marTop w:val="0"/>
          <w:marBottom w:val="0"/>
          <w:divBdr>
            <w:top w:val="none" w:sz="0" w:space="0" w:color="auto"/>
            <w:left w:val="none" w:sz="0" w:space="0" w:color="auto"/>
            <w:bottom w:val="none" w:sz="0" w:space="0" w:color="auto"/>
            <w:right w:val="none" w:sz="0" w:space="0" w:color="auto"/>
          </w:divBdr>
        </w:div>
        <w:div w:id="941187512">
          <w:marLeft w:val="480"/>
          <w:marRight w:val="0"/>
          <w:marTop w:val="0"/>
          <w:marBottom w:val="0"/>
          <w:divBdr>
            <w:top w:val="none" w:sz="0" w:space="0" w:color="auto"/>
            <w:left w:val="none" w:sz="0" w:space="0" w:color="auto"/>
            <w:bottom w:val="none" w:sz="0" w:space="0" w:color="auto"/>
            <w:right w:val="none" w:sz="0" w:space="0" w:color="auto"/>
          </w:divBdr>
        </w:div>
        <w:div w:id="752363767">
          <w:marLeft w:val="480"/>
          <w:marRight w:val="0"/>
          <w:marTop w:val="0"/>
          <w:marBottom w:val="0"/>
          <w:divBdr>
            <w:top w:val="none" w:sz="0" w:space="0" w:color="auto"/>
            <w:left w:val="none" w:sz="0" w:space="0" w:color="auto"/>
            <w:bottom w:val="none" w:sz="0" w:space="0" w:color="auto"/>
            <w:right w:val="none" w:sz="0" w:space="0" w:color="auto"/>
          </w:divBdr>
        </w:div>
        <w:div w:id="57091985">
          <w:marLeft w:val="480"/>
          <w:marRight w:val="0"/>
          <w:marTop w:val="0"/>
          <w:marBottom w:val="0"/>
          <w:divBdr>
            <w:top w:val="none" w:sz="0" w:space="0" w:color="auto"/>
            <w:left w:val="none" w:sz="0" w:space="0" w:color="auto"/>
            <w:bottom w:val="none" w:sz="0" w:space="0" w:color="auto"/>
            <w:right w:val="none" w:sz="0" w:space="0" w:color="auto"/>
          </w:divBdr>
        </w:div>
        <w:div w:id="1707679247">
          <w:marLeft w:val="480"/>
          <w:marRight w:val="0"/>
          <w:marTop w:val="0"/>
          <w:marBottom w:val="0"/>
          <w:divBdr>
            <w:top w:val="none" w:sz="0" w:space="0" w:color="auto"/>
            <w:left w:val="none" w:sz="0" w:space="0" w:color="auto"/>
            <w:bottom w:val="none" w:sz="0" w:space="0" w:color="auto"/>
            <w:right w:val="none" w:sz="0" w:space="0" w:color="auto"/>
          </w:divBdr>
        </w:div>
        <w:div w:id="311982982">
          <w:marLeft w:val="480"/>
          <w:marRight w:val="0"/>
          <w:marTop w:val="0"/>
          <w:marBottom w:val="0"/>
          <w:divBdr>
            <w:top w:val="none" w:sz="0" w:space="0" w:color="auto"/>
            <w:left w:val="none" w:sz="0" w:space="0" w:color="auto"/>
            <w:bottom w:val="none" w:sz="0" w:space="0" w:color="auto"/>
            <w:right w:val="none" w:sz="0" w:space="0" w:color="auto"/>
          </w:divBdr>
        </w:div>
        <w:div w:id="158431256">
          <w:marLeft w:val="480"/>
          <w:marRight w:val="0"/>
          <w:marTop w:val="0"/>
          <w:marBottom w:val="0"/>
          <w:divBdr>
            <w:top w:val="none" w:sz="0" w:space="0" w:color="auto"/>
            <w:left w:val="none" w:sz="0" w:space="0" w:color="auto"/>
            <w:bottom w:val="none" w:sz="0" w:space="0" w:color="auto"/>
            <w:right w:val="none" w:sz="0" w:space="0" w:color="auto"/>
          </w:divBdr>
        </w:div>
        <w:div w:id="706686508">
          <w:marLeft w:val="480"/>
          <w:marRight w:val="0"/>
          <w:marTop w:val="0"/>
          <w:marBottom w:val="0"/>
          <w:divBdr>
            <w:top w:val="none" w:sz="0" w:space="0" w:color="auto"/>
            <w:left w:val="none" w:sz="0" w:space="0" w:color="auto"/>
            <w:bottom w:val="none" w:sz="0" w:space="0" w:color="auto"/>
            <w:right w:val="none" w:sz="0" w:space="0" w:color="auto"/>
          </w:divBdr>
        </w:div>
        <w:div w:id="313293408">
          <w:marLeft w:val="480"/>
          <w:marRight w:val="0"/>
          <w:marTop w:val="0"/>
          <w:marBottom w:val="0"/>
          <w:divBdr>
            <w:top w:val="none" w:sz="0" w:space="0" w:color="auto"/>
            <w:left w:val="none" w:sz="0" w:space="0" w:color="auto"/>
            <w:bottom w:val="none" w:sz="0" w:space="0" w:color="auto"/>
            <w:right w:val="none" w:sz="0" w:space="0" w:color="auto"/>
          </w:divBdr>
        </w:div>
        <w:div w:id="843782487">
          <w:marLeft w:val="480"/>
          <w:marRight w:val="0"/>
          <w:marTop w:val="0"/>
          <w:marBottom w:val="0"/>
          <w:divBdr>
            <w:top w:val="none" w:sz="0" w:space="0" w:color="auto"/>
            <w:left w:val="none" w:sz="0" w:space="0" w:color="auto"/>
            <w:bottom w:val="none" w:sz="0" w:space="0" w:color="auto"/>
            <w:right w:val="none" w:sz="0" w:space="0" w:color="auto"/>
          </w:divBdr>
        </w:div>
        <w:div w:id="1441099584">
          <w:marLeft w:val="480"/>
          <w:marRight w:val="0"/>
          <w:marTop w:val="0"/>
          <w:marBottom w:val="0"/>
          <w:divBdr>
            <w:top w:val="none" w:sz="0" w:space="0" w:color="auto"/>
            <w:left w:val="none" w:sz="0" w:space="0" w:color="auto"/>
            <w:bottom w:val="none" w:sz="0" w:space="0" w:color="auto"/>
            <w:right w:val="none" w:sz="0" w:space="0" w:color="auto"/>
          </w:divBdr>
        </w:div>
        <w:div w:id="1690524251">
          <w:marLeft w:val="480"/>
          <w:marRight w:val="0"/>
          <w:marTop w:val="0"/>
          <w:marBottom w:val="0"/>
          <w:divBdr>
            <w:top w:val="none" w:sz="0" w:space="0" w:color="auto"/>
            <w:left w:val="none" w:sz="0" w:space="0" w:color="auto"/>
            <w:bottom w:val="none" w:sz="0" w:space="0" w:color="auto"/>
            <w:right w:val="none" w:sz="0" w:space="0" w:color="auto"/>
          </w:divBdr>
        </w:div>
        <w:div w:id="478348882">
          <w:marLeft w:val="480"/>
          <w:marRight w:val="0"/>
          <w:marTop w:val="0"/>
          <w:marBottom w:val="0"/>
          <w:divBdr>
            <w:top w:val="none" w:sz="0" w:space="0" w:color="auto"/>
            <w:left w:val="none" w:sz="0" w:space="0" w:color="auto"/>
            <w:bottom w:val="none" w:sz="0" w:space="0" w:color="auto"/>
            <w:right w:val="none" w:sz="0" w:space="0" w:color="auto"/>
          </w:divBdr>
        </w:div>
        <w:div w:id="2136368814">
          <w:marLeft w:val="480"/>
          <w:marRight w:val="0"/>
          <w:marTop w:val="0"/>
          <w:marBottom w:val="0"/>
          <w:divBdr>
            <w:top w:val="none" w:sz="0" w:space="0" w:color="auto"/>
            <w:left w:val="none" w:sz="0" w:space="0" w:color="auto"/>
            <w:bottom w:val="none" w:sz="0" w:space="0" w:color="auto"/>
            <w:right w:val="none" w:sz="0" w:space="0" w:color="auto"/>
          </w:divBdr>
        </w:div>
        <w:div w:id="566380607">
          <w:marLeft w:val="480"/>
          <w:marRight w:val="0"/>
          <w:marTop w:val="0"/>
          <w:marBottom w:val="0"/>
          <w:divBdr>
            <w:top w:val="none" w:sz="0" w:space="0" w:color="auto"/>
            <w:left w:val="none" w:sz="0" w:space="0" w:color="auto"/>
            <w:bottom w:val="none" w:sz="0" w:space="0" w:color="auto"/>
            <w:right w:val="none" w:sz="0" w:space="0" w:color="auto"/>
          </w:divBdr>
        </w:div>
        <w:div w:id="999966587">
          <w:marLeft w:val="480"/>
          <w:marRight w:val="0"/>
          <w:marTop w:val="0"/>
          <w:marBottom w:val="0"/>
          <w:divBdr>
            <w:top w:val="none" w:sz="0" w:space="0" w:color="auto"/>
            <w:left w:val="none" w:sz="0" w:space="0" w:color="auto"/>
            <w:bottom w:val="none" w:sz="0" w:space="0" w:color="auto"/>
            <w:right w:val="none" w:sz="0" w:space="0" w:color="auto"/>
          </w:divBdr>
        </w:div>
        <w:div w:id="115876797">
          <w:marLeft w:val="480"/>
          <w:marRight w:val="0"/>
          <w:marTop w:val="0"/>
          <w:marBottom w:val="0"/>
          <w:divBdr>
            <w:top w:val="none" w:sz="0" w:space="0" w:color="auto"/>
            <w:left w:val="none" w:sz="0" w:space="0" w:color="auto"/>
            <w:bottom w:val="none" w:sz="0" w:space="0" w:color="auto"/>
            <w:right w:val="none" w:sz="0" w:space="0" w:color="auto"/>
          </w:divBdr>
        </w:div>
        <w:div w:id="940845166">
          <w:marLeft w:val="480"/>
          <w:marRight w:val="0"/>
          <w:marTop w:val="0"/>
          <w:marBottom w:val="0"/>
          <w:divBdr>
            <w:top w:val="none" w:sz="0" w:space="0" w:color="auto"/>
            <w:left w:val="none" w:sz="0" w:space="0" w:color="auto"/>
            <w:bottom w:val="none" w:sz="0" w:space="0" w:color="auto"/>
            <w:right w:val="none" w:sz="0" w:space="0" w:color="auto"/>
          </w:divBdr>
        </w:div>
        <w:div w:id="1292905499">
          <w:marLeft w:val="480"/>
          <w:marRight w:val="0"/>
          <w:marTop w:val="0"/>
          <w:marBottom w:val="0"/>
          <w:divBdr>
            <w:top w:val="none" w:sz="0" w:space="0" w:color="auto"/>
            <w:left w:val="none" w:sz="0" w:space="0" w:color="auto"/>
            <w:bottom w:val="none" w:sz="0" w:space="0" w:color="auto"/>
            <w:right w:val="none" w:sz="0" w:space="0" w:color="auto"/>
          </w:divBdr>
        </w:div>
        <w:div w:id="113256415">
          <w:marLeft w:val="480"/>
          <w:marRight w:val="0"/>
          <w:marTop w:val="0"/>
          <w:marBottom w:val="0"/>
          <w:divBdr>
            <w:top w:val="none" w:sz="0" w:space="0" w:color="auto"/>
            <w:left w:val="none" w:sz="0" w:space="0" w:color="auto"/>
            <w:bottom w:val="none" w:sz="0" w:space="0" w:color="auto"/>
            <w:right w:val="none" w:sz="0" w:space="0" w:color="auto"/>
          </w:divBdr>
        </w:div>
        <w:div w:id="1283878274">
          <w:marLeft w:val="480"/>
          <w:marRight w:val="0"/>
          <w:marTop w:val="0"/>
          <w:marBottom w:val="0"/>
          <w:divBdr>
            <w:top w:val="none" w:sz="0" w:space="0" w:color="auto"/>
            <w:left w:val="none" w:sz="0" w:space="0" w:color="auto"/>
            <w:bottom w:val="none" w:sz="0" w:space="0" w:color="auto"/>
            <w:right w:val="none" w:sz="0" w:space="0" w:color="auto"/>
          </w:divBdr>
        </w:div>
        <w:div w:id="340594919">
          <w:marLeft w:val="480"/>
          <w:marRight w:val="0"/>
          <w:marTop w:val="0"/>
          <w:marBottom w:val="0"/>
          <w:divBdr>
            <w:top w:val="none" w:sz="0" w:space="0" w:color="auto"/>
            <w:left w:val="none" w:sz="0" w:space="0" w:color="auto"/>
            <w:bottom w:val="none" w:sz="0" w:space="0" w:color="auto"/>
            <w:right w:val="none" w:sz="0" w:space="0" w:color="auto"/>
          </w:divBdr>
        </w:div>
        <w:div w:id="634990455">
          <w:marLeft w:val="480"/>
          <w:marRight w:val="0"/>
          <w:marTop w:val="0"/>
          <w:marBottom w:val="0"/>
          <w:divBdr>
            <w:top w:val="none" w:sz="0" w:space="0" w:color="auto"/>
            <w:left w:val="none" w:sz="0" w:space="0" w:color="auto"/>
            <w:bottom w:val="none" w:sz="0" w:space="0" w:color="auto"/>
            <w:right w:val="none" w:sz="0" w:space="0" w:color="auto"/>
          </w:divBdr>
        </w:div>
        <w:div w:id="1397582498">
          <w:marLeft w:val="480"/>
          <w:marRight w:val="0"/>
          <w:marTop w:val="0"/>
          <w:marBottom w:val="0"/>
          <w:divBdr>
            <w:top w:val="none" w:sz="0" w:space="0" w:color="auto"/>
            <w:left w:val="none" w:sz="0" w:space="0" w:color="auto"/>
            <w:bottom w:val="none" w:sz="0" w:space="0" w:color="auto"/>
            <w:right w:val="none" w:sz="0" w:space="0" w:color="auto"/>
          </w:divBdr>
        </w:div>
        <w:div w:id="980353802">
          <w:marLeft w:val="480"/>
          <w:marRight w:val="0"/>
          <w:marTop w:val="0"/>
          <w:marBottom w:val="0"/>
          <w:divBdr>
            <w:top w:val="none" w:sz="0" w:space="0" w:color="auto"/>
            <w:left w:val="none" w:sz="0" w:space="0" w:color="auto"/>
            <w:bottom w:val="none" w:sz="0" w:space="0" w:color="auto"/>
            <w:right w:val="none" w:sz="0" w:space="0" w:color="auto"/>
          </w:divBdr>
        </w:div>
        <w:div w:id="1879926264">
          <w:marLeft w:val="480"/>
          <w:marRight w:val="0"/>
          <w:marTop w:val="0"/>
          <w:marBottom w:val="0"/>
          <w:divBdr>
            <w:top w:val="none" w:sz="0" w:space="0" w:color="auto"/>
            <w:left w:val="none" w:sz="0" w:space="0" w:color="auto"/>
            <w:bottom w:val="none" w:sz="0" w:space="0" w:color="auto"/>
            <w:right w:val="none" w:sz="0" w:space="0" w:color="auto"/>
          </w:divBdr>
        </w:div>
        <w:div w:id="608044961">
          <w:marLeft w:val="480"/>
          <w:marRight w:val="0"/>
          <w:marTop w:val="0"/>
          <w:marBottom w:val="0"/>
          <w:divBdr>
            <w:top w:val="none" w:sz="0" w:space="0" w:color="auto"/>
            <w:left w:val="none" w:sz="0" w:space="0" w:color="auto"/>
            <w:bottom w:val="none" w:sz="0" w:space="0" w:color="auto"/>
            <w:right w:val="none" w:sz="0" w:space="0" w:color="auto"/>
          </w:divBdr>
        </w:div>
        <w:div w:id="751895882">
          <w:marLeft w:val="480"/>
          <w:marRight w:val="0"/>
          <w:marTop w:val="0"/>
          <w:marBottom w:val="0"/>
          <w:divBdr>
            <w:top w:val="none" w:sz="0" w:space="0" w:color="auto"/>
            <w:left w:val="none" w:sz="0" w:space="0" w:color="auto"/>
            <w:bottom w:val="none" w:sz="0" w:space="0" w:color="auto"/>
            <w:right w:val="none" w:sz="0" w:space="0" w:color="auto"/>
          </w:divBdr>
        </w:div>
      </w:divsChild>
    </w:div>
    <w:div w:id="1040088337">
      <w:bodyDiv w:val="1"/>
      <w:marLeft w:val="0"/>
      <w:marRight w:val="0"/>
      <w:marTop w:val="0"/>
      <w:marBottom w:val="0"/>
      <w:divBdr>
        <w:top w:val="none" w:sz="0" w:space="0" w:color="auto"/>
        <w:left w:val="none" w:sz="0" w:space="0" w:color="auto"/>
        <w:bottom w:val="none" w:sz="0" w:space="0" w:color="auto"/>
        <w:right w:val="none" w:sz="0" w:space="0" w:color="auto"/>
      </w:divBdr>
      <w:divsChild>
        <w:div w:id="1435903683">
          <w:marLeft w:val="480"/>
          <w:marRight w:val="0"/>
          <w:marTop w:val="0"/>
          <w:marBottom w:val="0"/>
          <w:divBdr>
            <w:top w:val="none" w:sz="0" w:space="0" w:color="auto"/>
            <w:left w:val="none" w:sz="0" w:space="0" w:color="auto"/>
            <w:bottom w:val="none" w:sz="0" w:space="0" w:color="auto"/>
            <w:right w:val="none" w:sz="0" w:space="0" w:color="auto"/>
          </w:divBdr>
        </w:div>
        <w:div w:id="1192691540">
          <w:marLeft w:val="480"/>
          <w:marRight w:val="0"/>
          <w:marTop w:val="0"/>
          <w:marBottom w:val="0"/>
          <w:divBdr>
            <w:top w:val="none" w:sz="0" w:space="0" w:color="auto"/>
            <w:left w:val="none" w:sz="0" w:space="0" w:color="auto"/>
            <w:bottom w:val="none" w:sz="0" w:space="0" w:color="auto"/>
            <w:right w:val="none" w:sz="0" w:space="0" w:color="auto"/>
          </w:divBdr>
        </w:div>
        <w:div w:id="1809013937">
          <w:marLeft w:val="480"/>
          <w:marRight w:val="0"/>
          <w:marTop w:val="0"/>
          <w:marBottom w:val="0"/>
          <w:divBdr>
            <w:top w:val="none" w:sz="0" w:space="0" w:color="auto"/>
            <w:left w:val="none" w:sz="0" w:space="0" w:color="auto"/>
            <w:bottom w:val="none" w:sz="0" w:space="0" w:color="auto"/>
            <w:right w:val="none" w:sz="0" w:space="0" w:color="auto"/>
          </w:divBdr>
        </w:div>
        <w:div w:id="1659651367">
          <w:marLeft w:val="480"/>
          <w:marRight w:val="0"/>
          <w:marTop w:val="0"/>
          <w:marBottom w:val="0"/>
          <w:divBdr>
            <w:top w:val="none" w:sz="0" w:space="0" w:color="auto"/>
            <w:left w:val="none" w:sz="0" w:space="0" w:color="auto"/>
            <w:bottom w:val="none" w:sz="0" w:space="0" w:color="auto"/>
            <w:right w:val="none" w:sz="0" w:space="0" w:color="auto"/>
          </w:divBdr>
        </w:div>
        <w:div w:id="1857499475">
          <w:marLeft w:val="480"/>
          <w:marRight w:val="0"/>
          <w:marTop w:val="0"/>
          <w:marBottom w:val="0"/>
          <w:divBdr>
            <w:top w:val="none" w:sz="0" w:space="0" w:color="auto"/>
            <w:left w:val="none" w:sz="0" w:space="0" w:color="auto"/>
            <w:bottom w:val="none" w:sz="0" w:space="0" w:color="auto"/>
            <w:right w:val="none" w:sz="0" w:space="0" w:color="auto"/>
          </w:divBdr>
        </w:div>
        <w:div w:id="1429038543">
          <w:marLeft w:val="480"/>
          <w:marRight w:val="0"/>
          <w:marTop w:val="0"/>
          <w:marBottom w:val="0"/>
          <w:divBdr>
            <w:top w:val="none" w:sz="0" w:space="0" w:color="auto"/>
            <w:left w:val="none" w:sz="0" w:space="0" w:color="auto"/>
            <w:bottom w:val="none" w:sz="0" w:space="0" w:color="auto"/>
            <w:right w:val="none" w:sz="0" w:space="0" w:color="auto"/>
          </w:divBdr>
        </w:div>
        <w:div w:id="12851734">
          <w:marLeft w:val="480"/>
          <w:marRight w:val="0"/>
          <w:marTop w:val="0"/>
          <w:marBottom w:val="0"/>
          <w:divBdr>
            <w:top w:val="none" w:sz="0" w:space="0" w:color="auto"/>
            <w:left w:val="none" w:sz="0" w:space="0" w:color="auto"/>
            <w:bottom w:val="none" w:sz="0" w:space="0" w:color="auto"/>
            <w:right w:val="none" w:sz="0" w:space="0" w:color="auto"/>
          </w:divBdr>
        </w:div>
        <w:div w:id="1504852119">
          <w:marLeft w:val="480"/>
          <w:marRight w:val="0"/>
          <w:marTop w:val="0"/>
          <w:marBottom w:val="0"/>
          <w:divBdr>
            <w:top w:val="none" w:sz="0" w:space="0" w:color="auto"/>
            <w:left w:val="none" w:sz="0" w:space="0" w:color="auto"/>
            <w:bottom w:val="none" w:sz="0" w:space="0" w:color="auto"/>
            <w:right w:val="none" w:sz="0" w:space="0" w:color="auto"/>
          </w:divBdr>
        </w:div>
        <w:div w:id="1916166713">
          <w:marLeft w:val="480"/>
          <w:marRight w:val="0"/>
          <w:marTop w:val="0"/>
          <w:marBottom w:val="0"/>
          <w:divBdr>
            <w:top w:val="none" w:sz="0" w:space="0" w:color="auto"/>
            <w:left w:val="none" w:sz="0" w:space="0" w:color="auto"/>
            <w:bottom w:val="none" w:sz="0" w:space="0" w:color="auto"/>
            <w:right w:val="none" w:sz="0" w:space="0" w:color="auto"/>
          </w:divBdr>
        </w:div>
        <w:div w:id="457795098">
          <w:marLeft w:val="480"/>
          <w:marRight w:val="0"/>
          <w:marTop w:val="0"/>
          <w:marBottom w:val="0"/>
          <w:divBdr>
            <w:top w:val="none" w:sz="0" w:space="0" w:color="auto"/>
            <w:left w:val="none" w:sz="0" w:space="0" w:color="auto"/>
            <w:bottom w:val="none" w:sz="0" w:space="0" w:color="auto"/>
            <w:right w:val="none" w:sz="0" w:space="0" w:color="auto"/>
          </w:divBdr>
        </w:div>
        <w:div w:id="294263389">
          <w:marLeft w:val="480"/>
          <w:marRight w:val="0"/>
          <w:marTop w:val="0"/>
          <w:marBottom w:val="0"/>
          <w:divBdr>
            <w:top w:val="none" w:sz="0" w:space="0" w:color="auto"/>
            <w:left w:val="none" w:sz="0" w:space="0" w:color="auto"/>
            <w:bottom w:val="none" w:sz="0" w:space="0" w:color="auto"/>
            <w:right w:val="none" w:sz="0" w:space="0" w:color="auto"/>
          </w:divBdr>
        </w:div>
        <w:div w:id="864832218">
          <w:marLeft w:val="480"/>
          <w:marRight w:val="0"/>
          <w:marTop w:val="0"/>
          <w:marBottom w:val="0"/>
          <w:divBdr>
            <w:top w:val="none" w:sz="0" w:space="0" w:color="auto"/>
            <w:left w:val="none" w:sz="0" w:space="0" w:color="auto"/>
            <w:bottom w:val="none" w:sz="0" w:space="0" w:color="auto"/>
            <w:right w:val="none" w:sz="0" w:space="0" w:color="auto"/>
          </w:divBdr>
        </w:div>
        <w:div w:id="571277702">
          <w:marLeft w:val="480"/>
          <w:marRight w:val="0"/>
          <w:marTop w:val="0"/>
          <w:marBottom w:val="0"/>
          <w:divBdr>
            <w:top w:val="none" w:sz="0" w:space="0" w:color="auto"/>
            <w:left w:val="none" w:sz="0" w:space="0" w:color="auto"/>
            <w:bottom w:val="none" w:sz="0" w:space="0" w:color="auto"/>
            <w:right w:val="none" w:sz="0" w:space="0" w:color="auto"/>
          </w:divBdr>
        </w:div>
        <w:div w:id="1933271426">
          <w:marLeft w:val="480"/>
          <w:marRight w:val="0"/>
          <w:marTop w:val="0"/>
          <w:marBottom w:val="0"/>
          <w:divBdr>
            <w:top w:val="none" w:sz="0" w:space="0" w:color="auto"/>
            <w:left w:val="none" w:sz="0" w:space="0" w:color="auto"/>
            <w:bottom w:val="none" w:sz="0" w:space="0" w:color="auto"/>
            <w:right w:val="none" w:sz="0" w:space="0" w:color="auto"/>
          </w:divBdr>
        </w:div>
        <w:div w:id="656810273">
          <w:marLeft w:val="480"/>
          <w:marRight w:val="0"/>
          <w:marTop w:val="0"/>
          <w:marBottom w:val="0"/>
          <w:divBdr>
            <w:top w:val="none" w:sz="0" w:space="0" w:color="auto"/>
            <w:left w:val="none" w:sz="0" w:space="0" w:color="auto"/>
            <w:bottom w:val="none" w:sz="0" w:space="0" w:color="auto"/>
            <w:right w:val="none" w:sz="0" w:space="0" w:color="auto"/>
          </w:divBdr>
        </w:div>
        <w:div w:id="1671710684">
          <w:marLeft w:val="480"/>
          <w:marRight w:val="0"/>
          <w:marTop w:val="0"/>
          <w:marBottom w:val="0"/>
          <w:divBdr>
            <w:top w:val="none" w:sz="0" w:space="0" w:color="auto"/>
            <w:left w:val="none" w:sz="0" w:space="0" w:color="auto"/>
            <w:bottom w:val="none" w:sz="0" w:space="0" w:color="auto"/>
            <w:right w:val="none" w:sz="0" w:space="0" w:color="auto"/>
          </w:divBdr>
        </w:div>
        <w:div w:id="266736360">
          <w:marLeft w:val="480"/>
          <w:marRight w:val="0"/>
          <w:marTop w:val="0"/>
          <w:marBottom w:val="0"/>
          <w:divBdr>
            <w:top w:val="none" w:sz="0" w:space="0" w:color="auto"/>
            <w:left w:val="none" w:sz="0" w:space="0" w:color="auto"/>
            <w:bottom w:val="none" w:sz="0" w:space="0" w:color="auto"/>
            <w:right w:val="none" w:sz="0" w:space="0" w:color="auto"/>
          </w:divBdr>
        </w:div>
        <w:div w:id="1000230302">
          <w:marLeft w:val="480"/>
          <w:marRight w:val="0"/>
          <w:marTop w:val="0"/>
          <w:marBottom w:val="0"/>
          <w:divBdr>
            <w:top w:val="none" w:sz="0" w:space="0" w:color="auto"/>
            <w:left w:val="none" w:sz="0" w:space="0" w:color="auto"/>
            <w:bottom w:val="none" w:sz="0" w:space="0" w:color="auto"/>
            <w:right w:val="none" w:sz="0" w:space="0" w:color="auto"/>
          </w:divBdr>
        </w:div>
        <w:div w:id="757867702">
          <w:marLeft w:val="480"/>
          <w:marRight w:val="0"/>
          <w:marTop w:val="0"/>
          <w:marBottom w:val="0"/>
          <w:divBdr>
            <w:top w:val="none" w:sz="0" w:space="0" w:color="auto"/>
            <w:left w:val="none" w:sz="0" w:space="0" w:color="auto"/>
            <w:bottom w:val="none" w:sz="0" w:space="0" w:color="auto"/>
            <w:right w:val="none" w:sz="0" w:space="0" w:color="auto"/>
          </w:divBdr>
        </w:div>
        <w:div w:id="820149443">
          <w:marLeft w:val="480"/>
          <w:marRight w:val="0"/>
          <w:marTop w:val="0"/>
          <w:marBottom w:val="0"/>
          <w:divBdr>
            <w:top w:val="none" w:sz="0" w:space="0" w:color="auto"/>
            <w:left w:val="none" w:sz="0" w:space="0" w:color="auto"/>
            <w:bottom w:val="none" w:sz="0" w:space="0" w:color="auto"/>
            <w:right w:val="none" w:sz="0" w:space="0" w:color="auto"/>
          </w:divBdr>
        </w:div>
        <w:div w:id="1445077085">
          <w:marLeft w:val="480"/>
          <w:marRight w:val="0"/>
          <w:marTop w:val="0"/>
          <w:marBottom w:val="0"/>
          <w:divBdr>
            <w:top w:val="none" w:sz="0" w:space="0" w:color="auto"/>
            <w:left w:val="none" w:sz="0" w:space="0" w:color="auto"/>
            <w:bottom w:val="none" w:sz="0" w:space="0" w:color="auto"/>
            <w:right w:val="none" w:sz="0" w:space="0" w:color="auto"/>
          </w:divBdr>
        </w:div>
        <w:div w:id="863783963">
          <w:marLeft w:val="480"/>
          <w:marRight w:val="0"/>
          <w:marTop w:val="0"/>
          <w:marBottom w:val="0"/>
          <w:divBdr>
            <w:top w:val="none" w:sz="0" w:space="0" w:color="auto"/>
            <w:left w:val="none" w:sz="0" w:space="0" w:color="auto"/>
            <w:bottom w:val="none" w:sz="0" w:space="0" w:color="auto"/>
            <w:right w:val="none" w:sz="0" w:space="0" w:color="auto"/>
          </w:divBdr>
        </w:div>
        <w:div w:id="2124183630">
          <w:marLeft w:val="480"/>
          <w:marRight w:val="0"/>
          <w:marTop w:val="0"/>
          <w:marBottom w:val="0"/>
          <w:divBdr>
            <w:top w:val="none" w:sz="0" w:space="0" w:color="auto"/>
            <w:left w:val="none" w:sz="0" w:space="0" w:color="auto"/>
            <w:bottom w:val="none" w:sz="0" w:space="0" w:color="auto"/>
            <w:right w:val="none" w:sz="0" w:space="0" w:color="auto"/>
          </w:divBdr>
        </w:div>
        <w:div w:id="1247615400">
          <w:marLeft w:val="480"/>
          <w:marRight w:val="0"/>
          <w:marTop w:val="0"/>
          <w:marBottom w:val="0"/>
          <w:divBdr>
            <w:top w:val="none" w:sz="0" w:space="0" w:color="auto"/>
            <w:left w:val="none" w:sz="0" w:space="0" w:color="auto"/>
            <w:bottom w:val="none" w:sz="0" w:space="0" w:color="auto"/>
            <w:right w:val="none" w:sz="0" w:space="0" w:color="auto"/>
          </w:divBdr>
        </w:div>
        <w:div w:id="697968230">
          <w:marLeft w:val="480"/>
          <w:marRight w:val="0"/>
          <w:marTop w:val="0"/>
          <w:marBottom w:val="0"/>
          <w:divBdr>
            <w:top w:val="none" w:sz="0" w:space="0" w:color="auto"/>
            <w:left w:val="none" w:sz="0" w:space="0" w:color="auto"/>
            <w:bottom w:val="none" w:sz="0" w:space="0" w:color="auto"/>
            <w:right w:val="none" w:sz="0" w:space="0" w:color="auto"/>
          </w:divBdr>
        </w:div>
        <w:div w:id="1830362144">
          <w:marLeft w:val="480"/>
          <w:marRight w:val="0"/>
          <w:marTop w:val="0"/>
          <w:marBottom w:val="0"/>
          <w:divBdr>
            <w:top w:val="none" w:sz="0" w:space="0" w:color="auto"/>
            <w:left w:val="none" w:sz="0" w:space="0" w:color="auto"/>
            <w:bottom w:val="none" w:sz="0" w:space="0" w:color="auto"/>
            <w:right w:val="none" w:sz="0" w:space="0" w:color="auto"/>
          </w:divBdr>
        </w:div>
        <w:div w:id="901909964">
          <w:marLeft w:val="480"/>
          <w:marRight w:val="0"/>
          <w:marTop w:val="0"/>
          <w:marBottom w:val="0"/>
          <w:divBdr>
            <w:top w:val="none" w:sz="0" w:space="0" w:color="auto"/>
            <w:left w:val="none" w:sz="0" w:space="0" w:color="auto"/>
            <w:bottom w:val="none" w:sz="0" w:space="0" w:color="auto"/>
            <w:right w:val="none" w:sz="0" w:space="0" w:color="auto"/>
          </w:divBdr>
        </w:div>
        <w:div w:id="1745179202">
          <w:marLeft w:val="480"/>
          <w:marRight w:val="0"/>
          <w:marTop w:val="0"/>
          <w:marBottom w:val="0"/>
          <w:divBdr>
            <w:top w:val="none" w:sz="0" w:space="0" w:color="auto"/>
            <w:left w:val="none" w:sz="0" w:space="0" w:color="auto"/>
            <w:bottom w:val="none" w:sz="0" w:space="0" w:color="auto"/>
            <w:right w:val="none" w:sz="0" w:space="0" w:color="auto"/>
          </w:divBdr>
        </w:div>
        <w:div w:id="1838499030">
          <w:marLeft w:val="480"/>
          <w:marRight w:val="0"/>
          <w:marTop w:val="0"/>
          <w:marBottom w:val="0"/>
          <w:divBdr>
            <w:top w:val="none" w:sz="0" w:space="0" w:color="auto"/>
            <w:left w:val="none" w:sz="0" w:space="0" w:color="auto"/>
            <w:bottom w:val="none" w:sz="0" w:space="0" w:color="auto"/>
            <w:right w:val="none" w:sz="0" w:space="0" w:color="auto"/>
          </w:divBdr>
        </w:div>
        <w:div w:id="1670716537">
          <w:marLeft w:val="480"/>
          <w:marRight w:val="0"/>
          <w:marTop w:val="0"/>
          <w:marBottom w:val="0"/>
          <w:divBdr>
            <w:top w:val="none" w:sz="0" w:space="0" w:color="auto"/>
            <w:left w:val="none" w:sz="0" w:space="0" w:color="auto"/>
            <w:bottom w:val="none" w:sz="0" w:space="0" w:color="auto"/>
            <w:right w:val="none" w:sz="0" w:space="0" w:color="auto"/>
          </w:divBdr>
        </w:div>
        <w:div w:id="167017336">
          <w:marLeft w:val="480"/>
          <w:marRight w:val="0"/>
          <w:marTop w:val="0"/>
          <w:marBottom w:val="0"/>
          <w:divBdr>
            <w:top w:val="none" w:sz="0" w:space="0" w:color="auto"/>
            <w:left w:val="none" w:sz="0" w:space="0" w:color="auto"/>
            <w:bottom w:val="none" w:sz="0" w:space="0" w:color="auto"/>
            <w:right w:val="none" w:sz="0" w:space="0" w:color="auto"/>
          </w:divBdr>
        </w:div>
        <w:div w:id="1490633269">
          <w:marLeft w:val="480"/>
          <w:marRight w:val="0"/>
          <w:marTop w:val="0"/>
          <w:marBottom w:val="0"/>
          <w:divBdr>
            <w:top w:val="none" w:sz="0" w:space="0" w:color="auto"/>
            <w:left w:val="none" w:sz="0" w:space="0" w:color="auto"/>
            <w:bottom w:val="none" w:sz="0" w:space="0" w:color="auto"/>
            <w:right w:val="none" w:sz="0" w:space="0" w:color="auto"/>
          </w:divBdr>
        </w:div>
        <w:div w:id="1475952031">
          <w:marLeft w:val="480"/>
          <w:marRight w:val="0"/>
          <w:marTop w:val="0"/>
          <w:marBottom w:val="0"/>
          <w:divBdr>
            <w:top w:val="none" w:sz="0" w:space="0" w:color="auto"/>
            <w:left w:val="none" w:sz="0" w:space="0" w:color="auto"/>
            <w:bottom w:val="none" w:sz="0" w:space="0" w:color="auto"/>
            <w:right w:val="none" w:sz="0" w:space="0" w:color="auto"/>
          </w:divBdr>
        </w:div>
        <w:div w:id="40907209">
          <w:marLeft w:val="480"/>
          <w:marRight w:val="0"/>
          <w:marTop w:val="0"/>
          <w:marBottom w:val="0"/>
          <w:divBdr>
            <w:top w:val="none" w:sz="0" w:space="0" w:color="auto"/>
            <w:left w:val="none" w:sz="0" w:space="0" w:color="auto"/>
            <w:bottom w:val="none" w:sz="0" w:space="0" w:color="auto"/>
            <w:right w:val="none" w:sz="0" w:space="0" w:color="auto"/>
          </w:divBdr>
        </w:div>
        <w:div w:id="919872303">
          <w:marLeft w:val="480"/>
          <w:marRight w:val="0"/>
          <w:marTop w:val="0"/>
          <w:marBottom w:val="0"/>
          <w:divBdr>
            <w:top w:val="none" w:sz="0" w:space="0" w:color="auto"/>
            <w:left w:val="none" w:sz="0" w:space="0" w:color="auto"/>
            <w:bottom w:val="none" w:sz="0" w:space="0" w:color="auto"/>
            <w:right w:val="none" w:sz="0" w:space="0" w:color="auto"/>
          </w:divBdr>
        </w:div>
        <w:div w:id="2029602385">
          <w:marLeft w:val="480"/>
          <w:marRight w:val="0"/>
          <w:marTop w:val="0"/>
          <w:marBottom w:val="0"/>
          <w:divBdr>
            <w:top w:val="none" w:sz="0" w:space="0" w:color="auto"/>
            <w:left w:val="none" w:sz="0" w:space="0" w:color="auto"/>
            <w:bottom w:val="none" w:sz="0" w:space="0" w:color="auto"/>
            <w:right w:val="none" w:sz="0" w:space="0" w:color="auto"/>
          </w:divBdr>
        </w:div>
        <w:div w:id="255984376">
          <w:marLeft w:val="480"/>
          <w:marRight w:val="0"/>
          <w:marTop w:val="0"/>
          <w:marBottom w:val="0"/>
          <w:divBdr>
            <w:top w:val="none" w:sz="0" w:space="0" w:color="auto"/>
            <w:left w:val="none" w:sz="0" w:space="0" w:color="auto"/>
            <w:bottom w:val="none" w:sz="0" w:space="0" w:color="auto"/>
            <w:right w:val="none" w:sz="0" w:space="0" w:color="auto"/>
          </w:divBdr>
        </w:div>
        <w:div w:id="659238421">
          <w:marLeft w:val="480"/>
          <w:marRight w:val="0"/>
          <w:marTop w:val="0"/>
          <w:marBottom w:val="0"/>
          <w:divBdr>
            <w:top w:val="none" w:sz="0" w:space="0" w:color="auto"/>
            <w:left w:val="none" w:sz="0" w:space="0" w:color="auto"/>
            <w:bottom w:val="none" w:sz="0" w:space="0" w:color="auto"/>
            <w:right w:val="none" w:sz="0" w:space="0" w:color="auto"/>
          </w:divBdr>
        </w:div>
        <w:div w:id="1963144317">
          <w:marLeft w:val="480"/>
          <w:marRight w:val="0"/>
          <w:marTop w:val="0"/>
          <w:marBottom w:val="0"/>
          <w:divBdr>
            <w:top w:val="none" w:sz="0" w:space="0" w:color="auto"/>
            <w:left w:val="none" w:sz="0" w:space="0" w:color="auto"/>
            <w:bottom w:val="none" w:sz="0" w:space="0" w:color="auto"/>
            <w:right w:val="none" w:sz="0" w:space="0" w:color="auto"/>
          </w:divBdr>
        </w:div>
        <w:div w:id="1220434128">
          <w:marLeft w:val="480"/>
          <w:marRight w:val="0"/>
          <w:marTop w:val="0"/>
          <w:marBottom w:val="0"/>
          <w:divBdr>
            <w:top w:val="none" w:sz="0" w:space="0" w:color="auto"/>
            <w:left w:val="none" w:sz="0" w:space="0" w:color="auto"/>
            <w:bottom w:val="none" w:sz="0" w:space="0" w:color="auto"/>
            <w:right w:val="none" w:sz="0" w:space="0" w:color="auto"/>
          </w:divBdr>
        </w:div>
        <w:div w:id="1547527972">
          <w:marLeft w:val="480"/>
          <w:marRight w:val="0"/>
          <w:marTop w:val="0"/>
          <w:marBottom w:val="0"/>
          <w:divBdr>
            <w:top w:val="none" w:sz="0" w:space="0" w:color="auto"/>
            <w:left w:val="none" w:sz="0" w:space="0" w:color="auto"/>
            <w:bottom w:val="none" w:sz="0" w:space="0" w:color="auto"/>
            <w:right w:val="none" w:sz="0" w:space="0" w:color="auto"/>
          </w:divBdr>
        </w:div>
        <w:div w:id="2107337498">
          <w:marLeft w:val="480"/>
          <w:marRight w:val="0"/>
          <w:marTop w:val="0"/>
          <w:marBottom w:val="0"/>
          <w:divBdr>
            <w:top w:val="none" w:sz="0" w:space="0" w:color="auto"/>
            <w:left w:val="none" w:sz="0" w:space="0" w:color="auto"/>
            <w:bottom w:val="none" w:sz="0" w:space="0" w:color="auto"/>
            <w:right w:val="none" w:sz="0" w:space="0" w:color="auto"/>
          </w:divBdr>
        </w:div>
        <w:div w:id="1271667224">
          <w:marLeft w:val="480"/>
          <w:marRight w:val="0"/>
          <w:marTop w:val="0"/>
          <w:marBottom w:val="0"/>
          <w:divBdr>
            <w:top w:val="none" w:sz="0" w:space="0" w:color="auto"/>
            <w:left w:val="none" w:sz="0" w:space="0" w:color="auto"/>
            <w:bottom w:val="none" w:sz="0" w:space="0" w:color="auto"/>
            <w:right w:val="none" w:sz="0" w:space="0" w:color="auto"/>
          </w:divBdr>
        </w:div>
        <w:div w:id="360857724">
          <w:marLeft w:val="480"/>
          <w:marRight w:val="0"/>
          <w:marTop w:val="0"/>
          <w:marBottom w:val="0"/>
          <w:divBdr>
            <w:top w:val="none" w:sz="0" w:space="0" w:color="auto"/>
            <w:left w:val="none" w:sz="0" w:space="0" w:color="auto"/>
            <w:bottom w:val="none" w:sz="0" w:space="0" w:color="auto"/>
            <w:right w:val="none" w:sz="0" w:space="0" w:color="auto"/>
          </w:divBdr>
        </w:div>
        <w:div w:id="280231937">
          <w:marLeft w:val="480"/>
          <w:marRight w:val="0"/>
          <w:marTop w:val="0"/>
          <w:marBottom w:val="0"/>
          <w:divBdr>
            <w:top w:val="none" w:sz="0" w:space="0" w:color="auto"/>
            <w:left w:val="none" w:sz="0" w:space="0" w:color="auto"/>
            <w:bottom w:val="none" w:sz="0" w:space="0" w:color="auto"/>
            <w:right w:val="none" w:sz="0" w:space="0" w:color="auto"/>
          </w:divBdr>
        </w:div>
      </w:divsChild>
    </w:div>
    <w:div w:id="1040285624">
      <w:bodyDiv w:val="1"/>
      <w:marLeft w:val="0"/>
      <w:marRight w:val="0"/>
      <w:marTop w:val="0"/>
      <w:marBottom w:val="0"/>
      <w:divBdr>
        <w:top w:val="none" w:sz="0" w:space="0" w:color="auto"/>
        <w:left w:val="none" w:sz="0" w:space="0" w:color="auto"/>
        <w:bottom w:val="none" w:sz="0" w:space="0" w:color="auto"/>
        <w:right w:val="none" w:sz="0" w:space="0" w:color="auto"/>
      </w:divBdr>
    </w:div>
    <w:div w:id="1040940274">
      <w:bodyDiv w:val="1"/>
      <w:marLeft w:val="0"/>
      <w:marRight w:val="0"/>
      <w:marTop w:val="0"/>
      <w:marBottom w:val="0"/>
      <w:divBdr>
        <w:top w:val="none" w:sz="0" w:space="0" w:color="auto"/>
        <w:left w:val="none" w:sz="0" w:space="0" w:color="auto"/>
        <w:bottom w:val="none" w:sz="0" w:space="0" w:color="auto"/>
        <w:right w:val="none" w:sz="0" w:space="0" w:color="auto"/>
      </w:divBdr>
    </w:div>
    <w:div w:id="1044058498">
      <w:bodyDiv w:val="1"/>
      <w:marLeft w:val="0"/>
      <w:marRight w:val="0"/>
      <w:marTop w:val="0"/>
      <w:marBottom w:val="0"/>
      <w:divBdr>
        <w:top w:val="none" w:sz="0" w:space="0" w:color="auto"/>
        <w:left w:val="none" w:sz="0" w:space="0" w:color="auto"/>
        <w:bottom w:val="none" w:sz="0" w:space="0" w:color="auto"/>
        <w:right w:val="none" w:sz="0" w:space="0" w:color="auto"/>
      </w:divBdr>
    </w:div>
    <w:div w:id="1045251181">
      <w:bodyDiv w:val="1"/>
      <w:marLeft w:val="0"/>
      <w:marRight w:val="0"/>
      <w:marTop w:val="0"/>
      <w:marBottom w:val="0"/>
      <w:divBdr>
        <w:top w:val="none" w:sz="0" w:space="0" w:color="auto"/>
        <w:left w:val="none" w:sz="0" w:space="0" w:color="auto"/>
        <w:bottom w:val="none" w:sz="0" w:space="0" w:color="auto"/>
        <w:right w:val="none" w:sz="0" w:space="0" w:color="auto"/>
      </w:divBdr>
    </w:div>
    <w:div w:id="1045644865">
      <w:bodyDiv w:val="1"/>
      <w:marLeft w:val="0"/>
      <w:marRight w:val="0"/>
      <w:marTop w:val="0"/>
      <w:marBottom w:val="0"/>
      <w:divBdr>
        <w:top w:val="none" w:sz="0" w:space="0" w:color="auto"/>
        <w:left w:val="none" w:sz="0" w:space="0" w:color="auto"/>
        <w:bottom w:val="none" w:sz="0" w:space="0" w:color="auto"/>
        <w:right w:val="none" w:sz="0" w:space="0" w:color="auto"/>
      </w:divBdr>
    </w:div>
    <w:div w:id="1045980392">
      <w:bodyDiv w:val="1"/>
      <w:marLeft w:val="0"/>
      <w:marRight w:val="0"/>
      <w:marTop w:val="0"/>
      <w:marBottom w:val="0"/>
      <w:divBdr>
        <w:top w:val="none" w:sz="0" w:space="0" w:color="auto"/>
        <w:left w:val="none" w:sz="0" w:space="0" w:color="auto"/>
        <w:bottom w:val="none" w:sz="0" w:space="0" w:color="auto"/>
        <w:right w:val="none" w:sz="0" w:space="0" w:color="auto"/>
      </w:divBdr>
      <w:divsChild>
        <w:div w:id="439035030">
          <w:marLeft w:val="480"/>
          <w:marRight w:val="0"/>
          <w:marTop w:val="0"/>
          <w:marBottom w:val="0"/>
          <w:divBdr>
            <w:top w:val="none" w:sz="0" w:space="0" w:color="auto"/>
            <w:left w:val="none" w:sz="0" w:space="0" w:color="auto"/>
            <w:bottom w:val="none" w:sz="0" w:space="0" w:color="auto"/>
            <w:right w:val="none" w:sz="0" w:space="0" w:color="auto"/>
          </w:divBdr>
        </w:div>
        <w:div w:id="1613902132">
          <w:marLeft w:val="480"/>
          <w:marRight w:val="0"/>
          <w:marTop w:val="0"/>
          <w:marBottom w:val="0"/>
          <w:divBdr>
            <w:top w:val="none" w:sz="0" w:space="0" w:color="auto"/>
            <w:left w:val="none" w:sz="0" w:space="0" w:color="auto"/>
            <w:bottom w:val="none" w:sz="0" w:space="0" w:color="auto"/>
            <w:right w:val="none" w:sz="0" w:space="0" w:color="auto"/>
          </w:divBdr>
        </w:div>
        <w:div w:id="1552813536">
          <w:marLeft w:val="480"/>
          <w:marRight w:val="0"/>
          <w:marTop w:val="0"/>
          <w:marBottom w:val="0"/>
          <w:divBdr>
            <w:top w:val="none" w:sz="0" w:space="0" w:color="auto"/>
            <w:left w:val="none" w:sz="0" w:space="0" w:color="auto"/>
            <w:bottom w:val="none" w:sz="0" w:space="0" w:color="auto"/>
            <w:right w:val="none" w:sz="0" w:space="0" w:color="auto"/>
          </w:divBdr>
        </w:div>
        <w:div w:id="641741194">
          <w:marLeft w:val="480"/>
          <w:marRight w:val="0"/>
          <w:marTop w:val="0"/>
          <w:marBottom w:val="0"/>
          <w:divBdr>
            <w:top w:val="none" w:sz="0" w:space="0" w:color="auto"/>
            <w:left w:val="none" w:sz="0" w:space="0" w:color="auto"/>
            <w:bottom w:val="none" w:sz="0" w:space="0" w:color="auto"/>
            <w:right w:val="none" w:sz="0" w:space="0" w:color="auto"/>
          </w:divBdr>
        </w:div>
        <w:div w:id="1931424135">
          <w:marLeft w:val="480"/>
          <w:marRight w:val="0"/>
          <w:marTop w:val="0"/>
          <w:marBottom w:val="0"/>
          <w:divBdr>
            <w:top w:val="none" w:sz="0" w:space="0" w:color="auto"/>
            <w:left w:val="none" w:sz="0" w:space="0" w:color="auto"/>
            <w:bottom w:val="none" w:sz="0" w:space="0" w:color="auto"/>
            <w:right w:val="none" w:sz="0" w:space="0" w:color="auto"/>
          </w:divBdr>
        </w:div>
        <w:div w:id="1041055546">
          <w:marLeft w:val="480"/>
          <w:marRight w:val="0"/>
          <w:marTop w:val="0"/>
          <w:marBottom w:val="0"/>
          <w:divBdr>
            <w:top w:val="none" w:sz="0" w:space="0" w:color="auto"/>
            <w:left w:val="none" w:sz="0" w:space="0" w:color="auto"/>
            <w:bottom w:val="none" w:sz="0" w:space="0" w:color="auto"/>
            <w:right w:val="none" w:sz="0" w:space="0" w:color="auto"/>
          </w:divBdr>
        </w:div>
        <w:div w:id="469442800">
          <w:marLeft w:val="480"/>
          <w:marRight w:val="0"/>
          <w:marTop w:val="0"/>
          <w:marBottom w:val="0"/>
          <w:divBdr>
            <w:top w:val="none" w:sz="0" w:space="0" w:color="auto"/>
            <w:left w:val="none" w:sz="0" w:space="0" w:color="auto"/>
            <w:bottom w:val="none" w:sz="0" w:space="0" w:color="auto"/>
            <w:right w:val="none" w:sz="0" w:space="0" w:color="auto"/>
          </w:divBdr>
        </w:div>
        <w:div w:id="1877237418">
          <w:marLeft w:val="480"/>
          <w:marRight w:val="0"/>
          <w:marTop w:val="0"/>
          <w:marBottom w:val="0"/>
          <w:divBdr>
            <w:top w:val="none" w:sz="0" w:space="0" w:color="auto"/>
            <w:left w:val="none" w:sz="0" w:space="0" w:color="auto"/>
            <w:bottom w:val="none" w:sz="0" w:space="0" w:color="auto"/>
            <w:right w:val="none" w:sz="0" w:space="0" w:color="auto"/>
          </w:divBdr>
        </w:div>
        <w:div w:id="973947231">
          <w:marLeft w:val="480"/>
          <w:marRight w:val="0"/>
          <w:marTop w:val="0"/>
          <w:marBottom w:val="0"/>
          <w:divBdr>
            <w:top w:val="none" w:sz="0" w:space="0" w:color="auto"/>
            <w:left w:val="none" w:sz="0" w:space="0" w:color="auto"/>
            <w:bottom w:val="none" w:sz="0" w:space="0" w:color="auto"/>
            <w:right w:val="none" w:sz="0" w:space="0" w:color="auto"/>
          </w:divBdr>
        </w:div>
        <w:div w:id="806314014">
          <w:marLeft w:val="480"/>
          <w:marRight w:val="0"/>
          <w:marTop w:val="0"/>
          <w:marBottom w:val="0"/>
          <w:divBdr>
            <w:top w:val="none" w:sz="0" w:space="0" w:color="auto"/>
            <w:left w:val="none" w:sz="0" w:space="0" w:color="auto"/>
            <w:bottom w:val="none" w:sz="0" w:space="0" w:color="auto"/>
            <w:right w:val="none" w:sz="0" w:space="0" w:color="auto"/>
          </w:divBdr>
        </w:div>
        <w:div w:id="1765684431">
          <w:marLeft w:val="480"/>
          <w:marRight w:val="0"/>
          <w:marTop w:val="0"/>
          <w:marBottom w:val="0"/>
          <w:divBdr>
            <w:top w:val="none" w:sz="0" w:space="0" w:color="auto"/>
            <w:left w:val="none" w:sz="0" w:space="0" w:color="auto"/>
            <w:bottom w:val="none" w:sz="0" w:space="0" w:color="auto"/>
            <w:right w:val="none" w:sz="0" w:space="0" w:color="auto"/>
          </w:divBdr>
        </w:div>
        <w:div w:id="1660572542">
          <w:marLeft w:val="480"/>
          <w:marRight w:val="0"/>
          <w:marTop w:val="0"/>
          <w:marBottom w:val="0"/>
          <w:divBdr>
            <w:top w:val="none" w:sz="0" w:space="0" w:color="auto"/>
            <w:left w:val="none" w:sz="0" w:space="0" w:color="auto"/>
            <w:bottom w:val="none" w:sz="0" w:space="0" w:color="auto"/>
            <w:right w:val="none" w:sz="0" w:space="0" w:color="auto"/>
          </w:divBdr>
        </w:div>
        <w:div w:id="305815051">
          <w:marLeft w:val="480"/>
          <w:marRight w:val="0"/>
          <w:marTop w:val="0"/>
          <w:marBottom w:val="0"/>
          <w:divBdr>
            <w:top w:val="none" w:sz="0" w:space="0" w:color="auto"/>
            <w:left w:val="none" w:sz="0" w:space="0" w:color="auto"/>
            <w:bottom w:val="none" w:sz="0" w:space="0" w:color="auto"/>
            <w:right w:val="none" w:sz="0" w:space="0" w:color="auto"/>
          </w:divBdr>
        </w:div>
        <w:div w:id="1998028639">
          <w:marLeft w:val="480"/>
          <w:marRight w:val="0"/>
          <w:marTop w:val="0"/>
          <w:marBottom w:val="0"/>
          <w:divBdr>
            <w:top w:val="none" w:sz="0" w:space="0" w:color="auto"/>
            <w:left w:val="none" w:sz="0" w:space="0" w:color="auto"/>
            <w:bottom w:val="none" w:sz="0" w:space="0" w:color="auto"/>
            <w:right w:val="none" w:sz="0" w:space="0" w:color="auto"/>
          </w:divBdr>
        </w:div>
        <w:div w:id="344943580">
          <w:marLeft w:val="480"/>
          <w:marRight w:val="0"/>
          <w:marTop w:val="0"/>
          <w:marBottom w:val="0"/>
          <w:divBdr>
            <w:top w:val="none" w:sz="0" w:space="0" w:color="auto"/>
            <w:left w:val="none" w:sz="0" w:space="0" w:color="auto"/>
            <w:bottom w:val="none" w:sz="0" w:space="0" w:color="auto"/>
            <w:right w:val="none" w:sz="0" w:space="0" w:color="auto"/>
          </w:divBdr>
        </w:div>
        <w:div w:id="318193644">
          <w:marLeft w:val="480"/>
          <w:marRight w:val="0"/>
          <w:marTop w:val="0"/>
          <w:marBottom w:val="0"/>
          <w:divBdr>
            <w:top w:val="none" w:sz="0" w:space="0" w:color="auto"/>
            <w:left w:val="none" w:sz="0" w:space="0" w:color="auto"/>
            <w:bottom w:val="none" w:sz="0" w:space="0" w:color="auto"/>
            <w:right w:val="none" w:sz="0" w:space="0" w:color="auto"/>
          </w:divBdr>
        </w:div>
        <w:div w:id="659768075">
          <w:marLeft w:val="480"/>
          <w:marRight w:val="0"/>
          <w:marTop w:val="0"/>
          <w:marBottom w:val="0"/>
          <w:divBdr>
            <w:top w:val="none" w:sz="0" w:space="0" w:color="auto"/>
            <w:left w:val="none" w:sz="0" w:space="0" w:color="auto"/>
            <w:bottom w:val="none" w:sz="0" w:space="0" w:color="auto"/>
            <w:right w:val="none" w:sz="0" w:space="0" w:color="auto"/>
          </w:divBdr>
        </w:div>
        <w:div w:id="1393040563">
          <w:marLeft w:val="480"/>
          <w:marRight w:val="0"/>
          <w:marTop w:val="0"/>
          <w:marBottom w:val="0"/>
          <w:divBdr>
            <w:top w:val="none" w:sz="0" w:space="0" w:color="auto"/>
            <w:left w:val="none" w:sz="0" w:space="0" w:color="auto"/>
            <w:bottom w:val="none" w:sz="0" w:space="0" w:color="auto"/>
            <w:right w:val="none" w:sz="0" w:space="0" w:color="auto"/>
          </w:divBdr>
        </w:div>
        <w:div w:id="1224218336">
          <w:marLeft w:val="480"/>
          <w:marRight w:val="0"/>
          <w:marTop w:val="0"/>
          <w:marBottom w:val="0"/>
          <w:divBdr>
            <w:top w:val="none" w:sz="0" w:space="0" w:color="auto"/>
            <w:left w:val="none" w:sz="0" w:space="0" w:color="auto"/>
            <w:bottom w:val="none" w:sz="0" w:space="0" w:color="auto"/>
            <w:right w:val="none" w:sz="0" w:space="0" w:color="auto"/>
          </w:divBdr>
        </w:div>
        <w:div w:id="474375675">
          <w:marLeft w:val="480"/>
          <w:marRight w:val="0"/>
          <w:marTop w:val="0"/>
          <w:marBottom w:val="0"/>
          <w:divBdr>
            <w:top w:val="none" w:sz="0" w:space="0" w:color="auto"/>
            <w:left w:val="none" w:sz="0" w:space="0" w:color="auto"/>
            <w:bottom w:val="none" w:sz="0" w:space="0" w:color="auto"/>
            <w:right w:val="none" w:sz="0" w:space="0" w:color="auto"/>
          </w:divBdr>
        </w:div>
        <w:div w:id="1950310237">
          <w:marLeft w:val="480"/>
          <w:marRight w:val="0"/>
          <w:marTop w:val="0"/>
          <w:marBottom w:val="0"/>
          <w:divBdr>
            <w:top w:val="none" w:sz="0" w:space="0" w:color="auto"/>
            <w:left w:val="none" w:sz="0" w:space="0" w:color="auto"/>
            <w:bottom w:val="none" w:sz="0" w:space="0" w:color="auto"/>
            <w:right w:val="none" w:sz="0" w:space="0" w:color="auto"/>
          </w:divBdr>
        </w:div>
        <w:div w:id="2127114029">
          <w:marLeft w:val="480"/>
          <w:marRight w:val="0"/>
          <w:marTop w:val="0"/>
          <w:marBottom w:val="0"/>
          <w:divBdr>
            <w:top w:val="none" w:sz="0" w:space="0" w:color="auto"/>
            <w:left w:val="none" w:sz="0" w:space="0" w:color="auto"/>
            <w:bottom w:val="none" w:sz="0" w:space="0" w:color="auto"/>
            <w:right w:val="none" w:sz="0" w:space="0" w:color="auto"/>
          </w:divBdr>
        </w:div>
        <w:div w:id="2064671185">
          <w:marLeft w:val="480"/>
          <w:marRight w:val="0"/>
          <w:marTop w:val="0"/>
          <w:marBottom w:val="0"/>
          <w:divBdr>
            <w:top w:val="none" w:sz="0" w:space="0" w:color="auto"/>
            <w:left w:val="none" w:sz="0" w:space="0" w:color="auto"/>
            <w:bottom w:val="none" w:sz="0" w:space="0" w:color="auto"/>
            <w:right w:val="none" w:sz="0" w:space="0" w:color="auto"/>
          </w:divBdr>
        </w:div>
        <w:div w:id="21824345">
          <w:marLeft w:val="480"/>
          <w:marRight w:val="0"/>
          <w:marTop w:val="0"/>
          <w:marBottom w:val="0"/>
          <w:divBdr>
            <w:top w:val="none" w:sz="0" w:space="0" w:color="auto"/>
            <w:left w:val="none" w:sz="0" w:space="0" w:color="auto"/>
            <w:bottom w:val="none" w:sz="0" w:space="0" w:color="auto"/>
            <w:right w:val="none" w:sz="0" w:space="0" w:color="auto"/>
          </w:divBdr>
        </w:div>
        <w:div w:id="831602406">
          <w:marLeft w:val="480"/>
          <w:marRight w:val="0"/>
          <w:marTop w:val="0"/>
          <w:marBottom w:val="0"/>
          <w:divBdr>
            <w:top w:val="none" w:sz="0" w:space="0" w:color="auto"/>
            <w:left w:val="none" w:sz="0" w:space="0" w:color="auto"/>
            <w:bottom w:val="none" w:sz="0" w:space="0" w:color="auto"/>
            <w:right w:val="none" w:sz="0" w:space="0" w:color="auto"/>
          </w:divBdr>
        </w:div>
        <w:div w:id="1361277630">
          <w:marLeft w:val="480"/>
          <w:marRight w:val="0"/>
          <w:marTop w:val="0"/>
          <w:marBottom w:val="0"/>
          <w:divBdr>
            <w:top w:val="none" w:sz="0" w:space="0" w:color="auto"/>
            <w:left w:val="none" w:sz="0" w:space="0" w:color="auto"/>
            <w:bottom w:val="none" w:sz="0" w:space="0" w:color="auto"/>
            <w:right w:val="none" w:sz="0" w:space="0" w:color="auto"/>
          </w:divBdr>
        </w:div>
        <w:div w:id="1078942049">
          <w:marLeft w:val="480"/>
          <w:marRight w:val="0"/>
          <w:marTop w:val="0"/>
          <w:marBottom w:val="0"/>
          <w:divBdr>
            <w:top w:val="none" w:sz="0" w:space="0" w:color="auto"/>
            <w:left w:val="none" w:sz="0" w:space="0" w:color="auto"/>
            <w:bottom w:val="none" w:sz="0" w:space="0" w:color="auto"/>
            <w:right w:val="none" w:sz="0" w:space="0" w:color="auto"/>
          </w:divBdr>
        </w:div>
        <w:div w:id="773474325">
          <w:marLeft w:val="480"/>
          <w:marRight w:val="0"/>
          <w:marTop w:val="0"/>
          <w:marBottom w:val="0"/>
          <w:divBdr>
            <w:top w:val="none" w:sz="0" w:space="0" w:color="auto"/>
            <w:left w:val="none" w:sz="0" w:space="0" w:color="auto"/>
            <w:bottom w:val="none" w:sz="0" w:space="0" w:color="auto"/>
            <w:right w:val="none" w:sz="0" w:space="0" w:color="auto"/>
          </w:divBdr>
        </w:div>
        <w:div w:id="859053189">
          <w:marLeft w:val="480"/>
          <w:marRight w:val="0"/>
          <w:marTop w:val="0"/>
          <w:marBottom w:val="0"/>
          <w:divBdr>
            <w:top w:val="none" w:sz="0" w:space="0" w:color="auto"/>
            <w:left w:val="none" w:sz="0" w:space="0" w:color="auto"/>
            <w:bottom w:val="none" w:sz="0" w:space="0" w:color="auto"/>
            <w:right w:val="none" w:sz="0" w:space="0" w:color="auto"/>
          </w:divBdr>
        </w:div>
        <w:div w:id="682123209">
          <w:marLeft w:val="480"/>
          <w:marRight w:val="0"/>
          <w:marTop w:val="0"/>
          <w:marBottom w:val="0"/>
          <w:divBdr>
            <w:top w:val="none" w:sz="0" w:space="0" w:color="auto"/>
            <w:left w:val="none" w:sz="0" w:space="0" w:color="auto"/>
            <w:bottom w:val="none" w:sz="0" w:space="0" w:color="auto"/>
            <w:right w:val="none" w:sz="0" w:space="0" w:color="auto"/>
          </w:divBdr>
        </w:div>
        <w:div w:id="167789483">
          <w:marLeft w:val="480"/>
          <w:marRight w:val="0"/>
          <w:marTop w:val="0"/>
          <w:marBottom w:val="0"/>
          <w:divBdr>
            <w:top w:val="none" w:sz="0" w:space="0" w:color="auto"/>
            <w:left w:val="none" w:sz="0" w:space="0" w:color="auto"/>
            <w:bottom w:val="none" w:sz="0" w:space="0" w:color="auto"/>
            <w:right w:val="none" w:sz="0" w:space="0" w:color="auto"/>
          </w:divBdr>
        </w:div>
        <w:div w:id="1418752022">
          <w:marLeft w:val="480"/>
          <w:marRight w:val="0"/>
          <w:marTop w:val="0"/>
          <w:marBottom w:val="0"/>
          <w:divBdr>
            <w:top w:val="none" w:sz="0" w:space="0" w:color="auto"/>
            <w:left w:val="none" w:sz="0" w:space="0" w:color="auto"/>
            <w:bottom w:val="none" w:sz="0" w:space="0" w:color="auto"/>
            <w:right w:val="none" w:sz="0" w:space="0" w:color="auto"/>
          </w:divBdr>
        </w:div>
        <w:div w:id="1251155505">
          <w:marLeft w:val="480"/>
          <w:marRight w:val="0"/>
          <w:marTop w:val="0"/>
          <w:marBottom w:val="0"/>
          <w:divBdr>
            <w:top w:val="none" w:sz="0" w:space="0" w:color="auto"/>
            <w:left w:val="none" w:sz="0" w:space="0" w:color="auto"/>
            <w:bottom w:val="none" w:sz="0" w:space="0" w:color="auto"/>
            <w:right w:val="none" w:sz="0" w:space="0" w:color="auto"/>
          </w:divBdr>
        </w:div>
        <w:div w:id="2070423671">
          <w:marLeft w:val="480"/>
          <w:marRight w:val="0"/>
          <w:marTop w:val="0"/>
          <w:marBottom w:val="0"/>
          <w:divBdr>
            <w:top w:val="none" w:sz="0" w:space="0" w:color="auto"/>
            <w:left w:val="none" w:sz="0" w:space="0" w:color="auto"/>
            <w:bottom w:val="none" w:sz="0" w:space="0" w:color="auto"/>
            <w:right w:val="none" w:sz="0" w:space="0" w:color="auto"/>
          </w:divBdr>
        </w:div>
        <w:div w:id="1309743416">
          <w:marLeft w:val="480"/>
          <w:marRight w:val="0"/>
          <w:marTop w:val="0"/>
          <w:marBottom w:val="0"/>
          <w:divBdr>
            <w:top w:val="none" w:sz="0" w:space="0" w:color="auto"/>
            <w:left w:val="none" w:sz="0" w:space="0" w:color="auto"/>
            <w:bottom w:val="none" w:sz="0" w:space="0" w:color="auto"/>
            <w:right w:val="none" w:sz="0" w:space="0" w:color="auto"/>
          </w:divBdr>
        </w:div>
        <w:div w:id="725027512">
          <w:marLeft w:val="480"/>
          <w:marRight w:val="0"/>
          <w:marTop w:val="0"/>
          <w:marBottom w:val="0"/>
          <w:divBdr>
            <w:top w:val="none" w:sz="0" w:space="0" w:color="auto"/>
            <w:left w:val="none" w:sz="0" w:space="0" w:color="auto"/>
            <w:bottom w:val="none" w:sz="0" w:space="0" w:color="auto"/>
            <w:right w:val="none" w:sz="0" w:space="0" w:color="auto"/>
          </w:divBdr>
        </w:div>
        <w:div w:id="470706646">
          <w:marLeft w:val="480"/>
          <w:marRight w:val="0"/>
          <w:marTop w:val="0"/>
          <w:marBottom w:val="0"/>
          <w:divBdr>
            <w:top w:val="none" w:sz="0" w:space="0" w:color="auto"/>
            <w:left w:val="none" w:sz="0" w:space="0" w:color="auto"/>
            <w:bottom w:val="none" w:sz="0" w:space="0" w:color="auto"/>
            <w:right w:val="none" w:sz="0" w:space="0" w:color="auto"/>
          </w:divBdr>
        </w:div>
        <w:div w:id="388966626">
          <w:marLeft w:val="480"/>
          <w:marRight w:val="0"/>
          <w:marTop w:val="0"/>
          <w:marBottom w:val="0"/>
          <w:divBdr>
            <w:top w:val="none" w:sz="0" w:space="0" w:color="auto"/>
            <w:left w:val="none" w:sz="0" w:space="0" w:color="auto"/>
            <w:bottom w:val="none" w:sz="0" w:space="0" w:color="auto"/>
            <w:right w:val="none" w:sz="0" w:space="0" w:color="auto"/>
          </w:divBdr>
        </w:div>
        <w:div w:id="1792355818">
          <w:marLeft w:val="480"/>
          <w:marRight w:val="0"/>
          <w:marTop w:val="0"/>
          <w:marBottom w:val="0"/>
          <w:divBdr>
            <w:top w:val="none" w:sz="0" w:space="0" w:color="auto"/>
            <w:left w:val="none" w:sz="0" w:space="0" w:color="auto"/>
            <w:bottom w:val="none" w:sz="0" w:space="0" w:color="auto"/>
            <w:right w:val="none" w:sz="0" w:space="0" w:color="auto"/>
          </w:divBdr>
        </w:div>
        <w:div w:id="1064258221">
          <w:marLeft w:val="480"/>
          <w:marRight w:val="0"/>
          <w:marTop w:val="0"/>
          <w:marBottom w:val="0"/>
          <w:divBdr>
            <w:top w:val="none" w:sz="0" w:space="0" w:color="auto"/>
            <w:left w:val="none" w:sz="0" w:space="0" w:color="auto"/>
            <w:bottom w:val="none" w:sz="0" w:space="0" w:color="auto"/>
            <w:right w:val="none" w:sz="0" w:space="0" w:color="auto"/>
          </w:divBdr>
        </w:div>
        <w:div w:id="2036223062">
          <w:marLeft w:val="480"/>
          <w:marRight w:val="0"/>
          <w:marTop w:val="0"/>
          <w:marBottom w:val="0"/>
          <w:divBdr>
            <w:top w:val="none" w:sz="0" w:space="0" w:color="auto"/>
            <w:left w:val="none" w:sz="0" w:space="0" w:color="auto"/>
            <w:bottom w:val="none" w:sz="0" w:space="0" w:color="auto"/>
            <w:right w:val="none" w:sz="0" w:space="0" w:color="auto"/>
          </w:divBdr>
        </w:div>
        <w:div w:id="2000958636">
          <w:marLeft w:val="480"/>
          <w:marRight w:val="0"/>
          <w:marTop w:val="0"/>
          <w:marBottom w:val="0"/>
          <w:divBdr>
            <w:top w:val="none" w:sz="0" w:space="0" w:color="auto"/>
            <w:left w:val="none" w:sz="0" w:space="0" w:color="auto"/>
            <w:bottom w:val="none" w:sz="0" w:space="0" w:color="auto"/>
            <w:right w:val="none" w:sz="0" w:space="0" w:color="auto"/>
          </w:divBdr>
        </w:div>
        <w:div w:id="1290672316">
          <w:marLeft w:val="480"/>
          <w:marRight w:val="0"/>
          <w:marTop w:val="0"/>
          <w:marBottom w:val="0"/>
          <w:divBdr>
            <w:top w:val="none" w:sz="0" w:space="0" w:color="auto"/>
            <w:left w:val="none" w:sz="0" w:space="0" w:color="auto"/>
            <w:bottom w:val="none" w:sz="0" w:space="0" w:color="auto"/>
            <w:right w:val="none" w:sz="0" w:space="0" w:color="auto"/>
          </w:divBdr>
        </w:div>
      </w:divsChild>
    </w:div>
    <w:div w:id="1048651189">
      <w:bodyDiv w:val="1"/>
      <w:marLeft w:val="0"/>
      <w:marRight w:val="0"/>
      <w:marTop w:val="0"/>
      <w:marBottom w:val="0"/>
      <w:divBdr>
        <w:top w:val="none" w:sz="0" w:space="0" w:color="auto"/>
        <w:left w:val="none" w:sz="0" w:space="0" w:color="auto"/>
        <w:bottom w:val="none" w:sz="0" w:space="0" w:color="auto"/>
        <w:right w:val="none" w:sz="0" w:space="0" w:color="auto"/>
      </w:divBdr>
    </w:div>
    <w:div w:id="1050883092">
      <w:bodyDiv w:val="1"/>
      <w:marLeft w:val="0"/>
      <w:marRight w:val="0"/>
      <w:marTop w:val="0"/>
      <w:marBottom w:val="0"/>
      <w:divBdr>
        <w:top w:val="none" w:sz="0" w:space="0" w:color="auto"/>
        <w:left w:val="none" w:sz="0" w:space="0" w:color="auto"/>
        <w:bottom w:val="none" w:sz="0" w:space="0" w:color="auto"/>
        <w:right w:val="none" w:sz="0" w:space="0" w:color="auto"/>
      </w:divBdr>
    </w:div>
    <w:div w:id="1051534156">
      <w:bodyDiv w:val="1"/>
      <w:marLeft w:val="0"/>
      <w:marRight w:val="0"/>
      <w:marTop w:val="0"/>
      <w:marBottom w:val="0"/>
      <w:divBdr>
        <w:top w:val="none" w:sz="0" w:space="0" w:color="auto"/>
        <w:left w:val="none" w:sz="0" w:space="0" w:color="auto"/>
        <w:bottom w:val="none" w:sz="0" w:space="0" w:color="auto"/>
        <w:right w:val="none" w:sz="0" w:space="0" w:color="auto"/>
      </w:divBdr>
    </w:div>
    <w:div w:id="1051661104">
      <w:bodyDiv w:val="1"/>
      <w:marLeft w:val="0"/>
      <w:marRight w:val="0"/>
      <w:marTop w:val="0"/>
      <w:marBottom w:val="0"/>
      <w:divBdr>
        <w:top w:val="none" w:sz="0" w:space="0" w:color="auto"/>
        <w:left w:val="none" w:sz="0" w:space="0" w:color="auto"/>
        <w:bottom w:val="none" w:sz="0" w:space="0" w:color="auto"/>
        <w:right w:val="none" w:sz="0" w:space="0" w:color="auto"/>
      </w:divBdr>
    </w:div>
    <w:div w:id="1052658393">
      <w:bodyDiv w:val="1"/>
      <w:marLeft w:val="0"/>
      <w:marRight w:val="0"/>
      <w:marTop w:val="0"/>
      <w:marBottom w:val="0"/>
      <w:divBdr>
        <w:top w:val="none" w:sz="0" w:space="0" w:color="auto"/>
        <w:left w:val="none" w:sz="0" w:space="0" w:color="auto"/>
        <w:bottom w:val="none" w:sz="0" w:space="0" w:color="auto"/>
        <w:right w:val="none" w:sz="0" w:space="0" w:color="auto"/>
      </w:divBdr>
    </w:div>
    <w:div w:id="1054739456">
      <w:bodyDiv w:val="1"/>
      <w:marLeft w:val="0"/>
      <w:marRight w:val="0"/>
      <w:marTop w:val="0"/>
      <w:marBottom w:val="0"/>
      <w:divBdr>
        <w:top w:val="none" w:sz="0" w:space="0" w:color="auto"/>
        <w:left w:val="none" w:sz="0" w:space="0" w:color="auto"/>
        <w:bottom w:val="none" w:sz="0" w:space="0" w:color="auto"/>
        <w:right w:val="none" w:sz="0" w:space="0" w:color="auto"/>
      </w:divBdr>
    </w:div>
    <w:div w:id="1055010504">
      <w:bodyDiv w:val="1"/>
      <w:marLeft w:val="0"/>
      <w:marRight w:val="0"/>
      <w:marTop w:val="0"/>
      <w:marBottom w:val="0"/>
      <w:divBdr>
        <w:top w:val="none" w:sz="0" w:space="0" w:color="auto"/>
        <w:left w:val="none" w:sz="0" w:space="0" w:color="auto"/>
        <w:bottom w:val="none" w:sz="0" w:space="0" w:color="auto"/>
        <w:right w:val="none" w:sz="0" w:space="0" w:color="auto"/>
      </w:divBdr>
    </w:div>
    <w:div w:id="1055666273">
      <w:bodyDiv w:val="1"/>
      <w:marLeft w:val="0"/>
      <w:marRight w:val="0"/>
      <w:marTop w:val="0"/>
      <w:marBottom w:val="0"/>
      <w:divBdr>
        <w:top w:val="none" w:sz="0" w:space="0" w:color="auto"/>
        <w:left w:val="none" w:sz="0" w:space="0" w:color="auto"/>
        <w:bottom w:val="none" w:sz="0" w:space="0" w:color="auto"/>
        <w:right w:val="none" w:sz="0" w:space="0" w:color="auto"/>
      </w:divBdr>
    </w:div>
    <w:div w:id="1057246102">
      <w:bodyDiv w:val="1"/>
      <w:marLeft w:val="0"/>
      <w:marRight w:val="0"/>
      <w:marTop w:val="0"/>
      <w:marBottom w:val="0"/>
      <w:divBdr>
        <w:top w:val="none" w:sz="0" w:space="0" w:color="auto"/>
        <w:left w:val="none" w:sz="0" w:space="0" w:color="auto"/>
        <w:bottom w:val="none" w:sz="0" w:space="0" w:color="auto"/>
        <w:right w:val="none" w:sz="0" w:space="0" w:color="auto"/>
      </w:divBdr>
    </w:div>
    <w:div w:id="1058170976">
      <w:bodyDiv w:val="1"/>
      <w:marLeft w:val="0"/>
      <w:marRight w:val="0"/>
      <w:marTop w:val="0"/>
      <w:marBottom w:val="0"/>
      <w:divBdr>
        <w:top w:val="none" w:sz="0" w:space="0" w:color="auto"/>
        <w:left w:val="none" w:sz="0" w:space="0" w:color="auto"/>
        <w:bottom w:val="none" w:sz="0" w:space="0" w:color="auto"/>
        <w:right w:val="none" w:sz="0" w:space="0" w:color="auto"/>
      </w:divBdr>
    </w:div>
    <w:div w:id="1060052696">
      <w:bodyDiv w:val="1"/>
      <w:marLeft w:val="0"/>
      <w:marRight w:val="0"/>
      <w:marTop w:val="0"/>
      <w:marBottom w:val="0"/>
      <w:divBdr>
        <w:top w:val="none" w:sz="0" w:space="0" w:color="auto"/>
        <w:left w:val="none" w:sz="0" w:space="0" w:color="auto"/>
        <w:bottom w:val="none" w:sz="0" w:space="0" w:color="auto"/>
        <w:right w:val="none" w:sz="0" w:space="0" w:color="auto"/>
      </w:divBdr>
    </w:div>
    <w:div w:id="1064912541">
      <w:bodyDiv w:val="1"/>
      <w:marLeft w:val="0"/>
      <w:marRight w:val="0"/>
      <w:marTop w:val="0"/>
      <w:marBottom w:val="0"/>
      <w:divBdr>
        <w:top w:val="none" w:sz="0" w:space="0" w:color="auto"/>
        <w:left w:val="none" w:sz="0" w:space="0" w:color="auto"/>
        <w:bottom w:val="none" w:sz="0" w:space="0" w:color="auto"/>
        <w:right w:val="none" w:sz="0" w:space="0" w:color="auto"/>
      </w:divBdr>
    </w:div>
    <w:div w:id="1066413531">
      <w:bodyDiv w:val="1"/>
      <w:marLeft w:val="0"/>
      <w:marRight w:val="0"/>
      <w:marTop w:val="0"/>
      <w:marBottom w:val="0"/>
      <w:divBdr>
        <w:top w:val="none" w:sz="0" w:space="0" w:color="auto"/>
        <w:left w:val="none" w:sz="0" w:space="0" w:color="auto"/>
        <w:bottom w:val="none" w:sz="0" w:space="0" w:color="auto"/>
        <w:right w:val="none" w:sz="0" w:space="0" w:color="auto"/>
      </w:divBdr>
    </w:div>
    <w:div w:id="1066536922">
      <w:bodyDiv w:val="1"/>
      <w:marLeft w:val="0"/>
      <w:marRight w:val="0"/>
      <w:marTop w:val="0"/>
      <w:marBottom w:val="0"/>
      <w:divBdr>
        <w:top w:val="none" w:sz="0" w:space="0" w:color="auto"/>
        <w:left w:val="none" w:sz="0" w:space="0" w:color="auto"/>
        <w:bottom w:val="none" w:sz="0" w:space="0" w:color="auto"/>
        <w:right w:val="none" w:sz="0" w:space="0" w:color="auto"/>
      </w:divBdr>
      <w:divsChild>
        <w:div w:id="10836714">
          <w:marLeft w:val="480"/>
          <w:marRight w:val="0"/>
          <w:marTop w:val="0"/>
          <w:marBottom w:val="0"/>
          <w:divBdr>
            <w:top w:val="none" w:sz="0" w:space="0" w:color="auto"/>
            <w:left w:val="none" w:sz="0" w:space="0" w:color="auto"/>
            <w:bottom w:val="none" w:sz="0" w:space="0" w:color="auto"/>
            <w:right w:val="none" w:sz="0" w:space="0" w:color="auto"/>
          </w:divBdr>
        </w:div>
        <w:div w:id="672030399">
          <w:marLeft w:val="480"/>
          <w:marRight w:val="0"/>
          <w:marTop w:val="0"/>
          <w:marBottom w:val="0"/>
          <w:divBdr>
            <w:top w:val="none" w:sz="0" w:space="0" w:color="auto"/>
            <w:left w:val="none" w:sz="0" w:space="0" w:color="auto"/>
            <w:bottom w:val="none" w:sz="0" w:space="0" w:color="auto"/>
            <w:right w:val="none" w:sz="0" w:space="0" w:color="auto"/>
          </w:divBdr>
        </w:div>
        <w:div w:id="1417900712">
          <w:marLeft w:val="480"/>
          <w:marRight w:val="0"/>
          <w:marTop w:val="0"/>
          <w:marBottom w:val="0"/>
          <w:divBdr>
            <w:top w:val="none" w:sz="0" w:space="0" w:color="auto"/>
            <w:left w:val="none" w:sz="0" w:space="0" w:color="auto"/>
            <w:bottom w:val="none" w:sz="0" w:space="0" w:color="auto"/>
            <w:right w:val="none" w:sz="0" w:space="0" w:color="auto"/>
          </w:divBdr>
        </w:div>
        <w:div w:id="1877817196">
          <w:marLeft w:val="480"/>
          <w:marRight w:val="0"/>
          <w:marTop w:val="0"/>
          <w:marBottom w:val="0"/>
          <w:divBdr>
            <w:top w:val="none" w:sz="0" w:space="0" w:color="auto"/>
            <w:left w:val="none" w:sz="0" w:space="0" w:color="auto"/>
            <w:bottom w:val="none" w:sz="0" w:space="0" w:color="auto"/>
            <w:right w:val="none" w:sz="0" w:space="0" w:color="auto"/>
          </w:divBdr>
        </w:div>
        <w:div w:id="1737824159">
          <w:marLeft w:val="480"/>
          <w:marRight w:val="0"/>
          <w:marTop w:val="0"/>
          <w:marBottom w:val="0"/>
          <w:divBdr>
            <w:top w:val="none" w:sz="0" w:space="0" w:color="auto"/>
            <w:left w:val="none" w:sz="0" w:space="0" w:color="auto"/>
            <w:bottom w:val="none" w:sz="0" w:space="0" w:color="auto"/>
            <w:right w:val="none" w:sz="0" w:space="0" w:color="auto"/>
          </w:divBdr>
        </w:div>
        <w:div w:id="2035184206">
          <w:marLeft w:val="480"/>
          <w:marRight w:val="0"/>
          <w:marTop w:val="0"/>
          <w:marBottom w:val="0"/>
          <w:divBdr>
            <w:top w:val="none" w:sz="0" w:space="0" w:color="auto"/>
            <w:left w:val="none" w:sz="0" w:space="0" w:color="auto"/>
            <w:bottom w:val="none" w:sz="0" w:space="0" w:color="auto"/>
            <w:right w:val="none" w:sz="0" w:space="0" w:color="auto"/>
          </w:divBdr>
        </w:div>
        <w:div w:id="1975719813">
          <w:marLeft w:val="480"/>
          <w:marRight w:val="0"/>
          <w:marTop w:val="0"/>
          <w:marBottom w:val="0"/>
          <w:divBdr>
            <w:top w:val="none" w:sz="0" w:space="0" w:color="auto"/>
            <w:left w:val="none" w:sz="0" w:space="0" w:color="auto"/>
            <w:bottom w:val="none" w:sz="0" w:space="0" w:color="auto"/>
            <w:right w:val="none" w:sz="0" w:space="0" w:color="auto"/>
          </w:divBdr>
        </w:div>
        <w:div w:id="2131244531">
          <w:marLeft w:val="480"/>
          <w:marRight w:val="0"/>
          <w:marTop w:val="0"/>
          <w:marBottom w:val="0"/>
          <w:divBdr>
            <w:top w:val="none" w:sz="0" w:space="0" w:color="auto"/>
            <w:left w:val="none" w:sz="0" w:space="0" w:color="auto"/>
            <w:bottom w:val="none" w:sz="0" w:space="0" w:color="auto"/>
            <w:right w:val="none" w:sz="0" w:space="0" w:color="auto"/>
          </w:divBdr>
        </w:div>
        <w:div w:id="1312442793">
          <w:marLeft w:val="480"/>
          <w:marRight w:val="0"/>
          <w:marTop w:val="0"/>
          <w:marBottom w:val="0"/>
          <w:divBdr>
            <w:top w:val="none" w:sz="0" w:space="0" w:color="auto"/>
            <w:left w:val="none" w:sz="0" w:space="0" w:color="auto"/>
            <w:bottom w:val="none" w:sz="0" w:space="0" w:color="auto"/>
            <w:right w:val="none" w:sz="0" w:space="0" w:color="auto"/>
          </w:divBdr>
        </w:div>
        <w:div w:id="1377779437">
          <w:marLeft w:val="480"/>
          <w:marRight w:val="0"/>
          <w:marTop w:val="0"/>
          <w:marBottom w:val="0"/>
          <w:divBdr>
            <w:top w:val="none" w:sz="0" w:space="0" w:color="auto"/>
            <w:left w:val="none" w:sz="0" w:space="0" w:color="auto"/>
            <w:bottom w:val="none" w:sz="0" w:space="0" w:color="auto"/>
            <w:right w:val="none" w:sz="0" w:space="0" w:color="auto"/>
          </w:divBdr>
        </w:div>
        <w:div w:id="1544907760">
          <w:marLeft w:val="480"/>
          <w:marRight w:val="0"/>
          <w:marTop w:val="0"/>
          <w:marBottom w:val="0"/>
          <w:divBdr>
            <w:top w:val="none" w:sz="0" w:space="0" w:color="auto"/>
            <w:left w:val="none" w:sz="0" w:space="0" w:color="auto"/>
            <w:bottom w:val="none" w:sz="0" w:space="0" w:color="auto"/>
            <w:right w:val="none" w:sz="0" w:space="0" w:color="auto"/>
          </w:divBdr>
        </w:div>
        <w:div w:id="1381828746">
          <w:marLeft w:val="480"/>
          <w:marRight w:val="0"/>
          <w:marTop w:val="0"/>
          <w:marBottom w:val="0"/>
          <w:divBdr>
            <w:top w:val="none" w:sz="0" w:space="0" w:color="auto"/>
            <w:left w:val="none" w:sz="0" w:space="0" w:color="auto"/>
            <w:bottom w:val="none" w:sz="0" w:space="0" w:color="auto"/>
            <w:right w:val="none" w:sz="0" w:space="0" w:color="auto"/>
          </w:divBdr>
        </w:div>
        <w:div w:id="894926718">
          <w:marLeft w:val="480"/>
          <w:marRight w:val="0"/>
          <w:marTop w:val="0"/>
          <w:marBottom w:val="0"/>
          <w:divBdr>
            <w:top w:val="none" w:sz="0" w:space="0" w:color="auto"/>
            <w:left w:val="none" w:sz="0" w:space="0" w:color="auto"/>
            <w:bottom w:val="none" w:sz="0" w:space="0" w:color="auto"/>
            <w:right w:val="none" w:sz="0" w:space="0" w:color="auto"/>
          </w:divBdr>
        </w:div>
        <w:div w:id="1229728684">
          <w:marLeft w:val="480"/>
          <w:marRight w:val="0"/>
          <w:marTop w:val="0"/>
          <w:marBottom w:val="0"/>
          <w:divBdr>
            <w:top w:val="none" w:sz="0" w:space="0" w:color="auto"/>
            <w:left w:val="none" w:sz="0" w:space="0" w:color="auto"/>
            <w:bottom w:val="none" w:sz="0" w:space="0" w:color="auto"/>
            <w:right w:val="none" w:sz="0" w:space="0" w:color="auto"/>
          </w:divBdr>
        </w:div>
        <w:div w:id="907420797">
          <w:marLeft w:val="480"/>
          <w:marRight w:val="0"/>
          <w:marTop w:val="0"/>
          <w:marBottom w:val="0"/>
          <w:divBdr>
            <w:top w:val="none" w:sz="0" w:space="0" w:color="auto"/>
            <w:left w:val="none" w:sz="0" w:space="0" w:color="auto"/>
            <w:bottom w:val="none" w:sz="0" w:space="0" w:color="auto"/>
            <w:right w:val="none" w:sz="0" w:space="0" w:color="auto"/>
          </w:divBdr>
        </w:div>
        <w:div w:id="933828789">
          <w:marLeft w:val="480"/>
          <w:marRight w:val="0"/>
          <w:marTop w:val="0"/>
          <w:marBottom w:val="0"/>
          <w:divBdr>
            <w:top w:val="none" w:sz="0" w:space="0" w:color="auto"/>
            <w:left w:val="none" w:sz="0" w:space="0" w:color="auto"/>
            <w:bottom w:val="none" w:sz="0" w:space="0" w:color="auto"/>
            <w:right w:val="none" w:sz="0" w:space="0" w:color="auto"/>
          </w:divBdr>
        </w:div>
        <w:div w:id="296495894">
          <w:marLeft w:val="480"/>
          <w:marRight w:val="0"/>
          <w:marTop w:val="0"/>
          <w:marBottom w:val="0"/>
          <w:divBdr>
            <w:top w:val="none" w:sz="0" w:space="0" w:color="auto"/>
            <w:left w:val="none" w:sz="0" w:space="0" w:color="auto"/>
            <w:bottom w:val="none" w:sz="0" w:space="0" w:color="auto"/>
            <w:right w:val="none" w:sz="0" w:space="0" w:color="auto"/>
          </w:divBdr>
        </w:div>
        <w:div w:id="423260443">
          <w:marLeft w:val="480"/>
          <w:marRight w:val="0"/>
          <w:marTop w:val="0"/>
          <w:marBottom w:val="0"/>
          <w:divBdr>
            <w:top w:val="none" w:sz="0" w:space="0" w:color="auto"/>
            <w:left w:val="none" w:sz="0" w:space="0" w:color="auto"/>
            <w:bottom w:val="none" w:sz="0" w:space="0" w:color="auto"/>
            <w:right w:val="none" w:sz="0" w:space="0" w:color="auto"/>
          </w:divBdr>
        </w:div>
        <w:div w:id="812525256">
          <w:marLeft w:val="480"/>
          <w:marRight w:val="0"/>
          <w:marTop w:val="0"/>
          <w:marBottom w:val="0"/>
          <w:divBdr>
            <w:top w:val="none" w:sz="0" w:space="0" w:color="auto"/>
            <w:left w:val="none" w:sz="0" w:space="0" w:color="auto"/>
            <w:bottom w:val="none" w:sz="0" w:space="0" w:color="auto"/>
            <w:right w:val="none" w:sz="0" w:space="0" w:color="auto"/>
          </w:divBdr>
        </w:div>
        <w:div w:id="921257768">
          <w:marLeft w:val="480"/>
          <w:marRight w:val="0"/>
          <w:marTop w:val="0"/>
          <w:marBottom w:val="0"/>
          <w:divBdr>
            <w:top w:val="none" w:sz="0" w:space="0" w:color="auto"/>
            <w:left w:val="none" w:sz="0" w:space="0" w:color="auto"/>
            <w:bottom w:val="none" w:sz="0" w:space="0" w:color="auto"/>
            <w:right w:val="none" w:sz="0" w:space="0" w:color="auto"/>
          </w:divBdr>
        </w:div>
        <w:div w:id="1962492534">
          <w:marLeft w:val="480"/>
          <w:marRight w:val="0"/>
          <w:marTop w:val="0"/>
          <w:marBottom w:val="0"/>
          <w:divBdr>
            <w:top w:val="none" w:sz="0" w:space="0" w:color="auto"/>
            <w:left w:val="none" w:sz="0" w:space="0" w:color="auto"/>
            <w:bottom w:val="none" w:sz="0" w:space="0" w:color="auto"/>
            <w:right w:val="none" w:sz="0" w:space="0" w:color="auto"/>
          </w:divBdr>
        </w:div>
        <w:div w:id="196743177">
          <w:marLeft w:val="480"/>
          <w:marRight w:val="0"/>
          <w:marTop w:val="0"/>
          <w:marBottom w:val="0"/>
          <w:divBdr>
            <w:top w:val="none" w:sz="0" w:space="0" w:color="auto"/>
            <w:left w:val="none" w:sz="0" w:space="0" w:color="auto"/>
            <w:bottom w:val="none" w:sz="0" w:space="0" w:color="auto"/>
            <w:right w:val="none" w:sz="0" w:space="0" w:color="auto"/>
          </w:divBdr>
        </w:div>
        <w:div w:id="775373178">
          <w:marLeft w:val="480"/>
          <w:marRight w:val="0"/>
          <w:marTop w:val="0"/>
          <w:marBottom w:val="0"/>
          <w:divBdr>
            <w:top w:val="none" w:sz="0" w:space="0" w:color="auto"/>
            <w:left w:val="none" w:sz="0" w:space="0" w:color="auto"/>
            <w:bottom w:val="none" w:sz="0" w:space="0" w:color="auto"/>
            <w:right w:val="none" w:sz="0" w:space="0" w:color="auto"/>
          </w:divBdr>
        </w:div>
        <w:div w:id="493182677">
          <w:marLeft w:val="480"/>
          <w:marRight w:val="0"/>
          <w:marTop w:val="0"/>
          <w:marBottom w:val="0"/>
          <w:divBdr>
            <w:top w:val="none" w:sz="0" w:space="0" w:color="auto"/>
            <w:left w:val="none" w:sz="0" w:space="0" w:color="auto"/>
            <w:bottom w:val="none" w:sz="0" w:space="0" w:color="auto"/>
            <w:right w:val="none" w:sz="0" w:space="0" w:color="auto"/>
          </w:divBdr>
        </w:div>
        <w:div w:id="1058361255">
          <w:marLeft w:val="480"/>
          <w:marRight w:val="0"/>
          <w:marTop w:val="0"/>
          <w:marBottom w:val="0"/>
          <w:divBdr>
            <w:top w:val="none" w:sz="0" w:space="0" w:color="auto"/>
            <w:left w:val="none" w:sz="0" w:space="0" w:color="auto"/>
            <w:bottom w:val="none" w:sz="0" w:space="0" w:color="auto"/>
            <w:right w:val="none" w:sz="0" w:space="0" w:color="auto"/>
          </w:divBdr>
        </w:div>
        <w:div w:id="1749689246">
          <w:marLeft w:val="480"/>
          <w:marRight w:val="0"/>
          <w:marTop w:val="0"/>
          <w:marBottom w:val="0"/>
          <w:divBdr>
            <w:top w:val="none" w:sz="0" w:space="0" w:color="auto"/>
            <w:left w:val="none" w:sz="0" w:space="0" w:color="auto"/>
            <w:bottom w:val="none" w:sz="0" w:space="0" w:color="auto"/>
            <w:right w:val="none" w:sz="0" w:space="0" w:color="auto"/>
          </w:divBdr>
        </w:div>
        <w:div w:id="1395349697">
          <w:marLeft w:val="480"/>
          <w:marRight w:val="0"/>
          <w:marTop w:val="0"/>
          <w:marBottom w:val="0"/>
          <w:divBdr>
            <w:top w:val="none" w:sz="0" w:space="0" w:color="auto"/>
            <w:left w:val="none" w:sz="0" w:space="0" w:color="auto"/>
            <w:bottom w:val="none" w:sz="0" w:space="0" w:color="auto"/>
            <w:right w:val="none" w:sz="0" w:space="0" w:color="auto"/>
          </w:divBdr>
        </w:div>
        <w:div w:id="987586177">
          <w:marLeft w:val="480"/>
          <w:marRight w:val="0"/>
          <w:marTop w:val="0"/>
          <w:marBottom w:val="0"/>
          <w:divBdr>
            <w:top w:val="none" w:sz="0" w:space="0" w:color="auto"/>
            <w:left w:val="none" w:sz="0" w:space="0" w:color="auto"/>
            <w:bottom w:val="none" w:sz="0" w:space="0" w:color="auto"/>
            <w:right w:val="none" w:sz="0" w:space="0" w:color="auto"/>
          </w:divBdr>
        </w:div>
        <w:div w:id="1923641919">
          <w:marLeft w:val="480"/>
          <w:marRight w:val="0"/>
          <w:marTop w:val="0"/>
          <w:marBottom w:val="0"/>
          <w:divBdr>
            <w:top w:val="none" w:sz="0" w:space="0" w:color="auto"/>
            <w:left w:val="none" w:sz="0" w:space="0" w:color="auto"/>
            <w:bottom w:val="none" w:sz="0" w:space="0" w:color="auto"/>
            <w:right w:val="none" w:sz="0" w:space="0" w:color="auto"/>
          </w:divBdr>
        </w:div>
        <w:div w:id="1032731601">
          <w:marLeft w:val="480"/>
          <w:marRight w:val="0"/>
          <w:marTop w:val="0"/>
          <w:marBottom w:val="0"/>
          <w:divBdr>
            <w:top w:val="none" w:sz="0" w:space="0" w:color="auto"/>
            <w:left w:val="none" w:sz="0" w:space="0" w:color="auto"/>
            <w:bottom w:val="none" w:sz="0" w:space="0" w:color="auto"/>
            <w:right w:val="none" w:sz="0" w:space="0" w:color="auto"/>
          </w:divBdr>
        </w:div>
        <w:div w:id="272127749">
          <w:marLeft w:val="480"/>
          <w:marRight w:val="0"/>
          <w:marTop w:val="0"/>
          <w:marBottom w:val="0"/>
          <w:divBdr>
            <w:top w:val="none" w:sz="0" w:space="0" w:color="auto"/>
            <w:left w:val="none" w:sz="0" w:space="0" w:color="auto"/>
            <w:bottom w:val="none" w:sz="0" w:space="0" w:color="auto"/>
            <w:right w:val="none" w:sz="0" w:space="0" w:color="auto"/>
          </w:divBdr>
        </w:div>
        <w:div w:id="386758204">
          <w:marLeft w:val="480"/>
          <w:marRight w:val="0"/>
          <w:marTop w:val="0"/>
          <w:marBottom w:val="0"/>
          <w:divBdr>
            <w:top w:val="none" w:sz="0" w:space="0" w:color="auto"/>
            <w:left w:val="none" w:sz="0" w:space="0" w:color="auto"/>
            <w:bottom w:val="none" w:sz="0" w:space="0" w:color="auto"/>
            <w:right w:val="none" w:sz="0" w:space="0" w:color="auto"/>
          </w:divBdr>
        </w:div>
        <w:div w:id="63188584">
          <w:marLeft w:val="480"/>
          <w:marRight w:val="0"/>
          <w:marTop w:val="0"/>
          <w:marBottom w:val="0"/>
          <w:divBdr>
            <w:top w:val="none" w:sz="0" w:space="0" w:color="auto"/>
            <w:left w:val="none" w:sz="0" w:space="0" w:color="auto"/>
            <w:bottom w:val="none" w:sz="0" w:space="0" w:color="auto"/>
            <w:right w:val="none" w:sz="0" w:space="0" w:color="auto"/>
          </w:divBdr>
        </w:div>
        <w:div w:id="1184319266">
          <w:marLeft w:val="480"/>
          <w:marRight w:val="0"/>
          <w:marTop w:val="0"/>
          <w:marBottom w:val="0"/>
          <w:divBdr>
            <w:top w:val="none" w:sz="0" w:space="0" w:color="auto"/>
            <w:left w:val="none" w:sz="0" w:space="0" w:color="auto"/>
            <w:bottom w:val="none" w:sz="0" w:space="0" w:color="auto"/>
            <w:right w:val="none" w:sz="0" w:space="0" w:color="auto"/>
          </w:divBdr>
        </w:div>
        <w:div w:id="992682147">
          <w:marLeft w:val="480"/>
          <w:marRight w:val="0"/>
          <w:marTop w:val="0"/>
          <w:marBottom w:val="0"/>
          <w:divBdr>
            <w:top w:val="none" w:sz="0" w:space="0" w:color="auto"/>
            <w:left w:val="none" w:sz="0" w:space="0" w:color="auto"/>
            <w:bottom w:val="none" w:sz="0" w:space="0" w:color="auto"/>
            <w:right w:val="none" w:sz="0" w:space="0" w:color="auto"/>
          </w:divBdr>
        </w:div>
        <w:div w:id="1032417372">
          <w:marLeft w:val="480"/>
          <w:marRight w:val="0"/>
          <w:marTop w:val="0"/>
          <w:marBottom w:val="0"/>
          <w:divBdr>
            <w:top w:val="none" w:sz="0" w:space="0" w:color="auto"/>
            <w:left w:val="none" w:sz="0" w:space="0" w:color="auto"/>
            <w:bottom w:val="none" w:sz="0" w:space="0" w:color="auto"/>
            <w:right w:val="none" w:sz="0" w:space="0" w:color="auto"/>
          </w:divBdr>
        </w:div>
        <w:div w:id="1715885281">
          <w:marLeft w:val="480"/>
          <w:marRight w:val="0"/>
          <w:marTop w:val="0"/>
          <w:marBottom w:val="0"/>
          <w:divBdr>
            <w:top w:val="none" w:sz="0" w:space="0" w:color="auto"/>
            <w:left w:val="none" w:sz="0" w:space="0" w:color="auto"/>
            <w:bottom w:val="none" w:sz="0" w:space="0" w:color="auto"/>
            <w:right w:val="none" w:sz="0" w:space="0" w:color="auto"/>
          </w:divBdr>
        </w:div>
        <w:div w:id="582224961">
          <w:marLeft w:val="480"/>
          <w:marRight w:val="0"/>
          <w:marTop w:val="0"/>
          <w:marBottom w:val="0"/>
          <w:divBdr>
            <w:top w:val="none" w:sz="0" w:space="0" w:color="auto"/>
            <w:left w:val="none" w:sz="0" w:space="0" w:color="auto"/>
            <w:bottom w:val="none" w:sz="0" w:space="0" w:color="auto"/>
            <w:right w:val="none" w:sz="0" w:space="0" w:color="auto"/>
          </w:divBdr>
        </w:div>
        <w:div w:id="989098402">
          <w:marLeft w:val="480"/>
          <w:marRight w:val="0"/>
          <w:marTop w:val="0"/>
          <w:marBottom w:val="0"/>
          <w:divBdr>
            <w:top w:val="none" w:sz="0" w:space="0" w:color="auto"/>
            <w:left w:val="none" w:sz="0" w:space="0" w:color="auto"/>
            <w:bottom w:val="none" w:sz="0" w:space="0" w:color="auto"/>
            <w:right w:val="none" w:sz="0" w:space="0" w:color="auto"/>
          </w:divBdr>
        </w:div>
        <w:div w:id="1534659846">
          <w:marLeft w:val="480"/>
          <w:marRight w:val="0"/>
          <w:marTop w:val="0"/>
          <w:marBottom w:val="0"/>
          <w:divBdr>
            <w:top w:val="none" w:sz="0" w:space="0" w:color="auto"/>
            <w:left w:val="none" w:sz="0" w:space="0" w:color="auto"/>
            <w:bottom w:val="none" w:sz="0" w:space="0" w:color="auto"/>
            <w:right w:val="none" w:sz="0" w:space="0" w:color="auto"/>
          </w:divBdr>
        </w:div>
        <w:div w:id="1125539183">
          <w:marLeft w:val="480"/>
          <w:marRight w:val="0"/>
          <w:marTop w:val="0"/>
          <w:marBottom w:val="0"/>
          <w:divBdr>
            <w:top w:val="none" w:sz="0" w:space="0" w:color="auto"/>
            <w:left w:val="none" w:sz="0" w:space="0" w:color="auto"/>
            <w:bottom w:val="none" w:sz="0" w:space="0" w:color="auto"/>
            <w:right w:val="none" w:sz="0" w:space="0" w:color="auto"/>
          </w:divBdr>
        </w:div>
        <w:div w:id="64568706">
          <w:marLeft w:val="480"/>
          <w:marRight w:val="0"/>
          <w:marTop w:val="0"/>
          <w:marBottom w:val="0"/>
          <w:divBdr>
            <w:top w:val="none" w:sz="0" w:space="0" w:color="auto"/>
            <w:left w:val="none" w:sz="0" w:space="0" w:color="auto"/>
            <w:bottom w:val="none" w:sz="0" w:space="0" w:color="auto"/>
            <w:right w:val="none" w:sz="0" w:space="0" w:color="auto"/>
          </w:divBdr>
        </w:div>
      </w:divsChild>
    </w:div>
    <w:div w:id="1069423743">
      <w:bodyDiv w:val="1"/>
      <w:marLeft w:val="0"/>
      <w:marRight w:val="0"/>
      <w:marTop w:val="0"/>
      <w:marBottom w:val="0"/>
      <w:divBdr>
        <w:top w:val="none" w:sz="0" w:space="0" w:color="auto"/>
        <w:left w:val="none" w:sz="0" w:space="0" w:color="auto"/>
        <w:bottom w:val="none" w:sz="0" w:space="0" w:color="auto"/>
        <w:right w:val="none" w:sz="0" w:space="0" w:color="auto"/>
      </w:divBdr>
    </w:div>
    <w:div w:id="1070080401">
      <w:bodyDiv w:val="1"/>
      <w:marLeft w:val="0"/>
      <w:marRight w:val="0"/>
      <w:marTop w:val="0"/>
      <w:marBottom w:val="0"/>
      <w:divBdr>
        <w:top w:val="none" w:sz="0" w:space="0" w:color="auto"/>
        <w:left w:val="none" w:sz="0" w:space="0" w:color="auto"/>
        <w:bottom w:val="none" w:sz="0" w:space="0" w:color="auto"/>
        <w:right w:val="none" w:sz="0" w:space="0" w:color="auto"/>
      </w:divBdr>
    </w:div>
    <w:div w:id="1072846709">
      <w:bodyDiv w:val="1"/>
      <w:marLeft w:val="0"/>
      <w:marRight w:val="0"/>
      <w:marTop w:val="0"/>
      <w:marBottom w:val="0"/>
      <w:divBdr>
        <w:top w:val="none" w:sz="0" w:space="0" w:color="auto"/>
        <w:left w:val="none" w:sz="0" w:space="0" w:color="auto"/>
        <w:bottom w:val="none" w:sz="0" w:space="0" w:color="auto"/>
        <w:right w:val="none" w:sz="0" w:space="0" w:color="auto"/>
      </w:divBdr>
    </w:div>
    <w:div w:id="1073626692">
      <w:bodyDiv w:val="1"/>
      <w:marLeft w:val="0"/>
      <w:marRight w:val="0"/>
      <w:marTop w:val="0"/>
      <w:marBottom w:val="0"/>
      <w:divBdr>
        <w:top w:val="none" w:sz="0" w:space="0" w:color="auto"/>
        <w:left w:val="none" w:sz="0" w:space="0" w:color="auto"/>
        <w:bottom w:val="none" w:sz="0" w:space="0" w:color="auto"/>
        <w:right w:val="none" w:sz="0" w:space="0" w:color="auto"/>
      </w:divBdr>
    </w:div>
    <w:div w:id="1073820965">
      <w:bodyDiv w:val="1"/>
      <w:marLeft w:val="0"/>
      <w:marRight w:val="0"/>
      <w:marTop w:val="0"/>
      <w:marBottom w:val="0"/>
      <w:divBdr>
        <w:top w:val="none" w:sz="0" w:space="0" w:color="auto"/>
        <w:left w:val="none" w:sz="0" w:space="0" w:color="auto"/>
        <w:bottom w:val="none" w:sz="0" w:space="0" w:color="auto"/>
        <w:right w:val="none" w:sz="0" w:space="0" w:color="auto"/>
      </w:divBdr>
      <w:divsChild>
        <w:div w:id="917901362">
          <w:marLeft w:val="480"/>
          <w:marRight w:val="0"/>
          <w:marTop w:val="0"/>
          <w:marBottom w:val="0"/>
          <w:divBdr>
            <w:top w:val="none" w:sz="0" w:space="0" w:color="auto"/>
            <w:left w:val="none" w:sz="0" w:space="0" w:color="auto"/>
            <w:bottom w:val="none" w:sz="0" w:space="0" w:color="auto"/>
            <w:right w:val="none" w:sz="0" w:space="0" w:color="auto"/>
          </w:divBdr>
        </w:div>
        <w:div w:id="2011063514">
          <w:marLeft w:val="480"/>
          <w:marRight w:val="0"/>
          <w:marTop w:val="0"/>
          <w:marBottom w:val="0"/>
          <w:divBdr>
            <w:top w:val="none" w:sz="0" w:space="0" w:color="auto"/>
            <w:left w:val="none" w:sz="0" w:space="0" w:color="auto"/>
            <w:bottom w:val="none" w:sz="0" w:space="0" w:color="auto"/>
            <w:right w:val="none" w:sz="0" w:space="0" w:color="auto"/>
          </w:divBdr>
        </w:div>
        <w:div w:id="1720737488">
          <w:marLeft w:val="480"/>
          <w:marRight w:val="0"/>
          <w:marTop w:val="0"/>
          <w:marBottom w:val="0"/>
          <w:divBdr>
            <w:top w:val="none" w:sz="0" w:space="0" w:color="auto"/>
            <w:left w:val="none" w:sz="0" w:space="0" w:color="auto"/>
            <w:bottom w:val="none" w:sz="0" w:space="0" w:color="auto"/>
            <w:right w:val="none" w:sz="0" w:space="0" w:color="auto"/>
          </w:divBdr>
        </w:div>
        <w:div w:id="1793161088">
          <w:marLeft w:val="480"/>
          <w:marRight w:val="0"/>
          <w:marTop w:val="0"/>
          <w:marBottom w:val="0"/>
          <w:divBdr>
            <w:top w:val="none" w:sz="0" w:space="0" w:color="auto"/>
            <w:left w:val="none" w:sz="0" w:space="0" w:color="auto"/>
            <w:bottom w:val="none" w:sz="0" w:space="0" w:color="auto"/>
            <w:right w:val="none" w:sz="0" w:space="0" w:color="auto"/>
          </w:divBdr>
        </w:div>
        <w:div w:id="962079270">
          <w:marLeft w:val="480"/>
          <w:marRight w:val="0"/>
          <w:marTop w:val="0"/>
          <w:marBottom w:val="0"/>
          <w:divBdr>
            <w:top w:val="none" w:sz="0" w:space="0" w:color="auto"/>
            <w:left w:val="none" w:sz="0" w:space="0" w:color="auto"/>
            <w:bottom w:val="none" w:sz="0" w:space="0" w:color="auto"/>
            <w:right w:val="none" w:sz="0" w:space="0" w:color="auto"/>
          </w:divBdr>
        </w:div>
        <w:div w:id="1121458841">
          <w:marLeft w:val="480"/>
          <w:marRight w:val="0"/>
          <w:marTop w:val="0"/>
          <w:marBottom w:val="0"/>
          <w:divBdr>
            <w:top w:val="none" w:sz="0" w:space="0" w:color="auto"/>
            <w:left w:val="none" w:sz="0" w:space="0" w:color="auto"/>
            <w:bottom w:val="none" w:sz="0" w:space="0" w:color="auto"/>
            <w:right w:val="none" w:sz="0" w:space="0" w:color="auto"/>
          </w:divBdr>
        </w:div>
        <w:div w:id="199973393">
          <w:marLeft w:val="480"/>
          <w:marRight w:val="0"/>
          <w:marTop w:val="0"/>
          <w:marBottom w:val="0"/>
          <w:divBdr>
            <w:top w:val="none" w:sz="0" w:space="0" w:color="auto"/>
            <w:left w:val="none" w:sz="0" w:space="0" w:color="auto"/>
            <w:bottom w:val="none" w:sz="0" w:space="0" w:color="auto"/>
            <w:right w:val="none" w:sz="0" w:space="0" w:color="auto"/>
          </w:divBdr>
        </w:div>
        <w:div w:id="774326806">
          <w:marLeft w:val="480"/>
          <w:marRight w:val="0"/>
          <w:marTop w:val="0"/>
          <w:marBottom w:val="0"/>
          <w:divBdr>
            <w:top w:val="none" w:sz="0" w:space="0" w:color="auto"/>
            <w:left w:val="none" w:sz="0" w:space="0" w:color="auto"/>
            <w:bottom w:val="none" w:sz="0" w:space="0" w:color="auto"/>
            <w:right w:val="none" w:sz="0" w:space="0" w:color="auto"/>
          </w:divBdr>
        </w:div>
        <w:div w:id="525601588">
          <w:marLeft w:val="480"/>
          <w:marRight w:val="0"/>
          <w:marTop w:val="0"/>
          <w:marBottom w:val="0"/>
          <w:divBdr>
            <w:top w:val="none" w:sz="0" w:space="0" w:color="auto"/>
            <w:left w:val="none" w:sz="0" w:space="0" w:color="auto"/>
            <w:bottom w:val="none" w:sz="0" w:space="0" w:color="auto"/>
            <w:right w:val="none" w:sz="0" w:space="0" w:color="auto"/>
          </w:divBdr>
        </w:div>
        <w:div w:id="579028762">
          <w:marLeft w:val="480"/>
          <w:marRight w:val="0"/>
          <w:marTop w:val="0"/>
          <w:marBottom w:val="0"/>
          <w:divBdr>
            <w:top w:val="none" w:sz="0" w:space="0" w:color="auto"/>
            <w:left w:val="none" w:sz="0" w:space="0" w:color="auto"/>
            <w:bottom w:val="none" w:sz="0" w:space="0" w:color="auto"/>
            <w:right w:val="none" w:sz="0" w:space="0" w:color="auto"/>
          </w:divBdr>
        </w:div>
        <w:div w:id="1543590114">
          <w:marLeft w:val="480"/>
          <w:marRight w:val="0"/>
          <w:marTop w:val="0"/>
          <w:marBottom w:val="0"/>
          <w:divBdr>
            <w:top w:val="none" w:sz="0" w:space="0" w:color="auto"/>
            <w:left w:val="none" w:sz="0" w:space="0" w:color="auto"/>
            <w:bottom w:val="none" w:sz="0" w:space="0" w:color="auto"/>
            <w:right w:val="none" w:sz="0" w:space="0" w:color="auto"/>
          </w:divBdr>
        </w:div>
        <w:div w:id="1574007678">
          <w:marLeft w:val="480"/>
          <w:marRight w:val="0"/>
          <w:marTop w:val="0"/>
          <w:marBottom w:val="0"/>
          <w:divBdr>
            <w:top w:val="none" w:sz="0" w:space="0" w:color="auto"/>
            <w:left w:val="none" w:sz="0" w:space="0" w:color="auto"/>
            <w:bottom w:val="none" w:sz="0" w:space="0" w:color="auto"/>
            <w:right w:val="none" w:sz="0" w:space="0" w:color="auto"/>
          </w:divBdr>
        </w:div>
        <w:div w:id="908152539">
          <w:marLeft w:val="480"/>
          <w:marRight w:val="0"/>
          <w:marTop w:val="0"/>
          <w:marBottom w:val="0"/>
          <w:divBdr>
            <w:top w:val="none" w:sz="0" w:space="0" w:color="auto"/>
            <w:left w:val="none" w:sz="0" w:space="0" w:color="auto"/>
            <w:bottom w:val="none" w:sz="0" w:space="0" w:color="auto"/>
            <w:right w:val="none" w:sz="0" w:space="0" w:color="auto"/>
          </w:divBdr>
        </w:div>
        <w:div w:id="2035572353">
          <w:marLeft w:val="480"/>
          <w:marRight w:val="0"/>
          <w:marTop w:val="0"/>
          <w:marBottom w:val="0"/>
          <w:divBdr>
            <w:top w:val="none" w:sz="0" w:space="0" w:color="auto"/>
            <w:left w:val="none" w:sz="0" w:space="0" w:color="auto"/>
            <w:bottom w:val="none" w:sz="0" w:space="0" w:color="auto"/>
            <w:right w:val="none" w:sz="0" w:space="0" w:color="auto"/>
          </w:divBdr>
        </w:div>
        <w:div w:id="738599003">
          <w:marLeft w:val="480"/>
          <w:marRight w:val="0"/>
          <w:marTop w:val="0"/>
          <w:marBottom w:val="0"/>
          <w:divBdr>
            <w:top w:val="none" w:sz="0" w:space="0" w:color="auto"/>
            <w:left w:val="none" w:sz="0" w:space="0" w:color="auto"/>
            <w:bottom w:val="none" w:sz="0" w:space="0" w:color="auto"/>
            <w:right w:val="none" w:sz="0" w:space="0" w:color="auto"/>
          </w:divBdr>
        </w:div>
        <w:div w:id="1508473451">
          <w:marLeft w:val="480"/>
          <w:marRight w:val="0"/>
          <w:marTop w:val="0"/>
          <w:marBottom w:val="0"/>
          <w:divBdr>
            <w:top w:val="none" w:sz="0" w:space="0" w:color="auto"/>
            <w:left w:val="none" w:sz="0" w:space="0" w:color="auto"/>
            <w:bottom w:val="none" w:sz="0" w:space="0" w:color="auto"/>
            <w:right w:val="none" w:sz="0" w:space="0" w:color="auto"/>
          </w:divBdr>
        </w:div>
        <w:div w:id="1655062206">
          <w:marLeft w:val="480"/>
          <w:marRight w:val="0"/>
          <w:marTop w:val="0"/>
          <w:marBottom w:val="0"/>
          <w:divBdr>
            <w:top w:val="none" w:sz="0" w:space="0" w:color="auto"/>
            <w:left w:val="none" w:sz="0" w:space="0" w:color="auto"/>
            <w:bottom w:val="none" w:sz="0" w:space="0" w:color="auto"/>
            <w:right w:val="none" w:sz="0" w:space="0" w:color="auto"/>
          </w:divBdr>
        </w:div>
        <w:div w:id="15470550">
          <w:marLeft w:val="480"/>
          <w:marRight w:val="0"/>
          <w:marTop w:val="0"/>
          <w:marBottom w:val="0"/>
          <w:divBdr>
            <w:top w:val="none" w:sz="0" w:space="0" w:color="auto"/>
            <w:left w:val="none" w:sz="0" w:space="0" w:color="auto"/>
            <w:bottom w:val="none" w:sz="0" w:space="0" w:color="auto"/>
            <w:right w:val="none" w:sz="0" w:space="0" w:color="auto"/>
          </w:divBdr>
        </w:div>
        <w:div w:id="125709337">
          <w:marLeft w:val="480"/>
          <w:marRight w:val="0"/>
          <w:marTop w:val="0"/>
          <w:marBottom w:val="0"/>
          <w:divBdr>
            <w:top w:val="none" w:sz="0" w:space="0" w:color="auto"/>
            <w:left w:val="none" w:sz="0" w:space="0" w:color="auto"/>
            <w:bottom w:val="none" w:sz="0" w:space="0" w:color="auto"/>
            <w:right w:val="none" w:sz="0" w:space="0" w:color="auto"/>
          </w:divBdr>
        </w:div>
        <w:div w:id="1048451906">
          <w:marLeft w:val="480"/>
          <w:marRight w:val="0"/>
          <w:marTop w:val="0"/>
          <w:marBottom w:val="0"/>
          <w:divBdr>
            <w:top w:val="none" w:sz="0" w:space="0" w:color="auto"/>
            <w:left w:val="none" w:sz="0" w:space="0" w:color="auto"/>
            <w:bottom w:val="none" w:sz="0" w:space="0" w:color="auto"/>
            <w:right w:val="none" w:sz="0" w:space="0" w:color="auto"/>
          </w:divBdr>
        </w:div>
        <w:div w:id="791363226">
          <w:marLeft w:val="480"/>
          <w:marRight w:val="0"/>
          <w:marTop w:val="0"/>
          <w:marBottom w:val="0"/>
          <w:divBdr>
            <w:top w:val="none" w:sz="0" w:space="0" w:color="auto"/>
            <w:left w:val="none" w:sz="0" w:space="0" w:color="auto"/>
            <w:bottom w:val="none" w:sz="0" w:space="0" w:color="auto"/>
            <w:right w:val="none" w:sz="0" w:space="0" w:color="auto"/>
          </w:divBdr>
        </w:div>
        <w:div w:id="299042708">
          <w:marLeft w:val="480"/>
          <w:marRight w:val="0"/>
          <w:marTop w:val="0"/>
          <w:marBottom w:val="0"/>
          <w:divBdr>
            <w:top w:val="none" w:sz="0" w:space="0" w:color="auto"/>
            <w:left w:val="none" w:sz="0" w:space="0" w:color="auto"/>
            <w:bottom w:val="none" w:sz="0" w:space="0" w:color="auto"/>
            <w:right w:val="none" w:sz="0" w:space="0" w:color="auto"/>
          </w:divBdr>
        </w:div>
        <w:div w:id="652684517">
          <w:marLeft w:val="480"/>
          <w:marRight w:val="0"/>
          <w:marTop w:val="0"/>
          <w:marBottom w:val="0"/>
          <w:divBdr>
            <w:top w:val="none" w:sz="0" w:space="0" w:color="auto"/>
            <w:left w:val="none" w:sz="0" w:space="0" w:color="auto"/>
            <w:bottom w:val="none" w:sz="0" w:space="0" w:color="auto"/>
            <w:right w:val="none" w:sz="0" w:space="0" w:color="auto"/>
          </w:divBdr>
        </w:div>
        <w:div w:id="723525264">
          <w:marLeft w:val="480"/>
          <w:marRight w:val="0"/>
          <w:marTop w:val="0"/>
          <w:marBottom w:val="0"/>
          <w:divBdr>
            <w:top w:val="none" w:sz="0" w:space="0" w:color="auto"/>
            <w:left w:val="none" w:sz="0" w:space="0" w:color="auto"/>
            <w:bottom w:val="none" w:sz="0" w:space="0" w:color="auto"/>
            <w:right w:val="none" w:sz="0" w:space="0" w:color="auto"/>
          </w:divBdr>
        </w:div>
        <w:div w:id="1799490077">
          <w:marLeft w:val="480"/>
          <w:marRight w:val="0"/>
          <w:marTop w:val="0"/>
          <w:marBottom w:val="0"/>
          <w:divBdr>
            <w:top w:val="none" w:sz="0" w:space="0" w:color="auto"/>
            <w:left w:val="none" w:sz="0" w:space="0" w:color="auto"/>
            <w:bottom w:val="none" w:sz="0" w:space="0" w:color="auto"/>
            <w:right w:val="none" w:sz="0" w:space="0" w:color="auto"/>
          </w:divBdr>
        </w:div>
        <w:div w:id="843277198">
          <w:marLeft w:val="480"/>
          <w:marRight w:val="0"/>
          <w:marTop w:val="0"/>
          <w:marBottom w:val="0"/>
          <w:divBdr>
            <w:top w:val="none" w:sz="0" w:space="0" w:color="auto"/>
            <w:left w:val="none" w:sz="0" w:space="0" w:color="auto"/>
            <w:bottom w:val="none" w:sz="0" w:space="0" w:color="auto"/>
            <w:right w:val="none" w:sz="0" w:space="0" w:color="auto"/>
          </w:divBdr>
        </w:div>
        <w:div w:id="1762221714">
          <w:marLeft w:val="480"/>
          <w:marRight w:val="0"/>
          <w:marTop w:val="0"/>
          <w:marBottom w:val="0"/>
          <w:divBdr>
            <w:top w:val="none" w:sz="0" w:space="0" w:color="auto"/>
            <w:left w:val="none" w:sz="0" w:space="0" w:color="auto"/>
            <w:bottom w:val="none" w:sz="0" w:space="0" w:color="auto"/>
            <w:right w:val="none" w:sz="0" w:space="0" w:color="auto"/>
          </w:divBdr>
        </w:div>
        <w:div w:id="1992980088">
          <w:marLeft w:val="480"/>
          <w:marRight w:val="0"/>
          <w:marTop w:val="0"/>
          <w:marBottom w:val="0"/>
          <w:divBdr>
            <w:top w:val="none" w:sz="0" w:space="0" w:color="auto"/>
            <w:left w:val="none" w:sz="0" w:space="0" w:color="auto"/>
            <w:bottom w:val="none" w:sz="0" w:space="0" w:color="auto"/>
            <w:right w:val="none" w:sz="0" w:space="0" w:color="auto"/>
          </w:divBdr>
        </w:div>
        <w:div w:id="177542826">
          <w:marLeft w:val="480"/>
          <w:marRight w:val="0"/>
          <w:marTop w:val="0"/>
          <w:marBottom w:val="0"/>
          <w:divBdr>
            <w:top w:val="none" w:sz="0" w:space="0" w:color="auto"/>
            <w:left w:val="none" w:sz="0" w:space="0" w:color="auto"/>
            <w:bottom w:val="none" w:sz="0" w:space="0" w:color="auto"/>
            <w:right w:val="none" w:sz="0" w:space="0" w:color="auto"/>
          </w:divBdr>
        </w:div>
        <w:div w:id="1510637011">
          <w:marLeft w:val="480"/>
          <w:marRight w:val="0"/>
          <w:marTop w:val="0"/>
          <w:marBottom w:val="0"/>
          <w:divBdr>
            <w:top w:val="none" w:sz="0" w:space="0" w:color="auto"/>
            <w:left w:val="none" w:sz="0" w:space="0" w:color="auto"/>
            <w:bottom w:val="none" w:sz="0" w:space="0" w:color="auto"/>
            <w:right w:val="none" w:sz="0" w:space="0" w:color="auto"/>
          </w:divBdr>
        </w:div>
        <w:div w:id="396056183">
          <w:marLeft w:val="480"/>
          <w:marRight w:val="0"/>
          <w:marTop w:val="0"/>
          <w:marBottom w:val="0"/>
          <w:divBdr>
            <w:top w:val="none" w:sz="0" w:space="0" w:color="auto"/>
            <w:left w:val="none" w:sz="0" w:space="0" w:color="auto"/>
            <w:bottom w:val="none" w:sz="0" w:space="0" w:color="auto"/>
            <w:right w:val="none" w:sz="0" w:space="0" w:color="auto"/>
          </w:divBdr>
        </w:div>
        <w:div w:id="1084909717">
          <w:marLeft w:val="480"/>
          <w:marRight w:val="0"/>
          <w:marTop w:val="0"/>
          <w:marBottom w:val="0"/>
          <w:divBdr>
            <w:top w:val="none" w:sz="0" w:space="0" w:color="auto"/>
            <w:left w:val="none" w:sz="0" w:space="0" w:color="auto"/>
            <w:bottom w:val="none" w:sz="0" w:space="0" w:color="auto"/>
            <w:right w:val="none" w:sz="0" w:space="0" w:color="auto"/>
          </w:divBdr>
        </w:div>
        <w:div w:id="1431320348">
          <w:marLeft w:val="480"/>
          <w:marRight w:val="0"/>
          <w:marTop w:val="0"/>
          <w:marBottom w:val="0"/>
          <w:divBdr>
            <w:top w:val="none" w:sz="0" w:space="0" w:color="auto"/>
            <w:left w:val="none" w:sz="0" w:space="0" w:color="auto"/>
            <w:bottom w:val="none" w:sz="0" w:space="0" w:color="auto"/>
            <w:right w:val="none" w:sz="0" w:space="0" w:color="auto"/>
          </w:divBdr>
        </w:div>
        <w:div w:id="1707871897">
          <w:marLeft w:val="480"/>
          <w:marRight w:val="0"/>
          <w:marTop w:val="0"/>
          <w:marBottom w:val="0"/>
          <w:divBdr>
            <w:top w:val="none" w:sz="0" w:space="0" w:color="auto"/>
            <w:left w:val="none" w:sz="0" w:space="0" w:color="auto"/>
            <w:bottom w:val="none" w:sz="0" w:space="0" w:color="auto"/>
            <w:right w:val="none" w:sz="0" w:space="0" w:color="auto"/>
          </w:divBdr>
        </w:div>
        <w:div w:id="769206034">
          <w:marLeft w:val="480"/>
          <w:marRight w:val="0"/>
          <w:marTop w:val="0"/>
          <w:marBottom w:val="0"/>
          <w:divBdr>
            <w:top w:val="none" w:sz="0" w:space="0" w:color="auto"/>
            <w:left w:val="none" w:sz="0" w:space="0" w:color="auto"/>
            <w:bottom w:val="none" w:sz="0" w:space="0" w:color="auto"/>
            <w:right w:val="none" w:sz="0" w:space="0" w:color="auto"/>
          </w:divBdr>
        </w:div>
        <w:div w:id="1769305950">
          <w:marLeft w:val="480"/>
          <w:marRight w:val="0"/>
          <w:marTop w:val="0"/>
          <w:marBottom w:val="0"/>
          <w:divBdr>
            <w:top w:val="none" w:sz="0" w:space="0" w:color="auto"/>
            <w:left w:val="none" w:sz="0" w:space="0" w:color="auto"/>
            <w:bottom w:val="none" w:sz="0" w:space="0" w:color="auto"/>
            <w:right w:val="none" w:sz="0" w:space="0" w:color="auto"/>
          </w:divBdr>
        </w:div>
        <w:div w:id="270161254">
          <w:marLeft w:val="480"/>
          <w:marRight w:val="0"/>
          <w:marTop w:val="0"/>
          <w:marBottom w:val="0"/>
          <w:divBdr>
            <w:top w:val="none" w:sz="0" w:space="0" w:color="auto"/>
            <w:left w:val="none" w:sz="0" w:space="0" w:color="auto"/>
            <w:bottom w:val="none" w:sz="0" w:space="0" w:color="auto"/>
            <w:right w:val="none" w:sz="0" w:space="0" w:color="auto"/>
          </w:divBdr>
        </w:div>
        <w:div w:id="831027379">
          <w:marLeft w:val="480"/>
          <w:marRight w:val="0"/>
          <w:marTop w:val="0"/>
          <w:marBottom w:val="0"/>
          <w:divBdr>
            <w:top w:val="none" w:sz="0" w:space="0" w:color="auto"/>
            <w:left w:val="none" w:sz="0" w:space="0" w:color="auto"/>
            <w:bottom w:val="none" w:sz="0" w:space="0" w:color="auto"/>
            <w:right w:val="none" w:sz="0" w:space="0" w:color="auto"/>
          </w:divBdr>
        </w:div>
        <w:div w:id="247037337">
          <w:marLeft w:val="480"/>
          <w:marRight w:val="0"/>
          <w:marTop w:val="0"/>
          <w:marBottom w:val="0"/>
          <w:divBdr>
            <w:top w:val="none" w:sz="0" w:space="0" w:color="auto"/>
            <w:left w:val="none" w:sz="0" w:space="0" w:color="auto"/>
            <w:bottom w:val="none" w:sz="0" w:space="0" w:color="auto"/>
            <w:right w:val="none" w:sz="0" w:space="0" w:color="auto"/>
          </w:divBdr>
        </w:div>
        <w:div w:id="1659918469">
          <w:marLeft w:val="480"/>
          <w:marRight w:val="0"/>
          <w:marTop w:val="0"/>
          <w:marBottom w:val="0"/>
          <w:divBdr>
            <w:top w:val="none" w:sz="0" w:space="0" w:color="auto"/>
            <w:left w:val="none" w:sz="0" w:space="0" w:color="auto"/>
            <w:bottom w:val="none" w:sz="0" w:space="0" w:color="auto"/>
            <w:right w:val="none" w:sz="0" w:space="0" w:color="auto"/>
          </w:divBdr>
        </w:div>
        <w:div w:id="515651585">
          <w:marLeft w:val="480"/>
          <w:marRight w:val="0"/>
          <w:marTop w:val="0"/>
          <w:marBottom w:val="0"/>
          <w:divBdr>
            <w:top w:val="none" w:sz="0" w:space="0" w:color="auto"/>
            <w:left w:val="none" w:sz="0" w:space="0" w:color="auto"/>
            <w:bottom w:val="none" w:sz="0" w:space="0" w:color="auto"/>
            <w:right w:val="none" w:sz="0" w:space="0" w:color="auto"/>
          </w:divBdr>
        </w:div>
        <w:div w:id="838616820">
          <w:marLeft w:val="480"/>
          <w:marRight w:val="0"/>
          <w:marTop w:val="0"/>
          <w:marBottom w:val="0"/>
          <w:divBdr>
            <w:top w:val="none" w:sz="0" w:space="0" w:color="auto"/>
            <w:left w:val="none" w:sz="0" w:space="0" w:color="auto"/>
            <w:bottom w:val="none" w:sz="0" w:space="0" w:color="auto"/>
            <w:right w:val="none" w:sz="0" w:space="0" w:color="auto"/>
          </w:divBdr>
        </w:div>
      </w:divsChild>
    </w:div>
    <w:div w:id="1076322445">
      <w:bodyDiv w:val="1"/>
      <w:marLeft w:val="0"/>
      <w:marRight w:val="0"/>
      <w:marTop w:val="0"/>
      <w:marBottom w:val="0"/>
      <w:divBdr>
        <w:top w:val="none" w:sz="0" w:space="0" w:color="auto"/>
        <w:left w:val="none" w:sz="0" w:space="0" w:color="auto"/>
        <w:bottom w:val="none" w:sz="0" w:space="0" w:color="auto"/>
        <w:right w:val="none" w:sz="0" w:space="0" w:color="auto"/>
      </w:divBdr>
    </w:div>
    <w:div w:id="1076823018">
      <w:bodyDiv w:val="1"/>
      <w:marLeft w:val="0"/>
      <w:marRight w:val="0"/>
      <w:marTop w:val="0"/>
      <w:marBottom w:val="0"/>
      <w:divBdr>
        <w:top w:val="none" w:sz="0" w:space="0" w:color="auto"/>
        <w:left w:val="none" w:sz="0" w:space="0" w:color="auto"/>
        <w:bottom w:val="none" w:sz="0" w:space="0" w:color="auto"/>
        <w:right w:val="none" w:sz="0" w:space="0" w:color="auto"/>
      </w:divBdr>
    </w:div>
    <w:div w:id="1077239988">
      <w:bodyDiv w:val="1"/>
      <w:marLeft w:val="0"/>
      <w:marRight w:val="0"/>
      <w:marTop w:val="0"/>
      <w:marBottom w:val="0"/>
      <w:divBdr>
        <w:top w:val="none" w:sz="0" w:space="0" w:color="auto"/>
        <w:left w:val="none" w:sz="0" w:space="0" w:color="auto"/>
        <w:bottom w:val="none" w:sz="0" w:space="0" w:color="auto"/>
        <w:right w:val="none" w:sz="0" w:space="0" w:color="auto"/>
      </w:divBdr>
      <w:divsChild>
        <w:div w:id="1491601338">
          <w:marLeft w:val="480"/>
          <w:marRight w:val="0"/>
          <w:marTop w:val="0"/>
          <w:marBottom w:val="0"/>
          <w:divBdr>
            <w:top w:val="none" w:sz="0" w:space="0" w:color="auto"/>
            <w:left w:val="none" w:sz="0" w:space="0" w:color="auto"/>
            <w:bottom w:val="none" w:sz="0" w:space="0" w:color="auto"/>
            <w:right w:val="none" w:sz="0" w:space="0" w:color="auto"/>
          </w:divBdr>
        </w:div>
        <w:div w:id="712003672">
          <w:marLeft w:val="480"/>
          <w:marRight w:val="0"/>
          <w:marTop w:val="0"/>
          <w:marBottom w:val="0"/>
          <w:divBdr>
            <w:top w:val="none" w:sz="0" w:space="0" w:color="auto"/>
            <w:left w:val="none" w:sz="0" w:space="0" w:color="auto"/>
            <w:bottom w:val="none" w:sz="0" w:space="0" w:color="auto"/>
            <w:right w:val="none" w:sz="0" w:space="0" w:color="auto"/>
          </w:divBdr>
        </w:div>
        <w:div w:id="1346639212">
          <w:marLeft w:val="480"/>
          <w:marRight w:val="0"/>
          <w:marTop w:val="0"/>
          <w:marBottom w:val="0"/>
          <w:divBdr>
            <w:top w:val="none" w:sz="0" w:space="0" w:color="auto"/>
            <w:left w:val="none" w:sz="0" w:space="0" w:color="auto"/>
            <w:bottom w:val="none" w:sz="0" w:space="0" w:color="auto"/>
            <w:right w:val="none" w:sz="0" w:space="0" w:color="auto"/>
          </w:divBdr>
        </w:div>
        <w:div w:id="1904172145">
          <w:marLeft w:val="480"/>
          <w:marRight w:val="0"/>
          <w:marTop w:val="0"/>
          <w:marBottom w:val="0"/>
          <w:divBdr>
            <w:top w:val="none" w:sz="0" w:space="0" w:color="auto"/>
            <w:left w:val="none" w:sz="0" w:space="0" w:color="auto"/>
            <w:bottom w:val="none" w:sz="0" w:space="0" w:color="auto"/>
            <w:right w:val="none" w:sz="0" w:space="0" w:color="auto"/>
          </w:divBdr>
        </w:div>
        <w:div w:id="960847365">
          <w:marLeft w:val="480"/>
          <w:marRight w:val="0"/>
          <w:marTop w:val="0"/>
          <w:marBottom w:val="0"/>
          <w:divBdr>
            <w:top w:val="none" w:sz="0" w:space="0" w:color="auto"/>
            <w:left w:val="none" w:sz="0" w:space="0" w:color="auto"/>
            <w:bottom w:val="none" w:sz="0" w:space="0" w:color="auto"/>
            <w:right w:val="none" w:sz="0" w:space="0" w:color="auto"/>
          </w:divBdr>
        </w:div>
        <w:div w:id="1543666443">
          <w:marLeft w:val="480"/>
          <w:marRight w:val="0"/>
          <w:marTop w:val="0"/>
          <w:marBottom w:val="0"/>
          <w:divBdr>
            <w:top w:val="none" w:sz="0" w:space="0" w:color="auto"/>
            <w:left w:val="none" w:sz="0" w:space="0" w:color="auto"/>
            <w:bottom w:val="none" w:sz="0" w:space="0" w:color="auto"/>
            <w:right w:val="none" w:sz="0" w:space="0" w:color="auto"/>
          </w:divBdr>
        </w:div>
        <w:div w:id="1800799858">
          <w:marLeft w:val="480"/>
          <w:marRight w:val="0"/>
          <w:marTop w:val="0"/>
          <w:marBottom w:val="0"/>
          <w:divBdr>
            <w:top w:val="none" w:sz="0" w:space="0" w:color="auto"/>
            <w:left w:val="none" w:sz="0" w:space="0" w:color="auto"/>
            <w:bottom w:val="none" w:sz="0" w:space="0" w:color="auto"/>
            <w:right w:val="none" w:sz="0" w:space="0" w:color="auto"/>
          </w:divBdr>
        </w:div>
        <w:div w:id="1869484941">
          <w:marLeft w:val="480"/>
          <w:marRight w:val="0"/>
          <w:marTop w:val="0"/>
          <w:marBottom w:val="0"/>
          <w:divBdr>
            <w:top w:val="none" w:sz="0" w:space="0" w:color="auto"/>
            <w:left w:val="none" w:sz="0" w:space="0" w:color="auto"/>
            <w:bottom w:val="none" w:sz="0" w:space="0" w:color="auto"/>
            <w:right w:val="none" w:sz="0" w:space="0" w:color="auto"/>
          </w:divBdr>
        </w:div>
        <w:div w:id="2047757020">
          <w:marLeft w:val="480"/>
          <w:marRight w:val="0"/>
          <w:marTop w:val="0"/>
          <w:marBottom w:val="0"/>
          <w:divBdr>
            <w:top w:val="none" w:sz="0" w:space="0" w:color="auto"/>
            <w:left w:val="none" w:sz="0" w:space="0" w:color="auto"/>
            <w:bottom w:val="none" w:sz="0" w:space="0" w:color="auto"/>
            <w:right w:val="none" w:sz="0" w:space="0" w:color="auto"/>
          </w:divBdr>
        </w:div>
        <w:div w:id="1819220699">
          <w:marLeft w:val="480"/>
          <w:marRight w:val="0"/>
          <w:marTop w:val="0"/>
          <w:marBottom w:val="0"/>
          <w:divBdr>
            <w:top w:val="none" w:sz="0" w:space="0" w:color="auto"/>
            <w:left w:val="none" w:sz="0" w:space="0" w:color="auto"/>
            <w:bottom w:val="none" w:sz="0" w:space="0" w:color="auto"/>
            <w:right w:val="none" w:sz="0" w:space="0" w:color="auto"/>
          </w:divBdr>
        </w:div>
        <w:div w:id="1009063809">
          <w:marLeft w:val="480"/>
          <w:marRight w:val="0"/>
          <w:marTop w:val="0"/>
          <w:marBottom w:val="0"/>
          <w:divBdr>
            <w:top w:val="none" w:sz="0" w:space="0" w:color="auto"/>
            <w:left w:val="none" w:sz="0" w:space="0" w:color="auto"/>
            <w:bottom w:val="none" w:sz="0" w:space="0" w:color="auto"/>
            <w:right w:val="none" w:sz="0" w:space="0" w:color="auto"/>
          </w:divBdr>
        </w:div>
        <w:div w:id="1110780452">
          <w:marLeft w:val="480"/>
          <w:marRight w:val="0"/>
          <w:marTop w:val="0"/>
          <w:marBottom w:val="0"/>
          <w:divBdr>
            <w:top w:val="none" w:sz="0" w:space="0" w:color="auto"/>
            <w:left w:val="none" w:sz="0" w:space="0" w:color="auto"/>
            <w:bottom w:val="none" w:sz="0" w:space="0" w:color="auto"/>
            <w:right w:val="none" w:sz="0" w:space="0" w:color="auto"/>
          </w:divBdr>
        </w:div>
        <w:div w:id="1933272365">
          <w:marLeft w:val="480"/>
          <w:marRight w:val="0"/>
          <w:marTop w:val="0"/>
          <w:marBottom w:val="0"/>
          <w:divBdr>
            <w:top w:val="none" w:sz="0" w:space="0" w:color="auto"/>
            <w:left w:val="none" w:sz="0" w:space="0" w:color="auto"/>
            <w:bottom w:val="none" w:sz="0" w:space="0" w:color="auto"/>
            <w:right w:val="none" w:sz="0" w:space="0" w:color="auto"/>
          </w:divBdr>
        </w:div>
        <w:div w:id="733627209">
          <w:marLeft w:val="480"/>
          <w:marRight w:val="0"/>
          <w:marTop w:val="0"/>
          <w:marBottom w:val="0"/>
          <w:divBdr>
            <w:top w:val="none" w:sz="0" w:space="0" w:color="auto"/>
            <w:left w:val="none" w:sz="0" w:space="0" w:color="auto"/>
            <w:bottom w:val="none" w:sz="0" w:space="0" w:color="auto"/>
            <w:right w:val="none" w:sz="0" w:space="0" w:color="auto"/>
          </w:divBdr>
        </w:div>
        <w:div w:id="2122333233">
          <w:marLeft w:val="480"/>
          <w:marRight w:val="0"/>
          <w:marTop w:val="0"/>
          <w:marBottom w:val="0"/>
          <w:divBdr>
            <w:top w:val="none" w:sz="0" w:space="0" w:color="auto"/>
            <w:left w:val="none" w:sz="0" w:space="0" w:color="auto"/>
            <w:bottom w:val="none" w:sz="0" w:space="0" w:color="auto"/>
            <w:right w:val="none" w:sz="0" w:space="0" w:color="auto"/>
          </w:divBdr>
        </w:div>
        <w:div w:id="776369727">
          <w:marLeft w:val="480"/>
          <w:marRight w:val="0"/>
          <w:marTop w:val="0"/>
          <w:marBottom w:val="0"/>
          <w:divBdr>
            <w:top w:val="none" w:sz="0" w:space="0" w:color="auto"/>
            <w:left w:val="none" w:sz="0" w:space="0" w:color="auto"/>
            <w:bottom w:val="none" w:sz="0" w:space="0" w:color="auto"/>
            <w:right w:val="none" w:sz="0" w:space="0" w:color="auto"/>
          </w:divBdr>
        </w:div>
        <w:div w:id="1938371168">
          <w:marLeft w:val="480"/>
          <w:marRight w:val="0"/>
          <w:marTop w:val="0"/>
          <w:marBottom w:val="0"/>
          <w:divBdr>
            <w:top w:val="none" w:sz="0" w:space="0" w:color="auto"/>
            <w:left w:val="none" w:sz="0" w:space="0" w:color="auto"/>
            <w:bottom w:val="none" w:sz="0" w:space="0" w:color="auto"/>
            <w:right w:val="none" w:sz="0" w:space="0" w:color="auto"/>
          </w:divBdr>
        </w:div>
        <w:div w:id="1206137093">
          <w:marLeft w:val="480"/>
          <w:marRight w:val="0"/>
          <w:marTop w:val="0"/>
          <w:marBottom w:val="0"/>
          <w:divBdr>
            <w:top w:val="none" w:sz="0" w:space="0" w:color="auto"/>
            <w:left w:val="none" w:sz="0" w:space="0" w:color="auto"/>
            <w:bottom w:val="none" w:sz="0" w:space="0" w:color="auto"/>
            <w:right w:val="none" w:sz="0" w:space="0" w:color="auto"/>
          </w:divBdr>
        </w:div>
        <w:div w:id="1431656734">
          <w:marLeft w:val="480"/>
          <w:marRight w:val="0"/>
          <w:marTop w:val="0"/>
          <w:marBottom w:val="0"/>
          <w:divBdr>
            <w:top w:val="none" w:sz="0" w:space="0" w:color="auto"/>
            <w:left w:val="none" w:sz="0" w:space="0" w:color="auto"/>
            <w:bottom w:val="none" w:sz="0" w:space="0" w:color="auto"/>
            <w:right w:val="none" w:sz="0" w:space="0" w:color="auto"/>
          </w:divBdr>
        </w:div>
        <w:div w:id="1634556093">
          <w:marLeft w:val="480"/>
          <w:marRight w:val="0"/>
          <w:marTop w:val="0"/>
          <w:marBottom w:val="0"/>
          <w:divBdr>
            <w:top w:val="none" w:sz="0" w:space="0" w:color="auto"/>
            <w:left w:val="none" w:sz="0" w:space="0" w:color="auto"/>
            <w:bottom w:val="none" w:sz="0" w:space="0" w:color="auto"/>
            <w:right w:val="none" w:sz="0" w:space="0" w:color="auto"/>
          </w:divBdr>
        </w:div>
        <w:div w:id="1236085661">
          <w:marLeft w:val="480"/>
          <w:marRight w:val="0"/>
          <w:marTop w:val="0"/>
          <w:marBottom w:val="0"/>
          <w:divBdr>
            <w:top w:val="none" w:sz="0" w:space="0" w:color="auto"/>
            <w:left w:val="none" w:sz="0" w:space="0" w:color="auto"/>
            <w:bottom w:val="none" w:sz="0" w:space="0" w:color="auto"/>
            <w:right w:val="none" w:sz="0" w:space="0" w:color="auto"/>
          </w:divBdr>
        </w:div>
        <w:div w:id="388575124">
          <w:marLeft w:val="480"/>
          <w:marRight w:val="0"/>
          <w:marTop w:val="0"/>
          <w:marBottom w:val="0"/>
          <w:divBdr>
            <w:top w:val="none" w:sz="0" w:space="0" w:color="auto"/>
            <w:left w:val="none" w:sz="0" w:space="0" w:color="auto"/>
            <w:bottom w:val="none" w:sz="0" w:space="0" w:color="auto"/>
            <w:right w:val="none" w:sz="0" w:space="0" w:color="auto"/>
          </w:divBdr>
        </w:div>
        <w:div w:id="1202548524">
          <w:marLeft w:val="480"/>
          <w:marRight w:val="0"/>
          <w:marTop w:val="0"/>
          <w:marBottom w:val="0"/>
          <w:divBdr>
            <w:top w:val="none" w:sz="0" w:space="0" w:color="auto"/>
            <w:left w:val="none" w:sz="0" w:space="0" w:color="auto"/>
            <w:bottom w:val="none" w:sz="0" w:space="0" w:color="auto"/>
            <w:right w:val="none" w:sz="0" w:space="0" w:color="auto"/>
          </w:divBdr>
        </w:div>
        <w:div w:id="43188395">
          <w:marLeft w:val="480"/>
          <w:marRight w:val="0"/>
          <w:marTop w:val="0"/>
          <w:marBottom w:val="0"/>
          <w:divBdr>
            <w:top w:val="none" w:sz="0" w:space="0" w:color="auto"/>
            <w:left w:val="none" w:sz="0" w:space="0" w:color="auto"/>
            <w:bottom w:val="none" w:sz="0" w:space="0" w:color="auto"/>
            <w:right w:val="none" w:sz="0" w:space="0" w:color="auto"/>
          </w:divBdr>
        </w:div>
        <w:div w:id="1593316603">
          <w:marLeft w:val="480"/>
          <w:marRight w:val="0"/>
          <w:marTop w:val="0"/>
          <w:marBottom w:val="0"/>
          <w:divBdr>
            <w:top w:val="none" w:sz="0" w:space="0" w:color="auto"/>
            <w:left w:val="none" w:sz="0" w:space="0" w:color="auto"/>
            <w:bottom w:val="none" w:sz="0" w:space="0" w:color="auto"/>
            <w:right w:val="none" w:sz="0" w:space="0" w:color="auto"/>
          </w:divBdr>
        </w:div>
        <w:div w:id="1974094571">
          <w:marLeft w:val="480"/>
          <w:marRight w:val="0"/>
          <w:marTop w:val="0"/>
          <w:marBottom w:val="0"/>
          <w:divBdr>
            <w:top w:val="none" w:sz="0" w:space="0" w:color="auto"/>
            <w:left w:val="none" w:sz="0" w:space="0" w:color="auto"/>
            <w:bottom w:val="none" w:sz="0" w:space="0" w:color="auto"/>
            <w:right w:val="none" w:sz="0" w:space="0" w:color="auto"/>
          </w:divBdr>
        </w:div>
        <w:div w:id="477649316">
          <w:marLeft w:val="480"/>
          <w:marRight w:val="0"/>
          <w:marTop w:val="0"/>
          <w:marBottom w:val="0"/>
          <w:divBdr>
            <w:top w:val="none" w:sz="0" w:space="0" w:color="auto"/>
            <w:left w:val="none" w:sz="0" w:space="0" w:color="auto"/>
            <w:bottom w:val="none" w:sz="0" w:space="0" w:color="auto"/>
            <w:right w:val="none" w:sz="0" w:space="0" w:color="auto"/>
          </w:divBdr>
        </w:div>
        <w:div w:id="1569532227">
          <w:marLeft w:val="480"/>
          <w:marRight w:val="0"/>
          <w:marTop w:val="0"/>
          <w:marBottom w:val="0"/>
          <w:divBdr>
            <w:top w:val="none" w:sz="0" w:space="0" w:color="auto"/>
            <w:left w:val="none" w:sz="0" w:space="0" w:color="auto"/>
            <w:bottom w:val="none" w:sz="0" w:space="0" w:color="auto"/>
            <w:right w:val="none" w:sz="0" w:space="0" w:color="auto"/>
          </w:divBdr>
        </w:div>
        <w:div w:id="1710957025">
          <w:marLeft w:val="480"/>
          <w:marRight w:val="0"/>
          <w:marTop w:val="0"/>
          <w:marBottom w:val="0"/>
          <w:divBdr>
            <w:top w:val="none" w:sz="0" w:space="0" w:color="auto"/>
            <w:left w:val="none" w:sz="0" w:space="0" w:color="auto"/>
            <w:bottom w:val="none" w:sz="0" w:space="0" w:color="auto"/>
            <w:right w:val="none" w:sz="0" w:space="0" w:color="auto"/>
          </w:divBdr>
        </w:div>
        <w:div w:id="1921015579">
          <w:marLeft w:val="480"/>
          <w:marRight w:val="0"/>
          <w:marTop w:val="0"/>
          <w:marBottom w:val="0"/>
          <w:divBdr>
            <w:top w:val="none" w:sz="0" w:space="0" w:color="auto"/>
            <w:left w:val="none" w:sz="0" w:space="0" w:color="auto"/>
            <w:bottom w:val="none" w:sz="0" w:space="0" w:color="auto"/>
            <w:right w:val="none" w:sz="0" w:space="0" w:color="auto"/>
          </w:divBdr>
        </w:div>
        <w:div w:id="1820920708">
          <w:marLeft w:val="480"/>
          <w:marRight w:val="0"/>
          <w:marTop w:val="0"/>
          <w:marBottom w:val="0"/>
          <w:divBdr>
            <w:top w:val="none" w:sz="0" w:space="0" w:color="auto"/>
            <w:left w:val="none" w:sz="0" w:space="0" w:color="auto"/>
            <w:bottom w:val="none" w:sz="0" w:space="0" w:color="auto"/>
            <w:right w:val="none" w:sz="0" w:space="0" w:color="auto"/>
          </w:divBdr>
        </w:div>
        <w:div w:id="1516965629">
          <w:marLeft w:val="480"/>
          <w:marRight w:val="0"/>
          <w:marTop w:val="0"/>
          <w:marBottom w:val="0"/>
          <w:divBdr>
            <w:top w:val="none" w:sz="0" w:space="0" w:color="auto"/>
            <w:left w:val="none" w:sz="0" w:space="0" w:color="auto"/>
            <w:bottom w:val="none" w:sz="0" w:space="0" w:color="auto"/>
            <w:right w:val="none" w:sz="0" w:space="0" w:color="auto"/>
          </w:divBdr>
        </w:div>
        <w:div w:id="84034997">
          <w:marLeft w:val="480"/>
          <w:marRight w:val="0"/>
          <w:marTop w:val="0"/>
          <w:marBottom w:val="0"/>
          <w:divBdr>
            <w:top w:val="none" w:sz="0" w:space="0" w:color="auto"/>
            <w:left w:val="none" w:sz="0" w:space="0" w:color="auto"/>
            <w:bottom w:val="none" w:sz="0" w:space="0" w:color="auto"/>
            <w:right w:val="none" w:sz="0" w:space="0" w:color="auto"/>
          </w:divBdr>
        </w:div>
        <w:div w:id="1259290103">
          <w:marLeft w:val="480"/>
          <w:marRight w:val="0"/>
          <w:marTop w:val="0"/>
          <w:marBottom w:val="0"/>
          <w:divBdr>
            <w:top w:val="none" w:sz="0" w:space="0" w:color="auto"/>
            <w:left w:val="none" w:sz="0" w:space="0" w:color="auto"/>
            <w:bottom w:val="none" w:sz="0" w:space="0" w:color="auto"/>
            <w:right w:val="none" w:sz="0" w:space="0" w:color="auto"/>
          </w:divBdr>
        </w:div>
        <w:div w:id="1934313024">
          <w:marLeft w:val="480"/>
          <w:marRight w:val="0"/>
          <w:marTop w:val="0"/>
          <w:marBottom w:val="0"/>
          <w:divBdr>
            <w:top w:val="none" w:sz="0" w:space="0" w:color="auto"/>
            <w:left w:val="none" w:sz="0" w:space="0" w:color="auto"/>
            <w:bottom w:val="none" w:sz="0" w:space="0" w:color="auto"/>
            <w:right w:val="none" w:sz="0" w:space="0" w:color="auto"/>
          </w:divBdr>
        </w:div>
        <w:div w:id="1033730267">
          <w:marLeft w:val="480"/>
          <w:marRight w:val="0"/>
          <w:marTop w:val="0"/>
          <w:marBottom w:val="0"/>
          <w:divBdr>
            <w:top w:val="none" w:sz="0" w:space="0" w:color="auto"/>
            <w:left w:val="none" w:sz="0" w:space="0" w:color="auto"/>
            <w:bottom w:val="none" w:sz="0" w:space="0" w:color="auto"/>
            <w:right w:val="none" w:sz="0" w:space="0" w:color="auto"/>
          </w:divBdr>
        </w:div>
        <w:div w:id="1017737502">
          <w:marLeft w:val="480"/>
          <w:marRight w:val="0"/>
          <w:marTop w:val="0"/>
          <w:marBottom w:val="0"/>
          <w:divBdr>
            <w:top w:val="none" w:sz="0" w:space="0" w:color="auto"/>
            <w:left w:val="none" w:sz="0" w:space="0" w:color="auto"/>
            <w:bottom w:val="none" w:sz="0" w:space="0" w:color="auto"/>
            <w:right w:val="none" w:sz="0" w:space="0" w:color="auto"/>
          </w:divBdr>
        </w:div>
        <w:div w:id="320932265">
          <w:marLeft w:val="480"/>
          <w:marRight w:val="0"/>
          <w:marTop w:val="0"/>
          <w:marBottom w:val="0"/>
          <w:divBdr>
            <w:top w:val="none" w:sz="0" w:space="0" w:color="auto"/>
            <w:left w:val="none" w:sz="0" w:space="0" w:color="auto"/>
            <w:bottom w:val="none" w:sz="0" w:space="0" w:color="auto"/>
            <w:right w:val="none" w:sz="0" w:space="0" w:color="auto"/>
          </w:divBdr>
        </w:div>
        <w:div w:id="2054425590">
          <w:marLeft w:val="480"/>
          <w:marRight w:val="0"/>
          <w:marTop w:val="0"/>
          <w:marBottom w:val="0"/>
          <w:divBdr>
            <w:top w:val="none" w:sz="0" w:space="0" w:color="auto"/>
            <w:left w:val="none" w:sz="0" w:space="0" w:color="auto"/>
            <w:bottom w:val="none" w:sz="0" w:space="0" w:color="auto"/>
            <w:right w:val="none" w:sz="0" w:space="0" w:color="auto"/>
          </w:divBdr>
        </w:div>
        <w:div w:id="720401438">
          <w:marLeft w:val="480"/>
          <w:marRight w:val="0"/>
          <w:marTop w:val="0"/>
          <w:marBottom w:val="0"/>
          <w:divBdr>
            <w:top w:val="none" w:sz="0" w:space="0" w:color="auto"/>
            <w:left w:val="none" w:sz="0" w:space="0" w:color="auto"/>
            <w:bottom w:val="none" w:sz="0" w:space="0" w:color="auto"/>
            <w:right w:val="none" w:sz="0" w:space="0" w:color="auto"/>
          </w:divBdr>
        </w:div>
        <w:div w:id="968510139">
          <w:marLeft w:val="480"/>
          <w:marRight w:val="0"/>
          <w:marTop w:val="0"/>
          <w:marBottom w:val="0"/>
          <w:divBdr>
            <w:top w:val="none" w:sz="0" w:space="0" w:color="auto"/>
            <w:left w:val="none" w:sz="0" w:space="0" w:color="auto"/>
            <w:bottom w:val="none" w:sz="0" w:space="0" w:color="auto"/>
            <w:right w:val="none" w:sz="0" w:space="0" w:color="auto"/>
          </w:divBdr>
        </w:div>
        <w:div w:id="965740411">
          <w:marLeft w:val="480"/>
          <w:marRight w:val="0"/>
          <w:marTop w:val="0"/>
          <w:marBottom w:val="0"/>
          <w:divBdr>
            <w:top w:val="none" w:sz="0" w:space="0" w:color="auto"/>
            <w:left w:val="none" w:sz="0" w:space="0" w:color="auto"/>
            <w:bottom w:val="none" w:sz="0" w:space="0" w:color="auto"/>
            <w:right w:val="none" w:sz="0" w:space="0" w:color="auto"/>
          </w:divBdr>
        </w:div>
        <w:div w:id="612982346">
          <w:marLeft w:val="480"/>
          <w:marRight w:val="0"/>
          <w:marTop w:val="0"/>
          <w:marBottom w:val="0"/>
          <w:divBdr>
            <w:top w:val="none" w:sz="0" w:space="0" w:color="auto"/>
            <w:left w:val="none" w:sz="0" w:space="0" w:color="auto"/>
            <w:bottom w:val="none" w:sz="0" w:space="0" w:color="auto"/>
            <w:right w:val="none" w:sz="0" w:space="0" w:color="auto"/>
          </w:divBdr>
        </w:div>
        <w:div w:id="285546809">
          <w:marLeft w:val="480"/>
          <w:marRight w:val="0"/>
          <w:marTop w:val="0"/>
          <w:marBottom w:val="0"/>
          <w:divBdr>
            <w:top w:val="none" w:sz="0" w:space="0" w:color="auto"/>
            <w:left w:val="none" w:sz="0" w:space="0" w:color="auto"/>
            <w:bottom w:val="none" w:sz="0" w:space="0" w:color="auto"/>
            <w:right w:val="none" w:sz="0" w:space="0" w:color="auto"/>
          </w:divBdr>
        </w:div>
      </w:divsChild>
    </w:div>
    <w:div w:id="1077946246">
      <w:bodyDiv w:val="1"/>
      <w:marLeft w:val="0"/>
      <w:marRight w:val="0"/>
      <w:marTop w:val="0"/>
      <w:marBottom w:val="0"/>
      <w:divBdr>
        <w:top w:val="none" w:sz="0" w:space="0" w:color="auto"/>
        <w:left w:val="none" w:sz="0" w:space="0" w:color="auto"/>
        <w:bottom w:val="none" w:sz="0" w:space="0" w:color="auto"/>
        <w:right w:val="none" w:sz="0" w:space="0" w:color="auto"/>
      </w:divBdr>
    </w:div>
    <w:div w:id="1078094783">
      <w:bodyDiv w:val="1"/>
      <w:marLeft w:val="0"/>
      <w:marRight w:val="0"/>
      <w:marTop w:val="0"/>
      <w:marBottom w:val="0"/>
      <w:divBdr>
        <w:top w:val="none" w:sz="0" w:space="0" w:color="auto"/>
        <w:left w:val="none" w:sz="0" w:space="0" w:color="auto"/>
        <w:bottom w:val="none" w:sz="0" w:space="0" w:color="auto"/>
        <w:right w:val="none" w:sz="0" w:space="0" w:color="auto"/>
      </w:divBdr>
    </w:div>
    <w:div w:id="1078820689">
      <w:bodyDiv w:val="1"/>
      <w:marLeft w:val="0"/>
      <w:marRight w:val="0"/>
      <w:marTop w:val="0"/>
      <w:marBottom w:val="0"/>
      <w:divBdr>
        <w:top w:val="none" w:sz="0" w:space="0" w:color="auto"/>
        <w:left w:val="none" w:sz="0" w:space="0" w:color="auto"/>
        <w:bottom w:val="none" w:sz="0" w:space="0" w:color="auto"/>
        <w:right w:val="none" w:sz="0" w:space="0" w:color="auto"/>
      </w:divBdr>
    </w:div>
    <w:div w:id="1081489032">
      <w:bodyDiv w:val="1"/>
      <w:marLeft w:val="0"/>
      <w:marRight w:val="0"/>
      <w:marTop w:val="0"/>
      <w:marBottom w:val="0"/>
      <w:divBdr>
        <w:top w:val="none" w:sz="0" w:space="0" w:color="auto"/>
        <w:left w:val="none" w:sz="0" w:space="0" w:color="auto"/>
        <w:bottom w:val="none" w:sz="0" w:space="0" w:color="auto"/>
        <w:right w:val="none" w:sz="0" w:space="0" w:color="auto"/>
      </w:divBdr>
    </w:div>
    <w:div w:id="1083840650">
      <w:bodyDiv w:val="1"/>
      <w:marLeft w:val="0"/>
      <w:marRight w:val="0"/>
      <w:marTop w:val="0"/>
      <w:marBottom w:val="0"/>
      <w:divBdr>
        <w:top w:val="none" w:sz="0" w:space="0" w:color="auto"/>
        <w:left w:val="none" w:sz="0" w:space="0" w:color="auto"/>
        <w:bottom w:val="none" w:sz="0" w:space="0" w:color="auto"/>
        <w:right w:val="none" w:sz="0" w:space="0" w:color="auto"/>
      </w:divBdr>
    </w:div>
    <w:div w:id="1086151392">
      <w:bodyDiv w:val="1"/>
      <w:marLeft w:val="0"/>
      <w:marRight w:val="0"/>
      <w:marTop w:val="0"/>
      <w:marBottom w:val="0"/>
      <w:divBdr>
        <w:top w:val="none" w:sz="0" w:space="0" w:color="auto"/>
        <w:left w:val="none" w:sz="0" w:space="0" w:color="auto"/>
        <w:bottom w:val="none" w:sz="0" w:space="0" w:color="auto"/>
        <w:right w:val="none" w:sz="0" w:space="0" w:color="auto"/>
      </w:divBdr>
    </w:div>
    <w:div w:id="1088504458">
      <w:bodyDiv w:val="1"/>
      <w:marLeft w:val="0"/>
      <w:marRight w:val="0"/>
      <w:marTop w:val="0"/>
      <w:marBottom w:val="0"/>
      <w:divBdr>
        <w:top w:val="none" w:sz="0" w:space="0" w:color="auto"/>
        <w:left w:val="none" w:sz="0" w:space="0" w:color="auto"/>
        <w:bottom w:val="none" w:sz="0" w:space="0" w:color="auto"/>
        <w:right w:val="none" w:sz="0" w:space="0" w:color="auto"/>
      </w:divBdr>
    </w:div>
    <w:div w:id="1089931744">
      <w:bodyDiv w:val="1"/>
      <w:marLeft w:val="0"/>
      <w:marRight w:val="0"/>
      <w:marTop w:val="0"/>
      <w:marBottom w:val="0"/>
      <w:divBdr>
        <w:top w:val="none" w:sz="0" w:space="0" w:color="auto"/>
        <w:left w:val="none" w:sz="0" w:space="0" w:color="auto"/>
        <w:bottom w:val="none" w:sz="0" w:space="0" w:color="auto"/>
        <w:right w:val="none" w:sz="0" w:space="0" w:color="auto"/>
      </w:divBdr>
    </w:div>
    <w:div w:id="1093209081">
      <w:bodyDiv w:val="1"/>
      <w:marLeft w:val="0"/>
      <w:marRight w:val="0"/>
      <w:marTop w:val="0"/>
      <w:marBottom w:val="0"/>
      <w:divBdr>
        <w:top w:val="none" w:sz="0" w:space="0" w:color="auto"/>
        <w:left w:val="none" w:sz="0" w:space="0" w:color="auto"/>
        <w:bottom w:val="none" w:sz="0" w:space="0" w:color="auto"/>
        <w:right w:val="none" w:sz="0" w:space="0" w:color="auto"/>
      </w:divBdr>
    </w:div>
    <w:div w:id="1094862638">
      <w:bodyDiv w:val="1"/>
      <w:marLeft w:val="0"/>
      <w:marRight w:val="0"/>
      <w:marTop w:val="0"/>
      <w:marBottom w:val="0"/>
      <w:divBdr>
        <w:top w:val="none" w:sz="0" w:space="0" w:color="auto"/>
        <w:left w:val="none" w:sz="0" w:space="0" w:color="auto"/>
        <w:bottom w:val="none" w:sz="0" w:space="0" w:color="auto"/>
        <w:right w:val="none" w:sz="0" w:space="0" w:color="auto"/>
      </w:divBdr>
    </w:div>
    <w:div w:id="1097407903">
      <w:bodyDiv w:val="1"/>
      <w:marLeft w:val="0"/>
      <w:marRight w:val="0"/>
      <w:marTop w:val="0"/>
      <w:marBottom w:val="0"/>
      <w:divBdr>
        <w:top w:val="none" w:sz="0" w:space="0" w:color="auto"/>
        <w:left w:val="none" w:sz="0" w:space="0" w:color="auto"/>
        <w:bottom w:val="none" w:sz="0" w:space="0" w:color="auto"/>
        <w:right w:val="none" w:sz="0" w:space="0" w:color="auto"/>
      </w:divBdr>
    </w:div>
    <w:div w:id="1098721740">
      <w:bodyDiv w:val="1"/>
      <w:marLeft w:val="0"/>
      <w:marRight w:val="0"/>
      <w:marTop w:val="0"/>
      <w:marBottom w:val="0"/>
      <w:divBdr>
        <w:top w:val="none" w:sz="0" w:space="0" w:color="auto"/>
        <w:left w:val="none" w:sz="0" w:space="0" w:color="auto"/>
        <w:bottom w:val="none" w:sz="0" w:space="0" w:color="auto"/>
        <w:right w:val="none" w:sz="0" w:space="0" w:color="auto"/>
      </w:divBdr>
    </w:div>
    <w:div w:id="1099981672">
      <w:bodyDiv w:val="1"/>
      <w:marLeft w:val="0"/>
      <w:marRight w:val="0"/>
      <w:marTop w:val="0"/>
      <w:marBottom w:val="0"/>
      <w:divBdr>
        <w:top w:val="none" w:sz="0" w:space="0" w:color="auto"/>
        <w:left w:val="none" w:sz="0" w:space="0" w:color="auto"/>
        <w:bottom w:val="none" w:sz="0" w:space="0" w:color="auto"/>
        <w:right w:val="none" w:sz="0" w:space="0" w:color="auto"/>
      </w:divBdr>
    </w:div>
    <w:div w:id="1101796057">
      <w:bodyDiv w:val="1"/>
      <w:marLeft w:val="0"/>
      <w:marRight w:val="0"/>
      <w:marTop w:val="0"/>
      <w:marBottom w:val="0"/>
      <w:divBdr>
        <w:top w:val="none" w:sz="0" w:space="0" w:color="auto"/>
        <w:left w:val="none" w:sz="0" w:space="0" w:color="auto"/>
        <w:bottom w:val="none" w:sz="0" w:space="0" w:color="auto"/>
        <w:right w:val="none" w:sz="0" w:space="0" w:color="auto"/>
      </w:divBdr>
    </w:div>
    <w:div w:id="1104838187">
      <w:bodyDiv w:val="1"/>
      <w:marLeft w:val="0"/>
      <w:marRight w:val="0"/>
      <w:marTop w:val="0"/>
      <w:marBottom w:val="0"/>
      <w:divBdr>
        <w:top w:val="none" w:sz="0" w:space="0" w:color="auto"/>
        <w:left w:val="none" w:sz="0" w:space="0" w:color="auto"/>
        <w:bottom w:val="none" w:sz="0" w:space="0" w:color="auto"/>
        <w:right w:val="none" w:sz="0" w:space="0" w:color="auto"/>
      </w:divBdr>
      <w:divsChild>
        <w:div w:id="1594512957">
          <w:marLeft w:val="480"/>
          <w:marRight w:val="0"/>
          <w:marTop w:val="0"/>
          <w:marBottom w:val="0"/>
          <w:divBdr>
            <w:top w:val="none" w:sz="0" w:space="0" w:color="auto"/>
            <w:left w:val="none" w:sz="0" w:space="0" w:color="auto"/>
            <w:bottom w:val="none" w:sz="0" w:space="0" w:color="auto"/>
            <w:right w:val="none" w:sz="0" w:space="0" w:color="auto"/>
          </w:divBdr>
        </w:div>
        <w:div w:id="855075441">
          <w:marLeft w:val="480"/>
          <w:marRight w:val="0"/>
          <w:marTop w:val="0"/>
          <w:marBottom w:val="0"/>
          <w:divBdr>
            <w:top w:val="none" w:sz="0" w:space="0" w:color="auto"/>
            <w:left w:val="none" w:sz="0" w:space="0" w:color="auto"/>
            <w:bottom w:val="none" w:sz="0" w:space="0" w:color="auto"/>
            <w:right w:val="none" w:sz="0" w:space="0" w:color="auto"/>
          </w:divBdr>
        </w:div>
        <w:div w:id="2049142350">
          <w:marLeft w:val="480"/>
          <w:marRight w:val="0"/>
          <w:marTop w:val="0"/>
          <w:marBottom w:val="0"/>
          <w:divBdr>
            <w:top w:val="none" w:sz="0" w:space="0" w:color="auto"/>
            <w:left w:val="none" w:sz="0" w:space="0" w:color="auto"/>
            <w:bottom w:val="none" w:sz="0" w:space="0" w:color="auto"/>
            <w:right w:val="none" w:sz="0" w:space="0" w:color="auto"/>
          </w:divBdr>
        </w:div>
        <w:div w:id="2065718612">
          <w:marLeft w:val="480"/>
          <w:marRight w:val="0"/>
          <w:marTop w:val="0"/>
          <w:marBottom w:val="0"/>
          <w:divBdr>
            <w:top w:val="none" w:sz="0" w:space="0" w:color="auto"/>
            <w:left w:val="none" w:sz="0" w:space="0" w:color="auto"/>
            <w:bottom w:val="none" w:sz="0" w:space="0" w:color="auto"/>
            <w:right w:val="none" w:sz="0" w:space="0" w:color="auto"/>
          </w:divBdr>
        </w:div>
        <w:div w:id="1725328228">
          <w:marLeft w:val="480"/>
          <w:marRight w:val="0"/>
          <w:marTop w:val="0"/>
          <w:marBottom w:val="0"/>
          <w:divBdr>
            <w:top w:val="none" w:sz="0" w:space="0" w:color="auto"/>
            <w:left w:val="none" w:sz="0" w:space="0" w:color="auto"/>
            <w:bottom w:val="none" w:sz="0" w:space="0" w:color="auto"/>
            <w:right w:val="none" w:sz="0" w:space="0" w:color="auto"/>
          </w:divBdr>
        </w:div>
        <w:div w:id="1857890808">
          <w:marLeft w:val="480"/>
          <w:marRight w:val="0"/>
          <w:marTop w:val="0"/>
          <w:marBottom w:val="0"/>
          <w:divBdr>
            <w:top w:val="none" w:sz="0" w:space="0" w:color="auto"/>
            <w:left w:val="none" w:sz="0" w:space="0" w:color="auto"/>
            <w:bottom w:val="none" w:sz="0" w:space="0" w:color="auto"/>
            <w:right w:val="none" w:sz="0" w:space="0" w:color="auto"/>
          </w:divBdr>
        </w:div>
        <w:div w:id="988679717">
          <w:marLeft w:val="480"/>
          <w:marRight w:val="0"/>
          <w:marTop w:val="0"/>
          <w:marBottom w:val="0"/>
          <w:divBdr>
            <w:top w:val="none" w:sz="0" w:space="0" w:color="auto"/>
            <w:left w:val="none" w:sz="0" w:space="0" w:color="auto"/>
            <w:bottom w:val="none" w:sz="0" w:space="0" w:color="auto"/>
            <w:right w:val="none" w:sz="0" w:space="0" w:color="auto"/>
          </w:divBdr>
        </w:div>
        <w:div w:id="1525633716">
          <w:marLeft w:val="480"/>
          <w:marRight w:val="0"/>
          <w:marTop w:val="0"/>
          <w:marBottom w:val="0"/>
          <w:divBdr>
            <w:top w:val="none" w:sz="0" w:space="0" w:color="auto"/>
            <w:left w:val="none" w:sz="0" w:space="0" w:color="auto"/>
            <w:bottom w:val="none" w:sz="0" w:space="0" w:color="auto"/>
            <w:right w:val="none" w:sz="0" w:space="0" w:color="auto"/>
          </w:divBdr>
        </w:div>
        <w:div w:id="2037850791">
          <w:marLeft w:val="480"/>
          <w:marRight w:val="0"/>
          <w:marTop w:val="0"/>
          <w:marBottom w:val="0"/>
          <w:divBdr>
            <w:top w:val="none" w:sz="0" w:space="0" w:color="auto"/>
            <w:left w:val="none" w:sz="0" w:space="0" w:color="auto"/>
            <w:bottom w:val="none" w:sz="0" w:space="0" w:color="auto"/>
            <w:right w:val="none" w:sz="0" w:space="0" w:color="auto"/>
          </w:divBdr>
        </w:div>
        <w:div w:id="1526406549">
          <w:marLeft w:val="480"/>
          <w:marRight w:val="0"/>
          <w:marTop w:val="0"/>
          <w:marBottom w:val="0"/>
          <w:divBdr>
            <w:top w:val="none" w:sz="0" w:space="0" w:color="auto"/>
            <w:left w:val="none" w:sz="0" w:space="0" w:color="auto"/>
            <w:bottom w:val="none" w:sz="0" w:space="0" w:color="auto"/>
            <w:right w:val="none" w:sz="0" w:space="0" w:color="auto"/>
          </w:divBdr>
        </w:div>
        <w:div w:id="1019939350">
          <w:marLeft w:val="480"/>
          <w:marRight w:val="0"/>
          <w:marTop w:val="0"/>
          <w:marBottom w:val="0"/>
          <w:divBdr>
            <w:top w:val="none" w:sz="0" w:space="0" w:color="auto"/>
            <w:left w:val="none" w:sz="0" w:space="0" w:color="auto"/>
            <w:bottom w:val="none" w:sz="0" w:space="0" w:color="auto"/>
            <w:right w:val="none" w:sz="0" w:space="0" w:color="auto"/>
          </w:divBdr>
        </w:div>
        <w:div w:id="944964906">
          <w:marLeft w:val="480"/>
          <w:marRight w:val="0"/>
          <w:marTop w:val="0"/>
          <w:marBottom w:val="0"/>
          <w:divBdr>
            <w:top w:val="none" w:sz="0" w:space="0" w:color="auto"/>
            <w:left w:val="none" w:sz="0" w:space="0" w:color="auto"/>
            <w:bottom w:val="none" w:sz="0" w:space="0" w:color="auto"/>
            <w:right w:val="none" w:sz="0" w:space="0" w:color="auto"/>
          </w:divBdr>
        </w:div>
        <w:div w:id="762797193">
          <w:marLeft w:val="480"/>
          <w:marRight w:val="0"/>
          <w:marTop w:val="0"/>
          <w:marBottom w:val="0"/>
          <w:divBdr>
            <w:top w:val="none" w:sz="0" w:space="0" w:color="auto"/>
            <w:left w:val="none" w:sz="0" w:space="0" w:color="auto"/>
            <w:bottom w:val="none" w:sz="0" w:space="0" w:color="auto"/>
            <w:right w:val="none" w:sz="0" w:space="0" w:color="auto"/>
          </w:divBdr>
        </w:div>
        <w:div w:id="1579899307">
          <w:marLeft w:val="480"/>
          <w:marRight w:val="0"/>
          <w:marTop w:val="0"/>
          <w:marBottom w:val="0"/>
          <w:divBdr>
            <w:top w:val="none" w:sz="0" w:space="0" w:color="auto"/>
            <w:left w:val="none" w:sz="0" w:space="0" w:color="auto"/>
            <w:bottom w:val="none" w:sz="0" w:space="0" w:color="auto"/>
            <w:right w:val="none" w:sz="0" w:space="0" w:color="auto"/>
          </w:divBdr>
        </w:div>
        <w:div w:id="2066828437">
          <w:marLeft w:val="480"/>
          <w:marRight w:val="0"/>
          <w:marTop w:val="0"/>
          <w:marBottom w:val="0"/>
          <w:divBdr>
            <w:top w:val="none" w:sz="0" w:space="0" w:color="auto"/>
            <w:left w:val="none" w:sz="0" w:space="0" w:color="auto"/>
            <w:bottom w:val="none" w:sz="0" w:space="0" w:color="auto"/>
            <w:right w:val="none" w:sz="0" w:space="0" w:color="auto"/>
          </w:divBdr>
        </w:div>
        <w:div w:id="721951636">
          <w:marLeft w:val="480"/>
          <w:marRight w:val="0"/>
          <w:marTop w:val="0"/>
          <w:marBottom w:val="0"/>
          <w:divBdr>
            <w:top w:val="none" w:sz="0" w:space="0" w:color="auto"/>
            <w:left w:val="none" w:sz="0" w:space="0" w:color="auto"/>
            <w:bottom w:val="none" w:sz="0" w:space="0" w:color="auto"/>
            <w:right w:val="none" w:sz="0" w:space="0" w:color="auto"/>
          </w:divBdr>
        </w:div>
        <w:div w:id="1568757445">
          <w:marLeft w:val="480"/>
          <w:marRight w:val="0"/>
          <w:marTop w:val="0"/>
          <w:marBottom w:val="0"/>
          <w:divBdr>
            <w:top w:val="none" w:sz="0" w:space="0" w:color="auto"/>
            <w:left w:val="none" w:sz="0" w:space="0" w:color="auto"/>
            <w:bottom w:val="none" w:sz="0" w:space="0" w:color="auto"/>
            <w:right w:val="none" w:sz="0" w:space="0" w:color="auto"/>
          </w:divBdr>
        </w:div>
        <w:div w:id="1692610850">
          <w:marLeft w:val="480"/>
          <w:marRight w:val="0"/>
          <w:marTop w:val="0"/>
          <w:marBottom w:val="0"/>
          <w:divBdr>
            <w:top w:val="none" w:sz="0" w:space="0" w:color="auto"/>
            <w:left w:val="none" w:sz="0" w:space="0" w:color="auto"/>
            <w:bottom w:val="none" w:sz="0" w:space="0" w:color="auto"/>
            <w:right w:val="none" w:sz="0" w:space="0" w:color="auto"/>
          </w:divBdr>
        </w:div>
        <w:div w:id="1909874124">
          <w:marLeft w:val="480"/>
          <w:marRight w:val="0"/>
          <w:marTop w:val="0"/>
          <w:marBottom w:val="0"/>
          <w:divBdr>
            <w:top w:val="none" w:sz="0" w:space="0" w:color="auto"/>
            <w:left w:val="none" w:sz="0" w:space="0" w:color="auto"/>
            <w:bottom w:val="none" w:sz="0" w:space="0" w:color="auto"/>
            <w:right w:val="none" w:sz="0" w:space="0" w:color="auto"/>
          </w:divBdr>
        </w:div>
        <w:div w:id="1219055558">
          <w:marLeft w:val="480"/>
          <w:marRight w:val="0"/>
          <w:marTop w:val="0"/>
          <w:marBottom w:val="0"/>
          <w:divBdr>
            <w:top w:val="none" w:sz="0" w:space="0" w:color="auto"/>
            <w:left w:val="none" w:sz="0" w:space="0" w:color="auto"/>
            <w:bottom w:val="none" w:sz="0" w:space="0" w:color="auto"/>
            <w:right w:val="none" w:sz="0" w:space="0" w:color="auto"/>
          </w:divBdr>
        </w:div>
        <w:div w:id="2146117639">
          <w:marLeft w:val="480"/>
          <w:marRight w:val="0"/>
          <w:marTop w:val="0"/>
          <w:marBottom w:val="0"/>
          <w:divBdr>
            <w:top w:val="none" w:sz="0" w:space="0" w:color="auto"/>
            <w:left w:val="none" w:sz="0" w:space="0" w:color="auto"/>
            <w:bottom w:val="none" w:sz="0" w:space="0" w:color="auto"/>
            <w:right w:val="none" w:sz="0" w:space="0" w:color="auto"/>
          </w:divBdr>
        </w:div>
        <w:div w:id="1033918858">
          <w:marLeft w:val="480"/>
          <w:marRight w:val="0"/>
          <w:marTop w:val="0"/>
          <w:marBottom w:val="0"/>
          <w:divBdr>
            <w:top w:val="none" w:sz="0" w:space="0" w:color="auto"/>
            <w:left w:val="none" w:sz="0" w:space="0" w:color="auto"/>
            <w:bottom w:val="none" w:sz="0" w:space="0" w:color="auto"/>
            <w:right w:val="none" w:sz="0" w:space="0" w:color="auto"/>
          </w:divBdr>
        </w:div>
        <w:div w:id="951866329">
          <w:marLeft w:val="480"/>
          <w:marRight w:val="0"/>
          <w:marTop w:val="0"/>
          <w:marBottom w:val="0"/>
          <w:divBdr>
            <w:top w:val="none" w:sz="0" w:space="0" w:color="auto"/>
            <w:left w:val="none" w:sz="0" w:space="0" w:color="auto"/>
            <w:bottom w:val="none" w:sz="0" w:space="0" w:color="auto"/>
            <w:right w:val="none" w:sz="0" w:space="0" w:color="auto"/>
          </w:divBdr>
        </w:div>
        <w:div w:id="1695617539">
          <w:marLeft w:val="480"/>
          <w:marRight w:val="0"/>
          <w:marTop w:val="0"/>
          <w:marBottom w:val="0"/>
          <w:divBdr>
            <w:top w:val="none" w:sz="0" w:space="0" w:color="auto"/>
            <w:left w:val="none" w:sz="0" w:space="0" w:color="auto"/>
            <w:bottom w:val="none" w:sz="0" w:space="0" w:color="auto"/>
            <w:right w:val="none" w:sz="0" w:space="0" w:color="auto"/>
          </w:divBdr>
        </w:div>
        <w:div w:id="759720656">
          <w:marLeft w:val="480"/>
          <w:marRight w:val="0"/>
          <w:marTop w:val="0"/>
          <w:marBottom w:val="0"/>
          <w:divBdr>
            <w:top w:val="none" w:sz="0" w:space="0" w:color="auto"/>
            <w:left w:val="none" w:sz="0" w:space="0" w:color="auto"/>
            <w:bottom w:val="none" w:sz="0" w:space="0" w:color="auto"/>
            <w:right w:val="none" w:sz="0" w:space="0" w:color="auto"/>
          </w:divBdr>
        </w:div>
        <w:div w:id="1029378173">
          <w:marLeft w:val="480"/>
          <w:marRight w:val="0"/>
          <w:marTop w:val="0"/>
          <w:marBottom w:val="0"/>
          <w:divBdr>
            <w:top w:val="none" w:sz="0" w:space="0" w:color="auto"/>
            <w:left w:val="none" w:sz="0" w:space="0" w:color="auto"/>
            <w:bottom w:val="none" w:sz="0" w:space="0" w:color="auto"/>
            <w:right w:val="none" w:sz="0" w:space="0" w:color="auto"/>
          </w:divBdr>
        </w:div>
        <w:div w:id="1419251815">
          <w:marLeft w:val="480"/>
          <w:marRight w:val="0"/>
          <w:marTop w:val="0"/>
          <w:marBottom w:val="0"/>
          <w:divBdr>
            <w:top w:val="none" w:sz="0" w:space="0" w:color="auto"/>
            <w:left w:val="none" w:sz="0" w:space="0" w:color="auto"/>
            <w:bottom w:val="none" w:sz="0" w:space="0" w:color="auto"/>
            <w:right w:val="none" w:sz="0" w:space="0" w:color="auto"/>
          </w:divBdr>
        </w:div>
        <w:div w:id="1992055706">
          <w:marLeft w:val="480"/>
          <w:marRight w:val="0"/>
          <w:marTop w:val="0"/>
          <w:marBottom w:val="0"/>
          <w:divBdr>
            <w:top w:val="none" w:sz="0" w:space="0" w:color="auto"/>
            <w:left w:val="none" w:sz="0" w:space="0" w:color="auto"/>
            <w:bottom w:val="none" w:sz="0" w:space="0" w:color="auto"/>
            <w:right w:val="none" w:sz="0" w:space="0" w:color="auto"/>
          </w:divBdr>
        </w:div>
        <w:div w:id="579025741">
          <w:marLeft w:val="480"/>
          <w:marRight w:val="0"/>
          <w:marTop w:val="0"/>
          <w:marBottom w:val="0"/>
          <w:divBdr>
            <w:top w:val="none" w:sz="0" w:space="0" w:color="auto"/>
            <w:left w:val="none" w:sz="0" w:space="0" w:color="auto"/>
            <w:bottom w:val="none" w:sz="0" w:space="0" w:color="auto"/>
            <w:right w:val="none" w:sz="0" w:space="0" w:color="auto"/>
          </w:divBdr>
        </w:div>
        <w:div w:id="1172767927">
          <w:marLeft w:val="480"/>
          <w:marRight w:val="0"/>
          <w:marTop w:val="0"/>
          <w:marBottom w:val="0"/>
          <w:divBdr>
            <w:top w:val="none" w:sz="0" w:space="0" w:color="auto"/>
            <w:left w:val="none" w:sz="0" w:space="0" w:color="auto"/>
            <w:bottom w:val="none" w:sz="0" w:space="0" w:color="auto"/>
            <w:right w:val="none" w:sz="0" w:space="0" w:color="auto"/>
          </w:divBdr>
        </w:div>
        <w:div w:id="479614606">
          <w:marLeft w:val="480"/>
          <w:marRight w:val="0"/>
          <w:marTop w:val="0"/>
          <w:marBottom w:val="0"/>
          <w:divBdr>
            <w:top w:val="none" w:sz="0" w:space="0" w:color="auto"/>
            <w:left w:val="none" w:sz="0" w:space="0" w:color="auto"/>
            <w:bottom w:val="none" w:sz="0" w:space="0" w:color="auto"/>
            <w:right w:val="none" w:sz="0" w:space="0" w:color="auto"/>
          </w:divBdr>
        </w:div>
        <w:div w:id="1455060327">
          <w:marLeft w:val="480"/>
          <w:marRight w:val="0"/>
          <w:marTop w:val="0"/>
          <w:marBottom w:val="0"/>
          <w:divBdr>
            <w:top w:val="none" w:sz="0" w:space="0" w:color="auto"/>
            <w:left w:val="none" w:sz="0" w:space="0" w:color="auto"/>
            <w:bottom w:val="none" w:sz="0" w:space="0" w:color="auto"/>
            <w:right w:val="none" w:sz="0" w:space="0" w:color="auto"/>
          </w:divBdr>
        </w:div>
        <w:div w:id="1053700586">
          <w:marLeft w:val="480"/>
          <w:marRight w:val="0"/>
          <w:marTop w:val="0"/>
          <w:marBottom w:val="0"/>
          <w:divBdr>
            <w:top w:val="none" w:sz="0" w:space="0" w:color="auto"/>
            <w:left w:val="none" w:sz="0" w:space="0" w:color="auto"/>
            <w:bottom w:val="none" w:sz="0" w:space="0" w:color="auto"/>
            <w:right w:val="none" w:sz="0" w:space="0" w:color="auto"/>
          </w:divBdr>
        </w:div>
        <w:div w:id="1596792257">
          <w:marLeft w:val="480"/>
          <w:marRight w:val="0"/>
          <w:marTop w:val="0"/>
          <w:marBottom w:val="0"/>
          <w:divBdr>
            <w:top w:val="none" w:sz="0" w:space="0" w:color="auto"/>
            <w:left w:val="none" w:sz="0" w:space="0" w:color="auto"/>
            <w:bottom w:val="none" w:sz="0" w:space="0" w:color="auto"/>
            <w:right w:val="none" w:sz="0" w:space="0" w:color="auto"/>
          </w:divBdr>
        </w:div>
        <w:div w:id="236987782">
          <w:marLeft w:val="480"/>
          <w:marRight w:val="0"/>
          <w:marTop w:val="0"/>
          <w:marBottom w:val="0"/>
          <w:divBdr>
            <w:top w:val="none" w:sz="0" w:space="0" w:color="auto"/>
            <w:left w:val="none" w:sz="0" w:space="0" w:color="auto"/>
            <w:bottom w:val="none" w:sz="0" w:space="0" w:color="auto"/>
            <w:right w:val="none" w:sz="0" w:space="0" w:color="auto"/>
          </w:divBdr>
        </w:div>
        <w:div w:id="1083844458">
          <w:marLeft w:val="480"/>
          <w:marRight w:val="0"/>
          <w:marTop w:val="0"/>
          <w:marBottom w:val="0"/>
          <w:divBdr>
            <w:top w:val="none" w:sz="0" w:space="0" w:color="auto"/>
            <w:left w:val="none" w:sz="0" w:space="0" w:color="auto"/>
            <w:bottom w:val="none" w:sz="0" w:space="0" w:color="auto"/>
            <w:right w:val="none" w:sz="0" w:space="0" w:color="auto"/>
          </w:divBdr>
        </w:div>
        <w:div w:id="202178769">
          <w:marLeft w:val="480"/>
          <w:marRight w:val="0"/>
          <w:marTop w:val="0"/>
          <w:marBottom w:val="0"/>
          <w:divBdr>
            <w:top w:val="none" w:sz="0" w:space="0" w:color="auto"/>
            <w:left w:val="none" w:sz="0" w:space="0" w:color="auto"/>
            <w:bottom w:val="none" w:sz="0" w:space="0" w:color="auto"/>
            <w:right w:val="none" w:sz="0" w:space="0" w:color="auto"/>
          </w:divBdr>
        </w:div>
        <w:div w:id="538396226">
          <w:marLeft w:val="480"/>
          <w:marRight w:val="0"/>
          <w:marTop w:val="0"/>
          <w:marBottom w:val="0"/>
          <w:divBdr>
            <w:top w:val="none" w:sz="0" w:space="0" w:color="auto"/>
            <w:left w:val="none" w:sz="0" w:space="0" w:color="auto"/>
            <w:bottom w:val="none" w:sz="0" w:space="0" w:color="auto"/>
            <w:right w:val="none" w:sz="0" w:space="0" w:color="auto"/>
          </w:divBdr>
        </w:div>
        <w:div w:id="1509978564">
          <w:marLeft w:val="480"/>
          <w:marRight w:val="0"/>
          <w:marTop w:val="0"/>
          <w:marBottom w:val="0"/>
          <w:divBdr>
            <w:top w:val="none" w:sz="0" w:space="0" w:color="auto"/>
            <w:left w:val="none" w:sz="0" w:space="0" w:color="auto"/>
            <w:bottom w:val="none" w:sz="0" w:space="0" w:color="auto"/>
            <w:right w:val="none" w:sz="0" w:space="0" w:color="auto"/>
          </w:divBdr>
        </w:div>
        <w:div w:id="698437758">
          <w:marLeft w:val="480"/>
          <w:marRight w:val="0"/>
          <w:marTop w:val="0"/>
          <w:marBottom w:val="0"/>
          <w:divBdr>
            <w:top w:val="none" w:sz="0" w:space="0" w:color="auto"/>
            <w:left w:val="none" w:sz="0" w:space="0" w:color="auto"/>
            <w:bottom w:val="none" w:sz="0" w:space="0" w:color="auto"/>
            <w:right w:val="none" w:sz="0" w:space="0" w:color="auto"/>
          </w:divBdr>
        </w:div>
        <w:div w:id="1703242727">
          <w:marLeft w:val="480"/>
          <w:marRight w:val="0"/>
          <w:marTop w:val="0"/>
          <w:marBottom w:val="0"/>
          <w:divBdr>
            <w:top w:val="none" w:sz="0" w:space="0" w:color="auto"/>
            <w:left w:val="none" w:sz="0" w:space="0" w:color="auto"/>
            <w:bottom w:val="none" w:sz="0" w:space="0" w:color="auto"/>
            <w:right w:val="none" w:sz="0" w:space="0" w:color="auto"/>
          </w:divBdr>
        </w:div>
        <w:div w:id="304092065">
          <w:marLeft w:val="480"/>
          <w:marRight w:val="0"/>
          <w:marTop w:val="0"/>
          <w:marBottom w:val="0"/>
          <w:divBdr>
            <w:top w:val="none" w:sz="0" w:space="0" w:color="auto"/>
            <w:left w:val="none" w:sz="0" w:space="0" w:color="auto"/>
            <w:bottom w:val="none" w:sz="0" w:space="0" w:color="auto"/>
            <w:right w:val="none" w:sz="0" w:space="0" w:color="auto"/>
          </w:divBdr>
        </w:div>
        <w:div w:id="1115904070">
          <w:marLeft w:val="480"/>
          <w:marRight w:val="0"/>
          <w:marTop w:val="0"/>
          <w:marBottom w:val="0"/>
          <w:divBdr>
            <w:top w:val="none" w:sz="0" w:space="0" w:color="auto"/>
            <w:left w:val="none" w:sz="0" w:space="0" w:color="auto"/>
            <w:bottom w:val="none" w:sz="0" w:space="0" w:color="auto"/>
            <w:right w:val="none" w:sz="0" w:space="0" w:color="auto"/>
          </w:divBdr>
        </w:div>
        <w:div w:id="693312413">
          <w:marLeft w:val="480"/>
          <w:marRight w:val="0"/>
          <w:marTop w:val="0"/>
          <w:marBottom w:val="0"/>
          <w:divBdr>
            <w:top w:val="none" w:sz="0" w:space="0" w:color="auto"/>
            <w:left w:val="none" w:sz="0" w:space="0" w:color="auto"/>
            <w:bottom w:val="none" w:sz="0" w:space="0" w:color="auto"/>
            <w:right w:val="none" w:sz="0" w:space="0" w:color="auto"/>
          </w:divBdr>
        </w:div>
        <w:div w:id="1712536524">
          <w:marLeft w:val="480"/>
          <w:marRight w:val="0"/>
          <w:marTop w:val="0"/>
          <w:marBottom w:val="0"/>
          <w:divBdr>
            <w:top w:val="none" w:sz="0" w:space="0" w:color="auto"/>
            <w:left w:val="none" w:sz="0" w:space="0" w:color="auto"/>
            <w:bottom w:val="none" w:sz="0" w:space="0" w:color="auto"/>
            <w:right w:val="none" w:sz="0" w:space="0" w:color="auto"/>
          </w:divBdr>
        </w:div>
        <w:div w:id="726029966">
          <w:marLeft w:val="480"/>
          <w:marRight w:val="0"/>
          <w:marTop w:val="0"/>
          <w:marBottom w:val="0"/>
          <w:divBdr>
            <w:top w:val="none" w:sz="0" w:space="0" w:color="auto"/>
            <w:left w:val="none" w:sz="0" w:space="0" w:color="auto"/>
            <w:bottom w:val="none" w:sz="0" w:space="0" w:color="auto"/>
            <w:right w:val="none" w:sz="0" w:space="0" w:color="auto"/>
          </w:divBdr>
        </w:div>
      </w:divsChild>
    </w:div>
    <w:div w:id="1110583934">
      <w:bodyDiv w:val="1"/>
      <w:marLeft w:val="0"/>
      <w:marRight w:val="0"/>
      <w:marTop w:val="0"/>
      <w:marBottom w:val="0"/>
      <w:divBdr>
        <w:top w:val="none" w:sz="0" w:space="0" w:color="auto"/>
        <w:left w:val="none" w:sz="0" w:space="0" w:color="auto"/>
        <w:bottom w:val="none" w:sz="0" w:space="0" w:color="auto"/>
        <w:right w:val="none" w:sz="0" w:space="0" w:color="auto"/>
      </w:divBdr>
    </w:div>
    <w:div w:id="1110927798">
      <w:bodyDiv w:val="1"/>
      <w:marLeft w:val="0"/>
      <w:marRight w:val="0"/>
      <w:marTop w:val="0"/>
      <w:marBottom w:val="0"/>
      <w:divBdr>
        <w:top w:val="none" w:sz="0" w:space="0" w:color="auto"/>
        <w:left w:val="none" w:sz="0" w:space="0" w:color="auto"/>
        <w:bottom w:val="none" w:sz="0" w:space="0" w:color="auto"/>
        <w:right w:val="none" w:sz="0" w:space="0" w:color="auto"/>
      </w:divBdr>
    </w:div>
    <w:div w:id="1111782834">
      <w:bodyDiv w:val="1"/>
      <w:marLeft w:val="0"/>
      <w:marRight w:val="0"/>
      <w:marTop w:val="0"/>
      <w:marBottom w:val="0"/>
      <w:divBdr>
        <w:top w:val="none" w:sz="0" w:space="0" w:color="auto"/>
        <w:left w:val="none" w:sz="0" w:space="0" w:color="auto"/>
        <w:bottom w:val="none" w:sz="0" w:space="0" w:color="auto"/>
        <w:right w:val="none" w:sz="0" w:space="0" w:color="auto"/>
      </w:divBdr>
    </w:div>
    <w:div w:id="1112431314">
      <w:bodyDiv w:val="1"/>
      <w:marLeft w:val="0"/>
      <w:marRight w:val="0"/>
      <w:marTop w:val="0"/>
      <w:marBottom w:val="0"/>
      <w:divBdr>
        <w:top w:val="none" w:sz="0" w:space="0" w:color="auto"/>
        <w:left w:val="none" w:sz="0" w:space="0" w:color="auto"/>
        <w:bottom w:val="none" w:sz="0" w:space="0" w:color="auto"/>
        <w:right w:val="none" w:sz="0" w:space="0" w:color="auto"/>
      </w:divBdr>
      <w:divsChild>
        <w:div w:id="772285622">
          <w:marLeft w:val="480"/>
          <w:marRight w:val="0"/>
          <w:marTop w:val="0"/>
          <w:marBottom w:val="0"/>
          <w:divBdr>
            <w:top w:val="none" w:sz="0" w:space="0" w:color="auto"/>
            <w:left w:val="none" w:sz="0" w:space="0" w:color="auto"/>
            <w:bottom w:val="none" w:sz="0" w:space="0" w:color="auto"/>
            <w:right w:val="none" w:sz="0" w:space="0" w:color="auto"/>
          </w:divBdr>
        </w:div>
        <w:div w:id="1793594208">
          <w:marLeft w:val="480"/>
          <w:marRight w:val="0"/>
          <w:marTop w:val="0"/>
          <w:marBottom w:val="0"/>
          <w:divBdr>
            <w:top w:val="none" w:sz="0" w:space="0" w:color="auto"/>
            <w:left w:val="none" w:sz="0" w:space="0" w:color="auto"/>
            <w:bottom w:val="none" w:sz="0" w:space="0" w:color="auto"/>
            <w:right w:val="none" w:sz="0" w:space="0" w:color="auto"/>
          </w:divBdr>
        </w:div>
        <w:div w:id="1548562135">
          <w:marLeft w:val="480"/>
          <w:marRight w:val="0"/>
          <w:marTop w:val="0"/>
          <w:marBottom w:val="0"/>
          <w:divBdr>
            <w:top w:val="none" w:sz="0" w:space="0" w:color="auto"/>
            <w:left w:val="none" w:sz="0" w:space="0" w:color="auto"/>
            <w:bottom w:val="none" w:sz="0" w:space="0" w:color="auto"/>
            <w:right w:val="none" w:sz="0" w:space="0" w:color="auto"/>
          </w:divBdr>
        </w:div>
        <w:div w:id="2034068558">
          <w:marLeft w:val="480"/>
          <w:marRight w:val="0"/>
          <w:marTop w:val="0"/>
          <w:marBottom w:val="0"/>
          <w:divBdr>
            <w:top w:val="none" w:sz="0" w:space="0" w:color="auto"/>
            <w:left w:val="none" w:sz="0" w:space="0" w:color="auto"/>
            <w:bottom w:val="none" w:sz="0" w:space="0" w:color="auto"/>
            <w:right w:val="none" w:sz="0" w:space="0" w:color="auto"/>
          </w:divBdr>
        </w:div>
        <w:div w:id="2007975444">
          <w:marLeft w:val="480"/>
          <w:marRight w:val="0"/>
          <w:marTop w:val="0"/>
          <w:marBottom w:val="0"/>
          <w:divBdr>
            <w:top w:val="none" w:sz="0" w:space="0" w:color="auto"/>
            <w:left w:val="none" w:sz="0" w:space="0" w:color="auto"/>
            <w:bottom w:val="none" w:sz="0" w:space="0" w:color="auto"/>
            <w:right w:val="none" w:sz="0" w:space="0" w:color="auto"/>
          </w:divBdr>
        </w:div>
        <w:div w:id="228002038">
          <w:marLeft w:val="480"/>
          <w:marRight w:val="0"/>
          <w:marTop w:val="0"/>
          <w:marBottom w:val="0"/>
          <w:divBdr>
            <w:top w:val="none" w:sz="0" w:space="0" w:color="auto"/>
            <w:left w:val="none" w:sz="0" w:space="0" w:color="auto"/>
            <w:bottom w:val="none" w:sz="0" w:space="0" w:color="auto"/>
            <w:right w:val="none" w:sz="0" w:space="0" w:color="auto"/>
          </w:divBdr>
        </w:div>
        <w:div w:id="2142645592">
          <w:marLeft w:val="480"/>
          <w:marRight w:val="0"/>
          <w:marTop w:val="0"/>
          <w:marBottom w:val="0"/>
          <w:divBdr>
            <w:top w:val="none" w:sz="0" w:space="0" w:color="auto"/>
            <w:left w:val="none" w:sz="0" w:space="0" w:color="auto"/>
            <w:bottom w:val="none" w:sz="0" w:space="0" w:color="auto"/>
            <w:right w:val="none" w:sz="0" w:space="0" w:color="auto"/>
          </w:divBdr>
        </w:div>
        <w:div w:id="1683513318">
          <w:marLeft w:val="480"/>
          <w:marRight w:val="0"/>
          <w:marTop w:val="0"/>
          <w:marBottom w:val="0"/>
          <w:divBdr>
            <w:top w:val="none" w:sz="0" w:space="0" w:color="auto"/>
            <w:left w:val="none" w:sz="0" w:space="0" w:color="auto"/>
            <w:bottom w:val="none" w:sz="0" w:space="0" w:color="auto"/>
            <w:right w:val="none" w:sz="0" w:space="0" w:color="auto"/>
          </w:divBdr>
        </w:div>
        <w:div w:id="2064673743">
          <w:marLeft w:val="480"/>
          <w:marRight w:val="0"/>
          <w:marTop w:val="0"/>
          <w:marBottom w:val="0"/>
          <w:divBdr>
            <w:top w:val="none" w:sz="0" w:space="0" w:color="auto"/>
            <w:left w:val="none" w:sz="0" w:space="0" w:color="auto"/>
            <w:bottom w:val="none" w:sz="0" w:space="0" w:color="auto"/>
            <w:right w:val="none" w:sz="0" w:space="0" w:color="auto"/>
          </w:divBdr>
        </w:div>
        <w:div w:id="1294559992">
          <w:marLeft w:val="480"/>
          <w:marRight w:val="0"/>
          <w:marTop w:val="0"/>
          <w:marBottom w:val="0"/>
          <w:divBdr>
            <w:top w:val="none" w:sz="0" w:space="0" w:color="auto"/>
            <w:left w:val="none" w:sz="0" w:space="0" w:color="auto"/>
            <w:bottom w:val="none" w:sz="0" w:space="0" w:color="auto"/>
            <w:right w:val="none" w:sz="0" w:space="0" w:color="auto"/>
          </w:divBdr>
        </w:div>
        <w:div w:id="1631667335">
          <w:marLeft w:val="480"/>
          <w:marRight w:val="0"/>
          <w:marTop w:val="0"/>
          <w:marBottom w:val="0"/>
          <w:divBdr>
            <w:top w:val="none" w:sz="0" w:space="0" w:color="auto"/>
            <w:left w:val="none" w:sz="0" w:space="0" w:color="auto"/>
            <w:bottom w:val="none" w:sz="0" w:space="0" w:color="auto"/>
            <w:right w:val="none" w:sz="0" w:space="0" w:color="auto"/>
          </w:divBdr>
        </w:div>
        <w:div w:id="1140221719">
          <w:marLeft w:val="480"/>
          <w:marRight w:val="0"/>
          <w:marTop w:val="0"/>
          <w:marBottom w:val="0"/>
          <w:divBdr>
            <w:top w:val="none" w:sz="0" w:space="0" w:color="auto"/>
            <w:left w:val="none" w:sz="0" w:space="0" w:color="auto"/>
            <w:bottom w:val="none" w:sz="0" w:space="0" w:color="auto"/>
            <w:right w:val="none" w:sz="0" w:space="0" w:color="auto"/>
          </w:divBdr>
        </w:div>
        <w:div w:id="1356495383">
          <w:marLeft w:val="480"/>
          <w:marRight w:val="0"/>
          <w:marTop w:val="0"/>
          <w:marBottom w:val="0"/>
          <w:divBdr>
            <w:top w:val="none" w:sz="0" w:space="0" w:color="auto"/>
            <w:left w:val="none" w:sz="0" w:space="0" w:color="auto"/>
            <w:bottom w:val="none" w:sz="0" w:space="0" w:color="auto"/>
            <w:right w:val="none" w:sz="0" w:space="0" w:color="auto"/>
          </w:divBdr>
        </w:div>
        <w:div w:id="302277290">
          <w:marLeft w:val="480"/>
          <w:marRight w:val="0"/>
          <w:marTop w:val="0"/>
          <w:marBottom w:val="0"/>
          <w:divBdr>
            <w:top w:val="none" w:sz="0" w:space="0" w:color="auto"/>
            <w:left w:val="none" w:sz="0" w:space="0" w:color="auto"/>
            <w:bottom w:val="none" w:sz="0" w:space="0" w:color="auto"/>
            <w:right w:val="none" w:sz="0" w:space="0" w:color="auto"/>
          </w:divBdr>
        </w:div>
        <w:div w:id="427425894">
          <w:marLeft w:val="480"/>
          <w:marRight w:val="0"/>
          <w:marTop w:val="0"/>
          <w:marBottom w:val="0"/>
          <w:divBdr>
            <w:top w:val="none" w:sz="0" w:space="0" w:color="auto"/>
            <w:left w:val="none" w:sz="0" w:space="0" w:color="auto"/>
            <w:bottom w:val="none" w:sz="0" w:space="0" w:color="auto"/>
            <w:right w:val="none" w:sz="0" w:space="0" w:color="auto"/>
          </w:divBdr>
        </w:div>
        <w:div w:id="2139757874">
          <w:marLeft w:val="480"/>
          <w:marRight w:val="0"/>
          <w:marTop w:val="0"/>
          <w:marBottom w:val="0"/>
          <w:divBdr>
            <w:top w:val="none" w:sz="0" w:space="0" w:color="auto"/>
            <w:left w:val="none" w:sz="0" w:space="0" w:color="auto"/>
            <w:bottom w:val="none" w:sz="0" w:space="0" w:color="auto"/>
            <w:right w:val="none" w:sz="0" w:space="0" w:color="auto"/>
          </w:divBdr>
        </w:div>
        <w:div w:id="148861592">
          <w:marLeft w:val="480"/>
          <w:marRight w:val="0"/>
          <w:marTop w:val="0"/>
          <w:marBottom w:val="0"/>
          <w:divBdr>
            <w:top w:val="none" w:sz="0" w:space="0" w:color="auto"/>
            <w:left w:val="none" w:sz="0" w:space="0" w:color="auto"/>
            <w:bottom w:val="none" w:sz="0" w:space="0" w:color="auto"/>
            <w:right w:val="none" w:sz="0" w:space="0" w:color="auto"/>
          </w:divBdr>
        </w:div>
        <w:div w:id="578562010">
          <w:marLeft w:val="480"/>
          <w:marRight w:val="0"/>
          <w:marTop w:val="0"/>
          <w:marBottom w:val="0"/>
          <w:divBdr>
            <w:top w:val="none" w:sz="0" w:space="0" w:color="auto"/>
            <w:left w:val="none" w:sz="0" w:space="0" w:color="auto"/>
            <w:bottom w:val="none" w:sz="0" w:space="0" w:color="auto"/>
            <w:right w:val="none" w:sz="0" w:space="0" w:color="auto"/>
          </w:divBdr>
        </w:div>
        <w:div w:id="826633425">
          <w:marLeft w:val="480"/>
          <w:marRight w:val="0"/>
          <w:marTop w:val="0"/>
          <w:marBottom w:val="0"/>
          <w:divBdr>
            <w:top w:val="none" w:sz="0" w:space="0" w:color="auto"/>
            <w:left w:val="none" w:sz="0" w:space="0" w:color="auto"/>
            <w:bottom w:val="none" w:sz="0" w:space="0" w:color="auto"/>
            <w:right w:val="none" w:sz="0" w:space="0" w:color="auto"/>
          </w:divBdr>
        </w:div>
        <w:div w:id="977689742">
          <w:marLeft w:val="480"/>
          <w:marRight w:val="0"/>
          <w:marTop w:val="0"/>
          <w:marBottom w:val="0"/>
          <w:divBdr>
            <w:top w:val="none" w:sz="0" w:space="0" w:color="auto"/>
            <w:left w:val="none" w:sz="0" w:space="0" w:color="auto"/>
            <w:bottom w:val="none" w:sz="0" w:space="0" w:color="auto"/>
            <w:right w:val="none" w:sz="0" w:space="0" w:color="auto"/>
          </w:divBdr>
        </w:div>
        <w:div w:id="139156001">
          <w:marLeft w:val="480"/>
          <w:marRight w:val="0"/>
          <w:marTop w:val="0"/>
          <w:marBottom w:val="0"/>
          <w:divBdr>
            <w:top w:val="none" w:sz="0" w:space="0" w:color="auto"/>
            <w:left w:val="none" w:sz="0" w:space="0" w:color="auto"/>
            <w:bottom w:val="none" w:sz="0" w:space="0" w:color="auto"/>
            <w:right w:val="none" w:sz="0" w:space="0" w:color="auto"/>
          </w:divBdr>
        </w:div>
        <w:div w:id="1128889847">
          <w:marLeft w:val="480"/>
          <w:marRight w:val="0"/>
          <w:marTop w:val="0"/>
          <w:marBottom w:val="0"/>
          <w:divBdr>
            <w:top w:val="none" w:sz="0" w:space="0" w:color="auto"/>
            <w:left w:val="none" w:sz="0" w:space="0" w:color="auto"/>
            <w:bottom w:val="none" w:sz="0" w:space="0" w:color="auto"/>
            <w:right w:val="none" w:sz="0" w:space="0" w:color="auto"/>
          </w:divBdr>
        </w:div>
        <w:div w:id="1107821040">
          <w:marLeft w:val="480"/>
          <w:marRight w:val="0"/>
          <w:marTop w:val="0"/>
          <w:marBottom w:val="0"/>
          <w:divBdr>
            <w:top w:val="none" w:sz="0" w:space="0" w:color="auto"/>
            <w:left w:val="none" w:sz="0" w:space="0" w:color="auto"/>
            <w:bottom w:val="none" w:sz="0" w:space="0" w:color="auto"/>
            <w:right w:val="none" w:sz="0" w:space="0" w:color="auto"/>
          </w:divBdr>
        </w:div>
        <w:div w:id="200821300">
          <w:marLeft w:val="480"/>
          <w:marRight w:val="0"/>
          <w:marTop w:val="0"/>
          <w:marBottom w:val="0"/>
          <w:divBdr>
            <w:top w:val="none" w:sz="0" w:space="0" w:color="auto"/>
            <w:left w:val="none" w:sz="0" w:space="0" w:color="auto"/>
            <w:bottom w:val="none" w:sz="0" w:space="0" w:color="auto"/>
            <w:right w:val="none" w:sz="0" w:space="0" w:color="auto"/>
          </w:divBdr>
        </w:div>
        <w:div w:id="931429368">
          <w:marLeft w:val="480"/>
          <w:marRight w:val="0"/>
          <w:marTop w:val="0"/>
          <w:marBottom w:val="0"/>
          <w:divBdr>
            <w:top w:val="none" w:sz="0" w:space="0" w:color="auto"/>
            <w:left w:val="none" w:sz="0" w:space="0" w:color="auto"/>
            <w:bottom w:val="none" w:sz="0" w:space="0" w:color="auto"/>
            <w:right w:val="none" w:sz="0" w:space="0" w:color="auto"/>
          </w:divBdr>
        </w:div>
        <w:div w:id="2105806422">
          <w:marLeft w:val="480"/>
          <w:marRight w:val="0"/>
          <w:marTop w:val="0"/>
          <w:marBottom w:val="0"/>
          <w:divBdr>
            <w:top w:val="none" w:sz="0" w:space="0" w:color="auto"/>
            <w:left w:val="none" w:sz="0" w:space="0" w:color="auto"/>
            <w:bottom w:val="none" w:sz="0" w:space="0" w:color="auto"/>
            <w:right w:val="none" w:sz="0" w:space="0" w:color="auto"/>
          </w:divBdr>
        </w:div>
        <w:div w:id="641732983">
          <w:marLeft w:val="480"/>
          <w:marRight w:val="0"/>
          <w:marTop w:val="0"/>
          <w:marBottom w:val="0"/>
          <w:divBdr>
            <w:top w:val="none" w:sz="0" w:space="0" w:color="auto"/>
            <w:left w:val="none" w:sz="0" w:space="0" w:color="auto"/>
            <w:bottom w:val="none" w:sz="0" w:space="0" w:color="auto"/>
            <w:right w:val="none" w:sz="0" w:space="0" w:color="auto"/>
          </w:divBdr>
        </w:div>
        <w:div w:id="1582569474">
          <w:marLeft w:val="480"/>
          <w:marRight w:val="0"/>
          <w:marTop w:val="0"/>
          <w:marBottom w:val="0"/>
          <w:divBdr>
            <w:top w:val="none" w:sz="0" w:space="0" w:color="auto"/>
            <w:left w:val="none" w:sz="0" w:space="0" w:color="auto"/>
            <w:bottom w:val="none" w:sz="0" w:space="0" w:color="auto"/>
            <w:right w:val="none" w:sz="0" w:space="0" w:color="auto"/>
          </w:divBdr>
        </w:div>
        <w:div w:id="69885903">
          <w:marLeft w:val="480"/>
          <w:marRight w:val="0"/>
          <w:marTop w:val="0"/>
          <w:marBottom w:val="0"/>
          <w:divBdr>
            <w:top w:val="none" w:sz="0" w:space="0" w:color="auto"/>
            <w:left w:val="none" w:sz="0" w:space="0" w:color="auto"/>
            <w:bottom w:val="none" w:sz="0" w:space="0" w:color="auto"/>
            <w:right w:val="none" w:sz="0" w:space="0" w:color="auto"/>
          </w:divBdr>
        </w:div>
        <w:div w:id="1944610210">
          <w:marLeft w:val="480"/>
          <w:marRight w:val="0"/>
          <w:marTop w:val="0"/>
          <w:marBottom w:val="0"/>
          <w:divBdr>
            <w:top w:val="none" w:sz="0" w:space="0" w:color="auto"/>
            <w:left w:val="none" w:sz="0" w:space="0" w:color="auto"/>
            <w:bottom w:val="none" w:sz="0" w:space="0" w:color="auto"/>
            <w:right w:val="none" w:sz="0" w:space="0" w:color="auto"/>
          </w:divBdr>
        </w:div>
        <w:div w:id="1992321580">
          <w:marLeft w:val="480"/>
          <w:marRight w:val="0"/>
          <w:marTop w:val="0"/>
          <w:marBottom w:val="0"/>
          <w:divBdr>
            <w:top w:val="none" w:sz="0" w:space="0" w:color="auto"/>
            <w:left w:val="none" w:sz="0" w:space="0" w:color="auto"/>
            <w:bottom w:val="none" w:sz="0" w:space="0" w:color="auto"/>
            <w:right w:val="none" w:sz="0" w:space="0" w:color="auto"/>
          </w:divBdr>
        </w:div>
        <w:div w:id="219947661">
          <w:marLeft w:val="480"/>
          <w:marRight w:val="0"/>
          <w:marTop w:val="0"/>
          <w:marBottom w:val="0"/>
          <w:divBdr>
            <w:top w:val="none" w:sz="0" w:space="0" w:color="auto"/>
            <w:left w:val="none" w:sz="0" w:space="0" w:color="auto"/>
            <w:bottom w:val="none" w:sz="0" w:space="0" w:color="auto"/>
            <w:right w:val="none" w:sz="0" w:space="0" w:color="auto"/>
          </w:divBdr>
        </w:div>
        <w:div w:id="1408114094">
          <w:marLeft w:val="480"/>
          <w:marRight w:val="0"/>
          <w:marTop w:val="0"/>
          <w:marBottom w:val="0"/>
          <w:divBdr>
            <w:top w:val="none" w:sz="0" w:space="0" w:color="auto"/>
            <w:left w:val="none" w:sz="0" w:space="0" w:color="auto"/>
            <w:bottom w:val="none" w:sz="0" w:space="0" w:color="auto"/>
            <w:right w:val="none" w:sz="0" w:space="0" w:color="auto"/>
          </w:divBdr>
        </w:div>
        <w:div w:id="1883638927">
          <w:marLeft w:val="480"/>
          <w:marRight w:val="0"/>
          <w:marTop w:val="0"/>
          <w:marBottom w:val="0"/>
          <w:divBdr>
            <w:top w:val="none" w:sz="0" w:space="0" w:color="auto"/>
            <w:left w:val="none" w:sz="0" w:space="0" w:color="auto"/>
            <w:bottom w:val="none" w:sz="0" w:space="0" w:color="auto"/>
            <w:right w:val="none" w:sz="0" w:space="0" w:color="auto"/>
          </w:divBdr>
        </w:div>
        <w:div w:id="766383987">
          <w:marLeft w:val="480"/>
          <w:marRight w:val="0"/>
          <w:marTop w:val="0"/>
          <w:marBottom w:val="0"/>
          <w:divBdr>
            <w:top w:val="none" w:sz="0" w:space="0" w:color="auto"/>
            <w:left w:val="none" w:sz="0" w:space="0" w:color="auto"/>
            <w:bottom w:val="none" w:sz="0" w:space="0" w:color="auto"/>
            <w:right w:val="none" w:sz="0" w:space="0" w:color="auto"/>
          </w:divBdr>
        </w:div>
        <w:div w:id="412893329">
          <w:marLeft w:val="480"/>
          <w:marRight w:val="0"/>
          <w:marTop w:val="0"/>
          <w:marBottom w:val="0"/>
          <w:divBdr>
            <w:top w:val="none" w:sz="0" w:space="0" w:color="auto"/>
            <w:left w:val="none" w:sz="0" w:space="0" w:color="auto"/>
            <w:bottom w:val="none" w:sz="0" w:space="0" w:color="auto"/>
            <w:right w:val="none" w:sz="0" w:space="0" w:color="auto"/>
          </w:divBdr>
        </w:div>
        <w:div w:id="2093238530">
          <w:marLeft w:val="480"/>
          <w:marRight w:val="0"/>
          <w:marTop w:val="0"/>
          <w:marBottom w:val="0"/>
          <w:divBdr>
            <w:top w:val="none" w:sz="0" w:space="0" w:color="auto"/>
            <w:left w:val="none" w:sz="0" w:space="0" w:color="auto"/>
            <w:bottom w:val="none" w:sz="0" w:space="0" w:color="auto"/>
            <w:right w:val="none" w:sz="0" w:space="0" w:color="auto"/>
          </w:divBdr>
        </w:div>
        <w:div w:id="328950418">
          <w:marLeft w:val="480"/>
          <w:marRight w:val="0"/>
          <w:marTop w:val="0"/>
          <w:marBottom w:val="0"/>
          <w:divBdr>
            <w:top w:val="none" w:sz="0" w:space="0" w:color="auto"/>
            <w:left w:val="none" w:sz="0" w:space="0" w:color="auto"/>
            <w:bottom w:val="none" w:sz="0" w:space="0" w:color="auto"/>
            <w:right w:val="none" w:sz="0" w:space="0" w:color="auto"/>
          </w:divBdr>
        </w:div>
        <w:div w:id="2044473497">
          <w:marLeft w:val="480"/>
          <w:marRight w:val="0"/>
          <w:marTop w:val="0"/>
          <w:marBottom w:val="0"/>
          <w:divBdr>
            <w:top w:val="none" w:sz="0" w:space="0" w:color="auto"/>
            <w:left w:val="none" w:sz="0" w:space="0" w:color="auto"/>
            <w:bottom w:val="none" w:sz="0" w:space="0" w:color="auto"/>
            <w:right w:val="none" w:sz="0" w:space="0" w:color="auto"/>
          </w:divBdr>
        </w:div>
        <w:div w:id="1032342342">
          <w:marLeft w:val="480"/>
          <w:marRight w:val="0"/>
          <w:marTop w:val="0"/>
          <w:marBottom w:val="0"/>
          <w:divBdr>
            <w:top w:val="none" w:sz="0" w:space="0" w:color="auto"/>
            <w:left w:val="none" w:sz="0" w:space="0" w:color="auto"/>
            <w:bottom w:val="none" w:sz="0" w:space="0" w:color="auto"/>
            <w:right w:val="none" w:sz="0" w:space="0" w:color="auto"/>
          </w:divBdr>
        </w:div>
        <w:div w:id="865096637">
          <w:marLeft w:val="480"/>
          <w:marRight w:val="0"/>
          <w:marTop w:val="0"/>
          <w:marBottom w:val="0"/>
          <w:divBdr>
            <w:top w:val="none" w:sz="0" w:space="0" w:color="auto"/>
            <w:left w:val="none" w:sz="0" w:space="0" w:color="auto"/>
            <w:bottom w:val="none" w:sz="0" w:space="0" w:color="auto"/>
            <w:right w:val="none" w:sz="0" w:space="0" w:color="auto"/>
          </w:divBdr>
        </w:div>
        <w:div w:id="250359742">
          <w:marLeft w:val="480"/>
          <w:marRight w:val="0"/>
          <w:marTop w:val="0"/>
          <w:marBottom w:val="0"/>
          <w:divBdr>
            <w:top w:val="none" w:sz="0" w:space="0" w:color="auto"/>
            <w:left w:val="none" w:sz="0" w:space="0" w:color="auto"/>
            <w:bottom w:val="none" w:sz="0" w:space="0" w:color="auto"/>
            <w:right w:val="none" w:sz="0" w:space="0" w:color="auto"/>
          </w:divBdr>
        </w:div>
        <w:div w:id="311957437">
          <w:marLeft w:val="480"/>
          <w:marRight w:val="0"/>
          <w:marTop w:val="0"/>
          <w:marBottom w:val="0"/>
          <w:divBdr>
            <w:top w:val="none" w:sz="0" w:space="0" w:color="auto"/>
            <w:left w:val="none" w:sz="0" w:space="0" w:color="auto"/>
            <w:bottom w:val="none" w:sz="0" w:space="0" w:color="auto"/>
            <w:right w:val="none" w:sz="0" w:space="0" w:color="auto"/>
          </w:divBdr>
        </w:div>
        <w:div w:id="1133057411">
          <w:marLeft w:val="480"/>
          <w:marRight w:val="0"/>
          <w:marTop w:val="0"/>
          <w:marBottom w:val="0"/>
          <w:divBdr>
            <w:top w:val="none" w:sz="0" w:space="0" w:color="auto"/>
            <w:left w:val="none" w:sz="0" w:space="0" w:color="auto"/>
            <w:bottom w:val="none" w:sz="0" w:space="0" w:color="auto"/>
            <w:right w:val="none" w:sz="0" w:space="0" w:color="auto"/>
          </w:divBdr>
        </w:div>
        <w:div w:id="1987204452">
          <w:marLeft w:val="480"/>
          <w:marRight w:val="0"/>
          <w:marTop w:val="0"/>
          <w:marBottom w:val="0"/>
          <w:divBdr>
            <w:top w:val="none" w:sz="0" w:space="0" w:color="auto"/>
            <w:left w:val="none" w:sz="0" w:space="0" w:color="auto"/>
            <w:bottom w:val="none" w:sz="0" w:space="0" w:color="auto"/>
            <w:right w:val="none" w:sz="0" w:space="0" w:color="auto"/>
          </w:divBdr>
        </w:div>
      </w:divsChild>
    </w:div>
    <w:div w:id="1112938044">
      <w:bodyDiv w:val="1"/>
      <w:marLeft w:val="0"/>
      <w:marRight w:val="0"/>
      <w:marTop w:val="0"/>
      <w:marBottom w:val="0"/>
      <w:divBdr>
        <w:top w:val="none" w:sz="0" w:space="0" w:color="auto"/>
        <w:left w:val="none" w:sz="0" w:space="0" w:color="auto"/>
        <w:bottom w:val="none" w:sz="0" w:space="0" w:color="auto"/>
        <w:right w:val="none" w:sz="0" w:space="0" w:color="auto"/>
      </w:divBdr>
    </w:div>
    <w:div w:id="1114668315">
      <w:bodyDiv w:val="1"/>
      <w:marLeft w:val="0"/>
      <w:marRight w:val="0"/>
      <w:marTop w:val="0"/>
      <w:marBottom w:val="0"/>
      <w:divBdr>
        <w:top w:val="none" w:sz="0" w:space="0" w:color="auto"/>
        <w:left w:val="none" w:sz="0" w:space="0" w:color="auto"/>
        <w:bottom w:val="none" w:sz="0" w:space="0" w:color="auto"/>
        <w:right w:val="none" w:sz="0" w:space="0" w:color="auto"/>
      </w:divBdr>
    </w:div>
    <w:div w:id="1115250060">
      <w:bodyDiv w:val="1"/>
      <w:marLeft w:val="0"/>
      <w:marRight w:val="0"/>
      <w:marTop w:val="0"/>
      <w:marBottom w:val="0"/>
      <w:divBdr>
        <w:top w:val="none" w:sz="0" w:space="0" w:color="auto"/>
        <w:left w:val="none" w:sz="0" w:space="0" w:color="auto"/>
        <w:bottom w:val="none" w:sz="0" w:space="0" w:color="auto"/>
        <w:right w:val="none" w:sz="0" w:space="0" w:color="auto"/>
      </w:divBdr>
    </w:div>
    <w:div w:id="1118523125">
      <w:bodyDiv w:val="1"/>
      <w:marLeft w:val="0"/>
      <w:marRight w:val="0"/>
      <w:marTop w:val="0"/>
      <w:marBottom w:val="0"/>
      <w:divBdr>
        <w:top w:val="none" w:sz="0" w:space="0" w:color="auto"/>
        <w:left w:val="none" w:sz="0" w:space="0" w:color="auto"/>
        <w:bottom w:val="none" w:sz="0" w:space="0" w:color="auto"/>
        <w:right w:val="none" w:sz="0" w:space="0" w:color="auto"/>
      </w:divBdr>
    </w:div>
    <w:div w:id="1118529582">
      <w:bodyDiv w:val="1"/>
      <w:marLeft w:val="0"/>
      <w:marRight w:val="0"/>
      <w:marTop w:val="0"/>
      <w:marBottom w:val="0"/>
      <w:divBdr>
        <w:top w:val="none" w:sz="0" w:space="0" w:color="auto"/>
        <w:left w:val="none" w:sz="0" w:space="0" w:color="auto"/>
        <w:bottom w:val="none" w:sz="0" w:space="0" w:color="auto"/>
        <w:right w:val="none" w:sz="0" w:space="0" w:color="auto"/>
      </w:divBdr>
    </w:div>
    <w:div w:id="1120077690">
      <w:bodyDiv w:val="1"/>
      <w:marLeft w:val="0"/>
      <w:marRight w:val="0"/>
      <w:marTop w:val="0"/>
      <w:marBottom w:val="0"/>
      <w:divBdr>
        <w:top w:val="none" w:sz="0" w:space="0" w:color="auto"/>
        <w:left w:val="none" w:sz="0" w:space="0" w:color="auto"/>
        <w:bottom w:val="none" w:sz="0" w:space="0" w:color="auto"/>
        <w:right w:val="none" w:sz="0" w:space="0" w:color="auto"/>
      </w:divBdr>
    </w:div>
    <w:div w:id="1120566077">
      <w:bodyDiv w:val="1"/>
      <w:marLeft w:val="0"/>
      <w:marRight w:val="0"/>
      <w:marTop w:val="0"/>
      <w:marBottom w:val="0"/>
      <w:divBdr>
        <w:top w:val="none" w:sz="0" w:space="0" w:color="auto"/>
        <w:left w:val="none" w:sz="0" w:space="0" w:color="auto"/>
        <w:bottom w:val="none" w:sz="0" w:space="0" w:color="auto"/>
        <w:right w:val="none" w:sz="0" w:space="0" w:color="auto"/>
      </w:divBdr>
      <w:divsChild>
        <w:div w:id="2077509738">
          <w:marLeft w:val="480"/>
          <w:marRight w:val="0"/>
          <w:marTop w:val="0"/>
          <w:marBottom w:val="0"/>
          <w:divBdr>
            <w:top w:val="none" w:sz="0" w:space="0" w:color="auto"/>
            <w:left w:val="none" w:sz="0" w:space="0" w:color="auto"/>
            <w:bottom w:val="none" w:sz="0" w:space="0" w:color="auto"/>
            <w:right w:val="none" w:sz="0" w:space="0" w:color="auto"/>
          </w:divBdr>
        </w:div>
        <w:div w:id="2037461004">
          <w:marLeft w:val="480"/>
          <w:marRight w:val="0"/>
          <w:marTop w:val="0"/>
          <w:marBottom w:val="0"/>
          <w:divBdr>
            <w:top w:val="none" w:sz="0" w:space="0" w:color="auto"/>
            <w:left w:val="none" w:sz="0" w:space="0" w:color="auto"/>
            <w:bottom w:val="none" w:sz="0" w:space="0" w:color="auto"/>
            <w:right w:val="none" w:sz="0" w:space="0" w:color="auto"/>
          </w:divBdr>
        </w:div>
        <w:div w:id="659578931">
          <w:marLeft w:val="480"/>
          <w:marRight w:val="0"/>
          <w:marTop w:val="0"/>
          <w:marBottom w:val="0"/>
          <w:divBdr>
            <w:top w:val="none" w:sz="0" w:space="0" w:color="auto"/>
            <w:left w:val="none" w:sz="0" w:space="0" w:color="auto"/>
            <w:bottom w:val="none" w:sz="0" w:space="0" w:color="auto"/>
            <w:right w:val="none" w:sz="0" w:space="0" w:color="auto"/>
          </w:divBdr>
        </w:div>
        <w:div w:id="388576212">
          <w:marLeft w:val="480"/>
          <w:marRight w:val="0"/>
          <w:marTop w:val="0"/>
          <w:marBottom w:val="0"/>
          <w:divBdr>
            <w:top w:val="none" w:sz="0" w:space="0" w:color="auto"/>
            <w:left w:val="none" w:sz="0" w:space="0" w:color="auto"/>
            <w:bottom w:val="none" w:sz="0" w:space="0" w:color="auto"/>
            <w:right w:val="none" w:sz="0" w:space="0" w:color="auto"/>
          </w:divBdr>
        </w:div>
        <w:div w:id="1454128650">
          <w:marLeft w:val="480"/>
          <w:marRight w:val="0"/>
          <w:marTop w:val="0"/>
          <w:marBottom w:val="0"/>
          <w:divBdr>
            <w:top w:val="none" w:sz="0" w:space="0" w:color="auto"/>
            <w:left w:val="none" w:sz="0" w:space="0" w:color="auto"/>
            <w:bottom w:val="none" w:sz="0" w:space="0" w:color="auto"/>
            <w:right w:val="none" w:sz="0" w:space="0" w:color="auto"/>
          </w:divBdr>
        </w:div>
        <w:div w:id="1223055577">
          <w:marLeft w:val="480"/>
          <w:marRight w:val="0"/>
          <w:marTop w:val="0"/>
          <w:marBottom w:val="0"/>
          <w:divBdr>
            <w:top w:val="none" w:sz="0" w:space="0" w:color="auto"/>
            <w:left w:val="none" w:sz="0" w:space="0" w:color="auto"/>
            <w:bottom w:val="none" w:sz="0" w:space="0" w:color="auto"/>
            <w:right w:val="none" w:sz="0" w:space="0" w:color="auto"/>
          </w:divBdr>
        </w:div>
        <w:div w:id="33502016">
          <w:marLeft w:val="480"/>
          <w:marRight w:val="0"/>
          <w:marTop w:val="0"/>
          <w:marBottom w:val="0"/>
          <w:divBdr>
            <w:top w:val="none" w:sz="0" w:space="0" w:color="auto"/>
            <w:left w:val="none" w:sz="0" w:space="0" w:color="auto"/>
            <w:bottom w:val="none" w:sz="0" w:space="0" w:color="auto"/>
            <w:right w:val="none" w:sz="0" w:space="0" w:color="auto"/>
          </w:divBdr>
        </w:div>
        <w:div w:id="401877086">
          <w:marLeft w:val="480"/>
          <w:marRight w:val="0"/>
          <w:marTop w:val="0"/>
          <w:marBottom w:val="0"/>
          <w:divBdr>
            <w:top w:val="none" w:sz="0" w:space="0" w:color="auto"/>
            <w:left w:val="none" w:sz="0" w:space="0" w:color="auto"/>
            <w:bottom w:val="none" w:sz="0" w:space="0" w:color="auto"/>
            <w:right w:val="none" w:sz="0" w:space="0" w:color="auto"/>
          </w:divBdr>
        </w:div>
        <w:div w:id="1882858056">
          <w:marLeft w:val="480"/>
          <w:marRight w:val="0"/>
          <w:marTop w:val="0"/>
          <w:marBottom w:val="0"/>
          <w:divBdr>
            <w:top w:val="none" w:sz="0" w:space="0" w:color="auto"/>
            <w:left w:val="none" w:sz="0" w:space="0" w:color="auto"/>
            <w:bottom w:val="none" w:sz="0" w:space="0" w:color="auto"/>
            <w:right w:val="none" w:sz="0" w:space="0" w:color="auto"/>
          </w:divBdr>
        </w:div>
        <w:div w:id="1613435921">
          <w:marLeft w:val="480"/>
          <w:marRight w:val="0"/>
          <w:marTop w:val="0"/>
          <w:marBottom w:val="0"/>
          <w:divBdr>
            <w:top w:val="none" w:sz="0" w:space="0" w:color="auto"/>
            <w:left w:val="none" w:sz="0" w:space="0" w:color="auto"/>
            <w:bottom w:val="none" w:sz="0" w:space="0" w:color="auto"/>
            <w:right w:val="none" w:sz="0" w:space="0" w:color="auto"/>
          </w:divBdr>
        </w:div>
        <w:div w:id="568921660">
          <w:marLeft w:val="480"/>
          <w:marRight w:val="0"/>
          <w:marTop w:val="0"/>
          <w:marBottom w:val="0"/>
          <w:divBdr>
            <w:top w:val="none" w:sz="0" w:space="0" w:color="auto"/>
            <w:left w:val="none" w:sz="0" w:space="0" w:color="auto"/>
            <w:bottom w:val="none" w:sz="0" w:space="0" w:color="auto"/>
            <w:right w:val="none" w:sz="0" w:space="0" w:color="auto"/>
          </w:divBdr>
        </w:div>
        <w:div w:id="113142249">
          <w:marLeft w:val="480"/>
          <w:marRight w:val="0"/>
          <w:marTop w:val="0"/>
          <w:marBottom w:val="0"/>
          <w:divBdr>
            <w:top w:val="none" w:sz="0" w:space="0" w:color="auto"/>
            <w:left w:val="none" w:sz="0" w:space="0" w:color="auto"/>
            <w:bottom w:val="none" w:sz="0" w:space="0" w:color="auto"/>
            <w:right w:val="none" w:sz="0" w:space="0" w:color="auto"/>
          </w:divBdr>
        </w:div>
        <w:div w:id="320546943">
          <w:marLeft w:val="480"/>
          <w:marRight w:val="0"/>
          <w:marTop w:val="0"/>
          <w:marBottom w:val="0"/>
          <w:divBdr>
            <w:top w:val="none" w:sz="0" w:space="0" w:color="auto"/>
            <w:left w:val="none" w:sz="0" w:space="0" w:color="auto"/>
            <w:bottom w:val="none" w:sz="0" w:space="0" w:color="auto"/>
            <w:right w:val="none" w:sz="0" w:space="0" w:color="auto"/>
          </w:divBdr>
        </w:div>
        <w:div w:id="250548328">
          <w:marLeft w:val="480"/>
          <w:marRight w:val="0"/>
          <w:marTop w:val="0"/>
          <w:marBottom w:val="0"/>
          <w:divBdr>
            <w:top w:val="none" w:sz="0" w:space="0" w:color="auto"/>
            <w:left w:val="none" w:sz="0" w:space="0" w:color="auto"/>
            <w:bottom w:val="none" w:sz="0" w:space="0" w:color="auto"/>
            <w:right w:val="none" w:sz="0" w:space="0" w:color="auto"/>
          </w:divBdr>
        </w:div>
        <w:div w:id="1152678742">
          <w:marLeft w:val="480"/>
          <w:marRight w:val="0"/>
          <w:marTop w:val="0"/>
          <w:marBottom w:val="0"/>
          <w:divBdr>
            <w:top w:val="none" w:sz="0" w:space="0" w:color="auto"/>
            <w:left w:val="none" w:sz="0" w:space="0" w:color="auto"/>
            <w:bottom w:val="none" w:sz="0" w:space="0" w:color="auto"/>
            <w:right w:val="none" w:sz="0" w:space="0" w:color="auto"/>
          </w:divBdr>
        </w:div>
        <w:div w:id="137039864">
          <w:marLeft w:val="480"/>
          <w:marRight w:val="0"/>
          <w:marTop w:val="0"/>
          <w:marBottom w:val="0"/>
          <w:divBdr>
            <w:top w:val="none" w:sz="0" w:space="0" w:color="auto"/>
            <w:left w:val="none" w:sz="0" w:space="0" w:color="auto"/>
            <w:bottom w:val="none" w:sz="0" w:space="0" w:color="auto"/>
            <w:right w:val="none" w:sz="0" w:space="0" w:color="auto"/>
          </w:divBdr>
        </w:div>
        <w:div w:id="542795208">
          <w:marLeft w:val="480"/>
          <w:marRight w:val="0"/>
          <w:marTop w:val="0"/>
          <w:marBottom w:val="0"/>
          <w:divBdr>
            <w:top w:val="none" w:sz="0" w:space="0" w:color="auto"/>
            <w:left w:val="none" w:sz="0" w:space="0" w:color="auto"/>
            <w:bottom w:val="none" w:sz="0" w:space="0" w:color="auto"/>
            <w:right w:val="none" w:sz="0" w:space="0" w:color="auto"/>
          </w:divBdr>
        </w:div>
        <w:div w:id="1691906671">
          <w:marLeft w:val="480"/>
          <w:marRight w:val="0"/>
          <w:marTop w:val="0"/>
          <w:marBottom w:val="0"/>
          <w:divBdr>
            <w:top w:val="none" w:sz="0" w:space="0" w:color="auto"/>
            <w:left w:val="none" w:sz="0" w:space="0" w:color="auto"/>
            <w:bottom w:val="none" w:sz="0" w:space="0" w:color="auto"/>
            <w:right w:val="none" w:sz="0" w:space="0" w:color="auto"/>
          </w:divBdr>
        </w:div>
        <w:div w:id="1924603026">
          <w:marLeft w:val="480"/>
          <w:marRight w:val="0"/>
          <w:marTop w:val="0"/>
          <w:marBottom w:val="0"/>
          <w:divBdr>
            <w:top w:val="none" w:sz="0" w:space="0" w:color="auto"/>
            <w:left w:val="none" w:sz="0" w:space="0" w:color="auto"/>
            <w:bottom w:val="none" w:sz="0" w:space="0" w:color="auto"/>
            <w:right w:val="none" w:sz="0" w:space="0" w:color="auto"/>
          </w:divBdr>
        </w:div>
        <w:div w:id="2006783102">
          <w:marLeft w:val="480"/>
          <w:marRight w:val="0"/>
          <w:marTop w:val="0"/>
          <w:marBottom w:val="0"/>
          <w:divBdr>
            <w:top w:val="none" w:sz="0" w:space="0" w:color="auto"/>
            <w:left w:val="none" w:sz="0" w:space="0" w:color="auto"/>
            <w:bottom w:val="none" w:sz="0" w:space="0" w:color="auto"/>
            <w:right w:val="none" w:sz="0" w:space="0" w:color="auto"/>
          </w:divBdr>
        </w:div>
        <w:div w:id="1056321071">
          <w:marLeft w:val="480"/>
          <w:marRight w:val="0"/>
          <w:marTop w:val="0"/>
          <w:marBottom w:val="0"/>
          <w:divBdr>
            <w:top w:val="none" w:sz="0" w:space="0" w:color="auto"/>
            <w:left w:val="none" w:sz="0" w:space="0" w:color="auto"/>
            <w:bottom w:val="none" w:sz="0" w:space="0" w:color="auto"/>
            <w:right w:val="none" w:sz="0" w:space="0" w:color="auto"/>
          </w:divBdr>
        </w:div>
        <w:div w:id="2056192638">
          <w:marLeft w:val="480"/>
          <w:marRight w:val="0"/>
          <w:marTop w:val="0"/>
          <w:marBottom w:val="0"/>
          <w:divBdr>
            <w:top w:val="none" w:sz="0" w:space="0" w:color="auto"/>
            <w:left w:val="none" w:sz="0" w:space="0" w:color="auto"/>
            <w:bottom w:val="none" w:sz="0" w:space="0" w:color="auto"/>
            <w:right w:val="none" w:sz="0" w:space="0" w:color="auto"/>
          </w:divBdr>
        </w:div>
        <w:div w:id="805857875">
          <w:marLeft w:val="480"/>
          <w:marRight w:val="0"/>
          <w:marTop w:val="0"/>
          <w:marBottom w:val="0"/>
          <w:divBdr>
            <w:top w:val="none" w:sz="0" w:space="0" w:color="auto"/>
            <w:left w:val="none" w:sz="0" w:space="0" w:color="auto"/>
            <w:bottom w:val="none" w:sz="0" w:space="0" w:color="auto"/>
            <w:right w:val="none" w:sz="0" w:space="0" w:color="auto"/>
          </w:divBdr>
        </w:div>
        <w:div w:id="1356467730">
          <w:marLeft w:val="480"/>
          <w:marRight w:val="0"/>
          <w:marTop w:val="0"/>
          <w:marBottom w:val="0"/>
          <w:divBdr>
            <w:top w:val="none" w:sz="0" w:space="0" w:color="auto"/>
            <w:left w:val="none" w:sz="0" w:space="0" w:color="auto"/>
            <w:bottom w:val="none" w:sz="0" w:space="0" w:color="auto"/>
            <w:right w:val="none" w:sz="0" w:space="0" w:color="auto"/>
          </w:divBdr>
        </w:div>
        <w:div w:id="1794597300">
          <w:marLeft w:val="480"/>
          <w:marRight w:val="0"/>
          <w:marTop w:val="0"/>
          <w:marBottom w:val="0"/>
          <w:divBdr>
            <w:top w:val="none" w:sz="0" w:space="0" w:color="auto"/>
            <w:left w:val="none" w:sz="0" w:space="0" w:color="auto"/>
            <w:bottom w:val="none" w:sz="0" w:space="0" w:color="auto"/>
            <w:right w:val="none" w:sz="0" w:space="0" w:color="auto"/>
          </w:divBdr>
        </w:div>
        <w:div w:id="337539470">
          <w:marLeft w:val="480"/>
          <w:marRight w:val="0"/>
          <w:marTop w:val="0"/>
          <w:marBottom w:val="0"/>
          <w:divBdr>
            <w:top w:val="none" w:sz="0" w:space="0" w:color="auto"/>
            <w:left w:val="none" w:sz="0" w:space="0" w:color="auto"/>
            <w:bottom w:val="none" w:sz="0" w:space="0" w:color="auto"/>
            <w:right w:val="none" w:sz="0" w:space="0" w:color="auto"/>
          </w:divBdr>
        </w:div>
        <w:div w:id="1919515214">
          <w:marLeft w:val="480"/>
          <w:marRight w:val="0"/>
          <w:marTop w:val="0"/>
          <w:marBottom w:val="0"/>
          <w:divBdr>
            <w:top w:val="none" w:sz="0" w:space="0" w:color="auto"/>
            <w:left w:val="none" w:sz="0" w:space="0" w:color="auto"/>
            <w:bottom w:val="none" w:sz="0" w:space="0" w:color="auto"/>
            <w:right w:val="none" w:sz="0" w:space="0" w:color="auto"/>
          </w:divBdr>
        </w:div>
        <w:div w:id="1104232136">
          <w:marLeft w:val="480"/>
          <w:marRight w:val="0"/>
          <w:marTop w:val="0"/>
          <w:marBottom w:val="0"/>
          <w:divBdr>
            <w:top w:val="none" w:sz="0" w:space="0" w:color="auto"/>
            <w:left w:val="none" w:sz="0" w:space="0" w:color="auto"/>
            <w:bottom w:val="none" w:sz="0" w:space="0" w:color="auto"/>
            <w:right w:val="none" w:sz="0" w:space="0" w:color="auto"/>
          </w:divBdr>
        </w:div>
        <w:div w:id="1720351799">
          <w:marLeft w:val="480"/>
          <w:marRight w:val="0"/>
          <w:marTop w:val="0"/>
          <w:marBottom w:val="0"/>
          <w:divBdr>
            <w:top w:val="none" w:sz="0" w:space="0" w:color="auto"/>
            <w:left w:val="none" w:sz="0" w:space="0" w:color="auto"/>
            <w:bottom w:val="none" w:sz="0" w:space="0" w:color="auto"/>
            <w:right w:val="none" w:sz="0" w:space="0" w:color="auto"/>
          </w:divBdr>
        </w:div>
        <w:div w:id="687566547">
          <w:marLeft w:val="480"/>
          <w:marRight w:val="0"/>
          <w:marTop w:val="0"/>
          <w:marBottom w:val="0"/>
          <w:divBdr>
            <w:top w:val="none" w:sz="0" w:space="0" w:color="auto"/>
            <w:left w:val="none" w:sz="0" w:space="0" w:color="auto"/>
            <w:bottom w:val="none" w:sz="0" w:space="0" w:color="auto"/>
            <w:right w:val="none" w:sz="0" w:space="0" w:color="auto"/>
          </w:divBdr>
        </w:div>
        <w:div w:id="1659772408">
          <w:marLeft w:val="480"/>
          <w:marRight w:val="0"/>
          <w:marTop w:val="0"/>
          <w:marBottom w:val="0"/>
          <w:divBdr>
            <w:top w:val="none" w:sz="0" w:space="0" w:color="auto"/>
            <w:left w:val="none" w:sz="0" w:space="0" w:color="auto"/>
            <w:bottom w:val="none" w:sz="0" w:space="0" w:color="auto"/>
            <w:right w:val="none" w:sz="0" w:space="0" w:color="auto"/>
          </w:divBdr>
        </w:div>
        <w:div w:id="2075541109">
          <w:marLeft w:val="480"/>
          <w:marRight w:val="0"/>
          <w:marTop w:val="0"/>
          <w:marBottom w:val="0"/>
          <w:divBdr>
            <w:top w:val="none" w:sz="0" w:space="0" w:color="auto"/>
            <w:left w:val="none" w:sz="0" w:space="0" w:color="auto"/>
            <w:bottom w:val="none" w:sz="0" w:space="0" w:color="auto"/>
            <w:right w:val="none" w:sz="0" w:space="0" w:color="auto"/>
          </w:divBdr>
        </w:div>
        <w:div w:id="306126832">
          <w:marLeft w:val="480"/>
          <w:marRight w:val="0"/>
          <w:marTop w:val="0"/>
          <w:marBottom w:val="0"/>
          <w:divBdr>
            <w:top w:val="none" w:sz="0" w:space="0" w:color="auto"/>
            <w:left w:val="none" w:sz="0" w:space="0" w:color="auto"/>
            <w:bottom w:val="none" w:sz="0" w:space="0" w:color="auto"/>
            <w:right w:val="none" w:sz="0" w:space="0" w:color="auto"/>
          </w:divBdr>
        </w:div>
        <w:div w:id="2021354192">
          <w:marLeft w:val="480"/>
          <w:marRight w:val="0"/>
          <w:marTop w:val="0"/>
          <w:marBottom w:val="0"/>
          <w:divBdr>
            <w:top w:val="none" w:sz="0" w:space="0" w:color="auto"/>
            <w:left w:val="none" w:sz="0" w:space="0" w:color="auto"/>
            <w:bottom w:val="none" w:sz="0" w:space="0" w:color="auto"/>
            <w:right w:val="none" w:sz="0" w:space="0" w:color="auto"/>
          </w:divBdr>
        </w:div>
        <w:div w:id="2089500630">
          <w:marLeft w:val="480"/>
          <w:marRight w:val="0"/>
          <w:marTop w:val="0"/>
          <w:marBottom w:val="0"/>
          <w:divBdr>
            <w:top w:val="none" w:sz="0" w:space="0" w:color="auto"/>
            <w:left w:val="none" w:sz="0" w:space="0" w:color="auto"/>
            <w:bottom w:val="none" w:sz="0" w:space="0" w:color="auto"/>
            <w:right w:val="none" w:sz="0" w:space="0" w:color="auto"/>
          </w:divBdr>
        </w:div>
        <w:div w:id="1482503912">
          <w:marLeft w:val="480"/>
          <w:marRight w:val="0"/>
          <w:marTop w:val="0"/>
          <w:marBottom w:val="0"/>
          <w:divBdr>
            <w:top w:val="none" w:sz="0" w:space="0" w:color="auto"/>
            <w:left w:val="none" w:sz="0" w:space="0" w:color="auto"/>
            <w:bottom w:val="none" w:sz="0" w:space="0" w:color="auto"/>
            <w:right w:val="none" w:sz="0" w:space="0" w:color="auto"/>
          </w:divBdr>
        </w:div>
        <w:div w:id="390885338">
          <w:marLeft w:val="480"/>
          <w:marRight w:val="0"/>
          <w:marTop w:val="0"/>
          <w:marBottom w:val="0"/>
          <w:divBdr>
            <w:top w:val="none" w:sz="0" w:space="0" w:color="auto"/>
            <w:left w:val="none" w:sz="0" w:space="0" w:color="auto"/>
            <w:bottom w:val="none" w:sz="0" w:space="0" w:color="auto"/>
            <w:right w:val="none" w:sz="0" w:space="0" w:color="auto"/>
          </w:divBdr>
        </w:div>
        <w:div w:id="1760559536">
          <w:marLeft w:val="480"/>
          <w:marRight w:val="0"/>
          <w:marTop w:val="0"/>
          <w:marBottom w:val="0"/>
          <w:divBdr>
            <w:top w:val="none" w:sz="0" w:space="0" w:color="auto"/>
            <w:left w:val="none" w:sz="0" w:space="0" w:color="auto"/>
            <w:bottom w:val="none" w:sz="0" w:space="0" w:color="auto"/>
            <w:right w:val="none" w:sz="0" w:space="0" w:color="auto"/>
          </w:divBdr>
        </w:div>
        <w:div w:id="191498847">
          <w:marLeft w:val="480"/>
          <w:marRight w:val="0"/>
          <w:marTop w:val="0"/>
          <w:marBottom w:val="0"/>
          <w:divBdr>
            <w:top w:val="none" w:sz="0" w:space="0" w:color="auto"/>
            <w:left w:val="none" w:sz="0" w:space="0" w:color="auto"/>
            <w:bottom w:val="none" w:sz="0" w:space="0" w:color="auto"/>
            <w:right w:val="none" w:sz="0" w:space="0" w:color="auto"/>
          </w:divBdr>
        </w:div>
        <w:div w:id="1759011549">
          <w:marLeft w:val="480"/>
          <w:marRight w:val="0"/>
          <w:marTop w:val="0"/>
          <w:marBottom w:val="0"/>
          <w:divBdr>
            <w:top w:val="none" w:sz="0" w:space="0" w:color="auto"/>
            <w:left w:val="none" w:sz="0" w:space="0" w:color="auto"/>
            <w:bottom w:val="none" w:sz="0" w:space="0" w:color="auto"/>
            <w:right w:val="none" w:sz="0" w:space="0" w:color="auto"/>
          </w:divBdr>
        </w:div>
        <w:div w:id="386224714">
          <w:marLeft w:val="480"/>
          <w:marRight w:val="0"/>
          <w:marTop w:val="0"/>
          <w:marBottom w:val="0"/>
          <w:divBdr>
            <w:top w:val="none" w:sz="0" w:space="0" w:color="auto"/>
            <w:left w:val="none" w:sz="0" w:space="0" w:color="auto"/>
            <w:bottom w:val="none" w:sz="0" w:space="0" w:color="auto"/>
            <w:right w:val="none" w:sz="0" w:space="0" w:color="auto"/>
          </w:divBdr>
        </w:div>
        <w:div w:id="1337464194">
          <w:marLeft w:val="480"/>
          <w:marRight w:val="0"/>
          <w:marTop w:val="0"/>
          <w:marBottom w:val="0"/>
          <w:divBdr>
            <w:top w:val="none" w:sz="0" w:space="0" w:color="auto"/>
            <w:left w:val="none" w:sz="0" w:space="0" w:color="auto"/>
            <w:bottom w:val="none" w:sz="0" w:space="0" w:color="auto"/>
            <w:right w:val="none" w:sz="0" w:space="0" w:color="auto"/>
          </w:divBdr>
        </w:div>
        <w:div w:id="428889355">
          <w:marLeft w:val="480"/>
          <w:marRight w:val="0"/>
          <w:marTop w:val="0"/>
          <w:marBottom w:val="0"/>
          <w:divBdr>
            <w:top w:val="none" w:sz="0" w:space="0" w:color="auto"/>
            <w:left w:val="none" w:sz="0" w:space="0" w:color="auto"/>
            <w:bottom w:val="none" w:sz="0" w:space="0" w:color="auto"/>
            <w:right w:val="none" w:sz="0" w:space="0" w:color="auto"/>
          </w:divBdr>
        </w:div>
        <w:div w:id="1345400913">
          <w:marLeft w:val="480"/>
          <w:marRight w:val="0"/>
          <w:marTop w:val="0"/>
          <w:marBottom w:val="0"/>
          <w:divBdr>
            <w:top w:val="none" w:sz="0" w:space="0" w:color="auto"/>
            <w:left w:val="none" w:sz="0" w:space="0" w:color="auto"/>
            <w:bottom w:val="none" w:sz="0" w:space="0" w:color="auto"/>
            <w:right w:val="none" w:sz="0" w:space="0" w:color="auto"/>
          </w:divBdr>
        </w:div>
      </w:divsChild>
    </w:div>
    <w:div w:id="1124737942">
      <w:bodyDiv w:val="1"/>
      <w:marLeft w:val="0"/>
      <w:marRight w:val="0"/>
      <w:marTop w:val="0"/>
      <w:marBottom w:val="0"/>
      <w:divBdr>
        <w:top w:val="none" w:sz="0" w:space="0" w:color="auto"/>
        <w:left w:val="none" w:sz="0" w:space="0" w:color="auto"/>
        <w:bottom w:val="none" w:sz="0" w:space="0" w:color="auto"/>
        <w:right w:val="none" w:sz="0" w:space="0" w:color="auto"/>
      </w:divBdr>
    </w:div>
    <w:div w:id="1124928729">
      <w:bodyDiv w:val="1"/>
      <w:marLeft w:val="0"/>
      <w:marRight w:val="0"/>
      <w:marTop w:val="0"/>
      <w:marBottom w:val="0"/>
      <w:divBdr>
        <w:top w:val="none" w:sz="0" w:space="0" w:color="auto"/>
        <w:left w:val="none" w:sz="0" w:space="0" w:color="auto"/>
        <w:bottom w:val="none" w:sz="0" w:space="0" w:color="auto"/>
        <w:right w:val="none" w:sz="0" w:space="0" w:color="auto"/>
      </w:divBdr>
    </w:div>
    <w:div w:id="1125850047">
      <w:bodyDiv w:val="1"/>
      <w:marLeft w:val="0"/>
      <w:marRight w:val="0"/>
      <w:marTop w:val="0"/>
      <w:marBottom w:val="0"/>
      <w:divBdr>
        <w:top w:val="none" w:sz="0" w:space="0" w:color="auto"/>
        <w:left w:val="none" w:sz="0" w:space="0" w:color="auto"/>
        <w:bottom w:val="none" w:sz="0" w:space="0" w:color="auto"/>
        <w:right w:val="none" w:sz="0" w:space="0" w:color="auto"/>
      </w:divBdr>
    </w:div>
    <w:div w:id="1129669092">
      <w:bodyDiv w:val="1"/>
      <w:marLeft w:val="0"/>
      <w:marRight w:val="0"/>
      <w:marTop w:val="0"/>
      <w:marBottom w:val="0"/>
      <w:divBdr>
        <w:top w:val="none" w:sz="0" w:space="0" w:color="auto"/>
        <w:left w:val="none" w:sz="0" w:space="0" w:color="auto"/>
        <w:bottom w:val="none" w:sz="0" w:space="0" w:color="auto"/>
        <w:right w:val="none" w:sz="0" w:space="0" w:color="auto"/>
      </w:divBdr>
    </w:div>
    <w:div w:id="1130242511">
      <w:bodyDiv w:val="1"/>
      <w:marLeft w:val="0"/>
      <w:marRight w:val="0"/>
      <w:marTop w:val="0"/>
      <w:marBottom w:val="0"/>
      <w:divBdr>
        <w:top w:val="none" w:sz="0" w:space="0" w:color="auto"/>
        <w:left w:val="none" w:sz="0" w:space="0" w:color="auto"/>
        <w:bottom w:val="none" w:sz="0" w:space="0" w:color="auto"/>
        <w:right w:val="none" w:sz="0" w:space="0" w:color="auto"/>
      </w:divBdr>
    </w:div>
    <w:div w:id="1132481727">
      <w:bodyDiv w:val="1"/>
      <w:marLeft w:val="0"/>
      <w:marRight w:val="0"/>
      <w:marTop w:val="0"/>
      <w:marBottom w:val="0"/>
      <w:divBdr>
        <w:top w:val="none" w:sz="0" w:space="0" w:color="auto"/>
        <w:left w:val="none" w:sz="0" w:space="0" w:color="auto"/>
        <w:bottom w:val="none" w:sz="0" w:space="0" w:color="auto"/>
        <w:right w:val="none" w:sz="0" w:space="0" w:color="auto"/>
      </w:divBdr>
    </w:div>
    <w:div w:id="1135875944">
      <w:bodyDiv w:val="1"/>
      <w:marLeft w:val="0"/>
      <w:marRight w:val="0"/>
      <w:marTop w:val="0"/>
      <w:marBottom w:val="0"/>
      <w:divBdr>
        <w:top w:val="none" w:sz="0" w:space="0" w:color="auto"/>
        <w:left w:val="none" w:sz="0" w:space="0" w:color="auto"/>
        <w:bottom w:val="none" w:sz="0" w:space="0" w:color="auto"/>
        <w:right w:val="none" w:sz="0" w:space="0" w:color="auto"/>
      </w:divBdr>
    </w:div>
    <w:div w:id="1136410419">
      <w:bodyDiv w:val="1"/>
      <w:marLeft w:val="0"/>
      <w:marRight w:val="0"/>
      <w:marTop w:val="0"/>
      <w:marBottom w:val="0"/>
      <w:divBdr>
        <w:top w:val="none" w:sz="0" w:space="0" w:color="auto"/>
        <w:left w:val="none" w:sz="0" w:space="0" w:color="auto"/>
        <w:bottom w:val="none" w:sz="0" w:space="0" w:color="auto"/>
        <w:right w:val="none" w:sz="0" w:space="0" w:color="auto"/>
      </w:divBdr>
    </w:div>
    <w:div w:id="1137647417">
      <w:bodyDiv w:val="1"/>
      <w:marLeft w:val="0"/>
      <w:marRight w:val="0"/>
      <w:marTop w:val="0"/>
      <w:marBottom w:val="0"/>
      <w:divBdr>
        <w:top w:val="none" w:sz="0" w:space="0" w:color="auto"/>
        <w:left w:val="none" w:sz="0" w:space="0" w:color="auto"/>
        <w:bottom w:val="none" w:sz="0" w:space="0" w:color="auto"/>
        <w:right w:val="none" w:sz="0" w:space="0" w:color="auto"/>
      </w:divBdr>
    </w:div>
    <w:div w:id="1140221384">
      <w:bodyDiv w:val="1"/>
      <w:marLeft w:val="0"/>
      <w:marRight w:val="0"/>
      <w:marTop w:val="0"/>
      <w:marBottom w:val="0"/>
      <w:divBdr>
        <w:top w:val="none" w:sz="0" w:space="0" w:color="auto"/>
        <w:left w:val="none" w:sz="0" w:space="0" w:color="auto"/>
        <w:bottom w:val="none" w:sz="0" w:space="0" w:color="auto"/>
        <w:right w:val="none" w:sz="0" w:space="0" w:color="auto"/>
      </w:divBdr>
    </w:div>
    <w:div w:id="1140265526">
      <w:bodyDiv w:val="1"/>
      <w:marLeft w:val="0"/>
      <w:marRight w:val="0"/>
      <w:marTop w:val="0"/>
      <w:marBottom w:val="0"/>
      <w:divBdr>
        <w:top w:val="none" w:sz="0" w:space="0" w:color="auto"/>
        <w:left w:val="none" w:sz="0" w:space="0" w:color="auto"/>
        <w:bottom w:val="none" w:sz="0" w:space="0" w:color="auto"/>
        <w:right w:val="none" w:sz="0" w:space="0" w:color="auto"/>
      </w:divBdr>
    </w:div>
    <w:div w:id="1140423782">
      <w:bodyDiv w:val="1"/>
      <w:marLeft w:val="0"/>
      <w:marRight w:val="0"/>
      <w:marTop w:val="0"/>
      <w:marBottom w:val="0"/>
      <w:divBdr>
        <w:top w:val="none" w:sz="0" w:space="0" w:color="auto"/>
        <w:left w:val="none" w:sz="0" w:space="0" w:color="auto"/>
        <w:bottom w:val="none" w:sz="0" w:space="0" w:color="auto"/>
        <w:right w:val="none" w:sz="0" w:space="0" w:color="auto"/>
      </w:divBdr>
    </w:div>
    <w:div w:id="1140850731">
      <w:bodyDiv w:val="1"/>
      <w:marLeft w:val="0"/>
      <w:marRight w:val="0"/>
      <w:marTop w:val="0"/>
      <w:marBottom w:val="0"/>
      <w:divBdr>
        <w:top w:val="none" w:sz="0" w:space="0" w:color="auto"/>
        <w:left w:val="none" w:sz="0" w:space="0" w:color="auto"/>
        <w:bottom w:val="none" w:sz="0" w:space="0" w:color="auto"/>
        <w:right w:val="none" w:sz="0" w:space="0" w:color="auto"/>
      </w:divBdr>
    </w:div>
    <w:div w:id="1144129378">
      <w:bodyDiv w:val="1"/>
      <w:marLeft w:val="0"/>
      <w:marRight w:val="0"/>
      <w:marTop w:val="0"/>
      <w:marBottom w:val="0"/>
      <w:divBdr>
        <w:top w:val="none" w:sz="0" w:space="0" w:color="auto"/>
        <w:left w:val="none" w:sz="0" w:space="0" w:color="auto"/>
        <w:bottom w:val="none" w:sz="0" w:space="0" w:color="auto"/>
        <w:right w:val="none" w:sz="0" w:space="0" w:color="auto"/>
      </w:divBdr>
    </w:div>
    <w:div w:id="1144933208">
      <w:bodyDiv w:val="1"/>
      <w:marLeft w:val="0"/>
      <w:marRight w:val="0"/>
      <w:marTop w:val="0"/>
      <w:marBottom w:val="0"/>
      <w:divBdr>
        <w:top w:val="none" w:sz="0" w:space="0" w:color="auto"/>
        <w:left w:val="none" w:sz="0" w:space="0" w:color="auto"/>
        <w:bottom w:val="none" w:sz="0" w:space="0" w:color="auto"/>
        <w:right w:val="none" w:sz="0" w:space="0" w:color="auto"/>
      </w:divBdr>
    </w:div>
    <w:div w:id="1146822608">
      <w:bodyDiv w:val="1"/>
      <w:marLeft w:val="0"/>
      <w:marRight w:val="0"/>
      <w:marTop w:val="0"/>
      <w:marBottom w:val="0"/>
      <w:divBdr>
        <w:top w:val="none" w:sz="0" w:space="0" w:color="auto"/>
        <w:left w:val="none" w:sz="0" w:space="0" w:color="auto"/>
        <w:bottom w:val="none" w:sz="0" w:space="0" w:color="auto"/>
        <w:right w:val="none" w:sz="0" w:space="0" w:color="auto"/>
      </w:divBdr>
      <w:divsChild>
        <w:div w:id="1723214964">
          <w:marLeft w:val="480"/>
          <w:marRight w:val="0"/>
          <w:marTop w:val="0"/>
          <w:marBottom w:val="0"/>
          <w:divBdr>
            <w:top w:val="none" w:sz="0" w:space="0" w:color="auto"/>
            <w:left w:val="none" w:sz="0" w:space="0" w:color="auto"/>
            <w:bottom w:val="none" w:sz="0" w:space="0" w:color="auto"/>
            <w:right w:val="none" w:sz="0" w:space="0" w:color="auto"/>
          </w:divBdr>
        </w:div>
        <w:div w:id="1742632227">
          <w:marLeft w:val="480"/>
          <w:marRight w:val="0"/>
          <w:marTop w:val="0"/>
          <w:marBottom w:val="0"/>
          <w:divBdr>
            <w:top w:val="none" w:sz="0" w:space="0" w:color="auto"/>
            <w:left w:val="none" w:sz="0" w:space="0" w:color="auto"/>
            <w:bottom w:val="none" w:sz="0" w:space="0" w:color="auto"/>
            <w:right w:val="none" w:sz="0" w:space="0" w:color="auto"/>
          </w:divBdr>
        </w:div>
        <w:div w:id="707098013">
          <w:marLeft w:val="480"/>
          <w:marRight w:val="0"/>
          <w:marTop w:val="0"/>
          <w:marBottom w:val="0"/>
          <w:divBdr>
            <w:top w:val="none" w:sz="0" w:space="0" w:color="auto"/>
            <w:left w:val="none" w:sz="0" w:space="0" w:color="auto"/>
            <w:bottom w:val="none" w:sz="0" w:space="0" w:color="auto"/>
            <w:right w:val="none" w:sz="0" w:space="0" w:color="auto"/>
          </w:divBdr>
        </w:div>
        <w:div w:id="745109025">
          <w:marLeft w:val="480"/>
          <w:marRight w:val="0"/>
          <w:marTop w:val="0"/>
          <w:marBottom w:val="0"/>
          <w:divBdr>
            <w:top w:val="none" w:sz="0" w:space="0" w:color="auto"/>
            <w:left w:val="none" w:sz="0" w:space="0" w:color="auto"/>
            <w:bottom w:val="none" w:sz="0" w:space="0" w:color="auto"/>
            <w:right w:val="none" w:sz="0" w:space="0" w:color="auto"/>
          </w:divBdr>
        </w:div>
        <w:div w:id="449007141">
          <w:marLeft w:val="480"/>
          <w:marRight w:val="0"/>
          <w:marTop w:val="0"/>
          <w:marBottom w:val="0"/>
          <w:divBdr>
            <w:top w:val="none" w:sz="0" w:space="0" w:color="auto"/>
            <w:left w:val="none" w:sz="0" w:space="0" w:color="auto"/>
            <w:bottom w:val="none" w:sz="0" w:space="0" w:color="auto"/>
            <w:right w:val="none" w:sz="0" w:space="0" w:color="auto"/>
          </w:divBdr>
        </w:div>
        <w:div w:id="1889031360">
          <w:marLeft w:val="480"/>
          <w:marRight w:val="0"/>
          <w:marTop w:val="0"/>
          <w:marBottom w:val="0"/>
          <w:divBdr>
            <w:top w:val="none" w:sz="0" w:space="0" w:color="auto"/>
            <w:left w:val="none" w:sz="0" w:space="0" w:color="auto"/>
            <w:bottom w:val="none" w:sz="0" w:space="0" w:color="auto"/>
            <w:right w:val="none" w:sz="0" w:space="0" w:color="auto"/>
          </w:divBdr>
        </w:div>
        <w:div w:id="1094397498">
          <w:marLeft w:val="480"/>
          <w:marRight w:val="0"/>
          <w:marTop w:val="0"/>
          <w:marBottom w:val="0"/>
          <w:divBdr>
            <w:top w:val="none" w:sz="0" w:space="0" w:color="auto"/>
            <w:left w:val="none" w:sz="0" w:space="0" w:color="auto"/>
            <w:bottom w:val="none" w:sz="0" w:space="0" w:color="auto"/>
            <w:right w:val="none" w:sz="0" w:space="0" w:color="auto"/>
          </w:divBdr>
        </w:div>
        <w:div w:id="139076476">
          <w:marLeft w:val="480"/>
          <w:marRight w:val="0"/>
          <w:marTop w:val="0"/>
          <w:marBottom w:val="0"/>
          <w:divBdr>
            <w:top w:val="none" w:sz="0" w:space="0" w:color="auto"/>
            <w:left w:val="none" w:sz="0" w:space="0" w:color="auto"/>
            <w:bottom w:val="none" w:sz="0" w:space="0" w:color="auto"/>
            <w:right w:val="none" w:sz="0" w:space="0" w:color="auto"/>
          </w:divBdr>
        </w:div>
        <w:div w:id="1799184378">
          <w:marLeft w:val="480"/>
          <w:marRight w:val="0"/>
          <w:marTop w:val="0"/>
          <w:marBottom w:val="0"/>
          <w:divBdr>
            <w:top w:val="none" w:sz="0" w:space="0" w:color="auto"/>
            <w:left w:val="none" w:sz="0" w:space="0" w:color="auto"/>
            <w:bottom w:val="none" w:sz="0" w:space="0" w:color="auto"/>
            <w:right w:val="none" w:sz="0" w:space="0" w:color="auto"/>
          </w:divBdr>
        </w:div>
        <w:div w:id="650989435">
          <w:marLeft w:val="480"/>
          <w:marRight w:val="0"/>
          <w:marTop w:val="0"/>
          <w:marBottom w:val="0"/>
          <w:divBdr>
            <w:top w:val="none" w:sz="0" w:space="0" w:color="auto"/>
            <w:left w:val="none" w:sz="0" w:space="0" w:color="auto"/>
            <w:bottom w:val="none" w:sz="0" w:space="0" w:color="auto"/>
            <w:right w:val="none" w:sz="0" w:space="0" w:color="auto"/>
          </w:divBdr>
        </w:div>
        <w:div w:id="948271256">
          <w:marLeft w:val="480"/>
          <w:marRight w:val="0"/>
          <w:marTop w:val="0"/>
          <w:marBottom w:val="0"/>
          <w:divBdr>
            <w:top w:val="none" w:sz="0" w:space="0" w:color="auto"/>
            <w:left w:val="none" w:sz="0" w:space="0" w:color="auto"/>
            <w:bottom w:val="none" w:sz="0" w:space="0" w:color="auto"/>
            <w:right w:val="none" w:sz="0" w:space="0" w:color="auto"/>
          </w:divBdr>
        </w:div>
        <w:div w:id="185871303">
          <w:marLeft w:val="480"/>
          <w:marRight w:val="0"/>
          <w:marTop w:val="0"/>
          <w:marBottom w:val="0"/>
          <w:divBdr>
            <w:top w:val="none" w:sz="0" w:space="0" w:color="auto"/>
            <w:left w:val="none" w:sz="0" w:space="0" w:color="auto"/>
            <w:bottom w:val="none" w:sz="0" w:space="0" w:color="auto"/>
            <w:right w:val="none" w:sz="0" w:space="0" w:color="auto"/>
          </w:divBdr>
        </w:div>
        <w:div w:id="1149859939">
          <w:marLeft w:val="480"/>
          <w:marRight w:val="0"/>
          <w:marTop w:val="0"/>
          <w:marBottom w:val="0"/>
          <w:divBdr>
            <w:top w:val="none" w:sz="0" w:space="0" w:color="auto"/>
            <w:left w:val="none" w:sz="0" w:space="0" w:color="auto"/>
            <w:bottom w:val="none" w:sz="0" w:space="0" w:color="auto"/>
            <w:right w:val="none" w:sz="0" w:space="0" w:color="auto"/>
          </w:divBdr>
        </w:div>
        <w:div w:id="720597464">
          <w:marLeft w:val="480"/>
          <w:marRight w:val="0"/>
          <w:marTop w:val="0"/>
          <w:marBottom w:val="0"/>
          <w:divBdr>
            <w:top w:val="none" w:sz="0" w:space="0" w:color="auto"/>
            <w:left w:val="none" w:sz="0" w:space="0" w:color="auto"/>
            <w:bottom w:val="none" w:sz="0" w:space="0" w:color="auto"/>
            <w:right w:val="none" w:sz="0" w:space="0" w:color="auto"/>
          </w:divBdr>
        </w:div>
        <w:div w:id="1551650488">
          <w:marLeft w:val="480"/>
          <w:marRight w:val="0"/>
          <w:marTop w:val="0"/>
          <w:marBottom w:val="0"/>
          <w:divBdr>
            <w:top w:val="none" w:sz="0" w:space="0" w:color="auto"/>
            <w:left w:val="none" w:sz="0" w:space="0" w:color="auto"/>
            <w:bottom w:val="none" w:sz="0" w:space="0" w:color="auto"/>
            <w:right w:val="none" w:sz="0" w:space="0" w:color="auto"/>
          </w:divBdr>
        </w:div>
        <w:div w:id="1561136148">
          <w:marLeft w:val="480"/>
          <w:marRight w:val="0"/>
          <w:marTop w:val="0"/>
          <w:marBottom w:val="0"/>
          <w:divBdr>
            <w:top w:val="none" w:sz="0" w:space="0" w:color="auto"/>
            <w:left w:val="none" w:sz="0" w:space="0" w:color="auto"/>
            <w:bottom w:val="none" w:sz="0" w:space="0" w:color="auto"/>
            <w:right w:val="none" w:sz="0" w:space="0" w:color="auto"/>
          </w:divBdr>
        </w:div>
        <w:div w:id="1326935727">
          <w:marLeft w:val="480"/>
          <w:marRight w:val="0"/>
          <w:marTop w:val="0"/>
          <w:marBottom w:val="0"/>
          <w:divBdr>
            <w:top w:val="none" w:sz="0" w:space="0" w:color="auto"/>
            <w:left w:val="none" w:sz="0" w:space="0" w:color="auto"/>
            <w:bottom w:val="none" w:sz="0" w:space="0" w:color="auto"/>
            <w:right w:val="none" w:sz="0" w:space="0" w:color="auto"/>
          </w:divBdr>
        </w:div>
        <w:div w:id="1698578747">
          <w:marLeft w:val="480"/>
          <w:marRight w:val="0"/>
          <w:marTop w:val="0"/>
          <w:marBottom w:val="0"/>
          <w:divBdr>
            <w:top w:val="none" w:sz="0" w:space="0" w:color="auto"/>
            <w:left w:val="none" w:sz="0" w:space="0" w:color="auto"/>
            <w:bottom w:val="none" w:sz="0" w:space="0" w:color="auto"/>
            <w:right w:val="none" w:sz="0" w:space="0" w:color="auto"/>
          </w:divBdr>
        </w:div>
        <w:div w:id="1244484598">
          <w:marLeft w:val="480"/>
          <w:marRight w:val="0"/>
          <w:marTop w:val="0"/>
          <w:marBottom w:val="0"/>
          <w:divBdr>
            <w:top w:val="none" w:sz="0" w:space="0" w:color="auto"/>
            <w:left w:val="none" w:sz="0" w:space="0" w:color="auto"/>
            <w:bottom w:val="none" w:sz="0" w:space="0" w:color="auto"/>
            <w:right w:val="none" w:sz="0" w:space="0" w:color="auto"/>
          </w:divBdr>
        </w:div>
        <w:div w:id="444083559">
          <w:marLeft w:val="480"/>
          <w:marRight w:val="0"/>
          <w:marTop w:val="0"/>
          <w:marBottom w:val="0"/>
          <w:divBdr>
            <w:top w:val="none" w:sz="0" w:space="0" w:color="auto"/>
            <w:left w:val="none" w:sz="0" w:space="0" w:color="auto"/>
            <w:bottom w:val="none" w:sz="0" w:space="0" w:color="auto"/>
            <w:right w:val="none" w:sz="0" w:space="0" w:color="auto"/>
          </w:divBdr>
        </w:div>
        <w:div w:id="1800757824">
          <w:marLeft w:val="480"/>
          <w:marRight w:val="0"/>
          <w:marTop w:val="0"/>
          <w:marBottom w:val="0"/>
          <w:divBdr>
            <w:top w:val="none" w:sz="0" w:space="0" w:color="auto"/>
            <w:left w:val="none" w:sz="0" w:space="0" w:color="auto"/>
            <w:bottom w:val="none" w:sz="0" w:space="0" w:color="auto"/>
            <w:right w:val="none" w:sz="0" w:space="0" w:color="auto"/>
          </w:divBdr>
        </w:div>
        <w:div w:id="1542012997">
          <w:marLeft w:val="480"/>
          <w:marRight w:val="0"/>
          <w:marTop w:val="0"/>
          <w:marBottom w:val="0"/>
          <w:divBdr>
            <w:top w:val="none" w:sz="0" w:space="0" w:color="auto"/>
            <w:left w:val="none" w:sz="0" w:space="0" w:color="auto"/>
            <w:bottom w:val="none" w:sz="0" w:space="0" w:color="auto"/>
            <w:right w:val="none" w:sz="0" w:space="0" w:color="auto"/>
          </w:divBdr>
        </w:div>
        <w:div w:id="1883129697">
          <w:marLeft w:val="480"/>
          <w:marRight w:val="0"/>
          <w:marTop w:val="0"/>
          <w:marBottom w:val="0"/>
          <w:divBdr>
            <w:top w:val="none" w:sz="0" w:space="0" w:color="auto"/>
            <w:left w:val="none" w:sz="0" w:space="0" w:color="auto"/>
            <w:bottom w:val="none" w:sz="0" w:space="0" w:color="auto"/>
            <w:right w:val="none" w:sz="0" w:space="0" w:color="auto"/>
          </w:divBdr>
        </w:div>
        <w:div w:id="1372338437">
          <w:marLeft w:val="480"/>
          <w:marRight w:val="0"/>
          <w:marTop w:val="0"/>
          <w:marBottom w:val="0"/>
          <w:divBdr>
            <w:top w:val="none" w:sz="0" w:space="0" w:color="auto"/>
            <w:left w:val="none" w:sz="0" w:space="0" w:color="auto"/>
            <w:bottom w:val="none" w:sz="0" w:space="0" w:color="auto"/>
            <w:right w:val="none" w:sz="0" w:space="0" w:color="auto"/>
          </w:divBdr>
        </w:div>
        <w:div w:id="245697255">
          <w:marLeft w:val="480"/>
          <w:marRight w:val="0"/>
          <w:marTop w:val="0"/>
          <w:marBottom w:val="0"/>
          <w:divBdr>
            <w:top w:val="none" w:sz="0" w:space="0" w:color="auto"/>
            <w:left w:val="none" w:sz="0" w:space="0" w:color="auto"/>
            <w:bottom w:val="none" w:sz="0" w:space="0" w:color="auto"/>
            <w:right w:val="none" w:sz="0" w:space="0" w:color="auto"/>
          </w:divBdr>
        </w:div>
        <w:div w:id="976957280">
          <w:marLeft w:val="480"/>
          <w:marRight w:val="0"/>
          <w:marTop w:val="0"/>
          <w:marBottom w:val="0"/>
          <w:divBdr>
            <w:top w:val="none" w:sz="0" w:space="0" w:color="auto"/>
            <w:left w:val="none" w:sz="0" w:space="0" w:color="auto"/>
            <w:bottom w:val="none" w:sz="0" w:space="0" w:color="auto"/>
            <w:right w:val="none" w:sz="0" w:space="0" w:color="auto"/>
          </w:divBdr>
        </w:div>
        <w:div w:id="627978852">
          <w:marLeft w:val="480"/>
          <w:marRight w:val="0"/>
          <w:marTop w:val="0"/>
          <w:marBottom w:val="0"/>
          <w:divBdr>
            <w:top w:val="none" w:sz="0" w:space="0" w:color="auto"/>
            <w:left w:val="none" w:sz="0" w:space="0" w:color="auto"/>
            <w:bottom w:val="none" w:sz="0" w:space="0" w:color="auto"/>
            <w:right w:val="none" w:sz="0" w:space="0" w:color="auto"/>
          </w:divBdr>
        </w:div>
        <w:div w:id="1244098230">
          <w:marLeft w:val="480"/>
          <w:marRight w:val="0"/>
          <w:marTop w:val="0"/>
          <w:marBottom w:val="0"/>
          <w:divBdr>
            <w:top w:val="none" w:sz="0" w:space="0" w:color="auto"/>
            <w:left w:val="none" w:sz="0" w:space="0" w:color="auto"/>
            <w:bottom w:val="none" w:sz="0" w:space="0" w:color="auto"/>
            <w:right w:val="none" w:sz="0" w:space="0" w:color="auto"/>
          </w:divBdr>
        </w:div>
        <w:div w:id="653025224">
          <w:marLeft w:val="480"/>
          <w:marRight w:val="0"/>
          <w:marTop w:val="0"/>
          <w:marBottom w:val="0"/>
          <w:divBdr>
            <w:top w:val="none" w:sz="0" w:space="0" w:color="auto"/>
            <w:left w:val="none" w:sz="0" w:space="0" w:color="auto"/>
            <w:bottom w:val="none" w:sz="0" w:space="0" w:color="auto"/>
            <w:right w:val="none" w:sz="0" w:space="0" w:color="auto"/>
          </w:divBdr>
        </w:div>
        <w:div w:id="1412460630">
          <w:marLeft w:val="480"/>
          <w:marRight w:val="0"/>
          <w:marTop w:val="0"/>
          <w:marBottom w:val="0"/>
          <w:divBdr>
            <w:top w:val="none" w:sz="0" w:space="0" w:color="auto"/>
            <w:left w:val="none" w:sz="0" w:space="0" w:color="auto"/>
            <w:bottom w:val="none" w:sz="0" w:space="0" w:color="auto"/>
            <w:right w:val="none" w:sz="0" w:space="0" w:color="auto"/>
          </w:divBdr>
        </w:div>
        <w:div w:id="689991378">
          <w:marLeft w:val="480"/>
          <w:marRight w:val="0"/>
          <w:marTop w:val="0"/>
          <w:marBottom w:val="0"/>
          <w:divBdr>
            <w:top w:val="none" w:sz="0" w:space="0" w:color="auto"/>
            <w:left w:val="none" w:sz="0" w:space="0" w:color="auto"/>
            <w:bottom w:val="none" w:sz="0" w:space="0" w:color="auto"/>
            <w:right w:val="none" w:sz="0" w:space="0" w:color="auto"/>
          </w:divBdr>
        </w:div>
        <w:div w:id="1387728488">
          <w:marLeft w:val="480"/>
          <w:marRight w:val="0"/>
          <w:marTop w:val="0"/>
          <w:marBottom w:val="0"/>
          <w:divBdr>
            <w:top w:val="none" w:sz="0" w:space="0" w:color="auto"/>
            <w:left w:val="none" w:sz="0" w:space="0" w:color="auto"/>
            <w:bottom w:val="none" w:sz="0" w:space="0" w:color="auto"/>
            <w:right w:val="none" w:sz="0" w:space="0" w:color="auto"/>
          </w:divBdr>
        </w:div>
        <w:div w:id="139884144">
          <w:marLeft w:val="480"/>
          <w:marRight w:val="0"/>
          <w:marTop w:val="0"/>
          <w:marBottom w:val="0"/>
          <w:divBdr>
            <w:top w:val="none" w:sz="0" w:space="0" w:color="auto"/>
            <w:left w:val="none" w:sz="0" w:space="0" w:color="auto"/>
            <w:bottom w:val="none" w:sz="0" w:space="0" w:color="auto"/>
            <w:right w:val="none" w:sz="0" w:space="0" w:color="auto"/>
          </w:divBdr>
        </w:div>
        <w:div w:id="382947542">
          <w:marLeft w:val="480"/>
          <w:marRight w:val="0"/>
          <w:marTop w:val="0"/>
          <w:marBottom w:val="0"/>
          <w:divBdr>
            <w:top w:val="none" w:sz="0" w:space="0" w:color="auto"/>
            <w:left w:val="none" w:sz="0" w:space="0" w:color="auto"/>
            <w:bottom w:val="none" w:sz="0" w:space="0" w:color="auto"/>
            <w:right w:val="none" w:sz="0" w:space="0" w:color="auto"/>
          </w:divBdr>
        </w:div>
        <w:div w:id="2052606880">
          <w:marLeft w:val="480"/>
          <w:marRight w:val="0"/>
          <w:marTop w:val="0"/>
          <w:marBottom w:val="0"/>
          <w:divBdr>
            <w:top w:val="none" w:sz="0" w:space="0" w:color="auto"/>
            <w:left w:val="none" w:sz="0" w:space="0" w:color="auto"/>
            <w:bottom w:val="none" w:sz="0" w:space="0" w:color="auto"/>
            <w:right w:val="none" w:sz="0" w:space="0" w:color="auto"/>
          </w:divBdr>
        </w:div>
        <w:div w:id="547377347">
          <w:marLeft w:val="480"/>
          <w:marRight w:val="0"/>
          <w:marTop w:val="0"/>
          <w:marBottom w:val="0"/>
          <w:divBdr>
            <w:top w:val="none" w:sz="0" w:space="0" w:color="auto"/>
            <w:left w:val="none" w:sz="0" w:space="0" w:color="auto"/>
            <w:bottom w:val="none" w:sz="0" w:space="0" w:color="auto"/>
            <w:right w:val="none" w:sz="0" w:space="0" w:color="auto"/>
          </w:divBdr>
        </w:div>
        <w:div w:id="1079327286">
          <w:marLeft w:val="480"/>
          <w:marRight w:val="0"/>
          <w:marTop w:val="0"/>
          <w:marBottom w:val="0"/>
          <w:divBdr>
            <w:top w:val="none" w:sz="0" w:space="0" w:color="auto"/>
            <w:left w:val="none" w:sz="0" w:space="0" w:color="auto"/>
            <w:bottom w:val="none" w:sz="0" w:space="0" w:color="auto"/>
            <w:right w:val="none" w:sz="0" w:space="0" w:color="auto"/>
          </w:divBdr>
        </w:div>
        <w:div w:id="429201020">
          <w:marLeft w:val="480"/>
          <w:marRight w:val="0"/>
          <w:marTop w:val="0"/>
          <w:marBottom w:val="0"/>
          <w:divBdr>
            <w:top w:val="none" w:sz="0" w:space="0" w:color="auto"/>
            <w:left w:val="none" w:sz="0" w:space="0" w:color="auto"/>
            <w:bottom w:val="none" w:sz="0" w:space="0" w:color="auto"/>
            <w:right w:val="none" w:sz="0" w:space="0" w:color="auto"/>
          </w:divBdr>
        </w:div>
        <w:div w:id="1243753501">
          <w:marLeft w:val="480"/>
          <w:marRight w:val="0"/>
          <w:marTop w:val="0"/>
          <w:marBottom w:val="0"/>
          <w:divBdr>
            <w:top w:val="none" w:sz="0" w:space="0" w:color="auto"/>
            <w:left w:val="none" w:sz="0" w:space="0" w:color="auto"/>
            <w:bottom w:val="none" w:sz="0" w:space="0" w:color="auto"/>
            <w:right w:val="none" w:sz="0" w:space="0" w:color="auto"/>
          </w:divBdr>
        </w:div>
        <w:div w:id="158351591">
          <w:marLeft w:val="480"/>
          <w:marRight w:val="0"/>
          <w:marTop w:val="0"/>
          <w:marBottom w:val="0"/>
          <w:divBdr>
            <w:top w:val="none" w:sz="0" w:space="0" w:color="auto"/>
            <w:left w:val="none" w:sz="0" w:space="0" w:color="auto"/>
            <w:bottom w:val="none" w:sz="0" w:space="0" w:color="auto"/>
            <w:right w:val="none" w:sz="0" w:space="0" w:color="auto"/>
          </w:divBdr>
        </w:div>
        <w:div w:id="582035877">
          <w:marLeft w:val="480"/>
          <w:marRight w:val="0"/>
          <w:marTop w:val="0"/>
          <w:marBottom w:val="0"/>
          <w:divBdr>
            <w:top w:val="none" w:sz="0" w:space="0" w:color="auto"/>
            <w:left w:val="none" w:sz="0" w:space="0" w:color="auto"/>
            <w:bottom w:val="none" w:sz="0" w:space="0" w:color="auto"/>
            <w:right w:val="none" w:sz="0" w:space="0" w:color="auto"/>
          </w:divBdr>
        </w:div>
        <w:div w:id="1517571147">
          <w:marLeft w:val="480"/>
          <w:marRight w:val="0"/>
          <w:marTop w:val="0"/>
          <w:marBottom w:val="0"/>
          <w:divBdr>
            <w:top w:val="none" w:sz="0" w:space="0" w:color="auto"/>
            <w:left w:val="none" w:sz="0" w:space="0" w:color="auto"/>
            <w:bottom w:val="none" w:sz="0" w:space="0" w:color="auto"/>
            <w:right w:val="none" w:sz="0" w:space="0" w:color="auto"/>
          </w:divBdr>
        </w:div>
        <w:div w:id="1868056869">
          <w:marLeft w:val="480"/>
          <w:marRight w:val="0"/>
          <w:marTop w:val="0"/>
          <w:marBottom w:val="0"/>
          <w:divBdr>
            <w:top w:val="none" w:sz="0" w:space="0" w:color="auto"/>
            <w:left w:val="none" w:sz="0" w:space="0" w:color="auto"/>
            <w:bottom w:val="none" w:sz="0" w:space="0" w:color="auto"/>
            <w:right w:val="none" w:sz="0" w:space="0" w:color="auto"/>
          </w:divBdr>
        </w:div>
        <w:div w:id="1381635473">
          <w:marLeft w:val="480"/>
          <w:marRight w:val="0"/>
          <w:marTop w:val="0"/>
          <w:marBottom w:val="0"/>
          <w:divBdr>
            <w:top w:val="none" w:sz="0" w:space="0" w:color="auto"/>
            <w:left w:val="none" w:sz="0" w:space="0" w:color="auto"/>
            <w:bottom w:val="none" w:sz="0" w:space="0" w:color="auto"/>
            <w:right w:val="none" w:sz="0" w:space="0" w:color="auto"/>
          </w:divBdr>
        </w:div>
        <w:div w:id="1291741963">
          <w:marLeft w:val="480"/>
          <w:marRight w:val="0"/>
          <w:marTop w:val="0"/>
          <w:marBottom w:val="0"/>
          <w:divBdr>
            <w:top w:val="none" w:sz="0" w:space="0" w:color="auto"/>
            <w:left w:val="none" w:sz="0" w:space="0" w:color="auto"/>
            <w:bottom w:val="none" w:sz="0" w:space="0" w:color="auto"/>
            <w:right w:val="none" w:sz="0" w:space="0" w:color="auto"/>
          </w:divBdr>
        </w:div>
      </w:divsChild>
    </w:div>
    <w:div w:id="1146898408">
      <w:bodyDiv w:val="1"/>
      <w:marLeft w:val="0"/>
      <w:marRight w:val="0"/>
      <w:marTop w:val="0"/>
      <w:marBottom w:val="0"/>
      <w:divBdr>
        <w:top w:val="none" w:sz="0" w:space="0" w:color="auto"/>
        <w:left w:val="none" w:sz="0" w:space="0" w:color="auto"/>
        <w:bottom w:val="none" w:sz="0" w:space="0" w:color="auto"/>
        <w:right w:val="none" w:sz="0" w:space="0" w:color="auto"/>
      </w:divBdr>
    </w:div>
    <w:div w:id="1147280804">
      <w:bodyDiv w:val="1"/>
      <w:marLeft w:val="0"/>
      <w:marRight w:val="0"/>
      <w:marTop w:val="0"/>
      <w:marBottom w:val="0"/>
      <w:divBdr>
        <w:top w:val="none" w:sz="0" w:space="0" w:color="auto"/>
        <w:left w:val="none" w:sz="0" w:space="0" w:color="auto"/>
        <w:bottom w:val="none" w:sz="0" w:space="0" w:color="auto"/>
        <w:right w:val="none" w:sz="0" w:space="0" w:color="auto"/>
      </w:divBdr>
    </w:div>
    <w:div w:id="1149907395">
      <w:bodyDiv w:val="1"/>
      <w:marLeft w:val="0"/>
      <w:marRight w:val="0"/>
      <w:marTop w:val="0"/>
      <w:marBottom w:val="0"/>
      <w:divBdr>
        <w:top w:val="none" w:sz="0" w:space="0" w:color="auto"/>
        <w:left w:val="none" w:sz="0" w:space="0" w:color="auto"/>
        <w:bottom w:val="none" w:sz="0" w:space="0" w:color="auto"/>
        <w:right w:val="none" w:sz="0" w:space="0" w:color="auto"/>
      </w:divBdr>
    </w:div>
    <w:div w:id="1152330079">
      <w:bodyDiv w:val="1"/>
      <w:marLeft w:val="0"/>
      <w:marRight w:val="0"/>
      <w:marTop w:val="0"/>
      <w:marBottom w:val="0"/>
      <w:divBdr>
        <w:top w:val="none" w:sz="0" w:space="0" w:color="auto"/>
        <w:left w:val="none" w:sz="0" w:space="0" w:color="auto"/>
        <w:bottom w:val="none" w:sz="0" w:space="0" w:color="auto"/>
        <w:right w:val="none" w:sz="0" w:space="0" w:color="auto"/>
      </w:divBdr>
    </w:div>
    <w:div w:id="1152871232">
      <w:bodyDiv w:val="1"/>
      <w:marLeft w:val="0"/>
      <w:marRight w:val="0"/>
      <w:marTop w:val="0"/>
      <w:marBottom w:val="0"/>
      <w:divBdr>
        <w:top w:val="none" w:sz="0" w:space="0" w:color="auto"/>
        <w:left w:val="none" w:sz="0" w:space="0" w:color="auto"/>
        <w:bottom w:val="none" w:sz="0" w:space="0" w:color="auto"/>
        <w:right w:val="none" w:sz="0" w:space="0" w:color="auto"/>
      </w:divBdr>
    </w:div>
    <w:div w:id="1153181714">
      <w:bodyDiv w:val="1"/>
      <w:marLeft w:val="0"/>
      <w:marRight w:val="0"/>
      <w:marTop w:val="0"/>
      <w:marBottom w:val="0"/>
      <w:divBdr>
        <w:top w:val="none" w:sz="0" w:space="0" w:color="auto"/>
        <w:left w:val="none" w:sz="0" w:space="0" w:color="auto"/>
        <w:bottom w:val="none" w:sz="0" w:space="0" w:color="auto"/>
        <w:right w:val="none" w:sz="0" w:space="0" w:color="auto"/>
      </w:divBdr>
    </w:div>
    <w:div w:id="1154031739">
      <w:bodyDiv w:val="1"/>
      <w:marLeft w:val="0"/>
      <w:marRight w:val="0"/>
      <w:marTop w:val="0"/>
      <w:marBottom w:val="0"/>
      <w:divBdr>
        <w:top w:val="none" w:sz="0" w:space="0" w:color="auto"/>
        <w:left w:val="none" w:sz="0" w:space="0" w:color="auto"/>
        <w:bottom w:val="none" w:sz="0" w:space="0" w:color="auto"/>
        <w:right w:val="none" w:sz="0" w:space="0" w:color="auto"/>
      </w:divBdr>
    </w:div>
    <w:div w:id="1154906555">
      <w:bodyDiv w:val="1"/>
      <w:marLeft w:val="0"/>
      <w:marRight w:val="0"/>
      <w:marTop w:val="0"/>
      <w:marBottom w:val="0"/>
      <w:divBdr>
        <w:top w:val="none" w:sz="0" w:space="0" w:color="auto"/>
        <w:left w:val="none" w:sz="0" w:space="0" w:color="auto"/>
        <w:bottom w:val="none" w:sz="0" w:space="0" w:color="auto"/>
        <w:right w:val="none" w:sz="0" w:space="0" w:color="auto"/>
      </w:divBdr>
    </w:div>
    <w:div w:id="1155881349">
      <w:bodyDiv w:val="1"/>
      <w:marLeft w:val="0"/>
      <w:marRight w:val="0"/>
      <w:marTop w:val="0"/>
      <w:marBottom w:val="0"/>
      <w:divBdr>
        <w:top w:val="none" w:sz="0" w:space="0" w:color="auto"/>
        <w:left w:val="none" w:sz="0" w:space="0" w:color="auto"/>
        <w:bottom w:val="none" w:sz="0" w:space="0" w:color="auto"/>
        <w:right w:val="none" w:sz="0" w:space="0" w:color="auto"/>
      </w:divBdr>
    </w:div>
    <w:div w:id="1156259952">
      <w:bodyDiv w:val="1"/>
      <w:marLeft w:val="0"/>
      <w:marRight w:val="0"/>
      <w:marTop w:val="0"/>
      <w:marBottom w:val="0"/>
      <w:divBdr>
        <w:top w:val="none" w:sz="0" w:space="0" w:color="auto"/>
        <w:left w:val="none" w:sz="0" w:space="0" w:color="auto"/>
        <w:bottom w:val="none" w:sz="0" w:space="0" w:color="auto"/>
        <w:right w:val="none" w:sz="0" w:space="0" w:color="auto"/>
      </w:divBdr>
    </w:div>
    <w:div w:id="1157455895">
      <w:bodyDiv w:val="1"/>
      <w:marLeft w:val="0"/>
      <w:marRight w:val="0"/>
      <w:marTop w:val="0"/>
      <w:marBottom w:val="0"/>
      <w:divBdr>
        <w:top w:val="none" w:sz="0" w:space="0" w:color="auto"/>
        <w:left w:val="none" w:sz="0" w:space="0" w:color="auto"/>
        <w:bottom w:val="none" w:sz="0" w:space="0" w:color="auto"/>
        <w:right w:val="none" w:sz="0" w:space="0" w:color="auto"/>
      </w:divBdr>
    </w:div>
    <w:div w:id="1157917920">
      <w:bodyDiv w:val="1"/>
      <w:marLeft w:val="0"/>
      <w:marRight w:val="0"/>
      <w:marTop w:val="0"/>
      <w:marBottom w:val="0"/>
      <w:divBdr>
        <w:top w:val="none" w:sz="0" w:space="0" w:color="auto"/>
        <w:left w:val="none" w:sz="0" w:space="0" w:color="auto"/>
        <w:bottom w:val="none" w:sz="0" w:space="0" w:color="auto"/>
        <w:right w:val="none" w:sz="0" w:space="0" w:color="auto"/>
      </w:divBdr>
    </w:div>
    <w:div w:id="1158964821">
      <w:bodyDiv w:val="1"/>
      <w:marLeft w:val="0"/>
      <w:marRight w:val="0"/>
      <w:marTop w:val="0"/>
      <w:marBottom w:val="0"/>
      <w:divBdr>
        <w:top w:val="none" w:sz="0" w:space="0" w:color="auto"/>
        <w:left w:val="none" w:sz="0" w:space="0" w:color="auto"/>
        <w:bottom w:val="none" w:sz="0" w:space="0" w:color="auto"/>
        <w:right w:val="none" w:sz="0" w:space="0" w:color="auto"/>
      </w:divBdr>
    </w:div>
    <w:div w:id="1160078018">
      <w:bodyDiv w:val="1"/>
      <w:marLeft w:val="0"/>
      <w:marRight w:val="0"/>
      <w:marTop w:val="0"/>
      <w:marBottom w:val="0"/>
      <w:divBdr>
        <w:top w:val="none" w:sz="0" w:space="0" w:color="auto"/>
        <w:left w:val="none" w:sz="0" w:space="0" w:color="auto"/>
        <w:bottom w:val="none" w:sz="0" w:space="0" w:color="auto"/>
        <w:right w:val="none" w:sz="0" w:space="0" w:color="auto"/>
      </w:divBdr>
    </w:div>
    <w:div w:id="1161771360">
      <w:bodyDiv w:val="1"/>
      <w:marLeft w:val="0"/>
      <w:marRight w:val="0"/>
      <w:marTop w:val="0"/>
      <w:marBottom w:val="0"/>
      <w:divBdr>
        <w:top w:val="none" w:sz="0" w:space="0" w:color="auto"/>
        <w:left w:val="none" w:sz="0" w:space="0" w:color="auto"/>
        <w:bottom w:val="none" w:sz="0" w:space="0" w:color="auto"/>
        <w:right w:val="none" w:sz="0" w:space="0" w:color="auto"/>
      </w:divBdr>
    </w:div>
    <w:div w:id="1162745668">
      <w:bodyDiv w:val="1"/>
      <w:marLeft w:val="0"/>
      <w:marRight w:val="0"/>
      <w:marTop w:val="0"/>
      <w:marBottom w:val="0"/>
      <w:divBdr>
        <w:top w:val="none" w:sz="0" w:space="0" w:color="auto"/>
        <w:left w:val="none" w:sz="0" w:space="0" w:color="auto"/>
        <w:bottom w:val="none" w:sz="0" w:space="0" w:color="auto"/>
        <w:right w:val="none" w:sz="0" w:space="0" w:color="auto"/>
      </w:divBdr>
    </w:div>
    <w:div w:id="1163203320">
      <w:bodyDiv w:val="1"/>
      <w:marLeft w:val="0"/>
      <w:marRight w:val="0"/>
      <w:marTop w:val="0"/>
      <w:marBottom w:val="0"/>
      <w:divBdr>
        <w:top w:val="none" w:sz="0" w:space="0" w:color="auto"/>
        <w:left w:val="none" w:sz="0" w:space="0" w:color="auto"/>
        <w:bottom w:val="none" w:sz="0" w:space="0" w:color="auto"/>
        <w:right w:val="none" w:sz="0" w:space="0" w:color="auto"/>
      </w:divBdr>
    </w:div>
    <w:div w:id="1166744164">
      <w:bodyDiv w:val="1"/>
      <w:marLeft w:val="0"/>
      <w:marRight w:val="0"/>
      <w:marTop w:val="0"/>
      <w:marBottom w:val="0"/>
      <w:divBdr>
        <w:top w:val="none" w:sz="0" w:space="0" w:color="auto"/>
        <w:left w:val="none" w:sz="0" w:space="0" w:color="auto"/>
        <w:bottom w:val="none" w:sz="0" w:space="0" w:color="auto"/>
        <w:right w:val="none" w:sz="0" w:space="0" w:color="auto"/>
      </w:divBdr>
    </w:div>
    <w:div w:id="1166747032">
      <w:bodyDiv w:val="1"/>
      <w:marLeft w:val="0"/>
      <w:marRight w:val="0"/>
      <w:marTop w:val="0"/>
      <w:marBottom w:val="0"/>
      <w:divBdr>
        <w:top w:val="none" w:sz="0" w:space="0" w:color="auto"/>
        <w:left w:val="none" w:sz="0" w:space="0" w:color="auto"/>
        <w:bottom w:val="none" w:sz="0" w:space="0" w:color="auto"/>
        <w:right w:val="none" w:sz="0" w:space="0" w:color="auto"/>
      </w:divBdr>
    </w:div>
    <w:div w:id="1168406322">
      <w:bodyDiv w:val="1"/>
      <w:marLeft w:val="0"/>
      <w:marRight w:val="0"/>
      <w:marTop w:val="0"/>
      <w:marBottom w:val="0"/>
      <w:divBdr>
        <w:top w:val="none" w:sz="0" w:space="0" w:color="auto"/>
        <w:left w:val="none" w:sz="0" w:space="0" w:color="auto"/>
        <w:bottom w:val="none" w:sz="0" w:space="0" w:color="auto"/>
        <w:right w:val="none" w:sz="0" w:space="0" w:color="auto"/>
      </w:divBdr>
    </w:div>
    <w:div w:id="1170370044">
      <w:bodyDiv w:val="1"/>
      <w:marLeft w:val="0"/>
      <w:marRight w:val="0"/>
      <w:marTop w:val="0"/>
      <w:marBottom w:val="0"/>
      <w:divBdr>
        <w:top w:val="none" w:sz="0" w:space="0" w:color="auto"/>
        <w:left w:val="none" w:sz="0" w:space="0" w:color="auto"/>
        <w:bottom w:val="none" w:sz="0" w:space="0" w:color="auto"/>
        <w:right w:val="none" w:sz="0" w:space="0" w:color="auto"/>
      </w:divBdr>
    </w:div>
    <w:div w:id="1171525712">
      <w:bodyDiv w:val="1"/>
      <w:marLeft w:val="0"/>
      <w:marRight w:val="0"/>
      <w:marTop w:val="0"/>
      <w:marBottom w:val="0"/>
      <w:divBdr>
        <w:top w:val="none" w:sz="0" w:space="0" w:color="auto"/>
        <w:left w:val="none" w:sz="0" w:space="0" w:color="auto"/>
        <w:bottom w:val="none" w:sz="0" w:space="0" w:color="auto"/>
        <w:right w:val="none" w:sz="0" w:space="0" w:color="auto"/>
      </w:divBdr>
    </w:div>
    <w:div w:id="1172139176">
      <w:bodyDiv w:val="1"/>
      <w:marLeft w:val="0"/>
      <w:marRight w:val="0"/>
      <w:marTop w:val="0"/>
      <w:marBottom w:val="0"/>
      <w:divBdr>
        <w:top w:val="none" w:sz="0" w:space="0" w:color="auto"/>
        <w:left w:val="none" w:sz="0" w:space="0" w:color="auto"/>
        <w:bottom w:val="none" w:sz="0" w:space="0" w:color="auto"/>
        <w:right w:val="none" w:sz="0" w:space="0" w:color="auto"/>
      </w:divBdr>
    </w:div>
    <w:div w:id="1173766919">
      <w:bodyDiv w:val="1"/>
      <w:marLeft w:val="0"/>
      <w:marRight w:val="0"/>
      <w:marTop w:val="0"/>
      <w:marBottom w:val="0"/>
      <w:divBdr>
        <w:top w:val="none" w:sz="0" w:space="0" w:color="auto"/>
        <w:left w:val="none" w:sz="0" w:space="0" w:color="auto"/>
        <w:bottom w:val="none" w:sz="0" w:space="0" w:color="auto"/>
        <w:right w:val="none" w:sz="0" w:space="0" w:color="auto"/>
      </w:divBdr>
    </w:div>
    <w:div w:id="1173956435">
      <w:bodyDiv w:val="1"/>
      <w:marLeft w:val="0"/>
      <w:marRight w:val="0"/>
      <w:marTop w:val="0"/>
      <w:marBottom w:val="0"/>
      <w:divBdr>
        <w:top w:val="none" w:sz="0" w:space="0" w:color="auto"/>
        <w:left w:val="none" w:sz="0" w:space="0" w:color="auto"/>
        <w:bottom w:val="none" w:sz="0" w:space="0" w:color="auto"/>
        <w:right w:val="none" w:sz="0" w:space="0" w:color="auto"/>
      </w:divBdr>
    </w:div>
    <w:div w:id="1174032773">
      <w:bodyDiv w:val="1"/>
      <w:marLeft w:val="0"/>
      <w:marRight w:val="0"/>
      <w:marTop w:val="0"/>
      <w:marBottom w:val="0"/>
      <w:divBdr>
        <w:top w:val="none" w:sz="0" w:space="0" w:color="auto"/>
        <w:left w:val="none" w:sz="0" w:space="0" w:color="auto"/>
        <w:bottom w:val="none" w:sz="0" w:space="0" w:color="auto"/>
        <w:right w:val="none" w:sz="0" w:space="0" w:color="auto"/>
      </w:divBdr>
    </w:div>
    <w:div w:id="1174303662">
      <w:bodyDiv w:val="1"/>
      <w:marLeft w:val="0"/>
      <w:marRight w:val="0"/>
      <w:marTop w:val="0"/>
      <w:marBottom w:val="0"/>
      <w:divBdr>
        <w:top w:val="none" w:sz="0" w:space="0" w:color="auto"/>
        <w:left w:val="none" w:sz="0" w:space="0" w:color="auto"/>
        <w:bottom w:val="none" w:sz="0" w:space="0" w:color="auto"/>
        <w:right w:val="none" w:sz="0" w:space="0" w:color="auto"/>
      </w:divBdr>
    </w:div>
    <w:div w:id="1178929863">
      <w:bodyDiv w:val="1"/>
      <w:marLeft w:val="0"/>
      <w:marRight w:val="0"/>
      <w:marTop w:val="0"/>
      <w:marBottom w:val="0"/>
      <w:divBdr>
        <w:top w:val="none" w:sz="0" w:space="0" w:color="auto"/>
        <w:left w:val="none" w:sz="0" w:space="0" w:color="auto"/>
        <w:bottom w:val="none" w:sz="0" w:space="0" w:color="auto"/>
        <w:right w:val="none" w:sz="0" w:space="0" w:color="auto"/>
      </w:divBdr>
    </w:div>
    <w:div w:id="1181239129">
      <w:bodyDiv w:val="1"/>
      <w:marLeft w:val="0"/>
      <w:marRight w:val="0"/>
      <w:marTop w:val="0"/>
      <w:marBottom w:val="0"/>
      <w:divBdr>
        <w:top w:val="none" w:sz="0" w:space="0" w:color="auto"/>
        <w:left w:val="none" w:sz="0" w:space="0" w:color="auto"/>
        <w:bottom w:val="none" w:sz="0" w:space="0" w:color="auto"/>
        <w:right w:val="none" w:sz="0" w:space="0" w:color="auto"/>
      </w:divBdr>
    </w:div>
    <w:div w:id="1182745041">
      <w:bodyDiv w:val="1"/>
      <w:marLeft w:val="0"/>
      <w:marRight w:val="0"/>
      <w:marTop w:val="0"/>
      <w:marBottom w:val="0"/>
      <w:divBdr>
        <w:top w:val="none" w:sz="0" w:space="0" w:color="auto"/>
        <w:left w:val="none" w:sz="0" w:space="0" w:color="auto"/>
        <w:bottom w:val="none" w:sz="0" w:space="0" w:color="auto"/>
        <w:right w:val="none" w:sz="0" w:space="0" w:color="auto"/>
      </w:divBdr>
    </w:div>
    <w:div w:id="1182816232">
      <w:bodyDiv w:val="1"/>
      <w:marLeft w:val="0"/>
      <w:marRight w:val="0"/>
      <w:marTop w:val="0"/>
      <w:marBottom w:val="0"/>
      <w:divBdr>
        <w:top w:val="none" w:sz="0" w:space="0" w:color="auto"/>
        <w:left w:val="none" w:sz="0" w:space="0" w:color="auto"/>
        <w:bottom w:val="none" w:sz="0" w:space="0" w:color="auto"/>
        <w:right w:val="none" w:sz="0" w:space="0" w:color="auto"/>
      </w:divBdr>
    </w:div>
    <w:div w:id="1183129649">
      <w:bodyDiv w:val="1"/>
      <w:marLeft w:val="0"/>
      <w:marRight w:val="0"/>
      <w:marTop w:val="0"/>
      <w:marBottom w:val="0"/>
      <w:divBdr>
        <w:top w:val="none" w:sz="0" w:space="0" w:color="auto"/>
        <w:left w:val="none" w:sz="0" w:space="0" w:color="auto"/>
        <w:bottom w:val="none" w:sz="0" w:space="0" w:color="auto"/>
        <w:right w:val="none" w:sz="0" w:space="0" w:color="auto"/>
      </w:divBdr>
    </w:div>
    <w:div w:id="1186481680">
      <w:bodyDiv w:val="1"/>
      <w:marLeft w:val="0"/>
      <w:marRight w:val="0"/>
      <w:marTop w:val="0"/>
      <w:marBottom w:val="0"/>
      <w:divBdr>
        <w:top w:val="none" w:sz="0" w:space="0" w:color="auto"/>
        <w:left w:val="none" w:sz="0" w:space="0" w:color="auto"/>
        <w:bottom w:val="none" w:sz="0" w:space="0" w:color="auto"/>
        <w:right w:val="none" w:sz="0" w:space="0" w:color="auto"/>
      </w:divBdr>
    </w:div>
    <w:div w:id="1187866623">
      <w:bodyDiv w:val="1"/>
      <w:marLeft w:val="0"/>
      <w:marRight w:val="0"/>
      <w:marTop w:val="0"/>
      <w:marBottom w:val="0"/>
      <w:divBdr>
        <w:top w:val="none" w:sz="0" w:space="0" w:color="auto"/>
        <w:left w:val="none" w:sz="0" w:space="0" w:color="auto"/>
        <w:bottom w:val="none" w:sz="0" w:space="0" w:color="auto"/>
        <w:right w:val="none" w:sz="0" w:space="0" w:color="auto"/>
      </w:divBdr>
    </w:div>
    <w:div w:id="1188524320">
      <w:bodyDiv w:val="1"/>
      <w:marLeft w:val="0"/>
      <w:marRight w:val="0"/>
      <w:marTop w:val="0"/>
      <w:marBottom w:val="0"/>
      <w:divBdr>
        <w:top w:val="none" w:sz="0" w:space="0" w:color="auto"/>
        <w:left w:val="none" w:sz="0" w:space="0" w:color="auto"/>
        <w:bottom w:val="none" w:sz="0" w:space="0" w:color="auto"/>
        <w:right w:val="none" w:sz="0" w:space="0" w:color="auto"/>
      </w:divBdr>
    </w:div>
    <w:div w:id="1191380463">
      <w:bodyDiv w:val="1"/>
      <w:marLeft w:val="0"/>
      <w:marRight w:val="0"/>
      <w:marTop w:val="0"/>
      <w:marBottom w:val="0"/>
      <w:divBdr>
        <w:top w:val="none" w:sz="0" w:space="0" w:color="auto"/>
        <w:left w:val="none" w:sz="0" w:space="0" w:color="auto"/>
        <w:bottom w:val="none" w:sz="0" w:space="0" w:color="auto"/>
        <w:right w:val="none" w:sz="0" w:space="0" w:color="auto"/>
      </w:divBdr>
    </w:div>
    <w:div w:id="1193034419">
      <w:bodyDiv w:val="1"/>
      <w:marLeft w:val="0"/>
      <w:marRight w:val="0"/>
      <w:marTop w:val="0"/>
      <w:marBottom w:val="0"/>
      <w:divBdr>
        <w:top w:val="none" w:sz="0" w:space="0" w:color="auto"/>
        <w:left w:val="none" w:sz="0" w:space="0" w:color="auto"/>
        <w:bottom w:val="none" w:sz="0" w:space="0" w:color="auto"/>
        <w:right w:val="none" w:sz="0" w:space="0" w:color="auto"/>
      </w:divBdr>
    </w:div>
    <w:div w:id="1193105903">
      <w:bodyDiv w:val="1"/>
      <w:marLeft w:val="0"/>
      <w:marRight w:val="0"/>
      <w:marTop w:val="0"/>
      <w:marBottom w:val="0"/>
      <w:divBdr>
        <w:top w:val="none" w:sz="0" w:space="0" w:color="auto"/>
        <w:left w:val="none" w:sz="0" w:space="0" w:color="auto"/>
        <w:bottom w:val="none" w:sz="0" w:space="0" w:color="auto"/>
        <w:right w:val="none" w:sz="0" w:space="0" w:color="auto"/>
      </w:divBdr>
    </w:div>
    <w:div w:id="1193422971">
      <w:bodyDiv w:val="1"/>
      <w:marLeft w:val="0"/>
      <w:marRight w:val="0"/>
      <w:marTop w:val="0"/>
      <w:marBottom w:val="0"/>
      <w:divBdr>
        <w:top w:val="none" w:sz="0" w:space="0" w:color="auto"/>
        <w:left w:val="none" w:sz="0" w:space="0" w:color="auto"/>
        <w:bottom w:val="none" w:sz="0" w:space="0" w:color="auto"/>
        <w:right w:val="none" w:sz="0" w:space="0" w:color="auto"/>
      </w:divBdr>
    </w:div>
    <w:div w:id="1193764849">
      <w:bodyDiv w:val="1"/>
      <w:marLeft w:val="0"/>
      <w:marRight w:val="0"/>
      <w:marTop w:val="0"/>
      <w:marBottom w:val="0"/>
      <w:divBdr>
        <w:top w:val="none" w:sz="0" w:space="0" w:color="auto"/>
        <w:left w:val="none" w:sz="0" w:space="0" w:color="auto"/>
        <w:bottom w:val="none" w:sz="0" w:space="0" w:color="auto"/>
        <w:right w:val="none" w:sz="0" w:space="0" w:color="auto"/>
      </w:divBdr>
    </w:div>
    <w:div w:id="1197042618">
      <w:bodyDiv w:val="1"/>
      <w:marLeft w:val="0"/>
      <w:marRight w:val="0"/>
      <w:marTop w:val="0"/>
      <w:marBottom w:val="0"/>
      <w:divBdr>
        <w:top w:val="none" w:sz="0" w:space="0" w:color="auto"/>
        <w:left w:val="none" w:sz="0" w:space="0" w:color="auto"/>
        <w:bottom w:val="none" w:sz="0" w:space="0" w:color="auto"/>
        <w:right w:val="none" w:sz="0" w:space="0" w:color="auto"/>
      </w:divBdr>
    </w:div>
    <w:div w:id="1202985414">
      <w:bodyDiv w:val="1"/>
      <w:marLeft w:val="0"/>
      <w:marRight w:val="0"/>
      <w:marTop w:val="0"/>
      <w:marBottom w:val="0"/>
      <w:divBdr>
        <w:top w:val="none" w:sz="0" w:space="0" w:color="auto"/>
        <w:left w:val="none" w:sz="0" w:space="0" w:color="auto"/>
        <w:bottom w:val="none" w:sz="0" w:space="0" w:color="auto"/>
        <w:right w:val="none" w:sz="0" w:space="0" w:color="auto"/>
      </w:divBdr>
    </w:div>
    <w:div w:id="1204251019">
      <w:bodyDiv w:val="1"/>
      <w:marLeft w:val="0"/>
      <w:marRight w:val="0"/>
      <w:marTop w:val="0"/>
      <w:marBottom w:val="0"/>
      <w:divBdr>
        <w:top w:val="none" w:sz="0" w:space="0" w:color="auto"/>
        <w:left w:val="none" w:sz="0" w:space="0" w:color="auto"/>
        <w:bottom w:val="none" w:sz="0" w:space="0" w:color="auto"/>
        <w:right w:val="none" w:sz="0" w:space="0" w:color="auto"/>
      </w:divBdr>
      <w:divsChild>
        <w:div w:id="933782706">
          <w:marLeft w:val="480"/>
          <w:marRight w:val="0"/>
          <w:marTop w:val="0"/>
          <w:marBottom w:val="0"/>
          <w:divBdr>
            <w:top w:val="none" w:sz="0" w:space="0" w:color="auto"/>
            <w:left w:val="none" w:sz="0" w:space="0" w:color="auto"/>
            <w:bottom w:val="none" w:sz="0" w:space="0" w:color="auto"/>
            <w:right w:val="none" w:sz="0" w:space="0" w:color="auto"/>
          </w:divBdr>
        </w:div>
        <w:div w:id="841967043">
          <w:marLeft w:val="480"/>
          <w:marRight w:val="0"/>
          <w:marTop w:val="0"/>
          <w:marBottom w:val="0"/>
          <w:divBdr>
            <w:top w:val="none" w:sz="0" w:space="0" w:color="auto"/>
            <w:left w:val="none" w:sz="0" w:space="0" w:color="auto"/>
            <w:bottom w:val="none" w:sz="0" w:space="0" w:color="auto"/>
            <w:right w:val="none" w:sz="0" w:space="0" w:color="auto"/>
          </w:divBdr>
        </w:div>
        <w:div w:id="2019888590">
          <w:marLeft w:val="480"/>
          <w:marRight w:val="0"/>
          <w:marTop w:val="0"/>
          <w:marBottom w:val="0"/>
          <w:divBdr>
            <w:top w:val="none" w:sz="0" w:space="0" w:color="auto"/>
            <w:left w:val="none" w:sz="0" w:space="0" w:color="auto"/>
            <w:bottom w:val="none" w:sz="0" w:space="0" w:color="auto"/>
            <w:right w:val="none" w:sz="0" w:space="0" w:color="auto"/>
          </w:divBdr>
        </w:div>
        <w:div w:id="369259316">
          <w:marLeft w:val="480"/>
          <w:marRight w:val="0"/>
          <w:marTop w:val="0"/>
          <w:marBottom w:val="0"/>
          <w:divBdr>
            <w:top w:val="none" w:sz="0" w:space="0" w:color="auto"/>
            <w:left w:val="none" w:sz="0" w:space="0" w:color="auto"/>
            <w:bottom w:val="none" w:sz="0" w:space="0" w:color="auto"/>
            <w:right w:val="none" w:sz="0" w:space="0" w:color="auto"/>
          </w:divBdr>
        </w:div>
        <w:div w:id="457839715">
          <w:marLeft w:val="480"/>
          <w:marRight w:val="0"/>
          <w:marTop w:val="0"/>
          <w:marBottom w:val="0"/>
          <w:divBdr>
            <w:top w:val="none" w:sz="0" w:space="0" w:color="auto"/>
            <w:left w:val="none" w:sz="0" w:space="0" w:color="auto"/>
            <w:bottom w:val="none" w:sz="0" w:space="0" w:color="auto"/>
            <w:right w:val="none" w:sz="0" w:space="0" w:color="auto"/>
          </w:divBdr>
        </w:div>
        <w:div w:id="2007853352">
          <w:marLeft w:val="480"/>
          <w:marRight w:val="0"/>
          <w:marTop w:val="0"/>
          <w:marBottom w:val="0"/>
          <w:divBdr>
            <w:top w:val="none" w:sz="0" w:space="0" w:color="auto"/>
            <w:left w:val="none" w:sz="0" w:space="0" w:color="auto"/>
            <w:bottom w:val="none" w:sz="0" w:space="0" w:color="auto"/>
            <w:right w:val="none" w:sz="0" w:space="0" w:color="auto"/>
          </w:divBdr>
        </w:div>
        <w:div w:id="615865750">
          <w:marLeft w:val="480"/>
          <w:marRight w:val="0"/>
          <w:marTop w:val="0"/>
          <w:marBottom w:val="0"/>
          <w:divBdr>
            <w:top w:val="none" w:sz="0" w:space="0" w:color="auto"/>
            <w:left w:val="none" w:sz="0" w:space="0" w:color="auto"/>
            <w:bottom w:val="none" w:sz="0" w:space="0" w:color="auto"/>
            <w:right w:val="none" w:sz="0" w:space="0" w:color="auto"/>
          </w:divBdr>
        </w:div>
        <w:div w:id="1705784551">
          <w:marLeft w:val="480"/>
          <w:marRight w:val="0"/>
          <w:marTop w:val="0"/>
          <w:marBottom w:val="0"/>
          <w:divBdr>
            <w:top w:val="none" w:sz="0" w:space="0" w:color="auto"/>
            <w:left w:val="none" w:sz="0" w:space="0" w:color="auto"/>
            <w:bottom w:val="none" w:sz="0" w:space="0" w:color="auto"/>
            <w:right w:val="none" w:sz="0" w:space="0" w:color="auto"/>
          </w:divBdr>
        </w:div>
        <w:div w:id="1347093246">
          <w:marLeft w:val="480"/>
          <w:marRight w:val="0"/>
          <w:marTop w:val="0"/>
          <w:marBottom w:val="0"/>
          <w:divBdr>
            <w:top w:val="none" w:sz="0" w:space="0" w:color="auto"/>
            <w:left w:val="none" w:sz="0" w:space="0" w:color="auto"/>
            <w:bottom w:val="none" w:sz="0" w:space="0" w:color="auto"/>
            <w:right w:val="none" w:sz="0" w:space="0" w:color="auto"/>
          </w:divBdr>
        </w:div>
        <w:div w:id="853959143">
          <w:marLeft w:val="480"/>
          <w:marRight w:val="0"/>
          <w:marTop w:val="0"/>
          <w:marBottom w:val="0"/>
          <w:divBdr>
            <w:top w:val="none" w:sz="0" w:space="0" w:color="auto"/>
            <w:left w:val="none" w:sz="0" w:space="0" w:color="auto"/>
            <w:bottom w:val="none" w:sz="0" w:space="0" w:color="auto"/>
            <w:right w:val="none" w:sz="0" w:space="0" w:color="auto"/>
          </w:divBdr>
        </w:div>
        <w:div w:id="1541825256">
          <w:marLeft w:val="480"/>
          <w:marRight w:val="0"/>
          <w:marTop w:val="0"/>
          <w:marBottom w:val="0"/>
          <w:divBdr>
            <w:top w:val="none" w:sz="0" w:space="0" w:color="auto"/>
            <w:left w:val="none" w:sz="0" w:space="0" w:color="auto"/>
            <w:bottom w:val="none" w:sz="0" w:space="0" w:color="auto"/>
            <w:right w:val="none" w:sz="0" w:space="0" w:color="auto"/>
          </w:divBdr>
        </w:div>
        <w:div w:id="50084908">
          <w:marLeft w:val="480"/>
          <w:marRight w:val="0"/>
          <w:marTop w:val="0"/>
          <w:marBottom w:val="0"/>
          <w:divBdr>
            <w:top w:val="none" w:sz="0" w:space="0" w:color="auto"/>
            <w:left w:val="none" w:sz="0" w:space="0" w:color="auto"/>
            <w:bottom w:val="none" w:sz="0" w:space="0" w:color="auto"/>
            <w:right w:val="none" w:sz="0" w:space="0" w:color="auto"/>
          </w:divBdr>
        </w:div>
        <w:div w:id="1611624062">
          <w:marLeft w:val="480"/>
          <w:marRight w:val="0"/>
          <w:marTop w:val="0"/>
          <w:marBottom w:val="0"/>
          <w:divBdr>
            <w:top w:val="none" w:sz="0" w:space="0" w:color="auto"/>
            <w:left w:val="none" w:sz="0" w:space="0" w:color="auto"/>
            <w:bottom w:val="none" w:sz="0" w:space="0" w:color="auto"/>
            <w:right w:val="none" w:sz="0" w:space="0" w:color="auto"/>
          </w:divBdr>
        </w:div>
        <w:div w:id="2123576096">
          <w:marLeft w:val="480"/>
          <w:marRight w:val="0"/>
          <w:marTop w:val="0"/>
          <w:marBottom w:val="0"/>
          <w:divBdr>
            <w:top w:val="none" w:sz="0" w:space="0" w:color="auto"/>
            <w:left w:val="none" w:sz="0" w:space="0" w:color="auto"/>
            <w:bottom w:val="none" w:sz="0" w:space="0" w:color="auto"/>
            <w:right w:val="none" w:sz="0" w:space="0" w:color="auto"/>
          </w:divBdr>
        </w:div>
        <w:div w:id="1447965848">
          <w:marLeft w:val="480"/>
          <w:marRight w:val="0"/>
          <w:marTop w:val="0"/>
          <w:marBottom w:val="0"/>
          <w:divBdr>
            <w:top w:val="none" w:sz="0" w:space="0" w:color="auto"/>
            <w:left w:val="none" w:sz="0" w:space="0" w:color="auto"/>
            <w:bottom w:val="none" w:sz="0" w:space="0" w:color="auto"/>
            <w:right w:val="none" w:sz="0" w:space="0" w:color="auto"/>
          </w:divBdr>
        </w:div>
        <w:div w:id="1556118286">
          <w:marLeft w:val="480"/>
          <w:marRight w:val="0"/>
          <w:marTop w:val="0"/>
          <w:marBottom w:val="0"/>
          <w:divBdr>
            <w:top w:val="none" w:sz="0" w:space="0" w:color="auto"/>
            <w:left w:val="none" w:sz="0" w:space="0" w:color="auto"/>
            <w:bottom w:val="none" w:sz="0" w:space="0" w:color="auto"/>
            <w:right w:val="none" w:sz="0" w:space="0" w:color="auto"/>
          </w:divBdr>
        </w:div>
        <w:div w:id="1490243352">
          <w:marLeft w:val="480"/>
          <w:marRight w:val="0"/>
          <w:marTop w:val="0"/>
          <w:marBottom w:val="0"/>
          <w:divBdr>
            <w:top w:val="none" w:sz="0" w:space="0" w:color="auto"/>
            <w:left w:val="none" w:sz="0" w:space="0" w:color="auto"/>
            <w:bottom w:val="none" w:sz="0" w:space="0" w:color="auto"/>
            <w:right w:val="none" w:sz="0" w:space="0" w:color="auto"/>
          </w:divBdr>
        </w:div>
        <w:div w:id="63333837">
          <w:marLeft w:val="480"/>
          <w:marRight w:val="0"/>
          <w:marTop w:val="0"/>
          <w:marBottom w:val="0"/>
          <w:divBdr>
            <w:top w:val="none" w:sz="0" w:space="0" w:color="auto"/>
            <w:left w:val="none" w:sz="0" w:space="0" w:color="auto"/>
            <w:bottom w:val="none" w:sz="0" w:space="0" w:color="auto"/>
            <w:right w:val="none" w:sz="0" w:space="0" w:color="auto"/>
          </w:divBdr>
        </w:div>
        <w:div w:id="1291590952">
          <w:marLeft w:val="480"/>
          <w:marRight w:val="0"/>
          <w:marTop w:val="0"/>
          <w:marBottom w:val="0"/>
          <w:divBdr>
            <w:top w:val="none" w:sz="0" w:space="0" w:color="auto"/>
            <w:left w:val="none" w:sz="0" w:space="0" w:color="auto"/>
            <w:bottom w:val="none" w:sz="0" w:space="0" w:color="auto"/>
            <w:right w:val="none" w:sz="0" w:space="0" w:color="auto"/>
          </w:divBdr>
        </w:div>
        <w:div w:id="1102381211">
          <w:marLeft w:val="480"/>
          <w:marRight w:val="0"/>
          <w:marTop w:val="0"/>
          <w:marBottom w:val="0"/>
          <w:divBdr>
            <w:top w:val="none" w:sz="0" w:space="0" w:color="auto"/>
            <w:left w:val="none" w:sz="0" w:space="0" w:color="auto"/>
            <w:bottom w:val="none" w:sz="0" w:space="0" w:color="auto"/>
            <w:right w:val="none" w:sz="0" w:space="0" w:color="auto"/>
          </w:divBdr>
        </w:div>
        <w:div w:id="356808783">
          <w:marLeft w:val="480"/>
          <w:marRight w:val="0"/>
          <w:marTop w:val="0"/>
          <w:marBottom w:val="0"/>
          <w:divBdr>
            <w:top w:val="none" w:sz="0" w:space="0" w:color="auto"/>
            <w:left w:val="none" w:sz="0" w:space="0" w:color="auto"/>
            <w:bottom w:val="none" w:sz="0" w:space="0" w:color="auto"/>
            <w:right w:val="none" w:sz="0" w:space="0" w:color="auto"/>
          </w:divBdr>
        </w:div>
        <w:div w:id="1790852767">
          <w:marLeft w:val="480"/>
          <w:marRight w:val="0"/>
          <w:marTop w:val="0"/>
          <w:marBottom w:val="0"/>
          <w:divBdr>
            <w:top w:val="none" w:sz="0" w:space="0" w:color="auto"/>
            <w:left w:val="none" w:sz="0" w:space="0" w:color="auto"/>
            <w:bottom w:val="none" w:sz="0" w:space="0" w:color="auto"/>
            <w:right w:val="none" w:sz="0" w:space="0" w:color="auto"/>
          </w:divBdr>
        </w:div>
        <w:div w:id="191915766">
          <w:marLeft w:val="480"/>
          <w:marRight w:val="0"/>
          <w:marTop w:val="0"/>
          <w:marBottom w:val="0"/>
          <w:divBdr>
            <w:top w:val="none" w:sz="0" w:space="0" w:color="auto"/>
            <w:left w:val="none" w:sz="0" w:space="0" w:color="auto"/>
            <w:bottom w:val="none" w:sz="0" w:space="0" w:color="auto"/>
            <w:right w:val="none" w:sz="0" w:space="0" w:color="auto"/>
          </w:divBdr>
        </w:div>
        <w:div w:id="822623154">
          <w:marLeft w:val="480"/>
          <w:marRight w:val="0"/>
          <w:marTop w:val="0"/>
          <w:marBottom w:val="0"/>
          <w:divBdr>
            <w:top w:val="none" w:sz="0" w:space="0" w:color="auto"/>
            <w:left w:val="none" w:sz="0" w:space="0" w:color="auto"/>
            <w:bottom w:val="none" w:sz="0" w:space="0" w:color="auto"/>
            <w:right w:val="none" w:sz="0" w:space="0" w:color="auto"/>
          </w:divBdr>
        </w:div>
        <w:div w:id="228269321">
          <w:marLeft w:val="480"/>
          <w:marRight w:val="0"/>
          <w:marTop w:val="0"/>
          <w:marBottom w:val="0"/>
          <w:divBdr>
            <w:top w:val="none" w:sz="0" w:space="0" w:color="auto"/>
            <w:left w:val="none" w:sz="0" w:space="0" w:color="auto"/>
            <w:bottom w:val="none" w:sz="0" w:space="0" w:color="auto"/>
            <w:right w:val="none" w:sz="0" w:space="0" w:color="auto"/>
          </w:divBdr>
        </w:div>
        <w:div w:id="1805731958">
          <w:marLeft w:val="480"/>
          <w:marRight w:val="0"/>
          <w:marTop w:val="0"/>
          <w:marBottom w:val="0"/>
          <w:divBdr>
            <w:top w:val="none" w:sz="0" w:space="0" w:color="auto"/>
            <w:left w:val="none" w:sz="0" w:space="0" w:color="auto"/>
            <w:bottom w:val="none" w:sz="0" w:space="0" w:color="auto"/>
            <w:right w:val="none" w:sz="0" w:space="0" w:color="auto"/>
          </w:divBdr>
        </w:div>
        <w:div w:id="561020534">
          <w:marLeft w:val="480"/>
          <w:marRight w:val="0"/>
          <w:marTop w:val="0"/>
          <w:marBottom w:val="0"/>
          <w:divBdr>
            <w:top w:val="none" w:sz="0" w:space="0" w:color="auto"/>
            <w:left w:val="none" w:sz="0" w:space="0" w:color="auto"/>
            <w:bottom w:val="none" w:sz="0" w:space="0" w:color="auto"/>
            <w:right w:val="none" w:sz="0" w:space="0" w:color="auto"/>
          </w:divBdr>
        </w:div>
        <w:div w:id="1227951744">
          <w:marLeft w:val="480"/>
          <w:marRight w:val="0"/>
          <w:marTop w:val="0"/>
          <w:marBottom w:val="0"/>
          <w:divBdr>
            <w:top w:val="none" w:sz="0" w:space="0" w:color="auto"/>
            <w:left w:val="none" w:sz="0" w:space="0" w:color="auto"/>
            <w:bottom w:val="none" w:sz="0" w:space="0" w:color="auto"/>
            <w:right w:val="none" w:sz="0" w:space="0" w:color="auto"/>
          </w:divBdr>
        </w:div>
        <w:div w:id="1291857214">
          <w:marLeft w:val="480"/>
          <w:marRight w:val="0"/>
          <w:marTop w:val="0"/>
          <w:marBottom w:val="0"/>
          <w:divBdr>
            <w:top w:val="none" w:sz="0" w:space="0" w:color="auto"/>
            <w:left w:val="none" w:sz="0" w:space="0" w:color="auto"/>
            <w:bottom w:val="none" w:sz="0" w:space="0" w:color="auto"/>
            <w:right w:val="none" w:sz="0" w:space="0" w:color="auto"/>
          </w:divBdr>
        </w:div>
        <w:div w:id="1575819354">
          <w:marLeft w:val="480"/>
          <w:marRight w:val="0"/>
          <w:marTop w:val="0"/>
          <w:marBottom w:val="0"/>
          <w:divBdr>
            <w:top w:val="none" w:sz="0" w:space="0" w:color="auto"/>
            <w:left w:val="none" w:sz="0" w:space="0" w:color="auto"/>
            <w:bottom w:val="none" w:sz="0" w:space="0" w:color="auto"/>
            <w:right w:val="none" w:sz="0" w:space="0" w:color="auto"/>
          </w:divBdr>
        </w:div>
        <w:div w:id="1332104620">
          <w:marLeft w:val="480"/>
          <w:marRight w:val="0"/>
          <w:marTop w:val="0"/>
          <w:marBottom w:val="0"/>
          <w:divBdr>
            <w:top w:val="none" w:sz="0" w:space="0" w:color="auto"/>
            <w:left w:val="none" w:sz="0" w:space="0" w:color="auto"/>
            <w:bottom w:val="none" w:sz="0" w:space="0" w:color="auto"/>
            <w:right w:val="none" w:sz="0" w:space="0" w:color="auto"/>
          </w:divBdr>
        </w:div>
        <w:div w:id="227035141">
          <w:marLeft w:val="480"/>
          <w:marRight w:val="0"/>
          <w:marTop w:val="0"/>
          <w:marBottom w:val="0"/>
          <w:divBdr>
            <w:top w:val="none" w:sz="0" w:space="0" w:color="auto"/>
            <w:left w:val="none" w:sz="0" w:space="0" w:color="auto"/>
            <w:bottom w:val="none" w:sz="0" w:space="0" w:color="auto"/>
            <w:right w:val="none" w:sz="0" w:space="0" w:color="auto"/>
          </w:divBdr>
        </w:div>
        <w:div w:id="559440378">
          <w:marLeft w:val="480"/>
          <w:marRight w:val="0"/>
          <w:marTop w:val="0"/>
          <w:marBottom w:val="0"/>
          <w:divBdr>
            <w:top w:val="none" w:sz="0" w:space="0" w:color="auto"/>
            <w:left w:val="none" w:sz="0" w:space="0" w:color="auto"/>
            <w:bottom w:val="none" w:sz="0" w:space="0" w:color="auto"/>
            <w:right w:val="none" w:sz="0" w:space="0" w:color="auto"/>
          </w:divBdr>
        </w:div>
        <w:div w:id="1676692418">
          <w:marLeft w:val="480"/>
          <w:marRight w:val="0"/>
          <w:marTop w:val="0"/>
          <w:marBottom w:val="0"/>
          <w:divBdr>
            <w:top w:val="none" w:sz="0" w:space="0" w:color="auto"/>
            <w:left w:val="none" w:sz="0" w:space="0" w:color="auto"/>
            <w:bottom w:val="none" w:sz="0" w:space="0" w:color="auto"/>
            <w:right w:val="none" w:sz="0" w:space="0" w:color="auto"/>
          </w:divBdr>
        </w:div>
        <w:div w:id="1605528422">
          <w:marLeft w:val="480"/>
          <w:marRight w:val="0"/>
          <w:marTop w:val="0"/>
          <w:marBottom w:val="0"/>
          <w:divBdr>
            <w:top w:val="none" w:sz="0" w:space="0" w:color="auto"/>
            <w:left w:val="none" w:sz="0" w:space="0" w:color="auto"/>
            <w:bottom w:val="none" w:sz="0" w:space="0" w:color="auto"/>
            <w:right w:val="none" w:sz="0" w:space="0" w:color="auto"/>
          </w:divBdr>
        </w:div>
        <w:div w:id="1219433317">
          <w:marLeft w:val="480"/>
          <w:marRight w:val="0"/>
          <w:marTop w:val="0"/>
          <w:marBottom w:val="0"/>
          <w:divBdr>
            <w:top w:val="none" w:sz="0" w:space="0" w:color="auto"/>
            <w:left w:val="none" w:sz="0" w:space="0" w:color="auto"/>
            <w:bottom w:val="none" w:sz="0" w:space="0" w:color="auto"/>
            <w:right w:val="none" w:sz="0" w:space="0" w:color="auto"/>
          </w:divBdr>
        </w:div>
        <w:div w:id="1518496722">
          <w:marLeft w:val="480"/>
          <w:marRight w:val="0"/>
          <w:marTop w:val="0"/>
          <w:marBottom w:val="0"/>
          <w:divBdr>
            <w:top w:val="none" w:sz="0" w:space="0" w:color="auto"/>
            <w:left w:val="none" w:sz="0" w:space="0" w:color="auto"/>
            <w:bottom w:val="none" w:sz="0" w:space="0" w:color="auto"/>
            <w:right w:val="none" w:sz="0" w:space="0" w:color="auto"/>
          </w:divBdr>
        </w:div>
        <w:div w:id="638800592">
          <w:marLeft w:val="480"/>
          <w:marRight w:val="0"/>
          <w:marTop w:val="0"/>
          <w:marBottom w:val="0"/>
          <w:divBdr>
            <w:top w:val="none" w:sz="0" w:space="0" w:color="auto"/>
            <w:left w:val="none" w:sz="0" w:space="0" w:color="auto"/>
            <w:bottom w:val="none" w:sz="0" w:space="0" w:color="auto"/>
            <w:right w:val="none" w:sz="0" w:space="0" w:color="auto"/>
          </w:divBdr>
        </w:div>
        <w:div w:id="1863279916">
          <w:marLeft w:val="480"/>
          <w:marRight w:val="0"/>
          <w:marTop w:val="0"/>
          <w:marBottom w:val="0"/>
          <w:divBdr>
            <w:top w:val="none" w:sz="0" w:space="0" w:color="auto"/>
            <w:left w:val="none" w:sz="0" w:space="0" w:color="auto"/>
            <w:bottom w:val="none" w:sz="0" w:space="0" w:color="auto"/>
            <w:right w:val="none" w:sz="0" w:space="0" w:color="auto"/>
          </w:divBdr>
        </w:div>
        <w:div w:id="1726491099">
          <w:marLeft w:val="480"/>
          <w:marRight w:val="0"/>
          <w:marTop w:val="0"/>
          <w:marBottom w:val="0"/>
          <w:divBdr>
            <w:top w:val="none" w:sz="0" w:space="0" w:color="auto"/>
            <w:left w:val="none" w:sz="0" w:space="0" w:color="auto"/>
            <w:bottom w:val="none" w:sz="0" w:space="0" w:color="auto"/>
            <w:right w:val="none" w:sz="0" w:space="0" w:color="auto"/>
          </w:divBdr>
        </w:div>
        <w:div w:id="1715303907">
          <w:marLeft w:val="480"/>
          <w:marRight w:val="0"/>
          <w:marTop w:val="0"/>
          <w:marBottom w:val="0"/>
          <w:divBdr>
            <w:top w:val="none" w:sz="0" w:space="0" w:color="auto"/>
            <w:left w:val="none" w:sz="0" w:space="0" w:color="auto"/>
            <w:bottom w:val="none" w:sz="0" w:space="0" w:color="auto"/>
            <w:right w:val="none" w:sz="0" w:space="0" w:color="auto"/>
          </w:divBdr>
        </w:div>
        <w:div w:id="1292975084">
          <w:marLeft w:val="480"/>
          <w:marRight w:val="0"/>
          <w:marTop w:val="0"/>
          <w:marBottom w:val="0"/>
          <w:divBdr>
            <w:top w:val="none" w:sz="0" w:space="0" w:color="auto"/>
            <w:left w:val="none" w:sz="0" w:space="0" w:color="auto"/>
            <w:bottom w:val="none" w:sz="0" w:space="0" w:color="auto"/>
            <w:right w:val="none" w:sz="0" w:space="0" w:color="auto"/>
          </w:divBdr>
        </w:div>
      </w:divsChild>
    </w:div>
    <w:div w:id="1204557517">
      <w:bodyDiv w:val="1"/>
      <w:marLeft w:val="0"/>
      <w:marRight w:val="0"/>
      <w:marTop w:val="0"/>
      <w:marBottom w:val="0"/>
      <w:divBdr>
        <w:top w:val="none" w:sz="0" w:space="0" w:color="auto"/>
        <w:left w:val="none" w:sz="0" w:space="0" w:color="auto"/>
        <w:bottom w:val="none" w:sz="0" w:space="0" w:color="auto"/>
        <w:right w:val="none" w:sz="0" w:space="0" w:color="auto"/>
      </w:divBdr>
    </w:div>
    <w:div w:id="1207528224">
      <w:bodyDiv w:val="1"/>
      <w:marLeft w:val="0"/>
      <w:marRight w:val="0"/>
      <w:marTop w:val="0"/>
      <w:marBottom w:val="0"/>
      <w:divBdr>
        <w:top w:val="none" w:sz="0" w:space="0" w:color="auto"/>
        <w:left w:val="none" w:sz="0" w:space="0" w:color="auto"/>
        <w:bottom w:val="none" w:sz="0" w:space="0" w:color="auto"/>
        <w:right w:val="none" w:sz="0" w:space="0" w:color="auto"/>
      </w:divBdr>
    </w:div>
    <w:div w:id="1208757512">
      <w:bodyDiv w:val="1"/>
      <w:marLeft w:val="0"/>
      <w:marRight w:val="0"/>
      <w:marTop w:val="0"/>
      <w:marBottom w:val="0"/>
      <w:divBdr>
        <w:top w:val="none" w:sz="0" w:space="0" w:color="auto"/>
        <w:left w:val="none" w:sz="0" w:space="0" w:color="auto"/>
        <w:bottom w:val="none" w:sz="0" w:space="0" w:color="auto"/>
        <w:right w:val="none" w:sz="0" w:space="0" w:color="auto"/>
      </w:divBdr>
    </w:div>
    <w:div w:id="1210189705">
      <w:bodyDiv w:val="1"/>
      <w:marLeft w:val="0"/>
      <w:marRight w:val="0"/>
      <w:marTop w:val="0"/>
      <w:marBottom w:val="0"/>
      <w:divBdr>
        <w:top w:val="none" w:sz="0" w:space="0" w:color="auto"/>
        <w:left w:val="none" w:sz="0" w:space="0" w:color="auto"/>
        <w:bottom w:val="none" w:sz="0" w:space="0" w:color="auto"/>
        <w:right w:val="none" w:sz="0" w:space="0" w:color="auto"/>
      </w:divBdr>
    </w:div>
    <w:div w:id="1210190748">
      <w:bodyDiv w:val="1"/>
      <w:marLeft w:val="0"/>
      <w:marRight w:val="0"/>
      <w:marTop w:val="0"/>
      <w:marBottom w:val="0"/>
      <w:divBdr>
        <w:top w:val="none" w:sz="0" w:space="0" w:color="auto"/>
        <w:left w:val="none" w:sz="0" w:space="0" w:color="auto"/>
        <w:bottom w:val="none" w:sz="0" w:space="0" w:color="auto"/>
        <w:right w:val="none" w:sz="0" w:space="0" w:color="auto"/>
      </w:divBdr>
    </w:div>
    <w:div w:id="1210607326">
      <w:bodyDiv w:val="1"/>
      <w:marLeft w:val="0"/>
      <w:marRight w:val="0"/>
      <w:marTop w:val="0"/>
      <w:marBottom w:val="0"/>
      <w:divBdr>
        <w:top w:val="none" w:sz="0" w:space="0" w:color="auto"/>
        <w:left w:val="none" w:sz="0" w:space="0" w:color="auto"/>
        <w:bottom w:val="none" w:sz="0" w:space="0" w:color="auto"/>
        <w:right w:val="none" w:sz="0" w:space="0" w:color="auto"/>
      </w:divBdr>
    </w:div>
    <w:div w:id="1210801888">
      <w:bodyDiv w:val="1"/>
      <w:marLeft w:val="0"/>
      <w:marRight w:val="0"/>
      <w:marTop w:val="0"/>
      <w:marBottom w:val="0"/>
      <w:divBdr>
        <w:top w:val="none" w:sz="0" w:space="0" w:color="auto"/>
        <w:left w:val="none" w:sz="0" w:space="0" w:color="auto"/>
        <w:bottom w:val="none" w:sz="0" w:space="0" w:color="auto"/>
        <w:right w:val="none" w:sz="0" w:space="0" w:color="auto"/>
      </w:divBdr>
    </w:div>
    <w:div w:id="1211116175">
      <w:bodyDiv w:val="1"/>
      <w:marLeft w:val="0"/>
      <w:marRight w:val="0"/>
      <w:marTop w:val="0"/>
      <w:marBottom w:val="0"/>
      <w:divBdr>
        <w:top w:val="none" w:sz="0" w:space="0" w:color="auto"/>
        <w:left w:val="none" w:sz="0" w:space="0" w:color="auto"/>
        <w:bottom w:val="none" w:sz="0" w:space="0" w:color="auto"/>
        <w:right w:val="none" w:sz="0" w:space="0" w:color="auto"/>
      </w:divBdr>
    </w:div>
    <w:div w:id="1211380717">
      <w:bodyDiv w:val="1"/>
      <w:marLeft w:val="0"/>
      <w:marRight w:val="0"/>
      <w:marTop w:val="0"/>
      <w:marBottom w:val="0"/>
      <w:divBdr>
        <w:top w:val="none" w:sz="0" w:space="0" w:color="auto"/>
        <w:left w:val="none" w:sz="0" w:space="0" w:color="auto"/>
        <w:bottom w:val="none" w:sz="0" w:space="0" w:color="auto"/>
        <w:right w:val="none" w:sz="0" w:space="0" w:color="auto"/>
      </w:divBdr>
    </w:div>
    <w:div w:id="1214152117">
      <w:bodyDiv w:val="1"/>
      <w:marLeft w:val="0"/>
      <w:marRight w:val="0"/>
      <w:marTop w:val="0"/>
      <w:marBottom w:val="0"/>
      <w:divBdr>
        <w:top w:val="none" w:sz="0" w:space="0" w:color="auto"/>
        <w:left w:val="none" w:sz="0" w:space="0" w:color="auto"/>
        <w:bottom w:val="none" w:sz="0" w:space="0" w:color="auto"/>
        <w:right w:val="none" w:sz="0" w:space="0" w:color="auto"/>
      </w:divBdr>
    </w:div>
    <w:div w:id="1215506962">
      <w:bodyDiv w:val="1"/>
      <w:marLeft w:val="0"/>
      <w:marRight w:val="0"/>
      <w:marTop w:val="0"/>
      <w:marBottom w:val="0"/>
      <w:divBdr>
        <w:top w:val="none" w:sz="0" w:space="0" w:color="auto"/>
        <w:left w:val="none" w:sz="0" w:space="0" w:color="auto"/>
        <w:bottom w:val="none" w:sz="0" w:space="0" w:color="auto"/>
        <w:right w:val="none" w:sz="0" w:space="0" w:color="auto"/>
      </w:divBdr>
    </w:div>
    <w:div w:id="1217594807">
      <w:bodyDiv w:val="1"/>
      <w:marLeft w:val="0"/>
      <w:marRight w:val="0"/>
      <w:marTop w:val="0"/>
      <w:marBottom w:val="0"/>
      <w:divBdr>
        <w:top w:val="none" w:sz="0" w:space="0" w:color="auto"/>
        <w:left w:val="none" w:sz="0" w:space="0" w:color="auto"/>
        <w:bottom w:val="none" w:sz="0" w:space="0" w:color="auto"/>
        <w:right w:val="none" w:sz="0" w:space="0" w:color="auto"/>
      </w:divBdr>
    </w:div>
    <w:div w:id="1217660639">
      <w:bodyDiv w:val="1"/>
      <w:marLeft w:val="0"/>
      <w:marRight w:val="0"/>
      <w:marTop w:val="0"/>
      <w:marBottom w:val="0"/>
      <w:divBdr>
        <w:top w:val="none" w:sz="0" w:space="0" w:color="auto"/>
        <w:left w:val="none" w:sz="0" w:space="0" w:color="auto"/>
        <w:bottom w:val="none" w:sz="0" w:space="0" w:color="auto"/>
        <w:right w:val="none" w:sz="0" w:space="0" w:color="auto"/>
      </w:divBdr>
    </w:div>
    <w:div w:id="1217932295">
      <w:bodyDiv w:val="1"/>
      <w:marLeft w:val="0"/>
      <w:marRight w:val="0"/>
      <w:marTop w:val="0"/>
      <w:marBottom w:val="0"/>
      <w:divBdr>
        <w:top w:val="none" w:sz="0" w:space="0" w:color="auto"/>
        <w:left w:val="none" w:sz="0" w:space="0" w:color="auto"/>
        <w:bottom w:val="none" w:sz="0" w:space="0" w:color="auto"/>
        <w:right w:val="none" w:sz="0" w:space="0" w:color="auto"/>
      </w:divBdr>
    </w:div>
    <w:div w:id="1218399917">
      <w:bodyDiv w:val="1"/>
      <w:marLeft w:val="0"/>
      <w:marRight w:val="0"/>
      <w:marTop w:val="0"/>
      <w:marBottom w:val="0"/>
      <w:divBdr>
        <w:top w:val="none" w:sz="0" w:space="0" w:color="auto"/>
        <w:left w:val="none" w:sz="0" w:space="0" w:color="auto"/>
        <w:bottom w:val="none" w:sz="0" w:space="0" w:color="auto"/>
        <w:right w:val="none" w:sz="0" w:space="0" w:color="auto"/>
      </w:divBdr>
    </w:div>
    <w:div w:id="1219124943">
      <w:bodyDiv w:val="1"/>
      <w:marLeft w:val="0"/>
      <w:marRight w:val="0"/>
      <w:marTop w:val="0"/>
      <w:marBottom w:val="0"/>
      <w:divBdr>
        <w:top w:val="none" w:sz="0" w:space="0" w:color="auto"/>
        <w:left w:val="none" w:sz="0" w:space="0" w:color="auto"/>
        <w:bottom w:val="none" w:sz="0" w:space="0" w:color="auto"/>
        <w:right w:val="none" w:sz="0" w:space="0" w:color="auto"/>
      </w:divBdr>
    </w:div>
    <w:div w:id="1220945806">
      <w:bodyDiv w:val="1"/>
      <w:marLeft w:val="0"/>
      <w:marRight w:val="0"/>
      <w:marTop w:val="0"/>
      <w:marBottom w:val="0"/>
      <w:divBdr>
        <w:top w:val="none" w:sz="0" w:space="0" w:color="auto"/>
        <w:left w:val="none" w:sz="0" w:space="0" w:color="auto"/>
        <w:bottom w:val="none" w:sz="0" w:space="0" w:color="auto"/>
        <w:right w:val="none" w:sz="0" w:space="0" w:color="auto"/>
      </w:divBdr>
    </w:div>
    <w:div w:id="1221864815">
      <w:bodyDiv w:val="1"/>
      <w:marLeft w:val="0"/>
      <w:marRight w:val="0"/>
      <w:marTop w:val="0"/>
      <w:marBottom w:val="0"/>
      <w:divBdr>
        <w:top w:val="none" w:sz="0" w:space="0" w:color="auto"/>
        <w:left w:val="none" w:sz="0" w:space="0" w:color="auto"/>
        <w:bottom w:val="none" w:sz="0" w:space="0" w:color="auto"/>
        <w:right w:val="none" w:sz="0" w:space="0" w:color="auto"/>
      </w:divBdr>
    </w:div>
    <w:div w:id="1221937139">
      <w:bodyDiv w:val="1"/>
      <w:marLeft w:val="0"/>
      <w:marRight w:val="0"/>
      <w:marTop w:val="0"/>
      <w:marBottom w:val="0"/>
      <w:divBdr>
        <w:top w:val="none" w:sz="0" w:space="0" w:color="auto"/>
        <w:left w:val="none" w:sz="0" w:space="0" w:color="auto"/>
        <w:bottom w:val="none" w:sz="0" w:space="0" w:color="auto"/>
        <w:right w:val="none" w:sz="0" w:space="0" w:color="auto"/>
      </w:divBdr>
    </w:div>
    <w:div w:id="1223175694">
      <w:bodyDiv w:val="1"/>
      <w:marLeft w:val="0"/>
      <w:marRight w:val="0"/>
      <w:marTop w:val="0"/>
      <w:marBottom w:val="0"/>
      <w:divBdr>
        <w:top w:val="none" w:sz="0" w:space="0" w:color="auto"/>
        <w:left w:val="none" w:sz="0" w:space="0" w:color="auto"/>
        <w:bottom w:val="none" w:sz="0" w:space="0" w:color="auto"/>
        <w:right w:val="none" w:sz="0" w:space="0" w:color="auto"/>
      </w:divBdr>
    </w:div>
    <w:div w:id="1223911710">
      <w:bodyDiv w:val="1"/>
      <w:marLeft w:val="0"/>
      <w:marRight w:val="0"/>
      <w:marTop w:val="0"/>
      <w:marBottom w:val="0"/>
      <w:divBdr>
        <w:top w:val="none" w:sz="0" w:space="0" w:color="auto"/>
        <w:left w:val="none" w:sz="0" w:space="0" w:color="auto"/>
        <w:bottom w:val="none" w:sz="0" w:space="0" w:color="auto"/>
        <w:right w:val="none" w:sz="0" w:space="0" w:color="auto"/>
      </w:divBdr>
    </w:div>
    <w:div w:id="1225489892">
      <w:bodyDiv w:val="1"/>
      <w:marLeft w:val="0"/>
      <w:marRight w:val="0"/>
      <w:marTop w:val="0"/>
      <w:marBottom w:val="0"/>
      <w:divBdr>
        <w:top w:val="none" w:sz="0" w:space="0" w:color="auto"/>
        <w:left w:val="none" w:sz="0" w:space="0" w:color="auto"/>
        <w:bottom w:val="none" w:sz="0" w:space="0" w:color="auto"/>
        <w:right w:val="none" w:sz="0" w:space="0" w:color="auto"/>
      </w:divBdr>
    </w:div>
    <w:div w:id="1227111486">
      <w:bodyDiv w:val="1"/>
      <w:marLeft w:val="0"/>
      <w:marRight w:val="0"/>
      <w:marTop w:val="0"/>
      <w:marBottom w:val="0"/>
      <w:divBdr>
        <w:top w:val="none" w:sz="0" w:space="0" w:color="auto"/>
        <w:left w:val="none" w:sz="0" w:space="0" w:color="auto"/>
        <w:bottom w:val="none" w:sz="0" w:space="0" w:color="auto"/>
        <w:right w:val="none" w:sz="0" w:space="0" w:color="auto"/>
      </w:divBdr>
    </w:div>
    <w:div w:id="1228957837">
      <w:bodyDiv w:val="1"/>
      <w:marLeft w:val="0"/>
      <w:marRight w:val="0"/>
      <w:marTop w:val="0"/>
      <w:marBottom w:val="0"/>
      <w:divBdr>
        <w:top w:val="none" w:sz="0" w:space="0" w:color="auto"/>
        <w:left w:val="none" w:sz="0" w:space="0" w:color="auto"/>
        <w:bottom w:val="none" w:sz="0" w:space="0" w:color="auto"/>
        <w:right w:val="none" w:sz="0" w:space="0" w:color="auto"/>
      </w:divBdr>
    </w:div>
    <w:div w:id="1230919273">
      <w:bodyDiv w:val="1"/>
      <w:marLeft w:val="0"/>
      <w:marRight w:val="0"/>
      <w:marTop w:val="0"/>
      <w:marBottom w:val="0"/>
      <w:divBdr>
        <w:top w:val="none" w:sz="0" w:space="0" w:color="auto"/>
        <w:left w:val="none" w:sz="0" w:space="0" w:color="auto"/>
        <w:bottom w:val="none" w:sz="0" w:space="0" w:color="auto"/>
        <w:right w:val="none" w:sz="0" w:space="0" w:color="auto"/>
      </w:divBdr>
    </w:div>
    <w:div w:id="1231383901">
      <w:bodyDiv w:val="1"/>
      <w:marLeft w:val="0"/>
      <w:marRight w:val="0"/>
      <w:marTop w:val="0"/>
      <w:marBottom w:val="0"/>
      <w:divBdr>
        <w:top w:val="none" w:sz="0" w:space="0" w:color="auto"/>
        <w:left w:val="none" w:sz="0" w:space="0" w:color="auto"/>
        <w:bottom w:val="none" w:sz="0" w:space="0" w:color="auto"/>
        <w:right w:val="none" w:sz="0" w:space="0" w:color="auto"/>
      </w:divBdr>
    </w:div>
    <w:div w:id="1231576319">
      <w:bodyDiv w:val="1"/>
      <w:marLeft w:val="0"/>
      <w:marRight w:val="0"/>
      <w:marTop w:val="0"/>
      <w:marBottom w:val="0"/>
      <w:divBdr>
        <w:top w:val="none" w:sz="0" w:space="0" w:color="auto"/>
        <w:left w:val="none" w:sz="0" w:space="0" w:color="auto"/>
        <w:bottom w:val="none" w:sz="0" w:space="0" w:color="auto"/>
        <w:right w:val="none" w:sz="0" w:space="0" w:color="auto"/>
      </w:divBdr>
    </w:div>
    <w:div w:id="1233152056">
      <w:bodyDiv w:val="1"/>
      <w:marLeft w:val="0"/>
      <w:marRight w:val="0"/>
      <w:marTop w:val="0"/>
      <w:marBottom w:val="0"/>
      <w:divBdr>
        <w:top w:val="none" w:sz="0" w:space="0" w:color="auto"/>
        <w:left w:val="none" w:sz="0" w:space="0" w:color="auto"/>
        <w:bottom w:val="none" w:sz="0" w:space="0" w:color="auto"/>
        <w:right w:val="none" w:sz="0" w:space="0" w:color="auto"/>
      </w:divBdr>
    </w:div>
    <w:div w:id="1234782710">
      <w:bodyDiv w:val="1"/>
      <w:marLeft w:val="0"/>
      <w:marRight w:val="0"/>
      <w:marTop w:val="0"/>
      <w:marBottom w:val="0"/>
      <w:divBdr>
        <w:top w:val="none" w:sz="0" w:space="0" w:color="auto"/>
        <w:left w:val="none" w:sz="0" w:space="0" w:color="auto"/>
        <w:bottom w:val="none" w:sz="0" w:space="0" w:color="auto"/>
        <w:right w:val="none" w:sz="0" w:space="0" w:color="auto"/>
      </w:divBdr>
    </w:div>
    <w:div w:id="1235235291">
      <w:bodyDiv w:val="1"/>
      <w:marLeft w:val="0"/>
      <w:marRight w:val="0"/>
      <w:marTop w:val="0"/>
      <w:marBottom w:val="0"/>
      <w:divBdr>
        <w:top w:val="none" w:sz="0" w:space="0" w:color="auto"/>
        <w:left w:val="none" w:sz="0" w:space="0" w:color="auto"/>
        <w:bottom w:val="none" w:sz="0" w:space="0" w:color="auto"/>
        <w:right w:val="none" w:sz="0" w:space="0" w:color="auto"/>
      </w:divBdr>
    </w:div>
    <w:div w:id="1237785338">
      <w:bodyDiv w:val="1"/>
      <w:marLeft w:val="0"/>
      <w:marRight w:val="0"/>
      <w:marTop w:val="0"/>
      <w:marBottom w:val="0"/>
      <w:divBdr>
        <w:top w:val="none" w:sz="0" w:space="0" w:color="auto"/>
        <w:left w:val="none" w:sz="0" w:space="0" w:color="auto"/>
        <w:bottom w:val="none" w:sz="0" w:space="0" w:color="auto"/>
        <w:right w:val="none" w:sz="0" w:space="0" w:color="auto"/>
      </w:divBdr>
    </w:div>
    <w:div w:id="1241990526">
      <w:bodyDiv w:val="1"/>
      <w:marLeft w:val="0"/>
      <w:marRight w:val="0"/>
      <w:marTop w:val="0"/>
      <w:marBottom w:val="0"/>
      <w:divBdr>
        <w:top w:val="none" w:sz="0" w:space="0" w:color="auto"/>
        <w:left w:val="none" w:sz="0" w:space="0" w:color="auto"/>
        <w:bottom w:val="none" w:sz="0" w:space="0" w:color="auto"/>
        <w:right w:val="none" w:sz="0" w:space="0" w:color="auto"/>
      </w:divBdr>
    </w:div>
    <w:div w:id="1243373663">
      <w:bodyDiv w:val="1"/>
      <w:marLeft w:val="0"/>
      <w:marRight w:val="0"/>
      <w:marTop w:val="0"/>
      <w:marBottom w:val="0"/>
      <w:divBdr>
        <w:top w:val="none" w:sz="0" w:space="0" w:color="auto"/>
        <w:left w:val="none" w:sz="0" w:space="0" w:color="auto"/>
        <w:bottom w:val="none" w:sz="0" w:space="0" w:color="auto"/>
        <w:right w:val="none" w:sz="0" w:space="0" w:color="auto"/>
      </w:divBdr>
    </w:div>
    <w:div w:id="1244678369">
      <w:bodyDiv w:val="1"/>
      <w:marLeft w:val="0"/>
      <w:marRight w:val="0"/>
      <w:marTop w:val="0"/>
      <w:marBottom w:val="0"/>
      <w:divBdr>
        <w:top w:val="none" w:sz="0" w:space="0" w:color="auto"/>
        <w:left w:val="none" w:sz="0" w:space="0" w:color="auto"/>
        <w:bottom w:val="none" w:sz="0" w:space="0" w:color="auto"/>
        <w:right w:val="none" w:sz="0" w:space="0" w:color="auto"/>
      </w:divBdr>
    </w:div>
    <w:div w:id="1244993839">
      <w:bodyDiv w:val="1"/>
      <w:marLeft w:val="0"/>
      <w:marRight w:val="0"/>
      <w:marTop w:val="0"/>
      <w:marBottom w:val="0"/>
      <w:divBdr>
        <w:top w:val="none" w:sz="0" w:space="0" w:color="auto"/>
        <w:left w:val="none" w:sz="0" w:space="0" w:color="auto"/>
        <w:bottom w:val="none" w:sz="0" w:space="0" w:color="auto"/>
        <w:right w:val="none" w:sz="0" w:space="0" w:color="auto"/>
      </w:divBdr>
    </w:div>
    <w:div w:id="1252548680">
      <w:bodyDiv w:val="1"/>
      <w:marLeft w:val="0"/>
      <w:marRight w:val="0"/>
      <w:marTop w:val="0"/>
      <w:marBottom w:val="0"/>
      <w:divBdr>
        <w:top w:val="none" w:sz="0" w:space="0" w:color="auto"/>
        <w:left w:val="none" w:sz="0" w:space="0" w:color="auto"/>
        <w:bottom w:val="none" w:sz="0" w:space="0" w:color="auto"/>
        <w:right w:val="none" w:sz="0" w:space="0" w:color="auto"/>
      </w:divBdr>
    </w:div>
    <w:div w:id="1253273530">
      <w:bodyDiv w:val="1"/>
      <w:marLeft w:val="0"/>
      <w:marRight w:val="0"/>
      <w:marTop w:val="0"/>
      <w:marBottom w:val="0"/>
      <w:divBdr>
        <w:top w:val="none" w:sz="0" w:space="0" w:color="auto"/>
        <w:left w:val="none" w:sz="0" w:space="0" w:color="auto"/>
        <w:bottom w:val="none" w:sz="0" w:space="0" w:color="auto"/>
        <w:right w:val="none" w:sz="0" w:space="0" w:color="auto"/>
      </w:divBdr>
    </w:div>
    <w:div w:id="1255171162">
      <w:bodyDiv w:val="1"/>
      <w:marLeft w:val="0"/>
      <w:marRight w:val="0"/>
      <w:marTop w:val="0"/>
      <w:marBottom w:val="0"/>
      <w:divBdr>
        <w:top w:val="none" w:sz="0" w:space="0" w:color="auto"/>
        <w:left w:val="none" w:sz="0" w:space="0" w:color="auto"/>
        <w:bottom w:val="none" w:sz="0" w:space="0" w:color="auto"/>
        <w:right w:val="none" w:sz="0" w:space="0" w:color="auto"/>
      </w:divBdr>
    </w:div>
    <w:div w:id="1257011501">
      <w:bodyDiv w:val="1"/>
      <w:marLeft w:val="0"/>
      <w:marRight w:val="0"/>
      <w:marTop w:val="0"/>
      <w:marBottom w:val="0"/>
      <w:divBdr>
        <w:top w:val="none" w:sz="0" w:space="0" w:color="auto"/>
        <w:left w:val="none" w:sz="0" w:space="0" w:color="auto"/>
        <w:bottom w:val="none" w:sz="0" w:space="0" w:color="auto"/>
        <w:right w:val="none" w:sz="0" w:space="0" w:color="auto"/>
      </w:divBdr>
    </w:div>
    <w:div w:id="1262645924">
      <w:bodyDiv w:val="1"/>
      <w:marLeft w:val="0"/>
      <w:marRight w:val="0"/>
      <w:marTop w:val="0"/>
      <w:marBottom w:val="0"/>
      <w:divBdr>
        <w:top w:val="none" w:sz="0" w:space="0" w:color="auto"/>
        <w:left w:val="none" w:sz="0" w:space="0" w:color="auto"/>
        <w:bottom w:val="none" w:sz="0" w:space="0" w:color="auto"/>
        <w:right w:val="none" w:sz="0" w:space="0" w:color="auto"/>
      </w:divBdr>
    </w:div>
    <w:div w:id="1264918924">
      <w:bodyDiv w:val="1"/>
      <w:marLeft w:val="0"/>
      <w:marRight w:val="0"/>
      <w:marTop w:val="0"/>
      <w:marBottom w:val="0"/>
      <w:divBdr>
        <w:top w:val="none" w:sz="0" w:space="0" w:color="auto"/>
        <w:left w:val="none" w:sz="0" w:space="0" w:color="auto"/>
        <w:bottom w:val="none" w:sz="0" w:space="0" w:color="auto"/>
        <w:right w:val="none" w:sz="0" w:space="0" w:color="auto"/>
      </w:divBdr>
      <w:divsChild>
        <w:div w:id="2076581561">
          <w:marLeft w:val="480"/>
          <w:marRight w:val="0"/>
          <w:marTop w:val="0"/>
          <w:marBottom w:val="0"/>
          <w:divBdr>
            <w:top w:val="none" w:sz="0" w:space="0" w:color="auto"/>
            <w:left w:val="none" w:sz="0" w:space="0" w:color="auto"/>
            <w:bottom w:val="none" w:sz="0" w:space="0" w:color="auto"/>
            <w:right w:val="none" w:sz="0" w:space="0" w:color="auto"/>
          </w:divBdr>
        </w:div>
        <w:div w:id="392895280">
          <w:marLeft w:val="480"/>
          <w:marRight w:val="0"/>
          <w:marTop w:val="0"/>
          <w:marBottom w:val="0"/>
          <w:divBdr>
            <w:top w:val="none" w:sz="0" w:space="0" w:color="auto"/>
            <w:left w:val="none" w:sz="0" w:space="0" w:color="auto"/>
            <w:bottom w:val="none" w:sz="0" w:space="0" w:color="auto"/>
            <w:right w:val="none" w:sz="0" w:space="0" w:color="auto"/>
          </w:divBdr>
        </w:div>
        <w:div w:id="1849179039">
          <w:marLeft w:val="480"/>
          <w:marRight w:val="0"/>
          <w:marTop w:val="0"/>
          <w:marBottom w:val="0"/>
          <w:divBdr>
            <w:top w:val="none" w:sz="0" w:space="0" w:color="auto"/>
            <w:left w:val="none" w:sz="0" w:space="0" w:color="auto"/>
            <w:bottom w:val="none" w:sz="0" w:space="0" w:color="auto"/>
            <w:right w:val="none" w:sz="0" w:space="0" w:color="auto"/>
          </w:divBdr>
        </w:div>
        <w:div w:id="953486480">
          <w:marLeft w:val="480"/>
          <w:marRight w:val="0"/>
          <w:marTop w:val="0"/>
          <w:marBottom w:val="0"/>
          <w:divBdr>
            <w:top w:val="none" w:sz="0" w:space="0" w:color="auto"/>
            <w:left w:val="none" w:sz="0" w:space="0" w:color="auto"/>
            <w:bottom w:val="none" w:sz="0" w:space="0" w:color="auto"/>
            <w:right w:val="none" w:sz="0" w:space="0" w:color="auto"/>
          </w:divBdr>
        </w:div>
        <w:div w:id="1699509033">
          <w:marLeft w:val="480"/>
          <w:marRight w:val="0"/>
          <w:marTop w:val="0"/>
          <w:marBottom w:val="0"/>
          <w:divBdr>
            <w:top w:val="none" w:sz="0" w:space="0" w:color="auto"/>
            <w:left w:val="none" w:sz="0" w:space="0" w:color="auto"/>
            <w:bottom w:val="none" w:sz="0" w:space="0" w:color="auto"/>
            <w:right w:val="none" w:sz="0" w:space="0" w:color="auto"/>
          </w:divBdr>
        </w:div>
        <w:div w:id="1979261578">
          <w:marLeft w:val="480"/>
          <w:marRight w:val="0"/>
          <w:marTop w:val="0"/>
          <w:marBottom w:val="0"/>
          <w:divBdr>
            <w:top w:val="none" w:sz="0" w:space="0" w:color="auto"/>
            <w:left w:val="none" w:sz="0" w:space="0" w:color="auto"/>
            <w:bottom w:val="none" w:sz="0" w:space="0" w:color="auto"/>
            <w:right w:val="none" w:sz="0" w:space="0" w:color="auto"/>
          </w:divBdr>
        </w:div>
        <w:div w:id="169371156">
          <w:marLeft w:val="480"/>
          <w:marRight w:val="0"/>
          <w:marTop w:val="0"/>
          <w:marBottom w:val="0"/>
          <w:divBdr>
            <w:top w:val="none" w:sz="0" w:space="0" w:color="auto"/>
            <w:left w:val="none" w:sz="0" w:space="0" w:color="auto"/>
            <w:bottom w:val="none" w:sz="0" w:space="0" w:color="auto"/>
            <w:right w:val="none" w:sz="0" w:space="0" w:color="auto"/>
          </w:divBdr>
        </w:div>
        <w:div w:id="883103581">
          <w:marLeft w:val="480"/>
          <w:marRight w:val="0"/>
          <w:marTop w:val="0"/>
          <w:marBottom w:val="0"/>
          <w:divBdr>
            <w:top w:val="none" w:sz="0" w:space="0" w:color="auto"/>
            <w:left w:val="none" w:sz="0" w:space="0" w:color="auto"/>
            <w:bottom w:val="none" w:sz="0" w:space="0" w:color="auto"/>
            <w:right w:val="none" w:sz="0" w:space="0" w:color="auto"/>
          </w:divBdr>
        </w:div>
        <w:div w:id="1191337514">
          <w:marLeft w:val="480"/>
          <w:marRight w:val="0"/>
          <w:marTop w:val="0"/>
          <w:marBottom w:val="0"/>
          <w:divBdr>
            <w:top w:val="none" w:sz="0" w:space="0" w:color="auto"/>
            <w:left w:val="none" w:sz="0" w:space="0" w:color="auto"/>
            <w:bottom w:val="none" w:sz="0" w:space="0" w:color="auto"/>
            <w:right w:val="none" w:sz="0" w:space="0" w:color="auto"/>
          </w:divBdr>
        </w:div>
        <w:div w:id="1129788708">
          <w:marLeft w:val="480"/>
          <w:marRight w:val="0"/>
          <w:marTop w:val="0"/>
          <w:marBottom w:val="0"/>
          <w:divBdr>
            <w:top w:val="none" w:sz="0" w:space="0" w:color="auto"/>
            <w:left w:val="none" w:sz="0" w:space="0" w:color="auto"/>
            <w:bottom w:val="none" w:sz="0" w:space="0" w:color="auto"/>
            <w:right w:val="none" w:sz="0" w:space="0" w:color="auto"/>
          </w:divBdr>
        </w:div>
        <w:div w:id="1950963359">
          <w:marLeft w:val="480"/>
          <w:marRight w:val="0"/>
          <w:marTop w:val="0"/>
          <w:marBottom w:val="0"/>
          <w:divBdr>
            <w:top w:val="none" w:sz="0" w:space="0" w:color="auto"/>
            <w:left w:val="none" w:sz="0" w:space="0" w:color="auto"/>
            <w:bottom w:val="none" w:sz="0" w:space="0" w:color="auto"/>
            <w:right w:val="none" w:sz="0" w:space="0" w:color="auto"/>
          </w:divBdr>
        </w:div>
        <w:div w:id="710804095">
          <w:marLeft w:val="480"/>
          <w:marRight w:val="0"/>
          <w:marTop w:val="0"/>
          <w:marBottom w:val="0"/>
          <w:divBdr>
            <w:top w:val="none" w:sz="0" w:space="0" w:color="auto"/>
            <w:left w:val="none" w:sz="0" w:space="0" w:color="auto"/>
            <w:bottom w:val="none" w:sz="0" w:space="0" w:color="auto"/>
            <w:right w:val="none" w:sz="0" w:space="0" w:color="auto"/>
          </w:divBdr>
        </w:div>
        <w:div w:id="1875144538">
          <w:marLeft w:val="480"/>
          <w:marRight w:val="0"/>
          <w:marTop w:val="0"/>
          <w:marBottom w:val="0"/>
          <w:divBdr>
            <w:top w:val="none" w:sz="0" w:space="0" w:color="auto"/>
            <w:left w:val="none" w:sz="0" w:space="0" w:color="auto"/>
            <w:bottom w:val="none" w:sz="0" w:space="0" w:color="auto"/>
            <w:right w:val="none" w:sz="0" w:space="0" w:color="auto"/>
          </w:divBdr>
        </w:div>
        <w:div w:id="1731415527">
          <w:marLeft w:val="480"/>
          <w:marRight w:val="0"/>
          <w:marTop w:val="0"/>
          <w:marBottom w:val="0"/>
          <w:divBdr>
            <w:top w:val="none" w:sz="0" w:space="0" w:color="auto"/>
            <w:left w:val="none" w:sz="0" w:space="0" w:color="auto"/>
            <w:bottom w:val="none" w:sz="0" w:space="0" w:color="auto"/>
            <w:right w:val="none" w:sz="0" w:space="0" w:color="auto"/>
          </w:divBdr>
        </w:div>
        <w:div w:id="1026908922">
          <w:marLeft w:val="480"/>
          <w:marRight w:val="0"/>
          <w:marTop w:val="0"/>
          <w:marBottom w:val="0"/>
          <w:divBdr>
            <w:top w:val="none" w:sz="0" w:space="0" w:color="auto"/>
            <w:left w:val="none" w:sz="0" w:space="0" w:color="auto"/>
            <w:bottom w:val="none" w:sz="0" w:space="0" w:color="auto"/>
            <w:right w:val="none" w:sz="0" w:space="0" w:color="auto"/>
          </w:divBdr>
        </w:div>
        <w:div w:id="79836566">
          <w:marLeft w:val="480"/>
          <w:marRight w:val="0"/>
          <w:marTop w:val="0"/>
          <w:marBottom w:val="0"/>
          <w:divBdr>
            <w:top w:val="none" w:sz="0" w:space="0" w:color="auto"/>
            <w:left w:val="none" w:sz="0" w:space="0" w:color="auto"/>
            <w:bottom w:val="none" w:sz="0" w:space="0" w:color="auto"/>
            <w:right w:val="none" w:sz="0" w:space="0" w:color="auto"/>
          </w:divBdr>
        </w:div>
        <w:div w:id="958026332">
          <w:marLeft w:val="480"/>
          <w:marRight w:val="0"/>
          <w:marTop w:val="0"/>
          <w:marBottom w:val="0"/>
          <w:divBdr>
            <w:top w:val="none" w:sz="0" w:space="0" w:color="auto"/>
            <w:left w:val="none" w:sz="0" w:space="0" w:color="auto"/>
            <w:bottom w:val="none" w:sz="0" w:space="0" w:color="auto"/>
            <w:right w:val="none" w:sz="0" w:space="0" w:color="auto"/>
          </w:divBdr>
        </w:div>
        <w:div w:id="1915966898">
          <w:marLeft w:val="480"/>
          <w:marRight w:val="0"/>
          <w:marTop w:val="0"/>
          <w:marBottom w:val="0"/>
          <w:divBdr>
            <w:top w:val="none" w:sz="0" w:space="0" w:color="auto"/>
            <w:left w:val="none" w:sz="0" w:space="0" w:color="auto"/>
            <w:bottom w:val="none" w:sz="0" w:space="0" w:color="auto"/>
            <w:right w:val="none" w:sz="0" w:space="0" w:color="auto"/>
          </w:divBdr>
        </w:div>
        <w:div w:id="1314915155">
          <w:marLeft w:val="480"/>
          <w:marRight w:val="0"/>
          <w:marTop w:val="0"/>
          <w:marBottom w:val="0"/>
          <w:divBdr>
            <w:top w:val="none" w:sz="0" w:space="0" w:color="auto"/>
            <w:left w:val="none" w:sz="0" w:space="0" w:color="auto"/>
            <w:bottom w:val="none" w:sz="0" w:space="0" w:color="auto"/>
            <w:right w:val="none" w:sz="0" w:space="0" w:color="auto"/>
          </w:divBdr>
        </w:div>
        <w:div w:id="686641293">
          <w:marLeft w:val="480"/>
          <w:marRight w:val="0"/>
          <w:marTop w:val="0"/>
          <w:marBottom w:val="0"/>
          <w:divBdr>
            <w:top w:val="none" w:sz="0" w:space="0" w:color="auto"/>
            <w:left w:val="none" w:sz="0" w:space="0" w:color="auto"/>
            <w:bottom w:val="none" w:sz="0" w:space="0" w:color="auto"/>
            <w:right w:val="none" w:sz="0" w:space="0" w:color="auto"/>
          </w:divBdr>
        </w:div>
        <w:div w:id="1481073182">
          <w:marLeft w:val="480"/>
          <w:marRight w:val="0"/>
          <w:marTop w:val="0"/>
          <w:marBottom w:val="0"/>
          <w:divBdr>
            <w:top w:val="none" w:sz="0" w:space="0" w:color="auto"/>
            <w:left w:val="none" w:sz="0" w:space="0" w:color="auto"/>
            <w:bottom w:val="none" w:sz="0" w:space="0" w:color="auto"/>
            <w:right w:val="none" w:sz="0" w:space="0" w:color="auto"/>
          </w:divBdr>
        </w:div>
        <w:div w:id="179394197">
          <w:marLeft w:val="480"/>
          <w:marRight w:val="0"/>
          <w:marTop w:val="0"/>
          <w:marBottom w:val="0"/>
          <w:divBdr>
            <w:top w:val="none" w:sz="0" w:space="0" w:color="auto"/>
            <w:left w:val="none" w:sz="0" w:space="0" w:color="auto"/>
            <w:bottom w:val="none" w:sz="0" w:space="0" w:color="auto"/>
            <w:right w:val="none" w:sz="0" w:space="0" w:color="auto"/>
          </w:divBdr>
        </w:div>
        <w:div w:id="1472819632">
          <w:marLeft w:val="480"/>
          <w:marRight w:val="0"/>
          <w:marTop w:val="0"/>
          <w:marBottom w:val="0"/>
          <w:divBdr>
            <w:top w:val="none" w:sz="0" w:space="0" w:color="auto"/>
            <w:left w:val="none" w:sz="0" w:space="0" w:color="auto"/>
            <w:bottom w:val="none" w:sz="0" w:space="0" w:color="auto"/>
            <w:right w:val="none" w:sz="0" w:space="0" w:color="auto"/>
          </w:divBdr>
        </w:div>
        <w:div w:id="1176766896">
          <w:marLeft w:val="480"/>
          <w:marRight w:val="0"/>
          <w:marTop w:val="0"/>
          <w:marBottom w:val="0"/>
          <w:divBdr>
            <w:top w:val="none" w:sz="0" w:space="0" w:color="auto"/>
            <w:left w:val="none" w:sz="0" w:space="0" w:color="auto"/>
            <w:bottom w:val="none" w:sz="0" w:space="0" w:color="auto"/>
            <w:right w:val="none" w:sz="0" w:space="0" w:color="auto"/>
          </w:divBdr>
        </w:div>
        <w:div w:id="27416185">
          <w:marLeft w:val="480"/>
          <w:marRight w:val="0"/>
          <w:marTop w:val="0"/>
          <w:marBottom w:val="0"/>
          <w:divBdr>
            <w:top w:val="none" w:sz="0" w:space="0" w:color="auto"/>
            <w:left w:val="none" w:sz="0" w:space="0" w:color="auto"/>
            <w:bottom w:val="none" w:sz="0" w:space="0" w:color="auto"/>
            <w:right w:val="none" w:sz="0" w:space="0" w:color="auto"/>
          </w:divBdr>
        </w:div>
        <w:div w:id="925650107">
          <w:marLeft w:val="480"/>
          <w:marRight w:val="0"/>
          <w:marTop w:val="0"/>
          <w:marBottom w:val="0"/>
          <w:divBdr>
            <w:top w:val="none" w:sz="0" w:space="0" w:color="auto"/>
            <w:left w:val="none" w:sz="0" w:space="0" w:color="auto"/>
            <w:bottom w:val="none" w:sz="0" w:space="0" w:color="auto"/>
            <w:right w:val="none" w:sz="0" w:space="0" w:color="auto"/>
          </w:divBdr>
        </w:div>
        <w:div w:id="1654942185">
          <w:marLeft w:val="480"/>
          <w:marRight w:val="0"/>
          <w:marTop w:val="0"/>
          <w:marBottom w:val="0"/>
          <w:divBdr>
            <w:top w:val="none" w:sz="0" w:space="0" w:color="auto"/>
            <w:left w:val="none" w:sz="0" w:space="0" w:color="auto"/>
            <w:bottom w:val="none" w:sz="0" w:space="0" w:color="auto"/>
            <w:right w:val="none" w:sz="0" w:space="0" w:color="auto"/>
          </w:divBdr>
        </w:div>
        <w:div w:id="656569102">
          <w:marLeft w:val="480"/>
          <w:marRight w:val="0"/>
          <w:marTop w:val="0"/>
          <w:marBottom w:val="0"/>
          <w:divBdr>
            <w:top w:val="none" w:sz="0" w:space="0" w:color="auto"/>
            <w:left w:val="none" w:sz="0" w:space="0" w:color="auto"/>
            <w:bottom w:val="none" w:sz="0" w:space="0" w:color="auto"/>
            <w:right w:val="none" w:sz="0" w:space="0" w:color="auto"/>
          </w:divBdr>
        </w:div>
        <w:div w:id="610891395">
          <w:marLeft w:val="480"/>
          <w:marRight w:val="0"/>
          <w:marTop w:val="0"/>
          <w:marBottom w:val="0"/>
          <w:divBdr>
            <w:top w:val="none" w:sz="0" w:space="0" w:color="auto"/>
            <w:left w:val="none" w:sz="0" w:space="0" w:color="auto"/>
            <w:bottom w:val="none" w:sz="0" w:space="0" w:color="auto"/>
            <w:right w:val="none" w:sz="0" w:space="0" w:color="auto"/>
          </w:divBdr>
        </w:div>
        <w:div w:id="1557542253">
          <w:marLeft w:val="480"/>
          <w:marRight w:val="0"/>
          <w:marTop w:val="0"/>
          <w:marBottom w:val="0"/>
          <w:divBdr>
            <w:top w:val="none" w:sz="0" w:space="0" w:color="auto"/>
            <w:left w:val="none" w:sz="0" w:space="0" w:color="auto"/>
            <w:bottom w:val="none" w:sz="0" w:space="0" w:color="auto"/>
            <w:right w:val="none" w:sz="0" w:space="0" w:color="auto"/>
          </w:divBdr>
        </w:div>
        <w:div w:id="1181091318">
          <w:marLeft w:val="480"/>
          <w:marRight w:val="0"/>
          <w:marTop w:val="0"/>
          <w:marBottom w:val="0"/>
          <w:divBdr>
            <w:top w:val="none" w:sz="0" w:space="0" w:color="auto"/>
            <w:left w:val="none" w:sz="0" w:space="0" w:color="auto"/>
            <w:bottom w:val="none" w:sz="0" w:space="0" w:color="auto"/>
            <w:right w:val="none" w:sz="0" w:space="0" w:color="auto"/>
          </w:divBdr>
        </w:div>
        <w:div w:id="1841889588">
          <w:marLeft w:val="480"/>
          <w:marRight w:val="0"/>
          <w:marTop w:val="0"/>
          <w:marBottom w:val="0"/>
          <w:divBdr>
            <w:top w:val="none" w:sz="0" w:space="0" w:color="auto"/>
            <w:left w:val="none" w:sz="0" w:space="0" w:color="auto"/>
            <w:bottom w:val="none" w:sz="0" w:space="0" w:color="auto"/>
            <w:right w:val="none" w:sz="0" w:space="0" w:color="auto"/>
          </w:divBdr>
        </w:div>
        <w:div w:id="500583516">
          <w:marLeft w:val="480"/>
          <w:marRight w:val="0"/>
          <w:marTop w:val="0"/>
          <w:marBottom w:val="0"/>
          <w:divBdr>
            <w:top w:val="none" w:sz="0" w:space="0" w:color="auto"/>
            <w:left w:val="none" w:sz="0" w:space="0" w:color="auto"/>
            <w:bottom w:val="none" w:sz="0" w:space="0" w:color="auto"/>
            <w:right w:val="none" w:sz="0" w:space="0" w:color="auto"/>
          </w:divBdr>
        </w:div>
        <w:div w:id="1134521485">
          <w:marLeft w:val="480"/>
          <w:marRight w:val="0"/>
          <w:marTop w:val="0"/>
          <w:marBottom w:val="0"/>
          <w:divBdr>
            <w:top w:val="none" w:sz="0" w:space="0" w:color="auto"/>
            <w:left w:val="none" w:sz="0" w:space="0" w:color="auto"/>
            <w:bottom w:val="none" w:sz="0" w:space="0" w:color="auto"/>
            <w:right w:val="none" w:sz="0" w:space="0" w:color="auto"/>
          </w:divBdr>
        </w:div>
        <w:div w:id="1026173577">
          <w:marLeft w:val="480"/>
          <w:marRight w:val="0"/>
          <w:marTop w:val="0"/>
          <w:marBottom w:val="0"/>
          <w:divBdr>
            <w:top w:val="none" w:sz="0" w:space="0" w:color="auto"/>
            <w:left w:val="none" w:sz="0" w:space="0" w:color="auto"/>
            <w:bottom w:val="none" w:sz="0" w:space="0" w:color="auto"/>
            <w:right w:val="none" w:sz="0" w:space="0" w:color="auto"/>
          </w:divBdr>
        </w:div>
        <w:div w:id="370038299">
          <w:marLeft w:val="480"/>
          <w:marRight w:val="0"/>
          <w:marTop w:val="0"/>
          <w:marBottom w:val="0"/>
          <w:divBdr>
            <w:top w:val="none" w:sz="0" w:space="0" w:color="auto"/>
            <w:left w:val="none" w:sz="0" w:space="0" w:color="auto"/>
            <w:bottom w:val="none" w:sz="0" w:space="0" w:color="auto"/>
            <w:right w:val="none" w:sz="0" w:space="0" w:color="auto"/>
          </w:divBdr>
        </w:div>
        <w:div w:id="1481576484">
          <w:marLeft w:val="480"/>
          <w:marRight w:val="0"/>
          <w:marTop w:val="0"/>
          <w:marBottom w:val="0"/>
          <w:divBdr>
            <w:top w:val="none" w:sz="0" w:space="0" w:color="auto"/>
            <w:left w:val="none" w:sz="0" w:space="0" w:color="auto"/>
            <w:bottom w:val="none" w:sz="0" w:space="0" w:color="auto"/>
            <w:right w:val="none" w:sz="0" w:space="0" w:color="auto"/>
          </w:divBdr>
        </w:div>
        <w:div w:id="1759206046">
          <w:marLeft w:val="480"/>
          <w:marRight w:val="0"/>
          <w:marTop w:val="0"/>
          <w:marBottom w:val="0"/>
          <w:divBdr>
            <w:top w:val="none" w:sz="0" w:space="0" w:color="auto"/>
            <w:left w:val="none" w:sz="0" w:space="0" w:color="auto"/>
            <w:bottom w:val="none" w:sz="0" w:space="0" w:color="auto"/>
            <w:right w:val="none" w:sz="0" w:space="0" w:color="auto"/>
          </w:divBdr>
        </w:div>
        <w:div w:id="81224928">
          <w:marLeft w:val="480"/>
          <w:marRight w:val="0"/>
          <w:marTop w:val="0"/>
          <w:marBottom w:val="0"/>
          <w:divBdr>
            <w:top w:val="none" w:sz="0" w:space="0" w:color="auto"/>
            <w:left w:val="none" w:sz="0" w:space="0" w:color="auto"/>
            <w:bottom w:val="none" w:sz="0" w:space="0" w:color="auto"/>
            <w:right w:val="none" w:sz="0" w:space="0" w:color="auto"/>
          </w:divBdr>
        </w:div>
        <w:div w:id="464350226">
          <w:marLeft w:val="480"/>
          <w:marRight w:val="0"/>
          <w:marTop w:val="0"/>
          <w:marBottom w:val="0"/>
          <w:divBdr>
            <w:top w:val="none" w:sz="0" w:space="0" w:color="auto"/>
            <w:left w:val="none" w:sz="0" w:space="0" w:color="auto"/>
            <w:bottom w:val="none" w:sz="0" w:space="0" w:color="auto"/>
            <w:right w:val="none" w:sz="0" w:space="0" w:color="auto"/>
          </w:divBdr>
        </w:div>
        <w:div w:id="395592691">
          <w:marLeft w:val="480"/>
          <w:marRight w:val="0"/>
          <w:marTop w:val="0"/>
          <w:marBottom w:val="0"/>
          <w:divBdr>
            <w:top w:val="none" w:sz="0" w:space="0" w:color="auto"/>
            <w:left w:val="none" w:sz="0" w:space="0" w:color="auto"/>
            <w:bottom w:val="none" w:sz="0" w:space="0" w:color="auto"/>
            <w:right w:val="none" w:sz="0" w:space="0" w:color="auto"/>
          </w:divBdr>
        </w:div>
        <w:div w:id="1742562122">
          <w:marLeft w:val="480"/>
          <w:marRight w:val="0"/>
          <w:marTop w:val="0"/>
          <w:marBottom w:val="0"/>
          <w:divBdr>
            <w:top w:val="none" w:sz="0" w:space="0" w:color="auto"/>
            <w:left w:val="none" w:sz="0" w:space="0" w:color="auto"/>
            <w:bottom w:val="none" w:sz="0" w:space="0" w:color="auto"/>
            <w:right w:val="none" w:sz="0" w:space="0" w:color="auto"/>
          </w:divBdr>
        </w:div>
      </w:divsChild>
    </w:div>
    <w:div w:id="1265191296">
      <w:bodyDiv w:val="1"/>
      <w:marLeft w:val="0"/>
      <w:marRight w:val="0"/>
      <w:marTop w:val="0"/>
      <w:marBottom w:val="0"/>
      <w:divBdr>
        <w:top w:val="none" w:sz="0" w:space="0" w:color="auto"/>
        <w:left w:val="none" w:sz="0" w:space="0" w:color="auto"/>
        <w:bottom w:val="none" w:sz="0" w:space="0" w:color="auto"/>
        <w:right w:val="none" w:sz="0" w:space="0" w:color="auto"/>
      </w:divBdr>
    </w:div>
    <w:div w:id="1266841700">
      <w:bodyDiv w:val="1"/>
      <w:marLeft w:val="0"/>
      <w:marRight w:val="0"/>
      <w:marTop w:val="0"/>
      <w:marBottom w:val="0"/>
      <w:divBdr>
        <w:top w:val="none" w:sz="0" w:space="0" w:color="auto"/>
        <w:left w:val="none" w:sz="0" w:space="0" w:color="auto"/>
        <w:bottom w:val="none" w:sz="0" w:space="0" w:color="auto"/>
        <w:right w:val="none" w:sz="0" w:space="0" w:color="auto"/>
      </w:divBdr>
    </w:div>
    <w:div w:id="1267077265">
      <w:bodyDiv w:val="1"/>
      <w:marLeft w:val="0"/>
      <w:marRight w:val="0"/>
      <w:marTop w:val="0"/>
      <w:marBottom w:val="0"/>
      <w:divBdr>
        <w:top w:val="none" w:sz="0" w:space="0" w:color="auto"/>
        <w:left w:val="none" w:sz="0" w:space="0" w:color="auto"/>
        <w:bottom w:val="none" w:sz="0" w:space="0" w:color="auto"/>
        <w:right w:val="none" w:sz="0" w:space="0" w:color="auto"/>
      </w:divBdr>
    </w:div>
    <w:div w:id="1268081941">
      <w:bodyDiv w:val="1"/>
      <w:marLeft w:val="0"/>
      <w:marRight w:val="0"/>
      <w:marTop w:val="0"/>
      <w:marBottom w:val="0"/>
      <w:divBdr>
        <w:top w:val="none" w:sz="0" w:space="0" w:color="auto"/>
        <w:left w:val="none" w:sz="0" w:space="0" w:color="auto"/>
        <w:bottom w:val="none" w:sz="0" w:space="0" w:color="auto"/>
        <w:right w:val="none" w:sz="0" w:space="0" w:color="auto"/>
      </w:divBdr>
    </w:div>
    <w:div w:id="1268809087">
      <w:bodyDiv w:val="1"/>
      <w:marLeft w:val="0"/>
      <w:marRight w:val="0"/>
      <w:marTop w:val="0"/>
      <w:marBottom w:val="0"/>
      <w:divBdr>
        <w:top w:val="none" w:sz="0" w:space="0" w:color="auto"/>
        <w:left w:val="none" w:sz="0" w:space="0" w:color="auto"/>
        <w:bottom w:val="none" w:sz="0" w:space="0" w:color="auto"/>
        <w:right w:val="none" w:sz="0" w:space="0" w:color="auto"/>
      </w:divBdr>
    </w:div>
    <w:div w:id="1269586046">
      <w:bodyDiv w:val="1"/>
      <w:marLeft w:val="0"/>
      <w:marRight w:val="0"/>
      <w:marTop w:val="0"/>
      <w:marBottom w:val="0"/>
      <w:divBdr>
        <w:top w:val="none" w:sz="0" w:space="0" w:color="auto"/>
        <w:left w:val="none" w:sz="0" w:space="0" w:color="auto"/>
        <w:bottom w:val="none" w:sz="0" w:space="0" w:color="auto"/>
        <w:right w:val="none" w:sz="0" w:space="0" w:color="auto"/>
      </w:divBdr>
    </w:div>
    <w:div w:id="1272207885">
      <w:bodyDiv w:val="1"/>
      <w:marLeft w:val="0"/>
      <w:marRight w:val="0"/>
      <w:marTop w:val="0"/>
      <w:marBottom w:val="0"/>
      <w:divBdr>
        <w:top w:val="none" w:sz="0" w:space="0" w:color="auto"/>
        <w:left w:val="none" w:sz="0" w:space="0" w:color="auto"/>
        <w:bottom w:val="none" w:sz="0" w:space="0" w:color="auto"/>
        <w:right w:val="none" w:sz="0" w:space="0" w:color="auto"/>
      </w:divBdr>
    </w:div>
    <w:div w:id="1272858438">
      <w:bodyDiv w:val="1"/>
      <w:marLeft w:val="0"/>
      <w:marRight w:val="0"/>
      <w:marTop w:val="0"/>
      <w:marBottom w:val="0"/>
      <w:divBdr>
        <w:top w:val="none" w:sz="0" w:space="0" w:color="auto"/>
        <w:left w:val="none" w:sz="0" w:space="0" w:color="auto"/>
        <w:bottom w:val="none" w:sz="0" w:space="0" w:color="auto"/>
        <w:right w:val="none" w:sz="0" w:space="0" w:color="auto"/>
      </w:divBdr>
    </w:div>
    <w:div w:id="1273902180">
      <w:bodyDiv w:val="1"/>
      <w:marLeft w:val="0"/>
      <w:marRight w:val="0"/>
      <w:marTop w:val="0"/>
      <w:marBottom w:val="0"/>
      <w:divBdr>
        <w:top w:val="none" w:sz="0" w:space="0" w:color="auto"/>
        <w:left w:val="none" w:sz="0" w:space="0" w:color="auto"/>
        <w:bottom w:val="none" w:sz="0" w:space="0" w:color="auto"/>
        <w:right w:val="none" w:sz="0" w:space="0" w:color="auto"/>
      </w:divBdr>
    </w:div>
    <w:div w:id="1277181632">
      <w:bodyDiv w:val="1"/>
      <w:marLeft w:val="0"/>
      <w:marRight w:val="0"/>
      <w:marTop w:val="0"/>
      <w:marBottom w:val="0"/>
      <w:divBdr>
        <w:top w:val="none" w:sz="0" w:space="0" w:color="auto"/>
        <w:left w:val="none" w:sz="0" w:space="0" w:color="auto"/>
        <w:bottom w:val="none" w:sz="0" w:space="0" w:color="auto"/>
        <w:right w:val="none" w:sz="0" w:space="0" w:color="auto"/>
      </w:divBdr>
    </w:div>
    <w:div w:id="1277256060">
      <w:bodyDiv w:val="1"/>
      <w:marLeft w:val="0"/>
      <w:marRight w:val="0"/>
      <w:marTop w:val="0"/>
      <w:marBottom w:val="0"/>
      <w:divBdr>
        <w:top w:val="none" w:sz="0" w:space="0" w:color="auto"/>
        <w:left w:val="none" w:sz="0" w:space="0" w:color="auto"/>
        <w:bottom w:val="none" w:sz="0" w:space="0" w:color="auto"/>
        <w:right w:val="none" w:sz="0" w:space="0" w:color="auto"/>
      </w:divBdr>
    </w:div>
    <w:div w:id="1277785663">
      <w:bodyDiv w:val="1"/>
      <w:marLeft w:val="0"/>
      <w:marRight w:val="0"/>
      <w:marTop w:val="0"/>
      <w:marBottom w:val="0"/>
      <w:divBdr>
        <w:top w:val="none" w:sz="0" w:space="0" w:color="auto"/>
        <w:left w:val="none" w:sz="0" w:space="0" w:color="auto"/>
        <w:bottom w:val="none" w:sz="0" w:space="0" w:color="auto"/>
        <w:right w:val="none" w:sz="0" w:space="0" w:color="auto"/>
      </w:divBdr>
    </w:div>
    <w:div w:id="1278828845">
      <w:bodyDiv w:val="1"/>
      <w:marLeft w:val="0"/>
      <w:marRight w:val="0"/>
      <w:marTop w:val="0"/>
      <w:marBottom w:val="0"/>
      <w:divBdr>
        <w:top w:val="none" w:sz="0" w:space="0" w:color="auto"/>
        <w:left w:val="none" w:sz="0" w:space="0" w:color="auto"/>
        <w:bottom w:val="none" w:sz="0" w:space="0" w:color="auto"/>
        <w:right w:val="none" w:sz="0" w:space="0" w:color="auto"/>
      </w:divBdr>
    </w:div>
    <w:div w:id="1279020624">
      <w:bodyDiv w:val="1"/>
      <w:marLeft w:val="0"/>
      <w:marRight w:val="0"/>
      <w:marTop w:val="0"/>
      <w:marBottom w:val="0"/>
      <w:divBdr>
        <w:top w:val="none" w:sz="0" w:space="0" w:color="auto"/>
        <w:left w:val="none" w:sz="0" w:space="0" w:color="auto"/>
        <w:bottom w:val="none" w:sz="0" w:space="0" w:color="auto"/>
        <w:right w:val="none" w:sz="0" w:space="0" w:color="auto"/>
      </w:divBdr>
    </w:div>
    <w:div w:id="1280065534">
      <w:bodyDiv w:val="1"/>
      <w:marLeft w:val="0"/>
      <w:marRight w:val="0"/>
      <w:marTop w:val="0"/>
      <w:marBottom w:val="0"/>
      <w:divBdr>
        <w:top w:val="none" w:sz="0" w:space="0" w:color="auto"/>
        <w:left w:val="none" w:sz="0" w:space="0" w:color="auto"/>
        <w:bottom w:val="none" w:sz="0" w:space="0" w:color="auto"/>
        <w:right w:val="none" w:sz="0" w:space="0" w:color="auto"/>
      </w:divBdr>
    </w:div>
    <w:div w:id="1281103942">
      <w:bodyDiv w:val="1"/>
      <w:marLeft w:val="0"/>
      <w:marRight w:val="0"/>
      <w:marTop w:val="0"/>
      <w:marBottom w:val="0"/>
      <w:divBdr>
        <w:top w:val="none" w:sz="0" w:space="0" w:color="auto"/>
        <w:left w:val="none" w:sz="0" w:space="0" w:color="auto"/>
        <w:bottom w:val="none" w:sz="0" w:space="0" w:color="auto"/>
        <w:right w:val="none" w:sz="0" w:space="0" w:color="auto"/>
      </w:divBdr>
    </w:div>
    <w:div w:id="1283028596">
      <w:bodyDiv w:val="1"/>
      <w:marLeft w:val="0"/>
      <w:marRight w:val="0"/>
      <w:marTop w:val="0"/>
      <w:marBottom w:val="0"/>
      <w:divBdr>
        <w:top w:val="none" w:sz="0" w:space="0" w:color="auto"/>
        <w:left w:val="none" w:sz="0" w:space="0" w:color="auto"/>
        <w:bottom w:val="none" w:sz="0" w:space="0" w:color="auto"/>
        <w:right w:val="none" w:sz="0" w:space="0" w:color="auto"/>
      </w:divBdr>
    </w:div>
    <w:div w:id="1284969241">
      <w:bodyDiv w:val="1"/>
      <w:marLeft w:val="0"/>
      <w:marRight w:val="0"/>
      <w:marTop w:val="0"/>
      <w:marBottom w:val="0"/>
      <w:divBdr>
        <w:top w:val="none" w:sz="0" w:space="0" w:color="auto"/>
        <w:left w:val="none" w:sz="0" w:space="0" w:color="auto"/>
        <w:bottom w:val="none" w:sz="0" w:space="0" w:color="auto"/>
        <w:right w:val="none" w:sz="0" w:space="0" w:color="auto"/>
      </w:divBdr>
    </w:div>
    <w:div w:id="1285694494">
      <w:bodyDiv w:val="1"/>
      <w:marLeft w:val="0"/>
      <w:marRight w:val="0"/>
      <w:marTop w:val="0"/>
      <w:marBottom w:val="0"/>
      <w:divBdr>
        <w:top w:val="none" w:sz="0" w:space="0" w:color="auto"/>
        <w:left w:val="none" w:sz="0" w:space="0" w:color="auto"/>
        <w:bottom w:val="none" w:sz="0" w:space="0" w:color="auto"/>
        <w:right w:val="none" w:sz="0" w:space="0" w:color="auto"/>
      </w:divBdr>
    </w:div>
    <w:div w:id="1286503093">
      <w:bodyDiv w:val="1"/>
      <w:marLeft w:val="0"/>
      <w:marRight w:val="0"/>
      <w:marTop w:val="0"/>
      <w:marBottom w:val="0"/>
      <w:divBdr>
        <w:top w:val="none" w:sz="0" w:space="0" w:color="auto"/>
        <w:left w:val="none" w:sz="0" w:space="0" w:color="auto"/>
        <w:bottom w:val="none" w:sz="0" w:space="0" w:color="auto"/>
        <w:right w:val="none" w:sz="0" w:space="0" w:color="auto"/>
      </w:divBdr>
    </w:div>
    <w:div w:id="1286816048">
      <w:bodyDiv w:val="1"/>
      <w:marLeft w:val="0"/>
      <w:marRight w:val="0"/>
      <w:marTop w:val="0"/>
      <w:marBottom w:val="0"/>
      <w:divBdr>
        <w:top w:val="none" w:sz="0" w:space="0" w:color="auto"/>
        <w:left w:val="none" w:sz="0" w:space="0" w:color="auto"/>
        <w:bottom w:val="none" w:sz="0" w:space="0" w:color="auto"/>
        <w:right w:val="none" w:sz="0" w:space="0" w:color="auto"/>
      </w:divBdr>
    </w:div>
    <w:div w:id="1287815040">
      <w:bodyDiv w:val="1"/>
      <w:marLeft w:val="0"/>
      <w:marRight w:val="0"/>
      <w:marTop w:val="0"/>
      <w:marBottom w:val="0"/>
      <w:divBdr>
        <w:top w:val="none" w:sz="0" w:space="0" w:color="auto"/>
        <w:left w:val="none" w:sz="0" w:space="0" w:color="auto"/>
        <w:bottom w:val="none" w:sz="0" w:space="0" w:color="auto"/>
        <w:right w:val="none" w:sz="0" w:space="0" w:color="auto"/>
      </w:divBdr>
    </w:div>
    <w:div w:id="1288581650">
      <w:bodyDiv w:val="1"/>
      <w:marLeft w:val="0"/>
      <w:marRight w:val="0"/>
      <w:marTop w:val="0"/>
      <w:marBottom w:val="0"/>
      <w:divBdr>
        <w:top w:val="none" w:sz="0" w:space="0" w:color="auto"/>
        <w:left w:val="none" w:sz="0" w:space="0" w:color="auto"/>
        <w:bottom w:val="none" w:sz="0" w:space="0" w:color="auto"/>
        <w:right w:val="none" w:sz="0" w:space="0" w:color="auto"/>
      </w:divBdr>
    </w:div>
    <w:div w:id="1290478277">
      <w:bodyDiv w:val="1"/>
      <w:marLeft w:val="0"/>
      <w:marRight w:val="0"/>
      <w:marTop w:val="0"/>
      <w:marBottom w:val="0"/>
      <w:divBdr>
        <w:top w:val="none" w:sz="0" w:space="0" w:color="auto"/>
        <w:left w:val="none" w:sz="0" w:space="0" w:color="auto"/>
        <w:bottom w:val="none" w:sz="0" w:space="0" w:color="auto"/>
        <w:right w:val="none" w:sz="0" w:space="0" w:color="auto"/>
      </w:divBdr>
    </w:div>
    <w:div w:id="1292127058">
      <w:bodyDiv w:val="1"/>
      <w:marLeft w:val="0"/>
      <w:marRight w:val="0"/>
      <w:marTop w:val="0"/>
      <w:marBottom w:val="0"/>
      <w:divBdr>
        <w:top w:val="none" w:sz="0" w:space="0" w:color="auto"/>
        <w:left w:val="none" w:sz="0" w:space="0" w:color="auto"/>
        <w:bottom w:val="none" w:sz="0" w:space="0" w:color="auto"/>
        <w:right w:val="none" w:sz="0" w:space="0" w:color="auto"/>
      </w:divBdr>
    </w:div>
    <w:div w:id="1293287666">
      <w:bodyDiv w:val="1"/>
      <w:marLeft w:val="0"/>
      <w:marRight w:val="0"/>
      <w:marTop w:val="0"/>
      <w:marBottom w:val="0"/>
      <w:divBdr>
        <w:top w:val="none" w:sz="0" w:space="0" w:color="auto"/>
        <w:left w:val="none" w:sz="0" w:space="0" w:color="auto"/>
        <w:bottom w:val="none" w:sz="0" w:space="0" w:color="auto"/>
        <w:right w:val="none" w:sz="0" w:space="0" w:color="auto"/>
      </w:divBdr>
    </w:div>
    <w:div w:id="1294092193">
      <w:bodyDiv w:val="1"/>
      <w:marLeft w:val="0"/>
      <w:marRight w:val="0"/>
      <w:marTop w:val="0"/>
      <w:marBottom w:val="0"/>
      <w:divBdr>
        <w:top w:val="none" w:sz="0" w:space="0" w:color="auto"/>
        <w:left w:val="none" w:sz="0" w:space="0" w:color="auto"/>
        <w:bottom w:val="none" w:sz="0" w:space="0" w:color="auto"/>
        <w:right w:val="none" w:sz="0" w:space="0" w:color="auto"/>
      </w:divBdr>
    </w:div>
    <w:div w:id="1295217966">
      <w:bodyDiv w:val="1"/>
      <w:marLeft w:val="0"/>
      <w:marRight w:val="0"/>
      <w:marTop w:val="0"/>
      <w:marBottom w:val="0"/>
      <w:divBdr>
        <w:top w:val="none" w:sz="0" w:space="0" w:color="auto"/>
        <w:left w:val="none" w:sz="0" w:space="0" w:color="auto"/>
        <w:bottom w:val="none" w:sz="0" w:space="0" w:color="auto"/>
        <w:right w:val="none" w:sz="0" w:space="0" w:color="auto"/>
      </w:divBdr>
    </w:div>
    <w:div w:id="1296369628">
      <w:bodyDiv w:val="1"/>
      <w:marLeft w:val="0"/>
      <w:marRight w:val="0"/>
      <w:marTop w:val="0"/>
      <w:marBottom w:val="0"/>
      <w:divBdr>
        <w:top w:val="none" w:sz="0" w:space="0" w:color="auto"/>
        <w:left w:val="none" w:sz="0" w:space="0" w:color="auto"/>
        <w:bottom w:val="none" w:sz="0" w:space="0" w:color="auto"/>
        <w:right w:val="none" w:sz="0" w:space="0" w:color="auto"/>
      </w:divBdr>
    </w:div>
    <w:div w:id="1298075061">
      <w:bodyDiv w:val="1"/>
      <w:marLeft w:val="0"/>
      <w:marRight w:val="0"/>
      <w:marTop w:val="0"/>
      <w:marBottom w:val="0"/>
      <w:divBdr>
        <w:top w:val="none" w:sz="0" w:space="0" w:color="auto"/>
        <w:left w:val="none" w:sz="0" w:space="0" w:color="auto"/>
        <w:bottom w:val="none" w:sz="0" w:space="0" w:color="auto"/>
        <w:right w:val="none" w:sz="0" w:space="0" w:color="auto"/>
      </w:divBdr>
    </w:div>
    <w:div w:id="1298799234">
      <w:bodyDiv w:val="1"/>
      <w:marLeft w:val="0"/>
      <w:marRight w:val="0"/>
      <w:marTop w:val="0"/>
      <w:marBottom w:val="0"/>
      <w:divBdr>
        <w:top w:val="none" w:sz="0" w:space="0" w:color="auto"/>
        <w:left w:val="none" w:sz="0" w:space="0" w:color="auto"/>
        <w:bottom w:val="none" w:sz="0" w:space="0" w:color="auto"/>
        <w:right w:val="none" w:sz="0" w:space="0" w:color="auto"/>
      </w:divBdr>
    </w:div>
    <w:div w:id="1299068039">
      <w:bodyDiv w:val="1"/>
      <w:marLeft w:val="0"/>
      <w:marRight w:val="0"/>
      <w:marTop w:val="0"/>
      <w:marBottom w:val="0"/>
      <w:divBdr>
        <w:top w:val="none" w:sz="0" w:space="0" w:color="auto"/>
        <w:left w:val="none" w:sz="0" w:space="0" w:color="auto"/>
        <w:bottom w:val="none" w:sz="0" w:space="0" w:color="auto"/>
        <w:right w:val="none" w:sz="0" w:space="0" w:color="auto"/>
      </w:divBdr>
    </w:div>
    <w:div w:id="1300109999">
      <w:bodyDiv w:val="1"/>
      <w:marLeft w:val="0"/>
      <w:marRight w:val="0"/>
      <w:marTop w:val="0"/>
      <w:marBottom w:val="0"/>
      <w:divBdr>
        <w:top w:val="none" w:sz="0" w:space="0" w:color="auto"/>
        <w:left w:val="none" w:sz="0" w:space="0" w:color="auto"/>
        <w:bottom w:val="none" w:sz="0" w:space="0" w:color="auto"/>
        <w:right w:val="none" w:sz="0" w:space="0" w:color="auto"/>
      </w:divBdr>
    </w:div>
    <w:div w:id="1302342712">
      <w:bodyDiv w:val="1"/>
      <w:marLeft w:val="0"/>
      <w:marRight w:val="0"/>
      <w:marTop w:val="0"/>
      <w:marBottom w:val="0"/>
      <w:divBdr>
        <w:top w:val="none" w:sz="0" w:space="0" w:color="auto"/>
        <w:left w:val="none" w:sz="0" w:space="0" w:color="auto"/>
        <w:bottom w:val="none" w:sz="0" w:space="0" w:color="auto"/>
        <w:right w:val="none" w:sz="0" w:space="0" w:color="auto"/>
      </w:divBdr>
    </w:div>
    <w:div w:id="1302809765">
      <w:bodyDiv w:val="1"/>
      <w:marLeft w:val="0"/>
      <w:marRight w:val="0"/>
      <w:marTop w:val="0"/>
      <w:marBottom w:val="0"/>
      <w:divBdr>
        <w:top w:val="none" w:sz="0" w:space="0" w:color="auto"/>
        <w:left w:val="none" w:sz="0" w:space="0" w:color="auto"/>
        <w:bottom w:val="none" w:sz="0" w:space="0" w:color="auto"/>
        <w:right w:val="none" w:sz="0" w:space="0" w:color="auto"/>
      </w:divBdr>
    </w:div>
    <w:div w:id="1302880427">
      <w:bodyDiv w:val="1"/>
      <w:marLeft w:val="0"/>
      <w:marRight w:val="0"/>
      <w:marTop w:val="0"/>
      <w:marBottom w:val="0"/>
      <w:divBdr>
        <w:top w:val="none" w:sz="0" w:space="0" w:color="auto"/>
        <w:left w:val="none" w:sz="0" w:space="0" w:color="auto"/>
        <w:bottom w:val="none" w:sz="0" w:space="0" w:color="auto"/>
        <w:right w:val="none" w:sz="0" w:space="0" w:color="auto"/>
      </w:divBdr>
    </w:div>
    <w:div w:id="1304699501">
      <w:bodyDiv w:val="1"/>
      <w:marLeft w:val="0"/>
      <w:marRight w:val="0"/>
      <w:marTop w:val="0"/>
      <w:marBottom w:val="0"/>
      <w:divBdr>
        <w:top w:val="none" w:sz="0" w:space="0" w:color="auto"/>
        <w:left w:val="none" w:sz="0" w:space="0" w:color="auto"/>
        <w:bottom w:val="none" w:sz="0" w:space="0" w:color="auto"/>
        <w:right w:val="none" w:sz="0" w:space="0" w:color="auto"/>
      </w:divBdr>
    </w:div>
    <w:div w:id="1305113175">
      <w:bodyDiv w:val="1"/>
      <w:marLeft w:val="0"/>
      <w:marRight w:val="0"/>
      <w:marTop w:val="0"/>
      <w:marBottom w:val="0"/>
      <w:divBdr>
        <w:top w:val="none" w:sz="0" w:space="0" w:color="auto"/>
        <w:left w:val="none" w:sz="0" w:space="0" w:color="auto"/>
        <w:bottom w:val="none" w:sz="0" w:space="0" w:color="auto"/>
        <w:right w:val="none" w:sz="0" w:space="0" w:color="auto"/>
      </w:divBdr>
    </w:div>
    <w:div w:id="1305239505">
      <w:bodyDiv w:val="1"/>
      <w:marLeft w:val="0"/>
      <w:marRight w:val="0"/>
      <w:marTop w:val="0"/>
      <w:marBottom w:val="0"/>
      <w:divBdr>
        <w:top w:val="none" w:sz="0" w:space="0" w:color="auto"/>
        <w:left w:val="none" w:sz="0" w:space="0" w:color="auto"/>
        <w:bottom w:val="none" w:sz="0" w:space="0" w:color="auto"/>
        <w:right w:val="none" w:sz="0" w:space="0" w:color="auto"/>
      </w:divBdr>
      <w:divsChild>
        <w:div w:id="2108040896">
          <w:marLeft w:val="480"/>
          <w:marRight w:val="0"/>
          <w:marTop w:val="0"/>
          <w:marBottom w:val="0"/>
          <w:divBdr>
            <w:top w:val="none" w:sz="0" w:space="0" w:color="auto"/>
            <w:left w:val="none" w:sz="0" w:space="0" w:color="auto"/>
            <w:bottom w:val="none" w:sz="0" w:space="0" w:color="auto"/>
            <w:right w:val="none" w:sz="0" w:space="0" w:color="auto"/>
          </w:divBdr>
        </w:div>
        <w:div w:id="1946232200">
          <w:marLeft w:val="480"/>
          <w:marRight w:val="0"/>
          <w:marTop w:val="0"/>
          <w:marBottom w:val="0"/>
          <w:divBdr>
            <w:top w:val="none" w:sz="0" w:space="0" w:color="auto"/>
            <w:left w:val="none" w:sz="0" w:space="0" w:color="auto"/>
            <w:bottom w:val="none" w:sz="0" w:space="0" w:color="auto"/>
            <w:right w:val="none" w:sz="0" w:space="0" w:color="auto"/>
          </w:divBdr>
        </w:div>
        <w:div w:id="658268326">
          <w:marLeft w:val="480"/>
          <w:marRight w:val="0"/>
          <w:marTop w:val="0"/>
          <w:marBottom w:val="0"/>
          <w:divBdr>
            <w:top w:val="none" w:sz="0" w:space="0" w:color="auto"/>
            <w:left w:val="none" w:sz="0" w:space="0" w:color="auto"/>
            <w:bottom w:val="none" w:sz="0" w:space="0" w:color="auto"/>
            <w:right w:val="none" w:sz="0" w:space="0" w:color="auto"/>
          </w:divBdr>
        </w:div>
        <w:div w:id="2032024078">
          <w:marLeft w:val="480"/>
          <w:marRight w:val="0"/>
          <w:marTop w:val="0"/>
          <w:marBottom w:val="0"/>
          <w:divBdr>
            <w:top w:val="none" w:sz="0" w:space="0" w:color="auto"/>
            <w:left w:val="none" w:sz="0" w:space="0" w:color="auto"/>
            <w:bottom w:val="none" w:sz="0" w:space="0" w:color="auto"/>
            <w:right w:val="none" w:sz="0" w:space="0" w:color="auto"/>
          </w:divBdr>
        </w:div>
        <w:div w:id="1033381443">
          <w:marLeft w:val="480"/>
          <w:marRight w:val="0"/>
          <w:marTop w:val="0"/>
          <w:marBottom w:val="0"/>
          <w:divBdr>
            <w:top w:val="none" w:sz="0" w:space="0" w:color="auto"/>
            <w:left w:val="none" w:sz="0" w:space="0" w:color="auto"/>
            <w:bottom w:val="none" w:sz="0" w:space="0" w:color="auto"/>
            <w:right w:val="none" w:sz="0" w:space="0" w:color="auto"/>
          </w:divBdr>
        </w:div>
        <w:div w:id="1326861224">
          <w:marLeft w:val="480"/>
          <w:marRight w:val="0"/>
          <w:marTop w:val="0"/>
          <w:marBottom w:val="0"/>
          <w:divBdr>
            <w:top w:val="none" w:sz="0" w:space="0" w:color="auto"/>
            <w:left w:val="none" w:sz="0" w:space="0" w:color="auto"/>
            <w:bottom w:val="none" w:sz="0" w:space="0" w:color="auto"/>
            <w:right w:val="none" w:sz="0" w:space="0" w:color="auto"/>
          </w:divBdr>
        </w:div>
        <w:div w:id="1147358856">
          <w:marLeft w:val="480"/>
          <w:marRight w:val="0"/>
          <w:marTop w:val="0"/>
          <w:marBottom w:val="0"/>
          <w:divBdr>
            <w:top w:val="none" w:sz="0" w:space="0" w:color="auto"/>
            <w:left w:val="none" w:sz="0" w:space="0" w:color="auto"/>
            <w:bottom w:val="none" w:sz="0" w:space="0" w:color="auto"/>
            <w:right w:val="none" w:sz="0" w:space="0" w:color="auto"/>
          </w:divBdr>
        </w:div>
        <w:div w:id="180361299">
          <w:marLeft w:val="480"/>
          <w:marRight w:val="0"/>
          <w:marTop w:val="0"/>
          <w:marBottom w:val="0"/>
          <w:divBdr>
            <w:top w:val="none" w:sz="0" w:space="0" w:color="auto"/>
            <w:left w:val="none" w:sz="0" w:space="0" w:color="auto"/>
            <w:bottom w:val="none" w:sz="0" w:space="0" w:color="auto"/>
            <w:right w:val="none" w:sz="0" w:space="0" w:color="auto"/>
          </w:divBdr>
        </w:div>
        <w:div w:id="1820683444">
          <w:marLeft w:val="480"/>
          <w:marRight w:val="0"/>
          <w:marTop w:val="0"/>
          <w:marBottom w:val="0"/>
          <w:divBdr>
            <w:top w:val="none" w:sz="0" w:space="0" w:color="auto"/>
            <w:left w:val="none" w:sz="0" w:space="0" w:color="auto"/>
            <w:bottom w:val="none" w:sz="0" w:space="0" w:color="auto"/>
            <w:right w:val="none" w:sz="0" w:space="0" w:color="auto"/>
          </w:divBdr>
        </w:div>
        <w:div w:id="1992979717">
          <w:marLeft w:val="480"/>
          <w:marRight w:val="0"/>
          <w:marTop w:val="0"/>
          <w:marBottom w:val="0"/>
          <w:divBdr>
            <w:top w:val="none" w:sz="0" w:space="0" w:color="auto"/>
            <w:left w:val="none" w:sz="0" w:space="0" w:color="auto"/>
            <w:bottom w:val="none" w:sz="0" w:space="0" w:color="auto"/>
            <w:right w:val="none" w:sz="0" w:space="0" w:color="auto"/>
          </w:divBdr>
        </w:div>
        <w:div w:id="1173566499">
          <w:marLeft w:val="480"/>
          <w:marRight w:val="0"/>
          <w:marTop w:val="0"/>
          <w:marBottom w:val="0"/>
          <w:divBdr>
            <w:top w:val="none" w:sz="0" w:space="0" w:color="auto"/>
            <w:left w:val="none" w:sz="0" w:space="0" w:color="auto"/>
            <w:bottom w:val="none" w:sz="0" w:space="0" w:color="auto"/>
            <w:right w:val="none" w:sz="0" w:space="0" w:color="auto"/>
          </w:divBdr>
        </w:div>
        <w:div w:id="1646886884">
          <w:marLeft w:val="480"/>
          <w:marRight w:val="0"/>
          <w:marTop w:val="0"/>
          <w:marBottom w:val="0"/>
          <w:divBdr>
            <w:top w:val="none" w:sz="0" w:space="0" w:color="auto"/>
            <w:left w:val="none" w:sz="0" w:space="0" w:color="auto"/>
            <w:bottom w:val="none" w:sz="0" w:space="0" w:color="auto"/>
            <w:right w:val="none" w:sz="0" w:space="0" w:color="auto"/>
          </w:divBdr>
        </w:div>
        <w:div w:id="997415989">
          <w:marLeft w:val="480"/>
          <w:marRight w:val="0"/>
          <w:marTop w:val="0"/>
          <w:marBottom w:val="0"/>
          <w:divBdr>
            <w:top w:val="none" w:sz="0" w:space="0" w:color="auto"/>
            <w:left w:val="none" w:sz="0" w:space="0" w:color="auto"/>
            <w:bottom w:val="none" w:sz="0" w:space="0" w:color="auto"/>
            <w:right w:val="none" w:sz="0" w:space="0" w:color="auto"/>
          </w:divBdr>
        </w:div>
        <w:div w:id="1961112206">
          <w:marLeft w:val="480"/>
          <w:marRight w:val="0"/>
          <w:marTop w:val="0"/>
          <w:marBottom w:val="0"/>
          <w:divBdr>
            <w:top w:val="none" w:sz="0" w:space="0" w:color="auto"/>
            <w:left w:val="none" w:sz="0" w:space="0" w:color="auto"/>
            <w:bottom w:val="none" w:sz="0" w:space="0" w:color="auto"/>
            <w:right w:val="none" w:sz="0" w:space="0" w:color="auto"/>
          </w:divBdr>
        </w:div>
        <w:div w:id="320163268">
          <w:marLeft w:val="480"/>
          <w:marRight w:val="0"/>
          <w:marTop w:val="0"/>
          <w:marBottom w:val="0"/>
          <w:divBdr>
            <w:top w:val="none" w:sz="0" w:space="0" w:color="auto"/>
            <w:left w:val="none" w:sz="0" w:space="0" w:color="auto"/>
            <w:bottom w:val="none" w:sz="0" w:space="0" w:color="auto"/>
            <w:right w:val="none" w:sz="0" w:space="0" w:color="auto"/>
          </w:divBdr>
        </w:div>
        <w:div w:id="68044720">
          <w:marLeft w:val="480"/>
          <w:marRight w:val="0"/>
          <w:marTop w:val="0"/>
          <w:marBottom w:val="0"/>
          <w:divBdr>
            <w:top w:val="none" w:sz="0" w:space="0" w:color="auto"/>
            <w:left w:val="none" w:sz="0" w:space="0" w:color="auto"/>
            <w:bottom w:val="none" w:sz="0" w:space="0" w:color="auto"/>
            <w:right w:val="none" w:sz="0" w:space="0" w:color="auto"/>
          </w:divBdr>
        </w:div>
        <w:div w:id="1752000668">
          <w:marLeft w:val="480"/>
          <w:marRight w:val="0"/>
          <w:marTop w:val="0"/>
          <w:marBottom w:val="0"/>
          <w:divBdr>
            <w:top w:val="none" w:sz="0" w:space="0" w:color="auto"/>
            <w:left w:val="none" w:sz="0" w:space="0" w:color="auto"/>
            <w:bottom w:val="none" w:sz="0" w:space="0" w:color="auto"/>
            <w:right w:val="none" w:sz="0" w:space="0" w:color="auto"/>
          </w:divBdr>
        </w:div>
        <w:div w:id="309142796">
          <w:marLeft w:val="480"/>
          <w:marRight w:val="0"/>
          <w:marTop w:val="0"/>
          <w:marBottom w:val="0"/>
          <w:divBdr>
            <w:top w:val="none" w:sz="0" w:space="0" w:color="auto"/>
            <w:left w:val="none" w:sz="0" w:space="0" w:color="auto"/>
            <w:bottom w:val="none" w:sz="0" w:space="0" w:color="auto"/>
            <w:right w:val="none" w:sz="0" w:space="0" w:color="auto"/>
          </w:divBdr>
        </w:div>
        <w:div w:id="104272227">
          <w:marLeft w:val="480"/>
          <w:marRight w:val="0"/>
          <w:marTop w:val="0"/>
          <w:marBottom w:val="0"/>
          <w:divBdr>
            <w:top w:val="none" w:sz="0" w:space="0" w:color="auto"/>
            <w:left w:val="none" w:sz="0" w:space="0" w:color="auto"/>
            <w:bottom w:val="none" w:sz="0" w:space="0" w:color="auto"/>
            <w:right w:val="none" w:sz="0" w:space="0" w:color="auto"/>
          </w:divBdr>
        </w:div>
        <w:div w:id="1354917517">
          <w:marLeft w:val="480"/>
          <w:marRight w:val="0"/>
          <w:marTop w:val="0"/>
          <w:marBottom w:val="0"/>
          <w:divBdr>
            <w:top w:val="none" w:sz="0" w:space="0" w:color="auto"/>
            <w:left w:val="none" w:sz="0" w:space="0" w:color="auto"/>
            <w:bottom w:val="none" w:sz="0" w:space="0" w:color="auto"/>
            <w:right w:val="none" w:sz="0" w:space="0" w:color="auto"/>
          </w:divBdr>
        </w:div>
        <w:div w:id="1671905315">
          <w:marLeft w:val="480"/>
          <w:marRight w:val="0"/>
          <w:marTop w:val="0"/>
          <w:marBottom w:val="0"/>
          <w:divBdr>
            <w:top w:val="none" w:sz="0" w:space="0" w:color="auto"/>
            <w:left w:val="none" w:sz="0" w:space="0" w:color="auto"/>
            <w:bottom w:val="none" w:sz="0" w:space="0" w:color="auto"/>
            <w:right w:val="none" w:sz="0" w:space="0" w:color="auto"/>
          </w:divBdr>
        </w:div>
        <w:div w:id="273903364">
          <w:marLeft w:val="480"/>
          <w:marRight w:val="0"/>
          <w:marTop w:val="0"/>
          <w:marBottom w:val="0"/>
          <w:divBdr>
            <w:top w:val="none" w:sz="0" w:space="0" w:color="auto"/>
            <w:left w:val="none" w:sz="0" w:space="0" w:color="auto"/>
            <w:bottom w:val="none" w:sz="0" w:space="0" w:color="auto"/>
            <w:right w:val="none" w:sz="0" w:space="0" w:color="auto"/>
          </w:divBdr>
        </w:div>
        <w:div w:id="1189947106">
          <w:marLeft w:val="480"/>
          <w:marRight w:val="0"/>
          <w:marTop w:val="0"/>
          <w:marBottom w:val="0"/>
          <w:divBdr>
            <w:top w:val="none" w:sz="0" w:space="0" w:color="auto"/>
            <w:left w:val="none" w:sz="0" w:space="0" w:color="auto"/>
            <w:bottom w:val="none" w:sz="0" w:space="0" w:color="auto"/>
            <w:right w:val="none" w:sz="0" w:space="0" w:color="auto"/>
          </w:divBdr>
        </w:div>
        <w:div w:id="661280639">
          <w:marLeft w:val="480"/>
          <w:marRight w:val="0"/>
          <w:marTop w:val="0"/>
          <w:marBottom w:val="0"/>
          <w:divBdr>
            <w:top w:val="none" w:sz="0" w:space="0" w:color="auto"/>
            <w:left w:val="none" w:sz="0" w:space="0" w:color="auto"/>
            <w:bottom w:val="none" w:sz="0" w:space="0" w:color="auto"/>
            <w:right w:val="none" w:sz="0" w:space="0" w:color="auto"/>
          </w:divBdr>
        </w:div>
        <w:div w:id="228007242">
          <w:marLeft w:val="480"/>
          <w:marRight w:val="0"/>
          <w:marTop w:val="0"/>
          <w:marBottom w:val="0"/>
          <w:divBdr>
            <w:top w:val="none" w:sz="0" w:space="0" w:color="auto"/>
            <w:left w:val="none" w:sz="0" w:space="0" w:color="auto"/>
            <w:bottom w:val="none" w:sz="0" w:space="0" w:color="auto"/>
            <w:right w:val="none" w:sz="0" w:space="0" w:color="auto"/>
          </w:divBdr>
        </w:div>
        <w:div w:id="1675449921">
          <w:marLeft w:val="480"/>
          <w:marRight w:val="0"/>
          <w:marTop w:val="0"/>
          <w:marBottom w:val="0"/>
          <w:divBdr>
            <w:top w:val="none" w:sz="0" w:space="0" w:color="auto"/>
            <w:left w:val="none" w:sz="0" w:space="0" w:color="auto"/>
            <w:bottom w:val="none" w:sz="0" w:space="0" w:color="auto"/>
            <w:right w:val="none" w:sz="0" w:space="0" w:color="auto"/>
          </w:divBdr>
        </w:div>
        <w:div w:id="1802843855">
          <w:marLeft w:val="480"/>
          <w:marRight w:val="0"/>
          <w:marTop w:val="0"/>
          <w:marBottom w:val="0"/>
          <w:divBdr>
            <w:top w:val="none" w:sz="0" w:space="0" w:color="auto"/>
            <w:left w:val="none" w:sz="0" w:space="0" w:color="auto"/>
            <w:bottom w:val="none" w:sz="0" w:space="0" w:color="auto"/>
            <w:right w:val="none" w:sz="0" w:space="0" w:color="auto"/>
          </w:divBdr>
        </w:div>
        <w:div w:id="1900822285">
          <w:marLeft w:val="480"/>
          <w:marRight w:val="0"/>
          <w:marTop w:val="0"/>
          <w:marBottom w:val="0"/>
          <w:divBdr>
            <w:top w:val="none" w:sz="0" w:space="0" w:color="auto"/>
            <w:left w:val="none" w:sz="0" w:space="0" w:color="auto"/>
            <w:bottom w:val="none" w:sz="0" w:space="0" w:color="auto"/>
            <w:right w:val="none" w:sz="0" w:space="0" w:color="auto"/>
          </w:divBdr>
        </w:div>
        <w:div w:id="1404060770">
          <w:marLeft w:val="480"/>
          <w:marRight w:val="0"/>
          <w:marTop w:val="0"/>
          <w:marBottom w:val="0"/>
          <w:divBdr>
            <w:top w:val="none" w:sz="0" w:space="0" w:color="auto"/>
            <w:left w:val="none" w:sz="0" w:space="0" w:color="auto"/>
            <w:bottom w:val="none" w:sz="0" w:space="0" w:color="auto"/>
            <w:right w:val="none" w:sz="0" w:space="0" w:color="auto"/>
          </w:divBdr>
        </w:div>
        <w:div w:id="1533422780">
          <w:marLeft w:val="480"/>
          <w:marRight w:val="0"/>
          <w:marTop w:val="0"/>
          <w:marBottom w:val="0"/>
          <w:divBdr>
            <w:top w:val="none" w:sz="0" w:space="0" w:color="auto"/>
            <w:left w:val="none" w:sz="0" w:space="0" w:color="auto"/>
            <w:bottom w:val="none" w:sz="0" w:space="0" w:color="auto"/>
            <w:right w:val="none" w:sz="0" w:space="0" w:color="auto"/>
          </w:divBdr>
        </w:div>
        <w:div w:id="445126501">
          <w:marLeft w:val="480"/>
          <w:marRight w:val="0"/>
          <w:marTop w:val="0"/>
          <w:marBottom w:val="0"/>
          <w:divBdr>
            <w:top w:val="none" w:sz="0" w:space="0" w:color="auto"/>
            <w:left w:val="none" w:sz="0" w:space="0" w:color="auto"/>
            <w:bottom w:val="none" w:sz="0" w:space="0" w:color="auto"/>
            <w:right w:val="none" w:sz="0" w:space="0" w:color="auto"/>
          </w:divBdr>
        </w:div>
        <w:div w:id="31463159">
          <w:marLeft w:val="480"/>
          <w:marRight w:val="0"/>
          <w:marTop w:val="0"/>
          <w:marBottom w:val="0"/>
          <w:divBdr>
            <w:top w:val="none" w:sz="0" w:space="0" w:color="auto"/>
            <w:left w:val="none" w:sz="0" w:space="0" w:color="auto"/>
            <w:bottom w:val="none" w:sz="0" w:space="0" w:color="auto"/>
            <w:right w:val="none" w:sz="0" w:space="0" w:color="auto"/>
          </w:divBdr>
        </w:div>
        <w:div w:id="405693416">
          <w:marLeft w:val="480"/>
          <w:marRight w:val="0"/>
          <w:marTop w:val="0"/>
          <w:marBottom w:val="0"/>
          <w:divBdr>
            <w:top w:val="none" w:sz="0" w:space="0" w:color="auto"/>
            <w:left w:val="none" w:sz="0" w:space="0" w:color="auto"/>
            <w:bottom w:val="none" w:sz="0" w:space="0" w:color="auto"/>
            <w:right w:val="none" w:sz="0" w:space="0" w:color="auto"/>
          </w:divBdr>
        </w:div>
        <w:div w:id="364259431">
          <w:marLeft w:val="480"/>
          <w:marRight w:val="0"/>
          <w:marTop w:val="0"/>
          <w:marBottom w:val="0"/>
          <w:divBdr>
            <w:top w:val="none" w:sz="0" w:space="0" w:color="auto"/>
            <w:left w:val="none" w:sz="0" w:space="0" w:color="auto"/>
            <w:bottom w:val="none" w:sz="0" w:space="0" w:color="auto"/>
            <w:right w:val="none" w:sz="0" w:space="0" w:color="auto"/>
          </w:divBdr>
        </w:div>
        <w:div w:id="1115249682">
          <w:marLeft w:val="480"/>
          <w:marRight w:val="0"/>
          <w:marTop w:val="0"/>
          <w:marBottom w:val="0"/>
          <w:divBdr>
            <w:top w:val="none" w:sz="0" w:space="0" w:color="auto"/>
            <w:left w:val="none" w:sz="0" w:space="0" w:color="auto"/>
            <w:bottom w:val="none" w:sz="0" w:space="0" w:color="auto"/>
            <w:right w:val="none" w:sz="0" w:space="0" w:color="auto"/>
          </w:divBdr>
        </w:div>
        <w:div w:id="582419323">
          <w:marLeft w:val="480"/>
          <w:marRight w:val="0"/>
          <w:marTop w:val="0"/>
          <w:marBottom w:val="0"/>
          <w:divBdr>
            <w:top w:val="none" w:sz="0" w:space="0" w:color="auto"/>
            <w:left w:val="none" w:sz="0" w:space="0" w:color="auto"/>
            <w:bottom w:val="none" w:sz="0" w:space="0" w:color="auto"/>
            <w:right w:val="none" w:sz="0" w:space="0" w:color="auto"/>
          </w:divBdr>
        </w:div>
        <w:div w:id="2019847349">
          <w:marLeft w:val="480"/>
          <w:marRight w:val="0"/>
          <w:marTop w:val="0"/>
          <w:marBottom w:val="0"/>
          <w:divBdr>
            <w:top w:val="none" w:sz="0" w:space="0" w:color="auto"/>
            <w:left w:val="none" w:sz="0" w:space="0" w:color="auto"/>
            <w:bottom w:val="none" w:sz="0" w:space="0" w:color="auto"/>
            <w:right w:val="none" w:sz="0" w:space="0" w:color="auto"/>
          </w:divBdr>
        </w:div>
        <w:div w:id="1895462482">
          <w:marLeft w:val="480"/>
          <w:marRight w:val="0"/>
          <w:marTop w:val="0"/>
          <w:marBottom w:val="0"/>
          <w:divBdr>
            <w:top w:val="none" w:sz="0" w:space="0" w:color="auto"/>
            <w:left w:val="none" w:sz="0" w:space="0" w:color="auto"/>
            <w:bottom w:val="none" w:sz="0" w:space="0" w:color="auto"/>
            <w:right w:val="none" w:sz="0" w:space="0" w:color="auto"/>
          </w:divBdr>
        </w:div>
        <w:div w:id="671834277">
          <w:marLeft w:val="480"/>
          <w:marRight w:val="0"/>
          <w:marTop w:val="0"/>
          <w:marBottom w:val="0"/>
          <w:divBdr>
            <w:top w:val="none" w:sz="0" w:space="0" w:color="auto"/>
            <w:left w:val="none" w:sz="0" w:space="0" w:color="auto"/>
            <w:bottom w:val="none" w:sz="0" w:space="0" w:color="auto"/>
            <w:right w:val="none" w:sz="0" w:space="0" w:color="auto"/>
          </w:divBdr>
        </w:div>
        <w:div w:id="594171042">
          <w:marLeft w:val="480"/>
          <w:marRight w:val="0"/>
          <w:marTop w:val="0"/>
          <w:marBottom w:val="0"/>
          <w:divBdr>
            <w:top w:val="none" w:sz="0" w:space="0" w:color="auto"/>
            <w:left w:val="none" w:sz="0" w:space="0" w:color="auto"/>
            <w:bottom w:val="none" w:sz="0" w:space="0" w:color="auto"/>
            <w:right w:val="none" w:sz="0" w:space="0" w:color="auto"/>
          </w:divBdr>
        </w:div>
        <w:div w:id="1082947411">
          <w:marLeft w:val="480"/>
          <w:marRight w:val="0"/>
          <w:marTop w:val="0"/>
          <w:marBottom w:val="0"/>
          <w:divBdr>
            <w:top w:val="none" w:sz="0" w:space="0" w:color="auto"/>
            <w:left w:val="none" w:sz="0" w:space="0" w:color="auto"/>
            <w:bottom w:val="none" w:sz="0" w:space="0" w:color="auto"/>
            <w:right w:val="none" w:sz="0" w:space="0" w:color="auto"/>
          </w:divBdr>
        </w:div>
        <w:div w:id="553005779">
          <w:marLeft w:val="480"/>
          <w:marRight w:val="0"/>
          <w:marTop w:val="0"/>
          <w:marBottom w:val="0"/>
          <w:divBdr>
            <w:top w:val="none" w:sz="0" w:space="0" w:color="auto"/>
            <w:left w:val="none" w:sz="0" w:space="0" w:color="auto"/>
            <w:bottom w:val="none" w:sz="0" w:space="0" w:color="auto"/>
            <w:right w:val="none" w:sz="0" w:space="0" w:color="auto"/>
          </w:divBdr>
        </w:div>
        <w:div w:id="969365238">
          <w:marLeft w:val="480"/>
          <w:marRight w:val="0"/>
          <w:marTop w:val="0"/>
          <w:marBottom w:val="0"/>
          <w:divBdr>
            <w:top w:val="none" w:sz="0" w:space="0" w:color="auto"/>
            <w:left w:val="none" w:sz="0" w:space="0" w:color="auto"/>
            <w:bottom w:val="none" w:sz="0" w:space="0" w:color="auto"/>
            <w:right w:val="none" w:sz="0" w:space="0" w:color="auto"/>
          </w:divBdr>
        </w:div>
      </w:divsChild>
    </w:div>
    <w:div w:id="1306080362">
      <w:bodyDiv w:val="1"/>
      <w:marLeft w:val="0"/>
      <w:marRight w:val="0"/>
      <w:marTop w:val="0"/>
      <w:marBottom w:val="0"/>
      <w:divBdr>
        <w:top w:val="none" w:sz="0" w:space="0" w:color="auto"/>
        <w:left w:val="none" w:sz="0" w:space="0" w:color="auto"/>
        <w:bottom w:val="none" w:sz="0" w:space="0" w:color="auto"/>
        <w:right w:val="none" w:sz="0" w:space="0" w:color="auto"/>
      </w:divBdr>
    </w:div>
    <w:div w:id="1307735552">
      <w:bodyDiv w:val="1"/>
      <w:marLeft w:val="0"/>
      <w:marRight w:val="0"/>
      <w:marTop w:val="0"/>
      <w:marBottom w:val="0"/>
      <w:divBdr>
        <w:top w:val="none" w:sz="0" w:space="0" w:color="auto"/>
        <w:left w:val="none" w:sz="0" w:space="0" w:color="auto"/>
        <w:bottom w:val="none" w:sz="0" w:space="0" w:color="auto"/>
        <w:right w:val="none" w:sz="0" w:space="0" w:color="auto"/>
      </w:divBdr>
    </w:div>
    <w:div w:id="1308242086">
      <w:bodyDiv w:val="1"/>
      <w:marLeft w:val="0"/>
      <w:marRight w:val="0"/>
      <w:marTop w:val="0"/>
      <w:marBottom w:val="0"/>
      <w:divBdr>
        <w:top w:val="none" w:sz="0" w:space="0" w:color="auto"/>
        <w:left w:val="none" w:sz="0" w:space="0" w:color="auto"/>
        <w:bottom w:val="none" w:sz="0" w:space="0" w:color="auto"/>
        <w:right w:val="none" w:sz="0" w:space="0" w:color="auto"/>
      </w:divBdr>
    </w:div>
    <w:div w:id="1309243335">
      <w:bodyDiv w:val="1"/>
      <w:marLeft w:val="0"/>
      <w:marRight w:val="0"/>
      <w:marTop w:val="0"/>
      <w:marBottom w:val="0"/>
      <w:divBdr>
        <w:top w:val="none" w:sz="0" w:space="0" w:color="auto"/>
        <w:left w:val="none" w:sz="0" w:space="0" w:color="auto"/>
        <w:bottom w:val="none" w:sz="0" w:space="0" w:color="auto"/>
        <w:right w:val="none" w:sz="0" w:space="0" w:color="auto"/>
      </w:divBdr>
    </w:div>
    <w:div w:id="1309826877">
      <w:bodyDiv w:val="1"/>
      <w:marLeft w:val="0"/>
      <w:marRight w:val="0"/>
      <w:marTop w:val="0"/>
      <w:marBottom w:val="0"/>
      <w:divBdr>
        <w:top w:val="none" w:sz="0" w:space="0" w:color="auto"/>
        <w:left w:val="none" w:sz="0" w:space="0" w:color="auto"/>
        <w:bottom w:val="none" w:sz="0" w:space="0" w:color="auto"/>
        <w:right w:val="none" w:sz="0" w:space="0" w:color="auto"/>
      </w:divBdr>
    </w:div>
    <w:div w:id="1312174846">
      <w:bodyDiv w:val="1"/>
      <w:marLeft w:val="0"/>
      <w:marRight w:val="0"/>
      <w:marTop w:val="0"/>
      <w:marBottom w:val="0"/>
      <w:divBdr>
        <w:top w:val="none" w:sz="0" w:space="0" w:color="auto"/>
        <w:left w:val="none" w:sz="0" w:space="0" w:color="auto"/>
        <w:bottom w:val="none" w:sz="0" w:space="0" w:color="auto"/>
        <w:right w:val="none" w:sz="0" w:space="0" w:color="auto"/>
      </w:divBdr>
    </w:div>
    <w:div w:id="1312247497">
      <w:bodyDiv w:val="1"/>
      <w:marLeft w:val="0"/>
      <w:marRight w:val="0"/>
      <w:marTop w:val="0"/>
      <w:marBottom w:val="0"/>
      <w:divBdr>
        <w:top w:val="none" w:sz="0" w:space="0" w:color="auto"/>
        <w:left w:val="none" w:sz="0" w:space="0" w:color="auto"/>
        <w:bottom w:val="none" w:sz="0" w:space="0" w:color="auto"/>
        <w:right w:val="none" w:sz="0" w:space="0" w:color="auto"/>
      </w:divBdr>
      <w:divsChild>
        <w:div w:id="609093497">
          <w:marLeft w:val="480"/>
          <w:marRight w:val="0"/>
          <w:marTop w:val="0"/>
          <w:marBottom w:val="0"/>
          <w:divBdr>
            <w:top w:val="none" w:sz="0" w:space="0" w:color="auto"/>
            <w:left w:val="none" w:sz="0" w:space="0" w:color="auto"/>
            <w:bottom w:val="none" w:sz="0" w:space="0" w:color="auto"/>
            <w:right w:val="none" w:sz="0" w:space="0" w:color="auto"/>
          </w:divBdr>
        </w:div>
        <w:div w:id="1353603164">
          <w:marLeft w:val="480"/>
          <w:marRight w:val="0"/>
          <w:marTop w:val="0"/>
          <w:marBottom w:val="0"/>
          <w:divBdr>
            <w:top w:val="none" w:sz="0" w:space="0" w:color="auto"/>
            <w:left w:val="none" w:sz="0" w:space="0" w:color="auto"/>
            <w:bottom w:val="none" w:sz="0" w:space="0" w:color="auto"/>
            <w:right w:val="none" w:sz="0" w:space="0" w:color="auto"/>
          </w:divBdr>
        </w:div>
        <w:div w:id="1108769475">
          <w:marLeft w:val="480"/>
          <w:marRight w:val="0"/>
          <w:marTop w:val="0"/>
          <w:marBottom w:val="0"/>
          <w:divBdr>
            <w:top w:val="none" w:sz="0" w:space="0" w:color="auto"/>
            <w:left w:val="none" w:sz="0" w:space="0" w:color="auto"/>
            <w:bottom w:val="none" w:sz="0" w:space="0" w:color="auto"/>
            <w:right w:val="none" w:sz="0" w:space="0" w:color="auto"/>
          </w:divBdr>
        </w:div>
        <w:div w:id="1639804438">
          <w:marLeft w:val="480"/>
          <w:marRight w:val="0"/>
          <w:marTop w:val="0"/>
          <w:marBottom w:val="0"/>
          <w:divBdr>
            <w:top w:val="none" w:sz="0" w:space="0" w:color="auto"/>
            <w:left w:val="none" w:sz="0" w:space="0" w:color="auto"/>
            <w:bottom w:val="none" w:sz="0" w:space="0" w:color="auto"/>
            <w:right w:val="none" w:sz="0" w:space="0" w:color="auto"/>
          </w:divBdr>
        </w:div>
        <w:div w:id="1979260958">
          <w:marLeft w:val="480"/>
          <w:marRight w:val="0"/>
          <w:marTop w:val="0"/>
          <w:marBottom w:val="0"/>
          <w:divBdr>
            <w:top w:val="none" w:sz="0" w:space="0" w:color="auto"/>
            <w:left w:val="none" w:sz="0" w:space="0" w:color="auto"/>
            <w:bottom w:val="none" w:sz="0" w:space="0" w:color="auto"/>
            <w:right w:val="none" w:sz="0" w:space="0" w:color="auto"/>
          </w:divBdr>
        </w:div>
        <w:div w:id="93795150">
          <w:marLeft w:val="480"/>
          <w:marRight w:val="0"/>
          <w:marTop w:val="0"/>
          <w:marBottom w:val="0"/>
          <w:divBdr>
            <w:top w:val="none" w:sz="0" w:space="0" w:color="auto"/>
            <w:left w:val="none" w:sz="0" w:space="0" w:color="auto"/>
            <w:bottom w:val="none" w:sz="0" w:space="0" w:color="auto"/>
            <w:right w:val="none" w:sz="0" w:space="0" w:color="auto"/>
          </w:divBdr>
        </w:div>
        <w:div w:id="1603881810">
          <w:marLeft w:val="480"/>
          <w:marRight w:val="0"/>
          <w:marTop w:val="0"/>
          <w:marBottom w:val="0"/>
          <w:divBdr>
            <w:top w:val="none" w:sz="0" w:space="0" w:color="auto"/>
            <w:left w:val="none" w:sz="0" w:space="0" w:color="auto"/>
            <w:bottom w:val="none" w:sz="0" w:space="0" w:color="auto"/>
            <w:right w:val="none" w:sz="0" w:space="0" w:color="auto"/>
          </w:divBdr>
        </w:div>
        <w:div w:id="1376273174">
          <w:marLeft w:val="480"/>
          <w:marRight w:val="0"/>
          <w:marTop w:val="0"/>
          <w:marBottom w:val="0"/>
          <w:divBdr>
            <w:top w:val="none" w:sz="0" w:space="0" w:color="auto"/>
            <w:left w:val="none" w:sz="0" w:space="0" w:color="auto"/>
            <w:bottom w:val="none" w:sz="0" w:space="0" w:color="auto"/>
            <w:right w:val="none" w:sz="0" w:space="0" w:color="auto"/>
          </w:divBdr>
        </w:div>
        <w:div w:id="1429230647">
          <w:marLeft w:val="480"/>
          <w:marRight w:val="0"/>
          <w:marTop w:val="0"/>
          <w:marBottom w:val="0"/>
          <w:divBdr>
            <w:top w:val="none" w:sz="0" w:space="0" w:color="auto"/>
            <w:left w:val="none" w:sz="0" w:space="0" w:color="auto"/>
            <w:bottom w:val="none" w:sz="0" w:space="0" w:color="auto"/>
            <w:right w:val="none" w:sz="0" w:space="0" w:color="auto"/>
          </w:divBdr>
        </w:div>
        <w:div w:id="1413308546">
          <w:marLeft w:val="480"/>
          <w:marRight w:val="0"/>
          <w:marTop w:val="0"/>
          <w:marBottom w:val="0"/>
          <w:divBdr>
            <w:top w:val="none" w:sz="0" w:space="0" w:color="auto"/>
            <w:left w:val="none" w:sz="0" w:space="0" w:color="auto"/>
            <w:bottom w:val="none" w:sz="0" w:space="0" w:color="auto"/>
            <w:right w:val="none" w:sz="0" w:space="0" w:color="auto"/>
          </w:divBdr>
        </w:div>
        <w:div w:id="787630023">
          <w:marLeft w:val="480"/>
          <w:marRight w:val="0"/>
          <w:marTop w:val="0"/>
          <w:marBottom w:val="0"/>
          <w:divBdr>
            <w:top w:val="none" w:sz="0" w:space="0" w:color="auto"/>
            <w:left w:val="none" w:sz="0" w:space="0" w:color="auto"/>
            <w:bottom w:val="none" w:sz="0" w:space="0" w:color="auto"/>
            <w:right w:val="none" w:sz="0" w:space="0" w:color="auto"/>
          </w:divBdr>
        </w:div>
        <w:div w:id="181238465">
          <w:marLeft w:val="480"/>
          <w:marRight w:val="0"/>
          <w:marTop w:val="0"/>
          <w:marBottom w:val="0"/>
          <w:divBdr>
            <w:top w:val="none" w:sz="0" w:space="0" w:color="auto"/>
            <w:left w:val="none" w:sz="0" w:space="0" w:color="auto"/>
            <w:bottom w:val="none" w:sz="0" w:space="0" w:color="auto"/>
            <w:right w:val="none" w:sz="0" w:space="0" w:color="auto"/>
          </w:divBdr>
        </w:div>
        <w:div w:id="1548835645">
          <w:marLeft w:val="480"/>
          <w:marRight w:val="0"/>
          <w:marTop w:val="0"/>
          <w:marBottom w:val="0"/>
          <w:divBdr>
            <w:top w:val="none" w:sz="0" w:space="0" w:color="auto"/>
            <w:left w:val="none" w:sz="0" w:space="0" w:color="auto"/>
            <w:bottom w:val="none" w:sz="0" w:space="0" w:color="auto"/>
            <w:right w:val="none" w:sz="0" w:space="0" w:color="auto"/>
          </w:divBdr>
        </w:div>
        <w:div w:id="1116752447">
          <w:marLeft w:val="480"/>
          <w:marRight w:val="0"/>
          <w:marTop w:val="0"/>
          <w:marBottom w:val="0"/>
          <w:divBdr>
            <w:top w:val="none" w:sz="0" w:space="0" w:color="auto"/>
            <w:left w:val="none" w:sz="0" w:space="0" w:color="auto"/>
            <w:bottom w:val="none" w:sz="0" w:space="0" w:color="auto"/>
            <w:right w:val="none" w:sz="0" w:space="0" w:color="auto"/>
          </w:divBdr>
        </w:div>
        <w:div w:id="1561671255">
          <w:marLeft w:val="480"/>
          <w:marRight w:val="0"/>
          <w:marTop w:val="0"/>
          <w:marBottom w:val="0"/>
          <w:divBdr>
            <w:top w:val="none" w:sz="0" w:space="0" w:color="auto"/>
            <w:left w:val="none" w:sz="0" w:space="0" w:color="auto"/>
            <w:bottom w:val="none" w:sz="0" w:space="0" w:color="auto"/>
            <w:right w:val="none" w:sz="0" w:space="0" w:color="auto"/>
          </w:divBdr>
        </w:div>
        <w:div w:id="1853447611">
          <w:marLeft w:val="480"/>
          <w:marRight w:val="0"/>
          <w:marTop w:val="0"/>
          <w:marBottom w:val="0"/>
          <w:divBdr>
            <w:top w:val="none" w:sz="0" w:space="0" w:color="auto"/>
            <w:left w:val="none" w:sz="0" w:space="0" w:color="auto"/>
            <w:bottom w:val="none" w:sz="0" w:space="0" w:color="auto"/>
            <w:right w:val="none" w:sz="0" w:space="0" w:color="auto"/>
          </w:divBdr>
        </w:div>
        <w:div w:id="1928810341">
          <w:marLeft w:val="480"/>
          <w:marRight w:val="0"/>
          <w:marTop w:val="0"/>
          <w:marBottom w:val="0"/>
          <w:divBdr>
            <w:top w:val="none" w:sz="0" w:space="0" w:color="auto"/>
            <w:left w:val="none" w:sz="0" w:space="0" w:color="auto"/>
            <w:bottom w:val="none" w:sz="0" w:space="0" w:color="auto"/>
            <w:right w:val="none" w:sz="0" w:space="0" w:color="auto"/>
          </w:divBdr>
        </w:div>
        <w:div w:id="1991130360">
          <w:marLeft w:val="480"/>
          <w:marRight w:val="0"/>
          <w:marTop w:val="0"/>
          <w:marBottom w:val="0"/>
          <w:divBdr>
            <w:top w:val="none" w:sz="0" w:space="0" w:color="auto"/>
            <w:left w:val="none" w:sz="0" w:space="0" w:color="auto"/>
            <w:bottom w:val="none" w:sz="0" w:space="0" w:color="auto"/>
            <w:right w:val="none" w:sz="0" w:space="0" w:color="auto"/>
          </w:divBdr>
        </w:div>
        <w:div w:id="1914315265">
          <w:marLeft w:val="480"/>
          <w:marRight w:val="0"/>
          <w:marTop w:val="0"/>
          <w:marBottom w:val="0"/>
          <w:divBdr>
            <w:top w:val="none" w:sz="0" w:space="0" w:color="auto"/>
            <w:left w:val="none" w:sz="0" w:space="0" w:color="auto"/>
            <w:bottom w:val="none" w:sz="0" w:space="0" w:color="auto"/>
            <w:right w:val="none" w:sz="0" w:space="0" w:color="auto"/>
          </w:divBdr>
        </w:div>
        <w:div w:id="935671298">
          <w:marLeft w:val="480"/>
          <w:marRight w:val="0"/>
          <w:marTop w:val="0"/>
          <w:marBottom w:val="0"/>
          <w:divBdr>
            <w:top w:val="none" w:sz="0" w:space="0" w:color="auto"/>
            <w:left w:val="none" w:sz="0" w:space="0" w:color="auto"/>
            <w:bottom w:val="none" w:sz="0" w:space="0" w:color="auto"/>
            <w:right w:val="none" w:sz="0" w:space="0" w:color="auto"/>
          </w:divBdr>
        </w:div>
        <w:div w:id="879051711">
          <w:marLeft w:val="480"/>
          <w:marRight w:val="0"/>
          <w:marTop w:val="0"/>
          <w:marBottom w:val="0"/>
          <w:divBdr>
            <w:top w:val="none" w:sz="0" w:space="0" w:color="auto"/>
            <w:left w:val="none" w:sz="0" w:space="0" w:color="auto"/>
            <w:bottom w:val="none" w:sz="0" w:space="0" w:color="auto"/>
            <w:right w:val="none" w:sz="0" w:space="0" w:color="auto"/>
          </w:divBdr>
        </w:div>
        <w:div w:id="1270701825">
          <w:marLeft w:val="480"/>
          <w:marRight w:val="0"/>
          <w:marTop w:val="0"/>
          <w:marBottom w:val="0"/>
          <w:divBdr>
            <w:top w:val="none" w:sz="0" w:space="0" w:color="auto"/>
            <w:left w:val="none" w:sz="0" w:space="0" w:color="auto"/>
            <w:bottom w:val="none" w:sz="0" w:space="0" w:color="auto"/>
            <w:right w:val="none" w:sz="0" w:space="0" w:color="auto"/>
          </w:divBdr>
        </w:div>
        <w:div w:id="1286501637">
          <w:marLeft w:val="480"/>
          <w:marRight w:val="0"/>
          <w:marTop w:val="0"/>
          <w:marBottom w:val="0"/>
          <w:divBdr>
            <w:top w:val="none" w:sz="0" w:space="0" w:color="auto"/>
            <w:left w:val="none" w:sz="0" w:space="0" w:color="auto"/>
            <w:bottom w:val="none" w:sz="0" w:space="0" w:color="auto"/>
            <w:right w:val="none" w:sz="0" w:space="0" w:color="auto"/>
          </w:divBdr>
        </w:div>
        <w:div w:id="1822425351">
          <w:marLeft w:val="480"/>
          <w:marRight w:val="0"/>
          <w:marTop w:val="0"/>
          <w:marBottom w:val="0"/>
          <w:divBdr>
            <w:top w:val="none" w:sz="0" w:space="0" w:color="auto"/>
            <w:left w:val="none" w:sz="0" w:space="0" w:color="auto"/>
            <w:bottom w:val="none" w:sz="0" w:space="0" w:color="auto"/>
            <w:right w:val="none" w:sz="0" w:space="0" w:color="auto"/>
          </w:divBdr>
        </w:div>
        <w:div w:id="1872062009">
          <w:marLeft w:val="480"/>
          <w:marRight w:val="0"/>
          <w:marTop w:val="0"/>
          <w:marBottom w:val="0"/>
          <w:divBdr>
            <w:top w:val="none" w:sz="0" w:space="0" w:color="auto"/>
            <w:left w:val="none" w:sz="0" w:space="0" w:color="auto"/>
            <w:bottom w:val="none" w:sz="0" w:space="0" w:color="auto"/>
            <w:right w:val="none" w:sz="0" w:space="0" w:color="auto"/>
          </w:divBdr>
        </w:div>
        <w:div w:id="958411444">
          <w:marLeft w:val="480"/>
          <w:marRight w:val="0"/>
          <w:marTop w:val="0"/>
          <w:marBottom w:val="0"/>
          <w:divBdr>
            <w:top w:val="none" w:sz="0" w:space="0" w:color="auto"/>
            <w:left w:val="none" w:sz="0" w:space="0" w:color="auto"/>
            <w:bottom w:val="none" w:sz="0" w:space="0" w:color="auto"/>
            <w:right w:val="none" w:sz="0" w:space="0" w:color="auto"/>
          </w:divBdr>
        </w:div>
        <w:div w:id="989283896">
          <w:marLeft w:val="480"/>
          <w:marRight w:val="0"/>
          <w:marTop w:val="0"/>
          <w:marBottom w:val="0"/>
          <w:divBdr>
            <w:top w:val="none" w:sz="0" w:space="0" w:color="auto"/>
            <w:left w:val="none" w:sz="0" w:space="0" w:color="auto"/>
            <w:bottom w:val="none" w:sz="0" w:space="0" w:color="auto"/>
            <w:right w:val="none" w:sz="0" w:space="0" w:color="auto"/>
          </w:divBdr>
        </w:div>
        <w:div w:id="578056937">
          <w:marLeft w:val="480"/>
          <w:marRight w:val="0"/>
          <w:marTop w:val="0"/>
          <w:marBottom w:val="0"/>
          <w:divBdr>
            <w:top w:val="none" w:sz="0" w:space="0" w:color="auto"/>
            <w:left w:val="none" w:sz="0" w:space="0" w:color="auto"/>
            <w:bottom w:val="none" w:sz="0" w:space="0" w:color="auto"/>
            <w:right w:val="none" w:sz="0" w:space="0" w:color="auto"/>
          </w:divBdr>
        </w:div>
        <w:div w:id="1885554454">
          <w:marLeft w:val="480"/>
          <w:marRight w:val="0"/>
          <w:marTop w:val="0"/>
          <w:marBottom w:val="0"/>
          <w:divBdr>
            <w:top w:val="none" w:sz="0" w:space="0" w:color="auto"/>
            <w:left w:val="none" w:sz="0" w:space="0" w:color="auto"/>
            <w:bottom w:val="none" w:sz="0" w:space="0" w:color="auto"/>
            <w:right w:val="none" w:sz="0" w:space="0" w:color="auto"/>
          </w:divBdr>
        </w:div>
        <w:div w:id="1289358672">
          <w:marLeft w:val="480"/>
          <w:marRight w:val="0"/>
          <w:marTop w:val="0"/>
          <w:marBottom w:val="0"/>
          <w:divBdr>
            <w:top w:val="none" w:sz="0" w:space="0" w:color="auto"/>
            <w:left w:val="none" w:sz="0" w:space="0" w:color="auto"/>
            <w:bottom w:val="none" w:sz="0" w:space="0" w:color="auto"/>
            <w:right w:val="none" w:sz="0" w:space="0" w:color="auto"/>
          </w:divBdr>
        </w:div>
        <w:div w:id="1472868614">
          <w:marLeft w:val="480"/>
          <w:marRight w:val="0"/>
          <w:marTop w:val="0"/>
          <w:marBottom w:val="0"/>
          <w:divBdr>
            <w:top w:val="none" w:sz="0" w:space="0" w:color="auto"/>
            <w:left w:val="none" w:sz="0" w:space="0" w:color="auto"/>
            <w:bottom w:val="none" w:sz="0" w:space="0" w:color="auto"/>
            <w:right w:val="none" w:sz="0" w:space="0" w:color="auto"/>
          </w:divBdr>
        </w:div>
        <w:div w:id="2007391723">
          <w:marLeft w:val="480"/>
          <w:marRight w:val="0"/>
          <w:marTop w:val="0"/>
          <w:marBottom w:val="0"/>
          <w:divBdr>
            <w:top w:val="none" w:sz="0" w:space="0" w:color="auto"/>
            <w:left w:val="none" w:sz="0" w:space="0" w:color="auto"/>
            <w:bottom w:val="none" w:sz="0" w:space="0" w:color="auto"/>
            <w:right w:val="none" w:sz="0" w:space="0" w:color="auto"/>
          </w:divBdr>
        </w:div>
        <w:div w:id="1630209740">
          <w:marLeft w:val="480"/>
          <w:marRight w:val="0"/>
          <w:marTop w:val="0"/>
          <w:marBottom w:val="0"/>
          <w:divBdr>
            <w:top w:val="none" w:sz="0" w:space="0" w:color="auto"/>
            <w:left w:val="none" w:sz="0" w:space="0" w:color="auto"/>
            <w:bottom w:val="none" w:sz="0" w:space="0" w:color="auto"/>
            <w:right w:val="none" w:sz="0" w:space="0" w:color="auto"/>
          </w:divBdr>
        </w:div>
        <w:div w:id="1490368175">
          <w:marLeft w:val="480"/>
          <w:marRight w:val="0"/>
          <w:marTop w:val="0"/>
          <w:marBottom w:val="0"/>
          <w:divBdr>
            <w:top w:val="none" w:sz="0" w:space="0" w:color="auto"/>
            <w:left w:val="none" w:sz="0" w:space="0" w:color="auto"/>
            <w:bottom w:val="none" w:sz="0" w:space="0" w:color="auto"/>
            <w:right w:val="none" w:sz="0" w:space="0" w:color="auto"/>
          </w:divBdr>
        </w:div>
        <w:div w:id="1324502386">
          <w:marLeft w:val="480"/>
          <w:marRight w:val="0"/>
          <w:marTop w:val="0"/>
          <w:marBottom w:val="0"/>
          <w:divBdr>
            <w:top w:val="none" w:sz="0" w:space="0" w:color="auto"/>
            <w:left w:val="none" w:sz="0" w:space="0" w:color="auto"/>
            <w:bottom w:val="none" w:sz="0" w:space="0" w:color="auto"/>
            <w:right w:val="none" w:sz="0" w:space="0" w:color="auto"/>
          </w:divBdr>
        </w:div>
        <w:div w:id="2024555371">
          <w:marLeft w:val="480"/>
          <w:marRight w:val="0"/>
          <w:marTop w:val="0"/>
          <w:marBottom w:val="0"/>
          <w:divBdr>
            <w:top w:val="none" w:sz="0" w:space="0" w:color="auto"/>
            <w:left w:val="none" w:sz="0" w:space="0" w:color="auto"/>
            <w:bottom w:val="none" w:sz="0" w:space="0" w:color="auto"/>
            <w:right w:val="none" w:sz="0" w:space="0" w:color="auto"/>
          </w:divBdr>
        </w:div>
        <w:div w:id="1070738432">
          <w:marLeft w:val="480"/>
          <w:marRight w:val="0"/>
          <w:marTop w:val="0"/>
          <w:marBottom w:val="0"/>
          <w:divBdr>
            <w:top w:val="none" w:sz="0" w:space="0" w:color="auto"/>
            <w:left w:val="none" w:sz="0" w:space="0" w:color="auto"/>
            <w:bottom w:val="none" w:sz="0" w:space="0" w:color="auto"/>
            <w:right w:val="none" w:sz="0" w:space="0" w:color="auto"/>
          </w:divBdr>
        </w:div>
        <w:div w:id="1899512625">
          <w:marLeft w:val="480"/>
          <w:marRight w:val="0"/>
          <w:marTop w:val="0"/>
          <w:marBottom w:val="0"/>
          <w:divBdr>
            <w:top w:val="none" w:sz="0" w:space="0" w:color="auto"/>
            <w:left w:val="none" w:sz="0" w:space="0" w:color="auto"/>
            <w:bottom w:val="none" w:sz="0" w:space="0" w:color="auto"/>
            <w:right w:val="none" w:sz="0" w:space="0" w:color="auto"/>
          </w:divBdr>
        </w:div>
        <w:div w:id="1519003337">
          <w:marLeft w:val="480"/>
          <w:marRight w:val="0"/>
          <w:marTop w:val="0"/>
          <w:marBottom w:val="0"/>
          <w:divBdr>
            <w:top w:val="none" w:sz="0" w:space="0" w:color="auto"/>
            <w:left w:val="none" w:sz="0" w:space="0" w:color="auto"/>
            <w:bottom w:val="none" w:sz="0" w:space="0" w:color="auto"/>
            <w:right w:val="none" w:sz="0" w:space="0" w:color="auto"/>
          </w:divBdr>
        </w:div>
        <w:div w:id="2139444043">
          <w:marLeft w:val="480"/>
          <w:marRight w:val="0"/>
          <w:marTop w:val="0"/>
          <w:marBottom w:val="0"/>
          <w:divBdr>
            <w:top w:val="none" w:sz="0" w:space="0" w:color="auto"/>
            <w:left w:val="none" w:sz="0" w:space="0" w:color="auto"/>
            <w:bottom w:val="none" w:sz="0" w:space="0" w:color="auto"/>
            <w:right w:val="none" w:sz="0" w:space="0" w:color="auto"/>
          </w:divBdr>
        </w:div>
        <w:div w:id="1954510863">
          <w:marLeft w:val="480"/>
          <w:marRight w:val="0"/>
          <w:marTop w:val="0"/>
          <w:marBottom w:val="0"/>
          <w:divBdr>
            <w:top w:val="none" w:sz="0" w:space="0" w:color="auto"/>
            <w:left w:val="none" w:sz="0" w:space="0" w:color="auto"/>
            <w:bottom w:val="none" w:sz="0" w:space="0" w:color="auto"/>
            <w:right w:val="none" w:sz="0" w:space="0" w:color="auto"/>
          </w:divBdr>
        </w:div>
        <w:div w:id="2005081214">
          <w:marLeft w:val="480"/>
          <w:marRight w:val="0"/>
          <w:marTop w:val="0"/>
          <w:marBottom w:val="0"/>
          <w:divBdr>
            <w:top w:val="none" w:sz="0" w:space="0" w:color="auto"/>
            <w:left w:val="none" w:sz="0" w:space="0" w:color="auto"/>
            <w:bottom w:val="none" w:sz="0" w:space="0" w:color="auto"/>
            <w:right w:val="none" w:sz="0" w:space="0" w:color="auto"/>
          </w:divBdr>
        </w:div>
      </w:divsChild>
    </w:div>
    <w:div w:id="1312248374">
      <w:bodyDiv w:val="1"/>
      <w:marLeft w:val="0"/>
      <w:marRight w:val="0"/>
      <w:marTop w:val="0"/>
      <w:marBottom w:val="0"/>
      <w:divBdr>
        <w:top w:val="none" w:sz="0" w:space="0" w:color="auto"/>
        <w:left w:val="none" w:sz="0" w:space="0" w:color="auto"/>
        <w:bottom w:val="none" w:sz="0" w:space="0" w:color="auto"/>
        <w:right w:val="none" w:sz="0" w:space="0" w:color="auto"/>
      </w:divBdr>
    </w:div>
    <w:div w:id="1314870515">
      <w:bodyDiv w:val="1"/>
      <w:marLeft w:val="0"/>
      <w:marRight w:val="0"/>
      <w:marTop w:val="0"/>
      <w:marBottom w:val="0"/>
      <w:divBdr>
        <w:top w:val="none" w:sz="0" w:space="0" w:color="auto"/>
        <w:left w:val="none" w:sz="0" w:space="0" w:color="auto"/>
        <w:bottom w:val="none" w:sz="0" w:space="0" w:color="auto"/>
        <w:right w:val="none" w:sz="0" w:space="0" w:color="auto"/>
      </w:divBdr>
    </w:div>
    <w:div w:id="1314993884">
      <w:bodyDiv w:val="1"/>
      <w:marLeft w:val="0"/>
      <w:marRight w:val="0"/>
      <w:marTop w:val="0"/>
      <w:marBottom w:val="0"/>
      <w:divBdr>
        <w:top w:val="none" w:sz="0" w:space="0" w:color="auto"/>
        <w:left w:val="none" w:sz="0" w:space="0" w:color="auto"/>
        <w:bottom w:val="none" w:sz="0" w:space="0" w:color="auto"/>
        <w:right w:val="none" w:sz="0" w:space="0" w:color="auto"/>
      </w:divBdr>
    </w:div>
    <w:div w:id="1316034545">
      <w:bodyDiv w:val="1"/>
      <w:marLeft w:val="0"/>
      <w:marRight w:val="0"/>
      <w:marTop w:val="0"/>
      <w:marBottom w:val="0"/>
      <w:divBdr>
        <w:top w:val="none" w:sz="0" w:space="0" w:color="auto"/>
        <w:left w:val="none" w:sz="0" w:space="0" w:color="auto"/>
        <w:bottom w:val="none" w:sz="0" w:space="0" w:color="auto"/>
        <w:right w:val="none" w:sz="0" w:space="0" w:color="auto"/>
      </w:divBdr>
    </w:div>
    <w:div w:id="1316495032">
      <w:bodyDiv w:val="1"/>
      <w:marLeft w:val="0"/>
      <w:marRight w:val="0"/>
      <w:marTop w:val="0"/>
      <w:marBottom w:val="0"/>
      <w:divBdr>
        <w:top w:val="none" w:sz="0" w:space="0" w:color="auto"/>
        <w:left w:val="none" w:sz="0" w:space="0" w:color="auto"/>
        <w:bottom w:val="none" w:sz="0" w:space="0" w:color="auto"/>
        <w:right w:val="none" w:sz="0" w:space="0" w:color="auto"/>
      </w:divBdr>
    </w:div>
    <w:div w:id="1318916521">
      <w:bodyDiv w:val="1"/>
      <w:marLeft w:val="0"/>
      <w:marRight w:val="0"/>
      <w:marTop w:val="0"/>
      <w:marBottom w:val="0"/>
      <w:divBdr>
        <w:top w:val="none" w:sz="0" w:space="0" w:color="auto"/>
        <w:left w:val="none" w:sz="0" w:space="0" w:color="auto"/>
        <w:bottom w:val="none" w:sz="0" w:space="0" w:color="auto"/>
        <w:right w:val="none" w:sz="0" w:space="0" w:color="auto"/>
      </w:divBdr>
    </w:div>
    <w:div w:id="1318991654">
      <w:bodyDiv w:val="1"/>
      <w:marLeft w:val="0"/>
      <w:marRight w:val="0"/>
      <w:marTop w:val="0"/>
      <w:marBottom w:val="0"/>
      <w:divBdr>
        <w:top w:val="none" w:sz="0" w:space="0" w:color="auto"/>
        <w:left w:val="none" w:sz="0" w:space="0" w:color="auto"/>
        <w:bottom w:val="none" w:sz="0" w:space="0" w:color="auto"/>
        <w:right w:val="none" w:sz="0" w:space="0" w:color="auto"/>
      </w:divBdr>
    </w:div>
    <w:div w:id="1320110348">
      <w:bodyDiv w:val="1"/>
      <w:marLeft w:val="0"/>
      <w:marRight w:val="0"/>
      <w:marTop w:val="0"/>
      <w:marBottom w:val="0"/>
      <w:divBdr>
        <w:top w:val="none" w:sz="0" w:space="0" w:color="auto"/>
        <w:left w:val="none" w:sz="0" w:space="0" w:color="auto"/>
        <w:bottom w:val="none" w:sz="0" w:space="0" w:color="auto"/>
        <w:right w:val="none" w:sz="0" w:space="0" w:color="auto"/>
      </w:divBdr>
    </w:div>
    <w:div w:id="1320378721">
      <w:bodyDiv w:val="1"/>
      <w:marLeft w:val="0"/>
      <w:marRight w:val="0"/>
      <w:marTop w:val="0"/>
      <w:marBottom w:val="0"/>
      <w:divBdr>
        <w:top w:val="none" w:sz="0" w:space="0" w:color="auto"/>
        <w:left w:val="none" w:sz="0" w:space="0" w:color="auto"/>
        <w:bottom w:val="none" w:sz="0" w:space="0" w:color="auto"/>
        <w:right w:val="none" w:sz="0" w:space="0" w:color="auto"/>
      </w:divBdr>
    </w:div>
    <w:div w:id="1321035792">
      <w:bodyDiv w:val="1"/>
      <w:marLeft w:val="0"/>
      <w:marRight w:val="0"/>
      <w:marTop w:val="0"/>
      <w:marBottom w:val="0"/>
      <w:divBdr>
        <w:top w:val="none" w:sz="0" w:space="0" w:color="auto"/>
        <w:left w:val="none" w:sz="0" w:space="0" w:color="auto"/>
        <w:bottom w:val="none" w:sz="0" w:space="0" w:color="auto"/>
        <w:right w:val="none" w:sz="0" w:space="0" w:color="auto"/>
      </w:divBdr>
    </w:div>
    <w:div w:id="1322078931">
      <w:bodyDiv w:val="1"/>
      <w:marLeft w:val="0"/>
      <w:marRight w:val="0"/>
      <w:marTop w:val="0"/>
      <w:marBottom w:val="0"/>
      <w:divBdr>
        <w:top w:val="none" w:sz="0" w:space="0" w:color="auto"/>
        <w:left w:val="none" w:sz="0" w:space="0" w:color="auto"/>
        <w:bottom w:val="none" w:sz="0" w:space="0" w:color="auto"/>
        <w:right w:val="none" w:sz="0" w:space="0" w:color="auto"/>
      </w:divBdr>
    </w:div>
    <w:div w:id="1324554273">
      <w:bodyDiv w:val="1"/>
      <w:marLeft w:val="0"/>
      <w:marRight w:val="0"/>
      <w:marTop w:val="0"/>
      <w:marBottom w:val="0"/>
      <w:divBdr>
        <w:top w:val="none" w:sz="0" w:space="0" w:color="auto"/>
        <w:left w:val="none" w:sz="0" w:space="0" w:color="auto"/>
        <w:bottom w:val="none" w:sz="0" w:space="0" w:color="auto"/>
        <w:right w:val="none" w:sz="0" w:space="0" w:color="auto"/>
      </w:divBdr>
    </w:div>
    <w:div w:id="1324774261">
      <w:bodyDiv w:val="1"/>
      <w:marLeft w:val="0"/>
      <w:marRight w:val="0"/>
      <w:marTop w:val="0"/>
      <w:marBottom w:val="0"/>
      <w:divBdr>
        <w:top w:val="none" w:sz="0" w:space="0" w:color="auto"/>
        <w:left w:val="none" w:sz="0" w:space="0" w:color="auto"/>
        <w:bottom w:val="none" w:sz="0" w:space="0" w:color="auto"/>
        <w:right w:val="none" w:sz="0" w:space="0" w:color="auto"/>
      </w:divBdr>
    </w:div>
    <w:div w:id="1326322799">
      <w:bodyDiv w:val="1"/>
      <w:marLeft w:val="0"/>
      <w:marRight w:val="0"/>
      <w:marTop w:val="0"/>
      <w:marBottom w:val="0"/>
      <w:divBdr>
        <w:top w:val="none" w:sz="0" w:space="0" w:color="auto"/>
        <w:left w:val="none" w:sz="0" w:space="0" w:color="auto"/>
        <w:bottom w:val="none" w:sz="0" w:space="0" w:color="auto"/>
        <w:right w:val="none" w:sz="0" w:space="0" w:color="auto"/>
      </w:divBdr>
    </w:div>
    <w:div w:id="1327631924">
      <w:bodyDiv w:val="1"/>
      <w:marLeft w:val="0"/>
      <w:marRight w:val="0"/>
      <w:marTop w:val="0"/>
      <w:marBottom w:val="0"/>
      <w:divBdr>
        <w:top w:val="none" w:sz="0" w:space="0" w:color="auto"/>
        <w:left w:val="none" w:sz="0" w:space="0" w:color="auto"/>
        <w:bottom w:val="none" w:sz="0" w:space="0" w:color="auto"/>
        <w:right w:val="none" w:sz="0" w:space="0" w:color="auto"/>
      </w:divBdr>
    </w:div>
    <w:div w:id="1329557343">
      <w:bodyDiv w:val="1"/>
      <w:marLeft w:val="0"/>
      <w:marRight w:val="0"/>
      <w:marTop w:val="0"/>
      <w:marBottom w:val="0"/>
      <w:divBdr>
        <w:top w:val="none" w:sz="0" w:space="0" w:color="auto"/>
        <w:left w:val="none" w:sz="0" w:space="0" w:color="auto"/>
        <w:bottom w:val="none" w:sz="0" w:space="0" w:color="auto"/>
        <w:right w:val="none" w:sz="0" w:space="0" w:color="auto"/>
      </w:divBdr>
    </w:div>
    <w:div w:id="1330523838">
      <w:bodyDiv w:val="1"/>
      <w:marLeft w:val="0"/>
      <w:marRight w:val="0"/>
      <w:marTop w:val="0"/>
      <w:marBottom w:val="0"/>
      <w:divBdr>
        <w:top w:val="none" w:sz="0" w:space="0" w:color="auto"/>
        <w:left w:val="none" w:sz="0" w:space="0" w:color="auto"/>
        <w:bottom w:val="none" w:sz="0" w:space="0" w:color="auto"/>
        <w:right w:val="none" w:sz="0" w:space="0" w:color="auto"/>
      </w:divBdr>
    </w:div>
    <w:div w:id="1332487151">
      <w:bodyDiv w:val="1"/>
      <w:marLeft w:val="0"/>
      <w:marRight w:val="0"/>
      <w:marTop w:val="0"/>
      <w:marBottom w:val="0"/>
      <w:divBdr>
        <w:top w:val="none" w:sz="0" w:space="0" w:color="auto"/>
        <w:left w:val="none" w:sz="0" w:space="0" w:color="auto"/>
        <w:bottom w:val="none" w:sz="0" w:space="0" w:color="auto"/>
        <w:right w:val="none" w:sz="0" w:space="0" w:color="auto"/>
      </w:divBdr>
    </w:div>
    <w:div w:id="1336882149">
      <w:bodyDiv w:val="1"/>
      <w:marLeft w:val="0"/>
      <w:marRight w:val="0"/>
      <w:marTop w:val="0"/>
      <w:marBottom w:val="0"/>
      <w:divBdr>
        <w:top w:val="none" w:sz="0" w:space="0" w:color="auto"/>
        <w:left w:val="none" w:sz="0" w:space="0" w:color="auto"/>
        <w:bottom w:val="none" w:sz="0" w:space="0" w:color="auto"/>
        <w:right w:val="none" w:sz="0" w:space="0" w:color="auto"/>
      </w:divBdr>
    </w:div>
    <w:div w:id="1338537237">
      <w:bodyDiv w:val="1"/>
      <w:marLeft w:val="0"/>
      <w:marRight w:val="0"/>
      <w:marTop w:val="0"/>
      <w:marBottom w:val="0"/>
      <w:divBdr>
        <w:top w:val="none" w:sz="0" w:space="0" w:color="auto"/>
        <w:left w:val="none" w:sz="0" w:space="0" w:color="auto"/>
        <w:bottom w:val="none" w:sz="0" w:space="0" w:color="auto"/>
        <w:right w:val="none" w:sz="0" w:space="0" w:color="auto"/>
      </w:divBdr>
    </w:div>
    <w:div w:id="1339650410">
      <w:bodyDiv w:val="1"/>
      <w:marLeft w:val="0"/>
      <w:marRight w:val="0"/>
      <w:marTop w:val="0"/>
      <w:marBottom w:val="0"/>
      <w:divBdr>
        <w:top w:val="none" w:sz="0" w:space="0" w:color="auto"/>
        <w:left w:val="none" w:sz="0" w:space="0" w:color="auto"/>
        <w:bottom w:val="none" w:sz="0" w:space="0" w:color="auto"/>
        <w:right w:val="none" w:sz="0" w:space="0" w:color="auto"/>
      </w:divBdr>
    </w:div>
    <w:div w:id="1340112110">
      <w:bodyDiv w:val="1"/>
      <w:marLeft w:val="0"/>
      <w:marRight w:val="0"/>
      <w:marTop w:val="0"/>
      <w:marBottom w:val="0"/>
      <w:divBdr>
        <w:top w:val="none" w:sz="0" w:space="0" w:color="auto"/>
        <w:left w:val="none" w:sz="0" w:space="0" w:color="auto"/>
        <w:bottom w:val="none" w:sz="0" w:space="0" w:color="auto"/>
        <w:right w:val="none" w:sz="0" w:space="0" w:color="auto"/>
      </w:divBdr>
    </w:div>
    <w:div w:id="1341273105">
      <w:bodyDiv w:val="1"/>
      <w:marLeft w:val="0"/>
      <w:marRight w:val="0"/>
      <w:marTop w:val="0"/>
      <w:marBottom w:val="0"/>
      <w:divBdr>
        <w:top w:val="none" w:sz="0" w:space="0" w:color="auto"/>
        <w:left w:val="none" w:sz="0" w:space="0" w:color="auto"/>
        <w:bottom w:val="none" w:sz="0" w:space="0" w:color="auto"/>
        <w:right w:val="none" w:sz="0" w:space="0" w:color="auto"/>
      </w:divBdr>
    </w:div>
    <w:div w:id="1344941226">
      <w:bodyDiv w:val="1"/>
      <w:marLeft w:val="0"/>
      <w:marRight w:val="0"/>
      <w:marTop w:val="0"/>
      <w:marBottom w:val="0"/>
      <w:divBdr>
        <w:top w:val="none" w:sz="0" w:space="0" w:color="auto"/>
        <w:left w:val="none" w:sz="0" w:space="0" w:color="auto"/>
        <w:bottom w:val="none" w:sz="0" w:space="0" w:color="auto"/>
        <w:right w:val="none" w:sz="0" w:space="0" w:color="auto"/>
      </w:divBdr>
    </w:div>
    <w:div w:id="1345093440">
      <w:bodyDiv w:val="1"/>
      <w:marLeft w:val="0"/>
      <w:marRight w:val="0"/>
      <w:marTop w:val="0"/>
      <w:marBottom w:val="0"/>
      <w:divBdr>
        <w:top w:val="none" w:sz="0" w:space="0" w:color="auto"/>
        <w:left w:val="none" w:sz="0" w:space="0" w:color="auto"/>
        <w:bottom w:val="none" w:sz="0" w:space="0" w:color="auto"/>
        <w:right w:val="none" w:sz="0" w:space="0" w:color="auto"/>
      </w:divBdr>
    </w:div>
    <w:div w:id="1345942257">
      <w:bodyDiv w:val="1"/>
      <w:marLeft w:val="0"/>
      <w:marRight w:val="0"/>
      <w:marTop w:val="0"/>
      <w:marBottom w:val="0"/>
      <w:divBdr>
        <w:top w:val="none" w:sz="0" w:space="0" w:color="auto"/>
        <w:left w:val="none" w:sz="0" w:space="0" w:color="auto"/>
        <w:bottom w:val="none" w:sz="0" w:space="0" w:color="auto"/>
        <w:right w:val="none" w:sz="0" w:space="0" w:color="auto"/>
      </w:divBdr>
    </w:div>
    <w:div w:id="1347486758">
      <w:bodyDiv w:val="1"/>
      <w:marLeft w:val="0"/>
      <w:marRight w:val="0"/>
      <w:marTop w:val="0"/>
      <w:marBottom w:val="0"/>
      <w:divBdr>
        <w:top w:val="none" w:sz="0" w:space="0" w:color="auto"/>
        <w:left w:val="none" w:sz="0" w:space="0" w:color="auto"/>
        <w:bottom w:val="none" w:sz="0" w:space="0" w:color="auto"/>
        <w:right w:val="none" w:sz="0" w:space="0" w:color="auto"/>
      </w:divBdr>
      <w:divsChild>
        <w:div w:id="1031029532">
          <w:marLeft w:val="480"/>
          <w:marRight w:val="0"/>
          <w:marTop w:val="0"/>
          <w:marBottom w:val="0"/>
          <w:divBdr>
            <w:top w:val="none" w:sz="0" w:space="0" w:color="auto"/>
            <w:left w:val="none" w:sz="0" w:space="0" w:color="auto"/>
            <w:bottom w:val="none" w:sz="0" w:space="0" w:color="auto"/>
            <w:right w:val="none" w:sz="0" w:space="0" w:color="auto"/>
          </w:divBdr>
        </w:div>
        <w:div w:id="1731347495">
          <w:marLeft w:val="480"/>
          <w:marRight w:val="0"/>
          <w:marTop w:val="0"/>
          <w:marBottom w:val="0"/>
          <w:divBdr>
            <w:top w:val="none" w:sz="0" w:space="0" w:color="auto"/>
            <w:left w:val="none" w:sz="0" w:space="0" w:color="auto"/>
            <w:bottom w:val="none" w:sz="0" w:space="0" w:color="auto"/>
            <w:right w:val="none" w:sz="0" w:space="0" w:color="auto"/>
          </w:divBdr>
        </w:div>
        <w:div w:id="2104717188">
          <w:marLeft w:val="480"/>
          <w:marRight w:val="0"/>
          <w:marTop w:val="0"/>
          <w:marBottom w:val="0"/>
          <w:divBdr>
            <w:top w:val="none" w:sz="0" w:space="0" w:color="auto"/>
            <w:left w:val="none" w:sz="0" w:space="0" w:color="auto"/>
            <w:bottom w:val="none" w:sz="0" w:space="0" w:color="auto"/>
            <w:right w:val="none" w:sz="0" w:space="0" w:color="auto"/>
          </w:divBdr>
        </w:div>
        <w:div w:id="1779063600">
          <w:marLeft w:val="480"/>
          <w:marRight w:val="0"/>
          <w:marTop w:val="0"/>
          <w:marBottom w:val="0"/>
          <w:divBdr>
            <w:top w:val="none" w:sz="0" w:space="0" w:color="auto"/>
            <w:left w:val="none" w:sz="0" w:space="0" w:color="auto"/>
            <w:bottom w:val="none" w:sz="0" w:space="0" w:color="auto"/>
            <w:right w:val="none" w:sz="0" w:space="0" w:color="auto"/>
          </w:divBdr>
        </w:div>
        <w:div w:id="1019308874">
          <w:marLeft w:val="480"/>
          <w:marRight w:val="0"/>
          <w:marTop w:val="0"/>
          <w:marBottom w:val="0"/>
          <w:divBdr>
            <w:top w:val="none" w:sz="0" w:space="0" w:color="auto"/>
            <w:left w:val="none" w:sz="0" w:space="0" w:color="auto"/>
            <w:bottom w:val="none" w:sz="0" w:space="0" w:color="auto"/>
            <w:right w:val="none" w:sz="0" w:space="0" w:color="auto"/>
          </w:divBdr>
        </w:div>
        <w:div w:id="1379281798">
          <w:marLeft w:val="480"/>
          <w:marRight w:val="0"/>
          <w:marTop w:val="0"/>
          <w:marBottom w:val="0"/>
          <w:divBdr>
            <w:top w:val="none" w:sz="0" w:space="0" w:color="auto"/>
            <w:left w:val="none" w:sz="0" w:space="0" w:color="auto"/>
            <w:bottom w:val="none" w:sz="0" w:space="0" w:color="auto"/>
            <w:right w:val="none" w:sz="0" w:space="0" w:color="auto"/>
          </w:divBdr>
        </w:div>
        <w:div w:id="93986780">
          <w:marLeft w:val="480"/>
          <w:marRight w:val="0"/>
          <w:marTop w:val="0"/>
          <w:marBottom w:val="0"/>
          <w:divBdr>
            <w:top w:val="none" w:sz="0" w:space="0" w:color="auto"/>
            <w:left w:val="none" w:sz="0" w:space="0" w:color="auto"/>
            <w:bottom w:val="none" w:sz="0" w:space="0" w:color="auto"/>
            <w:right w:val="none" w:sz="0" w:space="0" w:color="auto"/>
          </w:divBdr>
        </w:div>
        <w:div w:id="902060254">
          <w:marLeft w:val="480"/>
          <w:marRight w:val="0"/>
          <w:marTop w:val="0"/>
          <w:marBottom w:val="0"/>
          <w:divBdr>
            <w:top w:val="none" w:sz="0" w:space="0" w:color="auto"/>
            <w:left w:val="none" w:sz="0" w:space="0" w:color="auto"/>
            <w:bottom w:val="none" w:sz="0" w:space="0" w:color="auto"/>
            <w:right w:val="none" w:sz="0" w:space="0" w:color="auto"/>
          </w:divBdr>
        </w:div>
        <w:div w:id="960914984">
          <w:marLeft w:val="480"/>
          <w:marRight w:val="0"/>
          <w:marTop w:val="0"/>
          <w:marBottom w:val="0"/>
          <w:divBdr>
            <w:top w:val="none" w:sz="0" w:space="0" w:color="auto"/>
            <w:left w:val="none" w:sz="0" w:space="0" w:color="auto"/>
            <w:bottom w:val="none" w:sz="0" w:space="0" w:color="auto"/>
            <w:right w:val="none" w:sz="0" w:space="0" w:color="auto"/>
          </w:divBdr>
        </w:div>
        <w:div w:id="1266614674">
          <w:marLeft w:val="480"/>
          <w:marRight w:val="0"/>
          <w:marTop w:val="0"/>
          <w:marBottom w:val="0"/>
          <w:divBdr>
            <w:top w:val="none" w:sz="0" w:space="0" w:color="auto"/>
            <w:left w:val="none" w:sz="0" w:space="0" w:color="auto"/>
            <w:bottom w:val="none" w:sz="0" w:space="0" w:color="auto"/>
            <w:right w:val="none" w:sz="0" w:space="0" w:color="auto"/>
          </w:divBdr>
        </w:div>
        <w:div w:id="2129160082">
          <w:marLeft w:val="480"/>
          <w:marRight w:val="0"/>
          <w:marTop w:val="0"/>
          <w:marBottom w:val="0"/>
          <w:divBdr>
            <w:top w:val="none" w:sz="0" w:space="0" w:color="auto"/>
            <w:left w:val="none" w:sz="0" w:space="0" w:color="auto"/>
            <w:bottom w:val="none" w:sz="0" w:space="0" w:color="auto"/>
            <w:right w:val="none" w:sz="0" w:space="0" w:color="auto"/>
          </w:divBdr>
        </w:div>
        <w:div w:id="340200103">
          <w:marLeft w:val="480"/>
          <w:marRight w:val="0"/>
          <w:marTop w:val="0"/>
          <w:marBottom w:val="0"/>
          <w:divBdr>
            <w:top w:val="none" w:sz="0" w:space="0" w:color="auto"/>
            <w:left w:val="none" w:sz="0" w:space="0" w:color="auto"/>
            <w:bottom w:val="none" w:sz="0" w:space="0" w:color="auto"/>
            <w:right w:val="none" w:sz="0" w:space="0" w:color="auto"/>
          </w:divBdr>
        </w:div>
        <w:div w:id="1412390966">
          <w:marLeft w:val="480"/>
          <w:marRight w:val="0"/>
          <w:marTop w:val="0"/>
          <w:marBottom w:val="0"/>
          <w:divBdr>
            <w:top w:val="none" w:sz="0" w:space="0" w:color="auto"/>
            <w:left w:val="none" w:sz="0" w:space="0" w:color="auto"/>
            <w:bottom w:val="none" w:sz="0" w:space="0" w:color="auto"/>
            <w:right w:val="none" w:sz="0" w:space="0" w:color="auto"/>
          </w:divBdr>
        </w:div>
        <w:div w:id="1126390030">
          <w:marLeft w:val="480"/>
          <w:marRight w:val="0"/>
          <w:marTop w:val="0"/>
          <w:marBottom w:val="0"/>
          <w:divBdr>
            <w:top w:val="none" w:sz="0" w:space="0" w:color="auto"/>
            <w:left w:val="none" w:sz="0" w:space="0" w:color="auto"/>
            <w:bottom w:val="none" w:sz="0" w:space="0" w:color="auto"/>
            <w:right w:val="none" w:sz="0" w:space="0" w:color="auto"/>
          </w:divBdr>
        </w:div>
        <w:div w:id="579756183">
          <w:marLeft w:val="480"/>
          <w:marRight w:val="0"/>
          <w:marTop w:val="0"/>
          <w:marBottom w:val="0"/>
          <w:divBdr>
            <w:top w:val="none" w:sz="0" w:space="0" w:color="auto"/>
            <w:left w:val="none" w:sz="0" w:space="0" w:color="auto"/>
            <w:bottom w:val="none" w:sz="0" w:space="0" w:color="auto"/>
            <w:right w:val="none" w:sz="0" w:space="0" w:color="auto"/>
          </w:divBdr>
        </w:div>
        <w:div w:id="599069584">
          <w:marLeft w:val="480"/>
          <w:marRight w:val="0"/>
          <w:marTop w:val="0"/>
          <w:marBottom w:val="0"/>
          <w:divBdr>
            <w:top w:val="none" w:sz="0" w:space="0" w:color="auto"/>
            <w:left w:val="none" w:sz="0" w:space="0" w:color="auto"/>
            <w:bottom w:val="none" w:sz="0" w:space="0" w:color="auto"/>
            <w:right w:val="none" w:sz="0" w:space="0" w:color="auto"/>
          </w:divBdr>
        </w:div>
        <w:div w:id="1627734858">
          <w:marLeft w:val="480"/>
          <w:marRight w:val="0"/>
          <w:marTop w:val="0"/>
          <w:marBottom w:val="0"/>
          <w:divBdr>
            <w:top w:val="none" w:sz="0" w:space="0" w:color="auto"/>
            <w:left w:val="none" w:sz="0" w:space="0" w:color="auto"/>
            <w:bottom w:val="none" w:sz="0" w:space="0" w:color="auto"/>
            <w:right w:val="none" w:sz="0" w:space="0" w:color="auto"/>
          </w:divBdr>
        </w:div>
        <w:div w:id="1677616434">
          <w:marLeft w:val="480"/>
          <w:marRight w:val="0"/>
          <w:marTop w:val="0"/>
          <w:marBottom w:val="0"/>
          <w:divBdr>
            <w:top w:val="none" w:sz="0" w:space="0" w:color="auto"/>
            <w:left w:val="none" w:sz="0" w:space="0" w:color="auto"/>
            <w:bottom w:val="none" w:sz="0" w:space="0" w:color="auto"/>
            <w:right w:val="none" w:sz="0" w:space="0" w:color="auto"/>
          </w:divBdr>
        </w:div>
        <w:div w:id="1102342933">
          <w:marLeft w:val="480"/>
          <w:marRight w:val="0"/>
          <w:marTop w:val="0"/>
          <w:marBottom w:val="0"/>
          <w:divBdr>
            <w:top w:val="none" w:sz="0" w:space="0" w:color="auto"/>
            <w:left w:val="none" w:sz="0" w:space="0" w:color="auto"/>
            <w:bottom w:val="none" w:sz="0" w:space="0" w:color="auto"/>
            <w:right w:val="none" w:sz="0" w:space="0" w:color="auto"/>
          </w:divBdr>
        </w:div>
        <w:div w:id="1980303777">
          <w:marLeft w:val="480"/>
          <w:marRight w:val="0"/>
          <w:marTop w:val="0"/>
          <w:marBottom w:val="0"/>
          <w:divBdr>
            <w:top w:val="none" w:sz="0" w:space="0" w:color="auto"/>
            <w:left w:val="none" w:sz="0" w:space="0" w:color="auto"/>
            <w:bottom w:val="none" w:sz="0" w:space="0" w:color="auto"/>
            <w:right w:val="none" w:sz="0" w:space="0" w:color="auto"/>
          </w:divBdr>
        </w:div>
        <w:div w:id="432822504">
          <w:marLeft w:val="480"/>
          <w:marRight w:val="0"/>
          <w:marTop w:val="0"/>
          <w:marBottom w:val="0"/>
          <w:divBdr>
            <w:top w:val="none" w:sz="0" w:space="0" w:color="auto"/>
            <w:left w:val="none" w:sz="0" w:space="0" w:color="auto"/>
            <w:bottom w:val="none" w:sz="0" w:space="0" w:color="auto"/>
            <w:right w:val="none" w:sz="0" w:space="0" w:color="auto"/>
          </w:divBdr>
        </w:div>
        <w:div w:id="308556282">
          <w:marLeft w:val="480"/>
          <w:marRight w:val="0"/>
          <w:marTop w:val="0"/>
          <w:marBottom w:val="0"/>
          <w:divBdr>
            <w:top w:val="none" w:sz="0" w:space="0" w:color="auto"/>
            <w:left w:val="none" w:sz="0" w:space="0" w:color="auto"/>
            <w:bottom w:val="none" w:sz="0" w:space="0" w:color="auto"/>
            <w:right w:val="none" w:sz="0" w:space="0" w:color="auto"/>
          </w:divBdr>
        </w:div>
        <w:div w:id="174423956">
          <w:marLeft w:val="480"/>
          <w:marRight w:val="0"/>
          <w:marTop w:val="0"/>
          <w:marBottom w:val="0"/>
          <w:divBdr>
            <w:top w:val="none" w:sz="0" w:space="0" w:color="auto"/>
            <w:left w:val="none" w:sz="0" w:space="0" w:color="auto"/>
            <w:bottom w:val="none" w:sz="0" w:space="0" w:color="auto"/>
            <w:right w:val="none" w:sz="0" w:space="0" w:color="auto"/>
          </w:divBdr>
        </w:div>
        <w:div w:id="243956080">
          <w:marLeft w:val="480"/>
          <w:marRight w:val="0"/>
          <w:marTop w:val="0"/>
          <w:marBottom w:val="0"/>
          <w:divBdr>
            <w:top w:val="none" w:sz="0" w:space="0" w:color="auto"/>
            <w:left w:val="none" w:sz="0" w:space="0" w:color="auto"/>
            <w:bottom w:val="none" w:sz="0" w:space="0" w:color="auto"/>
            <w:right w:val="none" w:sz="0" w:space="0" w:color="auto"/>
          </w:divBdr>
        </w:div>
        <w:div w:id="234901232">
          <w:marLeft w:val="480"/>
          <w:marRight w:val="0"/>
          <w:marTop w:val="0"/>
          <w:marBottom w:val="0"/>
          <w:divBdr>
            <w:top w:val="none" w:sz="0" w:space="0" w:color="auto"/>
            <w:left w:val="none" w:sz="0" w:space="0" w:color="auto"/>
            <w:bottom w:val="none" w:sz="0" w:space="0" w:color="auto"/>
            <w:right w:val="none" w:sz="0" w:space="0" w:color="auto"/>
          </w:divBdr>
        </w:div>
        <w:div w:id="1666471025">
          <w:marLeft w:val="480"/>
          <w:marRight w:val="0"/>
          <w:marTop w:val="0"/>
          <w:marBottom w:val="0"/>
          <w:divBdr>
            <w:top w:val="none" w:sz="0" w:space="0" w:color="auto"/>
            <w:left w:val="none" w:sz="0" w:space="0" w:color="auto"/>
            <w:bottom w:val="none" w:sz="0" w:space="0" w:color="auto"/>
            <w:right w:val="none" w:sz="0" w:space="0" w:color="auto"/>
          </w:divBdr>
        </w:div>
        <w:div w:id="429012192">
          <w:marLeft w:val="480"/>
          <w:marRight w:val="0"/>
          <w:marTop w:val="0"/>
          <w:marBottom w:val="0"/>
          <w:divBdr>
            <w:top w:val="none" w:sz="0" w:space="0" w:color="auto"/>
            <w:left w:val="none" w:sz="0" w:space="0" w:color="auto"/>
            <w:bottom w:val="none" w:sz="0" w:space="0" w:color="auto"/>
            <w:right w:val="none" w:sz="0" w:space="0" w:color="auto"/>
          </w:divBdr>
        </w:div>
        <w:div w:id="1602715541">
          <w:marLeft w:val="480"/>
          <w:marRight w:val="0"/>
          <w:marTop w:val="0"/>
          <w:marBottom w:val="0"/>
          <w:divBdr>
            <w:top w:val="none" w:sz="0" w:space="0" w:color="auto"/>
            <w:left w:val="none" w:sz="0" w:space="0" w:color="auto"/>
            <w:bottom w:val="none" w:sz="0" w:space="0" w:color="auto"/>
            <w:right w:val="none" w:sz="0" w:space="0" w:color="auto"/>
          </w:divBdr>
        </w:div>
        <w:div w:id="783381788">
          <w:marLeft w:val="480"/>
          <w:marRight w:val="0"/>
          <w:marTop w:val="0"/>
          <w:marBottom w:val="0"/>
          <w:divBdr>
            <w:top w:val="none" w:sz="0" w:space="0" w:color="auto"/>
            <w:left w:val="none" w:sz="0" w:space="0" w:color="auto"/>
            <w:bottom w:val="none" w:sz="0" w:space="0" w:color="auto"/>
            <w:right w:val="none" w:sz="0" w:space="0" w:color="auto"/>
          </w:divBdr>
        </w:div>
        <w:div w:id="1549344363">
          <w:marLeft w:val="480"/>
          <w:marRight w:val="0"/>
          <w:marTop w:val="0"/>
          <w:marBottom w:val="0"/>
          <w:divBdr>
            <w:top w:val="none" w:sz="0" w:space="0" w:color="auto"/>
            <w:left w:val="none" w:sz="0" w:space="0" w:color="auto"/>
            <w:bottom w:val="none" w:sz="0" w:space="0" w:color="auto"/>
            <w:right w:val="none" w:sz="0" w:space="0" w:color="auto"/>
          </w:divBdr>
        </w:div>
        <w:div w:id="1203054124">
          <w:marLeft w:val="480"/>
          <w:marRight w:val="0"/>
          <w:marTop w:val="0"/>
          <w:marBottom w:val="0"/>
          <w:divBdr>
            <w:top w:val="none" w:sz="0" w:space="0" w:color="auto"/>
            <w:left w:val="none" w:sz="0" w:space="0" w:color="auto"/>
            <w:bottom w:val="none" w:sz="0" w:space="0" w:color="auto"/>
            <w:right w:val="none" w:sz="0" w:space="0" w:color="auto"/>
          </w:divBdr>
        </w:div>
        <w:div w:id="339620917">
          <w:marLeft w:val="480"/>
          <w:marRight w:val="0"/>
          <w:marTop w:val="0"/>
          <w:marBottom w:val="0"/>
          <w:divBdr>
            <w:top w:val="none" w:sz="0" w:space="0" w:color="auto"/>
            <w:left w:val="none" w:sz="0" w:space="0" w:color="auto"/>
            <w:bottom w:val="none" w:sz="0" w:space="0" w:color="auto"/>
            <w:right w:val="none" w:sz="0" w:space="0" w:color="auto"/>
          </w:divBdr>
        </w:div>
        <w:div w:id="853688988">
          <w:marLeft w:val="480"/>
          <w:marRight w:val="0"/>
          <w:marTop w:val="0"/>
          <w:marBottom w:val="0"/>
          <w:divBdr>
            <w:top w:val="none" w:sz="0" w:space="0" w:color="auto"/>
            <w:left w:val="none" w:sz="0" w:space="0" w:color="auto"/>
            <w:bottom w:val="none" w:sz="0" w:space="0" w:color="auto"/>
            <w:right w:val="none" w:sz="0" w:space="0" w:color="auto"/>
          </w:divBdr>
        </w:div>
        <w:div w:id="1881239515">
          <w:marLeft w:val="480"/>
          <w:marRight w:val="0"/>
          <w:marTop w:val="0"/>
          <w:marBottom w:val="0"/>
          <w:divBdr>
            <w:top w:val="none" w:sz="0" w:space="0" w:color="auto"/>
            <w:left w:val="none" w:sz="0" w:space="0" w:color="auto"/>
            <w:bottom w:val="none" w:sz="0" w:space="0" w:color="auto"/>
            <w:right w:val="none" w:sz="0" w:space="0" w:color="auto"/>
          </w:divBdr>
        </w:div>
        <w:div w:id="934939747">
          <w:marLeft w:val="480"/>
          <w:marRight w:val="0"/>
          <w:marTop w:val="0"/>
          <w:marBottom w:val="0"/>
          <w:divBdr>
            <w:top w:val="none" w:sz="0" w:space="0" w:color="auto"/>
            <w:left w:val="none" w:sz="0" w:space="0" w:color="auto"/>
            <w:bottom w:val="none" w:sz="0" w:space="0" w:color="auto"/>
            <w:right w:val="none" w:sz="0" w:space="0" w:color="auto"/>
          </w:divBdr>
        </w:div>
        <w:div w:id="2048799060">
          <w:marLeft w:val="480"/>
          <w:marRight w:val="0"/>
          <w:marTop w:val="0"/>
          <w:marBottom w:val="0"/>
          <w:divBdr>
            <w:top w:val="none" w:sz="0" w:space="0" w:color="auto"/>
            <w:left w:val="none" w:sz="0" w:space="0" w:color="auto"/>
            <w:bottom w:val="none" w:sz="0" w:space="0" w:color="auto"/>
            <w:right w:val="none" w:sz="0" w:space="0" w:color="auto"/>
          </w:divBdr>
        </w:div>
        <w:div w:id="1974361117">
          <w:marLeft w:val="480"/>
          <w:marRight w:val="0"/>
          <w:marTop w:val="0"/>
          <w:marBottom w:val="0"/>
          <w:divBdr>
            <w:top w:val="none" w:sz="0" w:space="0" w:color="auto"/>
            <w:left w:val="none" w:sz="0" w:space="0" w:color="auto"/>
            <w:bottom w:val="none" w:sz="0" w:space="0" w:color="auto"/>
            <w:right w:val="none" w:sz="0" w:space="0" w:color="auto"/>
          </w:divBdr>
        </w:div>
        <w:div w:id="1156335582">
          <w:marLeft w:val="480"/>
          <w:marRight w:val="0"/>
          <w:marTop w:val="0"/>
          <w:marBottom w:val="0"/>
          <w:divBdr>
            <w:top w:val="none" w:sz="0" w:space="0" w:color="auto"/>
            <w:left w:val="none" w:sz="0" w:space="0" w:color="auto"/>
            <w:bottom w:val="none" w:sz="0" w:space="0" w:color="auto"/>
            <w:right w:val="none" w:sz="0" w:space="0" w:color="auto"/>
          </w:divBdr>
        </w:div>
        <w:div w:id="1895003672">
          <w:marLeft w:val="480"/>
          <w:marRight w:val="0"/>
          <w:marTop w:val="0"/>
          <w:marBottom w:val="0"/>
          <w:divBdr>
            <w:top w:val="none" w:sz="0" w:space="0" w:color="auto"/>
            <w:left w:val="none" w:sz="0" w:space="0" w:color="auto"/>
            <w:bottom w:val="none" w:sz="0" w:space="0" w:color="auto"/>
            <w:right w:val="none" w:sz="0" w:space="0" w:color="auto"/>
          </w:divBdr>
        </w:div>
        <w:div w:id="653948906">
          <w:marLeft w:val="480"/>
          <w:marRight w:val="0"/>
          <w:marTop w:val="0"/>
          <w:marBottom w:val="0"/>
          <w:divBdr>
            <w:top w:val="none" w:sz="0" w:space="0" w:color="auto"/>
            <w:left w:val="none" w:sz="0" w:space="0" w:color="auto"/>
            <w:bottom w:val="none" w:sz="0" w:space="0" w:color="auto"/>
            <w:right w:val="none" w:sz="0" w:space="0" w:color="auto"/>
          </w:divBdr>
        </w:div>
        <w:div w:id="587273598">
          <w:marLeft w:val="480"/>
          <w:marRight w:val="0"/>
          <w:marTop w:val="0"/>
          <w:marBottom w:val="0"/>
          <w:divBdr>
            <w:top w:val="none" w:sz="0" w:space="0" w:color="auto"/>
            <w:left w:val="none" w:sz="0" w:space="0" w:color="auto"/>
            <w:bottom w:val="none" w:sz="0" w:space="0" w:color="auto"/>
            <w:right w:val="none" w:sz="0" w:space="0" w:color="auto"/>
          </w:divBdr>
        </w:div>
        <w:div w:id="755173307">
          <w:marLeft w:val="480"/>
          <w:marRight w:val="0"/>
          <w:marTop w:val="0"/>
          <w:marBottom w:val="0"/>
          <w:divBdr>
            <w:top w:val="none" w:sz="0" w:space="0" w:color="auto"/>
            <w:left w:val="none" w:sz="0" w:space="0" w:color="auto"/>
            <w:bottom w:val="none" w:sz="0" w:space="0" w:color="auto"/>
            <w:right w:val="none" w:sz="0" w:space="0" w:color="auto"/>
          </w:divBdr>
        </w:div>
        <w:div w:id="1622034674">
          <w:marLeft w:val="480"/>
          <w:marRight w:val="0"/>
          <w:marTop w:val="0"/>
          <w:marBottom w:val="0"/>
          <w:divBdr>
            <w:top w:val="none" w:sz="0" w:space="0" w:color="auto"/>
            <w:left w:val="none" w:sz="0" w:space="0" w:color="auto"/>
            <w:bottom w:val="none" w:sz="0" w:space="0" w:color="auto"/>
            <w:right w:val="none" w:sz="0" w:space="0" w:color="auto"/>
          </w:divBdr>
        </w:div>
      </w:divsChild>
    </w:div>
    <w:div w:id="1347514724">
      <w:bodyDiv w:val="1"/>
      <w:marLeft w:val="0"/>
      <w:marRight w:val="0"/>
      <w:marTop w:val="0"/>
      <w:marBottom w:val="0"/>
      <w:divBdr>
        <w:top w:val="none" w:sz="0" w:space="0" w:color="auto"/>
        <w:left w:val="none" w:sz="0" w:space="0" w:color="auto"/>
        <w:bottom w:val="none" w:sz="0" w:space="0" w:color="auto"/>
        <w:right w:val="none" w:sz="0" w:space="0" w:color="auto"/>
      </w:divBdr>
    </w:div>
    <w:div w:id="1349329258">
      <w:bodyDiv w:val="1"/>
      <w:marLeft w:val="0"/>
      <w:marRight w:val="0"/>
      <w:marTop w:val="0"/>
      <w:marBottom w:val="0"/>
      <w:divBdr>
        <w:top w:val="none" w:sz="0" w:space="0" w:color="auto"/>
        <w:left w:val="none" w:sz="0" w:space="0" w:color="auto"/>
        <w:bottom w:val="none" w:sz="0" w:space="0" w:color="auto"/>
        <w:right w:val="none" w:sz="0" w:space="0" w:color="auto"/>
      </w:divBdr>
    </w:div>
    <w:div w:id="1352292143">
      <w:bodyDiv w:val="1"/>
      <w:marLeft w:val="0"/>
      <w:marRight w:val="0"/>
      <w:marTop w:val="0"/>
      <w:marBottom w:val="0"/>
      <w:divBdr>
        <w:top w:val="none" w:sz="0" w:space="0" w:color="auto"/>
        <w:left w:val="none" w:sz="0" w:space="0" w:color="auto"/>
        <w:bottom w:val="none" w:sz="0" w:space="0" w:color="auto"/>
        <w:right w:val="none" w:sz="0" w:space="0" w:color="auto"/>
      </w:divBdr>
    </w:div>
    <w:div w:id="1352412099">
      <w:bodyDiv w:val="1"/>
      <w:marLeft w:val="0"/>
      <w:marRight w:val="0"/>
      <w:marTop w:val="0"/>
      <w:marBottom w:val="0"/>
      <w:divBdr>
        <w:top w:val="none" w:sz="0" w:space="0" w:color="auto"/>
        <w:left w:val="none" w:sz="0" w:space="0" w:color="auto"/>
        <w:bottom w:val="none" w:sz="0" w:space="0" w:color="auto"/>
        <w:right w:val="none" w:sz="0" w:space="0" w:color="auto"/>
      </w:divBdr>
    </w:div>
    <w:div w:id="1353802214">
      <w:bodyDiv w:val="1"/>
      <w:marLeft w:val="0"/>
      <w:marRight w:val="0"/>
      <w:marTop w:val="0"/>
      <w:marBottom w:val="0"/>
      <w:divBdr>
        <w:top w:val="none" w:sz="0" w:space="0" w:color="auto"/>
        <w:left w:val="none" w:sz="0" w:space="0" w:color="auto"/>
        <w:bottom w:val="none" w:sz="0" w:space="0" w:color="auto"/>
        <w:right w:val="none" w:sz="0" w:space="0" w:color="auto"/>
      </w:divBdr>
    </w:div>
    <w:div w:id="1355767148">
      <w:bodyDiv w:val="1"/>
      <w:marLeft w:val="0"/>
      <w:marRight w:val="0"/>
      <w:marTop w:val="0"/>
      <w:marBottom w:val="0"/>
      <w:divBdr>
        <w:top w:val="none" w:sz="0" w:space="0" w:color="auto"/>
        <w:left w:val="none" w:sz="0" w:space="0" w:color="auto"/>
        <w:bottom w:val="none" w:sz="0" w:space="0" w:color="auto"/>
        <w:right w:val="none" w:sz="0" w:space="0" w:color="auto"/>
      </w:divBdr>
    </w:div>
    <w:div w:id="1357120914">
      <w:bodyDiv w:val="1"/>
      <w:marLeft w:val="0"/>
      <w:marRight w:val="0"/>
      <w:marTop w:val="0"/>
      <w:marBottom w:val="0"/>
      <w:divBdr>
        <w:top w:val="none" w:sz="0" w:space="0" w:color="auto"/>
        <w:left w:val="none" w:sz="0" w:space="0" w:color="auto"/>
        <w:bottom w:val="none" w:sz="0" w:space="0" w:color="auto"/>
        <w:right w:val="none" w:sz="0" w:space="0" w:color="auto"/>
      </w:divBdr>
    </w:div>
    <w:div w:id="1359812084">
      <w:bodyDiv w:val="1"/>
      <w:marLeft w:val="0"/>
      <w:marRight w:val="0"/>
      <w:marTop w:val="0"/>
      <w:marBottom w:val="0"/>
      <w:divBdr>
        <w:top w:val="none" w:sz="0" w:space="0" w:color="auto"/>
        <w:left w:val="none" w:sz="0" w:space="0" w:color="auto"/>
        <w:bottom w:val="none" w:sz="0" w:space="0" w:color="auto"/>
        <w:right w:val="none" w:sz="0" w:space="0" w:color="auto"/>
      </w:divBdr>
    </w:div>
    <w:div w:id="1360200940">
      <w:bodyDiv w:val="1"/>
      <w:marLeft w:val="0"/>
      <w:marRight w:val="0"/>
      <w:marTop w:val="0"/>
      <w:marBottom w:val="0"/>
      <w:divBdr>
        <w:top w:val="none" w:sz="0" w:space="0" w:color="auto"/>
        <w:left w:val="none" w:sz="0" w:space="0" w:color="auto"/>
        <w:bottom w:val="none" w:sz="0" w:space="0" w:color="auto"/>
        <w:right w:val="none" w:sz="0" w:space="0" w:color="auto"/>
      </w:divBdr>
    </w:div>
    <w:div w:id="1361324956">
      <w:bodyDiv w:val="1"/>
      <w:marLeft w:val="0"/>
      <w:marRight w:val="0"/>
      <w:marTop w:val="0"/>
      <w:marBottom w:val="0"/>
      <w:divBdr>
        <w:top w:val="none" w:sz="0" w:space="0" w:color="auto"/>
        <w:left w:val="none" w:sz="0" w:space="0" w:color="auto"/>
        <w:bottom w:val="none" w:sz="0" w:space="0" w:color="auto"/>
        <w:right w:val="none" w:sz="0" w:space="0" w:color="auto"/>
      </w:divBdr>
    </w:div>
    <w:div w:id="1362897446">
      <w:bodyDiv w:val="1"/>
      <w:marLeft w:val="0"/>
      <w:marRight w:val="0"/>
      <w:marTop w:val="0"/>
      <w:marBottom w:val="0"/>
      <w:divBdr>
        <w:top w:val="none" w:sz="0" w:space="0" w:color="auto"/>
        <w:left w:val="none" w:sz="0" w:space="0" w:color="auto"/>
        <w:bottom w:val="none" w:sz="0" w:space="0" w:color="auto"/>
        <w:right w:val="none" w:sz="0" w:space="0" w:color="auto"/>
      </w:divBdr>
    </w:div>
    <w:div w:id="1364087070">
      <w:bodyDiv w:val="1"/>
      <w:marLeft w:val="0"/>
      <w:marRight w:val="0"/>
      <w:marTop w:val="0"/>
      <w:marBottom w:val="0"/>
      <w:divBdr>
        <w:top w:val="none" w:sz="0" w:space="0" w:color="auto"/>
        <w:left w:val="none" w:sz="0" w:space="0" w:color="auto"/>
        <w:bottom w:val="none" w:sz="0" w:space="0" w:color="auto"/>
        <w:right w:val="none" w:sz="0" w:space="0" w:color="auto"/>
      </w:divBdr>
    </w:div>
    <w:div w:id="1364281256">
      <w:bodyDiv w:val="1"/>
      <w:marLeft w:val="0"/>
      <w:marRight w:val="0"/>
      <w:marTop w:val="0"/>
      <w:marBottom w:val="0"/>
      <w:divBdr>
        <w:top w:val="none" w:sz="0" w:space="0" w:color="auto"/>
        <w:left w:val="none" w:sz="0" w:space="0" w:color="auto"/>
        <w:bottom w:val="none" w:sz="0" w:space="0" w:color="auto"/>
        <w:right w:val="none" w:sz="0" w:space="0" w:color="auto"/>
      </w:divBdr>
    </w:div>
    <w:div w:id="1365012868">
      <w:bodyDiv w:val="1"/>
      <w:marLeft w:val="0"/>
      <w:marRight w:val="0"/>
      <w:marTop w:val="0"/>
      <w:marBottom w:val="0"/>
      <w:divBdr>
        <w:top w:val="none" w:sz="0" w:space="0" w:color="auto"/>
        <w:left w:val="none" w:sz="0" w:space="0" w:color="auto"/>
        <w:bottom w:val="none" w:sz="0" w:space="0" w:color="auto"/>
        <w:right w:val="none" w:sz="0" w:space="0" w:color="auto"/>
      </w:divBdr>
    </w:div>
    <w:div w:id="1365598830">
      <w:bodyDiv w:val="1"/>
      <w:marLeft w:val="0"/>
      <w:marRight w:val="0"/>
      <w:marTop w:val="0"/>
      <w:marBottom w:val="0"/>
      <w:divBdr>
        <w:top w:val="none" w:sz="0" w:space="0" w:color="auto"/>
        <w:left w:val="none" w:sz="0" w:space="0" w:color="auto"/>
        <w:bottom w:val="none" w:sz="0" w:space="0" w:color="auto"/>
        <w:right w:val="none" w:sz="0" w:space="0" w:color="auto"/>
      </w:divBdr>
    </w:div>
    <w:div w:id="1365639578">
      <w:bodyDiv w:val="1"/>
      <w:marLeft w:val="0"/>
      <w:marRight w:val="0"/>
      <w:marTop w:val="0"/>
      <w:marBottom w:val="0"/>
      <w:divBdr>
        <w:top w:val="none" w:sz="0" w:space="0" w:color="auto"/>
        <w:left w:val="none" w:sz="0" w:space="0" w:color="auto"/>
        <w:bottom w:val="none" w:sz="0" w:space="0" w:color="auto"/>
        <w:right w:val="none" w:sz="0" w:space="0" w:color="auto"/>
      </w:divBdr>
    </w:div>
    <w:div w:id="1369262573">
      <w:bodyDiv w:val="1"/>
      <w:marLeft w:val="0"/>
      <w:marRight w:val="0"/>
      <w:marTop w:val="0"/>
      <w:marBottom w:val="0"/>
      <w:divBdr>
        <w:top w:val="none" w:sz="0" w:space="0" w:color="auto"/>
        <w:left w:val="none" w:sz="0" w:space="0" w:color="auto"/>
        <w:bottom w:val="none" w:sz="0" w:space="0" w:color="auto"/>
        <w:right w:val="none" w:sz="0" w:space="0" w:color="auto"/>
      </w:divBdr>
    </w:div>
    <w:div w:id="1371497628">
      <w:bodyDiv w:val="1"/>
      <w:marLeft w:val="0"/>
      <w:marRight w:val="0"/>
      <w:marTop w:val="0"/>
      <w:marBottom w:val="0"/>
      <w:divBdr>
        <w:top w:val="none" w:sz="0" w:space="0" w:color="auto"/>
        <w:left w:val="none" w:sz="0" w:space="0" w:color="auto"/>
        <w:bottom w:val="none" w:sz="0" w:space="0" w:color="auto"/>
        <w:right w:val="none" w:sz="0" w:space="0" w:color="auto"/>
      </w:divBdr>
    </w:div>
    <w:div w:id="1374695279">
      <w:bodyDiv w:val="1"/>
      <w:marLeft w:val="0"/>
      <w:marRight w:val="0"/>
      <w:marTop w:val="0"/>
      <w:marBottom w:val="0"/>
      <w:divBdr>
        <w:top w:val="none" w:sz="0" w:space="0" w:color="auto"/>
        <w:left w:val="none" w:sz="0" w:space="0" w:color="auto"/>
        <w:bottom w:val="none" w:sz="0" w:space="0" w:color="auto"/>
        <w:right w:val="none" w:sz="0" w:space="0" w:color="auto"/>
      </w:divBdr>
    </w:div>
    <w:div w:id="1375537942">
      <w:bodyDiv w:val="1"/>
      <w:marLeft w:val="0"/>
      <w:marRight w:val="0"/>
      <w:marTop w:val="0"/>
      <w:marBottom w:val="0"/>
      <w:divBdr>
        <w:top w:val="none" w:sz="0" w:space="0" w:color="auto"/>
        <w:left w:val="none" w:sz="0" w:space="0" w:color="auto"/>
        <w:bottom w:val="none" w:sz="0" w:space="0" w:color="auto"/>
        <w:right w:val="none" w:sz="0" w:space="0" w:color="auto"/>
      </w:divBdr>
    </w:div>
    <w:div w:id="1375958909">
      <w:bodyDiv w:val="1"/>
      <w:marLeft w:val="0"/>
      <w:marRight w:val="0"/>
      <w:marTop w:val="0"/>
      <w:marBottom w:val="0"/>
      <w:divBdr>
        <w:top w:val="none" w:sz="0" w:space="0" w:color="auto"/>
        <w:left w:val="none" w:sz="0" w:space="0" w:color="auto"/>
        <w:bottom w:val="none" w:sz="0" w:space="0" w:color="auto"/>
        <w:right w:val="none" w:sz="0" w:space="0" w:color="auto"/>
      </w:divBdr>
    </w:div>
    <w:div w:id="1376809727">
      <w:bodyDiv w:val="1"/>
      <w:marLeft w:val="0"/>
      <w:marRight w:val="0"/>
      <w:marTop w:val="0"/>
      <w:marBottom w:val="0"/>
      <w:divBdr>
        <w:top w:val="none" w:sz="0" w:space="0" w:color="auto"/>
        <w:left w:val="none" w:sz="0" w:space="0" w:color="auto"/>
        <w:bottom w:val="none" w:sz="0" w:space="0" w:color="auto"/>
        <w:right w:val="none" w:sz="0" w:space="0" w:color="auto"/>
      </w:divBdr>
    </w:div>
    <w:div w:id="1382286374">
      <w:bodyDiv w:val="1"/>
      <w:marLeft w:val="0"/>
      <w:marRight w:val="0"/>
      <w:marTop w:val="0"/>
      <w:marBottom w:val="0"/>
      <w:divBdr>
        <w:top w:val="none" w:sz="0" w:space="0" w:color="auto"/>
        <w:left w:val="none" w:sz="0" w:space="0" w:color="auto"/>
        <w:bottom w:val="none" w:sz="0" w:space="0" w:color="auto"/>
        <w:right w:val="none" w:sz="0" w:space="0" w:color="auto"/>
      </w:divBdr>
    </w:div>
    <w:div w:id="1383871512">
      <w:bodyDiv w:val="1"/>
      <w:marLeft w:val="0"/>
      <w:marRight w:val="0"/>
      <w:marTop w:val="0"/>
      <w:marBottom w:val="0"/>
      <w:divBdr>
        <w:top w:val="none" w:sz="0" w:space="0" w:color="auto"/>
        <w:left w:val="none" w:sz="0" w:space="0" w:color="auto"/>
        <w:bottom w:val="none" w:sz="0" w:space="0" w:color="auto"/>
        <w:right w:val="none" w:sz="0" w:space="0" w:color="auto"/>
      </w:divBdr>
    </w:div>
    <w:div w:id="1385331334">
      <w:bodyDiv w:val="1"/>
      <w:marLeft w:val="0"/>
      <w:marRight w:val="0"/>
      <w:marTop w:val="0"/>
      <w:marBottom w:val="0"/>
      <w:divBdr>
        <w:top w:val="none" w:sz="0" w:space="0" w:color="auto"/>
        <w:left w:val="none" w:sz="0" w:space="0" w:color="auto"/>
        <w:bottom w:val="none" w:sz="0" w:space="0" w:color="auto"/>
        <w:right w:val="none" w:sz="0" w:space="0" w:color="auto"/>
      </w:divBdr>
    </w:div>
    <w:div w:id="1386679366">
      <w:bodyDiv w:val="1"/>
      <w:marLeft w:val="0"/>
      <w:marRight w:val="0"/>
      <w:marTop w:val="0"/>
      <w:marBottom w:val="0"/>
      <w:divBdr>
        <w:top w:val="none" w:sz="0" w:space="0" w:color="auto"/>
        <w:left w:val="none" w:sz="0" w:space="0" w:color="auto"/>
        <w:bottom w:val="none" w:sz="0" w:space="0" w:color="auto"/>
        <w:right w:val="none" w:sz="0" w:space="0" w:color="auto"/>
      </w:divBdr>
    </w:div>
    <w:div w:id="1387484532">
      <w:bodyDiv w:val="1"/>
      <w:marLeft w:val="0"/>
      <w:marRight w:val="0"/>
      <w:marTop w:val="0"/>
      <w:marBottom w:val="0"/>
      <w:divBdr>
        <w:top w:val="none" w:sz="0" w:space="0" w:color="auto"/>
        <w:left w:val="none" w:sz="0" w:space="0" w:color="auto"/>
        <w:bottom w:val="none" w:sz="0" w:space="0" w:color="auto"/>
        <w:right w:val="none" w:sz="0" w:space="0" w:color="auto"/>
      </w:divBdr>
    </w:div>
    <w:div w:id="1387725062">
      <w:bodyDiv w:val="1"/>
      <w:marLeft w:val="0"/>
      <w:marRight w:val="0"/>
      <w:marTop w:val="0"/>
      <w:marBottom w:val="0"/>
      <w:divBdr>
        <w:top w:val="none" w:sz="0" w:space="0" w:color="auto"/>
        <w:left w:val="none" w:sz="0" w:space="0" w:color="auto"/>
        <w:bottom w:val="none" w:sz="0" w:space="0" w:color="auto"/>
        <w:right w:val="none" w:sz="0" w:space="0" w:color="auto"/>
      </w:divBdr>
    </w:div>
    <w:div w:id="1391416726">
      <w:bodyDiv w:val="1"/>
      <w:marLeft w:val="0"/>
      <w:marRight w:val="0"/>
      <w:marTop w:val="0"/>
      <w:marBottom w:val="0"/>
      <w:divBdr>
        <w:top w:val="none" w:sz="0" w:space="0" w:color="auto"/>
        <w:left w:val="none" w:sz="0" w:space="0" w:color="auto"/>
        <w:bottom w:val="none" w:sz="0" w:space="0" w:color="auto"/>
        <w:right w:val="none" w:sz="0" w:space="0" w:color="auto"/>
      </w:divBdr>
    </w:div>
    <w:div w:id="1392271070">
      <w:bodyDiv w:val="1"/>
      <w:marLeft w:val="0"/>
      <w:marRight w:val="0"/>
      <w:marTop w:val="0"/>
      <w:marBottom w:val="0"/>
      <w:divBdr>
        <w:top w:val="none" w:sz="0" w:space="0" w:color="auto"/>
        <w:left w:val="none" w:sz="0" w:space="0" w:color="auto"/>
        <w:bottom w:val="none" w:sz="0" w:space="0" w:color="auto"/>
        <w:right w:val="none" w:sz="0" w:space="0" w:color="auto"/>
      </w:divBdr>
    </w:div>
    <w:div w:id="1392271809">
      <w:bodyDiv w:val="1"/>
      <w:marLeft w:val="0"/>
      <w:marRight w:val="0"/>
      <w:marTop w:val="0"/>
      <w:marBottom w:val="0"/>
      <w:divBdr>
        <w:top w:val="none" w:sz="0" w:space="0" w:color="auto"/>
        <w:left w:val="none" w:sz="0" w:space="0" w:color="auto"/>
        <w:bottom w:val="none" w:sz="0" w:space="0" w:color="auto"/>
        <w:right w:val="none" w:sz="0" w:space="0" w:color="auto"/>
      </w:divBdr>
    </w:div>
    <w:div w:id="1392384415">
      <w:bodyDiv w:val="1"/>
      <w:marLeft w:val="0"/>
      <w:marRight w:val="0"/>
      <w:marTop w:val="0"/>
      <w:marBottom w:val="0"/>
      <w:divBdr>
        <w:top w:val="none" w:sz="0" w:space="0" w:color="auto"/>
        <w:left w:val="none" w:sz="0" w:space="0" w:color="auto"/>
        <w:bottom w:val="none" w:sz="0" w:space="0" w:color="auto"/>
        <w:right w:val="none" w:sz="0" w:space="0" w:color="auto"/>
      </w:divBdr>
    </w:div>
    <w:div w:id="1392652355">
      <w:bodyDiv w:val="1"/>
      <w:marLeft w:val="0"/>
      <w:marRight w:val="0"/>
      <w:marTop w:val="0"/>
      <w:marBottom w:val="0"/>
      <w:divBdr>
        <w:top w:val="none" w:sz="0" w:space="0" w:color="auto"/>
        <w:left w:val="none" w:sz="0" w:space="0" w:color="auto"/>
        <w:bottom w:val="none" w:sz="0" w:space="0" w:color="auto"/>
        <w:right w:val="none" w:sz="0" w:space="0" w:color="auto"/>
      </w:divBdr>
    </w:div>
    <w:div w:id="1392850789">
      <w:bodyDiv w:val="1"/>
      <w:marLeft w:val="0"/>
      <w:marRight w:val="0"/>
      <w:marTop w:val="0"/>
      <w:marBottom w:val="0"/>
      <w:divBdr>
        <w:top w:val="none" w:sz="0" w:space="0" w:color="auto"/>
        <w:left w:val="none" w:sz="0" w:space="0" w:color="auto"/>
        <w:bottom w:val="none" w:sz="0" w:space="0" w:color="auto"/>
        <w:right w:val="none" w:sz="0" w:space="0" w:color="auto"/>
      </w:divBdr>
    </w:div>
    <w:div w:id="1400858450">
      <w:bodyDiv w:val="1"/>
      <w:marLeft w:val="0"/>
      <w:marRight w:val="0"/>
      <w:marTop w:val="0"/>
      <w:marBottom w:val="0"/>
      <w:divBdr>
        <w:top w:val="none" w:sz="0" w:space="0" w:color="auto"/>
        <w:left w:val="none" w:sz="0" w:space="0" w:color="auto"/>
        <w:bottom w:val="none" w:sz="0" w:space="0" w:color="auto"/>
        <w:right w:val="none" w:sz="0" w:space="0" w:color="auto"/>
      </w:divBdr>
    </w:div>
    <w:div w:id="1401901721">
      <w:bodyDiv w:val="1"/>
      <w:marLeft w:val="0"/>
      <w:marRight w:val="0"/>
      <w:marTop w:val="0"/>
      <w:marBottom w:val="0"/>
      <w:divBdr>
        <w:top w:val="none" w:sz="0" w:space="0" w:color="auto"/>
        <w:left w:val="none" w:sz="0" w:space="0" w:color="auto"/>
        <w:bottom w:val="none" w:sz="0" w:space="0" w:color="auto"/>
        <w:right w:val="none" w:sz="0" w:space="0" w:color="auto"/>
      </w:divBdr>
    </w:div>
    <w:div w:id="1402753209">
      <w:bodyDiv w:val="1"/>
      <w:marLeft w:val="0"/>
      <w:marRight w:val="0"/>
      <w:marTop w:val="0"/>
      <w:marBottom w:val="0"/>
      <w:divBdr>
        <w:top w:val="none" w:sz="0" w:space="0" w:color="auto"/>
        <w:left w:val="none" w:sz="0" w:space="0" w:color="auto"/>
        <w:bottom w:val="none" w:sz="0" w:space="0" w:color="auto"/>
        <w:right w:val="none" w:sz="0" w:space="0" w:color="auto"/>
      </w:divBdr>
    </w:div>
    <w:div w:id="1403409751">
      <w:bodyDiv w:val="1"/>
      <w:marLeft w:val="0"/>
      <w:marRight w:val="0"/>
      <w:marTop w:val="0"/>
      <w:marBottom w:val="0"/>
      <w:divBdr>
        <w:top w:val="none" w:sz="0" w:space="0" w:color="auto"/>
        <w:left w:val="none" w:sz="0" w:space="0" w:color="auto"/>
        <w:bottom w:val="none" w:sz="0" w:space="0" w:color="auto"/>
        <w:right w:val="none" w:sz="0" w:space="0" w:color="auto"/>
      </w:divBdr>
    </w:div>
    <w:div w:id="1405102653">
      <w:bodyDiv w:val="1"/>
      <w:marLeft w:val="0"/>
      <w:marRight w:val="0"/>
      <w:marTop w:val="0"/>
      <w:marBottom w:val="0"/>
      <w:divBdr>
        <w:top w:val="none" w:sz="0" w:space="0" w:color="auto"/>
        <w:left w:val="none" w:sz="0" w:space="0" w:color="auto"/>
        <w:bottom w:val="none" w:sz="0" w:space="0" w:color="auto"/>
        <w:right w:val="none" w:sz="0" w:space="0" w:color="auto"/>
      </w:divBdr>
    </w:div>
    <w:div w:id="1408500987">
      <w:bodyDiv w:val="1"/>
      <w:marLeft w:val="0"/>
      <w:marRight w:val="0"/>
      <w:marTop w:val="0"/>
      <w:marBottom w:val="0"/>
      <w:divBdr>
        <w:top w:val="none" w:sz="0" w:space="0" w:color="auto"/>
        <w:left w:val="none" w:sz="0" w:space="0" w:color="auto"/>
        <w:bottom w:val="none" w:sz="0" w:space="0" w:color="auto"/>
        <w:right w:val="none" w:sz="0" w:space="0" w:color="auto"/>
      </w:divBdr>
    </w:div>
    <w:div w:id="1409041105">
      <w:bodyDiv w:val="1"/>
      <w:marLeft w:val="0"/>
      <w:marRight w:val="0"/>
      <w:marTop w:val="0"/>
      <w:marBottom w:val="0"/>
      <w:divBdr>
        <w:top w:val="none" w:sz="0" w:space="0" w:color="auto"/>
        <w:left w:val="none" w:sz="0" w:space="0" w:color="auto"/>
        <w:bottom w:val="none" w:sz="0" w:space="0" w:color="auto"/>
        <w:right w:val="none" w:sz="0" w:space="0" w:color="auto"/>
      </w:divBdr>
    </w:div>
    <w:div w:id="1409421935">
      <w:bodyDiv w:val="1"/>
      <w:marLeft w:val="0"/>
      <w:marRight w:val="0"/>
      <w:marTop w:val="0"/>
      <w:marBottom w:val="0"/>
      <w:divBdr>
        <w:top w:val="none" w:sz="0" w:space="0" w:color="auto"/>
        <w:left w:val="none" w:sz="0" w:space="0" w:color="auto"/>
        <w:bottom w:val="none" w:sz="0" w:space="0" w:color="auto"/>
        <w:right w:val="none" w:sz="0" w:space="0" w:color="auto"/>
      </w:divBdr>
    </w:div>
    <w:div w:id="1409882811">
      <w:bodyDiv w:val="1"/>
      <w:marLeft w:val="0"/>
      <w:marRight w:val="0"/>
      <w:marTop w:val="0"/>
      <w:marBottom w:val="0"/>
      <w:divBdr>
        <w:top w:val="none" w:sz="0" w:space="0" w:color="auto"/>
        <w:left w:val="none" w:sz="0" w:space="0" w:color="auto"/>
        <w:bottom w:val="none" w:sz="0" w:space="0" w:color="auto"/>
        <w:right w:val="none" w:sz="0" w:space="0" w:color="auto"/>
      </w:divBdr>
    </w:div>
    <w:div w:id="1410342665">
      <w:bodyDiv w:val="1"/>
      <w:marLeft w:val="0"/>
      <w:marRight w:val="0"/>
      <w:marTop w:val="0"/>
      <w:marBottom w:val="0"/>
      <w:divBdr>
        <w:top w:val="none" w:sz="0" w:space="0" w:color="auto"/>
        <w:left w:val="none" w:sz="0" w:space="0" w:color="auto"/>
        <w:bottom w:val="none" w:sz="0" w:space="0" w:color="auto"/>
        <w:right w:val="none" w:sz="0" w:space="0" w:color="auto"/>
      </w:divBdr>
    </w:div>
    <w:div w:id="1410808186">
      <w:bodyDiv w:val="1"/>
      <w:marLeft w:val="0"/>
      <w:marRight w:val="0"/>
      <w:marTop w:val="0"/>
      <w:marBottom w:val="0"/>
      <w:divBdr>
        <w:top w:val="none" w:sz="0" w:space="0" w:color="auto"/>
        <w:left w:val="none" w:sz="0" w:space="0" w:color="auto"/>
        <w:bottom w:val="none" w:sz="0" w:space="0" w:color="auto"/>
        <w:right w:val="none" w:sz="0" w:space="0" w:color="auto"/>
      </w:divBdr>
    </w:div>
    <w:div w:id="1411393711">
      <w:bodyDiv w:val="1"/>
      <w:marLeft w:val="0"/>
      <w:marRight w:val="0"/>
      <w:marTop w:val="0"/>
      <w:marBottom w:val="0"/>
      <w:divBdr>
        <w:top w:val="none" w:sz="0" w:space="0" w:color="auto"/>
        <w:left w:val="none" w:sz="0" w:space="0" w:color="auto"/>
        <w:bottom w:val="none" w:sz="0" w:space="0" w:color="auto"/>
        <w:right w:val="none" w:sz="0" w:space="0" w:color="auto"/>
      </w:divBdr>
    </w:div>
    <w:div w:id="1411807083">
      <w:bodyDiv w:val="1"/>
      <w:marLeft w:val="0"/>
      <w:marRight w:val="0"/>
      <w:marTop w:val="0"/>
      <w:marBottom w:val="0"/>
      <w:divBdr>
        <w:top w:val="none" w:sz="0" w:space="0" w:color="auto"/>
        <w:left w:val="none" w:sz="0" w:space="0" w:color="auto"/>
        <w:bottom w:val="none" w:sz="0" w:space="0" w:color="auto"/>
        <w:right w:val="none" w:sz="0" w:space="0" w:color="auto"/>
      </w:divBdr>
    </w:div>
    <w:div w:id="1411924948">
      <w:bodyDiv w:val="1"/>
      <w:marLeft w:val="0"/>
      <w:marRight w:val="0"/>
      <w:marTop w:val="0"/>
      <w:marBottom w:val="0"/>
      <w:divBdr>
        <w:top w:val="none" w:sz="0" w:space="0" w:color="auto"/>
        <w:left w:val="none" w:sz="0" w:space="0" w:color="auto"/>
        <w:bottom w:val="none" w:sz="0" w:space="0" w:color="auto"/>
        <w:right w:val="none" w:sz="0" w:space="0" w:color="auto"/>
      </w:divBdr>
    </w:div>
    <w:div w:id="1413968048">
      <w:bodyDiv w:val="1"/>
      <w:marLeft w:val="0"/>
      <w:marRight w:val="0"/>
      <w:marTop w:val="0"/>
      <w:marBottom w:val="0"/>
      <w:divBdr>
        <w:top w:val="none" w:sz="0" w:space="0" w:color="auto"/>
        <w:left w:val="none" w:sz="0" w:space="0" w:color="auto"/>
        <w:bottom w:val="none" w:sz="0" w:space="0" w:color="auto"/>
        <w:right w:val="none" w:sz="0" w:space="0" w:color="auto"/>
      </w:divBdr>
    </w:div>
    <w:div w:id="1414669016">
      <w:bodyDiv w:val="1"/>
      <w:marLeft w:val="0"/>
      <w:marRight w:val="0"/>
      <w:marTop w:val="0"/>
      <w:marBottom w:val="0"/>
      <w:divBdr>
        <w:top w:val="none" w:sz="0" w:space="0" w:color="auto"/>
        <w:left w:val="none" w:sz="0" w:space="0" w:color="auto"/>
        <w:bottom w:val="none" w:sz="0" w:space="0" w:color="auto"/>
        <w:right w:val="none" w:sz="0" w:space="0" w:color="auto"/>
      </w:divBdr>
    </w:div>
    <w:div w:id="1415588685">
      <w:bodyDiv w:val="1"/>
      <w:marLeft w:val="0"/>
      <w:marRight w:val="0"/>
      <w:marTop w:val="0"/>
      <w:marBottom w:val="0"/>
      <w:divBdr>
        <w:top w:val="none" w:sz="0" w:space="0" w:color="auto"/>
        <w:left w:val="none" w:sz="0" w:space="0" w:color="auto"/>
        <w:bottom w:val="none" w:sz="0" w:space="0" w:color="auto"/>
        <w:right w:val="none" w:sz="0" w:space="0" w:color="auto"/>
      </w:divBdr>
    </w:div>
    <w:div w:id="1418597148">
      <w:bodyDiv w:val="1"/>
      <w:marLeft w:val="0"/>
      <w:marRight w:val="0"/>
      <w:marTop w:val="0"/>
      <w:marBottom w:val="0"/>
      <w:divBdr>
        <w:top w:val="none" w:sz="0" w:space="0" w:color="auto"/>
        <w:left w:val="none" w:sz="0" w:space="0" w:color="auto"/>
        <w:bottom w:val="none" w:sz="0" w:space="0" w:color="auto"/>
        <w:right w:val="none" w:sz="0" w:space="0" w:color="auto"/>
      </w:divBdr>
    </w:div>
    <w:div w:id="1418865395">
      <w:bodyDiv w:val="1"/>
      <w:marLeft w:val="0"/>
      <w:marRight w:val="0"/>
      <w:marTop w:val="0"/>
      <w:marBottom w:val="0"/>
      <w:divBdr>
        <w:top w:val="none" w:sz="0" w:space="0" w:color="auto"/>
        <w:left w:val="none" w:sz="0" w:space="0" w:color="auto"/>
        <w:bottom w:val="none" w:sz="0" w:space="0" w:color="auto"/>
        <w:right w:val="none" w:sz="0" w:space="0" w:color="auto"/>
      </w:divBdr>
    </w:div>
    <w:div w:id="1419017412">
      <w:bodyDiv w:val="1"/>
      <w:marLeft w:val="0"/>
      <w:marRight w:val="0"/>
      <w:marTop w:val="0"/>
      <w:marBottom w:val="0"/>
      <w:divBdr>
        <w:top w:val="none" w:sz="0" w:space="0" w:color="auto"/>
        <w:left w:val="none" w:sz="0" w:space="0" w:color="auto"/>
        <w:bottom w:val="none" w:sz="0" w:space="0" w:color="auto"/>
        <w:right w:val="none" w:sz="0" w:space="0" w:color="auto"/>
      </w:divBdr>
    </w:div>
    <w:div w:id="1419669659">
      <w:bodyDiv w:val="1"/>
      <w:marLeft w:val="0"/>
      <w:marRight w:val="0"/>
      <w:marTop w:val="0"/>
      <w:marBottom w:val="0"/>
      <w:divBdr>
        <w:top w:val="none" w:sz="0" w:space="0" w:color="auto"/>
        <w:left w:val="none" w:sz="0" w:space="0" w:color="auto"/>
        <w:bottom w:val="none" w:sz="0" w:space="0" w:color="auto"/>
        <w:right w:val="none" w:sz="0" w:space="0" w:color="auto"/>
      </w:divBdr>
    </w:div>
    <w:div w:id="1420759379">
      <w:bodyDiv w:val="1"/>
      <w:marLeft w:val="0"/>
      <w:marRight w:val="0"/>
      <w:marTop w:val="0"/>
      <w:marBottom w:val="0"/>
      <w:divBdr>
        <w:top w:val="none" w:sz="0" w:space="0" w:color="auto"/>
        <w:left w:val="none" w:sz="0" w:space="0" w:color="auto"/>
        <w:bottom w:val="none" w:sz="0" w:space="0" w:color="auto"/>
        <w:right w:val="none" w:sz="0" w:space="0" w:color="auto"/>
      </w:divBdr>
    </w:div>
    <w:div w:id="1420981268">
      <w:bodyDiv w:val="1"/>
      <w:marLeft w:val="0"/>
      <w:marRight w:val="0"/>
      <w:marTop w:val="0"/>
      <w:marBottom w:val="0"/>
      <w:divBdr>
        <w:top w:val="none" w:sz="0" w:space="0" w:color="auto"/>
        <w:left w:val="none" w:sz="0" w:space="0" w:color="auto"/>
        <w:bottom w:val="none" w:sz="0" w:space="0" w:color="auto"/>
        <w:right w:val="none" w:sz="0" w:space="0" w:color="auto"/>
      </w:divBdr>
      <w:divsChild>
        <w:div w:id="1086220673">
          <w:marLeft w:val="480"/>
          <w:marRight w:val="0"/>
          <w:marTop w:val="0"/>
          <w:marBottom w:val="0"/>
          <w:divBdr>
            <w:top w:val="none" w:sz="0" w:space="0" w:color="auto"/>
            <w:left w:val="none" w:sz="0" w:space="0" w:color="auto"/>
            <w:bottom w:val="none" w:sz="0" w:space="0" w:color="auto"/>
            <w:right w:val="none" w:sz="0" w:space="0" w:color="auto"/>
          </w:divBdr>
        </w:div>
        <w:div w:id="19013280">
          <w:marLeft w:val="480"/>
          <w:marRight w:val="0"/>
          <w:marTop w:val="0"/>
          <w:marBottom w:val="0"/>
          <w:divBdr>
            <w:top w:val="none" w:sz="0" w:space="0" w:color="auto"/>
            <w:left w:val="none" w:sz="0" w:space="0" w:color="auto"/>
            <w:bottom w:val="none" w:sz="0" w:space="0" w:color="auto"/>
            <w:right w:val="none" w:sz="0" w:space="0" w:color="auto"/>
          </w:divBdr>
        </w:div>
        <w:div w:id="271741052">
          <w:marLeft w:val="480"/>
          <w:marRight w:val="0"/>
          <w:marTop w:val="0"/>
          <w:marBottom w:val="0"/>
          <w:divBdr>
            <w:top w:val="none" w:sz="0" w:space="0" w:color="auto"/>
            <w:left w:val="none" w:sz="0" w:space="0" w:color="auto"/>
            <w:bottom w:val="none" w:sz="0" w:space="0" w:color="auto"/>
            <w:right w:val="none" w:sz="0" w:space="0" w:color="auto"/>
          </w:divBdr>
        </w:div>
        <w:div w:id="825315169">
          <w:marLeft w:val="480"/>
          <w:marRight w:val="0"/>
          <w:marTop w:val="0"/>
          <w:marBottom w:val="0"/>
          <w:divBdr>
            <w:top w:val="none" w:sz="0" w:space="0" w:color="auto"/>
            <w:left w:val="none" w:sz="0" w:space="0" w:color="auto"/>
            <w:bottom w:val="none" w:sz="0" w:space="0" w:color="auto"/>
            <w:right w:val="none" w:sz="0" w:space="0" w:color="auto"/>
          </w:divBdr>
        </w:div>
        <w:div w:id="896621740">
          <w:marLeft w:val="480"/>
          <w:marRight w:val="0"/>
          <w:marTop w:val="0"/>
          <w:marBottom w:val="0"/>
          <w:divBdr>
            <w:top w:val="none" w:sz="0" w:space="0" w:color="auto"/>
            <w:left w:val="none" w:sz="0" w:space="0" w:color="auto"/>
            <w:bottom w:val="none" w:sz="0" w:space="0" w:color="auto"/>
            <w:right w:val="none" w:sz="0" w:space="0" w:color="auto"/>
          </w:divBdr>
        </w:div>
        <w:div w:id="248849532">
          <w:marLeft w:val="480"/>
          <w:marRight w:val="0"/>
          <w:marTop w:val="0"/>
          <w:marBottom w:val="0"/>
          <w:divBdr>
            <w:top w:val="none" w:sz="0" w:space="0" w:color="auto"/>
            <w:left w:val="none" w:sz="0" w:space="0" w:color="auto"/>
            <w:bottom w:val="none" w:sz="0" w:space="0" w:color="auto"/>
            <w:right w:val="none" w:sz="0" w:space="0" w:color="auto"/>
          </w:divBdr>
        </w:div>
        <w:div w:id="1533834623">
          <w:marLeft w:val="480"/>
          <w:marRight w:val="0"/>
          <w:marTop w:val="0"/>
          <w:marBottom w:val="0"/>
          <w:divBdr>
            <w:top w:val="none" w:sz="0" w:space="0" w:color="auto"/>
            <w:left w:val="none" w:sz="0" w:space="0" w:color="auto"/>
            <w:bottom w:val="none" w:sz="0" w:space="0" w:color="auto"/>
            <w:right w:val="none" w:sz="0" w:space="0" w:color="auto"/>
          </w:divBdr>
        </w:div>
        <w:div w:id="336813941">
          <w:marLeft w:val="480"/>
          <w:marRight w:val="0"/>
          <w:marTop w:val="0"/>
          <w:marBottom w:val="0"/>
          <w:divBdr>
            <w:top w:val="none" w:sz="0" w:space="0" w:color="auto"/>
            <w:left w:val="none" w:sz="0" w:space="0" w:color="auto"/>
            <w:bottom w:val="none" w:sz="0" w:space="0" w:color="auto"/>
            <w:right w:val="none" w:sz="0" w:space="0" w:color="auto"/>
          </w:divBdr>
        </w:div>
        <w:div w:id="2043896729">
          <w:marLeft w:val="480"/>
          <w:marRight w:val="0"/>
          <w:marTop w:val="0"/>
          <w:marBottom w:val="0"/>
          <w:divBdr>
            <w:top w:val="none" w:sz="0" w:space="0" w:color="auto"/>
            <w:left w:val="none" w:sz="0" w:space="0" w:color="auto"/>
            <w:bottom w:val="none" w:sz="0" w:space="0" w:color="auto"/>
            <w:right w:val="none" w:sz="0" w:space="0" w:color="auto"/>
          </w:divBdr>
        </w:div>
        <w:div w:id="1917322035">
          <w:marLeft w:val="480"/>
          <w:marRight w:val="0"/>
          <w:marTop w:val="0"/>
          <w:marBottom w:val="0"/>
          <w:divBdr>
            <w:top w:val="none" w:sz="0" w:space="0" w:color="auto"/>
            <w:left w:val="none" w:sz="0" w:space="0" w:color="auto"/>
            <w:bottom w:val="none" w:sz="0" w:space="0" w:color="auto"/>
            <w:right w:val="none" w:sz="0" w:space="0" w:color="auto"/>
          </w:divBdr>
        </w:div>
        <w:div w:id="938681084">
          <w:marLeft w:val="480"/>
          <w:marRight w:val="0"/>
          <w:marTop w:val="0"/>
          <w:marBottom w:val="0"/>
          <w:divBdr>
            <w:top w:val="none" w:sz="0" w:space="0" w:color="auto"/>
            <w:left w:val="none" w:sz="0" w:space="0" w:color="auto"/>
            <w:bottom w:val="none" w:sz="0" w:space="0" w:color="auto"/>
            <w:right w:val="none" w:sz="0" w:space="0" w:color="auto"/>
          </w:divBdr>
        </w:div>
        <w:div w:id="1144547234">
          <w:marLeft w:val="480"/>
          <w:marRight w:val="0"/>
          <w:marTop w:val="0"/>
          <w:marBottom w:val="0"/>
          <w:divBdr>
            <w:top w:val="none" w:sz="0" w:space="0" w:color="auto"/>
            <w:left w:val="none" w:sz="0" w:space="0" w:color="auto"/>
            <w:bottom w:val="none" w:sz="0" w:space="0" w:color="auto"/>
            <w:right w:val="none" w:sz="0" w:space="0" w:color="auto"/>
          </w:divBdr>
        </w:div>
        <w:div w:id="1952474733">
          <w:marLeft w:val="480"/>
          <w:marRight w:val="0"/>
          <w:marTop w:val="0"/>
          <w:marBottom w:val="0"/>
          <w:divBdr>
            <w:top w:val="none" w:sz="0" w:space="0" w:color="auto"/>
            <w:left w:val="none" w:sz="0" w:space="0" w:color="auto"/>
            <w:bottom w:val="none" w:sz="0" w:space="0" w:color="auto"/>
            <w:right w:val="none" w:sz="0" w:space="0" w:color="auto"/>
          </w:divBdr>
        </w:div>
        <w:div w:id="2063169563">
          <w:marLeft w:val="480"/>
          <w:marRight w:val="0"/>
          <w:marTop w:val="0"/>
          <w:marBottom w:val="0"/>
          <w:divBdr>
            <w:top w:val="none" w:sz="0" w:space="0" w:color="auto"/>
            <w:left w:val="none" w:sz="0" w:space="0" w:color="auto"/>
            <w:bottom w:val="none" w:sz="0" w:space="0" w:color="auto"/>
            <w:right w:val="none" w:sz="0" w:space="0" w:color="auto"/>
          </w:divBdr>
        </w:div>
        <w:div w:id="1743987078">
          <w:marLeft w:val="480"/>
          <w:marRight w:val="0"/>
          <w:marTop w:val="0"/>
          <w:marBottom w:val="0"/>
          <w:divBdr>
            <w:top w:val="none" w:sz="0" w:space="0" w:color="auto"/>
            <w:left w:val="none" w:sz="0" w:space="0" w:color="auto"/>
            <w:bottom w:val="none" w:sz="0" w:space="0" w:color="auto"/>
            <w:right w:val="none" w:sz="0" w:space="0" w:color="auto"/>
          </w:divBdr>
        </w:div>
        <w:div w:id="1898274410">
          <w:marLeft w:val="480"/>
          <w:marRight w:val="0"/>
          <w:marTop w:val="0"/>
          <w:marBottom w:val="0"/>
          <w:divBdr>
            <w:top w:val="none" w:sz="0" w:space="0" w:color="auto"/>
            <w:left w:val="none" w:sz="0" w:space="0" w:color="auto"/>
            <w:bottom w:val="none" w:sz="0" w:space="0" w:color="auto"/>
            <w:right w:val="none" w:sz="0" w:space="0" w:color="auto"/>
          </w:divBdr>
        </w:div>
        <w:div w:id="1422792555">
          <w:marLeft w:val="480"/>
          <w:marRight w:val="0"/>
          <w:marTop w:val="0"/>
          <w:marBottom w:val="0"/>
          <w:divBdr>
            <w:top w:val="none" w:sz="0" w:space="0" w:color="auto"/>
            <w:left w:val="none" w:sz="0" w:space="0" w:color="auto"/>
            <w:bottom w:val="none" w:sz="0" w:space="0" w:color="auto"/>
            <w:right w:val="none" w:sz="0" w:space="0" w:color="auto"/>
          </w:divBdr>
        </w:div>
        <w:div w:id="1826773302">
          <w:marLeft w:val="480"/>
          <w:marRight w:val="0"/>
          <w:marTop w:val="0"/>
          <w:marBottom w:val="0"/>
          <w:divBdr>
            <w:top w:val="none" w:sz="0" w:space="0" w:color="auto"/>
            <w:left w:val="none" w:sz="0" w:space="0" w:color="auto"/>
            <w:bottom w:val="none" w:sz="0" w:space="0" w:color="auto"/>
            <w:right w:val="none" w:sz="0" w:space="0" w:color="auto"/>
          </w:divBdr>
        </w:div>
        <w:div w:id="1281110062">
          <w:marLeft w:val="480"/>
          <w:marRight w:val="0"/>
          <w:marTop w:val="0"/>
          <w:marBottom w:val="0"/>
          <w:divBdr>
            <w:top w:val="none" w:sz="0" w:space="0" w:color="auto"/>
            <w:left w:val="none" w:sz="0" w:space="0" w:color="auto"/>
            <w:bottom w:val="none" w:sz="0" w:space="0" w:color="auto"/>
            <w:right w:val="none" w:sz="0" w:space="0" w:color="auto"/>
          </w:divBdr>
        </w:div>
        <w:div w:id="2010326401">
          <w:marLeft w:val="480"/>
          <w:marRight w:val="0"/>
          <w:marTop w:val="0"/>
          <w:marBottom w:val="0"/>
          <w:divBdr>
            <w:top w:val="none" w:sz="0" w:space="0" w:color="auto"/>
            <w:left w:val="none" w:sz="0" w:space="0" w:color="auto"/>
            <w:bottom w:val="none" w:sz="0" w:space="0" w:color="auto"/>
            <w:right w:val="none" w:sz="0" w:space="0" w:color="auto"/>
          </w:divBdr>
        </w:div>
        <w:div w:id="1873613783">
          <w:marLeft w:val="480"/>
          <w:marRight w:val="0"/>
          <w:marTop w:val="0"/>
          <w:marBottom w:val="0"/>
          <w:divBdr>
            <w:top w:val="none" w:sz="0" w:space="0" w:color="auto"/>
            <w:left w:val="none" w:sz="0" w:space="0" w:color="auto"/>
            <w:bottom w:val="none" w:sz="0" w:space="0" w:color="auto"/>
            <w:right w:val="none" w:sz="0" w:space="0" w:color="auto"/>
          </w:divBdr>
        </w:div>
        <w:div w:id="805050005">
          <w:marLeft w:val="480"/>
          <w:marRight w:val="0"/>
          <w:marTop w:val="0"/>
          <w:marBottom w:val="0"/>
          <w:divBdr>
            <w:top w:val="none" w:sz="0" w:space="0" w:color="auto"/>
            <w:left w:val="none" w:sz="0" w:space="0" w:color="auto"/>
            <w:bottom w:val="none" w:sz="0" w:space="0" w:color="auto"/>
            <w:right w:val="none" w:sz="0" w:space="0" w:color="auto"/>
          </w:divBdr>
        </w:div>
        <w:div w:id="1717973099">
          <w:marLeft w:val="480"/>
          <w:marRight w:val="0"/>
          <w:marTop w:val="0"/>
          <w:marBottom w:val="0"/>
          <w:divBdr>
            <w:top w:val="none" w:sz="0" w:space="0" w:color="auto"/>
            <w:left w:val="none" w:sz="0" w:space="0" w:color="auto"/>
            <w:bottom w:val="none" w:sz="0" w:space="0" w:color="auto"/>
            <w:right w:val="none" w:sz="0" w:space="0" w:color="auto"/>
          </w:divBdr>
        </w:div>
        <w:div w:id="1410230843">
          <w:marLeft w:val="480"/>
          <w:marRight w:val="0"/>
          <w:marTop w:val="0"/>
          <w:marBottom w:val="0"/>
          <w:divBdr>
            <w:top w:val="none" w:sz="0" w:space="0" w:color="auto"/>
            <w:left w:val="none" w:sz="0" w:space="0" w:color="auto"/>
            <w:bottom w:val="none" w:sz="0" w:space="0" w:color="auto"/>
            <w:right w:val="none" w:sz="0" w:space="0" w:color="auto"/>
          </w:divBdr>
        </w:div>
        <w:div w:id="2011830399">
          <w:marLeft w:val="480"/>
          <w:marRight w:val="0"/>
          <w:marTop w:val="0"/>
          <w:marBottom w:val="0"/>
          <w:divBdr>
            <w:top w:val="none" w:sz="0" w:space="0" w:color="auto"/>
            <w:left w:val="none" w:sz="0" w:space="0" w:color="auto"/>
            <w:bottom w:val="none" w:sz="0" w:space="0" w:color="auto"/>
            <w:right w:val="none" w:sz="0" w:space="0" w:color="auto"/>
          </w:divBdr>
        </w:div>
        <w:div w:id="1320693447">
          <w:marLeft w:val="480"/>
          <w:marRight w:val="0"/>
          <w:marTop w:val="0"/>
          <w:marBottom w:val="0"/>
          <w:divBdr>
            <w:top w:val="none" w:sz="0" w:space="0" w:color="auto"/>
            <w:left w:val="none" w:sz="0" w:space="0" w:color="auto"/>
            <w:bottom w:val="none" w:sz="0" w:space="0" w:color="auto"/>
            <w:right w:val="none" w:sz="0" w:space="0" w:color="auto"/>
          </w:divBdr>
        </w:div>
        <w:div w:id="1145119232">
          <w:marLeft w:val="480"/>
          <w:marRight w:val="0"/>
          <w:marTop w:val="0"/>
          <w:marBottom w:val="0"/>
          <w:divBdr>
            <w:top w:val="none" w:sz="0" w:space="0" w:color="auto"/>
            <w:left w:val="none" w:sz="0" w:space="0" w:color="auto"/>
            <w:bottom w:val="none" w:sz="0" w:space="0" w:color="auto"/>
            <w:right w:val="none" w:sz="0" w:space="0" w:color="auto"/>
          </w:divBdr>
        </w:div>
        <w:div w:id="335497429">
          <w:marLeft w:val="480"/>
          <w:marRight w:val="0"/>
          <w:marTop w:val="0"/>
          <w:marBottom w:val="0"/>
          <w:divBdr>
            <w:top w:val="none" w:sz="0" w:space="0" w:color="auto"/>
            <w:left w:val="none" w:sz="0" w:space="0" w:color="auto"/>
            <w:bottom w:val="none" w:sz="0" w:space="0" w:color="auto"/>
            <w:right w:val="none" w:sz="0" w:space="0" w:color="auto"/>
          </w:divBdr>
        </w:div>
        <w:div w:id="282735479">
          <w:marLeft w:val="480"/>
          <w:marRight w:val="0"/>
          <w:marTop w:val="0"/>
          <w:marBottom w:val="0"/>
          <w:divBdr>
            <w:top w:val="none" w:sz="0" w:space="0" w:color="auto"/>
            <w:left w:val="none" w:sz="0" w:space="0" w:color="auto"/>
            <w:bottom w:val="none" w:sz="0" w:space="0" w:color="auto"/>
            <w:right w:val="none" w:sz="0" w:space="0" w:color="auto"/>
          </w:divBdr>
        </w:div>
        <w:div w:id="122969427">
          <w:marLeft w:val="480"/>
          <w:marRight w:val="0"/>
          <w:marTop w:val="0"/>
          <w:marBottom w:val="0"/>
          <w:divBdr>
            <w:top w:val="none" w:sz="0" w:space="0" w:color="auto"/>
            <w:left w:val="none" w:sz="0" w:space="0" w:color="auto"/>
            <w:bottom w:val="none" w:sz="0" w:space="0" w:color="auto"/>
            <w:right w:val="none" w:sz="0" w:space="0" w:color="auto"/>
          </w:divBdr>
        </w:div>
        <w:div w:id="1213731628">
          <w:marLeft w:val="480"/>
          <w:marRight w:val="0"/>
          <w:marTop w:val="0"/>
          <w:marBottom w:val="0"/>
          <w:divBdr>
            <w:top w:val="none" w:sz="0" w:space="0" w:color="auto"/>
            <w:left w:val="none" w:sz="0" w:space="0" w:color="auto"/>
            <w:bottom w:val="none" w:sz="0" w:space="0" w:color="auto"/>
            <w:right w:val="none" w:sz="0" w:space="0" w:color="auto"/>
          </w:divBdr>
        </w:div>
        <w:div w:id="807282848">
          <w:marLeft w:val="480"/>
          <w:marRight w:val="0"/>
          <w:marTop w:val="0"/>
          <w:marBottom w:val="0"/>
          <w:divBdr>
            <w:top w:val="none" w:sz="0" w:space="0" w:color="auto"/>
            <w:left w:val="none" w:sz="0" w:space="0" w:color="auto"/>
            <w:bottom w:val="none" w:sz="0" w:space="0" w:color="auto"/>
            <w:right w:val="none" w:sz="0" w:space="0" w:color="auto"/>
          </w:divBdr>
        </w:div>
        <w:div w:id="1461991228">
          <w:marLeft w:val="480"/>
          <w:marRight w:val="0"/>
          <w:marTop w:val="0"/>
          <w:marBottom w:val="0"/>
          <w:divBdr>
            <w:top w:val="none" w:sz="0" w:space="0" w:color="auto"/>
            <w:left w:val="none" w:sz="0" w:space="0" w:color="auto"/>
            <w:bottom w:val="none" w:sz="0" w:space="0" w:color="auto"/>
            <w:right w:val="none" w:sz="0" w:space="0" w:color="auto"/>
          </w:divBdr>
        </w:div>
        <w:div w:id="1353334824">
          <w:marLeft w:val="480"/>
          <w:marRight w:val="0"/>
          <w:marTop w:val="0"/>
          <w:marBottom w:val="0"/>
          <w:divBdr>
            <w:top w:val="none" w:sz="0" w:space="0" w:color="auto"/>
            <w:left w:val="none" w:sz="0" w:space="0" w:color="auto"/>
            <w:bottom w:val="none" w:sz="0" w:space="0" w:color="auto"/>
            <w:right w:val="none" w:sz="0" w:space="0" w:color="auto"/>
          </w:divBdr>
        </w:div>
        <w:div w:id="938827639">
          <w:marLeft w:val="480"/>
          <w:marRight w:val="0"/>
          <w:marTop w:val="0"/>
          <w:marBottom w:val="0"/>
          <w:divBdr>
            <w:top w:val="none" w:sz="0" w:space="0" w:color="auto"/>
            <w:left w:val="none" w:sz="0" w:space="0" w:color="auto"/>
            <w:bottom w:val="none" w:sz="0" w:space="0" w:color="auto"/>
            <w:right w:val="none" w:sz="0" w:space="0" w:color="auto"/>
          </w:divBdr>
        </w:div>
        <w:div w:id="2077973520">
          <w:marLeft w:val="480"/>
          <w:marRight w:val="0"/>
          <w:marTop w:val="0"/>
          <w:marBottom w:val="0"/>
          <w:divBdr>
            <w:top w:val="none" w:sz="0" w:space="0" w:color="auto"/>
            <w:left w:val="none" w:sz="0" w:space="0" w:color="auto"/>
            <w:bottom w:val="none" w:sz="0" w:space="0" w:color="auto"/>
            <w:right w:val="none" w:sz="0" w:space="0" w:color="auto"/>
          </w:divBdr>
        </w:div>
        <w:div w:id="350685921">
          <w:marLeft w:val="480"/>
          <w:marRight w:val="0"/>
          <w:marTop w:val="0"/>
          <w:marBottom w:val="0"/>
          <w:divBdr>
            <w:top w:val="none" w:sz="0" w:space="0" w:color="auto"/>
            <w:left w:val="none" w:sz="0" w:space="0" w:color="auto"/>
            <w:bottom w:val="none" w:sz="0" w:space="0" w:color="auto"/>
            <w:right w:val="none" w:sz="0" w:space="0" w:color="auto"/>
          </w:divBdr>
        </w:div>
        <w:div w:id="837118821">
          <w:marLeft w:val="480"/>
          <w:marRight w:val="0"/>
          <w:marTop w:val="0"/>
          <w:marBottom w:val="0"/>
          <w:divBdr>
            <w:top w:val="none" w:sz="0" w:space="0" w:color="auto"/>
            <w:left w:val="none" w:sz="0" w:space="0" w:color="auto"/>
            <w:bottom w:val="none" w:sz="0" w:space="0" w:color="auto"/>
            <w:right w:val="none" w:sz="0" w:space="0" w:color="auto"/>
          </w:divBdr>
        </w:div>
        <w:div w:id="1112748898">
          <w:marLeft w:val="480"/>
          <w:marRight w:val="0"/>
          <w:marTop w:val="0"/>
          <w:marBottom w:val="0"/>
          <w:divBdr>
            <w:top w:val="none" w:sz="0" w:space="0" w:color="auto"/>
            <w:left w:val="none" w:sz="0" w:space="0" w:color="auto"/>
            <w:bottom w:val="none" w:sz="0" w:space="0" w:color="auto"/>
            <w:right w:val="none" w:sz="0" w:space="0" w:color="auto"/>
          </w:divBdr>
        </w:div>
        <w:div w:id="296496158">
          <w:marLeft w:val="480"/>
          <w:marRight w:val="0"/>
          <w:marTop w:val="0"/>
          <w:marBottom w:val="0"/>
          <w:divBdr>
            <w:top w:val="none" w:sz="0" w:space="0" w:color="auto"/>
            <w:left w:val="none" w:sz="0" w:space="0" w:color="auto"/>
            <w:bottom w:val="none" w:sz="0" w:space="0" w:color="auto"/>
            <w:right w:val="none" w:sz="0" w:space="0" w:color="auto"/>
          </w:divBdr>
        </w:div>
        <w:div w:id="2023899113">
          <w:marLeft w:val="480"/>
          <w:marRight w:val="0"/>
          <w:marTop w:val="0"/>
          <w:marBottom w:val="0"/>
          <w:divBdr>
            <w:top w:val="none" w:sz="0" w:space="0" w:color="auto"/>
            <w:left w:val="none" w:sz="0" w:space="0" w:color="auto"/>
            <w:bottom w:val="none" w:sz="0" w:space="0" w:color="auto"/>
            <w:right w:val="none" w:sz="0" w:space="0" w:color="auto"/>
          </w:divBdr>
        </w:div>
        <w:div w:id="1465464489">
          <w:marLeft w:val="480"/>
          <w:marRight w:val="0"/>
          <w:marTop w:val="0"/>
          <w:marBottom w:val="0"/>
          <w:divBdr>
            <w:top w:val="none" w:sz="0" w:space="0" w:color="auto"/>
            <w:left w:val="none" w:sz="0" w:space="0" w:color="auto"/>
            <w:bottom w:val="none" w:sz="0" w:space="0" w:color="auto"/>
            <w:right w:val="none" w:sz="0" w:space="0" w:color="auto"/>
          </w:divBdr>
        </w:div>
        <w:div w:id="38557614">
          <w:marLeft w:val="480"/>
          <w:marRight w:val="0"/>
          <w:marTop w:val="0"/>
          <w:marBottom w:val="0"/>
          <w:divBdr>
            <w:top w:val="none" w:sz="0" w:space="0" w:color="auto"/>
            <w:left w:val="none" w:sz="0" w:space="0" w:color="auto"/>
            <w:bottom w:val="none" w:sz="0" w:space="0" w:color="auto"/>
            <w:right w:val="none" w:sz="0" w:space="0" w:color="auto"/>
          </w:divBdr>
        </w:div>
      </w:divsChild>
    </w:div>
    <w:div w:id="1421103382">
      <w:bodyDiv w:val="1"/>
      <w:marLeft w:val="0"/>
      <w:marRight w:val="0"/>
      <w:marTop w:val="0"/>
      <w:marBottom w:val="0"/>
      <w:divBdr>
        <w:top w:val="none" w:sz="0" w:space="0" w:color="auto"/>
        <w:left w:val="none" w:sz="0" w:space="0" w:color="auto"/>
        <w:bottom w:val="none" w:sz="0" w:space="0" w:color="auto"/>
        <w:right w:val="none" w:sz="0" w:space="0" w:color="auto"/>
      </w:divBdr>
    </w:div>
    <w:div w:id="1422678842">
      <w:bodyDiv w:val="1"/>
      <w:marLeft w:val="0"/>
      <w:marRight w:val="0"/>
      <w:marTop w:val="0"/>
      <w:marBottom w:val="0"/>
      <w:divBdr>
        <w:top w:val="none" w:sz="0" w:space="0" w:color="auto"/>
        <w:left w:val="none" w:sz="0" w:space="0" w:color="auto"/>
        <w:bottom w:val="none" w:sz="0" w:space="0" w:color="auto"/>
        <w:right w:val="none" w:sz="0" w:space="0" w:color="auto"/>
      </w:divBdr>
    </w:div>
    <w:div w:id="1424182240">
      <w:bodyDiv w:val="1"/>
      <w:marLeft w:val="0"/>
      <w:marRight w:val="0"/>
      <w:marTop w:val="0"/>
      <w:marBottom w:val="0"/>
      <w:divBdr>
        <w:top w:val="none" w:sz="0" w:space="0" w:color="auto"/>
        <w:left w:val="none" w:sz="0" w:space="0" w:color="auto"/>
        <w:bottom w:val="none" w:sz="0" w:space="0" w:color="auto"/>
        <w:right w:val="none" w:sz="0" w:space="0" w:color="auto"/>
      </w:divBdr>
    </w:div>
    <w:div w:id="1424258020">
      <w:bodyDiv w:val="1"/>
      <w:marLeft w:val="0"/>
      <w:marRight w:val="0"/>
      <w:marTop w:val="0"/>
      <w:marBottom w:val="0"/>
      <w:divBdr>
        <w:top w:val="none" w:sz="0" w:space="0" w:color="auto"/>
        <w:left w:val="none" w:sz="0" w:space="0" w:color="auto"/>
        <w:bottom w:val="none" w:sz="0" w:space="0" w:color="auto"/>
        <w:right w:val="none" w:sz="0" w:space="0" w:color="auto"/>
      </w:divBdr>
    </w:div>
    <w:div w:id="1424910689">
      <w:bodyDiv w:val="1"/>
      <w:marLeft w:val="0"/>
      <w:marRight w:val="0"/>
      <w:marTop w:val="0"/>
      <w:marBottom w:val="0"/>
      <w:divBdr>
        <w:top w:val="none" w:sz="0" w:space="0" w:color="auto"/>
        <w:left w:val="none" w:sz="0" w:space="0" w:color="auto"/>
        <w:bottom w:val="none" w:sz="0" w:space="0" w:color="auto"/>
        <w:right w:val="none" w:sz="0" w:space="0" w:color="auto"/>
      </w:divBdr>
    </w:div>
    <w:div w:id="1425565040">
      <w:bodyDiv w:val="1"/>
      <w:marLeft w:val="0"/>
      <w:marRight w:val="0"/>
      <w:marTop w:val="0"/>
      <w:marBottom w:val="0"/>
      <w:divBdr>
        <w:top w:val="none" w:sz="0" w:space="0" w:color="auto"/>
        <w:left w:val="none" w:sz="0" w:space="0" w:color="auto"/>
        <w:bottom w:val="none" w:sz="0" w:space="0" w:color="auto"/>
        <w:right w:val="none" w:sz="0" w:space="0" w:color="auto"/>
      </w:divBdr>
    </w:div>
    <w:div w:id="1428695619">
      <w:bodyDiv w:val="1"/>
      <w:marLeft w:val="0"/>
      <w:marRight w:val="0"/>
      <w:marTop w:val="0"/>
      <w:marBottom w:val="0"/>
      <w:divBdr>
        <w:top w:val="none" w:sz="0" w:space="0" w:color="auto"/>
        <w:left w:val="none" w:sz="0" w:space="0" w:color="auto"/>
        <w:bottom w:val="none" w:sz="0" w:space="0" w:color="auto"/>
        <w:right w:val="none" w:sz="0" w:space="0" w:color="auto"/>
      </w:divBdr>
    </w:div>
    <w:div w:id="1429884775">
      <w:bodyDiv w:val="1"/>
      <w:marLeft w:val="0"/>
      <w:marRight w:val="0"/>
      <w:marTop w:val="0"/>
      <w:marBottom w:val="0"/>
      <w:divBdr>
        <w:top w:val="none" w:sz="0" w:space="0" w:color="auto"/>
        <w:left w:val="none" w:sz="0" w:space="0" w:color="auto"/>
        <w:bottom w:val="none" w:sz="0" w:space="0" w:color="auto"/>
        <w:right w:val="none" w:sz="0" w:space="0" w:color="auto"/>
      </w:divBdr>
    </w:div>
    <w:div w:id="1430151645">
      <w:bodyDiv w:val="1"/>
      <w:marLeft w:val="0"/>
      <w:marRight w:val="0"/>
      <w:marTop w:val="0"/>
      <w:marBottom w:val="0"/>
      <w:divBdr>
        <w:top w:val="none" w:sz="0" w:space="0" w:color="auto"/>
        <w:left w:val="none" w:sz="0" w:space="0" w:color="auto"/>
        <w:bottom w:val="none" w:sz="0" w:space="0" w:color="auto"/>
        <w:right w:val="none" w:sz="0" w:space="0" w:color="auto"/>
      </w:divBdr>
    </w:div>
    <w:div w:id="1430855121">
      <w:bodyDiv w:val="1"/>
      <w:marLeft w:val="0"/>
      <w:marRight w:val="0"/>
      <w:marTop w:val="0"/>
      <w:marBottom w:val="0"/>
      <w:divBdr>
        <w:top w:val="none" w:sz="0" w:space="0" w:color="auto"/>
        <w:left w:val="none" w:sz="0" w:space="0" w:color="auto"/>
        <w:bottom w:val="none" w:sz="0" w:space="0" w:color="auto"/>
        <w:right w:val="none" w:sz="0" w:space="0" w:color="auto"/>
      </w:divBdr>
    </w:div>
    <w:div w:id="1430930957">
      <w:bodyDiv w:val="1"/>
      <w:marLeft w:val="0"/>
      <w:marRight w:val="0"/>
      <w:marTop w:val="0"/>
      <w:marBottom w:val="0"/>
      <w:divBdr>
        <w:top w:val="none" w:sz="0" w:space="0" w:color="auto"/>
        <w:left w:val="none" w:sz="0" w:space="0" w:color="auto"/>
        <w:bottom w:val="none" w:sz="0" w:space="0" w:color="auto"/>
        <w:right w:val="none" w:sz="0" w:space="0" w:color="auto"/>
      </w:divBdr>
    </w:div>
    <w:div w:id="1431075651">
      <w:bodyDiv w:val="1"/>
      <w:marLeft w:val="0"/>
      <w:marRight w:val="0"/>
      <w:marTop w:val="0"/>
      <w:marBottom w:val="0"/>
      <w:divBdr>
        <w:top w:val="none" w:sz="0" w:space="0" w:color="auto"/>
        <w:left w:val="none" w:sz="0" w:space="0" w:color="auto"/>
        <w:bottom w:val="none" w:sz="0" w:space="0" w:color="auto"/>
        <w:right w:val="none" w:sz="0" w:space="0" w:color="auto"/>
      </w:divBdr>
    </w:div>
    <w:div w:id="1432553616">
      <w:bodyDiv w:val="1"/>
      <w:marLeft w:val="0"/>
      <w:marRight w:val="0"/>
      <w:marTop w:val="0"/>
      <w:marBottom w:val="0"/>
      <w:divBdr>
        <w:top w:val="none" w:sz="0" w:space="0" w:color="auto"/>
        <w:left w:val="none" w:sz="0" w:space="0" w:color="auto"/>
        <w:bottom w:val="none" w:sz="0" w:space="0" w:color="auto"/>
        <w:right w:val="none" w:sz="0" w:space="0" w:color="auto"/>
      </w:divBdr>
    </w:div>
    <w:div w:id="1439987455">
      <w:bodyDiv w:val="1"/>
      <w:marLeft w:val="0"/>
      <w:marRight w:val="0"/>
      <w:marTop w:val="0"/>
      <w:marBottom w:val="0"/>
      <w:divBdr>
        <w:top w:val="none" w:sz="0" w:space="0" w:color="auto"/>
        <w:left w:val="none" w:sz="0" w:space="0" w:color="auto"/>
        <w:bottom w:val="none" w:sz="0" w:space="0" w:color="auto"/>
        <w:right w:val="none" w:sz="0" w:space="0" w:color="auto"/>
      </w:divBdr>
    </w:div>
    <w:div w:id="1442721264">
      <w:bodyDiv w:val="1"/>
      <w:marLeft w:val="0"/>
      <w:marRight w:val="0"/>
      <w:marTop w:val="0"/>
      <w:marBottom w:val="0"/>
      <w:divBdr>
        <w:top w:val="none" w:sz="0" w:space="0" w:color="auto"/>
        <w:left w:val="none" w:sz="0" w:space="0" w:color="auto"/>
        <w:bottom w:val="none" w:sz="0" w:space="0" w:color="auto"/>
        <w:right w:val="none" w:sz="0" w:space="0" w:color="auto"/>
      </w:divBdr>
    </w:div>
    <w:div w:id="1443918974">
      <w:bodyDiv w:val="1"/>
      <w:marLeft w:val="0"/>
      <w:marRight w:val="0"/>
      <w:marTop w:val="0"/>
      <w:marBottom w:val="0"/>
      <w:divBdr>
        <w:top w:val="none" w:sz="0" w:space="0" w:color="auto"/>
        <w:left w:val="none" w:sz="0" w:space="0" w:color="auto"/>
        <w:bottom w:val="none" w:sz="0" w:space="0" w:color="auto"/>
        <w:right w:val="none" w:sz="0" w:space="0" w:color="auto"/>
      </w:divBdr>
    </w:div>
    <w:div w:id="1444496144">
      <w:bodyDiv w:val="1"/>
      <w:marLeft w:val="0"/>
      <w:marRight w:val="0"/>
      <w:marTop w:val="0"/>
      <w:marBottom w:val="0"/>
      <w:divBdr>
        <w:top w:val="none" w:sz="0" w:space="0" w:color="auto"/>
        <w:left w:val="none" w:sz="0" w:space="0" w:color="auto"/>
        <w:bottom w:val="none" w:sz="0" w:space="0" w:color="auto"/>
        <w:right w:val="none" w:sz="0" w:space="0" w:color="auto"/>
      </w:divBdr>
    </w:div>
    <w:div w:id="1445418756">
      <w:bodyDiv w:val="1"/>
      <w:marLeft w:val="0"/>
      <w:marRight w:val="0"/>
      <w:marTop w:val="0"/>
      <w:marBottom w:val="0"/>
      <w:divBdr>
        <w:top w:val="none" w:sz="0" w:space="0" w:color="auto"/>
        <w:left w:val="none" w:sz="0" w:space="0" w:color="auto"/>
        <w:bottom w:val="none" w:sz="0" w:space="0" w:color="auto"/>
        <w:right w:val="none" w:sz="0" w:space="0" w:color="auto"/>
      </w:divBdr>
    </w:div>
    <w:div w:id="1445730438">
      <w:bodyDiv w:val="1"/>
      <w:marLeft w:val="0"/>
      <w:marRight w:val="0"/>
      <w:marTop w:val="0"/>
      <w:marBottom w:val="0"/>
      <w:divBdr>
        <w:top w:val="none" w:sz="0" w:space="0" w:color="auto"/>
        <w:left w:val="none" w:sz="0" w:space="0" w:color="auto"/>
        <w:bottom w:val="none" w:sz="0" w:space="0" w:color="auto"/>
        <w:right w:val="none" w:sz="0" w:space="0" w:color="auto"/>
      </w:divBdr>
    </w:div>
    <w:div w:id="1447384043">
      <w:bodyDiv w:val="1"/>
      <w:marLeft w:val="0"/>
      <w:marRight w:val="0"/>
      <w:marTop w:val="0"/>
      <w:marBottom w:val="0"/>
      <w:divBdr>
        <w:top w:val="none" w:sz="0" w:space="0" w:color="auto"/>
        <w:left w:val="none" w:sz="0" w:space="0" w:color="auto"/>
        <w:bottom w:val="none" w:sz="0" w:space="0" w:color="auto"/>
        <w:right w:val="none" w:sz="0" w:space="0" w:color="auto"/>
      </w:divBdr>
    </w:div>
    <w:div w:id="1447968776">
      <w:bodyDiv w:val="1"/>
      <w:marLeft w:val="0"/>
      <w:marRight w:val="0"/>
      <w:marTop w:val="0"/>
      <w:marBottom w:val="0"/>
      <w:divBdr>
        <w:top w:val="none" w:sz="0" w:space="0" w:color="auto"/>
        <w:left w:val="none" w:sz="0" w:space="0" w:color="auto"/>
        <w:bottom w:val="none" w:sz="0" w:space="0" w:color="auto"/>
        <w:right w:val="none" w:sz="0" w:space="0" w:color="auto"/>
      </w:divBdr>
    </w:div>
    <w:div w:id="1448700340">
      <w:bodyDiv w:val="1"/>
      <w:marLeft w:val="0"/>
      <w:marRight w:val="0"/>
      <w:marTop w:val="0"/>
      <w:marBottom w:val="0"/>
      <w:divBdr>
        <w:top w:val="none" w:sz="0" w:space="0" w:color="auto"/>
        <w:left w:val="none" w:sz="0" w:space="0" w:color="auto"/>
        <w:bottom w:val="none" w:sz="0" w:space="0" w:color="auto"/>
        <w:right w:val="none" w:sz="0" w:space="0" w:color="auto"/>
      </w:divBdr>
    </w:div>
    <w:div w:id="1450004834">
      <w:bodyDiv w:val="1"/>
      <w:marLeft w:val="0"/>
      <w:marRight w:val="0"/>
      <w:marTop w:val="0"/>
      <w:marBottom w:val="0"/>
      <w:divBdr>
        <w:top w:val="none" w:sz="0" w:space="0" w:color="auto"/>
        <w:left w:val="none" w:sz="0" w:space="0" w:color="auto"/>
        <w:bottom w:val="none" w:sz="0" w:space="0" w:color="auto"/>
        <w:right w:val="none" w:sz="0" w:space="0" w:color="auto"/>
      </w:divBdr>
    </w:div>
    <w:div w:id="1450317397">
      <w:bodyDiv w:val="1"/>
      <w:marLeft w:val="0"/>
      <w:marRight w:val="0"/>
      <w:marTop w:val="0"/>
      <w:marBottom w:val="0"/>
      <w:divBdr>
        <w:top w:val="none" w:sz="0" w:space="0" w:color="auto"/>
        <w:left w:val="none" w:sz="0" w:space="0" w:color="auto"/>
        <w:bottom w:val="none" w:sz="0" w:space="0" w:color="auto"/>
        <w:right w:val="none" w:sz="0" w:space="0" w:color="auto"/>
      </w:divBdr>
      <w:divsChild>
        <w:div w:id="1403674688">
          <w:marLeft w:val="480"/>
          <w:marRight w:val="0"/>
          <w:marTop w:val="0"/>
          <w:marBottom w:val="0"/>
          <w:divBdr>
            <w:top w:val="none" w:sz="0" w:space="0" w:color="auto"/>
            <w:left w:val="none" w:sz="0" w:space="0" w:color="auto"/>
            <w:bottom w:val="none" w:sz="0" w:space="0" w:color="auto"/>
            <w:right w:val="none" w:sz="0" w:space="0" w:color="auto"/>
          </w:divBdr>
        </w:div>
        <w:div w:id="1469012825">
          <w:marLeft w:val="480"/>
          <w:marRight w:val="0"/>
          <w:marTop w:val="0"/>
          <w:marBottom w:val="0"/>
          <w:divBdr>
            <w:top w:val="none" w:sz="0" w:space="0" w:color="auto"/>
            <w:left w:val="none" w:sz="0" w:space="0" w:color="auto"/>
            <w:bottom w:val="none" w:sz="0" w:space="0" w:color="auto"/>
            <w:right w:val="none" w:sz="0" w:space="0" w:color="auto"/>
          </w:divBdr>
        </w:div>
        <w:div w:id="29113303">
          <w:marLeft w:val="480"/>
          <w:marRight w:val="0"/>
          <w:marTop w:val="0"/>
          <w:marBottom w:val="0"/>
          <w:divBdr>
            <w:top w:val="none" w:sz="0" w:space="0" w:color="auto"/>
            <w:left w:val="none" w:sz="0" w:space="0" w:color="auto"/>
            <w:bottom w:val="none" w:sz="0" w:space="0" w:color="auto"/>
            <w:right w:val="none" w:sz="0" w:space="0" w:color="auto"/>
          </w:divBdr>
        </w:div>
        <w:div w:id="1282953732">
          <w:marLeft w:val="480"/>
          <w:marRight w:val="0"/>
          <w:marTop w:val="0"/>
          <w:marBottom w:val="0"/>
          <w:divBdr>
            <w:top w:val="none" w:sz="0" w:space="0" w:color="auto"/>
            <w:left w:val="none" w:sz="0" w:space="0" w:color="auto"/>
            <w:bottom w:val="none" w:sz="0" w:space="0" w:color="auto"/>
            <w:right w:val="none" w:sz="0" w:space="0" w:color="auto"/>
          </w:divBdr>
        </w:div>
        <w:div w:id="303199349">
          <w:marLeft w:val="480"/>
          <w:marRight w:val="0"/>
          <w:marTop w:val="0"/>
          <w:marBottom w:val="0"/>
          <w:divBdr>
            <w:top w:val="none" w:sz="0" w:space="0" w:color="auto"/>
            <w:left w:val="none" w:sz="0" w:space="0" w:color="auto"/>
            <w:bottom w:val="none" w:sz="0" w:space="0" w:color="auto"/>
            <w:right w:val="none" w:sz="0" w:space="0" w:color="auto"/>
          </w:divBdr>
        </w:div>
        <w:div w:id="554242394">
          <w:marLeft w:val="480"/>
          <w:marRight w:val="0"/>
          <w:marTop w:val="0"/>
          <w:marBottom w:val="0"/>
          <w:divBdr>
            <w:top w:val="none" w:sz="0" w:space="0" w:color="auto"/>
            <w:left w:val="none" w:sz="0" w:space="0" w:color="auto"/>
            <w:bottom w:val="none" w:sz="0" w:space="0" w:color="auto"/>
            <w:right w:val="none" w:sz="0" w:space="0" w:color="auto"/>
          </w:divBdr>
        </w:div>
        <w:div w:id="1341465299">
          <w:marLeft w:val="480"/>
          <w:marRight w:val="0"/>
          <w:marTop w:val="0"/>
          <w:marBottom w:val="0"/>
          <w:divBdr>
            <w:top w:val="none" w:sz="0" w:space="0" w:color="auto"/>
            <w:left w:val="none" w:sz="0" w:space="0" w:color="auto"/>
            <w:bottom w:val="none" w:sz="0" w:space="0" w:color="auto"/>
            <w:right w:val="none" w:sz="0" w:space="0" w:color="auto"/>
          </w:divBdr>
        </w:div>
        <w:div w:id="905146273">
          <w:marLeft w:val="480"/>
          <w:marRight w:val="0"/>
          <w:marTop w:val="0"/>
          <w:marBottom w:val="0"/>
          <w:divBdr>
            <w:top w:val="none" w:sz="0" w:space="0" w:color="auto"/>
            <w:left w:val="none" w:sz="0" w:space="0" w:color="auto"/>
            <w:bottom w:val="none" w:sz="0" w:space="0" w:color="auto"/>
            <w:right w:val="none" w:sz="0" w:space="0" w:color="auto"/>
          </w:divBdr>
        </w:div>
        <w:div w:id="305815794">
          <w:marLeft w:val="480"/>
          <w:marRight w:val="0"/>
          <w:marTop w:val="0"/>
          <w:marBottom w:val="0"/>
          <w:divBdr>
            <w:top w:val="none" w:sz="0" w:space="0" w:color="auto"/>
            <w:left w:val="none" w:sz="0" w:space="0" w:color="auto"/>
            <w:bottom w:val="none" w:sz="0" w:space="0" w:color="auto"/>
            <w:right w:val="none" w:sz="0" w:space="0" w:color="auto"/>
          </w:divBdr>
        </w:div>
        <w:div w:id="1020818639">
          <w:marLeft w:val="480"/>
          <w:marRight w:val="0"/>
          <w:marTop w:val="0"/>
          <w:marBottom w:val="0"/>
          <w:divBdr>
            <w:top w:val="none" w:sz="0" w:space="0" w:color="auto"/>
            <w:left w:val="none" w:sz="0" w:space="0" w:color="auto"/>
            <w:bottom w:val="none" w:sz="0" w:space="0" w:color="auto"/>
            <w:right w:val="none" w:sz="0" w:space="0" w:color="auto"/>
          </w:divBdr>
        </w:div>
        <w:div w:id="1632200391">
          <w:marLeft w:val="480"/>
          <w:marRight w:val="0"/>
          <w:marTop w:val="0"/>
          <w:marBottom w:val="0"/>
          <w:divBdr>
            <w:top w:val="none" w:sz="0" w:space="0" w:color="auto"/>
            <w:left w:val="none" w:sz="0" w:space="0" w:color="auto"/>
            <w:bottom w:val="none" w:sz="0" w:space="0" w:color="auto"/>
            <w:right w:val="none" w:sz="0" w:space="0" w:color="auto"/>
          </w:divBdr>
        </w:div>
        <w:div w:id="1480147813">
          <w:marLeft w:val="480"/>
          <w:marRight w:val="0"/>
          <w:marTop w:val="0"/>
          <w:marBottom w:val="0"/>
          <w:divBdr>
            <w:top w:val="none" w:sz="0" w:space="0" w:color="auto"/>
            <w:left w:val="none" w:sz="0" w:space="0" w:color="auto"/>
            <w:bottom w:val="none" w:sz="0" w:space="0" w:color="auto"/>
            <w:right w:val="none" w:sz="0" w:space="0" w:color="auto"/>
          </w:divBdr>
        </w:div>
        <w:div w:id="1500192062">
          <w:marLeft w:val="480"/>
          <w:marRight w:val="0"/>
          <w:marTop w:val="0"/>
          <w:marBottom w:val="0"/>
          <w:divBdr>
            <w:top w:val="none" w:sz="0" w:space="0" w:color="auto"/>
            <w:left w:val="none" w:sz="0" w:space="0" w:color="auto"/>
            <w:bottom w:val="none" w:sz="0" w:space="0" w:color="auto"/>
            <w:right w:val="none" w:sz="0" w:space="0" w:color="auto"/>
          </w:divBdr>
        </w:div>
        <w:div w:id="155652317">
          <w:marLeft w:val="480"/>
          <w:marRight w:val="0"/>
          <w:marTop w:val="0"/>
          <w:marBottom w:val="0"/>
          <w:divBdr>
            <w:top w:val="none" w:sz="0" w:space="0" w:color="auto"/>
            <w:left w:val="none" w:sz="0" w:space="0" w:color="auto"/>
            <w:bottom w:val="none" w:sz="0" w:space="0" w:color="auto"/>
            <w:right w:val="none" w:sz="0" w:space="0" w:color="auto"/>
          </w:divBdr>
        </w:div>
        <w:div w:id="151870052">
          <w:marLeft w:val="480"/>
          <w:marRight w:val="0"/>
          <w:marTop w:val="0"/>
          <w:marBottom w:val="0"/>
          <w:divBdr>
            <w:top w:val="none" w:sz="0" w:space="0" w:color="auto"/>
            <w:left w:val="none" w:sz="0" w:space="0" w:color="auto"/>
            <w:bottom w:val="none" w:sz="0" w:space="0" w:color="auto"/>
            <w:right w:val="none" w:sz="0" w:space="0" w:color="auto"/>
          </w:divBdr>
        </w:div>
        <w:div w:id="249706885">
          <w:marLeft w:val="480"/>
          <w:marRight w:val="0"/>
          <w:marTop w:val="0"/>
          <w:marBottom w:val="0"/>
          <w:divBdr>
            <w:top w:val="none" w:sz="0" w:space="0" w:color="auto"/>
            <w:left w:val="none" w:sz="0" w:space="0" w:color="auto"/>
            <w:bottom w:val="none" w:sz="0" w:space="0" w:color="auto"/>
            <w:right w:val="none" w:sz="0" w:space="0" w:color="auto"/>
          </w:divBdr>
        </w:div>
        <w:div w:id="647855583">
          <w:marLeft w:val="480"/>
          <w:marRight w:val="0"/>
          <w:marTop w:val="0"/>
          <w:marBottom w:val="0"/>
          <w:divBdr>
            <w:top w:val="none" w:sz="0" w:space="0" w:color="auto"/>
            <w:left w:val="none" w:sz="0" w:space="0" w:color="auto"/>
            <w:bottom w:val="none" w:sz="0" w:space="0" w:color="auto"/>
            <w:right w:val="none" w:sz="0" w:space="0" w:color="auto"/>
          </w:divBdr>
        </w:div>
        <w:div w:id="1434937644">
          <w:marLeft w:val="480"/>
          <w:marRight w:val="0"/>
          <w:marTop w:val="0"/>
          <w:marBottom w:val="0"/>
          <w:divBdr>
            <w:top w:val="none" w:sz="0" w:space="0" w:color="auto"/>
            <w:left w:val="none" w:sz="0" w:space="0" w:color="auto"/>
            <w:bottom w:val="none" w:sz="0" w:space="0" w:color="auto"/>
            <w:right w:val="none" w:sz="0" w:space="0" w:color="auto"/>
          </w:divBdr>
        </w:div>
        <w:div w:id="157813111">
          <w:marLeft w:val="480"/>
          <w:marRight w:val="0"/>
          <w:marTop w:val="0"/>
          <w:marBottom w:val="0"/>
          <w:divBdr>
            <w:top w:val="none" w:sz="0" w:space="0" w:color="auto"/>
            <w:left w:val="none" w:sz="0" w:space="0" w:color="auto"/>
            <w:bottom w:val="none" w:sz="0" w:space="0" w:color="auto"/>
            <w:right w:val="none" w:sz="0" w:space="0" w:color="auto"/>
          </w:divBdr>
        </w:div>
        <w:div w:id="2124882878">
          <w:marLeft w:val="480"/>
          <w:marRight w:val="0"/>
          <w:marTop w:val="0"/>
          <w:marBottom w:val="0"/>
          <w:divBdr>
            <w:top w:val="none" w:sz="0" w:space="0" w:color="auto"/>
            <w:left w:val="none" w:sz="0" w:space="0" w:color="auto"/>
            <w:bottom w:val="none" w:sz="0" w:space="0" w:color="auto"/>
            <w:right w:val="none" w:sz="0" w:space="0" w:color="auto"/>
          </w:divBdr>
        </w:div>
        <w:div w:id="1438410185">
          <w:marLeft w:val="480"/>
          <w:marRight w:val="0"/>
          <w:marTop w:val="0"/>
          <w:marBottom w:val="0"/>
          <w:divBdr>
            <w:top w:val="none" w:sz="0" w:space="0" w:color="auto"/>
            <w:left w:val="none" w:sz="0" w:space="0" w:color="auto"/>
            <w:bottom w:val="none" w:sz="0" w:space="0" w:color="auto"/>
            <w:right w:val="none" w:sz="0" w:space="0" w:color="auto"/>
          </w:divBdr>
        </w:div>
        <w:div w:id="499464395">
          <w:marLeft w:val="480"/>
          <w:marRight w:val="0"/>
          <w:marTop w:val="0"/>
          <w:marBottom w:val="0"/>
          <w:divBdr>
            <w:top w:val="none" w:sz="0" w:space="0" w:color="auto"/>
            <w:left w:val="none" w:sz="0" w:space="0" w:color="auto"/>
            <w:bottom w:val="none" w:sz="0" w:space="0" w:color="auto"/>
            <w:right w:val="none" w:sz="0" w:space="0" w:color="auto"/>
          </w:divBdr>
        </w:div>
        <w:div w:id="700663849">
          <w:marLeft w:val="480"/>
          <w:marRight w:val="0"/>
          <w:marTop w:val="0"/>
          <w:marBottom w:val="0"/>
          <w:divBdr>
            <w:top w:val="none" w:sz="0" w:space="0" w:color="auto"/>
            <w:left w:val="none" w:sz="0" w:space="0" w:color="auto"/>
            <w:bottom w:val="none" w:sz="0" w:space="0" w:color="auto"/>
            <w:right w:val="none" w:sz="0" w:space="0" w:color="auto"/>
          </w:divBdr>
        </w:div>
        <w:div w:id="1440487911">
          <w:marLeft w:val="480"/>
          <w:marRight w:val="0"/>
          <w:marTop w:val="0"/>
          <w:marBottom w:val="0"/>
          <w:divBdr>
            <w:top w:val="none" w:sz="0" w:space="0" w:color="auto"/>
            <w:left w:val="none" w:sz="0" w:space="0" w:color="auto"/>
            <w:bottom w:val="none" w:sz="0" w:space="0" w:color="auto"/>
            <w:right w:val="none" w:sz="0" w:space="0" w:color="auto"/>
          </w:divBdr>
        </w:div>
        <w:div w:id="926233988">
          <w:marLeft w:val="480"/>
          <w:marRight w:val="0"/>
          <w:marTop w:val="0"/>
          <w:marBottom w:val="0"/>
          <w:divBdr>
            <w:top w:val="none" w:sz="0" w:space="0" w:color="auto"/>
            <w:left w:val="none" w:sz="0" w:space="0" w:color="auto"/>
            <w:bottom w:val="none" w:sz="0" w:space="0" w:color="auto"/>
            <w:right w:val="none" w:sz="0" w:space="0" w:color="auto"/>
          </w:divBdr>
        </w:div>
        <w:div w:id="1692879918">
          <w:marLeft w:val="480"/>
          <w:marRight w:val="0"/>
          <w:marTop w:val="0"/>
          <w:marBottom w:val="0"/>
          <w:divBdr>
            <w:top w:val="none" w:sz="0" w:space="0" w:color="auto"/>
            <w:left w:val="none" w:sz="0" w:space="0" w:color="auto"/>
            <w:bottom w:val="none" w:sz="0" w:space="0" w:color="auto"/>
            <w:right w:val="none" w:sz="0" w:space="0" w:color="auto"/>
          </w:divBdr>
        </w:div>
        <w:div w:id="65032330">
          <w:marLeft w:val="480"/>
          <w:marRight w:val="0"/>
          <w:marTop w:val="0"/>
          <w:marBottom w:val="0"/>
          <w:divBdr>
            <w:top w:val="none" w:sz="0" w:space="0" w:color="auto"/>
            <w:left w:val="none" w:sz="0" w:space="0" w:color="auto"/>
            <w:bottom w:val="none" w:sz="0" w:space="0" w:color="auto"/>
            <w:right w:val="none" w:sz="0" w:space="0" w:color="auto"/>
          </w:divBdr>
        </w:div>
        <w:div w:id="2021739960">
          <w:marLeft w:val="480"/>
          <w:marRight w:val="0"/>
          <w:marTop w:val="0"/>
          <w:marBottom w:val="0"/>
          <w:divBdr>
            <w:top w:val="none" w:sz="0" w:space="0" w:color="auto"/>
            <w:left w:val="none" w:sz="0" w:space="0" w:color="auto"/>
            <w:bottom w:val="none" w:sz="0" w:space="0" w:color="auto"/>
            <w:right w:val="none" w:sz="0" w:space="0" w:color="auto"/>
          </w:divBdr>
        </w:div>
        <w:div w:id="1867675877">
          <w:marLeft w:val="480"/>
          <w:marRight w:val="0"/>
          <w:marTop w:val="0"/>
          <w:marBottom w:val="0"/>
          <w:divBdr>
            <w:top w:val="none" w:sz="0" w:space="0" w:color="auto"/>
            <w:left w:val="none" w:sz="0" w:space="0" w:color="auto"/>
            <w:bottom w:val="none" w:sz="0" w:space="0" w:color="auto"/>
            <w:right w:val="none" w:sz="0" w:space="0" w:color="auto"/>
          </w:divBdr>
        </w:div>
        <w:div w:id="1874535517">
          <w:marLeft w:val="480"/>
          <w:marRight w:val="0"/>
          <w:marTop w:val="0"/>
          <w:marBottom w:val="0"/>
          <w:divBdr>
            <w:top w:val="none" w:sz="0" w:space="0" w:color="auto"/>
            <w:left w:val="none" w:sz="0" w:space="0" w:color="auto"/>
            <w:bottom w:val="none" w:sz="0" w:space="0" w:color="auto"/>
            <w:right w:val="none" w:sz="0" w:space="0" w:color="auto"/>
          </w:divBdr>
        </w:div>
        <w:div w:id="902982846">
          <w:marLeft w:val="480"/>
          <w:marRight w:val="0"/>
          <w:marTop w:val="0"/>
          <w:marBottom w:val="0"/>
          <w:divBdr>
            <w:top w:val="none" w:sz="0" w:space="0" w:color="auto"/>
            <w:left w:val="none" w:sz="0" w:space="0" w:color="auto"/>
            <w:bottom w:val="none" w:sz="0" w:space="0" w:color="auto"/>
            <w:right w:val="none" w:sz="0" w:space="0" w:color="auto"/>
          </w:divBdr>
        </w:div>
        <w:div w:id="1636831498">
          <w:marLeft w:val="480"/>
          <w:marRight w:val="0"/>
          <w:marTop w:val="0"/>
          <w:marBottom w:val="0"/>
          <w:divBdr>
            <w:top w:val="none" w:sz="0" w:space="0" w:color="auto"/>
            <w:left w:val="none" w:sz="0" w:space="0" w:color="auto"/>
            <w:bottom w:val="none" w:sz="0" w:space="0" w:color="auto"/>
            <w:right w:val="none" w:sz="0" w:space="0" w:color="auto"/>
          </w:divBdr>
        </w:div>
        <w:div w:id="885413861">
          <w:marLeft w:val="480"/>
          <w:marRight w:val="0"/>
          <w:marTop w:val="0"/>
          <w:marBottom w:val="0"/>
          <w:divBdr>
            <w:top w:val="none" w:sz="0" w:space="0" w:color="auto"/>
            <w:left w:val="none" w:sz="0" w:space="0" w:color="auto"/>
            <w:bottom w:val="none" w:sz="0" w:space="0" w:color="auto"/>
            <w:right w:val="none" w:sz="0" w:space="0" w:color="auto"/>
          </w:divBdr>
        </w:div>
        <w:div w:id="1279724423">
          <w:marLeft w:val="480"/>
          <w:marRight w:val="0"/>
          <w:marTop w:val="0"/>
          <w:marBottom w:val="0"/>
          <w:divBdr>
            <w:top w:val="none" w:sz="0" w:space="0" w:color="auto"/>
            <w:left w:val="none" w:sz="0" w:space="0" w:color="auto"/>
            <w:bottom w:val="none" w:sz="0" w:space="0" w:color="auto"/>
            <w:right w:val="none" w:sz="0" w:space="0" w:color="auto"/>
          </w:divBdr>
        </w:div>
        <w:div w:id="1681349325">
          <w:marLeft w:val="480"/>
          <w:marRight w:val="0"/>
          <w:marTop w:val="0"/>
          <w:marBottom w:val="0"/>
          <w:divBdr>
            <w:top w:val="none" w:sz="0" w:space="0" w:color="auto"/>
            <w:left w:val="none" w:sz="0" w:space="0" w:color="auto"/>
            <w:bottom w:val="none" w:sz="0" w:space="0" w:color="auto"/>
            <w:right w:val="none" w:sz="0" w:space="0" w:color="auto"/>
          </w:divBdr>
        </w:div>
        <w:div w:id="1323314419">
          <w:marLeft w:val="480"/>
          <w:marRight w:val="0"/>
          <w:marTop w:val="0"/>
          <w:marBottom w:val="0"/>
          <w:divBdr>
            <w:top w:val="none" w:sz="0" w:space="0" w:color="auto"/>
            <w:left w:val="none" w:sz="0" w:space="0" w:color="auto"/>
            <w:bottom w:val="none" w:sz="0" w:space="0" w:color="auto"/>
            <w:right w:val="none" w:sz="0" w:space="0" w:color="auto"/>
          </w:divBdr>
        </w:div>
        <w:div w:id="54740721">
          <w:marLeft w:val="480"/>
          <w:marRight w:val="0"/>
          <w:marTop w:val="0"/>
          <w:marBottom w:val="0"/>
          <w:divBdr>
            <w:top w:val="none" w:sz="0" w:space="0" w:color="auto"/>
            <w:left w:val="none" w:sz="0" w:space="0" w:color="auto"/>
            <w:bottom w:val="none" w:sz="0" w:space="0" w:color="auto"/>
            <w:right w:val="none" w:sz="0" w:space="0" w:color="auto"/>
          </w:divBdr>
        </w:div>
        <w:div w:id="1245646292">
          <w:marLeft w:val="480"/>
          <w:marRight w:val="0"/>
          <w:marTop w:val="0"/>
          <w:marBottom w:val="0"/>
          <w:divBdr>
            <w:top w:val="none" w:sz="0" w:space="0" w:color="auto"/>
            <w:left w:val="none" w:sz="0" w:space="0" w:color="auto"/>
            <w:bottom w:val="none" w:sz="0" w:space="0" w:color="auto"/>
            <w:right w:val="none" w:sz="0" w:space="0" w:color="auto"/>
          </w:divBdr>
        </w:div>
        <w:div w:id="2039503533">
          <w:marLeft w:val="480"/>
          <w:marRight w:val="0"/>
          <w:marTop w:val="0"/>
          <w:marBottom w:val="0"/>
          <w:divBdr>
            <w:top w:val="none" w:sz="0" w:space="0" w:color="auto"/>
            <w:left w:val="none" w:sz="0" w:space="0" w:color="auto"/>
            <w:bottom w:val="none" w:sz="0" w:space="0" w:color="auto"/>
            <w:right w:val="none" w:sz="0" w:space="0" w:color="auto"/>
          </w:divBdr>
        </w:div>
        <w:div w:id="335615375">
          <w:marLeft w:val="480"/>
          <w:marRight w:val="0"/>
          <w:marTop w:val="0"/>
          <w:marBottom w:val="0"/>
          <w:divBdr>
            <w:top w:val="none" w:sz="0" w:space="0" w:color="auto"/>
            <w:left w:val="none" w:sz="0" w:space="0" w:color="auto"/>
            <w:bottom w:val="none" w:sz="0" w:space="0" w:color="auto"/>
            <w:right w:val="none" w:sz="0" w:space="0" w:color="auto"/>
          </w:divBdr>
        </w:div>
        <w:div w:id="1650590804">
          <w:marLeft w:val="480"/>
          <w:marRight w:val="0"/>
          <w:marTop w:val="0"/>
          <w:marBottom w:val="0"/>
          <w:divBdr>
            <w:top w:val="none" w:sz="0" w:space="0" w:color="auto"/>
            <w:left w:val="none" w:sz="0" w:space="0" w:color="auto"/>
            <w:bottom w:val="none" w:sz="0" w:space="0" w:color="auto"/>
            <w:right w:val="none" w:sz="0" w:space="0" w:color="auto"/>
          </w:divBdr>
        </w:div>
        <w:div w:id="442069975">
          <w:marLeft w:val="480"/>
          <w:marRight w:val="0"/>
          <w:marTop w:val="0"/>
          <w:marBottom w:val="0"/>
          <w:divBdr>
            <w:top w:val="none" w:sz="0" w:space="0" w:color="auto"/>
            <w:left w:val="none" w:sz="0" w:space="0" w:color="auto"/>
            <w:bottom w:val="none" w:sz="0" w:space="0" w:color="auto"/>
            <w:right w:val="none" w:sz="0" w:space="0" w:color="auto"/>
          </w:divBdr>
        </w:div>
      </w:divsChild>
    </w:div>
    <w:div w:id="1452475957">
      <w:bodyDiv w:val="1"/>
      <w:marLeft w:val="0"/>
      <w:marRight w:val="0"/>
      <w:marTop w:val="0"/>
      <w:marBottom w:val="0"/>
      <w:divBdr>
        <w:top w:val="none" w:sz="0" w:space="0" w:color="auto"/>
        <w:left w:val="none" w:sz="0" w:space="0" w:color="auto"/>
        <w:bottom w:val="none" w:sz="0" w:space="0" w:color="auto"/>
        <w:right w:val="none" w:sz="0" w:space="0" w:color="auto"/>
      </w:divBdr>
    </w:div>
    <w:div w:id="1452750583">
      <w:bodyDiv w:val="1"/>
      <w:marLeft w:val="0"/>
      <w:marRight w:val="0"/>
      <w:marTop w:val="0"/>
      <w:marBottom w:val="0"/>
      <w:divBdr>
        <w:top w:val="none" w:sz="0" w:space="0" w:color="auto"/>
        <w:left w:val="none" w:sz="0" w:space="0" w:color="auto"/>
        <w:bottom w:val="none" w:sz="0" w:space="0" w:color="auto"/>
        <w:right w:val="none" w:sz="0" w:space="0" w:color="auto"/>
      </w:divBdr>
    </w:div>
    <w:div w:id="1452941993">
      <w:bodyDiv w:val="1"/>
      <w:marLeft w:val="0"/>
      <w:marRight w:val="0"/>
      <w:marTop w:val="0"/>
      <w:marBottom w:val="0"/>
      <w:divBdr>
        <w:top w:val="none" w:sz="0" w:space="0" w:color="auto"/>
        <w:left w:val="none" w:sz="0" w:space="0" w:color="auto"/>
        <w:bottom w:val="none" w:sz="0" w:space="0" w:color="auto"/>
        <w:right w:val="none" w:sz="0" w:space="0" w:color="auto"/>
      </w:divBdr>
    </w:div>
    <w:div w:id="1454665595">
      <w:bodyDiv w:val="1"/>
      <w:marLeft w:val="0"/>
      <w:marRight w:val="0"/>
      <w:marTop w:val="0"/>
      <w:marBottom w:val="0"/>
      <w:divBdr>
        <w:top w:val="none" w:sz="0" w:space="0" w:color="auto"/>
        <w:left w:val="none" w:sz="0" w:space="0" w:color="auto"/>
        <w:bottom w:val="none" w:sz="0" w:space="0" w:color="auto"/>
        <w:right w:val="none" w:sz="0" w:space="0" w:color="auto"/>
      </w:divBdr>
    </w:div>
    <w:div w:id="1455710803">
      <w:bodyDiv w:val="1"/>
      <w:marLeft w:val="0"/>
      <w:marRight w:val="0"/>
      <w:marTop w:val="0"/>
      <w:marBottom w:val="0"/>
      <w:divBdr>
        <w:top w:val="none" w:sz="0" w:space="0" w:color="auto"/>
        <w:left w:val="none" w:sz="0" w:space="0" w:color="auto"/>
        <w:bottom w:val="none" w:sz="0" w:space="0" w:color="auto"/>
        <w:right w:val="none" w:sz="0" w:space="0" w:color="auto"/>
      </w:divBdr>
    </w:div>
    <w:div w:id="1458142632">
      <w:bodyDiv w:val="1"/>
      <w:marLeft w:val="0"/>
      <w:marRight w:val="0"/>
      <w:marTop w:val="0"/>
      <w:marBottom w:val="0"/>
      <w:divBdr>
        <w:top w:val="none" w:sz="0" w:space="0" w:color="auto"/>
        <w:left w:val="none" w:sz="0" w:space="0" w:color="auto"/>
        <w:bottom w:val="none" w:sz="0" w:space="0" w:color="auto"/>
        <w:right w:val="none" w:sz="0" w:space="0" w:color="auto"/>
      </w:divBdr>
    </w:div>
    <w:div w:id="1460144951">
      <w:bodyDiv w:val="1"/>
      <w:marLeft w:val="0"/>
      <w:marRight w:val="0"/>
      <w:marTop w:val="0"/>
      <w:marBottom w:val="0"/>
      <w:divBdr>
        <w:top w:val="none" w:sz="0" w:space="0" w:color="auto"/>
        <w:left w:val="none" w:sz="0" w:space="0" w:color="auto"/>
        <w:bottom w:val="none" w:sz="0" w:space="0" w:color="auto"/>
        <w:right w:val="none" w:sz="0" w:space="0" w:color="auto"/>
      </w:divBdr>
    </w:div>
    <w:div w:id="1460686168">
      <w:bodyDiv w:val="1"/>
      <w:marLeft w:val="0"/>
      <w:marRight w:val="0"/>
      <w:marTop w:val="0"/>
      <w:marBottom w:val="0"/>
      <w:divBdr>
        <w:top w:val="none" w:sz="0" w:space="0" w:color="auto"/>
        <w:left w:val="none" w:sz="0" w:space="0" w:color="auto"/>
        <w:bottom w:val="none" w:sz="0" w:space="0" w:color="auto"/>
        <w:right w:val="none" w:sz="0" w:space="0" w:color="auto"/>
      </w:divBdr>
    </w:div>
    <w:div w:id="1460762439">
      <w:bodyDiv w:val="1"/>
      <w:marLeft w:val="0"/>
      <w:marRight w:val="0"/>
      <w:marTop w:val="0"/>
      <w:marBottom w:val="0"/>
      <w:divBdr>
        <w:top w:val="none" w:sz="0" w:space="0" w:color="auto"/>
        <w:left w:val="none" w:sz="0" w:space="0" w:color="auto"/>
        <w:bottom w:val="none" w:sz="0" w:space="0" w:color="auto"/>
        <w:right w:val="none" w:sz="0" w:space="0" w:color="auto"/>
      </w:divBdr>
    </w:div>
    <w:div w:id="1461343659">
      <w:bodyDiv w:val="1"/>
      <w:marLeft w:val="0"/>
      <w:marRight w:val="0"/>
      <w:marTop w:val="0"/>
      <w:marBottom w:val="0"/>
      <w:divBdr>
        <w:top w:val="none" w:sz="0" w:space="0" w:color="auto"/>
        <w:left w:val="none" w:sz="0" w:space="0" w:color="auto"/>
        <w:bottom w:val="none" w:sz="0" w:space="0" w:color="auto"/>
        <w:right w:val="none" w:sz="0" w:space="0" w:color="auto"/>
      </w:divBdr>
    </w:div>
    <w:div w:id="1461606105">
      <w:bodyDiv w:val="1"/>
      <w:marLeft w:val="0"/>
      <w:marRight w:val="0"/>
      <w:marTop w:val="0"/>
      <w:marBottom w:val="0"/>
      <w:divBdr>
        <w:top w:val="none" w:sz="0" w:space="0" w:color="auto"/>
        <w:left w:val="none" w:sz="0" w:space="0" w:color="auto"/>
        <w:bottom w:val="none" w:sz="0" w:space="0" w:color="auto"/>
        <w:right w:val="none" w:sz="0" w:space="0" w:color="auto"/>
      </w:divBdr>
    </w:div>
    <w:div w:id="1468670014">
      <w:bodyDiv w:val="1"/>
      <w:marLeft w:val="0"/>
      <w:marRight w:val="0"/>
      <w:marTop w:val="0"/>
      <w:marBottom w:val="0"/>
      <w:divBdr>
        <w:top w:val="none" w:sz="0" w:space="0" w:color="auto"/>
        <w:left w:val="none" w:sz="0" w:space="0" w:color="auto"/>
        <w:bottom w:val="none" w:sz="0" w:space="0" w:color="auto"/>
        <w:right w:val="none" w:sz="0" w:space="0" w:color="auto"/>
      </w:divBdr>
    </w:div>
    <w:div w:id="1469742859">
      <w:bodyDiv w:val="1"/>
      <w:marLeft w:val="0"/>
      <w:marRight w:val="0"/>
      <w:marTop w:val="0"/>
      <w:marBottom w:val="0"/>
      <w:divBdr>
        <w:top w:val="none" w:sz="0" w:space="0" w:color="auto"/>
        <w:left w:val="none" w:sz="0" w:space="0" w:color="auto"/>
        <w:bottom w:val="none" w:sz="0" w:space="0" w:color="auto"/>
        <w:right w:val="none" w:sz="0" w:space="0" w:color="auto"/>
      </w:divBdr>
    </w:div>
    <w:div w:id="1470392938">
      <w:bodyDiv w:val="1"/>
      <w:marLeft w:val="0"/>
      <w:marRight w:val="0"/>
      <w:marTop w:val="0"/>
      <w:marBottom w:val="0"/>
      <w:divBdr>
        <w:top w:val="none" w:sz="0" w:space="0" w:color="auto"/>
        <w:left w:val="none" w:sz="0" w:space="0" w:color="auto"/>
        <w:bottom w:val="none" w:sz="0" w:space="0" w:color="auto"/>
        <w:right w:val="none" w:sz="0" w:space="0" w:color="auto"/>
      </w:divBdr>
    </w:div>
    <w:div w:id="1470396178">
      <w:bodyDiv w:val="1"/>
      <w:marLeft w:val="0"/>
      <w:marRight w:val="0"/>
      <w:marTop w:val="0"/>
      <w:marBottom w:val="0"/>
      <w:divBdr>
        <w:top w:val="none" w:sz="0" w:space="0" w:color="auto"/>
        <w:left w:val="none" w:sz="0" w:space="0" w:color="auto"/>
        <w:bottom w:val="none" w:sz="0" w:space="0" w:color="auto"/>
        <w:right w:val="none" w:sz="0" w:space="0" w:color="auto"/>
      </w:divBdr>
    </w:div>
    <w:div w:id="1471089518">
      <w:bodyDiv w:val="1"/>
      <w:marLeft w:val="0"/>
      <w:marRight w:val="0"/>
      <w:marTop w:val="0"/>
      <w:marBottom w:val="0"/>
      <w:divBdr>
        <w:top w:val="none" w:sz="0" w:space="0" w:color="auto"/>
        <w:left w:val="none" w:sz="0" w:space="0" w:color="auto"/>
        <w:bottom w:val="none" w:sz="0" w:space="0" w:color="auto"/>
        <w:right w:val="none" w:sz="0" w:space="0" w:color="auto"/>
      </w:divBdr>
    </w:div>
    <w:div w:id="1471708494">
      <w:bodyDiv w:val="1"/>
      <w:marLeft w:val="0"/>
      <w:marRight w:val="0"/>
      <w:marTop w:val="0"/>
      <w:marBottom w:val="0"/>
      <w:divBdr>
        <w:top w:val="none" w:sz="0" w:space="0" w:color="auto"/>
        <w:left w:val="none" w:sz="0" w:space="0" w:color="auto"/>
        <w:bottom w:val="none" w:sz="0" w:space="0" w:color="auto"/>
        <w:right w:val="none" w:sz="0" w:space="0" w:color="auto"/>
      </w:divBdr>
    </w:div>
    <w:div w:id="1476335389">
      <w:bodyDiv w:val="1"/>
      <w:marLeft w:val="0"/>
      <w:marRight w:val="0"/>
      <w:marTop w:val="0"/>
      <w:marBottom w:val="0"/>
      <w:divBdr>
        <w:top w:val="none" w:sz="0" w:space="0" w:color="auto"/>
        <w:left w:val="none" w:sz="0" w:space="0" w:color="auto"/>
        <w:bottom w:val="none" w:sz="0" w:space="0" w:color="auto"/>
        <w:right w:val="none" w:sz="0" w:space="0" w:color="auto"/>
      </w:divBdr>
    </w:div>
    <w:div w:id="1477987157">
      <w:bodyDiv w:val="1"/>
      <w:marLeft w:val="0"/>
      <w:marRight w:val="0"/>
      <w:marTop w:val="0"/>
      <w:marBottom w:val="0"/>
      <w:divBdr>
        <w:top w:val="none" w:sz="0" w:space="0" w:color="auto"/>
        <w:left w:val="none" w:sz="0" w:space="0" w:color="auto"/>
        <w:bottom w:val="none" w:sz="0" w:space="0" w:color="auto"/>
        <w:right w:val="none" w:sz="0" w:space="0" w:color="auto"/>
      </w:divBdr>
    </w:div>
    <w:div w:id="1478910006">
      <w:bodyDiv w:val="1"/>
      <w:marLeft w:val="0"/>
      <w:marRight w:val="0"/>
      <w:marTop w:val="0"/>
      <w:marBottom w:val="0"/>
      <w:divBdr>
        <w:top w:val="none" w:sz="0" w:space="0" w:color="auto"/>
        <w:left w:val="none" w:sz="0" w:space="0" w:color="auto"/>
        <w:bottom w:val="none" w:sz="0" w:space="0" w:color="auto"/>
        <w:right w:val="none" w:sz="0" w:space="0" w:color="auto"/>
      </w:divBdr>
    </w:div>
    <w:div w:id="1479494150">
      <w:bodyDiv w:val="1"/>
      <w:marLeft w:val="0"/>
      <w:marRight w:val="0"/>
      <w:marTop w:val="0"/>
      <w:marBottom w:val="0"/>
      <w:divBdr>
        <w:top w:val="none" w:sz="0" w:space="0" w:color="auto"/>
        <w:left w:val="none" w:sz="0" w:space="0" w:color="auto"/>
        <w:bottom w:val="none" w:sz="0" w:space="0" w:color="auto"/>
        <w:right w:val="none" w:sz="0" w:space="0" w:color="auto"/>
      </w:divBdr>
    </w:div>
    <w:div w:id="1480423356">
      <w:bodyDiv w:val="1"/>
      <w:marLeft w:val="0"/>
      <w:marRight w:val="0"/>
      <w:marTop w:val="0"/>
      <w:marBottom w:val="0"/>
      <w:divBdr>
        <w:top w:val="none" w:sz="0" w:space="0" w:color="auto"/>
        <w:left w:val="none" w:sz="0" w:space="0" w:color="auto"/>
        <w:bottom w:val="none" w:sz="0" w:space="0" w:color="auto"/>
        <w:right w:val="none" w:sz="0" w:space="0" w:color="auto"/>
      </w:divBdr>
    </w:div>
    <w:div w:id="1482692972">
      <w:bodyDiv w:val="1"/>
      <w:marLeft w:val="0"/>
      <w:marRight w:val="0"/>
      <w:marTop w:val="0"/>
      <w:marBottom w:val="0"/>
      <w:divBdr>
        <w:top w:val="none" w:sz="0" w:space="0" w:color="auto"/>
        <w:left w:val="none" w:sz="0" w:space="0" w:color="auto"/>
        <w:bottom w:val="none" w:sz="0" w:space="0" w:color="auto"/>
        <w:right w:val="none" w:sz="0" w:space="0" w:color="auto"/>
      </w:divBdr>
    </w:div>
    <w:div w:id="1482842158">
      <w:bodyDiv w:val="1"/>
      <w:marLeft w:val="0"/>
      <w:marRight w:val="0"/>
      <w:marTop w:val="0"/>
      <w:marBottom w:val="0"/>
      <w:divBdr>
        <w:top w:val="none" w:sz="0" w:space="0" w:color="auto"/>
        <w:left w:val="none" w:sz="0" w:space="0" w:color="auto"/>
        <w:bottom w:val="none" w:sz="0" w:space="0" w:color="auto"/>
        <w:right w:val="none" w:sz="0" w:space="0" w:color="auto"/>
      </w:divBdr>
    </w:div>
    <w:div w:id="1483353613">
      <w:bodyDiv w:val="1"/>
      <w:marLeft w:val="0"/>
      <w:marRight w:val="0"/>
      <w:marTop w:val="0"/>
      <w:marBottom w:val="0"/>
      <w:divBdr>
        <w:top w:val="none" w:sz="0" w:space="0" w:color="auto"/>
        <w:left w:val="none" w:sz="0" w:space="0" w:color="auto"/>
        <w:bottom w:val="none" w:sz="0" w:space="0" w:color="auto"/>
        <w:right w:val="none" w:sz="0" w:space="0" w:color="auto"/>
      </w:divBdr>
    </w:div>
    <w:div w:id="1483885739">
      <w:bodyDiv w:val="1"/>
      <w:marLeft w:val="0"/>
      <w:marRight w:val="0"/>
      <w:marTop w:val="0"/>
      <w:marBottom w:val="0"/>
      <w:divBdr>
        <w:top w:val="none" w:sz="0" w:space="0" w:color="auto"/>
        <w:left w:val="none" w:sz="0" w:space="0" w:color="auto"/>
        <w:bottom w:val="none" w:sz="0" w:space="0" w:color="auto"/>
        <w:right w:val="none" w:sz="0" w:space="0" w:color="auto"/>
      </w:divBdr>
    </w:div>
    <w:div w:id="1484850516">
      <w:bodyDiv w:val="1"/>
      <w:marLeft w:val="0"/>
      <w:marRight w:val="0"/>
      <w:marTop w:val="0"/>
      <w:marBottom w:val="0"/>
      <w:divBdr>
        <w:top w:val="none" w:sz="0" w:space="0" w:color="auto"/>
        <w:left w:val="none" w:sz="0" w:space="0" w:color="auto"/>
        <w:bottom w:val="none" w:sz="0" w:space="0" w:color="auto"/>
        <w:right w:val="none" w:sz="0" w:space="0" w:color="auto"/>
      </w:divBdr>
    </w:div>
    <w:div w:id="1484853741">
      <w:bodyDiv w:val="1"/>
      <w:marLeft w:val="0"/>
      <w:marRight w:val="0"/>
      <w:marTop w:val="0"/>
      <w:marBottom w:val="0"/>
      <w:divBdr>
        <w:top w:val="none" w:sz="0" w:space="0" w:color="auto"/>
        <w:left w:val="none" w:sz="0" w:space="0" w:color="auto"/>
        <w:bottom w:val="none" w:sz="0" w:space="0" w:color="auto"/>
        <w:right w:val="none" w:sz="0" w:space="0" w:color="auto"/>
      </w:divBdr>
    </w:div>
    <w:div w:id="1485468375">
      <w:bodyDiv w:val="1"/>
      <w:marLeft w:val="0"/>
      <w:marRight w:val="0"/>
      <w:marTop w:val="0"/>
      <w:marBottom w:val="0"/>
      <w:divBdr>
        <w:top w:val="none" w:sz="0" w:space="0" w:color="auto"/>
        <w:left w:val="none" w:sz="0" w:space="0" w:color="auto"/>
        <w:bottom w:val="none" w:sz="0" w:space="0" w:color="auto"/>
        <w:right w:val="none" w:sz="0" w:space="0" w:color="auto"/>
      </w:divBdr>
    </w:div>
    <w:div w:id="1485511497">
      <w:bodyDiv w:val="1"/>
      <w:marLeft w:val="0"/>
      <w:marRight w:val="0"/>
      <w:marTop w:val="0"/>
      <w:marBottom w:val="0"/>
      <w:divBdr>
        <w:top w:val="none" w:sz="0" w:space="0" w:color="auto"/>
        <w:left w:val="none" w:sz="0" w:space="0" w:color="auto"/>
        <w:bottom w:val="none" w:sz="0" w:space="0" w:color="auto"/>
        <w:right w:val="none" w:sz="0" w:space="0" w:color="auto"/>
      </w:divBdr>
    </w:div>
    <w:div w:id="1487891234">
      <w:bodyDiv w:val="1"/>
      <w:marLeft w:val="0"/>
      <w:marRight w:val="0"/>
      <w:marTop w:val="0"/>
      <w:marBottom w:val="0"/>
      <w:divBdr>
        <w:top w:val="none" w:sz="0" w:space="0" w:color="auto"/>
        <w:left w:val="none" w:sz="0" w:space="0" w:color="auto"/>
        <w:bottom w:val="none" w:sz="0" w:space="0" w:color="auto"/>
        <w:right w:val="none" w:sz="0" w:space="0" w:color="auto"/>
      </w:divBdr>
    </w:div>
    <w:div w:id="1488201675">
      <w:bodyDiv w:val="1"/>
      <w:marLeft w:val="0"/>
      <w:marRight w:val="0"/>
      <w:marTop w:val="0"/>
      <w:marBottom w:val="0"/>
      <w:divBdr>
        <w:top w:val="none" w:sz="0" w:space="0" w:color="auto"/>
        <w:left w:val="none" w:sz="0" w:space="0" w:color="auto"/>
        <w:bottom w:val="none" w:sz="0" w:space="0" w:color="auto"/>
        <w:right w:val="none" w:sz="0" w:space="0" w:color="auto"/>
      </w:divBdr>
    </w:div>
    <w:div w:id="1488203147">
      <w:bodyDiv w:val="1"/>
      <w:marLeft w:val="0"/>
      <w:marRight w:val="0"/>
      <w:marTop w:val="0"/>
      <w:marBottom w:val="0"/>
      <w:divBdr>
        <w:top w:val="none" w:sz="0" w:space="0" w:color="auto"/>
        <w:left w:val="none" w:sz="0" w:space="0" w:color="auto"/>
        <w:bottom w:val="none" w:sz="0" w:space="0" w:color="auto"/>
        <w:right w:val="none" w:sz="0" w:space="0" w:color="auto"/>
      </w:divBdr>
    </w:div>
    <w:div w:id="1493983826">
      <w:bodyDiv w:val="1"/>
      <w:marLeft w:val="0"/>
      <w:marRight w:val="0"/>
      <w:marTop w:val="0"/>
      <w:marBottom w:val="0"/>
      <w:divBdr>
        <w:top w:val="none" w:sz="0" w:space="0" w:color="auto"/>
        <w:left w:val="none" w:sz="0" w:space="0" w:color="auto"/>
        <w:bottom w:val="none" w:sz="0" w:space="0" w:color="auto"/>
        <w:right w:val="none" w:sz="0" w:space="0" w:color="auto"/>
      </w:divBdr>
    </w:div>
    <w:div w:id="1498570166">
      <w:bodyDiv w:val="1"/>
      <w:marLeft w:val="0"/>
      <w:marRight w:val="0"/>
      <w:marTop w:val="0"/>
      <w:marBottom w:val="0"/>
      <w:divBdr>
        <w:top w:val="none" w:sz="0" w:space="0" w:color="auto"/>
        <w:left w:val="none" w:sz="0" w:space="0" w:color="auto"/>
        <w:bottom w:val="none" w:sz="0" w:space="0" w:color="auto"/>
        <w:right w:val="none" w:sz="0" w:space="0" w:color="auto"/>
      </w:divBdr>
      <w:divsChild>
        <w:div w:id="900285867">
          <w:marLeft w:val="480"/>
          <w:marRight w:val="0"/>
          <w:marTop w:val="0"/>
          <w:marBottom w:val="0"/>
          <w:divBdr>
            <w:top w:val="none" w:sz="0" w:space="0" w:color="auto"/>
            <w:left w:val="none" w:sz="0" w:space="0" w:color="auto"/>
            <w:bottom w:val="none" w:sz="0" w:space="0" w:color="auto"/>
            <w:right w:val="none" w:sz="0" w:space="0" w:color="auto"/>
          </w:divBdr>
        </w:div>
        <w:div w:id="51199696">
          <w:marLeft w:val="480"/>
          <w:marRight w:val="0"/>
          <w:marTop w:val="0"/>
          <w:marBottom w:val="0"/>
          <w:divBdr>
            <w:top w:val="none" w:sz="0" w:space="0" w:color="auto"/>
            <w:left w:val="none" w:sz="0" w:space="0" w:color="auto"/>
            <w:bottom w:val="none" w:sz="0" w:space="0" w:color="auto"/>
            <w:right w:val="none" w:sz="0" w:space="0" w:color="auto"/>
          </w:divBdr>
        </w:div>
        <w:div w:id="323438174">
          <w:marLeft w:val="480"/>
          <w:marRight w:val="0"/>
          <w:marTop w:val="0"/>
          <w:marBottom w:val="0"/>
          <w:divBdr>
            <w:top w:val="none" w:sz="0" w:space="0" w:color="auto"/>
            <w:left w:val="none" w:sz="0" w:space="0" w:color="auto"/>
            <w:bottom w:val="none" w:sz="0" w:space="0" w:color="auto"/>
            <w:right w:val="none" w:sz="0" w:space="0" w:color="auto"/>
          </w:divBdr>
        </w:div>
        <w:div w:id="13306512">
          <w:marLeft w:val="480"/>
          <w:marRight w:val="0"/>
          <w:marTop w:val="0"/>
          <w:marBottom w:val="0"/>
          <w:divBdr>
            <w:top w:val="none" w:sz="0" w:space="0" w:color="auto"/>
            <w:left w:val="none" w:sz="0" w:space="0" w:color="auto"/>
            <w:bottom w:val="none" w:sz="0" w:space="0" w:color="auto"/>
            <w:right w:val="none" w:sz="0" w:space="0" w:color="auto"/>
          </w:divBdr>
        </w:div>
        <w:div w:id="1985617497">
          <w:marLeft w:val="480"/>
          <w:marRight w:val="0"/>
          <w:marTop w:val="0"/>
          <w:marBottom w:val="0"/>
          <w:divBdr>
            <w:top w:val="none" w:sz="0" w:space="0" w:color="auto"/>
            <w:left w:val="none" w:sz="0" w:space="0" w:color="auto"/>
            <w:bottom w:val="none" w:sz="0" w:space="0" w:color="auto"/>
            <w:right w:val="none" w:sz="0" w:space="0" w:color="auto"/>
          </w:divBdr>
        </w:div>
        <w:div w:id="562184185">
          <w:marLeft w:val="480"/>
          <w:marRight w:val="0"/>
          <w:marTop w:val="0"/>
          <w:marBottom w:val="0"/>
          <w:divBdr>
            <w:top w:val="none" w:sz="0" w:space="0" w:color="auto"/>
            <w:left w:val="none" w:sz="0" w:space="0" w:color="auto"/>
            <w:bottom w:val="none" w:sz="0" w:space="0" w:color="auto"/>
            <w:right w:val="none" w:sz="0" w:space="0" w:color="auto"/>
          </w:divBdr>
        </w:div>
        <w:div w:id="655305870">
          <w:marLeft w:val="480"/>
          <w:marRight w:val="0"/>
          <w:marTop w:val="0"/>
          <w:marBottom w:val="0"/>
          <w:divBdr>
            <w:top w:val="none" w:sz="0" w:space="0" w:color="auto"/>
            <w:left w:val="none" w:sz="0" w:space="0" w:color="auto"/>
            <w:bottom w:val="none" w:sz="0" w:space="0" w:color="auto"/>
            <w:right w:val="none" w:sz="0" w:space="0" w:color="auto"/>
          </w:divBdr>
        </w:div>
        <w:div w:id="1435789199">
          <w:marLeft w:val="480"/>
          <w:marRight w:val="0"/>
          <w:marTop w:val="0"/>
          <w:marBottom w:val="0"/>
          <w:divBdr>
            <w:top w:val="none" w:sz="0" w:space="0" w:color="auto"/>
            <w:left w:val="none" w:sz="0" w:space="0" w:color="auto"/>
            <w:bottom w:val="none" w:sz="0" w:space="0" w:color="auto"/>
            <w:right w:val="none" w:sz="0" w:space="0" w:color="auto"/>
          </w:divBdr>
        </w:div>
        <w:div w:id="159741772">
          <w:marLeft w:val="480"/>
          <w:marRight w:val="0"/>
          <w:marTop w:val="0"/>
          <w:marBottom w:val="0"/>
          <w:divBdr>
            <w:top w:val="none" w:sz="0" w:space="0" w:color="auto"/>
            <w:left w:val="none" w:sz="0" w:space="0" w:color="auto"/>
            <w:bottom w:val="none" w:sz="0" w:space="0" w:color="auto"/>
            <w:right w:val="none" w:sz="0" w:space="0" w:color="auto"/>
          </w:divBdr>
        </w:div>
        <w:div w:id="629897142">
          <w:marLeft w:val="480"/>
          <w:marRight w:val="0"/>
          <w:marTop w:val="0"/>
          <w:marBottom w:val="0"/>
          <w:divBdr>
            <w:top w:val="none" w:sz="0" w:space="0" w:color="auto"/>
            <w:left w:val="none" w:sz="0" w:space="0" w:color="auto"/>
            <w:bottom w:val="none" w:sz="0" w:space="0" w:color="auto"/>
            <w:right w:val="none" w:sz="0" w:space="0" w:color="auto"/>
          </w:divBdr>
        </w:div>
        <w:div w:id="2038580203">
          <w:marLeft w:val="480"/>
          <w:marRight w:val="0"/>
          <w:marTop w:val="0"/>
          <w:marBottom w:val="0"/>
          <w:divBdr>
            <w:top w:val="none" w:sz="0" w:space="0" w:color="auto"/>
            <w:left w:val="none" w:sz="0" w:space="0" w:color="auto"/>
            <w:bottom w:val="none" w:sz="0" w:space="0" w:color="auto"/>
            <w:right w:val="none" w:sz="0" w:space="0" w:color="auto"/>
          </w:divBdr>
        </w:div>
        <w:div w:id="1664771855">
          <w:marLeft w:val="480"/>
          <w:marRight w:val="0"/>
          <w:marTop w:val="0"/>
          <w:marBottom w:val="0"/>
          <w:divBdr>
            <w:top w:val="none" w:sz="0" w:space="0" w:color="auto"/>
            <w:left w:val="none" w:sz="0" w:space="0" w:color="auto"/>
            <w:bottom w:val="none" w:sz="0" w:space="0" w:color="auto"/>
            <w:right w:val="none" w:sz="0" w:space="0" w:color="auto"/>
          </w:divBdr>
        </w:div>
        <w:div w:id="901912389">
          <w:marLeft w:val="480"/>
          <w:marRight w:val="0"/>
          <w:marTop w:val="0"/>
          <w:marBottom w:val="0"/>
          <w:divBdr>
            <w:top w:val="none" w:sz="0" w:space="0" w:color="auto"/>
            <w:left w:val="none" w:sz="0" w:space="0" w:color="auto"/>
            <w:bottom w:val="none" w:sz="0" w:space="0" w:color="auto"/>
            <w:right w:val="none" w:sz="0" w:space="0" w:color="auto"/>
          </w:divBdr>
        </w:div>
        <w:div w:id="1480078545">
          <w:marLeft w:val="480"/>
          <w:marRight w:val="0"/>
          <w:marTop w:val="0"/>
          <w:marBottom w:val="0"/>
          <w:divBdr>
            <w:top w:val="none" w:sz="0" w:space="0" w:color="auto"/>
            <w:left w:val="none" w:sz="0" w:space="0" w:color="auto"/>
            <w:bottom w:val="none" w:sz="0" w:space="0" w:color="auto"/>
            <w:right w:val="none" w:sz="0" w:space="0" w:color="auto"/>
          </w:divBdr>
        </w:div>
        <w:div w:id="2085712300">
          <w:marLeft w:val="480"/>
          <w:marRight w:val="0"/>
          <w:marTop w:val="0"/>
          <w:marBottom w:val="0"/>
          <w:divBdr>
            <w:top w:val="none" w:sz="0" w:space="0" w:color="auto"/>
            <w:left w:val="none" w:sz="0" w:space="0" w:color="auto"/>
            <w:bottom w:val="none" w:sz="0" w:space="0" w:color="auto"/>
            <w:right w:val="none" w:sz="0" w:space="0" w:color="auto"/>
          </w:divBdr>
        </w:div>
        <w:div w:id="920798596">
          <w:marLeft w:val="480"/>
          <w:marRight w:val="0"/>
          <w:marTop w:val="0"/>
          <w:marBottom w:val="0"/>
          <w:divBdr>
            <w:top w:val="none" w:sz="0" w:space="0" w:color="auto"/>
            <w:left w:val="none" w:sz="0" w:space="0" w:color="auto"/>
            <w:bottom w:val="none" w:sz="0" w:space="0" w:color="auto"/>
            <w:right w:val="none" w:sz="0" w:space="0" w:color="auto"/>
          </w:divBdr>
        </w:div>
        <w:div w:id="948006216">
          <w:marLeft w:val="480"/>
          <w:marRight w:val="0"/>
          <w:marTop w:val="0"/>
          <w:marBottom w:val="0"/>
          <w:divBdr>
            <w:top w:val="none" w:sz="0" w:space="0" w:color="auto"/>
            <w:left w:val="none" w:sz="0" w:space="0" w:color="auto"/>
            <w:bottom w:val="none" w:sz="0" w:space="0" w:color="auto"/>
            <w:right w:val="none" w:sz="0" w:space="0" w:color="auto"/>
          </w:divBdr>
        </w:div>
        <w:div w:id="847594985">
          <w:marLeft w:val="480"/>
          <w:marRight w:val="0"/>
          <w:marTop w:val="0"/>
          <w:marBottom w:val="0"/>
          <w:divBdr>
            <w:top w:val="none" w:sz="0" w:space="0" w:color="auto"/>
            <w:left w:val="none" w:sz="0" w:space="0" w:color="auto"/>
            <w:bottom w:val="none" w:sz="0" w:space="0" w:color="auto"/>
            <w:right w:val="none" w:sz="0" w:space="0" w:color="auto"/>
          </w:divBdr>
        </w:div>
        <w:div w:id="549269910">
          <w:marLeft w:val="480"/>
          <w:marRight w:val="0"/>
          <w:marTop w:val="0"/>
          <w:marBottom w:val="0"/>
          <w:divBdr>
            <w:top w:val="none" w:sz="0" w:space="0" w:color="auto"/>
            <w:left w:val="none" w:sz="0" w:space="0" w:color="auto"/>
            <w:bottom w:val="none" w:sz="0" w:space="0" w:color="auto"/>
            <w:right w:val="none" w:sz="0" w:space="0" w:color="auto"/>
          </w:divBdr>
        </w:div>
        <w:div w:id="1464035142">
          <w:marLeft w:val="480"/>
          <w:marRight w:val="0"/>
          <w:marTop w:val="0"/>
          <w:marBottom w:val="0"/>
          <w:divBdr>
            <w:top w:val="none" w:sz="0" w:space="0" w:color="auto"/>
            <w:left w:val="none" w:sz="0" w:space="0" w:color="auto"/>
            <w:bottom w:val="none" w:sz="0" w:space="0" w:color="auto"/>
            <w:right w:val="none" w:sz="0" w:space="0" w:color="auto"/>
          </w:divBdr>
        </w:div>
        <w:div w:id="861555932">
          <w:marLeft w:val="480"/>
          <w:marRight w:val="0"/>
          <w:marTop w:val="0"/>
          <w:marBottom w:val="0"/>
          <w:divBdr>
            <w:top w:val="none" w:sz="0" w:space="0" w:color="auto"/>
            <w:left w:val="none" w:sz="0" w:space="0" w:color="auto"/>
            <w:bottom w:val="none" w:sz="0" w:space="0" w:color="auto"/>
            <w:right w:val="none" w:sz="0" w:space="0" w:color="auto"/>
          </w:divBdr>
        </w:div>
        <w:div w:id="978848924">
          <w:marLeft w:val="480"/>
          <w:marRight w:val="0"/>
          <w:marTop w:val="0"/>
          <w:marBottom w:val="0"/>
          <w:divBdr>
            <w:top w:val="none" w:sz="0" w:space="0" w:color="auto"/>
            <w:left w:val="none" w:sz="0" w:space="0" w:color="auto"/>
            <w:bottom w:val="none" w:sz="0" w:space="0" w:color="auto"/>
            <w:right w:val="none" w:sz="0" w:space="0" w:color="auto"/>
          </w:divBdr>
        </w:div>
        <w:div w:id="961687872">
          <w:marLeft w:val="480"/>
          <w:marRight w:val="0"/>
          <w:marTop w:val="0"/>
          <w:marBottom w:val="0"/>
          <w:divBdr>
            <w:top w:val="none" w:sz="0" w:space="0" w:color="auto"/>
            <w:left w:val="none" w:sz="0" w:space="0" w:color="auto"/>
            <w:bottom w:val="none" w:sz="0" w:space="0" w:color="auto"/>
            <w:right w:val="none" w:sz="0" w:space="0" w:color="auto"/>
          </w:divBdr>
        </w:div>
        <w:div w:id="1524055116">
          <w:marLeft w:val="480"/>
          <w:marRight w:val="0"/>
          <w:marTop w:val="0"/>
          <w:marBottom w:val="0"/>
          <w:divBdr>
            <w:top w:val="none" w:sz="0" w:space="0" w:color="auto"/>
            <w:left w:val="none" w:sz="0" w:space="0" w:color="auto"/>
            <w:bottom w:val="none" w:sz="0" w:space="0" w:color="auto"/>
            <w:right w:val="none" w:sz="0" w:space="0" w:color="auto"/>
          </w:divBdr>
        </w:div>
        <w:div w:id="343409542">
          <w:marLeft w:val="480"/>
          <w:marRight w:val="0"/>
          <w:marTop w:val="0"/>
          <w:marBottom w:val="0"/>
          <w:divBdr>
            <w:top w:val="none" w:sz="0" w:space="0" w:color="auto"/>
            <w:left w:val="none" w:sz="0" w:space="0" w:color="auto"/>
            <w:bottom w:val="none" w:sz="0" w:space="0" w:color="auto"/>
            <w:right w:val="none" w:sz="0" w:space="0" w:color="auto"/>
          </w:divBdr>
        </w:div>
        <w:div w:id="1006245458">
          <w:marLeft w:val="480"/>
          <w:marRight w:val="0"/>
          <w:marTop w:val="0"/>
          <w:marBottom w:val="0"/>
          <w:divBdr>
            <w:top w:val="none" w:sz="0" w:space="0" w:color="auto"/>
            <w:left w:val="none" w:sz="0" w:space="0" w:color="auto"/>
            <w:bottom w:val="none" w:sz="0" w:space="0" w:color="auto"/>
            <w:right w:val="none" w:sz="0" w:space="0" w:color="auto"/>
          </w:divBdr>
        </w:div>
        <w:div w:id="516698028">
          <w:marLeft w:val="480"/>
          <w:marRight w:val="0"/>
          <w:marTop w:val="0"/>
          <w:marBottom w:val="0"/>
          <w:divBdr>
            <w:top w:val="none" w:sz="0" w:space="0" w:color="auto"/>
            <w:left w:val="none" w:sz="0" w:space="0" w:color="auto"/>
            <w:bottom w:val="none" w:sz="0" w:space="0" w:color="auto"/>
            <w:right w:val="none" w:sz="0" w:space="0" w:color="auto"/>
          </w:divBdr>
        </w:div>
        <w:div w:id="2099327017">
          <w:marLeft w:val="480"/>
          <w:marRight w:val="0"/>
          <w:marTop w:val="0"/>
          <w:marBottom w:val="0"/>
          <w:divBdr>
            <w:top w:val="none" w:sz="0" w:space="0" w:color="auto"/>
            <w:left w:val="none" w:sz="0" w:space="0" w:color="auto"/>
            <w:bottom w:val="none" w:sz="0" w:space="0" w:color="auto"/>
            <w:right w:val="none" w:sz="0" w:space="0" w:color="auto"/>
          </w:divBdr>
        </w:div>
        <w:div w:id="693269881">
          <w:marLeft w:val="480"/>
          <w:marRight w:val="0"/>
          <w:marTop w:val="0"/>
          <w:marBottom w:val="0"/>
          <w:divBdr>
            <w:top w:val="none" w:sz="0" w:space="0" w:color="auto"/>
            <w:left w:val="none" w:sz="0" w:space="0" w:color="auto"/>
            <w:bottom w:val="none" w:sz="0" w:space="0" w:color="auto"/>
            <w:right w:val="none" w:sz="0" w:space="0" w:color="auto"/>
          </w:divBdr>
        </w:div>
        <w:div w:id="1572158679">
          <w:marLeft w:val="480"/>
          <w:marRight w:val="0"/>
          <w:marTop w:val="0"/>
          <w:marBottom w:val="0"/>
          <w:divBdr>
            <w:top w:val="none" w:sz="0" w:space="0" w:color="auto"/>
            <w:left w:val="none" w:sz="0" w:space="0" w:color="auto"/>
            <w:bottom w:val="none" w:sz="0" w:space="0" w:color="auto"/>
            <w:right w:val="none" w:sz="0" w:space="0" w:color="auto"/>
          </w:divBdr>
        </w:div>
        <w:div w:id="733161510">
          <w:marLeft w:val="480"/>
          <w:marRight w:val="0"/>
          <w:marTop w:val="0"/>
          <w:marBottom w:val="0"/>
          <w:divBdr>
            <w:top w:val="none" w:sz="0" w:space="0" w:color="auto"/>
            <w:left w:val="none" w:sz="0" w:space="0" w:color="auto"/>
            <w:bottom w:val="none" w:sz="0" w:space="0" w:color="auto"/>
            <w:right w:val="none" w:sz="0" w:space="0" w:color="auto"/>
          </w:divBdr>
        </w:div>
        <w:div w:id="516579000">
          <w:marLeft w:val="480"/>
          <w:marRight w:val="0"/>
          <w:marTop w:val="0"/>
          <w:marBottom w:val="0"/>
          <w:divBdr>
            <w:top w:val="none" w:sz="0" w:space="0" w:color="auto"/>
            <w:left w:val="none" w:sz="0" w:space="0" w:color="auto"/>
            <w:bottom w:val="none" w:sz="0" w:space="0" w:color="auto"/>
            <w:right w:val="none" w:sz="0" w:space="0" w:color="auto"/>
          </w:divBdr>
        </w:div>
        <w:div w:id="17777619">
          <w:marLeft w:val="480"/>
          <w:marRight w:val="0"/>
          <w:marTop w:val="0"/>
          <w:marBottom w:val="0"/>
          <w:divBdr>
            <w:top w:val="none" w:sz="0" w:space="0" w:color="auto"/>
            <w:left w:val="none" w:sz="0" w:space="0" w:color="auto"/>
            <w:bottom w:val="none" w:sz="0" w:space="0" w:color="auto"/>
            <w:right w:val="none" w:sz="0" w:space="0" w:color="auto"/>
          </w:divBdr>
        </w:div>
        <w:div w:id="1450585158">
          <w:marLeft w:val="480"/>
          <w:marRight w:val="0"/>
          <w:marTop w:val="0"/>
          <w:marBottom w:val="0"/>
          <w:divBdr>
            <w:top w:val="none" w:sz="0" w:space="0" w:color="auto"/>
            <w:left w:val="none" w:sz="0" w:space="0" w:color="auto"/>
            <w:bottom w:val="none" w:sz="0" w:space="0" w:color="auto"/>
            <w:right w:val="none" w:sz="0" w:space="0" w:color="auto"/>
          </w:divBdr>
        </w:div>
        <w:div w:id="983394670">
          <w:marLeft w:val="480"/>
          <w:marRight w:val="0"/>
          <w:marTop w:val="0"/>
          <w:marBottom w:val="0"/>
          <w:divBdr>
            <w:top w:val="none" w:sz="0" w:space="0" w:color="auto"/>
            <w:left w:val="none" w:sz="0" w:space="0" w:color="auto"/>
            <w:bottom w:val="none" w:sz="0" w:space="0" w:color="auto"/>
            <w:right w:val="none" w:sz="0" w:space="0" w:color="auto"/>
          </w:divBdr>
        </w:div>
        <w:div w:id="2071423352">
          <w:marLeft w:val="480"/>
          <w:marRight w:val="0"/>
          <w:marTop w:val="0"/>
          <w:marBottom w:val="0"/>
          <w:divBdr>
            <w:top w:val="none" w:sz="0" w:space="0" w:color="auto"/>
            <w:left w:val="none" w:sz="0" w:space="0" w:color="auto"/>
            <w:bottom w:val="none" w:sz="0" w:space="0" w:color="auto"/>
            <w:right w:val="none" w:sz="0" w:space="0" w:color="auto"/>
          </w:divBdr>
        </w:div>
        <w:div w:id="423963497">
          <w:marLeft w:val="480"/>
          <w:marRight w:val="0"/>
          <w:marTop w:val="0"/>
          <w:marBottom w:val="0"/>
          <w:divBdr>
            <w:top w:val="none" w:sz="0" w:space="0" w:color="auto"/>
            <w:left w:val="none" w:sz="0" w:space="0" w:color="auto"/>
            <w:bottom w:val="none" w:sz="0" w:space="0" w:color="auto"/>
            <w:right w:val="none" w:sz="0" w:space="0" w:color="auto"/>
          </w:divBdr>
        </w:div>
        <w:div w:id="1561213634">
          <w:marLeft w:val="480"/>
          <w:marRight w:val="0"/>
          <w:marTop w:val="0"/>
          <w:marBottom w:val="0"/>
          <w:divBdr>
            <w:top w:val="none" w:sz="0" w:space="0" w:color="auto"/>
            <w:left w:val="none" w:sz="0" w:space="0" w:color="auto"/>
            <w:bottom w:val="none" w:sz="0" w:space="0" w:color="auto"/>
            <w:right w:val="none" w:sz="0" w:space="0" w:color="auto"/>
          </w:divBdr>
        </w:div>
        <w:div w:id="1310941966">
          <w:marLeft w:val="480"/>
          <w:marRight w:val="0"/>
          <w:marTop w:val="0"/>
          <w:marBottom w:val="0"/>
          <w:divBdr>
            <w:top w:val="none" w:sz="0" w:space="0" w:color="auto"/>
            <w:left w:val="none" w:sz="0" w:space="0" w:color="auto"/>
            <w:bottom w:val="none" w:sz="0" w:space="0" w:color="auto"/>
            <w:right w:val="none" w:sz="0" w:space="0" w:color="auto"/>
          </w:divBdr>
        </w:div>
        <w:div w:id="2063022712">
          <w:marLeft w:val="480"/>
          <w:marRight w:val="0"/>
          <w:marTop w:val="0"/>
          <w:marBottom w:val="0"/>
          <w:divBdr>
            <w:top w:val="none" w:sz="0" w:space="0" w:color="auto"/>
            <w:left w:val="none" w:sz="0" w:space="0" w:color="auto"/>
            <w:bottom w:val="none" w:sz="0" w:space="0" w:color="auto"/>
            <w:right w:val="none" w:sz="0" w:space="0" w:color="auto"/>
          </w:divBdr>
        </w:div>
        <w:div w:id="1250120216">
          <w:marLeft w:val="480"/>
          <w:marRight w:val="0"/>
          <w:marTop w:val="0"/>
          <w:marBottom w:val="0"/>
          <w:divBdr>
            <w:top w:val="none" w:sz="0" w:space="0" w:color="auto"/>
            <w:left w:val="none" w:sz="0" w:space="0" w:color="auto"/>
            <w:bottom w:val="none" w:sz="0" w:space="0" w:color="auto"/>
            <w:right w:val="none" w:sz="0" w:space="0" w:color="auto"/>
          </w:divBdr>
        </w:div>
        <w:div w:id="1191796642">
          <w:marLeft w:val="480"/>
          <w:marRight w:val="0"/>
          <w:marTop w:val="0"/>
          <w:marBottom w:val="0"/>
          <w:divBdr>
            <w:top w:val="none" w:sz="0" w:space="0" w:color="auto"/>
            <w:left w:val="none" w:sz="0" w:space="0" w:color="auto"/>
            <w:bottom w:val="none" w:sz="0" w:space="0" w:color="auto"/>
            <w:right w:val="none" w:sz="0" w:space="0" w:color="auto"/>
          </w:divBdr>
        </w:div>
        <w:div w:id="903564908">
          <w:marLeft w:val="480"/>
          <w:marRight w:val="0"/>
          <w:marTop w:val="0"/>
          <w:marBottom w:val="0"/>
          <w:divBdr>
            <w:top w:val="none" w:sz="0" w:space="0" w:color="auto"/>
            <w:left w:val="none" w:sz="0" w:space="0" w:color="auto"/>
            <w:bottom w:val="none" w:sz="0" w:space="0" w:color="auto"/>
            <w:right w:val="none" w:sz="0" w:space="0" w:color="auto"/>
          </w:divBdr>
        </w:div>
        <w:div w:id="1284844858">
          <w:marLeft w:val="480"/>
          <w:marRight w:val="0"/>
          <w:marTop w:val="0"/>
          <w:marBottom w:val="0"/>
          <w:divBdr>
            <w:top w:val="none" w:sz="0" w:space="0" w:color="auto"/>
            <w:left w:val="none" w:sz="0" w:space="0" w:color="auto"/>
            <w:bottom w:val="none" w:sz="0" w:space="0" w:color="auto"/>
            <w:right w:val="none" w:sz="0" w:space="0" w:color="auto"/>
          </w:divBdr>
        </w:div>
        <w:div w:id="286668898">
          <w:marLeft w:val="480"/>
          <w:marRight w:val="0"/>
          <w:marTop w:val="0"/>
          <w:marBottom w:val="0"/>
          <w:divBdr>
            <w:top w:val="none" w:sz="0" w:space="0" w:color="auto"/>
            <w:left w:val="none" w:sz="0" w:space="0" w:color="auto"/>
            <w:bottom w:val="none" w:sz="0" w:space="0" w:color="auto"/>
            <w:right w:val="none" w:sz="0" w:space="0" w:color="auto"/>
          </w:divBdr>
        </w:div>
      </w:divsChild>
    </w:div>
    <w:div w:id="1498811412">
      <w:bodyDiv w:val="1"/>
      <w:marLeft w:val="0"/>
      <w:marRight w:val="0"/>
      <w:marTop w:val="0"/>
      <w:marBottom w:val="0"/>
      <w:divBdr>
        <w:top w:val="none" w:sz="0" w:space="0" w:color="auto"/>
        <w:left w:val="none" w:sz="0" w:space="0" w:color="auto"/>
        <w:bottom w:val="none" w:sz="0" w:space="0" w:color="auto"/>
        <w:right w:val="none" w:sz="0" w:space="0" w:color="auto"/>
      </w:divBdr>
    </w:div>
    <w:div w:id="1499420152">
      <w:bodyDiv w:val="1"/>
      <w:marLeft w:val="0"/>
      <w:marRight w:val="0"/>
      <w:marTop w:val="0"/>
      <w:marBottom w:val="0"/>
      <w:divBdr>
        <w:top w:val="none" w:sz="0" w:space="0" w:color="auto"/>
        <w:left w:val="none" w:sz="0" w:space="0" w:color="auto"/>
        <w:bottom w:val="none" w:sz="0" w:space="0" w:color="auto"/>
        <w:right w:val="none" w:sz="0" w:space="0" w:color="auto"/>
      </w:divBdr>
      <w:divsChild>
        <w:div w:id="777480712">
          <w:marLeft w:val="480"/>
          <w:marRight w:val="0"/>
          <w:marTop w:val="0"/>
          <w:marBottom w:val="0"/>
          <w:divBdr>
            <w:top w:val="none" w:sz="0" w:space="0" w:color="auto"/>
            <w:left w:val="none" w:sz="0" w:space="0" w:color="auto"/>
            <w:bottom w:val="none" w:sz="0" w:space="0" w:color="auto"/>
            <w:right w:val="none" w:sz="0" w:space="0" w:color="auto"/>
          </w:divBdr>
        </w:div>
        <w:div w:id="9337915">
          <w:marLeft w:val="480"/>
          <w:marRight w:val="0"/>
          <w:marTop w:val="0"/>
          <w:marBottom w:val="0"/>
          <w:divBdr>
            <w:top w:val="none" w:sz="0" w:space="0" w:color="auto"/>
            <w:left w:val="none" w:sz="0" w:space="0" w:color="auto"/>
            <w:bottom w:val="none" w:sz="0" w:space="0" w:color="auto"/>
            <w:right w:val="none" w:sz="0" w:space="0" w:color="auto"/>
          </w:divBdr>
        </w:div>
        <w:div w:id="912856223">
          <w:marLeft w:val="480"/>
          <w:marRight w:val="0"/>
          <w:marTop w:val="0"/>
          <w:marBottom w:val="0"/>
          <w:divBdr>
            <w:top w:val="none" w:sz="0" w:space="0" w:color="auto"/>
            <w:left w:val="none" w:sz="0" w:space="0" w:color="auto"/>
            <w:bottom w:val="none" w:sz="0" w:space="0" w:color="auto"/>
            <w:right w:val="none" w:sz="0" w:space="0" w:color="auto"/>
          </w:divBdr>
        </w:div>
        <w:div w:id="2134979728">
          <w:marLeft w:val="480"/>
          <w:marRight w:val="0"/>
          <w:marTop w:val="0"/>
          <w:marBottom w:val="0"/>
          <w:divBdr>
            <w:top w:val="none" w:sz="0" w:space="0" w:color="auto"/>
            <w:left w:val="none" w:sz="0" w:space="0" w:color="auto"/>
            <w:bottom w:val="none" w:sz="0" w:space="0" w:color="auto"/>
            <w:right w:val="none" w:sz="0" w:space="0" w:color="auto"/>
          </w:divBdr>
        </w:div>
        <w:div w:id="1686858396">
          <w:marLeft w:val="480"/>
          <w:marRight w:val="0"/>
          <w:marTop w:val="0"/>
          <w:marBottom w:val="0"/>
          <w:divBdr>
            <w:top w:val="none" w:sz="0" w:space="0" w:color="auto"/>
            <w:left w:val="none" w:sz="0" w:space="0" w:color="auto"/>
            <w:bottom w:val="none" w:sz="0" w:space="0" w:color="auto"/>
            <w:right w:val="none" w:sz="0" w:space="0" w:color="auto"/>
          </w:divBdr>
        </w:div>
        <w:div w:id="2042586110">
          <w:marLeft w:val="480"/>
          <w:marRight w:val="0"/>
          <w:marTop w:val="0"/>
          <w:marBottom w:val="0"/>
          <w:divBdr>
            <w:top w:val="none" w:sz="0" w:space="0" w:color="auto"/>
            <w:left w:val="none" w:sz="0" w:space="0" w:color="auto"/>
            <w:bottom w:val="none" w:sz="0" w:space="0" w:color="auto"/>
            <w:right w:val="none" w:sz="0" w:space="0" w:color="auto"/>
          </w:divBdr>
        </w:div>
        <w:div w:id="689450967">
          <w:marLeft w:val="480"/>
          <w:marRight w:val="0"/>
          <w:marTop w:val="0"/>
          <w:marBottom w:val="0"/>
          <w:divBdr>
            <w:top w:val="none" w:sz="0" w:space="0" w:color="auto"/>
            <w:left w:val="none" w:sz="0" w:space="0" w:color="auto"/>
            <w:bottom w:val="none" w:sz="0" w:space="0" w:color="auto"/>
            <w:right w:val="none" w:sz="0" w:space="0" w:color="auto"/>
          </w:divBdr>
        </w:div>
        <w:div w:id="1683975923">
          <w:marLeft w:val="480"/>
          <w:marRight w:val="0"/>
          <w:marTop w:val="0"/>
          <w:marBottom w:val="0"/>
          <w:divBdr>
            <w:top w:val="none" w:sz="0" w:space="0" w:color="auto"/>
            <w:left w:val="none" w:sz="0" w:space="0" w:color="auto"/>
            <w:bottom w:val="none" w:sz="0" w:space="0" w:color="auto"/>
            <w:right w:val="none" w:sz="0" w:space="0" w:color="auto"/>
          </w:divBdr>
        </w:div>
        <w:div w:id="569004990">
          <w:marLeft w:val="480"/>
          <w:marRight w:val="0"/>
          <w:marTop w:val="0"/>
          <w:marBottom w:val="0"/>
          <w:divBdr>
            <w:top w:val="none" w:sz="0" w:space="0" w:color="auto"/>
            <w:left w:val="none" w:sz="0" w:space="0" w:color="auto"/>
            <w:bottom w:val="none" w:sz="0" w:space="0" w:color="auto"/>
            <w:right w:val="none" w:sz="0" w:space="0" w:color="auto"/>
          </w:divBdr>
        </w:div>
        <w:div w:id="1896693649">
          <w:marLeft w:val="480"/>
          <w:marRight w:val="0"/>
          <w:marTop w:val="0"/>
          <w:marBottom w:val="0"/>
          <w:divBdr>
            <w:top w:val="none" w:sz="0" w:space="0" w:color="auto"/>
            <w:left w:val="none" w:sz="0" w:space="0" w:color="auto"/>
            <w:bottom w:val="none" w:sz="0" w:space="0" w:color="auto"/>
            <w:right w:val="none" w:sz="0" w:space="0" w:color="auto"/>
          </w:divBdr>
        </w:div>
        <w:div w:id="272711269">
          <w:marLeft w:val="480"/>
          <w:marRight w:val="0"/>
          <w:marTop w:val="0"/>
          <w:marBottom w:val="0"/>
          <w:divBdr>
            <w:top w:val="none" w:sz="0" w:space="0" w:color="auto"/>
            <w:left w:val="none" w:sz="0" w:space="0" w:color="auto"/>
            <w:bottom w:val="none" w:sz="0" w:space="0" w:color="auto"/>
            <w:right w:val="none" w:sz="0" w:space="0" w:color="auto"/>
          </w:divBdr>
        </w:div>
        <w:div w:id="578825817">
          <w:marLeft w:val="480"/>
          <w:marRight w:val="0"/>
          <w:marTop w:val="0"/>
          <w:marBottom w:val="0"/>
          <w:divBdr>
            <w:top w:val="none" w:sz="0" w:space="0" w:color="auto"/>
            <w:left w:val="none" w:sz="0" w:space="0" w:color="auto"/>
            <w:bottom w:val="none" w:sz="0" w:space="0" w:color="auto"/>
            <w:right w:val="none" w:sz="0" w:space="0" w:color="auto"/>
          </w:divBdr>
        </w:div>
        <w:div w:id="1659459720">
          <w:marLeft w:val="480"/>
          <w:marRight w:val="0"/>
          <w:marTop w:val="0"/>
          <w:marBottom w:val="0"/>
          <w:divBdr>
            <w:top w:val="none" w:sz="0" w:space="0" w:color="auto"/>
            <w:left w:val="none" w:sz="0" w:space="0" w:color="auto"/>
            <w:bottom w:val="none" w:sz="0" w:space="0" w:color="auto"/>
            <w:right w:val="none" w:sz="0" w:space="0" w:color="auto"/>
          </w:divBdr>
        </w:div>
        <w:div w:id="1110736144">
          <w:marLeft w:val="480"/>
          <w:marRight w:val="0"/>
          <w:marTop w:val="0"/>
          <w:marBottom w:val="0"/>
          <w:divBdr>
            <w:top w:val="none" w:sz="0" w:space="0" w:color="auto"/>
            <w:left w:val="none" w:sz="0" w:space="0" w:color="auto"/>
            <w:bottom w:val="none" w:sz="0" w:space="0" w:color="auto"/>
            <w:right w:val="none" w:sz="0" w:space="0" w:color="auto"/>
          </w:divBdr>
        </w:div>
        <w:div w:id="1502694953">
          <w:marLeft w:val="480"/>
          <w:marRight w:val="0"/>
          <w:marTop w:val="0"/>
          <w:marBottom w:val="0"/>
          <w:divBdr>
            <w:top w:val="none" w:sz="0" w:space="0" w:color="auto"/>
            <w:left w:val="none" w:sz="0" w:space="0" w:color="auto"/>
            <w:bottom w:val="none" w:sz="0" w:space="0" w:color="auto"/>
            <w:right w:val="none" w:sz="0" w:space="0" w:color="auto"/>
          </w:divBdr>
        </w:div>
        <w:div w:id="1947039946">
          <w:marLeft w:val="480"/>
          <w:marRight w:val="0"/>
          <w:marTop w:val="0"/>
          <w:marBottom w:val="0"/>
          <w:divBdr>
            <w:top w:val="none" w:sz="0" w:space="0" w:color="auto"/>
            <w:left w:val="none" w:sz="0" w:space="0" w:color="auto"/>
            <w:bottom w:val="none" w:sz="0" w:space="0" w:color="auto"/>
            <w:right w:val="none" w:sz="0" w:space="0" w:color="auto"/>
          </w:divBdr>
        </w:div>
        <w:div w:id="888304501">
          <w:marLeft w:val="480"/>
          <w:marRight w:val="0"/>
          <w:marTop w:val="0"/>
          <w:marBottom w:val="0"/>
          <w:divBdr>
            <w:top w:val="none" w:sz="0" w:space="0" w:color="auto"/>
            <w:left w:val="none" w:sz="0" w:space="0" w:color="auto"/>
            <w:bottom w:val="none" w:sz="0" w:space="0" w:color="auto"/>
            <w:right w:val="none" w:sz="0" w:space="0" w:color="auto"/>
          </w:divBdr>
        </w:div>
        <w:div w:id="1802917237">
          <w:marLeft w:val="480"/>
          <w:marRight w:val="0"/>
          <w:marTop w:val="0"/>
          <w:marBottom w:val="0"/>
          <w:divBdr>
            <w:top w:val="none" w:sz="0" w:space="0" w:color="auto"/>
            <w:left w:val="none" w:sz="0" w:space="0" w:color="auto"/>
            <w:bottom w:val="none" w:sz="0" w:space="0" w:color="auto"/>
            <w:right w:val="none" w:sz="0" w:space="0" w:color="auto"/>
          </w:divBdr>
        </w:div>
        <w:div w:id="1272084900">
          <w:marLeft w:val="480"/>
          <w:marRight w:val="0"/>
          <w:marTop w:val="0"/>
          <w:marBottom w:val="0"/>
          <w:divBdr>
            <w:top w:val="none" w:sz="0" w:space="0" w:color="auto"/>
            <w:left w:val="none" w:sz="0" w:space="0" w:color="auto"/>
            <w:bottom w:val="none" w:sz="0" w:space="0" w:color="auto"/>
            <w:right w:val="none" w:sz="0" w:space="0" w:color="auto"/>
          </w:divBdr>
        </w:div>
        <w:div w:id="1701583827">
          <w:marLeft w:val="480"/>
          <w:marRight w:val="0"/>
          <w:marTop w:val="0"/>
          <w:marBottom w:val="0"/>
          <w:divBdr>
            <w:top w:val="none" w:sz="0" w:space="0" w:color="auto"/>
            <w:left w:val="none" w:sz="0" w:space="0" w:color="auto"/>
            <w:bottom w:val="none" w:sz="0" w:space="0" w:color="auto"/>
            <w:right w:val="none" w:sz="0" w:space="0" w:color="auto"/>
          </w:divBdr>
        </w:div>
        <w:div w:id="2067413273">
          <w:marLeft w:val="480"/>
          <w:marRight w:val="0"/>
          <w:marTop w:val="0"/>
          <w:marBottom w:val="0"/>
          <w:divBdr>
            <w:top w:val="none" w:sz="0" w:space="0" w:color="auto"/>
            <w:left w:val="none" w:sz="0" w:space="0" w:color="auto"/>
            <w:bottom w:val="none" w:sz="0" w:space="0" w:color="auto"/>
            <w:right w:val="none" w:sz="0" w:space="0" w:color="auto"/>
          </w:divBdr>
        </w:div>
        <w:div w:id="80837795">
          <w:marLeft w:val="480"/>
          <w:marRight w:val="0"/>
          <w:marTop w:val="0"/>
          <w:marBottom w:val="0"/>
          <w:divBdr>
            <w:top w:val="none" w:sz="0" w:space="0" w:color="auto"/>
            <w:left w:val="none" w:sz="0" w:space="0" w:color="auto"/>
            <w:bottom w:val="none" w:sz="0" w:space="0" w:color="auto"/>
            <w:right w:val="none" w:sz="0" w:space="0" w:color="auto"/>
          </w:divBdr>
        </w:div>
        <w:div w:id="620724191">
          <w:marLeft w:val="480"/>
          <w:marRight w:val="0"/>
          <w:marTop w:val="0"/>
          <w:marBottom w:val="0"/>
          <w:divBdr>
            <w:top w:val="none" w:sz="0" w:space="0" w:color="auto"/>
            <w:left w:val="none" w:sz="0" w:space="0" w:color="auto"/>
            <w:bottom w:val="none" w:sz="0" w:space="0" w:color="auto"/>
            <w:right w:val="none" w:sz="0" w:space="0" w:color="auto"/>
          </w:divBdr>
        </w:div>
        <w:div w:id="437262833">
          <w:marLeft w:val="480"/>
          <w:marRight w:val="0"/>
          <w:marTop w:val="0"/>
          <w:marBottom w:val="0"/>
          <w:divBdr>
            <w:top w:val="none" w:sz="0" w:space="0" w:color="auto"/>
            <w:left w:val="none" w:sz="0" w:space="0" w:color="auto"/>
            <w:bottom w:val="none" w:sz="0" w:space="0" w:color="auto"/>
            <w:right w:val="none" w:sz="0" w:space="0" w:color="auto"/>
          </w:divBdr>
        </w:div>
        <w:div w:id="301931384">
          <w:marLeft w:val="480"/>
          <w:marRight w:val="0"/>
          <w:marTop w:val="0"/>
          <w:marBottom w:val="0"/>
          <w:divBdr>
            <w:top w:val="none" w:sz="0" w:space="0" w:color="auto"/>
            <w:left w:val="none" w:sz="0" w:space="0" w:color="auto"/>
            <w:bottom w:val="none" w:sz="0" w:space="0" w:color="auto"/>
            <w:right w:val="none" w:sz="0" w:space="0" w:color="auto"/>
          </w:divBdr>
        </w:div>
        <w:div w:id="807472180">
          <w:marLeft w:val="480"/>
          <w:marRight w:val="0"/>
          <w:marTop w:val="0"/>
          <w:marBottom w:val="0"/>
          <w:divBdr>
            <w:top w:val="none" w:sz="0" w:space="0" w:color="auto"/>
            <w:left w:val="none" w:sz="0" w:space="0" w:color="auto"/>
            <w:bottom w:val="none" w:sz="0" w:space="0" w:color="auto"/>
            <w:right w:val="none" w:sz="0" w:space="0" w:color="auto"/>
          </w:divBdr>
        </w:div>
        <w:div w:id="403525428">
          <w:marLeft w:val="480"/>
          <w:marRight w:val="0"/>
          <w:marTop w:val="0"/>
          <w:marBottom w:val="0"/>
          <w:divBdr>
            <w:top w:val="none" w:sz="0" w:space="0" w:color="auto"/>
            <w:left w:val="none" w:sz="0" w:space="0" w:color="auto"/>
            <w:bottom w:val="none" w:sz="0" w:space="0" w:color="auto"/>
            <w:right w:val="none" w:sz="0" w:space="0" w:color="auto"/>
          </w:divBdr>
        </w:div>
        <w:div w:id="1217547372">
          <w:marLeft w:val="480"/>
          <w:marRight w:val="0"/>
          <w:marTop w:val="0"/>
          <w:marBottom w:val="0"/>
          <w:divBdr>
            <w:top w:val="none" w:sz="0" w:space="0" w:color="auto"/>
            <w:left w:val="none" w:sz="0" w:space="0" w:color="auto"/>
            <w:bottom w:val="none" w:sz="0" w:space="0" w:color="auto"/>
            <w:right w:val="none" w:sz="0" w:space="0" w:color="auto"/>
          </w:divBdr>
        </w:div>
        <w:div w:id="1446998107">
          <w:marLeft w:val="480"/>
          <w:marRight w:val="0"/>
          <w:marTop w:val="0"/>
          <w:marBottom w:val="0"/>
          <w:divBdr>
            <w:top w:val="none" w:sz="0" w:space="0" w:color="auto"/>
            <w:left w:val="none" w:sz="0" w:space="0" w:color="auto"/>
            <w:bottom w:val="none" w:sz="0" w:space="0" w:color="auto"/>
            <w:right w:val="none" w:sz="0" w:space="0" w:color="auto"/>
          </w:divBdr>
        </w:div>
        <w:div w:id="1034498901">
          <w:marLeft w:val="480"/>
          <w:marRight w:val="0"/>
          <w:marTop w:val="0"/>
          <w:marBottom w:val="0"/>
          <w:divBdr>
            <w:top w:val="none" w:sz="0" w:space="0" w:color="auto"/>
            <w:left w:val="none" w:sz="0" w:space="0" w:color="auto"/>
            <w:bottom w:val="none" w:sz="0" w:space="0" w:color="auto"/>
            <w:right w:val="none" w:sz="0" w:space="0" w:color="auto"/>
          </w:divBdr>
        </w:div>
        <w:div w:id="1755080420">
          <w:marLeft w:val="480"/>
          <w:marRight w:val="0"/>
          <w:marTop w:val="0"/>
          <w:marBottom w:val="0"/>
          <w:divBdr>
            <w:top w:val="none" w:sz="0" w:space="0" w:color="auto"/>
            <w:left w:val="none" w:sz="0" w:space="0" w:color="auto"/>
            <w:bottom w:val="none" w:sz="0" w:space="0" w:color="auto"/>
            <w:right w:val="none" w:sz="0" w:space="0" w:color="auto"/>
          </w:divBdr>
        </w:div>
        <w:div w:id="1501769660">
          <w:marLeft w:val="480"/>
          <w:marRight w:val="0"/>
          <w:marTop w:val="0"/>
          <w:marBottom w:val="0"/>
          <w:divBdr>
            <w:top w:val="none" w:sz="0" w:space="0" w:color="auto"/>
            <w:left w:val="none" w:sz="0" w:space="0" w:color="auto"/>
            <w:bottom w:val="none" w:sz="0" w:space="0" w:color="auto"/>
            <w:right w:val="none" w:sz="0" w:space="0" w:color="auto"/>
          </w:divBdr>
        </w:div>
        <w:div w:id="372274199">
          <w:marLeft w:val="480"/>
          <w:marRight w:val="0"/>
          <w:marTop w:val="0"/>
          <w:marBottom w:val="0"/>
          <w:divBdr>
            <w:top w:val="none" w:sz="0" w:space="0" w:color="auto"/>
            <w:left w:val="none" w:sz="0" w:space="0" w:color="auto"/>
            <w:bottom w:val="none" w:sz="0" w:space="0" w:color="auto"/>
            <w:right w:val="none" w:sz="0" w:space="0" w:color="auto"/>
          </w:divBdr>
        </w:div>
        <w:div w:id="1828664385">
          <w:marLeft w:val="480"/>
          <w:marRight w:val="0"/>
          <w:marTop w:val="0"/>
          <w:marBottom w:val="0"/>
          <w:divBdr>
            <w:top w:val="none" w:sz="0" w:space="0" w:color="auto"/>
            <w:left w:val="none" w:sz="0" w:space="0" w:color="auto"/>
            <w:bottom w:val="none" w:sz="0" w:space="0" w:color="auto"/>
            <w:right w:val="none" w:sz="0" w:space="0" w:color="auto"/>
          </w:divBdr>
        </w:div>
        <w:div w:id="1799034210">
          <w:marLeft w:val="480"/>
          <w:marRight w:val="0"/>
          <w:marTop w:val="0"/>
          <w:marBottom w:val="0"/>
          <w:divBdr>
            <w:top w:val="none" w:sz="0" w:space="0" w:color="auto"/>
            <w:left w:val="none" w:sz="0" w:space="0" w:color="auto"/>
            <w:bottom w:val="none" w:sz="0" w:space="0" w:color="auto"/>
            <w:right w:val="none" w:sz="0" w:space="0" w:color="auto"/>
          </w:divBdr>
        </w:div>
        <w:div w:id="1334410876">
          <w:marLeft w:val="480"/>
          <w:marRight w:val="0"/>
          <w:marTop w:val="0"/>
          <w:marBottom w:val="0"/>
          <w:divBdr>
            <w:top w:val="none" w:sz="0" w:space="0" w:color="auto"/>
            <w:left w:val="none" w:sz="0" w:space="0" w:color="auto"/>
            <w:bottom w:val="none" w:sz="0" w:space="0" w:color="auto"/>
            <w:right w:val="none" w:sz="0" w:space="0" w:color="auto"/>
          </w:divBdr>
        </w:div>
        <w:div w:id="620696757">
          <w:marLeft w:val="480"/>
          <w:marRight w:val="0"/>
          <w:marTop w:val="0"/>
          <w:marBottom w:val="0"/>
          <w:divBdr>
            <w:top w:val="none" w:sz="0" w:space="0" w:color="auto"/>
            <w:left w:val="none" w:sz="0" w:space="0" w:color="auto"/>
            <w:bottom w:val="none" w:sz="0" w:space="0" w:color="auto"/>
            <w:right w:val="none" w:sz="0" w:space="0" w:color="auto"/>
          </w:divBdr>
        </w:div>
        <w:div w:id="1104224654">
          <w:marLeft w:val="480"/>
          <w:marRight w:val="0"/>
          <w:marTop w:val="0"/>
          <w:marBottom w:val="0"/>
          <w:divBdr>
            <w:top w:val="none" w:sz="0" w:space="0" w:color="auto"/>
            <w:left w:val="none" w:sz="0" w:space="0" w:color="auto"/>
            <w:bottom w:val="none" w:sz="0" w:space="0" w:color="auto"/>
            <w:right w:val="none" w:sz="0" w:space="0" w:color="auto"/>
          </w:divBdr>
        </w:div>
        <w:div w:id="1255431333">
          <w:marLeft w:val="480"/>
          <w:marRight w:val="0"/>
          <w:marTop w:val="0"/>
          <w:marBottom w:val="0"/>
          <w:divBdr>
            <w:top w:val="none" w:sz="0" w:space="0" w:color="auto"/>
            <w:left w:val="none" w:sz="0" w:space="0" w:color="auto"/>
            <w:bottom w:val="none" w:sz="0" w:space="0" w:color="auto"/>
            <w:right w:val="none" w:sz="0" w:space="0" w:color="auto"/>
          </w:divBdr>
        </w:div>
        <w:div w:id="868251564">
          <w:marLeft w:val="480"/>
          <w:marRight w:val="0"/>
          <w:marTop w:val="0"/>
          <w:marBottom w:val="0"/>
          <w:divBdr>
            <w:top w:val="none" w:sz="0" w:space="0" w:color="auto"/>
            <w:left w:val="none" w:sz="0" w:space="0" w:color="auto"/>
            <w:bottom w:val="none" w:sz="0" w:space="0" w:color="auto"/>
            <w:right w:val="none" w:sz="0" w:space="0" w:color="auto"/>
          </w:divBdr>
        </w:div>
        <w:div w:id="986861777">
          <w:marLeft w:val="480"/>
          <w:marRight w:val="0"/>
          <w:marTop w:val="0"/>
          <w:marBottom w:val="0"/>
          <w:divBdr>
            <w:top w:val="none" w:sz="0" w:space="0" w:color="auto"/>
            <w:left w:val="none" w:sz="0" w:space="0" w:color="auto"/>
            <w:bottom w:val="none" w:sz="0" w:space="0" w:color="auto"/>
            <w:right w:val="none" w:sz="0" w:space="0" w:color="auto"/>
          </w:divBdr>
        </w:div>
        <w:div w:id="1558321732">
          <w:marLeft w:val="480"/>
          <w:marRight w:val="0"/>
          <w:marTop w:val="0"/>
          <w:marBottom w:val="0"/>
          <w:divBdr>
            <w:top w:val="none" w:sz="0" w:space="0" w:color="auto"/>
            <w:left w:val="none" w:sz="0" w:space="0" w:color="auto"/>
            <w:bottom w:val="none" w:sz="0" w:space="0" w:color="auto"/>
            <w:right w:val="none" w:sz="0" w:space="0" w:color="auto"/>
          </w:divBdr>
        </w:div>
        <w:div w:id="1709723758">
          <w:marLeft w:val="480"/>
          <w:marRight w:val="0"/>
          <w:marTop w:val="0"/>
          <w:marBottom w:val="0"/>
          <w:divBdr>
            <w:top w:val="none" w:sz="0" w:space="0" w:color="auto"/>
            <w:left w:val="none" w:sz="0" w:space="0" w:color="auto"/>
            <w:bottom w:val="none" w:sz="0" w:space="0" w:color="auto"/>
            <w:right w:val="none" w:sz="0" w:space="0" w:color="auto"/>
          </w:divBdr>
        </w:div>
        <w:div w:id="1086456600">
          <w:marLeft w:val="480"/>
          <w:marRight w:val="0"/>
          <w:marTop w:val="0"/>
          <w:marBottom w:val="0"/>
          <w:divBdr>
            <w:top w:val="none" w:sz="0" w:space="0" w:color="auto"/>
            <w:left w:val="none" w:sz="0" w:space="0" w:color="auto"/>
            <w:bottom w:val="none" w:sz="0" w:space="0" w:color="auto"/>
            <w:right w:val="none" w:sz="0" w:space="0" w:color="auto"/>
          </w:divBdr>
        </w:div>
      </w:divsChild>
    </w:div>
    <w:div w:id="1500580842">
      <w:bodyDiv w:val="1"/>
      <w:marLeft w:val="0"/>
      <w:marRight w:val="0"/>
      <w:marTop w:val="0"/>
      <w:marBottom w:val="0"/>
      <w:divBdr>
        <w:top w:val="none" w:sz="0" w:space="0" w:color="auto"/>
        <w:left w:val="none" w:sz="0" w:space="0" w:color="auto"/>
        <w:bottom w:val="none" w:sz="0" w:space="0" w:color="auto"/>
        <w:right w:val="none" w:sz="0" w:space="0" w:color="auto"/>
      </w:divBdr>
    </w:div>
    <w:div w:id="1500583441">
      <w:bodyDiv w:val="1"/>
      <w:marLeft w:val="0"/>
      <w:marRight w:val="0"/>
      <w:marTop w:val="0"/>
      <w:marBottom w:val="0"/>
      <w:divBdr>
        <w:top w:val="none" w:sz="0" w:space="0" w:color="auto"/>
        <w:left w:val="none" w:sz="0" w:space="0" w:color="auto"/>
        <w:bottom w:val="none" w:sz="0" w:space="0" w:color="auto"/>
        <w:right w:val="none" w:sz="0" w:space="0" w:color="auto"/>
      </w:divBdr>
    </w:div>
    <w:div w:id="1502163304">
      <w:bodyDiv w:val="1"/>
      <w:marLeft w:val="0"/>
      <w:marRight w:val="0"/>
      <w:marTop w:val="0"/>
      <w:marBottom w:val="0"/>
      <w:divBdr>
        <w:top w:val="none" w:sz="0" w:space="0" w:color="auto"/>
        <w:left w:val="none" w:sz="0" w:space="0" w:color="auto"/>
        <w:bottom w:val="none" w:sz="0" w:space="0" w:color="auto"/>
        <w:right w:val="none" w:sz="0" w:space="0" w:color="auto"/>
      </w:divBdr>
    </w:div>
    <w:div w:id="1502238528">
      <w:bodyDiv w:val="1"/>
      <w:marLeft w:val="0"/>
      <w:marRight w:val="0"/>
      <w:marTop w:val="0"/>
      <w:marBottom w:val="0"/>
      <w:divBdr>
        <w:top w:val="none" w:sz="0" w:space="0" w:color="auto"/>
        <w:left w:val="none" w:sz="0" w:space="0" w:color="auto"/>
        <w:bottom w:val="none" w:sz="0" w:space="0" w:color="auto"/>
        <w:right w:val="none" w:sz="0" w:space="0" w:color="auto"/>
      </w:divBdr>
    </w:div>
    <w:div w:id="1502312652">
      <w:bodyDiv w:val="1"/>
      <w:marLeft w:val="0"/>
      <w:marRight w:val="0"/>
      <w:marTop w:val="0"/>
      <w:marBottom w:val="0"/>
      <w:divBdr>
        <w:top w:val="none" w:sz="0" w:space="0" w:color="auto"/>
        <w:left w:val="none" w:sz="0" w:space="0" w:color="auto"/>
        <w:bottom w:val="none" w:sz="0" w:space="0" w:color="auto"/>
        <w:right w:val="none" w:sz="0" w:space="0" w:color="auto"/>
      </w:divBdr>
    </w:div>
    <w:div w:id="1504662630">
      <w:bodyDiv w:val="1"/>
      <w:marLeft w:val="0"/>
      <w:marRight w:val="0"/>
      <w:marTop w:val="0"/>
      <w:marBottom w:val="0"/>
      <w:divBdr>
        <w:top w:val="none" w:sz="0" w:space="0" w:color="auto"/>
        <w:left w:val="none" w:sz="0" w:space="0" w:color="auto"/>
        <w:bottom w:val="none" w:sz="0" w:space="0" w:color="auto"/>
        <w:right w:val="none" w:sz="0" w:space="0" w:color="auto"/>
      </w:divBdr>
    </w:div>
    <w:div w:id="1508405661">
      <w:bodyDiv w:val="1"/>
      <w:marLeft w:val="0"/>
      <w:marRight w:val="0"/>
      <w:marTop w:val="0"/>
      <w:marBottom w:val="0"/>
      <w:divBdr>
        <w:top w:val="none" w:sz="0" w:space="0" w:color="auto"/>
        <w:left w:val="none" w:sz="0" w:space="0" w:color="auto"/>
        <w:bottom w:val="none" w:sz="0" w:space="0" w:color="auto"/>
        <w:right w:val="none" w:sz="0" w:space="0" w:color="auto"/>
      </w:divBdr>
    </w:div>
    <w:div w:id="1510875933">
      <w:bodyDiv w:val="1"/>
      <w:marLeft w:val="0"/>
      <w:marRight w:val="0"/>
      <w:marTop w:val="0"/>
      <w:marBottom w:val="0"/>
      <w:divBdr>
        <w:top w:val="none" w:sz="0" w:space="0" w:color="auto"/>
        <w:left w:val="none" w:sz="0" w:space="0" w:color="auto"/>
        <w:bottom w:val="none" w:sz="0" w:space="0" w:color="auto"/>
        <w:right w:val="none" w:sz="0" w:space="0" w:color="auto"/>
      </w:divBdr>
    </w:div>
    <w:div w:id="1512991500">
      <w:bodyDiv w:val="1"/>
      <w:marLeft w:val="0"/>
      <w:marRight w:val="0"/>
      <w:marTop w:val="0"/>
      <w:marBottom w:val="0"/>
      <w:divBdr>
        <w:top w:val="none" w:sz="0" w:space="0" w:color="auto"/>
        <w:left w:val="none" w:sz="0" w:space="0" w:color="auto"/>
        <w:bottom w:val="none" w:sz="0" w:space="0" w:color="auto"/>
        <w:right w:val="none" w:sz="0" w:space="0" w:color="auto"/>
      </w:divBdr>
      <w:divsChild>
        <w:div w:id="772938250">
          <w:marLeft w:val="480"/>
          <w:marRight w:val="0"/>
          <w:marTop w:val="0"/>
          <w:marBottom w:val="0"/>
          <w:divBdr>
            <w:top w:val="none" w:sz="0" w:space="0" w:color="auto"/>
            <w:left w:val="none" w:sz="0" w:space="0" w:color="auto"/>
            <w:bottom w:val="none" w:sz="0" w:space="0" w:color="auto"/>
            <w:right w:val="none" w:sz="0" w:space="0" w:color="auto"/>
          </w:divBdr>
        </w:div>
        <w:div w:id="1623607893">
          <w:marLeft w:val="480"/>
          <w:marRight w:val="0"/>
          <w:marTop w:val="0"/>
          <w:marBottom w:val="0"/>
          <w:divBdr>
            <w:top w:val="none" w:sz="0" w:space="0" w:color="auto"/>
            <w:left w:val="none" w:sz="0" w:space="0" w:color="auto"/>
            <w:bottom w:val="none" w:sz="0" w:space="0" w:color="auto"/>
            <w:right w:val="none" w:sz="0" w:space="0" w:color="auto"/>
          </w:divBdr>
        </w:div>
        <w:div w:id="358240434">
          <w:marLeft w:val="480"/>
          <w:marRight w:val="0"/>
          <w:marTop w:val="0"/>
          <w:marBottom w:val="0"/>
          <w:divBdr>
            <w:top w:val="none" w:sz="0" w:space="0" w:color="auto"/>
            <w:left w:val="none" w:sz="0" w:space="0" w:color="auto"/>
            <w:bottom w:val="none" w:sz="0" w:space="0" w:color="auto"/>
            <w:right w:val="none" w:sz="0" w:space="0" w:color="auto"/>
          </w:divBdr>
        </w:div>
        <w:div w:id="314384051">
          <w:marLeft w:val="480"/>
          <w:marRight w:val="0"/>
          <w:marTop w:val="0"/>
          <w:marBottom w:val="0"/>
          <w:divBdr>
            <w:top w:val="none" w:sz="0" w:space="0" w:color="auto"/>
            <w:left w:val="none" w:sz="0" w:space="0" w:color="auto"/>
            <w:bottom w:val="none" w:sz="0" w:space="0" w:color="auto"/>
            <w:right w:val="none" w:sz="0" w:space="0" w:color="auto"/>
          </w:divBdr>
        </w:div>
        <w:div w:id="2129349989">
          <w:marLeft w:val="480"/>
          <w:marRight w:val="0"/>
          <w:marTop w:val="0"/>
          <w:marBottom w:val="0"/>
          <w:divBdr>
            <w:top w:val="none" w:sz="0" w:space="0" w:color="auto"/>
            <w:left w:val="none" w:sz="0" w:space="0" w:color="auto"/>
            <w:bottom w:val="none" w:sz="0" w:space="0" w:color="auto"/>
            <w:right w:val="none" w:sz="0" w:space="0" w:color="auto"/>
          </w:divBdr>
        </w:div>
        <w:div w:id="1866091953">
          <w:marLeft w:val="480"/>
          <w:marRight w:val="0"/>
          <w:marTop w:val="0"/>
          <w:marBottom w:val="0"/>
          <w:divBdr>
            <w:top w:val="none" w:sz="0" w:space="0" w:color="auto"/>
            <w:left w:val="none" w:sz="0" w:space="0" w:color="auto"/>
            <w:bottom w:val="none" w:sz="0" w:space="0" w:color="auto"/>
            <w:right w:val="none" w:sz="0" w:space="0" w:color="auto"/>
          </w:divBdr>
        </w:div>
        <w:div w:id="1195650715">
          <w:marLeft w:val="480"/>
          <w:marRight w:val="0"/>
          <w:marTop w:val="0"/>
          <w:marBottom w:val="0"/>
          <w:divBdr>
            <w:top w:val="none" w:sz="0" w:space="0" w:color="auto"/>
            <w:left w:val="none" w:sz="0" w:space="0" w:color="auto"/>
            <w:bottom w:val="none" w:sz="0" w:space="0" w:color="auto"/>
            <w:right w:val="none" w:sz="0" w:space="0" w:color="auto"/>
          </w:divBdr>
        </w:div>
        <w:div w:id="1709378354">
          <w:marLeft w:val="480"/>
          <w:marRight w:val="0"/>
          <w:marTop w:val="0"/>
          <w:marBottom w:val="0"/>
          <w:divBdr>
            <w:top w:val="none" w:sz="0" w:space="0" w:color="auto"/>
            <w:left w:val="none" w:sz="0" w:space="0" w:color="auto"/>
            <w:bottom w:val="none" w:sz="0" w:space="0" w:color="auto"/>
            <w:right w:val="none" w:sz="0" w:space="0" w:color="auto"/>
          </w:divBdr>
        </w:div>
        <w:div w:id="1908883883">
          <w:marLeft w:val="480"/>
          <w:marRight w:val="0"/>
          <w:marTop w:val="0"/>
          <w:marBottom w:val="0"/>
          <w:divBdr>
            <w:top w:val="none" w:sz="0" w:space="0" w:color="auto"/>
            <w:left w:val="none" w:sz="0" w:space="0" w:color="auto"/>
            <w:bottom w:val="none" w:sz="0" w:space="0" w:color="auto"/>
            <w:right w:val="none" w:sz="0" w:space="0" w:color="auto"/>
          </w:divBdr>
        </w:div>
        <w:div w:id="1317227240">
          <w:marLeft w:val="480"/>
          <w:marRight w:val="0"/>
          <w:marTop w:val="0"/>
          <w:marBottom w:val="0"/>
          <w:divBdr>
            <w:top w:val="none" w:sz="0" w:space="0" w:color="auto"/>
            <w:left w:val="none" w:sz="0" w:space="0" w:color="auto"/>
            <w:bottom w:val="none" w:sz="0" w:space="0" w:color="auto"/>
            <w:right w:val="none" w:sz="0" w:space="0" w:color="auto"/>
          </w:divBdr>
        </w:div>
        <w:div w:id="2021345862">
          <w:marLeft w:val="480"/>
          <w:marRight w:val="0"/>
          <w:marTop w:val="0"/>
          <w:marBottom w:val="0"/>
          <w:divBdr>
            <w:top w:val="none" w:sz="0" w:space="0" w:color="auto"/>
            <w:left w:val="none" w:sz="0" w:space="0" w:color="auto"/>
            <w:bottom w:val="none" w:sz="0" w:space="0" w:color="auto"/>
            <w:right w:val="none" w:sz="0" w:space="0" w:color="auto"/>
          </w:divBdr>
        </w:div>
        <w:div w:id="843399739">
          <w:marLeft w:val="480"/>
          <w:marRight w:val="0"/>
          <w:marTop w:val="0"/>
          <w:marBottom w:val="0"/>
          <w:divBdr>
            <w:top w:val="none" w:sz="0" w:space="0" w:color="auto"/>
            <w:left w:val="none" w:sz="0" w:space="0" w:color="auto"/>
            <w:bottom w:val="none" w:sz="0" w:space="0" w:color="auto"/>
            <w:right w:val="none" w:sz="0" w:space="0" w:color="auto"/>
          </w:divBdr>
        </w:div>
        <w:div w:id="90053716">
          <w:marLeft w:val="480"/>
          <w:marRight w:val="0"/>
          <w:marTop w:val="0"/>
          <w:marBottom w:val="0"/>
          <w:divBdr>
            <w:top w:val="none" w:sz="0" w:space="0" w:color="auto"/>
            <w:left w:val="none" w:sz="0" w:space="0" w:color="auto"/>
            <w:bottom w:val="none" w:sz="0" w:space="0" w:color="auto"/>
            <w:right w:val="none" w:sz="0" w:space="0" w:color="auto"/>
          </w:divBdr>
        </w:div>
        <w:div w:id="1639919176">
          <w:marLeft w:val="480"/>
          <w:marRight w:val="0"/>
          <w:marTop w:val="0"/>
          <w:marBottom w:val="0"/>
          <w:divBdr>
            <w:top w:val="none" w:sz="0" w:space="0" w:color="auto"/>
            <w:left w:val="none" w:sz="0" w:space="0" w:color="auto"/>
            <w:bottom w:val="none" w:sz="0" w:space="0" w:color="auto"/>
            <w:right w:val="none" w:sz="0" w:space="0" w:color="auto"/>
          </w:divBdr>
        </w:div>
        <w:div w:id="1762798853">
          <w:marLeft w:val="480"/>
          <w:marRight w:val="0"/>
          <w:marTop w:val="0"/>
          <w:marBottom w:val="0"/>
          <w:divBdr>
            <w:top w:val="none" w:sz="0" w:space="0" w:color="auto"/>
            <w:left w:val="none" w:sz="0" w:space="0" w:color="auto"/>
            <w:bottom w:val="none" w:sz="0" w:space="0" w:color="auto"/>
            <w:right w:val="none" w:sz="0" w:space="0" w:color="auto"/>
          </w:divBdr>
        </w:div>
        <w:div w:id="780417926">
          <w:marLeft w:val="480"/>
          <w:marRight w:val="0"/>
          <w:marTop w:val="0"/>
          <w:marBottom w:val="0"/>
          <w:divBdr>
            <w:top w:val="none" w:sz="0" w:space="0" w:color="auto"/>
            <w:left w:val="none" w:sz="0" w:space="0" w:color="auto"/>
            <w:bottom w:val="none" w:sz="0" w:space="0" w:color="auto"/>
            <w:right w:val="none" w:sz="0" w:space="0" w:color="auto"/>
          </w:divBdr>
        </w:div>
        <w:div w:id="612178716">
          <w:marLeft w:val="480"/>
          <w:marRight w:val="0"/>
          <w:marTop w:val="0"/>
          <w:marBottom w:val="0"/>
          <w:divBdr>
            <w:top w:val="none" w:sz="0" w:space="0" w:color="auto"/>
            <w:left w:val="none" w:sz="0" w:space="0" w:color="auto"/>
            <w:bottom w:val="none" w:sz="0" w:space="0" w:color="auto"/>
            <w:right w:val="none" w:sz="0" w:space="0" w:color="auto"/>
          </w:divBdr>
        </w:div>
        <w:div w:id="1072002728">
          <w:marLeft w:val="480"/>
          <w:marRight w:val="0"/>
          <w:marTop w:val="0"/>
          <w:marBottom w:val="0"/>
          <w:divBdr>
            <w:top w:val="none" w:sz="0" w:space="0" w:color="auto"/>
            <w:left w:val="none" w:sz="0" w:space="0" w:color="auto"/>
            <w:bottom w:val="none" w:sz="0" w:space="0" w:color="auto"/>
            <w:right w:val="none" w:sz="0" w:space="0" w:color="auto"/>
          </w:divBdr>
        </w:div>
        <w:div w:id="135806330">
          <w:marLeft w:val="480"/>
          <w:marRight w:val="0"/>
          <w:marTop w:val="0"/>
          <w:marBottom w:val="0"/>
          <w:divBdr>
            <w:top w:val="none" w:sz="0" w:space="0" w:color="auto"/>
            <w:left w:val="none" w:sz="0" w:space="0" w:color="auto"/>
            <w:bottom w:val="none" w:sz="0" w:space="0" w:color="auto"/>
            <w:right w:val="none" w:sz="0" w:space="0" w:color="auto"/>
          </w:divBdr>
        </w:div>
        <w:div w:id="1301231427">
          <w:marLeft w:val="480"/>
          <w:marRight w:val="0"/>
          <w:marTop w:val="0"/>
          <w:marBottom w:val="0"/>
          <w:divBdr>
            <w:top w:val="none" w:sz="0" w:space="0" w:color="auto"/>
            <w:left w:val="none" w:sz="0" w:space="0" w:color="auto"/>
            <w:bottom w:val="none" w:sz="0" w:space="0" w:color="auto"/>
            <w:right w:val="none" w:sz="0" w:space="0" w:color="auto"/>
          </w:divBdr>
        </w:div>
        <w:div w:id="1426533317">
          <w:marLeft w:val="480"/>
          <w:marRight w:val="0"/>
          <w:marTop w:val="0"/>
          <w:marBottom w:val="0"/>
          <w:divBdr>
            <w:top w:val="none" w:sz="0" w:space="0" w:color="auto"/>
            <w:left w:val="none" w:sz="0" w:space="0" w:color="auto"/>
            <w:bottom w:val="none" w:sz="0" w:space="0" w:color="auto"/>
            <w:right w:val="none" w:sz="0" w:space="0" w:color="auto"/>
          </w:divBdr>
        </w:div>
        <w:div w:id="162204738">
          <w:marLeft w:val="480"/>
          <w:marRight w:val="0"/>
          <w:marTop w:val="0"/>
          <w:marBottom w:val="0"/>
          <w:divBdr>
            <w:top w:val="none" w:sz="0" w:space="0" w:color="auto"/>
            <w:left w:val="none" w:sz="0" w:space="0" w:color="auto"/>
            <w:bottom w:val="none" w:sz="0" w:space="0" w:color="auto"/>
            <w:right w:val="none" w:sz="0" w:space="0" w:color="auto"/>
          </w:divBdr>
        </w:div>
        <w:div w:id="1388718957">
          <w:marLeft w:val="480"/>
          <w:marRight w:val="0"/>
          <w:marTop w:val="0"/>
          <w:marBottom w:val="0"/>
          <w:divBdr>
            <w:top w:val="none" w:sz="0" w:space="0" w:color="auto"/>
            <w:left w:val="none" w:sz="0" w:space="0" w:color="auto"/>
            <w:bottom w:val="none" w:sz="0" w:space="0" w:color="auto"/>
            <w:right w:val="none" w:sz="0" w:space="0" w:color="auto"/>
          </w:divBdr>
        </w:div>
        <w:div w:id="1323047432">
          <w:marLeft w:val="480"/>
          <w:marRight w:val="0"/>
          <w:marTop w:val="0"/>
          <w:marBottom w:val="0"/>
          <w:divBdr>
            <w:top w:val="none" w:sz="0" w:space="0" w:color="auto"/>
            <w:left w:val="none" w:sz="0" w:space="0" w:color="auto"/>
            <w:bottom w:val="none" w:sz="0" w:space="0" w:color="auto"/>
            <w:right w:val="none" w:sz="0" w:space="0" w:color="auto"/>
          </w:divBdr>
        </w:div>
        <w:div w:id="569081722">
          <w:marLeft w:val="480"/>
          <w:marRight w:val="0"/>
          <w:marTop w:val="0"/>
          <w:marBottom w:val="0"/>
          <w:divBdr>
            <w:top w:val="none" w:sz="0" w:space="0" w:color="auto"/>
            <w:left w:val="none" w:sz="0" w:space="0" w:color="auto"/>
            <w:bottom w:val="none" w:sz="0" w:space="0" w:color="auto"/>
            <w:right w:val="none" w:sz="0" w:space="0" w:color="auto"/>
          </w:divBdr>
        </w:div>
        <w:div w:id="1214654250">
          <w:marLeft w:val="480"/>
          <w:marRight w:val="0"/>
          <w:marTop w:val="0"/>
          <w:marBottom w:val="0"/>
          <w:divBdr>
            <w:top w:val="none" w:sz="0" w:space="0" w:color="auto"/>
            <w:left w:val="none" w:sz="0" w:space="0" w:color="auto"/>
            <w:bottom w:val="none" w:sz="0" w:space="0" w:color="auto"/>
            <w:right w:val="none" w:sz="0" w:space="0" w:color="auto"/>
          </w:divBdr>
        </w:div>
        <w:div w:id="1067192097">
          <w:marLeft w:val="480"/>
          <w:marRight w:val="0"/>
          <w:marTop w:val="0"/>
          <w:marBottom w:val="0"/>
          <w:divBdr>
            <w:top w:val="none" w:sz="0" w:space="0" w:color="auto"/>
            <w:left w:val="none" w:sz="0" w:space="0" w:color="auto"/>
            <w:bottom w:val="none" w:sz="0" w:space="0" w:color="auto"/>
            <w:right w:val="none" w:sz="0" w:space="0" w:color="auto"/>
          </w:divBdr>
        </w:div>
        <w:div w:id="187836171">
          <w:marLeft w:val="480"/>
          <w:marRight w:val="0"/>
          <w:marTop w:val="0"/>
          <w:marBottom w:val="0"/>
          <w:divBdr>
            <w:top w:val="none" w:sz="0" w:space="0" w:color="auto"/>
            <w:left w:val="none" w:sz="0" w:space="0" w:color="auto"/>
            <w:bottom w:val="none" w:sz="0" w:space="0" w:color="auto"/>
            <w:right w:val="none" w:sz="0" w:space="0" w:color="auto"/>
          </w:divBdr>
        </w:div>
        <w:div w:id="59133135">
          <w:marLeft w:val="480"/>
          <w:marRight w:val="0"/>
          <w:marTop w:val="0"/>
          <w:marBottom w:val="0"/>
          <w:divBdr>
            <w:top w:val="none" w:sz="0" w:space="0" w:color="auto"/>
            <w:left w:val="none" w:sz="0" w:space="0" w:color="auto"/>
            <w:bottom w:val="none" w:sz="0" w:space="0" w:color="auto"/>
            <w:right w:val="none" w:sz="0" w:space="0" w:color="auto"/>
          </w:divBdr>
        </w:div>
        <w:div w:id="1316759416">
          <w:marLeft w:val="480"/>
          <w:marRight w:val="0"/>
          <w:marTop w:val="0"/>
          <w:marBottom w:val="0"/>
          <w:divBdr>
            <w:top w:val="none" w:sz="0" w:space="0" w:color="auto"/>
            <w:left w:val="none" w:sz="0" w:space="0" w:color="auto"/>
            <w:bottom w:val="none" w:sz="0" w:space="0" w:color="auto"/>
            <w:right w:val="none" w:sz="0" w:space="0" w:color="auto"/>
          </w:divBdr>
        </w:div>
        <w:div w:id="663314465">
          <w:marLeft w:val="480"/>
          <w:marRight w:val="0"/>
          <w:marTop w:val="0"/>
          <w:marBottom w:val="0"/>
          <w:divBdr>
            <w:top w:val="none" w:sz="0" w:space="0" w:color="auto"/>
            <w:left w:val="none" w:sz="0" w:space="0" w:color="auto"/>
            <w:bottom w:val="none" w:sz="0" w:space="0" w:color="auto"/>
            <w:right w:val="none" w:sz="0" w:space="0" w:color="auto"/>
          </w:divBdr>
        </w:div>
        <w:div w:id="1820994913">
          <w:marLeft w:val="480"/>
          <w:marRight w:val="0"/>
          <w:marTop w:val="0"/>
          <w:marBottom w:val="0"/>
          <w:divBdr>
            <w:top w:val="none" w:sz="0" w:space="0" w:color="auto"/>
            <w:left w:val="none" w:sz="0" w:space="0" w:color="auto"/>
            <w:bottom w:val="none" w:sz="0" w:space="0" w:color="auto"/>
            <w:right w:val="none" w:sz="0" w:space="0" w:color="auto"/>
          </w:divBdr>
        </w:div>
        <w:div w:id="1204368755">
          <w:marLeft w:val="480"/>
          <w:marRight w:val="0"/>
          <w:marTop w:val="0"/>
          <w:marBottom w:val="0"/>
          <w:divBdr>
            <w:top w:val="none" w:sz="0" w:space="0" w:color="auto"/>
            <w:left w:val="none" w:sz="0" w:space="0" w:color="auto"/>
            <w:bottom w:val="none" w:sz="0" w:space="0" w:color="auto"/>
            <w:right w:val="none" w:sz="0" w:space="0" w:color="auto"/>
          </w:divBdr>
        </w:div>
        <w:div w:id="1637486255">
          <w:marLeft w:val="480"/>
          <w:marRight w:val="0"/>
          <w:marTop w:val="0"/>
          <w:marBottom w:val="0"/>
          <w:divBdr>
            <w:top w:val="none" w:sz="0" w:space="0" w:color="auto"/>
            <w:left w:val="none" w:sz="0" w:space="0" w:color="auto"/>
            <w:bottom w:val="none" w:sz="0" w:space="0" w:color="auto"/>
            <w:right w:val="none" w:sz="0" w:space="0" w:color="auto"/>
          </w:divBdr>
        </w:div>
        <w:div w:id="28142315">
          <w:marLeft w:val="480"/>
          <w:marRight w:val="0"/>
          <w:marTop w:val="0"/>
          <w:marBottom w:val="0"/>
          <w:divBdr>
            <w:top w:val="none" w:sz="0" w:space="0" w:color="auto"/>
            <w:left w:val="none" w:sz="0" w:space="0" w:color="auto"/>
            <w:bottom w:val="none" w:sz="0" w:space="0" w:color="auto"/>
            <w:right w:val="none" w:sz="0" w:space="0" w:color="auto"/>
          </w:divBdr>
        </w:div>
        <w:div w:id="1983461830">
          <w:marLeft w:val="480"/>
          <w:marRight w:val="0"/>
          <w:marTop w:val="0"/>
          <w:marBottom w:val="0"/>
          <w:divBdr>
            <w:top w:val="none" w:sz="0" w:space="0" w:color="auto"/>
            <w:left w:val="none" w:sz="0" w:space="0" w:color="auto"/>
            <w:bottom w:val="none" w:sz="0" w:space="0" w:color="auto"/>
            <w:right w:val="none" w:sz="0" w:space="0" w:color="auto"/>
          </w:divBdr>
        </w:div>
        <w:div w:id="887687896">
          <w:marLeft w:val="480"/>
          <w:marRight w:val="0"/>
          <w:marTop w:val="0"/>
          <w:marBottom w:val="0"/>
          <w:divBdr>
            <w:top w:val="none" w:sz="0" w:space="0" w:color="auto"/>
            <w:left w:val="none" w:sz="0" w:space="0" w:color="auto"/>
            <w:bottom w:val="none" w:sz="0" w:space="0" w:color="auto"/>
            <w:right w:val="none" w:sz="0" w:space="0" w:color="auto"/>
          </w:divBdr>
        </w:div>
        <w:div w:id="1445611507">
          <w:marLeft w:val="480"/>
          <w:marRight w:val="0"/>
          <w:marTop w:val="0"/>
          <w:marBottom w:val="0"/>
          <w:divBdr>
            <w:top w:val="none" w:sz="0" w:space="0" w:color="auto"/>
            <w:left w:val="none" w:sz="0" w:space="0" w:color="auto"/>
            <w:bottom w:val="none" w:sz="0" w:space="0" w:color="auto"/>
            <w:right w:val="none" w:sz="0" w:space="0" w:color="auto"/>
          </w:divBdr>
        </w:div>
        <w:div w:id="1390228917">
          <w:marLeft w:val="480"/>
          <w:marRight w:val="0"/>
          <w:marTop w:val="0"/>
          <w:marBottom w:val="0"/>
          <w:divBdr>
            <w:top w:val="none" w:sz="0" w:space="0" w:color="auto"/>
            <w:left w:val="none" w:sz="0" w:space="0" w:color="auto"/>
            <w:bottom w:val="none" w:sz="0" w:space="0" w:color="auto"/>
            <w:right w:val="none" w:sz="0" w:space="0" w:color="auto"/>
          </w:divBdr>
        </w:div>
        <w:div w:id="1214270445">
          <w:marLeft w:val="480"/>
          <w:marRight w:val="0"/>
          <w:marTop w:val="0"/>
          <w:marBottom w:val="0"/>
          <w:divBdr>
            <w:top w:val="none" w:sz="0" w:space="0" w:color="auto"/>
            <w:left w:val="none" w:sz="0" w:space="0" w:color="auto"/>
            <w:bottom w:val="none" w:sz="0" w:space="0" w:color="auto"/>
            <w:right w:val="none" w:sz="0" w:space="0" w:color="auto"/>
          </w:divBdr>
        </w:div>
        <w:div w:id="1670595658">
          <w:marLeft w:val="480"/>
          <w:marRight w:val="0"/>
          <w:marTop w:val="0"/>
          <w:marBottom w:val="0"/>
          <w:divBdr>
            <w:top w:val="none" w:sz="0" w:space="0" w:color="auto"/>
            <w:left w:val="none" w:sz="0" w:space="0" w:color="auto"/>
            <w:bottom w:val="none" w:sz="0" w:space="0" w:color="auto"/>
            <w:right w:val="none" w:sz="0" w:space="0" w:color="auto"/>
          </w:divBdr>
        </w:div>
        <w:div w:id="286743292">
          <w:marLeft w:val="480"/>
          <w:marRight w:val="0"/>
          <w:marTop w:val="0"/>
          <w:marBottom w:val="0"/>
          <w:divBdr>
            <w:top w:val="none" w:sz="0" w:space="0" w:color="auto"/>
            <w:left w:val="none" w:sz="0" w:space="0" w:color="auto"/>
            <w:bottom w:val="none" w:sz="0" w:space="0" w:color="auto"/>
            <w:right w:val="none" w:sz="0" w:space="0" w:color="auto"/>
          </w:divBdr>
        </w:div>
        <w:div w:id="815226796">
          <w:marLeft w:val="480"/>
          <w:marRight w:val="0"/>
          <w:marTop w:val="0"/>
          <w:marBottom w:val="0"/>
          <w:divBdr>
            <w:top w:val="none" w:sz="0" w:space="0" w:color="auto"/>
            <w:left w:val="none" w:sz="0" w:space="0" w:color="auto"/>
            <w:bottom w:val="none" w:sz="0" w:space="0" w:color="auto"/>
            <w:right w:val="none" w:sz="0" w:space="0" w:color="auto"/>
          </w:divBdr>
        </w:div>
        <w:div w:id="548807054">
          <w:marLeft w:val="480"/>
          <w:marRight w:val="0"/>
          <w:marTop w:val="0"/>
          <w:marBottom w:val="0"/>
          <w:divBdr>
            <w:top w:val="none" w:sz="0" w:space="0" w:color="auto"/>
            <w:left w:val="none" w:sz="0" w:space="0" w:color="auto"/>
            <w:bottom w:val="none" w:sz="0" w:space="0" w:color="auto"/>
            <w:right w:val="none" w:sz="0" w:space="0" w:color="auto"/>
          </w:divBdr>
        </w:div>
      </w:divsChild>
    </w:div>
    <w:div w:id="1513102132">
      <w:bodyDiv w:val="1"/>
      <w:marLeft w:val="0"/>
      <w:marRight w:val="0"/>
      <w:marTop w:val="0"/>
      <w:marBottom w:val="0"/>
      <w:divBdr>
        <w:top w:val="none" w:sz="0" w:space="0" w:color="auto"/>
        <w:left w:val="none" w:sz="0" w:space="0" w:color="auto"/>
        <w:bottom w:val="none" w:sz="0" w:space="0" w:color="auto"/>
        <w:right w:val="none" w:sz="0" w:space="0" w:color="auto"/>
      </w:divBdr>
    </w:div>
    <w:div w:id="1514874476">
      <w:bodyDiv w:val="1"/>
      <w:marLeft w:val="0"/>
      <w:marRight w:val="0"/>
      <w:marTop w:val="0"/>
      <w:marBottom w:val="0"/>
      <w:divBdr>
        <w:top w:val="none" w:sz="0" w:space="0" w:color="auto"/>
        <w:left w:val="none" w:sz="0" w:space="0" w:color="auto"/>
        <w:bottom w:val="none" w:sz="0" w:space="0" w:color="auto"/>
        <w:right w:val="none" w:sz="0" w:space="0" w:color="auto"/>
      </w:divBdr>
    </w:div>
    <w:div w:id="1515610769">
      <w:bodyDiv w:val="1"/>
      <w:marLeft w:val="0"/>
      <w:marRight w:val="0"/>
      <w:marTop w:val="0"/>
      <w:marBottom w:val="0"/>
      <w:divBdr>
        <w:top w:val="none" w:sz="0" w:space="0" w:color="auto"/>
        <w:left w:val="none" w:sz="0" w:space="0" w:color="auto"/>
        <w:bottom w:val="none" w:sz="0" w:space="0" w:color="auto"/>
        <w:right w:val="none" w:sz="0" w:space="0" w:color="auto"/>
      </w:divBdr>
    </w:div>
    <w:div w:id="1515726831">
      <w:bodyDiv w:val="1"/>
      <w:marLeft w:val="0"/>
      <w:marRight w:val="0"/>
      <w:marTop w:val="0"/>
      <w:marBottom w:val="0"/>
      <w:divBdr>
        <w:top w:val="none" w:sz="0" w:space="0" w:color="auto"/>
        <w:left w:val="none" w:sz="0" w:space="0" w:color="auto"/>
        <w:bottom w:val="none" w:sz="0" w:space="0" w:color="auto"/>
        <w:right w:val="none" w:sz="0" w:space="0" w:color="auto"/>
      </w:divBdr>
      <w:divsChild>
        <w:div w:id="739913250">
          <w:marLeft w:val="480"/>
          <w:marRight w:val="0"/>
          <w:marTop w:val="0"/>
          <w:marBottom w:val="0"/>
          <w:divBdr>
            <w:top w:val="none" w:sz="0" w:space="0" w:color="auto"/>
            <w:left w:val="none" w:sz="0" w:space="0" w:color="auto"/>
            <w:bottom w:val="none" w:sz="0" w:space="0" w:color="auto"/>
            <w:right w:val="none" w:sz="0" w:space="0" w:color="auto"/>
          </w:divBdr>
        </w:div>
        <w:div w:id="386077242">
          <w:marLeft w:val="480"/>
          <w:marRight w:val="0"/>
          <w:marTop w:val="0"/>
          <w:marBottom w:val="0"/>
          <w:divBdr>
            <w:top w:val="none" w:sz="0" w:space="0" w:color="auto"/>
            <w:left w:val="none" w:sz="0" w:space="0" w:color="auto"/>
            <w:bottom w:val="none" w:sz="0" w:space="0" w:color="auto"/>
            <w:right w:val="none" w:sz="0" w:space="0" w:color="auto"/>
          </w:divBdr>
        </w:div>
        <w:div w:id="762411926">
          <w:marLeft w:val="480"/>
          <w:marRight w:val="0"/>
          <w:marTop w:val="0"/>
          <w:marBottom w:val="0"/>
          <w:divBdr>
            <w:top w:val="none" w:sz="0" w:space="0" w:color="auto"/>
            <w:left w:val="none" w:sz="0" w:space="0" w:color="auto"/>
            <w:bottom w:val="none" w:sz="0" w:space="0" w:color="auto"/>
            <w:right w:val="none" w:sz="0" w:space="0" w:color="auto"/>
          </w:divBdr>
        </w:div>
        <w:div w:id="1574657212">
          <w:marLeft w:val="480"/>
          <w:marRight w:val="0"/>
          <w:marTop w:val="0"/>
          <w:marBottom w:val="0"/>
          <w:divBdr>
            <w:top w:val="none" w:sz="0" w:space="0" w:color="auto"/>
            <w:left w:val="none" w:sz="0" w:space="0" w:color="auto"/>
            <w:bottom w:val="none" w:sz="0" w:space="0" w:color="auto"/>
            <w:right w:val="none" w:sz="0" w:space="0" w:color="auto"/>
          </w:divBdr>
        </w:div>
        <w:div w:id="585461639">
          <w:marLeft w:val="480"/>
          <w:marRight w:val="0"/>
          <w:marTop w:val="0"/>
          <w:marBottom w:val="0"/>
          <w:divBdr>
            <w:top w:val="none" w:sz="0" w:space="0" w:color="auto"/>
            <w:left w:val="none" w:sz="0" w:space="0" w:color="auto"/>
            <w:bottom w:val="none" w:sz="0" w:space="0" w:color="auto"/>
            <w:right w:val="none" w:sz="0" w:space="0" w:color="auto"/>
          </w:divBdr>
        </w:div>
        <w:div w:id="979842338">
          <w:marLeft w:val="480"/>
          <w:marRight w:val="0"/>
          <w:marTop w:val="0"/>
          <w:marBottom w:val="0"/>
          <w:divBdr>
            <w:top w:val="none" w:sz="0" w:space="0" w:color="auto"/>
            <w:left w:val="none" w:sz="0" w:space="0" w:color="auto"/>
            <w:bottom w:val="none" w:sz="0" w:space="0" w:color="auto"/>
            <w:right w:val="none" w:sz="0" w:space="0" w:color="auto"/>
          </w:divBdr>
        </w:div>
        <w:div w:id="1215313782">
          <w:marLeft w:val="480"/>
          <w:marRight w:val="0"/>
          <w:marTop w:val="0"/>
          <w:marBottom w:val="0"/>
          <w:divBdr>
            <w:top w:val="none" w:sz="0" w:space="0" w:color="auto"/>
            <w:left w:val="none" w:sz="0" w:space="0" w:color="auto"/>
            <w:bottom w:val="none" w:sz="0" w:space="0" w:color="auto"/>
            <w:right w:val="none" w:sz="0" w:space="0" w:color="auto"/>
          </w:divBdr>
        </w:div>
        <w:div w:id="630093720">
          <w:marLeft w:val="480"/>
          <w:marRight w:val="0"/>
          <w:marTop w:val="0"/>
          <w:marBottom w:val="0"/>
          <w:divBdr>
            <w:top w:val="none" w:sz="0" w:space="0" w:color="auto"/>
            <w:left w:val="none" w:sz="0" w:space="0" w:color="auto"/>
            <w:bottom w:val="none" w:sz="0" w:space="0" w:color="auto"/>
            <w:right w:val="none" w:sz="0" w:space="0" w:color="auto"/>
          </w:divBdr>
        </w:div>
        <w:div w:id="46802710">
          <w:marLeft w:val="480"/>
          <w:marRight w:val="0"/>
          <w:marTop w:val="0"/>
          <w:marBottom w:val="0"/>
          <w:divBdr>
            <w:top w:val="none" w:sz="0" w:space="0" w:color="auto"/>
            <w:left w:val="none" w:sz="0" w:space="0" w:color="auto"/>
            <w:bottom w:val="none" w:sz="0" w:space="0" w:color="auto"/>
            <w:right w:val="none" w:sz="0" w:space="0" w:color="auto"/>
          </w:divBdr>
        </w:div>
        <w:div w:id="129517796">
          <w:marLeft w:val="480"/>
          <w:marRight w:val="0"/>
          <w:marTop w:val="0"/>
          <w:marBottom w:val="0"/>
          <w:divBdr>
            <w:top w:val="none" w:sz="0" w:space="0" w:color="auto"/>
            <w:left w:val="none" w:sz="0" w:space="0" w:color="auto"/>
            <w:bottom w:val="none" w:sz="0" w:space="0" w:color="auto"/>
            <w:right w:val="none" w:sz="0" w:space="0" w:color="auto"/>
          </w:divBdr>
        </w:div>
        <w:div w:id="1468663933">
          <w:marLeft w:val="480"/>
          <w:marRight w:val="0"/>
          <w:marTop w:val="0"/>
          <w:marBottom w:val="0"/>
          <w:divBdr>
            <w:top w:val="none" w:sz="0" w:space="0" w:color="auto"/>
            <w:left w:val="none" w:sz="0" w:space="0" w:color="auto"/>
            <w:bottom w:val="none" w:sz="0" w:space="0" w:color="auto"/>
            <w:right w:val="none" w:sz="0" w:space="0" w:color="auto"/>
          </w:divBdr>
        </w:div>
        <w:div w:id="456918368">
          <w:marLeft w:val="480"/>
          <w:marRight w:val="0"/>
          <w:marTop w:val="0"/>
          <w:marBottom w:val="0"/>
          <w:divBdr>
            <w:top w:val="none" w:sz="0" w:space="0" w:color="auto"/>
            <w:left w:val="none" w:sz="0" w:space="0" w:color="auto"/>
            <w:bottom w:val="none" w:sz="0" w:space="0" w:color="auto"/>
            <w:right w:val="none" w:sz="0" w:space="0" w:color="auto"/>
          </w:divBdr>
        </w:div>
        <w:div w:id="903413814">
          <w:marLeft w:val="480"/>
          <w:marRight w:val="0"/>
          <w:marTop w:val="0"/>
          <w:marBottom w:val="0"/>
          <w:divBdr>
            <w:top w:val="none" w:sz="0" w:space="0" w:color="auto"/>
            <w:left w:val="none" w:sz="0" w:space="0" w:color="auto"/>
            <w:bottom w:val="none" w:sz="0" w:space="0" w:color="auto"/>
            <w:right w:val="none" w:sz="0" w:space="0" w:color="auto"/>
          </w:divBdr>
        </w:div>
        <w:div w:id="1507939347">
          <w:marLeft w:val="480"/>
          <w:marRight w:val="0"/>
          <w:marTop w:val="0"/>
          <w:marBottom w:val="0"/>
          <w:divBdr>
            <w:top w:val="none" w:sz="0" w:space="0" w:color="auto"/>
            <w:left w:val="none" w:sz="0" w:space="0" w:color="auto"/>
            <w:bottom w:val="none" w:sz="0" w:space="0" w:color="auto"/>
            <w:right w:val="none" w:sz="0" w:space="0" w:color="auto"/>
          </w:divBdr>
        </w:div>
        <w:div w:id="141310737">
          <w:marLeft w:val="480"/>
          <w:marRight w:val="0"/>
          <w:marTop w:val="0"/>
          <w:marBottom w:val="0"/>
          <w:divBdr>
            <w:top w:val="none" w:sz="0" w:space="0" w:color="auto"/>
            <w:left w:val="none" w:sz="0" w:space="0" w:color="auto"/>
            <w:bottom w:val="none" w:sz="0" w:space="0" w:color="auto"/>
            <w:right w:val="none" w:sz="0" w:space="0" w:color="auto"/>
          </w:divBdr>
        </w:div>
        <w:div w:id="1827240104">
          <w:marLeft w:val="480"/>
          <w:marRight w:val="0"/>
          <w:marTop w:val="0"/>
          <w:marBottom w:val="0"/>
          <w:divBdr>
            <w:top w:val="none" w:sz="0" w:space="0" w:color="auto"/>
            <w:left w:val="none" w:sz="0" w:space="0" w:color="auto"/>
            <w:bottom w:val="none" w:sz="0" w:space="0" w:color="auto"/>
            <w:right w:val="none" w:sz="0" w:space="0" w:color="auto"/>
          </w:divBdr>
        </w:div>
        <w:div w:id="1724594626">
          <w:marLeft w:val="480"/>
          <w:marRight w:val="0"/>
          <w:marTop w:val="0"/>
          <w:marBottom w:val="0"/>
          <w:divBdr>
            <w:top w:val="none" w:sz="0" w:space="0" w:color="auto"/>
            <w:left w:val="none" w:sz="0" w:space="0" w:color="auto"/>
            <w:bottom w:val="none" w:sz="0" w:space="0" w:color="auto"/>
            <w:right w:val="none" w:sz="0" w:space="0" w:color="auto"/>
          </w:divBdr>
        </w:div>
        <w:div w:id="1112357990">
          <w:marLeft w:val="480"/>
          <w:marRight w:val="0"/>
          <w:marTop w:val="0"/>
          <w:marBottom w:val="0"/>
          <w:divBdr>
            <w:top w:val="none" w:sz="0" w:space="0" w:color="auto"/>
            <w:left w:val="none" w:sz="0" w:space="0" w:color="auto"/>
            <w:bottom w:val="none" w:sz="0" w:space="0" w:color="auto"/>
            <w:right w:val="none" w:sz="0" w:space="0" w:color="auto"/>
          </w:divBdr>
        </w:div>
        <w:div w:id="855458280">
          <w:marLeft w:val="480"/>
          <w:marRight w:val="0"/>
          <w:marTop w:val="0"/>
          <w:marBottom w:val="0"/>
          <w:divBdr>
            <w:top w:val="none" w:sz="0" w:space="0" w:color="auto"/>
            <w:left w:val="none" w:sz="0" w:space="0" w:color="auto"/>
            <w:bottom w:val="none" w:sz="0" w:space="0" w:color="auto"/>
            <w:right w:val="none" w:sz="0" w:space="0" w:color="auto"/>
          </w:divBdr>
        </w:div>
        <w:div w:id="1689790848">
          <w:marLeft w:val="480"/>
          <w:marRight w:val="0"/>
          <w:marTop w:val="0"/>
          <w:marBottom w:val="0"/>
          <w:divBdr>
            <w:top w:val="none" w:sz="0" w:space="0" w:color="auto"/>
            <w:left w:val="none" w:sz="0" w:space="0" w:color="auto"/>
            <w:bottom w:val="none" w:sz="0" w:space="0" w:color="auto"/>
            <w:right w:val="none" w:sz="0" w:space="0" w:color="auto"/>
          </w:divBdr>
        </w:div>
        <w:div w:id="417335407">
          <w:marLeft w:val="480"/>
          <w:marRight w:val="0"/>
          <w:marTop w:val="0"/>
          <w:marBottom w:val="0"/>
          <w:divBdr>
            <w:top w:val="none" w:sz="0" w:space="0" w:color="auto"/>
            <w:left w:val="none" w:sz="0" w:space="0" w:color="auto"/>
            <w:bottom w:val="none" w:sz="0" w:space="0" w:color="auto"/>
            <w:right w:val="none" w:sz="0" w:space="0" w:color="auto"/>
          </w:divBdr>
        </w:div>
        <w:div w:id="169416178">
          <w:marLeft w:val="480"/>
          <w:marRight w:val="0"/>
          <w:marTop w:val="0"/>
          <w:marBottom w:val="0"/>
          <w:divBdr>
            <w:top w:val="none" w:sz="0" w:space="0" w:color="auto"/>
            <w:left w:val="none" w:sz="0" w:space="0" w:color="auto"/>
            <w:bottom w:val="none" w:sz="0" w:space="0" w:color="auto"/>
            <w:right w:val="none" w:sz="0" w:space="0" w:color="auto"/>
          </w:divBdr>
        </w:div>
        <w:div w:id="2021851360">
          <w:marLeft w:val="480"/>
          <w:marRight w:val="0"/>
          <w:marTop w:val="0"/>
          <w:marBottom w:val="0"/>
          <w:divBdr>
            <w:top w:val="none" w:sz="0" w:space="0" w:color="auto"/>
            <w:left w:val="none" w:sz="0" w:space="0" w:color="auto"/>
            <w:bottom w:val="none" w:sz="0" w:space="0" w:color="auto"/>
            <w:right w:val="none" w:sz="0" w:space="0" w:color="auto"/>
          </w:divBdr>
        </w:div>
        <w:div w:id="317735810">
          <w:marLeft w:val="480"/>
          <w:marRight w:val="0"/>
          <w:marTop w:val="0"/>
          <w:marBottom w:val="0"/>
          <w:divBdr>
            <w:top w:val="none" w:sz="0" w:space="0" w:color="auto"/>
            <w:left w:val="none" w:sz="0" w:space="0" w:color="auto"/>
            <w:bottom w:val="none" w:sz="0" w:space="0" w:color="auto"/>
            <w:right w:val="none" w:sz="0" w:space="0" w:color="auto"/>
          </w:divBdr>
        </w:div>
        <w:div w:id="736250597">
          <w:marLeft w:val="480"/>
          <w:marRight w:val="0"/>
          <w:marTop w:val="0"/>
          <w:marBottom w:val="0"/>
          <w:divBdr>
            <w:top w:val="none" w:sz="0" w:space="0" w:color="auto"/>
            <w:left w:val="none" w:sz="0" w:space="0" w:color="auto"/>
            <w:bottom w:val="none" w:sz="0" w:space="0" w:color="auto"/>
            <w:right w:val="none" w:sz="0" w:space="0" w:color="auto"/>
          </w:divBdr>
        </w:div>
        <w:div w:id="19860842">
          <w:marLeft w:val="480"/>
          <w:marRight w:val="0"/>
          <w:marTop w:val="0"/>
          <w:marBottom w:val="0"/>
          <w:divBdr>
            <w:top w:val="none" w:sz="0" w:space="0" w:color="auto"/>
            <w:left w:val="none" w:sz="0" w:space="0" w:color="auto"/>
            <w:bottom w:val="none" w:sz="0" w:space="0" w:color="auto"/>
            <w:right w:val="none" w:sz="0" w:space="0" w:color="auto"/>
          </w:divBdr>
        </w:div>
        <w:div w:id="282468448">
          <w:marLeft w:val="480"/>
          <w:marRight w:val="0"/>
          <w:marTop w:val="0"/>
          <w:marBottom w:val="0"/>
          <w:divBdr>
            <w:top w:val="none" w:sz="0" w:space="0" w:color="auto"/>
            <w:left w:val="none" w:sz="0" w:space="0" w:color="auto"/>
            <w:bottom w:val="none" w:sz="0" w:space="0" w:color="auto"/>
            <w:right w:val="none" w:sz="0" w:space="0" w:color="auto"/>
          </w:divBdr>
        </w:div>
        <w:div w:id="421297326">
          <w:marLeft w:val="480"/>
          <w:marRight w:val="0"/>
          <w:marTop w:val="0"/>
          <w:marBottom w:val="0"/>
          <w:divBdr>
            <w:top w:val="none" w:sz="0" w:space="0" w:color="auto"/>
            <w:left w:val="none" w:sz="0" w:space="0" w:color="auto"/>
            <w:bottom w:val="none" w:sz="0" w:space="0" w:color="auto"/>
            <w:right w:val="none" w:sz="0" w:space="0" w:color="auto"/>
          </w:divBdr>
        </w:div>
        <w:div w:id="1493716431">
          <w:marLeft w:val="480"/>
          <w:marRight w:val="0"/>
          <w:marTop w:val="0"/>
          <w:marBottom w:val="0"/>
          <w:divBdr>
            <w:top w:val="none" w:sz="0" w:space="0" w:color="auto"/>
            <w:left w:val="none" w:sz="0" w:space="0" w:color="auto"/>
            <w:bottom w:val="none" w:sz="0" w:space="0" w:color="auto"/>
            <w:right w:val="none" w:sz="0" w:space="0" w:color="auto"/>
          </w:divBdr>
        </w:div>
        <w:div w:id="10107345">
          <w:marLeft w:val="480"/>
          <w:marRight w:val="0"/>
          <w:marTop w:val="0"/>
          <w:marBottom w:val="0"/>
          <w:divBdr>
            <w:top w:val="none" w:sz="0" w:space="0" w:color="auto"/>
            <w:left w:val="none" w:sz="0" w:space="0" w:color="auto"/>
            <w:bottom w:val="none" w:sz="0" w:space="0" w:color="auto"/>
            <w:right w:val="none" w:sz="0" w:space="0" w:color="auto"/>
          </w:divBdr>
        </w:div>
        <w:div w:id="1011957606">
          <w:marLeft w:val="480"/>
          <w:marRight w:val="0"/>
          <w:marTop w:val="0"/>
          <w:marBottom w:val="0"/>
          <w:divBdr>
            <w:top w:val="none" w:sz="0" w:space="0" w:color="auto"/>
            <w:left w:val="none" w:sz="0" w:space="0" w:color="auto"/>
            <w:bottom w:val="none" w:sz="0" w:space="0" w:color="auto"/>
            <w:right w:val="none" w:sz="0" w:space="0" w:color="auto"/>
          </w:divBdr>
        </w:div>
        <w:div w:id="545340623">
          <w:marLeft w:val="480"/>
          <w:marRight w:val="0"/>
          <w:marTop w:val="0"/>
          <w:marBottom w:val="0"/>
          <w:divBdr>
            <w:top w:val="none" w:sz="0" w:space="0" w:color="auto"/>
            <w:left w:val="none" w:sz="0" w:space="0" w:color="auto"/>
            <w:bottom w:val="none" w:sz="0" w:space="0" w:color="auto"/>
            <w:right w:val="none" w:sz="0" w:space="0" w:color="auto"/>
          </w:divBdr>
        </w:div>
        <w:div w:id="1588731260">
          <w:marLeft w:val="480"/>
          <w:marRight w:val="0"/>
          <w:marTop w:val="0"/>
          <w:marBottom w:val="0"/>
          <w:divBdr>
            <w:top w:val="none" w:sz="0" w:space="0" w:color="auto"/>
            <w:left w:val="none" w:sz="0" w:space="0" w:color="auto"/>
            <w:bottom w:val="none" w:sz="0" w:space="0" w:color="auto"/>
            <w:right w:val="none" w:sz="0" w:space="0" w:color="auto"/>
          </w:divBdr>
        </w:div>
        <w:div w:id="1258294428">
          <w:marLeft w:val="480"/>
          <w:marRight w:val="0"/>
          <w:marTop w:val="0"/>
          <w:marBottom w:val="0"/>
          <w:divBdr>
            <w:top w:val="none" w:sz="0" w:space="0" w:color="auto"/>
            <w:left w:val="none" w:sz="0" w:space="0" w:color="auto"/>
            <w:bottom w:val="none" w:sz="0" w:space="0" w:color="auto"/>
            <w:right w:val="none" w:sz="0" w:space="0" w:color="auto"/>
          </w:divBdr>
        </w:div>
        <w:div w:id="78067494">
          <w:marLeft w:val="480"/>
          <w:marRight w:val="0"/>
          <w:marTop w:val="0"/>
          <w:marBottom w:val="0"/>
          <w:divBdr>
            <w:top w:val="none" w:sz="0" w:space="0" w:color="auto"/>
            <w:left w:val="none" w:sz="0" w:space="0" w:color="auto"/>
            <w:bottom w:val="none" w:sz="0" w:space="0" w:color="auto"/>
            <w:right w:val="none" w:sz="0" w:space="0" w:color="auto"/>
          </w:divBdr>
        </w:div>
        <w:div w:id="1234662373">
          <w:marLeft w:val="480"/>
          <w:marRight w:val="0"/>
          <w:marTop w:val="0"/>
          <w:marBottom w:val="0"/>
          <w:divBdr>
            <w:top w:val="none" w:sz="0" w:space="0" w:color="auto"/>
            <w:left w:val="none" w:sz="0" w:space="0" w:color="auto"/>
            <w:bottom w:val="none" w:sz="0" w:space="0" w:color="auto"/>
            <w:right w:val="none" w:sz="0" w:space="0" w:color="auto"/>
          </w:divBdr>
        </w:div>
        <w:div w:id="631180026">
          <w:marLeft w:val="480"/>
          <w:marRight w:val="0"/>
          <w:marTop w:val="0"/>
          <w:marBottom w:val="0"/>
          <w:divBdr>
            <w:top w:val="none" w:sz="0" w:space="0" w:color="auto"/>
            <w:left w:val="none" w:sz="0" w:space="0" w:color="auto"/>
            <w:bottom w:val="none" w:sz="0" w:space="0" w:color="auto"/>
            <w:right w:val="none" w:sz="0" w:space="0" w:color="auto"/>
          </w:divBdr>
        </w:div>
        <w:div w:id="1476484013">
          <w:marLeft w:val="480"/>
          <w:marRight w:val="0"/>
          <w:marTop w:val="0"/>
          <w:marBottom w:val="0"/>
          <w:divBdr>
            <w:top w:val="none" w:sz="0" w:space="0" w:color="auto"/>
            <w:left w:val="none" w:sz="0" w:space="0" w:color="auto"/>
            <w:bottom w:val="none" w:sz="0" w:space="0" w:color="auto"/>
            <w:right w:val="none" w:sz="0" w:space="0" w:color="auto"/>
          </w:divBdr>
        </w:div>
        <w:div w:id="1621034949">
          <w:marLeft w:val="480"/>
          <w:marRight w:val="0"/>
          <w:marTop w:val="0"/>
          <w:marBottom w:val="0"/>
          <w:divBdr>
            <w:top w:val="none" w:sz="0" w:space="0" w:color="auto"/>
            <w:left w:val="none" w:sz="0" w:space="0" w:color="auto"/>
            <w:bottom w:val="none" w:sz="0" w:space="0" w:color="auto"/>
            <w:right w:val="none" w:sz="0" w:space="0" w:color="auto"/>
          </w:divBdr>
        </w:div>
        <w:div w:id="2134983997">
          <w:marLeft w:val="480"/>
          <w:marRight w:val="0"/>
          <w:marTop w:val="0"/>
          <w:marBottom w:val="0"/>
          <w:divBdr>
            <w:top w:val="none" w:sz="0" w:space="0" w:color="auto"/>
            <w:left w:val="none" w:sz="0" w:space="0" w:color="auto"/>
            <w:bottom w:val="none" w:sz="0" w:space="0" w:color="auto"/>
            <w:right w:val="none" w:sz="0" w:space="0" w:color="auto"/>
          </w:divBdr>
        </w:div>
        <w:div w:id="812723631">
          <w:marLeft w:val="480"/>
          <w:marRight w:val="0"/>
          <w:marTop w:val="0"/>
          <w:marBottom w:val="0"/>
          <w:divBdr>
            <w:top w:val="none" w:sz="0" w:space="0" w:color="auto"/>
            <w:left w:val="none" w:sz="0" w:space="0" w:color="auto"/>
            <w:bottom w:val="none" w:sz="0" w:space="0" w:color="auto"/>
            <w:right w:val="none" w:sz="0" w:space="0" w:color="auto"/>
          </w:divBdr>
        </w:div>
        <w:div w:id="2137485688">
          <w:marLeft w:val="480"/>
          <w:marRight w:val="0"/>
          <w:marTop w:val="0"/>
          <w:marBottom w:val="0"/>
          <w:divBdr>
            <w:top w:val="none" w:sz="0" w:space="0" w:color="auto"/>
            <w:left w:val="none" w:sz="0" w:space="0" w:color="auto"/>
            <w:bottom w:val="none" w:sz="0" w:space="0" w:color="auto"/>
            <w:right w:val="none" w:sz="0" w:space="0" w:color="auto"/>
          </w:divBdr>
        </w:div>
        <w:div w:id="1239484510">
          <w:marLeft w:val="480"/>
          <w:marRight w:val="0"/>
          <w:marTop w:val="0"/>
          <w:marBottom w:val="0"/>
          <w:divBdr>
            <w:top w:val="none" w:sz="0" w:space="0" w:color="auto"/>
            <w:left w:val="none" w:sz="0" w:space="0" w:color="auto"/>
            <w:bottom w:val="none" w:sz="0" w:space="0" w:color="auto"/>
            <w:right w:val="none" w:sz="0" w:space="0" w:color="auto"/>
          </w:divBdr>
        </w:div>
      </w:divsChild>
    </w:div>
    <w:div w:id="1515798353">
      <w:bodyDiv w:val="1"/>
      <w:marLeft w:val="0"/>
      <w:marRight w:val="0"/>
      <w:marTop w:val="0"/>
      <w:marBottom w:val="0"/>
      <w:divBdr>
        <w:top w:val="none" w:sz="0" w:space="0" w:color="auto"/>
        <w:left w:val="none" w:sz="0" w:space="0" w:color="auto"/>
        <w:bottom w:val="none" w:sz="0" w:space="0" w:color="auto"/>
        <w:right w:val="none" w:sz="0" w:space="0" w:color="auto"/>
      </w:divBdr>
    </w:div>
    <w:div w:id="1517311741">
      <w:bodyDiv w:val="1"/>
      <w:marLeft w:val="0"/>
      <w:marRight w:val="0"/>
      <w:marTop w:val="0"/>
      <w:marBottom w:val="0"/>
      <w:divBdr>
        <w:top w:val="none" w:sz="0" w:space="0" w:color="auto"/>
        <w:left w:val="none" w:sz="0" w:space="0" w:color="auto"/>
        <w:bottom w:val="none" w:sz="0" w:space="0" w:color="auto"/>
        <w:right w:val="none" w:sz="0" w:space="0" w:color="auto"/>
      </w:divBdr>
    </w:div>
    <w:div w:id="1517385079">
      <w:bodyDiv w:val="1"/>
      <w:marLeft w:val="0"/>
      <w:marRight w:val="0"/>
      <w:marTop w:val="0"/>
      <w:marBottom w:val="0"/>
      <w:divBdr>
        <w:top w:val="none" w:sz="0" w:space="0" w:color="auto"/>
        <w:left w:val="none" w:sz="0" w:space="0" w:color="auto"/>
        <w:bottom w:val="none" w:sz="0" w:space="0" w:color="auto"/>
        <w:right w:val="none" w:sz="0" w:space="0" w:color="auto"/>
      </w:divBdr>
    </w:div>
    <w:div w:id="1520001674">
      <w:bodyDiv w:val="1"/>
      <w:marLeft w:val="0"/>
      <w:marRight w:val="0"/>
      <w:marTop w:val="0"/>
      <w:marBottom w:val="0"/>
      <w:divBdr>
        <w:top w:val="none" w:sz="0" w:space="0" w:color="auto"/>
        <w:left w:val="none" w:sz="0" w:space="0" w:color="auto"/>
        <w:bottom w:val="none" w:sz="0" w:space="0" w:color="auto"/>
        <w:right w:val="none" w:sz="0" w:space="0" w:color="auto"/>
      </w:divBdr>
    </w:div>
    <w:div w:id="1524441705">
      <w:bodyDiv w:val="1"/>
      <w:marLeft w:val="0"/>
      <w:marRight w:val="0"/>
      <w:marTop w:val="0"/>
      <w:marBottom w:val="0"/>
      <w:divBdr>
        <w:top w:val="none" w:sz="0" w:space="0" w:color="auto"/>
        <w:left w:val="none" w:sz="0" w:space="0" w:color="auto"/>
        <w:bottom w:val="none" w:sz="0" w:space="0" w:color="auto"/>
        <w:right w:val="none" w:sz="0" w:space="0" w:color="auto"/>
      </w:divBdr>
    </w:div>
    <w:div w:id="1525092428">
      <w:bodyDiv w:val="1"/>
      <w:marLeft w:val="0"/>
      <w:marRight w:val="0"/>
      <w:marTop w:val="0"/>
      <w:marBottom w:val="0"/>
      <w:divBdr>
        <w:top w:val="none" w:sz="0" w:space="0" w:color="auto"/>
        <w:left w:val="none" w:sz="0" w:space="0" w:color="auto"/>
        <w:bottom w:val="none" w:sz="0" w:space="0" w:color="auto"/>
        <w:right w:val="none" w:sz="0" w:space="0" w:color="auto"/>
      </w:divBdr>
    </w:div>
    <w:div w:id="1527986814">
      <w:bodyDiv w:val="1"/>
      <w:marLeft w:val="0"/>
      <w:marRight w:val="0"/>
      <w:marTop w:val="0"/>
      <w:marBottom w:val="0"/>
      <w:divBdr>
        <w:top w:val="none" w:sz="0" w:space="0" w:color="auto"/>
        <w:left w:val="none" w:sz="0" w:space="0" w:color="auto"/>
        <w:bottom w:val="none" w:sz="0" w:space="0" w:color="auto"/>
        <w:right w:val="none" w:sz="0" w:space="0" w:color="auto"/>
      </w:divBdr>
    </w:div>
    <w:div w:id="1531140014">
      <w:bodyDiv w:val="1"/>
      <w:marLeft w:val="0"/>
      <w:marRight w:val="0"/>
      <w:marTop w:val="0"/>
      <w:marBottom w:val="0"/>
      <w:divBdr>
        <w:top w:val="none" w:sz="0" w:space="0" w:color="auto"/>
        <w:left w:val="none" w:sz="0" w:space="0" w:color="auto"/>
        <w:bottom w:val="none" w:sz="0" w:space="0" w:color="auto"/>
        <w:right w:val="none" w:sz="0" w:space="0" w:color="auto"/>
      </w:divBdr>
    </w:div>
    <w:div w:id="1531919108">
      <w:bodyDiv w:val="1"/>
      <w:marLeft w:val="0"/>
      <w:marRight w:val="0"/>
      <w:marTop w:val="0"/>
      <w:marBottom w:val="0"/>
      <w:divBdr>
        <w:top w:val="none" w:sz="0" w:space="0" w:color="auto"/>
        <w:left w:val="none" w:sz="0" w:space="0" w:color="auto"/>
        <w:bottom w:val="none" w:sz="0" w:space="0" w:color="auto"/>
        <w:right w:val="none" w:sz="0" w:space="0" w:color="auto"/>
      </w:divBdr>
    </w:div>
    <w:div w:id="1531920485">
      <w:bodyDiv w:val="1"/>
      <w:marLeft w:val="0"/>
      <w:marRight w:val="0"/>
      <w:marTop w:val="0"/>
      <w:marBottom w:val="0"/>
      <w:divBdr>
        <w:top w:val="none" w:sz="0" w:space="0" w:color="auto"/>
        <w:left w:val="none" w:sz="0" w:space="0" w:color="auto"/>
        <w:bottom w:val="none" w:sz="0" w:space="0" w:color="auto"/>
        <w:right w:val="none" w:sz="0" w:space="0" w:color="auto"/>
      </w:divBdr>
    </w:div>
    <w:div w:id="1532111025">
      <w:bodyDiv w:val="1"/>
      <w:marLeft w:val="0"/>
      <w:marRight w:val="0"/>
      <w:marTop w:val="0"/>
      <w:marBottom w:val="0"/>
      <w:divBdr>
        <w:top w:val="none" w:sz="0" w:space="0" w:color="auto"/>
        <w:left w:val="none" w:sz="0" w:space="0" w:color="auto"/>
        <w:bottom w:val="none" w:sz="0" w:space="0" w:color="auto"/>
        <w:right w:val="none" w:sz="0" w:space="0" w:color="auto"/>
      </w:divBdr>
    </w:div>
    <w:div w:id="1532651488">
      <w:bodyDiv w:val="1"/>
      <w:marLeft w:val="0"/>
      <w:marRight w:val="0"/>
      <w:marTop w:val="0"/>
      <w:marBottom w:val="0"/>
      <w:divBdr>
        <w:top w:val="none" w:sz="0" w:space="0" w:color="auto"/>
        <w:left w:val="none" w:sz="0" w:space="0" w:color="auto"/>
        <w:bottom w:val="none" w:sz="0" w:space="0" w:color="auto"/>
        <w:right w:val="none" w:sz="0" w:space="0" w:color="auto"/>
      </w:divBdr>
    </w:div>
    <w:div w:id="1532760578">
      <w:bodyDiv w:val="1"/>
      <w:marLeft w:val="0"/>
      <w:marRight w:val="0"/>
      <w:marTop w:val="0"/>
      <w:marBottom w:val="0"/>
      <w:divBdr>
        <w:top w:val="none" w:sz="0" w:space="0" w:color="auto"/>
        <w:left w:val="none" w:sz="0" w:space="0" w:color="auto"/>
        <w:bottom w:val="none" w:sz="0" w:space="0" w:color="auto"/>
        <w:right w:val="none" w:sz="0" w:space="0" w:color="auto"/>
      </w:divBdr>
    </w:div>
    <w:div w:id="1533885506">
      <w:bodyDiv w:val="1"/>
      <w:marLeft w:val="0"/>
      <w:marRight w:val="0"/>
      <w:marTop w:val="0"/>
      <w:marBottom w:val="0"/>
      <w:divBdr>
        <w:top w:val="none" w:sz="0" w:space="0" w:color="auto"/>
        <w:left w:val="none" w:sz="0" w:space="0" w:color="auto"/>
        <w:bottom w:val="none" w:sz="0" w:space="0" w:color="auto"/>
        <w:right w:val="none" w:sz="0" w:space="0" w:color="auto"/>
      </w:divBdr>
    </w:div>
    <w:div w:id="1534147193">
      <w:bodyDiv w:val="1"/>
      <w:marLeft w:val="0"/>
      <w:marRight w:val="0"/>
      <w:marTop w:val="0"/>
      <w:marBottom w:val="0"/>
      <w:divBdr>
        <w:top w:val="none" w:sz="0" w:space="0" w:color="auto"/>
        <w:left w:val="none" w:sz="0" w:space="0" w:color="auto"/>
        <w:bottom w:val="none" w:sz="0" w:space="0" w:color="auto"/>
        <w:right w:val="none" w:sz="0" w:space="0" w:color="auto"/>
      </w:divBdr>
    </w:div>
    <w:div w:id="1534229903">
      <w:bodyDiv w:val="1"/>
      <w:marLeft w:val="0"/>
      <w:marRight w:val="0"/>
      <w:marTop w:val="0"/>
      <w:marBottom w:val="0"/>
      <w:divBdr>
        <w:top w:val="none" w:sz="0" w:space="0" w:color="auto"/>
        <w:left w:val="none" w:sz="0" w:space="0" w:color="auto"/>
        <w:bottom w:val="none" w:sz="0" w:space="0" w:color="auto"/>
        <w:right w:val="none" w:sz="0" w:space="0" w:color="auto"/>
      </w:divBdr>
    </w:div>
    <w:div w:id="1535117826">
      <w:bodyDiv w:val="1"/>
      <w:marLeft w:val="0"/>
      <w:marRight w:val="0"/>
      <w:marTop w:val="0"/>
      <w:marBottom w:val="0"/>
      <w:divBdr>
        <w:top w:val="none" w:sz="0" w:space="0" w:color="auto"/>
        <w:left w:val="none" w:sz="0" w:space="0" w:color="auto"/>
        <w:bottom w:val="none" w:sz="0" w:space="0" w:color="auto"/>
        <w:right w:val="none" w:sz="0" w:space="0" w:color="auto"/>
      </w:divBdr>
    </w:div>
    <w:div w:id="1536311782">
      <w:bodyDiv w:val="1"/>
      <w:marLeft w:val="0"/>
      <w:marRight w:val="0"/>
      <w:marTop w:val="0"/>
      <w:marBottom w:val="0"/>
      <w:divBdr>
        <w:top w:val="none" w:sz="0" w:space="0" w:color="auto"/>
        <w:left w:val="none" w:sz="0" w:space="0" w:color="auto"/>
        <w:bottom w:val="none" w:sz="0" w:space="0" w:color="auto"/>
        <w:right w:val="none" w:sz="0" w:space="0" w:color="auto"/>
      </w:divBdr>
    </w:div>
    <w:div w:id="1536458162">
      <w:bodyDiv w:val="1"/>
      <w:marLeft w:val="0"/>
      <w:marRight w:val="0"/>
      <w:marTop w:val="0"/>
      <w:marBottom w:val="0"/>
      <w:divBdr>
        <w:top w:val="none" w:sz="0" w:space="0" w:color="auto"/>
        <w:left w:val="none" w:sz="0" w:space="0" w:color="auto"/>
        <w:bottom w:val="none" w:sz="0" w:space="0" w:color="auto"/>
        <w:right w:val="none" w:sz="0" w:space="0" w:color="auto"/>
      </w:divBdr>
      <w:divsChild>
        <w:div w:id="757290642">
          <w:marLeft w:val="480"/>
          <w:marRight w:val="0"/>
          <w:marTop w:val="0"/>
          <w:marBottom w:val="0"/>
          <w:divBdr>
            <w:top w:val="none" w:sz="0" w:space="0" w:color="auto"/>
            <w:left w:val="none" w:sz="0" w:space="0" w:color="auto"/>
            <w:bottom w:val="none" w:sz="0" w:space="0" w:color="auto"/>
            <w:right w:val="none" w:sz="0" w:space="0" w:color="auto"/>
          </w:divBdr>
        </w:div>
        <w:div w:id="1043333192">
          <w:marLeft w:val="480"/>
          <w:marRight w:val="0"/>
          <w:marTop w:val="0"/>
          <w:marBottom w:val="0"/>
          <w:divBdr>
            <w:top w:val="none" w:sz="0" w:space="0" w:color="auto"/>
            <w:left w:val="none" w:sz="0" w:space="0" w:color="auto"/>
            <w:bottom w:val="none" w:sz="0" w:space="0" w:color="auto"/>
            <w:right w:val="none" w:sz="0" w:space="0" w:color="auto"/>
          </w:divBdr>
        </w:div>
        <w:div w:id="439029027">
          <w:marLeft w:val="480"/>
          <w:marRight w:val="0"/>
          <w:marTop w:val="0"/>
          <w:marBottom w:val="0"/>
          <w:divBdr>
            <w:top w:val="none" w:sz="0" w:space="0" w:color="auto"/>
            <w:left w:val="none" w:sz="0" w:space="0" w:color="auto"/>
            <w:bottom w:val="none" w:sz="0" w:space="0" w:color="auto"/>
            <w:right w:val="none" w:sz="0" w:space="0" w:color="auto"/>
          </w:divBdr>
        </w:div>
        <w:div w:id="774905233">
          <w:marLeft w:val="480"/>
          <w:marRight w:val="0"/>
          <w:marTop w:val="0"/>
          <w:marBottom w:val="0"/>
          <w:divBdr>
            <w:top w:val="none" w:sz="0" w:space="0" w:color="auto"/>
            <w:left w:val="none" w:sz="0" w:space="0" w:color="auto"/>
            <w:bottom w:val="none" w:sz="0" w:space="0" w:color="auto"/>
            <w:right w:val="none" w:sz="0" w:space="0" w:color="auto"/>
          </w:divBdr>
        </w:div>
        <w:div w:id="1942179854">
          <w:marLeft w:val="480"/>
          <w:marRight w:val="0"/>
          <w:marTop w:val="0"/>
          <w:marBottom w:val="0"/>
          <w:divBdr>
            <w:top w:val="none" w:sz="0" w:space="0" w:color="auto"/>
            <w:left w:val="none" w:sz="0" w:space="0" w:color="auto"/>
            <w:bottom w:val="none" w:sz="0" w:space="0" w:color="auto"/>
            <w:right w:val="none" w:sz="0" w:space="0" w:color="auto"/>
          </w:divBdr>
        </w:div>
        <w:div w:id="1911035765">
          <w:marLeft w:val="480"/>
          <w:marRight w:val="0"/>
          <w:marTop w:val="0"/>
          <w:marBottom w:val="0"/>
          <w:divBdr>
            <w:top w:val="none" w:sz="0" w:space="0" w:color="auto"/>
            <w:left w:val="none" w:sz="0" w:space="0" w:color="auto"/>
            <w:bottom w:val="none" w:sz="0" w:space="0" w:color="auto"/>
            <w:right w:val="none" w:sz="0" w:space="0" w:color="auto"/>
          </w:divBdr>
        </w:div>
        <w:div w:id="476650064">
          <w:marLeft w:val="480"/>
          <w:marRight w:val="0"/>
          <w:marTop w:val="0"/>
          <w:marBottom w:val="0"/>
          <w:divBdr>
            <w:top w:val="none" w:sz="0" w:space="0" w:color="auto"/>
            <w:left w:val="none" w:sz="0" w:space="0" w:color="auto"/>
            <w:bottom w:val="none" w:sz="0" w:space="0" w:color="auto"/>
            <w:right w:val="none" w:sz="0" w:space="0" w:color="auto"/>
          </w:divBdr>
        </w:div>
        <w:div w:id="31391893">
          <w:marLeft w:val="480"/>
          <w:marRight w:val="0"/>
          <w:marTop w:val="0"/>
          <w:marBottom w:val="0"/>
          <w:divBdr>
            <w:top w:val="none" w:sz="0" w:space="0" w:color="auto"/>
            <w:left w:val="none" w:sz="0" w:space="0" w:color="auto"/>
            <w:bottom w:val="none" w:sz="0" w:space="0" w:color="auto"/>
            <w:right w:val="none" w:sz="0" w:space="0" w:color="auto"/>
          </w:divBdr>
        </w:div>
        <w:div w:id="902763622">
          <w:marLeft w:val="480"/>
          <w:marRight w:val="0"/>
          <w:marTop w:val="0"/>
          <w:marBottom w:val="0"/>
          <w:divBdr>
            <w:top w:val="none" w:sz="0" w:space="0" w:color="auto"/>
            <w:left w:val="none" w:sz="0" w:space="0" w:color="auto"/>
            <w:bottom w:val="none" w:sz="0" w:space="0" w:color="auto"/>
            <w:right w:val="none" w:sz="0" w:space="0" w:color="auto"/>
          </w:divBdr>
        </w:div>
        <w:div w:id="1304189849">
          <w:marLeft w:val="480"/>
          <w:marRight w:val="0"/>
          <w:marTop w:val="0"/>
          <w:marBottom w:val="0"/>
          <w:divBdr>
            <w:top w:val="none" w:sz="0" w:space="0" w:color="auto"/>
            <w:left w:val="none" w:sz="0" w:space="0" w:color="auto"/>
            <w:bottom w:val="none" w:sz="0" w:space="0" w:color="auto"/>
            <w:right w:val="none" w:sz="0" w:space="0" w:color="auto"/>
          </w:divBdr>
        </w:div>
        <w:div w:id="1092437752">
          <w:marLeft w:val="480"/>
          <w:marRight w:val="0"/>
          <w:marTop w:val="0"/>
          <w:marBottom w:val="0"/>
          <w:divBdr>
            <w:top w:val="none" w:sz="0" w:space="0" w:color="auto"/>
            <w:left w:val="none" w:sz="0" w:space="0" w:color="auto"/>
            <w:bottom w:val="none" w:sz="0" w:space="0" w:color="auto"/>
            <w:right w:val="none" w:sz="0" w:space="0" w:color="auto"/>
          </w:divBdr>
        </w:div>
        <w:div w:id="145829533">
          <w:marLeft w:val="480"/>
          <w:marRight w:val="0"/>
          <w:marTop w:val="0"/>
          <w:marBottom w:val="0"/>
          <w:divBdr>
            <w:top w:val="none" w:sz="0" w:space="0" w:color="auto"/>
            <w:left w:val="none" w:sz="0" w:space="0" w:color="auto"/>
            <w:bottom w:val="none" w:sz="0" w:space="0" w:color="auto"/>
            <w:right w:val="none" w:sz="0" w:space="0" w:color="auto"/>
          </w:divBdr>
        </w:div>
        <w:div w:id="1697585591">
          <w:marLeft w:val="480"/>
          <w:marRight w:val="0"/>
          <w:marTop w:val="0"/>
          <w:marBottom w:val="0"/>
          <w:divBdr>
            <w:top w:val="none" w:sz="0" w:space="0" w:color="auto"/>
            <w:left w:val="none" w:sz="0" w:space="0" w:color="auto"/>
            <w:bottom w:val="none" w:sz="0" w:space="0" w:color="auto"/>
            <w:right w:val="none" w:sz="0" w:space="0" w:color="auto"/>
          </w:divBdr>
        </w:div>
        <w:div w:id="1471820438">
          <w:marLeft w:val="480"/>
          <w:marRight w:val="0"/>
          <w:marTop w:val="0"/>
          <w:marBottom w:val="0"/>
          <w:divBdr>
            <w:top w:val="none" w:sz="0" w:space="0" w:color="auto"/>
            <w:left w:val="none" w:sz="0" w:space="0" w:color="auto"/>
            <w:bottom w:val="none" w:sz="0" w:space="0" w:color="auto"/>
            <w:right w:val="none" w:sz="0" w:space="0" w:color="auto"/>
          </w:divBdr>
        </w:div>
        <w:div w:id="714238195">
          <w:marLeft w:val="480"/>
          <w:marRight w:val="0"/>
          <w:marTop w:val="0"/>
          <w:marBottom w:val="0"/>
          <w:divBdr>
            <w:top w:val="none" w:sz="0" w:space="0" w:color="auto"/>
            <w:left w:val="none" w:sz="0" w:space="0" w:color="auto"/>
            <w:bottom w:val="none" w:sz="0" w:space="0" w:color="auto"/>
            <w:right w:val="none" w:sz="0" w:space="0" w:color="auto"/>
          </w:divBdr>
        </w:div>
        <w:div w:id="299458627">
          <w:marLeft w:val="480"/>
          <w:marRight w:val="0"/>
          <w:marTop w:val="0"/>
          <w:marBottom w:val="0"/>
          <w:divBdr>
            <w:top w:val="none" w:sz="0" w:space="0" w:color="auto"/>
            <w:left w:val="none" w:sz="0" w:space="0" w:color="auto"/>
            <w:bottom w:val="none" w:sz="0" w:space="0" w:color="auto"/>
            <w:right w:val="none" w:sz="0" w:space="0" w:color="auto"/>
          </w:divBdr>
        </w:div>
        <w:div w:id="702246212">
          <w:marLeft w:val="480"/>
          <w:marRight w:val="0"/>
          <w:marTop w:val="0"/>
          <w:marBottom w:val="0"/>
          <w:divBdr>
            <w:top w:val="none" w:sz="0" w:space="0" w:color="auto"/>
            <w:left w:val="none" w:sz="0" w:space="0" w:color="auto"/>
            <w:bottom w:val="none" w:sz="0" w:space="0" w:color="auto"/>
            <w:right w:val="none" w:sz="0" w:space="0" w:color="auto"/>
          </w:divBdr>
        </w:div>
        <w:div w:id="612859444">
          <w:marLeft w:val="480"/>
          <w:marRight w:val="0"/>
          <w:marTop w:val="0"/>
          <w:marBottom w:val="0"/>
          <w:divBdr>
            <w:top w:val="none" w:sz="0" w:space="0" w:color="auto"/>
            <w:left w:val="none" w:sz="0" w:space="0" w:color="auto"/>
            <w:bottom w:val="none" w:sz="0" w:space="0" w:color="auto"/>
            <w:right w:val="none" w:sz="0" w:space="0" w:color="auto"/>
          </w:divBdr>
        </w:div>
        <w:div w:id="649677677">
          <w:marLeft w:val="480"/>
          <w:marRight w:val="0"/>
          <w:marTop w:val="0"/>
          <w:marBottom w:val="0"/>
          <w:divBdr>
            <w:top w:val="none" w:sz="0" w:space="0" w:color="auto"/>
            <w:left w:val="none" w:sz="0" w:space="0" w:color="auto"/>
            <w:bottom w:val="none" w:sz="0" w:space="0" w:color="auto"/>
            <w:right w:val="none" w:sz="0" w:space="0" w:color="auto"/>
          </w:divBdr>
        </w:div>
        <w:div w:id="1491751406">
          <w:marLeft w:val="480"/>
          <w:marRight w:val="0"/>
          <w:marTop w:val="0"/>
          <w:marBottom w:val="0"/>
          <w:divBdr>
            <w:top w:val="none" w:sz="0" w:space="0" w:color="auto"/>
            <w:left w:val="none" w:sz="0" w:space="0" w:color="auto"/>
            <w:bottom w:val="none" w:sz="0" w:space="0" w:color="auto"/>
            <w:right w:val="none" w:sz="0" w:space="0" w:color="auto"/>
          </w:divBdr>
        </w:div>
        <w:div w:id="1719624341">
          <w:marLeft w:val="480"/>
          <w:marRight w:val="0"/>
          <w:marTop w:val="0"/>
          <w:marBottom w:val="0"/>
          <w:divBdr>
            <w:top w:val="none" w:sz="0" w:space="0" w:color="auto"/>
            <w:left w:val="none" w:sz="0" w:space="0" w:color="auto"/>
            <w:bottom w:val="none" w:sz="0" w:space="0" w:color="auto"/>
            <w:right w:val="none" w:sz="0" w:space="0" w:color="auto"/>
          </w:divBdr>
        </w:div>
        <w:div w:id="1787775594">
          <w:marLeft w:val="480"/>
          <w:marRight w:val="0"/>
          <w:marTop w:val="0"/>
          <w:marBottom w:val="0"/>
          <w:divBdr>
            <w:top w:val="none" w:sz="0" w:space="0" w:color="auto"/>
            <w:left w:val="none" w:sz="0" w:space="0" w:color="auto"/>
            <w:bottom w:val="none" w:sz="0" w:space="0" w:color="auto"/>
            <w:right w:val="none" w:sz="0" w:space="0" w:color="auto"/>
          </w:divBdr>
        </w:div>
        <w:div w:id="1316832712">
          <w:marLeft w:val="480"/>
          <w:marRight w:val="0"/>
          <w:marTop w:val="0"/>
          <w:marBottom w:val="0"/>
          <w:divBdr>
            <w:top w:val="none" w:sz="0" w:space="0" w:color="auto"/>
            <w:left w:val="none" w:sz="0" w:space="0" w:color="auto"/>
            <w:bottom w:val="none" w:sz="0" w:space="0" w:color="auto"/>
            <w:right w:val="none" w:sz="0" w:space="0" w:color="auto"/>
          </w:divBdr>
        </w:div>
        <w:div w:id="391316136">
          <w:marLeft w:val="480"/>
          <w:marRight w:val="0"/>
          <w:marTop w:val="0"/>
          <w:marBottom w:val="0"/>
          <w:divBdr>
            <w:top w:val="none" w:sz="0" w:space="0" w:color="auto"/>
            <w:left w:val="none" w:sz="0" w:space="0" w:color="auto"/>
            <w:bottom w:val="none" w:sz="0" w:space="0" w:color="auto"/>
            <w:right w:val="none" w:sz="0" w:space="0" w:color="auto"/>
          </w:divBdr>
        </w:div>
        <w:div w:id="1828858885">
          <w:marLeft w:val="480"/>
          <w:marRight w:val="0"/>
          <w:marTop w:val="0"/>
          <w:marBottom w:val="0"/>
          <w:divBdr>
            <w:top w:val="none" w:sz="0" w:space="0" w:color="auto"/>
            <w:left w:val="none" w:sz="0" w:space="0" w:color="auto"/>
            <w:bottom w:val="none" w:sz="0" w:space="0" w:color="auto"/>
            <w:right w:val="none" w:sz="0" w:space="0" w:color="auto"/>
          </w:divBdr>
        </w:div>
        <w:div w:id="1679427392">
          <w:marLeft w:val="480"/>
          <w:marRight w:val="0"/>
          <w:marTop w:val="0"/>
          <w:marBottom w:val="0"/>
          <w:divBdr>
            <w:top w:val="none" w:sz="0" w:space="0" w:color="auto"/>
            <w:left w:val="none" w:sz="0" w:space="0" w:color="auto"/>
            <w:bottom w:val="none" w:sz="0" w:space="0" w:color="auto"/>
            <w:right w:val="none" w:sz="0" w:space="0" w:color="auto"/>
          </w:divBdr>
        </w:div>
        <w:div w:id="2099598328">
          <w:marLeft w:val="480"/>
          <w:marRight w:val="0"/>
          <w:marTop w:val="0"/>
          <w:marBottom w:val="0"/>
          <w:divBdr>
            <w:top w:val="none" w:sz="0" w:space="0" w:color="auto"/>
            <w:left w:val="none" w:sz="0" w:space="0" w:color="auto"/>
            <w:bottom w:val="none" w:sz="0" w:space="0" w:color="auto"/>
            <w:right w:val="none" w:sz="0" w:space="0" w:color="auto"/>
          </w:divBdr>
        </w:div>
        <w:div w:id="138768620">
          <w:marLeft w:val="480"/>
          <w:marRight w:val="0"/>
          <w:marTop w:val="0"/>
          <w:marBottom w:val="0"/>
          <w:divBdr>
            <w:top w:val="none" w:sz="0" w:space="0" w:color="auto"/>
            <w:left w:val="none" w:sz="0" w:space="0" w:color="auto"/>
            <w:bottom w:val="none" w:sz="0" w:space="0" w:color="auto"/>
            <w:right w:val="none" w:sz="0" w:space="0" w:color="auto"/>
          </w:divBdr>
        </w:div>
        <w:div w:id="603877719">
          <w:marLeft w:val="480"/>
          <w:marRight w:val="0"/>
          <w:marTop w:val="0"/>
          <w:marBottom w:val="0"/>
          <w:divBdr>
            <w:top w:val="none" w:sz="0" w:space="0" w:color="auto"/>
            <w:left w:val="none" w:sz="0" w:space="0" w:color="auto"/>
            <w:bottom w:val="none" w:sz="0" w:space="0" w:color="auto"/>
            <w:right w:val="none" w:sz="0" w:space="0" w:color="auto"/>
          </w:divBdr>
        </w:div>
        <w:div w:id="1065106387">
          <w:marLeft w:val="480"/>
          <w:marRight w:val="0"/>
          <w:marTop w:val="0"/>
          <w:marBottom w:val="0"/>
          <w:divBdr>
            <w:top w:val="none" w:sz="0" w:space="0" w:color="auto"/>
            <w:left w:val="none" w:sz="0" w:space="0" w:color="auto"/>
            <w:bottom w:val="none" w:sz="0" w:space="0" w:color="auto"/>
            <w:right w:val="none" w:sz="0" w:space="0" w:color="auto"/>
          </w:divBdr>
        </w:div>
        <w:div w:id="1077173504">
          <w:marLeft w:val="480"/>
          <w:marRight w:val="0"/>
          <w:marTop w:val="0"/>
          <w:marBottom w:val="0"/>
          <w:divBdr>
            <w:top w:val="none" w:sz="0" w:space="0" w:color="auto"/>
            <w:left w:val="none" w:sz="0" w:space="0" w:color="auto"/>
            <w:bottom w:val="none" w:sz="0" w:space="0" w:color="auto"/>
            <w:right w:val="none" w:sz="0" w:space="0" w:color="auto"/>
          </w:divBdr>
        </w:div>
        <w:div w:id="1061639641">
          <w:marLeft w:val="480"/>
          <w:marRight w:val="0"/>
          <w:marTop w:val="0"/>
          <w:marBottom w:val="0"/>
          <w:divBdr>
            <w:top w:val="none" w:sz="0" w:space="0" w:color="auto"/>
            <w:left w:val="none" w:sz="0" w:space="0" w:color="auto"/>
            <w:bottom w:val="none" w:sz="0" w:space="0" w:color="auto"/>
            <w:right w:val="none" w:sz="0" w:space="0" w:color="auto"/>
          </w:divBdr>
        </w:div>
        <w:div w:id="517281325">
          <w:marLeft w:val="480"/>
          <w:marRight w:val="0"/>
          <w:marTop w:val="0"/>
          <w:marBottom w:val="0"/>
          <w:divBdr>
            <w:top w:val="none" w:sz="0" w:space="0" w:color="auto"/>
            <w:left w:val="none" w:sz="0" w:space="0" w:color="auto"/>
            <w:bottom w:val="none" w:sz="0" w:space="0" w:color="auto"/>
            <w:right w:val="none" w:sz="0" w:space="0" w:color="auto"/>
          </w:divBdr>
        </w:div>
        <w:div w:id="596837548">
          <w:marLeft w:val="480"/>
          <w:marRight w:val="0"/>
          <w:marTop w:val="0"/>
          <w:marBottom w:val="0"/>
          <w:divBdr>
            <w:top w:val="none" w:sz="0" w:space="0" w:color="auto"/>
            <w:left w:val="none" w:sz="0" w:space="0" w:color="auto"/>
            <w:bottom w:val="none" w:sz="0" w:space="0" w:color="auto"/>
            <w:right w:val="none" w:sz="0" w:space="0" w:color="auto"/>
          </w:divBdr>
        </w:div>
        <w:div w:id="1051466086">
          <w:marLeft w:val="480"/>
          <w:marRight w:val="0"/>
          <w:marTop w:val="0"/>
          <w:marBottom w:val="0"/>
          <w:divBdr>
            <w:top w:val="none" w:sz="0" w:space="0" w:color="auto"/>
            <w:left w:val="none" w:sz="0" w:space="0" w:color="auto"/>
            <w:bottom w:val="none" w:sz="0" w:space="0" w:color="auto"/>
            <w:right w:val="none" w:sz="0" w:space="0" w:color="auto"/>
          </w:divBdr>
        </w:div>
        <w:div w:id="1095441069">
          <w:marLeft w:val="480"/>
          <w:marRight w:val="0"/>
          <w:marTop w:val="0"/>
          <w:marBottom w:val="0"/>
          <w:divBdr>
            <w:top w:val="none" w:sz="0" w:space="0" w:color="auto"/>
            <w:left w:val="none" w:sz="0" w:space="0" w:color="auto"/>
            <w:bottom w:val="none" w:sz="0" w:space="0" w:color="auto"/>
            <w:right w:val="none" w:sz="0" w:space="0" w:color="auto"/>
          </w:divBdr>
        </w:div>
        <w:div w:id="231431363">
          <w:marLeft w:val="480"/>
          <w:marRight w:val="0"/>
          <w:marTop w:val="0"/>
          <w:marBottom w:val="0"/>
          <w:divBdr>
            <w:top w:val="none" w:sz="0" w:space="0" w:color="auto"/>
            <w:left w:val="none" w:sz="0" w:space="0" w:color="auto"/>
            <w:bottom w:val="none" w:sz="0" w:space="0" w:color="auto"/>
            <w:right w:val="none" w:sz="0" w:space="0" w:color="auto"/>
          </w:divBdr>
        </w:div>
        <w:div w:id="1909146524">
          <w:marLeft w:val="480"/>
          <w:marRight w:val="0"/>
          <w:marTop w:val="0"/>
          <w:marBottom w:val="0"/>
          <w:divBdr>
            <w:top w:val="none" w:sz="0" w:space="0" w:color="auto"/>
            <w:left w:val="none" w:sz="0" w:space="0" w:color="auto"/>
            <w:bottom w:val="none" w:sz="0" w:space="0" w:color="auto"/>
            <w:right w:val="none" w:sz="0" w:space="0" w:color="auto"/>
          </w:divBdr>
        </w:div>
        <w:div w:id="574053898">
          <w:marLeft w:val="480"/>
          <w:marRight w:val="0"/>
          <w:marTop w:val="0"/>
          <w:marBottom w:val="0"/>
          <w:divBdr>
            <w:top w:val="none" w:sz="0" w:space="0" w:color="auto"/>
            <w:left w:val="none" w:sz="0" w:space="0" w:color="auto"/>
            <w:bottom w:val="none" w:sz="0" w:space="0" w:color="auto"/>
            <w:right w:val="none" w:sz="0" w:space="0" w:color="auto"/>
          </w:divBdr>
        </w:div>
        <w:div w:id="158497878">
          <w:marLeft w:val="480"/>
          <w:marRight w:val="0"/>
          <w:marTop w:val="0"/>
          <w:marBottom w:val="0"/>
          <w:divBdr>
            <w:top w:val="none" w:sz="0" w:space="0" w:color="auto"/>
            <w:left w:val="none" w:sz="0" w:space="0" w:color="auto"/>
            <w:bottom w:val="none" w:sz="0" w:space="0" w:color="auto"/>
            <w:right w:val="none" w:sz="0" w:space="0" w:color="auto"/>
          </w:divBdr>
        </w:div>
        <w:div w:id="80563642">
          <w:marLeft w:val="480"/>
          <w:marRight w:val="0"/>
          <w:marTop w:val="0"/>
          <w:marBottom w:val="0"/>
          <w:divBdr>
            <w:top w:val="none" w:sz="0" w:space="0" w:color="auto"/>
            <w:left w:val="none" w:sz="0" w:space="0" w:color="auto"/>
            <w:bottom w:val="none" w:sz="0" w:space="0" w:color="auto"/>
            <w:right w:val="none" w:sz="0" w:space="0" w:color="auto"/>
          </w:divBdr>
        </w:div>
        <w:div w:id="2080663121">
          <w:marLeft w:val="480"/>
          <w:marRight w:val="0"/>
          <w:marTop w:val="0"/>
          <w:marBottom w:val="0"/>
          <w:divBdr>
            <w:top w:val="none" w:sz="0" w:space="0" w:color="auto"/>
            <w:left w:val="none" w:sz="0" w:space="0" w:color="auto"/>
            <w:bottom w:val="none" w:sz="0" w:space="0" w:color="auto"/>
            <w:right w:val="none" w:sz="0" w:space="0" w:color="auto"/>
          </w:divBdr>
        </w:div>
        <w:div w:id="288246607">
          <w:marLeft w:val="480"/>
          <w:marRight w:val="0"/>
          <w:marTop w:val="0"/>
          <w:marBottom w:val="0"/>
          <w:divBdr>
            <w:top w:val="none" w:sz="0" w:space="0" w:color="auto"/>
            <w:left w:val="none" w:sz="0" w:space="0" w:color="auto"/>
            <w:bottom w:val="none" w:sz="0" w:space="0" w:color="auto"/>
            <w:right w:val="none" w:sz="0" w:space="0" w:color="auto"/>
          </w:divBdr>
        </w:div>
        <w:div w:id="2084332376">
          <w:marLeft w:val="480"/>
          <w:marRight w:val="0"/>
          <w:marTop w:val="0"/>
          <w:marBottom w:val="0"/>
          <w:divBdr>
            <w:top w:val="none" w:sz="0" w:space="0" w:color="auto"/>
            <w:left w:val="none" w:sz="0" w:space="0" w:color="auto"/>
            <w:bottom w:val="none" w:sz="0" w:space="0" w:color="auto"/>
            <w:right w:val="none" w:sz="0" w:space="0" w:color="auto"/>
          </w:divBdr>
        </w:div>
      </w:divsChild>
    </w:div>
    <w:div w:id="1537234856">
      <w:bodyDiv w:val="1"/>
      <w:marLeft w:val="0"/>
      <w:marRight w:val="0"/>
      <w:marTop w:val="0"/>
      <w:marBottom w:val="0"/>
      <w:divBdr>
        <w:top w:val="none" w:sz="0" w:space="0" w:color="auto"/>
        <w:left w:val="none" w:sz="0" w:space="0" w:color="auto"/>
        <w:bottom w:val="none" w:sz="0" w:space="0" w:color="auto"/>
        <w:right w:val="none" w:sz="0" w:space="0" w:color="auto"/>
      </w:divBdr>
    </w:div>
    <w:div w:id="1539007667">
      <w:bodyDiv w:val="1"/>
      <w:marLeft w:val="0"/>
      <w:marRight w:val="0"/>
      <w:marTop w:val="0"/>
      <w:marBottom w:val="0"/>
      <w:divBdr>
        <w:top w:val="none" w:sz="0" w:space="0" w:color="auto"/>
        <w:left w:val="none" w:sz="0" w:space="0" w:color="auto"/>
        <w:bottom w:val="none" w:sz="0" w:space="0" w:color="auto"/>
        <w:right w:val="none" w:sz="0" w:space="0" w:color="auto"/>
      </w:divBdr>
    </w:div>
    <w:div w:id="1539663071">
      <w:bodyDiv w:val="1"/>
      <w:marLeft w:val="0"/>
      <w:marRight w:val="0"/>
      <w:marTop w:val="0"/>
      <w:marBottom w:val="0"/>
      <w:divBdr>
        <w:top w:val="none" w:sz="0" w:space="0" w:color="auto"/>
        <w:left w:val="none" w:sz="0" w:space="0" w:color="auto"/>
        <w:bottom w:val="none" w:sz="0" w:space="0" w:color="auto"/>
        <w:right w:val="none" w:sz="0" w:space="0" w:color="auto"/>
      </w:divBdr>
    </w:div>
    <w:div w:id="1540047567">
      <w:bodyDiv w:val="1"/>
      <w:marLeft w:val="0"/>
      <w:marRight w:val="0"/>
      <w:marTop w:val="0"/>
      <w:marBottom w:val="0"/>
      <w:divBdr>
        <w:top w:val="none" w:sz="0" w:space="0" w:color="auto"/>
        <w:left w:val="none" w:sz="0" w:space="0" w:color="auto"/>
        <w:bottom w:val="none" w:sz="0" w:space="0" w:color="auto"/>
        <w:right w:val="none" w:sz="0" w:space="0" w:color="auto"/>
      </w:divBdr>
    </w:div>
    <w:div w:id="1545170668">
      <w:bodyDiv w:val="1"/>
      <w:marLeft w:val="0"/>
      <w:marRight w:val="0"/>
      <w:marTop w:val="0"/>
      <w:marBottom w:val="0"/>
      <w:divBdr>
        <w:top w:val="none" w:sz="0" w:space="0" w:color="auto"/>
        <w:left w:val="none" w:sz="0" w:space="0" w:color="auto"/>
        <w:bottom w:val="none" w:sz="0" w:space="0" w:color="auto"/>
        <w:right w:val="none" w:sz="0" w:space="0" w:color="auto"/>
      </w:divBdr>
    </w:div>
    <w:div w:id="1545631718">
      <w:bodyDiv w:val="1"/>
      <w:marLeft w:val="0"/>
      <w:marRight w:val="0"/>
      <w:marTop w:val="0"/>
      <w:marBottom w:val="0"/>
      <w:divBdr>
        <w:top w:val="none" w:sz="0" w:space="0" w:color="auto"/>
        <w:left w:val="none" w:sz="0" w:space="0" w:color="auto"/>
        <w:bottom w:val="none" w:sz="0" w:space="0" w:color="auto"/>
        <w:right w:val="none" w:sz="0" w:space="0" w:color="auto"/>
      </w:divBdr>
    </w:div>
    <w:div w:id="1548250652">
      <w:bodyDiv w:val="1"/>
      <w:marLeft w:val="0"/>
      <w:marRight w:val="0"/>
      <w:marTop w:val="0"/>
      <w:marBottom w:val="0"/>
      <w:divBdr>
        <w:top w:val="none" w:sz="0" w:space="0" w:color="auto"/>
        <w:left w:val="none" w:sz="0" w:space="0" w:color="auto"/>
        <w:bottom w:val="none" w:sz="0" w:space="0" w:color="auto"/>
        <w:right w:val="none" w:sz="0" w:space="0" w:color="auto"/>
      </w:divBdr>
    </w:div>
    <w:div w:id="1549074636">
      <w:bodyDiv w:val="1"/>
      <w:marLeft w:val="0"/>
      <w:marRight w:val="0"/>
      <w:marTop w:val="0"/>
      <w:marBottom w:val="0"/>
      <w:divBdr>
        <w:top w:val="none" w:sz="0" w:space="0" w:color="auto"/>
        <w:left w:val="none" w:sz="0" w:space="0" w:color="auto"/>
        <w:bottom w:val="none" w:sz="0" w:space="0" w:color="auto"/>
        <w:right w:val="none" w:sz="0" w:space="0" w:color="auto"/>
      </w:divBdr>
    </w:div>
    <w:div w:id="1549565574">
      <w:bodyDiv w:val="1"/>
      <w:marLeft w:val="0"/>
      <w:marRight w:val="0"/>
      <w:marTop w:val="0"/>
      <w:marBottom w:val="0"/>
      <w:divBdr>
        <w:top w:val="none" w:sz="0" w:space="0" w:color="auto"/>
        <w:left w:val="none" w:sz="0" w:space="0" w:color="auto"/>
        <w:bottom w:val="none" w:sz="0" w:space="0" w:color="auto"/>
        <w:right w:val="none" w:sz="0" w:space="0" w:color="auto"/>
      </w:divBdr>
    </w:div>
    <w:div w:id="1551721131">
      <w:bodyDiv w:val="1"/>
      <w:marLeft w:val="0"/>
      <w:marRight w:val="0"/>
      <w:marTop w:val="0"/>
      <w:marBottom w:val="0"/>
      <w:divBdr>
        <w:top w:val="none" w:sz="0" w:space="0" w:color="auto"/>
        <w:left w:val="none" w:sz="0" w:space="0" w:color="auto"/>
        <w:bottom w:val="none" w:sz="0" w:space="0" w:color="auto"/>
        <w:right w:val="none" w:sz="0" w:space="0" w:color="auto"/>
      </w:divBdr>
    </w:div>
    <w:div w:id="1554583348">
      <w:bodyDiv w:val="1"/>
      <w:marLeft w:val="0"/>
      <w:marRight w:val="0"/>
      <w:marTop w:val="0"/>
      <w:marBottom w:val="0"/>
      <w:divBdr>
        <w:top w:val="none" w:sz="0" w:space="0" w:color="auto"/>
        <w:left w:val="none" w:sz="0" w:space="0" w:color="auto"/>
        <w:bottom w:val="none" w:sz="0" w:space="0" w:color="auto"/>
        <w:right w:val="none" w:sz="0" w:space="0" w:color="auto"/>
      </w:divBdr>
    </w:div>
    <w:div w:id="1554846140">
      <w:bodyDiv w:val="1"/>
      <w:marLeft w:val="0"/>
      <w:marRight w:val="0"/>
      <w:marTop w:val="0"/>
      <w:marBottom w:val="0"/>
      <w:divBdr>
        <w:top w:val="none" w:sz="0" w:space="0" w:color="auto"/>
        <w:left w:val="none" w:sz="0" w:space="0" w:color="auto"/>
        <w:bottom w:val="none" w:sz="0" w:space="0" w:color="auto"/>
        <w:right w:val="none" w:sz="0" w:space="0" w:color="auto"/>
      </w:divBdr>
    </w:div>
    <w:div w:id="1555655084">
      <w:bodyDiv w:val="1"/>
      <w:marLeft w:val="0"/>
      <w:marRight w:val="0"/>
      <w:marTop w:val="0"/>
      <w:marBottom w:val="0"/>
      <w:divBdr>
        <w:top w:val="none" w:sz="0" w:space="0" w:color="auto"/>
        <w:left w:val="none" w:sz="0" w:space="0" w:color="auto"/>
        <w:bottom w:val="none" w:sz="0" w:space="0" w:color="auto"/>
        <w:right w:val="none" w:sz="0" w:space="0" w:color="auto"/>
      </w:divBdr>
    </w:div>
    <w:div w:id="1560364914">
      <w:bodyDiv w:val="1"/>
      <w:marLeft w:val="0"/>
      <w:marRight w:val="0"/>
      <w:marTop w:val="0"/>
      <w:marBottom w:val="0"/>
      <w:divBdr>
        <w:top w:val="none" w:sz="0" w:space="0" w:color="auto"/>
        <w:left w:val="none" w:sz="0" w:space="0" w:color="auto"/>
        <w:bottom w:val="none" w:sz="0" w:space="0" w:color="auto"/>
        <w:right w:val="none" w:sz="0" w:space="0" w:color="auto"/>
      </w:divBdr>
    </w:div>
    <w:div w:id="1561675966">
      <w:bodyDiv w:val="1"/>
      <w:marLeft w:val="0"/>
      <w:marRight w:val="0"/>
      <w:marTop w:val="0"/>
      <w:marBottom w:val="0"/>
      <w:divBdr>
        <w:top w:val="none" w:sz="0" w:space="0" w:color="auto"/>
        <w:left w:val="none" w:sz="0" w:space="0" w:color="auto"/>
        <w:bottom w:val="none" w:sz="0" w:space="0" w:color="auto"/>
        <w:right w:val="none" w:sz="0" w:space="0" w:color="auto"/>
      </w:divBdr>
    </w:div>
    <w:div w:id="1564297684">
      <w:bodyDiv w:val="1"/>
      <w:marLeft w:val="0"/>
      <w:marRight w:val="0"/>
      <w:marTop w:val="0"/>
      <w:marBottom w:val="0"/>
      <w:divBdr>
        <w:top w:val="none" w:sz="0" w:space="0" w:color="auto"/>
        <w:left w:val="none" w:sz="0" w:space="0" w:color="auto"/>
        <w:bottom w:val="none" w:sz="0" w:space="0" w:color="auto"/>
        <w:right w:val="none" w:sz="0" w:space="0" w:color="auto"/>
      </w:divBdr>
    </w:div>
    <w:div w:id="1565484428">
      <w:bodyDiv w:val="1"/>
      <w:marLeft w:val="0"/>
      <w:marRight w:val="0"/>
      <w:marTop w:val="0"/>
      <w:marBottom w:val="0"/>
      <w:divBdr>
        <w:top w:val="none" w:sz="0" w:space="0" w:color="auto"/>
        <w:left w:val="none" w:sz="0" w:space="0" w:color="auto"/>
        <w:bottom w:val="none" w:sz="0" w:space="0" w:color="auto"/>
        <w:right w:val="none" w:sz="0" w:space="0" w:color="auto"/>
      </w:divBdr>
    </w:div>
    <w:div w:id="1566722299">
      <w:bodyDiv w:val="1"/>
      <w:marLeft w:val="0"/>
      <w:marRight w:val="0"/>
      <w:marTop w:val="0"/>
      <w:marBottom w:val="0"/>
      <w:divBdr>
        <w:top w:val="none" w:sz="0" w:space="0" w:color="auto"/>
        <w:left w:val="none" w:sz="0" w:space="0" w:color="auto"/>
        <w:bottom w:val="none" w:sz="0" w:space="0" w:color="auto"/>
        <w:right w:val="none" w:sz="0" w:space="0" w:color="auto"/>
      </w:divBdr>
      <w:divsChild>
        <w:div w:id="1286498916">
          <w:marLeft w:val="480"/>
          <w:marRight w:val="0"/>
          <w:marTop w:val="0"/>
          <w:marBottom w:val="0"/>
          <w:divBdr>
            <w:top w:val="none" w:sz="0" w:space="0" w:color="auto"/>
            <w:left w:val="none" w:sz="0" w:space="0" w:color="auto"/>
            <w:bottom w:val="none" w:sz="0" w:space="0" w:color="auto"/>
            <w:right w:val="none" w:sz="0" w:space="0" w:color="auto"/>
          </w:divBdr>
        </w:div>
        <w:div w:id="20129931">
          <w:marLeft w:val="480"/>
          <w:marRight w:val="0"/>
          <w:marTop w:val="0"/>
          <w:marBottom w:val="0"/>
          <w:divBdr>
            <w:top w:val="none" w:sz="0" w:space="0" w:color="auto"/>
            <w:left w:val="none" w:sz="0" w:space="0" w:color="auto"/>
            <w:bottom w:val="none" w:sz="0" w:space="0" w:color="auto"/>
            <w:right w:val="none" w:sz="0" w:space="0" w:color="auto"/>
          </w:divBdr>
        </w:div>
        <w:div w:id="1457990622">
          <w:marLeft w:val="480"/>
          <w:marRight w:val="0"/>
          <w:marTop w:val="0"/>
          <w:marBottom w:val="0"/>
          <w:divBdr>
            <w:top w:val="none" w:sz="0" w:space="0" w:color="auto"/>
            <w:left w:val="none" w:sz="0" w:space="0" w:color="auto"/>
            <w:bottom w:val="none" w:sz="0" w:space="0" w:color="auto"/>
            <w:right w:val="none" w:sz="0" w:space="0" w:color="auto"/>
          </w:divBdr>
        </w:div>
        <w:div w:id="760949088">
          <w:marLeft w:val="480"/>
          <w:marRight w:val="0"/>
          <w:marTop w:val="0"/>
          <w:marBottom w:val="0"/>
          <w:divBdr>
            <w:top w:val="none" w:sz="0" w:space="0" w:color="auto"/>
            <w:left w:val="none" w:sz="0" w:space="0" w:color="auto"/>
            <w:bottom w:val="none" w:sz="0" w:space="0" w:color="auto"/>
            <w:right w:val="none" w:sz="0" w:space="0" w:color="auto"/>
          </w:divBdr>
        </w:div>
        <w:div w:id="1964115444">
          <w:marLeft w:val="480"/>
          <w:marRight w:val="0"/>
          <w:marTop w:val="0"/>
          <w:marBottom w:val="0"/>
          <w:divBdr>
            <w:top w:val="none" w:sz="0" w:space="0" w:color="auto"/>
            <w:left w:val="none" w:sz="0" w:space="0" w:color="auto"/>
            <w:bottom w:val="none" w:sz="0" w:space="0" w:color="auto"/>
            <w:right w:val="none" w:sz="0" w:space="0" w:color="auto"/>
          </w:divBdr>
        </w:div>
        <w:div w:id="1927764831">
          <w:marLeft w:val="480"/>
          <w:marRight w:val="0"/>
          <w:marTop w:val="0"/>
          <w:marBottom w:val="0"/>
          <w:divBdr>
            <w:top w:val="none" w:sz="0" w:space="0" w:color="auto"/>
            <w:left w:val="none" w:sz="0" w:space="0" w:color="auto"/>
            <w:bottom w:val="none" w:sz="0" w:space="0" w:color="auto"/>
            <w:right w:val="none" w:sz="0" w:space="0" w:color="auto"/>
          </w:divBdr>
        </w:div>
        <w:div w:id="103313203">
          <w:marLeft w:val="480"/>
          <w:marRight w:val="0"/>
          <w:marTop w:val="0"/>
          <w:marBottom w:val="0"/>
          <w:divBdr>
            <w:top w:val="none" w:sz="0" w:space="0" w:color="auto"/>
            <w:left w:val="none" w:sz="0" w:space="0" w:color="auto"/>
            <w:bottom w:val="none" w:sz="0" w:space="0" w:color="auto"/>
            <w:right w:val="none" w:sz="0" w:space="0" w:color="auto"/>
          </w:divBdr>
        </w:div>
        <w:div w:id="1479957845">
          <w:marLeft w:val="480"/>
          <w:marRight w:val="0"/>
          <w:marTop w:val="0"/>
          <w:marBottom w:val="0"/>
          <w:divBdr>
            <w:top w:val="none" w:sz="0" w:space="0" w:color="auto"/>
            <w:left w:val="none" w:sz="0" w:space="0" w:color="auto"/>
            <w:bottom w:val="none" w:sz="0" w:space="0" w:color="auto"/>
            <w:right w:val="none" w:sz="0" w:space="0" w:color="auto"/>
          </w:divBdr>
        </w:div>
        <w:div w:id="240800172">
          <w:marLeft w:val="480"/>
          <w:marRight w:val="0"/>
          <w:marTop w:val="0"/>
          <w:marBottom w:val="0"/>
          <w:divBdr>
            <w:top w:val="none" w:sz="0" w:space="0" w:color="auto"/>
            <w:left w:val="none" w:sz="0" w:space="0" w:color="auto"/>
            <w:bottom w:val="none" w:sz="0" w:space="0" w:color="auto"/>
            <w:right w:val="none" w:sz="0" w:space="0" w:color="auto"/>
          </w:divBdr>
        </w:div>
        <w:div w:id="1923029782">
          <w:marLeft w:val="480"/>
          <w:marRight w:val="0"/>
          <w:marTop w:val="0"/>
          <w:marBottom w:val="0"/>
          <w:divBdr>
            <w:top w:val="none" w:sz="0" w:space="0" w:color="auto"/>
            <w:left w:val="none" w:sz="0" w:space="0" w:color="auto"/>
            <w:bottom w:val="none" w:sz="0" w:space="0" w:color="auto"/>
            <w:right w:val="none" w:sz="0" w:space="0" w:color="auto"/>
          </w:divBdr>
        </w:div>
        <w:div w:id="179852566">
          <w:marLeft w:val="480"/>
          <w:marRight w:val="0"/>
          <w:marTop w:val="0"/>
          <w:marBottom w:val="0"/>
          <w:divBdr>
            <w:top w:val="none" w:sz="0" w:space="0" w:color="auto"/>
            <w:left w:val="none" w:sz="0" w:space="0" w:color="auto"/>
            <w:bottom w:val="none" w:sz="0" w:space="0" w:color="auto"/>
            <w:right w:val="none" w:sz="0" w:space="0" w:color="auto"/>
          </w:divBdr>
        </w:div>
        <w:div w:id="1744835894">
          <w:marLeft w:val="480"/>
          <w:marRight w:val="0"/>
          <w:marTop w:val="0"/>
          <w:marBottom w:val="0"/>
          <w:divBdr>
            <w:top w:val="none" w:sz="0" w:space="0" w:color="auto"/>
            <w:left w:val="none" w:sz="0" w:space="0" w:color="auto"/>
            <w:bottom w:val="none" w:sz="0" w:space="0" w:color="auto"/>
            <w:right w:val="none" w:sz="0" w:space="0" w:color="auto"/>
          </w:divBdr>
        </w:div>
        <w:div w:id="274212757">
          <w:marLeft w:val="480"/>
          <w:marRight w:val="0"/>
          <w:marTop w:val="0"/>
          <w:marBottom w:val="0"/>
          <w:divBdr>
            <w:top w:val="none" w:sz="0" w:space="0" w:color="auto"/>
            <w:left w:val="none" w:sz="0" w:space="0" w:color="auto"/>
            <w:bottom w:val="none" w:sz="0" w:space="0" w:color="auto"/>
            <w:right w:val="none" w:sz="0" w:space="0" w:color="auto"/>
          </w:divBdr>
        </w:div>
        <w:div w:id="120269093">
          <w:marLeft w:val="480"/>
          <w:marRight w:val="0"/>
          <w:marTop w:val="0"/>
          <w:marBottom w:val="0"/>
          <w:divBdr>
            <w:top w:val="none" w:sz="0" w:space="0" w:color="auto"/>
            <w:left w:val="none" w:sz="0" w:space="0" w:color="auto"/>
            <w:bottom w:val="none" w:sz="0" w:space="0" w:color="auto"/>
            <w:right w:val="none" w:sz="0" w:space="0" w:color="auto"/>
          </w:divBdr>
        </w:div>
        <w:div w:id="1931116451">
          <w:marLeft w:val="480"/>
          <w:marRight w:val="0"/>
          <w:marTop w:val="0"/>
          <w:marBottom w:val="0"/>
          <w:divBdr>
            <w:top w:val="none" w:sz="0" w:space="0" w:color="auto"/>
            <w:left w:val="none" w:sz="0" w:space="0" w:color="auto"/>
            <w:bottom w:val="none" w:sz="0" w:space="0" w:color="auto"/>
            <w:right w:val="none" w:sz="0" w:space="0" w:color="auto"/>
          </w:divBdr>
        </w:div>
        <w:div w:id="69428443">
          <w:marLeft w:val="480"/>
          <w:marRight w:val="0"/>
          <w:marTop w:val="0"/>
          <w:marBottom w:val="0"/>
          <w:divBdr>
            <w:top w:val="none" w:sz="0" w:space="0" w:color="auto"/>
            <w:left w:val="none" w:sz="0" w:space="0" w:color="auto"/>
            <w:bottom w:val="none" w:sz="0" w:space="0" w:color="auto"/>
            <w:right w:val="none" w:sz="0" w:space="0" w:color="auto"/>
          </w:divBdr>
        </w:div>
        <w:div w:id="700935058">
          <w:marLeft w:val="480"/>
          <w:marRight w:val="0"/>
          <w:marTop w:val="0"/>
          <w:marBottom w:val="0"/>
          <w:divBdr>
            <w:top w:val="none" w:sz="0" w:space="0" w:color="auto"/>
            <w:left w:val="none" w:sz="0" w:space="0" w:color="auto"/>
            <w:bottom w:val="none" w:sz="0" w:space="0" w:color="auto"/>
            <w:right w:val="none" w:sz="0" w:space="0" w:color="auto"/>
          </w:divBdr>
        </w:div>
        <w:div w:id="2085569115">
          <w:marLeft w:val="480"/>
          <w:marRight w:val="0"/>
          <w:marTop w:val="0"/>
          <w:marBottom w:val="0"/>
          <w:divBdr>
            <w:top w:val="none" w:sz="0" w:space="0" w:color="auto"/>
            <w:left w:val="none" w:sz="0" w:space="0" w:color="auto"/>
            <w:bottom w:val="none" w:sz="0" w:space="0" w:color="auto"/>
            <w:right w:val="none" w:sz="0" w:space="0" w:color="auto"/>
          </w:divBdr>
        </w:div>
        <w:div w:id="341787181">
          <w:marLeft w:val="480"/>
          <w:marRight w:val="0"/>
          <w:marTop w:val="0"/>
          <w:marBottom w:val="0"/>
          <w:divBdr>
            <w:top w:val="none" w:sz="0" w:space="0" w:color="auto"/>
            <w:left w:val="none" w:sz="0" w:space="0" w:color="auto"/>
            <w:bottom w:val="none" w:sz="0" w:space="0" w:color="auto"/>
            <w:right w:val="none" w:sz="0" w:space="0" w:color="auto"/>
          </w:divBdr>
        </w:div>
        <w:div w:id="2061974281">
          <w:marLeft w:val="480"/>
          <w:marRight w:val="0"/>
          <w:marTop w:val="0"/>
          <w:marBottom w:val="0"/>
          <w:divBdr>
            <w:top w:val="none" w:sz="0" w:space="0" w:color="auto"/>
            <w:left w:val="none" w:sz="0" w:space="0" w:color="auto"/>
            <w:bottom w:val="none" w:sz="0" w:space="0" w:color="auto"/>
            <w:right w:val="none" w:sz="0" w:space="0" w:color="auto"/>
          </w:divBdr>
        </w:div>
        <w:div w:id="1255018718">
          <w:marLeft w:val="480"/>
          <w:marRight w:val="0"/>
          <w:marTop w:val="0"/>
          <w:marBottom w:val="0"/>
          <w:divBdr>
            <w:top w:val="none" w:sz="0" w:space="0" w:color="auto"/>
            <w:left w:val="none" w:sz="0" w:space="0" w:color="auto"/>
            <w:bottom w:val="none" w:sz="0" w:space="0" w:color="auto"/>
            <w:right w:val="none" w:sz="0" w:space="0" w:color="auto"/>
          </w:divBdr>
        </w:div>
        <w:div w:id="1841775478">
          <w:marLeft w:val="480"/>
          <w:marRight w:val="0"/>
          <w:marTop w:val="0"/>
          <w:marBottom w:val="0"/>
          <w:divBdr>
            <w:top w:val="none" w:sz="0" w:space="0" w:color="auto"/>
            <w:left w:val="none" w:sz="0" w:space="0" w:color="auto"/>
            <w:bottom w:val="none" w:sz="0" w:space="0" w:color="auto"/>
            <w:right w:val="none" w:sz="0" w:space="0" w:color="auto"/>
          </w:divBdr>
        </w:div>
        <w:div w:id="1565069504">
          <w:marLeft w:val="480"/>
          <w:marRight w:val="0"/>
          <w:marTop w:val="0"/>
          <w:marBottom w:val="0"/>
          <w:divBdr>
            <w:top w:val="none" w:sz="0" w:space="0" w:color="auto"/>
            <w:left w:val="none" w:sz="0" w:space="0" w:color="auto"/>
            <w:bottom w:val="none" w:sz="0" w:space="0" w:color="auto"/>
            <w:right w:val="none" w:sz="0" w:space="0" w:color="auto"/>
          </w:divBdr>
        </w:div>
        <w:div w:id="1634676161">
          <w:marLeft w:val="480"/>
          <w:marRight w:val="0"/>
          <w:marTop w:val="0"/>
          <w:marBottom w:val="0"/>
          <w:divBdr>
            <w:top w:val="none" w:sz="0" w:space="0" w:color="auto"/>
            <w:left w:val="none" w:sz="0" w:space="0" w:color="auto"/>
            <w:bottom w:val="none" w:sz="0" w:space="0" w:color="auto"/>
            <w:right w:val="none" w:sz="0" w:space="0" w:color="auto"/>
          </w:divBdr>
        </w:div>
        <w:div w:id="1841655996">
          <w:marLeft w:val="480"/>
          <w:marRight w:val="0"/>
          <w:marTop w:val="0"/>
          <w:marBottom w:val="0"/>
          <w:divBdr>
            <w:top w:val="none" w:sz="0" w:space="0" w:color="auto"/>
            <w:left w:val="none" w:sz="0" w:space="0" w:color="auto"/>
            <w:bottom w:val="none" w:sz="0" w:space="0" w:color="auto"/>
            <w:right w:val="none" w:sz="0" w:space="0" w:color="auto"/>
          </w:divBdr>
        </w:div>
        <w:div w:id="1237663963">
          <w:marLeft w:val="480"/>
          <w:marRight w:val="0"/>
          <w:marTop w:val="0"/>
          <w:marBottom w:val="0"/>
          <w:divBdr>
            <w:top w:val="none" w:sz="0" w:space="0" w:color="auto"/>
            <w:left w:val="none" w:sz="0" w:space="0" w:color="auto"/>
            <w:bottom w:val="none" w:sz="0" w:space="0" w:color="auto"/>
            <w:right w:val="none" w:sz="0" w:space="0" w:color="auto"/>
          </w:divBdr>
        </w:div>
        <w:div w:id="1890260303">
          <w:marLeft w:val="480"/>
          <w:marRight w:val="0"/>
          <w:marTop w:val="0"/>
          <w:marBottom w:val="0"/>
          <w:divBdr>
            <w:top w:val="none" w:sz="0" w:space="0" w:color="auto"/>
            <w:left w:val="none" w:sz="0" w:space="0" w:color="auto"/>
            <w:bottom w:val="none" w:sz="0" w:space="0" w:color="auto"/>
            <w:right w:val="none" w:sz="0" w:space="0" w:color="auto"/>
          </w:divBdr>
        </w:div>
        <w:div w:id="369885603">
          <w:marLeft w:val="480"/>
          <w:marRight w:val="0"/>
          <w:marTop w:val="0"/>
          <w:marBottom w:val="0"/>
          <w:divBdr>
            <w:top w:val="none" w:sz="0" w:space="0" w:color="auto"/>
            <w:left w:val="none" w:sz="0" w:space="0" w:color="auto"/>
            <w:bottom w:val="none" w:sz="0" w:space="0" w:color="auto"/>
            <w:right w:val="none" w:sz="0" w:space="0" w:color="auto"/>
          </w:divBdr>
        </w:div>
        <w:div w:id="2097286857">
          <w:marLeft w:val="480"/>
          <w:marRight w:val="0"/>
          <w:marTop w:val="0"/>
          <w:marBottom w:val="0"/>
          <w:divBdr>
            <w:top w:val="none" w:sz="0" w:space="0" w:color="auto"/>
            <w:left w:val="none" w:sz="0" w:space="0" w:color="auto"/>
            <w:bottom w:val="none" w:sz="0" w:space="0" w:color="auto"/>
            <w:right w:val="none" w:sz="0" w:space="0" w:color="auto"/>
          </w:divBdr>
        </w:div>
        <w:div w:id="1561673309">
          <w:marLeft w:val="480"/>
          <w:marRight w:val="0"/>
          <w:marTop w:val="0"/>
          <w:marBottom w:val="0"/>
          <w:divBdr>
            <w:top w:val="none" w:sz="0" w:space="0" w:color="auto"/>
            <w:left w:val="none" w:sz="0" w:space="0" w:color="auto"/>
            <w:bottom w:val="none" w:sz="0" w:space="0" w:color="auto"/>
            <w:right w:val="none" w:sz="0" w:space="0" w:color="auto"/>
          </w:divBdr>
        </w:div>
        <w:div w:id="1174415356">
          <w:marLeft w:val="480"/>
          <w:marRight w:val="0"/>
          <w:marTop w:val="0"/>
          <w:marBottom w:val="0"/>
          <w:divBdr>
            <w:top w:val="none" w:sz="0" w:space="0" w:color="auto"/>
            <w:left w:val="none" w:sz="0" w:space="0" w:color="auto"/>
            <w:bottom w:val="none" w:sz="0" w:space="0" w:color="auto"/>
            <w:right w:val="none" w:sz="0" w:space="0" w:color="auto"/>
          </w:divBdr>
        </w:div>
        <w:div w:id="1413284466">
          <w:marLeft w:val="480"/>
          <w:marRight w:val="0"/>
          <w:marTop w:val="0"/>
          <w:marBottom w:val="0"/>
          <w:divBdr>
            <w:top w:val="none" w:sz="0" w:space="0" w:color="auto"/>
            <w:left w:val="none" w:sz="0" w:space="0" w:color="auto"/>
            <w:bottom w:val="none" w:sz="0" w:space="0" w:color="auto"/>
            <w:right w:val="none" w:sz="0" w:space="0" w:color="auto"/>
          </w:divBdr>
        </w:div>
        <w:div w:id="1953196798">
          <w:marLeft w:val="480"/>
          <w:marRight w:val="0"/>
          <w:marTop w:val="0"/>
          <w:marBottom w:val="0"/>
          <w:divBdr>
            <w:top w:val="none" w:sz="0" w:space="0" w:color="auto"/>
            <w:left w:val="none" w:sz="0" w:space="0" w:color="auto"/>
            <w:bottom w:val="none" w:sz="0" w:space="0" w:color="auto"/>
            <w:right w:val="none" w:sz="0" w:space="0" w:color="auto"/>
          </w:divBdr>
        </w:div>
        <w:div w:id="870655004">
          <w:marLeft w:val="480"/>
          <w:marRight w:val="0"/>
          <w:marTop w:val="0"/>
          <w:marBottom w:val="0"/>
          <w:divBdr>
            <w:top w:val="none" w:sz="0" w:space="0" w:color="auto"/>
            <w:left w:val="none" w:sz="0" w:space="0" w:color="auto"/>
            <w:bottom w:val="none" w:sz="0" w:space="0" w:color="auto"/>
            <w:right w:val="none" w:sz="0" w:space="0" w:color="auto"/>
          </w:divBdr>
        </w:div>
        <w:div w:id="1508401957">
          <w:marLeft w:val="480"/>
          <w:marRight w:val="0"/>
          <w:marTop w:val="0"/>
          <w:marBottom w:val="0"/>
          <w:divBdr>
            <w:top w:val="none" w:sz="0" w:space="0" w:color="auto"/>
            <w:left w:val="none" w:sz="0" w:space="0" w:color="auto"/>
            <w:bottom w:val="none" w:sz="0" w:space="0" w:color="auto"/>
            <w:right w:val="none" w:sz="0" w:space="0" w:color="auto"/>
          </w:divBdr>
        </w:div>
        <w:div w:id="759180380">
          <w:marLeft w:val="480"/>
          <w:marRight w:val="0"/>
          <w:marTop w:val="0"/>
          <w:marBottom w:val="0"/>
          <w:divBdr>
            <w:top w:val="none" w:sz="0" w:space="0" w:color="auto"/>
            <w:left w:val="none" w:sz="0" w:space="0" w:color="auto"/>
            <w:bottom w:val="none" w:sz="0" w:space="0" w:color="auto"/>
            <w:right w:val="none" w:sz="0" w:space="0" w:color="auto"/>
          </w:divBdr>
        </w:div>
        <w:div w:id="191960345">
          <w:marLeft w:val="480"/>
          <w:marRight w:val="0"/>
          <w:marTop w:val="0"/>
          <w:marBottom w:val="0"/>
          <w:divBdr>
            <w:top w:val="none" w:sz="0" w:space="0" w:color="auto"/>
            <w:left w:val="none" w:sz="0" w:space="0" w:color="auto"/>
            <w:bottom w:val="none" w:sz="0" w:space="0" w:color="auto"/>
            <w:right w:val="none" w:sz="0" w:space="0" w:color="auto"/>
          </w:divBdr>
        </w:div>
        <w:div w:id="722562398">
          <w:marLeft w:val="480"/>
          <w:marRight w:val="0"/>
          <w:marTop w:val="0"/>
          <w:marBottom w:val="0"/>
          <w:divBdr>
            <w:top w:val="none" w:sz="0" w:space="0" w:color="auto"/>
            <w:left w:val="none" w:sz="0" w:space="0" w:color="auto"/>
            <w:bottom w:val="none" w:sz="0" w:space="0" w:color="auto"/>
            <w:right w:val="none" w:sz="0" w:space="0" w:color="auto"/>
          </w:divBdr>
        </w:div>
        <w:div w:id="1609465204">
          <w:marLeft w:val="480"/>
          <w:marRight w:val="0"/>
          <w:marTop w:val="0"/>
          <w:marBottom w:val="0"/>
          <w:divBdr>
            <w:top w:val="none" w:sz="0" w:space="0" w:color="auto"/>
            <w:left w:val="none" w:sz="0" w:space="0" w:color="auto"/>
            <w:bottom w:val="none" w:sz="0" w:space="0" w:color="auto"/>
            <w:right w:val="none" w:sz="0" w:space="0" w:color="auto"/>
          </w:divBdr>
        </w:div>
        <w:div w:id="1252468405">
          <w:marLeft w:val="480"/>
          <w:marRight w:val="0"/>
          <w:marTop w:val="0"/>
          <w:marBottom w:val="0"/>
          <w:divBdr>
            <w:top w:val="none" w:sz="0" w:space="0" w:color="auto"/>
            <w:left w:val="none" w:sz="0" w:space="0" w:color="auto"/>
            <w:bottom w:val="none" w:sz="0" w:space="0" w:color="auto"/>
            <w:right w:val="none" w:sz="0" w:space="0" w:color="auto"/>
          </w:divBdr>
        </w:div>
        <w:div w:id="70779008">
          <w:marLeft w:val="480"/>
          <w:marRight w:val="0"/>
          <w:marTop w:val="0"/>
          <w:marBottom w:val="0"/>
          <w:divBdr>
            <w:top w:val="none" w:sz="0" w:space="0" w:color="auto"/>
            <w:left w:val="none" w:sz="0" w:space="0" w:color="auto"/>
            <w:bottom w:val="none" w:sz="0" w:space="0" w:color="auto"/>
            <w:right w:val="none" w:sz="0" w:space="0" w:color="auto"/>
          </w:divBdr>
        </w:div>
      </w:divsChild>
    </w:div>
    <w:div w:id="1568221636">
      <w:bodyDiv w:val="1"/>
      <w:marLeft w:val="0"/>
      <w:marRight w:val="0"/>
      <w:marTop w:val="0"/>
      <w:marBottom w:val="0"/>
      <w:divBdr>
        <w:top w:val="none" w:sz="0" w:space="0" w:color="auto"/>
        <w:left w:val="none" w:sz="0" w:space="0" w:color="auto"/>
        <w:bottom w:val="none" w:sz="0" w:space="0" w:color="auto"/>
        <w:right w:val="none" w:sz="0" w:space="0" w:color="auto"/>
      </w:divBdr>
    </w:div>
    <w:div w:id="1568496827">
      <w:bodyDiv w:val="1"/>
      <w:marLeft w:val="0"/>
      <w:marRight w:val="0"/>
      <w:marTop w:val="0"/>
      <w:marBottom w:val="0"/>
      <w:divBdr>
        <w:top w:val="none" w:sz="0" w:space="0" w:color="auto"/>
        <w:left w:val="none" w:sz="0" w:space="0" w:color="auto"/>
        <w:bottom w:val="none" w:sz="0" w:space="0" w:color="auto"/>
        <w:right w:val="none" w:sz="0" w:space="0" w:color="auto"/>
      </w:divBdr>
    </w:div>
    <w:div w:id="1568608490">
      <w:bodyDiv w:val="1"/>
      <w:marLeft w:val="0"/>
      <w:marRight w:val="0"/>
      <w:marTop w:val="0"/>
      <w:marBottom w:val="0"/>
      <w:divBdr>
        <w:top w:val="none" w:sz="0" w:space="0" w:color="auto"/>
        <w:left w:val="none" w:sz="0" w:space="0" w:color="auto"/>
        <w:bottom w:val="none" w:sz="0" w:space="0" w:color="auto"/>
        <w:right w:val="none" w:sz="0" w:space="0" w:color="auto"/>
      </w:divBdr>
    </w:div>
    <w:div w:id="1568808777">
      <w:bodyDiv w:val="1"/>
      <w:marLeft w:val="0"/>
      <w:marRight w:val="0"/>
      <w:marTop w:val="0"/>
      <w:marBottom w:val="0"/>
      <w:divBdr>
        <w:top w:val="none" w:sz="0" w:space="0" w:color="auto"/>
        <w:left w:val="none" w:sz="0" w:space="0" w:color="auto"/>
        <w:bottom w:val="none" w:sz="0" w:space="0" w:color="auto"/>
        <w:right w:val="none" w:sz="0" w:space="0" w:color="auto"/>
      </w:divBdr>
    </w:div>
    <w:div w:id="1569340589">
      <w:bodyDiv w:val="1"/>
      <w:marLeft w:val="0"/>
      <w:marRight w:val="0"/>
      <w:marTop w:val="0"/>
      <w:marBottom w:val="0"/>
      <w:divBdr>
        <w:top w:val="none" w:sz="0" w:space="0" w:color="auto"/>
        <w:left w:val="none" w:sz="0" w:space="0" w:color="auto"/>
        <w:bottom w:val="none" w:sz="0" w:space="0" w:color="auto"/>
        <w:right w:val="none" w:sz="0" w:space="0" w:color="auto"/>
      </w:divBdr>
    </w:div>
    <w:div w:id="1569804542">
      <w:bodyDiv w:val="1"/>
      <w:marLeft w:val="0"/>
      <w:marRight w:val="0"/>
      <w:marTop w:val="0"/>
      <w:marBottom w:val="0"/>
      <w:divBdr>
        <w:top w:val="none" w:sz="0" w:space="0" w:color="auto"/>
        <w:left w:val="none" w:sz="0" w:space="0" w:color="auto"/>
        <w:bottom w:val="none" w:sz="0" w:space="0" w:color="auto"/>
        <w:right w:val="none" w:sz="0" w:space="0" w:color="auto"/>
      </w:divBdr>
    </w:div>
    <w:div w:id="1571111874">
      <w:bodyDiv w:val="1"/>
      <w:marLeft w:val="0"/>
      <w:marRight w:val="0"/>
      <w:marTop w:val="0"/>
      <w:marBottom w:val="0"/>
      <w:divBdr>
        <w:top w:val="none" w:sz="0" w:space="0" w:color="auto"/>
        <w:left w:val="none" w:sz="0" w:space="0" w:color="auto"/>
        <w:bottom w:val="none" w:sz="0" w:space="0" w:color="auto"/>
        <w:right w:val="none" w:sz="0" w:space="0" w:color="auto"/>
      </w:divBdr>
    </w:div>
    <w:div w:id="1572305606">
      <w:bodyDiv w:val="1"/>
      <w:marLeft w:val="0"/>
      <w:marRight w:val="0"/>
      <w:marTop w:val="0"/>
      <w:marBottom w:val="0"/>
      <w:divBdr>
        <w:top w:val="none" w:sz="0" w:space="0" w:color="auto"/>
        <w:left w:val="none" w:sz="0" w:space="0" w:color="auto"/>
        <w:bottom w:val="none" w:sz="0" w:space="0" w:color="auto"/>
        <w:right w:val="none" w:sz="0" w:space="0" w:color="auto"/>
      </w:divBdr>
    </w:div>
    <w:div w:id="1572617969">
      <w:bodyDiv w:val="1"/>
      <w:marLeft w:val="0"/>
      <w:marRight w:val="0"/>
      <w:marTop w:val="0"/>
      <w:marBottom w:val="0"/>
      <w:divBdr>
        <w:top w:val="none" w:sz="0" w:space="0" w:color="auto"/>
        <w:left w:val="none" w:sz="0" w:space="0" w:color="auto"/>
        <w:bottom w:val="none" w:sz="0" w:space="0" w:color="auto"/>
        <w:right w:val="none" w:sz="0" w:space="0" w:color="auto"/>
      </w:divBdr>
    </w:div>
    <w:div w:id="1572809780">
      <w:bodyDiv w:val="1"/>
      <w:marLeft w:val="0"/>
      <w:marRight w:val="0"/>
      <w:marTop w:val="0"/>
      <w:marBottom w:val="0"/>
      <w:divBdr>
        <w:top w:val="none" w:sz="0" w:space="0" w:color="auto"/>
        <w:left w:val="none" w:sz="0" w:space="0" w:color="auto"/>
        <w:bottom w:val="none" w:sz="0" w:space="0" w:color="auto"/>
        <w:right w:val="none" w:sz="0" w:space="0" w:color="auto"/>
      </w:divBdr>
    </w:div>
    <w:div w:id="1572961057">
      <w:bodyDiv w:val="1"/>
      <w:marLeft w:val="0"/>
      <w:marRight w:val="0"/>
      <w:marTop w:val="0"/>
      <w:marBottom w:val="0"/>
      <w:divBdr>
        <w:top w:val="none" w:sz="0" w:space="0" w:color="auto"/>
        <w:left w:val="none" w:sz="0" w:space="0" w:color="auto"/>
        <w:bottom w:val="none" w:sz="0" w:space="0" w:color="auto"/>
        <w:right w:val="none" w:sz="0" w:space="0" w:color="auto"/>
      </w:divBdr>
    </w:div>
    <w:div w:id="1573126627">
      <w:bodyDiv w:val="1"/>
      <w:marLeft w:val="0"/>
      <w:marRight w:val="0"/>
      <w:marTop w:val="0"/>
      <w:marBottom w:val="0"/>
      <w:divBdr>
        <w:top w:val="none" w:sz="0" w:space="0" w:color="auto"/>
        <w:left w:val="none" w:sz="0" w:space="0" w:color="auto"/>
        <w:bottom w:val="none" w:sz="0" w:space="0" w:color="auto"/>
        <w:right w:val="none" w:sz="0" w:space="0" w:color="auto"/>
      </w:divBdr>
    </w:div>
    <w:div w:id="1573616927">
      <w:bodyDiv w:val="1"/>
      <w:marLeft w:val="0"/>
      <w:marRight w:val="0"/>
      <w:marTop w:val="0"/>
      <w:marBottom w:val="0"/>
      <w:divBdr>
        <w:top w:val="none" w:sz="0" w:space="0" w:color="auto"/>
        <w:left w:val="none" w:sz="0" w:space="0" w:color="auto"/>
        <w:bottom w:val="none" w:sz="0" w:space="0" w:color="auto"/>
        <w:right w:val="none" w:sz="0" w:space="0" w:color="auto"/>
      </w:divBdr>
    </w:div>
    <w:div w:id="1574587773">
      <w:bodyDiv w:val="1"/>
      <w:marLeft w:val="0"/>
      <w:marRight w:val="0"/>
      <w:marTop w:val="0"/>
      <w:marBottom w:val="0"/>
      <w:divBdr>
        <w:top w:val="none" w:sz="0" w:space="0" w:color="auto"/>
        <w:left w:val="none" w:sz="0" w:space="0" w:color="auto"/>
        <w:bottom w:val="none" w:sz="0" w:space="0" w:color="auto"/>
        <w:right w:val="none" w:sz="0" w:space="0" w:color="auto"/>
      </w:divBdr>
    </w:div>
    <w:div w:id="1574974546">
      <w:bodyDiv w:val="1"/>
      <w:marLeft w:val="0"/>
      <w:marRight w:val="0"/>
      <w:marTop w:val="0"/>
      <w:marBottom w:val="0"/>
      <w:divBdr>
        <w:top w:val="none" w:sz="0" w:space="0" w:color="auto"/>
        <w:left w:val="none" w:sz="0" w:space="0" w:color="auto"/>
        <w:bottom w:val="none" w:sz="0" w:space="0" w:color="auto"/>
        <w:right w:val="none" w:sz="0" w:space="0" w:color="auto"/>
      </w:divBdr>
    </w:div>
    <w:div w:id="1577326772">
      <w:bodyDiv w:val="1"/>
      <w:marLeft w:val="0"/>
      <w:marRight w:val="0"/>
      <w:marTop w:val="0"/>
      <w:marBottom w:val="0"/>
      <w:divBdr>
        <w:top w:val="none" w:sz="0" w:space="0" w:color="auto"/>
        <w:left w:val="none" w:sz="0" w:space="0" w:color="auto"/>
        <w:bottom w:val="none" w:sz="0" w:space="0" w:color="auto"/>
        <w:right w:val="none" w:sz="0" w:space="0" w:color="auto"/>
      </w:divBdr>
    </w:div>
    <w:div w:id="1577393869">
      <w:bodyDiv w:val="1"/>
      <w:marLeft w:val="0"/>
      <w:marRight w:val="0"/>
      <w:marTop w:val="0"/>
      <w:marBottom w:val="0"/>
      <w:divBdr>
        <w:top w:val="none" w:sz="0" w:space="0" w:color="auto"/>
        <w:left w:val="none" w:sz="0" w:space="0" w:color="auto"/>
        <w:bottom w:val="none" w:sz="0" w:space="0" w:color="auto"/>
        <w:right w:val="none" w:sz="0" w:space="0" w:color="auto"/>
      </w:divBdr>
    </w:div>
    <w:div w:id="1577393934">
      <w:bodyDiv w:val="1"/>
      <w:marLeft w:val="0"/>
      <w:marRight w:val="0"/>
      <w:marTop w:val="0"/>
      <w:marBottom w:val="0"/>
      <w:divBdr>
        <w:top w:val="none" w:sz="0" w:space="0" w:color="auto"/>
        <w:left w:val="none" w:sz="0" w:space="0" w:color="auto"/>
        <w:bottom w:val="none" w:sz="0" w:space="0" w:color="auto"/>
        <w:right w:val="none" w:sz="0" w:space="0" w:color="auto"/>
      </w:divBdr>
    </w:div>
    <w:div w:id="1577592576">
      <w:bodyDiv w:val="1"/>
      <w:marLeft w:val="0"/>
      <w:marRight w:val="0"/>
      <w:marTop w:val="0"/>
      <w:marBottom w:val="0"/>
      <w:divBdr>
        <w:top w:val="none" w:sz="0" w:space="0" w:color="auto"/>
        <w:left w:val="none" w:sz="0" w:space="0" w:color="auto"/>
        <w:bottom w:val="none" w:sz="0" w:space="0" w:color="auto"/>
        <w:right w:val="none" w:sz="0" w:space="0" w:color="auto"/>
      </w:divBdr>
      <w:divsChild>
        <w:div w:id="535850518">
          <w:marLeft w:val="480"/>
          <w:marRight w:val="0"/>
          <w:marTop w:val="0"/>
          <w:marBottom w:val="0"/>
          <w:divBdr>
            <w:top w:val="none" w:sz="0" w:space="0" w:color="auto"/>
            <w:left w:val="none" w:sz="0" w:space="0" w:color="auto"/>
            <w:bottom w:val="none" w:sz="0" w:space="0" w:color="auto"/>
            <w:right w:val="none" w:sz="0" w:space="0" w:color="auto"/>
          </w:divBdr>
        </w:div>
        <w:div w:id="1503592618">
          <w:marLeft w:val="480"/>
          <w:marRight w:val="0"/>
          <w:marTop w:val="0"/>
          <w:marBottom w:val="0"/>
          <w:divBdr>
            <w:top w:val="none" w:sz="0" w:space="0" w:color="auto"/>
            <w:left w:val="none" w:sz="0" w:space="0" w:color="auto"/>
            <w:bottom w:val="none" w:sz="0" w:space="0" w:color="auto"/>
            <w:right w:val="none" w:sz="0" w:space="0" w:color="auto"/>
          </w:divBdr>
        </w:div>
        <w:div w:id="968516151">
          <w:marLeft w:val="480"/>
          <w:marRight w:val="0"/>
          <w:marTop w:val="0"/>
          <w:marBottom w:val="0"/>
          <w:divBdr>
            <w:top w:val="none" w:sz="0" w:space="0" w:color="auto"/>
            <w:left w:val="none" w:sz="0" w:space="0" w:color="auto"/>
            <w:bottom w:val="none" w:sz="0" w:space="0" w:color="auto"/>
            <w:right w:val="none" w:sz="0" w:space="0" w:color="auto"/>
          </w:divBdr>
        </w:div>
        <w:div w:id="798691394">
          <w:marLeft w:val="480"/>
          <w:marRight w:val="0"/>
          <w:marTop w:val="0"/>
          <w:marBottom w:val="0"/>
          <w:divBdr>
            <w:top w:val="none" w:sz="0" w:space="0" w:color="auto"/>
            <w:left w:val="none" w:sz="0" w:space="0" w:color="auto"/>
            <w:bottom w:val="none" w:sz="0" w:space="0" w:color="auto"/>
            <w:right w:val="none" w:sz="0" w:space="0" w:color="auto"/>
          </w:divBdr>
        </w:div>
        <w:div w:id="117186724">
          <w:marLeft w:val="480"/>
          <w:marRight w:val="0"/>
          <w:marTop w:val="0"/>
          <w:marBottom w:val="0"/>
          <w:divBdr>
            <w:top w:val="none" w:sz="0" w:space="0" w:color="auto"/>
            <w:left w:val="none" w:sz="0" w:space="0" w:color="auto"/>
            <w:bottom w:val="none" w:sz="0" w:space="0" w:color="auto"/>
            <w:right w:val="none" w:sz="0" w:space="0" w:color="auto"/>
          </w:divBdr>
        </w:div>
        <w:div w:id="1650163525">
          <w:marLeft w:val="480"/>
          <w:marRight w:val="0"/>
          <w:marTop w:val="0"/>
          <w:marBottom w:val="0"/>
          <w:divBdr>
            <w:top w:val="none" w:sz="0" w:space="0" w:color="auto"/>
            <w:left w:val="none" w:sz="0" w:space="0" w:color="auto"/>
            <w:bottom w:val="none" w:sz="0" w:space="0" w:color="auto"/>
            <w:right w:val="none" w:sz="0" w:space="0" w:color="auto"/>
          </w:divBdr>
        </w:div>
        <w:div w:id="831675257">
          <w:marLeft w:val="480"/>
          <w:marRight w:val="0"/>
          <w:marTop w:val="0"/>
          <w:marBottom w:val="0"/>
          <w:divBdr>
            <w:top w:val="none" w:sz="0" w:space="0" w:color="auto"/>
            <w:left w:val="none" w:sz="0" w:space="0" w:color="auto"/>
            <w:bottom w:val="none" w:sz="0" w:space="0" w:color="auto"/>
            <w:right w:val="none" w:sz="0" w:space="0" w:color="auto"/>
          </w:divBdr>
        </w:div>
        <w:div w:id="653918921">
          <w:marLeft w:val="480"/>
          <w:marRight w:val="0"/>
          <w:marTop w:val="0"/>
          <w:marBottom w:val="0"/>
          <w:divBdr>
            <w:top w:val="none" w:sz="0" w:space="0" w:color="auto"/>
            <w:left w:val="none" w:sz="0" w:space="0" w:color="auto"/>
            <w:bottom w:val="none" w:sz="0" w:space="0" w:color="auto"/>
            <w:right w:val="none" w:sz="0" w:space="0" w:color="auto"/>
          </w:divBdr>
        </w:div>
        <w:div w:id="166559643">
          <w:marLeft w:val="480"/>
          <w:marRight w:val="0"/>
          <w:marTop w:val="0"/>
          <w:marBottom w:val="0"/>
          <w:divBdr>
            <w:top w:val="none" w:sz="0" w:space="0" w:color="auto"/>
            <w:left w:val="none" w:sz="0" w:space="0" w:color="auto"/>
            <w:bottom w:val="none" w:sz="0" w:space="0" w:color="auto"/>
            <w:right w:val="none" w:sz="0" w:space="0" w:color="auto"/>
          </w:divBdr>
        </w:div>
        <w:div w:id="1842622784">
          <w:marLeft w:val="480"/>
          <w:marRight w:val="0"/>
          <w:marTop w:val="0"/>
          <w:marBottom w:val="0"/>
          <w:divBdr>
            <w:top w:val="none" w:sz="0" w:space="0" w:color="auto"/>
            <w:left w:val="none" w:sz="0" w:space="0" w:color="auto"/>
            <w:bottom w:val="none" w:sz="0" w:space="0" w:color="auto"/>
            <w:right w:val="none" w:sz="0" w:space="0" w:color="auto"/>
          </w:divBdr>
        </w:div>
        <w:div w:id="1802260322">
          <w:marLeft w:val="480"/>
          <w:marRight w:val="0"/>
          <w:marTop w:val="0"/>
          <w:marBottom w:val="0"/>
          <w:divBdr>
            <w:top w:val="none" w:sz="0" w:space="0" w:color="auto"/>
            <w:left w:val="none" w:sz="0" w:space="0" w:color="auto"/>
            <w:bottom w:val="none" w:sz="0" w:space="0" w:color="auto"/>
            <w:right w:val="none" w:sz="0" w:space="0" w:color="auto"/>
          </w:divBdr>
        </w:div>
        <w:div w:id="340546898">
          <w:marLeft w:val="480"/>
          <w:marRight w:val="0"/>
          <w:marTop w:val="0"/>
          <w:marBottom w:val="0"/>
          <w:divBdr>
            <w:top w:val="none" w:sz="0" w:space="0" w:color="auto"/>
            <w:left w:val="none" w:sz="0" w:space="0" w:color="auto"/>
            <w:bottom w:val="none" w:sz="0" w:space="0" w:color="auto"/>
            <w:right w:val="none" w:sz="0" w:space="0" w:color="auto"/>
          </w:divBdr>
        </w:div>
        <w:div w:id="1706324779">
          <w:marLeft w:val="480"/>
          <w:marRight w:val="0"/>
          <w:marTop w:val="0"/>
          <w:marBottom w:val="0"/>
          <w:divBdr>
            <w:top w:val="none" w:sz="0" w:space="0" w:color="auto"/>
            <w:left w:val="none" w:sz="0" w:space="0" w:color="auto"/>
            <w:bottom w:val="none" w:sz="0" w:space="0" w:color="auto"/>
            <w:right w:val="none" w:sz="0" w:space="0" w:color="auto"/>
          </w:divBdr>
        </w:div>
        <w:div w:id="1025835410">
          <w:marLeft w:val="480"/>
          <w:marRight w:val="0"/>
          <w:marTop w:val="0"/>
          <w:marBottom w:val="0"/>
          <w:divBdr>
            <w:top w:val="none" w:sz="0" w:space="0" w:color="auto"/>
            <w:left w:val="none" w:sz="0" w:space="0" w:color="auto"/>
            <w:bottom w:val="none" w:sz="0" w:space="0" w:color="auto"/>
            <w:right w:val="none" w:sz="0" w:space="0" w:color="auto"/>
          </w:divBdr>
        </w:div>
        <w:div w:id="1744647243">
          <w:marLeft w:val="480"/>
          <w:marRight w:val="0"/>
          <w:marTop w:val="0"/>
          <w:marBottom w:val="0"/>
          <w:divBdr>
            <w:top w:val="none" w:sz="0" w:space="0" w:color="auto"/>
            <w:left w:val="none" w:sz="0" w:space="0" w:color="auto"/>
            <w:bottom w:val="none" w:sz="0" w:space="0" w:color="auto"/>
            <w:right w:val="none" w:sz="0" w:space="0" w:color="auto"/>
          </w:divBdr>
        </w:div>
        <w:div w:id="1346177527">
          <w:marLeft w:val="480"/>
          <w:marRight w:val="0"/>
          <w:marTop w:val="0"/>
          <w:marBottom w:val="0"/>
          <w:divBdr>
            <w:top w:val="none" w:sz="0" w:space="0" w:color="auto"/>
            <w:left w:val="none" w:sz="0" w:space="0" w:color="auto"/>
            <w:bottom w:val="none" w:sz="0" w:space="0" w:color="auto"/>
            <w:right w:val="none" w:sz="0" w:space="0" w:color="auto"/>
          </w:divBdr>
        </w:div>
        <w:div w:id="1793286858">
          <w:marLeft w:val="480"/>
          <w:marRight w:val="0"/>
          <w:marTop w:val="0"/>
          <w:marBottom w:val="0"/>
          <w:divBdr>
            <w:top w:val="none" w:sz="0" w:space="0" w:color="auto"/>
            <w:left w:val="none" w:sz="0" w:space="0" w:color="auto"/>
            <w:bottom w:val="none" w:sz="0" w:space="0" w:color="auto"/>
            <w:right w:val="none" w:sz="0" w:space="0" w:color="auto"/>
          </w:divBdr>
        </w:div>
        <w:div w:id="2123104818">
          <w:marLeft w:val="480"/>
          <w:marRight w:val="0"/>
          <w:marTop w:val="0"/>
          <w:marBottom w:val="0"/>
          <w:divBdr>
            <w:top w:val="none" w:sz="0" w:space="0" w:color="auto"/>
            <w:left w:val="none" w:sz="0" w:space="0" w:color="auto"/>
            <w:bottom w:val="none" w:sz="0" w:space="0" w:color="auto"/>
            <w:right w:val="none" w:sz="0" w:space="0" w:color="auto"/>
          </w:divBdr>
        </w:div>
        <w:div w:id="1666395366">
          <w:marLeft w:val="480"/>
          <w:marRight w:val="0"/>
          <w:marTop w:val="0"/>
          <w:marBottom w:val="0"/>
          <w:divBdr>
            <w:top w:val="none" w:sz="0" w:space="0" w:color="auto"/>
            <w:left w:val="none" w:sz="0" w:space="0" w:color="auto"/>
            <w:bottom w:val="none" w:sz="0" w:space="0" w:color="auto"/>
            <w:right w:val="none" w:sz="0" w:space="0" w:color="auto"/>
          </w:divBdr>
        </w:div>
        <w:div w:id="1571694985">
          <w:marLeft w:val="480"/>
          <w:marRight w:val="0"/>
          <w:marTop w:val="0"/>
          <w:marBottom w:val="0"/>
          <w:divBdr>
            <w:top w:val="none" w:sz="0" w:space="0" w:color="auto"/>
            <w:left w:val="none" w:sz="0" w:space="0" w:color="auto"/>
            <w:bottom w:val="none" w:sz="0" w:space="0" w:color="auto"/>
            <w:right w:val="none" w:sz="0" w:space="0" w:color="auto"/>
          </w:divBdr>
        </w:div>
        <w:div w:id="1532110177">
          <w:marLeft w:val="480"/>
          <w:marRight w:val="0"/>
          <w:marTop w:val="0"/>
          <w:marBottom w:val="0"/>
          <w:divBdr>
            <w:top w:val="none" w:sz="0" w:space="0" w:color="auto"/>
            <w:left w:val="none" w:sz="0" w:space="0" w:color="auto"/>
            <w:bottom w:val="none" w:sz="0" w:space="0" w:color="auto"/>
            <w:right w:val="none" w:sz="0" w:space="0" w:color="auto"/>
          </w:divBdr>
        </w:div>
        <w:div w:id="2105105424">
          <w:marLeft w:val="480"/>
          <w:marRight w:val="0"/>
          <w:marTop w:val="0"/>
          <w:marBottom w:val="0"/>
          <w:divBdr>
            <w:top w:val="none" w:sz="0" w:space="0" w:color="auto"/>
            <w:left w:val="none" w:sz="0" w:space="0" w:color="auto"/>
            <w:bottom w:val="none" w:sz="0" w:space="0" w:color="auto"/>
            <w:right w:val="none" w:sz="0" w:space="0" w:color="auto"/>
          </w:divBdr>
        </w:div>
        <w:div w:id="1465192787">
          <w:marLeft w:val="480"/>
          <w:marRight w:val="0"/>
          <w:marTop w:val="0"/>
          <w:marBottom w:val="0"/>
          <w:divBdr>
            <w:top w:val="none" w:sz="0" w:space="0" w:color="auto"/>
            <w:left w:val="none" w:sz="0" w:space="0" w:color="auto"/>
            <w:bottom w:val="none" w:sz="0" w:space="0" w:color="auto"/>
            <w:right w:val="none" w:sz="0" w:space="0" w:color="auto"/>
          </w:divBdr>
        </w:div>
        <w:div w:id="374893313">
          <w:marLeft w:val="480"/>
          <w:marRight w:val="0"/>
          <w:marTop w:val="0"/>
          <w:marBottom w:val="0"/>
          <w:divBdr>
            <w:top w:val="none" w:sz="0" w:space="0" w:color="auto"/>
            <w:left w:val="none" w:sz="0" w:space="0" w:color="auto"/>
            <w:bottom w:val="none" w:sz="0" w:space="0" w:color="auto"/>
            <w:right w:val="none" w:sz="0" w:space="0" w:color="auto"/>
          </w:divBdr>
        </w:div>
        <w:div w:id="1777864829">
          <w:marLeft w:val="480"/>
          <w:marRight w:val="0"/>
          <w:marTop w:val="0"/>
          <w:marBottom w:val="0"/>
          <w:divBdr>
            <w:top w:val="none" w:sz="0" w:space="0" w:color="auto"/>
            <w:left w:val="none" w:sz="0" w:space="0" w:color="auto"/>
            <w:bottom w:val="none" w:sz="0" w:space="0" w:color="auto"/>
            <w:right w:val="none" w:sz="0" w:space="0" w:color="auto"/>
          </w:divBdr>
        </w:div>
        <w:div w:id="288242539">
          <w:marLeft w:val="480"/>
          <w:marRight w:val="0"/>
          <w:marTop w:val="0"/>
          <w:marBottom w:val="0"/>
          <w:divBdr>
            <w:top w:val="none" w:sz="0" w:space="0" w:color="auto"/>
            <w:left w:val="none" w:sz="0" w:space="0" w:color="auto"/>
            <w:bottom w:val="none" w:sz="0" w:space="0" w:color="auto"/>
            <w:right w:val="none" w:sz="0" w:space="0" w:color="auto"/>
          </w:divBdr>
        </w:div>
        <w:div w:id="1130902710">
          <w:marLeft w:val="480"/>
          <w:marRight w:val="0"/>
          <w:marTop w:val="0"/>
          <w:marBottom w:val="0"/>
          <w:divBdr>
            <w:top w:val="none" w:sz="0" w:space="0" w:color="auto"/>
            <w:left w:val="none" w:sz="0" w:space="0" w:color="auto"/>
            <w:bottom w:val="none" w:sz="0" w:space="0" w:color="auto"/>
            <w:right w:val="none" w:sz="0" w:space="0" w:color="auto"/>
          </w:divBdr>
        </w:div>
        <w:div w:id="543518190">
          <w:marLeft w:val="480"/>
          <w:marRight w:val="0"/>
          <w:marTop w:val="0"/>
          <w:marBottom w:val="0"/>
          <w:divBdr>
            <w:top w:val="none" w:sz="0" w:space="0" w:color="auto"/>
            <w:left w:val="none" w:sz="0" w:space="0" w:color="auto"/>
            <w:bottom w:val="none" w:sz="0" w:space="0" w:color="auto"/>
            <w:right w:val="none" w:sz="0" w:space="0" w:color="auto"/>
          </w:divBdr>
        </w:div>
        <w:div w:id="1442413818">
          <w:marLeft w:val="480"/>
          <w:marRight w:val="0"/>
          <w:marTop w:val="0"/>
          <w:marBottom w:val="0"/>
          <w:divBdr>
            <w:top w:val="none" w:sz="0" w:space="0" w:color="auto"/>
            <w:left w:val="none" w:sz="0" w:space="0" w:color="auto"/>
            <w:bottom w:val="none" w:sz="0" w:space="0" w:color="auto"/>
            <w:right w:val="none" w:sz="0" w:space="0" w:color="auto"/>
          </w:divBdr>
        </w:div>
        <w:div w:id="2062751357">
          <w:marLeft w:val="480"/>
          <w:marRight w:val="0"/>
          <w:marTop w:val="0"/>
          <w:marBottom w:val="0"/>
          <w:divBdr>
            <w:top w:val="none" w:sz="0" w:space="0" w:color="auto"/>
            <w:left w:val="none" w:sz="0" w:space="0" w:color="auto"/>
            <w:bottom w:val="none" w:sz="0" w:space="0" w:color="auto"/>
            <w:right w:val="none" w:sz="0" w:space="0" w:color="auto"/>
          </w:divBdr>
        </w:div>
        <w:div w:id="1573155967">
          <w:marLeft w:val="480"/>
          <w:marRight w:val="0"/>
          <w:marTop w:val="0"/>
          <w:marBottom w:val="0"/>
          <w:divBdr>
            <w:top w:val="none" w:sz="0" w:space="0" w:color="auto"/>
            <w:left w:val="none" w:sz="0" w:space="0" w:color="auto"/>
            <w:bottom w:val="none" w:sz="0" w:space="0" w:color="auto"/>
            <w:right w:val="none" w:sz="0" w:space="0" w:color="auto"/>
          </w:divBdr>
        </w:div>
        <w:div w:id="1389305263">
          <w:marLeft w:val="480"/>
          <w:marRight w:val="0"/>
          <w:marTop w:val="0"/>
          <w:marBottom w:val="0"/>
          <w:divBdr>
            <w:top w:val="none" w:sz="0" w:space="0" w:color="auto"/>
            <w:left w:val="none" w:sz="0" w:space="0" w:color="auto"/>
            <w:bottom w:val="none" w:sz="0" w:space="0" w:color="auto"/>
            <w:right w:val="none" w:sz="0" w:space="0" w:color="auto"/>
          </w:divBdr>
        </w:div>
        <w:div w:id="325328214">
          <w:marLeft w:val="480"/>
          <w:marRight w:val="0"/>
          <w:marTop w:val="0"/>
          <w:marBottom w:val="0"/>
          <w:divBdr>
            <w:top w:val="none" w:sz="0" w:space="0" w:color="auto"/>
            <w:left w:val="none" w:sz="0" w:space="0" w:color="auto"/>
            <w:bottom w:val="none" w:sz="0" w:space="0" w:color="auto"/>
            <w:right w:val="none" w:sz="0" w:space="0" w:color="auto"/>
          </w:divBdr>
        </w:div>
        <w:div w:id="1259875649">
          <w:marLeft w:val="480"/>
          <w:marRight w:val="0"/>
          <w:marTop w:val="0"/>
          <w:marBottom w:val="0"/>
          <w:divBdr>
            <w:top w:val="none" w:sz="0" w:space="0" w:color="auto"/>
            <w:left w:val="none" w:sz="0" w:space="0" w:color="auto"/>
            <w:bottom w:val="none" w:sz="0" w:space="0" w:color="auto"/>
            <w:right w:val="none" w:sz="0" w:space="0" w:color="auto"/>
          </w:divBdr>
        </w:div>
        <w:div w:id="438836181">
          <w:marLeft w:val="480"/>
          <w:marRight w:val="0"/>
          <w:marTop w:val="0"/>
          <w:marBottom w:val="0"/>
          <w:divBdr>
            <w:top w:val="none" w:sz="0" w:space="0" w:color="auto"/>
            <w:left w:val="none" w:sz="0" w:space="0" w:color="auto"/>
            <w:bottom w:val="none" w:sz="0" w:space="0" w:color="auto"/>
            <w:right w:val="none" w:sz="0" w:space="0" w:color="auto"/>
          </w:divBdr>
        </w:div>
        <w:div w:id="594171630">
          <w:marLeft w:val="480"/>
          <w:marRight w:val="0"/>
          <w:marTop w:val="0"/>
          <w:marBottom w:val="0"/>
          <w:divBdr>
            <w:top w:val="none" w:sz="0" w:space="0" w:color="auto"/>
            <w:left w:val="none" w:sz="0" w:space="0" w:color="auto"/>
            <w:bottom w:val="none" w:sz="0" w:space="0" w:color="auto"/>
            <w:right w:val="none" w:sz="0" w:space="0" w:color="auto"/>
          </w:divBdr>
        </w:div>
        <w:div w:id="1894804551">
          <w:marLeft w:val="480"/>
          <w:marRight w:val="0"/>
          <w:marTop w:val="0"/>
          <w:marBottom w:val="0"/>
          <w:divBdr>
            <w:top w:val="none" w:sz="0" w:space="0" w:color="auto"/>
            <w:left w:val="none" w:sz="0" w:space="0" w:color="auto"/>
            <w:bottom w:val="none" w:sz="0" w:space="0" w:color="auto"/>
            <w:right w:val="none" w:sz="0" w:space="0" w:color="auto"/>
          </w:divBdr>
        </w:div>
        <w:div w:id="2055738528">
          <w:marLeft w:val="480"/>
          <w:marRight w:val="0"/>
          <w:marTop w:val="0"/>
          <w:marBottom w:val="0"/>
          <w:divBdr>
            <w:top w:val="none" w:sz="0" w:space="0" w:color="auto"/>
            <w:left w:val="none" w:sz="0" w:space="0" w:color="auto"/>
            <w:bottom w:val="none" w:sz="0" w:space="0" w:color="auto"/>
            <w:right w:val="none" w:sz="0" w:space="0" w:color="auto"/>
          </w:divBdr>
        </w:div>
        <w:div w:id="539824903">
          <w:marLeft w:val="480"/>
          <w:marRight w:val="0"/>
          <w:marTop w:val="0"/>
          <w:marBottom w:val="0"/>
          <w:divBdr>
            <w:top w:val="none" w:sz="0" w:space="0" w:color="auto"/>
            <w:left w:val="none" w:sz="0" w:space="0" w:color="auto"/>
            <w:bottom w:val="none" w:sz="0" w:space="0" w:color="auto"/>
            <w:right w:val="none" w:sz="0" w:space="0" w:color="auto"/>
          </w:divBdr>
        </w:div>
        <w:div w:id="1316647401">
          <w:marLeft w:val="480"/>
          <w:marRight w:val="0"/>
          <w:marTop w:val="0"/>
          <w:marBottom w:val="0"/>
          <w:divBdr>
            <w:top w:val="none" w:sz="0" w:space="0" w:color="auto"/>
            <w:left w:val="none" w:sz="0" w:space="0" w:color="auto"/>
            <w:bottom w:val="none" w:sz="0" w:space="0" w:color="auto"/>
            <w:right w:val="none" w:sz="0" w:space="0" w:color="auto"/>
          </w:divBdr>
        </w:div>
        <w:div w:id="268785132">
          <w:marLeft w:val="480"/>
          <w:marRight w:val="0"/>
          <w:marTop w:val="0"/>
          <w:marBottom w:val="0"/>
          <w:divBdr>
            <w:top w:val="none" w:sz="0" w:space="0" w:color="auto"/>
            <w:left w:val="none" w:sz="0" w:space="0" w:color="auto"/>
            <w:bottom w:val="none" w:sz="0" w:space="0" w:color="auto"/>
            <w:right w:val="none" w:sz="0" w:space="0" w:color="auto"/>
          </w:divBdr>
        </w:div>
        <w:div w:id="1841043835">
          <w:marLeft w:val="480"/>
          <w:marRight w:val="0"/>
          <w:marTop w:val="0"/>
          <w:marBottom w:val="0"/>
          <w:divBdr>
            <w:top w:val="none" w:sz="0" w:space="0" w:color="auto"/>
            <w:left w:val="none" w:sz="0" w:space="0" w:color="auto"/>
            <w:bottom w:val="none" w:sz="0" w:space="0" w:color="auto"/>
            <w:right w:val="none" w:sz="0" w:space="0" w:color="auto"/>
          </w:divBdr>
        </w:div>
        <w:div w:id="297994592">
          <w:marLeft w:val="480"/>
          <w:marRight w:val="0"/>
          <w:marTop w:val="0"/>
          <w:marBottom w:val="0"/>
          <w:divBdr>
            <w:top w:val="none" w:sz="0" w:space="0" w:color="auto"/>
            <w:left w:val="none" w:sz="0" w:space="0" w:color="auto"/>
            <w:bottom w:val="none" w:sz="0" w:space="0" w:color="auto"/>
            <w:right w:val="none" w:sz="0" w:space="0" w:color="auto"/>
          </w:divBdr>
        </w:div>
      </w:divsChild>
    </w:div>
    <w:div w:id="1579090875">
      <w:bodyDiv w:val="1"/>
      <w:marLeft w:val="0"/>
      <w:marRight w:val="0"/>
      <w:marTop w:val="0"/>
      <w:marBottom w:val="0"/>
      <w:divBdr>
        <w:top w:val="none" w:sz="0" w:space="0" w:color="auto"/>
        <w:left w:val="none" w:sz="0" w:space="0" w:color="auto"/>
        <w:bottom w:val="none" w:sz="0" w:space="0" w:color="auto"/>
        <w:right w:val="none" w:sz="0" w:space="0" w:color="auto"/>
      </w:divBdr>
    </w:div>
    <w:div w:id="1579943665">
      <w:bodyDiv w:val="1"/>
      <w:marLeft w:val="0"/>
      <w:marRight w:val="0"/>
      <w:marTop w:val="0"/>
      <w:marBottom w:val="0"/>
      <w:divBdr>
        <w:top w:val="none" w:sz="0" w:space="0" w:color="auto"/>
        <w:left w:val="none" w:sz="0" w:space="0" w:color="auto"/>
        <w:bottom w:val="none" w:sz="0" w:space="0" w:color="auto"/>
        <w:right w:val="none" w:sz="0" w:space="0" w:color="auto"/>
      </w:divBdr>
    </w:div>
    <w:div w:id="1580362852">
      <w:bodyDiv w:val="1"/>
      <w:marLeft w:val="0"/>
      <w:marRight w:val="0"/>
      <w:marTop w:val="0"/>
      <w:marBottom w:val="0"/>
      <w:divBdr>
        <w:top w:val="none" w:sz="0" w:space="0" w:color="auto"/>
        <w:left w:val="none" w:sz="0" w:space="0" w:color="auto"/>
        <w:bottom w:val="none" w:sz="0" w:space="0" w:color="auto"/>
        <w:right w:val="none" w:sz="0" w:space="0" w:color="auto"/>
      </w:divBdr>
    </w:div>
    <w:div w:id="1581982738">
      <w:bodyDiv w:val="1"/>
      <w:marLeft w:val="0"/>
      <w:marRight w:val="0"/>
      <w:marTop w:val="0"/>
      <w:marBottom w:val="0"/>
      <w:divBdr>
        <w:top w:val="none" w:sz="0" w:space="0" w:color="auto"/>
        <w:left w:val="none" w:sz="0" w:space="0" w:color="auto"/>
        <w:bottom w:val="none" w:sz="0" w:space="0" w:color="auto"/>
        <w:right w:val="none" w:sz="0" w:space="0" w:color="auto"/>
      </w:divBdr>
    </w:div>
    <w:div w:id="1583295404">
      <w:bodyDiv w:val="1"/>
      <w:marLeft w:val="0"/>
      <w:marRight w:val="0"/>
      <w:marTop w:val="0"/>
      <w:marBottom w:val="0"/>
      <w:divBdr>
        <w:top w:val="none" w:sz="0" w:space="0" w:color="auto"/>
        <w:left w:val="none" w:sz="0" w:space="0" w:color="auto"/>
        <w:bottom w:val="none" w:sz="0" w:space="0" w:color="auto"/>
        <w:right w:val="none" w:sz="0" w:space="0" w:color="auto"/>
      </w:divBdr>
    </w:div>
    <w:div w:id="1585450349">
      <w:bodyDiv w:val="1"/>
      <w:marLeft w:val="0"/>
      <w:marRight w:val="0"/>
      <w:marTop w:val="0"/>
      <w:marBottom w:val="0"/>
      <w:divBdr>
        <w:top w:val="none" w:sz="0" w:space="0" w:color="auto"/>
        <w:left w:val="none" w:sz="0" w:space="0" w:color="auto"/>
        <w:bottom w:val="none" w:sz="0" w:space="0" w:color="auto"/>
        <w:right w:val="none" w:sz="0" w:space="0" w:color="auto"/>
      </w:divBdr>
    </w:div>
    <w:div w:id="1586064937">
      <w:bodyDiv w:val="1"/>
      <w:marLeft w:val="0"/>
      <w:marRight w:val="0"/>
      <w:marTop w:val="0"/>
      <w:marBottom w:val="0"/>
      <w:divBdr>
        <w:top w:val="none" w:sz="0" w:space="0" w:color="auto"/>
        <w:left w:val="none" w:sz="0" w:space="0" w:color="auto"/>
        <w:bottom w:val="none" w:sz="0" w:space="0" w:color="auto"/>
        <w:right w:val="none" w:sz="0" w:space="0" w:color="auto"/>
      </w:divBdr>
    </w:div>
    <w:div w:id="1586651620">
      <w:bodyDiv w:val="1"/>
      <w:marLeft w:val="0"/>
      <w:marRight w:val="0"/>
      <w:marTop w:val="0"/>
      <w:marBottom w:val="0"/>
      <w:divBdr>
        <w:top w:val="none" w:sz="0" w:space="0" w:color="auto"/>
        <w:left w:val="none" w:sz="0" w:space="0" w:color="auto"/>
        <w:bottom w:val="none" w:sz="0" w:space="0" w:color="auto"/>
        <w:right w:val="none" w:sz="0" w:space="0" w:color="auto"/>
      </w:divBdr>
    </w:div>
    <w:div w:id="1588076051">
      <w:bodyDiv w:val="1"/>
      <w:marLeft w:val="0"/>
      <w:marRight w:val="0"/>
      <w:marTop w:val="0"/>
      <w:marBottom w:val="0"/>
      <w:divBdr>
        <w:top w:val="none" w:sz="0" w:space="0" w:color="auto"/>
        <w:left w:val="none" w:sz="0" w:space="0" w:color="auto"/>
        <w:bottom w:val="none" w:sz="0" w:space="0" w:color="auto"/>
        <w:right w:val="none" w:sz="0" w:space="0" w:color="auto"/>
      </w:divBdr>
    </w:div>
    <w:div w:id="1588884578">
      <w:bodyDiv w:val="1"/>
      <w:marLeft w:val="0"/>
      <w:marRight w:val="0"/>
      <w:marTop w:val="0"/>
      <w:marBottom w:val="0"/>
      <w:divBdr>
        <w:top w:val="none" w:sz="0" w:space="0" w:color="auto"/>
        <w:left w:val="none" w:sz="0" w:space="0" w:color="auto"/>
        <w:bottom w:val="none" w:sz="0" w:space="0" w:color="auto"/>
        <w:right w:val="none" w:sz="0" w:space="0" w:color="auto"/>
      </w:divBdr>
    </w:div>
    <w:div w:id="1589346049">
      <w:bodyDiv w:val="1"/>
      <w:marLeft w:val="0"/>
      <w:marRight w:val="0"/>
      <w:marTop w:val="0"/>
      <w:marBottom w:val="0"/>
      <w:divBdr>
        <w:top w:val="none" w:sz="0" w:space="0" w:color="auto"/>
        <w:left w:val="none" w:sz="0" w:space="0" w:color="auto"/>
        <w:bottom w:val="none" w:sz="0" w:space="0" w:color="auto"/>
        <w:right w:val="none" w:sz="0" w:space="0" w:color="auto"/>
      </w:divBdr>
    </w:div>
    <w:div w:id="1593003598">
      <w:bodyDiv w:val="1"/>
      <w:marLeft w:val="0"/>
      <w:marRight w:val="0"/>
      <w:marTop w:val="0"/>
      <w:marBottom w:val="0"/>
      <w:divBdr>
        <w:top w:val="none" w:sz="0" w:space="0" w:color="auto"/>
        <w:left w:val="none" w:sz="0" w:space="0" w:color="auto"/>
        <w:bottom w:val="none" w:sz="0" w:space="0" w:color="auto"/>
        <w:right w:val="none" w:sz="0" w:space="0" w:color="auto"/>
      </w:divBdr>
    </w:div>
    <w:div w:id="1593006965">
      <w:bodyDiv w:val="1"/>
      <w:marLeft w:val="0"/>
      <w:marRight w:val="0"/>
      <w:marTop w:val="0"/>
      <w:marBottom w:val="0"/>
      <w:divBdr>
        <w:top w:val="none" w:sz="0" w:space="0" w:color="auto"/>
        <w:left w:val="none" w:sz="0" w:space="0" w:color="auto"/>
        <w:bottom w:val="none" w:sz="0" w:space="0" w:color="auto"/>
        <w:right w:val="none" w:sz="0" w:space="0" w:color="auto"/>
      </w:divBdr>
    </w:div>
    <w:div w:id="1593081244">
      <w:bodyDiv w:val="1"/>
      <w:marLeft w:val="0"/>
      <w:marRight w:val="0"/>
      <w:marTop w:val="0"/>
      <w:marBottom w:val="0"/>
      <w:divBdr>
        <w:top w:val="none" w:sz="0" w:space="0" w:color="auto"/>
        <w:left w:val="none" w:sz="0" w:space="0" w:color="auto"/>
        <w:bottom w:val="none" w:sz="0" w:space="0" w:color="auto"/>
        <w:right w:val="none" w:sz="0" w:space="0" w:color="auto"/>
      </w:divBdr>
      <w:divsChild>
        <w:div w:id="2067484616">
          <w:marLeft w:val="480"/>
          <w:marRight w:val="0"/>
          <w:marTop w:val="0"/>
          <w:marBottom w:val="0"/>
          <w:divBdr>
            <w:top w:val="none" w:sz="0" w:space="0" w:color="auto"/>
            <w:left w:val="none" w:sz="0" w:space="0" w:color="auto"/>
            <w:bottom w:val="none" w:sz="0" w:space="0" w:color="auto"/>
            <w:right w:val="none" w:sz="0" w:space="0" w:color="auto"/>
          </w:divBdr>
        </w:div>
        <w:div w:id="1450122420">
          <w:marLeft w:val="480"/>
          <w:marRight w:val="0"/>
          <w:marTop w:val="0"/>
          <w:marBottom w:val="0"/>
          <w:divBdr>
            <w:top w:val="none" w:sz="0" w:space="0" w:color="auto"/>
            <w:left w:val="none" w:sz="0" w:space="0" w:color="auto"/>
            <w:bottom w:val="none" w:sz="0" w:space="0" w:color="auto"/>
            <w:right w:val="none" w:sz="0" w:space="0" w:color="auto"/>
          </w:divBdr>
        </w:div>
        <w:div w:id="1139420622">
          <w:marLeft w:val="480"/>
          <w:marRight w:val="0"/>
          <w:marTop w:val="0"/>
          <w:marBottom w:val="0"/>
          <w:divBdr>
            <w:top w:val="none" w:sz="0" w:space="0" w:color="auto"/>
            <w:left w:val="none" w:sz="0" w:space="0" w:color="auto"/>
            <w:bottom w:val="none" w:sz="0" w:space="0" w:color="auto"/>
            <w:right w:val="none" w:sz="0" w:space="0" w:color="auto"/>
          </w:divBdr>
        </w:div>
        <w:div w:id="1509633185">
          <w:marLeft w:val="480"/>
          <w:marRight w:val="0"/>
          <w:marTop w:val="0"/>
          <w:marBottom w:val="0"/>
          <w:divBdr>
            <w:top w:val="none" w:sz="0" w:space="0" w:color="auto"/>
            <w:left w:val="none" w:sz="0" w:space="0" w:color="auto"/>
            <w:bottom w:val="none" w:sz="0" w:space="0" w:color="auto"/>
            <w:right w:val="none" w:sz="0" w:space="0" w:color="auto"/>
          </w:divBdr>
        </w:div>
        <w:div w:id="1619413590">
          <w:marLeft w:val="480"/>
          <w:marRight w:val="0"/>
          <w:marTop w:val="0"/>
          <w:marBottom w:val="0"/>
          <w:divBdr>
            <w:top w:val="none" w:sz="0" w:space="0" w:color="auto"/>
            <w:left w:val="none" w:sz="0" w:space="0" w:color="auto"/>
            <w:bottom w:val="none" w:sz="0" w:space="0" w:color="auto"/>
            <w:right w:val="none" w:sz="0" w:space="0" w:color="auto"/>
          </w:divBdr>
        </w:div>
        <w:div w:id="703215389">
          <w:marLeft w:val="480"/>
          <w:marRight w:val="0"/>
          <w:marTop w:val="0"/>
          <w:marBottom w:val="0"/>
          <w:divBdr>
            <w:top w:val="none" w:sz="0" w:space="0" w:color="auto"/>
            <w:left w:val="none" w:sz="0" w:space="0" w:color="auto"/>
            <w:bottom w:val="none" w:sz="0" w:space="0" w:color="auto"/>
            <w:right w:val="none" w:sz="0" w:space="0" w:color="auto"/>
          </w:divBdr>
        </w:div>
        <w:div w:id="447700108">
          <w:marLeft w:val="480"/>
          <w:marRight w:val="0"/>
          <w:marTop w:val="0"/>
          <w:marBottom w:val="0"/>
          <w:divBdr>
            <w:top w:val="none" w:sz="0" w:space="0" w:color="auto"/>
            <w:left w:val="none" w:sz="0" w:space="0" w:color="auto"/>
            <w:bottom w:val="none" w:sz="0" w:space="0" w:color="auto"/>
            <w:right w:val="none" w:sz="0" w:space="0" w:color="auto"/>
          </w:divBdr>
        </w:div>
        <w:div w:id="318653557">
          <w:marLeft w:val="480"/>
          <w:marRight w:val="0"/>
          <w:marTop w:val="0"/>
          <w:marBottom w:val="0"/>
          <w:divBdr>
            <w:top w:val="none" w:sz="0" w:space="0" w:color="auto"/>
            <w:left w:val="none" w:sz="0" w:space="0" w:color="auto"/>
            <w:bottom w:val="none" w:sz="0" w:space="0" w:color="auto"/>
            <w:right w:val="none" w:sz="0" w:space="0" w:color="auto"/>
          </w:divBdr>
        </w:div>
        <w:div w:id="77946866">
          <w:marLeft w:val="480"/>
          <w:marRight w:val="0"/>
          <w:marTop w:val="0"/>
          <w:marBottom w:val="0"/>
          <w:divBdr>
            <w:top w:val="none" w:sz="0" w:space="0" w:color="auto"/>
            <w:left w:val="none" w:sz="0" w:space="0" w:color="auto"/>
            <w:bottom w:val="none" w:sz="0" w:space="0" w:color="auto"/>
            <w:right w:val="none" w:sz="0" w:space="0" w:color="auto"/>
          </w:divBdr>
        </w:div>
        <w:div w:id="1128889586">
          <w:marLeft w:val="480"/>
          <w:marRight w:val="0"/>
          <w:marTop w:val="0"/>
          <w:marBottom w:val="0"/>
          <w:divBdr>
            <w:top w:val="none" w:sz="0" w:space="0" w:color="auto"/>
            <w:left w:val="none" w:sz="0" w:space="0" w:color="auto"/>
            <w:bottom w:val="none" w:sz="0" w:space="0" w:color="auto"/>
            <w:right w:val="none" w:sz="0" w:space="0" w:color="auto"/>
          </w:divBdr>
        </w:div>
        <w:div w:id="109515855">
          <w:marLeft w:val="480"/>
          <w:marRight w:val="0"/>
          <w:marTop w:val="0"/>
          <w:marBottom w:val="0"/>
          <w:divBdr>
            <w:top w:val="none" w:sz="0" w:space="0" w:color="auto"/>
            <w:left w:val="none" w:sz="0" w:space="0" w:color="auto"/>
            <w:bottom w:val="none" w:sz="0" w:space="0" w:color="auto"/>
            <w:right w:val="none" w:sz="0" w:space="0" w:color="auto"/>
          </w:divBdr>
        </w:div>
        <w:div w:id="1990745518">
          <w:marLeft w:val="480"/>
          <w:marRight w:val="0"/>
          <w:marTop w:val="0"/>
          <w:marBottom w:val="0"/>
          <w:divBdr>
            <w:top w:val="none" w:sz="0" w:space="0" w:color="auto"/>
            <w:left w:val="none" w:sz="0" w:space="0" w:color="auto"/>
            <w:bottom w:val="none" w:sz="0" w:space="0" w:color="auto"/>
            <w:right w:val="none" w:sz="0" w:space="0" w:color="auto"/>
          </w:divBdr>
        </w:div>
        <w:div w:id="977758338">
          <w:marLeft w:val="480"/>
          <w:marRight w:val="0"/>
          <w:marTop w:val="0"/>
          <w:marBottom w:val="0"/>
          <w:divBdr>
            <w:top w:val="none" w:sz="0" w:space="0" w:color="auto"/>
            <w:left w:val="none" w:sz="0" w:space="0" w:color="auto"/>
            <w:bottom w:val="none" w:sz="0" w:space="0" w:color="auto"/>
            <w:right w:val="none" w:sz="0" w:space="0" w:color="auto"/>
          </w:divBdr>
        </w:div>
        <w:div w:id="2113818736">
          <w:marLeft w:val="480"/>
          <w:marRight w:val="0"/>
          <w:marTop w:val="0"/>
          <w:marBottom w:val="0"/>
          <w:divBdr>
            <w:top w:val="none" w:sz="0" w:space="0" w:color="auto"/>
            <w:left w:val="none" w:sz="0" w:space="0" w:color="auto"/>
            <w:bottom w:val="none" w:sz="0" w:space="0" w:color="auto"/>
            <w:right w:val="none" w:sz="0" w:space="0" w:color="auto"/>
          </w:divBdr>
        </w:div>
        <w:div w:id="2077823996">
          <w:marLeft w:val="480"/>
          <w:marRight w:val="0"/>
          <w:marTop w:val="0"/>
          <w:marBottom w:val="0"/>
          <w:divBdr>
            <w:top w:val="none" w:sz="0" w:space="0" w:color="auto"/>
            <w:left w:val="none" w:sz="0" w:space="0" w:color="auto"/>
            <w:bottom w:val="none" w:sz="0" w:space="0" w:color="auto"/>
            <w:right w:val="none" w:sz="0" w:space="0" w:color="auto"/>
          </w:divBdr>
        </w:div>
        <w:div w:id="1775399189">
          <w:marLeft w:val="480"/>
          <w:marRight w:val="0"/>
          <w:marTop w:val="0"/>
          <w:marBottom w:val="0"/>
          <w:divBdr>
            <w:top w:val="none" w:sz="0" w:space="0" w:color="auto"/>
            <w:left w:val="none" w:sz="0" w:space="0" w:color="auto"/>
            <w:bottom w:val="none" w:sz="0" w:space="0" w:color="auto"/>
            <w:right w:val="none" w:sz="0" w:space="0" w:color="auto"/>
          </w:divBdr>
        </w:div>
        <w:div w:id="809447299">
          <w:marLeft w:val="480"/>
          <w:marRight w:val="0"/>
          <w:marTop w:val="0"/>
          <w:marBottom w:val="0"/>
          <w:divBdr>
            <w:top w:val="none" w:sz="0" w:space="0" w:color="auto"/>
            <w:left w:val="none" w:sz="0" w:space="0" w:color="auto"/>
            <w:bottom w:val="none" w:sz="0" w:space="0" w:color="auto"/>
            <w:right w:val="none" w:sz="0" w:space="0" w:color="auto"/>
          </w:divBdr>
        </w:div>
        <w:div w:id="1921256411">
          <w:marLeft w:val="480"/>
          <w:marRight w:val="0"/>
          <w:marTop w:val="0"/>
          <w:marBottom w:val="0"/>
          <w:divBdr>
            <w:top w:val="none" w:sz="0" w:space="0" w:color="auto"/>
            <w:left w:val="none" w:sz="0" w:space="0" w:color="auto"/>
            <w:bottom w:val="none" w:sz="0" w:space="0" w:color="auto"/>
            <w:right w:val="none" w:sz="0" w:space="0" w:color="auto"/>
          </w:divBdr>
        </w:div>
        <w:div w:id="1273438103">
          <w:marLeft w:val="480"/>
          <w:marRight w:val="0"/>
          <w:marTop w:val="0"/>
          <w:marBottom w:val="0"/>
          <w:divBdr>
            <w:top w:val="none" w:sz="0" w:space="0" w:color="auto"/>
            <w:left w:val="none" w:sz="0" w:space="0" w:color="auto"/>
            <w:bottom w:val="none" w:sz="0" w:space="0" w:color="auto"/>
            <w:right w:val="none" w:sz="0" w:space="0" w:color="auto"/>
          </w:divBdr>
        </w:div>
        <w:div w:id="2097089177">
          <w:marLeft w:val="480"/>
          <w:marRight w:val="0"/>
          <w:marTop w:val="0"/>
          <w:marBottom w:val="0"/>
          <w:divBdr>
            <w:top w:val="none" w:sz="0" w:space="0" w:color="auto"/>
            <w:left w:val="none" w:sz="0" w:space="0" w:color="auto"/>
            <w:bottom w:val="none" w:sz="0" w:space="0" w:color="auto"/>
            <w:right w:val="none" w:sz="0" w:space="0" w:color="auto"/>
          </w:divBdr>
        </w:div>
        <w:div w:id="282657059">
          <w:marLeft w:val="480"/>
          <w:marRight w:val="0"/>
          <w:marTop w:val="0"/>
          <w:marBottom w:val="0"/>
          <w:divBdr>
            <w:top w:val="none" w:sz="0" w:space="0" w:color="auto"/>
            <w:left w:val="none" w:sz="0" w:space="0" w:color="auto"/>
            <w:bottom w:val="none" w:sz="0" w:space="0" w:color="auto"/>
            <w:right w:val="none" w:sz="0" w:space="0" w:color="auto"/>
          </w:divBdr>
        </w:div>
        <w:div w:id="1216088323">
          <w:marLeft w:val="480"/>
          <w:marRight w:val="0"/>
          <w:marTop w:val="0"/>
          <w:marBottom w:val="0"/>
          <w:divBdr>
            <w:top w:val="none" w:sz="0" w:space="0" w:color="auto"/>
            <w:left w:val="none" w:sz="0" w:space="0" w:color="auto"/>
            <w:bottom w:val="none" w:sz="0" w:space="0" w:color="auto"/>
            <w:right w:val="none" w:sz="0" w:space="0" w:color="auto"/>
          </w:divBdr>
        </w:div>
        <w:div w:id="1788281624">
          <w:marLeft w:val="480"/>
          <w:marRight w:val="0"/>
          <w:marTop w:val="0"/>
          <w:marBottom w:val="0"/>
          <w:divBdr>
            <w:top w:val="none" w:sz="0" w:space="0" w:color="auto"/>
            <w:left w:val="none" w:sz="0" w:space="0" w:color="auto"/>
            <w:bottom w:val="none" w:sz="0" w:space="0" w:color="auto"/>
            <w:right w:val="none" w:sz="0" w:space="0" w:color="auto"/>
          </w:divBdr>
        </w:div>
        <w:div w:id="56365842">
          <w:marLeft w:val="480"/>
          <w:marRight w:val="0"/>
          <w:marTop w:val="0"/>
          <w:marBottom w:val="0"/>
          <w:divBdr>
            <w:top w:val="none" w:sz="0" w:space="0" w:color="auto"/>
            <w:left w:val="none" w:sz="0" w:space="0" w:color="auto"/>
            <w:bottom w:val="none" w:sz="0" w:space="0" w:color="auto"/>
            <w:right w:val="none" w:sz="0" w:space="0" w:color="auto"/>
          </w:divBdr>
        </w:div>
        <w:div w:id="1446999592">
          <w:marLeft w:val="480"/>
          <w:marRight w:val="0"/>
          <w:marTop w:val="0"/>
          <w:marBottom w:val="0"/>
          <w:divBdr>
            <w:top w:val="none" w:sz="0" w:space="0" w:color="auto"/>
            <w:left w:val="none" w:sz="0" w:space="0" w:color="auto"/>
            <w:bottom w:val="none" w:sz="0" w:space="0" w:color="auto"/>
            <w:right w:val="none" w:sz="0" w:space="0" w:color="auto"/>
          </w:divBdr>
        </w:div>
        <w:div w:id="531845293">
          <w:marLeft w:val="480"/>
          <w:marRight w:val="0"/>
          <w:marTop w:val="0"/>
          <w:marBottom w:val="0"/>
          <w:divBdr>
            <w:top w:val="none" w:sz="0" w:space="0" w:color="auto"/>
            <w:left w:val="none" w:sz="0" w:space="0" w:color="auto"/>
            <w:bottom w:val="none" w:sz="0" w:space="0" w:color="auto"/>
            <w:right w:val="none" w:sz="0" w:space="0" w:color="auto"/>
          </w:divBdr>
        </w:div>
        <w:div w:id="1810784633">
          <w:marLeft w:val="480"/>
          <w:marRight w:val="0"/>
          <w:marTop w:val="0"/>
          <w:marBottom w:val="0"/>
          <w:divBdr>
            <w:top w:val="none" w:sz="0" w:space="0" w:color="auto"/>
            <w:left w:val="none" w:sz="0" w:space="0" w:color="auto"/>
            <w:bottom w:val="none" w:sz="0" w:space="0" w:color="auto"/>
            <w:right w:val="none" w:sz="0" w:space="0" w:color="auto"/>
          </w:divBdr>
        </w:div>
        <w:div w:id="459500737">
          <w:marLeft w:val="480"/>
          <w:marRight w:val="0"/>
          <w:marTop w:val="0"/>
          <w:marBottom w:val="0"/>
          <w:divBdr>
            <w:top w:val="none" w:sz="0" w:space="0" w:color="auto"/>
            <w:left w:val="none" w:sz="0" w:space="0" w:color="auto"/>
            <w:bottom w:val="none" w:sz="0" w:space="0" w:color="auto"/>
            <w:right w:val="none" w:sz="0" w:space="0" w:color="auto"/>
          </w:divBdr>
        </w:div>
        <w:div w:id="241572311">
          <w:marLeft w:val="480"/>
          <w:marRight w:val="0"/>
          <w:marTop w:val="0"/>
          <w:marBottom w:val="0"/>
          <w:divBdr>
            <w:top w:val="none" w:sz="0" w:space="0" w:color="auto"/>
            <w:left w:val="none" w:sz="0" w:space="0" w:color="auto"/>
            <w:bottom w:val="none" w:sz="0" w:space="0" w:color="auto"/>
            <w:right w:val="none" w:sz="0" w:space="0" w:color="auto"/>
          </w:divBdr>
        </w:div>
        <w:div w:id="1825589080">
          <w:marLeft w:val="480"/>
          <w:marRight w:val="0"/>
          <w:marTop w:val="0"/>
          <w:marBottom w:val="0"/>
          <w:divBdr>
            <w:top w:val="none" w:sz="0" w:space="0" w:color="auto"/>
            <w:left w:val="none" w:sz="0" w:space="0" w:color="auto"/>
            <w:bottom w:val="none" w:sz="0" w:space="0" w:color="auto"/>
            <w:right w:val="none" w:sz="0" w:space="0" w:color="auto"/>
          </w:divBdr>
        </w:div>
        <w:div w:id="1109620499">
          <w:marLeft w:val="480"/>
          <w:marRight w:val="0"/>
          <w:marTop w:val="0"/>
          <w:marBottom w:val="0"/>
          <w:divBdr>
            <w:top w:val="none" w:sz="0" w:space="0" w:color="auto"/>
            <w:left w:val="none" w:sz="0" w:space="0" w:color="auto"/>
            <w:bottom w:val="none" w:sz="0" w:space="0" w:color="auto"/>
            <w:right w:val="none" w:sz="0" w:space="0" w:color="auto"/>
          </w:divBdr>
        </w:div>
        <w:div w:id="1062294610">
          <w:marLeft w:val="480"/>
          <w:marRight w:val="0"/>
          <w:marTop w:val="0"/>
          <w:marBottom w:val="0"/>
          <w:divBdr>
            <w:top w:val="none" w:sz="0" w:space="0" w:color="auto"/>
            <w:left w:val="none" w:sz="0" w:space="0" w:color="auto"/>
            <w:bottom w:val="none" w:sz="0" w:space="0" w:color="auto"/>
            <w:right w:val="none" w:sz="0" w:space="0" w:color="auto"/>
          </w:divBdr>
        </w:div>
        <w:div w:id="1527526444">
          <w:marLeft w:val="480"/>
          <w:marRight w:val="0"/>
          <w:marTop w:val="0"/>
          <w:marBottom w:val="0"/>
          <w:divBdr>
            <w:top w:val="none" w:sz="0" w:space="0" w:color="auto"/>
            <w:left w:val="none" w:sz="0" w:space="0" w:color="auto"/>
            <w:bottom w:val="none" w:sz="0" w:space="0" w:color="auto"/>
            <w:right w:val="none" w:sz="0" w:space="0" w:color="auto"/>
          </w:divBdr>
        </w:div>
        <w:div w:id="2031373948">
          <w:marLeft w:val="480"/>
          <w:marRight w:val="0"/>
          <w:marTop w:val="0"/>
          <w:marBottom w:val="0"/>
          <w:divBdr>
            <w:top w:val="none" w:sz="0" w:space="0" w:color="auto"/>
            <w:left w:val="none" w:sz="0" w:space="0" w:color="auto"/>
            <w:bottom w:val="none" w:sz="0" w:space="0" w:color="auto"/>
            <w:right w:val="none" w:sz="0" w:space="0" w:color="auto"/>
          </w:divBdr>
        </w:div>
        <w:div w:id="640304504">
          <w:marLeft w:val="480"/>
          <w:marRight w:val="0"/>
          <w:marTop w:val="0"/>
          <w:marBottom w:val="0"/>
          <w:divBdr>
            <w:top w:val="none" w:sz="0" w:space="0" w:color="auto"/>
            <w:left w:val="none" w:sz="0" w:space="0" w:color="auto"/>
            <w:bottom w:val="none" w:sz="0" w:space="0" w:color="auto"/>
            <w:right w:val="none" w:sz="0" w:space="0" w:color="auto"/>
          </w:divBdr>
        </w:div>
        <w:div w:id="841893114">
          <w:marLeft w:val="480"/>
          <w:marRight w:val="0"/>
          <w:marTop w:val="0"/>
          <w:marBottom w:val="0"/>
          <w:divBdr>
            <w:top w:val="none" w:sz="0" w:space="0" w:color="auto"/>
            <w:left w:val="none" w:sz="0" w:space="0" w:color="auto"/>
            <w:bottom w:val="none" w:sz="0" w:space="0" w:color="auto"/>
            <w:right w:val="none" w:sz="0" w:space="0" w:color="auto"/>
          </w:divBdr>
        </w:div>
        <w:div w:id="127819704">
          <w:marLeft w:val="480"/>
          <w:marRight w:val="0"/>
          <w:marTop w:val="0"/>
          <w:marBottom w:val="0"/>
          <w:divBdr>
            <w:top w:val="none" w:sz="0" w:space="0" w:color="auto"/>
            <w:left w:val="none" w:sz="0" w:space="0" w:color="auto"/>
            <w:bottom w:val="none" w:sz="0" w:space="0" w:color="auto"/>
            <w:right w:val="none" w:sz="0" w:space="0" w:color="auto"/>
          </w:divBdr>
        </w:div>
        <w:div w:id="281153637">
          <w:marLeft w:val="480"/>
          <w:marRight w:val="0"/>
          <w:marTop w:val="0"/>
          <w:marBottom w:val="0"/>
          <w:divBdr>
            <w:top w:val="none" w:sz="0" w:space="0" w:color="auto"/>
            <w:left w:val="none" w:sz="0" w:space="0" w:color="auto"/>
            <w:bottom w:val="none" w:sz="0" w:space="0" w:color="auto"/>
            <w:right w:val="none" w:sz="0" w:space="0" w:color="auto"/>
          </w:divBdr>
        </w:div>
        <w:div w:id="833842028">
          <w:marLeft w:val="480"/>
          <w:marRight w:val="0"/>
          <w:marTop w:val="0"/>
          <w:marBottom w:val="0"/>
          <w:divBdr>
            <w:top w:val="none" w:sz="0" w:space="0" w:color="auto"/>
            <w:left w:val="none" w:sz="0" w:space="0" w:color="auto"/>
            <w:bottom w:val="none" w:sz="0" w:space="0" w:color="auto"/>
            <w:right w:val="none" w:sz="0" w:space="0" w:color="auto"/>
          </w:divBdr>
        </w:div>
        <w:div w:id="391076175">
          <w:marLeft w:val="480"/>
          <w:marRight w:val="0"/>
          <w:marTop w:val="0"/>
          <w:marBottom w:val="0"/>
          <w:divBdr>
            <w:top w:val="none" w:sz="0" w:space="0" w:color="auto"/>
            <w:left w:val="none" w:sz="0" w:space="0" w:color="auto"/>
            <w:bottom w:val="none" w:sz="0" w:space="0" w:color="auto"/>
            <w:right w:val="none" w:sz="0" w:space="0" w:color="auto"/>
          </w:divBdr>
        </w:div>
        <w:div w:id="1344405827">
          <w:marLeft w:val="480"/>
          <w:marRight w:val="0"/>
          <w:marTop w:val="0"/>
          <w:marBottom w:val="0"/>
          <w:divBdr>
            <w:top w:val="none" w:sz="0" w:space="0" w:color="auto"/>
            <w:left w:val="none" w:sz="0" w:space="0" w:color="auto"/>
            <w:bottom w:val="none" w:sz="0" w:space="0" w:color="auto"/>
            <w:right w:val="none" w:sz="0" w:space="0" w:color="auto"/>
          </w:divBdr>
        </w:div>
        <w:div w:id="148057600">
          <w:marLeft w:val="480"/>
          <w:marRight w:val="0"/>
          <w:marTop w:val="0"/>
          <w:marBottom w:val="0"/>
          <w:divBdr>
            <w:top w:val="none" w:sz="0" w:space="0" w:color="auto"/>
            <w:left w:val="none" w:sz="0" w:space="0" w:color="auto"/>
            <w:bottom w:val="none" w:sz="0" w:space="0" w:color="auto"/>
            <w:right w:val="none" w:sz="0" w:space="0" w:color="auto"/>
          </w:divBdr>
        </w:div>
        <w:div w:id="1436096752">
          <w:marLeft w:val="480"/>
          <w:marRight w:val="0"/>
          <w:marTop w:val="0"/>
          <w:marBottom w:val="0"/>
          <w:divBdr>
            <w:top w:val="none" w:sz="0" w:space="0" w:color="auto"/>
            <w:left w:val="none" w:sz="0" w:space="0" w:color="auto"/>
            <w:bottom w:val="none" w:sz="0" w:space="0" w:color="auto"/>
            <w:right w:val="none" w:sz="0" w:space="0" w:color="auto"/>
          </w:divBdr>
        </w:div>
        <w:div w:id="1744911067">
          <w:marLeft w:val="480"/>
          <w:marRight w:val="0"/>
          <w:marTop w:val="0"/>
          <w:marBottom w:val="0"/>
          <w:divBdr>
            <w:top w:val="none" w:sz="0" w:space="0" w:color="auto"/>
            <w:left w:val="none" w:sz="0" w:space="0" w:color="auto"/>
            <w:bottom w:val="none" w:sz="0" w:space="0" w:color="auto"/>
            <w:right w:val="none" w:sz="0" w:space="0" w:color="auto"/>
          </w:divBdr>
        </w:div>
      </w:divsChild>
    </w:div>
    <w:div w:id="1593581906">
      <w:bodyDiv w:val="1"/>
      <w:marLeft w:val="0"/>
      <w:marRight w:val="0"/>
      <w:marTop w:val="0"/>
      <w:marBottom w:val="0"/>
      <w:divBdr>
        <w:top w:val="none" w:sz="0" w:space="0" w:color="auto"/>
        <w:left w:val="none" w:sz="0" w:space="0" w:color="auto"/>
        <w:bottom w:val="none" w:sz="0" w:space="0" w:color="auto"/>
        <w:right w:val="none" w:sz="0" w:space="0" w:color="auto"/>
      </w:divBdr>
    </w:div>
    <w:div w:id="1595361340">
      <w:bodyDiv w:val="1"/>
      <w:marLeft w:val="0"/>
      <w:marRight w:val="0"/>
      <w:marTop w:val="0"/>
      <w:marBottom w:val="0"/>
      <w:divBdr>
        <w:top w:val="none" w:sz="0" w:space="0" w:color="auto"/>
        <w:left w:val="none" w:sz="0" w:space="0" w:color="auto"/>
        <w:bottom w:val="none" w:sz="0" w:space="0" w:color="auto"/>
        <w:right w:val="none" w:sz="0" w:space="0" w:color="auto"/>
      </w:divBdr>
    </w:div>
    <w:div w:id="1596940694">
      <w:bodyDiv w:val="1"/>
      <w:marLeft w:val="0"/>
      <w:marRight w:val="0"/>
      <w:marTop w:val="0"/>
      <w:marBottom w:val="0"/>
      <w:divBdr>
        <w:top w:val="none" w:sz="0" w:space="0" w:color="auto"/>
        <w:left w:val="none" w:sz="0" w:space="0" w:color="auto"/>
        <w:bottom w:val="none" w:sz="0" w:space="0" w:color="auto"/>
        <w:right w:val="none" w:sz="0" w:space="0" w:color="auto"/>
      </w:divBdr>
    </w:div>
    <w:div w:id="1598370197">
      <w:bodyDiv w:val="1"/>
      <w:marLeft w:val="0"/>
      <w:marRight w:val="0"/>
      <w:marTop w:val="0"/>
      <w:marBottom w:val="0"/>
      <w:divBdr>
        <w:top w:val="none" w:sz="0" w:space="0" w:color="auto"/>
        <w:left w:val="none" w:sz="0" w:space="0" w:color="auto"/>
        <w:bottom w:val="none" w:sz="0" w:space="0" w:color="auto"/>
        <w:right w:val="none" w:sz="0" w:space="0" w:color="auto"/>
      </w:divBdr>
    </w:div>
    <w:div w:id="1601601033">
      <w:bodyDiv w:val="1"/>
      <w:marLeft w:val="0"/>
      <w:marRight w:val="0"/>
      <w:marTop w:val="0"/>
      <w:marBottom w:val="0"/>
      <w:divBdr>
        <w:top w:val="none" w:sz="0" w:space="0" w:color="auto"/>
        <w:left w:val="none" w:sz="0" w:space="0" w:color="auto"/>
        <w:bottom w:val="none" w:sz="0" w:space="0" w:color="auto"/>
        <w:right w:val="none" w:sz="0" w:space="0" w:color="auto"/>
      </w:divBdr>
    </w:div>
    <w:div w:id="1601717506">
      <w:bodyDiv w:val="1"/>
      <w:marLeft w:val="0"/>
      <w:marRight w:val="0"/>
      <w:marTop w:val="0"/>
      <w:marBottom w:val="0"/>
      <w:divBdr>
        <w:top w:val="none" w:sz="0" w:space="0" w:color="auto"/>
        <w:left w:val="none" w:sz="0" w:space="0" w:color="auto"/>
        <w:bottom w:val="none" w:sz="0" w:space="0" w:color="auto"/>
        <w:right w:val="none" w:sz="0" w:space="0" w:color="auto"/>
      </w:divBdr>
    </w:div>
    <w:div w:id="1601908255">
      <w:bodyDiv w:val="1"/>
      <w:marLeft w:val="0"/>
      <w:marRight w:val="0"/>
      <w:marTop w:val="0"/>
      <w:marBottom w:val="0"/>
      <w:divBdr>
        <w:top w:val="none" w:sz="0" w:space="0" w:color="auto"/>
        <w:left w:val="none" w:sz="0" w:space="0" w:color="auto"/>
        <w:bottom w:val="none" w:sz="0" w:space="0" w:color="auto"/>
        <w:right w:val="none" w:sz="0" w:space="0" w:color="auto"/>
      </w:divBdr>
    </w:div>
    <w:div w:id="1602639347">
      <w:bodyDiv w:val="1"/>
      <w:marLeft w:val="0"/>
      <w:marRight w:val="0"/>
      <w:marTop w:val="0"/>
      <w:marBottom w:val="0"/>
      <w:divBdr>
        <w:top w:val="none" w:sz="0" w:space="0" w:color="auto"/>
        <w:left w:val="none" w:sz="0" w:space="0" w:color="auto"/>
        <w:bottom w:val="none" w:sz="0" w:space="0" w:color="auto"/>
        <w:right w:val="none" w:sz="0" w:space="0" w:color="auto"/>
      </w:divBdr>
    </w:div>
    <w:div w:id="1603339255">
      <w:bodyDiv w:val="1"/>
      <w:marLeft w:val="0"/>
      <w:marRight w:val="0"/>
      <w:marTop w:val="0"/>
      <w:marBottom w:val="0"/>
      <w:divBdr>
        <w:top w:val="none" w:sz="0" w:space="0" w:color="auto"/>
        <w:left w:val="none" w:sz="0" w:space="0" w:color="auto"/>
        <w:bottom w:val="none" w:sz="0" w:space="0" w:color="auto"/>
        <w:right w:val="none" w:sz="0" w:space="0" w:color="auto"/>
      </w:divBdr>
    </w:div>
    <w:div w:id="1603874317">
      <w:bodyDiv w:val="1"/>
      <w:marLeft w:val="0"/>
      <w:marRight w:val="0"/>
      <w:marTop w:val="0"/>
      <w:marBottom w:val="0"/>
      <w:divBdr>
        <w:top w:val="none" w:sz="0" w:space="0" w:color="auto"/>
        <w:left w:val="none" w:sz="0" w:space="0" w:color="auto"/>
        <w:bottom w:val="none" w:sz="0" w:space="0" w:color="auto"/>
        <w:right w:val="none" w:sz="0" w:space="0" w:color="auto"/>
      </w:divBdr>
    </w:div>
    <w:div w:id="1606186131">
      <w:bodyDiv w:val="1"/>
      <w:marLeft w:val="0"/>
      <w:marRight w:val="0"/>
      <w:marTop w:val="0"/>
      <w:marBottom w:val="0"/>
      <w:divBdr>
        <w:top w:val="none" w:sz="0" w:space="0" w:color="auto"/>
        <w:left w:val="none" w:sz="0" w:space="0" w:color="auto"/>
        <w:bottom w:val="none" w:sz="0" w:space="0" w:color="auto"/>
        <w:right w:val="none" w:sz="0" w:space="0" w:color="auto"/>
      </w:divBdr>
    </w:div>
    <w:div w:id="1606187012">
      <w:bodyDiv w:val="1"/>
      <w:marLeft w:val="0"/>
      <w:marRight w:val="0"/>
      <w:marTop w:val="0"/>
      <w:marBottom w:val="0"/>
      <w:divBdr>
        <w:top w:val="none" w:sz="0" w:space="0" w:color="auto"/>
        <w:left w:val="none" w:sz="0" w:space="0" w:color="auto"/>
        <w:bottom w:val="none" w:sz="0" w:space="0" w:color="auto"/>
        <w:right w:val="none" w:sz="0" w:space="0" w:color="auto"/>
      </w:divBdr>
    </w:div>
    <w:div w:id="1610816700">
      <w:bodyDiv w:val="1"/>
      <w:marLeft w:val="0"/>
      <w:marRight w:val="0"/>
      <w:marTop w:val="0"/>
      <w:marBottom w:val="0"/>
      <w:divBdr>
        <w:top w:val="none" w:sz="0" w:space="0" w:color="auto"/>
        <w:left w:val="none" w:sz="0" w:space="0" w:color="auto"/>
        <w:bottom w:val="none" w:sz="0" w:space="0" w:color="auto"/>
        <w:right w:val="none" w:sz="0" w:space="0" w:color="auto"/>
      </w:divBdr>
    </w:div>
    <w:div w:id="1611477209">
      <w:bodyDiv w:val="1"/>
      <w:marLeft w:val="0"/>
      <w:marRight w:val="0"/>
      <w:marTop w:val="0"/>
      <w:marBottom w:val="0"/>
      <w:divBdr>
        <w:top w:val="none" w:sz="0" w:space="0" w:color="auto"/>
        <w:left w:val="none" w:sz="0" w:space="0" w:color="auto"/>
        <w:bottom w:val="none" w:sz="0" w:space="0" w:color="auto"/>
        <w:right w:val="none" w:sz="0" w:space="0" w:color="auto"/>
      </w:divBdr>
    </w:div>
    <w:div w:id="1611820355">
      <w:bodyDiv w:val="1"/>
      <w:marLeft w:val="0"/>
      <w:marRight w:val="0"/>
      <w:marTop w:val="0"/>
      <w:marBottom w:val="0"/>
      <w:divBdr>
        <w:top w:val="none" w:sz="0" w:space="0" w:color="auto"/>
        <w:left w:val="none" w:sz="0" w:space="0" w:color="auto"/>
        <w:bottom w:val="none" w:sz="0" w:space="0" w:color="auto"/>
        <w:right w:val="none" w:sz="0" w:space="0" w:color="auto"/>
      </w:divBdr>
    </w:div>
    <w:div w:id="1612934965">
      <w:bodyDiv w:val="1"/>
      <w:marLeft w:val="0"/>
      <w:marRight w:val="0"/>
      <w:marTop w:val="0"/>
      <w:marBottom w:val="0"/>
      <w:divBdr>
        <w:top w:val="none" w:sz="0" w:space="0" w:color="auto"/>
        <w:left w:val="none" w:sz="0" w:space="0" w:color="auto"/>
        <w:bottom w:val="none" w:sz="0" w:space="0" w:color="auto"/>
        <w:right w:val="none" w:sz="0" w:space="0" w:color="auto"/>
      </w:divBdr>
    </w:div>
    <w:div w:id="1613055057">
      <w:bodyDiv w:val="1"/>
      <w:marLeft w:val="0"/>
      <w:marRight w:val="0"/>
      <w:marTop w:val="0"/>
      <w:marBottom w:val="0"/>
      <w:divBdr>
        <w:top w:val="none" w:sz="0" w:space="0" w:color="auto"/>
        <w:left w:val="none" w:sz="0" w:space="0" w:color="auto"/>
        <w:bottom w:val="none" w:sz="0" w:space="0" w:color="auto"/>
        <w:right w:val="none" w:sz="0" w:space="0" w:color="auto"/>
      </w:divBdr>
    </w:div>
    <w:div w:id="1613172786">
      <w:bodyDiv w:val="1"/>
      <w:marLeft w:val="0"/>
      <w:marRight w:val="0"/>
      <w:marTop w:val="0"/>
      <w:marBottom w:val="0"/>
      <w:divBdr>
        <w:top w:val="none" w:sz="0" w:space="0" w:color="auto"/>
        <w:left w:val="none" w:sz="0" w:space="0" w:color="auto"/>
        <w:bottom w:val="none" w:sz="0" w:space="0" w:color="auto"/>
        <w:right w:val="none" w:sz="0" w:space="0" w:color="auto"/>
      </w:divBdr>
    </w:div>
    <w:div w:id="1613785314">
      <w:bodyDiv w:val="1"/>
      <w:marLeft w:val="0"/>
      <w:marRight w:val="0"/>
      <w:marTop w:val="0"/>
      <w:marBottom w:val="0"/>
      <w:divBdr>
        <w:top w:val="none" w:sz="0" w:space="0" w:color="auto"/>
        <w:left w:val="none" w:sz="0" w:space="0" w:color="auto"/>
        <w:bottom w:val="none" w:sz="0" w:space="0" w:color="auto"/>
        <w:right w:val="none" w:sz="0" w:space="0" w:color="auto"/>
      </w:divBdr>
    </w:div>
    <w:div w:id="1614286039">
      <w:bodyDiv w:val="1"/>
      <w:marLeft w:val="0"/>
      <w:marRight w:val="0"/>
      <w:marTop w:val="0"/>
      <w:marBottom w:val="0"/>
      <w:divBdr>
        <w:top w:val="none" w:sz="0" w:space="0" w:color="auto"/>
        <w:left w:val="none" w:sz="0" w:space="0" w:color="auto"/>
        <w:bottom w:val="none" w:sz="0" w:space="0" w:color="auto"/>
        <w:right w:val="none" w:sz="0" w:space="0" w:color="auto"/>
      </w:divBdr>
    </w:div>
    <w:div w:id="1615941386">
      <w:bodyDiv w:val="1"/>
      <w:marLeft w:val="0"/>
      <w:marRight w:val="0"/>
      <w:marTop w:val="0"/>
      <w:marBottom w:val="0"/>
      <w:divBdr>
        <w:top w:val="none" w:sz="0" w:space="0" w:color="auto"/>
        <w:left w:val="none" w:sz="0" w:space="0" w:color="auto"/>
        <w:bottom w:val="none" w:sz="0" w:space="0" w:color="auto"/>
        <w:right w:val="none" w:sz="0" w:space="0" w:color="auto"/>
      </w:divBdr>
    </w:div>
    <w:div w:id="1616982297">
      <w:bodyDiv w:val="1"/>
      <w:marLeft w:val="0"/>
      <w:marRight w:val="0"/>
      <w:marTop w:val="0"/>
      <w:marBottom w:val="0"/>
      <w:divBdr>
        <w:top w:val="none" w:sz="0" w:space="0" w:color="auto"/>
        <w:left w:val="none" w:sz="0" w:space="0" w:color="auto"/>
        <w:bottom w:val="none" w:sz="0" w:space="0" w:color="auto"/>
        <w:right w:val="none" w:sz="0" w:space="0" w:color="auto"/>
      </w:divBdr>
    </w:div>
    <w:div w:id="1617131012">
      <w:bodyDiv w:val="1"/>
      <w:marLeft w:val="0"/>
      <w:marRight w:val="0"/>
      <w:marTop w:val="0"/>
      <w:marBottom w:val="0"/>
      <w:divBdr>
        <w:top w:val="none" w:sz="0" w:space="0" w:color="auto"/>
        <w:left w:val="none" w:sz="0" w:space="0" w:color="auto"/>
        <w:bottom w:val="none" w:sz="0" w:space="0" w:color="auto"/>
        <w:right w:val="none" w:sz="0" w:space="0" w:color="auto"/>
      </w:divBdr>
    </w:div>
    <w:div w:id="1618488127">
      <w:bodyDiv w:val="1"/>
      <w:marLeft w:val="0"/>
      <w:marRight w:val="0"/>
      <w:marTop w:val="0"/>
      <w:marBottom w:val="0"/>
      <w:divBdr>
        <w:top w:val="none" w:sz="0" w:space="0" w:color="auto"/>
        <w:left w:val="none" w:sz="0" w:space="0" w:color="auto"/>
        <w:bottom w:val="none" w:sz="0" w:space="0" w:color="auto"/>
        <w:right w:val="none" w:sz="0" w:space="0" w:color="auto"/>
      </w:divBdr>
    </w:div>
    <w:div w:id="1618681992">
      <w:bodyDiv w:val="1"/>
      <w:marLeft w:val="0"/>
      <w:marRight w:val="0"/>
      <w:marTop w:val="0"/>
      <w:marBottom w:val="0"/>
      <w:divBdr>
        <w:top w:val="none" w:sz="0" w:space="0" w:color="auto"/>
        <w:left w:val="none" w:sz="0" w:space="0" w:color="auto"/>
        <w:bottom w:val="none" w:sz="0" w:space="0" w:color="auto"/>
        <w:right w:val="none" w:sz="0" w:space="0" w:color="auto"/>
      </w:divBdr>
    </w:div>
    <w:div w:id="1618953166">
      <w:bodyDiv w:val="1"/>
      <w:marLeft w:val="0"/>
      <w:marRight w:val="0"/>
      <w:marTop w:val="0"/>
      <w:marBottom w:val="0"/>
      <w:divBdr>
        <w:top w:val="none" w:sz="0" w:space="0" w:color="auto"/>
        <w:left w:val="none" w:sz="0" w:space="0" w:color="auto"/>
        <w:bottom w:val="none" w:sz="0" w:space="0" w:color="auto"/>
        <w:right w:val="none" w:sz="0" w:space="0" w:color="auto"/>
      </w:divBdr>
    </w:div>
    <w:div w:id="1620144153">
      <w:bodyDiv w:val="1"/>
      <w:marLeft w:val="0"/>
      <w:marRight w:val="0"/>
      <w:marTop w:val="0"/>
      <w:marBottom w:val="0"/>
      <w:divBdr>
        <w:top w:val="none" w:sz="0" w:space="0" w:color="auto"/>
        <w:left w:val="none" w:sz="0" w:space="0" w:color="auto"/>
        <w:bottom w:val="none" w:sz="0" w:space="0" w:color="auto"/>
        <w:right w:val="none" w:sz="0" w:space="0" w:color="auto"/>
      </w:divBdr>
    </w:div>
    <w:div w:id="1620260253">
      <w:bodyDiv w:val="1"/>
      <w:marLeft w:val="0"/>
      <w:marRight w:val="0"/>
      <w:marTop w:val="0"/>
      <w:marBottom w:val="0"/>
      <w:divBdr>
        <w:top w:val="none" w:sz="0" w:space="0" w:color="auto"/>
        <w:left w:val="none" w:sz="0" w:space="0" w:color="auto"/>
        <w:bottom w:val="none" w:sz="0" w:space="0" w:color="auto"/>
        <w:right w:val="none" w:sz="0" w:space="0" w:color="auto"/>
      </w:divBdr>
    </w:div>
    <w:div w:id="1622029872">
      <w:bodyDiv w:val="1"/>
      <w:marLeft w:val="0"/>
      <w:marRight w:val="0"/>
      <w:marTop w:val="0"/>
      <w:marBottom w:val="0"/>
      <w:divBdr>
        <w:top w:val="none" w:sz="0" w:space="0" w:color="auto"/>
        <w:left w:val="none" w:sz="0" w:space="0" w:color="auto"/>
        <w:bottom w:val="none" w:sz="0" w:space="0" w:color="auto"/>
        <w:right w:val="none" w:sz="0" w:space="0" w:color="auto"/>
      </w:divBdr>
    </w:div>
    <w:div w:id="1622758432">
      <w:bodyDiv w:val="1"/>
      <w:marLeft w:val="0"/>
      <w:marRight w:val="0"/>
      <w:marTop w:val="0"/>
      <w:marBottom w:val="0"/>
      <w:divBdr>
        <w:top w:val="none" w:sz="0" w:space="0" w:color="auto"/>
        <w:left w:val="none" w:sz="0" w:space="0" w:color="auto"/>
        <w:bottom w:val="none" w:sz="0" w:space="0" w:color="auto"/>
        <w:right w:val="none" w:sz="0" w:space="0" w:color="auto"/>
      </w:divBdr>
    </w:div>
    <w:div w:id="1622951632">
      <w:bodyDiv w:val="1"/>
      <w:marLeft w:val="0"/>
      <w:marRight w:val="0"/>
      <w:marTop w:val="0"/>
      <w:marBottom w:val="0"/>
      <w:divBdr>
        <w:top w:val="none" w:sz="0" w:space="0" w:color="auto"/>
        <w:left w:val="none" w:sz="0" w:space="0" w:color="auto"/>
        <w:bottom w:val="none" w:sz="0" w:space="0" w:color="auto"/>
        <w:right w:val="none" w:sz="0" w:space="0" w:color="auto"/>
      </w:divBdr>
    </w:div>
    <w:div w:id="1623151768">
      <w:bodyDiv w:val="1"/>
      <w:marLeft w:val="0"/>
      <w:marRight w:val="0"/>
      <w:marTop w:val="0"/>
      <w:marBottom w:val="0"/>
      <w:divBdr>
        <w:top w:val="none" w:sz="0" w:space="0" w:color="auto"/>
        <w:left w:val="none" w:sz="0" w:space="0" w:color="auto"/>
        <w:bottom w:val="none" w:sz="0" w:space="0" w:color="auto"/>
        <w:right w:val="none" w:sz="0" w:space="0" w:color="auto"/>
      </w:divBdr>
    </w:div>
    <w:div w:id="1626815783">
      <w:bodyDiv w:val="1"/>
      <w:marLeft w:val="0"/>
      <w:marRight w:val="0"/>
      <w:marTop w:val="0"/>
      <w:marBottom w:val="0"/>
      <w:divBdr>
        <w:top w:val="none" w:sz="0" w:space="0" w:color="auto"/>
        <w:left w:val="none" w:sz="0" w:space="0" w:color="auto"/>
        <w:bottom w:val="none" w:sz="0" w:space="0" w:color="auto"/>
        <w:right w:val="none" w:sz="0" w:space="0" w:color="auto"/>
      </w:divBdr>
    </w:div>
    <w:div w:id="1627003917">
      <w:bodyDiv w:val="1"/>
      <w:marLeft w:val="0"/>
      <w:marRight w:val="0"/>
      <w:marTop w:val="0"/>
      <w:marBottom w:val="0"/>
      <w:divBdr>
        <w:top w:val="none" w:sz="0" w:space="0" w:color="auto"/>
        <w:left w:val="none" w:sz="0" w:space="0" w:color="auto"/>
        <w:bottom w:val="none" w:sz="0" w:space="0" w:color="auto"/>
        <w:right w:val="none" w:sz="0" w:space="0" w:color="auto"/>
      </w:divBdr>
    </w:div>
    <w:div w:id="1629966249">
      <w:bodyDiv w:val="1"/>
      <w:marLeft w:val="0"/>
      <w:marRight w:val="0"/>
      <w:marTop w:val="0"/>
      <w:marBottom w:val="0"/>
      <w:divBdr>
        <w:top w:val="none" w:sz="0" w:space="0" w:color="auto"/>
        <w:left w:val="none" w:sz="0" w:space="0" w:color="auto"/>
        <w:bottom w:val="none" w:sz="0" w:space="0" w:color="auto"/>
        <w:right w:val="none" w:sz="0" w:space="0" w:color="auto"/>
      </w:divBdr>
    </w:div>
    <w:div w:id="1632248262">
      <w:bodyDiv w:val="1"/>
      <w:marLeft w:val="0"/>
      <w:marRight w:val="0"/>
      <w:marTop w:val="0"/>
      <w:marBottom w:val="0"/>
      <w:divBdr>
        <w:top w:val="none" w:sz="0" w:space="0" w:color="auto"/>
        <w:left w:val="none" w:sz="0" w:space="0" w:color="auto"/>
        <w:bottom w:val="none" w:sz="0" w:space="0" w:color="auto"/>
        <w:right w:val="none" w:sz="0" w:space="0" w:color="auto"/>
      </w:divBdr>
    </w:div>
    <w:div w:id="1632397430">
      <w:bodyDiv w:val="1"/>
      <w:marLeft w:val="0"/>
      <w:marRight w:val="0"/>
      <w:marTop w:val="0"/>
      <w:marBottom w:val="0"/>
      <w:divBdr>
        <w:top w:val="none" w:sz="0" w:space="0" w:color="auto"/>
        <w:left w:val="none" w:sz="0" w:space="0" w:color="auto"/>
        <w:bottom w:val="none" w:sz="0" w:space="0" w:color="auto"/>
        <w:right w:val="none" w:sz="0" w:space="0" w:color="auto"/>
      </w:divBdr>
    </w:div>
    <w:div w:id="1633057716">
      <w:bodyDiv w:val="1"/>
      <w:marLeft w:val="0"/>
      <w:marRight w:val="0"/>
      <w:marTop w:val="0"/>
      <w:marBottom w:val="0"/>
      <w:divBdr>
        <w:top w:val="none" w:sz="0" w:space="0" w:color="auto"/>
        <w:left w:val="none" w:sz="0" w:space="0" w:color="auto"/>
        <w:bottom w:val="none" w:sz="0" w:space="0" w:color="auto"/>
        <w:right w:val="none" w:sz="0" w:space="0" w:color="auto"/>
      </w:divBdr>
    </w:div>
    <w:div w:id="1634285065">
      <w:bodyDiv w:val="1"/>
      <w:marLeft w:val="0"/>
      <w:marRight w:val="0"/>
      <w:marTop w:val="0"/>
      <w:marBottom w:val="0"/>
      <w:divBdr>
        <w:top w:val="none" w:sz="0" w:space="0" w:color="auto"/>
        <w:left w:val="none" w:sz="0" w:space="0" w:color="auto"/>
        <w:bottom w:val="none" w:sz="0" w:space="0" w:color="auto"/>
        <w:right w:val="none" w:sz="0" w:space="0" w:color="auto"/>
      </w:divBdr>
    </w:div>
    <w:div w:id="1635065038">
      <w:bodyDiv w:val="1"/>
      <w:marLeft w:val="0"/>
      <w:marRight w:val="0"/>
      <w:marTop w:val="0"/>
      <w:marBottom w:val="0"/>
      <w:divBdr>
        <w:top w:val="none" w:sz="0" w:space="0" w:color="auto"/>
        <w:left w:val="none" w:sz="0" w:space="0" w:color="auto"/>
        <w:bottom w:val="none" w:sz="0" w:space="0" w:color="auto"/>
        <w:right w:val="none" w:sz="0" w:space="0" w:color="auto"/>
      </w:divBdr>
    </w:div>
    <w:div w:id="1635938748">
      <w:bodyDiv w:val="1"/>
      <w:marLeft w:val="0"/>
      <w:marRight w:val="0"/>
      <w:marTop w:val="0"/>
      <w:marBottom w:val="0"/>
      <w:divBdr>
        <w:top w:val="none" w:sz="0" w:space="0" w:color="auto"/>
        <w:left w:val="none" w:sz="0" w:space="0" w:color="auto"/>
        <w:bottom w:val="none" w:sz="0" w:space="0" w:color="auto"/>
        <w:right w:val="none" w:sz="0" w:space="0" w:color="auto"/>
      </w:divBdr>
    </w:div>
    <w:div w:id="1636182075">
      <w:bodyDiv w:val="1"/>
      <w:marLeft w:val="0"/>
      <w:marRight w:val="0"/>
      <w:marTop w:val="0"/>
      <w:marBottom w:val="0"/>
      <w:divBdr>
        <w:top w:val="none" w:sz="0" w:space="0" w:color="auto"/>
        <w:left w:val="none" w:sz="0" w:space="0" w:color="auto"/>
        <w:bottom w:val="none" w:sz="0" w:space="0" w:color="auto"/>
        <w:right w:val="none" w:sz="0" w:space="0" w:color="auto"/>
      </w:divBdr>
    </w:div>
    <w:div w:id="1637832863">
      <w:bodyDiv w:val="1"/>
      <w:marLeft w:val="0"/>
      <w:marRight w:val="0"/>
      <w:marTop w:val="0"/>
      <w:marBottom w:val="0"/>
      <w:divBdr>
        <w:top w:val="none" w:sz="0" w:space="0" w:color="auto"/>
        <w:left w:val="none" w:sz="0" w:space="0" w:color="auto"/>
        <w:bottom w:val="none" w:sz="0" w:space="0" w:color="auto"/>
        <w:right w:val="none" w:sz="0" w:space="0" w:color="auto"/>
      </w:divBdr>
    </w:div>
    <w:div w:id="1640573097">
      <w:bodyDiv w:val="1"/>
      <w:marLeft w:val="0"/>
      <w:marRight w:val="0"/>
      <w:marTop w:val="0"/>
      <w:marBottom w:val="0"/>
      <w:divBdr>
        <w:top w:val="none" w:sz="0" w:space="0" w:color="auto"/>
        <w:left w:val="none" w:sz="0" w:space="0" w:color="auto"/>
        <w:bottom w:val="none" w:sz="0" w:space="0" w:color="auto"/>
        <w:right w:val="none" w:sz="0" w:space="0" w:color="auto"/>
      </w:divBdr>
    </w:div>
    <w:div w:id="1641182227">
      <w:bodyDiv w:val="1"/>
      <w:marLeft w:val="0"/>
      <w:marRight w:val="0"/>
      <w:marTop w:val="0"/>
      <w:marBottom w:val="0"/>
      <w:divBdr>
        <w:top w:val="none" w:sz="0" w:space="0" w:color="auto"/>
        <w:left w:val="none" w:sz="0" w:space="0" w:color="auto"/>
        <w:bottom w:val="none" w:sz="0" w:space="0" w:color="auto"/>
        <w:right w:val="none" w:sz="0" w:space="0" w:color="auto"/>
      </w:divBdr>
    </w:div>
    <w:div w:id="1643851667">
      <w:bodyDiv w:val="1"/>
      <w:marLeft w:val="0"/>
      <w:marRight w:val="0"/>
      <w:marTop w:val="0"/>
      <w:marBottom w:val="0"/>
      <w:divBdr>
        <w:top w:val="none" w:sz="0" w:space="0" w:color="auto"/>
        <w:left w:val="none" w:sz="0" w:space="0" w:color="auto"/>
        <w:bottom w:val="none" w:sz="0" w:space="0" w:color="auto"/>
        <w:right w:val="none" w:sz="0" w:space="0" w:color="auto"/>
      </w:divBdr>
    </w:div>
    <w:div w:id="1643923104">
      <w:bodyDiv w:val="1"/>
      <w:marLeft w:val="0"/>
      <w:marRight w:val="0"/>
      <w:marTop w:val="0"/>
      <w:marBottom w:val="0"/>
      <w:divBdr>
        <w:top w:val="none" w:sz="0" w:space="0" w:color="auto"/>
        <w:left w:val="none" w:sz="0" w:space="0" w:color="auto"/>
        <w:bottom w:val="none" w:sz="0" w:space="0" w:color="auto"/>
        <w:right w:val="none" w:sz="0" w:space="0" w:color="auto"/>
      </w:divBdr>
    </w:div>
    <w:div w:id="1644655508">
      <w:bodyDiv w:val="1"/>
      <w:marLeft w:val="0"/>
      <w:marRight w:val="0"/>
      <w:marTop w:val="0"/>
      <w:marBottom w:val="0"/>
      <w:divBdr>
        <w:top w:val="none" w:sz="0" w:space="0" w:color="auto"/>
        <w:left w:val="none" w:sz="0" w:space="0" w:color="auto"/>
        <w:bottom w:val="none" w:sz="0" w:space="0" w:color="auto"/>
        <w:right w:val="none" w:sz="0" w:space="0" w:color="auto"/>
      </w:divBdr>
    </w:div>
    <w:div w:id="1645626395">
      <w:bodyDiv w:val="1"/>
      <w:marLeft w:val="0"/>
      <w:marRight w:val="0"/>
      <w:marTop w:val="0"/>
      <w:marBottom w:val="0"/>
      <w:divBdr>
        <w:top w:val="none" w:sz="0" w:space="0" w:color="auto"/>
        <w:left w:val="none" w:sz="0" w:space="0" w:color="auto"/>
        <w:bottom w:val="none" w:sz="0" w:space="0" w:color="auto"/>
        <w:right w:val="none" w:sz="0" w:space="0" w:color="auto"/>
      </w:divBdr>
    </w:div>
    <w:div w:id="1645772779">
      <w:bodyDiv w:val="1"/>
      <w:marLeft w:val="0"/>
      <w:marRight w:val="0"/>
      <w:marTop w:val="0"/>
      <w:marBottom w:val="0"/>
      <w:divBdr>
        <w:top w:val="none" w:sz="0" w:space="0" w:color="auto"/>
        <w:left w:val="none" w:sz="0" w:space="0" w:color="auto"/>
        <w:bottom w:val="none" w:sz="0" w:space="0" w:color="auto"/>
        <w:right w:val="none" w:sz="0" w:space="0" w:color="auto"/>
      </w:divBdr>
    </w:div>
    <w:div w:id="1647052443">
      <w:bodyDiv w:val="1"/>
      <w:marLeft w:val="0"/>
      <w:marRight w:val="0"/>
      <w:marTop w:val="0"/>
      <w:marBottom w:val="0"/>
      <w:divBdr>
        <w:top w:val="none" w:sz="0" w:space="0" w:color="auto"/>
        <w:left w:val="none" w:sz="0" w:space="0" w:color="auto"/>
        <w:bottom w:val="none" w:sz="0" w:space="0" w:color="auto"/>
        <w:right w:val="none" w:sz="0" w:space="0" w:color="auto"/>
      </w:divBdr>
    </w:div>
    <w:div w:id="1647203123">
      <w:bodyDiv w:val="1"/>
      <w:marLeft w:val="0"/>
      <w:marRight w:val="0"/>
      <w:marTop w:val="0"/>
      <w:marBottom w:val="0"/>
      <w:divBdr>
        <w:top w:val="none" w:sz="0" w:space="0" w:color="auto"/>
        <w:left w:val="none" w:sz="0" w:space="0" w:color="auto"/>
        <w:bottom w:val="none" w:sz="0" w:space="0" w:color="auto"/>
        <w:right w:val="none" w:sz="0" w:space="0" w:color="auto"/>
      </w:divBdr>
    </w:div>
    <w:div w:id="1648388613">
      <w:bodyDiv w:val="1"/>
      <w:marLeft w:val="0"/>
      <w:marRight w:val="0"/>
      <w:marTop w:val="0"/>
      <w:marBottom w:val="0"/>
      <w:divBdr>
        <w:top w:val="none" w:sz="0" w:space="0" w:color="auto"/>
        <w:left w:val="none" w:sz="0" w:space="0" w:color="auto"/>
        <w:bottom w:val="none" w:sz="0" w:space="0" w:color="auto"/>
        <w:right w:val="none" w:sz="0" w:space="0" w:color="auto"/>
      </w:divBdr>
    </w:div>
    <w:div w:id="1651399735">
      <w:bodyDiv w:val="1"/>
      <w:marLeft w:val="0"/>
      <w:marRight w:val="0"/>
      <w:marTop w:val="0"/>
      <w:marBottom w:val="0"/>
      <w:divBdr>
        <w:top w:val="none" w:sz="0" w:space="0" w:color="auto"/>
        <w:left w:val="none" w:sz="0" w:space="0" w:color="auto"/>
        <w:bottom w:val="none" w:sz="0" w:space="0" w:color="auto"/>
        <w:right w:val="none" w:sz="0" w:space="0" w:color="auto"/>
      </w:divBdr>
    </w:div>
    <w:div w:id="1651788462">
      <w:bodyDiv w:val="1"/>
      <w:marLeft w:val="0"/>
      <w:marRight w:val="0"/>
      <w:marTop w:val="0"/>
      <w:marBottom w:val="0"/>
      <w:divBdr>
        <w:top w:val="none" w:sz="0" w:space="0" w:color="auto"/>
        <w:left w:val="none" w:sz="0" w:space="0" w:color="auto"/>
        <w:bottom w:val="none" w:sz="0" w:space="0" w:color="auto"/>
        <w:right w:val="none" w:sz="0" w:space="0" w:color="auto"/>
      </w:divBdr>
    </w:div>
    <w:div w:id="1652174344">
      <w:bodyDiv w:val="1"/>
      <w:marLeft w:val="0"/>
      <w:marRight w:val="0"/>
      <w:marTop w:val="0"/>
      <w:marBottom w:val="0"/>
      <w:divBdr>
        <w:top w:val="none" w:sz="0" w:space="0" w:color="auto"/>
        <w:left w:val="none" w:sz="0" w:space="0" w:color="auto"/>
        <w:bottom w:val="none" w:sz="0" w:space="0" w:color="auto"/>
        <w:right w:val="none" w:sz="0" w:space="0" w:color="auto"/>
      </w:divBdr>
    </w:div>
    <w:div w:id="1653871032">
      <w:bodyDiv w:val="1"/>
      <w:marLeft w:val="0"/>
      <w:marRight w:val="0"/>
      <w:marTop w:val="0"/>
      <w:marBottom w:val="0"/>
      <w:divBdr>
        <w:top w:val="none" w:sz="0" w:space="0" w:color="auto"/>
        <w:left w:val="none" w:sz="0" w:space="0" w:color="auto"/>
        <w:bottom w:val="none" w:sz="0" w:space="0" w:color="auto"/>
        <w:right w:val="none" w:sz="0" w:space="0" w:color="auto"/>
      </w:divBdr>
    </w:div>
    <w:div w:id="1655987131">
      <w:bodyDiv w:val="1"/>
      <w:marLeft w:val="0"/>
      <w:marRight w:val="0"/>
      <w:marTop w:val="0"/>
      <w:marBottom w:val="0"/>
      <w:divBdr>
        <w:top w:val="none" w:sz="0" w:space="0" w:color="auto"/>
        <w:left w:val="none" w:sz="0" w:space="0" w:color="auto"/>
        <w:bottom w:val="none" w:sz="0" w:space="0" w:color="auto"/>
        <w:right w:val="none" w:sz="0" w:space="0" w:color="auto"/>
      </w:divBdr>
    </w:div>
    <w:div w:id="1656033262">
      <w:bodyDiv w:val="1"/>
      <w:marLeft w:val="0"/>
      <w:marRight w:val="0"/>
      <w:marTop w:val="0"/>
      <w:marBottom w:val="0"/>
      <w:divBdr>
        <w:top w:val="none" w:sz="0" w:space="0" w:color="auto"/>
        <w:left w:val="none" w:sz="0" w:space="0" w:color="auto"/>
        <w:bottom w:val="none" w:sz="0" w:space="0" w:color="auto"/>
        <w:right w:val="none" w:sz="0" w:space="0" w:color="auto"/>
      </w:divBdr>
    </w:div>
    <w:div w:id="1657565768">
      <w:bodyDiv w:val="1"/>
      <w:marLeft w:val="0"/>
      <w:marRight w:val="0"/>
      <w:marTop w:val="0"/>
      <w:marBottom w:val="0"/>
      <w:divBdr>
        <w:top w:val="none" w:sz="0" w:space="0" w:color="auto"/>
        <w:left w:val="none" w:sz="0" w:space="0" w:color="auto"/>
        <w:bottom w:val="none" w:sz="0" w:space="0" w:color="auto"/>
        <w:right w:val="none" w:sz="0" w:space="0" w:color="auto"/>
      </w:divBdr>
    </w:div>
    <w:div w:id="1660620229">
      <w:bodyDiv w:val="1"/>
      <w:marLeft w:val="0"/>
      <w:marRight w:val="0"/>
      <w:marTop w:val="0"/>
      <w:marBottom w:val="0"/>
      <w:divBdr>
        <w:top w:val="none" w:sz="0" w:space="0" w:color="auto"/>
        <w:left w:val="none" w:sz="0" w:space="0" w:color="auto"/>
        <w:bottom w:val="none" w:sz="0" w:space="0" w:color="auto"/>
        <w:right w:val="none" w:sz="0" w:space="0" w:color="auto"/>
      </w:divBdr>
    </w:div>
    <w:div w:id="1661737005">
      <w:bodyDiv w:val="1"/>
      <w:marLeft w:val="0"/>
      <w:marRight w:val="0"/>
      <w:marTop w:val="0"/>
      <w:marBottom w:val="0"/>
      <w:divBdr>
        <w:top w:val="none" w:sz="0" w:space="0" w:color="auto"/>
        <w:left w:val="none" w:sz="0" w:space="0" w:color="auto"/>
        <w:bottom w:val="none" w:sz="0" w:space="0" w:color="auto"/>
        <w:right w:val="none" w:sz="0" w:space="0" w:color="auto"/>
      </w:divBdr>
    </w:div>
    <w:div w:id="1663467247">
      <w:bodyDiv w:val="1"/>
      <w:marLeft w:val="0"/>
      <w:marRight w:val="0"/>
      <w:marTop w:val="0"/>
      <w:marBottom w:val="0"/>
      <w:divBdr>
        <w:top w:val="none" w:sz="0" w:space="0" w:color="auto"/>
        <w:left w:val="none" w:sz="0" w:space="0" w:color="auto"/>
        <w:bottom w:val="none" w:sz="0" w:space="0" w:color="auto"/>
        <w:right w:val="none" w:sz="0" w:space="0" w:color="auto"/>
      </w:divBdr>
    </w:div>
    <w:div w:id="1666544527">
      <w:bodyDiv w:val="1"/>
      <w:marLeft w:val="0"/>
      <w:marRight w:val="0"/>
      <w:marTop w:val="0"/>
      <w:marBottom w:val="0"/>
      <w:divBdr>
        <w:top w:val="none" w:sz="0" w:space="0" w:color="auto"/>
        <w:left w:val="none" w:sz="0" w:space="0" w:color="auto"/>
        <w:bottom w:val="none" w:sz="0" w:space="0" w:color="auto"/>
        <w:right w:val="none" w:sz="0" w:space="0" w:color="auto"/>
      </w:divBdr>
    </w:div>
    <w:div w:id="1666739323">
      <w:bodyDiv w:val="1"/>
      <w:marLeft w:val="0"/>
      <w:marRight w:val="0"/>
      <w:marTop w:val="0"/>
      <w:marBottom w:val="0"/>
      <w:divBdr>
        <w:top w:val="none" w:sz="0" w:space="0" w:color="auto"/>
        <w:left w:val="none" w:sz="0" w:space="0" w:color="auto"/>
        <w:bottom w:val="none" w:sz="0" w:space="0" w:color="auto"/>
        <w:right w:val="none" w:sz="0" w:space="0" w:color="auto"/>
      </w:divBdr>
    </w:div>
    <w:div w:id="1669168031">
      <w:bodyDiv w:val="1"/>
      <w:marLeft w:val="0"/>
      <w:marRight w:val="0"/>
      <w:marTop w:val="0"/>
      <w:marBottom w:val="0"/>
      <w:divBdr>
        <w:top w:val="none" w:sz="0" w:space="0" w:color="auto"/>
        <w:left w:val="none" w:sz="0" w:space="0" w:color="auto"/>
        <w:bottom w:val="none" w:sz="0" w:space="0" w:color="auto"/>
        <w:right w:val="none" w:sz="0" w:space="0" w:color="auto"/>
      </w:divBdr>
    </w:div>
    <w:div w:id="1669824220">
      <w:bodyDiv w:val="1"/>
      <w:marLeft w:val="0"/>
      <w:marRight w:val="0"/>
      <w:marTop w:val="0"/>
      <w:marBottom w:val="0"/>
      <w:divBdr>
        <w:top w:val="none" w:sz="0" w:space="0" w:color="auto"/>
        <w:left w:val="none" w:sz="0" w:space="0" w:color="auto"/>
        <w:bottom w:val="none" w:sz="0" w:space="0" w:color="auto"/>
        <w:right w:val="none" w:sz="0" w:space="0" w:color="auto"/>
      </w:divBdr>
      <w:divsChild>
        <w:div w:id="754471677">
          <w:marLeft w:val="480"/>
          <w:marRight w:val="0"/>
          <w:marTop w:val="0"/>
          <w:marBottom w:val="0"/>
          <w:divBdr>
            <w:top w:val="none" w:sz="0" w:space="0" w:color="auto"/>
            <w:left w:val="none" w:sz="0" w:space="0" w:color="auto"/>
            <w:bottom w:val="none" w:sz="0" w:space="0" w:color="auto"/>
            <w:right w:val="none" w:sz="0" w:space="0" w:color="auto"/>
          </w:divBdr>
        </w:div>
        <w:div w:id="10886877">
          <w:marLeft w:val="480"/>
          <w:marRight w:val="0"/>
          <w:marTop w:val="0"/>
          <w:marBottom w:val="0"/>
          <w:divBdr>
            <w:top w:val="none" w:sz="0" w:space="0" w:color="auto"/>
            <w:left w:val="none" w:sz="0" w:space="0" w:color="auto"/>
            <w:bottom w:val="none" w:sz="0" w:space="0" w:color="auto"/>
            <w:right w:val="none" w:sz="0" w:space="0" w:color="auto"/>
          </w:divBdr>
        </w:div>
        <w:div w:id="375856292">
          <w:marLeft w:val="480"/>
          <w:marRight w:val="0"/>
          <w:marTop w:val="0"/>
          <w:marBottom w:val="0"/>
          <w:divBdr>
            <w:top w:val="none" w:sz="0" w:space="0" w:color="auto"/>
            <w:left w:val="none" w:sz="0" w:space="0" w:color="auto"/>
            <w:bottom w:val="none" w:sz="0" w:space="0" w:color="auto"/>
            <w:right w:val="none" w:sz="0" w:space="0" w:color="auto"/>
          </w:divBdr>
        </w:div>
        <w:div w:id="893544607">
          <w:marLeft w:val="480"/>
          <w:marRight w:val="0"/>
          <w:marTop w:val="0"/>
          <w:marBottom w:val="0"/>
          <w:divBdr>
            <w:top w:val="none" w:sz="0" w:space="0" w:color="auto"/>
            <w:left w:val="none" w:sz="0" w:space="0" w:color="auto"/>
            <w:bottom w:val="none" w:sz="0" w:space="0" w:color="auto"/>
            <w:right w:val="none" w:sz="0" w:space="0" w:color="auto"/>
          </w:divBdr>
        </w:div>
        <w:div w:id="1733500842">
          <w:marLeft w:val="480"/>
          <w:marRight w:val="0"/>
          <w:marTop w:val="0"/>
          <w:marBottom w:val="0"/>
          <w:divBdr>
            <w:top w:val="none" w:sz="0" w:space="0" w:color="auto"/>
            <w:left w:val="none" w:sz="0" w:space="0" w:color="auto"/>
            <w:bottom w:val="none" w:sz="0" w:space="0" w:color="auto"/>
            <w:right w:val="none" w:sz="0" w:space="0" w:color="auto"/>
          </w:divBdr>
        </w:div>
        <w:div w:id="318660399">
          <w:marLeft w:val="480"/>
          <w:marRight w:val="0"/>
          <w:marTop w:val="0"/>
          <w:marBottom w:val="0"/>
          <w:divBdr>
            <w:top w:val="none" w:sz="0" w:space="0" w:color="auto"/>
            <w:left w:val="none" w:sz="0" w:space="0" w:color="auto"/>
            <w:bottom w:val="none" w:sz="0" w:space="0" w:color="auto"/>
            <w:right w:val="none" w:sz="0" w:space="0" w:color="auto"/>
          </w:divBdr>
        </w:div>
        <w:div w:id="640842549">
          <w:marLeft w:val="480"/>
          <w:marRight w:val="0"/>
          <w:marTop w:val="0"/>
          <w:marBottom w:val="0"/>
          <w:divBdr>
            <w:top w:val="none" w:sz="0" w:space="0" w:color="auto"/>
            <w:left w:val="none" w:sz="0" w:space="0" w:color="auto"/>
            <w:bottom w:val="none" w:sz="0" w:space="0" w:color="auto"/>
            <w:right w:val="none" w:sz="0" w:space="0" w:color="auto"/>
          </w:divBdr>
        </w:div>
        <w:div w:id="1564096147">
          <w:marLeft w:val="480"/>
          <w:marRight w:val="0"/>
          <w:marTop w:val="0"/>
          <w:marBottom w:val="0"/>
          <w:divBdr>
            <w:top w:val="none" w:sz="0" w:space="0" w:color="auto"/>
            <w:left w:val="none" w:sz="0" w:space="0" w:color="auto"/>
            <w:bottom w:val="none" w:sz="0" w:space="0" w:color="auto"/>
            <w:right w:val="none" w:sz="0" w:space="0" w:color="auto"/>
          </w:divBdr>
        </w:div>
        <w:div w:id="1584215490">
          <w:marLeft w:val="480"/>
          <w:marRight w:val="0"/>
          <w:marTop w:val="0"/>
          <w:marBottom w:val="0"/>
          <w:divBdr>
            <w:top w:val="none" w:sz="0" w:space="0" w:color="auto"/>
            <w:left w:val="none" w:sz="0" w:space="0" w:color="auto"/>
            <w:bottom w:val="none" w:sz="0" w:space="0" w:color="auto"/>
            <w:right w:val="none" w:sz="0" w:space="0" w:color="auto"/>
          </w:divBdr>
        </w:div>
        <w:div w:id="1952321152">
          <w:marLeft w:val="480"/>
          <w:marRight w:val="0"/>
          <w:marTop w:val="0"/>
          <w:marBottom w:val="0"/>
          <w:divBdr>
            <w:top w:val="none" w:sz="0" w:space="0" w:color="auto"/>
            <w:left w:val="none" w:sz="0" w:space="0" w:color="auto"/>
            <w:bottom w:val="none" w:sz="0" w:space="0" w:color="auto"/>
            <w:right w:val="none" w:sz="0" w:space="0" w:color="auto"/>
          </w:divBdr>
        </w:div>
        <w:div w:id="1174801404">
          <w:marLeft w:val="480"/>
          <w:marRight w:val="0"/>
          <w:marTop w:val="0"/>
          <w:marBottom w:val="0"/>
          <w:divBdr>
            <w:top w:val="none" w:sz="0" w:space="0" w:color="auto"/>
            <w:left w:val="none" w:sz="0" w:space="0" w:color="auto"/>
            <w:bottom w:val="none" w:sz="0" w:space="0" w:color="auto"/>
            <w:right w:val="none" w:sz="0" w:space="0" w:color="auto"/>
          </w:divBdr>
        </w:div>
        <w:div w:id="2082361108">
          <w:marLeft w:val="480"/>
          <w:marRight w:val="0"/>
          <w:marTop w:val="0"/>
          <w:marBottom w:val="0"/>
          <w:divBdr>
            <w:top w:val="none" w:sz="0" w:space="0" w:color="auto"/>
            <w:left w:val="none" w:sz="0" w:space="0" w:color="auto"/>
            <w:bottom w:val="none" w:sz="0" w:space="0" w:color="auto"/>
            <w:right w:val="none" w:sz="0" w:space="0" w:color="auto"/>
          </w:divBdr>
        </w:div>
        <w:div w:id="30425453">
          <w:marLeft w:val="480"/>
          <w:marRight w:val="0"/>
          <w:marTop w:val="0"/>
          <w:marBottom w:val="0"/>
          <w:divBdr>
            <w:top w:val="none" w:sz="0" w:space="0" w:color="auto"/>
            <w:left w:val="none" w:sz="0" w:space="0" w:color="auto"/>
            <w:bottom w:val="none" w:sz="0" w:space="0" w:color="auto"/>
            <w:right w:val="none" w:sz="0" w:space="0" w:color="auto"/>
          </w:divBdr>
        </w:div>
        <w:div w:id="63142534">
          <w:marLeft w:val="480"/>
          <w:marRight w:val="0"/>
          <w:marTop w:val="0"/>
          <w:marBottom w:val="0"/>
          <w:divBdr>
            <w:top w:val="none" w:sz="0" w:space="0" w:color="auto"/>
            <w:left w:val="none" w:sz="0" w:space="0" w:color="auto"/>
            <w:bottom w:val="none" w:sz="0" w:space="0" w:color="auto"/>
            <w:right w:val="none" w:sz="0" w:space="0" w:color="auto"/>
          </w:divBdr>
        </w:div>
        <w:div w:id="1123690830">
          <w:marLeft w:val="480"/>
          <w:marRight w:val="0"/>
          <w:marTop w:val="0"/>
          <w:marBottom w:val="0"/>
          <w:divBdr>
            <w:top w:val="none" w:sz="0" w:space="0" w:color="auto"/>
            <w:left w:val="none" w:sz="0" w:space="0" w:color="auto"/>
            <w:bottom w:val="none" w:sz="0" w:space="0" w:color="auto"/>
            <w:right w:val="none" w:sz="0" w:space="0" w:color="auto"/>
          </w:divBdr>
        </w:div>
        <w:div w:id="1361976830">
          <w:marLeft w:val="480"/>
          <w:marRight w:val="0"/>
          <w:marTop w:val="0"/>
          <w:marBottom w:val="0"/>
          <w:divBdr>
            <w:top w:val="none" w:sz="0" w:space="0" w:color="auto"/>
            <w:left w:val="none" w:sz="0" w:space="0" w:color="auto"/>
            <w:bottom w:val="none" w:sz="0" w:space="0" w:color="auto"/>
            <w:right w:val="none" w:sz="0" w:space="0" w:color="auto"/>
          </w:divBdr>
        </w:div>
        <w:div w:id="256250139">
          <w:marLeft w:val="480"/>
          <w:marRight w:val="0"/>
          <w:marTop w:val="0"/>
          <w:marBottom w:val="0"/>
          <w:divBdr>
            <w:top w:val="none" w:sz="0" w:space="0" w:color="auto"/>
            <w:left w:val="none" w:sz="0" w:space="0" w:color="auto"/>
            <w:bottom w:val="none" w:sz="0" w:space="0" w:color="auto"/>
            <w:right w:val="none" w:sz="0" w:space="0" w:color="auto"/>
          </w:divBdr>
        </w:div>
        <w:div w:id="1180704739">
          <w:marLeft w:val="480"/>
          <w:marRight w:val="0"/>
          <w:marTop w:val="0"/>
          <w:marBottom w:val="0"/>
          <w:divBdr>
            <w:top w:val="none" w:sz="0" w:space="0" w:color="auto"/>
            <w:left w:val="none" w:sz="0" w:space="0" w:color="auto"/>
            <w:bottom w:val="none" w:sz="0" w:space="0" w:color="auto"/>
            <w:right w:val="none" w:sz="0" w:space="0" w:color="auto"/>
          </w:divBdr>
        </w:div>
        <w:div w:id="37821083">
          <w:marLeft w:val="480"/>
          <w:marRight w:val="0"/>
          <w:marTop w:val="0"/>
          <w:marBottom w:val="0"/>
          <w:divBdr>
            <w:top w:val="none" w:sz="0" w:space="0" w:color="auto"/>
            <w:left w:val="none" w:sz="0" w:space="0" w:color="auto"/>
            <w:bottom w:val="none" w:sz="0" w:space="0" w:color="auto"/>
            <w:right w:val="none" w:sz="0" w:space="0" w:color="auto"/>
          </w:divBdr>
        </w:div>
        <w:div w:id="600458264">
          <w:marLeft w:val="480"/>
          <w:marRight w:val="0"/>
          <w:marTop w:val="0"/>
          <w:marBottom w:val="0"/>
          <w:divBdr>
            <w:top w:val="none" w:sz="0" w:space="0" w:color="auto"/>
            <w:left w:val="none" w:sz="0" w:space="0" w:color="auto"/>
            <w:bottom w:val="none" w:sz="0" w:space="0" w:color="auto"/>
            <w:right w:val="none" w:sz="0" w:space="0" w:color="auto"/>
          </w:divBdr>
        </w:div>
        <w:div w:id="908999435">
          <w:marLeft w:val="480"/>
          <w:marRight w:val="0"/>
          <w:marTop w:val="0"/>
          <w:marBottom w:val="0"/>
          <w:divBdr>
            <w:top w:val="none" w:sz="0" w:space="0" w:color="auto"/>
            <w:left w:val="none" w:sz="0" w:space="0" w:color="auto"/>
            <w:bottom w:val="none" w:sz="0" w:space="0" w:color="auto"/>
            <w:right w:val="none" w:sz="0" w:space="0" w:color="auto"/>
          </w:divBdr>
        </w:div>
        <w:div w:id="1332024712">
          <w:marLeft w:val="480"/>
          <w:marRight w:val="0"/>
          <w:marTop w:val="0"/>
          <w:marBottom w:val="0"/>
          <w:divBdr>
            <w:top w:val="none" w:sz="0" w:space="0" w:color="auto"/>
            <w:left w:val="none" w:sz="0" w:space="0" w:color="auto"/>
            <w:bottom w:val="none" w:sz="0" w:space="0" w:color="auto"/>
            <w:right w:val="none" w:sz="0" w:space="0" w:color="auto"/>
          </w:divBdr>
        </w:div>
        <w:div w:id="394546987">
          <w:marLeft w:val="480"/>
          <w:marRight w:val="0"/>
          <w:marTop w:val="0"/>
          <w:marBottom w:val="0"/>
          <w:divBdr>
            <w:top w:val="none" w:sz="0" w:space="0" w:color="auto"/>
            <w:left w:val="none" w:sz="0" w:space="0" w:color="auto"/>
            <w:bottom w:val="none" w:sz="0" w:space="0" w:color="auto"/>
            <w:right w:val="none" w:sz="0" w:space="0" w:color="auto"/>
          </w:divBdr>
        </w:div>
        <w:div w:id="1742750688">
          <w:marLeft w:val="480"/>
          <w:marRight w:val="0"/>
          <w:marTop w:val="0"/>
          <w:marBottom w:val="0"/>
          <w:divBdr>
            <w:top w:val="none" w:sz="0" w:space="0" w:color="auto"/>
            <w:left w:val="none" w:sz="0" w:space="0" w:color="auto"/>
            <w:bottom w:val="none" w:sz="0" w:space="0" w:color="auto"/>
            <w:right w:val="none" w:sz="0" w:space="0" w:color="auto"/>
          </w:divBdr>
        </w:div>
        <w:div w:id="722144230">
          <w:marLeft w:val="480"/>
          <w:marRight w:val="0"/>
          <w:marTop w:val="0"/>
          <w:marBottom w:val="0"/>
          <w:divBdr>
            <w:top w:val="none" w:sz="0" w:space="0" w:color="auto"/>
            <w:left w:val="none" w:sz="0" w:space="0" w:color="auto"/>
            <w:bottom w:val="none" w:sz="0" w:space="0" w:color="auto"/>
            <w:right w:val="none" w:sz="0" w:space="0" w:color="auto"/>
          </w:divBdr>
        </w:div>
        <w:div w:id="104737460">
          <w:marLeft w:val="480"/>
          <w:marRight w:val="0"/>
          <w:marTop w:val="0"/>
          <w:marBottom w:val="0"/>
          <w:divBdr>
            <w:top w:val="none" w:sz="0" w:space="0" w:color="auto"/>
            <w:left w:val="none" w:sz="0" w:space="0" w:color="auto"/>
            <w:bottom w:val="none" w:sz="0" w:space="0" w:color="auto"/>
            <w:right w:val="none" w:sz="0" w:space="0" w:color="auto"/>
          </w:divBdr>
        </w:div>
        <w:div w:id="2027948081">
          <w:marLeft w:val="480"/>
          <w:marRight w:val="0"/>
          <w:marTop w:val="0"/>
          <w:marBottom w:val="0"/>
          <w:divBdr>
            <w:top w:val="none" w:sz="0" w:space="0" w:color="auto"/>
            <w:left w:val="none" w:sz="0" w:space="0" w:color="auto"/>
            <w:bottom w:val="none" w:sz="0" w:space="0" w:color="auto"/>
            <w:right w:val="none" w:sz="0" w:space="0" w:color="auto"/>
          </w:divBdr>
        </w:div>
        <w:div w:id="800079373">
          <w:marLeft w:val="480"/>
          <w:marRight w:val="0"/>
          <w:marTop w:val="0"/>
          <w:marBottom w:val="0"/>
          <w:divBdr>
            <w:top w:val="none" w:sz="0" w:space="0" w:color="auto"/>
            <w:left w:val="none" w:sz="0" w:space="0" w:color="auto"/>
            <w:bottom w:val="none" w:sz="0" w:space="0" w:color="auto"/>
            <w:right w:val="none" w:sz="0" w:space="0" w:color="auto"/>
          </w:divBdr>
        </w:div>
        <w:div w:id="1121070785">
          <w:marLeft w:val="480"/>
          <w:marRight w:val="0"/>
          <w:marTop w:val="0"/>
          <w:marBottom w:val="0"/>
          <w:divBdr>
            <w:top w:val="none" w:sz="0" w:space="0" w:color="auto"/>
            <w:left w:val="none" w:sz="0" w:space="0" w:color="auto"/>
            <w:bottom w:val="none" w:sz="0" w:space="0" w:color="auto"/>
            <w:right w:val="none" w:sz="0" w:space="0" w:color="auto"/>
          </w:divBdr>
        </w:div>
        <w:div w:id="1754662160">
          <w:marLeft w:val="480"/>
          <w:marRight w:val="0"/>
          <w:marTop w:val="0"/>
          <w:marBottom w:val="0"/>
          <w:divBdr>
            <w:top w:val="none" w:sz="0" w:space="0" w:color="auto"/>
            <w:left w:val="none" w:sz="0" w:space="0" w:color="auto"/>
            <w:bottom w:val="none" w:sz="0" w:space="0" w:color="auto"/>
            <w:right w:val="none" w:sz="0" w:space="0" w:color="auto"/>
          </w:divBdr>
        </w:div>
        <w:div w:id="718670178">
          <w:marLeft w:val="480"/>
          <w:marRight w:val="0"/>
          <w:marTop w:val="0"/>
          <w:marBottom w:val="0"/>
          <w:divBdr>
            <w:top w:val="none" w:sz="0" w:space="0" w:color="auto"/>
            <w:left w:val="none" w:sz="0" w:space="0" w:color="auto"/>
            <w:bottom w:val="none" w:sz="0" w:space="0" w:color="auto"/>
            <w:right w:val="none" w:sz="0" w:space="0" w:color="auto"/>
          </w:divBdr>
        </w:div>
        <w:div w:id="1760326892">
          <w:marLeft w:val="480"/>
          <w:marRight w:val="0"/>
          <w:marTop w:val="0"/>
          <w:marBottom w:val="0"/>
          <w:divBdr>
            <w:top w:val="none" w:sz="0" w:space="0" w:color="auto"/>
            <w:left w:val="none" w:sz="0" w:space="0" w:color="auto"/>
            <w:bottom w:val="none" w:sz="0" w:space="0" w:color="auto"/>
            <w:right w:val="none" w:sz="0" w:space="0" w:color="auto"/>
          </w:divBdr>
        </w:div>
        <w:div w:id="1199664339">
          <w:marLeft w:val="480"/>
          <w:marRight w:val="0"/>
          <w:marTop w:val="0"/>
          <w:marBottom w:val="0"/>
          <w:divBdr>
            <w:top w:val="none" w:sz="0" w:space="0" w:color="auto"/>
            <w:left w:val="none" w:sz="0" w:space="0" w:color="auto"/>
            <w:bottom w:val="none" w:sz="0" w:space="0" w:color="auto"/>
            <w:right w:val="none" w:sz="0" w:space="0" w:color="auto"/>
          </w:divBdr>
        </w:div>
        <w:div w:id="224798962">
          <w:marLeft w:val="480"/>
          <w:marRight w:val="0"/>
          <w:marTop w:val="0"/>
          <w:marBottom w:val="0"/>
          <w:divBdr>
            <w:top w:val="none" w:sz="0" w:space="0" w:color="auto"/>
            <w:left w:val="none" w:sz="0" w:space="0" w:color="auto"/>
            <w:bottom w:val="none" w:sz="0" w:space="0" w:color="auto"/>
            <w:right w:val="none" w:sz="0" w:space="0" w:color="auto"/>
          </w:divBdr>
        </w:div>
        <w:div w:id="425150022">
          <w:marLeft w:val="480"/>
          <w:marRight w:val="0"/>
          <w:marTop w:val="0"/>
          <w:marBottom w:val="0"/>
          <w:divBdr>
            <w:top w:val="none" w:sz="0" w:space="0" w:color="auto"/>
            <w:left w:val="none" w:sz="0" w:space="0" w:color="auto"/>
            <w:bottom w:val="none" w:sz="0" w:space="0" w:color="auto"/>
            <w:right w:val="none" w:sz="0" w:space="0" w:color="auto"/>
          </w:divBdr>
        </w:div>
        <w:div w:id="102116738">
          <w:marLeft w:val="480"/>
          <w:marRight w:val="0"/>
          <w:marTop w:val="0"/>
          <w:marBottom w:val="0"/>
          <w:divBdr>
            <w:top w:val="none" w:sz="0" w:space="0" w:color="auto"/>
            <w:left w:val="none" w:sz="0" w:space="0" w:color="auto"/>
            <w:bottom w:val="none" w:sz="0" w:space="0" w:color="auto"/>
            <w:right w:val="none" w:sz="0" w:space="0" w:color="auto"/>
          </w:divBdr>
        </w:div>
        <w:div w:id="295526570">
          <w:marLeft w:val="480"/>
          <w:marRight w:val="0"/>
          <w:marTop w:val="0"/>
          <w:marBottom w:val="0"/>
          <w:divBdr>
            <w:top w:val="none" w:sz="0" w:space="0" w:color="auto"/>
            <w:left w:val="none" w:sz="0" w:space="0" w:color="auto"/>
            <w:bottom w:val="none" w:sz="0" w:space="0" w:color="auto"/>
            <w:right w:val="none" w:sz="0" w:space="0" w:color="auto"/>
          </w:divBdr>
        </w:div>
        <w:div w:id="436758615">
          <w:marLeft w:val="480"/>
          <w:marRight w:val="0"/>
          <w:marTop w:val="0"/>
          <w:marBottom w:val="0"/>
          <w:divBdr>
            <w:top w:val="none" w:sz="0" w:space="0" w:color="auto"/>
            <w:left w:val="none" w:sz="0" w:space="0" w:color="auto"/>
            <w:bottom w:val="none" w:sz="0" w:space="0" w:color="auto"/>
            <w:right w:val="none" w:sz="0" w:space="0" w:color="auto"/>
          </w:divBdr>
        </w:div>
        <w:div w:id="1328678358">
          <w:marLeft w:val="480"/>
          <w:marRight w:val="0"/>
          <w:marTop w:val="0"/>
          <w:marBottom w:val="0"/>
          <w:divBdr>
            <w:top w:val="none" w:sz="0" w:space="0" w:color="auto"/>
            <w:left w:val="none" w:sz="0" w:space="0" w:color="auto"/>
            <w:bottom w:val="none" w:sz="0" w:space="0" w:color="auto"/>
            <w:right w:val="none" w:sz="0" w:space="0" w:color="auto"/>
          </w:divBdr>
        </w:div>
        <w:div w:id="1701395744">
          <w:marLeft w:val="480"/>
          <w:marRight w:val="0"/>
          <w:marTop w:val="0"/>
          <w:marBottom w:val="0"/>
          <w:divBdr>
            <w:top w:val="none" w:sz="0" w:space="0" w:color="auto"/>
            <w:left w:val="none" w:sz="0" w:space="0" w:color="auto"/>
            <w:bottom w:val="none" w:sz="0" w:space="0" w:color="auto"/>
            <w:right w:val="none" w:sz="0" w:space="0" w:color="auto"/>
          </w:divBdr>
        </w:div>
        <w:div w:id="839394950">
          <w:marLeft w:val="480"/>
          <w:marRight w:val="0"/>
          <w:marTop w:val="0"/>
          <w:marBottom w:val="0"/>
          <w:divBdr>
            <w:top w:val="none" w:sz="0" w:space="0" w:color="auto"/>
            <w:left w:val="none" w:sz="0" w:space="0" w:color="auto"/>
            <w:bottom w:val="none" w:sz="0" w:space="0" w:color="auto"/>
            <w:right w:val="none" w:sz="0" w:space="0" w:color="auto"/>
          </w:divBdr>
        </w:div>
        <w:div w:id="353503031">
          <w:marLeft w:val="480"/>
          <w:marRight w:val="0"/>
          <w:marTop w:val="0"/>
          <w:marBottom w:val="0"/>
          <w:divBdr>
            <w:top w:val="none" w:sz="0" w:space="0" w:color="auto"/>
            <w:left w:val="none" w:sz="0" w:space="0" w:color="auto"/>
            <w:bottom w:val="none" w:sz="0" w:space="0" w:color="auto"/>
            <w:right w:val="none" w:sz="0" w:space="0" w:color="auto"/>
          </w:divBdr>
        </w:div>
      </w:divsChild>
    </w:div>
    <w:div w:id="1669869943">
      <w:bodyDiv w:val="1"/>
      <w:marLeft w:val="0"/>
      <w:marRight w:val="0"/>
      <w:marTop w:val="0"/>
      <w:marBottom w:val="0"/>
      <w:divBdr>
        <w:top w:val="none" w:sz="0" w:space="0" w:color="auto"/>
        <w:left w:val="none" w:sz="0" w:space="0" w:color="auto"/>
        <w:bottom w:val="none" w:sz="0" w:space="0" w:color="auto"/>
        <w:right w:val="none" w:sz="0" w:space="0" w:color="auto"/>
      </w:divBdr>
    </w:div>
    <w:div w:id="1673415506">
      <w:bodyDiv w:val="1"/>
      <w:marLeft w:val="0"/>
      <w:marRight w:val="0"/>
      <w:marTop w:val="0"/>
      <w:marBottom w:val="0"/>
      <w:divBdr>
        <w:top w:val="none" w:sz="0" w:space="0" w:color="auto"/>
        <w:left w:val="none" w:sz="0" w:space="0" w:color="auto"/>
        <w:bottom w:val="none" w:sz="0" w:space="0" w:color="auto"/>
        <w:right w:val="none" w:sz="0" w:space="0" w:color="auto"/>
      </w:divBdr>
    </w:div>
    <w:div w:id="1674260332">
      <w:bodyDiv w:val="1"/>
      <w:marLeft w:val="0"/>
      <w:marRight w:val="0"/>
      <w:marTop w:val="0"/>
      <w:marBottom w:val="0"/>
      <w:divBdr>
        <w:top w:val="none" w:sz="0" w:space="0" w:color="auto"/>
        <w:left w:val="none" w:sz="0" w:space="0" w:color="auto"/>
        <w:bottom w:val="none" w:sz="0" w:space="0" w:color="auto"/>
        <w:right w:val="none" w:sz="0" w:space="0" w:color="auto"/>
      </w:divBdr>
    </w:div>
    <w:div w:id="1675181608">
      <w:bodyDiv w:val="1"/>
      <w:marLeft w:val="0"/>
      <w:marRight w:val="0"/>
      <w:marTop w:val="0"/>
      <w:marBottom w:val="0"/>
      <w:divBdr>
        <w:top w:val="none" w:sz="0" w:space="0" w:color="auto"/>
        <w:left w:val="none" w:sz="0" w:space="0" w:color="auto"/>
        <w:bottom w:val="none" w:sz="0" w:space="0" w:color="auto"/>
        <w:right w:val="none" w:sz="0" w:space="0" w:color="auto"/>
      </w:divBdr>
    </w:div>
    <w:div w:id="1680884541">
      <w:bodyDiv w:val="1"/>
      <w:marLeft w:val="0"/>
      <w:marRight w:val="0"/>
      <w:marTop w:val="0"/>
      <w:marBottom w:val="0"/>
      <w:divBdr>
        <w:top w:val="none" w:sz="0" w:space="0" w:color="auto"/>
        <w:left w:val="none" w:sz="0" w:space="0" w:color="auto"/>
        <w:bottom w:val="none" w:sz="0" w:space="0" w:color="auto"/>
        <w:right w:val="none" w:sz="0" w:space="0" w:color="auto"/>
      </w:divBdr>
    </w:div>
    <w:div w:id="1682507960">
      <w:bodyDiv w:val="1"/>
      <w:marLeft w:val="0"/>
      <w:marRight w:val="0"/>
      <w:marTop w:val="0"/>
      <w:marBottom w:val="0"/>
      <w:divBdr>
        <w:top w:val="none" w:sz="0" w:space="0" w:color="auto"/>
        <w:left w:val="none" w:sz="0" w:space="0" w:color="auto"/>
        <w:bottom w:val="none" w:sz="0" w:space="0" w:color="auto"/>
        <w:right w:val="none" w:sz="0" w:space="0" w:color="auto"/>
      </w:divBdr>
    </w:div>
    <w:div w:id="1686324835">
      <w:bodyDiv w:val="1"/>
      <w:marLeft w:val="0"/>
      <w:marRight w:val="0"/>
      <w:marTop w:val="0"/>
      <w:marBottom w:val="0"/>
      <w:divBdr>
        <w:top w:val="none" w:sz="0" w:space="0" w:color="auto"/>
        <w:left w:val="none" w:sz="0" w:space="0" w:color="auto"/>
        <w:bottom w:val="none" w:sz="0" w:space="0" w:color="auto"/>
        <w:right w:val="none" w:sz="0" w:space="0" w:color="auto"/>
      </w:divBdr>
    </w:div>
    <w:div w:id="1688942915">
      <w:bodyDiv w:val="1"/>
      <w:marLeft w:val="0"/>
      <w:marRight w:val="0"/>
      <w:marTop w:val="0"/>
      <w:marBottom w:val="0"/>
      <w:divBdr>
        <w:top w:val="none" w:sz="0" w:space="0" w:color="auto"/>
        <w:left w:val="none" w:sz="0" w:space="0" w:color="auto"/>
        <w:bottom w:val="none" w:sz="0" w:space="0" w:color="auto"/>
        <w:right w:val="none" w:sz="0" w:space="0" w:color="auto"/>
      </w:divBdr>
    </w:div>
    <w:div w:id="1689407628">
      <w:bodyDiv w:val="1"/>
      <w:marLeft w:val="0"/>
      <w:marRight w:val="0"/>
      <w:marTop w:val="0"/>
      <w:marBottom w:val="0"/>
      <w:divBdr>
        <w:top w:val="none" w:sz="0" w:space="0" w:color="auto"/>
        <w:left w:val="none" w:sz="0" w:space="0" w:color="auto"/>
        <w:bottom w:val="none" w:sz="0" w:space="0" w:color="auto"/>
        <w:right w:val="none" w:sz="0" w:space="0" w:color="auto"/>
      </w:divBdr>
    </w:div>
    <w:div w:id="1689983654">
      <w:bodyDiv w:val="1"/>
      <w:marLeft w:val="0"/>
      <w:marRight w:val="0"/>
      <w:marTop w:val="0"/>
      <w:marBottom w:val="0"/>
      <w:divBdr>
        <w:top w:val="none" w:sz="0" w:space="0" w:color="auto"/>
        <w:left w:val="none" w:sz="0" w:space="0" w:color="auto"/>
        <w:bottom w:val="none" w:sz="0" w:space="0" w:color="auto"/>
        <w:right w:val="none" w:sz="0" w:space="0" w:color="auto"/>
      </w:divBdr>
    </w:div>
    <w:div w:id="1690181835">
      <w:bodyDiv w:val="1"/>
      <w:marLeft w:val="0"/>
      <w:marRight w:val="0"/>
      <w:marTop w:val="0"/>
      <w:marBottom w:val="0"/>
      <w:divBdr>
        <w:top w:val="none" w:sz="0" w:space="0" w:color="auto"/>
        <w:left w:val="none" w:sz="0" w:space="0" w:color="auto"/>
        <w:bottom w:val="none" w:sz="0" w:space="0" w:color="auto"/>
        <w:right w:val="none" w:sz="0" w:space="0" w:color="auto"/>
      </w:divBdr>
    </w:div>
    <w:div w:id="1692950035">
      <w:bodyDiv w:val="1"/>
      <w:marLeft w:val="0"/>
      <w:marRight w:val="0"/>
      <w:marTop w:val="0"/>
      <w:marBottom w:val="0"/>
      <w:divBdr>
        <w:top w:val="none" w:sz="0" w:space="0" w:color="auto"/>
        <w:left w:val="none" w:sz="0" w:space="0" w:color="auto"/>
        <w:bottom w:val="none" w:sz="0" w:space="0" w:color="auto"/>
        <w:right w:val="none" w:sz="0" w:space="0" w:color="auto"/>
      </w:divBdr>
    </w:div>
    <w:div w:id="1693602728">
      <w:bodyDiv w:val="1"/>
      <w:marLeft w:val="0"/>
      <w:marRight w:val="0"/>
      <w:marTop w:val="0"/>
      <w:marBottom w:val="0"/>
      <w:divBdr>
        <w:top w:val="none" w:sz="0" w:space="0" w:color="auto"/>
        <w:left w:val="none" w:sz="0" w:space="0" w:color="auto"/>
        <w:bottom w:val="none" w:sz="0" w:space="0" w:color="auto"/>
        <w:right w:val="none" w:sz="0" w:space="0" w:color="auto"/>
      </w:divBdr>
    </w:div>
    <w:div w:id="1693846819">
      <w:bodyDiv w:val="1"/>
      <w:marLeft w:val="0"/>
      <w:marRight w:val="0"/>
      <w:marTop w:val="0"/>
      <w:marBottom w:val="0"/>
      <w:divBdr>
        <w:top w:val="none" w:sz="0" w:space="0" w:color="auto"/>
        <w:left w:val="none" w:sz="0" w:space="0" w:color="auto"/>
        <w:bottom w:val="none" w:sz="0" w:space="0" w:color="auto"/>
        <w:right w:val="none" w:sz="0" w:space="0" w:color="auto"/>
      </w:divBdr>
    </w:div>
    <w:div w:id="1696998350">
      <w:bodyDiv w:val="1"/>
      <w:marLeft w:val="0"/>
      <w:marRight w:val="0"/>
      <w:marTop w:val="0"/>
      <w:marBottom w:val="0"/>
      <w:divBdr>
        <w:top w:val="none" w:sz="0" w:space="0" w:color="auto"/>
        <w:left w:val="none" w:sz="0" w:space="0" w:color="auto"/>
        <w:bottom w:val="none" w:sz="0" w:space="0" w:color="auto"/>
        <w:right w:val="none" w:sz="0" w:space="0" w:color="auto"/>
      </w:divBdr>
    </w:div>
    <w:div w:id="1698849736">
      <w:bodyDiv w:val="1"/>
      <w:marLeft w:val="0"/>
      <w:marRight w:val="0"/>
      <w:marTop w:val="0"/>
      <w:marBottom w:val="0"/>
      <w:divBdr>
        <w:top w:val="none" w:sz="0" w:space="0" w:color="auto"/>
        <w:left w:val="none" w:sz="0" w:space="0" w:color="auto"/>
        <w:bottom w:val="none" w:sz="0" w:space="0" w:color="auto"/>
        <w:right w:val="none" w:sz="0" w:space="0" w:color="auto"/>
      </w:divBdr>
    </w:div>
    <w:div w:id="1699164437">
      <w:bodyDiv w:val="1"/>
      <w:marLeft w:val="0"/>
      <w:marRight w:val="0"/>
      <w:marTop w:val="0"/>
      <w:marBottom w:val="0"/>
      <w:divBdr>
        <w:top w:val="none" w:sz="0" w:space="0" w:color="auto"/>
        <w:left w:val="none" w:sz="0" w:space="0" w:color="auto"/>
        <w:bottom w:val="none" w:sz="0" w:space="0" w:color="auto"/>
        <w:right w:val="none" w:sz="0" w:space="0" w:color="auto"/>
      </w:divBdr>
    </w:div>
    <w:div w:id="1699240295">
      <w:bodyDiv w:val="1"/>
      <w:marLeft w:val="0"/>
      <w:marRight w:val="0"/>
      <w:marTop w:val="0"/>
      <w:marBottom w:val="0"/>
      <w:divBdr>
        <w:top w:val="none" w:sz="0" w:space="0" w:color="auto"/>
        <w:left w:val="none" w:sz="0" w:space="0" w:color="auto"/>
        <w:bottom w:val="none" w:sz="0" w:space="0" w:color="auto"/>
        <w:right w:val="none" w:sz="0" w:space="0" w:color="auto"/>
      </w:divBdr>
    </w:div>
    <w:div w:id="1701391394">
      <w:bodyDiv w:val="1"/>
      <w:marLeft w:val="0"/>
      <w:marRight w:val="0"/>
      <w:marTop w:val="0"/>
      <w:marBottom w:val="0"/>
      <w:divBdr>
        <w:top w:val="none" w:sz="0" w:space="0" w:color="auto"/>
        <w:left w:val="none" w:sz="0" w:space="0" w:color="auto"/>
        <w:bottom w:val="none" w:sz="0" w:space="0" w:color="auto"/>
        <w:right w:val="none" w:sz="0" w:space="0" w:color="auto"/>
      </w:divBdr>
    </w:div>
    <w:div w:id="1703162545">
      <w:bodyDiv w:val="1"/>
      <w:marLeft w:val="0"/>
      <w:marRight w:val="0"/>
      <w:marTop w:val="0"/>
      <w:marBottom w:val="0"/>
      <w:divBdr>
        <w:top w:val="none" w:sz="0" w:space="0" w:color="auto"/>
        <w:left w:val="none" w:sz="0" w:space="0" w:color="auto"/>
        <w:bottom w:val="none" w:sz="0" w:space="0" w:color="auto"/>
        <w:right w:val="none" w:sz="0" w:space="0" w:color="auto"/>
      </w:divBdr>
    </w:div>
    <w:div w:id="1703550800">
      <w:bodyDiv w:val="1"/>
      <w:marLeft w:val="0"/>
      <w:marRight w:val="0"/>
      <w:marTop w:val="0"/>
      <w:marBottom w:val="0"/>
      <w:divBdr>
        <w:top w:val="none" w:sz="0" w:space="0" w:color="auto"/>
        <w:left w:val="none" w:sz="0" w:space="0" w:color="auto"/>
        <w:bottom w:val="none" w:sz="0" w:space="0" w:color="auto"/>
        <w:right w:val="none" w:sz="0" w:space="0" w:color="auto"/>
      </w:divBdr>
    </w:div>
    <w:div w:id="1704091178">
      <w:bodyDiv w:val="1"/>
      <w:marLeft w:val="0"/>
      <w:marRight w:val="0"/>
      <w:marTop w:val="0"/>
      <w:marBottom w:val="0"/>
      <w:divBdr>
        <w:top w:val="none" w:sz="0" w:space="0" w:color="auto"/>
        <w:left w:val="none" w:sz="0" w:space="0" w:color="auto"/>
        <w:bottom w:val="none" w:sz="0" w:space="0" w:color="auto"/>
        <w:right w:val="none" w:sz="0" w:space="0" w:color="auto"/>
      </w:divBdr>
    </w:div>
    <w:div w:id="1704359730">
      <w:bodyDiv w:val="1"/>
      <w:marLeft w:val="0"/>
      <w:marRight w:val="0"/>
      <w:marTop w:val="0"/>
      <w:marBottom w:val="0"/>
      <w:divBdr>
        <w:top w:val="none" w:sz="0" w:space="0" w:color="auto"/>
        <w:left w:val="none" w:sz="0" w:space="0" w:color="auto"/>
        <w:bottom w:val="none" w:sz="0" w:space="0" w:color="auto"/>
        <w:right w:val="none" w:sz="0" w:space="0" w:color="auto"/>
      </w:divBdr>
    </w:div>
    <w:div w:id="1708096641">
      <w:bodyDiv w:val="1"/>
      <w:marLeft w:val="0"/>
      <w:marRight w:val="0"/>
      <w:marTop w:val="0"/>
      <w:marBottom w:val="0"/>
      <w:divBdr>
        <w:top w:val="none" w:sz="0" w:space="0" w:color="auto"/>
        <w:left w:val="none" w:sz="0" w:space="0" w:color="auto"/>
        <w:bottom w:val="none" w:sz="0" w:space="0" w:color="auto"/>
        <w:right w:val="none" w:sz="0" w:space="0" w:color="auto"/>
      </w:divBdr>
    </w:div>
    <w:div w:id="1711490881">
      <w:bodyDiv w:val="1"/>
      <w:marLeft w:val="0"/>
      <w:marRight w:val="0"/>
      <w:marTop w:val="0"/>
      <w:marBottom w:val="0"/>
      <w:divBdr>
        <w:top w:val="none" w:sz="0" w:space="0" w:color="auto"/>
        <w:left w:val="none" w:sz="0" w:space="0" w:color="auto"/>
        <w:bottom w:val="none" w:sz="0" w:space="0" w:color="auto"/>
        <w:right w:val="none" w:sz="0" w:space="0" w:color="auto"/>
      </w:divBdr>
    </w:div>
    <w:div w:id="1712266023">
      <w:bodyDiv w:val="1"/>
      <w:marLeft w:val="0"/>
      <w:marRight w:val="0"/>
      <w:marTop w:val="0"/>
      <w:marBottom w:val="0"/>
      <w:divBdr>
        <w:top w:val="none" w:sz="0" w:space="0" w:color="auto"/>
        <w:left w:val="none" w:sz="0" w:space="0" w:color="auto"/>
        <w:bottom w:val="none" w:sz="0" w:space="0" w:color="auto"/>
        <w:right w:val="none" w:sz="0" w:space="0" w:color="auto"/>
      </w:divBdr>
    </w:div>
    <w:div w:id="1713118504">
      <w:bodyDiv w:val="1"/>
      <w:marLeft w:val="0"/>
      <w:marRight w:val="0"/>
      <w:marTop w:val="0"/>
      <w:marBottom w:val="0"/>
      <w:divBdr>
        <w:top w:val="none" w:sz="0" w:space="0" w:color="auto"/>
        <w:left w:val="none" w:sz="0" w:space="0" w:color="auto"/>
        <w:bottom w:val="none" w:sz="0" w:space="0" w:color="auto"/>
        <w:right w:val="none" w:sz="0" w:space="0" w:color="auto"/>
      </w:divBdr>
    </w:div>
    <w:div w:id="1716195138">
      <w:bodyDiv w:val="1"/>
      <w:marLeft w:val="0"/>
      <w:marRight w:val="0"/>
      <w:marTop w:val="0"/>
      <w:marBottom w:val="0"/>
      <w:divBdr>
        <w:top w:val="none" w:sz="0" w:space="0" w:color="auto"/>
        <w:left w:val="none" w:sz="0" w:space="0" w:color="auto"/>
        <w:bottom w:val="none" w:sz="0" w:space="0" w:color="auto"/>
        <w:right w:val="none" w:sz="0" w:space="0" w:color="auto"/>
      </w:divBdr>
    </w:div>
    <w:div w:id="1716587060">
      <w:bodyDiv w:val="1"/>
      <w:marLeft w:val="0"/>
      <w:marRight w:val="0"/>
      <w:marTop w:val="0"/>
      <w:marBottom w:val="0"/>
      <w:divBdr>
        <w:top w:val="none" w:sz="0" w:space="0" w:color="auto"/>
        <w:left w:val="none" w:sz="0" w:space="0" w:color="auto"/>
        <w:bottom w:val="none" w:sz="0" w:space="0" w:color="auto"/>
        <w:right w:val="none" w:sz="0" w:space="0" w:color="auto"/>
      </w:divBdr>
    </w:div>
    <w:div w:id="1716662634">
      <w:bodyDiv w:val="1"/>
      <w:marLeft w:val="0"/>
      <w:marRight w:val="0"/>
      <w:marTop w:val="0"/>
      <w:marBottom w:val="0"/>
      <w:divBdr>
        <w:top w:val="none" w:sz="0" w:space="0" w:color="auto"/>
        <w:left w:val="none" w:sz="0" w:space="0" w:color="auto"/>
        <w:bottom w:val="none" w:sz="0" w:space="0" w:color="auto"/>
        <w:right w:val="none" w:sz="0" w:space="0" w:color="auto"/>
      </w:divBdr>
    </w:div>
    <w:div w:id="1718550874">
      <w:bodyDiv w:val="1"/>
      <w:marLeft w:val="0"/>
      <w:marRight w:val="0"/>
      <w:marTop w:val="0"/>
      <w:marBottom w:val="0"/>
      <w:divBdr>
        <w:top w:val="none" w:sz="0" w:space="0" w:color="auto"/>
        <w:left w:val="none" w:sz="0" w:space="0" w:color="auto"/>
        <w:bottom w:val="none" w:sz="0" w:space="0" w:color="auto"/>
        <w:right w:val="none" w:sz="0" w:space="0" w:color="auto"/>
      </w:divBdr>
    </w:div>
    <w:div w:id="1719665056">
      <w:bodyDiv w:val="1"/>
      <w:marLeft w:val="0"/>
      <w:marRight w:val="0"/>
      <w:marTop w:val="0"/>
      <w:marBottom w:val="0"/>
      <w:divBdr>
        <w:top w:val="none" w:sz="0" w:space="0" w:color="auto"/>
        <w:left w:val="none" w:sz="0" w:space="0" w:color="auto"/>
        <w:bottom w:val="none" w:sz="0" w:space="0" w:color="auto"/>
        <w:right w:val="none" w:sz="0" w:space="0" w:color="auto"/>
      </w:divBdr>
    </w:div>
    <w:div w:id="1721710816">
      <w:bodyDiv w:val="1"/>
      <w:marLeft w:val="0"/>
      <w:marRight w:val="0"/>
      <w:marTop w:val="0"/>
      <w:marBottom w:val="0"/>
      <w:divBdr>
        <w:top w:val="none" w:sz="0" w:space="0" w:color="auto"/>
        <w:left w:val="none" w:sz="0" w:space="0" w:color="auto"/>
        <w:bottom w:val="none" w:sz="0" w:space="0" w:color="auto"/>
        <w:right w:val="none" w:sz="0" w:space="0" w:color="auto"/>
      </w:divBdr>
    </w:div>
    <w:div w:id="1724135262">
      <w:bodyDiv w:val="1"/>
      <w:marLeft w:val="0"/>
      <w:marRight w:val="0"/>
      <w:marTop w:val="0"/>
      <w:marBottom w:val="0"/>
      <w:divBdr>
        <w:top w:val="none" w:sz="0" w:space="0" w:color="auto"/>
        <w:left w:val="none" w:sz="0" w:space="0" w:color="auto"/>
        <w:bottom w:val="none" w:sz="0" w:space="0" w:color="auto"/>
        <w:right w:val="none" w:sz="0" w:space="0" w:color="auto"/>
      </w:divBdr>
    </w:div>
    <w:div w:id="1725833601">
      <w:bodyDiv w:val="1"/>
      <w:marLeft w:val="0"/>
      <w:marRight w:val="0"/>
      <w:marTop w:val="0"/>
      <w:marBottom w:val="0"/>
      <w:divBdr>
        <w:top w:val="none" w:sz="0" w:space="0" w:color="auto"/>
        <w:left w:val="none" w:sz="0" w:space="0" w:color="auto"/>
        <w:bottom w:val="none" w:sz="0" w:space="0" w:color="auto"/>
        <w:right w:val="none" w:sz="0" w:space="0" w:color="auto"/>
      </w:divBdr>
    </w:div>
    <w:div w:id="1725985037">
      <w:bodyDiv w:val="1"/>
      <w:marLeft w:val="0"/>
      <w:marRight w:val="0"/>
      <w:marTop w:val="0"/>
      <w:marBottom w:val="0"/>
      <w:divBdr>
        <w:top w:val="none" w:sz="0" w:space="0" w:color="auto"/>
        <w:left w:val="none" w:sz="0" w:space="0" w:color="auto"/>
        <w:bottom w:val="none" w:sz="0" w:space="0" w:color="auto"/>
        <w:right w:val="none" w:sz="0" w:space="0" w:color="auto"/>
      </w:divBdr>
    </w:div>
    <w:div w:id="1727147714">
      <w:bodyDiv w:val="1"/>
      <w:marLeft w:val="0"/>
      <w:marRight w:val="0"/>
      <w:marTop w:val="0"/>
      <w:marBottom w:val="0"/>
      <w:divBdr>
        <w:top w:val="none" w:sz="0" w:space="0" w:color="auto"/>
        <w:left w:val="none" w:sz="0" w:space="0" w:color="auto"/>
        <w:bottom w:val="none" w:sz="0" w:space="0" w:color="auto"/>
        <w:right w:val="none" w:sz="0" w:space="0" w:color="auto"/>
      </w:divBdr>
    </w:div>
    <w:div w:id="1728602049">
      <w:bodyDiv w:val="1"/>
      <w:marLeft w:val="0"/>
      <w:marRight w:val="0"/>
      <w:marTop w:val="0"/>
      <w:marBottom w:val="0"/>
      <w:divBdr>
        <w:top w:val="none" w:sz="0" w:space="0" w:color="auto"/>
        <w:left w:val="none" w:sz="0" w:space="0" w:color="auto"/>
        <w:bottom w:val="none" w:sz="0" w:space="0" w:color="auto"/>
        <w:right w:val="none" w:sz="0" w:space="0" w:color="auto"/>
      </w:divBdr>
    </w:div>
    <w:div w:id="1734892866">
      <w:bodyDiv w:val="1"/>
      <w:marLeft w:val="0"/>
      <w:marRight w:val="0"/>
      <w:marTop w:val="0"/>
      <w:marBottom w:val="0"/>
      <w:divBdr>
        <w:top w:val="none" w:sz="0" w:space="0" w:color="auto"/>
        <w:left w:val="none" w:sz="0" w:space="0" w:color="auto"/>
        <w:bottom w:val="none" w:sz="0" w:space="0" w:color="auto"/>
        <w:right w:val="none" w:sz="0" w:space="0" w:color="auto"/>
      </w:divBdr>
      <w:divsChild>
        <w:div w:id="1673609297">
          <w:marLeft w:val="480"/>
          <w:marRight w:val="0"/>
          <w:marTop w:val="0"/>
          <w:marBottom w:val="0"/>
          <w:divBdr>
            <w:top w:val="none" w:sz="0" w:space="0" w:color="auto"/>
            <w:left w:val="none" w:sz="0" w:space="0" w:color="auto"/>
            <w:bottom w:val="none" w:sz="0" w:space="0" w:color="auto"/>
            <w:right w:val="none" w:sz="0" w:space="0" w:color="auto"/>
          </w:divBdr>
        </w:div>
        <w:div w:id="980426660">
          <w:marLeft w:val="480"/>
          <w:marRight w:val="0"/>
          <w:marTop w:val="0"/>
          <w:marBottom w:val="0"/>
          <w:divBdr>
            <w:top w:val="none" w:sz="0" w:space="0" w:color="auto"/>
            <w:left w:val="none" w:sz="0" w:space="0" w:color="auto"/>
            <w:bottom w:val="none" w:sz="0" w:space="0" w:color="auto"/>
            <w:right w:val="none" w:sz="0" w:space="0" w:color="auto"/>
          </w:divBdr>
        </w:div>
        <w:div w:id="933517310">
          <w:marLeft w:val="480"/>
          <w:marRight w:val="0"/>
          <w:marTop w:val="0"/>
          <w:marBottom w:val="0"/>
          <w:divBdr>
            <w:top w:val="none" w:sz="0" w:space="0" w:color="auto"/>
            <w:left w:val="none" w:sz="0" w:space="0" w:color="auto"/>
            <w:bottom w:val="none" w:sz="0" w:space="0" w:color="auto"/>
            <w:right w:val="none" w:sz="0" w:space="0" w:color="auto"/>
          </w:divBdr>
        </w:div>
        <w:div w:id="1183586609">
          <w:marLeft w:val="480"/>
          <w:marRight w:val="0"/>
          <w:marTop w:val="0"/>
          <w:marBottom w:val="0"/>
          <w:divBdr>
            <w:top w:val="none" w:sz="0" w:space="0" w:color="auto"/>
            <w:left w:val="none" w:sz="0" w:space="0" w:color="auto"/>
            <w:bottom w:val="none" w:sz="0" w:space="0" w:color="auto"/>
            <w:right w:val="none" w:sz="0" w:space="0" w:color="auto"/>
          </w:divBdr>
        </w:div>
        <w:div w:id="1433207989">
          <w:marLeft w:val="480"/>
          <w:marRight w:val="0"/>
          <w:marTop w:val="0"/>
          <w:marBottom w:val="0"/>
          <w:divBdr>
            <w:top w:val="none" w:sz="0" w:space="0" w:color="auto"/>
            <w:left w:val="none" w:sz="0" w:space="0" w:color="auto"/>
            <w:bottom w:val="none" w:sz="0" w:space="0" w:color="auto"/>
            <w:right w:val="none" w:sz="0" w:space="0" w:color="auto"/>
          </w:divBdr>
        </w:div>
        <w:div w:id="188419244">
          <w:marLeft w:val="480"/>
          <w:marRight w:val="0"/>
          <w:marTop w:val="0"/>
          <w:marBottom w:val="0"/>
          <w:divBdr>
            <w:top w:val="none" w:sz="0" w:space="0" w:color="auto"/>
            <w:left w:val="none" w:sz="0" w:space="0" w:color="auto"/>
            <w:bottom w:val="none" w:sz="0" w:space="0" w:color="auto"/>
            <w:right w:val="none" w:sz="0" w:space="0" w:color="auto"/>
          </w:divBdr>
        </w:div>
        <w:div w:id="1459109286">
          <w:marLeft w:val="480"/>
          <w:marRight w:val="0"/>
          <w:marTop w:val="0"/>
          <w:marBottom w:val="0"/>
          <w:divBdr>
            <w:top w:val="none" w:sz="0" w:space="0" w:color="auto"/>
            <w:left w:val="none" w:sz="0" w:space="0" w:color="auto"/>
            <w:bottom w:val="none" w:sz="0" w:space="0" w:color="auto"/>
            <w:right w:val="none" w:sz="0" w:space="0" w:color="auto"/>
          </w:divBdr>
        </w:div>
        <w:div w:id="651252818">
          <w:marLeft w:val="480"/>
          <w:marRight w:val="0"/>
          <w:marTop w:val="0"/>
          <w:marBottom w:val="0"/>
          <w:divBdr>
            <w:top w:val="none" w:sz="0" w:space="0" w:color="auto"/>
            <w:left w:val="none" w:sz="0" w:space="0" w:color="auto"/>
            <w:bottom w:val="none" w:sz="0" w:space="0" w:color="auto"/>
            <w:right w:val="none" w:sz="0" w:space="0" w:color="auto"/>
          </w:divBdr>
        </w:div>
        <w:div w:id="1076363580">
          <w:marLeft w:val="480"/>
          <w:marRight w:val="0"/>
          <w:marTop w:val="0"/>
          <w:marBottom w:val="0"/>
          <w:divBdr>
            <w:top w:val="none" w:sz="0" w:space="0" w:color="auto"/>
            <w:left w:val="none" w:sz="0" w:space="0" w:color="auto"/>
            <w:bottom w:val="none" w:sz="0" w:space="0" w:color="auto"/>
            <w:right w:val="none" w:sz="0" w:space="0" w:color="auto"/>
          </w:divBdr>
        </w:div>
        <w:div w:id="1528329571">
          <w:marLeft w:val="480"/>
          <w:marRight w:val="0"/>
          <w:marTop w:val="0"/>
          <w:marBottom w:val="0"/>
          <w:divBdr>
            <w:top w:val="none" w:sz="0" w:space="0" w:color="auto"/>
            <w:left w:val="none" w:sz="0" w:space="0" w:color="auto"/>
            <w:bottom w:val="none" w:sz="0" w:space="0" w:color="auto"/>
            <w:right w:val="none" w:sz="0" w:space="0" w:color="auto"/>
          </w:divBdr>
        </w:div>
        <w:div w:id="1806969060">
          <w:marLeft w:val="480"/>
          <w:marRight w:val="0"/>
          <w:marTop w:val="0"/>
          <w:marBottom w:val="0"/>
          <w:divBdr>
            <w:top w:val="none" w:sz="0" w:space="0" w:color="auto"/>
            <w:left w:val="none" w:sz="0" w:space="0" w:color="auto"/>
            <w:bottom w:val="none" w:sz="0" w:space="0" w:color="auto"/>
            <w:right w:val="none" w:sz="0" w:space="0" w:color="auto"/>
          </w:divBdr>
        </w:div>
        <w:div w:id="2093892604">
          <w:marLeft w:val="480"/>
          <w:marRight w:val="0"/>
          <w:marTop w:val="0"/>
          <w:marBottom w:val="0"/>
          <w:divBdr>
            <w:top w:val="none" w:sz="0" w:space="0" w:color="auto"/>
            <w:left w:val="none" w:sz="0" w:space="0" w:color="auto"/>
            <w:bottom w:val="none" w:sz="0" w:space="0" w:color="auto"/>
            <w:right w:val="none" w:sz="0" w:space="0" w:color="auto"/>
          </w:divBdr>
        </w:div>
        <w:div w:id="484393274">
          <w:marLeft w:val="480"/>
          <w:marRight w:val="0"/>
          <w:marTop w:val="0"/>
          <w:marBottom w:val="0"/>
          <w:divBdr>
            <w:top w:val="none" w:sz="0" w:space="0" w:color="auto"/>
            <w:left w:val="none" w:sz="0" w:space="0" w:color="auto"/>
            <w:bottom w:val="none" w:sz="0" w:space="0" w:color="auto"/>
            <w:right w:val="none" w:sz="0" w:space="0" w:color="auto"/>
          </w:divBdr>
        </w:div>
        <w:div w:id="1352294042">
          <w:marLeft w:val="480"/>
          <w:marRight w:val="0"/>
          <w:marTop w:val="0"/>
          <w:marBottom w:val="0"/>
          <w:divBdr>
            <w:top w:val="none" w:sz="0" w:space="0" w:color="auto"/>
            <w:left w:val="none" w:sz="0" w:space="0" w:color="auto"/>
            <w:bottom w:val="none" w:sz="0" w:space="0" w:color="auto"/>
            <w:right w:val="none" w:sz="0" w:space="0" w:color="auto"/>
          </w:divBdr>
        </w:div>
        <w:div w:id="616791660">
          <w:marLeft w:val="480"/>
          <w:marRight w:val="0"/>
          <w:marTop w:val="0"/>
          <w:marBottom w:val="0"/>
          <w:divBdr>
            <w:top w:val="none" w:sz="0" w:space="0" w:color="auto"/>
            <w:left w:val="none" w:sz="0" w:space="0" w:color="auto"/>
            <w:bottom w:val="none" w:sz="0" w:space="0" w:color="auto"/>
            <w:right w:val="none" w:sz="0" w:space="0" w:color="auto"/>
          </w:divBdr>
        </w:div>
        <w:div w:id="342779127">
          <w:marLeft w:val="480"/>
          <w:marRight w:val="0"/>
          <w:marTop w:val="0"/>
          <w:marBottom w:val="0"/>
          <w:divBdr>
            <w:top w:val="none" w:sz="0" w:space="0" w:color="auto"/>
            <w:left w:val="none" w:sz="0" w:space="0" w:color="auto"/>
            <w:bottom w:val="none" w:sz="0" w:space="0" w:color="auto"/>
            <w:right w:val="none" w:sz="0" w:space="0" w:color="auto"/>
          </w:divBdr>
        </w:div>
        <w:div w:id="1360165065">
          <w:marLeft w:val="480"/>
          <w:marRight w:val="0"/>
          <w:marTop w:val="0"/>
          <w:marBottom w:val="0"/>
          <w:divBdr>
            <w:top w:val="none" w:sz="0" w:space="0" w:color="auto"/>
            <w:left w:val="none" w:sz="0" w:space="0" w:color="auto"/>
            <w:bottom w:val="none" w:sz="0" w:space="0" w:color="auto"/>
            <w:right w:val="none" w:sz="0" w:space="0" w:color="auto"/>
          </w:divBdr>
        </w:div>
        <w:div w:id="558828576">
          <w:marLeft w:val="480"/>
          <w:marRight w:val="0"/>
          <w:marTop w:val="0"/>
          <w:marBottom w:val="0"/>
          <w:divBdr>
            <w:top w:val="none" w:sz="0" w:space="0" w:color="auto"/>
            <w:left w:val="none" w:sz="0" w:space="0" w:color="auto"/>
            <w:bottom w:val="none" w:sz="0" w:space="0" w:color="auto"/>
            <w:right w:val="none" w:sz="0" w:space="0" w:color="auto"/>
          </w:divBdr>
        </w:div>
        <w:div w:id="684020537">
          <w:marLeft w:val="480"/>
          <w:marRight w:val="0"/>
          <w:marTop w:val="0"/>
          <w:marBottom w:val="0"/>
          <w:divBdr>
            <w:top w:val="none" w:sz="0" w:space="0" w:color="auto"/>
            <w:left w:val="none" w:sz="0" w:space="0" w:color="auto"/>
            <w:bottom w:val="none" w:sz="0" w:space="0" w:color="auto"/>
            <w:right w:val="none" w:sz="0" w:space="0" w:color="auto"/>
          </w:divBdr>
        </w:div>
        <w:div w:id="667712223">
          <w:marLeft w:val="480"/>
          <w:marRight w:val="0"/>
          <w:marTop w:val="0"/>
          <w:marBottom w:val="0"/>
          <w:divBdr>
            <w:top w:val="none" w:sz="0" w:space="0" w:color="auto"/>
            <w:left w:val="none" w:sz="0" w:space="0" w:color="auto"/>
            <w:bottom w:val="none" w:sz="0" w:space="0" w:color="auto"/>
            <w:right w:val="none" w:sz="0" w:space="0" w:color="auto"/>
          </w:divBdr>
        </w:div>
        <w:div w:id="550120048">
          <w:marLeft w:val="480"/>
          <w:marRight w:val="0"/>
          <w:marTop w:val="0"/>
          <w:marBottom w:val="0"/>
          <w:divBdr>
            <w:top w:val="none" w:sz="0" w:space="0" w:color="auto"/>
            <w:left w:val="none" w:sz="0" w:space="0" w:color="auto"/>
            <w:bottom w:val="none" w:sz="0" w:space="0" w:color="auto"/>
            <w:right w:val="none" w:sz="0" w:space="0" w:color="auto"/>
          </w:divBdr>
        </w:div>
        <w:div w:id="2030838098">
          <w:marLeft w:val="480"/>
          <w:marRight w:val="0"/>
          <w:marTop w:val="0"/>
          <w:marBottom w:val="0"/>
          <w:divBdr>
            <w:top w:val="none" w:sz="0" w:space="0" w:color="auto"/>
            <w:left w:val="none" w:sz="0" w:space="0" w:color="auto"/>
            <w:bottom w:val="none" w:sz="0" w:space="0" w:color="auto"/>
            <w:right w:val="none" w:sz="0" w:space="0" w:color="auto"/>
          </w:divBdr>
        </w:div>
        <w:div w:id="1776906445">
          <w:marLeft w:val="480"/>
          <w:marRight w:val="0"/>
          <w:marTop w:val="0"/>
          <w:marBottom w:val="0"/>
          <w:divBdr>
            <w:top w:val="none" w:sz="0" w:space="0" w:color="auto"/>
            <w:left w:val="none" w:sz="0" w:space="0" w:color="auto"/>
            <w:bottom w:val="none" w:sz="0" w:space="0" w:color="auto"/>
            <w:right w:val="none" w:sz="0" w:space="0" w:color="auto"/>
          </w:divBdr>
        </w:div>
        <w:div w:id="1273131851">
          <w:marLeft w:val="480"/>
          <w:marRight w:val="0"/>
          <w:marTop w:val="0"/>
          <w:marBottom w:val="0"/>
          <w:divBdr>
            <w:top w:val="none" w:sz="0" w:space="0" w:color="auto"/>
            <w:left w:val="none" w:sz="0" w:space="0" w:color="auto"/>
            <w:bottom w:val="none" w:sz="0" w:space="0" w:color="auto"/>
            <w:right w:val="none" w:sz="0" w:space="0" w:color="auto"/>
          </w:divBdr>
        </w:div>
        <w:div w:id="1153719923">
          <w:marLeft w:val="480"/>
          <w:marRight w:val="0"/>
          <w:marTop w:val="0"/>
          <w:marBottom w:val="0"/>
          <w:divBdr>
            <w:top w:val="none" w:sz="0" w:space="0" w:color="auto"/>
            <w:left w:val="none" w:sz="0" w:space="0" w:color="auto"/>
            <w:bottom w:val="none" w:sz="0" w:space="0" w:color="auto"/>
            <w:right w:val="none" w:sz="0" w:space="0" w:color="auto"/>
          </w:divBdr>
        </w:div>
        <w:div w:id="2067292039">
          <w:marLeft w:val="480"/>
          <w:marRight w:val="0"/>
          <w:marTop w:val="0"/>
          <w:marBottom w:val="0"/>
          <w:divBdr>
            <w:top w:val="none" w:sz="0" w:space="0" w:color="auto"/>
            <w:left w:val="none" w:sz="0" w:space="0" w:color="auto"/>
            <w:bottom w:val="none" w:sz="0" w:space="0" w:color="auto"/>
            <w:right w:val="none" w:sz="0" w:space="0" w:color="auto"/>
          </w:divBdr>
        </w:div>
        <w:div w:id="705955874">
          <w:marLeft w:val="480"/>
          <w:marRight w:val="0"/>
          <w:marTop w:val="0"/>
          <w:marBottom w:val="0"/>
          <w:divBdr>
            <w:top w:val="none" w:sz="0" w:space="0" w:color="auto"/>
            <w:left w:val="none" w:sz="0" w:space="0" w:color="auto"/>
            <w:bottom w:val="none" w:sz="0" w:space="0" w:color="auto"/>
            <w:right w:val="none" w:sz="0" w:space="0" w:color="auto"/>
          </w:divBdr>
        </w:div>
        <w:div w:id="1491142145">
          <w:marLeft w:val="480"/>
          <w:marRight w:val="0"/>
          <w:marTop w:val="0"/>
          <w:marBottom w:val="0"/>
          <w:divBdr>
            <w:top w:val="none" w:sz="0" w:space="0" w:color="auto"/>
            <w:left w:val="none" w:sz="0" w:space="0" w:color="auto"/>
            <w:bottom w:val="none" w:sz="0" w:space="0" w:color="auto"/>
            <w:right w:val="none" w:sz="0" w:space="0" w:color="auto"/>
          </w:divBdr>
        </w:div>
        <w:div w:id="661783824">
          <w:marLeft w:val="480"/>
          <w:marRight w:val="0"/>
          <w:marTop w:val="0"/>
          <w:marBottom w:val="0"/>
          <w:divBdr>
            <w:top w:val="none" w:sz="0" w:space="0" w:color="auto"/>
            <w:left w:val="none" w:sz="0" w:space="0" w:color="auto"/>
            <w:bottom w:val="none" w:sz="0" w:space="0" w:color="auto"/>
            <w:right w:val="none" w:sz="0" w:space="0" w:color="auto"/>
          </w:divBdr>
        </w:div>
        <w:div w:id="1974941781">
          <w:marLeft w:val="480"/>
          <w:marRight w:val="0"/>
          <w:marTop w:val="0"/>
          <w:marBottom w:val="0"/>
          <w:divBdr>
            <w:top w:val="none" w:sz="0" w:space="0" w:color="auto"/>
            <w:left w:val="none" w:sz="0" w:space="0" w:color="auto"/>
            <w:bottom w:val="none" w:sz="0" w:space="0" w:color="auto"/>
            <w:right w:val="none" w:sz="0" w:space="0" w:color="auto"/>
          </w:divBdr>
        </w:div>
        <w:div w:id="200747939">
          <w:marLeft w:val="480"/>
          <w:marRight w:val="0"/>
          <w:marTop w:val="0"/>
          <w:marBottom w:val="0"/>
          <w:divBdr>
            <w:top w:val="none" w:sz="0" w:space="0" w:color="auto"/>
            <w:left w:val="none" w:sz="0" w:space="0" w:color="auto"/>
            <w:bottom w:val="none" w:sz="0" w:space="0" w:color="auto"/>
            <w:right w:val="none" w:sz="0" w:space="0" w:color="auto"/>
          </w:divBdr>
        </w:div>
        <w:div w:id="1494837559">
          <w:marLeft w:val="480"/>
          <w:marRight w:val="0"/>
          <w:marTop w:val="0"/>
          <w:marBottom w:val="0"/>
          <w:divBdr>
            <w:top w:val="none" w:sz="0" w:space="0" w:color="auto"/>
            <w:left w:val="none" w:sz="0" w:space="0" w:color="auto"/>
            <w:bottom w:val="none" w:sz="0" w:space="0" w:color="auto"/>
            <w:right w:val="none" w:sz="0" w:space="0" w:color="auto"/>
          </w:divBdr>
        </w:div>
        <w:div w:id="221448292">
          <w:marLeft w:val="480"/>
          <w:marRight w:val="0"/>
          <w:marTop w:val="0"/>
          <w:marBottom w:val="0"/>
          <w:divBdr>
            <w:top w:val="none" w:sz="0" w:space="0" w:color="auto"/>
            <w:left w:val="none" w:sz="0" w:space="0" w:color="auto"/>
            <w:bottom w:val="none" w:sz="0" w:space="0" w:color="auto"/>
            <w:right w:val="none" w:sz="0" w:space="0" w:color="auto"/>
          </w:divBdr>
        </w:div>
        <w:div w:id="1924952587">
          <w:marLeft w:val="480"/>
          <w:marRight w:val="0"/>
          <w:marTop w:val="0"/>
          <w:marBottom w:val="0"/>
          <w:divBdr>
            <w:top w:val="none" w:sz="0" w:space="0" w:color="auto"/>
            <w:left w:val="none" w:sz="0" w:space="0" w:color="auto"/>
            <w:bottom w:val="none" w:sz="0" w:space="0" w:color="auto"/>
            <w:right w:val="none" w:sz="0" w:space="0" w:color="auto"/>
          </w:divBdr>
        </w:div>
        <w:div w:id="2085713897">
          <w:marLeft w:val="480"/>
          <w:marRight w:val="0"/>
          <w:marTop w:val="0"/>
          <w:marBottom w:val="0"/>
          <w:divBdr>
            <w:top w:val="none" w:sz="0" w:space="0" w:color="auto"/>
            <w:left w:val="none" w:sz="0" w:space="0" w:color="auto"/>
            <w:bottom w:val="none" w:sz="0" w:space="0" w:color="auto"/>
            <w:right w:val="none" w:sz="0" w:space="0" w:color="auto"/>
          </w:divBdr>
        </w:div>
        <w:div w:id="1640957343">
          <w:marLeft w:val="480"/>
          <w:marRight w:val="0"/>
          <w:marTop w:val="0"/>
          <w:marBottom w:val="0"/>
          <w:divBdr>
            <w:top w:val="none" w:sz="0" w:space="0" w:color="auto"/>
            <w:left w:val="none" w:sz="0" w:space="0" w:color="auto"/>
            <w:bottom w:val="none" w:sz="0" w:space="0" w:color="auto"/>
            <w:right w:val="none" w:sz="0" w:space="0" w:color="auto"/>
          </w:divBdr>
        </w:div>
        <w:div w:id="756251131">
          <w:marLeft w:val="480"/>
          <w:marRight w:val="0"/>
          <w:marTop w:val="0"/>
          <w:marBottom w:val="0"/>
          <w:divBdr>
            <w:top w:val="none" w:sz="0" w:space="0" w:color="auto"/>
            <w:left w:val="none" w:sz="0" w:space="0" w:color="auto"/>
            <w:bottom w:val="none" w:sz="0" w:space="0" w:color="auto"/>
            <w:right w:val="none" w:sz="0" w:space="0" w:color="auto"/>
          </w:divBdr>
        </w:div>
        <w:div w:id="997532807">
          <w:marLeft w:val="480"/>
          <w:marRight w:val="0"/>
          <w:marTop w:val="0"/>
          <w:marBottom w:val="0"/>
          <w:divBdr>
            <w:top w:val="none" w:sz="0" w:space="0" w:color="auto"/>
            <w:left w:val="none" w:sz="0" w:space="0" w:color="auto"/>
            <w:bottom w:val="none" w:sz="0" w:space="0" w:color="auto"/>
            <w:right w:val="none" w:sz="0" w:space="0" w:color="auto"/>
          </w:divBdr>
        </w:div>
        <w:div w:id="2001234040">
          <w:marLeft w:val="480"/>
          <w:marRight w:val="0"/>
          <w:marTop w:val="0"/>
          <w:marBottom w:val="0"/>
          <w:divBdr>
            <w:top w:val="none" w:sz="0" w:space="0" w:color="auto"/>
            <w:left w:val="none" w:sz="0" w:space="0" w:color="auto"/>
            <w:bottom w:val="none" w:sz="0" w:space="0" w:color="auto"/>
            <w:right w:val="none" w:sz="0" w:space="0" w:color="auto"/>
          </w:divBdr>
        </w:div>
        <w:div w:id="1696811794">
          <w:marLeft w:val="480"/>
          <w:marRight w:val="0"/>
          <w:marTop w:val="0"/>
          <w:marBottom w:val="0"/>
          <w:divBdr>
            <w:top w:val="none" w:sz="0" w:space="0" w:color="auto"/>
            <w:left w:val="none" w:sz="0" w:space="0" w:color="auto"/>
            <w:bottom w:val="none" w:sz="0" w:space="0" w:color="auto"/>
            <w:right w:val="none" w:sz="0" w:space="0" w:color="auto"/>
          </w:divBdr>
        </w:div>
        <w:div w:id="183372441">
          <w:marLeft w:val="480"/>
          <w:marRight w:val="0"/>
          <w:marTop w:val="0"/>
          <w:marBottom w:val="0"/>
          <w:divBdr>
            <w:top w:val="none" w:sz="0" w:space="0" w:color="auto"/>
            <w:left w:val="none" w:sz="0" w:space="0" w:color="auto"/>
            <w:bottom w:val="none" w:sz="0" w:space="0" w:color="auto"/>
            <w:right w:val="none" w:sz="0" w:space="0" w:color="auto"/>
          </w:divBdr>
        </w:div>
      </w:divsChild>
    </w:div>
    <w:div w:id="1736657001">
      <w:bodyDiv w:val="1"/>
      <w:marLeft w:val="0"/>
      <w:marRight w:val="0"/>
      <w:marTop w:val="0"/>
      <w:marBottom w:val="0"/>
      <w:divBdr>
        <w:top w:val="none" w:sz="0" w:space="0" w:color="auto"/>
        <w:left w:val="none" w:sz="0" w:space="0" w:color="auto"/>
        <w:bottom w:val="none" w:sz="0" w:space="0" w:color="auto"/>
        <w:right w:val="none" w:sz="0" w:space="0" w:color="auto"/>
      </w:divBdr>
    </w:div>
    <w:div w:id="1736975524">
      <w:bodyDiv w:val="1"/>
      <w:marLeft w:val="0"/>
      <w:marRight w:val="0"/>
      <w:marTop w:val="0"/>
      <w:marBottom w:val="0"/>
      <w:divBdr>
        <w:top w:val="none" w:sz="0" w:space="0" w:color="auto"/>
        <w:left w:val="none" w:sz="0" w:space="0" w:color="auto"/>
        <w:bottom w:val="none" w:sz="0" w:space="0" w:color="auto"/>
        <w:right w:val="none" w:sz="0" w:space="0" w:color="auto"/>
      </w:divBdr>
    </w:div>
    <w:div w:id="1737629026">
      <w:bodyDiv w:val="1"/>
      <w:marLeft w:val="0"/>
      <w:marRight w:val="0"/>
      <w:marTop w:val="0"/>
      <w:marBottom w:val="0"/>
      <w:divBdr>
        <w:top w:val="none" w:sz="0" w:space="0" w:color="auto"/>
        <w:left w:val="none" w:sz="0" w:space="0" w:color="auto"/>
        <w:bottom w:val="none" w:sz="0" w:space="0" w:color="auto"/>
        <w:right w:val="none" w:sz="0" w:space="0" w:color="auto"/>
      </w:divBdr>
    </w:div>
    <w:div w:id="1741444359">
      <w:bodyDiv w:val="1"/>
      <w:marLeft w:val="0"/>
      <w:marRight w:val="0"/>
      <w:marTop w:val="0"/>
      <w:marBottom w:val="0"/>
      <w:divBdr>
        <w:top w:val="none" w:sz="0" w:space="0" w:color="auto"/>
        <w:left w:val="none" w:sz="0" w:space="0" w:color="auto"/>
        <w:bottom w:val="none" w:sz="0" w:space="0" w:color="auto"/>
        <w:right w:val="none" w:sz="0" w:space="0" w:color="auto"/>
      </w:divBdr>
    </w:div>
    <w:div w:id="1741826934">
      <w:bodyDiv w:val="1"/>
      <w:marLeft w:val="0"/>
      <w:marRight w:val="0"/>
      <w:marTop w:val="0"/>
      <w:marBottom w:val="0"/>
      <w:divBdr>
        <w:top w:val="none" w:sz="0" w:space="0" w:color="auto"/>
        <w:left w:val="none" w:sz="0" w:space="0" w:color="auto"/>
        <w:bottom w:val="none" w:sz="0" w:space="0" w:color="auto"/>
        <w:right w:val="none" w:sz="0" w:space="0" w:color="auto"/>
      </w:divBdr>
    </w:div>
    <w:div w:id="1742605142">
      <w:bodyDiv w:val="1"/>
      <w:marLeft w:val="0"/>
      <w:marRight w:val="0"/>
      <w:marTop w:val="0"/>
      <w:marBottom w:val="0"/>
      <w:divBdr>
        <w:top w:val="none" w:sz="0" w:space="0" w:color="auto"/>
        <w:left w:val="none" w:sz="0" w:space="0" w:color="auto"/>
        <w:bottom w:val="none" w:sz="0" w:space="0" w:color="auto"/>
        <w:right w:val="none" w:sz="0" w:space="0" w:color="auto"/>
      </w:divBdr>
    </w:div>
    <w:div w:id="1743212206">
      <w:bodyDiv w:val="1"/>
      <w:marLeft w:val="0"/>
      <w:marRight w:val="0"/>
      <w:marTop w:val="0"/>
      <w:marBottom w:val="0"/>
      <w:divBdr>
        <w:top w:val="none" w:sz="0" w:space="0" w:color="auto"/>
        <w:left w:val="none" w:sz="0" w:space="0" w:color="auto"/>
        <w:bottom w:val="none" w:sz="0" w:space="0" w:color="auto"/>
        <w:right w:val="none" w:sz="0" w:space="0" w:color="auto"/>
      </w:divBdr>
    </w:div>
    <w:div w:id="1743676579">
      <w:bodyDiv w:val="1"/>
      <w:marLeft w:val="0"/>
      <w:marRight w:val="0"/>
      <w:marTop w:val="0"/>
      <w:marBottom w:val="0"/>
      <w:divBdr>
        <w:top w:val="none" w:sz="0" w:space="0" w:color="auto"/>
        <w:left w:val="none" w:sz="0" w:space="0" w:color="auto"/>
        <w:bottom w:val="none" w:sz="0" w:space="0" w:color="auto"/>
        <w:right w:val="none" w:sz="0" w:space="0" w:color="auto"/>
      </w:divBdr>
    </w:div>
    <w:div w:id="1743722897">
      <w:bodyDiv w:val="1"/>
      <w:marLeft w:val="0"/>
      <w:marRight w:val="0"/>
      <w:marTop w:val="0"/>
      <w:marBottom w:val="0"/>
      <w:divBdr>
        <w:top w:val="none" w:sz="0" w:space="0" w:color="auto"/>
        <w:left w:val="none" w:sz="0" w:space="0" w:color="auto"/>
        <w:bottom w:val="none" w:sz="0" w:space="0" w:color="auto"/>
        <w:right w:val="none" w:sz="0" w:space="0" w:color="auto"/>
      </w:divBdr>
    </w:div>
    <w:div w:id="1746756429">
      <w:bodyDiv w:val="1"/>
      <w:marLeft w:val="0"/>
      <w:marRight w:val="0"/>
      <w:marTop w:val="0"/>
      <w:marBottom w:val="0"/>
      <w:divBdr>
        <w:top w:val="none" w:sz="0" w:space="0" w:color="auto"/>
        <w:left w:val="none" w:sz="0" w:space="0" w:color="auto"/>
        <w:bottom w:val="none" w:sz="0" w:space="0" w:color="auto"/>
        <w:right w:val="none" w:sz="0" w:space="0" w:color="auto"/>
      </w:divBdr>
    </w:div>
    <w:div w:id="1746798942">
      <w:bodyDiv w:val="1"/>
      <w:marLeft w:val="0"/>
      <w:marRight w:val="0"/>
      <w:marTop w:val="0"/>
      <w:marBottom w:val="0"/>
      <w:divBdr>
        <w:top w:val="none" w:sz="0" w:space="0" w:color="auto"/>
        <w:left w:val="none" w:sz="0" w:space="0" w:color="auto"/>
        <w:bottom w:val="none" w:sz="0" w:space="0" w:color="auto"/>
        <w:right w:val="none" w:sz="0" w:space="0" w:color="auto"/>
      </w:divBdr>
    </w:div>
    <w:div w:id="1746995193">
      <w:bodyDiv w:val="1"/>
      <w:marLeft w:val="0"/>
      <w:marRight w:val="0"/>
      <w:marTop w:val="0"/>
      <w:marBottom w:val="0"/>
      <w:divBdr>
        <w:top w:val="none" w:sz="0" w:space="0" w:color="auto"/>
        <w:left w:val="none" w:sz="0" w:space="0" w:color="auto"/>
        <w:bottom w:val="none" w:sz="0" w:space="0" w:color="auto"/>
        <w:right w:val="none" w:sz="0" w:space="0" w:color="auto"/>
      </w:divBdr>
    </w:div>
    <w:div w:id="1747920079">
      <w:bodyDiv w:val="1"/>
      <w:marLeft w:val="0"/>
      <w:marRight w:val="0"/>
      <w:marTop w:val="0"/>
      <w:marBottom w:val="0"/>
      <w:divBdr>
        <w:top w:val="none" w:sz="0" w:space="0" w:color="auto"/>
        <w:left w:val="none" w:sz="0" w:space="0" w:color="auto"/>
        <w:bottom w:val="none" w:sz="0" w:space="0" w:color="auto"/>
        <w:right w:val="none" w:sz="0" w:space="0" w:color="auto"/>
      </w:divBdr>
    </w:div>
    <w:div w:id="1748110367">
      <w:bodyDiv w:val="1"/>
      <w:marLeft w:val="0"/>
      <w:marRight w:val="0"/>
      <w:marTop w:val="0"/>
      <w:marBottom w:val="0"/>
      <w:divBdr>
        <w:top w:val="none" w:sz="0" w:space="0" w:color="auto"/>
        <w:left w:val="none" w:sz="0" w:space="0" w:color="auto"/>
        <w:bottom w:val="none" w:sz="0" w:space="0" w:color="auto"/>
        <w:right w:val="none" w:sz="0" w:space="0" w:color="auto"/>
      </w:divBdr>
    </w:div>
    <w:div w:id="1748111507">
      <w:bodyDiv w:val="1"/>
      <w:marLeft w:val="0"/>
      <w:marRight w:val="0"/>
      <w:marTop w:val="0"/>
      <w:marBottom w:val="0"/>
      <w:divBdr>
        <w:top w:val="none" w:sz="0" w:space="0" w:color="auto"/>
        <w:left w:val="none" w:sz="0" w:space="0" w:color="auto"/>
        <w:bottom w:val="none" w:sz="0" w:space="0" w:color="auto"/>
        <w:right w:val="none" w:sz="0" w:space="0" w:color="auto"/>
      </w:divBdr>
    </w:div>
    <w:div w:id="1748454141">
      <w:bodyDiv w:val="1"/>
      <w:marLeft w:val="0"/>
      <w:marRight w:val="0"/>
      <w:marTop w:val="0"/>
      <w:marBottom w:val="0"/>
      <w:divBdr>
        <w:top w:val="none" w:sz="0" w:space="0" w:color="auto"/>
        <w:left w:val="none" w:sz="0" w:space="0" w:color="auto"/>
        <w:bottom w:val="none" w:sz="0" w:space="0" w:color="auto"/>
        <w:right w:val="none" w:sz="0" w:space="0" w:color="auto"/>
      </w:divBdr>
    </w:div>
    <w:div w:id="1749496810">
      <w:bodyDiv w:val="1"/>
      <w:marLeft w:val="0"/>
      <w:marRight w:val="0"/>
      <w:marTop w:val="0"/>
      <w:marBottom w:val="0"/>
      <w:divBdr>
        <w:top w:val="none" w:sz="0" w:space="0" w:color="auto"/>
        <w:left w:val="none" w:sz="0" w:space="0" w:color="auto"/>
        <w:bottom w:val="none" w:sz="0" w:space="0" w:color="auto"/>
        <w:right w:val="none" w:sz="0" w:space="0" w:color="auto"/>
      </w:divBdr>
    </w:div>
    <w:div w:id="1750228828">
      <w:bodyDiv w:val="1"/>
      <w:marLeft w:val="0"/>
      <w:marRight w:val="0"/>
      <w:marTop w:val="0"/>
      <w:marBottom w:val="0"/>
      <w:divBdr>
        <w:top w:val="none" w:sz="0" w:space="0" w:color="auto"/>
        <w:left w:val="none" w:sz="0" w:space="0" w:color="auto"/>
        <w:bottom w:val="none" w:sz="0" w:space="0" w:color="auto"/>
        <w:right w:val="none" w:sz="0" w:space="0" w:color="auto"/>
      </w:divBdr>
    </w:div>
    <w:div w:id="1755396115">
      <w:bodyDiv w:val="1"/>
      <w:marLeft w:val="0"/>
      <w:marRight w:val="0"/>
      <w:marTop w:val="0"/>
      <w:marBottom w:val="0"/>
      <w:divBdr>
        <w:top w:val="none" w:sz="0" w:space="0" w:color="auto"/>
        <w:left w:val="none" w:sz="0" w:space="0" w:color="auto"/>
        <w:bottom w:val="none" w:sz="0" w:space="0" w:color="auto"/>
        <w:right w:val="none" w:sz="0" w:space="0" w:color="auto"/>
      </w:divBdr>
    </w:div>
    <w:div w:id="1755785060">
      <w:bodyDiv w:val="1"/>
      <w:marLeft w:val="0"/>
      <w:marRight w:val="0"/>
      <w:marTop w:val="0"/>
      <w:marBottom w:val="0"/>
      <w:divBdr>
        <w:top w:val="none" w:sz="0" w:space="0" w:color="auto"/>
        <w:left w:val="none" w:sz="0" w:space="0" w:color="auto"/>
        <w:bottom w:val="none" w:sz="0" w:space="0" w:color="auto"/>
        <w:right w:val="none" w:sz="0" w:space="0" w:color="auto"/>
      </w:divBdr>
    </w:div>
    <w:div w:id="1758750565">
      <w:bodyDiv w:val="1"/>
      <w:marLeft w:val="0"/>
      <w:marRight w:val="0"/>
      <w:marTop w:val="0"/>
      <w:marBottom w:val="0"/>
      <w:divBdr>
        <w:top w:val="none" w:sz="0" w:space="0" w:color="auto"/>
        <w:left w:val="none" w:sz="0" w:space="0" w:color="auto"/>
        <w:bottom w:val="none" w:sz="0" w:space="0" w:color="auto"/>
        <w:right w:val="none" w:sz="0" w:space="0" w:color="auto"/>
      </w:divBdr>
    </w:div>
    <w:div w:id="1759213973">
      <w:bodyDiv w:val="1"/>
      <w:marLeft w:val="0"/>
      <w:marRight w:val="0"/>
      <w:marTop w:val="0"/>
      <w:marBottom w:val="0"/>
      <w:divBdr>
        <w:top w:val="none" w:sz="0" w:space="0" w:color="auto"/>
        <w:left w:val="none" w:sz="0" w:space="0" w:color="auto"/>
        <w:bottom w:val="none" w:sz="0" w:space="0" w:color="auto"/>
        <w:right w:val="none" w:sz="0" w:space="0" w:color="auto"/>
      </w:divBdr>
    </w:div>
    <w:div w:id="1759517035">
      <w:bodyDiv w:val="1"/>
      <w:marLeft w:val="0"/>
      <w:marRight w:val="0"/>
      <w:marTop w:val="0"/>
      <w:marBottom w:val="0"/>
      <w:divBdr>
        <w:top w:val="none" w:sz="0" w:space="0" w:color="auto"/>
        <w:left w:val="none" w:sz="0" w:space="0" w:color="auto"/>
        <w:bottom w:val="none" w:sz="0" w:space="0" w:color="auto"/>
        <w:right w:val="none" w:sz="0" w:space="0" w:color="auto"/>
      </w:divBdr>
    </w:div>
    <w:div w:id="1766152546">
      <w:bodyDiv w:val="1"/>
      <w:marLeft w:val="0"/>
      <w:marRight w:val="0"/>
      <w:marTop w:val="0"/>
      <w:marBottom w:val="0"/>
      <w:divBdr>
        <w:top w:val="none" w:sz="0" w:space="0" w:color="auto"/>
        <w:left w:val="none" w:sz="0" w:space="0" w:color="auto"/>
        <w:bottom w:val="none" w:sz="0" w:space="0" w:color="auto"/>
        <w:right w:val="none" w:sz="0" w:space="0" w:color="auto"/>
      </w:divBdr>
    </w:div>
    <w:div w:id="1766222150">
      <w:bodyDiv w:val="1"/>
      <w:marLeft w:val="0"/>
      <w:marRight w:val="0"/>
      <w:marTop w:val="0"/>
      <w:marBottom w:val="0"/>
      <w:divBdr>
        <w:top w:val="none" w:sz="0" w:space="0" w:color="auto"/>
        <w:left w:val="none" w:sz="0" w:space="0" w:color="auto"/>
        <w:bottom w:val="none" w:sz="0" w:space="0" w:color="auto"/>
        <w:right w:val="none" w:sz="0" w:space="0" w:color="auto"/>
      </w:divBdr>
    </w:div>
    <w:div w:id="1767311759">
      <w:bodyDiv w:val="1"/>
      <w:marLeft w:val="0"/>
      <w:marRight w:val="0"/>
      <w:marTop w:val="0"/>
      <w:marBottom w:val="0"/>
      <w:divBdr>
        <w:top w:val="none" w:sz="0" w:space="0" w:color="auto"/>
        <w:left w:val="none" w:sz="0" w:space="0" w:color="auto"/>
        <w:bottom w:val="none" w:sz="0" w:space="0" w:color="auto"/>
        <w:right w:val="none" w:sz="0" w:space="0" w:color="auto"/>
      </w:divBdr>
    </w:div>
    <w:div w:id="1768111897">
      <w:bodyDiv w:val="1"/>
      <w:marLeft w:val="0"/>
      <w:marRight w:val="0"/>
      <w:marTop w:val="0"/>
      <w:marBottom w:val="0"/>
      <w:divBdr>
        <w:top w:val="none" w:sz="0" w:space="0" w:color="auto"/>
        <w:left w:val="none" w:sz="0" w:space="0" w:color="auto"/>
        <w:bottom w:val="none" w:sz="0" w:space="0" w:color="auto"/>
        <w:right w:val="none" w:sz="0" w:space="0" w:color="auto"/>
      </w:divBdr>
    </w:div>
    <w:div w:id="1768311431">
      <w:bodyDiv w:val="1"/>
      <w:marLeft w:val="0"/>
      <w:marRight w:val="0"/>
      <w:marTop w:val="0"/>
      <w:marBottom w:val="0"/>
      <w:divBdr>
        <w:top w:val="none" w:sz="0" w:space="0" w:color="auto"/>
        <w:left w:val="none" w:sz="0" w:space="0" w:color="auto"/>
        <w:bottom w:val="none" w:sz="0" w:space="0" w:color="auto"/>
        <w:right w:val="none" w:sz="0" w:space="0" w:color="auto"/>
      </w:divBdr>
    </w:div>
    <w:div w:id="1769154393">
      <w:bodyDiv w:val="1"/>
      <w:marLeft w:val="0"/>
      <w:marRight w:val="0"/>
      <w:marTop w:val="0"/>
      <w:marBottom w:val="0"/>
      <w:divBdr>
        <w:top w:val="none" w:sz="0" w:space="0" w:color="auto"/>
        <w:left w:val="none" w:sz="0" w:space="0" w:color="auto"/>
        <w:bottom w:val="none" w:sz="0" w:space="0" w:color="auto"/>
        <w:right w:val="none" w:sz="0" w:space="0" w:color="auto"/>
      </w:divBdr>
    </w:div>
    <w:div w:id="1769353344">
      <w:bodyDiv w:val="1"/>
      <w:marLeft w:val="0"/>
      <w:marRight w:val="0"/>
      <w:marTop w:val="0"/>
      <w:marBottom w:val="0"/>
      <w:divBdr>
        <w:top w:val="none" w:sz="0" w:space="0" w:color="auto"/>
        <w:left w:val="none" w:sz="0" w:space="0" w:color="auto"/>
        <w:bottom w:val="none" w:sz="0" w:space="0" w:color="auto"/>
        <w:right w:val="none" w:sz="0" w:space="0" w:color="auto"/>
      </w:divBdr>
    </w:div>
    <w:div w:id="1770199411">
      <w:bodyDiv w:val="1"/>
      <w:marLeft w:val="0"/>
      <w:marRight w:val="0"/>
      <w:marTop w:val="0"/>
      <w:marBottom w:val="0"/>
      <w:divBdr>
        <w:top w:val="none" w:sz="0" w:space="0" w:color="auto"/>
        <w:left w:val="none" w:sz="0" w:space="0" w:color="auto"/>
        <w:bottom w:val="none" w:sz="0" w:space="0" w:color="auto"/>
        <w:right w:val="none" w:sz="0" w:space="0" w:color="auto"/>
      </w:divBdr>
    </w:div>
    <w:div w:id="1771660811">
      <w:bodyDiv w:val="1"/>
      <w:marLeft w:val="0"/>
      <w:marRight w:val="0"/>
      <w:marTop w:val="0"/>
      <w:marBottom w:val="0"/>
      <w:divBdr>
        <w:top w:val="none" w:sz="0" w:space="0" w:color="auto"/>
        <w:left w:val="none" w:sz="0" w:space="0" w:color="auto"/>
        <w:bottom w:val="none" w:sz="0" w:space="0" w:color="auto"/>
        <w:right w:val="none" w:sz="0" w:space="0" w:color="auto"/>
      </w:divBdr>
    </w:div>
    <w:div w:id="1775006737">
      <w:bodyDiv w:val="1"/>
      <w:marLeft w:val="0"/>
      <w:marRight w:val="0"/>
      <w:marTop w:val="0"/>
      <w:marBottom w:val="0"/>
      <w:divBdr>
        <w:top w:val="none" w:sz="0" w:space="0" w:color="auto"/>
        <w:left w:val="none" w:sz="0" w:space="0" w:color="auto"/>
        <w:bottom w:val="none" w:sz="0" w:space="0" w:color="auto"/>
        <w:right w:val="none" w:sz="0" w:space="0" w:color="auto"/>
      </w:divBdr>
    </w:div>
    <w:div w:id="1775634473">
      <w:bodyDiv w:val="1"/>
      <w:marLeft w:val="0"/>
      <w:marRight w:val="0"/>
      <w:marTop w:val="0"/>
      <w:marBottom w:val="0"/>
      <w:divBdr>
        <w:top w:val="none" w:sz="0" w:space="0" w:color="auto"/>
        <w:left w:val="none" w:sz="0" w:space="0" w:color="auto"/>
        <w:bottom w:val="none" w:sz="0" w:space="0" w:color="auto"/>
        <w:right w:val="none" w:sz="0" w:space="0" w:color="auto"/>
      </w:divBdr>
    </w:div>
    <w:div w:id="1778258715">
      <w:bodyDiv w:val="1"/>
      <w:marLeft w:val="0"/>
      <w:marRight w:val="0"/>
      <w:marTop w:val="0"/>
      <w:marBottom w:val="0"/>
      <w:divBdr>
        <w:top w:val="none" w:sz="0" w:space="0" w:color="auto"/>
        <w:left w:val="none" w:sz="0" w:space="0" w:color="auto"/>
        <w:bottom w:val="none" w:sz="0" w:space="0" w:color="auto"/>
        <w:right w:val="none" w:sz="0" w:space="0" w:color="auto"/>
      </w:divBdr>
    </w:div>
    <w:div w:id="1781337851">
      <w:bodyDiv w:val="1"/>
      <w:marLeft w:val="0"/>
      <w:marRight w:val="0"/>
      <w:marTop w:val="0"/>
      <w:marBottom w:val="0"/>
      <w:divBdr>
        <w:top w:val="none" w:sz="0" w:space="0" w:color="auto"/>
        <w:left w:val="none" w:sz="0" w:space="0" w:color="auto"/>
        <w:bottom w:val="none" w:sz="0" w:space="0" w:color="auto"/>
        <w:right w:val="none" w:sz="0" w:space="0" w:color="auto"/>
      </w:divBdr>
    </w:div>
    <w:div w:id="1781491535">
      <w:bodyDiv w:val="1"/>
      <w:marLeft w:val="0"/>
      <w:marRight w:val="0"/>
      <w:marTop w:val="0"/>
      <w:marBottom w:val="0"/>
      <w:divBdr>
        <w:top w:val="none" w:sz="0" w:space="0" w:color="auto"/>
        <w:left w:val="none" w:sz="0" w:space="0" w:color="auto"/>
        <w:bottom w:val="none" w:sz="0" w:space="0" w:color="auto"/>
        <w:right w:val="none" w:sz="0" w:space="0" w:color="auto"/>
      </w:divBdr>
    </w:div>
    <w:div w:id="1782338755">
      <w:bodyDiv w:val="1"/>
      <w:marLeft w:val="0"/>
      <w:marRight w:val="0"/>
      <w:marTop w:val="0"/>
      <w:marBottom w:val="0"/>
      <w:divBdr>
        <w:top w:val="none" w:sz="0" w:space="0" w:color="auto"/>
        <w:left w:val="none" w:sz="0" w:space="0" w:color="auto"/>
        <w:bottom w:val="none" w:sz="0" w:space="0" w:color="auto"/>
        <w:right w:val="none" w:sz="0" w:space="0" w:color="auto"/>
      </w:divBdr>
    </w:div>
    <w:div w:id="1782842138">
      <w:bodyDiv w:val="1"/>
      <w:marLeft w:val="0"/>
      <w:marRight w:val="0"/>
      <w:marTop w:val="0"/>
      <w:marBottom w:val="0"/>
      <w:divBdr>
        <w:top w:val="none" w:sz="0" w:space="0" w:color="auto"/>
        <w:left w:val="none" w:sz="0" w:space="0" w:color="auto"/>
        <w:bottom w:val="none" w:sz="0" w:space="0" w:color="auto"/>
        <w:right w:val="none" w:sz="0" w:space="0" w:color="auto"/>
      </w:divBdr>
    </w:div>
    <w:div w:id="1784229247">
      <w:bodyDiv w:val="1"/>
      <w:marLeft w:val="0"/>
      <w:marRight w:val="0"/>
      <w:marTop w:val="0"/>
      <w:marBottom w:val="0"/>
      <w:divBdr>
        <w:top w:val="none" w:sz="0" w:space="0" w:color="auto"/>
        <w:left w:val="none" w:sz="0" w:space="0" w:color="auto"/>
        <w:bottom w:val="none" w:sz="0" w:space="0" w:color="auto"/>
        <w:right w:val="none" w:sz="0" w:space="0" w:color="auto"/>
      </w:divBdr>
    </w:div>
    <w:div w:id="1784493070">
      <w:bodyDiv w:val="1"/>
      <w:marLeft w:val="0"/>
      <w:marRight w:val="0"/>
      <w:marTop w:val="0"/>
      <w:marBottom w:val="0"/>
      <w:divBdr>
        <w:top w:val="none" w:sz="0" w:space="0" w:color="auto"/>
        <w:left w:val="none" w:sz="0" w:space="0" w:color="auto"/>
        <w:bottom w:val="none" w:sz="0" w:space="0" w:color="auto"/>
        <w:right w:val="none" w:sz="0" w:space="0" w:color="auto"/>
      </w:divBdr>
    </w:div>
    <w:div w:id="1785728719">
      <w:bodyDiv w:val="1"/>
      <w:marLeft w:val="0"/>
      <w:marRight w:val="0"/>
      <w:marTop w:val="0"/>
      <w:marBottom w:val="0"/>
      <w:divBdr>
        <w:top w:val="none" w:sz="0" w:space="0" w:color="auto"/>
        <w:left w:val="none" w:sz="0" w:space="0" w:color="auto"/>
        <w:bottom w:val="none" w:sz="0" w:space="0" w:color="auto"/>
        <w:right w:val="none" w:sz="0" w:space="0" w:color="auto"/>
      </w:divBdr>
    </w:div>
    <w:div w:id="1786919828">
      <w:bodyDiv w:val="1"/>
      <w:marLeft w:val="0"/>
      <w:marRight w:val="0"/>
      <w:marTop w:val="0"/>
      <w:marBottom w:val="0"/>
      <w:divBdr>
        <w:top w:val="none" w:sz="0" w:space="0" w:color="auto"/>
        <w:left w:val="none" w:sz="0" w:space="0" w:color="auto"/>
        <w:bottom w:val="none" w:sz="0" w:space="0" w:color="auto"/>
        <w:right w:val="none" w:sz="0" w:space="0" w:color="auto"/>
      </w:divBdr>
    </w:div>
    <w:div w:id="1787456901">
      <w:bodyDiv w:val="1"/>
      <w:marLeft w:val="0"/>
      <w:marRight w:val="0"/>
      <w:marTop w:val="0"/>
      <w:marBottom w:val="0"/>
      <w:divBdr>
        <w:top w:val="none" w:sz="0" w:space="0" w:color="auto"/>
        <w:left w:val="none" w:sz="0" w:space="0" w:color="auto"/>
        <w:bottom w:val="none" w:sz="0" w:space="0" w:color="auto"/>
        <w:right w:val="none" w:sz="0" w:space="0" w:color="auto"/>
      </w:divBdr>
    </w:div>
    <w:div w:id="1787699547">
      <w:bodyDiv w:val="1"/>
      <w:marLeft w:val="0"/>
      <w:marRight w:val="0"/>
      <w:marTop w:val="0"/>
      <w:marBottom w:val="0"/>
      <w:divBdr>
        <w:top w:val="none" w:sz="0" w:space="0" w:color="auto"/>
        <w:left w:val="none" w:sz="0" w:space="0" w:color="auto"/>
        <w:bottom w:val="none" w:sz="0" w:space="0" w:color="auto"/>
        <w:right w:val="none" w:sz="0" w:space="0" w:color="auto"/>
      </w:divBdr>
    </w:div>
    <w:div w:id="1790271876">
      <w:bodyDiv w:val="1"/>
      <w:marLeft w:val="0"/>
      <w:marRight w:val="0"/>
      <w:marTop w:val="0"/>
      <w:marBottom w:val="0"/>
      <w:divBdr>
        <w:top w:val="none" w:sz="0" w:space="0" w:color="auto"/>
        <w:left w:val="none" w:sz="0" w:space="0" w:color="auto"/>
        <w:bottom w:val="none" w:sz="0" w:space="0" w:color="auto"/>
        <w:right w:val="none" w:sz="0" w:space="0" w:color="auto"/>
      </w:divBdr>
    </w:div>
    <w:div w:id="1790389992">
      <w:bodyDiv w:val="1"/>
      <w:marLeft w:val="0"/>
      <w:marRight w:val="0"/>
      <w:marTop w:val="0"/>
      <w:marBottom w:val="0"/>
      <w:divBdr>
        <w:top w:val="none" w:sz="0" w:space="0" w:color="auto"/>
        <w:left w:val="none" w:sz="0" w:space="0" w:color="auto"/>
        <w:bottom w:val="none" w:sz="0" w:space="0" w:color="auto"/>
        <w:right w:val="none" w:sz="0" w:space="0" w:color="auto"/>
      </w:divBdr>
    </w:div>
    <w:div w:id="1790583428">
      <w:bodyDiv w:val="1"/>
      <w:marLeft w:val="0"/>
      <w:marRight w:val="0"/>
      <w:marTop w:val="0"/>
      <w:marBottom w:val="0"/>
      <w:divBdr>
        <w:top w:val="none" w:sz="0" w:space="0" w:color="auto"/>
        <w:left w:val="none" w:sz="0" w:space="0" w:color="auto"/>
        <w:bottom w:val="none" w:sz="0" w:space="0" w:color="auto"/>
        <w:right w:val="none" w:sz="0" w:space="0" w:color="auto"/>
      </w:divBdr>
    </w:div>
    <w:div w:id="1790781010">
      <w:bodyDiv w:val="1"/>
      <w:marLeft w:val="0"/>
      <w:marRight w:val="0"/>
      <w:marTop w:val="0"/>
      <w:marBottom w:val="0"/>
      <w:divBdr>
        <w:top w:val="none" w:sz="0" w:space="0" w:color="auto"/>
        <w:left w:val="none" w:sz="0" w:space="0" w:color="auto"/>
        <w:bottom w:val="none" w:sz="0" w:space="0" w:color="auto"/>
        <w:right w:val="none" w:sz="0" w:space="0" w:color="auto"/>
      </w:divBdr>
    </w:div>
    <w:div w:id="1790782996">
      <w:bodyDiv w:val="1"/>
      <w:marLeft w:val="0"/>
      <w:marRight w:val="0"/>
      <w:marTop w:val="0"/>
      <w:marBottom w:val="0"/>
      <w:divBdr>
        <w:top w:val="none" w:sz="0" w:space="0" w:color="auto"/>
        <w:left w:val="none" w:sz="0" w:space="0" w:color="auto"/>
        <w:bottom w:val="none" w:sz="0" w:space="0" w:color="auto"/>
        <w:right w:val="none" w:sz="0" w:space="0" w:color="auto"/>
      </w:divBdr>
    </w:div>
    <w:div w:id="1791584684">
      <w:bodyDiv w:val="1"/>
      <w:marLeft w:val="0"/>
      <w:marRight w:val="0"/>
      <w:marTop w:val="0"/>
      <w:marBottom w:val="0"/>
      <w:divBdr>
        <w:top w:val="none" w:sz="0" w:space="0" w:color="auto"/>
        <w:left w:val="none" w:sz="0" w:space="0" w:color="auto"/>
        <w:bottom w:val="none" w:sz="0" w:space="0" w:color="auto"/>
        <w:right w:val="none" w:sz="0" w:space="0" w:color="auto"/>
      </w:divBdr>
    </w:div>
    <w:div w:id="1792361987">
      <w:bodyDiv w:val="1"/>
      <w:marLeft w:val="0"/>
      <w:marRight w:val="0"/>
      <w:marTop w:val="0"/>
      <w:marBottom w:val="0"/>
      <w:divBdr>
        <w:top w:val="none" w:sz="0" w:space="0" w:color="auto"/>
        <w:left w:val="none" w:sz="0" w:space="0" w:color="auto"/>
        <w:bottom w:val="none" w:sz="0" w:space="0" w:color="auto"/>
        <w:right w:val="none" w:sz="0" w:space="0" w:color="auto"/>
      </w:divBdr>
    </w:div>
    <w:div w:id="1794784518">
      <w:bodyDiv w:val="1"/>
      <w:marLeft w:val="0"/>
      <w:marRight w:val="0"/>
      <w:marTop w:val="0"/>
      <w:marBottom w:val="0"/>
      <w:divBdr>
        <w:top w:val="none" w:sz="0" w:space="0" w:color="auto"/>
        <w:left w:val="none" w:sz="0" w:space="0" w:color="auto"/>
        <w:bottom w:val="none" w:sz="0" w:space="0" w:color="auto"/>
        <w:right w:val="none" w:sz="0" w:space="0" w:color="auto"/>
      </w:divBdr>
    </w:div>
    <w:div w:id="1795556165">
      <w:bodyDiv w:val="1"/>
      <w:marLeft w:val="0"/>
      <w:marRight w:val="0"/>
      <w:marTop w:val="0"/>
      <w:marBottom w:val="0"/>
      <w:divBdr>
        <w:top w:val="none" w:sz="0" w:space="0" w:color="auto"/>
        <w:left w:val="none" w:sz="0" w:space="0" w:color="auto"/>
        <w:bottom w:val="none" w:sz="0" w:space="0" w:color="auto"/>
        <w:right w:val="none" w:sz="0" w:space="0" w:color="auto"/>
      </w:divBdr>
    </w:div>
    <w:div w:id="1796867631">
      <w:bodyDiv w:val="1"/>
      <w:marLeft w:val="0"/>
      <w:marRight w:val="0"/>
      <w:marTop w:val="0"/>
      <w:marBottom w:val="0"/>
      <w:divBdr>
        <w:top w:val="none" w:sz="0" w:space="0" w:color="auto"/>
        <w:left w:val="none" w:sz="0" w:space="0" w:color="auto"/>
        <w:bottom w:val="none" w:sz="0" w:space="0" w:color="auto"/>
        <w:right w:val="none" w:sz="0" w:space="0" w:color="auto"/>
      </w:divBdr>
    </w:div>
    <w:div w:id="1797674166">
      <w:bodyDiv w:val="1"/>
      <w:marLeft w:val="0"/>
      <w:marRight w:val="0"/>
      <w:marTop w:val="0"/>
      <w:marBottom w:val="0"/>
      <w:divBdr>
        <w:top w:val="none" w:sz="0" w:space="0" w:color="auto"/>
        <w:left w:val="none" w:sz="0" w:space="0" w:color="auto"/>
        <w:bottom w:val="none" w:sz="0" w:space="0" w:color="auto"/>
        <w:right w:val="none" w:sz="0" w:space="0" w:color="auto"/>
      </w:divBdr>
    </w:div>
    <w:div w:id="1800300469">
      <w:bodyDiv w:val="1"/>
      <w:marLeft w:val="0"/>
      <w:marRight w:val="0"/>
      <w:marTop w:val="0"/>
      <w:marBottom w:val="0"/>
      <w:divBdr>
        <w:top w:val="none" w:sz="0" w:space="0" w:color="auto"/>
        <w:left w:val="none" w:sz="0" w:space="0" w:color="auto"/>
        <w:bottom w:val="none" w:sz="0" w:space="0" w:color="auto"/>
        <w:right w:val="none" w:sz="0" w:space="0" w:color="auto"/>
      </w:divBdr>
    </w:div>
    <w:div w:id="1800881165">
      <w:bodyDiv w:val="1"/>
      <w:marLeft w:val="0"/>
      <w:marRight w:val="0"/>
      <w:marTop w:val="0"/>
      <w:marBottom w:val="0"/>
      <w:divBdr>
        <w:top w:val="none" w:sz="0" w:space="0" w:color="auto"/>
        <w:left w:val="none" w:sz="0" w:space="0" w:color="auto"/>
        <w:bottom w:val="none" w:sz="0" w:space="0" w:color="auto"/>
        <w:right w:val="none" w:sz="0" w:space="0" w:color="auto"/>
      </w:divBdr>
    </w:div>
    <w:div w:id="1802337217">
      <w:bodyDiv w:val="1"/>
      <w:marLeft w:val="0"/>
      <w:marRight w:val="0"/>
      <w:marTop w:val="0"/>
      <w:marBottom w:val="0"/>
      <w:divBdr>
        <w:top w:val="none" w:sz="0" w:space="0" w:color="auto"/>
        <w:left w:val="none" w:sz="0" w:space="0" w:color="auto"/>
        <w:bottom w:val="none" w:sz="0" w:space="0" w:color="auto"/>
        <w:right w:val="none" w:sz="0" w:space="0" w:color="auto"/>
      </w:divBdr>
    </w:div>
    <w:div w:id="1804997926">
      <w:bodyDiv w:val="1"/>
      <w:marLeft w:val="0"/>
      <w:marRight w:val="0"/>
      <w:marTop w:val="0"/>
      <w:marBottom w:val="0"/>
      <w:divBdr>
        <w:top w:val="none" w:sz="0" w:space="0" w:color="auto"/>
        <w:left w:val="none" w:sz="0" w:space="0" w:color="auto"/>
        <w:bottom w:val="none" w:sz="0" w:space="0" w:color="auto"/>
        <w:right w:val="none" w:sz="0" w:space="0" w:color="auto"/>
      </w:divBdr>
    </w:div>
    <w:div w:id="1807353382">
      <w:bodyDiv w:val="1"/>
      <w:marLeft w:val="0"/>
      <w:marRight w:val="0"/>
      <w:marTop w:val="0"/>
      <w:marBottom w:val="0"/>
      <w:divBdr>
        <w:top w:val="none" w:sz="0" w:space="0" w:color="auto"/>
        <w:left w:val="none" w:sz="0" w:space="0" w:color="auto"/>
        <w:bottom w:val="none" w:sz="0" w:space="0" w:color="auto"/>
        <w:right w:val="none" w:sz="0" w:space="0" w:color="auto"/>
      </w:divBdr>
    </w:div>
    <w:div w:id="1808279642">
      <w:bodyDiv w:val="1"/>
      <w:marLeft w:val="0"/>
      <w:marRight w:val="0"/>
      <w:marTop w:val="0"/>
      <w:marBottom w:val="0"/>
      <w:divBdr>
        <w:top w:val="none" w:sz="0" w:space="0" w:color="auto"/>
        <w:left w:val="none" w:sz="0" w:space="0" w:color="auto"/>
        <w:bottom w:val="none" w:sz="0" w:space="0" w:color="auto"/>
        <w:right w:val="none" w:sz="0" w:space="0" w:color="auto"/>
      </w:divBdr>
    </w:div>
    <w:div w:id="1809132188">
      <w:bodyDiv w:val="1"/>
      <w:marLeft w:val="0"/>
      <w:marRight w:val="0"/>
      <w:marTop w:val="0"/>
      <w:marBottom w:val="0"/>
      <w:divBdr>
        <w:top w:val="none" w:sz="0" w:space="0" w:color="auto"/>
        <w:left w:val="none" w:sz="0" w:space="0" w:color="auto"/>
        <w:bottom w:val="none" w:sz="0" w:space="0" w:color="auto"/>
        <w:right w:val="none" w:sz="0" w:space="0" w:color="auto"/>
      </w:divBdr>
    </w:div>
    <w:div w:id="1811441486">
      <w:bodyDiv w:val="1"/>
      <w:marLeft w:val="0"/>
      <w:marRight w:val="0"/>
      <w:marTop w:val="0"/>
      <w:marBottom w:val="0"/>
      <w:divBdr>
        <w:top w:val="none" w:sz="0" w:space="0" w:color="auto"/>
        <w:left w:val="none" w:sz="0" w:space="0" w:color="auto"/>
        <w:bottom w:val="none" w:sz="0" w:space="0" w:color="auto"/>
        <w:right w:val="none" w:sz="0" w:space="0" w:color="auto"/>
      </w:divBdr>
    </w:div>
    <w:div w:id="1812284216">
      <w:bodyDiv w:val="1"/>
      <w:marLeft w:val="0"/>
      <w:marRight w:val="0"/>
      <w:marTop w:val="0"/>
      <w:marBottom w:val="0"/>
      <w:divBdr>
        <w:top w:val="none" w:sz="0" w:space="0" w:color="auto"/>
        <w:left w:val="none" w:sz="0" w:space="0" w:color="auto"/>
        <w:bottom w:val="none" w:sz="0" w:space="0" w:color="auto"/>
        <w:right w:val="none" w:sz="0" w:space="0" w:color="auto"/>
      </w:divBdr>
    </w:div>
    <w:div w:id="1812552148">
      <w:bodyDiv w:val="1"/>
      <w:marLeft w:val="0"/>
      <w:marRight w:val="0"/>
      <w:marTop w:val="0"/>
      <w:marBottom w:val="0"/>
      <w:divBdr>
        <w:top w:val="none" w:sz="0" w:space="0" w:color="auto"/>
        <w:left w:val="none" w:sz="0" w:space="0" w:color="auto"/>
        <w:bottom w:val="none" w:sz="0" w:space="0" w:color="auto"/>
        <w:right w:val="none" w:sz="0" w:space="0" w:color="auto"/>
      </w:divBdr>
    </w:div>
    <w:div w:id="1812751898">
      <w:bodyDiv w:val="1"/>
      <w:marLeft w:val="0"/>
      <w:marRight w:val="0"/>
      <w:marTop w:val="0"/>
      <w:marBottom w:val="0"/>
      <w:divBdr>
        <w:top w:val="none" w:sz="0" w:space="0" w:color="auto"/>
        <w:left w:val="none" w:sz="0" w:space="0" w:color="auto"/>
        <w:bottom w:val="none" w:sz="0" w:space="0" w:color="auto"/>
        <w:right w:val="none" w:sz="0" w:space="0" w:color="auto"/>
      </w:divBdr>
    </w:div>
    <w:div w:id="1813592999">
      <w:bodyDiv w:val="1"/>
      <w:marLeft w:val="0"/>
      <w:marRight w:val="0"/>
      <w:marTop w:val="0"/>
      <w:marBottom w:val="0"/>
      <w:divBdr>
        <w:top w:val="none" w:sz="0" w:space="0" w:color="auto"/>
        <w:left w:val="none" w:sz="0" w:space="0" w:color="auto"/>
        <w:bottom w:val="none" w:sz="0" w:space="0" w:color="auto"/>
        <w:right w:val="none" w:sz="0" w:space="0" w:color="auto"/>
      </w:divBdr>
    </w:div>
    <w:div w:id="1813593333">
      <w:bodyDiv w:val="1"/>
      <w:marLeft w:val="0"/>
      <w:marRight w:val="0"/>
      <w:marTop w:val="0"/>
      <w:marBottom w:val="0"/>
      <w:divBdr>
        <w:top w:val="none" w:sz="0" w:space="0" w:color="auto"/>
        <w:left w:val="none" w:sz="0" w:space="0" w:color="auto"/>
        <w:bottom w:val="none" w:sz="0" w:space="0" w:color="auto"/>
        <w:right w:val="none" w:sz="0" w:space="0" w:color="auto"/>
      </w:divBdr>
      <w:divsChild>
        <w:div w:id="1324895449">
          <w:marLeft w:val="480"/>
          <w:marRight w:val="0"/>
          <w:marTop w:val="0"/>
          <w:marBottom w:val="0"/>
          <w:divBdr>
            <w:top w:val="none" w:sz="0" w:space="0" w:color="auto"/>
            <w:left w:val="none" w:sz="0" w:space="0" w:color="auto"/>
            <w:bottom w:val="none" w:sz="0" w:space="0" w:color="auto"/>
            <w:right w:val="none" w:sz="0" w:space="0" w:color="auto"/>
          </w:divBdr>
        </w:div>
        <w:div w:id="236282511">
          <w:marLeft w:val="480"/>
          <w:marRight w:val="0"/>
          <w:marTop w:val="0"/>
          <w:marBottom w:val="0"/>
          <w:divBdr>
            <w:top w:val="none" w:sz="0" w:space="0" w:color="auto"/>
            <w:left w:val="none" w:sz="0" w:space="0" w:color="auto"/>
            <w:bottom w:val="none" w:sz="0" w:space="0" w:color="auto"/>
            <w:right w:val="none" w:sz="0" w:space="0" w:color="auto"/>
          </w:divBdr>
        </w:div>
        <w:div w:id="106776725">
          <w:marLeft w:val="480"/>
          <w:marRight w:val="0"/>
          <w:marTop w:val="0"/>
          <w:marBottom w:val="0"/>
          <w:divBdr>
            <w:top w:val="none" w:sz="0" w:space="0" w:color="auto"/>
            <w:left w:val="none" w:sz="0" w:space="0" w:color="auto"/>
            <w:bottom w:val="none" w:sz="0" w:space="0" w:color="auto"/>
            <w:right w:val="none" w:sz="0" w:space="0" w:color="auto"/>
          </w:divBdr>
        </w:div>
        <w:div w:id="372969409">
          <w:marLeft w:val="480"/>
          <w:marRight w:val="0"/>
          <w:marTop w:val="0"/>
          <w:marBottom w:val="0"/>
          <w:divBdr>
            <w:top w:val="none" w:sz="0" w:space="0" w:color="auto"/>
            <w:left w:val="none" w:sz="0" w:space="0" w:color="auto"/>
            <w:bottom w:val="none" w:sz="0" w:space="0" w:color="auto"/>
            <w:right w:val="none" w:sz="0" w:space="0" w:color="auto"/>
          </w:divBdr>
        </w:div>
        <w:div w:id="178472300">
          <w:marLeft w:val="480"/>
          <w:marRight w:val="0"/>
          <w:marTop w:val="0"/>
          <w:marBottom w:val="0"/>
          <w:divBdr>
            <w:top w:val="none" w:sz="0" w:space="0" w:color="auto"/>
            <w:left w:val="none" w:sz="0" w:space="0" w:color="auto"/>
            <w:bottom w:val="none" w:sz="0" w:space="0" w:color="auto"/>
            <w:right w:val="none" w:sz="0" w:space="0" w:color="auto"/>
          </w:divBdr>
        </w:div>
        <w:div w:id="1102459747">
          <w:marLeft w:val="480"/>
          <w:marRight w:val="0"/>
          <w:marTop w:val="0"/>
          <w:marBottom w:val="0"/>
          <w:divBdr>
            <w:top w:val="none" w:sz="0" w:space="0" w:color="auto"/>
            <w:left w:val="none" w:sz="0" w:space="0" w:color="auto"/>
            <w:bottom w:val="none" w:sz="0" w:space="0" w:color="auto"/>
            <w:right w:val="none" w:sz="0" w:space="0" w:color="auto"/>
          </w:divBdr>
        </w:div>
        <w:div w:id="2064600276">
          <w:marLeft w:val="480"/>
          <w:marRight w:val="0"/>
          <w:marTop w:val="0"/>
          <w:marBottom w:val="0"/>
          <w:divBdr>
            <w:top w:val="none" w:sz="0" w:space="0" w:color="auto"/>
            <w:left w:val="none" w:sz="0" w:space="0" w:color="auto"/>
            <w:bottom w:val="none" w:sz="0" w:space="0" w:color="auto"/>
            <w:right w:val="none" w:sz="0" w:space="0" w:color="auto"/>
          </w:divBdr>
        </w:div>
        <w:div w:id="668679477">
          <w:marLeft w:val="480"/>
          <w:marRight w:val="0"/>
          <w:marTop w:val="0"/>
          <w:marBottom w:val="0"/>
          <w:divBdr>
            <w:top w:val="none" w:sz="0" w:space="0" w:color="auto"/>
            <w:left w:val="none" w:sz="0" w:space="0" w:color="auto"/>
            <w:bottom w:val="none" w:sz="0" w:space="0" w:color="auto"/>
            <w:right w:val="none" w:sz="0" w:space="0" w:color="auto"/>
          </w:divBdr>
        </w:div>
        <w:div w:id="204416857">
          <w:marLeft w:val="480"/>
          <w:marRight w:val="0"/>
          <w:marTop w:val="0"/>
          <w:marBottom w:val="0"/>
          <w:divBdr>
            <w:top w:val="none" w:sz="0" w:space="0" w:color="auto"/>
            <w:left w:val="none" w:sz="0" w:space="0" w:color="auto"/>
            <w:bottom w:val="none" w:sz="0" w:space="0" w:color="auto"/>
            <w:right w:val="none" w:sz="0" w:space="0" w:color="auto"/>
          </w:divBdr>
        </w:div>
        <w:div w:id="1398548306">
          <w:marLeft w:val="480"/>
          <w:marRight w:val="0"/>
          <w:marTop w:val="0"/>
          <w:marBottom w:val="0"/>
          <w:divBdr>
            <w:top w:val="none" w:sz="0" w:space="0" w:color="auto"/>
            <w:left w:val="none" w:sz="0" w:space="0" w:color="auto"/>
            <w:bottom w:val="none" w:sz="0" w:space="0" w:color="auto"/>
            <w:right w:val="none" w:sz="0" w:space="0" w:color="auto"/>
          </w:divBdr>
        </w:div>
        <w:div w:id="420565790">
          <w:marLeft w:val="480"/>
          <w:marRight w:val="0"/>
          <w:marTop w:val="0"/>
          <w:marBottom w:val="0"/>
          <w:divBdr>
            <w:top w:val="none" w:sz="0" w:space="0" w:color="auto"/>
            <w:left w:val="none" w:sz="0" w:space="0" w:color="auto"/>
            <w:bottom w:val="none" w:sz="0" w:space="0" w:color="auto"/>
            <w:right w:val="none" w:sz="0" w:space="0" w:color="auto"/>
          </w:divBdr>
        </w:div>
        <w:div w:id="331177182">
          <w:marLeft w:val="480"/>
          <w:marRight w:val="0"/>
          <w:marTop w:val="0"/>
          <w:marBottom w:val="0"/>
          <w:divBdr>
            <w:top w:val="none" w:sz="0" w:space="0" w:color="auto"/>
            <w:left w:val="none" w:sz="0" w:space="0" w:color="auto"/>
            <w:bottom w:val="none" w:sz="0" w:space="0" w:color="auto"/>
            <w:right w:val="none" w:sz="0" w:space="0" w:color="auto"/>
          </w:divBdr>
        </w:div>
        <w:div w:id="1190140811">
          <w:marLeft w:val="480"/>
          <w:marRight w:val="0"/>
          <w:marTop w:val="0"/>
          <w:marBottom w:val="0"/>
          <w:divBdr>
            <w:top w:val="none" w:sz="0" w:space="0" w:color="auto"/>
            <w:left w:val="none" w:sz="0" w:space="0" w:color="auto"/>
            <w:bottom w:val="none" w:sz="0" w:space="0" w:color="auto"/>
            <w:right w:val="none" w:sz="0" w:space="0" w:color="auto"/>
          </w:divBdr>
        </w:div>
        <w:div w:id="2048286586">
          <w:marLeft w:val="480"/>
          <w:marRight w:val="0"/>
          <w:marTop w:val="0"/>
          <w:marBottom w:val="0"/>
          <w:divBdr>
            <w:top w:val="none" w:sz="0" w:space="0" w:color="auto"/>
            <w:left w:val="none" w:sz="0" w:space="0" w:color="auto"/>
            <w:bottom w:val="none" w:sz="0" w:space="0" w:color="auto"/>
            <w:right w:val="none" w:sz="0" w:space="0" w:color="auto"/>
          </w:divBdr>
        </w:div>
        <w:div w:id="464659071">
          <w:marLeft w:val="480"/>
          <w:marRight w:val="0"/>
          <w:marTop w:val="0"/>
          <w:marBottom w:val="0"/>
          <w:divBdr>
            <w:top w:val="none" w:sz="0" w:space="0" w:color="auto"/>
            <w:left w:val="none" w:sz="0" w:space="0" w:color="auto"/>
            <w:bottom w:val="none" w:sz="0" w:space="0" w:color="auto"/>
            <w:right w:val="none" w:sz="0" w:space="0" w:color="auto"/>
          </w:divBdr>
        </w:div>
        <w:div w:id="170872152">
          <w:marLeft w:val="480"/>
          <w:marRight w:val="0"/>
          <w:marTop w:val="0"/>
          <w:marBottom w:val="0"/>
          <w:divBdr>
            <w:top w:val="none" w:sz="0" w:space="0" w:color="auto"/>
            <w:left w:val="none" w:sz="0" w:space="0" w:color="auto"/>
            <w:bottom w:val="none" w:sz="0" w:space="0" w:color="auto"/>
            <w:right w:val="none" w:sz="0" w:space="0" w:color="auto"/>
          </w:divBdr>
        </w:div>
        <w:div w:id="1749842311">
          <w:marLeft w:val="480"/>
          <w:marRight w:val="0"/>
          <w:marTop w:val="0"/>
          <w:marBottom w:val="0"/>
          <w:divBdr>
            <w:top w:val="none" w:sz="0" w:space="0" w:color="auto"/>
            <w:left w:val="none" w:sz="0" w:space="0" w:color="auto"/>
            <w:bottom w:val="none" w:sz="0" w:space="0" w:color="auto"/>
            <w:right w:val="none" w:sz="0" w:space="0" w:color="auto"/>
          </w:divBdr>
        </w:div>
        <w:div w:id="707606542">
          <w:marLeft w:val="480"/>
          <w:marRight w:val="0"/>
          <w:marTop w:val="0"/>
          <w:marBottom w:val="0"/>
          <w:divBdr>
            <w:top w:val="none" w:sz="0" w:space="0" w:color="auto"/>
            <w:left w:val="none" w:sz="0" w:space="0" w:color="auto"/>
            <w:bottom w:val="none" w:sz="0" w:space="0" w:color="auto"/>
            <w:right w:val="none" w:sz="0" w:space="0" w:color="auto"/>
          </w:divBdr>
        </w:div>
        <w:div w:id="657265672">
          <w:marLeft w:val="480"/>
          <w:marRight w:val="0"/>
          <w:marTop w:val="0"/>
          <w:marBottom w:val="0"/>
          <w:divBdr>
            <w:top w:val="none" w:sz="0" w:space="0" w:color="auto"/>
            <w:left w:val="none" w:sz="0" w:space="0" w:color="auto"/>
            <w:bottom w:val="none" w:sz="0" w:space="0" w:color="auto"/>
            <w:right w:val="none" w:sz="0" w:space="0" w:color="auto"/>
          </w:divBdr>
        </w:div>
        <w:div w:id="50466064">
          <w:marLeft w:val="480"/>
          <w:marRight w:val="0"/>
          <w:marTop w:val="0"/>
          <w:marBottom w:val="0"/>
          <w:divBdr>
            <w:top w:val="none" w:sz="0" w:space="0" w:color="auto"/>
            <w:left w:val="none" w:sz="0" w:space="0" w:color="auto"/>
            <w:bottom w:val="none" w:sz="0" w:space="0" w:color="auto"/>
            <w:right w:val="none" w:sz="0" w:space="0" w:color="auto"/>
          </w:divBdr>
        </w:div>
        <w:div w:id="2045129105">
          <w:marLeft w:val="480"/>
          <w:marRight w:val="0"/>
          <w:marTop w:val="0"/>
          <w:marBottom w:val="0"/>
          <w:divBdr>
            <w:top w:val="none" w:sz="0" w:space="0" w:color="auto"/>
            <w:left w:val="none" w:sz="0" w:space="0" w:color="auto"/>
            <w:bottom w:val="none" w:sz="0" w:space="0" w:color="auto"/>
            <w:right w:val="none" w:sz="0" w:space="0" w:color="auto"/>
          </w:divBdr>
        </w:div>
        <w:div w:id="1990209675">
          <w:marLeft w:val="480"/>
          <w:marRight w:val="0"/>
          <w:marTop w:val="0"/>
          <w:marBottom w:val="0"/>
          <w:divBdr>
            <w:top w:val="none" w:sz="0" w:space="0" w:color="auto"/>
            <w:left w:val="none" w:sz="0" w:space="0" w:color="auto"/>
            <w:bottom w:val="none" w:sz="0" w:space="0" w:color="auto"/>
            <w:right w:val="none" w:sz="0" w:space="0" w:color="auto"/>
          </w:divBdr>
        </w:div>
        <w:div w:id="544408141">
          <w:marLeft w:val="480"/>
          <w:marRight w:val="0"/>
          <w:marTop w:val="0"/>
          <w:marBottom w:val="0"/>
          <w:divBdr>
            <w:top w:val="none" w:sz="0" w:space="0" w:color="auto"/>
            <w:left w:val="none" w:sz="0" w:space="0" w:color="auto"/>
            <w:bottom w:val="none" w:sz="0" w:space="0" w:color="auto"/>
            <w:right w:val="none" w:sz="0" w:space="0" w:color="auto"/>
          </w:divBdr>
        </w:div>
        <w:div w:id="1232545088">
          <w:marLeft w:val="480"/>
          <w:marRight w:val="0"/>
          <w:marTop w:val="0"/>
          <w:marBottom w:val="0"/>
          <w:divBdr>
            <w:top w:val="none" w:sz="0" w:space="0" w:color="auto"/>
            <w:left w:val="none" w:sz="0" w:space="0" w:color="auto"/>
            <w:bottom w:val="none" w:sz="0" w:space="0" w:color="auto"/>
            <w:right w:val="none" w:sz="0" w:space="0" w:color="auto"/>
          </w:divBdr>
        </w:div>
        <w:div w:id="1456292401">
          <w:marLeft w:val="480"/>
          <w:marRight w:val="0"/>
          <w:marTop w:val="0"/>
          <w:marBottom w:val="0"/>
          <w:divBdr>
            <w:top w:val="none" w:sz="0" w:space="0" w:color="auto"/>
            <w:left w:val="none" w:sz="0" w:space="0" w:color="auto"/>
            <w:bottom w:val="none" w:sz="0" w:space="0" w:color="auto"/>
            <w:right w:val="none" w:sz="0" w:space="0" w:color="auto"/>
          </w:divBdr>
        </w:div>
        <w:div w:id="216164620">
          <w:marLeft w:val="480"/>
          <w:marRight w:val="0"/>
          <w:marTop w:val="0"/>
          <w:marBottom w:val="0"/>
          <w:divBdr>
            <w:top w:val="none" w:sz="0" w:space="0" w:color="auto"/>
            <w:left w:val="none" w:sz="0" w:space="0" w:color="auto"/>
            <w:bottom w:val="none" w:sz="0" w:space="0" w:color="auto"/>
            <w:right w:val="none" w:sz="0" w:space="0" w:color="auto"/>
          </w:divBdr>
        </w:div>
        <w:div w:id="503394720">
          <w:marLeft w:val="480"/>
          <w:marRight w:val="0"/>
          <w:marTop w:val="0"/>
          <w:marBottom w:val="0"/>
          <w:divBdr>
            <w:top w:val="none" w:sz="0" w:space="0" w:color="auto"/>
            <w:left w:val="none" w:sz="0" w:space="0" w:color="auto"/>
            <w:bottom w:val="none" w:sz="0" w:space="0" w:color="auto"/>
            <w:right w:val="none" w:sz="0" w:space="0" w:color="auto"/>
          </w:divBdr>
        </w:div>
        <w:div w:id="1014107935">
          <w:marLeft w:val="480"/>
          <w:marRight w:val="0"/>
          <w:marTop w:val="0"/>
          <w:marBottom w:val="0"/>
          <w:divBdr>
            <w:top w:val="none" w:sz="0" w:space="0" w:color="auto"/>
            <w:left w:val="none" w:sz="0" w:space="0" w:color="auto"/>
            <w:bottom w:val="none" w:sz="0" w:space="0" w:color="auto"/>
            <w:right w:val="none" w:sz="0" w:space="0" w:color="auto"/>
          </w:divBdr>
        </w:div>
        <w:div w:id="817234058">
          <w:marLeft w:val="480"/>
          <w:marRight w:val="0"/>
          <w:marTop w:val="0"/>
          <w:marBottom w:val="0"/>
          <w:divBdr>
            <w:top w:val="none" w:sz="0" w:space="0" w:color="auto"/>
            <w:left w:val="none" w:sz="0" w:space="0" w:color="auto"/>
            <w:bottom w:val="none" w:sz="0" w:space="0" w:color="auto"/>
            <w:right w:val="none" w:sz="0" w:space="0" w:color="auto"/>
          </w:divBdr>
        </w:div>
        <w:div w:id="214850140">
          <w:marLeft w:val="480"/>
          <w:marRight w:val="0"/>
          <w:marTop w:val="0"/>
          <w:marBottom w:val="0"/>
          <w:divBdr>
            <w:top w:val="none" w:sz="0" w:space="0" w:color="auto"/>
            <w:left w:val="none" w:sz="0" w:space="0" w:color="auto"/>
            <w:bottom w:val="none" w:sz="0" w:space="0" w:color="auto"/>
            <w:right w:val="none" w:sz="0" w:space="0" w:color="auto"/>
          </w:divBdr>
        </w:div>
        <w:div w:id="875778828">
          <w:marLeft w:val="480"/>
          <w:marRight w:val="0"/>
          <w:marTop w:val="0"/>
          <w:marBottom w:val="0"/>
          <w:divBdr>
            <w:top w:val="none" w:sz="0" w:space="0" w:color="auto"/>
            <w:left w:val="none" w:sz="0" w:space="0" w:color="auto"/>
            <w:bottom w:val="none" w:sz="0" w:space="0" w:color="auto"/>
            <w:right w:val="none" w:sz="0" w:space="0" w:color="auto"/>
          </w:divBdr>
        </w:div>
        <w:div w:id="1694765814">
          <w:marLeft w:val="480"/>
          <w:marRight w:val="0"/>
          <w:marTop w:val="0"/>
          <w:marBottom w:val="0"/>
          <w:divBdr>
            <w:top w:val="none" w:sz="0" w:space="0" w:color="auto"/>
            <w:left w:val="none" w:sz="0" w:space="0" w:color="auto"/>
            <w:bottom w:val="none" w:sz="0" w:space="0" w:color="auto"/>
            <w:right w:val="none" w:sz="0" w:space="0" w:color="auto"/>
          </w:divBdr>
        </w:div>
        <w:div w:id="1770349312">
          <w:marLeft w:val="480"/>
          <w:marRight w:val="0"/>
          <w:marTop w:val="0"/>
          <w:marBottom w:val="0"/>
          <w:divBdr>
            <w:top w:val="none" w:sz="0" w:space="0" w:color="auto"/>
            <w:left w:val="none" w:sz="0" w:space="0" w:color="auto"/>
            <w:bottom w:val="none" w:sz="0" w:space="0" w:color="auto"/>
            <w:right w:val="none" w:sz="0" w:space="0" w:color="auto"/>
          </w:divBdr>
        </w:div>
        <w:div w:id="461457620">
          <w:marLeft w:val="480"/>
          <w:marRight w:val="0"/>
          <w:marTop w:val="0"/>
          <w:marBottom w:val="0"/>
          <w:divBdr>
            <w:top w:val="none" w:sz="0" w:space="0" w:color="auto"/>
            <w:left w:val="none" w:sz="0" w:space="0" w:color="auto"/>
            <w:bottom w:val="none" w:sz="0" w:space="0" w:color="auto"/>
            <w:right w:val="none" w:sz="0" w:space="0" w:color="auto"/>
          </w:divBdr>
        </w:div>
        <w:div w:id="577790409">
          <w:marLeft w:val="480"/>
          <w:marRight w:val="0"/>
          <w:marTop w:val="0"/>
          <w:marBottom w:val="0"/>
          <w:divBdr>
            <w:top w:val="none" w:sz="0" w:space="0" w:color="auto"/>
            <w:left w:val="none" w:sz="0" w:space="0" w:color="auto"/>
            <w:bottom w:val="none" w:sz="0" w:space="0" w:color="auto"/>
            <w:right w:val="none" w:sz="0" w:space="0" w:color="auto"/>
          </w:divBdr>
        </w:div>
        <w:div w:id="1074888671">
          <w:marLeft w:val="480"/>
          <w:marRight w:val="0"/>
          <w:marTop w:val="0"/>
          <w:marBottom w:val="0"/>
          <w:divBdr>
            <w:top w:val="none" w:sz="0" w:space="0" w:color="auto"/>
            <w:left w:val="none" w:sz="0" w:space="0" w:color="auto"/>
            <w:bottom w:val="none" w:sz="0" w:space="0" w:color="auto"/>
            <w:right w:val="none" w:sz="0" w:space="0" w:color="auto"/>
          </w:divBdr>
        </w:div>
        <w:div w:id="1371372287">
          <w:marLeft w:val="480"/>
          <w:marRight w:val="0"/>
          <w:marTop w:val="0"/>
          <w:marBottom w:val="0"/>
          <w:divBdr>
            <w:top w:val="none" w:sz="0" w:space="0" w:color="auto"/>
            <w:left w:val="none" w:sz="0" w:space="0" w:color="auto"/>
            <w:bottom w:val="none" w:sz="0" w:space="0" w:color="auto"/>
            <w:right w:val="none" w:sz="0" w:space="0" w:color="auto"/>
          </w:divBdr>
        </w:div>
        <w:div w:id="1542282606">
          <w:marLeft w:val="480"/>
          <w:marRight w:val="0"/>
          <w:marTop w:val="0"/>
          <w:marBottom w:val="0"/>
          <w:divBdr>
            <w:top w:val="none" w:sz="0" w:space="0" w:color="auto"/>
            <w:left w:val="none" w:sz="0" w:space="0" w:color="auto"/>
            <w:bottom w:val="none" w:sz="0" w:space="0" w:color="auto"/>
            <w:right w:val="none" w:sz="0" w:space="0" w:color="auto"/>
          </w:divBdr>
        </w:div>
        <w:div w:id="996609127">
          <w:marLeft w:val="480"/>
          <w:marRight w:val="0"/>
          <w:marTop w:val="0"/>
          <w:marBottom w:val="0"/>
          <w:divBdr>
            <w:top w:val="none" w:sz="0" w:space="0" w:color="auto"/>
            <w:left w:val="none" w:sz="0" w:space="0" w:color="auto"/>
            <w:bottom w:val="none" w:sz="0" w:space="0" w:color="auto"/>
            <w:right w:val="none" w:sz="0" w:space="0" w:color="auto"/>
          </w:divBdr>
        </w:div>
        <w:div w:id="1473786981">
          <w:marLeft w:val="480"/>
          <w:marRight w:val="0"/>
          <w:marTop w:val="0"/>
          <w:marBottom w:val="0"/>
          <w:divBdr>
            <w:top w:val="none" w:sz="0" w:space="0" w:color="auto"/>
            <w:left w:val="none" w:sz="0" w:space="0" w:color="auto"/>
            <w:bottom w:val="none" w:sz="0" w:space="0" w:color="auto"/>
            <w:right w:val="none" w:sz="0" w:space="0" w:color="auto"/>
          </w:divBdr>
        </w:div>
        <w:div w:id="2005468440">
          <w:marLeft w:val="480"/>
          <w:marRight w:val="0"/>
          <w:marTop w:val="0"/>
          <w:marBottom w:val="0"/>
          <w:divBdr>
            <w:top w:val="none" w:sz="0" w:space="0" w:color="auto"/>
            <w:left w:val="none" w:sz="0" w:space="0" w:color="auto"/>
            <w:bottom w:val="none" w:sz="0" w:space="0" w:color="auto"/>
            <w:right w:val="none" w:sz="0" w:space="0" w:color="auto"/>
          </w:divBdr>
        </w:div>
        <w:div w:id="75323622">
          <w:marLeft w:val="480"/>
          <w:marRight w:val="0"/>
          <w:marTop w:val="0"/>
          <w:marBottom w:val="0"/>
          <w:divBdr>
            <w:top w:val="none" w:sz="0" w:space="0" w:color="auto"/>
            <w:left w:val="none" w:sz="0" w:space="0" w:color="auto"/>
            <w:bottom w:val="none" w:sz="0" w:space="0" w:color="auto"/>
            <w:right w:val="none" w:sz="0" w:space="0" w:color="auto"/>
          </w:divBdr>
        </w:div>
        <w:div w:id="684477367">
          <w:marLeft w:val="480"/>
          <w:marRight w:val="0"/>
          <w:marTop w:val="0"/>
          <w:marBottom w:val="0"/>
          <w:divBdr>
            <w:top w:val="none" w:sz="0" w:space="0" w:color="auto"/>
            <w:left w:val="none" w:sz="0" w:space="0" w:color="auto"/>
            <w:bottom w:val="none" w:sz="0" w:space="0" w:color="auto"/>
            <w:right w:val="none" w:sz="0" w:space="0" w:color="auto"/>
          </w:divBdr>
        </w:div>
        <w:div w:id="1639845525">
          <w:marLeft w:val="480"/>
          <w:marRight w:val="0"/>
          <w:marTop w:val="0"/>
          <w:marBottom w:val="0"/>
          <w:divBdr>
            <w:top w:val="none" w:sz="0" w:space="0" w:color="auto"/>
            <w:left w:val="none" w:sz="0" w:space="0" w:color="auto"/>
            <w:bottom w:val="none" w:sz="0" w:space="0" w:color="auto"/>
            <w:right w:val="none" w:sz="0" w:space="0" w:color="auto"/>
          </w:divBdr>
        </w:div>
        <w:div w:id="579369531">
          <w:marLeft w:val="480"/>
          <w:marRight w:val="0"/>
          <w:marTop w:val="0"/>
          <w:marBottom w:val="0"/>
          <w:divBdr>
            <w:top w:val="none" w:sz="0" w:space="0" w:color="auto"/>
            <w:left w:val="none" w:sz="0" w:space="0" w:color="auto"/>
            <w:bottom w:val="none" w:sz="0" w:space="0" w:color="auto"/>
            <w:right w:val="none" w:sz="0" w:space="0" w:color="auto"/>
          </w:divBdr>
        </w:div>
      </w:divsChild>
    </w:div>
    <w:div w:id="1815370821">
      <w:bodyDiv w:val="1"/>
      <w:marLeft w:val="0"/>
      <w:marRight w:val="0"/>
      <w:marTop w:val="0"/>
      <w:marBottom w:val="0"/>
      <w:divBdr>
        <w:top w:val="none" w:sz="0" w:space="0" w:color="auto"/>
        <w:left w:val="none" w:sz="0" w:space="0" w:color="auto"/>
        <w:bottom w:val="none" w:sz="0" w:space="0" w:color="auto"/>
        <w:right w:val="none" w:sz="0" w:space="0" w:color="auto"/>
      </w:divBdr>
    </w:div>
    <w:div w:id="1817869437">
      <w:bodyDiv w:val="1"/>
      <w:marLeft w:val="0"/>
      <w:marRight w:val="0"/>
      <w:marTop w:val="0"/>
      <w:marBottom w:val="0"/>
      <w:divBdr>
        <w:top w:val="none" w:sz="0" w:space="0" w:color="auto"/>
        <w:left w:val="none" w:sz="0" w:space="0" w:color="auto"/>
        <w:bottom w:val="none" w:sz="0" w:space="0" w:color="auto"/>
        <w:right w:val="none" w:sz="0" w:space="0" w:color="auto"/>
      </w:divBdr>
      <w:divsChild>
        <w:div w:id="233667608">
          <w:marLeft w:val="480"/>
          <w:marRight w:val="0"/>
          <w:marTop w:val="0"/>
          <w:marBottom w:val="0"/>
          <w:divBdr>
            <w:top w:val="none" w:sz="0" w:space="0" w:color="auto"/>
            <w:left w:val="none" w:sz="0" w:space="0" w:color="auto"/>
            <w:bottom w:val="none" w:sz="0" w:space="0" w:color="auto"/>
            <w:right w:val="none" w:sz="0" w:space="0" w:color="auto"/>
          </w:divBdr>
        </w:div>
        <w:div w:id="295840569">
          <w:marLeft w:val="480"/>
          <w:marRight w:val="0"/>
          <w:marTop w:val="0"/>
          <w:marBottom w:val="0"/>
          <w:divBdr>
            <w:top w:val="none" w:sz="0" w:space="0" w:color="auto"/>
            <w:left w:val="none" w:sz="0" w:space="0" w:color="auto"/>
            <w:bottom w:val="none" w:sz="0" w:space="0" w:color="auto"/>
            <w:right w:val="none" w:sz="0" w:space="0" w:color="auto"/>
          </w:divBdr>
        </w:div>
        <w:div w:id="919824460">
          <w:marLeft w:val="480"/>
          <w:marRight w:val="0"/>
          <w:marTop w:val="0"/>
          <w:marBottom w:val="0"/>
          <w:divBdr>
            <w:top w:val="none" w:sz="0" w:space="0" w:color="auto"/>
            <w:left w:val="none" w:sz="0" w:space="0" w:color="auto"/>
            <w:bottom w:val="none" w:sz="0" w:space="0" w:color="auto"/>
            <w:right w:val="none" w:sz="0" w:space="0" w:color="auto"/>
          </w:divBdr>
        </w:div>
        <w:div w:id="796947654">
          <w:marLeft w:val="480"/>
          <w:marRight w:val="0"/>
          <w:marTop w:val="0"/>
          <w:marBottom w:val="0"/>
          <w:divBdr>
            <w:top w:val="none" w:sz="0" w:space="0" w:color="auto"/>
            <w:left w:val="none" w:sz="0" w:space="0" w:color="auto"/>
            <w:bottom w:val="none" w:sz="0" w:space="0" w:color="auto"/>
            <w:right w:val="none" w:sz="0" w:space="0" w:color="auto"/>
          </w:divBdr>
        </w:div>
        <w:div w:id="39716681">
          <w:marLeft w:val="480"/>
          <w:marRight w:val="0"/>
          <w:marTop w:val="0"/>
          <w:marBottom w:val="0"/>
          <w:divBdr>
            <w:top w:val="none" w:sz="0" w:space="0" w:color="auto"/>
            <w:left w:val="none" w:sz="0" w:space="0" w:color="auto"/>
            <w:bottom w:val="none" w:sz="0" w:space="0" w:color="auto"/>
            <w:right w:val="none" w:sz="0" w:space="0" w:color="auto"/>
          </w:divBdr>
        </w:div>
        <w:div w:id="1939173720">
          <w:marLeft w:val="480"/>
          <w:marRight w:val="0"/>
          <w:marTop w:val="0"/>
          <w:marBottom w:val="0"/>
          <w:divBdr>
            <w:top w:val="none" w:sz="0" w:space="0" w:color="auto"/>
            <w:left w:val="none" w:sz="0" w:space="0" w:color="auto"/>
            <w:bottom w:val="none" w:sz="0" w:space="0" w:color="auto"/>
            <w:right w:val="none" w:sz="0" w:space="0" w:color="auto"/>
          </w:divBdr>
        </w:div>
        <w:div w:id="514727655">
          <w:marLeft w:val="480"/>
          <w:marRight w:val="0"/>
          <w:marTop w:val="0"/>
          <w:marBottom w:val="0"/>
          <w:divBdr>
            <w:top w:val="none" w:sz="0" w:space="0" w:color="auto"/>
            <w:left w:val="none" w:sz="0" w:space="0" w:color="auto"/>
            <w:bottom w:val="none" w:sz="0" w:space="0" w:color="auto"/>
            <w:right w:val="none" w:sz="0" w:space="0" w:color="auto"/>
          </w:divBdr>
        </w:div>
        <w:div w:id="140393087">
          <w:marLeft w:val="480"/>
          <w:marRight w:val="0"/>
          <w:marTop w:val="0"/>
          <w:marBottom w:val="0"/>
          <w:divBdr>
            <w:top w:val="none" w:sz="0" w:space="0" w:color="auto"/>
            <w:left w:val="none" w:sz="0" w:space="0" w:color="auto"/>
            <w:bottom w:val="none" w:sz="0" w:space="0" w:color="auto"/>
            <w:right w:val="none" w:sz="0" w:space="0" w:color="auto"/>
          </w:divBdr>
        </w:div>
        <w:div w:id="403459213">
          <w:marLeft w:val="480"/>
          <w:marRight w:val="0"/>
          <w:marTop w:val="0"/>
          <w:marBottom w:val="0"/>
          <w:divBdr>
            <w:top w:val="none" w:sz="0" w:space="0" w:color="auto"/>
            <w:left w:val="none" w:sz="0" w:space="0" w:color="auto"/>
            <w:bottom w:val="none" w:sz="0" w:space="0" w:color="auto"/>
            <w:right w:val="none" w:sz="0" w:space="0" w:color="auto"/>
          </w:divBdr>
        </w:div>
        <w:div w:id="240414799">
          <w:marLeft w:val="480"/>
          <w:marRight w:val="0"/>
          <w:marTop w:val="0"/>
          <w:marBottom w:val="0"/>
          <w:divBdr>
            <w:top w:val="none" w:sz="0" w:space="0" w:color="auto"/>
            <w:left w:val="none" w:sz="0" w:space="0" w:color="auto"/>
            <w:bottom w:val="none" w:sz="0" w:space="0" w:color="auto"/>
            <w:right w:val="none" w:sz="0" w:space="0" w:color="auto"/>
          </w:divBdr>
        </w:div>
        <w:div w:id="403645070">
          <w:marLeft w:val="480"/>
          <w:marRight w:val="0"/>
          <w:marTop w:val="0"/>
          <w:marBottom w:val="0"/>
          <w:divBdr>
            <w:top w:val="none" w:sz="0" w:space="0" w:color="auto"/>
            <w:left w:val="none" w:sz="0" w:space="0" w:color="auto"/>
            <w:bottom w:val="none" w:sz="0" w:space="0" w:color="auto"/>
            <w:right w:val="none" w:sz="0" w:space="0" w:color="auto"/>
          </w:divBdr>
        </w:div>
        <w:div w:id="1066949039">
          <w:marLeft w:val="480"/>
          <w:marRight w:val="0"/>
          <w:marTop w:val="0"/>
          <w:marBottom w:val="0"/>
          <w:divBdr>
            <w:top w:val="none" w:sz="0" w:space="0" w:color="auto"/>
            <w:left w:val="none" w:sz="0" w:space="0" w:color="auto"/>
            <w:bottom w:val="none" w:sz="0" w:space="0" w:color="auto"/>
            <w:right w:val="none" w:sz="0" w:space="0" w:color="auto"/>
          </w:divBdr>
        </w:div>
        <w:div w:id="2112896903">
          <w:marLeft w:val="480"/>
          <w:marRight w:val="0"/>
          <w:marTop w:val="0"/>
          <w:marBottom w:val="0"/>
          <w:divBdr>
            <w:top w:val="none" w:sz="0" w:space="0" w:color="auto"/>
            <w:left w:val="none" w:sz="0" w:space="0" w:color="auto"/>
            <w:bottom w:val="none" w:sz="0" w:space="0" w:color="auto"/>
            <w:right w:val="none" w:sz="0" w:space="0" w:color="auto"/>
          </w:divBdr>
        </w:div>
        <w:div w:id="1273592561">
          <w:marLeft w:val="480"/>
          <w:marRight w:val="0"/>
          <w:marTop w:val="0"/>
          <w:marBottom w:val="0"/>
          <w:divBdr>
            <w:top w:val="none" w:sz="0" w:space="0" w:color="auto"/>
            <w:left w:val="none" w:sz="0" w:space="0" w:color="auto"/>
            <w:bottom w:val="none" w:sz="0" w:space="0" w:color="auto"/>
            <w:right w:val="none" w:sz="0" w:space="0" w:color="auto"/>
          </w:divBdr>
        </w:div>
        <w:div w:id="417757106">
          <w:marLeft w:val="480"/>
          <w:marRight w:val="0"/>
          <w:marTop w:val="0"/>
          <w:marBottom w:val="0"/>
          <w:divBdr>
            <w:top w:val="none" w:sz="0" w:space="0" w:color="auto"/>
            <w:left w:val="none" w:sz="0" w:space="0" w:color="auto"/>
            <w:bottom w:val="none" w:sz="0" w:space="0" w:color="auto"/>
            <w:right w:val="none" w:sz="0" w:space="0" w:color="auto"/>
          </w:divBdr>
        </w:div>
        <w:div w:id="1876454947">
          <w:marLeft w:val="480"/>
          <w:marRight w:val="0"/>
          <w:marTop w:val="0"/>
          <w:marBottom w:val="0"/>
          <w:divBdr>
            <w:top w:val="none" w:sz="0" w:space="0" w:color="auto"/>
            <w:left w:val="none" w:sz="0" w:space="0" w:color="auto"/>
            <w:bottom w:val="none" w:sz="0" w:space="0" w:color="auto"/>
            <w:right w:val="none" w:sz="0" w:space="0" w:color="auto"/>
          </w:divBdr>
        </w:div>
        <w:div w:id="2001813916">
          <w:marLeft w:val="480"/>
          <w:marRight w:val="0"/>
          <w:marTop w:val="0"/>
          <w:marBottom w:val="0"/>
          <w:divBdr>
            <w:top w:val="none" w:sz="0" w:space="0" w:color="auto"/>
            <w:left w:val="none" w:sz="0" w:space="0" w:color="auto"/>
            <w:bottom w:val="none" w:sz="0" w:space="0" w:color="auto"/>
            <w:right w:val="none" w:sz="0" w:space="0" w:color="auto"/>
          </w:divBdr>
        </w:div>
        <w:div w:id="114716647">
          <w:marLeft w:val="480"/>
          <w:marRight w:val="0"/>
          <w:marTop w:val="0"/>
          <w:marBottom w:val="0"/>
          <w:divBdr>
            <w:top w:val="none" w:sz="0" w:space="0" w:color="auto"/>
            <w:left w:val="none" w:sz="0" w:space="0" w:color="auto"/>
            <w:bottom w:val="none" w:sz="0" w:space="0" w:color="auto"/>
            <w:right w:val="none" w:sz="0" w:space="0" w:color="auto"/>
          </w:divBdr>
        </w:div>
        <w:div w:id="1489053267">
          <w:marLeft w:val="480"/>
          <w:marRight w:val="0"/>
          <w:marTop w:val="0"/>
          <w:marBottom w:val="0"/>
          <w:divBdr>
            <w:top w:val="none" w:sz="0" w:space="0" w:color="auto"/>
            <w:left w:val="none" w:sz="0" w:space="0" w:color="auto"/>
            <w:bottom w:val="none" w:sz="0" w:space="0" w:color="auto"/>
            <w:right w:val="none" w:sz="0" w:space="0" w:color="auto"/>
          </w:divBdr>
        </w:div>
        <w:div w:id="843318602">
          <w:marLeft w:val="480"/>
          <w:marRight w:val="0"/>
          <w:marTop w:val="0"/>
          <w:marBottom w:val="0"/>
          <w:divBdr>
            <w:top w:val="none" w:sz="0" w:space="0" w:color="auto"/>
            <w:left w:val="none" w:sz="0" w:space="0" w:color="auto"/>
            <w:bottom w:val="none" w:sz="0" w:space="0" w:color="auto"/>
            <w:right w:val="none" w:sz="0" w:space="0" w:color="auto"/>
          </w:divBdr>
        </w:div>
        <w:div w:id="1248225799">
          <w:marLeft w:val="480"/>
          <w:marRight w:val="0"/>
          <w:marTop w:val="0"/>
          <w:marBottom w:val="0"/>
          <w:divBdr>
            <w:top w:val="none" w:sz="0" w:space="0" w:color="auto"/>
            <w:left w:val="none" w:sz="0" w:space="0" w:color="auto"/>
            <w:bottom w:val="none" w:sz="0" w:space="0" w:color="auto"/>
            <w:right w:val="none" w:sz="0" w:space="0" w:color="auto"/>
          </w:divBdr>
        </w:div>
        <w:div w:id="13658824">
          <w:marLeft w:val="480"/>
          <w:marRight w:val="0"/>
          <w:marTop w:val="0"/>
          <w:marBottom w:val="0"/>
          <w:divBdr>
            <w:top w:val="none" w:sz="0" w:space="0" w:color="auto"/>
            <w:left w:val="none" w:sz="0" w:space="0" w:color="auto"/>
            <w:bottom w:val="none" w:sz="0" w:space="0" w:color="auto"/>
            <w:right w:val="none" w:sz="0" w:space="0" w:color="auto"/>
          </w:divBdr>
        </w:div>
        <w:div w:id="1688210456">
          <w:marLeft w:val="480"/>
          <w:marRight w:val="0"/>
          <w:marTop w:val="0"/>
          <w:marBottom w:val="0"/>
          <w:divBdr>
            <w:top w:val="none" w:sz="0" w:space="0" w:color="auto"/>
            <w:left w:val="none" w:sz="0" w:space="0" w:color="auto"/>
            <w:bottom w:val="none" w:sz="0" w:space="0" w:color="auto"/>
            <w:right w:val="none" w:sz="0" w:space="0" w:color="auto"/>
          </w:divBdr>
        </w:div>
        <w:div w:id="1451514654">
          <w:marLeft w:val="480"/>
          <w:marRight w:val="0"/>
          <w:marTop w:val="0"/>
          <w:marBottom w:val="0"/>
          <w:divBdr>
            <w:top w:val="none" w:sz="0" w:space="0" w:color="auto"/>
            <w:left w:val="none" w:sz="0" w:space="0" w:color="auto"/>
            <w:bottom w:val="none" w:sz="0" w:space="0" w:color="auto"/>
            <w:right w:val="none" w:sz="0" w:space="0" w:color="auto"/>
          </w:divBdr>
        </w:div>
        <w:div w:id="1501582272">
          <w:marLeft w:val="480"/>
          <w:marRight w:val="0"/>
          <w:marTop w:val="0"/>
          <w:marBottom w:val="0"/>
          <w:divBdr>
            <w:top w:val="none" w:sz="0" w:space="0" w:color="auto"/>
            <w:left w:val="none" w:sz="0" w:space="0" w:color="auto"/>
            <w:bottom w:val="none" w:sz="0" w:space="0" w:color="auto"/>
            <w:right w:val="none" w:sz="0" w:space="0" w:color="auto"/>
          </w:divBdr>
        </w:div>
        <w:div w:id="1648702185">
          <w:marLeft w:val="480"/>
          <w:marRight w:val="0"/>
          <w:marTop w:val="0"/>
          <w:marBottom w:val="0"/>
          <w:divBdr>
            <w:top w:val="none" w:sz="0" w:space="0" w:color="auto"/>
            <w:left w:val="none" w:sz="0" w:space="0" w:color="auto"/>
            <w:bottom w:val="none" w:sz="0" w:space="0" w:color="auto"/>
            <w:right w:val="none" w:sz="0" w:space="0" w:color="auto"/>
          </w:divBdr>
        </w:div>
        <w:div w:id="925454421">
          <w:marLeft w:val="480"/>
          <w:marRight w:val="0"/>
          <w:marTop w:val="0"/>
          <w:marBottom w:val="0"/>
          <w:divBdr>
            <w:top w:val="none" w:sz="0" w:space="0" w:color="auto"/>
            <w:left w:val="none" w:sz="0" w:space="0" w:color="auto"/>
            <w:bottom w:val="none" w:sz="0" w:space="0" w:color="auto"/>
            <w:right w:val="none" w:sz="0" w:space="0" w:color="auto"/>
          </w:divBdr>
        </w:div>
        <w:div w:id="89934760">
          <w:marLeft w:val="480"/>
          <w:marRight w:val="0"/>
          <w:marTop w:val="0"/>
          <w:marBottom w:val="0"/>
          <w:divBdr>
            <w:top w:val="none" w:sz="0" w:space="0" w:color="auto"/>
            <w:left w:val="none" w:sz="0" w:space="0" w:color="auto"/>
            <w:bottom w:val="none" w:sz="0" w:space="0" w:color="auto"/>
            <w:right w:val="none" w:sz="0" w:space="0" w:color="auto"/>
          </w:divBdr>
        </w:div>
        <w:div w:id="17969379">
          <w:marLeft w:val="480"/>
          <w:marRight w:val="0"/>
          <w:marTop w:val="0"/>
          <w:marBottom w:val="0"/>
          <w:divBdr>
            <w:top w:val="none" w:sz="0" w:space="0" w:color="auto"/>
            <w:left w:val="none" w:sz="0" w:space="0" w:color="auto"/>
            <w:bottom w:val="none" w:sz="0" w:space="0" w:color="auto"/>
            <w:right w:val="none" w:sz="0" w:space="0" w:color="auto"/>
          </w:divBdr>
        </w:div>
        <w:div w:id="1590966170">
          <w:marLeft w:val="480"/>
          <w:marRight w:val="0"/>
          <w:marTop w:val="0"/>
          <w:marBottom w:val="0"/>
          <w:divBdr>
            <w:top w:val="none" w:sz="0" w:space="0" w:color="auto"/>
            <w:left w:val="none" w:sz="0" w:space="0" w:color="auto"/>
            <w:bottom w:val="none" w:sz="0" w:space="0" w:color="auto"/>
            <w:right w:val="none" w:sz="0" w:space="0" w:color="auto"/>
          </w:divBdr>
        </w:div>
        <w:div w:id="607928752">
          <w:marLeft w:val="480"/>
          <w:marRight w:val="0"/>
          <w:marTop w:val="0"/>
          <w:marBottom w:val="0"/>
          <w:divBdr>
            <w:top w:val="none" w:sz="0" w:space="0" w:color="auto"/>
            <w:left w:val="none" w:sz="0" w:space="0" w:color="auto"/>
            <w:bottom w:val="none" w:sz="0" w:space="0" w:color="auto"/>
            <w:right w:val="none" w:sz="0" w:space="0" w:color="auto"/>
          </w:divBdr>
        </w:div>
        <w:div w:id="1054305556">
          <w:marLeft w:val="480"/>
          <w:marRight w:val="0"/>
          <w:marTop w:val="0"/>
          <w:marBottom w:val="0"/>
          <w:divBdr>
            <w:top w:val="none" w:sz="0" w:space="0" w:color="auto"/>
            <w:left w:val="none" w:sz="0" w:space="0" w:color="auto"/>
            <w:bottom w:val="none" w:sz="0" w:space="0" w:color="auto"/>
            <w:right w:val="none" w:sz="0" w:space="0" w:color="auto"/>
          </w:divBdr>
        </w:div>
        <w:div w:id="1008754317">
          <w:marLeft w:val="480"/>
          <w:marRight w:val="0"/>
          <w:marTop w:val="0"/>
          <w:marBottom w:val="0"/>
          <w:divBdr>
            <w:top w:val="none" w:sz="0" w:space="0" w:color="auto"/>
            <w:left w:val="none" w:sz="0" w:space="0" w:color="auto"/>
            <w:bottom w:val="none" w:sz="0" w:space="0" w:color="auto"/>
            <w:right w:val="none" w:sz="0" w:space="0" w:color="auto"/>
          </w:divBdr>
        </w:div>
        <w:div w:id="1842088732">
          <w:marLeft w:val="480"/>
          <w:marRight w:val="0"/>
          <w:marTop w:val="0"/>
          <w:marBottom w:val="0"/>
          <w:divBdr>
            <w:top w:val="none" w:sz="0" w:space="0" w:color="auto"/>
            <w:left w:val="none" w:sz="0" w:space="0" w:color="auto"/>
            <w:bottom w:val="none" w:sz="0" w:space="0" w:color="auto"/>
            <w:right w:val="none" w:sz="0" w:space="0" w:color="auto"/>
          </w:divBdr>
        </w:div>
        <w:div w:id="1491410127">
          <w:marLeft w:val="480"/>
          <w:marRight w:val="0"/>
          <w:marTop w:val="0"/>
          <w:marBottom w:val="0"/>
          <w:divBdr>
            <w:top w:val="none" w:sz="0" w:space="0" w:color="auto"/>
            <w:left w:val="none" w:sz="0" w:space="0" w:color="auto"/>
            <w:bottom w:val="none" w:sz="0" w:space="0" w:color="auto"/>
            <w:right w:val="none" w:sz="0" w:space="0" w:color="auto"/>
          </w:divBdr>
        </w:div>
        <w:div w:id="289286047">
          <w:marLeft w:val="480"/>
          <w:marRight w:val="0"/>
          <w:marTop w:val="0"/>
          <w:marBottom w:val="0"/>
          <w:divBdr>
            <w:top w:val="none" w:sz="0" w:space="0" w:color="auto"/>
            <w:left w:val="none" w:sz="0" w:space="0" w:color="auto"/>
            <w:bottom w:val="none" w:sz="0" w:space="0" w:color="auto"/>
            <w:right w:val="none" w:sz="0" w:space="0" w:color="auto"/>
          </w:divBdr>
        </w:div>
        <w:div w:id="2006518709">
          <w:marLeft w:val="480"/>
          <w:marRight w:val="0"/>
          <w:marTop w:val="0"/>
          <w:marBottom w:val="0"/>
          <w:divBdr>
            <w:top w:val="none" w:sz="0" w:space="0" w:color="auto"/>
            <w:left w:val="none" w:sz="0" w:space="0" w:color="auto"/>
            <w:bottom w:val="none" w:sz="0" w:space="0" w:color="auto"/>
            <w:right w:val="none" w:sz="0" w:space="0" w:color="auto"/>
          </w:divBdr>
        </w:div>
        <w:div w:id="1679770509">
          <w:marLeft w:val="480"/>
          <w:marRight w:val="0"/>
          <w:marTop w:val="0"/>
          <w:marBottom w:val="0"/>
          <w:divBdr>
            <w:top w:val="none" w:sz="0" w:space="0" w:color="auto"/>
            <w:left w:val="none" w:sz="0" w:space="0" w:color="auto"/>
            <w:bottom w:val="none" w:sz="0" w:space="0" w:color="auto"/>
            <w:right w:val="none" w:sz="0" w:space="0" w:color="auto"/>
          </w:divBdr>
        </w:div>
        <w:div w:id="2134058332">
          <w:marLeft w:val="480"/>
          <w:marRight w:val="0"/>
          <w:marTop w:val="0"/>
          <w:marBottom w:val="0"/>
          <w:divBdr>
            <w:top w:val="none" w:sz="0" w:space="0" w:color="auto"/>
            <w:left w:val="none" w:sz="0" w:space="0" w:color="auto"/>
            <w:bottom w:val="none" w:sz="0" w:space="0" w:color="auto"/>
            <w:right w:val="none" w:sz="0" w:space="0" w:color="auto"/>
          </w:divBdr>
        </w:div>
        <w:div w:id="1155685492">
          <w:marLeft w:val="480"/>
          <w:marRight w:val="0"/>
          <w:marTop w:val="0"/>
          <w:marBottom w:val="0"/>
          <w:divBdr>
            <w:top w:val="none" w:sz="0" w:space="0" w:color="auto"/>
            <w:left w:val="none" w:sz="0" w:space="0" w:color="auto"/>
            <w:bottom w:val="none" w:sz="0" w:space="0" w:color="auto"/>
            <w:right w:val="none" w:sz="0" w:space="0" w:color="auto"/>
          </w:divBdr>
        </w:div>
        <w:div w:id="255139654">
          <w:marLeft w:val="480"/>
          <w:marRight w:val="0"/>
          <w:marTop w:val="0"/>
          <w:marBottom w:val="0"/>
          <w:divBdr>
            <w:top w:val="none" w:sz="0" w:space="0" w:color="auto"/>
            <w:left w:val="none" w:sz="0" w:space="0" w:color="auto"/>
            <w:bottom w:val="none" w:sz="0" w:space="0" w:color="auto"/>
            <w:right w:val="none" w:sz="0" w:space="0" w:color="auto"/>
          </w:divBdr>
        </w:div>
        <w:div w:id="419835384">
          <w:marLeft w:val="480"/>
          <w:marRight w:val="0"/>
          <w:marTop w:val="0"/>
          <w:marBottom w:val="0"/>
          <w:divBdr>
            <w:top w:val="none" w:sz="0" w:space="0" w:color="auto"/>
            <w:left w:val="none" w:sz="0" w:space="0" w:color="auto"/>
            <w:bottom w:val="none" w:sz="0" w:space="0" w:color="auto"/>
            <w:right w:val="none" w:sz="0" w:space="0" w:color="auto"/>
          </w:divBdr>
        </w:div>
        <w:div w:id="1051922766">
          <w:marLeft w:val="480"/>
          <w:marRight w:val="0"/>
          <w:marTop w:val="0"/>
          <w:marBottom w:val="0"/>
          <w:divBdr>
            <w:top w:val="none" w:sz="0" w:space="0" w:color="auto"/>
            <w:left w:val="none" w:sz="0" w:space="0" w:color="auto"/>
            <w:bottom w:val="none" w:sz="0" w:space="0" w:color="auto"/>
            <w:right w:val="none" w:sz="0" w:space="0" w:color="auto"/>
          </w:divBdr>
        </w:div>
        <w:div w:id="1097209156">
          <w:marLeft w:val="480"/>
          <w:marRight w:val="0"/>
          <w:marTop w:val="0"/>
          <w:marBottom w:val="0"/>
          <w:divBdr>
            <w:top w:val="none" w:sz="0" w:space="0" w:color="auto"/>
            <w:left w:val="none" w:sz="0" w:space="0" w:color="auto"/>
            <w:bottom w:val="none" w:sz="0" w:space="0" w:color="auto"/>
            <w:right w:val="none" w:sz="0" w:space="0" w:color="auto"/>
          </w:divBdr>
        </w:div>
        <w:div w:id="389159917">
          <w:marLeft w:val="480"/>
          <w:marRight w:val="0"/>
          <w:marTop w:val="0"/>
          <w:marBottom w:val="0"/>
          <w:divBdr>
            <w:top w:val="none" w:sz="0" w:space="0" w:color="auto"/>
            <w:left w:val="none" w:sz="0" w:space="0" w:color="auto"/>
            <w:bottom w:val="none" w:sz="0" w:space="0" w:color="auto"/>
            <w:right w:val="none" w:sz="0" w:space="0" w:color="auto"/>
          </w:divBdr>
        </w:div>
        <w:div w:id="768235376">
          <w:marLeft w:val="480"/>
          <w:marRight w:val="0"/>
          <w:marTop w:val="0"/>
          <w:marBottom w:val="0"/>
          <w:divBdr>
            <w:top w:val="none" w:sz="0" w:space="0" w:color="auto"/>
            <w:left w:val="none" w:sz="0" w:space="0" w:color="auto"/>
            <w:bottom w:val="none" w:sz="0" w:space="0" w:color="auto"/>
            <w:right w:val="none" w:sz="0" w:space="0" w:color="auto"/>
          </w:divBdr>
        </w:div>
      </w:divsChild>
    </w:div>
    <w:div w:id="1818574814">
      <w:bodyDiv w:val="1"/>
      <w:marLeft w:val="0"/>
      <w:marRight w:val="0"/>
      <w:marTop w:val="0"/>
      <w:marBottom w:val="0"/>
      <w:divBdr>
        <w:top w:val="none" w:sz="0" w:space="0" w:color="auto"/>
        <w:left w:val="none" w:sz="0" w:space="0" w:color="auto"/>
        <w:bottom w:val="none" w:sz="0" w:space="0" w:color="auto"/>
        <w:right w:val="none" w:sz="0" w:space="0" w:color="auto"/>
      </w:divBdr>
    </w:div>
    <w:div w:id="1820685224">
      <w:bodyDiv w:val="1"/>
      <w:marLeft w:val="0"/>
      <w:marRight w:val="0"/>
      <w:marTop w:val="0"/>
      <w:marBottom w:val="0"/>
      <w:divBdr>
        <w:top w:val="none" w:sz="0" w:space="0" w:color="auto"/>
        <w:left w:val="none" w:sz="0" w:space="0" w:color="auto"/>
        <w:bottom w:val="none" w:sz="0" w:space="0" w:color="auto"/>
        <w:right w:val="none" w:sz="0" w:space="0" w:color="auto"/>
      </w:divBdr>
    </w:div>
    <w:div w:id="1821576924">
      <w:bodyDiv w:val="1"/>
      <w:marLeft w:val="0"/>
      <w:marRight w:val="0"/>
      <w:marTop w:val="0"/>
      <w:marBottom w:val="0"/>
      <w:divBdr>
        <w:top w:val="none" w:sz="0" w:space="0" w:color="auto"/>
        <w:left w:val="none" w:sz="0" w:space="0" w:color="auto"/>
        <w:bottom w:val="none" w:sz="0" w:space="0" w:color="auto"/>
        <w:right w:val="none" w:sz="0" w:space="0" w:color="auto"/>
      </w:divBdr>
      <w:divsChild>
        <w:div w:id="1884167794">
          <w:marLeft w:val="480"/>
          <w:marRight w:val="0"/>
          <w:marTop w:val="0"/>
          <w:marBottom w:val="0"/>
          <w:divBdr>
            <w:top w:val="none" w:sz="0" w:space="0" w:color="auto"/>
            <w:left w:val="none" w:sz="0" w:space="0" w:color="auto"/>
            <w:bottom w:val="none" w:sz="0" w:space="0" w:color="auto"/>
            <w:right w:val="none" w:sz="0" w:space="0" w:color="auto"/>
          </w:divBdr>
        </w:div>
        <w:div w:id="1483960919">
          <w:marLeft w:val="480"/>
          <w:marRight w:val="0"/>
          <w:marTop w:val="0"/>
          <w:marBottom w:val="0"/>
          <w:divBdr>
            <w:top w:val="none" w:sz="0" w:space="0" w:color="auto"/>
            <w:left w:val="none" w:sz="0" w:space="0" w:color="auto"/>
            <w:bottom w:val="none" w:sz="0" w:space="0" w:color="auto"/>
            <w:right w:val="none" w:sz="0" w:space="0" w:color="auto"/>
          </w:divBdr>
        </w:div>
        <w:div w:id="1370912839">
          <w:marLeft w:val="480"/>
          <w:marRight w:val="0"/>
          <w:marTop w:val="0"/>
          <w:marBottom w:val="0"/>
          <w:divBdr>
            <w:top w:val="none" w:sz="0" w:space="0" w:color="auto"/>
            <w:left w:val="none" w:sz="0" w:space="0" w:color="auto"/>
            <w:bottom w:val="none" w:sz="0" w:space="0" w:color="auto"/>
            <w:right w:val="none" w:sz="0" w:space="0" w:color="auto"/>
          </w:divBdr>
        </w:div>
        <w:div w:id="376199673">
          <w:marLeft w:val="480"/>
          <w:marRight w:val="0"/>
          <w:marTop w:val="0"/>
          <w:marBottom w:val="0"/>
          <w:divBdr>
            <w:top w:val="none" w:sz="0" w:space="0" w:color="auto"/>
            <w:left w:val="none" w:sz="0" w:space="0" w:color="auto"/>
            <w:bottom w:val="none" w:sz="0" w:space="0" w:color="auto"/>
            <w:right w:val="none" w:sz="0" w:space="0" w:color="auto"/>
          </w:divBdr>
        </w:div>
        <w:div w:id="55518508">
          <w:marLeft w:val="480"/>
          <w:marRight w:val="0"/>
          <w:marTop w:val="0"/>
          <w:marBottom w:val="0"/>
          <w:divBdr>
            <w:top w:val="none" w:sz="0" w:space="0" w:color="auto"/>
            <w:left w:val="none" w:sz="0" w:space="0" w:color="auto"/>
            <w:bottom w:val="none" w:sz="0" w:space="0" w:color="auto"/>
            <w:right w:val="none" w:sz="0" w:space="0" w:color="auto"/>
          </w:divBdr>
        </w:div>
        <w:div w:id="1066950463">
          <w:marLeft w:val="480"/>
          <w:marRight w:val="0"/>
          <w:marTop w:val="0"/>
          <w:marBottom w:val="0"/>
          <w:divBdr>
            <w:top w:val="none" w:sz="0" w:space="0" w:color="auto"/>
            <w:left w:val="none" w:sz="0" w:space="0" w:color="auto"/>
            <w:bottom w:val="none" w:sz="0" w:space="0" w:color="auto"/>
            <w:right w:val="none" w:sz="0" w:space="0" w:color="auto"/>
          </w:divBdr>
        </w:div>
        <w:div w:id="1007485647">
          <w:marLeft w:val="480"/>
          <w:marRight w:val="0"/>
          <w:marTop w:val="0"/>
          <w:marBottom w:val="0"/>
          <w:divBdr>
            <w:top w:val="none" w:sz="0" w:space="0" w:color="auto"/>
            <w:left w:val="none" w:sz="0" w:space="0" w:color="auto"/>
            <w:bottom w:val="none" w:sz="0" w:space="0" w:color="auto"/>
            <w:right w:val="none" w:sz="0" w:space="0" w:color="auto"/>
          </w:divBdr>
        </w:div>
        <w:div w:id="1855069426">
          <w:marLeft w:val="480"/>
          <w:marRight w:val="0"/>
          <w:marTop w:val="0"/>
          <w:marBottom w:val="0"/>
          <w:divBdr>
            <w:top w:val="none" w:sz="0" w:space="0" w:color="auto"/>
            <w:left w:val="none" w:sz="0" w:space="0" w:color="auto"/>
            <w:bottom w:val="none" w:sz="0" w:space="0" w:color="auto"/>
            <w:right w:val="none" w:sz="0" w:space="0" w:color="auto"/>
          </w:divBdr>
        </w:div>
        <w:div w:id="668673339">
          <w:marLeft w:val="480"/>
          <w:marRight w:val="0"/>
          <w:marTop w:val="0"/>
          <w:marBottom w:val="0"/>
          <w:divBdr>
            <w:top w:val="none" w:sz="0" w:space="0" w:color="auto"/>
            <w:left w:val="none" w:sz="0" w:space="0" w:color="auto"/>
            <w:bottom w:val="none" w:sz="0" w:space="0" w:color="auto"/>
            <w:right w:val="none" w:sz="0" w:space="0" w:color="auto"/>
          </w:divBdr>
        </w:div>
        <w:div w:id="659116097">
          <w:marLeft w:val="480"/>
          <w:marRight w:val="0"/>
          <w:marTop w:val="0"/>
          <w:marBottom w:val="0"/>
          <w:divBdr>
            <w:top w:val="none" w:sz="0" w:space="0" w:color="auto"/>
            <w:left w:val="none" w:sz="0" w:space="0" w:color="auto"/>
            <w:bottom w:val="none" w:sz="0" w:space="0" w:color="auto"/>
            <w:right w:val="none" w:sz="0" w:space="0" w:color="auto"/>
          </w:divBdr>
        </w:div>
        <w:div w:id="1818646244">
          <w:marLeft w:val="480"/>
          <w:marRight w:val="0"/>
          <w:marTop w:val="0"/>
          <w:marBottom w:val="0"/>
          <w:divBdr>
            <w:top w:val="none" w:sz="0" w:space="0" w:color="auto"/>
            <w:left w:val="none" w:sz="0" w:space="0" w:color="auto"/>
            <w:bottom w:val="none" w:sz="0" w:space="0" w:color="auto"/>
            <w:right w:val="none" w:sz="0" w:space="0" w:color="auto"/>
          </w:divBdr>
        </w:div>
        <w:div w:id="48889962">
          <w:marLeft w:val="480"/>
          <w:marRight w:val="0"/>
          <w:marTop w:val="0"/>
          <w:marBottom w:val="0"/>
          <w:divBdr>
            <w:top w:val="none" w:sz="0" w:space="0" w:color="auto"/>
            <w:left w:val="none" w:sz="0" w:space="0" w:color="auto"/>
            <w:bottom w:val="none" w:sz="0" w:space="0" w:color="auto"/>
            <w:right w:val="none" w:sz="0" w:space="0" w:color="auto"/>
          </w:divBdr>
        </w:div>
        <w:div w:id="1930652923">
          <w:marLeft w:val="480"/>
          <w:marRight w:val="0"/>
          <w:marTop w:val="0"/>
          <w:marBottom w:val="0"/>
          <w:divBdr>
            <w:top w:val="none" w:sz="0" w:space="0" w:color="auto"/>
            <w:left w:val="none" w:sz="0" w:space="0" w:color="auto"/>
            <w:bottom w:val="none" w:sz="0" w:space="0" w:color="auto"/>
            <w:right w:val="none" w:sz="0" w:space="0" w:color="auto"/>
          </w:divBdr>
        </w:div>
        <w:div w:id="974874124">
          <w:marLeft w:val="480"/>
          <w:marRight w:val="0"/>
          <w:marTop w:val="0"/>
          <w:marBottom w:val="0"/>
          <w:divBdr>
            <w:top w:val="none" w:sz="0" w:space="0" w:color="auto"/>
            <w:left w:val="none" w:sz="0" w:space="0" w:color="auto"/>
            <w:bottom w:val="none" w:sz="0" w:space="0" w:color="auto"/>
            <w:right w:val="none" w:sz="0" w:space="0" w:color="auto"/>
          </w:divBdr>
        </w:div>
        <w:div w:id="913275958">
          <w:marLeft w:val="480"/>
          <w:marRight w:val="0"/>
          <w:marTop w:val="0"/>
          <w:marBottom w:val="0"/>
          <w:divBdr>
            <w:top w:val="none" w:sz="0" w:space="0" w:color="auto"/>
            <w:left w:val="none" w:sz="0" w:space="0" w:color="auto"/>
            <w:bottom w:val="none" w:sz="0" w:space="0" w:color="auto"/>
            <w:right w:val="none" w:sz="0" w:space="0" w:color="auto"/>
          </w:divBdr>
        </w:div>
        <w:div w:id="1371342404">
          <w:marLeft w:val="480"/>
          <w:marRight w:val="0"/>
          <w:marTop w:val="0"/>
          <w:marBottom w:val="0"/>
          <w:divBdr>
            <w:top w:val="none" w:sz="0" w:space="0" w:color="auto"/>
            <w:left w:val="none" w:sz="0" w:space="0" w:color="auto"/>
            <w:bottom w:val="none" w:sz="0" w:space="0" w:color="auto"/>
            <w:right w:val="none" w:sz="0" w:space="0" w:color="auto"/>
          </w:divBdr>
        </w:div>
        <w:div w:id="834341276">
          <w:marLeft w:val="480"/>
          <w:marRight w:val="0"/>
          <w:marTop w:val="0"/>
          <w:marBottom w:val="0"/>
          <w:divBdr>
            <w:top w:val="none" w:sz="0" w:space="0" w:color="auto"/>
            <w:left w:val="none" w:sz="0" w:space="0" w:color="auto"/>
            <w:bottom w:val="none" w:sz="0" w:space="0" w:color="auto"/>
            <w:right w:val="none" w:sz="0" w:space="0" w:color="auto"/>
          </w:divBdr>
        </w:div>
        <w:div w:id="1425374698">
          <w:marLeft w:val="480"/>
          <w:marRight w:val="0"/>
          <w:marTop w:val="0"/>
          <w:marBottom w:val="0"/>
          <w:divBdr>
            <w:top w:val="none" w:sz="0" w:space="0" w:color="auto"/>
            <w:left w:val="none" w:sz="0" w:space="0" w:color="auto"/>
            <w:bottom w:val="none" w:sz="0" w:space="0" w:color="auto"/>
            <w:right w:val="none" w:sz="0" w:space="0" w:color="auto"/>
          </w:divBdr>
        </w:div>
        <w:div w:id="1849903362">
          <w:marLeft w:val="480"/>
          <w:marRight w:val="0"/>
          <w:marTop w:val="0"/>
          <w:marBottom w:val="0"/>
          <w:divBdr>
            <w:top w:val="none" w:sz="0" w:space="0" w:color="auto"/>
            <w:left w:val="none" w:sz="0" w:space="0" w:color="auto"/>
            <w:bottom w:val="none" w:sz="0" w:space="0" w:color="auto"/>
            <w:right w:val="none" w:sz="0" w:space="0" w:color="auto"/>
          </w:divBdr>
        </w:div>
        <w:div w:id="95295955">
          <w:marLeft w:val="480"/>
          <w:marRight w:val="0"/>
          <w:marTop w:val="0"/>
          <w:marBottom w:val="0"/>
          <w:divBdr>
            <w:top w:val="none" w:sz="0" w:space="0" w:color="auto"/>
            <w:left w:val="none" w:sz="0" w:space="0" w:color="auto"/>
            <w:bottom w:val="none" w:sz="0" w:space="0" w:color="auto"/>
            <w:right w:val="none" w:sz="0" w:space="0" w:color="auto"/>
          </w:divBdr>
        </w:div>
        <w:div w:id="263538339">
          <w:marLeft w:val="480"/>
          <w:marRight w:val="0"/>
          <w:marTop w:val="0"/>
          <w:marBottom w:val="0"/>
          <w:divBdr>
            <w:top w:val="none" w:sz="0" w:space="0" w:color="auto"/>
            <w:left w:val="none" w:sz="0" w:space="0" w:color="auto"/>
            <w:bottom w:val="none" w:sz="0" w:space="0" w:color="auto"/>
            <w:right w:val="none" w:sz="0" w:space="0" w:color="auto"/>
          </w:divBdr>
        </w:div>
        <w:div w:id="655498145">
          <w:marLeft w:val="480"/>
          <w:marRight w:val="0"/>
          <w:marTop w:val="0"/>
          <w:marBottom w:val="0"/>
          <w:divBdr>
            <w:top w:val="none" w:sz="0" w:space="0" w:color="auto"/>
            <w:left w:val="none" w:sz="0" w:space="0" w:color="auto"/>
            <w:bottom w:val="none" w:sz="0" w:space="0" w:color="auto"/>
            <w:right w:val="none" w:sz="0" w:space="0" w:color="auto"/>
          </w:divBdr>
        </w:div>
        <w:div w:id="1597979965">
          <w:marLeft w:val="480"/>
          <w:marRight w:val="0"/>
          <w:marTop w:val="0"/>
          <w:marBottom w:val="0"/>
          <w:divBdr>
            <w:top w:val="none" w:sz="0" w:space="0" w:color="auto"/>
            <w:left w:val="none" w:sz="0" w:space="0" w:color="auto"/>
            <w:bottom w:val="none" w:sz="0" w:space="0" w:color="auto"/>
            <w:right w:val="none" w:sz="0" w:space="0" w:color="auto"/>
          </w:divBdr>
        </w:div>
        <w:div w:id="2102796379">
          <w:marLeft w:val="480"/>
          <w:marRight w:val="0"/>
          <w:marTop w:val="0"/>
          <w:marBottom w:val="0"/>
          <w:divBdr>
            <w:top w:val="none" w:sz="0" w:space="0" w:color="auto"/>
            <w:left w:val="none" w:sz="0" w:space="0" w:color="auto"/>
            <w:bottom w:val="none" w:sz="0" w:space="0" w:color="auto"/>
            <w:right w:val="none" w:sz="0" w:space="0" w:color="auto"/>
          </w:divBdr>
        </w:div>
        <w:div w:id="719552101">
          <w:marLeft w:val="480"/>
          <w:marRight w:val="0"/>
          <w:marTop w:val="0"/>
          <w:marBottom w:val="0"/>
          <w:divBdr>
            <w:top w:val="none" w:sz="0" w:space="0" w:color="auto"/>
            <w:left w:val="none" w:sz="0" w:space="0" w:color="auto"/>
            <w:bottom w:val="none" w:sz="0" w:space="0" w:color="auto"/>
            <w:right w:val="none" w:sz="0" w:space="0" w:color="auto"/>
          </w:divBdr>
        </w:div>
        <w:div w:id="699280378">
          <w:marLeft w:val="480"/>
          <w:marRight w:val="0"/>
          <w:marTop w:val="0"/>
          <w:marBottom w:val="0"/>
          <w:divBdr>
            <w:top w:val="none" w:sz="0" w:space="0" w:color="auto"/>
            <w:left w:val="none" w:sz="0" w:space="0" w:color="auto"/>
            <w:bottom w:val="none" w:sz="0" w:space="0" w:color="auto"/>
            <w:right w:val="none" w:sz="0" w:space="0" w:color="auto"/>
          </w:divBdr>
        </w:div>
        <w:div w:id="1777863440">
          <w:marLeft w:val="480"/>
          <w:marRight w:val="0"/>
          <w:marTop w:val="0"/>
          <w:marBottom w:val="0"/>
          <w:divBdr>
            <w:top w:val="none" w:sz="0" w:space="0" w:color="auto"/>
            <w:left w:val="none" w:sz="0" w:space="0" w:color="auto"/>
            <w:bottom w:val="none" w:sz="0" w:space="0" w:color="auto"/>
            <w:right w:val="none" w:sz="0" w:space="0" w:color="auto"/>
          </w:divBdr>
        </w:div>
        <w:div w:id="666909205">
          <w:marLeft w:val="480"/>
          <w:marRight w:val="0"/>
          <w:marTop w:val="0"/>
          <w:marBottom w:val="0"/>
          <w:divBdr>
            <w:top w:val="none" w:sz="0" w:space="0" w:color="auto"/>
            <w:left w:val="none" w:sz="0" w:space="0" w:color="auto"/>
            <w:bottom w:val="none" w:sz="0" w:space="0" w:color="auto"/>
            <w:right w:val="none" w:sz="0" w:space="0" w:color="auto"/>
          </w:divBdr>
        </w:div>
        <w:div w:id="765997310">
          <w:marLeft w:val="480"/>
          <w:marRight w:val="0"/>
          <w:marTop w:val="0"/>
          <w:marBottom w:val="0"/>
          <w:divBdr>
            <w:top w:val="none" w:sz="0" w:space="0" w:color="auto"/>
            <w:left w:val="none" w:sz="0" w:space="0" w:color="auto"/>
            <w:bottom w:val="none" w:sz="0" w:space="0" w:color="auto"/>
            <w:right w:val="none" w:sz="0" w:space="0" w:color="auto"/>
          </w:divBdr>
        </w:div>
        <w:div w:id="594827373">
          <w:marLeft w:val="480"/>
          <w:marRight w:val="0"/>
          <w:marTop w:val="0"/>
          <w:marBottom w:val="0"/>
          <w:divBdr>
            <w:top w:val="none" w:sz="0" w:space="0" w:color="auto"/>
            <w:left w:val="none" w:sz="0" w:space="0" w:color="auto"/>
            <w:bottom w:val="none" w:sz="0" w:space="0" w:color="auto"/>
            <w:right w:val="none" w:sz="0" w:space="0" w:color="auto"/>
          </w:divBdr>
        </w:div>
        <w:div w:id="1816725582">
          <w:marLeft w:val="480"/>
          <w:marRight w:val="0"/>
          <w:marTop w:val="0"/>
          <w:marBottom w:val="0"/>
          <w:divBdr>
            <w:top w:val="none" w:sz="0" w:space="0" w:color="auto"/>
            <w:left w:val="none" w:sz="0" w:space="0" w:color="auto"/>
            <w:bottom w:val="none" w:sz="0" w:space="0" w:color="auto"/>
            <w:right w:val="none" w:sz="0" w:space="0" w:color="auto"/>
          </w:divBdr>
        </w:div>
        <w:div w:id="1653943801">
          <w:marLeft w:val="480"/>
          <w:marRight w:val="0"/>
          <w:marTop w:val="0"/>
          <w:marBottom w:val="0"/>
          <w:divBdr>
            <w:top w:val="none" w:sz="0" w:space="0" w:color="auto"/>
            <w:left w:val="none" w:sz="0" w:space="0" w:color="auto"/>
            <w:bottom w:val="none" w:sz="0" w:space="0" w:color="auto"/>
            <w:right w:val="none" w:sz="0" w:space="0" w:color="auto"/>
          </w:divBdr>
        </w:div>
        <w:div w:id="1019694823">
          <w:marLeft w:val="480"/>
          <w:marRight w:val="0"/>
          <w:marTop w:val="0"/>
          <w:marBottom w:val="0"/>
          <w:divBdr>
            <w:top w:val="none" w:sz="0" w:space="0" w:color="auto"/>
            <w:left w:val="none" w:sz="0" w:space="0" w:color="auto"/>
            <w:bottom w:val="none" w:sz="0" w:space="0" w:color="auto"/>
            <w:right w:val="none" w:sz="0" w:space="0" w:color="auto"/>
          </w:divBdr>
        </w:div>
        <w:div w:id="455607120">
          <w:marLeft w:val="480"/>
          <w:marRight w:val="0"/>
          <w:marTop w:val="0"/>
          <w:marBottom w:val="0"/>
          <w:divBdr>
            <w:top w:val="none" w:sz="0" w:space="0" w:color="auto"/>
            <w:left w:val="none" w:sz="0" w:space="0" w:color="auto"/>
            <w:bottom w:val="none" w:sz="0" w:space="0" w:color="auto"/>
            <w:right w:val="none" w:sz="0" w:space="0" w:color="auto"/>
          </w:divBdr>
        </w:div>
        <w:div w:id="37053966">
          <w:marLeft w:val="480"/>
          <w:marRight w:val="0"/>
          <w:marTop w:val="0"/>
          <w:marBottom w:val="0"/>
          <w:divBdr>
            <w:top w:val="none" w:sz="0" w:space="0" w:color="auto"/>
            <w:left w:val="none" w:sz="0" w:space="0" w:color="auto"/>
            <w:bottom w:val="none" w:sz="0" w:space="0" w:color="auto"/>
            <w:right w:val="none" w:sz="0" w:space="0" w:color="auto"/>
          </w:divBdr>
        </w:div>
        <w:div w:id="1160804293">
          <w:marLeft w:val="480"/>
          <w:marRight w:val="0"/>
          <w:marTop w:val="0"/>
          <w:marBottom w:val="0"/>
          <w:divBdr>
            <w:top w:val="none" w:sz="0" w:space="0" w:color="auto"/>
            <w:left w:val="none" w:sz="0" w:space="0" w:color="auto"/>
            <w:bottom w:val="none" w:sz="0" w:space="0" w:color="auto"/>
            <w:right w:val="none" w:sz="0" w:space="0" w:color="auto"/>
          </w:divBdr>
        </w:div>
        <w:div w:id="83187589">
          <w:marLeft w:val="480"/>
          <w:marRight w:val="0"/>
          <w:marTop w:val="0"/>
          <w:marBottom w:val="0"/>
          <w:divBdr>
            <w:top w:val="none" w:sz="0" w:space="0" w:color="auto"/>
            <w:left w:val="none" w:sz="0" w:space="0" w:color="auto"/>
            <w:bottom w:val="none" w:sz="0" w:space="0" w:color="auto"/>
            <w:right w:val="none" w:sz="0" w:space="0" w:color="auto"/>
          </w:divBdr>
        </w:div>
        <w:div w:id="1075787098">
          <w:marLeft w:val="480"/>
          <w:marRight w:val="0"/>
          <w:marTop w:val="0"/>
          <w:marBottom w:val="0"/>
          <w:divBdr>
            <w:top w:val="none" w:sz="0" w:space="0" w:color="auto"/>
            <w:left w:val="none" w:sz="0" w:space="0" w:color="auto"/>
            <w:bottom w:val="none" w:sz="0" w:space="0" w:color="auto"/>
            <w:right w:val="none" w:sz="0" w:space="0" w:color="auto"/>
          </w:divBdr>
        </w:div>
        <w:div w:id="192228700">
          <w:marLeft w:val="480"/>
          <w:marRight w:val="0"/>
          <w:marTop w:val="0"/>
          <w:marBottom w:val="0"/>
          <w:divBdr>
            <w:top w:val="none" w:sz="0" w:space="0" w:color="auto"/>
            <w:left w:val="none" w:sz="0" w:space="0" w:color="auto"/>
            <w:bottom w:val="none" w:sz="0" w:space="0" w:color="auto"/>
            <w:right w:val="none" w:sz="0" w:space="0" w:color="auto"/>
          </w:divBdr>
        </w:div>
        <w:div w:id="1315597418">
          <w:marLeft w:val="480"/>
          <w:marRight w:val="0"/>
          <w:marTop w:val="0"/>
          <w:marBottom w:val="0"/>
          <w:divBdr>
            <w:top w:val="none" w:sz="0" w:space="0" w:color="auto"/>
            <w:left w:val="none" w:sz="0" w:space="0" w:color="auto"/>
            <w:bottom w:val="none" w:sz="0" w:space="0" w:color="auto"/>
            <w:right w:val="none" w:sz="0" w:space="0" w:color="auto"/>
          </w:divBdr>
        </w:div>
        <w:div w:id="1821270008">
          <w:marLeft w:val="480"/>
          <w:marRight w:val="0"/>
          <w:marTop w:val="0"/>
          <w:marBottom w:val="0"/>
          <w:divBdr>
            <w:top w:val="none" w:sz="0" w:space="0" w:color="auto"/>
            <w:left w:val="none" w:sz="0" w:space="0" w:color="auto"/>
            <w:bottom w:val="none" w:sz="0" w:space="0" w:color="auto"/>
            <w:right w:val="none" w:sz="0" w:space="0" w:color="auto"/>
          </w:divBdr>
        </w:div>
        <w:div w:id="1966305101">
          <w:marLeft w:val="480"/>
          <w:marRight w:val="0"/>
          <w:marTop w:val="0"/>
          <w:marBottom w:val="0"/>
          <w:divBdr>
            <w:top w:val="none" w:sz="0" w:space="0" w:color="auto"/>
            <w:left w:val="none" w:sz="0" w:space="0" w:color="auto"/>
            <w:bottom w:val="none" w:sz="0" w:space="0" w:color="auto"/>
            <w:right w:val="none" w:sz="0" w:space="0" w:color="auto"/>
          </w:divBdr>
        </w:div>
      </w:divsChild>
    </w:div>
    <w:div w:id="1830175949">
      <w:bodyDiv w:val="1"/>
      <w:marLeft w:val="0"/>
      <w:marRight w:val="0"/>
      <w:marTop w:val="0"/>
      <w:marBottom w:val="0"/>
      <w:divBdr>
        <w:top w:val="none" w:sz="0" w:space="0" w:color="auto"/>
        <w:left w:val="none" w:sz="0" w:space="0" w:color="auto"/>
        <w:bottom w:val="none" w:sz="0" w:space="0" w:color="auto"/>
        <w:right w:val="none" w:sz="0" w:space="0" w:color="auto"/>
      </w:divBdr>
    </w:div>
    <w:div w:id="1830556975">
      <w:bodyDiv w:val="1"/>
      <w:marLeft w:val="0"/>
      <w:marRight w:val="0"/>
      <w:marTop w:val="0"/>
      <w:marBottom w:val="0"/>
      <w:divBdr>
        <w:top w:val="none" w:sz="0" w:space="0" w:color="auto"/>
        <w:left w:val="none" w:sz="0" w:space="0" w:color="auto"/>
        <w:bottom w:val="none" w:sz="0" w:space="0" w:color="auto"/>
        <w:right w:val="none" w:sz="0" w:space="0" w:color="auto"/>
      </w:divBdr>
    </w:div>
    <w:div w:id="1832330542">
      <w:bodyDiv w:val="1"/>
      <w:marLeft w:val="0"/>
      <w:marRight w:val="0"/>
      <w:marTop w:val="0"/>
      <w:marBottom w:val="0"/>
      <w:divBdr>
        <w:top w:val="none" w:sz="0" w:space="0" w:color="auto"/>
        <w:left w:val="none" w:sz="0" w:space="0" w:color="auto"/>
        <w:bottom w:val="none" w:sz="0" w:space="0" w:color="auto"/>
        <w:right w:val="none" w:sz="0" w:space="0" w:color="auto"/>
      </w:divBdr>
    </w:div>
    <w:div w:id="1832482488">
      <w:bodyDiv w:val="1"/>
      <w:marLeft w:val="0"/>
      <w:marRight w:val="0"/>
      <w:marTop w:val="0"/>
      <w:marBottom w:val="0"/>
      <w:divBdr>
        <w:top w:val="none" w:sz="0" w:space="0" w:color="auto"/>
        <w:left w:val="none" w:sz="0" w:space="0" w:color="auto"/>
        <w:bottom w:val="none" w:sz="0" w:space="0" w:color="auto"/>
        <w:right w:val="none" w:sz="0" w:space="0" w:color="auto"/>
      </w:divBdr>
    </w:div>
    <w:div w:id="1832795866">
      <w:bodyDiv w:val="1"/>
      <w:marLeft w:val="0"/>
      <w:marRight w:val="0"/>
      <w:marTop w:val="0"/>
      <w:marBottom w:val="0"/>
      <w:divBdr>
        <w:top w:val="none" w:sz="0" w:space="0" w:color="auto"/>
        <w:left w:val="none" w:sz="0" w:space="0" w:color="auto"/>
        <w:bottom w:val="none" w:sz="0" w:space="0" w:color="auto"/>
        <w:right w:val="none" w:sz="0" w:space="0" w:color="auto"/>
      </w:divBdr>
      <w:divsChild>
        <w:div w:id="541984841">
          <w:marLeft w:val="480"/>
          <w:marRight w:val="0"/>
          <w:marTop w:val="0"/>
          <w:marBottom w:val="0"/>
          <w:divBdr>
            <w:top w:val="none" w:sz="0" w:space="0" w:color="auto"/>
            <w:left w:val="none" w:sz="0" w:space="0" w:color="auto"/>
            <w:bottom w:val="none" w:sz="0" w:space="0" w:color="auto"/>
            <w:right w:val="none" w:sz="0" w:space="0" w:color="auto"/>
          </w:divBdr>
        </w:div>
        <w:div w:id="1172182937">
          <w:marLeft w:val="480"/>
          <w:marRight w:val="0"/>
          <w:marTop w:val="0"/>
          <w:marBottom w:val="0"/>
          <w:divBdr>
            <w:top w:val="none" w:sz="0" w:space="0" w:color="auto"/>
            <w:left w:val="none" w:sz="0" w:space="0" w:color="auto"/>
            <w:bottom w:val="none" w:sz="0" w:space="0" w:color="auto"/>
            <w:right w:val="none" w:sz="0" w:space="0" w:color="auto"/>
          </w:divBdr>
        </w:div>
        <w:div w:id="777917720">
          <w:marLeft w:val="480"/>
          <w:marRight w:val="0"/>
          <w:marTop w:val="0"/>
          <w:marBottom w:val="0"/>
          <w:divBdr>
            <w:top w:val="none" w:sz="0" w:space="0" w:color="auto"/>
            <w:left w:val="none" w:sz="0" w:space="0" w:color="auto"/>
            <w:bottom w:val="none" w:sz="0" w:space="0" w:color="auto"/>
            <w:right w:val="none" w:sz="0" w:space="0" w:color="auto"/>
          </w:divBdr>
        </w:div>
        <w:div w:id="1399747868">
          <w:marLeft w:val="480"/>
          <w:marRight w:val="0"/>
          <w:marTop w:val="0"/>
          <w:marBottom w:val="0"/>
          <w:divBdr>
            <w:top w:val="none" w:sz="0" w:space="0" w:color="auto"/>
            <w:left w:val="none" w:sz="0" w:space="0" w:color="auto"/>
            <w:bottom w:val="none" w:sz="0" w:space="0" w:color="auto"/>
            <w:right w:val="none" w:sz="0" w:space="0" w:color="auto"/>
          </w:divBdr>
        </w:div>
        <w:div w:id="59790859">
          <w:marLeft w:val="480"/>
          <w:marRight w:val="0"/>
          <w:marTop w:val="0"/>
          <w:marBottom w:val="0"/>
          <w:divBdr>
            <w:top w:val="none" w:sz="0" w:space="0" w:color="auto"/>
            <w:left w:val="none" w:sz="0" w:space="0" w:color="auto"/>
            <w:bottom w:val="none" w:sz="0" w:space="0" w:color="auto"/>
            <w:right w:val="none" w:sz="0" w:space="0" w:color="auto"/>
          </w:divBdr>
        </w:div>
        <w:div w:id="1687757059">
          <w:marLeft w:val="480"/>
          <w:marRight w:val="0"/>
          <w:marTop w:val="0"/>
          <w:marBottom w:val="0"/>
          <w:divBdr>
            <w:top w:val="none" w:sz="0" w:space="0" w:color="auto"/>
            <w:left w:val="none" w:sz="0" w:space="0" w:color="auto"/>
            <w:bottom w:val="none" w:sz="0" w:space="0" w:color="auto"/>
            <w:right w:val="none" w:sz="0" w:space="0" w:color="auto"/>
          </w:divBdr>
        </w:div>
        <w:div w:id="275330380">
          <w:marLeft w:val="480"/>
          <w:marRight w:val="0"/>
          <w:marTop w:val="0"/>
          <w:marBottom w:val="0"/>
          <w:divBdr>
            <w:top w:val="none" w:sz="0" w:space="0" w:color="auto"/>
            <w:left w:val="none" w:sz="0" w:space="0" w:color="auto"/>
            <w:bottom w:val="none" w:sz="0" w:space="0" w:color="auto"/>
            <w:right w:val="none" w:sz="0" w:space="0" w:color="auto"/>
          </w:divBdr>
        </w:div>
        <w:div w:id="1694183921">
          <w:marLeft w:val="480"/>
          <w:marRight w:val="0"/>
          <w:marTop w:val="0"/>
          <w:marBottom w:val="0"/>
          <w:divBdr>
            <w:top w:val="none" w:sz="0" w:space="0" w:color="auto"/>
            <w:left w:val="none" w:sz="0" w:space="0" w:color="auto"/>
            <w:bottom w:val="none" w:sz="0" w:space="0" w:color="auto"/>
            <w:right w:val="none" w:sz="0" w:space="0" w:color="auto"/>
          </w:divBdr>
        </w:div>
        <w:div w:id="1562591267">
          <w:marLeft w:val="480"/>
          <w:marRight w:val="0"/>
          <w:marTop w:val="0"/>
          <w:marBottom w:val="0"/>
          <w:divBdr>
            <w:top w:val="none" w:sz="0" w:space="0" w:color="auto"/>
            <w:left w:val="none" w:sz="0" w:space="0" w:color="auto"/>
            <w:bottom w:val="none" w:sz="0" w:space="0" w:color="auto"/>
            <w:right w:val="none" w:sz="0" w:space="0" w:color="auto"/>
          </w:divBdr>
        </w:div>
        <w:div w:id="868178136">
          <w:marLeft w:val="480"/>
          <w:marRight w:val="0"/>
          <w:marTop w:val="0"/>
          <w:marBottom w:val="0"/>
          <w:divBdr>
            <w:top w:val="none" w:sz="0" w:space="0" w:color="auto"/>
            <w:left w:val="none" w:sz="0" w:space="0" w:color="auto"/>
            <w:bottom w:val="none" w:sz="0" w:space="0" w:color="auto"/>
            <w:right w:val="none" w:sz="0" w:space="0" w:color="auto"/>
          </w:divBdr>
        </w:div>
        <w:div w:id="1286623168">
          <w:marLeft w:val="480"/>
          <w:marRight w:val="0"/>
          <w:marTop w:val="0"/>
          <w:marBottom w:val="0"/>
          <w:divBdr>
            <w:top w:val="none" w:sz="0" w:space="0" w:color="auto"/>
            <w:left w:val="none" w:sz="0" w:space="0" w:color="auto"/>
            <w:bottom w:val="none" w:sz="0" w:space="0" w:color="auto"/>
            <w:right w:val="none" w:sz="0" w:space="0" w:color="auto"/>
          </w:divBdr>
        </w:div>
        <w:div w:id="743186684">
          <w:marLeft w:val="480"/>
          <w:marRight w:val="0"/>
          <w:marTop w:val="0"/>
          <w:marBottom w:val="0"/>
          <w:divBdr>
            <w:top w:val="none" w:sz="0" w:space="0" w:color="auto"/>
            <w:left w:val="none" w:sz="0" w:space="0" w:color="auto"/>
            <w:bottom w:val="none" w:sz="0" w:space="0" w:color="auto"/>
            <w:right w:val="none" w:sz="0" w:space="0" w:color="auto"/>
          </w:divBdr>
        </w:div>
        <w:div w:id="1831093207">
          <w:marLeft w:val="480"/>
          <w:marRight w:val="0"/>
          <w:marTop w:val="0"/>
          <w:marBottom w:val="0"/>
          <w:divBdr>
            <w:top w:val="none" w:sz="0" w:space="0" w:color="auto"/>
            <w:left w:val="none" w:sz="0" w:space="0" w:color="auto"/>
            <w:bottom w:val="none" w:sz="0" w:space="0" w:color="auto"/>
            <w:right w:val="none" w:sz="0" w:space="0" w:color="auto"/>
          </w:divBdr>
        </w:div>
        <w:div w:id="1500534758">
          <w:marLeft w:val="480"/>
          <w:marRight w:val="0"/>
          <w:marTop w:val="0"/>
          <w:marBottom w:val="0"/>
          <w:divBdr>
            <w:top w:val="none" w:sz="0" w:space="0" w:color="auto"/>
            <w:left w:val="none" w:sz="0" w:space="0" w:color="auto"/>
            <w:bottom w:val="none" w:sz="0" w:space="0" w:color="auto"/>
            <w:right w:val="none" w:sz="0" w:space="0" w:color="auto"/>
          </w:divBdr>
        </w:div>
        <w:div w:id="1520895975">
          <w:marLeft w:val="480"/>
          <w:marRight w:val="0"/>
          <w:marTop w:val="0"/>
          <w:marBottom w:val="0"/>
          <w:divBdr>
            <w:top w:val="none" w:sz="0" w:space="0" w:color="auto"/>
            <w:left w:val="none" w:sz="0" w:space="0" w:color="auto"/>
            <w:bottom w:val="none" w:sz="0" w:space="0" w:color="auto"/>
            <w:right w:val="none" w:sz="0" w:space="0" w:color="auto"/>
          </w:divBdr>
        </w:div>
        <w:div w:id="406270564">
          <w:marLeft w:val="480"/>
          <w:marRight w:val="0"/>
          <w:marTop w:val="0"/>
          <w:marBottom w:val="0"/>
          <w:divBdr>
            <w:top w:val="none" w:sz="0" w:space="0" w:color="auto"/>
            <w:left w:val="none" w:sz="0" w:space="0" w:color="auto"/>
            <w:bottom w:val="none" w:sz="0" w:space="0" w:color="auto"/>
            <w:right w:val="none" w:sz="0" w:space="0" w:color="auto"/>
          </w:divBdr>
        </w:div>
        <w:div w:id="372582355">
          <w:marLeft w:val="480"/>
          <w:marRight w:val="0"/>
          <w:marTop w:val="0"/>
          <w:marBottom w:val="0"/>
          <w:divBdr>
            <w:top w:val="none" w:sz="0" w:space="0" w:color="auto"/>
            <w:left w:val="none" w:sz="0" w:space="0" w:color="auto"/>
            <w:bottom w:val="none" w:sz="0" w:space="0" w:color="auto"/>
            <w:right w:val="none" w:sz="0" w:space="0" w:color="auto"/>
          </w:divBdr>
        </w:div>
        <w:div w:id="1117211744">
          <w:marLeft w:val="480"/>
          <w:marRight w:val="0"/>
          <w:marTop w:val="0"/>
          <w:marBottom w:val="0"/>
          <w:divBdr>
            <w:top w:val="none" w:sz="0" w:space="0" w:color="auto"/>
            <w:left w:val="none" w:sz="0" w:space="0" w:color="auto"/>
            <w:bottom w:val="none" w:sz="0" w:space="0" w:color="auto"/>
            <w:right w:val="none" w:sz="0" w:space="0" w:color="auto"/>
          </w:divBdr>
        </w:div>
        <w:div w:id="382870699">
          <w:marLeft w:val="480"/>
          <w:marRight w:val="0"/>
          <w:marTop w:val="0"/>
          <w:marBottom w:val="0"/>
          <w:divBdr>
            <w:top w:val="none" w:sz="0" w:space="0" w:color="auto"/>
            <w:left w:val="none" w:sz="0" w:space="0" w:color="auto"/>
            <w:bottom w:val="none" w:sz="0" w:space="0" w:color="auto"/>
            <w:right w:val="none" w:sz="0" w:space="0" w:color="auto"/>
          </w:divBdr>
        </w:div>
        <w:div w:id="632759943">
          <w:marLeft w:val="480"/>
          <w:marRight w:val="0"/>
          <w:marTop w:val="0"/>
          <w:marBottom w:val="0"/>
          <w:divBdr>
            <w:top w:val="none" w:sz="0" w:space="0" w:color="auto"/>
            <w:left w:val="none" w:sz="0" w:space="0" w:color="auto"/>
            <w:bottom w:val="none" w:sz="0" w:space="0" w:color="auto"/>
            <w:right w:val="none" w:sz="0" w:space="0" w:color="auto"/>
          </w:divBdr>
        </w:div>
        <w:div w:id="624777119">
          <w:marLeft w:val="480"/>
          <w:marRight w:val="0"/>
          <w:marTop w:val="0"/>
          <w:marBottom w:val="0"/>
          <w:divBdr>
            <w:top w:val="none" w:sz="0" w:space="0" w:color="auto"/>
            <w:left w:val="none" w:sz="0" w:space="0" w:color="auto"/>
            <w:bottom w:val="none" w:sz="0" w:space="0" w:color="auto"/>
            <w:right w:val="none" w:sz="0" w:space="0" w:color="auto"/>
          </w:divBdr>
        </w:div>
        <w:div w:id="202249541">
          <w:marLeft w:val="480"/>
          <w:marRight w:val="0"/>
          <w:marTop w:val="0"/>
          <w:marBottom w:val="0"/>
          <w:divBdr>
            <w:top w:val="none" w:sz="0" w:space="0" w:color="auto"/>
            <w:left w:val="none" w:sz="0" w:space="0" w:color="auto"/>
            <w:bottom w:val="none" w:sz="0" w:space="0" w:color="auto"/>
            <w:right w:val="none" w:sz="0" w:space="0" w:color="auto"/>
          </w:divBdr>
        </w:div>
        <w:div w:id="584730624">
          <w:marLeft w:val="480"/>
          <w:marRight w:val="0"/>
          <w:marTop w:val="0"/>
          <w:marBottom w:val="0"/>
          <w:divBdr>
            <w:top w:val="none" w:sz="0" w:space="0" w:color="auto"/>
            <w:left w:val="none" w:sz="0" w:space="0" w:color="auto"/>
            <w:bottom w:val="none" w:sz="0" w:space="0" w:color="auto"/>
            <w:right w:val="none" w:sz="0" w:space="0" w:color="auto"/>
          </w:divBdr>
        </w:div>
        <w:div w:id="54400552">
          <w:marLeft w:val="480"/>
          <w:marRight w:val="0"/>
          <w:marTop w:val="0"/>
          <w:marBottom w:val="0"/>
          <w:divBdr>
            <w:top w:val="none" w:sz="0" w:space="0" w:color="auto"/>
            <w:left w:val="none" w:sz="0" w:space="0" w:color="auto"/>
            <w:bottom w:val="none" w:sz="0" w:space="0" w:color="auto"/>
            <w:right w:val="none" w:sz="0" w:space="0" w:color="auto"/>
          </w:divBdr>
        </w:div>
        <w:div w:id="547958053">
          <w:marLeft w:val="480"/>
          <w:marRight w:val="0"/>
          <w:marTop w:val="0"/>
          <w:marBottom w:val="0"/>
          <w:divBdr>
            <w:top w:val="none" w:sz="0" w:space="0" w:color="auto"/>
            <w:left w:val="none" w:sz="0" w:space="0" w:color="auto"/>
            <w:bottom w:val="none" w:sz="0" w:space="0" w:color="auto"/>
            <w:right w:val="none" w:sz="0" w:space="0" w:color="auto"/>
          </w:divBdr>
        </w:div>
        <w:div w:id="2051152688">
          <w:marLeft w:val="480"/>
          <w:marRight w:val="0"/>
          <w:marTop w:val="0"/>
          <w:marBottom w:val="0"/>
          <w:divBdr>
            <w:top w:val="none" w:sz="0" w:space="0" w:color="auto"/>
            <w:left w:val="none" w:sz="0" w:space="0" w:color="auto"/>
            <w:bottom w:val="none" w:sz="0" w:space="0" w:color="auto"/>
            <w:right w:val="none" w:sz="0" w:space="0" w:color="auto"/>
          </w:divBdr>
        </w:div>
        <w:div w:id="838348754">
          <w:marLeft w:val="480"/>
          <w:marRight w:val="0"/>
          <w:marTop w:val="0"/>
          <w:marBottom w:val="0"/>
          <w:divBdr>
            <w:top w:val="none" w:sz="0" w:space="0" w:color="auto"/>
            <w:left w:val="none" w:sz="0" w:space="0" w:color="auto"/>
            <w:bottom w:val="none" w:sz="0" w:space="0" w:color="auto"/>
            <w:right w:val="none" w:sz="0" w:space="0" w:color="auto"/>
          </w:divBdr>
        </w:div>
        <w:div w:id="1953828555">
          <w:marLeft w:val="480"/>
          <w:marRight w:val="0"/>
          <w:marTop w:val="0"/>
          <w:marBottom w:val="0"/>
          <w:divBdr>
            <w:top w:val="none" w:sz="0" w:space="0" w:color="auto"/>
            <w:left w:val="none" w:sz="0" w:space="0" w:color="auto"/>
            <w:bottom w:val="none" w:sz="0" w:space="0" w:color="auto"/>
            <w:right w:val="none" w:sz="0" w:space="0" w:color="auto"/>
          </w:divBdr>
        </w:div>
        <w:div w:id="353306408">
          <w:marLeft w:val="480"/>
          <w:marRight w:val="0"/>
          <w:marTop w:val="0"/>
          <w:marBottom w:val="0"/>
          <w:divBdr>
            <w:top w:val="none" w:sz="0" w:space="0" w:color="auto"/>
            <w:left w:val="none" w:sz="0" w:space="0" w:color="auto"/>
            <w:bottom w:val="none" w:sz="0" w:space="0" w:color="auto"/>
            <w:right w:val="none" w:sz="0" w:space="0" w:color="auto"/>
          </w:divBdr>
        </w:div>
        <w:div w:id="437795228">
          <w:marLeft w:val="480"/>
          <w:marRight w:val="0"/>
          <w:marTop w:val="0"/>
          <w:marBottom w:val="0"/>
          <w:divBdr>
            <w:top w:val="none" w:sz="0" w:space="0" w:color="auto"/>
            <w:left w:val="none" w:sz="0" w:space="0" w:color="auto"/>
            <w:bottom w:val="none" w:sz="0" w:space="0" w:color="auto"/>
            <w:right w:val="none" w:sz="0" w:space="0" w:color="auto"/>
          </w:divBdr>
        </w:div>
        <w:div w:id="56826917">
          <w:marLeft w:val="480"/>
          <w:marRight w:val="0"/>
          <w:marTop w:val="0"/>
          <w:marBottom w:val="0"/>
          <w:divBdr>
            <w:top w:val="none" w:sz="0" w:space="0" w:color="auto"/>
            <w:left w:val="none" w:sz="0" w:space="0" w:color="auto"/>
            <w:bottom w:val="none" w:sz="0" w:space="0" w:color="auto"/>
            <w:right w:val="none" w:sz="0" w:space="0" w:color="auto"/>
          </w:divBdr>
        </w:div>
        <w:div w:id="1181969822">
          <w:marLeft w:val="480"/>
          <w:marRight w:val="0"/>
          <w:marTop w:val="0"/>
          <w:marBottom w:val="0"/>
          <w:divBdr>
            <w:top w:val="none" w:sz="0" w:space="0" w:color="auto"/>
            <w:left w:val="none" w:sz="0" w:space="0" w:color="auto"/>
            <w:bottom w:val="none" w:sz="0" w:space="0" w:color="auto"/>
            <w:right w:val="none" w:sz="0" w:space="0" w:color="auto"/>
          </w:divBdr>
        </w:div>
        <w:div w:id="72364042">
          <w:marLeft w:val="480"/>
          <w:marRight w:val="0"/>
          <w:marTop w:val="0"/>
          <w:marBottom w:val="0"/>
          <w:divBdr>
            <w:top w:val="none" w:sz="0" w:space="0" w:color="auto"/>
            <w:left w:val="none" w:sz="0" w:space="0" w:color="auto"/>
            <w:bottom w:val="none" w:sz="0" w:space="0" w:color="auto"/>
            <w:right w:val="none" w:sz="0" w:space="0" w:color="auto"/>
          </w:divBdr>
        </w:div>
        <w:div w:id="166867429">
          <w:marLeft w:val="480"/>
          <w:marRight w:val="0"/>
          <w:marTop w:val="0"/>
          <w:marBottom w:val="0"/>
          <w:divBdr>
            <w:top w:val="none" w:sz="0" w:space="0" w:color="auto"/>
            <w:left w:val="none" w:sz="0" w:space="0" w:color="auto"/>
            <w:bottom w:val="none" w:sz="0" w:space="0" w:color="auto"/>
            <w:right w:val="none" w:sz="0" w:space="0" w:color="auto"/>
          </w:divBdr>
        </w:div>
        <w:div w:id="446583148">
          <w:marLeft w:val="480"/>
          <w:marRight w:val="0"/>
          <w:marTop w:val="0"/>
          <w:marBottom w:val="0"/>
          <w:divBdr>
            <w:top w:val="none" w:sz="0" w:space="0" w:color="auto"/>
            <w:left w:val="none" w:sz="0" w:space="0" w:color="auto"/>
            <w:bottom w:val="none" w:sz="0" w:space="0" w:color="auto"/>
            <w:right w:val="none" w:sz="0" w:space="0" w:color="auto"/>
          </w:divBdr>
        </w:div>
        <w:div w:id="1744138410">
          <w:marLeft w:val="480"/>
          <w:marRight w:val="0"/>
          <w:marTop w:val="0"/>
          <w:marBottom w:val="0"/>
          <w:divBdr>
            <w:top w:val="none" w:sz="0" w:space="0" w:color="auto"/>
            <w:left w:val="none" w:sz="0" w:space="0" w:color="auto"/>
            <w:bottom w:val="none" w:sz="0" w:space="0" w:color="auto"/>
            <w:right w:val="none" w:sz="0" w:space="0" w:color="auto"/>
          </w:divBdr>
        </w:div>
        <w:div w:id="811943309">
          <w:marLeft w:val="480"/>
          <w:marRight w:val="0"/>
          <w:marTop w:val="0"/>
          <w:marBottom w:val="0"/>
          <w:divBdr>
            <w:top w:val="none" w:sz="0" w:space="0" w:color="auto"/>
            <w:left w:val="none" w:sz="0" w:space="0" w:color="auto"/>
            <w:bottom w:val="none" w:sz="0" w:space="0" w:color="auto"/>
            <w:right w:val="none" w:sz="0" w:space="0" w:color="auto"/>
          </w:divBdr>
        </w:div>
        <w:div w:id="1069419791">
          <w:marLeft w:val="480"/>
          <w:marRight w:val="0"/>
          <w:marTop w:val="0"/>
          <w:marBottom w:val="0"/>
          <w:divBdr>
            <w:top w:val="none" w:sz="0" w:space="0" w:color="auto"/>
            <w:left w:val="none" w:sz="0" w:space="0" w:color="auto"/>
            <w:bottom w:val="none" w:sz="0" w:space="0" w:color="auto"/>
            <w:right w:val="none" w:sz="0" w:space="0" w:color="auto"/>
          </w:divBdr>
        </w:div>
        <w:div w:id="1499275239">
          <w:marLeft w:val="480"/>
          <w:marRight w:val="0"/>
          <w:marTop w:val="0"/>
          <w:marBottom w:val="0"/>
          <w:divBdr>
            <w:top w:val="none" w:sz="0" w:space="0" w:color="auto"/>
            <w:left w:val="none" w:sz="0" w:space="0" w:color="auto"/>
            <w:bottom w:val="none" w:sz="0" w:space="0" w:color="auto"/>
            <w:right w:val="none" w:sz="0" w:space="0" w:color="auto"/>
          </w:divBdr>
        </w:div>
        <w:div w:id="1402943269">
          <w:marLeft w:val="480"/>
          <w:marRight w:val="0"/>
          <w:marTop w:val="0"/>
          <w:marBottom w:val="0"/>
          <w:divBdr>
            <w:top w:val="none" w:sz="0" w:space="0" w:color="auto"/>
            <w:left w:val="none" w:sz="0" w:space="0" w:color="auto"/>
            <w:bottom w:val="none" w:sz="0" w:space="0" w:color="auto"/>
            <w:right w:val="none" w:sz="0" w:space="0" w:color="auto"/>
          </w:divBdr>
        </w:div>
        <w:div w:id="290139496">
          <w:marLeft w:val="480"/>
          <w:marRight w:val="0"/>
          <w:marTop w:val="0"/>
          <w:marBottom w:val="0"/>
          <w:divBdr>
            <w:top w:val="none" w:sz="0" w:space="0" w:color="auto"/>
            <w:left w:val="none" w:sz="0" w:space="0" w:color="auto"/>
            <w:bottom w:val="none" w:sz="0" w:space="0" w:color="auto"/>
            <w:right w:val="none" w:sz="0" w:space="0" w:color="auto"/>
          </w:divBdr>
        </w:div>
        <w:div w:id="215892122">
          <w:marLeft w:val="480"/>
          <w:marRight w:val="0"/>
          <w:marTop w:val="0"/>
          <w:marBottom w:val="0"/>
          <w:divBdr>
            <w:top w:val="none" w:sz="0" w:space="0" w:color="auto"/>
            <w:left w:val="none" w:sz="0" w:space="0" w:color="auto"/>
            <w:bottom w:val="none" w:sz="0" w:space="0" w:color="auto"/>
            <w:right w:val="none" w:sz="0" w:space="0" w:color="auto"/>
          </w:divBdr>
        </w:div>
        <w:div w:id="1958948161">
          <w:marLeft w:val="480"/>
          <w:marRight w:val="0"/>
          <w:marTop w:val="0"/>
          <w:marBottom w:val="0"/>
          <w:divBdr>
            <w:top w:val="none" w:sz="0" w:space="0" w:color="auto"/>
            <w:left w:val="none" w:sz="0" w:space="0" w:color="auto"/>
            <w:bottom w:val="none" w:sz="0" w:space="0" w:color="auto"/>
            <w:right w:val="none" w:sz="0" w:space="0" w:color="auto"/>
          </w:divBdr>
        </w:div>
      </w:divsChild>
    </w:div>
    <w:div w:id="1834250740">
      <w:bodyDiv w:val="1"/>
      <w:marLeft w:val="0"/>
      <w:marRight w:val="0"/>
      <w:marTop w:val="0"/>
      <w:marBottom w:val="0"/>
      <w:divBdr>
        <w:top w:val="none" w:sz="0" w:space="0" w:color="auto"/>
        <w:left w:val="none" w:sz="0" w:space="0" w:color="auto"/>
        <w:bottom w:val="none" w:sz="0" w:space="0" w:color="auto"/>
        <w:right w:val="none" w:sz="0" w:space="0" w:color="auto"/>
      </w:divBdr>
    </w:div>
    <w:div w:id="1835685365">
      <w:bodyDiv w:val="1"/>
      <w:marLeft w:val="0"/>
      <w:marRight w:val="0"/>
      <w:marTop w:val="0"/>
      <w:marBottom w:val="0"/>
      <w:divBdr>
        <w:top w:val="none" w:sz="0" w:space="0" w:color="auto"/>
        <w:left w:val="none" w:sz="0" w:space="0" w:color="auto"/>
        <w:bottom w:val="none" w:sz="0" w:space="0" w:color="auto"/>
        <w:right w:val="none" w:sz="0" w:space="0" w:color="auto"/>
      </w:divBdr>
    </w:div>
    <w:div w:id="1835996561">
      <w:bodyDiv w:val="1"/>
      <w:marLeft w:val="0"/>
      <w:marRight w:val="0"/>
      <w:marTop w:val="0"/>
      <w:marBottom w:val="0"/>
      <w:divBdr>
        <w:top w:val="none" w:sz="0" w:space="0" w:color="auto"/>
        <w:left w:val="none" w:sz="0" w:space="0" w:color="auto"/>
        <w:bottom w:val="none" w:sz="0" w:space="0" w:color="auto"/>
        <w:right w:val="none" w:sz="0" w:space="0" w:color="auto"/>
      </w:divBdr>
    </w:div>
    <w:div w:id="1836191456">
      <w:bodyDiv w:val="1"/>
      <w:marLeft w:val="0"/>
      <w:marRight w:val="0"/>
      <w:marTop w:val="0"/>
      <w:marBottom w:val="0"/>
      <w:divBdr>
        <w:top w:val="none" w:sz="0" w:space="0" w:color="auto"/>
        <w:left w:val="none" w:sz="0" w:space="0" w:color="auto"/>
        <w:bottom w:val="none" w:sz="0" w:space="0" w:color="auto"/>
        <w:right w:val="none" w:sz="0" w:space="0" w:color="auto"/>
      </w:divBdr>
    </w:div>
    <w:div w:id="1837382623">
      <w:bodyDiv w:val="1"/>
      <w:marLeft w:val="0"/>
      <w:marRight w:val="0"/>
      <w:marTop w:val="0"/>
      <w:marBottom w:val="0"/>
      <w:divBdr>
        <w:top w:val="none" w:sz="0" w:space="0" w:color="auto"/>
        <w:left w:val="none" w:sz="0" w:space="0" w:color="auto"/>
        <w:bottom w:val="none" w:sz="0" w:space="0" w:color="auto"/>
        <w:right w:val="none" w:sz="0" w:space="0" w:color="auto"/>
      </w:divBdr>
      <w:divsChild>
        <w:div w:id="822936798">
          <w:marLeft w:val="480"/>
          <w:marRight w:val="0"/>
          <w:marTop w:val="0"/>
          <w:marBottom w:val="0"/>
          <w:divBdr>
            <w:top w:val="none" w:sz="0" w:space="0" w:color="auto"/>
            <w:left w:val="none" w:sz="0" w:space="0" w:color="auto"/>
            <w:bottom w:val="none" w:sz="0" w:space="0" w:color="auto"/>
            <w:right w:val="none" w:sz="0" w:space="0" w:color="auto"/>
          </w:divBdr>
        </w:div>
        <w:div w:id="329676246">
          <w:marLeft w:val="480"/>
          <w:marRight w:val="0"/>
          <w:marTop w:val="0"/>
          <w:marBottom w:val="0"/>
          <w:divBdr>
            <w:top w:val="none" w:sz="0" w:space="0" w:color="auto"/>
            <w:left w:val="none" w:sz="0" w:space="0" w:color="auto"/>
            <w:bottom w:val="none" w:sz="0" w:space="0" w:color="auto"/>
            <w:right w:val="none" w:sz="0" w:space="0" w:color="auto"/>
          </w:divBdr>
        </w:div>
        <w:div w:id="1279067680">
          <w:marLeft w:val="480"/>
          <w:marRight w:val="0"/>
          <w:marTop w:val="0"/>
          <w:marBottom w:val="0"/>
          <w:divBdr>
            <w:top w:val="none" w:sz="0" w:space="0" w:color="auto"/>
            <w:left w:val="none" w:sz="0" w:space="0" w:color="auto"/>
            <w:bottom w:val="none" w:sz="0" w:space="0" w:color="auto"/>
            <w:right w:val="none" w:sz="0" w:space="0" w:color="auto"/>
          </w:divBdr>
        </w:div>
        <w:div w:id="210311008">
          <w:marLeft w:val="480"/>
          <w:marRight w:val="0"/>
          <w:marTop w:val="0"/>
          <w:marBottom w:val="0"/>
          <w:divBdr>
            <w:top w:val="none" w:sz="0" w:space="0" w:color="auto"/>
            <w:left w:val="none" w:sz="0" w:space="0" w:color="auto"/>
            <w:bottom w:val="none" w:sz="0" w:space="0" w:color="auto"/>
            <w:right w:val="none" w:sz="0" w:space="0" w:color="auto"/>
          </w:divBdr>
        </w:div>
        <w:div w:id="1851289153">
          <w:marLeft w:val="480"/>
          <w:marRight w:val="0"/>
          <w:marTop w:val="0"/>
          <w:marBottom w:val="0"/>
          <w:divBdr>
            <w:top w:val="none" w:sz="0" w:space="0" w:color="auto"/>
            <w:left w:val="none" w:sz="0" w:space="0" w:color="auto"/>
            <w:bottom w:val="none" w:sz="0" w:space="0" w:color="auto"/>
            <w:right w:val="none" w:sz="0" w:space="0" w:color="auto"/>
          </w:divBdr>
        </w:div>
        <w:div w:id="728502102">
          <w:marLeft w:val="480"/>
          <w:marRight w:val="0"/>
          <w:marTop w:val="0"/>
          <w:marBottom w:val="0"/>
          <w:divBdr>
            <w:top w:val="none" w:sz="0" w:space="0" w:color="auto"/>
            <w:left w:val="none" w:sz="0" w:space="0" w:color="auto"/>
            <w:bottom w:val="none" w:sz="0" w:space="0" w:color="auto"/>
            <w:right w:val="none" w:sz="0" w:space="0" w:color="auto"/>
          </w:divBdr>
        </w:div>
        <w:div w:id="1180697344">
          <w:marLeft w:val="480"/>
          <w:marRight w:val="0"/>
          <w:marTop w:val="0"/>
          <w:marBottom w:val="0"/>
          <w:divBdr>
            <w:top w:val="none" w:sz="0" w:space="0" w:color="auto"/>
            <w:left w:val="none" w:sz="0" w:space="0" w:color="auto"/>
            <w:bottom w:val="none" w:sz="0" w:space="0" w:color="auto"/>
            <w:right w:val="none" w:sz="0" w:space="0" w:color="auto"/>
          </w:divBdr>
        </w:div>
        <w:div w:id="1473668632">
          <w:marLeft w:val="480"/>
          <w:marRight w:val="0"/>
          <w:marTop w:val="0"/>
          <w:marBottom w:val="0"/>
          <w:divBdr>
            <w:top w:val="none" w:sz="0" w:space="0" w:color="auto"/>
            <w:left w:val="none" w:sz="0" w:space="0" w:color="auto"/>
            <w:bottom w:val="none" w:sz="0" w:space="0" w:color="auto"/>
            <w:right w:val="none" w:sz="0" w:space="0" w:color="auto"/>
          </w:divBdr>
        </w:div>
        <w:div w:id="58331888">
          <w:marLeft w:val="480"/>
          <w:marRight w:val="0"/>
          <w:marTop w:val="0"/>
          <w:marBottom w:val="0"/>
          <w:divBdr>
            <w:top w:val="none" w:sz="0" w:space="0" w:color="auto"/>
            <w:left w:val="none" w:sz="0" w:space="0" w:color="auto"/>
            <w:bottom w:val="none" w:sz="0" w:space="0" w:color="auto"/>
            <w:right w:val="none" w:sz="0" w:space="0" w:color="auto"/>
          </w:divBdr>
        </w:div>
        <w:div w:id="538128411">
          <w:marLeft w:val="480"/>
          <w:marRight w:val="0"/>
          <w:marTop w:val="0"/>
          <w:marBottom w:val="0"/>
          <w:divBdr>
            <w:top w:val="none" w:sz="0" w:space="0" w:color="auto"/>
            <w:left w:val="none" w:sz="0" w:space="0" w:color="auto"/>
            <w:bottom w:val="none" w:sz="0" w:space="0" w:color="auto"/>
            <w:right w:val="none" w:sz="0" w:space="0" w:color="auto"/>
          </w:divBdr>
        </w:div>
        <w:div w:id="839348104">
          <w:marLeft w:val="480"/>
          <w:marRight w:val="0"/>
          <w:marTop w:val="0"/>
          <w:marBottom w:val="0"/>
          <w:divBdr>
            <w:top w:val="none" w:sz="0" w:space="0" w:color="auto"/>
            <w:left w:val="none" w:sz="0" w:space="0" w:color="auto"/>
            <w:bottom w:val="none" w:sz="0" w:space="0" w:color="auto"/>
            <w:right w:val="none" w:sz="0" w:space="0" w:color="auto"/>
          </w:divBdr>
        </w:div>
        <w:div w:id="54279951">
          <w:marLeft w:val="480"/>
          <w:marRight w:val="0"/>
          <w:marTop w:val="0"/>
          <w:marBottom w:val="0"/>
          <w:divBdr>
            <w:top w:val="none" w:sz="0" w:space="0" w:color="auto"/>
            <w:left w:val="none" w:sz="0" w:space="0" w:color="auto"/>
            <w:bottom w:val="none" w:sz="0" w:space="0" w:color="auto"/>
            <w:right w:val="none" w:sz="0" w:space="0" w:color="auto"/>
          </w:divBdr>
        </w:div>
        <w:div w:id="1929340473">
          <w:marLeft w:val="480"/>
          <w:marRight w:val="0"/>
          <w:marTop w:val="0"/>
          <w:marBottom w:val="0"/>
          <w:divBdr>
            <w:top w:val="none" w:sz="0" w:space="0" w:color="auto"/>
            <w:left w:val="none" w:sz="0" w:space="0" w:color="auto"/>
            <w:bottom w:val="none" w:sz="0" w:space="0" w:color="auto"/>
            <w:right w:val="none" w:sz="0" w:space="0" w:color="auto"/>
          </w:divBdr>
        </w:div>
        <w:div w:id="1075397271">
          <w:marLeft w:val="480"/>
          <w:marRight w:val="0"/>
          <w:marTop w:val="0"/>
          <w:marBottom w:val="0"/>
          <w:divBdr>
            <w:top w:val="none" w:sz="0" w:space="0" w:color="auto"/>
            <w:left w:val="none" w:sz="0" w:space="0" w:color="auto"/>
            <w:bottom w:val="none" w:sz="0" w:space="0" w:color="auto"/>
            <w:right w:val="none" w:sz="0" w:space="0" w:color="auto"/>
          </w:divBdr>
        </w:div>
        <w:div w:id="1776056845">
          <w:marLeft w:val="480"/>
          <w:marRight w:val="0"/>
          <w:marTop w:val="0"/>
          <w:marBottom w:val="0"/>
          <w:divBdr>
            <w:top w:val="none" w:sz="0" w:space="0" w:color="auto"/>
            <w:left w:val="none" w:sz="0" w:space="0" w:color="auto"/>
            <w:bottom w:val="none" w:sz="0" w:space="0" w:color="auto"/>
            <w:right w:val="none" w:sz="0" w:space="0" w:color="auto"/>
          </w:divBdr>
        </w:div>
        <w:div w:id="407000721">
          <w:marLeft w:val="480"/>
          <w:marRight w:val="0"/>
          <w:marTop w:val="0"/>
          <w:marBottom w:val="0"/>
          <w:divBdr>
            <w:top w:val="none" w:sz="0" w:space="0" w:color="auto"/>
            <w:left w:val="none" w:sz="0" w:space="0" w:color="auto"/>
            <w:bottom w:val="none" w:sz="0" w:space="0" w:color="auto"/>
            <w:right w:val="none" w:sz="0" w:space="0" w:color="auto"/>
          </w:divBdr>
        </w:div>
        <w:div w:id="1610241780">
          <w:marLeft w:val="480"/>
          <w:marRight w:val="0"/>
          <w:marTop w:val="0"/>
          <w:marBottom w:val="0"/>
          <w:divBdr>
            <w:top w:val="none" w:sz="0" w:space="0" w:color="auto"/>
            <w:left w:val="none" w:sz="0" w:space="0" w:color="auto"/>
            <w:bottom w:val="none" w:sz="0" w:space="0" w:color="auto"/>
            <w:right w:val="none" w:sz="0" w:space="0" w:color="auto"/>
          </w:divBdr>
        </w:div>
        <w:div w:id="2084645912">
          <w:marLeft w:val="480"/>
          <w:marRight w:val="0"/>
          <w:marTop w:val="0"/>
          <w:marBottom w:val="0"/>
          <w:divBdr>
            <w:top w:val="none" w:sz="0" w:space="0" w:color="auto"/>
            <w:left w:val="none" w:sz="0" w:space="0" w:color="auto"/>
            <w:bottom w:val="none" w:sz="0" w:space="0" w:color="auto"/>
            <w:right w:val="none" w:sz="0" w:space="0" w:color="auto"/>
          </w:divBdr>
        </w:div>
        <w:div w:id="800343340">
          <w:marLeft w:val="480"/>
          <w:marRight w:val="0"/>
          <w:marTop w:val="0"/>
          <w:marBottom w:val="0"/>
          <w:divBdr>
            <w:top w:val="none" w:sz="0" w:space="0" w:color="auto"/>
            <w:left w:val="none" w:sz="0" w:space="0" w:color="auto"/>
            <w:bottom w:val="none" w:sz="0" w:space="0" w:color="auto"/>
            <w:right w:val="none" w:sz="0" w:space="0" w:color="auto"/>
          </w:divBdr>
        </w:div>
        <w:div w:id="843132360">
          <w:marLeft w:val="480"/>
          <w:marRight w:val="0"/>
          <w:marTop w:val="0"/>
          <w:marBottom w:val="0"/>
          <w:divBdr>
            <w:top w:val="none" w:sz="0" w:space="0" w:color="auto"/>
            <w:left w:val="none" w:sz="0" w:space="0" w:color="auto"/>
            <w:bottom w:val="none" w:sz="0" w:space="0" w:color="auto"/>
            <w:right w:val="none" w:sz="0" w:space="0" w:color="auto"/>
          </w:divBdr>
        </w:div>
        <w:div w:id="2044207274">
          <w:marLeft w:val="480"/>
          <w:marRight w:val="0"/>
          <w:marTop w:val="0"/>
          <w:marBottom w:val="0"/>
          <w:divBdr>
            <w:top w:val="none" w:sz="0" w:space="0" w:color="auto"/>
            <w:left w:val="none" w:sz="0" w:space="0" w:color="auto"/>
            <w:bottom w:val="none" w:sz="0" w:space="0" w:color="auto"/>
            <w:right w:val="none" w:sz="0" w:space="0" w:color="auto"/>
          </w:divBdr>
        </w:div>
        <w:div w:id="1238444326">
          <w:marLeft w:val="480"/>
          <w:marRight w:val="0"/>
          <w:marTop w:val="0"/>
          <w:marBottom w:val="0"/>
          <w:divBdr>
            <w:top w:val="none" w:sz="0" w:space="0" w:color="auto"/>
            <w:left w:val="none" w:sz="0" w:space="0" w:color="auto"/>
            <w:bottom w:val="none" w:sz="0" w:space="0" w:color="auto"/>
            <w:right w:val="none" w:sz="0" w:space="0" w:color="auto"/>
          </w:divBdr>
        </w:div>
        <w:div w:id="823278065">
          <w:marLeft w:val="480"/>
          <w:marRight w:val="0"/>
          <w:marTop w:val="0"/>
          <w:marBottom w:val="0"/>
          <w:divBdr>
            <w:top w:val="none" w:sz="0" w:space="0" w:color="auto"/>
            <w:left w:val="none" w:sz="0" w:space="0" w:color="auto"/>
            <w:bottom w:val="none" w:sz="0" w:space="0" w:color="auto"/>
            <w:right w:val="none" w:sz="0" w:space="0" w:color="auto"/>
          </w:divBdr>
        </w:div>
        <w:div w:id="714308709">
          <w:marLeft w:val="480"/>
          <w:marRight w:val="0"/>
          <w:marTop w:val="0"/>
          <w:marBottom w:val="0"/>
          <w:divBdr>
            <w:top w:val="none" w:sz="0" w:space="0" w:color="auto"/>
            <w:left w:val="none" w:sz="0" w:space="0" w:color="auto"/>
            <w:bottom w:val="none" w:sz="0" w:space="0" w:color="auto"/>
            <w:right w:val="none" w:sz="0" w:space="0" w:color="auto"/>
          </w:divBdr>
        </w:div>
        <w:div w:id="277762302">
          <w:marLeft w:val="480"/>
          <w:marRight w:val="0"/>
          <w:marTop w:val="0"/>
          <w:marBottom w:val="0"/>
          <w:divBdr>
            <w:top w:val="none" w:sz="0" w:space="0" w:color="auto"/>
            <w:left w:val="none" w:sz="0" w:space="0" w:color="auto"/>
            <w:bottom w:val="none" w:sz="0" w:space="0" w:color="auto"/>
            <w:right w:val="none" w:sz="0" w:space="0" w:color="auto"/>
          </w:divBdr>
        </w:div>
        <w:div w:id="313992706">
          <w:marLeft w:val="480"/>
          <w:marRight w:val="0"/>
          <w:marTop w:val="0"/>
          <w:marBottom w:val="0"/>
          <w:divBdr>
            <w:top w:val="none" w:sz="0" w:space="0" w:color="auto"/>
            <w:left w:val="none" w:sz="0" w:space="0" w:color="auto"/>
            <w:bottom w:val="none" w:sz="0" w:space="0" w:color="auto"/>
            <w:right w:val="none" w:sz="0" w:space="0" w:color="auto"/>
          </w:divBdr>
        </w:div>
        <w:div w:id="391318704">
          <w:marLeft w:val="480"/>
          <w:marRight w:val="0"/>
          <w:marTop w:val="0"/>
          <w:marBottom w:val="0"/>
          <w:divBdr>
            <w:top w:val="none" w:sz="0" w:space="0" w:color="auto"/>
            <w:left w:val="none" w:sz="0" w:space="0" w:color="auto"/>
            <w:bottom w:val="none" w:sz="0" w:space="0" w:color="auto"/>
            <w:right w:val="none" w:sz="0" w:space="0" w:color="auto"/>
          </w:divBdr>
        </w:div>
        <w:div w:id="393243441">
          <w:marLeft w:val="480"/>
          <w:marRight w:val="0"/>
          <w:marTop w:val="0"/>
          <w:marBottom w:val="0"/>
          <w:divBdr>
            <w:top w:val="none" w:sz="0" w:space="0" w:color="auto"/>
            <w:left w:val="none" w:sz="0" w:space="0" w:color="auto"/>
            <w:bottom w:val="none" w:sz="0" w:space="0" w:color="auto"/>
            <w:right w:val="none" w:sz="0" w:space="0" w:color="auto"/>
          </w:divBdr>
        </w:div>
        <w:div w:id="1139953424">
          <w:marLeft w:val="480"/>
          <w:marRight w:val="0"/>
          <w:marTop w:val="0"/>
          <w:marBottom w:val="0"/>
          <w:divBdr>
            <w:top w:val="none" w:sz="0" w:space="0" w:color="auto"/>
            <w:left w:val="none" w:sz="0" w:space="0" w:color="auto"/>
            <w:bottom w:val="none" w:sz="0" w:space="0" w:color="auto"/>
            <w:right w:val="none" w:sz="0" w:space="0" w:color="auto"/>
          </w:divBdr>
        </w:div>
        <w:div w:id="235433075">
          <w:marLeft w:val="480"/>
          <w:marRight w:val="0"/>
          <w:marTop w:val="0"/>
          <w:marBottom w:val="0"/>
          <w:divBdr>
            <w:top w:val="none" w:sz="0" w:space="0" w:color="auto"/>
            <w:left w:val="none" w:sz="0" w:space="0" w:color="auto"/>
            <w:bottom w:val="none" w:sz="0" w:space="0" w:color="auto"/>
            <w:right w:val="none" w:sz="0" w:space="0" w:color="auto"/>
          </w:divBdr>
        </w:div>
        <w:div w:id="1686204335">
          <w:marLeft w:val="480"/>
          <w:marRight w:val="0"/>
          <w:marTop w:val="0"/>
          <w:marBottom w:val="0"/>
          <w:divBdr>
            <w:top w:val="none" w:sz="0" w:space="0" w:color="auto"/>
            <w:left w:val="none" w:sz="0" w:space="0" w:color="auto"/>
            <w:bottom w:val="none" w:sz="0" w:space="0" w:color="auto"/>
            <w:right w:val="none" w:sz="0" w:space="0" w:color="auto"/>
          </w:divBdr>
        </w:div>
        <w:div w:id="606232332">
          <w:marLeft w:val="480"/>
          <w:marRight w:val="0"/>
          <w:marTop w:val="0"/>
          <w:marBottom w:val="0"/>
          <w:divBdr>
            <w:top w:val="none" w:sz="0" w:space="0" w:color="auto"/>
            <w:left w:val="none" w:sz="0" w:space="0" w:color="auto"/>
            <w:bottom w:val="none" w:sz="0" w:space="0" w:color="auto"/>
            <w:right w:val="none" w:sz="0" w:space="0" w:color="auto"/>
          </w:divBdr>
        </w:div>
        <w:div w:id="101920744">
          <w:marLeft w:val="480"/>
          <w:marRight w:val="0"/>
          <w:marTop w:val="0"/>
          <w:marBottom w:val="0"/>
          <w:divBdr>
            <w:top w:val="none" w:sz="0" w:space="0" w:color="auto"/>
            <w:left w:val="none" w:sz="0" w:space="0" w:color="auto"/>
            <w:bottom w:val="none" w:sz="0" w:space="0" w:color="auto"/>
            <w:right w:val="none" w:sz="0" w:space="0" w:color="auto"/>
          </w:divBdr>
        </w:div>
        <w:div w:id="1270240449">
          <w:marLeft w:val="480"/>
          <w:marRight w:val="0"/>
          <w:marTop w:val="0"/>
          <w:marBottom w:val="0"/>
          <w:divBdr>
            <w:top w:val="none" w:sz="0" w:space="0" w:color="auto"/>
            <w:left w:val="none" w:sz="0" w:space="0" w:color="auto"/>
            <w:bottom w:val="none" w:sz="0" w:space="0" w:color="auto"/>
            <w:right w:val="none" w:sz="0" w:space="0" w:color="auto"/>
          </w:divBdr>
        </w:div>
        <w:div w:id="255552688">
          <w:marLeft w:val="480"/>
          <w:marRight w:val="0"/>
          <w:marTop w:val="0"/>
          <w:marBottom w:val="0"/>
          <w:divBdr>
            <w:top w:val="none" w:sz="0" w:space="0" w:color="auto"/>
            <w:left w:val="none" w:sz="0" w:space="0" w:color="auto"/>
            <w:bottom w:val="none" w:sz="0" w:space="0" w:color="auto"/>
            <w:right w:val="none" w:sz="0" w:space="0" w:color="auto"/>
          </w:divBdr>
        </w:div>
        <w:div w:id="261769871">
          <w:marLeft w:val="480"/>
          <w:marRight w:val="0"/>
          <w:marTop w:val="0"/>
          <w:marBottom w:val="0"/>
          <w:divBdr>
            <w:top w:val="none" w:sz="0" w:space="0" w:color="auto"/>
            <w:left w:val="none" w:sz="0" w:space="0" w:color="auto"/>
            <w:bottom w:val="none" w:sz="0" w:space="0" w:color="auto"/>
            <w:right w:val="none" w:sz="0" w:space="0" w:color="auto"/>
          </w:divBdr>
        </w:div>
        <w:div w:id="690569030">
          <w:marLeft w:val="480"/>
          <w:marRight w:val="0"/>
          <w:marTop w:val="0"/>
          <w:marBottom w:val="0"/>
          <w:divBdr>
            <w:top w:val="none" w:sz="0" w:space="0" w:color="auto"/>
            <w:left w:val="none" w:sz="0" w:space="0" w:color="auto"/>
            <w:bottom w:val="none" w:sz="0" w:space="0" w:color="auto"/>
            <w:right w:val="none" w:sz="0" w:space="0" w:color="auto"/>
          </w:divBdr>
        </w:div>
        <w:div w:id="1795980529">
          <w:marLeft w:val="480"/>
          <w:marRight w:val="0"/>
          <w:marTop w:val="0"/>
          <w:marBottom w:val="0"/>
          <w:divBdr>
            <w:top w:val="none" w:sz="0" w:space="0" w:color="auto"/>
            <w:left w:val="none" w:sz="0" w:space="0" w:color="auto"/>
            <w:bottom w:val="none" w:sz="0" w:space="0" w:color="auto"/>
            <w:right w:val="none" w:sz="0" w:space="0" w:color="auto"/>
          </w:divBdr>
        </w:div>
        <w:div w:id="1665353519">
          <w:marLeft w:val="480"/>
          <w:marRight w:val="0"/>
          <w:marTop w:val="0"/>
          <w:marBottom w:val="0"/>
          <w:divBdr>
            <w:top w:val="none" w:sz="0" w:space="0" w:color="auto"/>
            <w:left w:val="none" w:sz="0" w:space="0" w:color="auto"/>
            <w:bottom w:val="none" w:sz="0" w:space="0" w:color="auto"/>
            <w:right w:val="none" w:sz="0" w:space="0" w:color="auto"/>
          </w:divBdr>
        </w:div>
        <w:div w:id="1940137692">
          <w:marLeft w:val="480"/>
          <w:marRight w:val="0"/>
          <w:marTop w:val="0"/>
          <w:marBottom w:val="0"/>
          <w:divBdr>
            <w:top w:val="none" w:sz="0" w:space="0" w:color="auto"/>
            <w:left w:val="none" w:sz="0" w:space="0" w:color="auto"/>
            <w:bottom w:val="none" w:sz="0" w:space="0" w:color="auto"/>
            <w:right w:val="none" w:sz="0" w:space="0" w:color="auto"/>
          </w:divBdr>
        </w:div>
        <w:div w:id="2100323236">
          <w:marLeft w:val="480"/>
          <w:marRight w:val="0"/>
          <w:marTop w:val="0"/>
          <w:marBottom w:val="0"/>
          <w:divBdr>
            <w:top w:val="none" w:sz="0" w:space="0" w:color="auto"/>
            <w:left w:val="none" w:sz="0" w:space="0" w:color="auto"/>
            <w:bottom w:val="none" w:sz="0" w:space="0" w:color="auto"/>
            <w:right w:val="none" w:sz="0" w:space="0" w:color="auto"/>
          </w:divBdr>
        </w:div>
        <w:div w:id="2036999418">
          <w:marLeft w:val="480"/>
          <w:marRight w:val="0"/>
          <w:marTop w:val="0"/>
          <w:marBottom w:val="0"/>
          <w:divBdr>
            <w:top w:val="none" w:sz="0" w:space="0" w:color="auto"/>
            <w:left w:val="none" w:sz="0" w:space="0" w:color="auto"/>
            <w:bottom w:val="none" w:sz="0" w:space="0" w:color="auto"/>
            <w:right w:val="none" w:sz="0" w:space="0" w:color="auto"/>
          </w:divBdr>
        </w:div>
      </w:divsChild>
    </w:div>
    <w:div w:id="1840390132">
      <w:bodyDiv w:val="1"/>
      <w:marLeft w:val="0"/>
      <w:marRight w:val="0"/>
      <w:marTop w:val="0"/>
      <w:marBottom w:val="0"/>
      <w:divBdr>
        <w:top w:val="none" w:sz="0" w:space="0" w:color="auto"/>
        <w:left w:val="none" w:sz="0" w:space="0" w:color="auto"/>
        <w:bottom w:val="none" w:sz="0" w:space="0" w:color="auto"/>
        <w:right w:val="none" w:sz="0" w:space="0" w:color="auto"/>
      </w:divBdr>
    </w:div>
    <w:div w:id="1840849423">
      <w:bodyDiv w:val="1"/>
      <w:marLeft w:val="0"/>
      <w:marRight w:val="0"/>
      <w:marTop w:val="0"/>
      <w:marBottom w:val="0"/>
      <w:divBdr>
        <w:top w:val="none" w:sz="0" w:space="0" w:color="auto"/>
        <w:left w:val="none" w:sz="0" w:space="0" w:color="auto"/>
        <w:bottom w:val="none" w:sz="0" w:space="0" w:color="auto"/>
        <w:right w:val="none" w:sz="0" w:space="0" w:color="auto"/>
      </w:divBdr>
    </w:div>
    <w:div w:id="1842041587">
      <w:bodyDiv w:val="1"/>
      <w:marLeft w:val="0"/>
      <w:marRight w:val="0"/>
      <w:marTop w:val="0"/>
      <w:marBottom w:val="0"/>
      <w:divBdr>
        <w:top w:val="none" w:sz="0" w:space="0" w:color="auto"/>
        <w:left w:val="none" w:sz="0" w:space="0" w:color="auto"/>
        <w:bottom w:val="none" w:sz="0" w:space="0" w:color="auto"/>
        <w:right w:val="none" w:sz="0" w:space="0" w:color="auto"/>
      </w:divBdr>
    </w:div>
    <w:div w:id="1844541007">
      <w:bodyDiv w:val="1"/>
      <w:marLeft w:val="0"/>
      <w:marRight w:val="0"/>
      <w:marTop w:val="0"/>
      <w:marBottom w:val="0"/>
      <w:divBdr>
        <w:top w:val="none" w:sz="0" w:space="0" w:color="auto"/>
        <w:left w:val="none" w:sz="0" w:space="0" w:color="auto"/>
        <w:bottom w:val="none" w:sz="0" w:space="0" w:color="auto"/>
        <w:right w:val="none" w:sz="0" w:space="0" w:color="auto"/>
      </w:divBdr>
    </w:div>
    <w:div w:id="1844739490">
      <w:bodyDiv w:val="1"/>
      <w:marLeft w:val="0"/>
      <w:marRight w:val="0"/>
      <w:marTop w:val="0"/>
      <w:marBottom w:val="0"/>
      <w:divBdr>
        <w:top w:val="none" w:sz="0" w:space="0" w:color="auto"/>
        <w:left w:val="none" w:sz="0" w:space="0" w:color="auto"/>
        <w:bottom w:val="none" w:sz="0" w:space="0" w:color="auto"/>
        <w:right w:val="none" w:sz="0" w:space="0" w:color="auto"/>
      </w:divBdr>
    </w:div>
    <w:div w:id="1844782756">
      <w:bodyDiv w:val="1"/>
      <w:marLeft w:val="0"/>
      <w:marRight w:val="0"/>
      <w:marTop w:val="0"/>
      <w:marBottom w:val="0"/>
      <w:divBdr>
        <w:top w:val="none" w:sz="0" w:space="0" w:color="auto"/>
        <w:left w:val="none" w:sz="0" w:space="0" w:color="auto"/>
        <w:bottom w:val="none" w:sz="0" w:space="0" w:color="auto"/>
        <w:right w:val="none" w:sz="0" w:space="0" w:color="auto"/>
      </w:divBdr>
    </w:div>
    <w:div w:id="1845127198">
      <w:bodyDiv w:val="1"/>
      <w:marLeft w:val="0"/>
      <w:marRight w:val="0"/>
      <w:marTop w:val="0"/>
      <w:marBottom w:val="0"/>
      <w:divBdr>
        <w:top w:val="none" w:sz="0" w:space="0" w:color="auto"/>
        <w:left w:val="none" w:sz="0" w:space="0" w:color="auto"/>
        <w:bottom w:val="none" w:sz="0" w:space="0" w:color="auto"/>
        <w:right w:val="none" w:sz="0" w:space="0" w:color="auto"/>
      </w:divBdr>
    </w:div>
    <w:div w:id="1847212260">
      <w:bodyDiv w:val="1"/>
      <w:marLeft w:val="0"/>
      <w:marRight w:val="0"/>
      <w:marTop w:val="0"/>
      <w:marBottom w:val="0"/>
      <w:divBdr>
        <w:top w:val="none" w:sz="0" w:space="0" w:color="auto"/>
        <w:left w:val="none" w:sz="0" w:space="0" w:color="auto"/>
        <w:bottom w:val="none" w:sz="0" w:space="0" w:color="auto"/>
        <w:right w:val="none" w:sz="0" w:space="0" w:color="auto"/>
      </w:divBdr>
    </w:div>
    <w:div w:id="1847473228">
      <w:bodyDiv w:val="1"/>
      <w:marLeft w:val="0"/>
      <w:marRight w:val="0"/>
      <w:marTop w:val="0"/>
      <w:marBottom w:val="0"/>
      <w:divBdr>
        <w:top w:val="none" w:sz="0" w:space="0" w:color="auto"/>
        <w:left w:val="none" w:sz="0" w:space="0" w:color="auto"/>
        <w:bottom w:val="none" w:sz="0" w:space="0" w:color="auto"/>
        <w:right w:val="none" w:sz="0" w:space="0" w:color="auto"/>
      </w:divBdr>
    </w:div>
    <w:div w:id="1849173621">
      <w:bodyDiv w:val="1"/>
      <w:marLeft w:val="0"/>
      <w:marRight w:val="0"/>
      <w:marTop w:val="0"/>
      <w:marBottom w:val="0"/>
      <w:divBdr>
        <w:top w:val="none" w:sz="0" w:space="0" w:color="auto"/>
        <w:left w:val="none" w:sz="0" w:space="0" w:color="auto"/>
        <w:bottom w:val="none" w:sz="0" w:space="0" w:color="auto"/>
        <w:right w:val="none" w:sz="0" w:space="0" w:color="auto"/>
      </w:divBdr>
    </w:div>
    <w:div w:id="1849362991">
      <w:bodyDiv w:val="1"/>
      <w:marLeft w:val="0"/>
      <w:marRight w:val="0"/>
      <w:marTop w:val="0"/>
      <w:marBottom w:val="0"/>
      <w:divBdr>
        <w:top w:val="none" w:sz="0" w:space="0" w:color="auto"/>
        <w:left w:val="none" w:sz="0" w:space="0" w:color="auto"/>
        <w:bottom w:val="none" w:sz="0" w:space="0" w:color="auto"/>
        <w:right w:val="none" w:sz="0" w:space="0" w:color="auto"/>
      </w:divBdr>
    </w:div>
    <w:div w:id="1850365077">
      <w:bodyDiv w:val="1"/>
      <w:marLeft w:val="0"/>
      <w:marRight w:val="0"/>
      <w:marTop w:val="0"/>
      <w:marBottom w:val="0"/>
      <w:divBdr>
        <w:top w:val="none" w:sz="0" w:space="0" w:color="auto"/>
        <w:left w:val="none" w:sz="0" w:space="0" w:color="auto"/>
        <w:bottom w:val="none" w:sz="0" w:space="0" w:color="auto"/>
        <w:right w:val="none" w:sz="0" w:space="0" w:color="auto"/>
      </w:divBdr>
    </w:div>
    <w:div w:id="1850482843">
      <w:bodyDiv w:val="1"/>
      <w:marLeft w:val="0"/>
      <w:marRight w:val="0"/>
      <w:marTop w:val="0"/>
      <w:marBottom w:val="0"/>
      <w:divBdr>
        <w:top w:val="none" w:sz="0" w:space="0" w:color="auto"/>
        <w:left w:val="none" w:sz="0" w:space="0" w:color="auto"/>
        <w:bottom w:val="none" w:sz="0" w:space="0" w:color="auto"/>
        <w:right w:val="none" w:sz="0" w:space="0" w:color="auto"/>
      </w:divBdr>
    </w:div>
    <w:div w:id="1851144868">
      <w:bodyDiv w:val="1"/>
      <w:marLeft w:val="0"/>
      <w:marRight w:val="0"/>
      <w:marTop w:val="0"/>
      <w:marBottom w:val="0"/>
      <w:divBdr>
        <w:top w:val="none" w:sz="0" w:space="0" w:color="auto"/>
        <w:left w:val="none" w:sz="0" w:space="0" w:color="auto"/>
        <w:bottom w:val="none" w:sz="0" w:space="0" w:color="auto"/>
        <w:right w:val="none" w:sz="0" w:space="0" w:color="auto"/>
      </w:divBdr>
    </w:div>
    <w:div w:id="1855533187">
      <w:bodyDiv w:val="1"/>
      <w:marLeft w:val="0"/>
      <w:marRight w:val="0"/>
      <w:marTop w:val="0"/>
      <w:marBottom w:val="0"/>
      <w:divBdr>
        <w:top w:val="none" w:sz="0" w:space="0" w:color="auto"/>
        <w:left w:val="none" w:sz="0" w:space="0" w:color="auto"/>
        <w:bottom w:val="none" w:sz="0" w:space="0" w:color="auto"/>
        <w:right w:val="none" w:sz="0" w:space="0" w:color="auto"/>
      </w:divBdr>
    </w:div>
    <w:div w:id="1855917533">
      <w:bodyDiv w:val="1"/>
      <w:marLeft w:val="0"/>
      <w:marRight w:val="0"/>
      <w:marTop w:val="0"/>
      <w:marBottom w:val="0"/>
      <w:divBdr>
        <w:top w:val="none" w:sz="0" w:space="0" w:color="auto"/>
        <w:left w:val="none" w:sz="0" w:space="0" w:color="auto"/>
        <w:bottom w:val="none" w:sz="0" w:space="0" w:color="auto"/>
        <w:right w:val="none" w:sz="0" w:space="0" w:color="auto"/>
      </w:divBdr>
    </w:div>
    <w:div w:id="1858930207">
      <w:bodyDiv w:val="1"/>
      <w:marLeft w:val="0"/>
      <w:marRight w:val="0"/>
      <w:marTop w:val="0"/>
      <w:marBottom w:val="0"/>
      <w:divBdr>
        <w:top w:val="none" w:sz="0" w:space="0" w:color="auto"/>
        <w:left w:val="none" w:sz="0" w:space="0" w:color="auto"/>
        <w:bottom w:val="none" w:sz="0" w:space="0" w:color="auto"/>
        <w:right w:val="none" w:sz="0" w:space="0" w:color="auto"/>
      </w:divBdr>
    </w:div>
    <w:div w:id="1859730522">
      <w:bodyDiv w:val="1"/>
      <w:marLeft w:val="0"/>
      <w:marRight w:val="0"/>
      <w:marTop w:val="0"/>
      <w:marBottom w:val="0"/>
      <w:divBdr>
        <w:top w:val="none" w:sz="0" w:space="0" w:color="auto"/>
        <w:left w:val="none" w:sz="0" w:space="0" w:color="auto"/>
        <w:bottom w:val="none" w:sz="0" w:space="0" w:color="auto"/>
        <w:right w:val="none" w:sz="0" w:space="0" w:color="auto"/>
      </w:divBdr>
    </w:div>
    <w:div w:id="1862933974">
      <w:bodyDiv w:val="1"/>
      <w:marLeft w:val="0"/>
      <w:marRight w:val="0"/>
      <w:marTop w:val="0"/>
      <w:marBottom w:val="0"/>
      <w:divBdr>
        <w:top w:val="none" w:sz="0" w:space="0" w:color="auto"/>
        <w:left w:val="none" w:sz="0" w:space="0" w:color="auto"/>
        <w:bottom w:val="none" w:sz="0" w:space="0" w:color="auto"/>
        <w:right w:val="none" w:sz="0" w:space="0" w:color="auto"/>
      </w:divBdr>
    </w:div>
    <w:div w:id="1864124807">
      <w:bodyDiv w:val="1"/>
      <w:marLeft w:val="0"/>
      <w:marRight w:val="0"/>
      <w:marTop w:val="0"/>
      <w:marBottom w:val="0"/>
      <w:divBdr>
        <w:top w:val="none" w:sz="0" w:space="0" w:color="auto"/>
        <w:left w:val="none" w:sz="0" w:space="0" w:color="auto"/>
        <w:bottom w:val="none" w:sz="0" w:space="0" w:color="auto"/>
        <w:right w:val="none" w:sz="0" w:space="0" w:color="auto"/>
      </w:divBdr>
    </w:div>
    <w:div w:id="1865095787">
      <w:bodyDiv w:val="1"/>
      <w:marLeft w:val="0"/>
      <w:marRight w:val="0"/>
      <w:marTop w:val="0"/>
      <w:marBottom w:val="0"/>
      <w:divBdr>
        <w:top w:val="none" w:sz="0" w:space="0" w:color="auto"/>
        <w:left w:val="none" w:sz="0" w:space="0" w:color="auto"/>
        <w:bottom w:val="none" w:sz="0" w:space="0" w:color="auto"/>
        <w:right w:val="none" w:sz="0" w:space="0" w:color="auto"/>
      </w:divBdr>
    </w:div>
    <w:div w:id="1865904432">
      <w:bodyDiv w:val="1"/>
      <w:marLeft w:val="0"/>
      <w:marRight w:val="0"/>
      <w:marTop w:val="0"/>
      <w:marBottom w:val="0"/>
      <w:divBdr>
        <w:top w:val="none" w:sz="0" w:space="0" w:color="auto"/>
        <w:left w:val="none" w:sz="0" w:space="0" w:color="auto"/>
        <w:bottom w:val="none" w:sz="0" w:space="0" w:color="auto"/>
        <w:right w:val="none" w:sz="0" w:space="0" w:color="auto"/>
      </w:divBdr>
    </w:div>
    <w:div w:id="1868061265">
      <w:bodyDiv w:val="1"/>
      <w:marLeft w:val="0"/>
      <w:marRight w:val="0"/>
      <w:marTop w:val="0"/>
      <w:marBottom w:val="0"/>
      <w:divBdr>
        <w:top w:val="none" w:sz="0" w:space="0" w:color="auto"/>
        <w:left w:val="none" w:sz="0" w:space="0" w:color="auto"/>
        <w:bottom w:val="none" w:sz="0" w:space="0" w:color="auto"/>
        <w:right w:val="none" w:sz="0" w:space="0" w:color="auto"/>
      </w:divBdr>
      <w:divsChild>
        <w:div w:id="516190390">
          <w:marLeft w:val="480"/>
          <w:marRight w:val="0"/>
          <w:marTop w:val="0"/>
          <w:marBottom w:val="0"/>
          <w:divBdr>
            <w:top w:val="none" w:sz="0" w:space="0" w:color="auto"/>
            <w:left w:val="none" w:sz="0" w:space="0" w:color="auto"/>
            <w:bottom w:val="none" w:sz="0" w:space="0" w:color="auto"/>
            <w:right w:val="none" w:sz="0" w:space="0" w:color="auto"/>
          </w:divBdr>
        </w:div>
        <w:div w:id="1076823375">
          <w:marLeft w:val="480"/>
          <w:marRight w:val="0"/>
          <w:marTop w:val="0"/>
          <w:marBottom w:val="0"/>
          <w:divBdr>
            <w:top w:val="none" w:sz="0" w:space="0" w:color="auto"/>
            <w:left w:val="none" w:sz="0" w:space="0" w:color="auto"/>
            <w:bottom w:val="none" w:sz="0" w:space="0" w:color="auto"/>
            <w:right w:val="none" w:sz="0" w:space="0" w:color="auto"/>
          </w:divBdr>
        </w:div>
        <w:div w:id="1939753419">
          <w:marLeft w:val="480"/>
          <w:marRight w:val="0"/>
          <w:marTop w:val="0"/>
          <w:marBottom w:val="0"/>
          <w:divBdr>
            <w:top w:val="none" w:sz="0" w:space="0" w:color="auto"/>
            <w:left w:val="none" w:sz="0" w:space="0" w:color="auto"/>
            <w:bottom w:val="none" w:sz="0" w:space="0" w:color="auto"/>
            <w:right w:val="none" w:sz="0" w:space="0" w:color="auto"/>
          </w:divBdr>
        </w:div>
        <w:div w:id="1418133586">
          <w:marLeft w:val="480"/>
          <w:marRight w:val="0"/>
          <w:marTop w:val="0"/>
          <w:marBottom w:val="0"/>
          <w:divBdr>
            <w:top w:val="none" w:sz="0" w:space="0" w:color="auto"/>
            <w:left w:val="none" w:sz="0" w:space="0" w:color="auto"/>
            <w:bottom w:val="none" w:sz="0" w:space="0" w:color="auto"/>
            <w:right w:val="none" w:sz="0" w:space="0" w:color="auto"/>
          </w:divBdr>
        </w:div>
        <w:div w:id="1697149231">
          <w:marLeft w:val="480"/>
          <w:marRight w:val="0"/>
          <w:marTop w:val="0"/>
          <w:marBottom w:val="0"/>
          <w:divBdr>
            <w:top w:val="none" w:sz="0" w:space="0" w:color="auto"/>
            <w:left w:val="none" w:sz="0" w:space="0" w:color="auto"/>
            <w:bottom w:val="none" w:sz="0" w:space="0" w:color="auto"/>
            <w:right w:val="none" w:sz="0" w:space="0" w:color="auto"/>
          </w:divBdr>
        </w:div>
        <w:div w:id="445003060">
          <w:marLeft w:val="480"/>
          <w:marRight w:val="0"/>
          <w:marTop w:val="0"/>
          <w:marBottom w:val="0"/>
          <w:divBdr>
            <w:top w:val="none" w:sz="0" w:space="0" w:color="auto"/>
            <w:left w:val="none" w:sz="0" w:space="0" w:color="auto"/>
            <w:bottom w:val="none" w:sz="0" w:space="0" w:color="auto"/>
            <w:right w:val="none" w:sz="0" w:space="0" w:color="auto"/>
          </w:divBdr>
        </w:div>
        <w:div w:id="512885990">
          <w:marLeft w:val="480"/>
          <w:marRight w:val="0"/>
          <w:marTop w:val="0"/>
          <w:marBottom w:val="0"/>
          <w:divBdr>
            <w:top w:val="none" w:sz="0" w:space="0" w:color="auto"/>
            <w:left w:val="none" w:sz="0" w:space="0" w:color="auto"/>
            <w:bottom w:val="none" w:sz="0" w:space="0" w:color="auto"/>
            <w:right w:val="none" w:sz="0" w:space="0" w:color="auto"/>
          </w:divBdr>
        </w:div>
        <w:div w:id="2017607655">
          <w:marLeft w:val="480"/>
          <w:marRight w:val="0"/>
          <w:marTop w:val="0"/>
          <w:marBottom w:val="0"/>
          <w:divBdr>
            <w:top w:val="none" w:sz="0" w:space="0" w:color="auto"/>
            <w:left w:val="none" w:sz="0" w:space="0" w:color="auto"/>
            <w:bottom w:val="none" w:sz="0" w:space="0" w:color="auto"/>
            <w:right w:val="none" w:sz="0" w:space="0" w:color="auto"/>
          </w:divBdr>
        </w:div>
        <w:div w:id="694113747">
          <w:marLeft w:val="480"/>
          <w:marRight w:val="0"/>
          <w:marTop w:val="0"/>
          <w:marBottom w:val="0"/>
          <w:divBdr>
            <w:top w:val="none" w:sz="0" w:space="0" w:color="auto"/>
            <w:left w:val="none" w:sz="0" w:space="0" w:color="auto"/>
            <w:bottom w:val="none" w:sz="0" w:space="0" w:color="auto"/>
            <w:right w:val="none" w:sz="0" w:space="0" w:color="auto"/>
          </w:divBdr>
        </w:div>
        <w:div w:id="505636611">
          <w:marLeft w:val="480"/>
          <w:marRight w:val="0"/>
          <w:marTop w:val="0"/>
          <w:marBottom w:val="0"/>
          <w:divBdr>
            <w:top w:val="none" w:sz="0" w:space="0" w:color="auto"/>
            <w:left w:val="none" w:sz="0" w:space="0" w:color="auto"/>
            <w:bottom w:val="none" w:sz="0" w:space="0" w:color="auto"/>
            <w:right w:val="none" w:sz="0" w:space="0" w:color="auto"/>
          </w:divBdr>
        </w:div>
        <w:div w:id="1130708035">
          <w:marLeft w:val="480"/>
          <w:marRight w:val="0"/>
          <w:marTop w:val="0"/>
          <w:marBottom w:val="0"/>
          <w:divBdr>
            <w:top w:val="none" w:sz="0" w:space="0" w:color="auto"/>
            <w:left w:val="none" w:sz="0" w:space="0" w:color="auto"/>
            <w:bottom w:val="none" w:sz="0" w:space="0" w:color="auto"/>
            <w:right w:val="none" w:sz="0" w:space="0" w:color="auto"/>
          </w:divBdr>
        </w:div>
        <w:div w:id="1117528189">
          <w:marLeft w:val="480"/>
          <w:marRight w:val="0"/>
          <w:marTop w:val="0"/>
          <w:marBottom w:val="0"/>
          <w:divBdr>
            <w:top w:val="none" w:sz="0" w:space="0" w:color="auto"/>
            <w:left w:val="none" w:sz="0" w:space="0" w:color="auto"/>
            <w:bottom w:val="none" w:sz="0" w:space="0" w:color="auto"/>
            <w:right w:val="none" w:sz="0" w:space="0" w:color="auto"/>
          </w:divBdr>
        </w:div>
        <w:div w:id="187760744">
          <w:marLeft w:val="480"/>
          <w:marRight w:val="0"/>
          <w:marTop w:val="0"/>
          <w:marBottom w:val="0"/>
          <w:divBdr>
            <w:top w:val="none" w:sz="0" w:space="0" w:color="auto"/>
            <w:left w:val="none" w:sz="0" w:space="0" w:color="auto"/>
            <w:bottom w:val="none" w:sz="0" w:space="0" w:color="auto"/>
            <w:right w:val="none" w:sz="0" w:space="0" w:color="auto"/>
          </w:divBdr>
        </w:div>
        <w:div w:id="625157985">
          <w:marLeft w:val="480"/>
          <w:marRight w:val="0"/>
          <w:marTop w:val="0"/>
          <w:marBottom w:val="0"/>
          <w:divBdr>
            <w:top w:val="none" w:sz="0" w:space="0" w:color="auto"/>
            <w:left w:val="none" w:sz="0" w:space="0" w:color="auto"/>
            <w:bottom w:val="none" w:sz="0" w:space="0" w:color="auto"/>
            <w:right w:val="none" w:sz="0" w:space="0" w:color="auto"/>
          </w:divBdr>
        </w:div>
        <w:div w:id="1819807599">
          <w:marLeft w:val="480"/>
          <w:marRight w:val="0"/>
          <w:marTop w:val="0"/>
          <w:marBottom w:val="0"/>
          <w:divBdr>
            <w:top w:val="none" w:sz="0" w:space="0" w:color="auto"/>
            <w:left w:val="none" w:sz="0" w:space="0" w:color="auto"/>
            <w:bottom w:val="none" w:sz="0" w:space="0" w:color="auto"/>
            <w:right w:val="none" w:sz="0" w:space="0" w:color="auto"/>
          </w:divBdr>
        </w:div>
        <w:div w:id="164366787">
          <w:marLeft w:val="480"/>
          <w:marRight w:val="0"/>
          <w:marTop w:val="0"/>
          <w:marBottom w:val="0"/>
          <w:divBdr>
            <w:top w:val="none" w:sz="0" w:space="0" w:color="auto"/>
            <w:left w:val="none" w:sz="0" w:space="0" w:color="auto"/>
            <w:bottom w:val="none" w:sz="0" w:space="0" w:color="auto"/>
            <w:right w:val="none" w:sz="0" w:space="0" w:color="auto"/>
          </w:divBdr>
        </w:div>
        <w:div w:id="1566720706">
          <w:marLeft w:val="480"/>
          <w:marRight w:val="0"/>
          <w:marTop w:val="0"/>
          <w:marBottom w:val="0"/>
          <w:divBdr>
            <w:top w:val="none" w:sz="0" w:space="0" w:color="auto"/>
            <w:left w:val="none" w:sz="0" w:space="0" w:color="auto"/>
            <w:bottom w:val="none" w:sz="0" w:space="0" w:color="auto"/>
            <w:right w:val="none" w:sz="0" w:space="0" w:color="auto"/>
          </w:divBdr>
        </w:div>
        <w:div w:id="1990473275">
          <w:marLeft w:val="480"/>
          <w:marRight w:val="0"/>
          <w:marTop w:val="0"/>
          <w:marBottom w:val="0"/>
          <w:divBdr>
            <w:top w:val="none" w:sz="0" w:space="0" w:color="auto"/>
            <w:left w:val="none" w:sz="0" w:space="0" w:color="auto"/>
            <w:bottom w:val="none" w:sz="0" w:space="0" w:color="auto"/>
            <w:right w:val="none" w:sz="0" w:space="0" w:color="auto"/>
          </w:divBdr>
        </w:div>
        <w:div w:id="154565704">
          <w:marLeft w:val="480"/>
          <w:marRight w:val="0"/>
          <w:marTop w:val="0"/>
          <w:marBottom w:val="0"/>
          <w:divBdr>
            <w:top w:val="none" w:sz="0" w:space="0" w:color="auto"/>
            <w:left w:val="none" w:sz="0" w:space="0" w:color="auto"/>
            <w:bottom w:val="none" w:sz="0" w:space="0" w:color="auto"/>
            <w:right w:val="none" w:sz="0" w:space="0" w:color="auto"/>
          </w:divBdr>
        </w:div>
        <w:div w:id="635067664">
          <w:marLeft w:val="480"/>
          <w:marRight w:val="0"/>
          <w:marTop w:val="0"/>
          <w:marBottom w:val="0"/>
          <w:divBdr>
            <w:top w:val="none" w:sz="0" w:space="0" w:color="auto"/>
            <w:left w:val="none" w:sz="0" w:space="0" w:color="auto"/>
            <w:bottom w:val="none" w:sz="0" w:space="0" w:color="auto"/>
            <w:right w:val="none" w:sz="0" w:space="0" w:color="auto"/>
          </w:divBdr>
        </w:div>
        <w:div w:id="441731429">
          <w:marLeft w:val="480"/>
          <w:marRight w:val="0"/>
          <w:marTop w:val="0"/>
          <w:marBottom w:val="0"/>
          <w:divBdr>
            <w:top w:val="none" w:sz="0" w:space="0" w:color="auto"/>
            <w:left w:val="none" w:sz="0" w:space="0" w:color="auto"/>
            <w:bottom w:val="none" w:sz="0" w:space="0" w:color="auto"/>
            <w:right w:val="none" w:sz="0" w:space="0" w:color="auto"/>
          </w:divBdr>
        </w:div>
        <w:div w:id="540480659">
          <w:marLeft w:val="480"/>
          <w:marRight w:val="0"/>
          <w:marTop w:val="0"/>
          <w:marBottom w:val="0"/>
          <w:divBdr>
            <w:top w:val="none" w:sz="0" w:space="0" w:color="auto"/>
            <w:left w:val="none" w:sz="0" w:space="0" w:color="auto"/>
            <w:bottom w:val="none" w:sz="0" w:space="0" w:color="auto"/>
            <w:right w:val="none" w:sz="0" w:space="0" w:color="auto"/>
          </w:divBdr>
        </w:div>
        <w:div w:id="1548293705">
          <w:marLeft w:val="480"/>
          <w:marRight w:val="0"/>
          <w:marTop w:val="0"/>
          <w:marBottom w:val="0"/>
          <w:divBdr>
            <w:top w:val="none" w:sz="0" w:space="0" w:color="auto"/>
            <w:left w:val="none" w:sz="0" w:space="0" w:color="auto"/>
            <w:bottom w:val="none" w:sz="0" w:space="0" w:color="auto"/>
            <w:right w:val="none" w:sz="0" w:space="0" w:color="auto"/>
          </w:divBdr>
        </w:div>
        <w:div w:id="38093933">
          <w:marLeft w:val="480"/>
          <w:marRight w:val="0"/>
          <w:marTop w:val="0"/>
          <w:marBottom w:val="0"/>
          <w:divBdr>
            <w:top w:val="none" w:sz="0" w:space="0" w:color="auto"/>
            <w:left w:val="none" w:sz="0" w:space="0" w:color="auto"/>
            <w:bottom w:val="none" w:sz="0" w:space="0" w:color="auto"/>
            <w:right w:val="none" w:sz="0" w:space="0" w:color="auto"/>
          </w:divBdr>
        </w:div>
        <w:div w:id="1510952113">
          <w:marLeft w:val="480"/>
          <w:marRight w:val="0"/>
          <w:marTop w:val="0"/>
          <w:marBottom w:val="0"/>
          <w:divBdr>
            <w:top w:val="none" w:sz="0" w:space="0" w:color="auto"/>
            <w:left w:val="none" w:sz="0" w:space="0" w:color="auto"/>
            <w:bottom w:val="none" w:sz="0" w:space="0" w:color="auto"/>
            <w:right w:val="none" w:sz="0" w:space="0" w:color="auto"/>
          </w:divBdr>
        </w:div>
        <w:div w:id="1895463040">
          <w:marLeft w:val="480"/>
          <w:marRight w:val="0"/>
          <w:marTop w:val="0"/>
          <w:marBottom w:val="0"/>
          <w:divBdr>
            <w:top w:val="none" w:sz="0" w:space="0" w:color="auto"/>
            <w:left w:val="none" w:sz="0" w:space="0" w:color="auto"/>
            <w:bottom w:val="none" w:sz="0" w:space="0" w:color="auto"/>
            <w:right w:val="none" w:sz="0" w:space="0" w:color="auto"/>
          </w:divBdr>
        </w:div>
        <w:div w:id="720250616">
          <w:marLeft w:val="480"/>
          <w:marRight w:val="0"/>
          <w:marTop w:val="0"/>
          <w:marBottom w:val="0"/>
          <w:divBdr>
            <w:top w:val="none" w:sz="0" w:space="0" w:color="auto"/>
            <w:left w:val="none" w:sz="0" w:space="0" w:color="auto"/>
            <w:bottom w:val="none" w:sz="0" w:space="0" w:color="auto"/>
            <w:right w:val="none" w:sz="0" w:space="0" w:color="auto"/>
          </w:divBdr>
        </w:div>
        <w:div w:id="197939782">
          <w:marLeft w:val="480"/>
          <w:marRight w:val="0"/>
          <w:marTop w:val="0"/>
          <w:marBottom w:val="0"/>
          <w:divBdr>
            <w:top w:val="none" w:sz="0" w:space="0" w:color="auto"/>
            <w:left w:val="none" w:sz="0" w:space="0" w:color="auto"/>
            <w:bottom w:val="none" w:sz="0" w:space="0" w:color="auto"/>
            <w:right w:val="none" w:sz="0" w:space="0" w:color="auto"/>
          </w:divBdr>
        </w:div>
        <w:div w:id="50272163">
          <w:marLeft w:val="480"/>
          <w:marRight w:val="0"/>
          <w:marTop w:val="0"/>
          <w:marBottom w:val="0"/>
          <w:divBdr>
            <w:top w:val="none" w:sz="0" w:space="0" w:color="auto"/>
            <w:left w:val="none" w:sz="0" w:space="0" w:color="auto"/>
            <w:bottom w:val="none" w:sz="0" w:space="0" w:color="auto"/>
            <w:right w:val="none" w:sz="0" w:space="0" w:color="auto"/>
          </w:divBdr>
        </w:div>
        <w:div w:id="1013652473">
          <w:marLeft w:val="480"/>
          <w:marRight w:val="0"/>
          <w:marTop w:val="0"/>
          <w:marBottom w:val="0"/>
          <w:divBdr>
            <w:top w:val="none" w:sz="0" w:space="0" w:color="auto"/>
            <w:left w:val="none" w:sz="0" w:space="0" w:color="auto"/>
            <w:bottom w:val="none" w:sz="0" w:space="0" w:color="auto"/>
            <w:right w:val="none" w:sz="0" w:space="0" w:color="auto"/>
          </w:divBdr>
        </w:div>
        <w:div w:id="1436947088">
          <w:marLeft w:val="480"/>
          <w:marRight w:val="0"/>
          <w:marTop w:val="0"/>
          <w:marBottom w:val="0"/>
          <w:divBdr>
            <w:top w:val="none" w:sz="0" w:space="0" w:color="auto"/>
            <w:left w:val="none" w:sz="0" w:space="0" w:color="auto"/>
            <w:bottom w:val="none" w:sz="0" w:space="0" w:color="auto"/>
            <w:right w:val="none" w:sz="0" w:space="0" w:color="auto"/>
          </w:divBdr>
        </w:div>
        <w:div w:id="722943747">
          <w:marLeft w:val="480"/>
          <w:marRight w:val="0"/>
          <w:marTop w:val="0"/>
          <w:marBottom w:val="0"/>
          <w:divBdr>
            <w:top w:val="none" w:sz="0" w:space="0" w:color="auto"/>
            <w:left w:val="none" w:sz="0" w:space="0" w:color="auto"/>
            <w:bottom w:val="none" w:sz="0" w:space="0" w:color="auto"/>
            <w:right w:val="none" w:sz="0" w:space="0" w:color="auto"/>
          </w:divBdr>
        </w:div>
        <w:div w:id="721366997">
          <w:marLeft w:val="480"/>
          <w:marRight w:val="0"/>
          <w:marTop w:val="0"/>
          <w:marBottom w:val="0"/>
          <w:divBdr>
            <w:top w:val="none" w:sz="0" w:space="0" w:color="auto"/>
            <w:left w:val="none" w:sz="0" w:space="0" w:color="auto"/>
            <w:bottom w:val="none" w:sz="0" w:space="0" w:color="auto"/>
            <w:right w:val="none" w:sz="0" w:space="0" w:color="auto"/>
          </w:divBdr>
        </w:div>
        <w:div w:id="1535651272">
          <w:marLeft w:val="480"/>
          <w:marRight w:val="0"/>
          <w:marTop w:val="0"/>
          <w:marBottom w:val="0"/>
          <w:divBdr>
            <w:top w:val="none" w:sz="0" w:space="0" w:color="auto"/>
            <w:left w:val="none" w:sz="0" w:space="0" w:color="auto"/>
            <w:bottom w:val="none" w:sz="0" w:space="0" w:color="auto"/>
            <w:right w:val="none" w:sz="0" w:space="0" w:color="auto"/>
          </w:divBdr>
        </w:div>
        <w:div w:id="1121653882">
          <w:marLeft w:val="480"/>
          <w:marRight w:val="0"/>
          <w:marTop w:val="0"/>
          <w:marBottom w:val="0"/>
          <w:divBdr>
            <w:top w:val="none" w:sz="0" w:space="0" w:color="auto"/>
            <w:left w:val="none" w:sz="0" w:space="0" w:color="auto"/>
            <w:bottom w:val="none" w:sz="0" w:space="0" w:color="auto"/>
            <w:right w:val="none" w:sz="0" w:space="0" w:color="auto"/>
          </w:divBdr>
        </w:div>
        <w:div w:id="418328480">
          <w:marLeft w:val="480"/>
          <w:marRight w:val="0"/>
          <w:marTop w:val="0"/>
          <w:marBottom w:val="0"/>
          <w:divBdr>
            <w:top w:val="none" w:sz="0" w:space="0" w:color="auto"/>
            <w:left w:val="none" w:sz="0" w:space="0" w:color="auto"/>
            <w:bottom w:val="none" w:sz="0" w:space="0" w:color="auto"/>
            <w:right w:val="none" w:sz="0" w:space="0" w:color="auto"/>
          </w:divBdr>
        </w:div>
        <w:div w:id="507135210">
          <w:marLeft w:val="480"/>
          <w:marRight w:val="0"/>
          <w:marTop w:val="0"/>
          <w:marBottom w:val="0"/>
          <w:divBdr>
            <w:top w:val="none" w:sz="0" w:space="0" w:color="auto"/>
            <w:left w:val="none" w:sz="0" w:space="0" w:color="auto"/>
            <w:bottom w:val="none" w:sz="0" w:space="0" w:color="auto"/>
            <w:right w:val="none" w:sz="0" w:space="0" w:color="auto"/>
          </w:divBdr>
        </w:div>
        <w:div w:id="237833624">
          <w:marLeft w:val="480"/>
          <w:marRight w:val="0"/>
          <w:marTop w:val="0"/>
          <w:marBottom w:val="0"/>
          <w:divBdr>
            <w:top w:val="none" w:sz="0" w:space="0" w:color="auto"/>
            <w:left w:val="none" w:sz="0" w:space="0" w:color="auto"/>
            <w:bottom w:val="none" w:sz="0" w:space="0" w:color="auto"/>
            <w:right w:val="none" w:sz="0" w:space="0" w:color="auto"/>
          </w:divBdr>
        </w:div>
        <w:div w:id="1663122776">
          <w:marLeft w:val="480"/>
          <w:marRight w:val="0"/>
          <w:marTop w:val="0"/>
          <w:marBottom w:val="0"/>
          <w:divBdr>
            <w:top w:val="none" w:sz="0" w:space="0" w:color="auto"/>
            <w:left w:val="none" w:sz="0" w:space="0" w:color="auto"/>
            <w:bottom w:val="none" w:sz="0" w:space="0" w:color="auto"/>
            <w:right w:val="none" w:sz="0" w:space="0" w:color="auto"/>
          </w:divBdr>
        </w:div>
        <w:div w:id="1278411692">
          <w:marLeft w:val="480"/>
          <w:marRight w:val="0"/>
          <w:marTop w:val="0"/>
          <w:marBottom w:val="0"/>
          <w:divBdr>
            <w:top w:val="none" w:sz="0" w:space="0" w:color="auto"/>
            <w:left w:val="none" w:sz="0" w:space="0" w:color="auto"/>
            <w:bottom w:val="none" w:sz="0" w:space="0" w:color="auto"/>
            <w:right w:val="none" w:sz="0" w:space="0" w:color="auto"/>
          </w:divBdr>
        </w:div>
        <w:div w:id="1934165916">
          <w:marLeft w:val="480"/>
          <w:marRight w:val="0"/>
          <w:marTop w:val="0"/>
          <w:marBottom w:val="0"/>
          <w:divBdr>
            <w:top w:val="none" w:sz="0" w:space="0" w:color="auto"/>
            <w:left w:val="none" w:sz="0" w:space="0" w:color="auto"/>
            <w:bottom w:val="none" w:sz="0" w:space="0" w:color="auto"/>
            <w:right w:val="none" w:sz="0" w:space="0" w:color="auto"/>
          </w:divBdr>
        </w:div>
        <w:div w:id="488711439">
          <w:marLeft w:val="480"/>
          <w:marRight w:val="0"/>
          <w:marTop w:val="0"/>
          <w:marBottom w:val="0"/>
          <w:divBdr>
            <w:top w:val="none" w:sz="0" w:space="0" w:color="auto"/>
            <w:left w:val="none" w:sz="0" w:space="0" w:color="auto"/>
            <w:bottom w:val="none" w:sz="0" w:space="0" w:color="auto"/>
            <w:right w:val="none" w:sz="0" w:space="0" w:color="auto"/>
          </w:divBdr>
        </w:div>
        <w:div w:id="1087993238">
          <w:marLeft w:val="480"/>
          <w:marRight w:val="0"/>
          <w:marTop w:val="0"/>
          <w:marBottom w:val="0"/>
          <w:divBdr>
            <w:top w:val="none" w:sz="0" w:space="0" w:color="auto"/>
            <w:left w:val="none" w:sz="0" w:space="0" w:color="auto"/>
            <w:bottom w:val="none" w:sz="0" w:space="0" w:color="auto"/>
            <w:right w:val="none" w:sz="0" w:space="0" w:color="auto"/>
          </w:divBdr>
        </w:div>
        <w:div w:id="1226725023">
          <w:marLeft w:val="480"/>
          <w:marRight w:val="0"/>
          <w:marTop w:val="0"/>
          <w:marBottom w:val="0"/>
          <w:divBdr>
            <w:top w:val="none" w:sz="0" w:space="0" w:color="auto"/>
            <w:left w:val="none" w:sz="0" w:space="0" w:color="auto"/>
            <w:bottom w:val="none" w:sz="0" w:space="0" w:color="auto"/>
            <w:right w:val="none" w:sz="0" w:space="0" w:color="auto"/>
          </w:divBdr>
        </w:div>
      </w:divsChild>
    </w:div>
    <w:div w:id="1868987387">
      <w:bodyDiv w:val="1"/>
      <w:marLeft w:val="0"/>
      <w:marRight w:val="0"/>
      <w:marTop w:val="0"/>
      <w:marBottom w:val="0"/>
      <w:divBdr>
        <w:top w:val="none" w:sz="0" w:space="0" w:color="auto"/>
        <w:left w:val="none" w:sz="0" w:space="0" w:color="auto"/>
        <w:bottom w:val="none" w:sz="0" w:space="0" w:color="auto"/>
        <w:right w:val="none" w:sz="0" w:space="0" w:color="auto"/>
      </w:divBdr>
    </w:div>
    <w:div w:id="1870139505">
      <w:bodyDiv w:val="1"/>
      <w:marLeft w:val="0"/>
      <w:marRight w:val="0"/>
      <w:marTop w:val="0"/>
      <w:marBottom w:val="0"/>
      <w:divBdr>
        <w:top w:val="none" w:sz="0" w:space="0" w:color="auto"/>
        <w:left w:val="none" w:sz="0" w:space="0" w:color="auto"/>
        <w:bottom w:val="none" w:sz="0" w:space="0" w:color="auto"/>
        <w:right w:val="none" w:sz="0" w:space="0" w:color="auto"/>
      </w:divBdr>
    </w:div>
    <w:div w:id="1872300508">
      <w:bodyDiv w:val="1"/>
      <w:marLeft w:val="0"/>
      <w:marRight w:val="0"/>
      <w:marTop w:val="0"/>
      <w:marBottom w:val="0"/>
      <w:divBdr>
        <w:top w:val="none" w:sz="0" w:space="0" w:color="auto"/>
        <w:left w:val="none" w:sz="0" w:space="0" w:color="auto"/>
        <w:bottom w:val="none" w:sz="0" w:space="0" w:color="auto"/>
        <w:right w:val="none" w:sz="0" w:space="0" w:color="auto"/>
      </w:divBdr>
    </w:div>
    <w:div w:id="1874541456">
      <w:bodyDiv w:val="1"/>
      <w:marLeft w:val="0"/>
      <w:marRight w:val="0"/>
      <w:marTop w:val="0"/>
      <w:marBottom w:val="0"/>
      <w:divBdr>
        <w:top w:val="none" w:sz="0" w:space="0" w:color="auto"/>
        <w:left w:val="none" w:sz="0" w:space="0" w:color="auto"/>
        <w:bottom w:val="none" w:sz="0" w:space="0" w:color="auto"/>
        <w:right w:val="none" w:sz="0" w:space="0" w:color="auto"/>
      </w:divBdr>
    </w:div>
    <w:div w:id="1874726243">
      <w:bodyDiv w:val="1"/>
      <w:marLeft w:val="0"/>
      <w:marRight w:val="0"/>
      <w:marTop w:val="0"/>
      <w:marBottom w:val="0"/>
      <w:divBdr>
        <w:top w:val="none" w:sz="0" w:space="0" w:color="auto"/>
        <w:left w:val="none" w:sz="0" w:space="0" w:color="auto"/>
        <w:bottom w:val="none" w:sz="0" w:space="0" w:color="auto"/>
        <w:right w:val="none" w:sz="0" w:space="0" w:color="auto"/>
      </w:divBdr>
    </w:div>
    <w:div w:id="1875576839">
      <w:bodyDiv w:val="1"/>
      <w:marLeft w:val="0"/>
      <w:marRight w:val="0"/>
      <w:marTop w:val="0"/>
      <w:marBottom w:val="0"/>
      <w:divBdr>
        <w:top w:val="none" w:sz="0" w:space="0" w:color="auto"/>
        <w:left w:val="none" w:sz="0" w:space="0" w:color="auto"/>
        <w:bottom w:val="none" w:sz="0" w:space="0" w:color="auto"/>
        <w:right w:val="none" w:sz="0" w:space="0" w:color="auto"/>
      </w:divBdr>
    </w:div>
    <w:div w:id="1875656004">
      <w:bodyDiv w:val="1"/>
      <w:marLeft w:val="0"/>
      <w:marRight w:val="0"/>
      <w:marTop w:val="0"/>
      <w:marBottom w:val="0"/>
      <w:divBdr>
        <w:top w:val="none" w:sz="0" w:space="0" w:color="auto"/>
        <w:left w:val="none" w:sz="0" w:space="0" w:color="auto"/>
        <w:bottom w:val="none" w:sz="0" w:space="0" w:color="auto"/>
        <w:right w:val="none" w:sz="0" w:space="0" w:color="auto"/>
      </w:divBdr>
    </w:div>
    <w:div w:id="1875731938">
      <w:bodyDiv w:val="1"/>
      <w:marLeft w:val="0"/>
      <w:marRight w:val="0"/>
      <w:marTop w:val="0"/>
      <w:marBottom w:val="0"/>
      <w:divBdr>
        <w:top w:val="none" w:sz="0" w:space="0" w:color="auto"/>
        <w:left w:val="none" w:sz="0" w:space="0" w:color="auto"/>
        <w:bottom w:val="none" w:sz="0" w:space="0" w:color="auto"/>
        <w:right w:val="none" w:sz="0" w:space="0" w:color="auto"/>
      </w:divBdr>
    </w:div>
    <w:div w:id="1877157401">
      <w:bodyDiv w:val="1"/>
      <w:marLeft w:val="0"/>
      <w:marRight w:val="0"/>
      <w:marTop w:val="0"/>
      <w:marBottom w:val="0"/>
      <w:divBdr>
        <w:top w:val="none" w:sz="0" w:space="0" w:color="auto"/>
        <w:left w:val="none" w:sz="0" w:space="0" w:color="auto"/>
        <w:bottom w:val="none" w:sz="0" w:space="0" w:color="auto"/>
        <w:right w:val="none" w:sz="0" w:space="0" w:color="auto"/>
      </w:divBdr>
    </w:div>
    <w:div w:id="1878006586">
      <w:bodyDiv w:val="1"/>
      <w:marLeft w:val="0"/>
      <w:marRight w:val="0"/>
      <w:marTop w:val="0"/>
      <w:marBottom w:val="0"/>
      <w:divBdr>
        <w:top w:val="none" w:sz="0" w:space="0" w:color="auto"/>
        <w:left w:val="none" w:sz="0" w:space="0" w:color="auto"/>
        <w:bottom w:val="none" w:sz="0" w:space="0" w:color="auto"/>
        <w:right w:val="none" w:sz="0" w:space="0" w:color="auto"/>
      </w:divBdr>
    </w:div>
    <w:div w:id="1878735921">
      <w:bodyDiv w:val="1"/>
      <w:marLeft w:val="0"/>
      <w:marRight w:val="0"/>
      <w:marTop w:val="0"/>
      <w:marBottom w:val="0"/>
      <w:divBdr>
        <w:top w:val="none" w:sz="0" w:space="0" w:color="auto"/>
        <w:left w:val="none" w:sz="0" w:space="0" w:color="auto"/>
        <w:bottom w:val="none" w:sz="0" w:space="0" w:color="auto"/>
        <w:right w:val="none" w:sz="0" w:space="0" w:color="auto"/>
      </w:divBdr>
    </w:div>
    <w:div w:id="1878925749">
      <w:bodyDiv w:val="1"/>
      <w:marLeft w:val="0"/>
      <w:marRight w:val="0"/>
      <w:marTop w:val="0"/>
      <w:marBottom w:val="0"/>
      <w:divBdr>
        <w:top w:val="none" w:sz="0" w:space="0" w:color="auto"/>
        <w:left w:val="none" w:sz="0" w:space="0" w:color="auto"/>
        <w:bottom w:val="none" w:sz="0" w:space="0" w:color="auto"/>
        <w:right w:val="none" w:sz="0" w:space="0" w:color="auto"/>
      </w:divBdr>
      <w:divsChild>
        <w:div w:id="1625388559">
          <w:marLeft w:val="480"/>
          <w:marRight w:val="0"/>
          <w:marTop w:val="0"/>
          <w:marBottom w:val="0"/>
          <w:divBdr>
            <w:top w:val="none" w:sz="0" w:space="0" w:color="auto"/>
            <w:left w:val="none" w:sz="0" w:space="0" w:color="auto"/>
            <w:bottom w:val="none" w:sz="0" w:space="0" w:color="auto"/>
            <w:right w:val="none" w:sz="0" w:space="0" w:color="auto"/>
          </w:divBdr>
        </w:div>
        <w:div w:id="1703363683">
          <w:marLeft w:val="480"/>
          <w:marRight w:val="0"/>
          <w:marTop w:val="0"/>
          <w:marBottom w:val="0"/>
          <w:divBdr>
            <w:top w:val="none" w:sz="0" w:space="0" w:color="auto"/>
            <w:left w:val="none" w:sz="0" w:space="0" w:color="auto"/>
            <w:bottom w:val="none" w:sz="0" w:space="0" w:color="auto"/>
            <w:right w:val="none" w:sz="0" w:space="0" w:color="auto"/>
          </w:divBdr>
        </w:div>
        <w:div w:id="1557625284">
          <w:marLeft w:val="480"/>
          <w:marRight w:val="0"/>
          <w:marTop w:val="0"/>
          <w:marBottom w:val="0"/>
          <w:divBdr>
            <w:top w:val="none" w:sz="0" w:space="0" w:color="auto"/>
            <w:left w:val="none" w:sz="0" w:space="0" w:color="auto"/>
            <w:bottom w:val="none" w:sz="0" w:space="0" w:color="auto"/>
            <w:right w:val="none" w:sz="0" w:space="0" w:color="auto"/>
          </w:divBdr>
        </w:div>
        <w:div w:id="1822916178">
          <w:marLeft w:val="480"/>
          <w:marRight w:val="0"/>
          <w:marTop w:val="0"/>
          <w:marBottom w:val="0"/>
          <w:divBdr>
            <w:top w:val="none" w:sz="0" w:space="0" w:color="auto"/>
            <w:left w:val="none" w:sz="0" w:space="0" w:color="auto"/>
            <w:bottom w:val="none" w:sz="0" w:space="0" w:color="auto"/>
            <w:right w:val="none" w:sz="0" w:space="0" w:color="auto"/>
          </w:divBdr>
        </w:div>
        <w:div w:id="1007369956">
          <w:marLeft w:val="480"/>
          <w:marRight w:val="0"/>
          <w:marTop w:val="0"/>
          <w:marBottom w:val="0"/>
          <w:divBdr>
            <w:top w:val="none" w:sz="0" w:space="0" w:color="auto"/>
            <w:left w:val="none" w:sz="0" w:space="0" w:color="auto"/>
            <w:bottom w:val="none" w:sz="0" w:space="0" w:color="auto"/>
            <w:right w:val="none" w:sz="0" w:space="0" w:color="auto"/>
          </w:divBdr>
        </w:div>
        <w:div w:id="73400817">
          <w:marLeft w:val="480"/>
          <w:marRight w:val="0"/>
          <w:marTop w:val="0"/>
          <w:marBottom w:val="0"/>
          <w:divBdr>
            <w:top w:val="none" w:sz="0" w:space="0" w:color="auto"/>
            <w:left w:val="none" w:sz="0" w:space="0" w:color="auto"/>
            <w:bottom w:val="none" w:sz="0" w:space="0" w:color="auto"/>
            <w:right w:val="none" w:sz="0" w:space="0" w:color="auto"/>
          </w:divBdr>
        </w:div>
        <w:div w:id="242615010">
          <w:marLeft w:val="480"/>
          <w:marRight w:val="0"/>
          <w:marTop w:val="0"/>
          <w:marBottom w:val="0"/>
          <w:divBdr>
            <w:top w:val="none" w:sz="0" w:space="0" w:color="auto"/>
            <w:left w:val="none" w:sz="0" w:space="0" w:color="auto"/>
            <w:bottom w:val="none" w:sz="0" w:space="0" w:color="auto"/>
            <w:right w:val="none" w:sz="0" w:space="0" w:color="auto"/>
          </w:divBdr>
        </w:div>
        <w:div w:id="1703625826">
          <w:marLeft w:val="480"/>
          <w:marRight w:val="0"/>
          <w:marTop w:val="0"/>
          <w:marBottom w:val="0"/>
          <w:divBdr>
            <w:top w:val="none" w:sz="0" w:space="0" w:color="auto"/>
            <w:left w:val="none" w:sz="0" w:space="0" w:color="auto"/>
            <w:bottom w:val="none" w:sz="0" w:space="0" w:color="auto"/>
            <w:right w:val="none" w:sz="0" w:space="0" w:color="auto"/>
          </w:divBdr>
        </w:div>
        <w:div w:id="1860445">
          <w:marLeft w:val="480"/>
          <w:marRight w:val="0"/>
          <w:marTop w:val="0"/>
          <w:marBottom w:val="0"/>
          <w:divBdr>
            <w:top w:val="none" w:sz="0" w:space="0" w:color="auto"/>
            <w:left w:val="none" w:sz="0" w:space="0" w:color="auto"/>
            <w:bottom w:val="none" w:sz="0" w:space="0" w:color="auto"/>
            <w:right w:val="none" w:sz="0" w:space="0" w:color="auto"/>
          </w:divBdr>
        </w:div>
        <w:div w:id="369040378">
          <w:marLeft w:val="480"/>
          <w:marRight w:val="0"/>
          <w:marTop w:val="0"/>
          <w:marBottom w:val="0"/>
          <w:divBdr>
            <w:top w:val="none" w:sz="0" w:space="0" w:color="auto"/>
            <w:left w:val="none" w:sz="0" w:space="0" w:color="auto"/>
            <w:bottom w:val="none" w:sz="0" w:space="0" w:color="auto"/>
            <w:right w:val="none" w:sz="0" w:space="0" w:color="auto"/>
          </w:divBdr>
        </w:div>
        <w:div w:id="1348097287">
          <w:marLeft w:val="480"/>
          <w:marRight w:val="0"/>
          <w:marTop w:val="0"/>
          <w:marBottom w:val="0"/>
          <w:divBdr>
            <w:top w:val="none" w:sz="0" w:space="0" w:color="auto"/>
            <w:left w:val="none" w:sz="0" w:space="0" w:color="auto"/>
            <w:bottom w:val="none" w:sz="0" w:space="0" w:color="auto"/>
            <w:right w:val="none" w:sz="0" w:space="0" w:color="auto"/>
          </w:divBdr>
        </w:div>
        <w:div w:id="1940553526">
          <w:marLeft w:val="480"/>
          <w:marRight w:val="0"/>
          <w:marTop w:val="0"/>
          <w:marBottom w:val="0"/>
          <w:divBdr>
            <w:top w:val="none" w:sz="0" w:space="0" w:color="auto"/>
            <w:left w:val="none" w:sz="0" w:space="0" w:color="auto"/>
            <w:bottom w:val="none" w:sz="0" w:space="0" w:color="auto"/>
            <w:right w:val="none" w:sz="0" w:space="0" w:color="auto"/>
          </w:divBdr>
        </w:div>
        <w:div w:id="1922106706">
          <w:marLeft w:val="480"/>
          <w:marRight w:val="0"/>
          <w:marTop w:val="0"/>
          <w:marBottom w:val="0"/>
          <w:divBdr>
            <w:top w:val="none" w:sz="0" w:space="0" w:color="auto"/>
            <w:left w:val="none" w:sz="0" w:space="0" w:color="auto"/>
            <w:bottom w:val="none" w:sz="0" w:space="0" w:color="auto"/>
            <w:right w:val="none" w:sz="0" w:space="0" w:color="auto"/>
          </w:divBdr>
        </w:div>
        <w:div w:id="1589313651">
          <w:marLeft w:val="480"/>
          <w:marRight w:val="0"/>
          <w:marTop w:val="0"/>
          <w:marBottom w:val="0"/>
          <w:divBdr>
            <w:top w:val="none" w:sz="0" w:space="0" w:color="auto"/>
            <w:left w:val="none" w:sz="0" w:space="0" w:color="auto"/>
            <w:bottom w:val="none" w:sz="0" w:space="0" w:color="auto"/>
            <w:right w:val="none" w:sz="0" w:space="0" w:color="auto"/>
          </w:divBdr>
        </w:div>
        <w:div w:id="1878160877">
          <w:marLeft w:val="480"/>
          <w:marRight w:val="0"/>
          <w:marTop w:val="0"/>
          <w:marBottom w:val="0"/>
          <w:divBdr>
            <w:top w:val="none" w:sz="0" w:space="0" w:color="auto"/>
            <w:left w:val="none" w:sz="0" w:space="0" w:color="auto"/>
            <w:bottom w:val="none" w:sz="0" w:space="0" w:color="auto"/>
            <w:right w:val="none" w:sz="0" w:space="0" w:color="auto"/>
          </w:divBdr>
        </w:div>
        <w:div w:id="1935355725">
          <w:marLeft w:val="480"/>
          <w:marRight w:val="0"/>
          <w:marTop w:val="0"/>
          <w:marBottom w:val="0"/>
          <w:divBdr>
            <w:top w:val="none" w:sz="0" w:space="0" w:color="auto"/>
            <w:left w:val="none" w:sz="0" w:space="0" w:color="auto"/>
            <w:bottom w:val="none" w:sz="0" w:space="0" w:color="auto"/>
            <w:right w:val="none" w:sz="0" w:space="0" w:color="auto"/>
          </w:divBdr>
        </w:div>
        <w:div w:id="905725007">
          <w:marLeft w:val="480"/>
          <w:marRight w:val="0"/>
          <w:marTop w:val="0"/>
          <w:marBottom w:val="0"/>
          <w:divBdr>
            <w:top w:val="none" w:sz="0" w:space="0" w:color="auto"/>
            <w:left w:val="none" w:sz="0" w:space="0" w:color="auto"/>
            <w:bottom w:val="none" w:sz="0" w:space="0" w:color="auto"/>
            <w:right w:val="none" w:sz="0" w:space="0" w:color="auto"/>
          </w:divBdr>
        </w:div>
        <w:div w:id="1592160241">
          <w:marLeft w:val="480"/>
          <w:marRight w:val="0"/>
          <w:marTop w:val="0"/>
          <w:marBottom w:val="0"/>
          <w:divBdr>
            <w:top w:val="none" w:sz="0" w:space="0" w:color="auto"/>
            <w:left w:val="none" w:sz="0" w:space="0" w:color="auto"/>
            <w:bottom w:val="none" w:sz="0" w:space="0" w:color="auto"/>
            <w:right w:val="none" w:sz="0" w:space="0" w:color="auto"/>
          </w:divBdr>
        </w:div>
        <w:div w:id="2103724000">
          <w:marLeft w:val="480"/>
          <w:marRight w:val="0"/>
          <w:marTop w:val="0"/>
          <w:marBottom w:val="0"/>
          <w:divBdr>
            <w:top w:val="none" w:sz="0" w:space="0" w:color="auto"/>
            <w:left w:val="none" w:sz="0" w:space="0" w:color="auto"/>
            <w:bottom w:val="none" w:sz="0" w:space="0" w:color="auto"/>
            <w:right w:val="none" w:sz="0" w:space="0" w:color="auto"/>
          </w:divBdr>
        </w:div>
        <w:div w:id="69157362">
          <w:marLeft w:val="480"/>
          <w:marRight w:val="0"/>
          <w:marTop w:val="0"/>
          <w:marBottom w:val="0"/>
          <w:divBdr>
            <w:top w:val="none" w:sz="0" w:space="0" w:color="auto"/>
            <w:left w:val="none" w:sz="0" w:space="0" w:color="auto"/>
            <w:bottom w:val="none" w:sz="0" w:space="0" w:color="auto"/>
            <w:right w:val="none" w:sz="0" w:space="0" w:color="auto"/>
          </w:divBdr>
        </w:div>
        <w:div w:id="1613439826">
          <w:marLeft w:val="480"/>
          <w:marRight w:val="0"/>
          <w:marTop w:val="0"/>
          <w:marBottom w:val="0"/>
          <w:divBdr>
            <w:top w:val="none" w:sz="0" w:space="0" w:color="auto"/>
            <w:left w:val="none" w:sz="0" w:space="0" w:color="auto"/>
            <w:bottom w:val="none" w:sz="0" w:space="0" w:color="auto"/>
            <w:right w:val="none" w:sz="0" w:space="0" w:color="auto"/>
          </w:divBdr>
        </w:div>
        <w:div w:id="859319516">
          <w:marLeft w:val="480"/>
          <w:marRight w:val="0"/>
          <w:marTop w:val="0"/>
          <w:marBottom w:val="0"/>
          <w:divBdr>
            <w:top w:val="none" w:sz="0" w:space="0" w:color="auto"/>
            <w:left w:val="none" w:sz="0" w:space="0" w:color="auto"/>
            <w:bottom w:val="none" w:sz="0" w:space="0" w:color="auto"/>
            <w:right w:val="none" w:sz="0" w:space="0" w:color="auto"/>
          </w:divBdr>
        </w:div>
        <w:div w:id="1528056046">
          <w:marLeft w:val="480"/>
          <w:marRight w:val="0"/>
          <w:marTop w:val="0"/>
          <w:marBottom w:val="0"/>
          <w:divBdr>
            <w:top w:val="none" w:sz="0" w:space="0" w:color="auto"/>
            <w:left w:val="none" w:sz="0" w:space="0" w:color="auto"/>
            <w:bottom w:val="none" w:sz="0" w:space="0" w:color="auto"/>
            <w:right w:val="none" w:sz="0" w:space="0" w:color="auto"/>
          </w:divBdr>
        </w:div>
        <w:div w:id="1428113879">
          <w:marLeft w:val="480"/>
          <w:marRight w:val="0"/>
          <w:marTop w:val="0"/>
          <w:marBottom w:val="0"/>
          <w:divBdr>
            <w:top w:val="none" w:sz="0" w:space="0" w:color="auto"/>
            <w:left w:val="none" w:sz="0" w:space="0" w:color="auto"/>
            <w:bottom w:val="none" w:sz="0" w:space="0" w:color="auto"/>
            <w:right w:val="none" w:sz="0" w:space="0" w:color="auto"/>
          </w:divBdr>
        </w:div>
        <w:div w:id="711268961">
          <w:marLeft w:val="480"/>
          <w:marRight w:val="0"/>
          <w:marTop w:val="0"/>
          <w:marBottom w:val="0"/>
          <w:divBdr>
            <w:top w:val="none" w:sz="0" w:space="0" w:color="auto"/>
            <w:left w:val="none" w:sz="0" w:space="0" w:color="auto"/>
            <w:bottom w:val="none" w:sz="0" w:space="0" w:color="auto"/>
            <w:right w:val="none" w:sz="0" w:space="0" w:color="auto"/>
          </w:divBdr>
        </w:div>
        <w:div w:id="924919456">
          <w:marLeft w:val="480"/>
          <w:marRight w:val="0"/>
          <w:marTop w:val="0"/>
          <w:marBottom w:val="0"/>
          <w:divBdr>
            <w:top w:val="none" w:sz="0" w:space="0" w:color="auto"/>
            <w:left w:val="none" w:sz="0" w:space="0" w:color="auto"/>
            <w:bottom w:val="none" w:sz="0" w:space="0" w:color="auto"/>
            <w:right w:val="none" w:sz="0" w:space="0" w:color="auto"/>
          </w:divBdr>
        </w:div>
        <w:div w:id="1135637692">
          <w:marLeft w:val="480"/>
          <w:marRight w:val="0"/>
          <w:marTop w:val="0"/>
          <w:marBottom w:val="0"/>
          <w:divBdr>
            <w:top w:val="none" w:sz="0" w:space="0" w:color="auto"/>
            <w:left w:val="none" w:sz="0" w:space="0" w:color="auto"/>
            <w:bottom w:val="none" w:sz="0" w:space="0" w:color="auto"/>
            <w:right w:val="none" w:sz="0" w:space="0" w:color="auto"/>
          </w:divBdr>
        </w:div>
        <w:div w:id="1768117722">
          <w:marLeft w:val="480"/>
          <w:marRight w:val="0"/>
          <w:marTop w:val="0"/>
          <w:marBottom w:val="0"/>
          <w:divBdr>
            <w:top w:val="none" w:sz="0" w:space="0" w:color="auto"/>
            <w:left w:val="none" w:sz="0" w:space="0" w:color="auto"/>
            <w:bottom w:val="none" w:sz="0" w:space="0" w:color="auto"/>
            <w:right w:val="none" w:sz="0" w:space="0" w:color="auto"/>
          </w:divBdr>
        </w:div>
        <w:div w:id="1990669047">
          <w:marLeft w:val="480"/>
          <w:marRight w:val="0"/>
          <w:marTop w:val="0"/>
          <w:marBottom w:val="0"/>
          <w:divBdr>
            <w:top w:val="none" w:sz="0" w:space="0" w:color="auto"/>
            <w:left w:val="none" w:sz="0" w:space="0" w:color="auto"/>
            <w:bottom w:val="none" w:sz="0" w:space="0" w:color="auto"/>
            <w:right w:val="none" w:sz="0" w:space="0" w:color="auto"/>
          </w:divBdr>
        </w:div>
        <w:div w:id="521478652">
          <w:marLeft w:val="480"/>
          <w:marRight w:val="0"/>
          <w:marTop w:val="0"/>
          <w:marBottom w:val="0"/>
          <w:divBdr>
            <w:top w:val="none" w:sz="0" w:space="0" w:color="auto"/>
            <w:left w:val="none" w:sz="0" w:space="0" w:color="auto"/>
            <w:bottom w:val="none" w:sz="0" w:space="0" w:color="auto"/>
            <w:right w:val="none" w:sz="0" w:space="0" w:color="auto"/>
          </w:divBdr>
        </w:div>
        <w:div w:id="1088500212">
          <w:marLeft w:val="480"/>
          <w:marRight w:val="0"/>
          <w:marTop w:val="0"/>
          <w:marBottom w:val="0"/>
          <w:divBdr>
            <w:top w:val="none" w:sz="0" w:space="0" w:color="auto"/>
            <w:left w:val="none" w:sz="0" w:space="0" w:color="auto"/>
            <w:bottom w:val="none" w:sz="0" w:space="0" w:color="auto"/>
            <w:right w:val="none" w:sz="0" w:space="0" w:color="auto"/>
          </w:divBdr>
        </w:div>
        <w:div w:id="493106461">
          <w:marLeft w:val="480"/>
          <w:marRight w:val="0"/>
          <w:marTop w:val="0"/>
          <w:marBottom w:val="0"/>
          <w:divBdr>
            <w:top w:val="none" w:sz="0" w:space="0" w:color="auto"/>
            <w:left w:val="none" w:sz="0" w:space="0" w:color="auto"/>
            <w:bottom w:val="none" w:sz="0" w:space="0" w:color="auto"/>
            <w:right w:val="none" w:sz="0" w:space="0" w:color="auto"/>
          </w:divBdr>
        </w:div>
        <w:div w:id="337780794">
          <w:marLeft w:val="480"/>
          <w:marRight w:val="0"/>
          <w:marTop w:val="0"/>
          <w:marBottom w:val="0"/>
          <w:divBdr>
            <w:top w:val="none" w:sz="0" w:space="0" w:color="auto"/>
            <w:left w:val="none" w:sz="0" w:space="0" w:color="auto"/>
            <w:bottom w:val="none" w:sz="0" w:space="0" w:color="auto"/>
            <w:right w:val="none" w:sz="0" w:space="0" w:color="auto"/>
          </w:divBdr>
        </w:div>
        <w:div w:id="555316000">
          <w:marLeft w:val="480"/>
          <w:marRight w:val="0"/>
          <w:marTop w:val="0"/>
          <w:marBottom w:val="0"/>
          <w:divBdr>
            <w:top w:val="none" w:sz="0" w:space="0" w:color="auto"/>
            <w:left w:val="none" w:sz="0" w:space="0" w:color="auto"/>
            <w:bottom w:val="none" w:sz="0" w:space="0" w:color="auto"/>
            <w:right w:val="none" w:sz="0" w:space="0" w:color="auto"/>
          </w:divBdr>
        </w:div>
        <w:div w:id="663582561">
          <w:marLeft w:val="480"/>
          <w:marRight w:val="0"/>
          <w:marTop w:val="0"/>
          <w:marBottom w:val="0"/>
          <w:divBdr>
            <w:top w:val="none" w:sz="0" w:space="0" w:color="auto"/>
            <w:left w:val="none" w:sz="0" w:space="0" w:color="auto"/>
            <w:bottom w:val="none" w:sz="0" w:space="0" w:color="auto"/>
            <w:right w:val="none" w:sz="0" w:space="0" w:color="auto"/>
          </w:divBdr>
        </w:div>
        <w:div w:id="624509461">
          <w:marLeft w:val="480"/>
          <w:marRight w:val="0"/>
          <w:marTop w:val="0"/>
          <w:marBottom w:val="0"/>
          <w:divBdr>
            <w:top w:val="none" w:sz="0" w:space="0" w:color="auto"/>
            <w:left w:val="none" w:sz="0" w:space="0" w:color="auto"/>
            <w:bottom w:val="none" w:sz="0" w:space="0" w:color="auto"/>
            <w:right w:val="none" w:sz="0" w:space="0" w:color="auto"/>
          </w:divBdr>
        </w:div>
        <w:div w:id="1357778001">
          <w:marLeft w:val="480"/>
          <w:marRight w:val="0"/>
          <w:marTop w:val="0"/>
          <w:marBottom w:val="0"/>
          <w:divBdr>
            <w:top w:val="none" w:sz="0" w:space="0" w:color="auto"/>
            <w:left w:val="none" w:sz="0" w:space="0" w:color="auto"/>
            <w:bottom w:val="none" w:sz="0" w:space="0" w:color="auto"/>
            <w:right w:val="none" w:sz="0" w:space="0" w:color="auto"/>
          </w:divBdr>
        </w:div>
        <w:div w:id="1886942246">
          <w:marLeft w:val="480"/>
          <w:marRight w:val="0"/>
          <w:marTop w:val="0"/>
          <w:marBottom w:val="0"/>
          <w:divBdr>
            <w:top w:val="none" w:sz="0" w:space="0" w:color="auto"/>
            <w:left w:val="none" w:sz="0" w:space="0" w:color="auto"/>
            <w:bottom w:val="none" w:sz="0" w:space="0" w:color="auto"/>
            <w:right w:val="none" w:sz="0" w:space="0" w:color="auto"/>
          </w:divBdr>
        </w:div>
        <w:div w:id="1529445338">
          <w:marLeft w:val="480"/>
          <w:marRight w:val="0"/>
          <w:marTop w:val="0"/>
          <w:marBottom w:val="0"/>
          <w:divBdr>
            <w:top w:val="none" w:sz="0" w:space="0" w:color="auto"/>
            <w:left w:val="none" w:sz="0" w:space="0" w:color="auto"/>
            <w:bottom w:val="none" w:sz="0" w:space="0" w:color="auto"/>
            <w:right w:val="none" w:sz="0" w:space="0" w:color="auto"/>
          </w:divBdr>
        </w:div>
        <w:div w:id="799957167">
          <w:marLeft w:val="480"/>
          <w:marRight w:val="0"/>
          <w:marTop w:val="0"/>
          <w:marBottom w:val="0"/>
          <w:divBdr>
            <w:top w:val="none" w:sz="0" w:space="0" w:color="auto"/>
            <w:left w:val="none" w:sz="0" w:space="0" w:color="auto"/>
            <w:bottom w:val="none" w:sz="0" w:space="0" w:color="auto"/>
            <w:right w:val="none" w:sz="0" w:space="0" w:color="auto"/>
          </w:divBdr>
        </w:div>
        <w:div w:id="74866975">
          <w:marLeft w:val="480"/>
          <w:marRight w:val="0"/>
          <w:marTop w:val="0"/>
          <w:marBottom w:val="0"/>
          <w:divBdr>
            <w:top w:val="none" w:sz="0" w:space="0" w:color="auto"/>
            <w:left w:val="none" w:sz="0" w:space="0" w:color="auto"/>
            <w:bottom w:val="none" w:sz="0" w:space="0" w:color="auto"/>
            <w:right w:val="none" w:sz="0" w:space="0" w:color="auto"/>
          </w:divBdr>
        </w:div>
      </w:divsChild>
    </w:div>
    <w:div w:id="1880360510">
      <w:bodyDiv w:val="1"/>
      <w:marLeft w:val="0"/>
      <w:marRight w:val="0"/>
      <w:marTop w:val="0"/>
      <w:marBottom w:val="0"/>
      <w:divBdr>
        <w:top w:val="none" w:sz="0" w:space="0" w:color="auto"/>
        <w:left w:val="none" w:sz="0" w:space="0" w:color="auto"/>
        <w:bottom w:val="none" w:sz="0" w:space="0" w:color="auto"/>
        <w:right w:val="none" w:sz="0" w:space="0" w:color="auto"/>
      </w:divBdr>
    </w:div>
    <w:div w:id="1882134860">
      <w:bodyDiv w:val="1"/>
      <w:marLeft w:val="0"/>
      <w:marRight w:val="0"/>
      <w:marTop w:val="0"/>
      <w:marBottom w:val="0"/>
      <w:divBdr>
        <w:top w:val="none" w:sz="0" w:space="0" w:color="auto"/>
        <w:left w:val="none" w:sz="0" w:space="0" w:color="auto"/>
        <w:bottom w:val="none" w:sz="0" w:space="0" w:color="auto"/>
        <w:right w:val="none" w:sz="0" w:space="0" w:color="auto"/>
      </w:divBdr>
    </w:div>
    <w:div w:id="1883011697">
      <w:bodyDiv w:val="1"/>
      <w:marLeft w:val="0"/>
      <w:marRight w:val="0"/>
      <w:marTop w:val="0"/>
      <w:marBottom w:val="0"/>
      <w:divBdr>
        <w:top w:val="none" w:sz="0" w:space="0" w:color="auto"/>
        <w:left w:val="none" w:sz="0" w:space="0" w:color="auto"/>
        <w:bottom w:val="none" w:sz="0" w:space="0" w:color="auto"/>
        <w:right w:val="none" w:sz="0" w:space="0" w:color="auto"/>
      </w:divBdr>
    </w:div>
    <w:div w:id="1885368085">
      <w:bodyDiv w:val="1"/>
      <w:marLeft w:val="0"/>
      <w:marRight w:val="0"/>
      <w:marTop w:val="0"/>
      <w:marBottom w:val="0"/>
      <w:divBdr>
        <w:top w:val="none" w:sz="0" w:space="0" w:color="auto"/>
        <w:left w:val="none" w:sz="0" w:space="0" w:color="auto"/>
        <w:bottom w:val="none" w:sz="0" w:space="0" w:color="auto"/>
        <w:right w:val="none" w:sz="0" w:space="0" w:color="auto"/>
      </w:divBdr>
    </w:div>
    <w:div w:id="1886284281">
      <w:bodyDiv w:val="1"/>
      <w:marLeft w:val="0"/>
      <w:marRight w:val="0"/>
      <w:marTop w:val="0"/>
      <w:marBottom w:val="0"/>
      <w:divBdr>
        <w:top w:val="none" w:sz="0" w:space="0" w:color="auto"/>
        <w:left w:val="none" w:sz="0" w:space="0" w:color="auto"/>
        <w:bottom w:val="none" w:sz="0" w:space="0" w:color="auto"/>
        <w:right w:val="none" w:sz="0" w:space="0" w:color="auto"/>
      </w:divBdr>
    </w:div>
    <w:div w:id="1887788268">
      <w:bodyDiv w:val="1"/>
      <w:marLeft w:val="0"/>
      <w:marRight w:val="0"/>
      <w:marTop w:val="0"/>
      <w:marBottom w:val="0"/>
      <w:divBdr>
        <w:top w:val="none" w:sz="0" w:space="0" w:color="auto"/>
        <w:left w:val="none" w:sz="0" w:space="0" w:color="auto"/>
        <w:bottom w:val="none" w:sz="0" w:space="0" w:color="auto"/>
        <w:right w:val="none" w:sz="0" w:space="0" w:color="auto"/>
      </w:divBdr>
    </w:div>
    <w:div w:id="1888181255">
      <w:bodyDiv w:val="1"/>
      <w:marLeft w:val="0"/>
      <w:marRight w:val="0"/>
      <w:marTop w:val="0"/>
      <w:marBottom w:val="0"/>
      <w:divBdr>
        <w:top w:val="none" w:sz="0" w:space="0" w:color="auto"/>
        <w:left w:val="none" w:sz="0" w:space="0" w:color="auto"/>
        <w:bottom w:val="none" w:sz="0" w:space="0" w:color="auto"/>
        <w:right w:val="none" w:sz="0" w:space="0" w:color="auto"/>
      </w:divBdr>
    </w:div>
    <w:div w:id="1890067330">
      <w:bodyDiv w:val="1"/>
      <w:marLeft w:val="0"/>
      <w:marRight w:val="0"/>
      <w:marTop w:val="0"/>
      <w:marBottom w:val="0"/>
      <w:divBdr>
        <w:top w:val="none" w:sz="0" w:space="0" w:color="auto"/>
        <w:left w:val="none" w:sz="0" w:space="0" w:color="auto"/>
        <w:bottom w:val="none" w:sz="0" w:space="0" w:color="auto"/>
        <w:right w:val="none" w:sz="0" w:space="0" w:color="auto"/>
      </w:divBdr>
      <w:divsChild>
        <w:div w:id="1232230829">
          <w:marLeft w:val="480"/>
          <w:marRight w:val="0"/>
          <w:marTop w:val="0"/>
          <w:marBottom w:val="0"/>
          <w:divBdr>
            <w:top w:val="none" w:sz="0" w:space="0" w:color="auto"/>
            <w:left w:val="none" w:sz="0" w:space="0" w:color="auto"/>
            <w:bottom w:val="none" w:sz="0" w:space="0" w:color="auto"/>
            <w:right w:val="none" w:sz="0" w:space="0" w:color="auto"/>
          </w:divBdr>
        </w:div>
        <w:div w:id="1670712343">
          <w:marLeft w:val="480"/>
          <w:marRight w:val="0"/>
          <w:marTop w:val="0"/>
          <w:marBottom w:val="0"/>
          <w:divBdr>
            <w:top w:val="none" w:sz="0" w:space="0" w:color="auto"/>
            <w:left w:val="none" w:sz="0" w:space="0" w:color="auto"/>
            <w:bottom w:val="none" w:sz="0" w:space="0" w:color="auto"/>
            <w:right w:val="none" w:sz="0" w:space="0" w:color="auto"/>
          </w:divBdr>
        </w:div>
        <w:div w:id="1300382750">
          <w:marLeft w:val="480"/>
          <w:marRight w:val="0"/>
          <w:marTop w:val="0"/>
          <w:marBottom w:val="0"/>
          <w:divBdr>
            <w:top w:val="none" w:sz="0" w:space="0" w:color="auto"/>
            <w:left w:val="none" w:sz="0" w:space="0" w:color="auto"/>
            <w:bottom w:val="none" w:sz="0" w:space="0" w:color="auto"/>
            <w:right w:val="none" w:sz="0" w:space="0" w:color="auto"/>
          </w:divBdr>
        </w:div>
        <w:div w:id="686443063">
          <w:marLeft w:val="480"/>
          <w:marRight w:val="0"/>
          <w:marTop w:val="0"/>
          <w:marBottom w:val="0"/>
          <w:divBdr>
            <w:top w:val="none" w:sz="0" w:space="0" w:color="auto"/>
            <w:left w:val="none" w:sz="0" w:space="0" w:color="auto"/>
            <w:bottom w:val="none" w:sz="0" w:space="0" w:color="auto"/>
            <w:right w:val="none" w:sz="0" w:space="0" w:color="auto"/>
          </w:divBdr>
        </w:div>
        <w:div w:id="621307569">
          <w:marLeft w:val="480"/>
          <w:marRight w:val="0"/>
          <w:marTop w:val="0"/>
          <w:marBottom w:val="0"/>
          <w:divBdr>
            <w:top w:val="none" w:sz="0" w:space="0" w:color="auto"/>
            <w:left w:val="none" w:sz="0" w:space="0" w:color="auto"/>
            <w:bottom w:val="none" w:sz="0" w:space="0" w:color="auto"/>
            <w:right w:val="none" w:sz="0" w:space="0" w:color="auto"/>
          </w:divBdr>
        </w:div>
        <w:div w:id="1133794159">
          <w:marLeft w:val="480"/>
          <w:marRight w:val="0"/>
          <w:marTop w:val="0"/>
          <w:marBottom w:val="0"/>
          <w:divBdr>
            <w:top w:val="none" w:sz="0" w:space="0" w:color="auto"/>
            <w:left w:val="none" w:sz="0" w:space="0" w:color="auto"/>
            <w:bottom w:val="none" w:sz="0" w:space="0" w:color="auto"/>
            <w:right w:val="none" w:sz="0" w:space="0" w:color="auto"/>
          </w:divBdr>
        </w:div>
        <w:div w:id="1157574659">
          <w:marLeft w:val="480"/>
          <w:marRight w:val="0"/>
          <w:marTop w:val="0"/>
          <w:marBottom w:val="0"/>
          <w:divBdr>
            <w:top w:val="none" w:sz="0" w:space="0" w:color="auto"/>
            <w:left w:val="none" w:sz="0" w:space="0" w:color="auto"/>
            <w:bottom w:val="none" w:sz="0" w:space="0" w:color="auto"/>
            <w:right w:val="none" w:sz="0" w:space="0" w:color="auto"/>
          </w:divBdr>
        </w:div>
        <w:div w:id="1210801051">
          <w:marLeft w:val="480"/>
          <w:marRight w:val="0"/>
          <w:marTop w:val="0"/>
          <w:marBottom w:val="0"/>
          <w:divBdr>
            <w:top w:val="none" w:sz="0" w:space="0" w:color="auto"/>
            <w:left w:val="none" w:sz="0" w:space="0" w:color="auto"/>
            <w:bottom w:val="none" w:sz="0" w:space="0" w:color="auto"/>
            <w:right w:val="none" w:sz="0" w:space="0" w:color="auto"/>
          </w:divBdr>
        </w:div>
        <w:div w:id="836727680">
          <w:marLeft w:val="480"/>
          <w:marRight w:val="0"/>
          <w:marTop w:val="0"/>
          <w:marBottom w:val="0"/>
          <w:divBdr>
            <w:top w:val="none" w:sz="0" w:space="0" w:color="auto"/>
            <w:left w:val="none" w:sz="0" w:space="0" w:color="auto"/>
            <w:bottom w:val="none" w:sz="0" w:space="0" w:color="auto"/>
            <w:right w:val="none" w:sz="0" w:space="0" w:color="auto"/>
          </w:divBdr>
        </w:div>
        <w:div w:id="496845688">
          <w:marLeft w:val="480"/>
          <w:marRight w:val="0"/>
          <w:marTop w:val="0"/>
          <w:marBottom w:val="0"/>
          <w:divBdr>
            <w:top w:val="none" w:sz="0" w:space="0" w:color="auto"/>
            <w:left w:val="none" w:sz="0" w:space="0" w:color="auto"/>
            <w:bottom w:val="none" w:sz="0" w:space="0" w:color="auto"/>
            <w:right w:val="none" w:sz="0" w:space="0" w:color="auto"/>
          </w:divBdr>
        </w:div>
        <w:div w:id="1435828870">
          <w:marLeft w:val="480"/>
          <w:marRight w:val="0"/>
          <w:marTop w:val="0"/>
          <w:marBottom w:val="0"/>
          <w:divBdr>
            <w:top w:val="none" w:sz="0" w:space="0" w:color="auto"/>
            <w:left w:val="none" w:sz="0" w:space="0" w:color="auto"/>
            <w:bottom w:val="none" w:sz="0" w:space="0" w:color="auto"/>
            <w:right w:val="none" w:sz="0" w:space="0" w:color="auto"/>
          </w:divBdr>
        </w:div>
        <w:div w:id="292756569">
          <w:marLeft w:val="480"/>
          <w:marRight w:val="0"/>
          <w:marTop w:val="0"/>
          <w:marBottom w:val="0"/>
          <w:divBdr>
            <w:top w:val="none" w:sz="0" w:space="0" w:color="auto"/>
            <w:left w:val="none" w:sz="0" w:space="0" w:color="auto"/>
            <w:bottom w:val="none" w:sz="0" w:space="0" w:color="auto"/>
            <w:right w:val="none" w:sz="0" w:space="0" w:color="auto"/>
          </w:divBdr>
        </w:div>
        <w:div w:id="1161390813">
          <w:marLeft w:val="480"/>
          <w:marRight w:val="0"/>
          <w:marTop w:val="0"/>
          <w:marBottom w:val="0"/>
          <w:divBdr>
            <w:top w:val="none" w:sz="0" w:space="0" w:color="auto"/>
            <w:left w:val="none" w:sz="0" w:space="0" w:color="auto"/>
            <w:bottom w:val="none" w:sz="0" w:space="0" w:color="auto"/>
            <w:right w:val="none" w:sz="0" w:space="0" w:color="auto"/>
          </w:divBdr>
        </w:div>
        <w:div w:id="1104613562">
          <w:marLeft w:val="480"/>
          <w:marRight w:val="0"/>
          <w:marTop w:val="0"/>
          <w:marBottom w:val="0"/>
          <w:divBdr>
            <w:top w:val="none" w:sz="0" w:space="0" w:color="auto"/>
            <w:left w:val="none" w:sz="0" w:space="0" w:color="auto"/>
            <w:bottom w:val="none" w:sz="0" w:space="0" w:color="auto"/>
            <w:right w:val="none" w:sz="0" w:space="0" w:color="auto"/>
          </w:divBdr>
        </w:div>
        <w:div w:id="1010064116">
          <w:marLeft w:val="480"/>
          <w:marRight w:val="0"/>
          <w:marTop w:val="0"/>
          <w:marBottom w:val="0"/>
          <w:divBdr>
            <w:top w:val="none" w:sz="0" w:space="0" w:color="auto"/>
            <w:left w:val="none" w:sz="0" w:space="0" w:color="auto"/>
            <w:bottom w:val="none" w:sz="0" w:space="0" w:color="auto"/>
            <w:right w:val="none" w:sz="0" w:space="0" w:color="auto"/>
          </w:divBdr>
        </w:div>
        <w:div w:id="463038508">
          <w:marLeft w:val="480"/>
          <w:marRight w:val="0"/>
          <w:marTop w:val="0"/>
          <w:marBottom w:val="0"/>
          <w:divBdr>
            <w:top w:val="none" w:sz="0" w:space="0" w:color="auto"/>
            <w:left w:val="none" w:sz="0" w:space="0" w:color="auto"/>
            <w:bottom w:val="none" w:sz="0" w:space="0" w:color="auto"/>
            <w:right w:val="none" w:sz="0" w:space="0" w:color="auto"/>
          </w:divBdr>
        </w:div>
        <w:div w:id="1968076272">
          <w:marLeft w:val="480"/>
          <w:marRight w:val="0"/>
          <w:marTop w:val="0"/>
          <w:marBottom w:val="0"/>
          <w:divBdr>
            <w:top w:val="none" w:sz="0" w:space="0" w:color="auto"/>
            <w:left w:val="none" w:sz="0" w:space="0" w:color="auto"/>
            <w:bottom w:val="none" w:sz="0" w:space="0" w:color="auto"/>
            <w:right w:val="none" w:sz="0" w:space="0" w:color="auto"/>
          </w:divBdr>
        </w:div>
        <w:div w:id="865560334">
          <w:marLeft w:val="480"/>
          <w:marRight w:val="0"/>
          <w:marTop w:val="0"/>
          <w:marBottom w:val="0"/>
          <w:divBdr>
            <w:top w:val="none" w:sz="0" w:space="0" w:color="auto"/>
            <w:left w:val="none" w:sz="0" w:space="0" w:color="auto"/>
            <w:bottom w:val="none" w:sz="0" w:space="0" w:color="auto"/>
            <w:right w:val="none" w:sz="0" w:space="0" w:color="auto"/>
          </w:divBdr>
        </w:div>
        <w:div w:id="939724920">
          <w:marLeft w:val="480"/>
          <w:marRight w:val="0"/>
          <w:marTop w:val="0"/>
          <w:marBottom w:val="0"/>
          <w:divBdr>
            <w:top w:val="none" w:sz="0" w:space="0" w:color="auto"/>
            <w:left w:val="none" w:sz="0" w:space="0" w:color="auto"/>
            <w:bottom w:val="none" w:sz="0" w:space="0" w:color="auto"/>
            <w:right w:val="none" w:sz="0" w:space="0" w:color="auto"/>
          </w:divBdr>
        </w:div>
        <w:div w:id="1280916505">
          <w:marLeft w:val="480"/>
          <w:marRight w:val="0"/>
          <w:marTop w:val="0"/>
          <w:marBottom w:val="0"/>
          <w:divBdr>
            <w:top w:val="none" w:sz="0" w:space="0" w:color="auto"/>
            <w:left w:val="none" w:sz="0" w:space="0" w:color="auto"/>
            <w:bottom w:val="none" w:sz="0" w:space="0" w:color="auto"/>
            <w:right w:val="none" w:sz="0" w:space="0" w:color="auto"/>
          </w:divBdr>
        </w:div>
        <w:div w:id="1657800395">
          <w:marLeft w:val="480"/>
          <w:marRight w:val="0"/>
          <w:marTop w:val="0"/>
          <w:marBottom w:val="0"/>
          <w:divBdr>
            <w:top w:val="none" w:sz="0" w:space="0" w:color="auto"/>
            <w:left w:val="none" w:sz="0" w:space="0" w:color="auto"/>
            <w:bottom w:val="none" w:sz="0" w:space="0" w:color="auto"/>
            <w:right w:val="none" w:sz="0" w:space="0" w:color="auto"/>
          </w:divBdr>
        </w:div>
        <w:div w:id="1008602315">
          <w:marLeft w:val="480"/>
          <w:marRight w:val="0"/>
          <w:marTop w:val="0"/>
          <w:marBottom w:val="0"/>
          <w:divBdr>
            <w:top w:val="none" w:sz="0" w:space="0" w:color="auto"/>
            <w:left w:val="none" w:sz="0" w:space="0" w:color="auto"/>
            <w:bottom w:val="none" w:sz="0" w:space="0" w:color="auto"/>
            <w:right w:val="none" w:sz="0" w:space="0" w:color="auto"/>
          </w:divBdr>
        </w:div>
        <w:div w:id="1924289927">
          <w:marLeft w:val="480"/>
          <w:marRight w:val="0"/>
          <w:marTop w:val="0"/>
          <w:marBottom w:val="0"/>
          <w:divBdr>
            <w:top w:val="none" w:sz="0" w:space="0" w:color="auto"/>
            <w:left w:val="none" w:sz="0" w:space="0" w:color="auto"/>
            <w:bottom w:val="none" w:sz="0" w:space="0" w:color="auto"/>
            <w:right w:val="none" w:sz="0" w:space="0" w:color="auto"/>
          </w:divBdr>
        </w:div>
        <w:div w:id="1771928668">
          <w:marLeft w:val="480"/>
          <w:marRight w:val="0"/>
          <w:marTop w:val="0"/>
          <w:marBottom w:val="0"/>
          <w:divBdr>
            <w:top w:val="none" w:sz="0" w:space="0" w:color="auto"/>
            <w:left w:val="none" w:sz="0" w:space="0" w:color="auto"/>
            <w:bottom w:val="none" w:sz="0" w:space="0" w:color="auto"/>
            <w:right w:val="none" w:sz="0" w:space="0" w:color="auto"/>
          </w:divBdr>
        </w:div>
        <w:div w:id="1742019675">
          <w:marLeft w:val="480"/>
          <w:marRight w:val="0"/>
          <w:marTop w:val="0"/>
          <w:marBottom w:val="0"/>
          <w:divBdr>
            <w:top w:val="none" w:sz="0" w:space="0" w:color="auto"/>
            <w:left w:val="none" w:sz="0" w:space="0" w:color="auto"/>
            <w:bottom w:val="none" w:sz="0" w:space="0" w:color="auto"/>
            <w:right w:val="none" w:sz="0" w:space="0" w:color="auto"/>
          </w:divBdr>
        </w:div>
        <w:div w:id="1778283530">
          <w:marLeft w:val="480"/>
          <w:marRight w:val="0"/>
          <w:marTop w:val="0"/>
          <w:marBottom w:val="0"/>
          <w:divBdr>
            <w:top w:val="none" w:sz="0" w:space="0" w:color="auto"/>
            <w:left w:val="none" w:sz="0" w:space="0" w:color="auto"/>
            <w:bottom w:val="none" w:sz="0" w:space="0" w:color="auto"/>
            <w:right w:val="none" w:sz="0" w:space="0" w:color="auto"/>
          </w:divBdr>
        </w:div>
        <w:div w:id="601185534">
          <w:marLeft w:val="480"/>
          <w:marRight w:val="0"/>
          <w:marTop w:val="0"/>
          <w:marBottom w:val="0"/>
          <w:divBdr>
            <w:top w:val="none" w:sz="0" w:space="0" w:color="auto"/>
            <w:left w:val="none" w:sz="0" w:space="0" w:color="auto"/>
            <w:bottom w:val="none" w:sz="0" w:space="0" w:color="auto"/>
            <w:right w:val="none" w:sz="0" w:space="0" w:color="auto"/>
          </w:divBdr>
        </w:div>
        <w:div w:id="2039966472">
          <w:marLeft w:val="480"/>
          <w:marRight w:val="0"/>
          <w:marTop w:val="0"/>
          <w:marBottom w:val="0"/>
          <w:divBdr>
            <w:top w:val="none" w:sz="0" w:space="0" w:color="auto"/>
            <w:left w:val="none" w:sz="0" w:space="0" w:color="auto"/>
            <w:bottom w:val="none" w:sz="0" w:space="0" w:color="auto"/>
            <w:right w:val="none" w:sz="0" w:space="0" w:color="auto"/>
          </w:divBdr>
        </w:div>
        <w:div w:id="1629386693">
          <w:marLeft w:val="480"/>
          <w:marRight w:val="0"/>
          <w:marTop w:val="0"/>
          <w:marBottom w:val="0"/>
          <w:divBdr>
            <w:top w:val="none" w:sz="0" w:space="0" w:color="auto"/>
            <w:left w:val="none" w:sz="0" w:space="0" w:color="auto"/>
            <w:bottom w:val="none" w:sz="0" w:space="0" w:color="auto"/>
            <w:right w:val="none" w:sz="0" w:space="0" w:color="auto"/>
          </w:divBdr>
        </w:div>
        <w:div w:id="1502349839">
          <w:marLeft w:val="480"/>
          <w:marRight w:val="0"/>
          <w:marTop w:val="0"/>
          <w:marBottom w:val="0"/>
          <w:divBdr>
            <w:top w:val="none" w:sz="0" w:space="0" w:color="auto"/>
            <w:left w:val="none" w:sz="0" w:space="0" w:color="auto"/>
            <w:bottom w:val="none" w:sz="0" w:space="0" w:color="auto"/>
            <w:right w:val="none" w:sz="0" w:space="0" w:color="auto"/>
          </w:divBdr>
        </w:div>
        <w:div w:id="153376972">
          <w:marLeft w:val="480"/>
          <w:marRight w:val="0"/>
          <w:marTop w:val="0"/>
          <w:marBottom w:val="0"/>
          <w:divBdr>
            <w:top w:val="none" w:sz="0" w:space="0" w:color="auto"/>
            <w:left w:val="none" w:sz="0" w:space="0" w:color="auto"/>
            <w:bottom w:val="none" w:sz="0" w:space="0" w:color="auto"/>
            <w:right w:val="none" w:sz="0" w:space="0" w:color="auto"/>
          </w:divBdr>
        </w:div>
        <w:div w:id="705369006">
          <w:marLeft w:val="480"/>
          <w:marRight w:val="0"/>
          <w:marTop w:val="0"/>
          <w:marBottom w:val="0"/>
          <w:divBdr>
            <w:top w:val="none" w:sz="0" w:space="0" w:color="auto"/>
            <w:left w:val="none" w:sz="0" w:space="0" w:color="auto"/>
            <w:bottom w:val="none" w:sz="0" w:space="0" w:color="auto"/>
            <w:right w:val="none" w:sz="0" w:space="0" w:color="auto"/>
          </w:divBdr>
        </w:div>
        <w:div w:id="1522356737">
          <w:marLeft w:val="480"/>
          <w:marRight w:val="0"/>
          <w:marTop w:val="0"/>
          <w:marBottom w:val="0"/>
          <w:divBdr>
            <w:top w:val="none" w:sz="0" w:space="0" w:color="auto"/>
            <w:left w:val="none" w:sz="0" w:space="0" w:color="auto"/>
            <w:bottom w:val="none" w:sz="0" w:space="0" w:color="auto"/>
            <w:right w:val="none" w:sz="0" w:space="0" w:color="auto"/>
          </w:divBdr>
        </w:div>
        <w:div w:id="33510002">
          <w:marLeft w:val="480"/>
          <w:marRight w:val="0"/>
          <w:marTop w:val="0"/>
          <w:marBottom w:val="0"/>
          <w:divBdr>
            <w:top w:val="none" w:sz="0" w:space="0" w:color="auto"/>
            <w:left w:val="none" w:sz="0" w:space="0" w:color="auto"/>
            <w:bottom w:val="none" w:sz="0" w:space="0" w:color="auto"/>
            <w:right w:val="none" w:sz="0" w:space="0" w:color="auto"/>
          </w:divBdr>
        </w:div>
        <w:div w:id="636423435">
          <w:marLeft w:val="480"/>
          <w:marRight w:val="0"/>
          <w:marTop w:val="0"/>
          <w:marBottom w:val="0"/>
          <w:divBdr>
            <w:top w:val="none" w:sz="0" w:space="0" w:color="auto"/>
            <w:left w:val="none" w:sz="0" w:space="0" w:color="auto"/>
            <w:bottom w:val="none" w:sz="0" w:space="0" w:color="auto"/>
            <w:right w:val="none" w:sz="0" w:space="0" w:color="auto"/>
          </w:divBdr>
        </w:div>
        <w:div w:id="582837488">
          <w:marLeft w:val="480"/>
          <w:marRight w:val="0"/>
          <w:marTop w:val="0"/>
          <w:marBottom w:val="0"/>
          <w:divBdr>
            <w:top w:val="none" w:sz="0" w:space="0" w:color="auto"/>
            <w:left w:val="none" w:sz="0" w:space="0" w:color="auto"/>
            <w:bottom w:val="none" w:sz="0" w:space="0" w:color="auto"/>
            <w:right w:val="none" w:sz="0" w:space="0" w:color="auto"/>
          </w:divBdr>
        </w:div>
        <w:div w:id="199822473">
          <w:marLeft w:val="480"/>
          <w:marRight w:val="0"/>
          <w:marTop w:val="0"/>
          <w:marBottom w:val="0"/>
          <w:divBdr>
            <w:top w:val="none" w:sz="0" w:space="0" w:color="auto"/>
            <w:left w:val="none" w:sz="0" w:space="0" w:color="auto"/>
            <w:bottom w:val="none" w:sz="0" w:space="0" w:color="auto"/>
            <w:right w:val="none" w:sz="0" w:space="0" w:color="auto"/>
          </w:divBdr>
        </w:div>
        <w:div w:id="1047951551">
          <w:marLeft w:val="480"/>
          <w:marRight w:val="0"/>
          <w:marTop w:val="0"/>
          <w:marBottom w:val="0"/>
          <w:divBdr>
            <w:top w:val="none" w:sz="0" w:space="0" w:color="auto"/>
            <w:left w:val="none" w:sz="0" w:space="0" w:color="auto"/>
            <w:bottom w:val="none" w:sz="0" w:space="0" w:color="auto"/>
            <w:right w:val="none" w:sz="0" w:space="0" w:color="auto"/>
          </w:divBdr>
        </w:div>
        <w:div w:id="1762752179">
          <w:marLeft w:val="480"/>
          <w:marRight w:val="0"/>
          <w:marTop w:val="0"/>
          <w:marBottom w:val="0"/>
          <w:divBdr>
            <w:top w:val="none" w:sz="0" w:space="0" w:color="auto"/>
            <w:left w:val="none" w:sz="0" w:space="0" w:color="auto"/>
            <w:bottom w:val="none" w:sz="0" w:space="0" w:color="auto"/>
            <w:right w:val="none" w:sz="0" w:space="0" w:color="auto"/>
          </w:divBdr>
        </w:div>
        <w:div w:id="1196970189">
          <w:marLeft w:val="480"/>
          <w:marRight w:val="0"/>
          <w:marTop w:val="0"/>
          <w:marBottom w:val="0"/>
          <w:divBdr>
            <w:top w:val="none" w:sz="0" w:space="0" w:color="auto"/>
            <w:left w:val="none" w:sz="0" w:space="0" w:color="auto"/>
            <w:bottom w:val="none" w:sz="0" w:space="0" w:color="auto"/>
            <w:right w:val="none" w:sz="0" w:space="0" w:color="auto"/>
          </w:divBdr>
        </w:div>
        <w:div w:id="350300103">
          <w:marLeft w:val="480"/>
          <w:marRight w:val="0"/>
          <w:marTop w:val="0"/>
          <w:marBottom w:val="0"/>
          <w:divBdr>
            <w:top w:val="none" w:sz="0" w:space="0" w:color="auto"/>
            <w:left w:val="none" w:sz="0" w:space="0" w:color="auto"/>
            <w:bottom w:val="none" w:sz="0" w:space="0" w:color="auto"/>
            <w:right w:val="none" w:sz="0" w:space="0" w:color="auto"/>
          </w:divBdr>
        </w:div>
        <w:div w:id="1876962723">
          <w:marLeft w:val="480"/>
          <w:marRight w:val="0"/>
          <w:marTop w:val="0"/>
          <w:marBottom w:val="0"/>
          <w:divBdr>
            <w:top w:val="none" w:sz="0" w:space="0" w:color="auto"/>
            <w:left w:val="none" w:sz="0" w:space="0" w:color="auto"/>
            <w:bottom w:val="none" w:sz="0" w:space="0" w:color="auto"/>
            <w:right w:val="none" w:sz="0" w:space="0" w:color="auto"/>
          </w:divBdr>
        </w:div>
        <w:div w:id="2057660215">
          <w:marLeft w:val="480"/>
          <w:marRight w:val="0"/>
          <w:marTop w:val="0"/>
          <w:marBottom w:val="0"/>
          <w:divBdr>
            <w:top w:val="none" w:sz="0" w:space="0" w:color="auto"/>
            <w:left w:val="none" w:sz="0" w:space="0" w:color="auto"/>
            <w:bottom w:val="none" w:sz="0" w:space="0" w:color="auto"/>
            <w:right w:val="none" w:sz="0" w:space="0" w:color="auto"/>
          </w:divBdr>
        </w:div>
        <w:div w:id="1508474593">
          <w:marLeft w:val="480"/>
          <w:marRight w:val="0"/>
          <w:marTop w:val="0"/>
          <w:marBottom w:val="0"/>
          <w:divBdr>
            <w:top w:val="none" w:sz="0" w:space="0" w:color="auto"/>
            <w:left w:val="none" w:sz="0" w:space="0" w:color="auto"/>
            <w:bottom w:val="none" w:sz="0" w:space="0" w:color="auto"/>
            <w:right w:val="none" w:sz="0" w:space="0" w:color="auto"/>
          </w:divBdr>
        </w:div>
        <w:div w:id="559050304">
          <w:marLeft w:val="480"/>
          <w:marRight w:val="0"/>
          <w:marTop w:val="0"/>
          <w:marBottom w:val="0"/>
          <w:divBdr>
            <w:top w:val="none" w:sz="0" w:space="0" w:color="auto"/>
            <w:left w:val="none" w:sz="0" w:space="0" w:color="auto"/>
            <w:bottom w:val="none" w:sz="0" w:space="0" w:color="auto"/>
            <w:right w:val="none" w:sz="0" w:space="0" w:color="auto"/>
          </w:divBdr>
        </w:div>
        <w:div w:id="1995638594">
          <w:marLeft w:val="480"/>
          <w:marRight w:val="0"/>
          <w:marTop w:val="0"/>
          <w:marBottom w:val="0"/>
          <w:divBdr>
            <w:top w:val="none" w:sz="0" w:space="0" w:color="auto"/>
            <w:left w:val="none" w:sz="0" w:space="0" w:color="auto"/>
            <w:bottom w:val="none" w:sz="0" w:space="0" w:color="auto"/>
            <w:right w:val="none" w:sz="0" w:space="0" w:color="auto"/>
          </w:divBdr>
        </w:div>
      </w:divsChild>
    </w:div>
    <w:div w:id="1890415117">
      <w:bodyDiv w:val="1"/>
      <w:marLeft w:val="0"/>
      <w:marRight w:val="0"/>
      <w:marTop w:val="0"/>
      <w:marBottom w:val="0"/>
      <w:divBdr>
        <w:top w:val="none" w:sz="0" w:space="0" w:color="auto"/>
        <w:left w:val="none" w:sz="0" w:space="0" w:color="auto"/>
        <w:bottom w:val="none" w:sz="0" w:space="0" w:color="auto"/>
        <w:right w:val="none" w:sz="0" w:space="0" w:color="auto"/>
      </w:divBdr>
    </w:div>
    <w:div w:id="1891916567">
      <w:bodyDiv w:val="1"/>
      <w:marLeft w:val="0"/>
      <w:marRight w:val="0"/>
      <w:marTop w:val="0"/>
      <w:marBottom w:val="0"/>
      <w:divBdr>
        <w:top w:val="none" w:sz="0" w:space="0" w:color="auto"/>
        <w:left w:val="none" w:sz="0" w:space="0" w:color="auto"/>
        <w:bottom w:val="none" w:sz="0" w:space="0" w:color="auto"/>
        <w:right w:val="none" w:sz="0" w:space="0" w:color="auto"/>
      </w:divBdr>
    </w:div>
    <w:div w:id="1892888058">
      <w:bodyDiv w:val="1"/>
      <w:marLeft w:val="0"/>
      <w:marRight w:val="0"/>
      <w:marTop w:val="0"/>
      <w:marBottom w:val="0"/>
      <w:divBdr>
        <w:top w:val="none" w:sz="0" w:space="0" w:color="auto"/>
        <w:left w:val="none" w:sz="0" w:space="0" w:color="auto"/>
        <w:bottom w:val="none" w:sz="0" w:space="0" w:color="auto"/>
        <w:right w:val="none" w:sz="0" w:space="0" w:color="auto"/>
      </w:divBdr>
    </w:div>
    <w:div w:id="1893302133">
      <w:bodyDiv w:val="1"/>
      <w:marLeft w:val="0"/>
      <w:marRight w:val="0"/>
      <w:marTop w:val="0"/>
      <w:marBottom w:val="0"/>
      <w:divBdr>
        <w:top w:val="none" w:sz="0" w:space="0" w:color="auto"/>
        <w:left w:val="none" w:sz="0" w:space="0" w:color="auto"/>
        <w:bottom w:val="none" w:sz="0" w:space="0" w:color="auto"/>
        <w:right w:val="none" w:sz="0" w:space="0" w:color="auto"/>
      </w:divBdr>
      <w:divsChild>
        <w:div w:id="2048288528">
          <w:marLeft w:val="480"/>
          <w:marRight w:val="0"/>
          <w:marTop w:val="0"/>
          <w:marBottom w:val="0"/>
          <w:divBdr>
            <w:top w:val="none" w:sz="0" w:space="0" w:color="auto"/>
            <w:left w:val="none" w:sz="0" w:space="0" w:color="auto"/>
            <w:bottom w:val="none" w:sz="0" w:space="0" w:color="auto"/>
            <w:right w:val="none" w:sz="0" w:space="0" w:color="auto"/>
          </w:divBdr>
        </w:div>
        <w:div w:id="722292885">
          <w:marLeft w:val="480"/>
          <w:marRight w:val="0"/>
          <w:marTop w:val="0"/>
          <w:marBottom w:val="0"/>
          <w:divBdr>
            <w:top w:val="none" w:sz="0" w:space="0" w:color="auto"/>
            <w:left w:val="none" w:sz="0" w:space="0" w:color="auto"/>
            <w:bottom w:val="none" w:sz="0" w:space="0" w:color="auto"/>
            <w:right w:val="none" w:sz="0" w:space="0" w:color="auto"/>
          </w:divBdr>
        </w:div>
        <w:div w:id="1230920249">
          <w:marLeft w:val="480"/>
          <w:marRight w:val="0"/>
          <w:marTop w:val="0"/>
          <w:marBottom w:val="0"/>
          <w:divBdr>
            <w:top w:val="none" w:sz="0" w:space="0" w:color="auto"/>
            <w:left w:val="none" w:sz="0" w:space="0" w:color="auto"/>
            <w:bottom w:val="none" w:sz="0" w:space="0" w:color="auto"/>
            <w:right w:val="none" w:sz="0" w:space="0" w:color="auto"/>
          </w:divBdr>
        </w:div>
        <w:div w:id="1026440007">
          <w:marLeft w:val="480"/>
          <w:marRight w:val="0"/>
          <w:marTop w:val="0"/>
          <w:marBottom w:val="0"/>
          <w:divBdr>
            <w:top w:val="none" w:sz="0" w:space="0" w:color="auto"/>
            <w:left w:val="none" w:sz="0" w:space="0" w:color="auto"/>
            <w:bottom w:val="none" w:sz="0" w:space="0" w:color="auto"/>
            <w:right w:val="none" w:sz="0" w:space="0" w:color="auto"/>
          </w:divBdr>
        </w:div>
        <w:div w:id="819691144">
          <w:marLeft w:val="480"/>
          <w:marRight w:val="0"/>
          <w:marTop w:val="0"/>
          <w:marBottom w:val="0"/>
          <w:divBdr>
            <w:top w:val="none" w:sz="0" w:space="0" w:color="auto"/>
            <w:left w:val="none" w:sz="0" w:space="0" w:color="auto"/>
            <w:bottom w:val="none" w:sz="0" w:space="0" w:color="auto"/>
            <w:right w:val="none" w:sz="0" w:space="0" w:color="auto"/>
          </w:divBdr>
        </w:div>
        <w:div w:id="693191887">
          <w:marLeft w:val="480"/>
          <w:marRight w:val="0"/>
          <w:marTop w:val="0"/>
          <w:marBottom w:val="0"/>
          <w:divBdr>
            <w:top w:val="none" w:sz="0" w:space="0" w:color="auto"/>
            <w:left w:val="none" w:sz="0" w:space="0" w:color="auto"/>
            <w:bottom w:val="none" w:sz="0" w:space="0" w:color="auto"/>
            <w:right w:val="none" w:sz="0" w:space="0" w:color="auto"/>
          </w:divBdr>
        </w:div>
        <w:div w:id="1024289116">
          <w:marLeft w:val="480"/>
          <w:marRight w:val="0"/>
          <w:marTop w:val="0"/>
          <w:marBottom w:val="0"/>
          <w:divBdr>
            <w:top w:val="none" w:sz="0" w:space="0" w:color="auto"/>
            <w:left w:val="none" w:sz="0" w:space="0" w:color="auto"/>
            <w:bottom w:val="none" w:sz="0" w:space="0" w:color="auto"/>
            <w:right w:val="none" w:sz="0" w:space="0" w:color="auto"/>
          </w:divBdr>
        </w:div>
        <w:div w:id="738750579">
          <w:marLeft w:val="480"/>
          <w:marRight w:val="0"/>
          <w:marTop w:val="0"/>
          <w:marBottom w:val="0"/>
          <w:divBdr>
            <w:top w:val="none" w:sz="0" w:space="0" w:color="auto"/>
            <w:left w:val="none" w:sz="0" w:space="0" w:color="auto"/>
            <w:bottom w:val="none" w:sz="0" w:space="0" w:color="auto"/>
            <w:right w:val="none" w:sz="0" w:space="0" w:color="auto"/>
          </w:divBdr>
        </w:div>
        <w:div w:id="282342699">
          <w:marLeft w:val="480"/>
          <w:marRight w:val="0"/>
          <w:marTop w:val="0"/>
          <w:marBottom w:val="0"/>
          <w:divBdr>
            <w:top w:val="none" w:sz="0" w:space="0" w:color="auto"/>
            <w:left w:val="none" w:sz="0" w:space="0" w:color="auto"/>
            <w:bottom w:val="none" w:sz="0" w:space="0" w:color="auto"/>
            <w:right w:val="none" w:sz="0" w:space="0" w:color="auto"/>
          </w:divBdr>
        </w:div>
        <w:div w:id="61955433">
          <w:marLeft w:val="480"/>
          <w:marRight w:val="0"/>
          <w:marTop w:val="0"/>
          <w:marBottom w:val="0"/>
          <w:divBdr>
            <w:top w:val="none" w:sz="0" w:space="0" w:color="auto"/>
            <w:left w:val="none" w:sz="0" w:space="0" w:color="auto"/>
            <w:bottom w:val="none" w:sz="0" w:space="0" w:color="auto"/>
            <w:right w:val="none" w:sz="0" w:space="0" w:color="auto"/>
          </w:divBdr>
        </w:div>
        <w:div w:id="752436314">
          <w:marLeft w:val="480"/>
          <w:marRight w:val="0"/>
          <w:marTop w:val="0"/>
          <w:marBottom w:val="0"/>
          <w:divBdr>
            <w:top w:val="none" w:sz="0" w:space="0" w:color="auto"/>
            <w:left w:val="none" w:sz="0" w:space="0" w:color="auto"/>
            <w:bottom w:val="none" w:sz="0" w:space="0" w:color="auto"/>
            <w:right w:val="none" w:sz="0" w:space="0" w:color="auto"/>
          </w:divBdr>
        </w:div>
        <w:div w:id="1839228634">
          <w:marLeft w:val="480"/>
          <w:marRight w:val="0"/>
          <w:marTop w:val="0"/>
          <w:marBottom w:val="0"/>
          <w:divBdr>
            <w:top w:val="none" w:sz="0" w:space="0" w:color="auto"/>
            <w:left w:val="none" w:sz="0" w:space="0" w:color="auto"/>
            <w:bottom w:val="none" w:sz="0" w:space="0" w:color="auto"/>
            <w:right w:val="none" w:sz="0" w:space="0" w:color="auto"/>
          </w:divBdr>
        </w:div>
        <w:div w:id="1494637197">
          <w:marLeft w:val="480"/>
          <w:marRight w:val="0"/>
          <w:marTop w:val="0"/>
          <w:marBottom w:val="0"/>
          <w:divBdr>
            <w:top w:val="none" w:sz="0" w:space="0" w:color="auto"/>
            <w:left w:val="none" w:sz="0" w:space="0" w:color="auto"/>
            <w:bottom w:val="none" w:sz="0" w:space="0" w:color="auto"/>
            <w:right w:val="none" w:sz="0" w:space="0" w:color="auto"/>
          </w:divBdr>
        </w:div>
        <w:div w:id="1918173361">
          <w:marLeft w:val="480"/>
          <w:marRight w:val="0"/>
          <w:marTop w:val="0"/>
          <w:marBottom w:val="0"/>
          <w:divBdr>
            <w:top w:val="none" w:sz="0" w:space="0" w:color="auto"/>
            <w:left w:val="none" w:sz="0" w:space="0" w:color="auto"/>
            <w:bottom w:val="none" w:sz="0" w:space="0" w:color="auto"/>
            <w:right w:val="none" w:sz="0" w:space="0" w:color="auto"/>
          </w:divBdr>
        </w:div>
        <w:div w:id="2026588280">
          <w:marLeft w:val="480"/>
          <w:marRight w:val="0"/>
          <w:marTop w:val="0"/>
          <w:marBottom w:val="0"/>
          <w:divBdr>
            <w:top w:val="none" w:sz="0" w:space="0" w:color="auto"/>
            <w:left w:val="none" w:sz="0" w:space="0" w:color="auto"/>
            <w:bottom w:val="none" w:sz="0" w:space="0" w:color="auto"/>
            <w:right w:val="none" w:sz="0" w:space="0" w:color="auto"/>
          </w:divBdr>
        </w:div>
        <w:div w:id="1075972857">
          <w:marLeft w:val="480"/>
          <w:marRight w:val="0"/>
          <w:marTop w:val="0"/>
          <w:marBottom w:val="0"/>
          <w:divBdr>
            <w:top w:val="none" w:sz="0" w:space="0" w:color="auto"/>
            <w:left w:val="none" w:sz="0" w:space="0" w:color="auto"/>
            <w:bottom w:val="none" w:sz="0" w:space="0" w:color="auto"/>
            <w:right w:val="none" w:sz="0" w:space="0" w:color="auto"/>
          </w:divBdr>
        </w:div>
        <w:div w:id="1129392645">
          <w:marLeft w:val="480"/>
          <w:marRight w:val="0"/>
          <w:marTop w:val="0"/>
          <w:marBottom w:val="0"/>
          <w:divBdr>
            <w:top w:val="none" w:sz="0" w:space="0" w:color="auto"/>
            <w:left w:val="none" w:sz="0" w:space="0" w:color="auto"/>
            <w:bottom w:val="none" w:sz="0" w:space="0" w:color="auto"/>
            <w:right w:val="none" w:sz="0" w:space="0" w:color="auto"/>
          </w:divBdr>
        </w:div>
        <w:div w:id="312177356">
          <w:marLeft w:val="480"/>
          <w:marRight w:val="0"/>
          <w:marTop w:val="0"/>
          <w:marBottom w:val="0"/>
          <w:divBdr>
            <w:top w:val="none" w:sz="0" w:space="0" w:color="auto"/>
            <w:left w:val="none" w:sz="0" w:space="0" w:color="auto"/>
            <w:bottom w:val="none" w:sz="0" w:space="0" w:color="auto"/>
            <w:right w:val="none" w:sz="0" w:space="0" w:color="auto"/>
          </w:divBdr>
        </w:div>
        <w:div w:id="339042166">
          <w:marLeft w:val="480"/>
          <w:marRight w:val="0"/>
          <w:marTop w:val="0"/>
          <w:marBottom w:val="0"/>
          <w:divBdr>
            <w:top w:val="none" w:sz="0" w:space="0" w:color="auto"/>
            <w:left w:val="none" w:sz="0" w:space="0" w:color="auto"/>
            <w:bottom w:val="none" w:sz="0" w:space="0" w:color="auto"/>
            <w:right w:val="none" w:sz="0" w:space="0" w:color="auto"/>
          </w:divBdr>
        </w:div>
        <w:div w:id="1374118581">
          <w:marLeft w:val="480"/>
          <w:marRight w:val="0"/>
          <w:marTop w:val="0"/>
          <w:marBottom w:val="0"/>
          <w:divBdr>
            <w:top w:val="none" w:sz="0" w:space="0" w:color="auto"/>
            <w:left w:val="none" w:sz="0" w:space="0" w:color="auto"/>
            <w:bottom w:val="none" w:sz="0" w:space="0" w:color="auto"/>
            <w:right w:val="none" w:sz="0" w:space="0" w:color="auto"/>
          </w:divBdr>
        </w:div>
        <w:div w:id="1217161032">
          <w:marLeft w:val="480"/>
          <w:marRight w:val="0"/>
          <w:marTop w:val="0"/>
          <w:marBottom w:val="0"/>
          <w:divBdr>
            <w:top w:val="none" w:sz="0" w:space="0" w:color="auto"/>
            <w:left w:val="none" w:sz="0" w:space="0" w:color="auto"/>
            <w:bottom w:val="none" w:sz="0" w:space="0" w:color="auto"/>
            <w:right w:val="none" w:sz="0" w:space="0" w:color="auto"/>
          </w:divBdr>
        </w:div>
        <w:div w:id="1979914512">
          <w:marLeft w:val="480"/>
          <w:marRight w:val="0"/>
          <w:marTop w:val="0"/>
          <w:marBottom w:val="0"/>
          <w:divBdr>
            <w:top w:val="none" w:sz="0" w:space="0" w:color="auto"/>
            <w:left w:val="none" w:sz="0" w:space="0" w:color="auto"/>
            <w:bottom w:val="none" w:sz="0" w:space="0" w:color="auto"/>
            <w:right w:val="none" w:sz="0" w:space="0" w:color="auto"/>
          </w:divBdr>
        </w:div>
        <w:div w:id="1847089738">
          <w:marLeft w:val="480"/>
          <w:marRight w:val="0"/>
          <w:marTop w:val="0"/>
          <w:marBottom w:val="0"/>
          <w:divBdr>
            <w:top w:val="none" w:sz="0" w:space="0" w:color="auto"/>
            <w:left w:val="none" w:sz="0" w:space="0" w:color="auto"/>
            <w:bottom w:val="none" w:sz="0" w:space="0" w:color="auto"/>
            <w:right w:val="none" w:sz="0" w:space="0" w:color="auto"/>
          </w:divBdr>
        </w:div>
        <w:div w:id="1086271869">
          <w:marLeft w:val="480"/>
          <w:marRight w:val="0"/>
          <w:marTop w:val="0"/>
          <w:marBottom w:val="0"/>
          <w:divBdr>
            <w:top w:val="none" w:sz="0" w:space="0" w:color="auto"/>
            <w:left w:val="none" w:sz="0" w:space="0" w:color="auto"/>
            <w:bottom w:val="none" w:sz="0" w:space="0" w:color="auto"/>
            <w:right w:val="none" w:sz="0" w:space="0" w:color="auto"/>
          </w:divBdr>
        </w:div>
        <w:div w:id="2027947890">
          <w:marLeft w:val="480"/>
          <w:marRight w:val="0"/>
          <w:marTop w:val="0"/>
          <w:marBottom w:val="0"/>
          <w:divBdr>
            <w:top w:val="none" w:sz="0" w:space="0" w:color="auto"/>
            <w:left w:val="none" w:sz="0" w:space="0" w:color="auto"/>
            <w:bottom w:val="none" w:sz="0" w:space="0" w:color="auto"/>
            <w:right w:val="none" w:sz="0" w:space="0" w:color="auto"/>
          </w:divBdr>
        </w:div>
        <w:div w:id="1733306680">
          <w:marLeft w:val="480"/>
          <w:marRight w:val="0"/>
          <w:marTop w:val="0"/>
          <w:marBottom w:val="0"/>
          <w:divBdr>
            <w:top w:val="none" w:sz="0" w:space="0" w:color="auto"/>
            <w:left w:val="none" w:sz="0" w:space="0" w:color="auto"/>
            <w:bottom w:val="none" w:sz="0" w:space="0" w:color="auto"/>
            <w:right w:val="none" w:sz="0" w:space="0" w:color="auto"/>
          </w:divBdr>
        </w:div>
        <w:div w:id="833572165">
          <w:marLeft w:val="480"/>
          <w:marRight w:val="0"/>
          <w:marTop w:val="0"/>
          <w:marBottom w:val="0"/>
          <w:divBdr>
            <w:top w:val="none" w:sz="0" w:space="0" w:color="auto"/>
            <w:left w:val="none" w:sz="0" w:space="0" w:color="auto"/>
            <w:bottom w:val="none" w:sz="0" w:space="0" w:color="auto"/>
            <w:right w:val="none" w:sz="0" w:space="0" w:color="auto"/>
          </w:divBdr>
        </w:div>
        <w:div w:id="1003053304">
          <w:marLeft w:val="480"/>
          <w:marRight w:val="0"/>
          <w:marTop w:val="0"/>
          <w:marBottom w:val="0"/>
          <w:divBdr>
            <w:top w:val="none" w:sz="0" w:space="0" w:color="auto"/>
            <w:left w:val="none" w:sz="0" w:space="0" w:color="auto"/>
            <w:bottom w:val="none" w:sz="0" w:space="0" w:color="auto"/>
            <w:right w:val="none" w:sz="0" w:space="0" w:color="auto"/>
          </w:divBdr>
        </w:div>
        <w:div w:id="1383820853">
          <w:marLeft w:val="480"/>
          <w:marRight w:val="0"/>
          <w:marTop w:val="0"/>
          <w:marBottom w:val="0"/>
          <w:divBdr>
            <w:top w:val="none" w:sz="0" w:space="0" w:color="auto"/>
            <w:left w:val="none" w:sz="0" w:space="0" w:color="auto"/>
            <w:bottom w:val="none" w:sz="0" w:space="0" w:color="auto"/>
            <w:right w:val="none" w:sz="0" w:space="0" w:color="auto"/>
          </w:divBdr>
        </w:div>
        <w:div w:id="1476920224">
          <w:marLeft w:val="480"/>
          <w:marRight w:val="0"/>
          <w:marTop w:val="0"/>
          <w:marBottom w:val="0"/>
          <w:divBdr>
            <w:top w:val="none" w:sz="0" w:space="0" w:color="auto"/>
            <w:left w:val="none" w:sz="0" w:space="0" w:color="auto"/>
            <w:bottom w:val="none" w:sz="0" w:space="0" w:color="auto"/>
            <w:right w:val="none" w:sz="0" w:space="0" w:color="auto"/>
          </w:divBdr>
        </w:div>
        <w:div w:id="1382024185">
          <w:marLeft w:val="480"/>
          <w:marRight w:val="0"/>
          <w:marTop w:val="0"/>
          <w:marBottom w:val="0"/>
          <w:divBdr>
            <w:top w:val="none" w:sz="0" w:space="0" w:color="auto"/>
            <w:left w:val="none" w:sz="0" w:space="0" w:color="auto"/>
            <w:bottom w:val="none" w:sz="0" w:space="0" w:color="auto"/>
            <w:right w:val="none" w:sz="0" w:space="0" w:color="auto"/>
          </w:divBdr>
        </w:div>
        <w:div w:id="1745031194">
          <w:marLeft w:val="480"/>
          <w:marRight w:val="0"/>
          <w:marTop w:val="0"/>
          <w:marBottom w:val="0"/>
          <w:divBdr>
            <w:top w:val="none" w:sz="0" w:space="0" w:color="auto"/>
            <w:left w:val="none" w:sz="0" w:space="0" w:color="auto"/>
            <w:bottom w:val="none" w:sz="0" w:space="0" w:color="auto"/>
            <w:right w:val="none" w:sz="0" w:space="0" w:color="auto"/>
          </w:divBdr>
        </w:div>
        <w:div w:id="971330087">
          <w:marLeft w:val="480"/>
          <w:marRight w:val="0"/>
          <w:marTop w:val="0"/>
          <w:marBottom w:val="0"/>
          <w:divBdr>
            <w:top w:val="none" w:sz="0" w:space="0" w:color="auto"/>
            <w:left w:val="none" w:sz="0" w:space="0" w:color="auto"/>
            <w:bottom w:val="none" w:sz="0" w:space="0" w:color="auto"/>
            <w:right w:val="none" w:sz="0" w:space="0" w:color="auto"/>
          </w:divBdr>
        </w:div>
        <w:div w:id="1116291969">
          <w:marLeft w:val="480"/>
          <w:marRight w:val="0"/>
          <w:marTop w:val="0"/>
          <w:marBottom w:val="0"/>
          <w:divBdr>
            <w:top w:val="none" w:sz="0" w:space="0" w:color="auto"/>
            <w:left w:val="none" w:sz="0" w:space="0" w:color="auto"/>
            <w:bottom w:val="none" w:sz="0" w:space="0" w:color="auto"/>
            <w:right w:val="none" w:sz="0" w:space="0" w:color="auto"/>
          </w:divBdr>
        </w:div>
        <w:div w:id="494030625">
          <w:marLeft w:val="480"/>
          <w:marRight w:val="0"/>
          <w:marTop w:val="0"/>
          <w:marBottom w:val="0"/>
          <w:divBdr>
            <w:top w:val="none" w:sz="0" w:space="0" w:color="auto"/>
            <w:left w:val="none" w:sz="0" w:space="0" w:color="auto"/>
            <w:bottom w:val="none" w:sz="0" w:space="0" w:color="auto"/>
            <w:right w:val="none" w:sz="0" w:space="0" w:color="auto"/>
          </w:divBdr>
        </w:div>
        <w:div w:id="1965034383">
          <w:marLeft w:val="480"/>
          <w:marRight w:val="0"/>
          <w:marTop w:val="0"/>
          <w:marBottom w:val="0"/>
          <w:divBdr>
            <w:top w:val="none" w:sz="0" w:space="0" w:color="auto"/>
            <w:left w:val="none" w:sz="0" w:space="0" w:color="auto"/>
            <w:bottom w:val="none" w:sz="0" w:space="0" w:color="auto"/>
            <w:right w:val="none" w:sz="0" w:space="0" w:color="auto"/>
          </w:divBdr>
        </w:div>
        <w:div w:id="1911424127">
          <w:marLeft w:val="480"/>
          <w:marRight w:val="0"/>
          <w:marTop w:val="0"/>
          <w:marBottom w:val="0"/>
          <w:divBdr>
            <w:top w:val="none" w:sz="0" w:space="0" w:color="auto"/>
            <w:left w:val="none" w:sz="0" w:space="0" w:color="auto"/>
            <w:bottom w:val="none" w:sz="0" w:space="0" w:color="auto"/>
            <w:right w:val="none" w:sz="0" w:space="0" w:color="auto"/>
          </w:divBdr>
        </w:div>
        <w:div w:id="450636850">
          <w:marLeft w:val="480"/>
          <w:marRight w:val="0"/>
          <w:marTop w:val="0"/>
          <w:marBottom w:val="0"/>
          <w:divBdr>
            <w:top w:val="none" w:sz="0" w:space="0" w:color="auto"/>
            <w:left w:val="none" w:sz="0" w:space="0" w:color="auto"/>
            <w:bottom w:val="none" w:sz="0" w:space="0" w:color="auto"/>
            <w:right w:val="none" w:sz="0" w:space="0" w:color="auto"/>
          </w:divBdr>
        </w:div>
        <w:div w:id="1609850527">
          <w:marLeft w:val="480"/>
          <w:marRight w:val="0"/>
          <w:marTop w:val="0"/>
          <w:marBottom w:val="0"/>
          <w:divBdr>
            <w:top w:val="none" w:sz="0" w:space="0" w:color="auto"/>
            <w:left w:val="none" w:sz="0" w:space="0" w:color="auto"/>
            <w:bottom w:val="none" w:sz="0" w:space="0" w:color="auto"/>
            <w:right w:val="none" w:sz="0" w:space="0" w:color="auto"/>
          </w:divBdr>
        </w:div>
        <w:div w:id="1119059488">
          <w:marLeft w:val="480"/>
          <w:marRight w:val="0"/>
          <w:marTop w:val="0"/>
          <w:marBottom w:val="0"/>
          <w:divBdr>
            <w:top w:val="none" w:sz="0" w:space="0" w:color="auto"/>
            <w:left w:val="none" w:sz="0" w:space="0" w:color="auto"/>
            <w:bottom w:val="none" w:sz="0" w:space="0" w:color="auto"/>
            <w:right w:val="none" w:sz="0" w:space="0" w:color="auto"/>
          </w:divBdr>
        </w:div>
        <w:div w:id="330136902">
          <w:marLeft w:val="480"/>
          <w:marRight w:val="0"/>
          <w:marTop w:val="0"/>
          <w:marBottom w:val="0"/>
          <w:divBdr>
            <w:top w:val="none" w:sz="0" w:space="0" w:color="auto"/>
            <w:left w:val="none" w:sz="0" w:space="0" w:color="auto"/>
            <w:bottom w:val="none" w:sz="0" w:space="0" w:color="auto"/>
            <w:right w:val="none" w:sz="0" w:space="0" w:color="auto"/>
          </w:divBdr>
        </w:div>
        <w:div w:id="2015454454">
          <w:marLeft w:val="480"/>
          <w:marRight w:val="0"/>
          <w:marTop w:val="0"/>
          <w:marBottom w:val="0"/>
          <w:divBdr>
            <w:top w:val="none" w:sz="0" w:space="0" w:color="auto"/>
            <w:left w:val="none" w:sz="0" w:space="0" w:color="auto"/>
            <w:bottom w:val="none" w:sz="0" w:space="0" w:color="auto"/>
            <w:right w:val="none" w:sz="0" w:space="0" w:color="auto"/>
          </w:divBdr>
        </w:div>
        <w:div w:id="288173315">
          <w:marLeft w:val="480"/>
          <w:marRight w:val="0"/>
          <w:marTop w:val="0"/>
          <w:marBottom w:val="0"/>
          <w:divBdr>
            <w:top w:val="none" w:sz="0" w:space="0" w:color="auto"/>
            <w:left w:val="none" w:sz="0" w:space="0" w:color="auto"/>
            <w:bottom w:val="none" w:sz="0" w:space="0" w:color="auto"/>
            <w:right w:val="none" w:sz="0" w:space="0" w:color="auto"/>
          </w:divBdr>
        </w:div>
        <w:div w:id="324238174">
          <w:marLeft w:val="480"/>
          <w:marRight w:val="0"/>
          <w:marTop w:val="0"/>
          <w:marBottom w:val="0"/>
          <w:divBdr>
            <w:top w:val="none" w:sz="0" w:space="0" w:color="auto"/>
            <w:left w:val="none" w:sz="0" w:space="0" w:color="auto"/>
            <w:bottom w:val="none" w:sz="0" w:space="0" w:color="auto"/>
            <w:right w:val="none" w:sz="0" w:space="0" w:color="auto"/>
          </w:divBdr>
        </w:div>
        <w:div w:id="368183263">
          <w:marLeft w:val="480"/>
          <w:marRight w:val="0"/>
          <w:marTop w:val="0"/>
          <w:marBottom w:val="0"/>
          <w:divBdr>
            <w:top w:val="none" w:sz="0" w:space="0" w:color="auto"/>
            <w:left w:val="none" w:sz="0" w:space="0" w:color="auto"/>
            <w:bottom w:val="none" w:sz="0" w:space="0" w:color="auto"/>
            <w:right w:val="none" w:sz="0" w:space="0" w:color="auto"/>
          </w:divBdr>
        </w:div>
        <w:div w:id="207885029">
          <w:marLeft w:val="480"/>
          <w:marRight w:val="0"/>
          <w:marTop w:val="0"/>
          <w:marBottom w:val="0"/>
          <w:divBdr>
            <w:top w:val="none" w:sz="0" w:space="0" w:color="auto"/>
            <w:left w:val="none" w:sz="0" w:space="0" w:color="auto"/>
            <w:bottom w:val="none" w:sz="0" w:space="0" w:color="auto"/>
            <w:right w:val="none" w:sz="0" w:space="0" w:color="auto"/>
          </w:divBdr>
        </w:div>
      </w:divsChild>
    </w:div>
    <w:div w:id="1898397837">
      <w:bodyDiv w:val="1"/>
      <w:marLeft w:val="0"/>
      <w:marRight w:val="0"/>
      <w:marTop w:val="0"/>
      <w:marBottom w:val="0"/>
      <w:divBdr>
        <w:top w:val="none" w:sz="0" w:space="0" w:color="auto"/>
        <w:left w:val="none" w:sz="0" w:space="0" w:color="auto"/>
        <w:bottom w:val="none" w:sz="0" w:space="0" w:color="auto"/>
        <w:right w:val="none" w:sz="0" w:space="0" w:color="auto"/>
      </w:divBdr>
    </w:div>
    <w:div w:id="1898465790">
      <w:bodyDiv w:val="1"/>
      <w:marLeft w:val="0"/>
      <w:marRight w:val="0"/>
      <w:marTop w:val="0"/>
      <w:marBottom w:val="0"/>
      <w:divBdr>
        <w:top w:val="none" w:sz="0" w:space="0" w:color="auto"/>
        <w:left w:val="none" w:sz="0" w:space="0" w:color="auto"/>
        <w:bottom w:val="none" w:sz="0" w:space="0" w:color="auto"/>
        <w:right w:val="none" w:sz="0" w:space="0" w:color="auto"/>
      </w:divBdr>
    </w:div>
    <w:div w:id="1898664517">
      <w:bodyDiv w:val="1"/>
      <w:marLeft w:val="0"/>
      <w:marRight w:val="0"/>
      <w:marTop w:val="0"/>
      <w:marBottom w:val="0"/>
      <w:divBdr>
        <w:top w:val="none" w:sz="0" w:space="0" w:color="auto"/>
        <w:left w:val="none" w:sz="0" w:space="0" w:color="auto"/>
        <w:bottom w:val="none" w:sz="0" w:space="0" w:color="auto"/>
        <w:right w:val="none" w:sz="0" w:space="0" w:color="auto"/>
      </w:divBdr>
    </w:div>
    <w:div w:id="1899582646">
      <w:bodyDiv w:val="1"/>
      <w:marLeft w:val="0"/>
      <w:marRight w:val="0"/>
      <w:marTop w:val="0"/>
      <w:marBottom w:val="0"/>
      <w:divBdr>
        <w:top w:val="none" w:sz="0" w:space="0" w:color="auto"/>
        <w:left w:val="none" w:sz="0" w:space="0" w:color="auto"/>
        <w:bottom w:val="none" w:sz="0" w:space="0" w:color="auto"/>
        <w:right w:val="none" w:sz="0" w:space="0" w:color="auto"/>
      </w:divBdr>
    </w:div>
    <w:div w:id="1900247338">
      <w:bodyDiv w:val="1"/>
      <w:marLeft w:val="0"/>
      <w:marRight w:val="0"/>
      <w:marTop w:val="0"/>
      <w:marBottom w:val="0"/>
      <w:divBdr>
        <w:top w:val="none" w:sz="0" w:space="0" w:color="auto"/>
        <w:left w:val="none" w:sz="0" w:space="0" w:color="auto"/>
        <w:bottom w:val="none" w:sz="0" w:space="0" w:color="auto"/>
        <w:right w:val="none" w:sz="0" w:space="0" w:color="auto"/>
      </w:divBdr>
    </w:div>
    <w:div w:id="1901212511">
      <w:bodyDiv w:val="1"/>
      <w:marLeft w:val="0"/>
      <w:marRight w:val="0"/>
      <w:marTop w:val="0"/>
      <w:marBottom w:val="0"/>
      <w:divBdr>
        <w:top w:val="none" w:sz="0" w:space="0" w:color="auto"/>
        <w:left w:val="none" w:sz="0" w:space="0" w:color="auto"/>
        <w:bottom w:val="none" w:sz="0" w:space="0" w:color="auto"/>
        <w:right w:val="none" w:sz="0" w:space="0" w:color="auto"/>
      </w:divBdr>
    </w:div>
    <w:div w:id="1901357733">
      <w:bodyDiv w:val="1"/>
      <w:marLeft w:val="0"/>
      <w:marRight w:val="0"/>
      <w:marTop w:val="0"/>
      <w:marBottom w:val="0"/>
      <w:divBdr>
        <w:top w:val="none" w:sz="0" w:space="0" w:color="auto"/>
        <w:left w:val="none" w:sz="0" w:space="0" w:color="auto"/>
        <w:bottom w:val="none" w:sz="0" w:space="0" w:color="auto"/>
        <w:right w:val="none" w:sz="0" w:space="0" w:color="auto"/>
      </w:divBdr>
    </w:div>
    <w:div w:id="1902711217">
      <w:bodyDiv w:val="1"/>
      <w:marLeft w:val="0"/>
      <w:marRight w:val="0"/>
      <w:marTop w:val="0"/>
      <w:marBottom w:val="0"/>
      <w:divBdr>
        <w:top w:val="none" w:sz="0" w:space="0" w:color="auto"/>
        <w:left w:val="none" w:sz="0" w:space="0" w:color="auto"/>
        <w:bottom w:val="none" w:sz="0" w:space="0" w:color="auto"/>
        <w:right w:val="none" w:sz="0" w:space="0" w:color="auto"/>
      </w:divBdr>
    </w:div>
    <w:div w:id="1903131938">
      <w:bodyDiv w:val="1"/>
      <w:marLeft w:val="0"/>
      <w:marRight w:val="0"/>
      <w:marTop w:val="0"/>
      <w:marBottom w:val="0"/>
      <w:divBdr>
        <w:top w:val="none" w:sz="0" w:space="0" w:color="auto"/>
        <w:left w:val="none" w:sz="0" w:space="0" w:color="auto"/>
        <w:bottom w:val="none" w:sz="0" w:space="0" w:color="auto"/>
        <w:right w:val="none" w:sz="0" w:space="0" w:color="auto"/>
      </w:divBdr>
    </w:div>
    <w:div w:id="1906406041">
      <w:bodyDiv w:val="1"/>
      <w:marLeft w:val="0"/>
      <w:marRight w:val="0"/>
      <w:marTop w:val="0"/>
      <w:marBottom w:val="0"/>
      <w:divBdr>
        <w:top w:val="none" w:sz="0" w:space="0" w:color="auto"/>
        <w:left w:val="none" w:sz="0" w:space="0" w:color="auto"/>
        <w:bottom w:val="none" w:sz="0" w:space="0" w:color="auto"/>
        <w:right w:val="none" w:sz="0" w:space="0" w:color="auto"/>
      </w:divBdr>
    </w:div>
    <w:div w:id="1906991407">
      <w:bodyDiv w:val="1"/>
      <w:marLeft w:val="0"/>
      <w:marRight w:val="0"/>
      <w:marTop w:val="0"/>
      <w:marBottom w:val="0"/>
      <w:divBdr>
        <w:top w:val="none" w:sz="0" w:space="0" w:color="auto"/>
        <w:left w:val="none" w:sz="0" w:space="0" w:color="auto"/>
        <w:bottom w:val="none" w:sz="0" w:space="0" w:color="auto"/>
        <w:right w:val="none" w:sz="0" w:space="0" w:color="auto"/>
      </w:divBdr>
    </w:div>
    <w:div w:id="1907573266">
      <w:bodyDiv w:val="1"/>
      <w:marLeft w:val="0"/>
      <w:marRight w:val="0"/>
      <w:marTop w:val="0"/>
      <w:marBottom w:val="0"/>
      <w:divBdr>
        <w:top w:val="none" w:sz="0" w:space="0" w:color="auto"/>
        <w:left w:val="none" w:sz="0" w:space="0" w:color="auto"/>
        <w:bottom w:val="none" w:sz="0" w:space="0" w:color="auto"/>
        <w:right w:val="none" w:sz="0" w:space="0" w:color="auto"/>
      </w:divBdr>
    </w:div>
    <w:div w:id="1908805170">
      <w:bodyDiv w:val="1"/>
      <w:marLeft w:val="0"/>
      <w:marRight w:val="0"/>
      <w:marTop w:val="0"/>
      <w:marBottom w:val="0"/>
      <w:divBdr>
        <w:top w:val="none" w:sz="0" w:space="0" w:color="auto"/>
        <w:left w:val="none" w:sz="0" w:space="0" w:color="auto"/>
        <w:bottom w:val="none" w:sz="0" w:space="0" w:color="auto"/>
        <w:right w:val="none" w:sz="0" w:space="0" w:color="auto"/>
      </w:divBdr>
    </w:div>
    <w:div w:id="1909881526">
      <w:bodyDiv w:val="1"/>
      <w:marLeft w:val="0"/>
      <w:marRight w:val="0"/>
      <w:marTop w:val="0"/>
      <w:marBottom w:val="0"/>
      <w:divBdr>
        <w:top w:val="none" w:sz="0" w:space="0" w:color="auto"/>
        <w:left w:val="none" w:sz="0" w:space="0" w:color="auto"/>
        <w:bottom w:val="none" w:sz="0" w:space="0" w:color="auto"/>
        <w:right w:val="none" w:sz="0" w:space="0" w:color="auto"/>
      </w:divBdr>
    </w:div>
    <w:div w:id="1911773442">
      <w:bodyDiv w:val="1"/>
      <w:marLeft w:val="0"/>
      <w:marRight w:val="0"/>
      <w:marTop w:val="0"/>
      <w:marBottom w:val="0"/>
      <w:divBdr>
        <w:top w:val="none" w:sz="0" w:space="0" w:color="auto"/>
        <w:left w:val="none" w:sz="0" w:space="0" w:color="auto"/>
        <w:bottom w:val="none" w:sz="0" w:space="0" w:color="auto"/>
        <w:right w:val="none" w:sz="0" w:space="0" w:color="auto"/>
      </w:divBdr>
    </w:div>
    <w:div w:id="1912303470">
      <w:bodyDiv w:val="1"/>
      <w:marLeft w:val="0"/>
      <w:marRight w:val="0"/>
      <w:marTop w:val="0"/>
      <w:marBottom w:val="0"/>
      <w:divBdr>
        <w:top w:val="none" w:sz="0" w:space="0" w:color="auto"/>
        <w:left w:val="none" w:sz="0" w:space="0" w:color="auto"/>
        <w:bottom w:val="none" w:sz="0" w:space="0" w:color="auto"/>
        <w:right w:val="none" w:sz="0" w:space="0" w:color="auto"/>
      </w:divBdr>
    </w:div>
    <w:div w:id="1913005165">
      <w:bodyDiv w:val="1"/>
      <w:marLeft w:val="0"/>
      <w:marRight w:val="0"/>
      <w:marTop w:val="0"/>
      <w:marBottom w:val="0"/>
      <w:divBdr>
        <w:top w:val="none" w:sz="0" w:space="0" w:color="auto"/>
        <w:left w:val="none" w:sz="0" w:space="0" w:color="auto"/>
        <w:bottom w:val="none" w:sz="0" w:space="0" w:color="auto"/>
        <w:right w:val="none" w:sz="0" w:space="0" w:color="auto"/>
      </w:divBdr>
    </w:div>
    <w:div w:id="1913999621">
      <w:bodyDiv w:val="1"/>
      <w:marLeft w:val="0"/>
      <w:marRight w:val="0"/>
      <w:marTop w:val="0"/>
      <w:marBottom w:val="0"/>
      <w:divBdr>
        <w:top w:val="none" w:sz="0" w:space="0" w:color="auto"/>
        <w:left w:val="none" w:sz="0" w:space="0" w:color="auto"/>
        <w:bottom w:val="none" w:sz="0" w:space="0" w:color="auto"/>
        <w:right w:val="none" w:sz="0" w:space="0" w:color="auto"/>
      </w:divBdr>
    </w:div>
    <w:div w:id="1914505266">
      <w:bodyDiv w:val="1"/>
      <w:marLeft w:val="0"/>
      <w:marRight w:val="0"/>
      <w:marTop w:val="0"/>
      <w:marBottom w:val="0"/>
      <w:divBdr>
        <w:top w:val="none" w:sz="0" w:space="0" w:color="auto"/>
        <w:left w:val="none" w:sz="0" w:space="0" w:color="auto"/>
        <w:bottom w:val="none" w:sz="0" w:space="0" w:color="auto"/>
        <w:right w:val="none" w:sz="0" w:space="0" w:color="auto"/>
      </w:divBdr>
    </w:div>
    <w:div w:id="1916817689">
      <w:bodyDiv w:val="1"/>
      <w:marLeft w:val="0"/>
      <w:marRight w:val="0"/>
      <w:marTop w:val="0"/>
      <w:marBottom w:val="0"/>
      <w:divBdr>
        <w:top w:val="none" w:sz="0" w:space="0" w:color="auto"/>
        <w:left w:val="none" w:sz="0" w:space="0" w:color="auto"/>
        <w:bottom w:val="none" w:sz="0" w:space="0" w:color="auto"/>
        <w:right w:val="none" w:sz="0" w:space="0" w:color="auto"/>
      </w:divBdr>
    </w:div>
    <w:div w:id="1918636054">
      <w:bodyDiv w:val="1"/>
      <w:marLeft w:val="0"/>
      <w:marRight w:val="0"/>
      <w:marTop w:val="0"/>
      <w:marBottom w:val="0"/>
      <w:divBdr>
        <w:top w:val="none" w:sz="0" w:space="0" w:color="auto"/>
        <w:left w:val="none" w:sz="0" w:space="0" w:color="auto"/>
        <w:bottom w:val="none" w:sz="0" w:space="0" w:color="auto"/>
        <w:right w:val="none" w:sz="0" w:space="0" w:color="auto"/>
      </w:divBdr>
    </w:div>
    <w:div w:id="1920867353">
      <w:bodyDiv w:val="1"/>
      <w:marLeft w:val="0"/>
      <w:marRight w:val="0"/>
      <w:marTop w:val="0"/>
      <w:marBottom w:val="0"/>
      <w:divBdr>
        <w:top w:val="none" w:sz="0" w:space="0" w:color="auto"/>
        <w:left w:val="none" w:sz="0" w:space="0" w:color="auto"/>
        <w:bottom w:val="none" w:sz="0" w:space="0" w:color="auto"/>
        <w:right w:val="none" w:sz="0" w:space="0" w:color="auto"/>
      </w:divBdr>
    </w:div>
    <w:div w:id="1921061902">
      <w:bodyDiv w:val="1"/>
      <w:marLeft w:val="0"/>
      <w:marRight w:val="0"/>
      <w:marTop w:val="0"/>
      <w:marBottom w:val="0"/>
      <w:divBdr>
        <w:top w:val="none" w:sz="0" w:space="0" w:color="auto"/>
        <w:left w:val="none" w:sz="0" w:space="0" w:color="auto"/>
        <w:bottom w:val="none" w:sz="0" w:space="0" w:color="auto"/>
        <w:right w:val="none" w:sz="0" w:space="0" w:color="auto"/>
      </w:divBdr>
    </w:div>
    <w:div w:id="1922332761">
      <w:bodyDiv w:val="1"/>
      <w:marLeft w:val="0"/>
      <w:marRight w:val="0"/>
      <w:marTop w:val="0"/>
      <w:marBottom w:val="0"/>
      <w:divBdr>
        <w:top w:val="none" w:sz="0" w:space="0" w:color="auto"/>
        <w:left w:val="none" w:sz="0" w:space="0" w:color="auto"/>
        <w:bottom w:val="none" w:sz="0" w:space="0" w:color="auto"/>
        <w:right w:val="none" w:sz="0" w:space="0" w:color="auto"/>
      </w:divBdr>
    </w:div>
    <w:div w:id="1922719382">
      <w:bodyDiv w:val="1"/>
      <w:marLeft w:val="0"/>
      <w:marRight w:val="0"/>
      <w:marTop w:val="0"/>
      <w:marBottom w:val="0"/>
      <w:divBdr>
        <w:top w:val="none" w:sz="0" w:space="0" w:color="auto"/>
        <w:left w:val="none" w:sz="0" w:space="0" w:color="auto"/>
        <w:bottom w:val="none" w:sz="0" w:space="0" w:color="auto"/>
        <w:right w:val="none" w:sz="0" w:space="0" w:color="auto"/>
      </w:divBdr>
    </w:div>
    <w:div w:id="1923220989">
      <w:bodyDiv w:val="1"/>
      <w:marLeft w:val="0"/>
      <w:marRight w:val="0"/>
      <w:marTop w:val="0"/>
      <w:marBottom w:val="0"/>
      <w:divBdr>
        <w:top w:val="none" w:sz="0" w:space="0" w:color="auto"/>
        <w:left w:val="none" w:sz="0" w:space="0" w:color="auto"/>
        <w:bottom w:val="none" w:sz="0" w:space="0" w:color="auto"/>
        <w:right w:val="none" w:sz="0" w:space="0" w:color="auto"/>
      </w:divBdr>
    </w:div>
    <w:div w:id="1923758843">
      <w:bodyDiv w:val="1"/>
      <w:marLeft w:val="0"/>
      <w:marRight w:val="0"/>
      <w:marTop w:val="0"/>
      <w:marBottom w:val="0"/>
      <w:divBdr>
        <w:top w:val="none" w:sz="0" w:space="0" w:color="auto"/>
        <w:left w:val="none" w:sz="0" w:space="0" w:color="auto"/>
        <w:bottom w:val="none" w:sz="0" w:space="0" w:color="auto"/>
        <w:right w:val="none" w:sz="0" w:space="0" w:color="auto"/>
      </w:divBdr>
    </w:div>
    <w:div w:id="1927108036">
      <w:bodyDiv w:val="1"/>
      <w:marLeft w:val="0"/>
      <w:marRight w:val="0"/>
      <w:marTop w:val="0"/>
      <w:marBottom w:val="0"/>
      <w:divBdr>
        <w:top w:val="none" w:sz="0" w:space="0" w:color="auto"/>
        <w:left w:val="none" w:sz="0" w:space="0" w:color="auto"/>
        <w:bottom w:val="none" w:sz="0" w:space="0" w:color="auto"/>
        <w:right w:val="none" w:sz="0" w:space="0" w:color="auto"/>
      </w:divBdr>
    </w:div>
    <w:div w:id="1927885046">
      <w:bodyDiv w:val="1"/>
      <w:marLeft w:val="0"/>
      <w:marRight w:val="0"/>
      <w:marTop w:val="0"/>
      <w:marBottom w:val="0"/>
      <w:divBdr>
        <w:top w:val="none" w:sz="0" w:space="0" w:color="auto"/>
        <w:left w:val="none" w:sz="0" w:space="0" w:color="auto"/>
        <w:bottom w:val="none" w:sz="0" w:space="0" w:color="auto"/>
        <w:right w:val="none" w:sz="0" w:space="0" w:color="auto"/>
      </w:divBdr>
    </w:div>
    <w:div w:id="1928541928">
      <w:bodyDiv w:val="1"/>
      <w:marLeft w:val="0"/>
      <w:marRight w:val="0"/>
      <w:marTop w:val="0"/>
      <w:marBottom w:val="0"/>
      <w:divBdr>
        <w:top w:val="none" w:sz="0" w:space="0" w:color="auto"/>
        <w:left w:val="none" w:sz="0" w:space="0" w:color="auto"/>
        <w:bottom w:val="none" w:sz="0" w:space="0" w:color="auto"/>
        <w:right w:val="none" w:sz="0" w:space="0" w:color="auto"/>
      </w:divBdr>
    </w:div>
    <w:div w:id="1928613298">
      <w:bodyDiv w:val="1"/>
      <w:marLeft w:val="0"/>
      <w:marRight w:val="0"/>
      <w:marTop w:val="0"/>
      <w:marBottom w:val="0"/>
      <w:divBdr>
        <w:top w:val="none" w:sz="0" w:space="0" w:color="auto"/>
        <w:left w:val="none" w:sz="0" w:space="0" w:color="auto"/>
        <w:bottom w:val="none" w:sz="0" w:space="0" w:color="auto"/>
        <w:right w:val="none" w:sz="0" w:space="0" w:color="auto"/>
      </w:divBdr>
    </w:div>
    <w:div w:id="1929315196">
      <w:bodyDiv w:val="1"/>
      <w:marLeft w:val="0"/>
      <w:marRight w:val="0"/>
      <w:marTop w:val="0"/>
      <w:marBottom w:val="0"/>
      <w:divBdr>
        <w:top w:val="none" w:sz="0" w:space="0" w:color="auto"/>
        <w:left w:val="none" w:sz="0" w:space="0" w:color="auto"/>
        <w:bottom w:val="none" w:sz="0" w:space="0" w:color="auto"/>
        <w:right w:val="none" w:sz="0" w:space="0" w:color="auto"/>
      </w:divBdr>
    </w:div>
    <w:div w:id="1931616519">
      <w:bodyDiv w:val="1"/>
      <w:marLeft w:val="0"/>
      <w:marRight w:val="0"/>
      <w:marTop w:val="0"/>
      <w:marBottom w:val="0"/>
      <w:divBdr>
        <w:top w:val="none" w:sz="0" w:space="0" w:color="auto"/>
        <w:left w:val="none" w:sz="0" w:space="0" w:color="auto"/>
        <w:bottom w:val="none" w:sz="0" w:space="0" w:color="auto"/>
        <w:right w:val="none" w:sz="0" w:space="0" w:color="auto"/>
      </w:divBdr>
    </w:div>
    <w:div w:id="1931699286">
      <w:bodyDiv w:val="1"/>
      <w:marLeft w:val="0"/>
      <w:marRight w:val="0"/>
      <w:marTop w:val="0"/>
      <w:marBottom w:val="0"/>
      <w:divBdr>
        <w:top w:val="none" w:sz="0" w:space="0" w:color="auto"/>
        <w:left w:val="none" w:sz="0" w:space="0" w:color="auto"/>
        <w:bottom w:val="none" w:sz="0" w:space="0" w:color="auto"/>
        <w:right w:val="none" w:sz="0" w:space="0" w:color="auto"/>
      </w:divBdr>
    </w:div>
    <w:div w:id="1931741776">
      <w:bodyDiv w:val="1"/>
      <w:marLeft w:val="0"/>
      <w:marRight w:val="0"/>
      <w:marTop w:val="0"/>
      <w:marBottom w:val="0"/>
      <w:divBdr>
        <w:top w:val="none" w:sz="0" w:space="0" w:color="auto"/>
        <w:left w:val="none" w:sz="0" w:space="0" w:color="auto"/>
        <w:bottom w:val="none" w:sz="0" w:space="0" w:color="auto"/>
        <w:right w:val="none" w:sz="0" w:space="0" w:color="auto"/>
      </w:divBdr>
    </w:div>
    <w:div w:id="1932813145">
      <w:bodyDiv w:val="1"/>
      <w:marLeft w:val="0"/>
      <w:marRight w:val="0"/>
      <w:marTop w:val="0"/>
      <w:marBottom w:val="0"/>
      <w:divBdr>
        <w:top w:val="none" w:sz="0" w:space="0" w:color="auto"/>
        <w:left w:val="none" w:sz="0" w:space="0" w:color="auto"/>
        <w:bottom w:val="none" w:sz="0" w:space="0" w:color="auto"/>
        <w:right w:val="none" w:sz="0" w:space="0" w:color="auto"/>
      </w:divBdr>
    </w:div>
    <w:div w:id="1935898916">
      <w:bodyDiv w:val="1"/>
      <w:marLeft w:val="0"/>
      <w:marRight w:val="0"/>
      <w:marTop w:val="0"/>
      <w:marBottom w:val="0"/>
      <w:divBdr>
        <w:top w:val="none" w:sz="0" w:space="0" w:color="auto"/>
        <w:left w:val="none" w:sz="0" w:space="0" w:color="auto"/>
        <w:bottom w:val="none" w:sz="0" w:space="0" w:color="auto"/>
        <w:right w:val="none" w:sz="0" w:space="0" w:color="auto"/>
      </w:divBdr>
    </w:div>
    <w:div w:id="1937594632">
      <w:bodyDiv w:val="1"/>
      <w:marLeft w:val="0"/>
      <w:marRight w:val="0"/>
      <w:marTop w:val="0"/>
      <w:marBottom w:val="0"/>
      <w:divBdr>
        <w:top w:val="none" w:sz="0" w:space="0" w:color="auto"/>
        <w:left w:val="none" w:sz="0" w:space="0" w:color="auto"/>
        <w:bottom w:val="none" w:sz="0" w:space="0" w:color="auto"/>
        <w:right w:val="none" w:sz="0" w:space="0" w:color="auto"/>
      </w:divBdr>
    </w:div>
    <w:div w:id="1939361328">
      <w:bodyDiv w:val="1"/>
      <w:marLeft w:val="0"/>
      <w:marRight w:val="0"/>
      <w:marTop w:val="0"/>
      <w:marBottom w:val="0"/>
      <w:divBdr>
        <w:top w:val="none" w:sz="0" w:space="0" w:color="auto"/>
        <w:left w:val="none" w:sz="0" w:space="0" w:color="auto"/>
        <w:bottom w:val="none" w:sz="0" w:space="0" w:color="auto"/>
        <w:right w:val="none" w:sz="0" w:space="0" w:color="auto"/>
      </w:divBdr>
    </w:div>
    <w:div w:id="1942494443">
      <w:bodyDiv w:val="1"/>
      <w:marLeft w:val="0"/>
      <w:marRight w:val="0"/>
      <w:marTop w:val="0"/>
      <w:marBottom w:val="0"/>
      <w:divBdr>
        <w:top w:val="none" w:sz="0" w:space="0" w:color="auto"/>
        <w:left w:val="none" w:sz="0" w:space="0" w:color="auto"/>
        <w:bottom w:val="none" w:sz="0" w:space="0" w:color="auto"/>
        <w:right w:val="none" w:sz="0" w:space="0" w:color="auto"/>
      </w:divBdr>
    </w:div>
    <w:div w:id="1945532045">
      <w:bodyDiv w:val="1"/>
      <w:marLeft w:val="0"/>
      <w:marRight w:val="0"/>
      <w:marTop w:val="0"/>
      <w:marBottom w:val="0"/>
      <w:divBdr>
        <w:top w:val="none" w:sz="0" w:space="0" w:color="auto"/>
        <w:left w:val="none" w:sz="0" w:space="0" w:color="auto"/>
        <w:bottom w:val="none" w:sz="0" w:space="0" w:color="auto"/>
        <w:right w:val="none" w:sz="0" w:space="0" w:color="auto"/>
      </w:divBdr>
    </w:div>
    <w:div w:id="1945963809">
      <w:bodyDiv w:val="1"/>
      <w:marLeft w:val="0"/>
      <w:marRight w:val="0"/>
      <w:marTop w:val="0"/>
      <w:marBottom w:val="0"/>
      <w:divBdr>
        <w:top w:val="none" w:sz="0" w:space="0" w:color="auto"/>
        <w:left w:val="none" w:sz="0" w:space="0" w:color="auto"/>
        <w:bottom w:val="none" w:sz="0" w:space="0" w:color="auto"/>
        <w:right w:val="none" w:sz="0" w:space="0" w:color="auto"/>
      </w:divBdr>
    </w:div>
    <w:div w:id="1949119354">
      <w:bodyDiv w:val="1"/>
      <w:marLeft w:val="0"/>
      <w:marRight w:val="0"/>
      <w:marTop w:val="0"/>
      <w:marBottom w:val="0"/>
      <w:divBdr>
        <w:top w:val="none" w:sz="0" w:space="0" w:color="auto"/>
        <w:left w:val="none" w:sz="0" w:space="0" w:color="auto"/>
        <w:bottom w:val="none" w:sz="0" w:space="0" w:color="auto"/>
        <w:right w:val="none" w:sz="0" w:space="0" w:color="auto"/>
      </w:divBdr>
    </w:div>
    <w:div w:id="1950117928">
      <w:bodyDiv w:val="1"/>
      <w:marLeft w:val="0"/>
      <w:marRight w:val="0"/>
      <w:marTop w:val="0"/>
      <w:marBottom w:val="0"/>
      <w:divBdr>
        <w:top w:val="none" w:sz="0" w:space="0" w:color="auto"/>
        <w:left w:val="none" w:sz="0" w:space="0" w:color="auto"/>
        <w:bottom w:val="none" w:sz="0" w:space="0" w:color="auto"/>
        <w:right w:val="none" w:sz="0" w:space="0" w:color="auto"/>
      </w:divBdr>
    </w:div>
    <w:div w:id="1952466144">
      <w:bodyDiv w:val="1"/>
      <w:marLeft w:val="0"/>
      <w:marRight w:val="0"/>
      <w:marTop w:val="0"/>
      <w:marBottom w:val="0"/>
      <w:divBdr>
        <w:top w:val="none" w:sz="0" w:space="0" w:color="auto"/>
        <w:left w:val="none" w:sz="0" w:space="0" w:color="auto"/>
        <w:bottom w:val="none" w:sz="0" w:space="0" w:color="auto"/>
        <w:right w:val="none" w:sz="0" w:space="0" w:color="auto"/>
      </w:divBdr>
    </w:div>
    <w:div w:id="1952783234">
      <w:bodyDiv w:val="1"/>
      <w:marLeft w:val="0"/>
      <w:marRight w:val="0"/>
      <w:marTop w:val="0"/>
      <w:marBottom w:val="0"/>
      <w:divBdr>
        <w:top w:val="none" w:sz="0" w:space="0" w:color="auto"/>
        <w:left w:val="none" w:sz="0" w:space="0" w:color="auto"/>
        <w:bottom w:val="none" w:sz="0" w:space="0" w:color="auto"/>
        <w:right w:val="none" w:sz="0" w:space="0" w:color="auto"/>
      </w:divBdr>
    </w:div>
    <w:div w:id="1954898528">
      <w:bodyDiv w:val="1"/>
      <w:marLeft w:val="0"/>
      <w:marRight w:val="0"/>
      <w:marTop w:val="0"/>
      <w:marBottom w:val="0"/>
      <w:divBdr>
        <w:top w:val="none" w:sz="0" w:space="0" w:color="auto"/>
        <w:left w:val="none" w:sz="0" w:space="0" w:color="auto"/>
        <w:bottom w:val="none" w:sz="0" w:space="0" w:color="auto"/>
        <w:right w:val="none" w:sz="0" w:space="0" w:color="auto"/>
      </w:divBdr>
    </w:div>
    <w:div w:id="1956791410">
      <w:bodyDiv w:val="1"/>
      <w:marLeft w:val="0"/>
      <w:marRight w:val="0"/>
      <w:marTop w:val="0"/>
      <w:marBottom w:val="0"/>
      <w:divBdr>
        <w:top w:val="none" w:sz="0" w:space="0" w:color="auto"/>
        <w:left w:val="none" w:sz="0" w:space="0" w:color="auto"/>
        <w:bottom w:val="none" w:sz="0" w:space="0" w:color="auto"/>
        <w:right w:val="none" w:sz="0" w:space="0" w:color="auto"/>
      </w:divBdr>
    </w:div>
    <w:div w:id="1957562138">
      <w:bodyDiv w:val="1"/>
      <w:marLeft w:val="0"/>
      <w:marRight w:val="0"/>
      <w:marTop w:val="0"/>
      <w:marBottom w:val="0"/>
      <w:divBdr>
        <w:top w:val="none" w:sz="0" w:space="0" w:color="auto"/>
        <w:left w:val="none" w:sz="0" w:space="0" w:color="auto"/>
        <w:bottom w:val="none" w:sz="0" w:space="0" w:color="auto"/>
        <w:right w:val="none" w:sz="0" w:space="0" w:color="auto"/>
      </w:divBdr>
    </w:div>
    <w:div w:id="1958100321">
      <w:bodyDiv w:val="1"/>
      <w:marLeft w:val="0"/>
      <w:marRight w:val="0"/>
      <w:marTop w:val="0"/>
      <w:marBottom w:val="0"/>
      <w:divBdr>
        <w:top w:val="none" w:sz="0" w:space="0" w:color="auto"/>
        <w:left w:val="none" w:sz="0" w:space="0" w:color="auto"/>
        <w:bottom w:val="none" w:sz="0" w:space="0" w:color="auto"/>
        <w:right w:val="none" w:sz="0" w:space="0" w:color="auto"/>
      </w:divBdr>
    </w:div>
    <w:div w:id="1958442703">
      <w:bodyDiv w:val="1"/>
      <w:marLeft w:val="0"/>
      <w:marRight w:val="0"/>
      <w:marTop w:val="0"/>
      <w:marBottom w:val="0"/>
      <w:divBdr>
        <w:top w:val="none" w:sz="0" w:space="0" w:color="auto"/>
        <w:left w:val="none" w:sz="0" w:space="0" w:color="auto"/>
        <w:bottom w:val="none" w:sz="0" w:space="0" w:color="auto"/>
        <w:right w:val="none" w:sz="0" w:space="0" w:color="auto"/>
      </w:divBdr>
    </w:div>
    <w:div w:id="1960140267">
      <w:bodyDiv w:val="1"/>
      <w:marLeft w:val="0"/>
      <w:marRight w:val="0"/>
      <w:marTop w:val="0"/>
      <w:marBottom w:val="0"/>
      <w:divBdr>
        <w:top w:val="none" w:sz="0" w:space="0" w:color="auto"/>
        <w:left w:val="none" w:sz="0" w:space="0" w:color="auto"/>
        <w:bottom w:val="none" w:sz="0" w:space="0" w:color="auto"/>
        <w:right w:val="none" w:sz="0" w:space="0" w:color="auto"/>
      </w:divBdr>
    </w:div>
    <w:div w:id="1961839233">
      <w:bodyDiv w:val="1"/>
      <w:marLeft w:val="0"/>
      <w:marRight w:val="0"/>
      <w:marTop w:val="0"/>
      <w:marBottom w:val="0"/>
      <w:divBdr>
        <w:top w:val="none" w:sz="0" w:space="0" w:color="auto"/>
        <w:left w:val="none" w:sz="0" w:space="0" w:color="auto"/>
        <w:bottom w:val="none" w:sz="0" w:space="0" w:color="auto"/>
        <w:right w:val="none" w:sz="0" w:space="0" w:color="auto"/>
      </w:divBdr>
    </w:div>
    <w:div w:id="1962035252">
      <w:bodyDiv w:val="1"/>
      <w:marLeft w:val="0"/>
      <w:marRight w:val="0"/>
      <w:marTop w:val="0"/>
      <w:marBottom w:val="0"/>
      <w:divBdr>
        <w:top w:val="none" w:sz="0" w:space="0" w:color="auto"/>
        <w:left w:val="none" w:sz="0" w:space="0" w:color="auto"/>
        <w:bottom w:val="none" w:sz="0" w:space="0" w:color="auto"/>
        <w:right w:val="none" w:sz="0" w:space="0" w:color="auto"/>
      </w:divBdr>
    </w:div>
    <w:div w:id="1962302209">
      <w:bodyDiv w:val="1"/>
      <w:marLeft w:val="0"/>
      <w:marRight w:val="0"/>
      <w:marTop w:val="0"/>
      <w:marBottom w:val="0"/>
      <w:divBdr>
        <w:top w:val="none" w:sz="0" w:space="0" w:color="auto"/>
        <w:left w:val="none" w:sz="0" w:space="0" w:color="auto"/>
        <w:bottom w:val="none" w:sz="0" w:space="0" w:color="auto"/>
        <w:right w:val="none" w:sz="0" w:space="0" w:color="auto"/>
      </w:divBdr>
    </w:div>
    <w:div w:id="1963074934">
      <w:bodyDiv w:val="1"/>
      <w:marLeft w:val="0"/>
      <w:marRight w:val="0"/>
      <w:marTop w:val="0"/>
      <w:marBottom w:val="0"/>
      <w:divBdr>
        <w:top w:val="none" w:sz="0" w:space="0" w:color="auto"/>
        <w:left w:val="none" w:sz="0" w:space="0" w:color="auto"/>
        <w:bottom w:val="none" w:sz="0" w:space="0" w:color="auto"/>
        <w:right w:val="none" w:sz="0" w:space="0" w:color="auto"/>
      </w:divBdr>
    </w:div>
    <w:div w:id="1964194826">
      <w:bodyDiv w:val="1"/>
      <w:marLeft w:val="0"/>
      <w:marRight w:val="0"/>
      <w:marTop w:val="0"/>
      <w:marBottom w:val="0"/>
      <w:divBdr>
        <w:top w:val="none" w:sz="0" w:space="0" w:color="auto"/>
        <w:left w:val="none" w:sz="0" w:space="0" w:color="auto"/>
        <w:bottom w:val="none" w:sz="0" w:space="0" w:color="auto"/>
        <w:right w:val="none" w:sz="0" w:space="0" w:color="auto"/>
      </w:divBdr>
    </w:div>
    <w:div w:id="1964462451">
      <w:bodyDiv w:val="1"/>
      <w:marLeft w:val="0"/>
      <w:marRight w:val="0"/>
      <w:marTop w:val="0"/>
      <w:marBottom w:val="0"/>
      <w:divBdr>
        <w:top w:val="none" w:sz="0" w:space="0" w:color="auto"/>
        <w:left w:val="none" w:sz="0" w:space="0" w:color="auto"/>
        <w:bottom w:val="none" w:sz="0" w:space="0" w:color="auto"/>
        <w:right w:val="none" w:sz="0" w:space="0" w:color="auto"/>
      </w:divBdr>
    </w:div>
    <w:div w:id="1965891219">
      <w:bodyDiv w:val="1"/>
      <w:marLeft w:val="0"/>
      <w:marRight w:val="0"/>
      <w:marTop w:val="0"/>
      <w:marBottom w:val="0"/>
      <w:divBdr>
        <w:top w:val="none" w:sz="0" w:space="0" w:color="auto"/>
        <w:left w:val="none" w:sz="0" w:space="0" w:color="auto"/>
        <w:bottom w:val="none" w:sz="0" w:space="0" w:color="auto"/>
        <w:right w:val="none" w:sz="0" w:space="0" w:color="auto"/>
      </w:divBdr>
    </w:div>
    <w:div w:id="1966083201">
      <w:bodyDiv w:val="1"/>
      <w:marLeft w:val="0"/>
      <w:marRight w:val="0"/>
      <w:marTop w:val="0"/>
      <w:marBottom w:val="0"/>
      <w:divBdr>
        <w:top w:val="none" w:sz="0" w:space="0" w:color="auto"/>
        <w:left w:val="none" w:sz="0" w:space="0" w:color="auto"/>
        <w:bottom w:val="none" w:sz="0" w:space="0" w:color="auto"/>
        <w:right w:val="none" w:sz="0" w:space="0" w:color="auto"/>
      </w:divBdr>
    </w:div>
    <w:div w:id="1969583850">
      <w:bodyDiv w:val="1"/>
      <w:marLeft w:val="0"/>
      <w:marRight w:val="0"/>
      <w:marTop w:val="0"/>
      <w:marBottom w:val="0"/>
      <w:divBdr>
        <w:top w:val="none" w:sz="0" w:space="0" w:color="auto"/>
        <w:left w:val="none" w:sz="0" w:space="0" w:color="auto"/>
        <w:bottom w:val="none" w:sz="0" w:space="0" w:color="auto"/>
        <w:right w:val="none" w:sz="0" w:space="0" w:color="auto"/>
      </w:divBdr>
    </w:div>
    <w:div w:id="1970237531">
      <w:bodyDiv w:val="1"/>
      <w:marLeft w:val="0"/>
      <w:marRight w:val="0"/>
      <w:marTop w:val="0"/>
      <w:marBottom w:val="0"/>
      <w:divBdr>
        <w:top w:val="none" w:sz="0" w:space="0" w:color="auto"/>
        <w:left w:val="none" w:sz="0" w:space="0" w:color="auto"/>
        <w:bottom w:val="none" w:sz="0" w:space="0" w:color="auto"/>
        <w:right w:val="none" w:sz="0" w:space="0" w:color="auto"/>
      </w:divBdr>
    </w:div>
    <w:div w:id="1971813401">
      <w:bodyDiv w:val="1"/>
      <w:marLeft w:val="0"/>
      <w:marRight w:val="0"/>
      <w:marTop w:val="0"/>
      <w:marBottom w:val="0"/>
      <w:divBdr>
        <w:top w:val="none" w:sz="0" w:space="0" w:color="auto"/>
        <w:left w:val="none" w:sz="0" w:space="0" w:color="auto"/>
        <w:bottom w:val="none" w:sz="0" w:space="0" w:color="auto"/>
        <w:right w:val="none" w:sz="0" w:space="0" w:color="auto"/>
      </w:divBdr>
      <w:divsChild>
        <w:div w:id="587228854">
          <w:marLeft w:val="480"/>
          <w:marRight w:val="0"/>
          <w:marTop w:val="0"/>
          <w:marBottom w:val="0"/>
          <w:divBdr>
            <w:top w:val="none" w:sz="0" w:space="0" w:color="auto"/>
            <w:left w:val="none" w:sz="0" w:space="0" w:color="auto"/>
            <w:bottom w:val="none" w:sz="0" w:space="0" w:color="auto"/>
            <w:right w:val="none" w:sz="0" w:space="0" w:color="auto"/>
          </w:divBdr>
        </w:div>
        <w:div w:id="69861523">
          <w:marLeft w:val="480"/>
          <w:marRight w:val="0"/>
          <w:marTop w:val="0"/>
          <w:marBottom w:val="0"/>
          <w:divBdr>
            <w:top w:val="none" w:sz="0" w:space="0" w:color="auto"/>
            <w:left w:val="none" w:sz="0" w:space="0" w:color="auto"/>
            <w:bottom w:val="none" w:sz="0" w:space="0" w:color="auto"/>
            <w:right w:val="none" w:sz="0" w:space="0" w:color="auto"/>
          </w:divBdr>
        </w:div>
        <w:div w:id="418526603">
          <w:marLeft w:val="480"/>
          <w:marRight w:val="0"/>
          <w:marTop w:val="0"/>
          <w:marBottom w:val="0"/>
          <w:divBdr>
            <w:top w:val="none" w:sz="0" w:space="0" w:color="auto"/>
            <w:left w:val="none" w:sz="0" w:space="0" w:color="auto"/>
            <w:bottom w:val="none" w:sz="0" w:space="0" w:color="auto"/>
            <w:right w:val="none" w:sz="0" w:space="0" w:color="auto"/>
          </w:divBdr>
        </w:div>
        <w:div w:id="1618101035">
          <w:marLeft w:val="480"/>
          <w:marRight w:val="0"/>
          <w:marTop w:val="0"/>
          <w:marBottom w:val="0"/>
          <w:divBdr>
            <w:top w:val="none" w:sz="0" w:space="0" w:color="auto"/>
            <w:left w:val="none" w:sz="0" w:space="0" w:color="auto"/>
            <w:bottom w:val="none" w:sz="0" w:space="0" w:color="auto"/>
            <w:right w:val="none" w:sz="0" w:space="0" w:color="auto"/>
          </w:divBdr>
        </w:div>
        <w:div w:id="453520849">
          <w:marLeft w:val="480"/>
          <w:marRight w:val="0"/>
          <w:marTop w:val="0"/>
          <w:marBottom w:val="0"/>
          <w:divBdr>
            <w:top w:val="none" w:sz="0" w:space="0" w:color="auto"/>
            <w:left w:val="none" w:sz="0" w:space="0" w:color="auto"/>
            <w:bottom w:val="none" w:sz="0" w:space="0" w:color="auto"/>
            <w:right w:val="none" w:sz="0" w:space="0" w:color="auto"/>
          </w:divBdr>
        </w:div>
        <w:div w:id="1550799387">
          <w:marLeft w:val="480"/>
          <w:marRight w:val="0"/>
          <w:marTop w:val="0"/>
          <w:marBottom w:val="0"/>
          <w:divBdr>
            <w:top w:val="none" w:sz="0" w:space="0" w:color="auto"/>
            <w:left w:val="none" w:sz="0" w:space="0" w:color="auto"/>
            <w:bottom w:val="none" w:sz="0" w:space="0" w:color="auto"/>
            <w:right w:val="none" w:sz="0" w:space="0" w:color="auto"/>
          </w:divBdr>
        </w:div>
        <w:div w:id="27143184">
          <w:marLeft w:val="480"/>
          <w:marRight w:val="0"/>
          <w:marTop w:val="0"/>
          <w:marBottom w:val="0"/>
          <w:divBdr>
            <w:top w:val="none" w:sz="0" w:space="0" w:color="auto"/>
            <w:left w:val="none" w:sz="0" w:space="0" w:color="auto"/>
            <w:bottom w:val="none" w:sz="0" w:space="0" w:color="auto"/>
            <w:right w:val="none" w:sz="0" w:space="0" w:color="auto"/>
          </w:divBdr>
        </w:div>
        <w:div w:id="1332483689">
          <w:marLeft w:val="480"/>
          <w:marRight w:val="0"/>
          <w:marTop w:val="0"/>
          <w:marBottom w:val="0"/>
          <w:divBdr>
            <w:top w:val="none" w:sz="0" w:space="0" w:color="auto"/>
            <w:left w:val="none" w:sz="0" w:space="0" w:color="auto"/>
            <w:bottom w:val="none" w:sz="0" w:space="0" w:color="auto"/>
            <w:right w:val="none" w:sz="0" w:space="0" w:color="auto"/>
          </w:divBdr>
        </w:div>
        <w:div w:id="315305886">
          <w:marLeft w:val="480"/>
          <w:marRight w:val="0"/>
          <w:marTop w:val="0"/>
          <w:marBottom w:val="0"/>
          <w:divBdr>
            <w:top w:val="none" w:sz="0" w:space="0" w:color="auto"/>
            <w:left w:val="none" w:sz="0" w:space="0" w:color="auto"/>
            <w:bottom w:val="none" w:sz="0" w:space="0" w:color="auto"/>
            <w:right w:val="none" w:sz="0" w:space="0" w:color="auto"/>
          </w:divBdr>
        </w:div>
        <w:div w:id="2005008642">
          <w:marLeft w:val="480"/>
          <w:marRight w:val="0"/>
          <w:marTop w:val="0"/>
          <w:marBottom w:val="0"/>
          <w:divBdr>
            <w:top w:val="none" w:sz="0" w:space="0" w:color="auto"/>
            <w:left w:val="none" w:sz="0" w:space="0" w:color="auto"/>
            <w:bottom w:val="none" w:sz="0" w:space="0" w:color="auto"/>
            <w:right w:val="none" w:sz="0" w:space="0" w:color="auto"/>
          </w:divBdr>
        </w:div>
        <w:div w:id="636952014">
          <w:marLeft w:val="480"/>
          <w:marRight w:val="0"/>
          <w:marTop w:val="0"/>
          <w:marBottom w:val="0"/>
          <w:divBdr>
            <w:top w:val="none" w:sz="0" w:space="0" w:color="auto"/>
            <w:left w:val="none" w:sz="0" w:space="0" w:color="auto"/>
            <w:bottom w:val="none" w:sz="0" w:space="0" w:color="auto"/>
            <w:right w:val="none" w:sz="0" w:space="0" w:color="auto"/>
          </w:divBdr>
        </w:div>
        <w:div w:id="851530576">
          <w:marLeft w:val="480"/>
          <w:marRight w:val="0"/>
          <w:marTop w:val="0"/>
          <w:marBottom w:val="0"/>
          <w:divBdr>
            <w:top w:val="none" w:sz="0" w:space="0" w:color="auto"/>
            <w:left w:val="none" w:sz="0" w:space="0" w:color="auto"/>
            <w:bottom w:val="none" w:sz="0" w:space="0" w:color="auto"/>
            <w:right w:val="none" w:sz="0" w:space="0" w:color="auto"/>
          </w:divBdr>
        </w:div>
        <w:div w:id="1374699046">
          <w:marLeft w:val="480"/>
          <w:marRight w:val="0"/>
          <w:marTop w:val="0"/>
          <w:marBottom w:val="0"/>
          <w:divBdr>
            <w:top w:val="none" w:sz="0" w:space="0" w:color="auto"/>
            <w:left w:val="none" w:sz="0" w:space="0" w:color="auto"/>
            <w:bottom w:val="none" w:sz="0" w:space="0" w:color="auto"/>
            <w:right w:val="none" w:sz="0" w:space="0" w:color="auto"/>
          </w:divBdr>
        </w:div>
        <w:div w:id="2050373246">
          <w:marLeft w:val="480"/>
          <w:marRight w:val="0"/>
          <w:marTop w:val="0"/>
          <w:marBottom w:val="0"/>
          <w:divBdr>
            <w:top w:val="none" w:sz="0" w:space="0" w:color="auto"/>
            <w:left w:val="none" w:sz="0" w:space="0" w:color="auto"/>
            <w:bottom w:val="none" w:sz="0" w:space="0" w:color="auto"/>
            <w:right w:val="none" w:sz="0" w:space="0" w:color="auto"/>
          </w:divBdr>
        </w:div>
        <w:div w:id="632059792">
          <w:marLeft w:val="480"/>
          <w:marRight w:val="0"/>
          <w:marTop w:val="0"/>
          <w:marBottom w:val="0"/>
          <w:divBdr>
            <w:top w:val="none" w:sz="0" w:space="0" w:color="auto"/>
            <w:left w:val="none" w:sz="0" w:space="0" w:color="auto"/>
            <w:bottom w:val="none" w:sz="0" w:space="0" w:color="auto"/>
            <w:right w:val="none" w:sz="0" w:space="0" w:color="auto"/>
          </w:divBdr>
        </w:div>
        <w:div w:id="553082825">
          <w:marLeft w:val="480"/>
          <w:marRight w:val="0"/>
          <w:marTop w:val="0"/>
          <w:marBottom w:val="0"/>
          <w:divBdr>
            <w:top w:val="none" w:sz="0" w:space="0" w:color="auto"/>
            <w:left w:val="none" w:sz="0" w:space="0" w:color="auto"/>
            <w:bottom w:val="none" w:sz="0" w:space="0" w:color="auto"/>
            <w:right w:val="none" w:sz="0" w:space="0" w:color="auto"/>
          </w:divBdr>
        </w:div>
        <w:div w:id="1626765549">
          <w:marLeft w:val="480"/>
          <w:marRight w:val="0"/>
          <w:marTop w:val="0"/>
          <w:marBottom w:val="0"/>
          <w:divBdr>
            <w:top w:val="none" w:sz="0" w:space="0" w:color="auto"/>
            <w:left w:val="none" w:sz="0" w:space="0" w:color="auto"/>
            <w:bottom w:val="none" w:sz="0" w:space="0" w:color="auto"/>
            <w:right w:val="none" w:sz="0" w:space="0" w:color="auto"/>
          </w:divBdr>
        </w:div>
        <w:div w:id="935946653">
          <w:marLeft w:val="480"/>
          <w:marRight w:val="0"/>
          <w:marTop w:val="0"/>
          <w:marBottom w:val="0"/>
          <w:divBdr>
            <w:top w:val="none" w:sz="0" w:space="0" w:color="auto"/>
            <w:left w:val="none" w:sz="0" w:space="0" w:color="auto"/>
            <w:bottom w:val="none" w:sz="0" w:space="0" w:color="auto"/>
            <w:right w:val="none" w:sz="0" w:space="0" w:color="auto"/>
          </w:divBdr>
        </w:div>
        <w:div w:id="470943612">
          <w:marLeft w:val="480"/>
          <w:marRight w:val="0"/>
          <w:marTop w:val="0"/>
          <w:marBottom w:val="0"/>
          <w:divBdr>
            <w:top w:val="none" w:sz="0" w:space="0" w:color="auto"/>
            <w:left w:val="none" w:sz="0" w:space="0" w:color="auto"/>
            <w:bottom w:val="none" w:sz="0" w:space="0" w:color="auto"/>
            <w:right w:val="none" w:sz="0" w:space="0" w:color="auto"/>
          </w:divBdr>
        </w:div>
        <w:div w:id="1609853427">
          <w:marLeft w:val="480"/>
          <w:marRight w:val="0"/>
          <w:marTop w:val="0"/>
          <w:marBottom w:val="0"/>
          <w:divBdr>
            <w:top w:val="none" w:sz="0" w:space="0" w:color="auto"/>
            <w:left w:val="none" w:sz="0" w:space="0" w:color="auto"/>
            <w:bottom w:val="none" w:sz="0" w:space="0" w:color="auto"/>
            <w:right w:val="none" w:sz="0" w:space="0" w:color="auto"/>
          </w:divBdr>
        </w:div>
        <w:div w:id="1203051506">
          <w:marLeft w:val="480"/>
          <w:marRight w:val="0"/>
          <w:marTop w:val="0"/>
          <w:marBottom w:val="0"/>
          <w:divBdr>
            <w:top w:val="none" w:sz="0" w:space="0" w:color="auto"/>
            <w:left w:val="none" w:sz="0" w:space="0" w:color="auto"/>
            <w:bottom w:val="none" w:sz="0" w:space="0" w:color="auto"/>
            <w:right w:val="none" w:sz="0" w:space="0" w:color="auto"/>
          </w:divBdr>
        </w:div>
        <w:div w:id="1483765742">
          <w:marLeft w:val="480"/>
          <w:marRight w:val="0"/>
          <w:marTop w:val="0"/>
          <w:marBottom w:val="0"/>
          <w:divBdr>
            <w:top w:val="none" w:sz="0" w:space="0" w:color="auto"/>
            <w:left w:val="none" w:sz="0" w:space="0" w:color="auto"/>
            <w:bottom w:val="none" w:sz="0" w:space="0" w:color="auto"/>
            <w:right w:val="none" w:sz="0" w:space="0" w:color="auto"/>
          </w:divBdr>
        </w:div>
        <w:div w:id="1554001077">
          <w:marLeft w:val="480"/>
          <w:marRight w:val="0"/>
          <w:marTop w:val="0"/>
          <w:marBottom w:val="0"/>
          <w:divBdr>
            <w:top w:val="none" w:sz="0" w:space="0" w:color="auto"/>
            <w:left w:val="none" w:sz="0" w:space="0" w:color="auto"/>
            <w:bottom w:val="none" w:sz="0" w:space="0" w:color="auto"/>
            <w:right w:val="none" w:sz="0" w:space="0" w:color="auto"/>
          </w:divBdr>
        </w:div>
        <w:div w:id="959459770">
          <w:marLeft w:val="480"/>
          <w:marRight w:val="0"/>
          <w:marTop w:val="0"/>
          <w:marBottom w:val="0"/>
          <w:divBdr>
            <w:top w:val="none" w:sz="0" w:space="0" w:color="auto"/>
            <w:left w:val="none" w:sz="0" w:space="0" w:color="auto"/>
            <w:bottom w:val="none" w:sz="0" w:space="0" w:color="auto"/>
            <w:right w:val="none" w:sz="0" w:space="0" w:color="auto"/>
          </w:divBdr>
        </w:div>
        <w:div w:id="2014913307">
          <w:marLeft w:val="480"/>
          <w:marRight w:val="0"/>
          <w:marTop w:val="0"/>
          <w:marBottom w:val="0"/>
          <w:divBdr>
            <w:top w:val="none" w:sz="0" w:space="0" w:color="auto"/>
            <w:left w:val="none" w:sz="0" w:space="0" w:color="auto"/>
            <w:bottom w:val="none" w:sz="0" w:space="0" w:color="auto"/>
            <w:right w:val="none" w:sz="0" w:space="0" w:color="auto"/>
          </w:divBdr>
        </w:div>
        <w:div w:id="11224947">
          <w:marLeft w:val="480"/>
          <w:marRight w:val="0"/>
          <w:marTop w:val="0"/>
          <w:marBottom w:val="0"/>
          <w:divBdr>
            <w:top w:val="none" w:sz="0" w:space="0" w:color="auto"/>
            <w:left w:val="none" w:sz="0" w:space="0" w:color="auto"/>
            <w:bottom w:val="none" w:sz="0" w:space="0" w:color="auto"/>
            <w:right w:val="none" w:sz="0" w:space="0" w:color="auto"/>
          </w:divBdr>
        </w:div>
        <w:div w:id="946500810">
          <w:marLeft w:val="480"/>
          <w:marRight w:val="0"/>
          <w:marTop w:val="0"/>
          <w:marBottom w:val="0"/>
          <w:divBdr>
            <w:top w:val="none" w:sz="0" w:space="0" w:color="auto"/>
            <w:left w:val="none" w:sz="0" w:space="0" w:color="auto"/>
            <w:bottom w:val="none" w:sz="0" w:space="0" w:color="auto"/>
            <w:right w:val="none" w:sz="0" w:space="0" w:color="auto"/>
          </w:divBdr>
        </w:div>
        <w:div w:id="1422333120">
          <w:marLeft w:val="480"/>
          <w:marRight w:val="0"/>
          <w:marTop w:val="0"/>
          <w:marBottom w:val="0"/>
          <w:divBdr>
            <w:top w:val="none" w:sz="0" w:space="0" w:color="auto"/>
            <w:left w:val="none" w:sz="0" w:space="0" w:color="auto"/>
            <w:bottom w:val="none" w:sz="0" w:space="0" w:color="auto"/>
            <w:right w:val="none" w:sz="0" w:space="0" w:color="auto"/>
          </w:divBdr>
        </w:div>
        <w:div w:id="340855006">
          <w:marLeft w:val="480"/>
          <w:marRight w:val="0"/>
          <w:marTop w:val="0"/>
          <w:marBottom w:val="0"/>
          <w:divBdr>
            <w:top w:val="none" w:sz="0" w:space="0" w:color="auto"/>
            <w:left w:val="none" w:sz="0" w:space="0" w:color="auto"/>
            <w:bottom w:val="none" w:sz="0" w:space="0" w:color="auto"/>
            <w:right w:val="none" w:sz="0" w:space="0" w:color="auto"/>
          </w:divBdr>
        </w:div>
        <w:div w:id="607347243">
          <w:marLeft w:val="480"/>
          <w:marRight w:val="0"/>
          <w:marTop w:val="0"/>
          <w:marBottom w:val="0"/>
          <w:divBdr>
            <w:top w:val="none" w:sz="0" w:space="0" w:color="auto"/>
            <w:left w:val="none" w:sz="0" w:space="0" w:color="auto"/>
            <w:bottom w:val="none" w:sz="0" w:space="0" w:color="auto"/>
            <w:right w:val="none" w:sz="0" w:space="0" w:color="auto"/>
          </w:divBdr>
        </w:div>
        <w:div w:id="246697933">
          <w:marLeft w:val="480"/>
          <w:marRight w:val="0"/>
          <w:marTop w:val="0"/>
          <w:marBottom w:val="0"/>
          <w:divBdr>
            <w:top w:val="none" w:sz="0" w:space="0" w:color="auto"/>
            <w:left w:val="none" w:sz="0" w:space="0" w:color="auto"/>
            <w:bottom w:val="none" w:sz="0" w:space="0" w:color="auto"/>
            <w:right w:val="none" w:sz="0" w:space="0" w:color="auto"/>
          </w:divBdr>
        </w:div>
        <w:div w:id="902330815">
          <w:marLeft w:val="480"/>
          <w:marRight w:val="0"/>
          <w:marTop w:val="0"/>
          <w:marBottom w:val="0"/>
          <w:divBdr>
            <w:top w:val="none" w:sz="0" w:space="0" w:color="auto"/>
            <w:left w:val="none" w:sz="0" w:space="0" w:color="auto"/>
            <w:bottom w:val="none" w:sz="0" w:space="0" w:color="auto"/>
            <w:right w:val="none" w:sz="0" w:space="0" w:color="auto"/>
          </w:divBdr>
        </w:div>
        <w:div w:id="864558064">
          <w:marLeft w:val="480"/>
          <w:marRight w:val="0"/>
          <w:marTop w:val="0"/>
          <w:marBottom w:val="0"/>
          <w:divBdr>
            <w:top w:val="none" w:sz="0" w:space="0" w:color="auto"/>
            <w:left w:val="none" w:sz="0" w:space="0" w:color="auto"/>
            <w:bottom w:val="none" w:sz="0" w:space="0" w:color="auto"/>
            <w:right w:val="none" w:sz="0" w:space="0" w:color="auto"/>
          </w:divBdr>
        </w:div>
        <w:div w:id="347756066">
          <w:marLeft w:val="480"/>
          <w:marRight w:val="0"/>
          <w:marTop w:val="0"/>
          <w:marBottom w:val="0"/>
          <w:divBdr>
            <w:top w:val="none" w:sz="0" w:space="0" w:color="auto"/>
            <w:left w:val="none" w:sz="0" w:space="0" w:color="auto"/>
            <w:bottom w:val="none" w:sz="0" w:space="0" w:color="auto"/>
            <w:right w:val="none" w:sz="0" w:space="0" w:color="auto"/>
          </w:divBdr>
        </w:div>
        <w:div w:id="138814154">
          <w:marLeft w:val="480"/>
          <w:marRight w:val="0"/>
          <w:marTop w:val="0"/>
          <w:marBottom w:val="0"/>
          <w:divBdr>
            <w:top w:val="none" w:sz="0" w:space="0" w:color="auto"/>
            <w:left w:val="none" w:sz="0" w:space="0" w:color="auto"/>
            <w:bottom w:val="none" w:sz="0" w:space="0" w:color="auto"/>
            <w:right w:val="none" w:sz="0" w:space="0" w:color="auto"/>
          </w:divBdr>
        </w:div>
        <w:div w:id="362633074">
          <w:marLeft w:val="480"/>
          <w:marRight w:val="0"/>
          <w:marTop w:val="0"/>
          <w:marBottom w:val="0"/>
          <w:divBdr>
            <w:top w:val="none" w:sz="0" w:space="0" w:color="auto"/>
            <w:left w:val="none" w:sz="0" w:space="0" w:color="auto"/>
            <w:bottom w:val="none" w:sz="0" w:space="0" w:color="auto"/>
            <w:right w:val="none" w:sz="0" w:space="0" w:color="auto"/>
          </w:divBdr>
        </w:div>
        <w:div w:id="1198660434">
          <w:marLeft w:val="480"/>
          <w:marRight w:val="0"/>
          <w:marTop w:val="0"/>
          <w:marBottom w:val="0"/>
          <w:divBdr>
            <w:top w:val="none" w:sz="0" w:space="0" w:color="auto"/>
            <w:left w:val="none" w:sz="0" w:space="0" w:color="auto"/>
            <w:bottom w:val="none" w:sz="0" w:space="0" w:color="auto"/>
            <w:right w:val="none" w:sz="0" w:space="0" w:color="auto"/>
          </w:divBdr>
        </w:div>
        <w:div w:id="890770651">
          <w:marLeft w:val="480"/>
          <w:marRight w:val="0"/>
          <w:marTop w:val="0"/>
          <w:marBottom w:val="0"/>
          <w:divBdr>
            <w:top w:val="none" w:sz="0" w:space="0" w:color="auto"/>
            <w:left w:val="none" w:sz="0" w:space="0" w:color="auto"/>
            <w:bottom w:val="none" w:sz="0" w:space="0" w:color="auto"/>
            <w:right w:val="none" w:sz="0" w:space="0" w:color="auto"/>
          </w:divBdr>
        </w:div>
        <w:div w:id="15277345">
          <w:marLeft w:val="480"/>
          <w:marRight w:val="0"/>
          <w:marTop w:val="0"/>
          <w:marBottom w:val="0"/>
          <w:divBdr>
            <w:top w:val="none" w:sz="0" w:space="0" w:color="auto"/>
            <w:left w:val="none" w:sz="0" w:space="0" w:color="auto"/>
            <w:bottom w:val="none" w:sz="0" w:space="0" w:color="auto"/>
            <w:right w:val="none" w:sz="0" w:space="0" w:color="auto"/>
          </w:divBdr>
        </w:div>
        <w:div w:id="685910837">
          <w:marLeft w:val="480"/>
          <w:marRight w:val="0"/>
          <w:marTop w:val="0"/>
          <w:marBottom w:val="0"/>
          <w:divBdr>
            <w:top w:val="none" w:sz="0" w:space="0" w:color="auto"/>
            <w:left w:val="none" w:sz="0" w:space="0" w:color="auto"/>
            <w:bottom w:val="none" w:sz="0" w:space="0" w:color="auto"/>
            <w:right w:val="none" w:sz="0" w:space="0" w:color="auto"/>
          </w:divBdr>
        </w:div>
        <w:div w:id="616448377">
          <w:marLeft w:val="480"/>
          <w:marRight w:val="0"/>
          <w:marTop w:val="0"/>
          <w:marBottom w:val="0"/>
          <w:divBdr>
            <w:top w:val="none" w:sz="0" w:space="0" w:color="auto"/>
            <w:left w:val="none" w:sz="0" w:space="0" w:color="auto"/>
            <w:bottom w:val="none" w:sz="0" w:space="0" w:color="auto"/>
            <w:right w:val="none" w:sz="0" w:space="0" w:color="auto"/>
          </w:divBdr>
        </w:div>
        <w:div w:id="2137719271">
          <w:marLeft w:val="480"/>
          <w:marRight w:val="0"/>
          <w:marTop w:val="0"/>
          <w:marBottom w:val="0"/>
          <w:divBdr>
            <w:top w:val="none" w:sz="0" w:space="0" w:color="auto"/>
            <w:left w:val="none" w:sz="0" w:space="0" w:color="auto"/>
            <w:bottom w:val="none" w:sz="0" w:space="0" w:color="auto"/>
            <w:right w:val="none" w:sz="0" w:space="0" w:color="auto"/>
          </w:divBdr>
        </w:div>
        <w:div w:id="112553569">
          <w:marLeft w:val="480"/>
          <w:marRight w:val="0"/>
          <w:marTop w:val="0"/>
          <w:marBottom w:val="0"/>
          <w:divBdr>
            <w:top w:val="none" w:sz="0" w:space="0" w:color="auto"/>
            <w:left w:val="none" w:sz="0" w:space="0" w:color="auto"/>
            <w:bottom w:val="none" w:sz="0" w:space="0" w:color="auto"/>
            <w:right w:val="none" w:sz="0" w:space="0" w:color="auto"/>
          </w:divBdr>
        </w:div>
        <w:div w:id="391581446">
          <w:marLeft w:val="480"/>
          <w:marRight w:val="0"/>
          <w:marTop w:val="0"/>
          <w:marBottom w:val="0"/>
          <w:divBdr>
            <w:top w:val="none" w:sz="0" w:space="0" w:color="auto"/>
            <w:left w:val="none" w:sz="0" w:space="0" w:color="auto"/>
            <w:bottom w:val="none" w:sz="0" w:space="0" w:color="auto"/>
            <w:right w:val="none" w:sz="0" w:space="0" w:color="auto"/>
          </w:divBdr>
        </w:div>
      </w:divsChild>
    </w:div>
    <w:div w:id="1972130885">
      <w:bodyDiv w:val="1"/>
      <w:marLeft w:val="0"/>
      <w:marRight w:val="0"/>
      <w:marTop w:val="0"/>
      <w:marBottom w:val="0"/>
      <w:divBdr>
        <w:top w:val="none" w:sz="0" w:space="0" w:color="auto"/>
        <w:left w:val="none" w:sz="0" w:space="0" w:color="auto"/>
        <w:bottom w:val="none" w:sz="0" w:space="0" w:color="auto"/>
        <w:right w:val="none" w:sz="0" w:space="0" w:color="auto"/>
      </w:divBdr>
    </w:div>
    <w:div w:id="1975216946">
      <w:bodyDiv w:val="1"/>
      <w:marLeft w:val="0"/>
      <w:marRight w:val="0"/>
      <w:marTop w:val="0"/>
      <w:marBottom w:val="0"/>
      <w:divBdr>
        <w:top w:val="none" w:sz="0" w:space="0" w:color="auto"/>
        <w:left w:val="none" w:sz="0" w:space="0" w:color="auto"/>
        <w:bottom w:val="none" w:sz="0" w:space="0" w:color="auto"/>
        <w:right w:val="none" w:sz="0" w:space="0" w:color="auto"/>
      </w:divBdr>
    </w:div>
    <w:div w:id="1975329795">
      <w:bodyDiv w:val="1"/>
      <w:marLeft w:val="0"/>
      <w:marRight w:val="0"/>
      <w:marTop w:val="0"/>
      <w:marBottom w:val="0"/>
      <w:divBdr>
        <w:top w:val="none" w:sz="0" w:space="0" w:color="auto"/>
        <w:left w:val="none" w:sz="0" w:space="0" w:color="auto"/>
        <w:bottom w:val="none" w:sz="0" w:space="0" w:color="auto"/>
        <w:right w:val="none" w:sz="0" w:space="0" w:color="auto"/>
      </w:divBdr>
    </w:div>
    <w:div w:id="1976644284">
      <w:bodyDiv w:val="1"/>
      <w:marLeft w:val="0"/>
      <w:marRight w:val="0"/>
      <w:marTop w:val="0"/>
      <w:marBottom w:val="0"/>
      <w:divBdr>
        <w:top w:val="none" w:sz="0" w:space="0" w:color="auto"/>
        <w:left w:val="none" w:sz="0" w:space="0" w:color="auto"/>
        <w:bottom w:val="none" w:sz="0" w:space="0" w:color="auto"/>
        <w:right w:val="none" w:sz="0" w:space="0" w:color="auto"/>
      </w:divBdr>
    </w:div>
    <w:div w:id="1978147201">
      <w:bodyDiv w:val="1"/>
      <w:marLeft w:val="0"/>
      <w:marRight w:val="0"/>
      <w:marTop w:val="0"/>
      <w:marBottom w:val="0"/>
      <w:divBdr>
        <w:top w:val="none" w:sz="0" w:space="0" w:color="auto"/>
        <w:left w:val="none" w:sz="0" w:space="0" w:color="auto"/>
        <w:bottom w:val="none" w:sz="0" w:space="0" w:color="auto"/>
        <w:right w:val="none" w:sz="0" w:space="0" w:color="auto"/>
      </w:divBdr>
    </w:div>
    <w:div w:id="1978871617">
      <w:bodyDiv w:val="1"/>
      <w:marLeft w:val="0"/>
      <w:marRight w:val="0"/>
      <w:marTop w:val="0"/>
      <w:marBottom w:val="0"/>
      <w:divBdr>
        <w:top w:val="none" w:sz="0" w:space="0" w:color="auto"/>
        <w:left w:val="none" w:sz="0" w:space="0" w:color="auto"/>
        <w:bottom w:val="none" w:sz="0" w:space="0" w:color="auto"/>
        <w:right w:val="none" w:sz="0" w:space="0" w:color="auto"/>
      </w:divBdr>
    </w:div>
    <w:div w:id="1980111358">
      <w:bodyDiv w:val="1"/>
      <w:marLeft w:val="0"/>
      <w:marRight w:val="0"/>
      <w:marTop w:val="0"/>
      <w:marBottom w:val="0"/>
      <w:divBdr>
        <w:top w:val="none" w:sz="0" w:space="0" w:color="auto"/>
        <w:left w:val="none" w:sz="0" w:space="0" w:color="auto"/>
        <w:bottom w:val="none" w:sz="0" w:space="0" w:color="auto"/>
        <w:right w:val="none" w:sz="0" w:space="0" w:color="auto"/>
      </w:divBdr>
    </w:div>
    <w:div w:id="1983079292">
      <w:bodyDiv w:val="1"/>
      <w:marLeft w:val="0"/>
      <w:marRight w:val="0"/>
      <w:marTop w:val="0"/>
      <w:marBottom w:val="0"/>
      <w:divBdr>
        <w:top w:val="none" w:sz="0" w:space="0" w:color="auto"/>
        <w:left w:val="none" w:sz="0" w:space="0" w:color="auto"/>
        <w:bottom w:val="none" w:sz="0" w:space="0" w:color="auto"/>
        <w:right w:val="none" w:sz="0" w:space="0" w:color="auto"/>
      </w:divBdr>
    </w:div>
    <w:div w:id="1984654828">
      <w:bodyDiv w:val="1"/>
      <w:marLeft w:val="0"/>
      <w:marRight w:val="0"/>
      <w:marTop w:val="0"/>
      <w:marBottom w:val="0"/>
      <w:divBdr>
        <w:top w:val="none" w:sz="0" w:space="0" w:color="auto"/>
        <w:left w:val="none" w:sz="0" w:space="0" w:color="auto"/>
        <w:bottom w:val="none" w:sz="0" w:space="0" w:color="auto"/>
        <w:right w:val="none" w:sz="0" w:space="0" w:color="auto"/>
      </w:divBdr>
    </w:div>
    <w:div w:id="1985162163">
      <w:bodyDiv w:val="1"/>
      <w:marLeft w:val="0"/>
      <w:marRight w:val="0"/>
      <w:marTop w:val="0"/>
      <w:marBottom w:val="0"/>
      <w:divBdr>
        <w:top w:val="none" w:sz="0" w:space="0" w:color="auto"/>
        <w:left w:val="none" w:sz="0" w:space="0" w:color="auto"/>
        <w:bottom w:val="none" w:sz="0" w:space="0" w:color="auto"/>
        <w:right w:val="none" w:sz="0" w:space="0" w:color="auto"/>
      </w:divBdr>
    </w:div>
    <w:div w:id="1987052637">
      <w:bodyDiv w:val="1"/>
      <w:marLeft w:val="0"/>
      <w:marRight w:val="0"/>
      <w:marTop w:val="0"/>
      <w:marBottom w:val="0"/>
      <w:divBdr>
        <w:top w:val="none" w:sz="0" w:space="0" w:color="auto"/>
        <w:left w:val="none" w:sz="0" w:space="0" w:color="auto"/>
        <w:bottom w:val="none" w:sz="0" w:space="0" w:color="auto"/>
        <w:right w:val="none" w:sz="0" w:space="0" w:color="auto"/>
      </w:divBdr>
    </w:div>
    <w:div w:id="1987733841">
      <w:bodyDiv w:val="1"/>
      <w:marLeft w:val="0"/>
      <w:marRight w:val="0"/>
      <w:marTop w:val="0"/>
      <w:marBottom w:val="0"/>
      <w:divBdr>
        <w:top w:val="none" w:sz="0" w:space="0" w:color="auto"/>
        <w:left w:val="none" w:sz="0" w:space="0" w:color="auto"/>
        <w:bottom w:val="none" w:sz="0" w:space="0" w:color="auto"/>
        <w:right w:val="none" w:sz="0" w:space="0" w:color="auto"/>
      </w:divBdr>
    </w:div>
    <w:div w:id="1988969062">
      <w:bodyDiv w:val="1"/>
      <w:marLeft w:val="0"/>
      <w:marRight w:val="0"/>
      <w:marTop w:val="0"/>
      <w:marBottom w:val="0"/>
      <w:divBdr>
        <w:top w:val="none" w:sz="0" w:space="0" w:color="auto"/>
        <w:left w:val="none" w:sz="0" w:space="0" w:color="auto"/>
        <w:bottom w:val="none" w:sz="0" w:space="0" w:color="auto"/>
        <w:right w:val="none" w:sz="0" w:space="0" w:color="auto"/>
      </w:divBdr>
    </w:div>
    <w:div w:id="1990132384">
      <w:bodyDiv w:val="1"/>
      <w:marLeft w:val="0"/>
      <w:marRight w:val="0"/>
      <w:marTop w:val="0"/>
      <w:marBottom w:val="0"/>
      <w:divBdr>
        <w:top w:val="none" w:sz="0" w:space="0" w:color="auto"/>
        <w:left w:val="none" w:sz="0" w:space="0" w:color="auto"/>
        <w:bottom w:val="none" w:sz="0" w:space="0" w:color="auto"/>
        <w:right w:val="none" w:sz="0" w:space="0" w:color="auto"/>
      </w:divBdr>
    </w:div>
    <w:div w:id="1993676142">
      <w:bodyDiv w:val="1"/>
      <w:marLeft w:val="0"/>
      <w:marRight w:val="0"/>
      <w:marTop w:val="0"/>
      <w:marBottom w:val="0"/>
      <w:divBdr>
        <w:top w:val="none" w:sz="0" w:space="0" w:color="auto"/>
        <w:left w:val="none" w:sz="0" w:space="0" w:color="auto"/>
        <w:bottom w:val="none" w:sz="0" w:space="0" w:color="auto"/>
        <w:right w:val="none" w:sz="0" w:space="0" w:color="auto"/>
      </w:divBdr>
    </w:div>
    <w:div w:id="1995445885">
      <w:bodyDiv w:val="1"/>
      <w:marLeft w:val="0"/>
      <w:marRight w:val="0"/>
      <w:marTop w:val="0"/>
      <w:marBottom w:val="0"/>
      <w:divBdr>
        <w:top w:val="none" w:sz="0" w:space="0" w:color="auto"/>
        <w:left w:val="none" w:sz="0" w:space="0" w:color="auto"/>
        <w:bottom w:val="none" w:sz="0" w:space="0" w:color="auto"/>
        <w:right w:val="none" w:sz="0" w:space="0" w:color="auto"/>
      </w:divBdr>
    </w:div>
    <w:div w:id="1996300693">
      <w:bodyDiv w:val="1"/>
      <w:marLeft w:val="0"/>
      <w:marRight w:val="0"/>
      <w:marTop w:val="0"/>
      <w:marBottom w:val="0"/>
      <w:divBdr>
        <w:top w:val="none" w:sz="0" w:space="0" w:color="auto"/>
        <w:left w:val="none" w:sz="0" w:space="0" w:color="auto"/>
        <w:bottom w:val="none" w:sz="0" w:space="0" w:color="auto"/>
        <w:right w:val="none" w:sz="0" w:space="0" w:color="auto"/>
      </w:divBdr>
    </w:div>
    <w:div w:id="1997144381">
      <w:bodyDiv w:val="1"/>
      <w:marLeft w:val="0"/>
      <w:marRight w:val="0"/>
      <w:marTop w:val="0"/>
      <w:marBottom w:val="0"/>
      <w:divBdr>
        <w:top w:val="none" w:sz="0" w:space="0" w:color="auto"/>
        <w:left w:val="none" w:sz="0" w:space="0" w:color="auto"/>
        <w:bottom w:val="none" w:sz="0" w:space="0" w:color="auto"/>
        <w:right w:val="none" w:sz="0" w:space="0" w:color="auto"/>
      </w:divBdr>
    </w:div>
    <w:div w:id="1997297210">
      <w:bodyDiv w:val="1"/>
      <w:marLeft w:val="0"/>
      <w:marRight w:val="0"/>
      <w:marTop w:val="0"/>
      <w:marBottom w:val="0"/>
      <w:divBdr>
        <w:top w:val="none" w:sz="0" w:space="0" w:color="auto"/>
        <w:left w:val="none" w:sz="0" w:space="0" w:color="auto"/>
        <w:bottom w:val="none" w:sz="0" w:space="0" w:color="auto"/>
        <w:right w:val="none" w:sz="0" w:space="0" w:color="auto"/>
      </w:divBdr>
    </w:div>
    <w:div w:id="1998068182">
      <w:bodyDiv w:val="1"/>
      <w:marLeft w:val="0"/>
      <w:marRight w:val="0"/>
      <w:marTop w:val="0"/>
      <w:marBottom w:val="0"/>
      <w:divBdr>
        <w:top w:val="none" w:sz="0" w:space="0" w:color="auto"/>
        <w:left w:val="none" w:sz="0" w:space="0" w:color="auto"/>
        <w:bottom w:val="none" w:sz="0" w:space="0" w:color="auto"/>
        <w:right w:val="none" w:sz="0" w:space="0" w:color="auto"/>
      </w:divBdr>
    </w:div>
    <w:div w:id="1998679340">
      <w:bodyDiv w:val="1"/>
      <w:marLeft w:val="0"/>
      <w:marRight w:val="0"/>
      <w:marTop w:val="0"/>
      <w:marBottom w:val="0"/>
      <w:divBdr>
        <w:top w:val="none" w:sz="0" w:space="0" w:color="auto"/>
        <w:left w:val="none" w:sz="0" w:space="0" w:color="auto"/>
        <w:bottom w:val="none" w:sz="0" w:space="0" w:color="auto"/>
        <w:right w:val="none" w:sz="0" w:space="0" w:color="auto"/>
      </w:divBdr>
    </w:div>
    <w:div w:id="1999572933">
      <w:bodyDiv w:val="1"/>
      <w:marLeft w:val="0"/>
      <w:marRight w:val="0"/>
      <w:marTop w:val="0"/>
      <w:marBottom w:val="0"/>
      <w:divBdr>
        <w:top w:val="none" w:sz="0" w:space="0" w:color="auto"/>
        <w:left w:val="none" w:sz="0" w:space="0" w:color="auto"/>
        <w:bottom w:val="none" w:sz="0" w:space="0" w:color="auto"/>
        <w:right w:val="none" w:sz="0" w:space="0" w:color="auto"/>
      </w:divBdr>
    </w:div>
    <w:div w:id="1999653215">
      <w:bodyDiv w:val="1"/>
      <w:marLeft w:val="0"/>
      <w:marRight w:val="0"/>
      <w:marTop w:val="0"/>
      <w:marBottom w:val="0"/>
      <w:divBdr>
        <w:top w:val="none" w:sz="0" w:space="0" w:color="auto"/>
        <w:left w:val="none" w:sz="0" w:space="0" w:color="auto"/>
        <w:bottom w:val="none" w:sz="0" w:space="0" w:color="auto"/>
        <w:right w:val="none" w:sz="0" w:space="0" w:color="auto"/>
      </w:divBdr>
    </w:div>
    <w:div w:id="1999922380">
      <w:bodyDiv w:val="1"/>
      <w:marLeft w:val="0"/>
      <w:marRight w:val="0"/>
      <w:marTop w:val="0"/>
      <w:marBottom w:val="0"/>
      <w:divBdr>
        <w:top w:val="none" w:sz="0" w:space="0" w:color="auto"/>
        <w:left w:val="none" w:sz="0" w:space="0" w:color="auto"/>
        <w:bottom w:val="none" w:sz="0" w:space="0" w:color="auto"/>
        <w:right w:val="none" w:sz="0" w:space="0" w:color="auto"/>
      </w:divBdr>
      <w:divsChild>
        <w:div w:id="79570290">
          <w:marLeft w:val="480"/>
          <w:marRight w:val="0"/>
          <w:marTop w:val="0"/>
          <w:marBottom w:val="0"/>
          <w:divBdr>
            <w:top w:val="none" w:sz="0" w:space="0" w:color="auto"/>
            <w:left w:val="none" w:sz="0" w:space="0" w:color="auto"/>
            <w:bottom w:val="none" w:sz="0" w:space="0" w:color="auto"/>
            <w:right w:val="none" w:sz="0" w:space="0" w:color="auto"/>
          </w:divBdr>
        </w:div>
        <w:div w:id="801922218">
          <w:marLeft w:val="480"/>
          <w:marRight w:val="0"/>
          <w:marTop w:val="0"/>
          <w:marBottom w:val="0"/>
          <w:divBdr>
            <w:top w:val="none" w:sz="0" w:space="0" w:color="auto"/>
            <w:left w:val="none" w:sz="0" w:space="0" w:color="auto"/>
            <w:bottom w:val="none" w:sz="0" w:space="0" w:color="auto"/>
            <w:right w:val="none" w:sz="0" w:space="0" w:color="auto"/>
          </w:divBdr>
        </w:div>
        <w:div w:id="1164853828">
          <w:marLeft w:val="480"/>
          <w:marRight w:val="0"/>
          <w:marTop w:val="0"/>
          <w:marBottom w:val="0"/>
          <w:divBdr>
            <w:top w:val="none" w:sz="0" w:space="0" w:color="auto"/>
            <w:left w:val="none" w:sz="0" w:space="0" w:color="auto"/>
            <w:bottom w:val="none" w:sz="0" w:space="0" w:color="auto"/>
            <w:right w:val="none" w:sz="0" w:space="0" w:color="auto"/>
          </w:divBdr>
        </w:div>
        <w:div w:id="248003456">
          <w:marLeft w:val="480"/>
          <w:marRight w:val="0"/>
          <w:marTop w:val="0"/>
          <w:marBottom w:val="0"/>
          <w:divBdr>
            <w:top w:val="none" w:sz="0" w:space="0" w:color="auto"/>
            <w:left w:val="none" w:sz="0" w:space="0" w:color="auto"/>
            <w:bottom w:val="none" w:sz="0" w:space="0" w:color="auto"/>
            <w:right w:val="none" w:sz="0" w:space="0" w:color="auto"/>
          </w:divBdr>
        </w:div>
        <w:div w:id="646663798">
          <w:marLeft w:val="480"/>
          <w:marRight w:val="0"/>
          <w:marTop w:val="0"/>
          <w:marBottom w:val="0"/>
          <w:divBdr>
            <w:top w:val="none" w:sz="0" w:space="0" w:color="auto"/>
            <w:left w:val="none" w:sz="0" w:space="0" w:color="auto"/>
            <w:bottom w:val="none" w:sz="0" w:space="0" w:color="auto"/>
            <w:right w:val="none" w:sz="0" w:space="0" w:color="auto"/>
          </w:divBdr>
        </w:div>
        <w:div w:id="500243443">
          <w:marLeft w:val="480"/>
          <w:marRight w:val="0"/>
          <w:marTop w:val="0"/>
          <w:marBottom w:val="0"/>
          <w:divBdr>
            <w:top w:val="none" w:sz="0" w:space="0" w:color="auto"/>
            <w:left w:val="none" w:sz="0" w:space="0" w:color="auto"/>
            <w:bottom w:val="none" w:sz="0" w:space="0" w:color="auto"/>
            <w:right w:val="none" w:sz="0" w:space="0" w:color="auto"/>
          </w:divBdr>
        </w:div>
        <w:div w:id="1269239800">
          <w:marLeft w:val="480"/>
          <w:marRight w:val="0"/>
          <w:marTop w:val="0"/>
          <w:marBottom w:val="0"/>
          <w:divBdr>
            <w:top w:val="none" w:sz="0" w:space="0" w:color="auto"/>
            <w:left w:val="none" w:sz="0" w:space="0" w:color="auto"/>
            <w:bottom w:val="none" w:sz="0" w:space="0" w:color="auto"/>
            <w:right w:val="none" w:sz="0" w:space="0" w:color="auto"/>
          </w:divBdr>
        </w:div>
        <w:div w:id="1254360583">
          <w:marLeft w:val="480"/>
          <w:marRight w:val="0"/>
          <w:marTop w:val="0"/>
          <w:marBottom w:val="0"/>
          <w:divBdr>
            <w:top w:val="none" w:sz="0" w:space="0" w:color="auto"/>
            <w:left w:val="none" w:sz="0" w:space="0" w:color="auto"/>
            <w:bottom w:val="none" w:sz="0" w:space="0" w:color="auto"/>
            <w:right w:val="none" w:sz="0" w:space="0" w:color="auto"/>
          </w:divBdr>
        </w:div>
        <w:div w:id="116415618">
          <w:marLeft w:val="480"/>
          <w:marRight w:val="0"/>
          <w:marTop w:val="0"/>
          <w:marBottom w:val="0"/>
          <w:divBdr>
            <w:top w:val="none" w:sz="0" w:space="0" w:color="auto"/>
            <w:left w:val="none" w:sz="0" w:space="0" w:color="auto"/>
            <w:bottom w:val="none" w:sz="0" w:space="0" w:color="auto"/>
            <w:right w:val="none" w:sz="0" w:space="0" w:color="auto"/>
          </w:divBdr>
        </w:div>
        <w:div w:id="2014212873">
          <w:marLeft w:val="480"/>
          <w:marRight w:val="0"/>
          <w:marTop w:val="0"/>
          <w:marBottom w:val="0"/>
          <w:divBdr>
            <w:top w:val="none" w:sz="0" w:space="0" w:color="auto"/>
            <w:left w:val="none" w:sz="0" w:space="0" w:color="auto"/>
            <w:bottom w:val="none" w:sz="0" w:space="0" w:color="auto"/>
            <w:right w:val="none" w:sz="0" w:space="0" w:color="auto"/>
          </w:divBdr>
        </w:div>
        <w:div w:id="310600667">
          <w:marLeft w:val="480"/>
          <w:marRight w:val="0"/>
          <w:marTop w:val="0"/>
          <w:marBottom w:val="0"/>
          <w:divBdr>
            <w:top w:val="none" w:sz="0" w:space="0" w:color="auto"/>
            <w:left w:val="none" w:sz="0" w:space="0" w:color="auto"/>
            <w:bottom w:val="none" w:sz="0" w:space="0" w:color="auto"/>
            <w:right w:val="none" w:sz="0" w:space="0" w:color="auto"/>
          </w:divBdr>
        </w:div>
        <w:div w:id="932787946">
          <w:marLeft w:val="480"/>
          <w:marRight w:val="0"/>
          <w:marTop w:val="0"/>
          <w:marBottom w:val="0"/>
          <w:divBdr>
            <w:top w:val="none" w:sz="0" w:space="0" w:color="auto"/>
            <w:left w:val="none" w:sz="0" w:space="0" w:color="auto"/>
            <w:bottom w:val="none" w:sz="0" w:space="0" w:color="auto"/>
            <w:right w:val="none" w:sz="0" w:space="0" w:color="auto"/>
          </w:divBdr>
        </w:div>
        <w:div w:id="842738639">
          <w:marLeft w:val="480"/>
          <w:marRight w:val="0"/>
          <w:marTop w:val="0"/>
          <w:marBottom w:val="0"/>
          <w:divBdr>
            <w:top w:val="none" w:sz="0" w:space="0" w:color="auto"/>
            <w:left w:val="none" w:sz="0" w:space="0" w:color="auto"/>
            <w:bottom w:val="none" w:sz="0" w:space="0" w:color="auto"/>
            <w:right w:val="none" w:sz="0" w:space="0" w:color="auto"/>
          </w:divBdr>
        </w:div>
        <w:div w:id="1174538185">
          <w:marLeft w:val="480"/>
          <w:marRight w:val="0"/>
          <w:marTop w:val="0"/>
          <w:marBottom w:val="0"/>
          <w:divBdr>
            <w:top w:val="none" w:sz="0" w:space="0" w:color="auto"/>
            <w:left w:val="none" w:sz="0" w:space="0" w:color="auto"/>
            <w:bottom w:val="none" w:sz="0" w:space="0" w:color="auto"/>
            <w:right w:val="none" w:sz="0" w:space="0" w:color="auto"/>
          </w:divBdr>
        </w:div>
        <w:div w:id="1234974115">
          <w:marLeft w:val="480"/>
          <w:marRight w:val="0"/>
          <w:marTop w:val="0"/>
          <w:marBottom w:val="0"/>
          <w:divBdr>
            <w:top w:val="none" w:sz="0" w:space="0" w:color="auto"/>
            <w:left w:val="none" w:sz="0" w:space="0" w:color="auto"/>
            <w:bottom w:val="none" w:sz="0" w:space="0" w:color="auto"/>
            <w:right w:val="none" w:sz="0" w:space="0" w:color="auto"/>
          </w:divBdr>
        </w:div>
        <w:div w:id="720714762">
          <w:marLeft w:val="480"/>
          <w:marRight w:val="0"/>
          <w:marTop w:val="0"/>
          <w:marBottom w:val="0"/>
          <w:divBdr>
            <w:top w:val="none" w:sz="0" w:space="0" w:color="auto"/>
            <w:left w:val="none" w:sz="0" w:space="0" w:color="auto"/>
            <w:bottom w:val="none" w:sz="0" w:space="0" w:color="auto"/>
            <w:right w:val="none" w:sz="0" w:space="0" w:color="auto"/>
          </w:divBdr>
        </w:div>
        <w:div w:id="1513302646">
          <w:marLeft w:val="480"/>
          <w:marRight w:val="0"/>
          <w:marTop w:val="0"/>
          <w:marBottom w:val="0"/>
          <w:divBdr>
            <w:top w:val="none" w:sz="0" w:space="0" w:color="auto"/>
            <w:left w:val="none" w:sz="0" w:space="0" w:color="auto"/>
            <w:bottom w:val="none" w:sz="0" w:space="0" w:color="auto"/>
            <w:right w:val="none" w:sz="0" w:space="0" w:color="auto"/>
          </w:divBdr>
        </w:div>
        <w:div w:id="968510635">
          <w:marLeft w:val="480"/>
          <w:marRight w:val="0"/>
          <w:marTop w:val="0"/>
          <w:marBottom w:val="0"/>
          <w:divBdr>
            <w:top w:val="none" w:sz="0" w:space="0" w:color="auto"/>
            <w:left w:val="none" w:sz="0" w:space="0" w:color="auto"/>
            <w:bottom w:val="none" w:sz="0" w:space="0" w:color="auto"/>
            <w:right w:val="none" w:sz="0" w:space="0" w:color="auto"/>
          </w:divBdr>
        </w:div>
        <w:div w:id="970404260">
          <w:marLeft w:val="480"/>
          <w:marRight w:val="0"/>
          <w:marTop w:val="0"/>
          <w:marBottom w:val="0"/>
          <w:divBdr>
            <w:top w:val="none" w:sz="0" w:space="0" w:color="auto"/>
            <w:left w:val="none" w:sz="0" w:space="0" w:color="auto"/>
            <w:bottom w:val="none" w:sz="0" w:space="0" w:color="auto"/>
            <w:right w:val="none" w:sz="0" w:space="0" w:color="auto"/>
          </w:divBdr>
        </w:div>
        <w:div w:id="789014712">
          <w:marLeft w:val="480"/>
          <w:marRight w:val="0"/>
          <w:marTop w:val="0"/>
          <w:marBottom w:val="0"/>
          <w:divBdr>
            <w:top w:val="none" w:sz="0" w:space="0" w:color="auto"/>
            <w:left w:val="none" w:sz="0" w:space="0" w:color="auto"/>
            <w:bottom w:val="none" w:sz="0" w:space="0" w:color="auto"/>
            <w:right w:val="none" w:sz="0" w:space="0" w:color="auto"/>
          </w:divBdr>
        </w:div>
        <w:div w:id="1139689908">
          <w:marLeft w:val="480"/>
          <w:marRight w:val="0"/>
          <w:marTop w:val="0"/>
          <w:marBottom w:val="0"/>
          <w:divBdr>
            <w:top w:val="none" w:sz="0" w:space="0" w:color="auto"/>
            <w:left w:val="none" w:sz="0" w:space="0" w:color="auto"/>
            <w:bottom w:val="none" w:sz="0" w:space="0" w:color="auto"/>
            <w:right w:val="none" w:sz="0" w:space="0" w:color="auto"/>
          </w:divBdr>
        </w:div>
        <w:div w:id="1754937629">
          <w:marLeft w:val="480"/>
          <w:marRight w:val="0"/>
          <w:marTop w:val="0"/>
          <w:marBottom w:val="0"/>
          <w:divBdr>
            <w:top w:val="none" w:sz="0" w:space="0" w:color="auto"/>
            <w:left w:val="none" w:sz="0" w:space="0" w:color="auto"/>
            <w:bottom w:val="none" w:sz="0" w:space="0" w:color="auto"/>
            <w:right w:val="none" w:sz="0" w:space="0" w:color="auto"/>
          </w:divBdr>
        </w:div>
        <w:div w:id="407962441">
          <w:marLeft w:val="480"/>
          <w:marRight w:val="0"/>
          <w:marTop w:val="0"/>
          <w:marBottom w:val="0"/>
          <w:divBdr>
            <w:top w:val="none" w:sz="0" w:space="0" w:color="auto"/>
            <w:left w:val="none" w:sz="0" w:space="0" w:color="auto"/>
            <w:bottom w:val="none" w:sz="0" w:space="0" w:color="auto"/>
            <w:right w:val="none" w:sz="0" w:space="0" w:color="auto"/>
          </w:divBdr>
        </w:div>
        <w:div w:id="314071831">
          <w:marLeft w:val="480"/>
          <w:marRight w:val="0"/>
          <w:marTop w:val="0"/>
          <w:marBottom w:val="0"/>
          <w:divBdr>
            <w:top w:val="none" w:sz="0" w:space="0" w:color="auto"/>
            <w:left w:val="none" w:sz="0" w:space="0" w:color="auto"/>
            <w:bottom w:val="none" w:sz="0" w:space="0" w:color="auto"/>
            <w:right w:val="none" w:sz="0" w:space="0" w:color="auto"/>
          </w:divBdr>
        </w:div>
        <w:div w:id="1824346411">
          <w:marLeft w:val="480"/>
          <w:marRight w:val="0"/>
          <w:marTop w:val="0"/>
          <w:marBottom w:val="0"/>
          <w:divBdr>
            <w:top w:val="none" w:sz="0" w:space="0" w:color="auto"/>
            <w:left w:val="none" w:sz="0" w:space="0" w:color="auto"/>
            <w:bottom w:val="none" w:sz="0" w:space="0" w:color="auto"/>
            <w:right w:val="none" w:sz="0" w:space="0" w:color="auto"/>
          </w:divBdr>
        </w:div>
        <w:div w:id="998535847">
          <w:marLeft w:val="480"/>
          <w:marRight w:val="0"/>
          <w:marTop w:val="0"/>
          <w:marBottom w:val="0"/>
          <w:divBdr>
            <w:top w:val="none" w:sz="0" w:space="0" w:color="auto"/>
            <w:left w:val="none" w:sz="0" w:space="0" w:color="auto"/>
            <w:bottom w:val="none" w:sz="0" w:space="0" w:color="auto"/>
            <w:right w:val="none" w:sz="0" w:space="0" w:color="auto"/>
          </w:divBdr>
        </w:div>
        <w:div w:id="441917825">
          <w:marLeft w:val="480"/>
          <w:marRight w:val="0"/>
          <w:marTop w:val="0"/>
          <w:marBottom w:val="0"/>
          <w:divBdr>
            <w:top w:val="none" w:sz="0" w:space="0" w:color="auto"/>
            <w:left w:val="none" w:sz="0" w:space="0" w:color="auto"/>
            <w:bottom w:val="none" w:sz="0" w:space="0" w:color="auto"/>
            <w:right w:val="none" w:sz="0" w:space="0" w:color="auto"/>
          </w:divBdr>
        </w:div>
        <w:div w:id="51540017">
          <w:marLeft w:val="480"/>
          <w:marRight w:val="0"/>
          <w:marTop w:val="0"/>
          <w:marBottom w:val="0"/>
          <w:divBdr>
            <w:top w:val="none" w:sz="0" w:space="0" w:color="auto"/>
            <w:left w:val="none" w:sz="0" w:space="0" w:color="auto"/>
            <w:bottom w:val="none" w:sz="0" w:space="0" w:color="auto"/>
            <w:right w:val="none" w:sz="0" w:space="0" w:color="auto"/>
          </w:divBdr>
        </w:div>
        <w:div w:id="1671643261">
          <w:marLeft w:val="480"/>
          <w:marRight w:val="0"/>
          <w:marTop w:val="0"/>
          <w:marBottom w:val="0"/>
          <w:divBdr>
            <w:top w:val="none" w:sz="0" w:space="0" w:color="auto"/>
            <w:left w:val="none" w:sz="0" w:space="0" w:color="auto"/>
            <w:bottom w:val="none" w:sz="0" w:space="0" w:color="auto"/>
            <w:right w:val="none" w:sz="0" w:space="0" w:color="auto"/>
          </w:divBdr>
        </w:div>
        <w:div w:id="536702527">
          <w:marLeft w:val="480"/>
          <w:marRight w:val="0"/>
          <w:marTop w:val="0"/>
          <w:marBottom w:val="0"/>
          <w:divBdr>
            <w:top w:val="none" w:sz="0" w:space="0" w:color="auto"/>
            <w:left w:val="none" w:sz="0" w:space="0" w:color="auto"/>
            <w:bottom w:val="none" w:sz="0" w:space="0" w:color="auto"/>
            <w:right w:val="none" w:sz="0" w:space="0" w:color="auto"/>
          </w:divBdr>
        </w:div>
        <w:div w:id="552736549">
          <w:marLeft w:val="480"/>
          <w:marRight w:val="0"/>
          <w:marTop w:val="0"/>
          <w:marBottom w:val="0"/>
          <w:divBdr>
            <w:top w:val="none" w:sz="0" w:space="0" w:color="auto"/>
            <w:left w:val="none" w:sz="0" w:space="0" w:color="auto"/>
            <w:bottom w:val="none" w:sz="0" w:space="0" w:color="auto"/>
            <w:right w:val="none" w:sz="0" w:space="0" w:color="auto"/>
          </w:divBdr>
        </w:div>
        <w:div w:id="102963037">
          <w:marLeft w:val="480"/>
          <w:marRight w:val="0"/>
          <w:marTop w:val="0"/>
          <w:marBottom w:val="0"/>
          <w:divBdr>
            <w:top w:val="none" w:sz="0" w:space="0" w:color="auto"/>
            <w:left w:val="none" w:sz="0" w:space="0" w:color="auto"/>
            <w:bottom w:val="none" w:sz="0" w:space="0" w:color="auto"/>
            <w:right w:val="none" w:sz="0" w:space="0" w:color="auto"/>
          </w:divBdr>
        </w:div>
        <w:div w:id="1819691053">
          <w:marLeft w:val="480"/>
          <w:marRight w:val="0"/>
          <w:marTop w:val="0"/>
          <w:marBottom w:val="0"/>
          <w:divBdr>
            <w:top w:val="none" w:sz="0" w:space="0" w:color="auto"/>
            <w:left w:val="none" w:sz="0" w:space="0" w:color="auto"/>
            <w:bottom w:val="none" w:sz="0" w:space="0" w:color="auto"/>
            <w:right w:val="none" w:sz="0" w:space="0" w:color="auto"/>
          </w:divBdr>
        </w:div>
        <w:div w:id="460851146">
          <w:marLeft w:val="480"/>
          <w:marRight w:val="0"/>
          <w:marTop w:val="0"/>
          <w:marBottom w:val="0"/>
          <w:divBdr>
            <w:top w:val="none" w:sz="0" w:space="0" w:color="auto"/>
            <w:left w:val="none" w:sz="0" w:space="0" w:color="auto"/>
            <w:bottom w:val="none" w:sz="0" w:space="0" w:color="auto"/>
            <w:right w:val="none" w:sz="0" w:space="0" w:color="auto"/>
          </w:divBdr>
        </w:div>
        <w:div w:id="312804493">
          <w:marLeft w:val="480"/>
          <w:marRight w:val="0"/>
          <w:marTop w:val="0"/>
          <w:marBottom w:val="0"/>
          <w:divBdr>
            <w:top w:val="none" w:sz="0" w:space="0" w:color="auto"/>
            <w:left w:val="none" w:sz="0" w:space="0" w:color="auto"/>
            <w:bottom w:val="none" w:sz="0" w:space="0" w:color="auto"/>
            <w:right w:val="none" w:sz="0" w:space="0" w:color="auto"/>
          </w:divBdr>
        </w:div>
        <w:div w:id="981957930">
          <w:marLeft w:val="480"/>
          <w:marRight w:val="0"/>
          <w:marTop w:val="0"/>
          <w:marBottom w:val="0"/>
          <w:divBdr>
            <w:top w:val="none" w:sz="0" w:space="0" w:color="auto"/>
            <w:left w:val="none" w:sz="0" w:space="0" w:color="auto"/>
            <w:bottom w:val="none" w:sz="0" w:space="0" w:color="auto"/>
            <w:right w:val="none" w:sz="0" w:space="0" w:color="auto"/>
          </w:divBdr>
        </w:div>
        <w:div w:id="619915328">
          <w:marLeft w:val="480"/>
          <w:marRight w:val="0"/>
          <w:marTop w:val="0"/>
          <w:marBottom w:val="0"/>
          <w:divBdr>
            <w:top w:val="none" w:sz="0" w:space="0" w:color="auto"/>
            <w:left w:val="none" w:sz="0" w:space="0" w:color="auto"/>
            <w:bottom w:val="none" w:sz="0" w:space="0" w:color="auto"/>
            <w:right w:val="none" w:sz="0" w:space="0" w:color="auto"/>
          </w:divBdr>
        </w:div>
        <w:div w:id="1509173502">
          <w:marLeft w:val="480"/>
          <w:marRight w:val="0"/>
          <w:marTop w:val="0"/>
          <w:marBottom w:val="0"/>
          <w:divBdr>
            <w:top w:val="none" w:sz="0" w:space="0" w:color="auto"/>
            <w:left w:val="none" w:sz="0" w:space="0" w:color="auto"/>
            <w:bottom w:val="none" w:sz="0" w:space="0" w:color="auto"/>
            <w:right w:val="none" w:sz="0" w:space="0" w:color="auto"/>
          </w:divBdr>
        </w:div>
        <w:div w:id="1817986033">
          <w:marLeft w:val="480"/>
          <w:marRight w:val="0"/>
          <w:marTop w:val="0"/>
          <w:marBottom w:val="0"/>
          <w:divBdr>
            <w:top w:val="none" w:sz="0" w:space="0" w:color="auto"/>
            <w:left w:val="none" w:sz="0" w:space="0" w:color="auto"/>
            <w:bottom w:val="none" w:sz="0" w:space="0" w:color="auto"/>
            <w:right w:val="none" w:sz="0" w:space="0" w:color="auto"/>
          </w:divBdr>
        </w:div>
        <w:div w:id="765348677">
          <w:marLeft w:val="480"/>
          <w:marRight w:val="0"/>
          <w:marTop w:val="0"/>
          <w:marBottom w:val="0"/>
          <w:divBdr>
            <w:top w:val="none" w:sz="0" w:space="0" w:color="auto"/>
            <w:left w:val="none" w:sz="0" w:space="0" w:color="auto"/>
            <w:bottom w:val="none" w:sz="0" w:space="0" w:color="auto"/>
            <w:right w:val="none" w:sz="0" w:space="0" w:color="auto"/>
          </w:divBdr>
        </w:div>
        <w:div w:id="1076129508">
          <w:marLeft w:val="480"/>
          <w:marRight w:val="0"/>
          <w:marTop w:val="0"/>
          <w:marBottom w:val="0"/>
          <w:divBdr>
            <w:top w:val="none" w:sz="0" w:space="0" w:color="auto"/>
            <w:left w:val="none" w:sz="0" w:space="0" w:color="auto"/>
            <w:bottom w:val="none" w:sz="0" w:space="0" w:color="auto"/>
            <w:right w:val="none" w:sz="0" w:space="0" w:color="auto"/>
          </w:divBdr>
        </w:div>
        <w:div w:id="1739477108">
          <w:marLeft w:val="480"/>
          <w:marRight w:val="0"/>
          <w:marTop w:val="0"/>
          <w:marBottom w:val="0"/>
          <w:divBdr>
            <w:top w:val="none" w:sz="0" w:space="0" w:color="auto"/>
            <w:left w:val="none" w:sz="0" w:space="0" w:color="auto"/>
            <w:bottom w:val="none" w:sz="0" w:space="0" w:color="auto"/>
            <w:right w:val="none" w:sz="0" w:space="0" w:color="auto"/>
          </w:divBdr>
        </w:div>
        <w:div w:id="1537237747">
          <w:marLeft w:val="480"/>
          <w:marRight w:val="0"/>
          <w:marTop w:val="0"/>
          <w:marBottom w:val="0"/>
          <w:divBdr>
            <w:top w:val="none" w:sz="0" w:space="0" w:color="auto"/>
            <w:left w:val="none" w:sz="0" w:space="0" w:color="auto"/>
            <w:bottom w:val="none" w:sz="0" w:space="0" w:color="auto"/>
            <w:right w:val="none" w:sz="0" w:space="0" w:color="auto"/>
          </w:divBdr>
        </w:div>
        <w:div w:id="2038120638">
          <w:marLeft w:val="480"/>
          <w:marRight w:val="0"/>
          <w:marTop w:val="0"/>
          <w:marBottom w:val="0"/>
          <w:divBdr>
            <w:top w:val="none" w:sz="0" w:space="0" w:color="auto"/>
            <w:left w:val="none" w:sz="0" w:space="0" w:color="auto"/>
            <w:bottom w:val="none" w:sz="0" w:space="0" w:color="auto"/>
            <w:right w:val="none" w:sz="0" w:space="0" w:color="auto"/>
          </w:divBdr>
        </w:div>
        <w:div w:id="2126457487">
          <w:marLeft w:val="480"/>
          <w:marRight w:val="0"/>
          <w:marTop w:val="0"/>
          <w:marBottom w:val="0"/>
          <w:divBdr>
            <w:top w:val="none" w:sz="0" w:space="0" w:color="auto"/>
            <w:left w:val="none" w:sz="0" w:space="0" w:color="auto"/>
            <w:bottom w:val="none" w:sz="0" w:space="0" w:color="auto"/>
            <w:right w:val="none" w:sz="0" w:space="0" w:color="auto"/>
          </w:divBdr>
        </w:div>
      </w:divsChild>
    </w:div>
    <w:div w:id="2000231704">
      <w:bodyDiv w:val="1"/>
      <w:marLeft w:val="0"/>
      <w:marRight w:val="0"/>
      <w:marTop w:val="0"/>
      <w:marBottom w:val="0"/>
      <w:divBdr>
        <w:top w:val="none" w:sz="0" w:space="0" w:color="auto"/>
        <w:left w:val="none" w:sz="0" w:space="0" w:color="auto"/>
        <w:bottom w:val="none" w:sz="0" w:space="0" w:color="auto"/>
        <w:right w:val="none" w:sz="0" w:space="0" w:color="auto"/>
      </w:divBdr>
    </w:div>
    <w:div w:id="2000306924">
      <w:bodyDiv w:val="1"/>
      <w:marLeft w:val="0"/>
      <w:marRight w:val="0"/>
      <w:marTop w:val="0"/>
      <w:marBottom w:val="0"/>
      <w:divBdr>
        <w:top w:val="none" w:sz="0" w:space="0" w:color="auto"/>
        <w:left w:val="none" w:sz="0" w:space="0" w:color="auto"/>
        <w:bottom w:val="none" w:sz="0" w:space="0" w:color="auto"/>
        <w:right w:val="none" w:sz="0" w:space="0" w:color="auto"/>
      </w:divBdr>
    </w:div>
    <w:div w:id="2000885568">
      <w:bodyDiv w:val="1"/>
      <w:marLeft w:val="0"/>
      <w:marRight w:val="0"/>
      <w:marTop w:val="0"/>
      <w:marBottom w:val="0"/>
      <w:divBdr>
        <w:top w:val="none" w:sz="0" w:space="0" w:color="auto"/>
        <w:left w:val="none" w:sz="0" w:space="0" w:color="auto"/>
        <w:bottom w:val="none" w:sz="0" w:space="0" w:color="auto"/>
        <w:right w:val="none" w:sz="0" w:space="0" w:color="auto"/>
      </w:divBdr>
    </w:div>
    <w:div w:id="2002542897">
      <w:bodyDiv w:val="1"/>
      <w:marLeft w:val="0"/>
      <w:marRight w:val="0"/>
      <w:marTop w:val="0"/>
      <w:marBottom w:val="0"/>
      <w:divBdr>
        <w:top w:val="none" w:sz="0" w:space="0" w:color="auto"/>
        <w:left w:val="none" w:sz="0" w:space="0" w:color="auto"/>
        <w:bottom w:val="none" w:sz="0" w:space="0" w:color="auto"/>
        <w:right w:val="none" w:sz="0" w:space="0" w:color="auto"/>
      </w:divBdr>
    </w:div>
    <w:div w:id="2003851493">
      <w:bodyDiv w:val="1"/>
      <w:marLeft w:val="0"/>
      <w:marRight w:val="0"/>
      <w:marTop w:val="0"/>
      <w:marBottom w:val="0"/>
      <w:divBdr>
        <w:top w:val="none" w:sz="0" w:space="0" w:color="auto"/>
        <w:left w:val="none" w:sz="0" w:space="0" w:color="auto"/>
        <w:bottom w:val="none" w:sz="0" w:space="0" w:color="auto"/>
        <w:right w:val="none" w:sz="0" w:space="0" w:color="auto"/>
      </w:divBdr>
    </w:div>
    <w:div w:id="2004046636">
      <w:bodyDiv w:val="1"/>
      <w:marLeft w:val="0"/>
      <w:marRight w:val="0"/>
      <w:marTop w:val="0"/>
      <w:marBottom w:val="0"/>
      <w:divBdr>
        <w:top w:val="none" w:sz="0" w:space="0" w:color="auto"/>
        <w:left w:val="none" w:sz="0" w:space="0" w:color="auto"/>
        <w:bottom w:val="none" w:sz="0" w:space="0" w:color="auto"/>
        <w:right w:val="none" w:sz="0" w:space="0" w:color="auto"/>
      </w:divBdr>
      <w:divsChild>
        <w:div w:id="177156274">
          <w:marLeft w:val="480"/>
          <w:marRight w:val="0"/>
          <w:marTop w:val="0"/>
          <w:marBottom w:val="0"/>
          <w:divBdr>
            <w:top w:val="none" w:sz="0" w:space="0" w:color="auto"/>
            <w:left w:val="none" w:sz="0" w:space="0" w:color="auto"/>
            <w:bottom w:val="none" w:sz="0" w:space="0" w:color="auto"/>
            <w:right w:val="none" w:sz="0" w:space="0" w:color="auto"/>
          </w:divBdr>
        </w:div>
        <w:div w:id="281109777">
          <w:marLeft w:val="480"/>
          <w:marRight w:val="0"/>
          <w:marTop w:val="0"/>
          <w:marBottom w:val="0"/>
          <w:divBdr>
            <w:top w:val="none" w:sz="0" w:space="0" w:color="auto"/>
            <w:left w:val="none" w:sz="0" w:space="0" w:color="auto"/>
            <w:bottom w:val="none" w:sz="0" w:space="0" w:color="auto"/>
            <w:right w:val="none" w:sz="0" w:space="0" w:color="auto"/>
          </w:divBdr>
        </w:div>
        <w:div w:id="1953854969">
          <w:marLeft w:val="480"/>
          <w:marRight w:val="0"/>
          <w:marTop w:val="0"/>
          <w:marBottom w:val="0"/>
          <w:divBdr>
            <w:top w:val="none" w:sz="0" w:space="0" w:color="auto"/>
            <w:left w:val="none" w:sz="0" w:space="0" w:color="auto"/>
            <w:bottom w:val="none" w:sz="0" w:space="0" w:color="auto"/>
            <w:right w:val="none" w:sz="0" w:space="0" w:color="auto"/>
          </w:divBdr>
        </w:div>
        <w:div w:id="1417435710">
          <w:marLeft w:val="480"/>
          <w:marRight w:val="0"/>
          <w:marTop w:val="0"/>
          <w:marBottom w:val="0"/>
          <w:divBdr>
            <w:top w:val="none" w:sz="0" w:space="0" w:color="auto"/>
            <w:left w:val="none" w:sz="0" w:space="0" w:color="auto"/>
            <w:bottom w:val="none" w:sz="0" w:space="0" w:color="auto"/>
            <w:right w:val="none" w:sz="0" w:space="0" w:color="auto"/>
          </w:divBdr>
        </w:div>
        <w:div w:id="2053726310">
          <w:marLeft w:val="480"/>
          <w:marRight w:val="0"/>
          <w:marTop w:val="0"/>
          <w:marBottom w:val="0"/>
          <w:divBdr>
            <w:top w:val="none" w:sz="0" w:space="0" w:color="auto"/>
            <w:left w:val="none" w:sz="0" w:space="0" w:color="auto"/>
            <w:bottom w:val="none" w:sz="0" w:space="0" w:color="auto"/>
            <w:right w:val="none" w:sz="0" w:space="0" w:color="auto"/>
          </w:divBdr>
        </w:div>
        <w:div w:id="1792236929">
          <w:marLeft w:val="480"/>
          <w:marRight w:val="0"/>
          <w:marTop w:val="0"/>
          <w:marBottom w:val="0"/>
          <w:divBdr>
            <w:top w:val="none" w:sz="0" w:space="0" w:color="auto"/>
            <w:left w:val="none" w:sz="0" w:space="0" w:color="auto"/>
            <w:bottom w:val="none" w:sz="0" w:space="0" w:color="auto"/>
            <w:right w:val="none" w:sz="0" w:space="0" w:color="auto"/>
          </w:divBdr>
        </w:div>
        <w:div w:id="627778667">
          <w:marLeft w:val="480"/>
          <w:marRight w:val="0"/>
          <w:marTop w:val="0"/>
          <w:marBottom w:val="0"/>
          <w:divBdr>
            <w:top w:val="none" w:sz="0" w:space="0" w:color="auto"/>
            <w:left w:val="none" w:sz="0" w:space="0" w:color="auto"/>
            <w:bottom w:val="none" w:sz="0" w:space="0" w:color="auto"/>
            <w:right w:val="none" w:sz="0" w:space="0" w:color="auto"/>
          </w:divBdr>
        </w:div>
        <w:div w:id="334504760">
          <w:marLeft w:val="480"/>
          <w:marRight w:val="0"/>
          <w:marTop w:val="0"/>
          <w:marBottom w:val="0"/>
          <w:divBdr>
            <w:top w:val="none" w:sz="0" w:space="0" w:color="auto"/>
            <w:left w:val="none" w:sz="0" w:space="0" w:color="auto"/>
            <w:bottom w:val="none" w:sz="0" w:space="0" w:color="auto"/>
            <w:right w:val="none" w:sz="0" w:space="0" w:color="auto"/>
          </w:divBdr>
        </w:div>
        <w:div w:id="35856013">
          <w:marLeft w:val="480"/>
          <w:marRight w:val="0"/>
          <w:marTop w:val="0"/>
          <w:marBottom w:val="0"/>
          <w:divBdr>
            <w:top w:val="none" w:sz="0" w:space="0" w:color="auto"/>
            <w:left w:val="none" w:sz="0" w:space="0" w:color="auto"/>
            <w:bottom w:val="none" w:sz="0" w:space="0" w:color="auto"/>
            <w:right w:val="none" w:sz="0" w:space="0" w:color="auto"/>
          </w:divBdr>
        </w:div>
        <w:div w:id="2122411769">
          <w:marLeft w:val="480"/>
          <w:marRight w:val="0"/>
          <w:marTop w:val="0"/>
          <w:marBottom w:val="0"/>
          <w:divBdr>
            <w:top w:val="none" w:sz="0" w:space="0" w:color="auto"/>
            <w:left w:val="none" w:sz="0" w:space="0" w:color="auto"/>
            <w:bottom w:val="none" w:sz="0" w:space="0" w:color="auto"/>
            <w:right w:val="none" w:sz="0" w:space="0" w:color="auto"/>
          </w:divBdr>
        </w:div>
        <w:div w:id="664362223">
          <w:marLeft w:val="480"/>
          <w:marRight w:val="0"/>
          <w:marTop w:val="0"/>
          <w:marBottom w:val="0"/>
          <w:divBdr>
            <w:top w:val="none" w:sz="0" w:space="0" w:color="auto"/>
            <w:left w:val="none" w:sz="0" w:space="0" w:color="auto"/>
            <w:bottom w:val="none" w:sz="0" w:space="0" w:color="auto"/>
            <w:right w:val="none" w:sz="0" w:space="0" w:color="auto"/>
          </w:divBdr>
        </w:div>
        <w:div w:id="1563952887">
          <w:marLeft w:val="480"/>
          <w:marRight w:val="0"/>
          <w:marTop w:val="0"/>
          <w:marBottom w:val="0"/>
          <w:divBdr>
            <w:top w:val="none" w:sz="0" w:space="0" w:color="auto"/>
            <w:left w:val="none" w:sz="0" w:space="0" w:color="auto"/>
            <w:bottom w:val="none" w:sz="0" w:space="0" w:color="auto"/>
            <w:right w:val="none" w:sz="0" w:space="0" w:color="auto"/>
          </w:divBdr>
        </w:div>
        <w:div w:id="967466775">
          <w:marLeft w:val="480"/>
          <w:marRight w:val="0"/>
          <w:marTop w:val="0"/>
          <w:marBottom w:val="0"/>
          <w:divBdr>
            <w:top w:val="none" w:sz="0" w:space="0" w:color="auto"/>
            <w:left w:val="none" w:sz="0" w:space="0" w:color="auto"/>
            <w:bottom w:val="none" w:sz="0" w:space="0" w:color="auto"/>
            <w:right w:val="none" w:sz="0" w:space="0" w:color="auto"/>
          </w:divBdr>
        </w:div>
        <w:div w:id="186600183">
          <w:marLeft w:val="480"/>
          <w:marRight w:val="0"/>
          <w:marTop w:val="0"/>
          <w:marBottom w:val="0"/>
          <w:divBdr>
            <w:top w:val="none" w:sz="0" w:space="0" w:color="auto"/>
            <w:left w:val="none" w:sz="0" w:space="0" w:color="auto"/>
            <w:bottom w:val="none" w:sz="0" w:space="0" w:color="auto"/>
            <w:right w:val="none" w:sz="0" w:space="0" w:color="auto"/>
          </w:divBdr>
        </w:div>
        <w:div w:id="1943879624">
          <w:marLeft w:val="480"/>
          <w:marRight w:val="0"/>
          <w:marTop w:val="0"/>
          <w:marBottom w:val="0"/>
          <w:divBdr>
            <w:top w:val="none" w:sz="0" w:space="0" w:color="auto"/>
            <w:left w:val="none" w:sz="0" w:space="0" w:color="auto"/>
            <w:bottom w:val="none" w:sz="0" w:space="0" w:color="auto"/>
            <w:right w:val="none" w:sz="0" w:space="0" w:color="auto"/>
          </w:divBdr>
        </w:div>
        <w:div w:id="1071075700">
          <w:marLeft w:val="480"/>
          <w:marRight w:val="0"/>
          <w:marTop w:val="0"/>
          <w:marBottom w:val="0"/>
          <w:divBdr>
            <w:top w:val="none" w:sz="0" w:space="0" w:color="auto"/>
            <w:left w:val="none" w:sz="0" w:space="0" w:color="auto"/>
            <w:bottom w:val="none" w:sz="0" w:space="0" w:color="auto"/>
            <w:right w:val="none" w:sz="0" w:space="0" w:color="auto"/>
          </w:divBdr>
        </w:div>
        <w:div w:id="2108112007">
          <w:marLeft w:val="480"/>
          <w:marRight w:val="0"/>
          <w:marTop w:val="0"/>
          <w:marBottom w:val="0"/>
          <w:divBdr>
            <w:top w:val="none" w:sz="0" w:space="0" w:color="auto"/>
            <w:left w:val="none" w:sz="0" w:space="0" w:color="auto"/>
            <w:bottom w:val="none" w:sz="0" w:space="0" w:color="auto"/>
            <w:right w:val="none" w:sz="0" w:space="0" w:color="auto"/>
          </w:divBdr>
        </w:div>
        <w:div w:id="1981835319">
          <w:marLeft w:val="480"/>
          <w:marRight w:val="0"/>
          <w:marTop w:val="0"/>
          <w:marBottom w:val="0"/>
          <w:divBdr>
            <w:top w:val="none" w:sz="0" w:space="0" w:color="auto"/>
            <w:left w:val="none" w:sz="0" w:space="0" w:color="auto"/>
            <w:bottom w:val="none" w:sz="0" w:space="0" w:color="auto"/>
            <w:right w:val="none" w:sz="0" w:space="0" w:color="auto"/>
          </w:divBdr>
        </w:div>
        <w:div w:id="1598051089">
          <w:marLeft w:val="480"/>
          <w:marRight w:val="0"/>
          <w:marTop w:val="0"/>
          <w:marBottom w:val="0"/>
          <w:divBdr>
            <w:top w:val="none" w:sz="0" w:space="0" w:color="auto"/>
            <w:left w:val="none" w:sz="0" w:space="0" w:color="auto"/>
            <w:bottom w:val="none" w:sz="0" w:space="0" w:color="auto"/>
            <w:right w:val="none" w:sz="0" w:space="0" w:color="auto"/>
          </w:divBdr>
        </w:div>
        <w:div w:id="118770901">
          <w:marLeft w:val="480"/>
          <w:marRight w:val="0"/>
          <w:marTop w:val="0"/>
          <w:marBottom w:val="0"/>
          <w:divBdr>
            <w:top w:val="none" w:sz="0" w:space="0" w:color="auto"/>
            <w:left w:val="none" w:sz="0" w:space="0" w:color="auto"/>
            <w:bottom w:val="none" w:sz="0" w:space="0" w:color="auto"/>
            <w:right w:val="none" w:sz="0" w:space="0" w:color="auto"/>
          </w:divBdr>
        </w:div>
        <w:div w:id="162934363">
          <w:marLeft w:val="480"/>
          <w:marRight w:val="0"/>
          <w:marTop w:val="0"/>
          <w:marBottom w:val="0"/>
          <w:divBdr>
            <w:top w:val="none" w:sz="0" w:space="0" w:color="auto"/>
            <w:left w:val="none" w:sz="0" w:space="0" w:color="auto"/>
            <w:bottom w:val="none" w:sz="0" w:space="0" w:color="auto"/>
            <w:right w:val="none" w:sz="0" w:space="0" w:color="auto"/>
          </w:divBdr>
        </w:div>
        <w:div w:id="1485778759">
          <w:marLeft w:val="480"/>
          <w:marRight w:val="0"/>
          <w:marTop w:val="0"/>
          <w:marBottom w:val="0"/>
          <w:divBdr>
            <w:top w:val="none" w:sz="0" w:space="0" w:color="auto"/>
            <w:left w:val="none" w:sz="0" w:space="0" w:color="auto"/>
            <w:bottom w:val="none" w:sz="0" w:space="0" w:color="auto"/>
            <w:right w:val="none" w:sz="0" w:space="0" w:color="auto"/>
          </w:divBdr>
        </w:div>
        <w:div w:id="746268334">
          <w:marLeft w:val="480"/>
          <w:marRight w:val="0"/>
          <w:marTop w:val="0"/>
          <w:marBottom w:val="0"/>
          <w:divBdr>
            <w:top w:val="none" w:sz="0" w:space="0" w:color="auto"/>
            <w:left w:val="none" w:sz="0" w:space="0" w:color="auto"/>
            <w:bottom w:val="none" w:sz="0" w:space="0" w:color="auto"/>
            <w:right w:val="none" w:sz="0" w:space="0" w:color="auto"/>
          </w:divBdr>
        </w:div>
        <w:div w:id="991640409">
          <w:marLeft w:val="480"/>
          <w:marRight w:val="0"/>
          <w:marTop w:val="0"/>
          <w:marBottom w:val="0"/>
          <w:divBdr>
            <w:top w:val="none" w:sz="0" w:space="0" w:color="auto"/>
            <w:left w:val="none" w:sz="0" w:space="0" w:color="auto"/>
            <w:bottom w:val="none" w:sz="0" w:space="0" w:color="auto"/>
            <w:right w:val="none" w:sz="0" w:space="0" w:color="auto"/>
          </w:divBdr>
        </w:div>
        <w:div w:id="1300725588">
          <w:marLeft w:val="480"/>
          <w:marRight w:val="0"/>
          <w:marTop w:val="0"/>
          <w:marBottom w:val="0"/>
          <w:divBdr>
            <w:top w:val="none" w:sz="0" w:space="0" w:color="auto"/>
            <w:left w:val="none" w:sz="0" w:space="0" w:color="auto"/>
            <w:bottom w:val="none" w:sz="0" w:space="0" w:color="auto"/>
            <w:right w:val="none" w:sz="0" w:space="0" w:color="auto"/>
          </w:divBdr>
        </w:div>
        <w:div w:id="593174019">
          <w:marLeft w:val="480"/>
          <w:marRight w:val="0"/>
          <w:marTop w:val="0"/>
          <w:marBottom w:val="0"/>
          <w:divBdr>
            <w:top w:val="none" w:sz="0" w:space="0" w:color="auto"/>
            <w:left w:val="none" w:sz="0" w:space="0" w:color="auto"/>
            <w:bottom w:val="none" w:sz="0" w:space="0" w:color="auto"/>
            <w:right w:val="none" w:sz="0" w:space="0" w:color="auto"/>
          </w:divBdr>
        </w:div>
        <w:div w:id="544828285">
          <w:marLeft w:val="480"/>
          <w:marRight w:val="0"/>
          <w:marTop w:val="0"/>
          <w:marBottom w:val="0"/>
          <w:divBdr>
            <w:top w:val="none" w:sz="0" w:space="0" w:color="auto"/>
            <w:left w:val="none" w:sz="0" w:space="0" w:color="auto"/>
            <w:bottom w:val="none" w:sz="0" w:space="0" w:color="auto"/>
            <w:right w:val="none" w:sz="0" w:space="0" w:color="auto"/>
          </w:divBdr>
        </w:div>
        <w:div w:id="995379958">
          <w:marLeft w:val="480"/>
          <w:marRight w:val="0"/>
          <w:marTop w:val="0"/>
          <w:marBottom w:val="0"/>
          <w:divBdr>
            <w:top w:val="none" w:sz="0" w:space="0" w:color="auto"/>
            <w:left w:val="none" w:sz="0" w:space="0" w:color="auto"/>
            <w:bottom w:val="none" w:sz="0" w:space="0" w:color="auto"/>
            <w:right w:val="none" w:sz="0" w:space="0" w:color="auto"/>
          </w:divBdr>
        </w:div>
        <w:div w:id="773985650">
          <w:marLeft w:val="480"/>
          <w:marRight w:val="0"/>
          <w:marTop w:val="0"/>
          <w:marBottom w:val="0"/>
          <w:divBdr>
            <w:top w:val="none" w:sz="0" w:space="0" w:color="auto"/>
            <w:left w:val="none" w:sz="0" w:space="0" w:color="auto"/>
            <w:bottom w:val="none" w:sz="0" w:space="0" w:color="auto"/>
            <w:right w:val="none" w:sz="0" w:space="0" w:color="auto"/>
          </w:divBdr>
        </w:div>
        <w:div w:id="150222937">
          <w:marLeft w:val="480"/>
          <w:marRight w:val="0"/>
          <w:marTop w:val="0"/>
          <w:marBottom w:val="0"/>
          <w:divBdr>
            <w:top w:val="none" w:sz="0" w:space="0" w:color="auto"/>
            <w:left w:val="none" w:sz="0" w:space="0" w:color="auto"/>
            <w:bottom w:val="none" w:sz="0" w:space="0" w:color="auto"/>
            <w:right w:val="none" w:sz="0" w:space="0" w:color="auto"/>
          </w:divBdr>
        </w:div>
        <w:div w:id="1479764085">
          <w:marLeft w:val="480"/>
          <w:marRight w:val="0"/>
          <w:marTop w:val="0"/>
          <w:marBottom w:val="0"/>
          <w:divBdr>
            <w:top w:val="none" w:sz="0" w:space="0" w:color="auto"/>
            <w:left w:val="none" w:sz="0" w:space="0" w:color="auto"/>
            <w:bottom w:val="none" w:sz="0" w:space="0" w:color="auto"/>
            <w:right w:val="none" w:sz="0" w:space="0" w:color="auto"/>
          </w:divBdr>
        </w:div>
        <w:div w:id="1692799435">
          <w:marLeft w:val="480"/>
          <w:marRight w:val="0"/>
          <w:marTop w:val="0"/>
          <w:marBottom w:val="0"/>
          <w:divBdr>
            <w:top w:val="none" w:sz="0" w:space="0" w:color="auto"/>
            <w:left w:val="none" w:sz="0" w:space="0" w:color="auto"/>
            <w:bottom w:val="none" w:sz="0" w:space="0" w:color="auto"/>
            <w:right w:val="none" w:sz="0" w:space="0" w:color="auto"/>
          </w:divBdr>
        </w:div>
        <w:div w:id="350373327">
          <w:marLeft w:val="480"/>
          <w:marRight w:val="0"/>
          <w:marTop w:val="0"/>
          <w:marBottom w:val="0"/>
          <w:divBdr>
            <w:top w:val="none" w:sz="0" w:space="0" w:color="auto"/>
            <w:left w:val="none" w:sz="0" w:space="0" w:color="auto"/>
            <w:bottom w:val="none" w:sz="0" w:space="0" w:color="auto"/>
            <w:right w:val="none" w:sz="0" w:space="0" w:color="auto"/>
          </w:divBdr>
        </w:div>
        <w:div w:id="1796218447">
          <w:marLeft w:val="480"/>
          <w:marRight w:val="0"/>
          <w:marTop w:val="0"/>
          <w:marBottom w:val="0"/>
          <w:divBdr>
            <w:top w:val="none" w:sz="0" w:space="0" w:color="auto"/>
            <w:left w:val="none" w:sz="0" w:space="0" w:color="auto"/>
            <w:bottom w:val="none" w:sz="0" w:space="0" w:color="auto"/>
            <w:right w:val="none" w:sz="0" w:space="0" w:color="auto"/>
          </w:divBdr>
        </w:div>
        <w:div w:id="2106344679">
          <w:marLeft w:val="480"/>
          <w:marRight w:val="0"/>
          <w:marTop w:val="0"/>
          <w:marBottom w:val="0"/>
          <w:divBdr>
            <w:top w:val="none" w:sz="0" w:space="0" w:color="auto"/>
            <w:left w:val="none" w:sz="0" w:space="0" w:color="auto"/>
            <w:bottom w:val="none" w:sz="0" w:space="0" w:color="auto"/>
            <w:right w:val="none" w:sz="0" w:space="0" w:color="auto"/>
          </w:divBdr>
        </w:div>
        <w:div w:id="1468663988">
          <w:marLeft w:val="480"/>
          <w:marRight w:val="0"/>
          <w:marTop w:val="0"/>
          <w:marBottom w:val="0"/>
          <w:divBdr>
            <w:top w:val="none" w:sz="0" w:space="0" w:color="auto"/>
            <w:left w:val="none" w:sz="0" w:space="0" w:color="auto"/>
            <w:bottom w:val="none" w:sz="0" w:space="0" w:color="auto"/>
            <w:right w:val="none" w:sz="0" w:space="0" w:color="auto"/>
          </w:divBdr>
        </w:div>
        <w:div w:id="1457874107">
          <w:marLeft w:val="480"/>
          <w:marRight w:val="0"/>
          <w:marTop w:val="0"/>
          <w:marBottom w:val="0"/>
          <w:divBdr>
            <w:top w:val="none" w:sz="0" w:space="0" w:color="auto"/>
            <w:left w:val="none" w:sz="0" w:space="0" w:color="auto"/>
            <w:bottom w:val="none" w:sz="0" w:space="0" w:color="auto"/>
            <w:right w:val="none" w:sz="0" w:space="0" w:color="auto"/>
          </w:divBdr>
        </w:div>
        <w:div w:id="1167331883">
          <w:marLeft w:val="480"/>
          <w:marRight w:val="0"/>
          <w:marTop w:val="0"/>
          <w:marBottom w:val="0"/>
          <w:divBdr>
            <w:top w:val="none" w:sz="0" w:space="0" w:color="auto"/>
            <w:left w:val="none" w:sz="0" w:space="0" w:color="auto"/>
            <w:bottom w:val="none" w:sz="0" w:space="0" w:color="auto"/>
            <w:right w:val="none" w:sz="0" w:space="0" w:color="auto"/>
          </w:divBdr>
        </w:div>
        <w:div w:id="1307247704">
          <w:marLeft w:val="480"/>
          <w:marRight w:val="0"/>
          <w:marTop w:val="0"/>
          <w:marBottom w:val="0"/>
          <w:divBdr>
            <w:top w:val="none" w:sz="0" w:space="0" w:color="auto"/>
            <w:left w:val="none" w:sz="0" w:space="0" w:color="auto"/>
            <w:bottom w:val="none" w:sz="0" w:space="0" w:color="auto"/>
            <w:right w:val="none" w:sz="0" w:space="0" w:color="auto"/>
          </w:divBdr>
        </w:div>
        <w:div w:id="731393748">
          <w:marLeft w:val="480"/>
          <w:marRight w:val="0"/>
          <w:marTop w:val="0"/>
          <w:marBottom w:val="0"/>
          <w:divBdr>
            <w:top w:val="none" w:sz="0" w:space="0" w:color="auto"/>
            <w:left w:val="none" w:sz="0" w:space="0" w:color="auto"/>
            <w:bottom w:val="none" w:sz="0" w:space="0" w:color="auto"/>
            <w:right w:val="none" w:sz="0" w:space="0" w:color="auto"/>
          </w:divBdr>
        </w:div>
        <w:div w:id="759376395">
          <w:marLeft w:val="480"/>
          <w:marRight w:val="0"/>
          <w:marTop w:val="0"/>
          <w:marBottom w:val="0"/>
          <w:divBdr>
            <w:top w:val="none" w:sz="0" w:space="0" w:color="auto"/>
            <w:left w:val="none" w:sz="0" w:space="0" w:color="auto"/>
            <w:bottom w:val="none" w:sz="0" w:space="0" w:color="auto"/>
            <w:right w:val="none" w:sz="0" w:space="0" w:color="auto"/>
          </w:divBdr>
        </w:div>
      </w:divsChild>
    </w:div>
    <w:div w:id="2006515807">
      <w:bodyDiv w:val="1"/>
      <w:marLeft w:val="0"/>
      <w:marRight w:val="0"/>
      <w:marTop w:val="0"/>
      <w:marBottom w:val="0"/>
      <w:divBdr>
        <w:top w:val="none" w:sz="0" w:space="0" w:color="auto"/>
        <w:left w:val="none" w:sz="0" w:space="0" w:color="auto"/>
        <w:bottom w:val="none" w:sz="0" w:space="0" w:color="auto"/>
        <w:right w:val="none" w:sz="0" w:space="0" w:color="auto"/>
      </w:divBdr>
    </w:div>
    <w:div w:id="2007130970">
      <w:bodyDiv w:val="1"/>
      <w:marLeft w:val="0"/>
      <w:marRight w:val="0"/>
      <w:marTop w:val="0"/>
      <w:marBottom w:val="0"/>
      <w:divBdr>
        <w:top w:val="none" w:sz="0" w:space="0" w:color="auto"/>
        <w:left w:val="none" w:sz="0" w:space="0" w:color="auto"/>
        <w:bottom w:val="none" w:sz="0" w:space="0" w:color="auto"/>
        <w:right w:val="none" w:sz="0" w:space="0" w:color="auto"/>
      </w:divBdr>
    </w:div>
    <w:div w:id="2007971383">
      <w:bodyDiv w:val="1"/>
      <w:marLeft w:val="0"/>
      <w:marRight w:val="0"/>
      <w:marTop w:val="0"/>
      <w:marBottom w:val="0"/>
      <w:divBdr>
        <w:top w:val="none" w:sz="0" w:space="0" w:color="auto"/>
        <w:left w:val="none" w:sz="0" w:space="0" w:color="auto"/>
        <w:bottom w:val="none" w:sz="0" w:space="0" w:color="auto"/>
        <w:right w:val="none" w:sz="0" w:space="0" w:color="auto"/>
      </w:divBdr>
    </w:div>
    <w:div w:id="2009019287">
      <w:bodyDiv w:val="1"/>
      <w:marLeft w:val="0"/>
      <w:marRight w:val="0"/>
      <w:marTop w:val="0"/>
      <w:marBottom w:val="0"/>
      <w:divBdr>
        <w:top w:val="none" w:sz="0" w:space="0" w:color="auto"/>
        <w:left w:val="none" w:sz="0" w:space="0" w:color="auto"/>
        <w:bottom w:val="none" w:sz="0" w:space="0" w:color="auto"/>
        <w:right w:val="none" w:sz="0" w:space="0" w:color="auto"/>
      </w:divBdr>
    </w:div>
    <w:div w:id="2015107151">
      <w:bodyDiv w:val="1"/>
      <w:marLeft w:val="0"/>
      <w:marRight w:val="0"/>
      <w:marTop w:val="0"/>
      <w:marBottom w:val="0"/>
      <w:divBdr>
        <w:top w:val="none" w:sz="0" w:space="0" w:color="auto"/>
        <w:left w:val="none" w:sz="0" w:space="0" w:color="auto"/>
        <w:bottom w:val="none" w:sz="0" w:space="0" w:color="auto"/>
        <w:right w:val="none" w:sz="0" w:space="0" w:color="auto"/>
      </w:divBdr>
    </w:div>
    <w:div w:id="2015644016">
      <w:bodyDiv w:val="1"/>
      <w:marLeft w:val="0"/>
      <w:marRight w:val="0"/>
      <w:marTop w:val="0"/>
      <w:marBottom w:val="0"/>
      <w:divBdr>
        <w:top w:val="none" w:sz="0" w:space="0" w:color="auto"/>
        <w:left w:val="none" w:sz="0" w:space="0" w:color="auto"/>
        <w:bottom w:val="none" w:sz="0" w:space="0" w:color="auto"/>
        <w:right w:val="none" w:sz="0" w:space="0" w:color="auto"/>
      </w:divBdr>
    </w:div>
    <w:div w:id="2015918093">
      <w:bodyDiv w:val="1"/>
      <w:marLeft w:val="0"/>
      <w:marRight w:val="0"/>
      <w:marTop w:val="0"/>
      <w:marBottom w:val="0"/>
      <w:divBdr>
        <w:top w:val="none" w:sz="0" w:space="0" w:color="auto"/>
        <w:left w:val="none" w:sz="0" w:space="0" w:color="auto"/>
        <w:bottom w:val="none" w:sz="0" w:space="0" w:color="auto"/>
        <w:right w:val="none" w:sz="0" w:space="0" w:color="auto"/>
      </w:divBdr>
    </w:div>
    <w:div w:id="2016882477">
      <w:bodyDiv w:val="1"/>
      <w:marLeft w:val="0"/>
      <w:marRight w:val="0"/>
      <w:marTop w:val="0"/>
      <w:marBottom w:val="0"/>
      <w:divBdr>
        <w:top w:val="none" w:sz="0" w:space="0" w:color="auto"/>
        <w:left w:val="none" w:sz="0" w:space="0" w:color="auto"/>
        <w:bottom w:val="none" w:sz="0" w:space="0" w:color="auto"/>
        <w:right w:val="none" w:sz="0" w:space="0" w:color="auto"/>
      </w:divBdr>
    </w:div>
    <w:div w:id="2017229625">
      <w:bodyDiv w:val="1"/>
      <w:marLeft w:val="0"/>
      <w:marRight w:val="0"/>
      <w:marTop w:val="0"/>
      <w:marBottom w:val="0"/>
      <w:divBdr>
        <w:top w:val="none" w:sz="0" w:space="0" w:color="auto"/>
        <w:left w:val="none" w:sz="0" w:space="0" w:color="auto"/>
        <w:bottom w:val="none" w:sz="0" w:space="0" w:color="auto"/>
        <w:right w:val="none" w:sz="0" w:space="0" w:color="auto"/>
      </w:divBdr>
    </w:div>
    <w:div w:id="2019383327">
      <w:bodyDiv w:val="1"/>
      <w:marLeft w:val="0"/>
      <w:marRight w:val="0"/>
      <w:marTop w:val="0"/>
      <w:marBottom w:val="0"/>
      <w:divBdr>
        <w:top w:val="none" w:sz="0" w:space="0" w:color="auto"/>
        <w:left w:val="none" w:sz="0" w:space="0" w:color="auto"/>
        <w:bottom w:val="none" w:sz="0" w:space="0" w:color="auto"/>
        <w:right w:val="none" w:sz="0" w:space="0" w:color="auto"/>
      </w:divBdr>
    </w:div>
    <w:div w:id="2019383397">
      <w:bodyDiv w:val="1"/>
      <w:marLeft w:val="0"/>
      <w:marRight w:val="0"/>
      <w:marTop w:val="0"/>
      <w:marBottom w:val="0"/>
      <w:divBdr>
        <w:top w:val="none" w:sz="0" w:space="0" w:color="auto"/>
        <w:left w:val="none" w:sz="0" w:space="0" w:color="auto"/>
        <w:bottom w:val="none" w:sz="0" w:space="0" w:color="auto"/>
        <w:right w:val="none" w:sz="0" w:space="0" w:color="auto"/>
      </w:divBdr>
    </w:div>
    <w:div w:id="2020619777">
      <w:bodyDiv w:val="1"/>
      <w:marLeft w:val="0"/>
      <w:marRight w:val="0"/>
      <w:marTop w:val="0"/>
      <w:marBottom w:val="0"/>
      <w:divBdr>
        <w:top w:val="none" w:sz="0" w:space="0" w:color="auto"/>
        <w:left w:val="none" w:sz="0" w:space="0" w:color="auto"/>
        <w:bottom w:val="none" w:sz="0" w:space="0" w:color="auto"/>
        <w:right w:val="none" w:sz="0" w:space="0" w:color="auto"/>
      </w:divBdr>
    </w:div>
    <w:div w:id="2024700387">
      <w:bodyDiv w:val="1"/>
      <w:marLeft w:val="0"/>
      <w:marRight w:val="0"/>
      <w:marTop w:val="0"/>
      <w:marBottom w:val="0"/>
      <w:divBdr>
        <w:top w:val="none" w:sz="0" w:space="0" w:color="auto"/>
        <w:left w:val="none" w:sz="0" w:space="0" w:color="auto"/>
        <w:bottom w:val="none" w:sz="0" w:space="0" w:color="auto"/>
        <w:right w:val="none" w:sz="0" w:space="0" w:color="auto"/>
      </w:divBdr>
    </w:div>
    <w:div w:id="2024815601">
      <w:bodyDiv w:val="1"/>
      <w:marLeft w:val="0"/>
      <w:marRight w:val="0"/>
      <w:marTop w:val="0"/>
      <w:marBottom w:val="0"/>
      <w:divBdr>
        <w:top w:val="none" w:sz="0" w:space="0" w:color="auto"/>
        <w:left w:val="none" w:sz="0" w:space="0" w:color="auto"/>
        <w:bottom w:val="none" w:sz="0" w:space="0" w:color="auto"/>
        <w:right w:val="none" w:sz="0" w:space="0" w:color="auto"/>
      </w:divBdr>
    </w:div>
    <w:div w:id="2025086382">
      <w:bodyDiv w:val="1"/>
      <w:marLeft w:val="0"/>
      <w:marRight w:val="0"/>
      <w:marTop w:val="0"/>
      <w:marBottom w:val="0"/>
      <w:divBdr>
        <w:top w:val="none" w:sz="0" w:space="0" w:color="auto"/>
        <w:left w:val="none" w:sz="0" w:space="0" w:color="auto"/>
        <w:bottom w:val="none" w:sz="0" w:space="0" w:color="auto"/>
        <w:right w:val="none" w:sz="0" w:space="0" w:color="auto"/>
      </w:divBdr>
    </w:div>
    <w:div w:id="2029210721">
      <w:bodyDiv w:val="1"/>
      <w:marLeft w:val="0"/>
      <w:marRight w:val="0"/>
      <w:marTop w:val="0"/>
      <w:marBottom w:val="0"/>
      <w:divBdr>
        <w:top w:val="none" w:sz="0" w:space="0" w:color="auto"/>
        <w:left w:val="none" w:sz="0" w:space="0" w:color="auto"/>
        <w:bottom w:val="none" w:sz="0" w:space="0" w:color="auto"/>
        <w:right w:val="none" w:sz="0" w:space="0" w:color="auto"/>
      </w:divBdr>
    </w:div>
    <w:div w:id="2030134658">
      <w:bodyDiv w:val="1"/>
      <w:marLeft w:val="0"/>
      <w:marRight w:val="0"/>
      <w:marTop w:val="0"/>
      <w:marBottom w:val="0"/>
      <w:divBdr>
        <w:top w:val="none" w:sz="0" w:space="0" w:color="auto"/>
        <w:left w:val="none" w:sz="0" w:space="0" w:color="auto"/>
        <w:bottom w:val="none" w:sz="0" w:space="0" w:color="auto"/>
        <w:right w:val="none" w:sz="0" w:space="0" w:color="auto"/>
      </w:divBdr>
      <w:divsChild>
        <w:div w:id="1864424">
          <w:marLeft w:val="480"/>
          <w:marRight w:val="0"/>
          <w:marTop w:val="0"/>
          <w:marBottom w:val="0"/>
          <w:divBdr>
            <w:top w:val="none" w:sz="0" w:space="0" w:color="auto"/>
            <w:left w:val="none" w:sz="0" w:space="0" w:color="auto"/>
            <w:bottom w:val="none" w:sz="0" w:space="0" w:color="auto"/>
            <w:right w:val="none" w:sz="0" w:space="0" w:color="auto"/>
          </w:divBdr>
        </w:div>
        <w:div w:id="1405295612">
          <w:marLeft w:val="480"/>
          <w:marRight w:val="0"/>
          <w:marTop w:val="0"/>
          <w:marBottom w:val="0"/>
          <w:divBdr>
            <w:top w:val="none" w:sz="0" w:space="0" w:color="auto"/>
            <w:left w:val="none" w:sz="0" w:space="0" w:color="auto"/>
            <w:bottom w:val="none" w:sz="0" w:space="0" w:color="auto"/>
            <w:right w:val="none" w:sz="0" w:space="0" w:color="auto"/>
          </w:divBdr>
        </w:div>
        <w:div w:id="576787817">
          <w:marLeft w:val="480"/>
          <w:marRight w:val="0"/>
          <w:marTop w:val="0"/>
          <w:marBottom w:val="0"/>
          <w:divBdr>
            <w:top w:val="none" w:sz="0" w:space="0" w:color="auto"/>
            <w:left w:val="none" w:sz="0" w:space="0" w:color="auto"/>
            <w:bottom w:val="none" w:sz="0" w:space="0" w:color="auto"/>
            <w:right w:val="none" w:sz="0" w:space="0" w:color="auto"/>
          </w:divBdr>
        </w:div>
        <w:div w:id="233704035">
          <w:marLeft w:val="480"/>
          <w:marRight w:val="0"/>
          <w:marTop w:val="0"/>
          <w:marBottom w:val="0"/>
          <w:divBdr>
            <w:top w:val="none" w:sz="0" w:space="0" w:color="auto"/>
            <w:left w:val="none" w:sz="0" w:space="0" w:color="auto"/>
            <w:bottom w:val="none" w:sz="0" w:space="0" w:color="auto"/>
            <w:right w:val="none" w:sz="0" w:space="0" w:color="auto"/>
          </w:divBdr>
        </w:div>
        <w:div w:id="1685086636">
          <w:marLeft w:val="480"/>
          <w:marRight w:val="0"/>
          <w:marTop w:val="0"/>
          <w:marBottom w:val="0"/>
          <w:divBdr>
            <w:top w:val="none" w:sz="0" w:space="0" w:color="auto"/>
            <w:left w:val="none" w:sz="0" w:space="0" w:color="auto"/>
            <w:bottom w:val="none" w:sz="0" w:space="0" w:color="auto"/>
            <w:right w:val="none" w:sz="0" w:space="0" w:color="auto"/>
          </w:divBdr>
        </w:div>
        <w:div w:id="1469856221">
          <w:marLeft w:val="480"/>
          <w:marRight w:val="0"/>
          <w:marTop w:val="0"/>
          <w:marBottom w:val="0"/>
          <w:divBdr>
            <w:top w:val="none" w:sz="0" w:space="0" w:color="auto"/>
            <w:left w:val="none" w:sz="0" w:space="0" w:color="auto"/>
            <w:bottom w:val="none" w:sz="0" w:space="0" w:color="auto"/>
            <w:right w:val="none" w:sz="0" w:space="0" w:color="auto"/>
          </w:divBdr>
        </w:div>
        <w:div w:id="723456664">
          <w:marLeft w:val="480"/>
          <w:marRight w:val="0"/>
          <w:marTop w:val="0"/>
          <w:marBottom w:val="0"/>
          <w:divBdr>
            <w:top w:val="none" w:sz="0" w:space="0" w:color="auto"/>
            <w:left w:val="none" w:sz="0" w:space="0" w:color="auto"/>
            <w:bottom w:val="none" w:sz="0" w:space="0" w:color="auto"/>
            <w:right w:val="none" w:sz="0" w:space="0" w:color="auto"/>
          </w:divBdr>
        </w:div>
        <w:div w:id="1096709436">
          <w:marLeft w:val="480"/>
          <w:marRight w:val="0"/>
          <w:marTop w:val="0"/>
          <w:marBottom w:val="0"/>
          <w:divBdr>
            <w:top w:val="none" w:sz="0" w:space="0" w:color="auto"/>
            <w:left w:val="none" w:sz="0" w:space="0" w:color="auto"/>
            <w:bottom w:val="none" w:sz="0" w:space="0" w:color="auto"/>
            <w:right w:val="none" w:sz="0" w:space="0" w:color="auto"/>
          </w:divBdr>
        </w:div>
        <w:div w:id="429199889">
          <w:marLeft w:val="480"/>
          <w:marRight w:val="0"/>
          <w:marTop w:val="0"/>
          <w:marBottom w:val="0"/>
          <w:divBdr>
            <w:top w:val="none" w:sz="0" w:space="0" w:color="auto"/>
            <w:left w:val="none" w:sz="0" w:space="0" w:color="auto"/>
            <w:bottom w:val="none" w:sz="0" w:space="0" w:color="auto"/>
            <w:right w:val="none" w:sz="0" w:space="0" w:color="auto"/>
          </w:divBdr>
        </w:div>
        <w:div w:id="608853693">
          <w:marLeft w:val="480"/>
          <w:marRight w:val="0"/>
          <w:marTop w:val="0"/>
          <w:marBottom w:val="0"/>
          <w:divBdr>
            <w:top w:val="none" w:sz="0" w:space="0" w:color="auto"/>
            <w:left w:val="none" w:sz="0" w:space="0" w:color="auto"/>
            <w:bottom w:val="none" w:sz="0" w:space="0" w:color="auto"/>
            <w:right w:val="none" w:sz="0" w:space="0" w:color="auto"/>
          </w:divBdr>
        </w:div>
        <w:div w:id="1557740917">
          <w:marLeft w:val="480"/>
          <w:marRight w:val="0"/>
          <w:marTop w:val="0"/>
          <w:marBottom w:val="0"/>
          <w:divBdr>
            <w:top w:val="none" w:sz="0" w:space="0" w:color="auto"/>
            <w:left w:val="none" w:sz="0" w:space="0" w:color="auto"/>
            <w:bottom w:val="none" w:sz="0" w:space="0" w:color="auto"/>
            <w:right w:val="none" w:sz="0" w:space="0" w:color="auto"/>
          </w:divBdr>
        </w:div>
        <w:div w:id="1121261505">
          <w:marLeft w:val="480"/>
          <w:marRight w:val="0"/>
          <w:marTop w:val="0"/>
          <w:marBottom w:val="0"/>
          <w:divBdr>
            <w:top w:val="none" w:sz="0" w:space="0" w:color="auto"/>
            <w:left w:val="none" w:sz="0" w:space="0" w:color="auto"/>
            <w:bottom w:val="none" w:sz="0" w:space="0" w:color="auto"/>
            <w:right w:val="none" w:sz="0" w:space="0" w:color="auto"/>
          </w:divBdr>
        </w:div>
        <w:div w:id="1634360128">
          <w:marLeft w:val="480"/>
          <w:marRight w:val="0"/>
          <w:marTop w:val="0"/>
          <w:marBottom w:val="0"/>
          <w:divBdr>
            <w:top w:val="none" w:sz="0" w:space="0" w:color="auto"/>
            <w:left w:val="none" w:sz="0" w:space="0" w:color="auto"/>
            <w:bottom w:val="none" w:sz="0" w:space="0" w:color="auto"/>
            <w:right w:val="none" w:sz="0" w:space="0" w:color="auto"/>
          </w:divBdr>
        </w:div>
        <w:div w:id="2138864315">
          <w:marLeft w:val="480"/>
          <w:marRight w:val="0"/>
          <w:marTop w:val="0"/>
          <w:marBottom w:val="0"/>
          <w:divBdr>
            <w:top w:val="none" w:sz="0" w:space="0" w:color="auto"/>
            <w:left w:val="none" w:sz="0" w:space="0" w:color="auto"/>
            <w:bottom w:val="none" w:sz="0" w:space="0" w:color="auto"/>
            <w:right w:val="none" w:sz="0" w:space="0" w:color="auto"/>
          </w:divBdr>
        </w:div>
        <w:div w:id="1198934053">
          <w:marLeft w:val="480"/>
          <w:marRight w:val="0"/>
          <w:marTop w:val="0"/>
          <w:marBottom w:val="0"/>
          <w:divBdr>
            <w:top w:val="none" w:sz="0" w:space="0" w:color="auto"/>
            <w:left w:val="none" w:sz="0" w:space="0" w:color="auto"/>
            <w:bottom w:val="none" w:sz="0" w:space="0" w:color="auto"/>
            <w:right w:val="none" w:sz="0" w:space="0" w:color="auto"/>
          </w:divBdr>
        </w:div>
        <w:div w:id="1683359465">
          <w:marLeft w:val="480"/>
          <w:marRight w:val="0"/>
          <w:marTop w:val="0"/>
          <w:marBottom w:val="0"/>
          <w:divBdr>
            <w:top w:val="none" w:sz="0" w:space="0" w:color="auto"/>
            <w:left w:val="none" w:sz="0" w:space="0" w:color="auto"/>
            <w:bottom w:val="none" w:sz="0" w:space="0" w:color="auto"/>
            <w:right w:val="none" w:sz="0" w:space="0" w:color="auto"/>
          </w:divBdr>
        </w:div>
        <w:div w:id="549342188">
          <w:marLeft w:val="480"/>
          <w:marRight w:val="0"/>
          <w:marTop w:val="0"/>
          <w:marBottom w:val="0"/>
          <w:divBdr>
            <w:top w:val="none" w:sz="0" w:space="0" w:color="auto"/>
            <w:left w:val="none" w:sz="0" w:space="0" w:color="auto"/>
            <w:bottom w:val="none" w:sz="0" w:space="0" w:color="auto"/>
            <w:right w:val="none" w:sz="0" w:space="0" w:color="auto"/>
          </w:divBdr>
        </w:div>
        <w:div w:id="331874874">
          <w:marLeft w:val="480"/>
          <w:marRight w:val="0"/>
          <w:marTop w:val="0"/>
          <w:marBottom w:val="0"/>
          <w:divBdr>
            <w:top w:val="none" w:sz="0" w:space="0" w:color="auto"/>
            <w:left w:val="none" w:sz="0" w:space="0" w:color="auto"/>
            <w:bottom w:val="none" w:sz="0" w:space="0" w:color="auto"/>
            <w:right w:val="none" w:sz="0" w:space="0" w:color="auto"/>
          </w:divBdr>
        </w:div>
        <w:div w:id="1131746464">
          <w:marLeft w:val="480"/>
          <w:marRight w:val="0"/>
          <w:marTop w:val="0"/>
          <w:marBottom w:val="0"/>
          <w:divBdr>
            <w:top w:val="none" w:sz="0" w:space="0" w:color="auto"/>
            <w:left w:val="none" w:sz="0" w:space="0" w:color="auto"/>
            <w:bottom w:val="none" w:sz="0" w:space="0" w:color="auto"/>
            <w:right w:val="none" w:sz="0" w:space="0" w:color="auto"/>
          </w:divBdr>
        </w:div>
        <w:div w:id="1474634701">
          <w:marLeft w:val="480"/>
          <w:marRight w:val="0"/>
          <w:marTop w:val="0"/>
          <w:marBottom w:val="0"/>
          <w:divBdr>
            <w:top w:val="none" w:sz="0" w:space="0" w:color="auto"/>
            <w:left w:val="none" w:sz="0" w:space="0" w:color="auto"/>
            <w:bottom w:val="none" w:sz="0" w:space="0" w:color="auto"/>
            <w:right w:val="none" w:sz="0" w:space="0" w:color="auto"/>
          </w:divBdr>
        </w:div>
        <w:div w:id="1533760330">
          <w:marLeft w:val="480"/>
          <w:marRight w:val="0"/>
          <w:marTop w:val="0"/>
          <w:marBottom w:val="0"/>
          <w:divBdr>
            <w:top w:val="none" w:sz="0" w:space="0" w:color="auto"/>
            <w:left w:val="none" w:sz="0" w:space="0" w:color="auto"/>
            <w:bottom w:val="none" w:sz="0" w:space="0" w:color="auto"/>
            <w:right w:val="none" w:sz="0" w:space="0" w:color="auto"/>
          </w:divBdr>
        </w:div>
        <w:div w:id="2065370797">
          <w:marLeft w:val="480"/>
          <w:marRight w:val="0"/>
          <w:marTop w:val="0"/>
          <w:marBottom w:val="0"/>
          <w:divBdr>
            <w:top w:val="none" w:sz="0" w:space="0" w:color="auto"/>
            <w:left w:val="none" w:sz="0" w:space="0" w:color="auto"/>
            <w:bottom w:val="none" w:sz="0" w:space="0" w:color="auto"/>
            <w:right w:val="none" w:sz="0" w:space="0" w:color="auto"/>
          </w:divBdr>
        </w:div>
        <w:div w:id="661785393">
          <w:marLeft w:val="480"/>
          <w:marRight w:val="0"/>
          <w:marTop w:val="0"/>
          <w:marBottom w:val="0"/>
          <w:divBdr>
            <w:top w:val="none" w:sz="0" w:space="0" w:color="auto"/>
            <w:left w:val="none" w:sz="0" w:space="0" w:color="auto"/>
            <w:bottom w:val="none" w:sz="0" w:space="0" w:color="auto"/>
            <w:right w:val="none" w:sz="0" w:space="0" w:color="auto"/>
          </w:divBdr>
        </w:div>
        <w:div w:id="1898855123">
          <w:marLeft w:val="480"/>
          <w:marRight w:val="0"/>
          <w:marTop w:val="0"/>
          <w:marBottom w:val="0"/>
          <w:divBdr>
            <w:top w:val="none" w:sz="0" w:space="0" w:color="auto"/>
            <w:left w:val="none" w:sz="0" w:space="0" w:color="auto"/>
            <w:bottom w:val="none" w:sz="0" w:space="0" w:color="auto"/>
            <w:right w:val="none" w:sz="0" w:space="0" w:color="auto"/>
          </w:divBdr>
        </w:div>
        <w:div w:id="1450783008">
          <w:marLeft w:val="480"/>
          <w:marRight w:val="0"/>
          <w:marTop w:val="0"/>
          <w:marBottom w:val="0"/>
          <w:divBdr>
            <w:top w:val="none" w:sz="0" w:space="0" w:color="auto"/>
            <w:left w:val="none" w:sz="0" w:space="0" w:color="auto"/>
            <w:bottom w:val="none" w:sz="0" w:space="0" w:color="auto"/>
            <w:right w:val="none" w:sz="0" w:space="0" w:color="auto"/>
          </w:divBdr>
        </w:div>
        <w:div w:id="506864163">
          <w:marLeft w:val="480"/>
          <w:marRight w:val="0"/>
          <w:marTop w:val="0"/>
          <w:marBottom w:val="0"/>
          <w:divBdr>
            <w:top w:val="none" w:sz="0" w:space="0" w:color="auto"/>
            <w:left w:val="none" w:sz="0" w:space="0" w:color="auto"/>
            <w:bottom w:val="none" w:sz="0" w:space="0" w:color="auto"/>
            <w:right w:val="none" w:sz="0" w:space="0" w:color="auto"/>
          </w:divBdr>
        </w:div>
        <w:div w:id="189999181">
          <w:marLeft w:val="480"/>
          <w:marRight w:val="0"/>
          <w:marTop w:val="0"/>
          <w:marBottom w:val="0"/>
          <w:divBdr>
            <w:top w:val="none" w:sz="0" w:space="0" w:color="auto"/>
            <w:left w:val="none" w:sz="0" w:space="0" w:color="auto"/>
            <w:bottom w:val="none" w:sz="0" w:space="0" w:color="auto"/>
            <w:right w:val="none" w:sz="0" w:space="0" w:color="auto"/>
          </w:divBdr>
        </w:div>
        <w:div w:id="2122726563">
          <w:marLeft w:val="480"/>
          <w:marRight w:val="0"/>
          <w:marTop w:val="0"/>
          <w:marBottom w:val="0"/>
          <w:divBdr>
            <w:top w:val="none" w:sz="0" w:space="0" w:color="auto"/>
            <w:left w:val="none" w:sz="0" w:space="0" w:color="auto"/>
            <w:bottom w:val="none" w:sz="0" w:space="0" w:color="auto"/>
            <w:right w:val="none" w:sz="0" w:space="0" w:color="auto"/>
          </w:divBdr>
        </w:div>
        <w:div w:id="724447336">
          <w:marLeft w:val="480"/>
          <w:marRight w:val="0"/>
          <w:marTop w:val="0"/>
          <w:marBottom w:val="0"/>
          <w:divBdr>
            <w:top w:val="none" w:sz="0" w:space="0" w:color="auto"/>
            <w:left w:val="none" w:sz="0" w:space="0" w:color="auto"/>
            <w:bottom w:val="none" w:sz="0" w:space="0" w:color="auto"/>
            <w:right w:val="none" w:sz="0" w:space="0" w:color="auto"/>
          </w:divBdr>
        </w:div>
        <w:div w:id="548687024">
          <w:marLeft w:val="480"/>
          <w:marRight w:val="0"/>
          <w:marTop w:val="0"/>
          <w:marBottom w:val="0"/>
          <w:divBdr>
            <w:top w:val="none" w:sz="0" w:space="0" w:color="auto"/>
            <w:left w:val="none" w:sz="0" w:space="0" w:color="auto"/>
            <w:bottom w:val="none" w:sz="0" w:space="0" w:color="auto"/>
            <w:right w:val="none" w:sz="0" w:space="0" w:color="auto"/>
          </w:divBdr>
        </w:div>
        <w:div w:id="1621720374">
          <w:marLeft w:val="480"/>
          <w:marRight w:val="0"/>
          <w:marTop w:val="0"/>
          <w:marBottom w:val="0"/>
          <w:divBdr>
            <w:top w:val="none" w:sz="0" w:space="0" w:color="auto"/>
            <w:left w:val="none" w:sz="0" w:space="0" w:color="auto"/>
            <w:bottom w:val="none" w:sz="0" w:space="0" w:color="auto"/>
            <w:right w:val="none" w:sz="0" w:space="0" w:color="auto"/>
          </w:divBdr>
        </w:div>
        <w:div w:id="2038726040">
          <w:marLeft w:val="480"/>
          <w:marRight w:val="0"/>
          <w:marTop w:val="0"/>
          <w:marBottom w:val="0"/>
          <w:divBdr>
            <w:top w:val="none" w:sz="0" w:space="0" w:color="auto"/>
            <w:left w:val="none" w:sz="0" w:space="0" w:color="auto"/>
            <w:bottom w:val="none" w:sz="0" w:space="0" w:color="auto"/>
            <w:right w:val="none" w:sz="0" w:space="0" w:color="auto"/>
          </w:divBdr>
        </w:div>
        <w:div w:id="1886092639">
          <w:marLeft w:val="480"/>
          <w:marRight w:val="0"/>
          <w:marTop w:val="0"/>
          <w:marBottom w:val="0"/>
          <w:divBdr>
            <w:top w:val="none" w:sz="0" w:space="0" w:color="auto"/>
            <w:left w:val="none" w:sz="0" w:space="0" w:color="auto"/>
            <w:bottom w:val="none" w:sz="0" w:space="0" w:color="auto"/>
            <w:right w:val="none" w:sz="0" w:space="0" w:color="auto"/>
          </w:divBdr>
        </w:div>
        <w:div w:id="1700887219">
          <w:marLeft w:val="480"/>
          <w:marRight w:val="0"/>
          <w:marTop w:val="0"/>
          <w:marBottom w:val="0"/>
          <w:divBdr>
            <w:top w:val="none" w:sz="0" w:space="0" w:color="auto"/>
            <w:left w:val="none" w:sz="0" w:space="0" w:color="auto"/>
            <w:bottom w:val="none" w:sz="0" w:space="0" w:color="auto"/>
            <w:right w:val="none" w:sz="0" w:space="0" w:color="auto"/>
          </w:divBdr>
        </w:div>
        <w:div w:id="1659649645">
          <w:marLeft w:val="480"/>
          <w:marRight w:val="0"/>
          <w:marTop w:val="0"/>
          <w:marBottom w:val="0"/>
          <w:divBdr>
            <w:top w:val="none" w:sz="0" w:space="0" w:color="auto"/>
            <w:left w:val="none" w:sz="0" w:space="0" w:color="auto"/>
            <w:bottom w:val="none" w:sz="0" w:space="0" w:color="auto"/>
            <w:right w:val="none" w:sz="0" w:space="0" w:color="auto"/>
          </w:divBdr>
        </w:div>
        <w:div w:id="1213469767">
          <w:marLeft w:val="480"/>
          <w:marRight w:val="0"/>
          <w:marTop w:val="0"/>
          <w:marBottom w:val="0"/>
          <w:divBdr>
            <w:top w:val="none" w:sz="0" w:space="0" w:color="auto"/>
            <w:left w:val="none" w:sz="0" w:space="0" w:color="auto"/>
            <w:bottom w:val="none" w:sz="0" w:space="0" w:color="auto"/>
            <w:right w:val="none" w:sz="0" w:space="0" w:color="auto"/>
          </w:divBdr>
        </w:div>
        <w:div w:id="296565974">
          <w:marLeft w:val="480"/>
          <w:marRight w:val="0"/>
          <w:marTop w:val="0"/>
          <w:marBottom w:val="0"/>
          <w:divBdr>
            <w:top w:val="none" w:sz="0" w:space="0" w:color="auto"/>
            <w:left w:val="none" w:sz="0" w:space="0" w:color="auto"/>
            <w:bottom w:val="none" w:sz="0" w:space="0" w:color="auto"/>
            <w:right w:val="none" w:sz="0" w:space="0" w:color="auto"/>
          </w:divBdr>
        </w:div>
        <w:div w:id="739181145">
          <w:marLeft w:val="480"/>
          <w:marRight w:val="0"/>
          <w:marTop w:val="0"/>
          <w:marBottom w:val="0"/>
          <w:divBdr>
            <w:top w:val="none" w:sz="0" w:space="0" w:color="auto"/>
            <w:left w:val="none" w:sz="0" w:space="0" w:color="auto"/>
            <w:bottom w:val="none" w:sz="0" w:space="0" w:color="auto"/>
            <w:right w:val="none" w:sz="0" w:space="0" w:color="auto"/>
          </w:divBdr>
        </w:div>
        <w:div w:id="911355586">
          <w:marLeft w:val="480"/>
          <w:marRight w:val="0"/>
          <w:marTop w:val="0"/>
          <w:marBottom w:val="0"/>
          <w:divBdr>
            <w:top w:val="none" w:sz="0" w:space="0" w:color="auto"/>
            <w:left w:val="none" w:sz="0" w:space="0" w:color="auto"/>
            <w:bottom w:val="none" w:sz="0" w:space="0" w:color="auto"/>
            <w:right w:val="none" w:sz="0" w:space="0" w:color="auto"/>
          </w:divBdr>
        </w:div>
        <w:div w:id="746149422">
          <w:marLeft w:val="480"/>
          <w:marRight w:val="0"/>
          <w:marTop w:val="0"/>
          <w:marBottom w:val="0"/>
          <w:divBdr>
            <w:top w:val="none" w:sz="0" w:space="0" w:color="auto"/>
            <w:left w:val="none" w:sz="0" w:space="0" w:color="auto"/>
            <w:bottom w:val="none" w:sz="0" w:space="0" w:color="auto"/>
            <w:right w:val="none" w:sz="0" w:space="0" w:color="auto"/>
          </w:divBdr>
        </w:div>
        <w:div w:id="2117015742">
          <w:marLeft w:val="480"/>
          <w:marRight w:val="0"/>
          <w:marTop w:val="0"/>
          <w:marBottom w:val="0"/>
          <w:divBdr>
            <w:top w:val="none" w:sz="0" w:space="0" w:color="auto"/>
            <w:left w:val="none" w:sz="0" w:space="0" w:color="auto"/>
            <w:bottom w:val="none" w:sz="0" w:space="0" w:color="auto"/>
            <w:right w:val="none" w:sz="0" w:space="0" w:color="auto"/>
          </w:divBdr>
        </w:div>
        <w:div w:id="651910564">
          <w:marLeft w:val="480"/>
          <w:marRight w:val="0"/>
          <w:marTop w:val="0"/>
          <w:marBottom w:val="0"/>
          <w:divBdr>
            <w:top w:val="none" w:sz="0" w:space="0" w:color="auto"/>
            <w:left w:val="none" w:sz="0" w:space="0" w:color="auto"/>
            <w:bottom w:val="none" w:sz="0" w:space="0" w:color="auto"/>
            <w:right w:val="none" w:sz="0" w:space="0" w:color="auto"/>
          </w:divBdr>
        </w:div>
      </w:divsChild>
    </w:div>
    <w:div w:id="2030596783">
      <w:bodyDiv w:val="1"/>
      <w:marLeft w:val="0"/>
      <w:marRight w:val="0"/>
      <w:marTop w:val="0"/>
      <w:marBottom w:val="0"/>
      <w:divBdr>
        <w:top w:val="none" w:sz="0" w:space="0" w:color="auto"/>
        <w:left w:val="none" w:sz="0" w:space="0" w:color="auto"/>
        <w:bottom w:val="none" w:sz="0" w:space="0" w:color="auto"/>
        <w:right w:val="none" w:sz="0" w:space="0" w:color="auto"/>
      </w:divBdr>
    </w:div>
    <w:div w:id="2030642567">
      <w:bodyDiv w:val="1"/>
      <w:marLeft w:val="0"/>
      <w:marRight w:val="0"/>
      <w:marTop w:val="0"/>
      <w:marBottom w:val="0"/>
      <w:divBdr>
        <w:top w:val="none" w:sz="0" w:space="0" w:color="auto"/>
        <w:left w:val="none" w:sz="0" w:space="0" w:color="auto"/>
        <w:bottom w:val="none" w:sz="0" w:space="0" w:color="auto"/>
        <w:right w:val="none" w:sz="0" w:space="0" w:color="auto"/>
      </w:divBdr>
    </w:div>
    <w:div w:id="2031907133">
      <w:bodyDiv w:val="1"/>
      <w:marLeft w:val="0"/>
      <w:marRight w:val="0"/>
      <w:marTop w:val="0"/>
      <w:marBottom w:val="0"/>
      <w:divBdr>
        <w:top w:val="none" w:sz="0" w:space="0" w:color="auto"/>
        <w:left w:val="none" w:sz="0" w:space="0" w:color="auto"/>
        <w:bottom w:val="none" w:sz="0" w:space="0" w:color="auto"/>
        <w:right w:val="none" w:sz="0" w:space="0" w:color="auto"/>
      </w:divBdr>
    </w:div>
    <w:div w:id="2032414617">
      <w:bodyDiv w:val="1"/>
      <w:marLeft w:val="0"/>
      <w:marRight w:val="0"/>
      <w:marTop w:val="0"/>
      <w:marBottom w:val="0"/>
      <w:divBdr>
        <w:top w:val="none" w:sz="0" w:space="0" w:color="auto"/>
        <w:left w:val="none" w:sz="0" w:space="0" w:color="auto"/>
        <w:bottom w:val="none" w:sz="0" w:space="0" w:color="auto"/>
        <w:right w:val="none" w:sz="0" w:space="0" w:color="auto"/>
      </w:divBdr>
    </w:div>
    <w:div w:id="2036155997">
      <w:bodyDiv w:val="1"/>
      <w:marLeft w:val="0"/>
      <w:marRight w:val="0"/>
      <w:marTop w:val="0"/>
      <w:marBottom w:val="0"/>
      <w:divBdr>
        <w:top w:val="none" w:sz="0" w:space="0" w:color="auto"/>
        <w:left w:val="none" w:sz="0" w:space="0" w:color="auto"/>
        <w:bottom w:val="none" w:sz="0" w:space="0" w:color="auto"/>
        <w:right w:val="none" w:sz="0" w:space="0" w:color="auto"/>
      </w:divBdr>
    </w:div>
    <w:div w:id="2041514119">
      <w:bodyDiv w:val="1"/>
      <w:marLeft w:val="0"/>
      <w:marRight w:val="0"/>
      <w:marTop w:val="0"/>
      <w:marBottom w:val="0"/>
      <w:divBdr>
        <w:top w:val="none" w:sz="0" w:space="0" w:color="auto"/>
        <w:left w:val="none" w:sz="0" w:space="0" w:color="auto"/>
        <w:bottom w:val="none" w:sz="0" w:space="0" w:color="auto"/>
        <w:right w:val="none" w:sz="0" w:space="0" w:color="auto"/>
      </w:divBdr>
    </w:div>
    <w:div w:id="2041776826">
      <w:bodyDiv w:val="1"/>
      <w:marLeft w:val="0"/>
      <w:marRight w:val="0"/>
      <w:marTop w:val="0"/>
      <w:marBottom w:val="0"/>
      <w:divBdr>
        <w:top w:val="none" w:sz="0" w:space="0" w:color="auto"/>
        <w:left w:val="none" w:sz="0" w:space="0" w:color="auto"/>
        <w:bottom w:val="none" w:sz="0" w:space="0" w:color="auto"/>
        <w:right w:val="none" w:sz="0" w:space="0" w:color="auto"/>
      </w:divBdr>
    </w:div>
    <w:div w:id="2042123945">
      <w:bodyDiv w:val="1"/>
      <w:marLeft w:val="0"/>
      <w:marRight w:val="0"/>
      <w:marTop w:val="0"/>
      <w:marBottom w:val="0"/>
      <w:divBdr>
        <w:top w:val="none" w:sz="0" w:space="0" w:color="auto"/>
        <w:left w:val="none" w:sz="0" w:space="0" w:color="auto"/>
        <w:bottom w:val="none" w:sz="0" w:space="0" w:color="auto"/>
        <w:right w:val="none" w:sz="0" w:space="0" w:color="auto"/>
      </w:divBdr>
    </w:div>
    <w:div w:id="2042434638">
      <w:bodyDiv w:val="1"/>
      <w:marLeft w:val="0"/>
      <w:marRight w:val="0"/>
      <w:marTop w:val="0"/>
      <w:marBottom w:val="0"/>
      <w:divBdr>
        <w:top w:val="none" w:sz="0" w:space="0" w:color="auto"/>
        <w:left w:val="none" w:sz="0" w:space="0" w:color="auto"/>
        <w:bottom w:val="none" w:sz="0" w:space="0" w:color="auto"/>
        <w:right w:val="none" w:sz="0" w:space="0" w:color="auto"/>
      </w:divBdr>
    </w:div>
    <w:div w:id="2042852591">
      <w:bodyDiv w:val="1"/>
      <w:marLeft w:val="0"/>
      <w:marRight w:val="0"/>
      <w:marTop w:val="0"/>
      <w:marBottom w:val="0"/>
      <w:divBdr>
        <w:top w:val="none" w:sz="0" w:space="0" w:color="auto"/>
        <w:left w:val="none" w:sz="0" w:space="0" w:color="auto"/>
        <w:bottom w:val="none" w:sz="0" w:space="0" w:color="auto"/>
        <w:right w:val="none" w:sz="0" w:space="0" w:color="auto"/>
      </w:divBdr>
    </w:div>
    <w:div w:id="2042895322">
      <w:bodyDiv w:val="1"/>
      <w:marLeft w:val="0"/>
      <w:marRight w:val="0"/>
      <w:marTop w:val="0"/>
      <w:marBottom w:val="0"/>
      <w:divBdr>
        <w:top w:val="none" w:sz="0" w:space="0" w:color="auto"/>
        <w:left w:val="none" w:sz="0" w:space="0" w:color="auto"/>
        <w:bottom w:val="none" w:sz="0" w:space="0" w:color="auto"/>
        <w:right w:val="none" w:sz="0" w:space="0" w:color="auto"/>
      </w:divBdr>
    </w:div>
    <w:div w:id="2047414286">
      <w:bodyDiv w:val="1"/>
      <w:marLeft w:val="0"/>
      <w:marRight w:val="0"/>
      <w:marTop w:val="0"/>
      <w:marBottom w:val="0"/>
      <w:divBdr>
        <w:top w:val="none" w:sz="0" w:space="0" w:color="auto"/>
        <w:left w:val="none" w:sz="0" w:space="0" w:color="auto"/>
        <w:bottom w:val="none" w:sz="0" w:space="0" w:color="auto"/>
        <w:right w:val="none" w:sz="0" w:space="0" w:color="auto"/>
      </w:divBdr>
    </w:div>
    <w:div w:id="2049604813">
      <w:bodyDiv w:val="1"/>
      <w:marLeft w:val="0"/>
      <w:marRight w:val="0"/>
      <w:marTop w:val="0"/>
      <w:marBottom w:val="0"/>
      <w:divBdr>
        <w:top w:val="none" w:sz="0" w:space="0" w:color="auto"/>
        <w:left w:val="none" w:sz="0" w:space="0" w:color="auto"/>
        <w:bottom w:val="none" w:sz="0" w:space="0" w:color="auto"/>
        <w:right w:val="none" w:sz="0" w:space="0" w:color="auto"/>
      </w:divBdr>
    </w:div>
    <w:div w:id="2050062622">
      <w:bodyDiv w:val="1"/>
      <w:marLeft w:val="0"/>
      <w:marRight w:val="0"/>
      <w:marTop w:val="0"/>
      <w:marBottom w:val="0"/>
      <w:divBdr>
        <w:top w:val="none" w:sz="0" w:space="0" w:color="auto"/>
        <w:left w:val="none" w:sz="0" w:space="0" w:color="auto"/>
        <w:bottom w:val="none" w:sz="0" w:space="0" w:color="auto"/>
        <w:right w:val="none" w:sz="0" w:space="0" w:color="auto"/>
      </w:divBdr>
    </w:div>
    <w:div w:id="2050758665">
      <w:bodyDiv w:val="1"/>
      <w:marLeft w:val="0"/>
      <w:marRight w:val="0"/>
      <w:marTop w:val="0"/>
      <w:marBottom w:val="0"/>
      <w:divBdr>
        <w:top w:val="none" w:sz="0" w:space="0" w:color="auto"/>
        <w:left w:val="none" w:sz="0" w:space="0" w:color="auto"/>
        <w:bottom w:val="none" w:sz="0" w:space="0" w:color="auto"/>
        <w:right w:val="none" w:sz="0" w:space="0" w:color="auto"/>
      </w:divBdr>
    </w:div>
    <w:div w:id="2051684296">
      <w:bodyDiv w:val="1"/>
      <w:marLeft w:val="0"/>
      <w:marRight w:val="0"/>
      <w:marTop w:val="0"/>
      <w:marBottom w:val="0"/>
      <w:divBdr>
        <w:top w:val="none" w:sz="0" w:space="0" w:color="auto"/>
        <w:left w:val="none" w:sz="0" w:space="0" w:color="auto"/>
        <w:bottom w:val="none" w:sz="0" w:space="0" w:color="auto"/>
        <w:right w:val="none" w:sz="0" w:space="0" w:color="auto"/>
      </w:divBdr>
    </w:div>
    <w:div w:id="2052264971">
      <w:bodyDiv w:val="1"/>
      <w:marLeft w:val="0"/>
      <w:marRight w:val="0"/>
      <w:marTop w:val="0"/>
      <w:marBottom w:val="0"/>
      <w:divBdr>
        <w:top w:val="none" w:sz="0" w:space="0" w:color="auto"/>
        <w:left w:val="none" w:sz="0" w:space="0" w:color="auto"/>
        <w:bottom w:val="none" w:sz="0" w:space="0" w:color="auto"/>
        <w:right w:val="none" w:sz="0" w:space="0" w:color="auto"/>
      </w:divBdr>
    </w:div>
    <w:div w:id="2052876959">
      <w:bodyDiv w:val="1"/>
      <w:marLeft w:val="0"/>
      <w:marRight w:val="0"/>
      <w:marTop w:val="0"/>
      <w:marBottom w:val="0"/>
      <w:divBdr>
        <w:top w:val="none" w:sz="0" w:space="0" w:color="auto"/>
        <w:left w:val="none" w:sz="0" w:space="0" w:color="auto"/>
        <w:bottom w:val="none" w:sz="0" w:space="0" w:color="auto"/>
        <w:right w:val="none" w:sz="0" w:space="0" w:color="auto"/>
      </w:divBdr>
      <w:divsChild>
        <w:div w:id="1206217996">
          <w:marLeft w:val="480"/>
          <w:marRight w:val="0"/>
          <w:marTop w:val="0"/>
          <w:marBottom w:val="0"/>
          <w:divBdr>
            <w:top w:val="none" w:sz="0" w:space="0" w:color="auto"/>
            <w:left w:val="none" w:sz="0" w:space="0" w:color="auto"/>
            <w:bottom w:val="none" w:sz="0" w:space="0" w:color="auto"/>
            <w:right w:val="none" w:sz="0" w:space="0" w:color="auto"/>
          </w:divBdr>
        </w:div>
        <w:div w:id="269627671">
          <w:marLeft w:val="480"/>
          <w:marRight w:val="0"/>
          <w:marTop w:val="0"/>
          <w:marBottom w:val="0"/>
          <w:divBdr>
            <w:top w:val="none" w:sz="0" w:space="0" w:color="auto"/>
            <w:left w:val="none" w:sz="0" w:space="0" w:color="auto"/>
            <w:bottom w:val="none" w:sz="0" w:space="0" w:color="auto"/>
            <w:right w:val="none" w:sz="0" w:space="0" w:color="auto"/>
          </w:divBdr>
        </w:div>
        <w:div w:id="98069714">
          <w:marLeft w:val="480"/>
          <w:marRight w:val="0"/>
          <w:marTop w:val="0"/>
          <w:marBottom w:val="0"/>
          <w:divBdr>
            <w:top w:val="none" w:sz="0" w:space="0" w:color="auto"/>
            <w:left w:val="none" w:sz="0" w:space="0" w:color="auto"/>
            <w:bottom w:val="none" w:sz="0" w:space="0" w:color="auto"/>
            <w:right w:val="none" w:sz="0" w:space="0" w:color="auto"/>
          </w:divBdr>
        </w:div>
        <w:div w:id="1302463843">
          <w:marLeft w:val="480"/>
          <w:marRight w:val="0"/>
          <w:marTop w:val="0"/>
          <w:marBottom w:val="0"/>
          <w:divBdr>
            <w:top w:val="none" w:sz="0" w:space="0" w:color="auto"/>
            <w:left w:val="none" w:sz="0" w:space="0" w:color="auto"/>
            <w:bottom w:val="none" w:sz="0" w:space="0" w:color="auto"/>
            <w:right w:val="none" w:sz="0" w:space="0" w:color="auto"/>
          </w:divBdr>
        </w:div>
        <w:div w:id="2041709884">
          <w:marLeft w:val="480"/>
          <w:marRight w:val="0"/>
          <w:marTop w:val="0"/>
          <w:marBottom w:val="0"/>
          <w:divBdr>
            <w:top w:val="none" w:sz="0" w:space="0" w:color="auto"/>
            <w:left w:val="none" w:sz="0" w:space="0" w:color="auto"/>
            <w:bottom w:val="none" w:sz="0" w:space="0" w:color="auto"/>
            <w:right w:val="none" w:sz="0" w:space="0" w:color="auto"/>
          </w:divBdr>
        </w:div>
        <w:div w:id="1266380334">
          <w:marLeft w:val="480"/>
          <w:marRight w:val="0"/>
          <w:marTop w:val="0"/>
          <w:marBottom w:val="0"/>
          <w:divBdr>
            <w:top w:val="none" w:sz="0" w:space="0" w:color="auto"/>
            <w:left w:val="none" w:sz="0" w:space="0" w:color="auto"/>
            <w:bottom w:val="none" w:sz="0" w:space="0" w:color="auto"/>
            <w:right w:val="none" w:sz="0" w:space="0" w:color="auto"/>
          </w:divBdr>
        </w:div>
        <w:div w:id="916867654">
          <w:marLeft w:val="480"/>
          <w:marRight w:val="0"/>
          <w:marTop w:val="0"/>
          <w:marBottom w:val="0"/>
          <w:divBdr>
            <w:top w:val="none" w:sz="0" w:space="0" w:color="auto"/>
            <w:left w:val="none" w:sz="0" w:space="0" w:color="auto"/>
            <w:bottom w:val="none" w:sz="0" w:space="0" w:color="auto"/>
            <w:right w:val="none" w:sz="0" w:space="0" w:color="auto"/>
          </w:divBdr>
        </w:div>
        <w:div w:id="342783316">
          <w:marLeft w:val="480"/>
          <w:marRight w:val="0"/>
          <w:marTop w:val="0"/>
          <w:marBottom w:val="0"/>
          <w:divBdr>
            <w:top w:val="none" w:sz="0" w:space="0" w:color="auto"/>
            <w:left w:val="none" w:sz="0" w:space="0" w:color="auto"/>
            <w:bottom w:val="none" w:sz="0" w:space="0" w:color="auto"/>
            <w:right w:val="none" w:sz="0" w:space="0" w:color="auto"/>
          </w:divBdr>
        </w:div>
        <w:div w:id="722799233">
          <w:marLeft w:val="480"/>
          <w:marRight w:val="0"/>
          <w:marTop w:val="0"/>
          <w:marBottom w:val="0"/>
          <w:divBdr>
            <w:top w:val="none" w:sz="0" w:space="0" w:color="auto"/>
            <w:left w:val="none" w:sz="0" w:space="0" w:color="auto"/>
            <w:bottom w:val="none" w:sz="0" w:space="0" w:color="auto"/>
            <w:right w:val="none" w:sz="0" w:space="0" w:color="auto"/>
          </w:divBdr>
        </w:div>
        <w:div w:id="1865442416">
          <w:marLeft w:val="480"/>
          <w:marRight w:val="0"/>
          <w:marTop w:val="0"/>
          <w:marBottom w:val="0"/>
          <w:divBdr>
            <w:top w:val="none" w:sz="0" w:space="0" w:color="auto"/>
            <w:left w:val="none" w:sz="0" w:space="0" w:color="auto"/>
            <w:bottom w:val="none" w:sz="0" w:space="0" w:color="auto"/>
            <w:right w:val="none" w:sz="0" w:space="0" w:color="auto"/>
          </w:divBdr>
        </w:div>
        <w:div w:id="970669193">
          <w:marLeft w:val="480"/>
          <w:marRight w:val="0"/>
          <w:marTop w:val="0"/>
          <w:marBottom w:val="0"/>
          <w:divBdr>
            <w:top w:val="none" w:sz="0" w:space="0" w:color="auto"/>
            <w:left w:val="none" w:sz="0" w:space="0" w:color="auto"/>
            <w:bottom w:val="none" w:sz="0" w:space="0" w:color="auto"/>
            <w:right w:val="none" w:sz="0" w:space="0" w:color="auto"/>
          </w:divBdr>
        </w:div>
        <w:div w:id="895550869">
          <w:marLeft w:val="480"/>
          <w:marRight w:val="0"/>
          <w:marTop w:val="0"/>
          <w:marBottom w:val="0"/>
          <w:divBdr>
            <w:top w:val="none" w:sz="0" w:space="0" w:color="auto"/>
            <w:left w:val="none" w:sz="0" w:space="0" w:color="auto"/>
            <w:bottom w:val="none" w:sz="0" w:space="0" w:color="auto"/>
            <w:right w:val="none" w:sz="0" w:space="0" w:color="auto"/>
          </w:divBdr>
        </w:div>
        <w:div w:id="1344085337">
          <w:marLeft w:val="480"/>
          <w:marRight w:val="0"/>
          <w:marTop w:val="0"/>
          <w:marBottom w:val="0"/>
          <w:divBdr>
            <w:top w:val="none" w:sz="0" w:space="0" w:color="auto"/>
            <w:left w:val="none" w:sz="0" w:space="0" w:color="auto"/>
            <w:bottom w:val="none" w:sz="0" w:space="0" w:color="auto"/>
            <w:right w:val="none" w:sz="0" w:space="0" w:color="auto"/>
          </w:divBdr>
        </w:div>
        <w:div w:id="1016007173">
          <w:marLeft w:val="480"/>
          <w:marRight w:val="0"/>
          <w:marTop w:val="0"/>
          <w:marBottom w:val="0"/>
          <w:divBdr>
            <w:top w:val="none" w:sz="0" w:space="0" w:color="auto"/>
            <w:left w:val="none" w:sz="0" w:space="0" w:color="auto"/>
            <w:bottom w:val="none" w:sz="0" w:space="0" w:color="auto"/>
            <w:right w:val="none" w:sz="0" w:space="0" w:color="auto"/>
          </w:divBdr>
        </w:div>
        <w:div w:id="807943574">
          <w:marLeft w:val="480"/>
          <w:marRight w:val="0"/>
          <w:marTop w:val="0"/>
          <w:marBottom w:val="0"/>
          <w:divBdr>
            <w:top w:val="none" w:sz="0" w:space="0" w:color="auto"/>
            <w:left w:val="none" w:sz="0" w:space="0" w:color="auto"/>
            <w:bottom w:val="none" w:sz="0" w:space="0" w:color="auto"/>
            <w:right w:val="none" w:sz="0" w:space="0" w:color="auto"/>
          </w:divBdr>
        </w:div>
        <w:div w:id="1740664146">
          <w:marLeft w:val="480"/>
          <w:marRight w:val="0"/>
          <w:marTop w:val="0"/>
          <w:marBottom w:val="0"/>
          <w:divBdr>
            <w:top w:val="none" w:sz="0" w:space="0" w:color="auto"/>
            <w:left w:val="none" w:sz="0" w:space="0" w:color="auto"/>
            <w:bottom w:val="none" w:sz="0" w:space="0" w:color="auto"/>
            <w:right w:val="none" w:sz="0" w:space="0" w:color="auto"/>
          </w:divBdr>
        </w:div>
        <w:div w:id="615450013">
          <w:marLeft w:val="480"/>
          <w:marRight w:val="0"/>
          <w:marTop w:val="0"/>
          <w:marBottom w:val="0"/>
          <w:divBdr>
            <w:top w:val="none" w:sz="0" w:space="0" w:color="auto"/>
            <w:left w:val="none" w:sz="0" w:space="0" w:color="auto"/>
            <w:bottom w:val="none" w:sz="0" w:space="0" w:color="auto"/>
            <w:right w:val="none" w:sz="0" w:space="0" w:color="auto"/>
          </w:divBdr>
        </w:div>
        <w:div w:id="1896698437">
          <w:marLeft w:val="480"/>
          <w:marRight w:val="0"/>
          <w:marTop w:val="0"/>
          <w:marBottom w:val="0"/>
          <w:divBdr>
            <w:top w:val="none" w:sz="0" w:space="0" w:color="auto"/>
            <w:left w:val="none" w:sz="0" w:space="0" w:color="auto"/>
            <w:bottom w:val="none" w:sz="0" w:space="0" w:color="auto"/>
            <w:right w:val="none" w:sz="0" w:space="0" w:color="auto"/>
          </w:divBdr>
        </w:div>
        <w:div w:id="1600524584">
          <w:marLeft w:val="480"/>
          <w:marRight w:val="0"/>
          <w:marTop w:val="0"/>
          <w:marBottom w:val="0"/>
          <w:divBdr>
            <w:top w:val="none" w:sz="0" w:space="0" w:color="auto"/>
            <w:left w:val="none" w:sz="0" w:space="0" w:color="auto"/>
            <w:bottom w:val="none" w:sz="0" w:space="0" w:color="auto"/>
            <w:right w:val="none" w:sz="0" w:space="0" w:color="auto"/>
          </w:divBdr>
        </w:div>
        <w:div w:id="516578887">
          <w:marLeft w:val="480"/>
          <w:marRight w:val="0"/>
          <w:marTop w:val="0"/>
          <w:marBottom w:val="0"/>
          <w:divBdr>
            <w:top w:val="none" w:sz="0" w:space="0" w:color="auto"/>
            <w:left w:val="none" w:sz="0" w:space="0" w:color="auto"/>
            <w:bottom w:val="none" w:sz="0" w:space="0" w:color="auto"/>
            <w:right w:val="none" w:sz="0" w:space="0" w:color="auto"/>
          </w:divBdr>
        </w:div>
        <w:div w:id="180748459">
          <w:marLeft w:val="480"/>
          <w:marRight w:val="0"/>
          <w:marTop w:val="0"/>
          <w:marBottom w:val="0"/>
          <w:divBdr>
            <w:top w:val="none" w:sz="0" w:space="0" w:color="auto"/>
            <w:left w:val="none" w:sz="0" w:space="0" w:color="auto"/>
            <w:bottom w:val="none" w:sz="0" w:space="0" w:color="auto"/>
            <w:right w:val="none" w:sz="0" w:space="0" w:color="auto"/>
          </w:divBdr>
        </w:div>
        <w:div w:id="1773815298">
          <w:marLeft w:val="480"/>
          <w:marRight w:val="0"/>
          <w:marTop w:val="0"/>
          <w:marBottom w:val="0"/>
          <w:divBdr>
            <w:top w:val="none" w:sz="0" w:space="0" w:color="auto"/>
            <w:left w:val="none" w:sz="0" w:space="0" w:color="auto"/>
            <w:bottom w:val="none" w:sz="0" w:space="0" w:color="auto"/>
            <w:right w:val="none" w:sz="0" w:space="0" w:color="auto"/>
          </w:divBdr>
        </w:div>
        <w:div w:id="2098746858">
          <w:marLeft w:val="480"/>
          <w:marRight w:val="0"/>
          <w:marTop w:val="0"/>
          <w:marBottom w:val="0"/>
          <w:divBdr>
            <w:top w:val="none" w:sz="0" w:space="0" w:color="auto"/>
            <w:left w:val="none" w:sz="0" w:space="0" w:color="auto"/>
            <w:bottom w:val="none" w:sz="0" w:space="0" w:color="auto"/>
            <w:right w:val="none" w:sz="0" w:space="0" w:color="auto"/>
          </w:divBdr>
        </w:div>
        <w:div w:id="869996845">
          <w:marLeft w:val="480"/>
          <w:marRight w:val="0"/>
          <w:marTop w:val="0"/>
          <w:marBottom w:val="0"/>
          <w:divBdr>
            <w:top w:val="none" w:sz="0" w:space="0" w:color="auto"/>
            <w:left w:val="none" w:sz="0" w:space="0" w:color="auto"/>
            <w:bottom w:val="none" w:sz="0" w:space="0" w:color="auto"/>
            <w:right w:val="none" w:sz="0" w:space="0" w:color="auto"/>
          </w:divBdr>
        </w:div>
        <w:div w:id="252207874">
          <w:marLeft w:val="480"/>
          <w:marRight w:val="0"/>
          <w:marTop w:val="0"/>
          <w:marBottom w:val="0"/>
          <w:divBdr>
            <w:top w:val="none" w:sz="0" w:space="0" w:color="auto"/>
            <w:left w:val="none" w:sz="0" w:space="0" w:color="auto"/>
            <w:bottom w:val="none" w:sz="0" w:space="0" w:color="auto"/>
            <w:right w:val="none" w:sz="0" w:space="0" w:color="auto"/>
          </w:divBdr>
        </w:div>
        <w:div w:id="2094666008">
          <w:marLeft w:val="480"/>
          <w:marRight w:val="0"/>
          <w:marTop w:val="0"/>
          <w:marBottom w:val="0"/>
          <w:divBdr>
            <w:top w:val="none" w:sz="0" w:space="0" w:color="auto"/>
            <w:left w:val="none" w:sz="0" w:space="0" w:color="auto"/>
            <w:bottom w:val="none" w:sz="0" w:space="0" w:color="auto"/>
            <w:right w:val="none" w:sz="0" w:space="0" w:color="auto"/>
          </w:divBdr>
        </w:div>
        <w:div w:id="1740977079">
          <w:marLeft w:val="480"/>
          <w:marRight w:val="0"/>
          <w:marTop w:val="0"/>
          <w:marBottom w:val="0"/>
          <w:divBdr>
            <w:top w:val="none" w:sz="0" w:space="0" w:color="auto"/>
            <w:left w:val="none" w:sz="0" w:space="0" w:color="auto"/>
            <w:bottom w:val="none" w:sz="0" w:space="0" w:color="auto"/>
            <w:right w:val="none" w:sz="0" w:space="0" w:color="auto"/>
          </w:divBdr>
        </w:div>
        <w:div w:id="107436982">
          <w:marLeft w:val="480"/>
          <w:marRight w:val="0"/>
          <w:marTop w:val="0"/>
          <w:marBottom w:val="0"/>
          <w:divBdr>
            <w:top w:val="none" w:sz="0" w:space="0" w:color="auto"/>
            <w:left w:val="none" w:sz="0" w:space="0" w:color="auto"/>
            <w:bottom w:val="none" w:sz="0" w:space="0" w:color="auto"/>
            <w:right w:val="none" w:sz="0" w:space="0" w:color="auto"/>
          </w:divBdr>
        </w:div>
        <w:div w:id="1126579341">
          <w:marLeft w:val="480"/>
          <w:marRight w:val="0"/>
          <w:marTop w:val="0"/>
          <w:marBottom w:val="0"/>
          <w:divBdr>
            <w:top w:val="none" w:sz="0" w:space="0" w:color="auto"/>
            <w:left w:val="none" w:sz="0" w:space="0" w:color="auto"/>
            <w:bottom w:val="none" w:sz="0" w:space="0" w:color="auto"/>
            <w:right w:val="none" w:sz="0" w:space="0" w:color="auto"/>
          </w:divBdr>
        </w:div>
        <w:div w:id="1571035947">
          <w:marLeft w:val="480"/>
          <w:marRight w:val="0"/>
          <w:marTop w:val="0"/>
          <w:marBottom w:val="0"/>
          <w:divBdr>
            <w:top w:val="none" w:sz="0" w:space="0" w:color="auto"/>
            <w:left w:val="none" w:sz="0" w:space="0" w:color="auto"/>
            <w:bottom w:val="none" w:sz="0" w:space="0" w:color="auto"/>
            <w:right w:val="none" w:sz="0" w:space="0" w:color="auto"/>
          </w:divBdr>
        </w:div>
        <w:div w:id="1609849414">
          <w:marLeft w:val="480"/>
          <w:marRight w:val="0"/>
          <w:marTop w:val="0"/>
          <w:marBottom w:val="0"/>
          <w:divBdr>
            <w:top w:val="none" w:sz="0" w:space="0" w:color="auto"/>
            <w:left w:val="none" w:sz="0" w:space="0" w:color="auto"/>
            <w:bottom w:val="none" w:sz="0" w:space="0" w:color="auto"/>
            <w:right w:val="none" w:sz="0" w:space="0" w:color="auto"/>
          </w:divBdr>
        </w:div>
        <w:div w:id="1275676963">
          <w:marLeft w:val="480"/>
          <w:marRight w:val="0"/>
          <w:marTop w:val="0"/>
          <w:marBottom w:val="0"/>
          <w:divBdr>
            <w:top w:val="none" w:sz="0" w:space="0" w:color="auto"/>
            <w:left w:val="none" w:sz="0" w:space="0" w:color="auto"/>
            <w:bottom w:val="none" w:sz="0" w:space="0" w:color="auto"/>
            <w:right w:val="none" w:sz="0" w:space="0" w:color="auto"/>
          </w:divBdr>
        </w:div>
        <w:div w:id="1307006709">
          <w:marLeft w:val="480"/>
          <w:marRight w:val="0"/>
          <w:marTop w:val="0"/>
          <w:marBottom w:val="0"/>
          <w:divBdr>
            <w:top w:val="none" w:sz="0" w:space="0" w:color="auto"/>
            <w:left w:val="none" w:sz="0" w:space="0" w:color="auto"/>
            <w:bottom w:val="none" w:sz="0" w:space="0" w:color="auto"/>
            <w:right w:val="none" w:sz="0" w:space="0" w:color="auto"/>
          </w:divBdr>
        </w:div>
        <w:div w:id="1810980088">
          <w:marLeft w:val="480"/>
          <w:marRight w:val="0"/>
          <w:marTop w:val="0"/>
          <w:marBottom w:val="0"/>
          <w:divBdr>
            <w:top w:val="none" w:sz="0" w:space="0" w:color="auto"/>
            <w:left w:val="none" w:sz="0" w:space="0" w:color="auto"/>
            <w:bottom w:val="none" w:sz="0" w:space="0" w:color="auto"/>
            <w:right w:val="none" w:sz="0" w:space="0" w:color="auto"/>
          </w:divBdr>
        </w:div>
        <w:div w:id="589240225">
          <w:marLeft w:val="480"/>
          <w:marRight w:val="0"/>
          <w:marTop w:val="0"/>
          <w:marBottom w:val="0"/>
          <w:divBdr>
            <w:top w:val="none" w:sz="0" w:space="0" w:color="auto"/>
            <w:left w:val="none" w:sz="0" w:space="0" w:color="auto"/>
            <w:bottom w:val="none" w:sz="0" w:space="0" w:color="auto"/>
            <w:right w:val="none" w:sz="0" w:space="0" w:color="auto"/>
          </w:divBdr>
        </w:div>
        <w:div w:id="987132257">
          <w:marLeft w:val="480"/>
          <w:marRight w:val="0"/>
          <w:marTop w:val="0"/>
          <w:marBottom w:val="0"/>
          <w:divBdr>
            <w:top w:val="none" w:sz="0" w:space="0" w:color="auto"/>
            <w:left w:val="none" w:sz="0" w:space="0" w:color="auto"/>
            <w:bottom w:val="none" w:sz="0" w:space="0" w:color="auto"/>
            <w:right w:val="none" w:sz="0" w:space="0" w:color="auto"/>
          </w:divBdr>
        </w:div>
        <w:div w:id="1634092614">
          <w:marLeft w:val="480"/>
          <w:marRight w:val="0"/>
          <w:marTop w:val="0"/>
          <w:marBottom w:val="0"/>
          <w:divBdr>
            <w:top w:val="none" w:sz="0" w:space="0" w:color="auto"/>
            <w:left w:val="none" w:sz="0" w:space="0" w:color="auto"/>
            <w:bottom w:val="none" w:sz="0" w:space="0" w:color="auto"/>
            <w:right w:val="none" w:sz="0" w:space="0" w:color="auto"/>
          </w:divBdr>
        </w:div>
        <w:div w:id="984313049">
          <w:marLeft w:val="480"/>
          <w:marRight w:val="0"/>
          <w:marTop w:val="0"/>
          <w:marBottom w:val="0"/>
          <w:divBdr>
            <w:top w:val="none" w:sz="0" w:space="0" w:color="auto"/>
            <w:left w:val="none" w:sz="0" w:space="0" w:color="auto"/>
            <w:bottom w:val="none" w:sz="0" w:space="0" w:color="auto"/>
            <w:right w:val="none" w:sz="0" w:space="0" w:color="auto"/>
          </w:divBdr>
        </w:div>
        <w:div w:id="1808276867">
          <w:marLeft w:val="480"/>
          <w:marRight w:val="0"/>
          <w:marTop w:val="0"/>
          <w:marBottom w:val="0"/>
          <w:divBdr>
            <w:top w:val="none" w:sz="0" w:space="0" w:color="auto"/>
            <w:left w:val="none" w:sz="0" w:space="0" w:color="auto"/>
            <w:bottom w:val="none" w:sz="0" w:space="0" w:color="auto"/>
            <w:right w:val="none" w:sz="0" w:space="0" w:color="auto"/>
          </w:divBdr>
        </w:div>
        <w:div w:id="905147089">
          <w:marLeft w:val="480"/>
          <w:marRight w:val="0"/>
          <w:marTop w:val="0"/>
          <w:marBottom w:val="0"/>
          <w:divBdr>
            <w:top w:val="none" w:sz="0" w:space="0" w:color="auto"/>
            <w:left w:val="none" w:sz="0" w:space="0" w:color="auto"/>
            <w:bottom w:val="none" w:sz="0" w:space="0" w:color="auto"/>
            <w:right w:val="none" w:sz="0" w:space="0" w:color="auto"/>
          </w:divBdr>
        </w:div>
        <w:div w:id="805124588">
          <w:marLeft w:val="480"/>
          <w:marRight w:val="0"/>
          <w:marTop w:val="0"/>
          <w:marBottom w:val="0"/>
          <w:divBdr>
            <w:top w:val="none" w:sz="0" w:space="0" w:color="auto"/>
            <w:left w:val="none" w:sz="0" w:space="0" w:color="auto"/>
            <w:bottom w:val="none" w:sz="0" w:space="0" w:color="auto"/>
            <w:right w:val="none" w:sz="0" w:space="0" w:color="auto"/>
          </w:divBdr>
        </w:div>
        <w:div w:id="136457939">
          <w:marLeft w:val="480"/>
          <w:marRight w:val="0"/>
          <w:marTop w:val="0"/>
          <w:marBottom w:val="0"/>
          <w:divBdr>
            <w:top w:val="none" w:sz="0" w:space="0" w:color="auto"/>
            <w:left w:val="none" w:sz="0" w:space="0" w:color="auto"/>
            <w:bottom w:val="none" w:sz="0" w:space="0" w:color="auto"/>
            <w:right w:val="none" w:sz="0" w:space="0" w:color="auto"/>
          </w:divBdr>
        </w:div>
      </w:divsChild>
    </w:div>
    <w:div w:id="2055619951">
      <w:bodyDiv w:val="1"/>
      <w:marLeft w:val="0"/>
      <w:marRight w:val="0"/>
      <w:marTop w:val="0"/>
      <w:marBottom w:val="0"/>
      <w:divBdr>
        <w:top w:val="none" w:sz="0" w:space="0" w:color="auto"/>
        <w:left w:val="none" w:sz="0" w:space="0" w:color="auto"/>
        <w:bottom w:val="none" w:sz="0" w:space="0" w:color="auto"/>
        <w:right w:val="none" w:sz="0" w:space="0" w:color="auto"/>
      </w:divBdr>
    </w:div>
    <w:div w:id="2058312083">
      <w:bodyDiv w:val="1"/>
      <w:marLeft w:val="0"/>
      <w:marRight w:val="0"/>
      <w:marTop w:val="0"/>
      <w:marBottom w:val="0"/>
      <w:divBdr>
        <w:top w:val="none" w:sz="0" w:space="0" w:color="auto"/>
        <w:left w:val="none" w:sz="0" w:space="0" w:color="auto"/>
        <w:bottom w:val="none" w:sz="0" w:space="0" w:color="auto"/>
        <w:right w:val="none" w:sz="0" w:space="0" w:color="auto"/>
      </w:divBdr>
    </w:div>
    <w:div w:id="2058890199">
      <w:bodyDiv w:val="1"/>
      <w:marLeft w:val="0"/>
      <w:marRight w:val="0"/>
      <w:marTop w:val="0"/>
      <w:marBottom w:val="0"/>
      <w:divBdr>
        <w:top w:val="none" w:sz="0" w:space="0" w:color="auto"/>
        <w:left w:val="none" w:sz="0" w:space="0" w:color="auto"/>
        <w:bottom w:val="none" w:sz="0" w:space="0" w:color="auto"/>
        <w:right w:val="none" w:sz="0" w:space="0" w:color="auto"/>
      </w:divBdr>
    </w:div>
    <w:div w:id="2058894295">
      <w:bodyDiv w:val="1"/>
      <w:marLeft w:val="0"/>
      <w:marRight w:val="0"/>
      <w:marTop w:val="0"/>
      <w:marBottom w:val="0"/>
      <w:divBdr>
        <w:top w:val="none" w:sz="0" w:space="0" w:color="auto"/>
        <w:left w:val="none" w:sz="0" w:space="0" w:color="auto"/>
        <w:bottom w:val="none" w:sz="0" w:space="0" w:color="auto"/>
        <w:right w:val="none" w:sz="0" w:space="0" w:color="auto"/>
      </w:divBdr>
    </w:div>
    <w:div w:id="2060202421">
      <w:bodyDiv w:val="1"/>
      <w:marLeft w:val="0"/>
      <w:marRight w:val="0"/>
      <w:marTop w:val="0"/>
      <w:marBottom w:val="0"/>
      <w:divBdr>
        <w:top w:val="none" w:sz="0" w:space="0" w:color="auto"/>
        <w:left w:val="none" w:sz="0" w:space="0" w:color="auto"/>
        <w:bottom w:val="none" w:sz="0" w:space="0" w:color="auto"/>
        <w:right w:val="none" w:sz="0" w:space="0" w:color="auto"/>
      </w:divBdr>
    </w:div>
    <w:div w:id="2060548894">
      <w:bodyDiv w:val="1"/>
      <w:marLeft w:val="0"/>
      <w:marRight w:val="0"/>
      <w:marTop w:val="0"/>
      <w:marBottom w:val="0"/>
      <w:divBdr>
        <w:top w:val="none" w:sz="0" w:space="0" w:color="auto"/>
        <w:left w:val="none" w:sz="0" w:space="0" w:color="auto"/>
        <w:bottom w:val="none" w:sz="0" w:space="0" w:color="auto"/>
        <w:right w:val="none" w:sz="0" w:space="0" w:color="auto"/>
      </w:divBdr>
    </w:div>
    <w:div w:id="2063366454">
      <w:bodyDiv w:val="1"/>
      <w:marLeft w:val="0"/>
      <w:marRight w:val="0"/>
      <w:marTop w:val="0"/>
      <w:marBottom w:val="0"/>
      <w:divBdr>
        <w:top w:val="none" w:sz="0" w:space="0" w:color="auto"/>
        <w:left w:val="none" w:sz="0" w:space="0" w:color="auto"/>
        <w:bottom w:val="none" w:sz="0" w:space="0" w:color="auto"/>
        <w:right w:val="none" w:sz="0" w:space="0" w:color="auto"/>
      </w:divBdr>
    </w:div>
    <w:div w:id="2064988522">
      <w:bodyDiv w:val="1"/>
      <w:marLeft w:val="0"/>
      <w:marRight w:val="0"/>
      <w:marTop w:val="0"/>
      <w:marBottom w:val="0"/>
      <w:divBdr>
        <w:top w:val="none" w:sz="0" w:space="0" w:color="auto"/>
        <w:left w:val="none" w:sz="0" w:space="0" w:color="auto"/>
        <w:bottom w:val="none" w:sz="0" w:space="0" w:color="auto"/>
        <w:right w:val="none" w:sz="0" w:space="0" w:color="auto"/>
      </w:divBdr>
    </w:div>
    <w:div w:id="2067022672">
      <w:bodyDiv w:val="1"/>
      <w:marLeft w:val="0"/>
      <w:marRight w:val="0"/>
      <w:marTop w:val="0"/>
      <w:marBottom w:val="0"/>
      <w:divBdr>
        <w:top w:val="none" w:sz="0" w:space="0" w:color="auto"/>
        <w:left w:val="none" w:sz="0" w:space="0" w:color="auto"/>
        <w:bottom w:val="none" w:sz="0" w:space="0" w:color="auto"/>
        <w:right w:val="none" w:sz="0" w:space="0" w:color="auto"/>
      </w:divBdr>
    </w:div>
    <w:div w:id="2068724424">
      <w:bodyDiv w:val="1"/>
      <w:marLeft w:val="0"/>
      <w:marRight w:val="0"/>
      <w:marTop w:val="0"/>
      <w:marBottom w:val="0"/>
      <w:divBdr>
        <w:top w:val="none" w:sz="0" w:space="0" w:color="auto"/>
        <w:left w:val="none" w:sz="0" w:space="0" w:color="auto"/>
        <w:bottom w:val="none" w:sz="0" w:space="0" w:color="auto"/>
        <w:right w:val="none" w:sz="0" w:space="0" w:color="auto"/>
      </w:divBdr>
    </w:div>
    <w:div w:id="2070299954">
      <w:bodyDiv w:val="1"/>
      <w:marLeft w:val="0"/>
      <w:marRight w:val="0"/>
      <w:marTop w:val="0"/>
      <w:marBottom w:val="0"/>
      <w:divBdr>
        <w:top w:val="none" w:sz="0" w:space="0" w:color="auto"/>
        <w:left w:val="none" w:sz="0" w:space="0" w:color="auto"/>
        <w:bottom w:val="none" w:sz="0" w:space="0" w:color="auto"/>
        <w:right w:val="none" w:sz="0" w:space="0" w:color="auto"/>
      </w:divBdr>
    </w:div>
    <w:div w:id="2072339608">
      <w:bodyDiv w:val="1"/>
      <w:marLeft w:val="0"/>
      <w:marRight w:val="0"/>
      <w:marTop w:val="0"/>
      <w:marBottom w:val="0"/>
      <w:divBdr>
        <w:top w:val="none" w:sz="0" w:space="0" w:color="auto"/>
        <w:left w:val="none" w:sz="0" w:space="0" w:color="auto"/>
        <w:bottom w:val="none" w:sz="0" w:space="0" w:color="auto"/>
        <w:right w:val="none" w:sz="0" w:space="0" w:color="auto"/>
      </w:divBdr>
    </w:div>
    <w:div w:id="2072649551">
      <w:bodyDiv w:val="1"/>
      <w:marLeft w:val="0"/>
      <w:marRight w:val="0"/>
      <w:marTop w:val="0"/>
      <w:marBottom w:val="0"/>
      <w:divBdr>
        <w:top w:val="none" w:sz="0" w:space="0" w:color="auto"/>
        <w:left w:val="none" w:sz="0" w:space="0" w:color="auto"/>
        <w:bottom w:val="none" w:sz="0" w:space="0" w:color="auto"/>
        <w:right w:val="none" w:sz="0" w:space="0" w:color="auto"/>
      </w:divBdr>
    </w:div>
    <w:div w:id="2073918815">
      <w:bodyDiv w:val="1"/>
      <w:marLeft w:val="0"/>
      <w:marRight w:val="0"/>
      <w:marTop w:val="0"/>
      <w:marBottom w:val="0"/>
      <w:divBdr>
        <w:top w:val="none" w:sz="0" w:space="0" w:color="auto"/>
        <w:left w:val="none" w:sz="0" w:space="0" w:color="auto"/>
        <w:bottom w:val="none" w:sz="0" w:space="0" w:color="auto"/>
        <w:right w:val="none" w:sz="0" w:space="0" w:color="auto"/>
      </w:divBdr>
    </w:div>
    <w:div w:id="2076196476">
      <w:bodyDiv w:val="1"/>
      <w:marLeft w:val="0"/>
      <w:marRight w:val="0"/>
      <w:marTop w:val="0"/>
      <w:marBottom w:val="0"/>
      <w:divBdr>
        <w:top w:val="none" w:sz="0" w:space="0" w:color="auto"/>
        <w:left w:val="none" w:sz="0" w:space="0" w:color="auto"/>
        <w:bottom w:val="none" w:sz="0" w:space="0" w:color="auto"/>
        <w:right w:val="none" w:sz="0" w:space="0" w:color="auto"/>
      </w:divBdr>
    </w:div>
    <w:div w:id="2076273239">
      <w:bodyDiv w:val="1"/>
      <w:marLeft w:val="0"/>
      <w:marRight w:val="0"/>
      <w:marTop w:val="0"/>
      <w:marBottom w:val="0"/>
      <w:divBdr>
        <w:top w:val="none" w:sz="0" w:space="0" w:color="auto"/>
        <w:left w:val="none" w:sz="0" w:space="0" w:color="auto"/>
        <w:bottom w:val="none" w:sz="0" w:space="0" w:color="auto"/>
        <w:right w:val="none" w:sz="0" w:space="0" w:color="auto"/>
      </w:divBdr>
    </w:div>
    <w:div w:id="2076732388">
      <w:bodyDiv w:val="1"/>
      <w:marLeft w:val="0"/>
      <w:marRight w:val="0"/>
      <w:marTop w:val="0"/>
      <w:marBottom w:val="0"/>
      <w:divBdr>
        <w:top w:val="none" w:sz="0" w:space="0" w:color="auto"/>
        <w:left w:val="none" w:sz="0" w:space="0" w:color="auto"/>
        <w:bottom w:val="none" w:sz="0" w:space="0" w:color="auto"/>
        <w:right w:val="none" w:sz="0" w:space="0" w:color="auto"/>
      </w:divBdr>
    </w:div>
    <w:div w:id="2077701767">
      <w:bodyDiv w:val="1"/>
      <w:marLeft w:val="0"/>
      <w:marRight w:val="0"/>
      <w:marTop w:val="0"/>
      <w:marBottom w:val="0"/>
      <w:divBdr>
        <w:top w:val="none" w:sz="0" w:space="0" w:color="auto"/>
        <w:left w:val="none" w:sz="0" w:space="0" w:color="auto"/>
        <w:bottom w:val="none" w:sz="0" w:space="0" w:color="auto"/>
        <w:right w:val="none" w:sz="0" w:space="0" w:color="auto"/>
      </w:divBdr>
    </w:div>
    <w:div w:id="2078017554">
      <w:bodyDiv w:val="1"/>
      <w:marLeft w:val="0"/>
      <w:marRight w:val="0"/>
      <w:marTop w:val="0"/>
      <w:marBottom w:val="0"/>
      <w:divBdr>
        <w:top w:val="none" w:sz="0" w:space="0" w:color="auto"/>
        <w:left w:val="none" w:sz="0" w:space="0" w:color="auto"/>
        <w:bottom w:val="none" w:sz="0" w:space="0" w:color="auto"/>
        <w:right w:val="none" w:sz="0" w:space="0" w:color="auto"/>
      </w:divBdr>
    </w:div>
    <w:div w:id="2079862564">
      <w:bodyDiv w:val="1"/>
      <w:marLeft w:val="0"/>
      <w:marRight w:val="0"/>
      <w:marTop w:val="0"/>
      <w:marBottom w:val="0"/>
      <w:divBdr>
        <w:top w:val="none" w:sz="0" w:space="0" w:color="auto"/>
        <w:left w:val="none" w:sz="0" w:space="0" w:color="auto"/>
        <w:bottom w:val="none" w:sz="0" w:space="0" w:color="auto"/>
        <w:right w:val="none" w:sz="0" w:space="0" w:color="auto"/>
      </w:divBdr>
    </w:div>
    <w:div w:id="2081167823">
      <w:bodyDiv w:val="1"/>
      <w:marLeft w:val="0"/>
      <w:marRight w:val="0"/>
      <w:marTop w:val="0"/>
      <w:marBottom w:val="0"/>
      <w:divBdr>
        <w:top w:val="none" w:sz="0" w:space="0" w:color="auto"/>
        <w:left w:val="none" w:sz="0" w:space="0" w:color="auto"/>
        <w:bottom w:val="none" w:sz="0" w:space="0" w:color="auto"/>
        <w:right w:val="none" w:sz="0" w:space="0" w:color="auto"/>
      </w:divBdr>
    </w:div>
    <w:div w:id="2083287625">
      <w:bodyDiv w:val="1"/>
      <w:marLeft w:val="0"/>
      <w:marRight w:val="0"/>
      <w:marTop w:val="0"/>
      <w:marBottom w:val="0"/>
      <w:divBdr>
        <w:top w:val="none" w:sz="0" w:space="0" w:color="auto"/>
        <w:left w:val="none" w:sz="0" w:space="0" w:color="auto"/>
        <w:bottom w:val="none" w:sz="0" w:space="0" w:color="auto"/>
        <w:right w:val="none" w:sz="0" w:space="0" w:color="auto"/>
      </w:divBdr>
    </w:div>
    <w:div w:id="2084255859">
      <w:bodyDiv w:val="1"/>
      <w:marLeft w:val="0"/>
      <w:marRight w:val="0"/>
      <w:marTop w:val="0"/>
      <w:marBottom w:val="0"/>
      <w:divBdr>
        <w:top w:val="none" w:sz="0" w:space="0" w:color="auto"/>
        <w:left w:val="none" w:sz="0" w:space="0" w:color="auto"/>
        <w:bottom w:val="none" w:sz="0" w:space="0" w:color="auto"/>
        <w:right w:val="none" w:sz="0" w:space="0" w:color="auto"/>
      </w:divBdr>
    </w:div>
    <w:div w:id="2085830505">
      <w:bodyDiv w:val="1"/>
      <w:marLeft w:val="0"/>
      <w:marRight w:val="0"/>
      <w:marTop w:val="0"/>
      <w:marBottom w:val="0"/>
      <w:divBdr>
        <w:top w:val="none" w:sz="0" w:space="0" w:color="auto"/>
        <w:left w:val="none" w:sz="0" w:space="0" w:color="auto"/>
        <w:bottom w:val="none" w:sz="0" w:space="0" w:color="auto"/>
        <w:right w:val="none" w:sz="0" w:space="0" w:color="auto"/>
      </w:divBdr>
    </w:div>
    <w:div w:id="2086880744">
      <w:bodyDiv w:val="1"/>
      <w:marLeft w:val="0"/>
      <w:marRight w:val="0"/>
      <w:marTop w:val="0"/>
      <w:marBottom w:val="0"/>
      <w:divBdr>
        <w:top w:val="none" w:sz="0" w:space="0" w:color="auto"/>
        <w:left w:val="none" w:sz="0" w:space="0" w:color="auto"/>
        <w:bottom w:val="none" w:sz="0" w:space="0" w:color="auto"/>
        <w:right w:val="none" w:sz="0" w:space="0" w:color="auto"/>
      </w:divBdr>
    </w:div>
    <w:div w:id="2091541095">
      <w:bodyDiv w:val="1"/>
      <w:marLeft w:val="0"/>
      <w:marRight w:val="0"/>
      <w:marTop w:val="0"/>
      <w:marBottom w:val="0"/>
      <w:divBdr>
        <w:top w:val="none" w:sz="0" w:space="0" w:color="auto"/>
        <w:left w:val="none" w:sz="0" w:space="0" w:color="auto"/>
        <w:bottom w:val="none" w:sz="0" w:space="0" w:color="auto"/>
        <w:right w:val="none" w:sz="0" w:space="0" w:color="auto"/>
      </w:divBdr>
    </w:div>
    <w:div w:id="2091651840">
      <w:bodyDiv w:val="1"/>
      <w:marLeft w:val="0"/>
      <w:marRight w:val="0"/>
      <w:marTop w:val="0"/>
      <w:marBottom w:val="0"/>
      <w:divBdr>
        <w:top w:val="none" w:sz="0" w:space="0" w:color="auto"/>
        <w:left w:val="none" w:sz="0" w:space="0" w:color="auto"/>
        <w:bottom w:val="none" w:sz="0" w:space="0" w:color="auto"/>
        <w:right w:val="none" w:sz="0" w:space="0" w:color="auto"/>
      </w:divBdr>
    </w:div>
    <w:div w:id="2091660504">
      <w:bodyDiv w:val="1"/>
      <w:marLeft w:val="0"/>
      <w:marRight w:val="0"/>
      <w:marTop w:val="0"/>
      <w:marBottom w:val="0"/>
      <w:divBdr>
        <w:top w:val="none" w:sz="0" w:space="0" w:color="auto"/>
        <w:left w:val="none" w:sz="0" w:space="0" w:color="auto"/>
        <w:bottom w:val="none" w:sz="0" w:space="0" w:color="auto"/>
        <w:right w:val="none" w:sz="0" w:space="0" w:color="auto"/>
      </w:divBdr>
    </w:div>
    <w:div w:id="2093315752">
      <w:bodyDiv w:val="1"/>
      <w:marLeft w:val="0"/>
      <w:marRight w:val="0"/>
      <w:marTop w:val="0"/>
      <w:marBottom w:val="0"/>
      <w:divBdr>
        <w:top w:val="none" w:sz="0" w:space="0" w:color="auto"/>
        <w:left w:val="none" w:sz="0" w:space="0" w:color="auto"/>
        <w:bottom w:val="none" w:sz="0" w:space="0" w:color="auto"/>
        <w:right w:val="none" w:sz="0" w:space="0" w:color="auto"/>
      </w:divBdr>
    </w:div>
    <w:div w:id="2095473622">
      <w:bodyDiv w:val="1"/>
      <w:marLeft w:val="0"/>
      <w:marRight w:val="0"/>
      <w:marTop w:val="0"/>
      <w:marBottom w:val="0"/>
      <w:divBdr>
        <w:top w:val="none" w:sz="0" w:space="0" w:color="auto"/>
        <w:left w:val="none" w:sz="0" w:space="0" w:color="auto"/>
        <w:bottom w:val="none" w:sz="0" w:space="0" w:color="auto"/>
        <w:right w:val="none" w:sz="0" w:space="0" w:color="auto"/>
      </w:divBdr>
    </w:div>
    <w:div w:id="2099713311">
      <w:bodyDiv w:val="1"/>
      <w:marLeft w:val="0"/>
      <w:marRight w:val="0"/>
      <w:marTop w:val="0"/>
      <w:marBottom w:val="0"/>
      <w:divBdr>
        <w:top w:val="none" w:sz="0" w:space="0" w:color="auto"/>
        <w:left w:val="none" w:sz="0" w:space="0" w:color="auto"/>
        <w:bottom w:val="none" w:sz="0" w:space="0" w:color="auto"/>
        <w:right w:val="none" w:sz="0" w:space="0" w:color="auto"/>
      </w:divBdr>
    </w:div>
    <w:div w:id="2101370979">
      <w:bodyDiv w:val="1"/>
      <w:marLeft w:val="0"/>
      <w:marRight w:val="0"/>
      <w:marTop w:val="0"/>
      <w:marBottom w:val="0"/>
      <w:divBdr>
        <w:top w:val="none" w:sz="0" w:space="0" w:color="auto"/>
        <w:left w:val="none" w:sz="0" w:space="0" w:color="auto"/>
        <w:bottom w:val="none" w:sz="0" w:space="0" w:color="auto"/>
        <w:right w:val="none" w:sz="0" w:space="0" w:color="auto"/>
      </w:divBdr>
    </w:div>
    <w:div w:id="2106001212">
      <w:bodyDiv w:val="1"/>
      <w:marLeft w:val="0"/>
      <w:marRight w:val="0"/>
      <w:marTop w:val="0"/>
      <w:marBottom w:val="0"/>
      <w:divBdr>
        <w:top w:val="none" w:sz="0" w:space="0" w:color="auto"/>
        <w:left w:val="none" w:sz="0" w:space="0" w:color="auto"/>
        <w:bottom w:val="none" w:sz="0" w:space="0" w:color="auto"/>
        <w:right w:val="none" w:sz="0" w:space="0" w:color="auto"/>
      </w:divBdr>
      <w:divsChild>
        <w:div w:id="46993587">
          <w:marLeft w:val="480"/>
          <w:marRight w:val="0"/>
          <w:marTop w:val="0"/>
          <w:marBottom w:val="0"/>
          <w:divBdr>
            <w:top w:val="none" w:sz="0" w:space="0" w:color="auto"/>
            <w:left w:val="none" w:sz="0" w:space="0" w:color="auto"/>
            <w:bottom w:val="none" w:sz="0" w:space="0" w:color="auto"/>
            <w:right w:val="none" w:sz="0" w:space="0" w:color="auto"/>
          </w:divBdr>
        </w:div>
        <w:div w:id="2099907299">
          <w:marLeft w:val="480"/>
          <w:marRight w:val="0"/>
          <w:marTop w:val="0"/>
          <w:marBottom w:val="0"/>
          <w:divBdr>
            <w:top w:val="none" w:sz="0" w:space="0" w:color="auto"/>
            <w:left w:val="none" w:sz="0" w:space="0" w:color="auto"/>
            <w:bottom w:val="none" w:sz="0" w:space="0" w:color="auto"/>
            <w:right w:val="none" w:sz="0" w:space="0" w:color="auto"/>
          </w:divBdr>
        </w:div>
        <w:div w:id="2116707044">
          <w:marLeft w:val="480"/>
          <w:marRight w:val="0"/>
          <w:marTop w:val="0"/>
          <w:marBottom w:val="0"/>
          <w:divBdr>
            <w:top w:val="none" w:sz="0" w:space="0" w:color="auto"/>
            <w:left w:val="none" w:sz="0" w:space="0" w:color="auto"/>
            <w:bottom w:val="none" w:sz="0" w:space="0" w:color="auto"/>
            <w:right w:val="none" w:sz="0" w:space="0" w:color="auto"/>
          </w:divBdr>
        </w:div>
        <w:div w:id="558980684">
          <w:marLeft w:val="480"/>
          <w:marRight w:val="0"/>
          <w:marTop w:val="0"/>
          <w:marBottom w:val="0"/>
          <w:divBdr>
            <w:top w:val="none" w:sz="0" w:space="0" w:color="auto"/>
            <w:left w:val="none" w:sz="0" w:space="0" w:color="auto"/>
            <w:bottom w:val="none" w:sz="0" w:space="0" w:color="auto"/>
            <w:right w:val="none" w:sz="0" w:space="0" w:color="auto"/>
          </w:divBdr>
        </w:div>
        <w:div w:id="1684891546">
          <w:marLeft w:val="480"/>
          <w:marRight w:val="0"/>
          <w:marTop w:val="0"/>
          <w:marBottom w:val="0"/>
          <w:divBdr>
            <w:top w:val="none" w:sz="0" w:space="0" w:color="auto"/>
            <w:left w:val="none" w:sz="0" w:space="0" w:color="auto"/>
            <w:bottom w:val="none" w:sz="0" w:space="0" w:color="auto"/>
            <w:right w:val="none" w:sz="0" w:space="0" w:color="auto"/>
          </w:divBdr>
        </w:div>
        <w:div w:id="152720763">
          <w:marLeft w:val="480"/>
          <w:marRight w:val="0"/>
          <w:marTop w:val="0"/>
          <w:marBottom w:val="0"/>
          <w:divBdr>
            <w:top w:val="none" w:sz="0" w:space="0" w:color="auto"/>
            <w:left w:val="none" w:sz="0" w:space="0" w:color="auto"/>
            <w:bottom w:val="none" w:sz="0" w:space="0" w:color="auto"/>
            <w:right w:val="none" w:sz="0" w:space="0" w:color="auto"/>
          </w:divBdr>
        </w:div>
        <w:div w:id="1134635346">
          <w:marLeft w:val="480"/>
          <w:marRight w:val="0"/>
          <w:marTop w:val="0"/>
          <w:marBottom w:val="0"/>
          <w:divBdr>
            <w:top w:val="none" w:sz="0" w:space="0" w:color="auto"/>
            <w:left w:val="none" w:sz="0" w:space="0" w:color="auto"/>
            <w:bottom w:val="none" w:sz="0" w:space="0" w:color="auto"/>
            <w:right w:val="none" w:sz="0" w:space="0" w:color="auto"/>
          </w:divBdr>
        </w:div>
        <w:div w:id="2120837288">
          <w:marLeft w:val="480"/>
          <w:marRight w:val="0"/>
          <w:marTop w:val="0"/>
          <w:marBottom w:val="0"/>
          <w:divBdr>
            <w:top w:val="none" w:sz="0" w:space="0" w:color="auto"/>
            <w:left w:val="none" w:sz="0" w:space="0" w:color="auto"/>
            <w:bottom w:val="none" w:sz="0" w:space="0" w:color="auto"/>
            <w:right w:val="none" w:sz="0" w:space="0" w:color="auto"/>
          </w:divBdr>
        </w:div>
        <w:div w:id="424613735">
          <w:marLeft w:val="480"/>
          <w:marRight w:val="0"/>
          <w:marTop w:val="0"/>
          <w:marBottom w:val="0"/>
          <w:divBdr>
            <w:top w:val="none" w:sz="0" w:space="0" w:color="auto"/>
            <w:left w:val="none" w:sz="0" w:space="0" w:color="auto"/>
            <w:bottom w:val="none" w:sz="0" w:space="0" w:color="auto"/>
            <w:right w:val="none" w:sz="0" w:space="0" w:color="auto"/>
          </w:divBdr>
        </w:div>
        <w:div w:id="252280800">
          <w:marLeft w:val="480"/>
          <w:marRight w:val="0"/>
          <w:marTop w:val="0"/>
          <w:marBottom w:val="0"/>
          <w:divBdr>
            <w:top w:val="none" w:sz="0" w:space="0" w:color="auto"/>
            <w:left w:val="none" w:sz="0" w:space="0" w:color="auto"/>
            <w:bottom w:val="none" w:sz="0" w:space="0" w:color="auto"/>
            <w:right w:val="none" w:sz="0" w:space="0" w:color="auto"/>
          </w:divBdr>
        </w:div>
        <w:div w:id="939336767">
          <w:marLeft w:val="480"/>
          <w:marRight w:val="0"/>
          <w:marTop w:val="0"/>
          <w:marBottom w:val="0"/>
          <w:divBdr>
            <w:top w:val="none" w:sz="0" w:space="0" w:color="auto"/>
            <w:left w:val="none" w:sz="0" w:space="0" w:color="auto"/>
            <w:bottom w:val="none" w:sz="0" w:space="0" w:color="auto"/>
            <w:right w:val="none" w:sz="0" w:space="0" w:color="auto"/>
          </w:divBdr>
        </w:div>
        <w:div w:id="879827835">
          <w:marLeft w:val="480"/>
          <w:marRight w:val="0"/>
          <w:marTop w:val="0"/>
          <w:marBottom w:val="0"/>
          <w:divBdr>
            <w:top w:val="none" w:sz="0" w:space="0" w:color="auto"/>
            <w:left w:val="none" w:sz="0" w:space="0" w:color="auto"/>
            <w:bottom w:val="none" w:sz="0" w:space="0" w:color="auto"/>
            <w:right w:val="none" w:sz="0" w:space="0" w:color="auto"/>
          </w:divBdr>
        </w:div>
        <w:div w:id="678657075">
          <w:marLeft w:val="480"/>
          <w:marRight w:val="0"/>
          <w:marTop w:val="0"/>
          <w:marBottom w:val="0"/>
          <w:divBdr>
            <w:top w:val="none" w:sz="0" w:space="0" w:color="auto"/>
            <w:left w:val="none" w:sz="0" w:space="0" w:color="auto"/>
            <w:bottom w:val="none" w:sz="0" w:space="0" w:color="auto"/>
            <w:right w:val="none" w:sz="0" w:space="0" w:color="auto"/>
          </w:divBdr>
        </w:div>
        <w:div w:id="410663716">
          <w:marLeft w:val="480"/>
          <w:marRight w:val="0"/>
          <w:marTop w:val="0"/>
          <w:marBottom w:val="0"/>
          <w:divBdr>
            <w:top w:val="none" w:sz="0" w:space="0" w:color="auto"/>
            <w:left w:val="none" w:sz="0" w:space="0" w:color="auto"/>
            <w:bottom w:val="none" w:sz="0" w:space="0" w:color="auto"/>
            <w:right w:val="none" w:sz="0" w:space="0" w:color="auto"/>
          </w:divBdr>
        </w:div>
        <w:div w:id="1887597393">
          <w:marLeft w:val="480"/>
          <w:marRight w:val="0"/>
          <w:marTop w:val="0"/>
          <w:marBottom w:val="0"/>
          <w:divBdr>
            <w:top w:val="none" w:sz="0" w:space="0" w:color="auto"/>
            <w:left w:val="none" w:sz="0" w:space="0" w:color="auto"/>
            <w:bottom w:val="none" w:sz="0" w:space="0" w:color="auto"/>
            <w:right w:val="none" w:sz="0" w:space="0" w:color="auto"/>
          </w:divBdr>
        </w:div>
        <w:div w:id="1329014106">
          <w:marLeft w:val="480"/>
          <w:marRight w:val="0"/>
          <w:marTop w:val="0"/>
          <w:marBottom w:val="0"/>
          <w:divBdr>
            <w:top w:val="none" w:sz="0" w:space="0" w:color="auto"/>
            <w:left w:val="none" w:sz="0" w:space="0" w:color="auto"/>
            <w:bottom w:val="none" w:sz="0" w:space="0" w:color="auto"/>
            <w:right w:val="none" w:sz="0" w:space="0" w:color="auto"/>
          </w:divBdr>
        </w:div>
        <w:div w:id="1072585911">
          <w:marLeft w:val="480"/>
          <w:marRight w:val="0"/>
          <w:marTop w:val="0"/>
          <w:marBottom w:val="0"/>
          <w:divBdr>
            <w:top w:val="none" w:sz="0" w:space="0" w:color="auto"/>
            <w:left w:val="none" w:sz="0" w:space="0" w:color="auto"/>
            <w:bottom w:val="none" w:sz="0" w:space="0" w:color="auto"/>
            <w:right w:val="none" w:sz="0" w:space="0" w:color="auto"/>
          </w:divBdr>
        </w:div>
        <w:div w:id="1808081057">
          <w:marLeft w:val="480"/>
          <w:marRight w:val="0"/>
          <w:marTop w:val="0"/>
          <w:marBottom w:val="0"/>
          <w:divBdr>
            <w:top w:val="none" w:sz="0" w:space="0" w:color="auto"/>
            <w:left w:val="none" w:sz="0" w:space="0" w:color="auto"/>
            <w:bottom w:val="none" w:sz="0" w:space="0" w:color="auto"/>
            <w:right w:val="none" w:sz="0" w:space="0" w:color="auto"/>
          </w:divBdr>
        </w:div>
        <w:div w:id="38477503">
          <w:marLeft w:val="480"/>
          <w:marRight w:val="0"/>
          <w:marTop w:val="0"/>
          <w:marBottom w:val="0"/>
          <w:divBdr>
            <w:top w:val="none" w:sz="0" w:space="0" w:color="auto"/>
            <w:left w:val="none" w:sz="0" w:space="0" w:color="auto"/>
            <w:bottom w:val="none" w:sz="0" w:space="0" w:color="auto"/>
            <w:right w:val="none" w:sz="0" w:space="0" w:color="auto"/>
          </w:divBdr>
        </w:div>
        <w:div w:id="83689728">
          <w:marLeft w:val="480"/>
          <w:marRight w:val="0"/>
          <w:marTop w:val="0"/>
          <w:marBottom w:val="0"/>
          <w:divBdr>
            <w:top w:val="none" w:sz="0" w:space="0" w:color="auto"/>
            <w:left w:val="none" w:sz="0" w:space="0" w:color="auto"/>
            <w:bottom w:val="none" w:sz="0" w:space="0" w:color="auto"/>
            <w:right w:val="none" w:sz="0" w:space="0" w:color="auto"/>
          </w:divBdr>
        </w:div>
        <w:div w:id="1890530320">
          <w:marLeft w:val="480"/>
          <w:marRight w:val="0"/>
          <w:marTop w:val="0"/>
          <w:marBottom w:val="0"/>
          <w:divBdr>
            <w:top w:val="none" w:sz="0" w:space="0" w:color="auto"/>
            <w:left w:val="none" w:sz="0" w:space="0" w:color="auto"/>
            <w:bottom w:val="none" w:sz="0" w:space="0" w:color="auto"/>
            <w:right w:val="none" w:sz="0" w:space="0" w:color="auto"/>
          </w:divBdr>
        </w:div>
        <w:div w:id="1515076018">
          <w:marLeft w:val="480"/>
          <w:marRight w:val="0"/>
          <w:marTop w:val="0"/>
          <w:marBottom w:val="0"/>
          <w:divBdr>
            <w:top w:val="none" w:sz="0" w:space="0" w:color="auto"/>
            <w:left w:val="none" w:sz="0" w:space="0" w:color="auto"/>
            <w:bottom w:val="none" w:sz="0" w:space="0" w:color="auto"/>
            <w:right w:val="none" w:sz="0" w:space="0" w:color="auto"/>
          </w:divBdr>
        </w:div>
        <w:div w:id="2010598002">
          <w:marLeft w:val="480"/>
          <w:marRight w:val="0"/>
          <w:marTop w:val="0"/>
          <w:marBottom w:val="0"/>
          <w:divBdr>
            <w:top w:val="none" w:sz="0" w:space="0" w:color="auto"/>
            <w:left w:val="none" w:sz="0" w:space="0" w:color="auto"/>
            <w:bottom w:val="none" w:sz="0" w:space="0" w:color="auto"/>
            <w:right w:val="none" w:sz="0" w:space="0" w:color="auto"/>
          </w:divBdr>
        </w:div>
        <w:div w:id="1859419097">
          <w:marLeft w:val="480"/>
          <w:marRight w:val="0"/>
          <w:marTop w:val="0"/>
          <w:marBottom w:val="0"/>
          <w:divBdr>
            <w:top w:val="none" w:sz="0" w:space="0" w:color="auto"/>
            <w:left w:val="none" w:sz="0" w:space="0" w:color="auto"/>
            <w:bottom w:val="none" w:sz="0" w:space="0" w:color="auto"/>
            <w:right w:val="none" w:sz="0" w:space="0" w:color="auto"/>
          </w:divBdr>
        </w:div>
        <w:div w:id="798231968">
          <w:marLeft w:val="480"/>
          <w:marRight w:val="0"/>
          <w:marTop w:val="0"/>
          <w:marBottom w:val="0"/>
          <w:divBdr>
            <w:top w:val="none" w:sz="0" w:space="0" w:color="auto"/>
            <w:left w:val="none" w:sz="0" w:space="0" w:color="auto"/>
            <w:bottom w:val="none" w:sz="0" w:space="0" w:color="auto"/>
            <w:right w:val="none" w:sz="0" w:space="0" w:color="auto"/>
          </w:divBdr>
        </w:div>
        <w:div w:id="621420492">
          <w:marLeft w:val="480"/>
          <w:marRight w:val="0"/>
          <w:marTop w:val="0"/>
          <w:marBottom w:val="0"/>
          <w:divBdr>
            <w:top w:val="none" w:sz="0" w:space="0" w:color="auto"/>
            <w:left w:val="none" w:sz="0" w:space="0" w:color="auto"/>
            <w:bottom w:val="none" w:sz="0" w:space="0" w:color="auto"/>
            <w:right w:val="none" w:sz="0" w:space="0" w:color="auto"/>
          </w:divBdr>
        </w:div>
        <w:div w:id="2037540670">
          <w:marLeft w:val="480"/>
          <w:marRight w:val="0"/>
          <w:marTop w:val="0"/>
          <w:marBottom w:val="0"/>
          <w:divBdr>
            <w:top w:val="none" w:sz="0" w:space="0" w:color="auto"/>
            <w:left w:val="none" w:sz="0" w:space="0" w:color="auto"/>
            <w:bottom w:val="none" w:sz="0" w:space="0" w:color="auto"/>
            <w:right w:val="none" w:sz="0" w:space="0" w:color="auto"/>
          </w:divBdr>
        </w:div>
        <w:div w:id="678584433">
          <w:marLeft w:val="480"/>
          <w:marRight w:val="0"/>
          <w:marTop w:val="0"/>
          <w:marBottom w:val="0"/>
          <w:divBdr>
            <w:top w:val="none" w:sz="0" w:space="0" w:color="auto"/>
            <w:left w:val="none" w:sz="0" w:space="0" w:color="auto"/>
            <w:bottom w:val="none" w:sz="0" w:space="0" w:color="auto"/>
            <w:right w:val="none" w:sz="0" w:space="0" w:color="auto"/>
          </w:divBdr>
        </w:div>
        <w:div w:id="458107024">
          <w:marLeft w:val="480"/>
          <w:marRight w:val="0"/>
          <w:marTop w:val="0"/>
          <w:marBottom w:val="0"/>
          <w:divBdr>
            <w:top w:val="none" w:sz="0" w:space="0" w:color="auto"/>
            <w:left w:val="none" w:sz="0" w:space="0" w:color="auto"/>
            <w:bottom w:val="none" w:sz="0" w:space="0" w:color="auto"/>
            <w:right w:val="none" w:sz="0" w:space="0" w:color="auto"/>
          </w:divBdr>
        </w:div>
        <w:div w:id="1023366212">
          <w:marLeft w:val="480"/>
          <w:marRight w:val="0"/>
          <w:marTop w:val="0"/>
          <w:marBottom w:val="0"/>
          <w:divBdr>
            <w:top w:val="none" w:sz="0" w:space="0" w:color="auto"/>
            <w:left w:val="none" w:sz="0" w:space="0" w:color="auto"/>
            <w:bottom w:val="none" w:sz="0" w:space="0" w:color="auto"/>
            <w:right w:val="none" w:sz="0" w:space="0" w:color="auto"/>
          </w:divBdr>
        </w:div>
        <w:div w:id="1334256325">
          <w:marLeft w:val="480"/>
          <w:marRight w:val="0"/>
          <w:marTop w:val="0"/>
          <w:marBottom w:val="0"/>
          <w:divBdr>
            <w:top w:val="none" w:sz="0" w:space="0" w:color="auto"/>
            <w:left w:val="none" w:sz="0" w:space="0" w:color="auto"/>
            <w:bottom w:val="none" w:sz="0" w:space="0" w:color="auto"/>
            <w:right w:val="none" w:sz="0" w:space="0" w:color="auto"/>
          </w:divBdr>
        </w:div>
        <w:div w:id="1127435">
          <w:marLeft w:val="480"/>
          <w:marRight w:val="0"/>
          <w:marTop w:val="0"/>
          <w:marBottom w:val="0"/>
          <w:divBdr>
            <w:top w:val="none" w:sz="0" w:space="0" w:color="auto"/>
            <w:left w:val="none" w:sz="0" w:space="0" w:color="auto"/>
            <w:bottom w:val="none" w:sz="0" w:space="0" w:color="auto"/>
            <w:right w:val="none" w:sz="0" w:space="0" w:color="auto"/>
          </w:divBdr>
        </w:div>
        <w:div w:id="680201735">
          <w:marLeft w:val="480"/>
          <w:marRight w:val="0"/>
          <w:marTop w:val="0"/>
          <w:marBottom w:val="0"/>
          <w:divBdr>
            <w:top w:val="none" w:sz="0" w:space="0" w:color="auto"/>
            <w:left w:val="none" w:sz="0" w:space="0" w:color="auto"/>
            <w:bottom w:val="none" w:sz="0" w:space="0" w:color="auto"/>
            <w:right w:val="none" w:sz="0" w:space="0" w:color="auto"/>
          </w:divBdr>
        </w:div>
        <w:div w:id="1142506321">
          <w:marLeft w:val="480"/>
          <w:marRight w:val="0"/>
          <w:marTop w:val="0"/>
          <w:marBottom w:val="0"/>
          <w:divBdr>
            <w:top w:val="none" w:sz="0" w:space="0" w:color="auto"/>
            <w:left w:val="none" w:sz="0" w:space="0" w:color="auto"/>
            <w:bottom w:val="none" w:sz="0" w:space="0" w:color="auto"/>
            <w:right w:val="none" w:sz="0" w:space="0" w:color="auto"/>
          </w:divBdr>
        </w:div>
        <w:div w:id="1888026726">
          <w:marLeft w:val="480"/>
          <w:marRight w:val="0"/>
          <w:marTop w:val="0"/>
          <w:marBottom w:val="0"/>
          <w:divBdr>
            <w:top w:val="none" w:sz="0" w:space="0" w:color="auto"/>
            <w:left w:val="none" w:sz="0" w:space="0" w:color="auto"/>
            <w:bottom w:val="none" w:sz="0" w:space="0" w:color="auto"/>
            <w:right w:val="none" w:sz="0" w:space="0" w:color="auto"/>
          </w:divBdr>
        </w:div>
        <w:div w:id="58140403">
          <w:marLeft w:val="480"/>
          <w:marRight w:val="0"/>
          <w:marTop w:val="0"/>
          <w:marBottom w:val="0"/>
          <w:divBdr>
            <w:top w:val="none" w:sz="0" w:space="0" w:color="auto"/>
            <w:left w:val="none" w:sz="0" w:space="0" w:color="auto"/>
            <w:bottom w:val="none" w:sz="0" w:space="0" w:color="auto"/>
            <w:right w:val="none" w:sz="0" w:space="0" w:color="auto"/>
          </w:divBdr>
        </w:div>
        <w:div w:id="1620407860">
          <w:marLeft w:val="480"/>
          <w:marRight w:val="0"/>
          <w:marTop w:val="0"/>
          <w:marBottom w:val="0"/>
          <w:divBdr>
            <w:top w:val="none" w:sz="0" w:space="0" w:color="auto"/>
            <w:left w:val="none" w:sz="0" w:space="0" w:color="auto"/>
            <w:bottom w:val="none" w:sz="0" w:space="0" w:color="auto"/>
            <w:right w:val="none" w:sz="0" w:space="0" w:color="auto"/>
          </w:divBdr>
        </w:div>
        <w:div w:id="664864895">
          <w:marLeft w:val="480"/>
          <w:marRight w:val="0"/>
          <w:marTop w:val="0"/>
          <w:marBottom w:val="0"/>
          <w:divBdr>
            <w:top w:val="none" w:sz="0" w:space="0" w:color="auto"/>
            <w:left w:val="none" w:sz="0" w:space="0" w:color="auto"/>
            <w:bottom w:val="none" w:sz="0" w:space="0" w:color="auto"/>
            <w:right w:val="none" w:sz="0" w:space="0" w:color="auto"/>
          </w:divBdr>
        </w:div>
        <w:div w:id="1185359137">
          <w:marLeft w:val="480"/>
          <w:marRight w:val="0"/>
          <w:marTop w:val="0"/>
          <w:marBottom w:val="0"/>
          <w:divBdr>
            <w:top w:val="none" w:sz="0" w:space="0" w:color="auto"/>
            <w:left w:val="none" w:sz="0" w:space="0" w:color="auto"/>
            <w:bottom w:val="none" w:sz="0" w:space="0" w:color="auto"/>
            <w:right w:val="none" w:sz="0" w:space="0" w:color="auto"/>
          </w:divBdr>
        </w:div>
        <w:div w:id="390857168">
          <w:marLeft w:val="480"/>
          <w:marRight w:val="0"/>
          <w:marTop w:val="0"/>
          <w:marBottom w:val="0"/>
          <w:divBdr>
            <w:top w:val="none" w:sz="0" w:space="0" w:color="auto"/>
            <w:left w:val="none" w:sz="0" w:space="0" w:color="auto"/>
            <w:bottom w:val="none" w:sz="0" w:space="0" w:color="auto"/>
            <w:right w:val="none" w:sz="0" w:space="0" w:color="auto"/>
          </w:divBdr>
        </w:div>
        <w:div w:id="761997985">
          <w:marLeft w:val="480"/>
          <w:marRight w:val="0"/>
          <w:marTop w:val="0"/>
          <w:marBottom w:val="0"/>
          <w:divBdr>
            <w:top w:val="none" w:sz="0" w:space="0" w:color="auto"/>
            <w:left w:val="none" w:sz="0" w:space="0" w:color="auto"/>
            <w:bottom w:val="none" w:sz="0" w:space="0" w:color="auto"/>
            <w:right w:val="none" w:sz="0" w:space="0" w:color="auto"/>
          </w:divBdr>
        </w:div>
        <w:div w:id="832911330">
          <w:marLeft w:val="480"/>
          <w:marRight w:val="0"/>
          <w:marTop w:val="0"/>
          <w:marBottom w:val="0"/>
          <w:divBdr>
            <w:top w:val="none" w:sz="0" w:space="0" w:color="auto"/>
            <w:left w:val="none" w:sz="0" w:space="0" w:color="auto"/>
            <w:bottom w:val="none" w:sz="0" w:space="0" w:color="auto"/>
            <w:right w:val="none" w:sz="0" w:space="0" w:color="auto"/>
          </w:divBdr>
        </w:div>
      </w:divsChild>
    </w:div>
    <w:div w:id="2106606784">
      <w:bodyDiv w:val="1"/>
      <w:marLeft w:val="0"/>
      <w:marRight w:val="0"/>
      <w:marTop w:val="0"/>
      <w:marBottom w:val="0"/>
      <w:divBdr>
        <w:top w:val="none" w:sz="0" w:space="0" w:color="auto"/>
        <w:left w:val="none" w:sz="0" w:space="0" w:color="auto"/>
        <w:bottom w:val="none" w:sz="0" w:space="0" w:color="auto"/>
        <w:right w:val="none" w:sz="0" w:space="0" w:color="auto"/>
      </w:divBdr>
    </w:div>
    <w:div w:id="2106683081">
      <w:bodyDiv w:val="1"/>
      <w:marLeft w:val="0"/>
      <w:marRight w:val="0"/>
      <w:marTop w:val="0"/>
      <w:marBottom w:val="0"/>
      <w:divBdr>
        <w:top w:val="none" w:sz="0" w:space="0" w:color="auto"/>
        <w:left w:val="none" w:sz="0" w:space="0" w:color="auto"/>
        <w:bottom w:val="none" w:sz="0" w:space="0" w:color="auto"/>
        <w:right w:val="none" w:sz="0" w:space="0" w:color="auto"/>
      </w:divBdr>
    </w:div>
    <w:div w:id="2109234484">
      <w:bodyDiv w:val="1"/>
      <w:marLeft w:val="0"/>
      <w:marRight w:val="0"/>
      <w:marTop w:val="0"/>
      <w:marBottom w:val="0"/>
      <w:divBdr>
        <w:top w:val="none" w:sz="0" w:space="0" w:color="auto"/>
        <w:left w:val="none" w:sz="0" w:space="0" w:color="auto"/>
        <w:bottom w:val="none" w:sz="0" w:space="0" w:color="auto"/>
        <w:right w:val="none" w:sz="0" w:space="0" w:color="auto"/>
      </w:divBdr>
    </w:div>
    <w:div w:id="2109502448">
      <w:bodyDiv w:val="1"/>
      <w:marLeft w:val="0"/>
      <w:marRight w:val="0"/>
      <w:marTop w:val="0"/>
      <w:marBottom w:val="0"/>
      <w:divBdr>
        <w:top w:val="none" w:sz="0" w:space="0" w:color="auto"/>
        <w:left w:val="none" w:sz="0" w:space="0" w:color="auto"/>
        <w:bottom w:val="none" w:sz="0" w:space="0" w:color="auto"/>
        <w:right w:val="none" w:sz="0" w:space="0" w:color="auto"/>
      </w:divBdr>
    </w:div>
    <w:div w:id="2110351620">
      <w:bodyDiv w:val="1"/>
      <w:marLeft w:val="0"/>
      <w:marRight w:val="0"/>
      <w:marTop w:val="0"/>
      <w:marBottom w:val="0"/>
      <w:divBdr>
        <w:top w:val="none" w:sz="0" w:space="0" w:color="auto"/>
        <w:left w:val="none" w:sz="0" w:space="0" w:color="auto"/>
        <w:bottom w:val="none" w:sz="0" w:space="0" w:color="auto"/>
        <w:right w:val="none" w:sz="0" w:space="0" w:color="auto"/>
      </w:divBdr>
    </w:div>
    <w:div w:id="2110811629">
      <w:bodyDiv w:val="1"/>
      <w:marLeft w:val="0"/>
      <w:marRight w:val="0"/>
      <w:marTop w:val="0"/>
      <w:marBottom w:val="0"/>
      <w:divBdr>
        <w:top w:val="none" w:sz="0" w:space="0" w:color="auto"/>
        <w:left w:val="none" w:sz="0" w:space="0" w:color="auto"/>
        <w:bottom w:val="none" w:sz="0" w:space="0" w:color="auto"/>
        <w:right w:val="none" w:sz="0" w:space="0" w:color="auto"/>
      </w:divBdr>
    </w:div>
    <w:div w:id="2110854054">
      <w:bodyDiv w:val="1"/>
      <w:marLeft w:val="0"/>
      <w:marRight w:val="0"/>
      <w:marTop w:val="0"/>
      <w:marBottom w:val="0"/>
      <w:divBdr>
        <w:top w:val="none" w:sz="0" w:space="0" w:color="auto"/>
        <w:left w:val="none" w:sz="0" w:space="0" w:color="auto"/>
        <w:bottom w:val="none" w:sz="0" w:space="0" w:color="auto"/>
        <w:right w:val="none" w:sz="0" w:space="0" w:color="auto"/>
      </w:divBdr>
    </w:div>
    <w:div w:id="2111662473">
      <w:bodyDiv w:val="1"/>
      <w:marLeft w:val="0"/>
      <w:marRight w:val="0"/>
      <w:marTop w:val="0"/>
      <w:marBottom w:val="0"/>
      <w:divBdr>
        <w:top w:val="none" w:sz="0" w:space="0" w:color="auto"/>
        <w:left w:val="none" w:sz="0" w:space="0" w:color="auto"/>
        <w:bottom w:val="none" w:sz="0" w:space="0" w:color="auto"/>
        <w:right w:val="none" w:sz="0" w:space="0" w:color="auto"/>
      </w:divBdr>
    </w:div>
    <w:div w:id="2112318263">
      <w:bodyDiv w:val="1"/>
      <w:marLeft w:val="0"/>
      <w:marRight w:val="0"/>
      <w:marTop w:val="0"/>
      <w:marBottom w:val="0"/>
      <w:divBdr>
        <w:top w:val="none" w:sz="0" w:space="0" w:color="auto"/>
        <w:left w:val="none" w:sz="0" w:space="0" w:color="auto"/>
        <w:bottom w:val="none" w:sz="0" w:space="0" w:color="auto"/>
        <w:right w:val="none" w:sz="0" w:space="0" w:color="auto"/>
      </w:divBdr>
    </w:div>
    <w:div w:id="2115710412">
      <w:bodyDiv w:val="1"/>
      <w:marLeft w:val="0"/>
      <w:marRight w:val="0"/>
      <w:marTop w:val="0"/>
      <w:marBottom w:val="0"/>
      <w:divBdr>
        <w:top w:val="none" w:sz="0" w:space="0" w:color="auto"/>
        <w:left w:val="none" w:sz="0" w:space="0" w:color="auto"/>
        <w:bottom w:val="none" w:sz="0" w:space="0" w:color="auto"/>
        <w:right w:val="none" w:sz="0" w:space="0" w:color="auto"/>
      </w:divBdr>
    </w:div>
    <w:div w:id="2117749829">
      <w:bodyDiv w:val="1"/>
      <w:marLeft w:val="0"/>
      <w:marRight w:val="0"/>
      <w:marTop w:val="0"/>
      <w:marBottom w:val="0"/>
      <w:divBdr>
        <w:top w:val="none" w:sz="0" w:space="0" w:color="auto"/>
        <w:left w:val="none" w:sz="0" w:space="0" w:color="auto"/>
        <w:bottom w:val="none" w:sz="0" w:space="0" w:color="auto"/>
        <w:right w:val="none" w:sz="0" w:space="0" w:color="auto"/>
      </w:divBdr>
    </w:div>
    <w:div w:id="2118061764">
      <w:bodyDiv w:val="1"/>
      <w:marLeft w:val="0"/>
      <w:marRight w:val="0"/>
      <w:marTop w:val="0"/>
      <w:marBottom w:val="0"/>
      <w:divBdr>
        <w:top w:val="none" w:sz="0" w:space="0" w:color="auto"/>
        <w:left w:val="none" w:sz="0" w:space="0" w:color="auto"/>
        <w:bottom w:val="none" w:sz="0" w:space="0" w:color="auto"/>
        <w:right w:val="none" w:sz="0" w:space="0" w:color="auto"/>
      </w:divBdr>
    </w:div>
    <w:div w:id="2119568475">
      <w:bodyDiv w:val="1"/>
      <w:marLeft w:val="0"/>
      <w:marRight w:val="0"/>
      <w:marTop w:val="0"/>
      <w:marBottom w:val="0"/>
      <w:divBdr>
        <w:top w:val="none" w:sz="0" w:space="0" w:color="auto"/>
        <w:left w:val="none" w:sz="0" w:space="0" w:color="auto"/>
        <w:bottom w:val="none" w:sz="0" w:space="0" w:color="auto"/>
        <w:right w:val="none" w:sz="0" w:space="0" w:color="auto"/>
      </w:divBdr>
    </w:div>
    <w:div w:id="2119789322">
      <w:bodyDiv w:val="1"/>
      <w:marLeft w:val="0"/>
      <w:marRight w:val="0"/>
      <w:marTop w:val="0"/>
      <w:marBottom w:val="0"/>
      <w:divBdr>
        <w:top w:val="none" w:sz="0" w:space="0" w:color="auto"/>
        <w:left w:val="none" w:sz="0" w:space="0" w:color="auto"/>
        <w:bottom w:val="none" w:sz="0" w:space="0" w:color="auto"/>
        <w:right w:val="none" w:sz="0" w:space="0" w:color="auto"/>
      </w:divBdr>
    </w:div>
    <w:div w:id="2120446694">
      <w:bodyDiv w:val="1"/>
      <w:marLeft w:val="0"/>
      <w:marRight w:val="0"/>
      <w:marTop w:val="0"/>
      <w:marBottom w:val="0"/>
      <w:divBdr>
        <w:top w:val="none" w:sz="0" w:space="0" w:color="auto"/>
        <w:left w:val="none" w:sz="0" w:space="0" w:color="auto"/>
        <w:bottom w:val="none" w:sz="0" w:space="0" w:color="auto"/>
        <w:right w:val="none" w:sz="0" w:space="0" w:color="auto"/>
      </w:divBdr>
    </w:div>
    <w:div w:id="2120565168">
      <w:bodyDiv w:val="1"/>
      <w:marLeft w:val="0"/>
      <w:marRight w:val="0"/>
      <w:marTop w:val="0"/>
      <w:marBottom w:val="0"/>
      <w:divBdr>
        <w:top w:val="none" w:sz="0" w:space="0" w:color="auto"/>
        <w:left w:val="none" w:sz="0" w:space="0" w:color="auto"/>
        <w:bottom w:val="none" w:sz="0" w:space="0" w:color="auto"/>
        <w:right w:val="none" w:sz="0" w:space="0" w:color="auto"/>
      </w:divBdr>
    </w:div>
    <w:div w:id="2120566190">
      <w:bodyDiv w:val="1"/>
      <w:marLeft w:val="0"/>
      <w:marRight w:val="0"/>
      <w:marTop w:val="0"/>
      <w:marBottom w:val="0"/>
      <w:divBdr>
        <w:top w:val="none" w:sz="0" w:space="0" w:color="auto"/>
        <w:left w:val="none" w:sz="0" w:space="0" w:color="auto"/>
        <w:bottom w:val="none" w:sz="0" w:space="0" w:color="auto"/>
        <w:right w:val="none" w:sz="0" w:space="0" w:color="auto"/>
      </w:divBdr>
    </w:div>
    <w:div w:id="2120757960">
      <w:bodyDiv w:val="1"/>
      <w:marLeft w:val="0"/>
      <w:marRight w:val="0"/>
      <w:marTop w:val="0"/>
      <w:marBottom w:val="0"/>
      <w:divBdr>
        <w:top w:val="none" w:sz="0" w:space="0" w:color="auto"/>
        <w:left w:val="none" w:sz="0" w:space="0" w:color="auto"/>
        <w:bottom w:val="none" w:sz="0" w:space="0" w:color="auto"/>
        <w:right w:val="none" w:sz="0" w:space="0" w:color="auto"/>
      </w:divBdr>
    </w:div>
    <w:div w:id="2120836851">
      <w:bodyDiv w:val="1"/>
      <w:marLeft w:val="0"/>
      <w:marRight w:val="0"/>
      <w:marTop w:val="0"/>
      <w:marBottom w:val="0"/>
      <w:divBdr>
        <w:top w:val="none" w:sz="0" w:space="0" w:color="auto"/>
        <w:left w:val="none" w:sz="0" w:space="0" w:color="auto"/>
        <w:bottom w:val="none" w:sz="0" w:space="0" w:color="auto"/>
        <w:right w:val="none" w:sz="0" w:space="0" w:color="auto"/>
      </w:divBdr>
    </w:div>
    <w:div w:id="2121532020">
      <w:bodyDiv w:val="1"/>
      <w:marLeft w:val="0"/>
      <w:marRight w:val="0"/>
      <w:marTop w:val="0"/>
      <w:marBottom w:val="0"/>
      <w:divBdr>
        <w:top w:val="none" w:sz="0" w:space="0" w:color="auto"/>
        <w:left w:val="none" w:sz="0" w:space="0" w:color="auto"/>
        <w:bottom w:val="none" w:sz="0" w:space="0" w:color="auto"/>
        <w:right w:val="none" w:sz="0" w:space="0" w:color="auto"/>
      </w:divBdr>
    </w:div>
    <w:div w:id="2121996959">
      <w:bodyDiv w:val="1"/>
      <w:marLeft w:val="0"/>
      <w:marRight w:val="0"/>
      <w:marTop w:val="0"/>
      <w:marBottom w:val="0"/>
      <w:divBdr>
        <w:top w:val="none" w:sz="0" w:space="0" w:color="auto"/>
        <w:left w:val="none" w:sz="0" w:space="0" w:color="auto"/>
        <w:bottom w:val="none" w:sz="0" w:space="0" w:color="auto"/>
        <w:right w:val="none" w:sz="0" w:space="0" w:color="auto"/>
      </w:divBdr>
    </w:div>
    <w:div w:id="2122066518">
      <w:bodyDiv w:val="1"/>
      <w:marLeft w:val="0"/>
      <w:marRight w:val="0"/>
      <w:marTop w:val="0"/>
      <w:marBottom w:val="0"/>
      <w:divBdr>
        <w:top w:val="none" w:sz="0" w:space="0" w:color="auto"/>
        <w:left w:val="none" w:sz="0" w:space="0" w:color="auto"/>
        <w:bottom w:val="none" w:sz="0" w:space="0" w:color="auto"/>
        <w:right w:val="none" w:sz="0" w:space="0" w:color="auto"/>
      </w:divBdr>
    </w:div>
    <w:div w:id="2124031116">
      <w:bodyDiv w:val="1"/>
      <w:marLeft w:val="0"/>
      <w:marRight w:val="0"/>
      <w:marTop w:val="0"/>
      <w:marBottom w:val="0"/>
      <w:divBdr>
        <w:top w:val="none" w:sz="0" w:space="0" w:color="auto"/>
        <w:left w:val="none" w:sz="0" w:space="0" w:color="auto"/>
        <w:bottom w:val="none" w:sz="0" w:space="0" w:color="auto"/>
        <w:right w:val="none" w:sz="0" w:space="0" w:color="auto"/>
      </w:divBdr>
    </w:div>
    <w:div w:id="2125687689">
      <w:bodyDiv w:val="1"/>
      <w:marLeft w:val="0"/>
      <w:marRight w:val="0"/>
      <w:marTop w:val="0"/>
      <w:marBottom w:val="0"/>
      <w:divBdr>
        <w:top w:val="none" w:sz="0" w:space="0" w:color="auto"/>
        <w:left w:val="none" w:sz="0" w:space="0" w:color="auto"/>
        <w:bottom w:val="none" w:sz="0" w:space="0" w:color="auto"/>
        <w:right w:val="none" w:sz="0" w:space="0" w:color="auto"/>
      </w:divBdr>
    </w:div>
    <w:div w:id="2127387442">
      <w:bodyDiv w:val="1"/>
      <w:marLeft w:val="0"/>
      <w:marRight w:val="0"/>
      <w:marTop w:val="0"/>
      <w:marBottom w:val="0"/>
      <w:divBdr>
        <w:top w:val="none" w:sz="0" w:space="0" w:color="auto"/>
        <w:left w:val="none" w:sz="0" w:space="0" w:color="auto"/>
        <w:bottom w:val="none" w:sz="0" w:space="0" w:color="auto"/>
        <w:right w:val="none" w:sz="0" w:space="0" w:color="auto"/>
      </w:divBdr>
    </w:div>
    <w:div w:id="2129397716">
      <w:bodyDiv w:val="1"/>
      <w:marLeft w:val="0"/>
      <w:marRight w:val="0"/>
      <w:marTop w:val="0"/>
      <w:marBottom w:val="0"/>
      <w:divBdr>
        <w:top w:val="none" w:sz="0" w:space="0" w:color="auto"/>
        <w:left w:val="none" w:sz="0" w:space="0" w:color="auto"/>
        <w:bottom w:val="none" w:sz="0" w:space="0" w:color="auto"/>
        <w:right w:val="none" w:sz="0" w:space="0" w:color="auto"/>
      </w:divBdr>
    </w:div>
    <w:div w:id="2129857729">
      <w:bodyDiv w:val="1"/>
      <w:marLeft w:val="0"/>
      <w:marRight w:val="0"/>
      <w:marTop w:val="0"/>
      <w:marBottom w:val="0"/>
      <w:divBdr>
        <w:top w:val="none" w:sz="0" w:space="0" w:color="auto"/>
        <w:left w:val="none" w:sz="0" w:space="0" w:color="auto"/>
        <w:bottom w:val="none" w:sz="0" w:space="0" w:color="auto"/>
        <w:right w:val="none" w:sz="0" w:space="0" w:color="auto"/>
      </w:divBdr>
    </w:div>
    <w:div w:id="2131242618">
      <w:bodyDiv w:val="1"/>
      <w:marLeft w:val="0"/>
      <w:marRight w:val="0"/>
      <w:marTop w:val="0"/>
      <w:marBottom w:val="0"/>
      <w:divBdr>
        <w:top w:val="none" w:sz="0" w:space="0" w:color="auto"/>
        <w:left w:val="none" w:sz="0" w:space="0" w:color="auto"/>
        <w:bottom w:val="none" w:sz="0" w:space="0" w:color="auto"/>
        <w:right w:val="none" w:sz="0" w:space="0" w:color="auto"/>
      </w:divBdr>
    </w:div>
    <w:div w:id="2132354834">
      <w:bodyDiv w:val="1"/>
      <w:marLeft w:val="0"/>
      <w:marRight w:val="0"/>
      <w:marTop w:val="0"/>
      <w:marBottom w:val="0"/>
      <w:divBdr>
        <w:top w:val="none" w:sz="0" w:space="0" w:color="auto"/>
        <w:left w:val="none" w:sz="0" w:space="0" w:color="auto"/>
        <w:bottom w:val="none" w:sz="0" w:space="0" w:color="auto"/>
        <w:right w:val="none" w:sz="0" w:space="0" w:color="auto"/>
      </w:divBdr>
    </w:div>
    <w:div w:id="2133745246">
      <w:bodyDiv w:val="1"/>
      <w:marLeft w:val="0"/>
      <w:marRight w:val="0"/>
      <w:marTop w:val="0"/>
      <w:marBottom w:val="0"/>
      <w:divBdr>
        <w:top w:val="none" w:sz="0" w:space="0" w:color="auto"/>
        <w:left w:val="none" w:sz="0" w:space="0" w:color="auto"/>
        <w:bottom w:val="none" w:sz="0" w:space="0" w:color="auto"/>
        <w:right w:val="none" w:sz="0" w:space="0" w:color="auto"/>
      </w:divBdr>
    </w:div>
    <w:div w:id="2136869622">
      <w:bodyDiv w:val="1"/>
      <w:marLeft w:val="0"/>
      <w:marRight w:val="0"/>
      <w:marTop w:val="0"/>
      <w:marBottom w:val="0"/>
      <w:divBdr>
        <w:top w:val="none" w:sz="0" w:space="0" w:color="auto"/>
        <w:left w:val="none" w:sz="0" w:space="0" w:color="auto"/>
        <w:bottom w:val="none" w:sz="0" w:space="0" w:color="auto"/>
        <w:right w:val="none" w:sz="0" w:space="0" w:color="auto"/>
      </w:divBdr>
    </w:div>
    <w:div w:id="2137941489">
      <w:bodyDiv w:val="1"/>
      <w:marLeft w:val="0"/>
      <w:marRight w:val="0"/>
      <w:marTop w:val="0"/>
      <w:marBottom w:val="0"/>
      <w:divBdr>
        <w:top w:val="none" w:sz="0" w:space="0" w:color="auto"/>
        <w:left w:val="none" w:sz="0" w:space="0" w:color="auto"/>
        <w:bottom w:val="none" w:sz="0" w:space="0" w:color="auto"/>
        <w:right w:val="none" w:sz="0" w:space="0" w:color="auto"/>
      </w:divBdr>
    </w:div>
    <w:div w:id="2137984739">
      <w:bodyDiv w:val="1"/>
      <w:marLeft w:val="0"/>
      <w:marRight w:val="0"/>
      <w:marTop w:val="0"/>
      <w:marBottom w:val="0"/>
      <w:divBdr>
        <w:top w:val="none" w:sz="0" w:space="0" w:color="auto"/>
        <w:left w:val="none" w:sz="0" w:space="0" w:color="auto"/>
        <w:bottom w:val="none" w:sz="0" w:space="0" w:color="auto"/>
        <w:right w:val="none" w:sz="0" w:space="0" w:color="auto"/>
      </w:divBdr>
    </w:div>
    <w:div w:id="2137986991">
      <w:bodyDiv w:val="1"/>
      <w:marLeft w:val="0"/>
      <w:marRight w:val="0"/>
      <w:marTop w:val="0"/>
      <w:marBottom w:val="0"/>
      <w:divBdr>
        <w:top w:val="none" w:sz="0" w:space="0" w:color="auto"/>
        <w:left w:val="none" w:sz="0" w:space="0" w:color="auto"/>
        <w:bottom w:val="none" w:sz="0" w:space="0" w:color="auto"/>
        <w:right w:val="none" w:sz="0" w:space="0" w:color="auto"/>
      </w:divBdr>
    </w:div>
    <w:div w:id="2138334095">
      <w:bodyDiv w:val="1"/>
      <w:marLeft w:val="0"/>
      <w:marRight w:val="0"/>
      <w:marTop w:val="0"/>
      <w:marBottom w:val="0"/>
      <w:divBdr>
        <w:top w:val="none" w:sz="0" w:space="0" w:color="auto"/>
        <w:left w:val="none" w:sz="0" w:space="0" w:color="auto"/>
        <w:bottom w:val="none" w:sz="0" w:space="0" w:color="auto"/>
        <w:right w:val="none" w:sz="0" w:space="0" w:color="auto"/>
      </w:divBdr>
    </w:div>
    <w:div w:id="2138833212">
      <w:bodyDiv w:val="1"/>
      <w:marLeft w:val="0"/>
      <w:marRight w:val="0"/>
      <w:marTop w:val="0"/>
      <w:marBottom w:val="0"/>
      <w:divBdr>
        <w:top w:val="none" w:sz="0" w:space="0" w:color="auto"/>
        <w:left w:val="none" w:sz="0" w:space="0" w:color="auto"/>
        <w:bottom w:val="none" w:sz="0" w:space="0" w:color="auto"/>
        <w:right w:val="none" w:sz="0" w:space="0" w:color="auto"/>
      </w:divBdr>
    </w:div>
    <w:div w:id="2138838254">
      <w:bodyDiv w:val="1"/>
      <w:marLeft w:val="0"/>
      <w:marRight w:val="0"/>
      <w:marTop w:val="0"/>
      <w:marBottom w:val="0"/>
      <w:divBdr>
        <w:top w:val="none" w:sz="0" w:space="0" w:color="auto"/>
        <w:left w:val="none" w:sz="0" w:space="0" w:color="auto"/>
        <w:bottom w:val="none" w:sz="0" w:space="0" w:color="auto"/>
        <w:right w:val="none" w:sz="0" w:space="0" w:color="auto"/>
      </w:divBdr>
    </w:div>
    <w:div w:id="2139102174">
      <w:bodyDiv w:val="1"/>
      <w:marLeft w:val="0"/>
      <w:marRight w:val="0"/>
      <w:marTop w:val="0"/>
      <w:marBottom w:val="0"/>
      <w:divBdr>
        <w:top w:val="none" w:sz="0" w:space="0" w:color="auto"/>
        <w:left w:val="none" w:sz="0" w:space="0" w:color="auto"/>
        <w:bottom w:val="none" w:sz="0" w:space="0" w:color="auto"/>
        <w:right w:val="none" w:sz="0" w:space="0" w:color="auto"/>
      </w:divBdr>
    </w:div>
    <w:div w:id="2140033233">
      <w:bodyDiv w:val="1"/>
      <w:marLeft w:val="0"/>
      <w:marRight w:val="0"/>
      <w:marTop w:val="0"/>
      <w:marBottom w:val="0"/>
      <w:divBdr>
        <w:top w:val="none" w:sz="0" w:space="0" w:color="auto"/>
        <w:left w:val="none" w:sz="0" w:space="0" w:color="auto"/>
        <w:bottom w:val="none" w:sz="0" w:space="0" w:color="auto"/>
        <w:right w:val="none" w:sz="0" w:space="0" w:color="auto"/>
      </w:divBdr>
    </w:div>
    <w:div w:id="2143032740">
      <w:bodyDiv w:val="1"/>
      <w:marLeft w:val="0"/>
      <w:marRight w:val="0"/>
      <w:marTop w:val="0"/>
      <w:marBottom w:val="0"/>
      <w:divBdr>
        <w:top w:val="none" w:sz="0" w:space="0" w:color="auto"/>
        <w:left w:val="none" w:sz="0" w:space="0" w:color="auto"/>
        <w:bottom w:val="none" w:sz="0" w:space="0" w:color="auto"/>
        <w:right w:val="none" w:sz="0" w:space="0" w:color="auto"/>
      </w:divBdr>
    </w:div>
    <w:div w:id="2143034831">
      <w:bodyDiv w:val="1"/>
      <w:marLeft w:val="0"/>
      <w:marRight w:val="0"/>
      <w:marTop w:val="0"/>
      <w:marBottom w:val="0"/>
      <w:divBdr>
        <w:top w:val="none" w:sz="0" w:space="0" w:color="auto"/>
        <w:left w:val="none" w:sz="0" w:space="0" w:color="auto"/>
        <w:bottom w:val="none" w:sz="0" w:space="0" w:color="auto"/>
        <w:right w:val="none" w:sz="0" w:space="0" w:color="auto"/>
      </w:divBdr>
    </w:div>
    <w:div w:id="2143041171">
      <w:bodyDiv w:val="1"/>
      <w:marLeft w:val="0"/>
      <w:marRight w:val="0"/>
      <w:marTop w:val="0"/>
      <w:marBottom w:val="0"/>
      <w:divBdr>
        <w:top w:val="none" w:sz="0" w:space="0" w:color="auto"/>
        <w:left w:val="none" w:sz="0" w:space="0" w:color="auto"/>
        <w:bottom w:val="none" w:sz="0" w:space="0" w:color="auto"/>
        <w:right w:val="none" w:sz="0" w:space="0" w:color="auto"/>
      </w:divBdr>
    </w:div>
    <w:div w:id="2143500831">
      <w:bodyDiv w:val="1"/>
      <w:marLeft w:val="0"/>
      <w:marRight w:val="0"/>
      <w:marTop w:val="0"/>
      <w:marBottom w:val="0"/>
      <w:divBdr>
        <w:top w:val="none" w:sz="0" w:space="0" w:color="auto"/>
        <w:left w:val="none" w:sz="0" w:space="0" w:color="auto"/>
        <w:bottom w:val="none" w:sz="0" w:space="0" w:color="auto"/>
        <w:right w:val="none" w:sz="0" w:space="0" w:color="auto"/>
      </w:divBdr>
    </w:div>
    <w:div w:id="2144036317">
      <w:bodyDiv w:val="1"/>
      <w:marLeft w:val="0"/>
      <w:marRight w:val="0"/>
      <w:marTop w:val="0"/>
      <w:marBottom w:val="0"/>
      <w:divBdr>
        <w:top w:val="none" w:sz="0" w:space="0" w:color="auto"/>
        <w:left w:val="none" w:sz="0" w:space="0" w:color="auto"/>
        <w:bottom w:val="none" w:sz="0" w:space="0" w:color="auto"/>
        <w:right w:val="none" w:sz="0" w:space="0" w:color="auto"/>
      </w:divBdr>
    </w:div>
    <w:div w:id="214573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0.emf"/><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mailto:arumtitien@gmail.com"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A344CDA397C4BDDB95DAB4779EFAE15"/>
        <w:category>
          <w:name w:val="General"/>
          <w:gallery w:val="placeholder"/>
        </w:category>
        <w:types>
          <w:type w:val="bbPlcHdr"/>
        </w:types>
        <w:behaviors>
          <w:behavior w:val="content"/>
        </w:behaviors>
        <w:guid w:val="{F2F0F5AC-C79F-4BFC-8B85-B1748FCDF474}"/>
      </w:docPartPr>
      <w:docPartBody>
        <w:p w:rsidR="003009DC" w:rsidRDefault="004B6DF4" w:rsidP="004B6DF4">
          <w:pPr>
            <w:pStyle w:val="1A344CDA397C4BDDB95DAB4779EFAE15"/>
          </w:pPr>
          <w:r>
            <w:rPr>
              <w:rStyle w:val="PlaceholderText"/>
            </w:rPr>
            <w:t>Click or tap here to enter text.</w:t>
          </w:r>
        </w:p>
      </w:docPartBody>
    </w:docPart>
    <w:docPart>
      <w:docPartPr>
        <w:name w:val="6558DAA431C44C53BC2E3042BC01CEAD"/>
        <w:category>
          <w:name w:val="General"/>
          <w:gallery w:val="placeholder"/>
        </w:category>
        <w:types>
          <w:type w:val="bbPlcHdr"/>
        </w:types>
        <w:behaviors>
          <w:behavior w:val="content"/>
        </w:behaviors>
        <w:guid w:val="{D4C5999D-74DA-4307-BC2F-DE8C37DB45D0}"/>
      </w:docPartPr>
      <w:docPartBody>
        <w:p w:rsidR="003009DC" w:rsidRDefault="004B6DF4" w:rsidP="004B6DF4">
          <w:pPr>
            <w:pStyle w:val="6558DAA431C44C53BC2E3042BC01CEAD"/>
          </w:pPr>
          <w:r>
            <w:rPr>
              <w:rStyle w:val="PlaceholderText"/>
            </w:rPr>
            <w:t>Click or tap here to enter text.</w:t>
          </w:r>
        </w:p>
      </w:docPartBody>
    </w:docPart>
    <w:docPart>
      <w:docPartPr>
        <w:name w:val="4DC6535860BA4BF79549DC079B0D352C"/>
        <w:category>
          <w:name w:val="General"/>
          <w:gallery w:val="placeholder"/>
        </w:category>
        <w:types>
          <w:type w:val="bbPlcHdr"/>
        </w:types>
        <w:behaviors>
          <w:behavior w:val="content"/>
        </w:behaviors>
        <w:guid w:val="{692D92B8-3C30-42D9-AA5F-A740C5AB1D4E}"/>
      </w:docPartPr>
      <w:docPartBody>
        <w:p w:rsidR="003009DC" w:rsidRDefault="004B6DF4" w:rsidP="004B6DF4">
          <w:pPr>
            <w:pStyle w:val="4DC6535860BA4BF79549DC079B0D352C"/>
          </w:pPr>
          <w:r>
            <w:rPr>
              <w:rStyle w:val="PlaceholderText"/>
            </w:rPr>
            <w:t>Click or tap here to enter text.</w:t>
          </w:r>
        </w:p>
      </w:docPartBody>
    </w:docPart>
    <w:docPart>
      <w:docPartPr>
        <w:name w:val="0E22CABC289748D7BB90C3D96BF686B3"/>
        <w:category>
          <w:name w:val="General"/>
          <w:gallery w:val="placeholder"/>
        </w:category>
        <w:types>
          <w:type w:val="bbPlcHdr"/>
        </w:types>
        <w:behaviors>
          <w:behavior w:val="content"/>
        </w:behaviors>
        <w:guid w:val="{17D591EE-E54B-4EA2-94A1-B0E2700D14E1}"/>
      </w:docPartPr>
      <w:docPartBody>
        <w:p w:rsidR="003009DC" w:rsidRDefault="004B6DF4" w:rsidP="004B6DF4">
          <w:pPr>
            <w:pStyle w:val="0E22CABC289748D7BB90C3D96BF686B3"/>
          </w:pPr>
          <w:r>
            <w:rPr>
              <w:rStyle w:val="PlaceholderText"/>
            </w:rPr>
            <w:t>Click or tap here to enter text.</w:t>
          </w:r>
        </w:p>
      </w:docPartBody>
    </w:docPart>
    <w:docPart>
      <w:docPartPr>
        <w:name w:val="20DE1E9FC5404EC7ADBDCDD34D8C0177"/>
        <w:category>
          <w:name w:val="General"/>
          <w:gallery w:val="placeholder"/>
        </w:category>
        <w:types>
          <w:type w:val="bbPlcHdr"/>
        </w:types>
        <w:behaviors>
          <w:behavior w:val="content"/>
        </w:behaviors>
        <w:guid w:val="{D0BF7367-8151-4D1B-B2A2-E60611734AA9}"/>
      </w:docPartPr>
      <w:docPartBody>
        <w:p w:rsidR="003009DC" w:rsidRDefault="004B6DF4" w:rsidP="004B6DF4">
          <w:pPr>
            <w:pStyle w:val="20DE1E9FC5404EC7ADBDCDD34D8C0177"/>
          </w:pPr>
          <w:r w:rsidRPr="00302DF9">
            <w:rPr>
              <w:rStyle w:val="PlaceholderText"/>
            </w:rPr>
            <w:t>Click or tap here to enter text.</w:t>
          </w:r>
        </w:p>
      </w:docPartBody>
    </w:docPart>
    <w:docPart>
      <w:docPartPr>
        <w:name w:val="0BBD116A1BA94462A15C9DF2E682EEA9"/>
        <w:category>
          <w:name w:val="General"/>
          <w:gallery w:val="placeholder"/>
        </w:category>
        <w:types>
          <w:type w:val="bbPlcHdr"/>
        </w:types>
        <w:behaviors>
          <w:behavior w:val="content"/>
        </w:behaviors>
        <w:guid w:val="{62AD2BDF-F463-4C17-AF38-DB6EDBC963BA}"/>
      </w:docPartPr>
      <w:docPartBody>
        <w:p w:rsidR="003009DC" w:rsidRDefault="004B6DF4" w:rsidP="004B6DF4">
          <w:pPr>
            <w:pStyle w:val="0BBD116A1BA94462A15C9DF2E682EEA9"/>
          </w:pPr>
          <w:r w:rsidRPr="007103E1">
            <w:rPr>
              <w:rStyle w:val="PlaceholderText"/>
            </w:rPr>
            <w:t>Click or tap here to enter text.</w:t>
          </w:r>
        </w:p>
      </w:docPartBody>
    </w:docPart>
    <w:docPart>
      <w:docPartPr>
        <w:name w:val="35EFD9A670BD4221862888F97F92458D"/>
        <w:category>
          <w:name w:val="General"/>
          <w:gallery w:val="placeholder"/>
        </w:category>
        <w:types>
          <w:type w:val="bbPlcHdr"/>
        </w:types>
        <w:behaviors>
          <w:behavior w:val="content"/>
        </w:behaviors>
        <w:guid w:val="{3128C664-CD03-47C1-87A5-85B366F3D179}"/>
      </w:docPartPr>
      <w:docPartBody>
        <w:p w:rsidR="003009DC" w:rsidRDefault="004B6DF4" w:rsidP="004B6DF4">
          <w:pPr>
            <w:pStyle w:val="35EFD9A670BD4221862888F97F92458D"/>
          </w:pPr>
          <w:r>
            <w:rPr>
              <w:rStyle w:val="PlaceholderText"/>
            </w:rPr>
            <w:t>Click or tap here to enter text.</w:t>
          </w:r>
        </w:p>
      </w:docPartBody>
    </w:docPart>
    <w:docPart>
      <w:docPartPr>
        <w:name w:val="B2F898406EFD4CA384F282DD91796812"/>
        <w:category>
          <w:name w:val="General"/>
          <w:gallery w:val="placeholder"/>
        </w:category>
        <w:types>
          <w:type w:val="bbPlcHdr"/>
        </w:types>
        <w:behaviors>
          <w:behavior w:val="content"/>
        </w:behaviors>
        <w:guid w:val="{BFD3FADB-C74E-4753-9C8D-C749A4EB5F50}"/>
      </w:docPartPr>
      <w:docPartBody>
        <w:p w:rsidR="003009DC" w:rsidRDefault="004B6DF4" w:rsidP="004B6DF4">
          <w:pPr>
            <w:pStyle w:val="B2F898406EFD4CA384F282DD91796812"/>
          </w:pPr>
          <w:r>
            <w:rPr>
              <w:rStyle w:val="PlaceholderText"/>
            </w:rPr>
            <w:t>Click or tap here to enter text.</w:t>
          </w:r>
        </w:p>
      </w:docPartBody>
    </w:docPart>
    <w:docPart>
      <w:docPartPr>
        <w:name w:val="B5B9E4D5686E4942AABE6371267E3CAC"/>
        <w:category>
          <w:name w:val="General"/>
          <w:gallery w:val="placeholder"/>
        </w:category>
        <w:types>
          <w:type w:val="bbPlcHdr"/>
        </w:types>
        <w:behaviors>
          <w:behavior w:val="content"/>
        </w:behaviors>
        <w:guid w:val="{45E147D8-D37D-4A1A-B9AE-2295C8AE2C4F}"/>
      </w:docPartPr>
      <w:docPartBody>
        <w:p w:rsidR="003009DC" w:rsidRDefault="004B6DF4" w:rsidP="004B6DF4">
          <w:pPr>
            <w:pStyle w:val="B5B9E4D5686E4942AABE6371267E3CAC"/>
          </w:pPr>
          <w:r w:rsidRPr="007103E1">
            <w:rPr>
              <w:rStyle w:val="PlaceholderText"/>
            </w:rPr>
            <w:t>Click or tap here to enter text.</w:t>
          </w:r>
        </w:p>
      </w:docPartBody>
    </w:docPart>
    <w:docPart>
      <w:docPartPr>
        <w:name w:val="38294DB8376844AE91C3CB942606E210"/>
        <w:category>
          <w:name w:val="General"/>
          <w:gallery w:val="placeholder"/>
        </w:category>
        <w:types>
          <w:type w:val="bbPlcHdr"/>
        </w:types>
        <w:behaviors>
          <w:behavior w:val="content"/>
        </w:behaviors>
        <w:guid w:val="{1F98364C-BDE6-4689-8F1D-56ED7D246B83}"/>
      </w:docPartPr>
      <w:docPartBody>
        <w:p w:rsidR="003009DC" w:rsidRDefault="004B6DF4" w:rsidP="004B6DF4">
          <w:pPr>
            <w:pStyle w:val="38294DB8376844AE91C3CB942606E210"/>
          </w:pPr>
          <w:r w:rsidRPr="00302DF9">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77D7FB0-CA01-45B2-B76E-55B0A01326F2}"/>
      </w:docPartPr>
      <w:docPartBody>
        <w:p w:rsidR="003009DC" w:rsidRDefault="004B6DF4">
          <w:r w:rsidRPr="00000541">
            <w:rPr>
              <w:rStyle w:val="PlaceholderText"/>
            </w:rPr>
            <w:t>Click or tap here to enter text.</w:t>
          </w:r>
        </w:p>
      </w:docPartBody>
    </w:docPart>
    <w:docPart>
      <w:docPartPr>
        <w:name w:val="7FC8A4902A024DBF8039A6D722EA442B"/>
        <w:category>
          <w:name w:val="General"/>
          <w:gallery w:val="placeholder"/>
        </w:category>
        <w:types>
          <w:type w:val="bbPlcHdr"/>
        </w:types>
        <w:behaviors>
          <w:behavior w:val="content"/>
        </w:behaviors>
        <w:guid w:val="{B1D8F416-9A0E-45AD-BF48-A71DB876AE43}"/>
      </w:docPartPr>
      <w:docPartBody>
        <w:p w:rsidR="008B1E0B" w:rsidRDefault="003009DC" w:rsidP="003009DC">
          <w:pPr>
            <w:pStyle w:val="7FC8A4902A024DBF8039A6D722EA442B"/>
          </w:pPr>
          <w:r w:rsidRPr="00836A07">
            <w:rPr>
              <w:rStyle w:val="PlaceholderText"/>
            </w:rPr>
            <w:t>Click or tap here to enter text.</w:t>
          </w:r>
        </w:p>
      </w:docPartBody>
    </w:docPart>
    <w:docPart>
      <w:docPartPr>
        <w:name w:val="0047DF7357DF45C78EA2BCDF31A00275"/>
        <w:category>
          <w:name w:val="General"/>
          <w:gallery w:val="placeholder"/>
        </w:category>
        <w:types>
          <w:type w:val="bbPlcHdr"/>
        </w:types>
        <w:behaviors>
          <w:behavior w:val="content"/>
        </w:behaviors>
        <w:guid w:val="{4080BF71-49DC-4560-9BB4-FBB37C1AF997}"/>
      </w:docPartPr>
      <w:docPartBody>
        <w:p w:rsidR="008B1E0B" w:rsidRDefault="003009DC" w:rsidP="003009DC">
          <w:pPr>
            <w:pStyle w:val="0047DF7357DF45C78EA2BCDF31A00275"/>
          </w:pPr>
          <w:r w:rsidRPr="00302DF9">
            <w:rPr>
              <w:rStyle w:val="PlaceholderText"/>
            </w:rPr>
            <w:t>Click or tap here to enter text.</w:t>
          </w:r>
        </w:p>
      </w:docPartBody>
    </w:docPart>
    <w:docPart>
      <w:docPartPr>
        <w:name w:val="0BBE68E09D9248509946E92FE7A108D6"/>
        <w:category>
          <w:name w:val="General"/>
          <w:gallery w:val="placeholder"/>
        </w:category>
        <w:types>
          <w:type w:val="bbPlcHdr"/>
        </w:types>
        <w:behaviors>
          <w:behavior w:val="content"/>
        </w:behaviors>
        <w:guid w:val="{7271179F-2D32-4362-8FFB-CD302A012924}"/>
      </w:docPartPr>
      <w:docPartBody>
        <w:p w:rsidR="008B1E0B" w:rsidRDefault="003009DC" w:rsidP="003009DC">
          <w:pPr>
            <w:pStyle w:val="0BBE68E09D9248509946E92FE7A108D6"/>
          </w:pPr>
          <w:r w:rsidRPr="00836A07">
            <w:rPr>
              <w:rStyle w:val="PlaceholderText"/>
            </w:rPr>
            <w:t>Click or tap here to enter text.</w:t>
          </w:r>
        </w:p>
      </w:docPartBody>
    </w:docPart>
    <w:docPart>
      <w:docPartPr>
        <w:name w:val="45292015570641119167AE41D1ABFA8E"/>
        <w:category>
          <w:name w:val="General"/>
          <w:gallery w:val="placeholder"/>
        </w:category>
        <w:types>
          <w:type w:val="bbPlcHdr"/>
        </w:types>
        <w:behaviors>
          <w:behavior w:val="content"/>
        </w:behaviors>
        <w:guid w:val="{9E22B830-426B-4E07-9BF7-B632FF6138B4}"/>
      </w:docPartPr>
      <w:docPartBody>
        <w:p w:rsidR="00ED6E93" w:rsidRDefault="004F4E30" w:rsidP="004F4E30">
          <w:pPr>
            <w:pStyle w:val="45292015570641119167AE41D1ABFA8E"/>
          </w:pPr>
          <w:r w:rsidRPr="005A1F04">
            <w:rPr>
              <w:rStyle w:val="PlaceholderText"/>
            </w:rPr>
            <w:t>Click or tap here to enter text.</w:t>
          </w:r>
        </w:p>
      </w:docPartBody>
    </w:docPart>
    <w:docPart>
      <w:docPartPr>
        <w:name w:val="8977EE531948434A8B37674B1F0B86A2"/>
        <w:category>
          <w:name w:val="General"/>
          <w:gallery w:val="placeholder"/>
        </w:category>
        <w:types>
          <w:type w:val="bbPlcHdr"/>
        </w:types>
        <w:behaviors>
          <w:behavior w:val="content"/>
        </w:behaviors>
        <w:guid w:val="{C7646A8E-BF8E-484C-A5A5-9C0ACED09FE8}"/>
      </w:docPartPr>
      <w:docPartBody>
        <w:p w:rsidR="00ED6E93" w:rsidRDefault="004F4E30" w:rsidP="004F4E30">
          <w:pPr>
            <w:pStyle w:val="8977EE531948434A8B37674B1F0B86A2"/>
          </w:pPr>
          <w:r w:rsidRPr="00302DF9">
            <w:rPr>
              <w:rStyle w:val="PlaceholderText"/>
            </w:rPr>
            <w:t>Click or tap here to enter text.</w:t>
          </w:r>
        </w:p>
      </w:docPartBody>
    </w:docPart>
    <w:docPart>
      <w:docPartPr>
        <w:name w:val="1153EAEB0D494B7EBC6BA56601C06A63"/>
        <w:category>
          <w:name w:val="General"/>
          <w:gallery w:val="placeholder"/>
        </w:category>
        <w:types>
          <w:type w:val="bbPlcHdr"/>
        </w:types>
        <w:behaviors>
          <w:behavior w:val="content"/>
        </w:behaviors>
        <w:guid w:val="{047899D1-590A-4952-B96A-12FB265C5386}"/>
      </w:docPartPr>
      <w:docPartBody>
        <w:p w:rsidR="00065C58" w:rsidRDefault="00ED6E93" w:rsidP="00ED6E93">
          <w:pPr>
            <w:pStyle w:val="1153EAEB0D494B7EBC6BA56601C06A63"/>
          </w:pPr>
          <w:r w:rsidRPr="00836A07">
            <w:rPr>
              <w:rStyle w:val="PlaceholderText"/>
            </w:rPr>
            <w:t>Click or tap here to enter text.</w:t>
          </w:r>
        </w:p>
      </w:docPartBody>
    </w:docPart>
    <w:docPart>
      <w:docPartPr>
        <w:name w:val="995157F046CD4AD49519FE8B03B0A98F"/>
        <w:category>
          <w:name w:val="General"/>
          <w:gallery w:val="placeholder"/>
        </w:category>
        <w:types>
          <w:type w:val="bbPlcHdr"/>
        </w:types>
        <w:behaviors>
          <w:behavior w:val="content"/>
        </w:behaviors>
        <w:guid w:val="{91819236-C2EF-4757-BCCF-A23F4A2A5C25}"/>
      </w:docPartPr>
      <w:docPartBody>
        <w:p w:rsidR="00065C58" w:rsidRDefault="00ED6E93" w:rsidP="00ED6E93">
          <w:pPr>
            <w:pStyle w:val="995157F046CD4AD49519FE8B03B0A98F"/>
          </w:pPr>
          <w:r w:rsidRPr="00302DF9">
            <w:rPr>
              <w:rStyle w:val="PlaceholderText"/>
            </w:rPr>
            <w:t>Click or tap here to enter text.</w:t>
          </w:r>
        </w:p>
      </w:docPartBody>
    </w:docPart>
    <w:docPart>
      <w:docPartPr>
        <w:name w:val="486FE4B6139D49B2865C28D9B7DD601E"/>
        <w:category>
          <w:name w:val="General"/>
          <w:gallery w:val="placeholder"/>
        </w:category>
        <w:types>
          <w:type w:val="bbPlcHdr"/>
        </w:types>
        <w:behaviors>
          <w:behavior w:val="content"/>
        </w:behaviors>
        <w:guid w:val="{B1112E1B-6866-4CAE-BF5B-55FA3875A7F2}"/>
      </w:docPartPr>
      <w:docPartBody>
        <w:p w:rsidR="00065C58" w:rsidRDefault="00ED6E93" w:rsidP="00ED6E93">
          <w:pPr>
            <w:pStyle w:val="486FE4B6139D49B2865C28D9B7DD601E"/>
          </w:pPr>
          <w:r w:rsidRPr="00836A07">
            <w:rPr>
              <w:rStyle w:val="PlaceholderText"/>
            </w:rPr>
            <w:t>Click or tap here to enter text.</w:t>
          </w:r>
        </w:p>
      </w:docPartBody>
    </w:docPart>
    <w:docPart>
      <w:docPartPr>
        <w:name w:val="CC1CEC993CFD46FF91A474616340259E"/>
        <w:category>
          <w:name w:val="General"/>
          <w:gallery w:val="placeholder"/>
        </w:category>
        <w:types>
          <w:type w:val="bbPlcHdr"/>
        </w:types>
        <w:behaviors>
          <w:behavior w:val="content"/>
        </w:behaviors>
        <w:guid w:val="{AF2C5C28-ACFC-4DDA-B0ED-C6592712BA72}"/>
      </w:docPartPr>
      <w:docPartBody>
        <w:p w:rsidR="00D10C2E" w:rsidRDefault="00065C58" w:rsidP="00065C58">
          <w:pPr>
            <w:pStyle w:val="CC1CEC993CFD46FF91A474616340259E"/>
          </w:pPr>
          <w:r w:rsidRPr="00836A07">
            <w:rPr>
              <w:rStyle w:val="PlaceholderText"/>
            </w:rPr>
            <w:t>Click or tap here to enter text.</w:t>
          </w:r>
        </w:p>
      </w:docPartBody>
    </w:docPart>
    <w:docPart>
      <w:docPartPr>
        <w:name w:val="A068977A65EA4AF99AEEB8B41E77081C"/>
        <w:category>
          <w:name w:val="General"/>
          <w:gallery w:val="placeholder"/>
        </w:category>
        <w:types>
          <w:type w:val="bbPlcHdr"/>
        </w:types>
        <w:behaviors>
          <w:behavior w:val="content"/>
        </w:behaviors>
        <w:guid w:val="{515136C3-B6CE-4B4E-A974-B557590E3F6F}"/>
      </w:docPartPr>
      <w:docPartBody>
        <w:p w:rsidR="00E5526C" w:rsidRDefault="00965C36" w:rsidP="00965C36">
          <w:pPr>
            <w:pStyle w:val="A068977A65EA4AF99AEEB8B41E77081C"/>
          </w:pPr>
          <w:r w:rsidRPr="005A1F0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DF4"/>
    <w:rsid w:val="00006F08"/>
    <w:rsid w:val="00065C58"/>
    <w:rsid w:val="000A14F1"/>
    <w:rsid w:val="00105AFD"/>
    <w:rsid w:val="00123610"/>
    <w:rsid w:val="00126F89"/>
    <w:rsid w:val="001B036A"/>
    <w:rsid w:val="001B4EFD"/>
    <w:rsid w:val="001D1058"/>
    <w:rsid w:val="0025431A"/>
    <w:rsid w:val="002607B3"/>
    <w:rsid w:val="00274312"/>
    <w:rsid w:val="00281F94"/>
    <w:rsid w:val="002B3B41"/>
    <w:rsid w:val="002E110D"/>
    <w:rsid w:val="003009DC"/>
    <w:rsid w:val="003060C3"/>
    <w:rsid w:val="003665F7"/>
    <w:rsid w:val="00376AC7"/>
    <w:rsid w:val="00382BEC"/>
    <w:rsid w:val="003E45C2"/>
    <w:rsid w:val="00425D09"/>
    <w:rsid w:val="00441D59"/>
    <w:rsid w:val="004625AF"/>
    <w:rsid w:val="00466FFD"/>
    <w:rsid w:val="004B6DF4"/>
    <w:rsid w:val="004C6DE8"/>
    <w:rsid w:val="004F4E30"/>
    <w:rsid w:val="00512AF6"/>
    <w:rsid w:val="00545183"/>
    <w:rsid w:val="00564F04"/>
    <w:rsid w:val="00592E95"/>
    <w:rsid w:val="005A227A"/>
    <w:rsid w:val="005E475A"/>
    <w:rsid w:val="00615C9B"/>
    <w:rsid w:val="006D6A9A"/>
    <w:rsid w:val="006D7FBE"/>
    <w:rsid w:val="006E5DDF"/>
    <w:rsid w:val="006F0A0F"/>
    <w:rsid w:val="0074297A"/>
    <w:rsid w:val="00767A44"/>
    <w:rsid w:val="007A44AE"/>
    <w:rsid w:val="007B51A4"/>
    <w:rsid w:val="007C709A"/>
    <w:rsid w:val="00872BBB"/>
    <w:rsid w:val="008B1E0B"/>
    <w:rsid w:val="008D1EDC"/>
    <w:rsid w:val="00962CA8"/>
    <w:rsid w:val="00965C36"/>
    <w:rsid w:val="009A27AD"/>
    <w:rsid w:val="009C0A24"/>
    <w:rsid w:val="00A564B7"/>
    <w:rsid w:val="00A578FD"/>
    <w:rsid w:val="00A90BDE"/>
    <w:rsid w:val="00AF2888"/>
    <w:rsid w:val="00AF7D2C"/>
    <w:rsid w:val="00BA1BEE"/>
    <w:rsid w:val="00BB2780"/>
    <w:rsid w:val="00BD19B5"/>
    <w:rsid w:val="00C05093"/>
    <w:rsid w:val="00C41755"/>
    <w:rsid w:val="00D103CD"/>
    <w:rsid w:val="00D10C2E"/>
    <w:rsid w:val="00D12709"/>
    <w:rsid w:val="00D55FBE"/>
    <w:rsid w:val="00D92312"/>
    <w:rsid w:val="00DB18B6"/>
    <w:rsid w:val="00E20810"/>
    <w:rsid w:val="00E250F4"/>
    <w:rsid w:val="00E44183"/>
    <w:rsid w:val="00E5526C"/>
    <w:rsid w:val="00EB36A6"/>
    <w:rsid w:val="00EB3D4A"/>
    <w:rsid w:val="00ED6E93"/>
    <w:rsid w:val="00EF7F18"/>
    <w:rsid w:val="00F271DE"/>
    <w:rsid w:val="00F40205"/>
    <w:rsid w:val="00F66E52"/>
    <w:rsid w:val="00F71FC9"/>
    <w:rsid w:val="00F8162B"/>
    <w:rsid w:val="00F97DF6"/>
    <w:rsid w:val="00FF0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5C36"/>
    <w:rPr>
      <w:color w:val="666666"/>
    </w:rPr>
  </w:style>
  <w:style w:type="paragraph" w:customStyle="1" w:styleId="1A344CDA397C4BDDB95DAB4779EFAE15">
    <w:name w:val="1A344CDA397C4BDDB95DAB4779EFAE15"/>
    <w:rsid w:val="004B6DF4"/>
  </w:style>
  <w:style w:type="paragraph" w:customStyle="1" w:styleId="6558DAA431C44C53BC2E3042BC01CEAD">
    <w:name w:val="6558DAA431C44C53BC2E3042BC01CEAD"/>
    <w:rsid w:val="004B6DF4"/>
  </w:style>
  <w:style w:type="paragraph" w:customStyle="1" w:styleId="4DC6535860BA4BF79549DC079B0D352C">
    <w:name w:val="4DC6535860BA4BF79549DC079B0D352C"/>
    <w:rsid w:val="004B6DF4"/>
  </w:style>
  <w:style w:type="paragraph" w:customStyle="1" w:styleId="0E22CABC289748D7BB90C3D96BF686B3">
    <w:name w:val="0E22CABC289748D7BB90C3D96BF686B3"/>
    <w:rsid w:val="004B6DF4"/>
  </w:style>
  <w:style w:type="paragraph" w:customStyle="1" w:styleId="20DE1E9FC5404EC7ADBDCDD34D8C0177">
    <w:name w:val="20DE1E9FC5404EC7ADBDCDD34D8C0177"/>
    <w:rsid w:val="004B6DF4"/>
  </w:style>
  <w:style w:type="paragraph" w:customStyle="1" w:styleId="0BBD116A1BA94462A15C9DF2E682EEA9">
    <w:name w:val="0BBD116A1BA94462A15C9DF2E682EEA9"/>
    <w:rsid w:val="004B6DF4"/>
  </w:style>
  <w:style w:type="paragraph" w:customStyle="1" w:styleId="35EFD9A670BD4221862888F97F92458D">
    <w:name w:val="35EFD9A670BD4221862888F97F92458D"/>
    <w:rsid w:val="004B6DF4"/>
  </w:style>
  <w:style w:type="paragraph" w:customStyle="1" w:styleId="B2F898406EFD4CA384F282DD91796812">
    <w:name w:val="B2F898406EFD4CA384F282DD91796812"/>
    <w:rsid w:val="004B6DF4"/>
  </w:style>
  <w:style w:type="paragraph" w:customStyle="1" w:styleId="B5B9E4D5686E4942AABE6371267E3CAC">
    <w:name w:val="B5B9E4D5686E4942AABE6371267E3CAC"/>
    <w:rsid w:val="004B6DF4"/>
  </w:style>
  <w:style w:type="paragraph" w:customStyle="1" w:styleId="38294DB8376844AE91C3CB942606E210">
    <w:name w:val="38294DB8376844AE91C3CB942606E210"/>
    <w:rsid w:val="004B6DF4"/>
  </w:style>
  <w:style w:type="paragraph" w:customStyle="1" w:styleId="7FC8A4902A024DBF8039A6D722EA442B">
    <w:name w:val="7FC8A4902A024DBF8039A6D722EA442B"/>
    <w:rsid w:val="003009DC"/>
  </w:style>
  <w:style w:type="paragraph" w:customStyle="1" w:styleId="0047DF7357DF45C78EA2BCDF31A00275">
    <w:name w:val="0047DF7357DF45C78EA2BCDF31A00275"/>
    <w:rsid w:val="003009DC"/>
  </w:style>
  <w:style w:type="paragraph" w:customStyle="1" w:styleId="CC1CEC993CFD46FF91A474616340259E">
    <w:name w:val="CC1CEC993CFD46FF91A474616340259E"/>
    <w:rsid w:val="00065C58"/>
  </w:style>
  <w:style w:type="paragraph" w:customStyle="1" w:styleId="0BBE68E09D9248509946E92FE7A108D6">
    <w:name w:val="0BBE68E09D9248509946E92FE7A108D6"/>
    <w:rsid w:val="003009DC"/>
  </w:style>
  <w:style w:type="paragraph" w:customStyle="1" w:styleId="1153EAEB0D494B7EBC6BA56601C06A63">
    <w:name w:val="1153EAEB0D494B7EBC6BA56601C06A63"/>
    <w:rsid w:val="00ED6E93"/>
  </w:style>
  <w:style w:type="paragraph" w:customStyle="1" w:styleId="995157F046CD4AD49519FE8B03B0A98F">
    <w:name w:val="995157F046CD4AD49519FE8B03B0A98F"/>
    <w:rsid w:val="00ED6E93"/>
  </w:style>
  <w:style w:type="paragraph" w:customStyle="1" w:styleId="486FE4B6139D49B2865C28D9B7DD601E">
    <w:name w:val="486FE4B6139D49B2865C28D9B7DD601E"/>
    <w:rsid w:val="00ED6E93"/>
  </w:style>
  <w:style w:type="paragraph" w:customStyle="1" w:styleId="45292015570641119167AE41D1ABFA8E">
    <w:name w:val="45292015570641119167AE41D1ABFA8E"/>
    <w:rsid w:val="004F4E30"/>
  </w:style>
  <w:style w:type="paragraph" w:customStyle="1" w:styleId="8977EE531948434A8B37674B1F0B86A2">
    <w:name w:val="8977EE531948434A8B37674B1F0B86A2"/>
    <w:rsid w:val="004F4E30"/>
  </w:style>
  <w:style w:type="paragraph" w:customStyle="1" w:styleId="A068977A65EA4AF99AEEB8B41E77081C">
    <w:name w:val="A068977A65EA4AF99AEEB8B41E77081C"/>
    <w:rsid w:val="00965C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B258CAF-39A9-495F-88F8-B24E79613997}">
  <we:reference id="wa104382081" version="1.55.1.0" store="en-US" storeType="OMEX"/>
  <we:alternateReferences>
    <we:reference id="WA104382081" version="1.55.1.0" store="WA104382081" storeType="OMEX"/>
  </we:alternateReferences>
  <we:properties>
    <we:property name="MENDELEY_CITATIONS" value="[{&quot;citationID&quot;:&quot;MENDELEY_CITATION_76e32d8c-5360-4592-b762-64689ea26853&quot;,&quot;properties&quot;:{&quot;noteIndex&quot;:0},&quot;isEdited&quot;:false,&quot;manualOverride&quot;:{&quot;isManuallyOverridden&quot;:false,&quot;citeprocText&quot;:&quot;(Agustin, 2021)&quot;,&quot;manualOverrideText&quot;:&quot;&quot;},&quot;citationTag&quot;:&quot;MENDELEY_CITATION_v3_eyJjaXRhdGlvbklEIjoiTUVOREVMRVlfQ0lUQVRJT05fNzZlMzJkOGMtNTM2MC00NTkyLWI3NjItNjQ2ODllYTI2ODUzIiwicHJvcGVydGllcyI6eyJub3RlSW5kZXgiOjB9LCJpc0VkaXRlZCI6ZmFsc2UsIm1hbnVhbE92ZXJyaWRlIjp7ImlzTWFudWFsbHlPdmVycmlkZGVuIjpmYWxzZSwiY2l0ZXByb2NUZXh0IjoiKEFndXN0aW4sIDIwMjEpIiwibWFudWFsT3ZlcnJpZGVUZXh0IjoiIn0sImNpdGF0aW9uSXRlbXMiOlt7ImlkIjoiY2NkNzJiMGEtODdmNS0zMGExLThmMTctMTRhMGVhNmMwOTA0IiwiaXRlbURhdGEiOnsidHlwZSI6ImFydGljbGUtam91cm5hbCIsImlkIjoiY2NkNzJiMGEtODdmNS0zMGExLThmMTctMTRhMGVhNmMwOTA0IiwidGl0bGUiOiJUZW9yaSBCYW5rIFN5YXJpYWgiLCJhdXRob3IiOlt7ImZhbWlseSI6IkFndXN0aW4iLCJnaXZlbiI6IkhhbWRpIiwicGFyc2UtbmFtZXMiOmZhbHNlLCJkcm9wcGluZy1wYXJ0aWNsZSI6IiIsIm5vbi1kcm9wcGluZy1wYXJ0aWNsZSI6IiJ9XSwiY29udGFpbmVyLXRpdGxlIjoiSlBTIChKdXJuYWwgUGVyYmFua2FuIFN5YXJpYWgpIiwiRE9JIjoiMTAuNDYzNjcvanBzLnYyaTEuMjc5IiwiSVNTTiI6IjI3MjE2MjQxIiwiaXNzdWVkIjp7ImRhdGUtcGFydHMiOltbMjAyMSw0LDldXX0sInBhZ2UiOiI2Ny04MyIsImFic3RyYWN0IjoiVGhlIHB1cnBvc2Ugb2YgdGhpcyByZXNlYXJjaCBpcyB0byByZS1jb25jZXB0dWFsaXplIHRoZSB0aGVvcnkgb2YgSXNsYW1pYyBiYW5raW5nIGFjY29yZGluZyB0byB0aGUgQWwtUXVyYW4gYW5kIEhhZGl0aC4gVGhpcyByZXNlYXJjaCBuZWVkcyB0byBiZSBjYXJyaWVkIG91dCBjb25zaWRlcmluZyB0aGF0IHRoZSBvcGVyYXRpb25hbCBhY3Rpdml0aWVzIG9mIElzbGFtaWMgYmFua3MsIGVzcGVjaWFsbHkgaW4gSW5kb25lc2lhLCBoYXZlIGJlZW4gaGVhdmlseSBjcml0aWNpemVkIGJ5IGFjYWRlbWljIHJlc2VhcmNoZXJzIGJlY2F1c2UgdGhlcmUgaGF2ZSBiZWVuIHNldmVyYWwgZGV2aWF0aW9ucyBmcm9tIElzbGFtaWMgYmFua2luZyBhY3Rpdml0aWVzIHRoYXQgYXJlIG5vdCBpbiBhY2NvcmRhbmNlIHdpdGggdGhlIHByb3Zpc2lvbnMgb2YgSXNsYW1pYyBsYXcuIFRoZSBtZXRob2QgdXNlZCBpbiB0aGlzIHJlc2VhcmNoIGlzIHRoZSBtZXRob2Qgb2YgZG9jdW1lbnRhdGlvbiBhbmQgcmV2aWV3aW5nIHNlY29uZGFyeSBkYXRhIGluIHRoZSBmb3JtIG9mIHRoZW9yaWVzIHJlZ2FyZGluZyBJc2xhbWljIGJhbmtpbmcuIFRoZSBhbmFseXNpcyB0ZWNobmlxdWUgdXNlZCBpcyBkZXNjcmlwdGl2ZS4gV2hlcmUgdGhlIGRldmVsb3BtZW50IG9mIElzbGFtaWMgYmFua2luZyBsaXRlcmF0dXJlIHdpbGwgYmUgZXhwbGFpbmVkIGluIGEgY29tcGxldGUgYW5kIHN0cnVjdHVyZWQgbWFubmVyIHNvIHRoYXQgaXQgd2lsbCBwcm9kdWNlIGFuIGluLWRlcHRoIGV4cGxhbmF0aW9uLiBUaGUgcmVzdWx0cyBzaG93ZWQgdGhhdCB0aGUgdGhlb3J5IG9mIElzbGFtaWMgYmFua2luZyBpcyBzaGFwZWQgbGlrZSBhIGJ1aWxkaW5nIHdoZXJlIHRoZSBmb3VuZGF0aW9uIG9mIElzbGFtaWMgYmFua2luZyBpcyBmYWl0aC1iYXNlZCBvbiB0aGUgQWwtUXVyYW4gYW5kIEhhZGl0aCBhbmQgY2FycmllcyBvdXQgdGhlIGNoYXJhY3RlcmlzdGljcyBvZiB0aGUgUHJvcGhldCBTYWxsYWxsYWFodSDigJhBbGFpaGkgV2FzYWxsYW0uIEFmdGVyIHRoZSBmb3VuZGF0aW9uIGlzIGluIHBsYWNlLCBpdCBjYW4gcnVuIHRoZSBydWxlcyBvZiBJc2xhbWljIGJhbmtpbmcgYmFzZWQgb24gc2hhcmlhIHdoaWNoIGNvbnNpc3RzIG9mIHByb2hpYml0aW9uIG9mIGFsbCB1c3VyeSBwcmFjdGljZXMsIHByb2hpYml0aW9uIG9mIGZpbmFuY2luZyBtYXlzaXIgYW5kIGdoYXJhciBidXNpbmVzc2VzLCBmaW5hbmNpbmcgb2YgcmVhbCBhc3NldHMsIHNoYXJpbmcgb2YgcHJvZml0cyBhbmQgcmlzayBvZiBsb3NzLiBJZiBzaGFyaWEgaGFzIGJlZW4gaW1wbGVtZW50ZWQgaW4gc2hhcmlhIGJhbmtpbmcsIGEgcHVyZSBzaGFyaWEgYmFuayB3aWxsIGJlIHJlYWxpemVkIHNvIHRoYXQgaXQgd2lsbCBnZXQgdGhlIGJsZXNzaW5nIG9mIEFsbGFoIFRhJ2FsYS4iLCJwdWJsaXNoZXIiOiJTZWtvbGFoIFRpbmdnaSBJbG11IEVrb25vbWkgKFNUSUUpIFN5YXJpYWggQmVuZ2thbGlzIiwiaXNzdWUiOiIxIiwidm9sdW1lIjoiMiIsImNvbnRhaW5lci10aXRsZS1zaG9ydCI6IiJ9LCJpc1RlbXBvcmFyeSI6ZmFsc2V9XX0=&quot;,&quot;citationItems&quot;:[{&quot;id&quot;:&quot;ccd72b0a-87f5-30a1-8f17-14a0ea6c0904&quot;,&quot;itemData&quot;:{&quot;type&quot;:&quot;article-journal&quot;,&quot;id&quot;:&quot;ccd72b0a-87f5-30a1-8f17-14a0ea6c0904&quot;,&quot;title&quot;:&quot;Teori Bank Syariah&quot;,&quot;author&quot;:[{&quot;family&quot;:&quot;Agustin&quot;,&quot;given&quot;:&quot;Hamdi&quot;,&quot;parse-names&quot;:false,&quot;dropping-particle&quot;:&quot;&quot;,&quot;non-dropping-particle&quot;:&quot;&quot;}],&quot;container-title&quot;:&quot;JPS (Jurnal Perbankan Syariah)&quot;,&quot;DOI&quot;:&quot;10.46367/jps.v2i1.279&quot;,&quot;ISSN&quot;:&quot;27216241&quot;,&quot;issued&quot;:{&quot;date-parts&quot;:[[2021,4,9]]},&quot;page&quot;:&quot;67-83&quot;,&quot;abstract&quot;:&quot;The purpose of this research is to re-conceptualize the theory of Islamic banking according to the Al-Quran and Hadith. This research needs to be carried out considering that the operational activities of Islamic banks, especially in Indonesia, have been heavily criticized by academic researchers because there have been several deviations from Islamic banking activities that are not in accordance with the provisions of Islamic law. The method used in this research is the method of documentation and reviewing secondary data in the form of theories regarding Islamic banking. The analysis technique used is descriptive. Where the development of Islamic banking literature will be explained in a complete and structured manner so that it will produce an in-depth explanation. The results showed that the theory of Islamic banking is shaped like a building where the foundation of Islamic banking is faith-based on the Al-Quran and Hadith and carries out the characteristics of the Prophet Sallallaahu ‘Alaihi Wasallam. After the foundation is in place, it can run the rules of Islamic banking based on sharia which consists of prohibition of all usury practices, prohibition of financing maysir and gharar businesses, financing of real assets, sharing of profits and risk of loss. If sharia has been implemented in sharia banking, a pure sharia bank will be realized so that it will get the blessing of Allah Ta'ala.&quot;,&quot;publisher&quot;:&quot;Sekolah Tinggi Ilmu Ekonomi (STIE) Syariah Bengkalis&quot;,&quot;issue&quot;:&quot;1&quot;,&quot;volume&quot;:&quot;2&quot;,&quot;container-title-short&quot;:&quot;&quot;},&quot;isTemporary&quot;:false}]},{&quot;citationID&quot;:&quot;MENDELEY_CITATION_604d208d-f5da-47be-b1bd-d9cca79c316a&quot;,&quot;properties&quot;:{&quot;noteIndex&quot;:0},&quot;isEdited&quot;:false,&quot;manualOverride&quot;:{&quot;isManuallyOverridden&quot;:true,&quot;citeprocText&quot;:&quot;(Rahma &amp;#38; Mayasari, 2021a)&quot;,&quot;manualOverrideText&quot;:&quot;(Rahma &amp; Mayasari, 2021)&quot;},&quot;citationTag&quot;:&quot;MENDELEY_CITATION_v3_eyJjaXRhdGlvbklEIjoiTUVOREVMRVlfQ0lUQVRJT05fNjA0ZDIwOGQtZjVkYS00N2JlLWIxYmQtZDljY2E3OWMzMTZhIiwicHJvcGVydGllcyI6eyJub3RlSW5kZXgiOjB9LCJpc0VkaXRlZCI6ZmFsc2UsIm1hbnVhbE92ZXJyaWRlIjp7ImlzTWFudWFsbHlPdmVycmlkZGVuIjp0cnVlLCJjaXRlcHJvY1RleHQiOiIoUmFobWEgJiMzODsgTWF5YXNhcmksIDIwMjFhKSIsIm1hbnVhbE92ZXJyaWRlVGV4dCI6IihSYWhtYSAmIE1heWFzYXJpLCAyMDIxKSJ9LCJjaXRhdGlvbkl0ZW1zIjpbeyJpZCI6IjhiMmE5YTA4LWEyNmQtM2UxNS05ZTNhLThlNWM4NTY2YWZlMCIsIml0ZW1EYXRhIjp7InR5cGUiOiJhcnRpY2xlLWpvdXJuYWwiLCJpZCI6IjhiMmE5YTA4LWEyNmQtM2UxNS05ZTNhLThlNWM4NTY2YWZlMCIsInRpdGxlIjoiUGVuZ2FydWggVG90YWwgQXNldCwgUHJvZml0YWJpbGl0YXMsIGRhbiBMaWt1aWRpdGFzIFRlcmhhZGFwIEVmaXNpZW5zaVxuQmFuayBVbXVtIFN5YXJpYWggRGkgSW5kb25lc2lhIGRlbmdhbiBQZW5kZWthdGFuIFN0b2NoYXN0aWNcbkZyb250aWVyIEFuYWx5c2lzIiwiYXV0aG9yIjpbeyJmYW1pbHkiOiJSYWhtYSIsImdpdmVuIjoiTmlkYSBBdWxpYSIsInBhcnNlLW5hbWVzIjpmYWxzZSwiZHJvcHBpbmctcGFydGljbGUiOiIiLCJub24tZHJvcHBpbmctcGFydGljbGUiOiIifSx7ImZhbWlseSI6Ik1heWFzYXJpIiwiZ2l2ZW4iOiJJbmUiLCJwYXJzZS1uYW1lcyI6ZmFsc2UsImRyb3BwaW5nLXBhcnRpY2xlIjoiIiwibm9uLWRyb3BwaW5nLXBhcnRpY2xlIjoiIn1dLCJjb250YWluZXItdGl0bGUiOiJQcm9zaWRpbmcgVGhlIDEydGggSW5kdXN0cmlhbCBSZXNlYXJjaCBXb3Jrc2hvcCBhbmQgTmF0aW9uYWwgU2VtaW5hciIsImlzc3VlZCI6eyJkYXRlLXBhcnRzIjpbWzIwMjFdXX0sInBhZ2UiOiIxNTYyLTE1NjciLCJjb250YWluZXItdGl0bGUtc2hvcnQiOiIifSwiaXNUZW1wb3JhcnkiOmZhbHNlfV19&quot;,&quot;citationItems&quot;:[{&quot;id&quot;:&quot;8b2a9a08-a26d-3e15-9e3a-8e5c8566afe0&quot;,&quot;itemData&quot;:{&quot;type&quot;:&quot;article-journal&quot;,&quot;id&quot;:&quot;8b2a9a08-a26d-3e15-9e3a-8e5c8566afe0&quot;,&quot;title&quot;:&quot;Pengaruh Total Aset, Profitabilitas, dan Likuiditas Terhadap Efisiensi\nBank Umum Syariah Di Indonesia dengan Pendekatan Stochastic\nFrontier Analysis&quot;,&quot;author&quot;:[{&quot;family&quot;:&quot;Rahma&quot;,&quot;given&quot;:&quot;Nida Aulia&quot;,&quot;parse-names&quot;:false,&quot;dropping-particle&quot;:&quot;&quot;,&quot;non-dropping-particle&quot;:&quot;&quot;},{&quot;family&quot;:&quot;Mayasari&quot;,&quot;given&quot;:&quot;Ine&quot;,&quot;parse-names&quot;:false,&quot;dropping-particle&quot;:&quot;&quot;,&quot;non-dropping-particle&quot;:&quot;&quot;}],&quot;container-title&quot;:&quot;Prosiding The 12th Industrial Research Workshop and National Seminar&quot;,&quot;issued&quot;:{&quot;date-parts&quot;:[[2021]]},&quot;page&quot;:&quot;1562-1567&quot;,&quot;container-title-short&quot;:&quot;&quot;},&quot;isTemporary&quot;:false}]},{&quot;citationID&quot;:&quot;MENDELEY_CITATION_410b96c5-8204-4971-93f3-71e85b13294a&quot;,&quot;properties&quot;:{&quot;noteIndex&quot;:0},&quot;isEdited&quot;:false,&quot;manualOverride&quot;:{&quot;isManuallyOverridden&quot;:false,&quot;citeprocText&quot;:&quot;(Diana &amp;#38; Sulistya, 2021)&quot;,&quot;manualOverrideText&quot;:&quot;&quot;},&quot;citationTag&quot;:&quot;MENDELEY_CITATION_v3_eyJjaXRhdGlvbklEIjoiTUVOREVMRVlfQ0lUQVRJT05fNDEwYjk2YzUtODIwNC00OTcxLTkzZjMtNzFlODViMTMyOTRhIiwicHJvcGVydGllcyI6eyJub3RlSW5kZXgiOjB9LCJpc0VkaXRlZCI6ZmFsc2UsIm1hbnVhbE92ZXJyaWRlIjp7ImlzTWFudWFsbHlPdmVycmlkZGVuIjpmYWxzZSwiY2l0ZXByb2NUZXh0IjoiKERpYW5hICYjMzg7IFN1bGlzdHlhLCAyMDIxKSIsIm1hbnVhbE92ZXJyaWRlVGV4dCI6IiJ9LCJjaXRhdGlvbkl0ZW1zIjpbeyJpZCI6ImExMDQwYjQxLWYxYjUtMzIwNS1hOTMzLTFmNzVkZTgzY2QzOSIsIml0ZW1EYXRhIjp7InR5cGUiOiJhcnRpY2xlLWpvdXJuYWwiLCJpZCI6ImExMDQwYjQxLWYxYjUtMzIwNS1hOTMzLTFmNzVkZTgzY2QzOSIsInRpdGxlIjoiQW5hbGlzaXMgS2luZXJqYSBLZXVhbmdhbiBQZXJiYW5rYW4gU3lhcmlhaCBJbmRvbmVzaWEgUGFkYSBNYXNhIFBBbmRlbWkgQ292aWQtMTkiLCJhdXRob3IiOlt7ImZhbWlseSI6IkRpYW5hIiwiZ2l2ZW4iOiJTcmkiLCJwYXJzZS1uYW1lcyI6ZmFsc2UsImRyb3BwaW5nLXBhcnRpY2xlIjoiIiwibm9uLWRyb3BwaW5nLXBhcnRpY2xlIjoiIn0seyJmYW1pbHkiOiJTdWxpc3R5YSIsImdpdmVuIjoiRW5kYXIiLCJwYXJzZS1uYW1lcyI6ZmFsc2UsImRyb3BwaW5nLXBhcnRpY2xlIjoiIiwibm9uLWRyb3BwaW5nLXBhcnRpY2xlIjoiIn1dLCJjb250YWluZXItdGl0bGUiOiJKdXJuYWwgUmlzZXQgQWt1bnRhbnNpIGRhbiBCaXNuaXMgSW5kb25lc2lhIiwiRE9JIjoiMTAuMzI0NzcvanJhYmkudnhpeC54eHgiLCJpc3N1ZWQiOnsiZGF0ZS1wYXJ0cyI6W1syMDIxXV19LCJhYnN0cmFjdCI6IkZpbmFuY2lhbCBzZWN0b3IgaXMgYW4gaW1wb3J0YW50IHRoaW5nIGZvciBhIGNvdW50cnkgZGV2ZWxvcG1lbnQuIEluZGlyZWN0bHksIHRoZSBmaW5hbmNpYWwgc2VjdG9yIHdpbGwgc3VwcG9ydCB0aGUgZWNvbm9teSBlc3BlY2lhbGx5IGR1cmluZyB0aGUgcGFuZGVtaWMsIGluY2x1ZGluZyB0aGUgSXNsYW1pYyBiYW5raW5nIGluZHVzdHJ5LiBUaGlzIHN0dWR5IGFpbXMgdG8gYW5hbHl6ZSB0aGUgZmluYW5jaWFsIHBlcmZvcm1hbmNlIG9mIElzbGFtaWMgYmFua2luZyBpbiBJbmRvbmVzaWEgYmFzZWQgb24gcHJvZml0YWJpbGl0eSByYXRpb3MgY29uc2lzdGluZyBvZiBCT1BPLCBST0EsIFJPRSwgbGlxdWlkaXR5IHJhdGlvcyBjb25zaXN0aW5nIG9mIENhc2ggcmF0aW8gYW5kIEZEUiwgYXMgd2VsbCBhcyBzb2x2ZW5jeSByYXRpb3MgYXMgbWVhc3VyZWQgYnkgdGhlIENBUiByYXRpbywgZHVyaW5nIHRoZSBDT1ZJRC0xOSBwYW5kZW1pYy4gVGhpcyByZXNlYXJjaCBpcyBkZXNjcmlwdGl2ZSBxdWFudGl0YXRpdmUgcmVzZWFyY2ggYnkgbWVhc3VyaW5nIHRoZSBmaW5hbmNpYWwgcGVyZm9ybWFuY2Ugb2YgdGhlIGJhbmsgdGhyb3VnaCB0aGUgbGV2ZWwgb2YgcHJvZml0YWJpbGl0eSByYXRpb3MuIFRoZSByZXN1bHRzIG9mIHRoaXMgc3R1ZHkgc2hvdyB0aGF0IHRoZXJlIGlzIGEgZmx1Y3R1YXRpb24gY2hhbmdpbmcgaW4gdGhlIHBlcmZvcm1hbmNlIHZhbHVlcyBkdXJpbmcgdGhlIENPVklELTE5IHBhbmRlbWljLiBCYW5rIHBlcmZvcm1hbmNlIHRocm91Z2ggcHJvZml0YWJpbGl0eSByYXRpb3Mgc2hvd3MgdGhhdCBzb21lIHNoYXJpYSBiYW5rcyBhcmUgY2xhc3NpZmllZCBhcyBlZmZpY2llbnQgYW5kIHNvbWUgaGF2ZSBkZWNyZWFzZWQgdGhlIHBlcmZvcm1hbmNlLiBJbiB0aGUgbGlxdWlkaXR5IHJhdGlvLCB0aGUgYXZlcmFnZSBiYW5rIGV4cGVyaWVuY2VkIGEgZGVjbGluZSBpbiB0aGUgY2FzaCByYXRpbyBjb21wb25lbnQsIHdpdGggdGhlIGxvd2VzdCBiZWluZyBhdCBCUkkgU3lhcmlhaCwgd2hpY2ggZmVsbCBieSA1MC45JS4gQmFuayBzb2x2ZW5jeSByYXRpbyBnZW5lcmFsbHkgc2hvd3MgZ29vZCBwZXJmb3JtYW5jZS4iLCJpc3N1ZSI6IjEiLCJ2b2x1bWUiOiIxIiwiY29udGFpbmVyLXRpdGxlLXNob3J0IjoiIn0sImlzVGVtcG9yYXJ5IjpmYWxzZX1dfQ==&quot;,&quot;citationItems&quot;:[{&quot;id&quot;:&quot;a1040b41-f1b5-3205-a933-1f75de83cd39&quot;,&quot;itemData&quot;:{&quot;type&quot;:&quot;article-journal&quot;,&quot;id&quot;:&quot;a1040b41-f1b5-3205-a933-1f75de83cd39&quot;,&quot;title&quot;:&quot;Analisis Kinerja Keuangan Perbankan Syariah Indonesia Pada Masa PAndemi Covid-19&quot;,&quot;author&quot;:[{&quot;family&quot;:&quot;Diana&quot;,&quot;given&quot;:&quot;Sri&quot;,&quot;parse-names&quot;:false,&quot;dropping-particle&quot;:&quot;&quot;,&quot;non-dropping-particle&quot;:&quot;&quot;},{&quot;family&quot;:&quot;Sulistya&quot;,&quot;given&quot;:&quot;Endar&quot;,&quot;parse-names&quot;:false,&quot;dropping-particle&quot;:&quot;&quot;,&quot;non-dropping-particle&quot;:&quot;&quot;}],&quot;container-title&quot;:&quot;Jurnal Riset Akuntansi dan Bisnis Indonesia&quot;,&quot;DOI&quot;:&quot;10.32477/jrabi.vxix.xxx&quot;,&quot;issued&quot;:{&quot;date-parts&quot;:[[2021]]},&quot;abstract&quot;:&quot;Financial sector is an important thing for a country development. Indirectly, the financial sector will support the economy especially during the pandemic, including the Islamic banking industry. This study aims to analyze the financial performance of Islamic banking in Indonesia based on profitability ratios consisting of BOPO, ROA, ROE, liquidity ratios consisting of Cash ratio and FDR, as well as solvency ratios as measured by the CAR ratio, during the COVID-19 pandemic. This research is descriptive quantitative research by measuring the financial performance of the bank through the level of profitability ratios. The results of this study show that there is a fluctuation changing in the performance values during the COVID-19 pandemic. Bank performance through profitability ratios shows that some sharia banks are classified as efficient and some have decreased the performance. In the liquidity ratio, the average bank experienced a decline in the cash ratio component, with the lowest being at BRI Syariah, which fell by 50.9%. Bank solvency ratio generally shows good performance.&quot;,&quot;issue&quot;:&quot;1&quot;,&quot;volume&quot;:&quot;1&quot;,&quot;container-title-short&quot;:&quot;&quot;},&quot;isTemporary&quot;:false}]},{&quot;citationID&quot;:&quot;MENDELEY_CITATION_61efd1a8-5691-415c-bf3d-7965f8aef7cd&quot;,&quot;properties&quot;:{&quot;noteIndex&quot;:0},&quot;isEdited&quot;:false,&quot;manualOverride&quot;:{&quot;isManuallyOverridden&quot;:false,&quot;citeprocText&quot;:&quot;(Putri Diesy Fitriani, 2020)&quot;,&quot;manualOverrideText&quot;:&quot;&quot;},&quot;citationTag&quot;:&quot;MENDELEY_CITATION_v3_eyJjaXRhdGlvbklEIjoiTUVOREVMRVlfQ0lUQVRJT05fNjFlZmQxYTgtNTY5MS00MTVjLWJmM2QtNzk2NWY4YWVmN2NkIiwicHJvcGVydGllcyI6eyJub3RlSW5kZXgiOjB9LCJpc0VkaXRlZCI6ZmFsc2UsIm1hbnVhbE92ZXJyaWRlIjp7ImlzTWFudWFsbHlPdmVycmlkZGVuIjpmYWxzZSwiY2l0ZXByb2NUZXh0IjoiKFB1dHJpIERpZXN5IEZpdHJpYW5pLCAyMDIwKSIsIm1hbnVhbE92ZXJyaWRlVGV4dCI6IiJ9LCJjaXRhdGlvbkl0ZW1zIjpbeyJpZCI6ImNmN2NhYTYyLWFmNjUtM2YwYi04ZmQ5LTFmN2Y3MjEwNjNiNCIsIml0ZW1EYXRhIjp7InR5cGUiOiJyZXBvcnQiLCJpZCI6ImNmN2NhYTYyLWFmNjUtM2YwYi04ZmQ5LTFmN2Y3MjEwNjNiNCIsInRpdGxlIjoiQU5BTElTSVMgS09NUEFSQVRJRiBLSU5FUkpBIEtFVUFOR0FOIEJBTksgVU1VTSBTWUFSSUFIIFBBREEgTUFTQSBQQU5ERU1JIENPVklELTE5IFB1dHJpIERpZXN5IEZpdHJpYW5pIiwiYXV0aG9yIjpbeyJmYW1pbHkiOiJQdXRyaSBEaWVzeSBGaXRyaWFuaSIsImdpdmVuIjoiIiwicGFyc2UtbmFtZXMiOmZhbHNlLCJkcm9wcGluZy1wYXJ0aWNsZSI6IiIsIm5vbi1kcm9wcGluZy1wYXJ0aWNsZSI6IiJ9XSwiVVJMIjoiaHR0cHM6Ly93d3cuYnJpc3lhcmlhaC5jby5pZC9jb21wYW55X3Byb2ZpbGUucGhwP2kiLCJpc3N1ZWQiOnsiZGF0ZS1wYXJ0cyI6W1syMDIwLDddXX0sInB1Ymxpc2hlci1wbGFjZSI6IkJhbmR1bmciLCJudW1iZXItb2YtcGFnZXMiOiIxMTQtMTI0IiwiY29udGFpbmVyLXRpdGxlLXNob3J0IjoiIn0sImlzVGVtcG9yYXJ5IjpmYWxzZX1dfQ==&quot;,&quot;citationItems&quot;:[{&quot;id&quot;:&quot;cf7caa62-af65-3f0b-8fd9-1f7f721063b4&quot;,&quot;itemData&quot;:{&quot;type&quot;:&quot;report&quot;,&quot;id&quot;:&quot;cf7caa62-af65-3f0b-8fd9-1f7f721063b4&quot;,&quot;title&quot;:&quot;ANALISIS KOMPARATIF KINERJA KEUANGAN BANK UMUM SYARIAH PADA MASA PANDEMI COVID-19 Putri Diesy Fitriani&quot;,&quot;author&quot;:[{&quot;family&quot;:&quot;Putri Diesy Fitriani&quot;,&quot;given&quot;:&quot;&quot;,&quot;parse-names&quot;:false,&quot;dropping-particle&quot;:&quot;&quot;,&quot;non-dropping-particle&quot;:&quot;&quot;}],&quot;URL&quot;:&quot;https://www.brisyariah.co.id/company_profile.php?i&quot;,&quot;issued&quot;:{&quot;date-parts&quot;:[[2020,7]]},&quot;publisher-place&quot;:&quot;Bandung&quot;,&quot;number-of-pages&quot;:&quot;114-124&quot;,&quot;container-title-short&quot;:&quot;&quot;},&quot;isTemporary&quot;:false}]},{&quot;citationID&quot;:&quot;MENDELEY_CITATION_16d45af8-31eb-4963-adef-8ebf57d4e519&quot;,&quot;properties&quot;:{&quot;noteIndex&quot;:0},&quot;isEdited&quot;:false,&quot;manualOverride&quot;:{&quot;isManuallyOverridden&quot;:false,&quot;citeprocText&quot;:&quot;(Nihayah &amp;#38; Rifqi, 2022a)&quot;,&quot;manualOverrideText&quot;:&quot;&quot;},&quot;citationTag&quot;:&quot;MENDELEY_CITATION_v3_eyJjaXRhdGlvbklEIjoiTUVOREVMRVlfQ0lUQVRJT05fMTZkNDVhZjgtMzFlYi00OTYzLWFkZWYtOGViZjU3ZDRlNTE5IiwicHJvcGVydGllcyI6eyJub3RlSW5kZXgiOjB9LCJpc0VkaXRlZCI6ZmFsc2UsIm1hbnVhbE92ZXJyaWRlIjp7ImlzTWFudWFsbHlPdmVycmlkZGVuIjpmYWxzZSwiY2l0ZXByb2NUZXh0IjoiKE5paGF5YWggJiMzODsgUmlmcWksIDIwMjJhKSIsIm1hbnVhbE92ZXJyaWRlVGV4dCI6IiJ9LCJjaXRhdGlvbkl0ZW1zIjpbeyJpZCI6ImZkZDEwOTFmLWQwYzctMzhiOC04MTllLTJmNTMzMjhmYzNkZiIsIml0ZW1EYXRhIjp7InR5cGUiOiJhcnRpY2xlLWpvdXJuYWwiLCJpZCI6ImZkZDEwOTFmLWQwYzctMzhiOC04MTllLTJmNTMzMjhmYzNkZiIsInRpdGxlIjoiQW5hbGlzaXMgSW5kaWthdG9yIE1ha3JvIEVrb25vbWkgUGFkYSBNYXNhIFBhbmRlbWkgQ292aWQtMTkiLCJhdXRob3IiOlt7ImZhbWlseSI6Ik5paGF5YWgiLCJnaXZlbiI6IkFuYSBaYWhyb3R1biIsInBhcnNlLW5hbWVzIjpmYWxzZSwiZHJvcHBpbmctcGFydGljbGUiOiIiLCJub24tZHJvcHBpbmctcGFydGljbGUiOiIifSx7ImZhbWlseSI6IlJpZnFpIiwiZ2l2ZW4iOiJMYXRoaWYgSGFuYWZpciIsInBhcnNlLW5hbWVzIjpmYWxzZSwiZHJvcHBpbmctcGFydGljbGUiOiIiLCJub24tZHJvcHBpbmctcGFydGljbGUiOiIifV0sImNvbnRhaW5lci10aXRsZSI6Ikp1cm5hbCBTVEVJIEVrb25vbWkiLCJET0kiOiIxMC4zNjQwNi9qZW1pLnYzMWkwMS40OTUiLCJJU1NOIjoiMDg1NC0wOTg1IiwiaXNzdWVkIjp7ImRhdGUtcGFydHMiOltbMjAyMiw3LDVdXX0sInBhZ2UiOiIxOC0zMCIsImFic3RyYWN0IjoiUGFuZGVtaSBjb3ZpZCAxOSBkaSB0YWh1biAyMDIwIHNhbmdhdCBiZXJkYW1wYWsgcGFkYSBwZXJla29ub21pYW4gbmFzaW9uYWwuIEJlYmVyYXBhIGluZGlrYXRvciBtYWtybyBla29ub21pIG1lbnVuanVra2FtIGFuZ2thIHlhbmcgdGlkYWsgYmlhc2EuIFBlbmVsaXRpYW4gaW5pIG1lbmdndW5ha2FuIHBlbmRla2F0YW4gYW5hbGlzaXMgZGVza3JpcHRpZiB0ZXJoYWRhcCBlbXBhdCBpbmRpa2F0b3IgbWFrcm8gZWtvbm9taSB5YWl0dSBwcnVkdWsgZG9tZXN0aWsgYnJ1dG8gKFBEQiksIEJJIHJhdGUsIGp1bWxhaCB1YW5nIGJlcmVkYXIsIGRhbiBpbmZsYXNpLiBEYXRhIHBlbmVsaXRpYW4gZGlrdW1wdWxrYW4gbWVsYWx1aSBkb2t1bWVudGFzaSBkYXJpIHN0dWRpIGtlcHVzdGFrYWFuLiBQREIgbWVuZ2FsYW1pIGtvbnRyYWtzaSBkaSBhbmdrYSBuZWdhdGlmIHNlYmVzYXIgKC0yLDA3KSUuIEFuZ2thIHRlcmVuZGFoIHNlamFrIDE5OTggeWFuZyBtZW5nYWxhbWkgcGVydHVtYnVoYW4gbmVnYXRpZiAoMTMsMTMlKS4gRGFyaSBzaXNpIG1vbmV0ZXIsIGJhbmsgaW5kb25lc2lhIGtvbnNpc3RlbsKgIG1lbnVydW5rYW4gYXRhdSBtZW1wZXJ0YWhhbmthbiB0aW5na2F0IHN1a3UgYnVuZ2EgQkkgUmF0ZSBwYWRhIGFuZ2thIDMsNzUlLiBBbmdrYSB0ZXJlbmRhaCBkaWJhbmRpbmcgZGVuZ2FuIHRhaHVuLXRhaHVuIHNlYmVsdW1ueWEuIEp1bWxhaCB1YW5nIGJlcmVkYXIgbWVudW5qdWtrYW4gcG9zaXNpIGN1a3VwIGlyb25pcywgZGltYW5hIG1lbmdhbGFtaSBrZW5haWthbiBjdWt1cCBzaWduaWZpa2FuIHBhZGEgZGVzZW1iZXIgMjAyMCBzZWJlc2FyIDYuOTAwIHRyaWxpdW4gcnVwaWFoIGRhcmkgNi4xMzYsNiB0cmlsaXVuIHBhZGEgYnVsYW4geWFuZyBzYW1hIGRpIHRhaHVuIDIwMTkuIERhcmkgc2lzaSBub21pbmFsLCBpbmkgYWRhbGFoIGtlbmFpa2FuIHRlcmJlc2FyIGRhbGFtIHNhdHUgdGFodW4gZGliYW5kaW5nIGRlbmdhbiB0YWh1bi10YWh1biBzZWJlbHVtbnlhLiBTZW1lbnRhcmEsIGluZmxhc2kgcGFkYSBhbmdrYSAxLDY4JSBhdGF1IHRlcmVuZGFoIHNldGVsYWggZXJhIHJlZm9ybWFzaSB0YWh1biAxOTk4LiBEYXlhIGJlbGkgbWFzeWFyYWthdCB5YW5nIG1lbnVydW4sIG1lbmdha2liYXRrYW4gcGVybWludGFhbiBrb25zdW10aWYganVnYSBtZW51cnVuIHNlaGluZ2dhIG1lbnVydW5rYW4gaGFyZ2EgYmFyYW5nIGF0YXUgamFzYSBzZWNhcmEgYXJlZ2F0LlxyIMKgIiwicHVibGlzaGVyIjoiU2Vrb2xhaCBUaW5nZ2kgbGxtdSBFa29ub21pIEluZG9uZXNpYSIsImlzc3VlIjoiMDEiLCJ2b2x1bWUiOiIzMSIsImNvbnRhaW5lci10aXRsZS1zaG9ydCI6IiJ9LCJpc1RlbXBvcmFyeSI6ZmFsc2V9XX0=&quot;,&quot;citationItems&quot;:[{&quot;id&quot;:&quot;fdd1091f-d0c7-38b8-819e-2f53328fc3df&quot;,&quot;itemData&quot;:{&quot;type&quot;:&quot;article-journal&quot;,&quot;id&quot;:&quot;fdd1091f-d0c7-38b8-819e-2f53328fc3df&quot;,&quot;title&quot;:&quot;Analisis Indikator Makro Ekonomi Pada Masa Pandemi Covid-19&quot;,&quot;author&quot;:[{&quot;family&quot;:&quot;Nihayah&quot;,&quot;given&quot;:&quot;Ana Zahrotun&quot;,&quot;parse-names&quot;:false,&quot;dropping-particle&quot;:&quot;&quot;,&quot;non-dropping-particle&quot;:&quot;&quot;},{&quot;family&quot;:&quot;Rifqi&quot;,&quot;given&quot;:&quot;Lathif Hanafir&quot;,&quot;parse-names&quot;:false,&quot;dropping-particle&quot;:&quot;&quot;,&quot;non-dropping-particle&quot;:&quot;&quot;}],&quot;container-title&quot;:&quot;Jurnal STEI Ekonomi&quot;,&quot;DOI&quot;:&quot;10.36406/jemi.v31i01.495&quot;,&quot;ISSN&quot;:&quot;0854-0985&quot;,&quot;issued&quot;:{&quot;date-parts&quot;:[[2022,7,5]]},&quot;page&quot;:&quot;18-30&quot;,&quot;abstract&quot;:&quot;Pandemi covid 19 di tahun 2020 sangat berdampak pada perekonomian nasional. Beberapa indikator makro ekonomi menunjukkam angka yang tidak biasa. Penelitian ini menggunakan pendekatan analisis deskriptif terhadap empat indikator makro ekonomi yaitu pruduk domestik bruto (PDB), BI rate, jumlah uang beredar, dan inflasi. Data penelitian dikumpulkan melalui dokumentasi dari studi kepustakaan. PDB mengalami kontraksi di angka negatif sebesar (-2,07)%. Angka terendah sejak 1998 yang mengalami pertumbuhan negatif (13,13%). Dari sisi moneter, bank indonesia konsisten  menurunkan atau mempertahankan tingkat suku bunga BI Rate pada angka 3,75%. Angka terendah dibanding dengan tahun-tahun sebelumnya. Jumlah uang beredar menunjukkan posisi cukup ironis, dimana mengalami kenaikan cukup signifikan pada desember 2020 sebesar 6.900 triliun rupiah dari 6.136,6 triliun pada bulan yang sama di tahun 2019. Dari sisi nominal, ini adalah kenaikan terbesar dalam satu tahun dibanding dengan tahun-tahun sebelumnya. Sementara, inflasi pada angka 1,68% atau terendah setelah era reformasi tahun 1998. Daya beli masyarakat yang menurun, mengakibatkan permintaan konsumtif juga menurun sehingga menurunkan harga barang atau jasa secara aregat.\r  &quot;,&quot;publisher&quot;:&quot;Sekolah Tinggi llmu Ekonomi Indonesia&quot;,&quot;issue&quot;:&quot;01&quot;,&quot;volume&quot;:&quot;31&quot;,&quot;container-title-short&quot;:&quot;&quot;},&quot;isTemporary&quot;:false}]},{&quot;citationID&quot;:&quot;MENDELEY_CITATION_b543bd00-0471-426e-bf30-8b0a5cbcbe12&quot;,&quot;properties&quot;:{&quot;noteIndex&quot;:0},&quot;isEdited&quot;:false,&quot;manualOverride&quot;:{&quot;isManuallyOverridden&quot;:false,&quot;citeprocText&quot;:&quot;(Nihayah &amp;#38; Rifqi, 2022b)&quot;,&quot;manualOverrideText&quot;:&quot;&quot;},&quot;citationTag&quot;:&quot;MENDELEY_CITATION_v3_eyJjaXRhdGlvbklEIjoiTUVOREVMRVlfQ0lUQVRJT05fYjU0M2JkMDAtMDQ3MS00MjZlLWJmMzAtOGIwYTVjYmNiZTEyIiwicHJvcGVydGllcyI6eyJub3RlSW5kZXgiOjB9LCJpc0VkaXRlZCI6ZmFsc2UsIm1hbnVhbE92ZXJyaWRlIjp7ImlzTWFudWFsbHlPdmVycmlkZGVuIjpmYWxzZSwiY2l0ZXByb2NUZXh0IjoiKE5paGF5YWggJiMzODsgUmlmcWksIDIwMjJiKSIsIm1hbnVhbE92ZXJyaWRlVGV4dCI6IiJ9LCJjaXRhdGlvbkl0ZW1zIjpbeyJpZCI6IjNmYTRjYmRlLWZmNDktMzZkMC05NmQ2LTAxZTM5MDA1YmE4OSIsIml0ZW1EYXRhIjp7InR5cGUiOiJhcnRpY2xlLWpvdXJuYWwiLCJpZCI6IjNmYTRjYmRlLWZmNDktMzZkMC05NmQ2LTAxZTM5MDA1YmE4OSIsInRpdGxlIjoiS29udHJpYnVzaSBQZXJiYW5rYW4gU3lhcmlhaCB0ZXJoYWRhcCBQZXJtb2RhbGFuIFVNS00gU2VsYW1hIFBhbmRlbWkgQ292aWQtMTkiLCJhdXRob3IiOlt7ImZhbWlseSI6Ik5paGF5YWgiLCJnaXZlbiI6IkFuYSBaYWhyb3R1biIsInBhcnNlLW5hbWVzIjpmYWxzZSwiZHJvcHBpbmctcGFydGljbGUiOiIiLCJub24tZHJvcHBpbmctcGFydGljbGUiOiIifSx7ImZhbWlseSI6IlJpZnFpIiwiZ2l2ZW4iOiJMYXRoaWYgSGFuYWZpciIsInBhcnNlLW5hbWVzIjpmYWxzZSwiZHJvcHBpbmctcGFydGljbGUiOiIiLCJub24tZHJvcHBpbmctcGFydGljbGUiOiIifV0sImNvbnRhaW5lci10aXRsZSI6Ikp1cm5hbCBFa29ub21pLCBNYW5hamVtZW4sIGRhbiBCaXNuaXMiLCJJU1NOIjoiMjU0OS04OTMyIiwiVVJMIjoiaHR0cDovL2Vqb3VybmFsLmJzaS5hYy5pZC9lanVybmFsL2luZGV4LnBocC9lY29kZW1pY2EiLCJpc3N1ZWQiOnsiZGF0ZS1wYXJ0cyI6W1syMDIyXV19LCJwYWdlIjoiMTgzLTE5NCIsImFic3RyYWN0IjoiSXNsYW1pYyBiYW5rcyBhcyBvbmUgb2YgdGhlIE1TTUUgc3Rha2Vob2xkZXJzLCBtdXN0IHBhcnRpY2lwYXRlIGluIGhlbHBpbmcgYW5kIHJlc3VycmVjdGluZyBNU01FcyBzbyB0aGF0IHRoZXkgY2FuIGdyb3cgYW5kIGRldmVsb3AgbGlrZSB0aGVpciBub3JtYWwgY29uZGl0aW9ucy4gVGhpcyByZXNlYXJjaCB1c2VzIGEgZGVzY3JpcHRpdmUgYXBwcm9hY2ggYnkgdXNpbmcgc2Vjb25kYXJ5IGRhdGEgZnJvbSBJc2xhbWljIGJhbmtpbmcgc3RhdGlzdGljcyBkdXJpbmcgdGhlIENPVklELTE5IHBlcmlvZCAoTWFyY2ggMjAyMCB0byBGZWJydWFyeSAyMDIyKS4gRGF0YSBhbmFseXNpcyB1c2VkIHJlZHVjdGlvbiwgZGlzcGxheSwgYW5kIGRlc2NyaXB0aXZlIGFuYWx5c2lzIHRlY2huaXF1ZXMuIFRoZSByZXN1bHRzIHNob3dlZCB0aGF0IHRoZSByb2xlIG9mIElzbGFtaWMgYmFua3MgZHVyaW5nIHRoZSBDT1ZJRC0xOSBwYW5kZW1pYyB3YXMgbWFuaWZlc3RlZCBpbiB0aHJlZSB3YXlzLCBuYW1lbHkgMSkgYXMgYSBkaXN0cmlidXRvciBvZiBhc3Npc3RhbmNlIGZyb20gdGhlIGdvdmVybm1lbnQsIDIpIHByb3ZpZGluZyBmaW5hbmNpbmcgcmVzdHJ1Y3R1cmluZywgYW5kIDMpIGVuY291cmFnaW5nIGluY3JlYXNlZCBmaW5hbmNpbmcgZm9yIE1TTUVzLiBUaGUgZGV2ZWxvcG1lbnQgb2YgSXNsYW1pYyBiYW5rIGZpbmFuY2luZyBkdXJpbmcgdGhlIENPVklELTE5IHBhbmRlbWljIHdhcyByZWxhdGl2ZWx5IHN0YWJsZSBhbmQgZXZlbiBoYWQgYW4gYXZlcmFnZSBpbmNyZWFzZSBjb21wYXJlZCB0byB0aGUgcHJlLWNvdmlkLTE5IHBlcmlvZC4gVGhlIGluY3JlYXNlIGluIHdvcmtpbmcgY2FwaXRhbCBmaW5hbmNpbmcgd2FzIGJ5IDIxJSwgd2hpbGUgdGhlIGF2ZXJhZ2UgaW52ZXN0bWVudCBmaW5hbmNpbmcgaW5jcmVhc2VkIGJ5IDMxLjcyJS4gVGhlIE5QRiByYXRpbyBvZiBJc2xhbWljIGJhbmtzIGR1cmluZyB0aGUgQ09WSUQtMTkgcGFuZGVtaWMgb24gYSBtb250aGx5IGF2ZXJhZ2Ugd2FzIGFib3ZlIHRoZSBtYXhpbXVtIHN0YW5kYXJkIHNldCBieSBCYW5rIEluZG9uZXNpYSBmb3IgdGhpcyB0eXBlIG9mIHdvcmtpbmcgY2FwaXRhbCBmaW5hbmNpbmcsIHdoaWNoIHdhcyA1LjA1JS4gT24gdGhlIG90aGVyIGhhbmQsIHRoZSBOUEYgcmF0aW8gb2Ygd29ya2luZyBjYXBpdGFsIGZpbmFuY2luZyBhYm92ZSA1JSBhbHNvIG9jY3VycmVkIDE1IHRpbWVzIGluIDI0IG1vbnRocyBvZiBvYnNlcnZhdGlvbi4gTWVhbndoaWxlLCB0aGUgTlBGIHJhdGlvIGZvciBpbnZlc3RtZW50IGZpbmFuY2luZyBkdXJpbmcgdGhlIENPVklELTE5IHBlcmlvZCB3YXMsIG9uIGF2ZXJhZ2UsIGJlbG93IEJhbmsgSW5kb25lc2lhJ3Mgc3RhbmRhcmQgb2YgNC4wNSUuIEhvd2V2ZXIsIGluIGNlcnRhaW4gbW9udGhzIGl0IHNob3dzIHRoYXQgdGhlIE5QRiByYXRpbyBmb3IgaW52ZXN0bWVudCBmaW5hbmNpbmcgaXMgc3RpbGwgYWJvdmUgNSUuIFRoaXMgbXVzdCBiZSBhIGNvbmNlcm4gYmVjYXVzZSBJc2xhbWljIGJhbmtzIGFyZSBjb25zaWRlcmVkIG5vdCB0byBhcHBseSB0aGUgcHJpbmNpcGxlIG9mIHBydWRlbmNlIGluIHByb3ZpZGluZyBmaW5hbmNpbmcuIiwiaXNzdWUiOiIyIiwidm9sdW1lIjoiNiIsImNvbnRhaW5lci10aXRsZS1zaG9ydCI6IiJ9LCJpc1RlbXBvcmFyeSI6ZmFsc2V9XX0=&quot;,&quot;citationItems&quot;:[{&quot;id&quot;:&quot;3fa4cbde-ff49-36d0-96d6-01e39005ba89&quot;,&quot;itemData&quot;:{&quot;type&quot;:&quot;article-journal&quot;,&quot;id&quot;:&quot;3fa4cbde-ff49-36d0-96d6-01e39005ba89&quot;,&quot;title&quot;:&quot;Kontribusi Perbankan Syariah terhadap Permodalan UMKM Selama Pandemi Covid-19&quot;,&quot;author&quot;:[{&quot;family&quot;:&quot;Nihayah&quot;,&quot;given&quot;:&quot;Ana Zahrotun&quot;,&quot;parse-names&quot;:false,&quot;dropping-particle&quot;:&quot;&quot;,&quot;non-dropping-particle&quot;:&quot;&quot;},{&quot;family&quot;:&quot;Rifqi&quot;,&quot;given&quot;:&quot;Lathif Hanafir&quot;,&quot;parse-names&quot;:false,&quot;dropping-particle&quot;:&quot;&quot;,&quot;non-dropping-particle&quot;:&quot;&quot;}],&quot;container-title&quot;:&quot;Jurnal Ekonomi, Manajemen, dan Bisnis&quot;,&quot;ISSN&quot;:&quot;2549-8932&quot;,&quot;URL&quot;:&quot;http://ejournal.bsi.ac.id/ejurnal/index.php/ecodemica&quot;,&quot;issued&quot;:{&quot;date-parts&quot;:[[2022]]},&quot;page&quot;:&quot;183-194&quot;,&quot;abstract&quot;:&quot;Islamic banks as one of the MSME stakeholders, must participate in helping and resurrecting MSMEs so that they can grow and develop like their normal conditions. This research uses a descriptive approach by using secondary data from Islamic banking statistics during the COVID-19 period (March 2020 to February 2022). Data analysis used reduction, display, and descriptive analysis techniques. The results showed that the role of Islamic banks during the COVID-19 pandemic was manifested in three ways, namely 1) as a distributor of assistance from the government, 2) providing financing restructuring, and 3) encouraging increased financing for MSMEs. The development of Islamic bank financing during the COVID-19 pandemic was relatively stable and even had an average increase compared to the pre-covid-19 period. The increase in working capital financing was by 21%, while the average investment financing increased by 31.72%. The NPF ratio of Islamic banks during the COVID-19 pandemic on a monthly average was above the maximum standard set by Bank Indonesia for this type of working capital financing, which was 5.05%. On the other hand, the NPF ratio of working capital financing above 5% also occurred 15 times in 24 months of observation. Meanwhile, the NPF ratio for investment financing during the COVID-19 period was, on average, below Bank Indonesia's standard of 4.05%. However, in certain months it shows that the NPF ratio for investment financing is still above 5%. This must be a concern because Islamic banks are considered not to apply the principle of prudence in providing financing.&quot;,&quot;issue&quot;:&quot;2&quot;,&quot;volume&quot;:&quot;6&quot;,&quot;container-title-short&quot;:&quot;&quot;},&quot;isTemporary&quot;:false}]},{&quot;citationID&quot;:&quot;MENDELEY_CITATION_2b68ea47-9e9f-4483-8dc6-de715fd522af&quot;,&quot;properties&quot;:{&quot;noteIndex&quot;:0},&quot;isEdited&quot;:false,&quot;manualOverride&quot;:{&quot;isManuallyOverridden&quot;:false,&quot;citeprocText&quot;:&quot;(Pamilih et al., 2020)&quot;,&quot;manualOverrideText&quot;:&quot;&quot;},&quot;citationTag&quot;:&quot;MENDELEY_CITATION_v3_eyJjaXRhdGlvbklEIjoiTUVOREVMRVlfQ0lUQVRJT05fMmI2OGVhNDctOWU5Zi00NDgzLThkYzYtZGU3MTVmZDUyMmFmIiwicHJvcGVydGllcyI6eyJub3RlSW5kZXgiOjB9LCJpc0VkaXRlZCI6ZmFsc2UsIm1hbnVhbE92ZXJyaWRlIjp7ImlzTWFudWFsbHlPdmVycmlkZGVuIjpmYWxzZSwiY2l0ZXByb2NUZXh0IjoiKFBhbWlsaWggZXQgYWwuLCAyMDIwKSIsIm1hbnVhbE92ZXJyaWRlVGV4dCI6IiJ9LCJjaXRhdGlvbkl0ZW1zIjpbeyJpZCI6IjQwMTBiMWExLTNlZmItM2NmNi1hOGY1LTkzZGZiMWZkMzBkNSIsIml0ZW1EYXRhIjp7InR5cGUiOiJhcnRpY2xlLWpvdXJuYWwiLCJpZCI6IjQwMTBiMWExLTNlZmItM2NmNi1hOGY1LTkzZGZiMWZkMzBkNSIsInRpdGxlIjoiUGVuZ2FydWggQmFnaSBIYXNpbCwgQnJhbmQgSW1hZ2UsIGRhbiBLZXJhZ2FtYW4gUHJvZHVrIFRlcmhhZGFwIE1pbmF0IE1lbmFidW5nIGRpIEJhbmsgU3lhcmlhaCBkZW5nYW4gUHJvbW9zaSBTZWJhZ2FpIFZhcmlhYmVsIE1vZGVyYXNpIiwiYXV0aG9yIjpbeyJmYW1pbHkiOiJQYW1pbGloIiwiZ2l2ZW4iOiJJc25hZW5pIiwicGFyc2UtbmFtZXMiOmZhbHNlLCJkcm9wcGluZy1wYXJ0aWNsZSI6IiIsIm5vbi1kcm9wcGluZy1wYXJ0aWNsZSI6IiJ9LHsiZmFtaWx5IjoiV2lkaGlhc3R1dGkiLCJnaXZlbiI6IlJhdGllaCIsInBhcnNlLW5hbWVzIjpmYWxzZSwiZHJvcHBpbmctcGFydGljbGUiOiIiLCJub24tZHJvcHBpbmctcGFydGljbGUiOiIifSx7ImZhbWlseSI6IkVrb25vbWkiLCJnaXZlbiI6Ikp1cnVzYW4gUGVuZGlkaWthbiIsInBhcnNlLW5hbWVzIjpmYWxzZSwiZHJvcHBpbmctcGFydGljbGUiOiIiLCJub24tZHJvcHBpbmctcGFydGljbGUiOiIifSx7ImZhbWlseSI6IkVrb25vbWkiLCJnaXZlbiI6IkZha3VsdGFzIiwicGFyc2UtbmFtZXMiOmZhbHNlLCJkcm9wcGluZy1wYXJ0aWNsZSI6IiIsIm5vbi1kcm9wcGluZy1wYXJ0aWNsZSI6IiJ9XSwiY29udGFpbmVyLXRpdGxlIjoiRUVBSiIsIkRPSSI6IjEwLjE1Mjk0L2VlYWoudjlpMS4zOTQ1MiIsIlVSTCI6Imh0dHBzOi8vam91cm5hbC51bm5lcy5hYy5pZC9zanUvaW5kZXgucGhwL2VlYWoiLCJpc3N1ZWQiOnsiZGF0ZS1wYXJ0cyI6W1syMDIwXV19LCJwYWdlIjoiNTY5LTU4MyIsImlzc3VlIjoiMiIsInZvbHVtZSI6IjkiLCJjb250YWluZXItdGl0bGUtc2hvcnQiOiIifSwiaXNUZW1wb3JhcnkiOmZhbHNlfV19&quot;,&quot;citationItems&quot;:[{&quot;id&quot;:&quot;4010b1a1-3efb-3cf6-a8f5-93dfb1fd30d5&quot;,&quot;itemData&quot;:{&quot;type&quot;:&quot;article-journal&quot;,&quot;id&quot;:&quot;4010b1a1-3efb-3cf6-a8f5-93dfb1fd30d5&quot;,&quot;title&quot;:&quot;Pengaruh Bagi Hasil, Brand Image, dan Keragaman Produk Terhadap Minat Menabung di Bank Syariah dengan Promosi Sebagai Variabel Moderasi&quot;,&quot;author&quot;:[{&quot;family&quot;:&quot;Pamilih&quot;,&quot;given&quot;:&quot;Isnaeni&quot;,&quot;parse-names&quot;:false,&quot;dropping-particle&quot;:&quot;&quot;,&quot;non-dropping-particle&quot;:&quot;&quot;},{&quot;family&quot;:&quot;Widhiastuti&quot;,&quot;given&quot;:&quot;Ratieh&quot;,&quot;parse-names&quot;:false,&quot;dropping-particle&quot;:&quot;&quot;,&quot;non-dropping-particle&quot;:&quot;&quot;},{&quot;family&quot;:&quot;Ekonomi&quot;,&quot;given&quot;:&quot;Jurusan Pendidikan&quot;,&quot;parse-names&quot;:false,&quot;dropping-particle&quot;:&quot;&quot;,&quot;non-dropping-particle&quot;:&quot;&quot;},{&quot;family&quot;:&quot;Ekonomi&quot;,&quot;given&quot;:&quot;Fakultas&quot;,&quot;parse-names&quot;:false,&quot;dropping-particle&quot;:&quot;&quot;,&quot;non-dropping-particle&quot;:&quot;&quot;}],&quot;container-title&quot;:&quot;EEAJ&quot;,&quot;DOI&quot;:&quot;10.15294/eeaj.v9i1.39452&quot;,&quot;URL&quot;:&quot;https://journal.unnes.ac.id/sju/index.php/eeaj&quot;,&quot;issued&quot;:{&quot;date-parts&quot;:[[2020]]},&quot;page&quot;:&quot;569-583&quot;,&quot;issue&quot;:&quot;2&quot;,&quot;volume&quot;:&quot;9&quot;,&quot;container-title-short&quot;:&quot;&quot;},&quot;isTemporary&quot;:false}]},{&quot;citationID&quot;:&quot;MENDELEY_CITATION_922823a8-6a79-49e5-bfc3-215a22cf51a3&quot;,&quot;properties&quot;:{&quot;noteIndex&quot;:0},&quot;isEdited&quot;:false,&quot;manualOverride&quot;:{&quot;isManuallyOverridden&quot;:false,&quot;citeprocText&quot;:&quot;(Wahyuni Asnaini et al., 2023)&quot;,&quot;manualOverrideText&quot;:&quot;&quot;},&quot;citationTag&quot;:&quot;MENDELEY_CITATION_v3_eyJjaXRhdGlvbklEIjoiTUVOREVMRVlfQ0lUQVRJT05fOTIyODIzYTgtNmE3OS00OWU1LWJmYzMtMjE1YTIyY2Y1MWEzIiwicHJvcGVydGllcyI6eyJub3RlSW5kZXgiOjB9LCJpc0VkaXRlZCI6ZmFsc2UsIm1hbnVhbE92ZXJyaWRlIjp7ImlzTWFudWFsbHlPdmVycmlkZGVuIjpmYWxzZSwiY2l0ZXByb2NUZXh0IjoiKFdhaHl1bmkgQXNuYWluaSBldCBhbC4sIDIwMjMpIiwibWFudWFsT3ZlcnJpZGVUZXh0IjoiIn0sImNpdGF0aW9uSXRlbXMiOlt7ImlkIjoiMjdiOGY0NzctNjUxZS0zZjEyLWE4NjAtZmVhZmFkOWExZmU3IiwiaXRlbURhdGEiOnsidHlwZSI6ImFydGljbGUtam91cm5hbCIsImlkIjoiMjdiOGY0NzctNjUxZS0zZjEyLWE4NjAtZmVhZmFkOWExZmU3IiwidGl0bGUiOiJBbmFsaXNpcyBLb21wcmF0aWYgS2luZXJqYSBLZXVhbmdhbiBTZWJlbHVuIGRhbiBTYWF0IFBhbmRlbWkgQ292aWQtMTkgUGFkYSBCYW5rIFVtdW0gU3lhcmlhaCBkaSBJbmRvbmVzaWEiLCJhdXRob3IiOlt7ImZhbWlseSI6IldhaHl1bmkgQXNuYWluaSIsImdpdmVuIjoiU3JpIiwicGFyc2UtbmFtZXMiOmZhbHNlLCJkcm9wcGluZy1wYXJ0aWNsZSI6IiIsIm5vbi1kcm9wcGluZy1wYXJ0aWNsZSI6IiJ9LHsiZmFtaWx5IjoiTWFlc2Fyb2giLCJnaXZlbiI6IlNpdGkiLCJwYXJzZS1uYW1lcyI6ZmFsc2UsImRyb3BwaW5nLXBhcnRpY2xlIjoiIiwibm9uLWRyb3BwaW5nLXBhcnRpY2xlIjoiIn0seyJmYW1pbHkiOiJSYXN5aSBSYWRpdGEiLCJnaXZlbiI6IkZhdHJpbGlhIiwicGFyc2UtbmFtZXMiOmZhbHNlLCJkcm9wcGluZy1wYXJ0aWNsZSI6IiIsIm5vbi1kcm9wcGluZy1wYXJ0aWNsZSI6IiJ9LHsiZmFtaWx5IjoiTWFycGF1bmciLCJnaXZlbiI6Ik9rdGF2aWEiLCJwYXJzZS1uYW1lcyI6ZmFsc2UsImRyb3BwaW5nLXBhcnRpY2xlIjoiIiwibm9uLWRyb3BwaW5nLXBhcnRpY2xlIjoiIn1dLCJjb250YWluZXItdGl0bGUiOiJKVVJOQUwgRUtPQklTOkVLT05PTUkgQklTTklTICYgTUFOQUpFTUVOIiwiSVNTTiI6IjI3MTYtMzgzMCIsIlVSTCI6Imh0dHA6Ly9lam91cm5hbC51dG1qLmFjLmlkL2luZGV4LnBocC9la29iaXMiLCJpc3N1ZWQiOnsiZGF0ZS1wYXJ0cyI6W1syMDIzXV19LCJwYWdlIjoiMjE1LTIzMCIsImlzc3VlIjoiMiIsInZvbHVtZSI6IlZvbCAxMyAiLCJjb250YWluZXItdGl0bGUtc2hvcnQiOiIifSwiaXNUZW1wb3JhcnkiOmZhbHNlfV19&quot;,&quot;citationItems&quot;:[{&quot;id&quot;:&quot;27b8f477-651e-3f12-a860-feafad9a1fe7&quot;,&quot;itemData&quot;:{&quot;type&quot;:&quot;article-journal&quot;,&quot;id&quot;:&quot;27b8f477-651e-3f12-a860-feafad9a1fe7&quot;,&quot;title&quot;:&quot;Analisis Kompratif Kinerja Keuangan Sebelun dan Saat Pandemi Covid-19 Pada Bank Umum Syariah di Indonesia&quot;,&quot;author&quot;:[{&quot;family&quot;:&quot;Wahyuni Asnaini&quot;,&quot;given&quot;:&quot;Sri&quot;,&quot;parse-names&quot;:false,&quot;dropping-particle&quot;:&quot;&quot;,&quot;non-dropping-particle&quot;:&quot;&quot;},{&quot;family&quot;:&quot;Maesaroh&quot;,&quot;given&quot;:&quot;Siti&quot;,&quot;parse-names&quot;:false,&quot;dropping-particle&quot;:&quot;&quot;,&quot;non-dropping-particle&quot;:&quot;&quot;},{&quot;family&quot;:&quot;Rasyi Radita&quot;,&quot;given&quot;:&quot;Fatrilia&quot;,&quot;parse-names&quot;:false,&quot;dropping-particle&quot;:&quot;&quot;,&quot;non-dropping-particle&quot;:&quot;&quot;},{&quot;family&quot;:&quot;Marpaung&quot;,&quot;given&quot;:&quot;Oktavia&quot;,&quot;parse-names&quot;:false,&quot;dropping-particle&quot;:&quot;&quot;,&quot;non-dropping-particle&quot;:&quot;&quot;}],&quot;container-title&quot;:&quot;JURNAL EKOBIS:EKONOMI BISNIS &amp; MANAJEMEN&quot;,&quot;ISSN&quot;:&quot;2716-3830&quot;,&quot;URL&quot;:&quot;http://ejournal.utmj.ac.id/index.php/ekobis&quot;,&quot;issued&quot;:{&quot;date-parts&quot;:[[2023]]},&quot;page&quot;:&quot;215-230&quot;,&quot;issue&quot;:&quot;2&quot;,&quot;volume&quot;:&quot;Vol 13 &quot;,&quot;container-title-short&quot;:&quot;&quot;},&quot;isTemporary&quot;:false}]},{&quot;citationID&quot;:&quot;MENDELEY_CITATION_8809ced5-8be1-456e-b322-1832f222f4ac&quot;,&quot;properties&quot;:{&quot;noteIndex&quot;:0},&quot;isEdited&quot;:false,&quot;manualOverride&quot;:{&quot;isManuallyOverridden&quot;:false,&quot;citeprocText&quot;:&quot;(Suryani F, 2023)&quot;,&quot;manualOverrideText&quot;:&quot;&quot;},&quot;citationTag&quot;:&quot;MENDELEY_CITATION_v3_eyJjaXRhdGlvbklEIjoiTUVOREVMRVlfQ0lUQVRJT05fODgwOWNlZDUtOGJlMS00NTZlLWIzMjItMTgzMmYyMjJmNGFjIiwicHJvcGVydGllcyI6eyJub3RlSW5kZXgiOjB9LCJpc0VkaXRlZCI6ZmFsc2UsIm1hbnVhbE92ZXJyaWRlIjp7ImlzTWFudWFsbHlPdmVycmlkZGVuIjpmYWxzZSwiY2l0ZXByb2NUZXh0IjoiKFN1cnlhbmkgRiwgMjAyMykiLCJtYW51YWxPdmVycmlkZVRleHQiOiIifSwiY2l0YXRpb25JdGVtcyI6W3siaWQiOiI5M2Y5ZTIwMy01MjdhLTM5M2EtYWQxMi0zYzA5YzRjMWY2NjciLCJpdGVtRGF0YSI6eyJ0eXBlIjoiYXJ0aWNsZS1qb3VybmFsIiwiaWQiOiI5M2Y5ZTIwMy01MjdhLTM5M2EtYWQxMi0zYzA5YzRjMWY2NjciLCJ0aXRsZSI6IkZha3Rvci1mYWt0b3IgeWFuZyBNZW1wZW5nYXJ1aGkgUGVydHVtYnVoYW4gVG90YWwgQXNldCBCYW5rIE11YW1hbGF0IFBlcmlvZGUgMjAwOS0yMDIyIiwiYXV0aG9yIjpbeyJmYW1pbHkiOiJTdXJ5YW5pIEYiLCJnaXZlbiI6IiIsInBhcnNlLW5hbWVzIjpmYWxzZSwiZHJvcHBpbmctcGFydGljbGUiOiIiLCJub24tZHJvcHBpbmctcGFydGljbGUiOiIifV0sIklTU04iOiIyMDA5LTIwMjIiLCJpc3N1ZWQiOnsiZGF0ZS1wYXJ0cyI6W1syMDIzXV19LCJwYWdlIjoiLTEwMiIsImNvbnRhaW5lci10aXRsZS1zaG9ydCI6IiJ9LCJpc1RlbXBvcmFyeSI6ZmFsc2V9XX0=&quot;,&quot;citationItems&quot;:[{&quot;id&quot;:&quot;93f9e203-527a-393a-ad12-3c09c4c1f667&quot;,&quot;itemData&quot;:{&quot;type&quot;:&quot;article-journal&quot;,&quot;id&quot;:&quot;93f9e203-527a-393a-ad12-3c09c4c1f667&quot;,&quot;title&quot;:&quot;Faktor-faktor yang Mempengaruhi Pertumbuhan Total Aset Bank Muamalat Periode 2009-2022&quot;,&quot;author&quot;:[{&quot;family&quot;:&quot;Suryani F&quot;,&quot;given&quot;:&quot;&quot;,&quot;parse-names&quot;:false,&quot;dropping-particle&quot;:&quot;&quot;,&quot;non-dropping-particle&quot;:&quot;&quot;}],&quot;ISSN&quot;:&quot;2009-2022&quot;,&quot;issued&quot;:{&quot;date-parts&quot;:[[2023]]},&quot;page&quot;:&quot;-102&quot;,&quot;container-title-short&quot;:&quot;&quot;},&quot;isTemporary&quot;:false}]},{&quot;citationID&quot;:&quot;MENDELEY_CITATION_7fa4cb3f-7428-4989-9834-62f1487f0a31&quot;,&quot;properties&quot;:{&quot;noteIndex&quot;:0},&quot;isEdited&quot;:false,&quot;manualOverride&quot;:{&quot;isManuallyOverridden&quot;:true,&quot;citeprocText&quot;:&quot;(Khamisah et al., 2020)&quot;,&quot;manualOverrideText&quot;:&quot;(Khamisah et al., 2020).&quot;},&quot;citationTag&quot;:&quot;MENDELEY_CITATION_v3_eyJjaXRhdGlvbklEIjoiTUVOREVMRVlfQ0lUQVRJT05fN2ZhNGNiM2YtNzQyOC00OTg5LTk4MzQtNjJmMTQ4N2YwYTMxIiwicHJvcGVydGllcyI6eyJub3RlSW5kZXgiOjB9LCJpc0VkaXRlZCI6ZmFsc2UsIm1hbnVhbE92ZXJyaWRlIjp7ImlzTWFudWFsbHlPdmVycmlkZGVuIjp0cnVlLCJjaXRlcHJvY1RleHQiOiIoS2hhbWlzYWggZXQgYWwuLCAyMDIwKSIsIm1hbnVhbE92ZXJyaWRlVGV4dCI6IihLaGFtaXNhaCBldCBhbC4sIDIwMjApLiJ9LCJjaXRhdGlvbkl0ZW1zIjpbeyJpZCI6IjQxZmU0ZWVjLWFiZWUtM2Q5NC04NjJhLWI5MTFlZTcyYjlhOCIsIml0ZW1EYXRhIjp7InR5cGUiOiJyZXBvcnQiLCJpZCI6IjQxZmU0ZWVjLWFiZWUtM2Q5NC04NjJhLWI5MTFlZTcyYjlhOCIsInRpdGxlIjoiUGVuZ2FydWggTm9uLVBlcmZvcm1pbmcgTG9hbiAoTlBMKSwgQk9QTyBkYW4gVWt1cmFuIFBlcnVzYWhhYW4gVGVyaGFkYXAgUmV0dXJuIG9uIEFzc2V0cyAoUk9BKSBQZXJ1c2FoYWFuIFBlcmJhbmthbiB5YW5nIFRlcmRhZnRhciBkaSBCdXJzYSBFZmVrIEluZG9uZXNpYSAoQkVJKSIsImF1dGhvciI6W3siZmFtaWx5IjoiS2hhbWlzYWgiLCJnaXZlbiI6Ik51ciIsInBhcnNlLW5hbWVzIjpmYWxzZSwiZHJvcHBpbmctcGFydGljbGUiOiIiLCJub24tZHJvcHBpbmctcGFydGljbGUiOiIifSx7ImZhbWlseSI6IkF5dSBOYW5pIiwiZ2l2ZW4iOiJEaGlvbmEiLCJwYXJzZS1uYW1lcyI6ZmFsc2UsImRyb3BwaW5nLXBhcnRpY2xlIjoiIiwibm9uLWRyb3BwaW5nLXBhcnRpY2xlIjoiIn0seyJmYW1pbHkiOiJBc2hzaWZhIiwiZ2l2ZW4iOiJJenphIiwicGFyc2UtbmFtZXMiOmZhbHNlLCJkcm9wcGluZy1wYXJ0aWNsZSI6IiIsIm5vbi1kcm9wcGluZy1wYXJ0aWNsZSI6IiJ9XSwiVVJMIjoid3d3LmlkeC5jby5pZCIsImlzc3VlZCI6eyJkYXRlLXBhcnRzIjpbWzIwMjBdXX0sIm51bWJlci1vZi1wYWdlcyI6IjI3MjItMzU2NiIsImFic3RyYWN0IjoiVGhlIHN0dWR5IGVudGl0bGVkIEFuYWx5emVkIEluZmx1ZW5jaW5nIE5vbi1QZXJmb3JtaW5nIExvYW4gKE5QTCksIEJPUE8gYW5kIFNpemUgb24gUmV0dXJuIG9uIEFzc2V0cyBpbiByZWdpb25hbCBkZXZlbG9wbWVudCBiYW5rcyBJbmRvbmVzaWEgZHVyaW5nIHBlcmlvZCAyMDEwIHRocm91Z2ggMjAxMy4gVGhpcyByZXNlYXJjaCBpcyBwZXJmb3JtZWQgaW4gb3JkZXIgdG8gdGVzdCB0aGUgaW5mbHVlbmNlIG9mIHRoZSB2YXJpYWJsZSBOb24tUGVyZm9ybWluZyBMb2FuIChOUEwpLCBCT1BPIGFuZCBGaXJtIFNpemUgdG93YXJkIFJldHVybiBvbiBBc3NldHMgKFJPQSkgc2ltdWx0YW5vdXNseSBhbmQgcGFydGlhbGx5LiBPYnRhaW5lZCBieSBhbW91bnQgc2FtcGxlIGFzIG11Y2ggMjQgYmFua2luZyBJbmRvbmVzaWEgMjAxMC0yMDEzIHBlcmlvZC4gVGhlIHNhbXBsZSB3YXMgc2VsZWN0ZWQgdXNpbmcgcHVycG9zaXZlIHNhbXBsaW5nIG1ldGhvZC4gVGhlIGRhdGEgY29sbGVjdGVkIHdpbGwgYmUgYW5hbHl6ZWQgdXNpbmcgbXVsdGlwbGUgbGluZWFyIHJlZ3Jlc3Npb24gd2l0aCBhbmQgdXNpbmcgU1BTUyAxOSBmb3IgV2luZG93cy4gVGhlIHJlc3VsdHMgc2hvd2VkIHRoYXQgbm9uLXBlcmZvcm1pbmcgbG9hbiwgQk9QTyBhbmQgU2l6ZSBzaW11bHRhbmVvdXMgZWZmZWN0IG9uIHJldHVybiBvbiBhc3NldHMuIFRoZSBwYXJ0aWFsbHkgdGhhdCBub24tcGVyZm9ybWluZyBsb2FuIHJhdGlvIGlzIHBhcnRpYWxseSBuZWdhdGl2ZSBidXQgdW5zaWduaWZpY2FudCBlZmZlY3Qgb24gcmV0dXJuIG9uIGFzc2V0cywgQk9QTyBzaWduaWZpY2FudCBhbmQgbmVnYXRpdmUgZWZmZWN0IG9uIHJldHVybiBvbiBhc3NldHMgYW5kIFNpemUgcmF0aW8gaXMgcGFydGlhbGx5IHBvc2l0aXZlIGFuZCB1bnNpZ25pZmljYW50IGVmZmVjdCBvbiByZXR1cm4gb24gYXNzZXRzIiwiaXNzdWUiOiIyIiwidm9sdW1lIjoiMyIsImNvbnRhaW5lci10aXRsZS1zaG9ydCI6IiJ9LCJpc1RlbXBvcmFyeSI6ZmFsc2V9XX0=&quot;,&quot;citationItems&quot;:[{&quot;id&quot;:&quot;41fe4eec-abee-3d94-862a-b911ee72b9a8&quot;,&quot;itemData&quot;:{&quot;type&quot;:&quot;report&quot;,&quot;id&quot;:&quot;41fe4eec-abee-3d94-862a-b911ee72b9a8&quot;,&quot;title&quot;:&quot;Pengaruh Non-Performing Loan (NPL), BOPO dan Ukuran Perusahaan Terhadap Return on Assets (ROA) Perusahaan Perbankan yang Terdaftar di Bursa Efek Indonesia (BEI)&quot;,&quot;author&quot;:[{&quot;family&quot;:&quot;Khamisah&quot;,&quot;given&quot;:&quot;Nur&quot;,&quot;parse-names&quot;:false,&quot;dropping-particle&quot;:&quot;&quot;,&quot;non-dropping-particle&quot;:&quot;&quot;},{&quot;family&quot;:&quot;Ayu Nani&quot;,&quot;given&quot;:&quot;Dhiona&quot;,&quot;parse-names&quot;:false,&quot;dropping-particle&quot;:&quot;&quot;,&quot;non-dropping-particle&quot;:&quot;&quot;},{&quot;family&quot;:&quot;Ashsifa&quot;,&quot;given&quot;:&quot;Izza&quot;,&quot;parse-names&quot;:false,&quot;dropping-particle&quot;:&quot;&quot;,&quot;non-dropping-particle&quot;:&quot;&quot;}],&quot;URL&quot;:&quot;www.idx.co.id&quot;,&quot;issued&quot;:{&quot;date-parts&quot;:[[2020]]},&quot;number-of-pages&quot;:&quot;2722-3566&quot;,&quot;abstract&quot;:&quot;The study entitled Analyzed Influencing Non-Performing Loan (NPL), BOPO and Size on Return on Assets in regional development banks Indonesia during period 2010 through 2013. This research is performed in order to test the influence of the variable Non-Performing Loan (NPL), BOPO and Firm Size toward Return on Assets (ROA) simultanously and partially. Obtained by amount sample as much 24 banking Indonesia 2010-2013 period. The sample was selected using purposive sampling method. The data collected will be analyzed using multiple linear regression with and using SPSS 19 for Windows. The results showed that non-performing loan, BOPO and Size simultaneous effect on return on assets. The partially that non-performing loan ratio is partially negative but unsignificant effect on return on assets, BOPO significant and negative effect on return on assets and Size ratio is partially positive and unsignificant effect on return on assets&quot;,&quot;issue&quot;:&quot;2&quot;,&quot;volume&quot;:&quot;3&quot;,&quot;container-title-short&quot;:&quot;&quot;},&quot;isTemporary&quot;:false}]},{&quot;citationID&quot;:&quot;MENDELEY_CITATION_d23c0425-392a-4ea6-976f-9436cbb14b2b&quot;,&quot;properties&quot;:{&quot;noteIndex&quot;:0},&quot;isEdited&quot;:false,&quot;manualOverride&quot;:{&quot;isManuallyOverridden&quot;:false,&quot;citeprocText&quot;:&quot;(Indura et al., 2019)&quot;,&quot;manualOverrideText&quot;:&quot;&quot;},&quot;citationTag&quot;:&quot;MENDELEY_CITATION_v3_eyJjaXRhdGlvbklEIjoiTUVOREVMRVlfQ0lUQVRJT05fZDIzYzA0MjUtMzkyYS00ZWE2LTk3NmYtOTQzNmNiYjE0YjJiIiwicHJvcGVydGllcyI6eyJub3RlSW5kZXgiOjB9LCJpc0VkaXRlZCI6ZmFsc2UsIm1hbnVhbE92ZXJyaWRlIjp7ImlzTWFudWFsbHlPdmVycmlkZGVuIjpmYWxzZSwiY2l0ZXByb2NUZXh0IjoiKEluZHVyYSBldCBhbC4sIDIwMTkpIiwibWFudWFsT3ZlcnJpZGVUZXh0IjoiIn0sImNpdGF0aW9uSXRlbXMiOlt7ImlkIjoiYjU2YmE5MjYtZDM1Mi0zNDE0LWI0NzQtNWRlOGE0MzI1YWFlIiwiaXRlbURhdGEiOnsidHlwZSI6InJlcG9ydCIsImlkIjoiYjU2YmE5MjYtZDM1Mi0zNDE0LWI0NzQtNWRlOGE0MzI1YWFlIiwidGl0bGUiOiJBbmFsaXNpcyBGYWt0b3IgSW50ZXJuYWwgZGFuIEVrc3Rlcm5hbCB5YW5nIE1lbXBlbmdhcnVoaSBQZXJ0dW1idWhhbiBBc2V0IEJhbmsgU3lhcmlhaCBEaSBJbmRvbmVzaWEiLCJhdXRob3IiOlt7ImZhbWlseSI6IkluZHVyYSIsImdpdmVuIjoiQWxpZiBDaGFuZHJhIiwicGFyc2UtbmFtZXMiOmZhbHNlLCJkcm9wcGluZy1wYXJ0aWNsZSI6IiIsIm5vbi1kcm9wcGluZy1wYXJ0aWNsZSI6IiJ9LHsiZmFtaWx5IjoiQWhtYWQiLCJnaXZlbiI6IkFiZHVsIEF6aXoiLCJwYXJzZS1uYW1lcyI6ZmFsc2UsImRyb3BwaW5nLXBhcnRpY2xlIjoiIiwibm9uLWRyb3BwaW5nLXBhcnRpY2xlIjoiIn0seyJmYW1pbHkiOiJTdXByYXB0byIsImdpdmVuIjoiQXJpbnRva28iLCJwYXJzZS1uYW1lcyI6ZmFsc2UsImRyb3BwaW5nLXBhcnRpY2xlIjoiIiwibm9uLWRyb3BwaW5nLXBhcnRpY2xlIjoiIn1dLCJjb250YWluZXItdGl0bGUiOiJJbmRvbmVzaWFuIEpvdXJuYWwgb2YgSXNsYW1pYyBCdXNpbmVzcyBhbmQgRWNvbm9taWNzIiwiVVJMIjoiaHR0cDovL2pvcy51bnNvZWQuYWMuaWQvaW5kZXgucGhwL2lqaWJlIiwiaXNzdWVkIjp7ImRhdGUtcGFydHMiOltbMjAxOV1dfSwibnVtYmVyLW9mLXBhZ2VzIjoiMS03NCIsInZvbHVtZSI6IjAxIiwiY29udGFpbmVyLXRpdGxlLXNob3J0IjoiIn0sImlzVGVtcG9yYXJ5IjpmYWxzZX1dfQ==&quot;,&quot;citationItems&quot;:[{&quot;id&quot;:&quot;b56ba926-d352-3414-b474-5de8a4325aae&quot;,&quot;itemData&quot;:{&quot;type&quot;:&quot;report&quot;,&quot;id&quot;:&quot;b56ba926-d352-3414-b474-5de8a4325aae&quot;,&quot;title&quot;:&quot;Analisis Faktor Internal dan Eksternal yang Mempengaruhi Pertumbuhan Aset Bank Syariah Di Indonesia&quot;,&quot;author&quot;:[{&quot;family&quot;:&quot;Indura&quot;,&quot;given&quot;:&quot;Alif Chandra&quot;,&quot;parse-names&quot;:false,&quot;dropping-particle&quot;:&quot;&quot;,&quot;non-dropping-particle&quot;:&quot;&quot;},{&quot;family&quot;:&quot;Ahmad&quot;,&quot;given&quot;:&quot;Abdul Aziz&quot;,&quot;parse-names&quot;:false,&quot;dropping-particle&quot;:&quot;&quot;,&quot;non-dropping-particle&quot;:&quot;&quot;},{&quot;family&quot;:&quot;Suprapto&quot;,&quot;given&quot;:&quot;Arintoko&quot;,&quot;parse-names&quot;:false,&quot;dropping-particle&quot;:&quot;&quot;,&quot;non-dropping-particle&quot;:&quot;&quot;}],&quot;container-title&quot;:&quot;Indonesian Journal of Islamic Business and Economics&quot;,&quot;URL&quot;:&quot;http://jos.unsoed.ac.id/index.php/ijibe&quot;,&quot;issued&quot;:{&quot;date-parts&quot;:[[2019]]},&quot;number-of-pages&quot;:&quot;1-74&quot;,&quot;volume&quot;:&quot;01&quot;,&quot;container-title-short&quot;:&quot;&quot;},&quot;isTemporary&quot;:false}]},{&quot;citationID&quot;:&quot;MENDELEY_CITATION_bc980569-e157-4246-a614-c60c565a8ec0&quot;,&quot;properties&quot;:{&quot;noteIndex&quot;:0},&quot;isEdited&quot;:false,&quot;manualOverride&quot;:{&quot;isManuallyOverridden&quot;:false,&quot;citeprocText&quot;:&quot;(Wulandari &amp;#38; Ratna, 2017)&quot;,&quot;manualOverrideText&quot;:&quot;&quot;},&quot;citationTag&quot;:&quot;MENDELEY_CITATION_v3_eyJjaXRhdGlvbklEIjoiTUVOREVMRVlfQ0lUQVRJT05fYmM5ODA1NjktZTE1Ny00MjQ2LWE2MTQtYzYwYzU2NWE4ZWMwIiwicHJvcGVydGllcyI6eyJub3RlSW5kZXgiOjB9LCJpc0VkaXRlZCI6ZmFsc2UsIm1hbnVhbE92ZXJyaWRlIjp7ImlzTWFudWFsbHlPdmVycmlkZGVuIjpmYWxzZSwiY2l0ZXByb2NUZXh0IjoiKFd1bGFuZGFyaSAmIzM4OyBSYXRuYSwgMjAxNykiLCJtYW51YWxPdmVycmlkZVRleHQiOiIifSwiY2l0YXRpb25JdGVtcyI6W3siaWQiOiIyNjllOTUyMS1jZTg4LTM5ZjYtODM0NC03YzAxYjcyYWI0MzIiLCJpdGVtRGF0YSI6eyJ0eXBlIjoiYXJ0aWNsZS1qb3VybmFsIiwiaWQiOiIyNjllOTUyMS1jZTg4LTM5ZjYtODM0NC03YzAxYjcyYWI0MzIiLCJ0aXRsZSI6IkFuYWxpc2lzIFBlbmdhcnVoIFJPQSwgUk9FLCBCT1BPLCBkYW4gU3VrdSBCdW5nYSB0ZXJoYWRhcCBUaW5na2F0IEJhZ2kgSGFzaWwgRGVwb3NpdG8gTXVkaGFyYWJhaCBQYWRhIFBlcmJhbmthbiBTeWFyaWFoIiwiYXV0aG9yIjpbeyJmYW1pbHkiOiJXdWxhbmRhcmkiLCJnaXZlbiI6IlN5YWlraHVsIiwicGFyc2UtbmFtZXMiOmZhbHNlLCJkcm9wcGluZy1wYXJ0aWNsZSI6IiIsIm5vbi1kcm9wcGluZy1wYXJ0aWNsZSI6IiJ9LHsiZmFtaWx5IjoiUmF0bmEiLCJnaXZlbiI6IkRhbiIsInBhcnNlLW5hbWVzIjpmYWxzZSwiZHJvcHBpbmctcGFydGljbGUiOiIiLCJub24tZHJvcHBpbmctcGFydGljbGUiOiIifV0sImNvbnRhaW5lci10aXRsZSI6IkFuYWxpc2lzIFBlbmdhcnVoIFJPQeKApiBNQUxJQSIsImlzc3VlZCI6eyJkYXRlLXBhcnRzIjpbWzIwMTddXX0sImFic3RyYWN0IjoiVGhpcyBzdHVkeSBhaW1lZCB0byBhbmFseXplIHRoZSBpbmZsdWVuY2Ugb2YgUk9BLCBST0UsIEJPUE8sIGFuZCB0aGUgSW50ZXJlc3QgUmF0ZSBvbiB0aGUgcmF0ZSBvZiBwcm9maXQgc2hhcmluZyBNdWRoYXJhYmFoIGRlcG9zaXRzLiBUaGUgcG9wdWxhdGlvbiBpbiB0aGlzIHN0dWR5IHdlcmUgYWxsIElzbGFtaWMgQmFua3MgaW4gSW5kb25lc2lhIHdoaWNoIGNvbnNpc3RzIG9mIDExIElzbGFtaWMgQmFua3MuIFRoZSBzZWxlY3Rpb24gb2YgdGhlIHNhbXBsZSBpbiB0aGlzIHN0dWR5IGlzIHB1cnBvc2l2ZSBzYW1wbGluZyBhY2NvcmRpbmcgdG8gdGhlIGNyaXRlcmlhIHNldCBvdXQgd2hpY2ggYXJlIElzbGFtaWMgQmFua3MgdGhhdCBwdWJsaXNoZWQgY29tcGxldGUgZmluYW5jaWFsIHN0YXRlbWVudHMgcXVhcnRlcmx5IG9mIHRoZSBwZXJpb2QgMjAxMS0yMDEzLiBUaGUgYW5hbHl0aWNhbCBtZXRob2QgdXNlZCBpcyBtdWx0aXBsZSBsaW5lYXIgcmVncmVzc2lvbiBhbmFseXNpcyB0byBleGFtaW5lIHRoZSByZWxhdGlvbnNoaXAgLyBpbmZsdWVuY2Ugb2Ygb25lIHZhcmlhYmxlIHRvIGFub3RoZXIgdmFyaWFibGUuIFRoZSByZXN1bHRzIHNob3dlZCB0aGF0IFJPQSwgUk9FLCBCT1BPLCBhbmQgdGhlIGludGVyZXN0IHJhdGUgYWZmZWN0IHRoZSBsZXZlbCBvZiBwcm9maXQgc2hhcmluZyBtdWRoYXJhYmFoIGRlcG9zaXRzIHNpbXVsdGFuZW91c2x5LiBQYXJ0aWFsbHksIFJPQSBhbmQgaW50ZXJlc3QgcmF0ZSBkbyBub3QgYWZmZWN0IHRoZSBsZXZlbCBvZiBwcm9maXQgc2hhcmluZyBtdWRoYXJhYmFoIGRlcG9zaXRzIHdoaWNoIGlzIHNob3duIGJ5IHNpZ25pZmljYW50IHZhbHVlIHdoaWNoIGlzIGdyZWF0ZXIgdGhhbiAwLiAwNS4gV2hpbGUgdGhlIFJPRSB2YXJpYWJsZSBoYXMgc2lnbmlmaWNhbnQgbmVnYXRpdmUgaW5mbHVlbmNlIGFuZCB0aGUgQk9QTyBoYXMgc2lnbmlmaWNhbnQgcG9zaXRpdmUgaW5mbHVlbmNlIG9uIHRoZSByYXRlIG9mIHByb2ZpdCBzaGFyaW5nIG11ZGhhcmFiYWggZGVwb3NpdHMuIiwidm9sdW1lIjoiMSIsImNvbnRhaW5lci10aXRsZS1zaG9ydCI6IiJ9LCJpc1RlbXBvcmFyeSI6ZmFsc2V9XX0=&quot;,&quot;citationItems&quot;:[{&quot;id&quot;:&quot;269e9521-ce88-39f6-8344-7c01b72ab432&quot;,&quot;itemData&quot;:{&quot;type&quot;:&quot;article-journal&quot;,&quot;id&quot;:&quot;269e9521-ce88-39f6-8344-7c01b72ab432&quot;,&quot;title&quot;:&quot;Analisis Pengaruh ROA, ROE, BOPO, dan Suku Bunga terhadap Tingkat Bagi Hasil Deposito Mudharabah Pada Perbankan Syariah&quot;,&quot;author&quot;:[{&quot;family&quot;:&quot;Wulandari&quot;,&quot;given&quot;:&quot;Syaikhul&quot;,&quot;parse-names&quot;:false,&quot;dropping-particle&quot;:&quot;&quot;,&quot;non-dropping-particle&quot;:&quot;&quot;},{&quot;family&quot;:&quot;Ratna&quot;,&quot;given&quot;:&quot;Dan&quot;,&quot;parse-names&quot;:false,&quot;dropping-particle&quot;:&quot;&quot;,&quot;non-dropping-particle&quot;:&quot;&quot;}],&quot;container-title&quot;:&quot;Analisis Pengaruh ROA… MALIA&quot;,&quot;issued&quot;:{&quot;date-parts&quot;:[[2017]]},&quot;abstract&quot;:&quot;This study aimed to analyze the influence of ROA, ROE, BOPO, and the Interest Rate on the rate of profit sharing Mudharabah deposits. The population in this study were all Islamic Banks in Indonesia which consists of 11 Islamic Banks. The selection of the sample in this study is purposive sampling according to the criteria set out which are Islamic Banks that published complete financial statements quarterly of the period 2011-2013. The analytical method used is multiple linear regression analysis to examine the relationship / influence of one variable to another variable. The results showed that ROA, ROE, BOPO, and the interest rate affect the level of profit sharing mudharabah deposits simultaneously. Partially, ROA and interest rate do not affect the level of profit sharing mudharabah deposits which is shown by significant value which is greater than 0. 05. While the ROE variable has significant negative influence and the BOPO has significant positive influence on the rate of profit sharing mudharabah deposits.&quot;,&quot;volume&quot;:&quot;1&quot;,&quot;container-title-short&quot;:&quot;&quot;},&quot;isTemporary&quot;:false}]},{&quot;citationID&quot;:&quot;MENDELEY_CITATION_332870d3-5b9f-4536-8df2-5b26d69a16f7&quot;,&quot;properties&quot;:{&quot;noteIndex&quot;:0},&quot;isEdited&quot;:false,&quot;manualOverride&quot;:{&quot;isManuallyOverridden&quot;:false,&quot;citeprocText&quot;:&quot;(Millania et al., 2021)&quot;,&quot;manualOverrideText&quot;:&quot;&quot;},&quot;citationTag&quot;:&quot;MENDELEY_CITATION_v3_eyJjaXRhdGlvbklEIjoiTUVOREVMRVlfQ0lUQVRJT05fMzMyODcwZDMtNWI5Zi00NTM2LThkZjItNWIyNmQ2OWExNmY3IiwicHJvcGVydGllcyI6eyJub3RlSW5kZXgiOjB9LCJpc0VkaXRlZCI6ZmFsc2UsIm1hbnVhbE92ZXJyaWRlIjp7ImlzTWFudWFsbHlPdmVycmlkZGVuIjpmYWxzZSwiY2l0ZXByb2NUZXh0IjoiKE1pbGxhbmlhIGV0IGFsLiwgMjAyMSkiLCJtYW51YWxPdmVycmlkZVRleHQiOiIifSwiY2l0YXRpb25JdGVtcyI6W3siaWQiOiJmNTFlYTMxZC0wMzcwLTM1YWUtODI4NS1jMDFmYjAwOTU2ZmYiLCJpdGVtRGF0YSI6eyJ0eXBlIjoiYXJ0aWNsZS1qb3VybmFsIiwiaWQiOiJmNTFlYTMxZC0wMzcwLTM1YWUtODI4NS1jMDFmYjAwOTU2ZmYiLCJ0aXRsZSI6IlBlbmdhcnVoIEJPUE8sIE5QRiwgUk9BIGRhbiBJbmZsYXNpIFRlcmhhZGFwIEFzZXQgUGVyYmFua2FuIFN5YXJpYWggRGkgSW5kb25lc2lhIiwiYXV0aG9yIjpbeyJmYW1pbHkiOiJNaWxsYW5pYSIsImdpdmVuIjoiQW5uaXNhIiwicGFyc2UtbmFtZXMiOmZhbHNlLCJkcm9wcGluZy1wYXJ0aWNsZSI6IiIsIm5vbi1kcm9wcGluZy1wYXJ0aWNsZSI6IiJ9LHsiZmFtaWx5IjoiV2FoeXVkaSIsImdpdmVuIjoiUm9maXVsIiwicGFyc2UtbmFtZXMiOmZhbHNlLCJkcm9wcGluZy1wYXJ0aWNsZSI6IiIsIm5vbi1kcm9wcGluZy1wYXJ0aWNsZSI6IiJ9LHsiZmFtaWx5IjoiTXViYXJvayIsImdpdmVuIjoiRmVycnkiLCJwYXJzZS1uYW1lcyI6ZmFsc2UsImRyb3BwaW5nLXBhcnRpY2xlIjoiIiwibm9uLWRyb3BwaW5nLXBhcnRpY2xlIjoiIn0seyJmYW1pbHkiOiJTYXR5YXJpbmkiLCJnaXZlbiI6Ikp1bGlhIiwicGFyc2UtbmFtZXMiOmZhbHNlLCJkcm9wcGluZy1wYXJ0aWNsZSI6IiIsIm5vbi1kcm9wcGluZy1wYXJ0aWNsZSI6IiJ9XSwiY29udGFpbmVyLXRpdGxlIjoiSnVybmFsIFBlbWlraXJhbiBkYW4gUGVuZ2VtYmFuZ2FuIFBlcmJhbmthbiBTeWFyaWFoIiwiRE9JIjoiMTAuMzY5MDgvaXNiYW5rIiwiSVNTTiI6IjI2ODYtNTE0OSIsImlzc3VlZCI6eyJkYXRlLXBhcnRzIjpbWzIwMjFdXX0sInBhZ2UiOiIxMzUtMTQ4IiwiYWJzdHJhY3QiOiJUaGUgZ3Jvd3RoIG9mIElzbGFtaWMgYmFua2luZyBhc3NldHMgaW4gSW5kb25lc2lhIGhhcyBleHBlcmllbmNlZCBhIHZlcnkgc2lnbmlmaWNhbnQgZ3Jvd3RoLiBUaGUgcHVycG9zZSBvZiB0aGlzIHN0dWR5IGlzIHRvIGFuYWx5emUgdGhlIGludGVybmFsIGFuZCBleHRlcm5hbCBmYWN0b3JzIHRoYXQgaW5mbHVlbmNlIHRoaXMgZ3Jvd3RoLiBUaGlzIHJlc2VhcmNoIG1ldGhvZCB1c2VzIGEgcXVhbnRpdGF0aXZlIGRlc2lnbiB3aXRoIGEgY2F1c2FsIGFwcHJvYWNoLiBJbnRlcm5hbCBkYXRhIHNvdXJjZXMgdXNlIElzbGFtaWMgYmFuayBmaW5hbmNpYWwgcmVwb3J0cyBmb3IgdGhlIDIwMTYtMjAyMCBwZXJpb2QgYW5kIGV4dGVybmFsIGRhdGEsIG5hbWVseSBpbmZsYXRpb24uIFRoZSBzYW1wbGluZyB0ZWNobmlxdWUgd2FzIGRldGVybWluZWQgYnkgcHVycG9zaXZlIHNhbXBsaW5nIG1ldGhvZCwgbmFtZWx5IDcgSXNsYW1pYyBDb21tZXJjaWFsIEJhbmtzLiBUaGUgcmVzdWx0cyBzaG93ZWQgdGhhdCB0aGUgaW50ZXJuYWwgZmFjdG9ycyBOUEYgYW5kIFJPQSBoYWQgbm8gc2lnbmlmaWNhbnQgZWZmZWN0IG9uIGFzc2V0cy4gSW4gY29udHJhc3QsIEJPUE8gaGFzIGEgc2lnbmlmaWNhbnQgZWZmZWN0IG9uIGFzc2V0cy4gRXh0ZXJuYWwgZmFjdG9ycywgaW5mbGF0aW9uIGhhdmUgYSBzaWduaWZpY2FudCBlZmZlY3Qgb24gSXNsYW1pYyBiYW5raW5nIGFzc2V0cy4iLCJ2b2x1bWUiOiI3IiwiY29udGFpbmVyLXRpdGxlLXNob3J0IjoiIn0sImlzVGVtcG9yYXJ5IjpmYWxzZX1dfQ==&quot;,&quot;citationItems&quot;:[{&quot;id&quot;:&quot;f51ea31d-0370-35ae-8285-c01fb00956ff&quot;,&quot;itemData&quot;:{&quot;type&quot;:&quot;article-journal&quot;,&quot;id&quot;:&quot;f51ea31d-0370-35ae-8285-c01fb00956ff&quot;,&quot;title&quot;:&quot;Pengaruh BOPO, NPF, ROA dan Inflasi Terhadap Aset Perbankan Syariah Di Indonesia&quot;,&quot;author&quot;:[{&quot;family&quot;:&quot;Millania&quot;,&quot;given&quot;:&quot;Annisa&quot;,&quot;parse-names&quot;:false,&quot;dropping-particle&quot;:&quot;&quot;,&quot;non-dropping-particle&quot;:&quot;&quot;},{&quot;family&quot;:&quot;Wahyudi&quot;,&quot;given&quot;:&quot;Rofiul&quot;,&quot;parse-names&quot;:false,&quot;dropping-particle&quot;:&quot;&quot;,&quot;non-dropping-particle&quot;:&quot;&quot;},{&quot;family&quot;:&quot;Mubarok&quot;,&quot;given&quot;:&quot;Ferry&quot;,&quot;parse-names&quot;:false,&quot;dropping-particle&quot;:&quot;&quot;,&quot;non-dropping-particle&quot;:&quot;&quot;},{&quot;family&quot;:&quot;Satyarini&quot;,&quot;given&quot;:&quot;Julia&quot;,&quot;parse-names&quot;:false,&quot;dropping-particle&quot;:&quot;&quot;,&quot;non-dropping-particle&quot;:&quot;&quot;}],&quot;container-title&quot;:&quot;Jurnal Pemikiran dan Pengembangan Perbankan Syariah&quot;,&quot;DOI&quot;:&quot;10.36908/isbank&quot;,&quot;ISSN&quot;:&quot;2686-5149&quot;,&quot;issued&quot;:{&quot;date-parts&quot;:[[2021]]},&quot;page&quot;:&quot;135-148&quot;,&quot;abstract&quot;:&quot;The growth of Islamic banking assets in Indonesia has experienced a very significant growth. The purpose of this study is to analyze the internal and external factors that influence this growth. This research method uses a quantitative design with a causal approach. Internal data sources use Islamic bank financial reports for the 2016-2020 period and external data, namely inflation. The sampling technique was determined by purposive sampling method, namely 7 Islamic Commercial Banks. The results showed that the internal factors NPF and ROA had no significant effect on assets. In contrast, BOPO has a significant effect on assets. External factors, inflation have a significant effect on Islamic banking assets.&quot;,&quot;volume&quot;:&quot;7&quot;,&quot;container-title-short&quot;:&quot;&quot;},&quot;isTemporary&quot;:false}]},{&quot;citationID&quot;:&quot;MENDELEY_CITATION_bfe3e014-c393-4bc7-8373-0a657214019a&quot;,&quot;properties&quot;:{&quot;noteIndex&quot;:0},&quot;isEdited&quot;:false,&quot;manualOverride&quot;:{&quot;isManuallyOverridden&quot;:false,&quot;citeprocText&quot;:&quot;(Permataningayu &amp;#38; Mahdaria, 2019)&quot;,&quot;manualOverrideText&quot;:&quot;&quot;},&quot;citationTag&quot;:&quot;MENDELEY_CITATION_v3_eyJjaXRhdGlvbklEIjoiTUVOREVMRVlfQ0lUQVRJT05fYmZlM2UwMTQtYzM5My00YmM3LTgzNzMtMGE2NTcyMTQwMTlhIiwicHJvcGVydGllcyI6eyJub3RlSW5kZXgiOjB9LCJpc0VkaXRlZCI6ZmFsc2UsIm1hbnVhbE92ZXJyaWRlIjp7ImlzTWFudWFsbHlPdmVycmlkZGVuIjpmYWxzZSwiY2l0ZXByb2NUZXh0IjoiKFBlcm1hdGFuaW5nYXl1ICYjMzg7IE1haGRhcmlhLCAyMDE5KSIsIm1hbnVhbE92ZXJyaWRlVGV4dCI6IiJ9LCJjaXRhdGlvbkl0ZW1zIjpbeyJpZCI6IjI4ODBmZTkxLTNhYjYtMzgyNy1iYTBlLTZkNDYwOGVjZTBkYiIsIml0ZW1EYXRhIjp7InR5cGUiOiJhcnRpY2xlLWpvdXJuYWwiLCJpZCI6IjI4ODBmZTkxLTNhYjYtMzgyNy1iYTBlLTZkNDYwOGVjZTBkYiIsInRpdGxlIjoiRGVwb3NpdCBSYXRpbyB0byBWb2x1bWUgb2YgRmluYW5jaW5nIG9mIElzbGFtaWMgQmFua3MgaW4gSW5kb25lc2lhIiwiYXV0aG9yIjpbeyJmYW1pbHkiOiJQZXJtYXRhbmluZ2F5dSIsImdpdmVuIjoiR3VwaXRhIiwicGFyc2UtbmFtZXMiOmZhbHNlLCJkcm9wcGluZy1wYXJ0aWNsZSI6IiIsIm5vbi1kcm9wcGluZy1wYXJ0aWNsZSI6IiJ9LHsiZmFtaWx5IjoiTWFoZGFyaWEiLCJnaXZlbiI6IlNpdGkiLCJwYXJzZS1uYW1lcyI6ZmFsc2UsImRyb3BwaW5nLXBhcnRpY2xlIjoiIiwibm9uLWRyb3BwaW5nLXBhcnRpY2xlIjoiIn1dLCJjb250YWluZXItdGl0bGUiOiJBc2lhbiBKb3VybmFsIG9mIElzbGFtaWMgTWFuYWdlbWVudCAoQUpJTSkiLCJET0kiOiIxMC4xMTA4L0FKSU0udm9sMS5pc3MxLmFydDMiLCJpc3N1ZWQiOnsiZGF0ZS1wYXJ0cyI6W1syMDE5XV19LCJwYWdlIjoiMjgtMzciLCJhYnN0cmFjdCI6IlB1cnBvc2U6IFRoaXMgc3R1ZHkgYWltcyB0byBhbmFseXplIHRoZSBlZmZlY3Qgb2YgTlBGIChub24tcGVyZm9ybWluZyBmaW5hbmNpbmcpIGFuZCBGRFIgKGZpbmFuY2luZyB0byBkZXBvc2l0IHJhdGlvKSB0byB0aGUgdm9sdW1lIG9mIGZpbmFuY2luZyBpbiBJbmRvbmVzaWEgSXNsYW1pYyBCYW5rcyB3aXRoIHRoaXJkLXBhcnR5IGZ1bmRzIGFzIGEgbWVkaWF0aW5nIHZhcmlhYmxlLiBUaGlzIHJlc2VhcmNoIGlzIGEgcXVhbnRpdGF0aXZlIHJlc2VhcmNoLiBNZXRob2RvbG9neTogVGhlIHBvcHVsYXRpb25zIGluIHRoaXMgc3R1ZHkgYXJlIEJhbmsgSW5kb25lc2lhIFB1YmxpY2F0aW9uIFJlcG9ydHMgYW5kIG90aGVyIHJlZmVyZW5jZXMgZnJvbSBqb3VybmFscywgcmVzZWFyY2gsIGludGVybmV0LCBldGMuIFNhbXBsaW5nIHdhcyBkb25lIGJ5IHB1cnBvc2l2ZSBzYW1wbGluZyBtZXRob2QgU2Vjb25kYXJ5IGRhdGEgY29sbGVjdGlvbiBtZXRob2QgdXNlZCBpcyBkb2N1bWVudGF0aW9uIG1ldGhvZC4gRGF0YSBhbmFseXNpcyB0ZWNobmlxdWVzIHVzZWQgaW4gdGhpcyByZXNlYXJjaCBpcyB0aGUgdGVjaG5pcXVlIG9mIG1lZGlhdGlvbiByZWdyZXNzaW9uIGFuYWx5c2lzLCB3aGljaCB1c2VzIG11bHRpcGxlIGNhdXNhbCBzdGVwIG1ldGhvZC4gRmluZGluZ3MgOiBUaGUgcmVzdWx0cyBzaG93IHRoYXQgTlBGIChub24tcGVyZm9ybWluZyBmaW5hbmNpbmcpIGRvZXMgbm90IGFmZmVjdCB0aGUgdm9sdW1lIG9mIGZpbmFuY2luZyBpbiBJc2xhbWljIGNvbW1lcmNpYWwgYmFua3MgaW4gSW5kb25lc2lhLCBGRFIgKGZpbmFuY2luZyB0byBkZXBvc2l0IHJhdGlvKSBkb2VzIG5vdCBhZmZlY3QgdGhlIHZvbHVtZSBvZiBmaW5hbmNpbmcgaW4gSXNsYW1pYyBjb21tZXJjaWFsIGJhbmtzIGluIEluZG9uZXNpYSwgTlBGIChub24tcGVyZm9ybWluZyBmaW5hbmNpbmcpIGhhcyBubyBlZmZlY3Qgb24gRFBLICh0aGlyZCBwYXJ0eSBmdW5kcyksIEZEUiAoZmluYW5jaW5nIHRvIGRlcG9zaXQgcmF0aW8pIGhhcyBubyBlZmZlY3Qgb24gRFBLICh0aGlyZCBwYXJ0eSBmdW5kcyksIERQSyAodGhpcmQgcGFydHkgZnVuZHMpIGhhcyBhIHBvc2l0aXZlIGVmZmVjdCBvbiB0aGUgdm9sdW1lIG9mIGZpbmFuY2luZyBpbiBJc2xhbWljIGNvbW1lcmNpYWwgYmFua3MgaW4gSW5kb25lc2lhLCBEUEsgcGFydGlhbGx5IG1lZGlhdGVzIHRoZSBlZmZlY3Qgb2YgTlBGIChub24tcGVyZm9ybWluZyBmaW5hbmNpbmcpIHRvIHRoZSB2b2x1bWUgb2YgZmluYW5jaW5nIElzbGFtaWMgYmFua3MgaW4gSW5kb25lc2lhLCBEUEsgcGVyZmVjdGx5IG1lZGlhdGVzIHRoZSBlZmZlY3Qgb2YgRkRSIChmaW5hbmNpbmcgdG8gZGVwb3NpdCByYXRpbykgdG8gdGhlIHZvbHVtZSBvZiBmaW5hbmNpbmcgSXNsYW1pYyBiYW5rcyBpbiBJbmRvbmVzaWEuIE9yaWdpbmFsaXR5L0NvbnRyaWJ1dGlvbjogVGhpcyBpcyB0aGUgZmlyc3Qgc3R1ZHkgdG8gdXNlZCBJc2xhbWljIGJhbmtzIHNlbGVjdGVkIGZvciB0aGlzIHJlc2VhcmNoIGFyZSBCYW5rIE11YW1hbGF0IEluZG9uZXNpYSwgQmFuayBTeWFyaWFoIE1hbmRpcmksIEJhbmsgU3lhcmlhaCBNZWdhIEluZG9uZXNpYSBhbmQgdGhlIGRhdGEgYXJlIHRha2VuIGZyb20gdGhlIHRyaS1tb250aGx5IHJlcG9ydC4iLCJpc3N1ZSI6IjEiLCJ2b2x1bWUiOiIxIiwiY29udGFpbmVyLXRpdGxlLXNob3J0IjoiIn0sImlzVGVtcG9yYXJ5IjpmYWxzZX1dfQ==&quot;,&quot;citationItems&quot;:[{&quot;id&quot;:&quot;2880fe91-3ab6-3827-ba0e-6d4608ece0db&quot;,&quot;itemData&quot;:{&quot;type&quot;:&quot;article-journal&quot;,&quot;id&quot;:&quot;2880fe91-3ab6-3827-ba0e-6d4608ece0db&quot;,&quot;title&quot;:&quot;Deposit Ratio to Volume of Financing of Islamic Banks in Indonesia&quot;,&quot;author&quot;:[{&quot;family&quot;:&quot;Permataningayu&quot;,&quot;given&quot;:&quot;Gupita&quot;,&quot;parse-names&quot;:false,&quot;dropping-particle&quot;:&quot;&quot;,&quot;non-dropping-particle&quot;:&quot;&quot;},{&quot;family&quot;:&quot;Mahdaria&quot;,&quot;given&quot;:&quot;Siti&quot;,&quot;parse-names&quot;:false,&quot;dropping-particle&quot;:&quot;&quot;,&quot;non-dropping-particle&quot;:&quot;&quot;}],&quot;container-title&quot;:&quot;Asian Journal of Islamic Management (AJIM)&quot;,&quot;DOI&quot;:&quot;10.1108/AJIM.vol1.iss1.art3&quot;,&quot;issued&quot;:{&quot;date-parts&quot;:[[2019]]},&quot;page&quot;:&quot;28-37&quot;,&quot;abstract&quot;:&quot;Purpose: This study aims to analyze the effect of NPF (non-performing financing) and FDR (financing to deposit ratio) to the volume of financing in Indonesia Islamic Banks with third-party funds as a mediating variable. This research is a quantitative research. Methodology: The populations in this study are Bank Indonesia Publication Reports and other references from journals, research, internet, etc. Sampling was done by purposive sampling method Secondary data collection method used is documentation method. Data analysis techniques used in this research is the technique of mediation regression analysis, which uses multiple causal step method. Findings : The results show that NPF (non-performing financing) does not affect the volume of financing in Islamic commercial banks in Indonesia, FDR (financing to deposit ratio) does not affect the volume of financing in Islamic commercial banks in Indonesia, NPF (non-performing financing) has no effect on DPK (third party funds), FDR (financing to deposit ratio) has no effect on DPK (third party funds), DPK (third party funds) has a positive effect on the volume of financing in Islamic commercial banks in Indonesia, DPK partially mediates the effect of NPF (non-performing financing) to the volume of financing Islamic banks in Indonesia, DPK perfectly mediates the effect of FDR (financing to deposit ratio) to the volume of financing Islamic banks in Indonesia. Originality/Contribution: This is the first study to used Islamic banks selected for this research are Bank Muamalat Indonesia, Bank Syariah Mandiri, Bank Syariah Mega Indonesia and the data are taken from the tri-monthly report.&quot;,&quot;issue&quot;:&quot;1&quot;,&quot;volume&quot;:&quot;1&quot;,&quot;container-title-short&quot;:&quot;&quot;},&quot;isTemporary&quot;:false}]},{&quot;citationID&quot;:&quot;MENDELEY_CITATION_89b83471-85c6-41be-8ecc-e1aaebb976e8&quot;,&quot;properties&quot;:{&quot;noteIndex&quot;:0},&quot;isEdited&quot;:false,&quot;manualOverride&quot;:{&quot;isManuallyOverridden&quot;:false,&quot;citeprocText&quot;:&quot;(Somantri &amp;#38; Sukmana, 2019)&quot;,&quot;manualOverrideText&quot;:&quot;&quot;},&quot;citationTag&quot;:&quot;MENDELEY_CITATION_v3_eyJjaXRhdGlvbklEIjoiTUVOREVMRVlfQ0lUQVRJT05fODliODM0NzEtODVjNi00MWJlLThlY2MtZTFhYWViYjk3NmU4IiwicHJvcGVydGllcyI6eyJub3RlSW5kZXgiOjB9LCJpc0VkaXRlZCI6ZmFsc2UsIm1hbnVhbE92ZXJyaWRlIjp7ImlzTWFudWFsbHlPdmVycmlkZGVuIjpmYWxzZSwiY2l0ZXByb2NUZXh0IjoiKFNvbWFudHJpICYjMzg7IFN1a21hbmEsIDIwMTkpIiwibWFudWFsT3ZlcnJpZGVUZXh0IjoiIn0sImNpdGF0aW9uSXRlbXMiOlt7ImlkIjoiNDNkZjhhMzQtMWE1MC0zMWQwLWI1ZDktZTRmMDA3OWM0ZGUwIiwiaXRlbURhdGEiOnsidHlwZSI6InJlcG9ydCIsImlkIjoiNDNkZjhhMzQtMWE1MC0zMWQwLWI1ZDktZTRmMDA3OWM0ZGUwIiwidGl0bGUiOiJBbmFsaXNpcyBGYWt0b3ItRmFrdG9yIHlhbmcgTWVtcGVuZ2FydWhpIEZpbmFuY2luZyB0byBEZXBvc2l0IFJhdGlvIChGRFIpIHBhZGEgQmFuayBVbXVtIFN5YXJpYWggZGkgSW5kb25lc2lhIiwiYXV0aG9yIjpbeyJmYW1pbHkiOiJTb21hbnRyaSIsImdpdmVuIjoiWWVuaSBGaXRyaWFuaSIsInBhcnNlLW5hbWVzIjpmYWxzZSwiZHJvcHBpbmctcGFydGljbGUiOiIiLCJub24tZHJvcHBpbmctcGFydGljbGUiOiIifSx7ImZhbWlseSI6IlN1a21hbmEiLCJnaXZlbiI6Ildhd2FuIiwicGFyc2UtbmFtZXMiOmZhbHNlLCJkcm9wcGluZy1wYXJ0aWNsZSI6IiIsIm5vbi1kcm9wcGluZy1wYXJ0aWNsZSI6IiJ9XSwiY29udGFpbmVyLXRpdGxlIjoiQmVya2FsYSBBa3VudGFuc2kgZGFuIEtldWFuZ2FuIEluZG9uZXNpYSIsImlzc3VlZCI6eyJkYXRlLXBhcnRzIjpbWzIwMTldXX0sIm51bWJlci1vZi1wYWdlcyI6IjYxLTcxIiwiaXNzdWUiOiIwMiIsInZvbHVtZSI6IjA0IiwiY29udGFpbmVyLXRpdGxlLXNob3J0IjoiIn0sImlzVGVtcG9yYXJ5IjpmYWxzZX1dfQ==&quot;,&quot;citationItems&quot;:[{&quot;id&quot;:&quot;43df8a34-1a50-31d0-b5d9-e4f0079c4de0&quot;,&quot;itemData&quot;:{&quot;type&quot;:&quot;report&quot;,&quot;id&quot;:&quot;43df8a34-1a50-31d0-b5d9-e4f0079c4de0&quot;,&quot;title&quot;:&quot;Analisis Faktor-Faktor yang Mempengaruhi Financing to Deposit Ratio (FDR) pada Bank Umum Syariah di Indonesia&quot;,&quot;author&quot;:[{&quot;family&quot;:&quot;Somantri&quot;,&quot;given&quot;:&quot;Yeni Fitriani&quot;,&quot;parse-names&quot;:false,&quot;dropping-particle&quot;:&quot;&quot;,&quot;non-dropping-particle&quot;:&quot;&quot;},{&quot;family&quot;:&quot;Sukmana&quot;,&quot;given&quot;:&quot;Wawan&quot;,&quot;parse-names&quot;:false,&quot;dropping-particle&quot;:&quot;&quot;,&quot;non-dropping-particle&quot;:&quot;&quot;}],&quot;container-title&quot;:&quot;Berkala Akuntansi dan Keuangan Indonesia&quot;,&quot;issued&quot;:{&quot;date-parts&quot;:[[2019]]},&quot;number-of-pages&quot;:&quot;61-71&quot;,&quot;issue&quot;:&quot;02&quot;,&quot;volume&quot;:&quot;04&quot;,&quot;container-title-short&quot;:&quot;&quot;},&quot;isTemporary&quot;:false}]},{&quot;citationID&quot;:&quot;MENDELEY_CITATION_4d20edf3-b1d3-4fff-bac9-021a3342fbdf&quot;,&quot;properties&quot;:{&quot;noteIndex&quot;:0},&quot;isEdited&quot;:false,&quot;manualOverride&quot;:{&quot;isManuallyOverridden&quot;:true,&quot;citeprocText&quot;:&quot;(Aryanti &amp;#38; Wahyudi, 2022)&quot;,&quot;manualOverrideText&quot;:&quot;Aryanti &amp; Wahyudi, (2022)&quot;},&quot;citationTag&quot;:&quot;MENDELEY_CITATION_v3_eyJjaXRhdGlvbklEIjoiTUVOREVMRVlfQ0lUQVRJT05fNGQyMGVkZjMtYjFkMy00ZmZmLWJhYzktMDIxYTMzNDJmYmRmIiwicHJvcGVydGllcyI6eyJub3RlSW5kZXgiOjB9LCJpc0VkaXRlZCI6ZmFsc2UsIm1hbnVhbE92ZXJyaWRlIjp7ImlzTWFudWFsbHlPdmVycmlkZGVuIjp0cnVlLCJjaXRlcHJvY1RleHQiOiIoQXJ5YW50aSAmIzM4OyBXYWh5dWRpLCAyMDIyKSIsIm1hbnVhbE92ZXJyaWRlVGV4dCI6IkFyeWFudGkgJiBXYWh5dWRpLCAoMjAyMikifSwiY2l0YXRpb25JdGVtcyI6W3siaWQiOiIxOTM0M2FjNC0wMDc5LTM4NTUtOGE0OS01NDZhNjljNjYxMjUiLCJpdGVtRGF0YSI6eyJ0eXBlIjoiYXJ0aWNsZS1qb3VybmFsIiwiaWQiOiIxOTM0M2FjNC0wMDc5LTM4NTUtOGE0OS01NDZhNjljNjYxMjUiLCJ0aXRsZSI6IkZha3Rvci1GYWt0b3IgWWFuZyBNZW1wZW5nYXJ1aGkgUGVydHVtYnVoYW4gVG90YWwgQXNldCBQZXJiYW5rYW4gU3lhcmlhaCBkaSBJbmRvbmVzaWEiLCJhdXRob3IiOlt7ImZhbWlseSI6IkFyeWFudGkiLCJnaXZlbiI6IlJhbmkgVHJpIiwicGFyc2UtbmFtZXMiOmZhbHNlLCJkcm9wcGluZy1wYXJ0aWNsZSI6IiIsIm5vbi1kcm9wcGluZy1wYXJ0aWNsZSI6IiJ9LHsiZmFtaWx5IjoiV2FoeXVkaSIsImdpdmVuIjoiUm9maXVsIiwicGFyc2UtbmFtZXMiOmZhbHNlLCJkcm9wcGluZy1wYXJ0aWNsZSI6IiIsIm5vbi1kcm9wcGluZy1wYXJ0aWNsZSI6IiJ9XSwiY29udGFpbmVyLXRpdGxlIjoiSm91cm5hbCBvZiBHbG9iYWwgQnVzaW5lc3MgYW5kIE1hbmFnZW1lbnQgUmV2aWV3IiwiRE9JIjoiMTAuMzcyNTMvamdibXIudjRpMi42ODk1IiwiaXNzdWVkIjp7ImRhdGUtcGFydHMiOltbMjAyMiwxMiwyNV1dfSwicGFnZSI6IjEiLCJhYnN0cmFjdCI6IlRoaXMgc3R1ZHkgYWltcyB0byBkZXRlcm1pbmUgdGhlIGludGVybmFsIGFuZCBleHRlcm5hbCBmYWN0b3JzIHRoYXQgYWZmZWN0IHRoZSBncm93dGggb2YgdG90YWwgSXNsYW1pYyBiYW5raW5nIGFzc2V0cyBpbiBJbmRvbmVzaWEuIFRoZSBkYXRhIHVzZWQgaW4gdGhpcyBzdHVkeSBjYW1lIGZyb20gdGhlIHB1Ymxpc2hlZCBmaW5hbmNpYWwgc3RhdGVtZW50cyBvZiBlYWNoIElzbGFtaWMgYmFuay4gVGhlIGFuYWx5dGljYWwgbWV0aG9kIHVzZWQgaW4gdGhpcyBzdHVkeSBpcyBhbm51YWwgdGltZSBzZXJpZXMgZGF0YSBmcm9tIDIwMTYgdG8gMjAyMC4gVGhpcyBzdHVkeSB1c2VzIGEgY2F1c2FsIHF1YW50aXRhdGl2ZSBhcHByb2FjaC4gVGhlIHNhbXBsaW5nIHRlY2huaXF1ZSB1c2VkIGlzIHB1cnBvc2l2ZSBzYW1wbGluZy4gVGhlIHZhcmlhYmxlcyB1c2VkIGluIHRoaXMgc3R1ZHkgYXJlIENhcGl0YWwgQWRlcXVhY3kgUmF0aW8gKENBUiksIEZpbmFuY2luZyB0byBEZXBvc2l0IFJhdGlvIChGRFIpLCBOb24tUGVyZm9ybWluZyBGaW5hbmNpbmcgKE5QRiksIFRoaXJkIFBhcnR5IEZ1bmRzLCBHcm9zcyBEb21lc3RpYyBQcm9kdWN0LCBJbnRlcmVzdCBSYXRlcywgYW5kIEluZmxhdGlvbi4gVGhlIGFuYWx5dGljYWwgbWV0aG9kIHVzZWQgaXMgTXVsdGlwbGUgTGluZWFyIFJlZ3Jlc3Npb24gQW5hbHlzaXMuIFRoZSByZXN1bHRzIHNob3dlZCB0aGF0IHBhcnRpYWxseSBpbnRlcm5hbCBmYWN0b3JzLCBvbmx5IENBUiBhbmQgRFBLICwgaGFkIGEgc2lnbmlmaWNhbnQgZWZmZWN0IG9uIHRoZSBncm93dGggb2YgdG90YWwgYXNzZXRzOyBzaW11bHRhbmVvdXNseSwgaW50ZXJuYWwgZmFjdG9ycyBoYWQgYSBzaWduaWZpY2FudCBlZmZlY3Qgb24gdGhlIGdyb3d0aCBvZiB0b3RhbCBhc3NldHMuIFRoZW4gdGhlIHJlc2VhcmNoIHJlc3VsdHMgb24gZXh0ZXJuYWwgZmFjdG9ycyBwYXJ0aWFsbHkgZG8gbm90IGFmZmVjdCB0aGUgZ3Jvd3RoIG9mIHRvdGFsIElzbGFtaWMgYmFua2luZyBhc3NldHMuIEF0IHRoZSBzYW1lIHRpbWUsIGl0IHNpbXVsdGFuZW91c2x5IGRvZXMgbm90IGFmZmVjdCB0aGUgZ3Jvd3RoIG9mIHRvdGFsIElzbGFtaWMgYmFua2luZyBhc3NldHMuIiwicHVibGlzaGVyIjoiVW5pdmVyc2l0YXMgSW50ZXJuYXNpb25hbCBCYXRhbSIsImlzc3VlIjoiMiIsInZvbHVtZSI6IjQiLCJjb250YWluZXItdGl0bGUtc2hvcnQiOiIifSwiaXNUZW1wb3JhcnkiOmZhbHNlfV19&quot;,&quot;citationItems&quot;:[{&quot;id&quot;:&quot;19343ac4-0079-3855-8a49-546a69c66125&quot;,&quot;itemData&quot;:{&quot;type&quot;:&quot;article-journal&quot;,&quot;id&quot;:&quot;19343ac4-0079-3855-8a49-546a69c66125&quot;,&quot;title&quot;:&quot;Faktor-Faktor Yang Mempengaruhi Pertumbuhan Total Aset Perbankan Syariah di Indonesia&quot;,&quot;author&quot;:[{&quot;family&quot;:&quot;Aryanti&quot;,&quot;given&quot;:&quot;Rani Tri&quot;,&quot;parse-names&quot;:false,&quot;dropping-particle&quot;:&quot;&quot;,&quot;non-dropping-particle&quot;:&quot;&quot;},{&quot;family&quot;:&quot;Wahyudi&quot;,&quot;given&quot;:&quot;Rofiul&quot;,&quot;parse-names&quot;:false,&quot;dropping-particle&quot;:&quot;&quot;,&quot;non-dropping-particle&quot;:&quot;&quot;}],&quot;container-title&quot;:&quot;Journal of Global Business and Management Review&quot;,&quot;DOI&quot;:&quot;10.37253/jgbmr.v4i2.6895&quot;,&quot;issued&quot;:{&quot;date-parts&quot;:[[2022,12,25]]},&quot;page&quot;:&quot;1&quot;,&quot;abstract&quot;:&quot;This study aims to determine the internal and external factors that affect the growth of total Islamic banking assets in Indonesia. The data used in this study came from the published financial statements of each Islamic bank. The analytical method used in this study is annual time series data from 2016 to 2020. This study uses a causal quantitative approach. The sampling technique used is purposive sampling. The variables used in this study are Capital Adequacy Ratio (CAR), Financing to Deposit Ratio (FDR), Non-Performing Financing (NPF), Third Party Funds, Gross Domestic Product, Interest Rates, and Inflation. The analytical method used is Multiple Linear Regression Analysis. The results showed that partially internal factors, only CAR and DPK , had a significant effect on the growth of total assets; simultaneously, internal factors had a significant effect on the growth of total assets. Then the research results on external factors partially do not affect the growth of total Islamic banking assets. At the same time, it simultaneously does not affect the growth of total Islamic banking assets.&quot;,&quot;publisher&quot;:&quot;Universitas Internasional Batam&quot;,&quot;issue&quot;:&quot;2&quot;,&quot;volume&quot;:&quot;4&quot;,&quot;container-title-short&quot;:&quot;&quot;},&quot;isTemporary&quot;:false}]},{&quot;citationID&quot;:&quot;MENDELEY_CITATION_76842386-1065-4330-8d15-68a1f5ad3688&quot;,&quot;properties&quot;:{&quot;noteIndex&quot;:0},&quot;isEdited&quot;:false,&quot;manualOverride&quot;:{&quot;isManuallyOverridden&quot;:true,&quot;citeprocText&quot;:&quot;(Ramadhani Febri et al., 2023)&quot;,&quot;manualOverrideText&quot;:&quot;Ramadhani Febri et al., (2023)&quot;},&quot;citationTag&quot;:&quot;MENDELEY_CITATION_v3_eyJjaXRhdGlvbklEIjoiTUVOREVMRVlfQ0lUQVRJT05fNzY4NDIzODYtMTA2NS00MzMwLThkMTUtNjhhMWY1YWQzNjg4IiwicHJvcGVydGllcyI6eyJub3RlSW5kZXgiOjB9LCJpc0VkaXRlZCI6ZmFsc2UsIm1hbnVhbE92ZXJyaWRlIjp7ImlzTWFudWFsbHlPdmVycmlkZGVuIjp0cnVlLCJjaXRlcHJvY1RleHQiOiIoUmFtYWRoYW5pIEZlYnJpIGV0IGFsLiwgMjAyMykiLCJtYW51YWxPdmVycmlkZVRleHQiOiJSYW1hZGhhbmkgRmVicmkgZXQgYWwuLCAoMjAyMykifSwiY2l0YXRpb25JdGVtcyI6W3siaWQiOiJiZDRhZThlMC1jMTNiLTMyMTctOGU1ZS0wZjMzNWZhMzE0MGUiLCJpdGVtRGF0YSI6eyJ0eXBlIjoiYXJ0aWNsZS1qb3VybmFsIiwiaWQiOiJiZDRhZThlMC1jMTNiLTMyMTctOGU1ZS0wZjMzNWZhMzE0MGUiLCJ0aXRsZSI6IkFuYWxpc2lzIERldGVybWluYW4gVmFyaWFiZWwgS2luZXJqYSBLZXVhbmdhbiBUZXJoYWRhcCBUb3RhbCBBc2V0IFBlcmJhbmthbiBTeWFyaWFoIiwiYXV0aG9yIjpbeyJmYW1pbHkiOiJSYW1hZGhhbmkgRmVicmkiLCJnaXZlbiI6IiIsInBhcnNlLW5hbWVzIjpmYWxzZSwiZHJvcHBpbmctcGFydGljbGUiOiIiLCJub24tZHJvcHBpbmctcGFydGljbGUiOiIifSx7ImZhbWlseSI6Ikhha2ltIERlZGUgQXJpc2RhIE1hb2xhbmEiLCJnaXZlbiI6IiIsInBhcnNlLW5hbWVzIjpmYWxzZSwiZHJvcHBpbmctcGFydGljbGUiOiIiLCJub24tZHJvcHBpbmctcGFydGljbGUiOiIifSx7ImZhbWlseSI6IkZpdHJpeWFuaSIsImdpdmVuIjoiIiwicGFyc2UtbmFtZXMiOmZhbHNlLCJkcm9wcGluZy1wYXJ0aWNsZSI6IiIsIm5vbi1kcm9wcGluZy1wYXJ0aWNsZSI6IiJ9XSwiSVNTTiI6IjI5ODUtNTQzOCIsIlVSTCI6Imh0dHBzOi8vZWpvdXJuYWwuc3RhaS1taWZkYS5hYy5pZC9pbmRleC5waHAvYWxrYWluYWgiLCJpc3N1ZWQiOnsiZGF0ZS1wYXJ0cyI6W1syMDIzXV19LCJwYWdlIjoiMTMyLTE0NSIsImNvbnRhaW5lci10aXRsZS1zaG9ydCI6IiJ9LCJpc1RlbXBvcmFyeSI6ZmFsc2V9XX0=&quot;,&quot;citationItems&quot;:[{&quot;id&quot;:&quot;bd4ae8e0-c13b-3217-8e5e-0f335fa3140e&quot;,&quot;itemData&quot;:{&quot;type&quot;:&quot;article-journal&quot;,&quot;id&quot;:&quot;bd4ae8e0-c13b-3217-8e5e-0f335fa3140e&quot;,&quot;title&quot;:&quot;Analisis Determinan Variabel Kinerja Keuangan Terhadap Total Aset Perbankan Syariah&quot;,&quot;author&quot;:[{&quot;family&quot;:&quot;Ramadhani Febri&quot;,&quot;given&quot;:&quot;&quot;,&quot;parse-names&quot;:false,&quot;dropping-particle&quot;:&quot;&quot;,&quot;non-dropping-particle&quot;:&quot;&quot;},{&quot;family&quot;:&quot;Hakim Dede Arisda Maolana&quot;,&quot;given&quot;:&quot;&quot;,&quot;parse-names&quot;:false,&quot;dropping-particle&quot;:&quot;&quot;,&quot;non-dropping-particle&quot;:&quot;&quot;},{&quot;family&quot;:&quot;Fitriyani&quot;,&quot;given&quot;:&quot;&quot;,&quot;parse-names&quot;:false,&quot;dropping-particle&quot;:&quot;&quot;,&quot;non-dropping-particle&quot;:&quot;&quot;}],&quot;ISSN&quot;:&quot;2985-5438&quot;,&quot;URL&quot;:&quot;https://ejournal.stai-mifda.ac.id/index.php/alkainah&quot;,&quot;issued&quot;:{&quot;date-parts&quot;:[[2023]]},&quot;page&quot;:&quot;132-145&quot;,&quot;container-title-short&quot;:&quot;&quot;},&quot;isTemporary&quot;:false}]},{&quot;citationID&quot;:&quot;MENDELEY_CITATION_1c470406-c6d6-40ad-b750-1d4c89d1159e&quot;,&quot;properties&quot;:{&quot;noteIndex&quot;:0},&quot;isEdited&quot;:false,&quot;manualOverride&quot;:{&quot;isManuallyOverridden&quot;:true,&quot;citeprocText&quot;:&quot;(Widyastuti R &amp;#38; Achiria S, 2018)&quot;,&quot;manualOverrideText&quot;:&quot;Widyastuti R &amp; Achiria S (2018)&quot;},&quot;citationTag&quot;:&quot;MENDELEY_CITATION_v3_eyJjaXRhdGlvbklEIjoiTUVOREVMRVlfQ0lUQVRJT05fMWM0NzA0MDYtYzZkNi00MGFkLWI3NTAtMWQ0Yzg5ZDExNTllIiwicHJvcGVydGllcyI6eyJub3RlSW5kZXgiOjB9LCJpc0VkaXRlZCI6ZmFsc2UsIm1hbnVhbE92ZXJyaWRlIjp7ImlzTWFudWFsbHlPdmVycmlkZGVuIjp0cnVlLCJjaXRlcHJvY1RleHQiOiIoV2lkeWFzdHV0aSBSICYjMzg7IEFjaGlyaWEgUywgMjAxOCkiLCJtYW51YWxPdmVycmlkZVRleHQiOiJXaWR5YXN0dXRpIFIgJiBBY2hpcmlhIFMgKDIwMTgpIn0sImNpdGF0aW9uSXRlbXMiOlt7ImlkIjoiZTg1YWNmNWEtMWFiYy0zNTE1LTljMmMtN2E1YzNmY2Y4NWY0IiwiaXRlbURhdGEiOnsidHlwZSI6InJlcG9ydCIsImlkIjoiZTg1YWNmNWEtMWFiYy0zNTE1LTljMmMtN2E1YzNmY2Y4NWY0IiwidGl0bGUiOiJEZXRlcm1pbmFuIHlhbmcgTWVtcGVuZ2FydWhpIFRvdGFsIEFzZXQgQmFuayBVbXVtIFN5YXJpYWggRGkgSW5kb25lc2lhIDIwMTUtMjAxNiIsImF1dGhvciI6W3siZmFtaWx5IjoiV2lkeWFzdHV0aSBSIiwiZ2l2ZW4iOiIiLCJwYXJzZS1uYW1lcyI6ZmFsc2UsImRyb3BwaW5nLXBhcnRpY2xlIjoiIiwibm9uLWRyb3BwaW5nLXBhcnRpY2xlIjoiIn0seyJmYW1pbHkiOiJBY2hpcmlhIFMiLCJnaXZlbiI6IiIsInBhcnNlLW5hbWVzIjpmYWxzZSwiZHJvcHBpbmctcGFydGljbGUiOiIiLCJub24tZHJvcHBpbmctcGFydGljbGUiOiIifV0sImlzc3VlZCI6eyJkYXRlLXBhcnRzIjpbWzIwMThdXX0sImNvbnRhaW5lci10aXRsZS1zaG9ydCI6IiJ9LCJpc1RlbXBvcmFyeSI6ZmFsc2V9XX0=&quot;,&quot;citationItems&quot;:[{&quot;id&quot;:&quot;e85acf5a-1abc-3515-9c2c-7a5c3fcf85f4&quot;,&quot;itemData&quot;:{&quot;type&quot;:&quot;report&quot;,&quot;id&quot;:&quot;e85acf5a-1abc-3515-9c2c-7a5c3fcf85f4&quot;,&quot;title&quot;:&quot;Determinan yang Mempengaruhi Total Aset Bank Umum Syariah Di Indonesia 2015-2016&quot;,&quot;author&quot;:[{&quot;family&quot;:&quot;Widyastuti R&quot;,&quot;given&quot;:&quot;&quot;,&quot;parse-names&quot;:false,&quot;dropping-particle&quot;:&quot;&quot;,&quot;non-dropping-particle&quot;:&quot;&quot;},{&quot;family&quot;:&quot;Achiria S&quot;,&quot;given&quot;:&quot;&quot;,&quot;parse-names&quot;:false,&quot;dropping-particle&quot;:&quot;&quot;,&quot;non-dropping-particle&quot;:&quot;&quot;}],&quot;issued&quot;:{&quot;date-parts&quot;:[[2018]]},&quot;container-title-short&quot;:&quot;&quot;},&quot;isTemporary&quot;:false}]},{&quot;citationID&quot;:&quot;MENDELEY_CITATION_27f89f94-bd6a-447a-9c06-82d4a82a8f05&quot;,&quot;properties&quot;:{&quot;noteIndex&quot;:0},&quot;isEdited&quot;:false,&quot;manualOverride&quot;:{&quot;isManuallyOverridden&quot;:true,&quot;citeprocText&quot;:&quot;(Wahyuni RN, 2023)&quot;,&quot;manualOverrideText&quot;:&quot;Wahyuni RN (2023)&quot;},&quot;citationTag&quot;:&quot;MENDELEY_CITATION_v3_eyJjaXRhdGlvbklEIjoiTUVOREVMRVlfQ0lUQVRJT05fMjdmODlmOTQtYmQ2YS00NDdhLTljMDYtODJkNGE4MmE4ZjA1IiwicHJvcGVydGllcyI6eyJub3RlSW5kZXgiOjB9LCJpc0VkaXRlZCI6ZmFsc2UsIm1hbnVhbE92ZXJyaWRlIjp7ImlzTWFudWFsbHlPdmVycmlkZGVuIjp0cnVlLCJjaXRlcHJvY1RleHQiOiIoV2FoeXVuaSBSTiwgMjAyMykiLCJtYW51YWxPdmVycmlkZVRleHQiOiJXYWh5dW5pIFJOICgyMDIzKSJ9LCJjaXRhdGlvbkl0ZW1zIjpbeyJpZCI6IjdlZWY2NDMzLWE0YWUtM2NlOS05OWYxLTgwNzFmMmFmYjc0NCIsIml0ZW1EYXRhIjp7InR5cGUiOiJyZXBvcnQiLCJpZCI6IjdlZWY2NDMzLWE0YWUtM2NlOS05OWYxLTgwNzFmMmFmYjc0NCIsInRpdGxlIjoiUGVuZ2FydWggRmluYW5jaW5nIHRvIERlcG9zaXQgUmF0aW8gKEZEUiksIFJldHVybiBPbiBBc3NldCAoUk9BKSwgQmlheWEgT3BlcmFzaW9uYWwgUGVuZGFwYXRhbiBPcGVyYXNpb25hbCAoQk9QTykgVGVyaGFkYXAgUGVydHVtYnVoYW4gQXNldCBCYW5rIFN5YXJpYWggUGFkYSBNYXNhIFBBbmRlbWkgQ29pZC0xOSAoU3R1ZGkgRW1waXJpcyBQYWRhIEJhbmsgVW11bSBTeWFyaWFoIGRpIEluZG9uZXNpYSBUYWh1biAyMDE2LTIwMjEpIiwiYXV0aG9yIjpbeyJmYW1pbHkiOiJXYWh5dW5pIFJOIiwiZ2l2ZW4iOiIiLCJwYXJzZS1uYW1lcyI6ZmFsc2UsImRyb3BwaW5nLXBhcnRpY2xlIjoiIiwibm9uLWRyb3BwaW5nLXBhcnRpY2xlIjoiIn1dLCJpc3N1ZWQiOnsiZGF0ZS1wYXJ0cyI6W1syMDIzXV19LCJwdWJsaXNoZXItcGxhY2UiOiJTZW1hcmFuZyIsImNvbnRhaW5lci10aXRsZS1zaG9ydCI6IiJ9LCJpc1RlbXBvcmFyeSI6ZmFsc2V9XX0=&quot;,&quot;citationItems&quot;:[{&quot;id&quot;:&quot;7eef6433-a4ae-3ce9-99f1-8071f2afb744&quot;,&quot;itemData&quot;:{&quot;type&quot;:&quot;report&quot;,&quot;id&quot;:&quot;7eef6433-a4ae-3ce9-99f1-8071f2afb744&quot;,&quot;title&quot;:&quot;Pengaruh Financing to Deposit Ratio (FDR), Return On Asset (ROA), Biaya Operasional Pendapatan Operasional (BOPO) Terhadap Pertumbuhan Aset Bank Syariah Pada Masa PAndemi Coid-19 (Studi Empiris Pada Bank Umum Syariah di Indonesia Tahun 2016-2021)&quot;,&quot;author&quot;:[{&quot;family&quot;:&quot;Wahyuni RN&quot;,&quot;given&quot;:&quot;&quot;,&quot;parse-names&quot;:false,&quot;dropping-particle&quot;:&quot;&quot;,&quot;non-dropping-particle&quot;:&quot;&quot;}],&quot;issued&quot;:{&quot;date-parts&quot;:[[2023]]},&quot;publisher-place&quot;:&quot;Semarang&quot;,&quot;container-title-short&quot;:&quot;&quot;},&quot;isTemporary&quot;:false}]},{&quot;citationID&quot;:&quot;MENDELEY_CITATION_55826063-7408-4fb6-b82d-b519da698533&quot;,&quot;properties&quot;:{&quot;noteIndex&quot;:0},&quot;isEdited&quot;:false,&quot;manualOverride&quot;:{&quot;isManuallyOverridden&quot;:false,&quot;citeprocText&quot;:&quot;(Dewi S et al., 2018)&quot;,&quot;manualOverrideText&quot;:&quot;&quot;},&quot;citationTag&quot;:&quot;MENDELEY_CITATION_v3_eyJjaXRhdGlvbklEIjoiTUVOREVMRVlfQ0lUQVRJT05fNTU4MjYwNjMtNzQwOC00ZmI2LWI4MmQtYjUxOWRhNjk4NTMzIiwicHJvcGVydGllcyI6eyJub3RlSW5kZXgiOjB9LCJpc0VkaXRlZCI6ZmFsc2UsIm1hbnVhbE92ZXJyaWRlIjp7ImlzTWFudWFsbHlPdmVycmlkZGVuIjpmYWxzZSwiY2l0ZXByb2NUZXh0IjoiKERld2kgUyBldCBhbC4sIDIwMTgpIiwibWFudWFsT3ZlcnJpZGVUZXh0IjoiIn0sImNpdGF0aW9uSXRlbXMiOlt7ImlkIjoiNzIzODVjZjUtYTcxOC0zODU0LTkzZjItNjIyMmM2OTNjMzY5IiwiaXRlbURhdGEiOnsidHlwZSI6ImFydGljbGUtam91cm5hbCIsImlkIjoiNzIzODVjZjUtYTcxOC0zODU0LTkzZjItNjIyMmM2OTNjMzY5IiwidGl0bGUiOiJBbmFsaXNpcyBkYW4gUGVyYW5jYW5nYW4gU2lzdGVtIEluZm9ybWFzaSBNYW5hamVtZW4gQXNldCBUZXRhcCBQYWRhIFBULiBNZXRpcyBUZWtub2xvZ3UgQ29ycG9yaW5kbyIsImF1dGhvciI6W3siZmFtaWx5IjoiRGV3aSBTIiwiZ2l2ZW4iOiIiLCJwYXJzZS1uYW1lcyI6ZmFsc2UsImRyb3BwaW5nLXBhcnRpY2xlIjoiIiwibm9uLWRyb3BwaW5nLXBhcnRpY2xlIjoiIn0seyJmYW1pbHkiOiJKYW5uYWggTCIsImdpdmVuIjoiIiwicGFyc2UtbmFtZXMiOmZhbHNlLCJkcm9wcGluZy1wYXJ0aWNsZSI6IiIsIm5vbi1kcm9wcGluZy1wYXJ0aWNsZSI6IiJ9LHsiZmFtaWx5IjoiSnVtYXJ5YWRpIFkiLCJnaXZlbiI6IiIsInBhcnNlLW5hbWVzIjpmYWxzZSwiZHJvcHBpbmctcGFydGljbGUiOiIiLCJub24tZHJvcHBpbmctcGFydGljbGUiOiIifV0sImlzc3VlZCI6eyJkYXRlLXBhcnRzIjpbWzIwMTgsOV1dfSwicGFnZSI6IjgxLTkxIiwidm9sdW1lIjoiOSIsImNvbnRhaW5lci10aXRsZS1zaG9ydCI6IiJ9LCJpc1RlbXBvcmFyeSI6ZmFsc2V9XX0=&quot;,&quot;citationItems&quot;:[{&quot;id&quot;:&quot;72385cf5-a718-3854-93f2-6222c693c369&quot;,&quot;itemData&quot;:{&quot;type&quot;:&quot;article-journal&quot;,&quot;id&quot;:&quot;72385cf5-a718-3854-93f2-6222c693c369&quot;,&quot;title&quot;:&quot;Analisis dan Perancangan Sistem Informasi Manajemen Aset Tetap Pada PT. Metis Teknologu Corporindo&quot;,&quot;author&quot;:[{&quot;family&quot;:&quot;Dewi S&quot;,&quot;given&quot;:&quot;&quot;,&quot;parse-names&quot;:false,&quot;dropping-particle&quot;:&quot;&quot;,&quot;non-dropping-particle&quot;:&quot;&quot;},{&quot;family&quot;:&quot;Jannah L&quot;,&quot;given&quot;:&quot;&quot;,&quot;parse-names&quot;:false,&quot;dropping-particle&quot;:&quot;&quot;,&quot;non-dropping-particle&quot;:&quot;&quot;},{&quot;family&quot;:&quot;Jumaryadi Y&quot;,&quot;given&quot;:&quot;&quot;,&quot;parse-names&quot;:false,&quot;dropping-particle&quot;:&quot;&quot;,&quot;non-dropping-particle&quot;:&quot;&quot;}],&quot;issued&quot;:{&quot;date-parts&quot;:[[2018,9]]},&quot;page&quot;:&quot;81-91&quot;,&quot;volume&quot;:&quot;9&quot;,&quot;container-title-short&quot;:&quot;&quot;},&quot;isTemporary&quot;:false}]},{&quot;citationID&quot;:&quot;MENDELEY_CITATION_894124c7-9d90-4dfc-b22a-7437bdaa028a&quot;,&quot;properties&quot;:{&quot;noteIndex&quot;:0},&quot;isEdited&quot;:false,&quot;manualOverride&quot;:{&quot;isManuallyOverridden&quot;:false,&quot;citeprocText&quot;:&quot;(Pasaribu, 2021)&quot;,&quot;manualOverrideText&quot;:&quot;&quot;},&quot;citationTag&quot;:&quot;MENDELEY_CITATION_v3_eyJjaXRhdGlvbklEIjoiTUVOREVMRVlfQ0lUQVRJT05fODk0MTI0YzctOWQ5MC00ZGZjLWIyMmEtNzQzN2JkYWEwMjhhIiwicHJvcGVydGllcyI6eyJub3RlSW5kZXgiOjB9LCJpc0VkaXRlZCI6ZmFsc2UsIm1hbnVhbE92ZXJyaWRlIjp7ImlzTWFudWFsbHlPdmVycmlkZGVuIjpmYWxzZSwiY2l0ZXByb2NUZXh0IjoiKFBhc2FyaWJ1LCAyMDIxKSIsIm1hbnVhbE92ZXJyaWRlVGV4dCI6IiJ9LCJjaXRhdGlvbkl0ZW1zIjpbeyJpZCI6IjI4Y2U1YWMwLTcyMTItM2NlOC05YjIyLTNmYTM0YmYyODQ1ZiIsIml0ZW1EYXRhIjp7InR5cGUiOiJyZXBvcnQiLCJpZCI6IjI4Y2U1YWMwLTcyMTItM2NlOC05YjIyLTNmYTM0YmYyODQ1ZiIsInRpdGxlIjoiUGVyYW5jYW5nYW4gU2lzdGVtIEluZm9ybWFzaSBCZXJiYXNpcyBXRUIgUGVuZ2Vsb2xhYW4gSW52ZW50YXJpcyBBc2V0IEthbnRvciBkaSBQVC4gTVBNIEZpbmFuY2UgQmFuZHVuZyIsImF1dGhvciI6W3siZmFtaWx5IjoiUGFzYXJpYnUiLCJnaXZlbiI6IkpvaG5pIFMiLCJwYXJzZS1uYW1lcyI6ZmFsc2UsImRyb3BwaW5nLXBhcnRpY2xlIjoiIiwibm9uLWRyb3BwaW5nLXBhcnRpY2xlIjoiIn1dLCJjb250YWluZXItdGl0bGUiOiJKdXJuYWwgSWxtaWFoIFRla25vbG9naSBJbmZvcm1hc2kgVGVyYXBhbiIsImlzc3VlZCI6eyJkYXRlLXBhcnRzIjpbWzIwMjFdXX0sIm51bWJlci1vZi1wYWdlcyI6IjIyOSIsImxhbmd1YWdlIjoiSW5kb25lc2lhIiwiaXNzdWUiOiIzIiwidm9sdW1lIjoiNyIsImNvbnRhaW5lci10aXRsZS1zaG9ydCI6IiJ9LCJpc1RlbXBvcmFyeSI6ZmFsc2V9XX0=&quot;,&quot;citationItems&quot;:[{&quot;id&quot;:&quot;28ce5ac0-7212-3ce8-9b22-3fa34bf2845f&quot;,&quot;itemData&quot;:{&quot;type&quot;:&quot;report&quot;,&quot;id&quot;:&quot;28ce5ac0-7212-3ce8-9b22-3fa34bf2845f&quot;,&quot;title&quot;:&quot;Perancangan Sistem Informasi Berbasis WEB Pengelolaan Inventaris Aset Kantor di PT. MPM Finance Bandung&quot;,&quot;author&quot;:[{&quot;family&quot;:&quot;Pasaribu&quot;,&quot;given&quot;:&quot;Johni S&quot;,&quot;parse-names&quot;:false,&quot;dropping-particle&quot;:&quot;&quot;,&quot;non-dropping-particle&quot;:&quot;&quot;}],&quot;container-title&quot;:&quot;Jurnal Ilmiah Teknologi Informasi Terapan&quot;,&quot;issued&quot;:{&quot;date-parts&quot;:[[2021]]},&quot;number-of-pages&quot;:&quot;229&quot;,&quot;language&quot;:&quot;Indonesia&quot;,&quot;issue&quot;:&quot;3&quot;,&quot;volume&quot;:&quot;7&quot;,&quot;container-title-short&quot;:&quot;&quot;},&quot;isTemporary&quot;:false}]},{&quot;citationID&quot;:&quot;MENDELEY_CITATION_32745922-111e-4eab-9b46-d559eacb86bd&quot;,&quot;properties&quot;:{&quot;noteIndex&quot;:0},&quot;isEdited&quot;:false,&quot;manualOverride&quot;:{&quot;isManuallyOverridden&quot;:false,&quot;citeprocText&quot;:&quot;(Nurdin R &amp;#38; Muslina, 2017)&quot;,&quot;manualOverrideText&quot;:&quot;&quot;},&quot;citationTag&quot;:&quot;MENDELEY_CITATION_v3_eyJjaXRhdGlvbklEIjoiTUVOREVMRVlfQ0lUQVRJT05fMzI3NDU5MjItMTExZS00ZWFiLTliNDYtZDU1OWVhY2I4NmJkIiwicHJvcGVydGllcyI6eyJub3RlSW5kZXgiOjB9LCJpc0VkaXRlZCI6ZmFsc2UsIm1hbnVhbE92ZXJyaWRlIjp7ImlzTWFudWFsbHlPdmVycmlkZGVuIjpmYWxzZSwiY2l0ZXByb2NUZXh0IjoiKE51cmRpbiBSICYjMzg7IE11c2xpbmEsIDIwMTcpIiwibWFudWFsT3ZlcnJpZGVUZXh0IjoiIn0sImNpdGF0aW9uSXRlbXMiOlt7ImlkIjoiNjAzYjM4NTEtOGQ3Zi0zMjk2LTk1ZTYtOWMzMzg3MWNmZTkyIiwiaXRlbURhdGEiOnsidHlwZSI6ImFydGljbGUtam91cm5hbCIsImlkIjoiNjAzYjM4NTEtOGQ3Zi0zMjk2LTk1ZTYtOWMzMzg3MWNmZTkyIiwidGl0bGUiOiJLb25zZXAgZGFuIFRlb3JpIE1hbmFqZW1lbiBBc2V0IERhbGFtIGlzbGFtIiwiYXV0aG9yIjpbeyJmYW1pbHkiOiJOdXJkaW4gUiIsImdpdmVuIjoiIiwicGFyc2UtbmFtZXMiOmZhbHNlLCJkcm9wcGluZy1wYXJ0aWNsZSI6IiIsIm5vbi1kcm9wcGluZy1wYXJ0aWNsZSI6IiJ9LHsiZmFtaWx5IjoiTXVzbGluYSIsImdpdmVuIjoiIiwicGFyc2UtbmFtZXMiOmZhbHNlLCJkcm9wcGluZy1wYXJ0aWNsZSI6IiIsIm5vbi1kcm9wcGluZy1wYXJ0aWNsZSI6IiJ9XSwiaXNzdWVkIjp7ImRhdGUtcGFydHMiOltbMjAxN11dfSwidm9sdW1lIjoiOSIsImNvbnRhaW5lci10aXRsZS1zaG9ydCI6IiJ9LCJpc1RlbXBvcmFyeSI6ZmFsc2V9XX0=&quot;,&quot;citationItems&quot;:[{&quot;id&quot;:&quot;603b3851-8d7f-3296-95e6-9c33871cfe92&quot;,&quot;itemData&quot;:{&quot;type&quot;:&quot;article-journal&quot;,&quot;id&quot;:&quot;603b3851-8d7f-3296-95e6-9c33871cfe92&quot;,&quot;title&quot;:&quot;Konsep dan Teori Manajemen Aset Dalam islam&quot;,&quot;author&quot;:[{&quot;family&quot;:&quot;Nurdin R&quot;,&quot;given&quot;:&quot;&quot;,&quot;parse-names&quot;:false,&quot;dropping-particle&quot;:&quot;&quot;,&quot;non-dropping-particle&quot;:&quot;&quot;},{&quot;family&quot;:&quot;Muslina&quot;,&quot;given&quot;:&quot;&quot;,&quot;parse-names&quot;:false,&quot;dropping-particle&quot;:&quot;&quot;,&quot;non-dropping-particle&quot;:&quot;&quot;}],&quot;issued&quot;:{&quot;date-parts&quot;:[[2017]]},&quot;volume&quot;:&quot;9&quot;,&quot;container-title-short&quot;:&quot;&quot;},&quot;isTemporary&quot;:false}]},{&quot;citationID&quot;:&quot;MENDELEY_CITATION_848f68b5-2f91-4fe6-8ba4-a06f6b000134&quot;,&quot;properties&quot;:{&quot;noteIndex&quot;:0},&quot;isEdited&quot;:false,&quot;manualOverride&quot;:{&quot;isManuallyOverridden&quot;:false,&quot;citeprocText&quot;:&quot;(Wahyuni RN, 2023)&quot;,&quot;manualOverrideText&quot;:&quot;&quot;},&quot;citationTag&quot;:&quot;MENDELEY_CITATION_v3_eyJjaXRhdGlvbklEIjoiTUVOREVMRVlfQ0lUQVRJT05fODQ4ZjY4YjUtMmY5MS00ZmU2LThiYTQtYTA2ZjZiMDAwMTM0IiwicHJvcGVydGllcyI6eyJub3RlSW5kZXgiOjB9LCJpc0VkaXRlZCI6ZmFsc2UsIm1hbnVhbE92ZXJyaWRlIjp7ImlzTWFudWFsbHlPdmVycmlkZGVuIjpmYWxzZSwiY2l0ZXByb2NUZXh0IjoiKFdhaHl1bmkgUk4sIDIwMjMpIiwibWFudWFsT3ZlcnJpZGVUZXh0IjoiIn0sImNpdGF0aW9uSXRlbXMiOlt7ImlkIjoiN2VlZjY0MzMtYTRhZS0zY2U5LTk5ZjEtODA3MWYyYWZiNzQ0IiwiaXRlbURhdGEiOnsidHlwZSI6InJlcG9ydCIsImlkIjoiN2VlZjY0MzMtYTRhZS0zY2U5LTk5ZjEtODA3MWYyYWZiNzQ0IiwidGl0bGUiOiJQZW5nYXJ1aCBGaW5hbmNpbmcgdG8gRGVwb3NpdCBSYXRpbyAoRkRSKSwgUmV0dXJuIE9uIEFzc2V0IChST0EpLCBCaWF5YSBPcGVyYXNpb25hbCBQZW5kYXBhdGFuIE9wZXJhc2lvbmFsIChCT1BPKSBUZXJoYWRhcCBQZXJ0dW1idWhhbiBBc2V0IEJhbmsgU3lhcmlhaCBQYWRhIE1hc2EgUEFuZGVtaSBDb2lkLTE5IChTdHVkaSBFbXBpcmlzIFBhZGEgQmFuayBVbXVtIFN5YXJpYWggZGkgSW5kb25lc2lhIFRhaHVuIDIwMTYtMjAyMSkiLCJhdXRob3IiOlt7ImZhbWlseSI6IldhaHl1bmkgUk4iLCJnaXZlbiI6IiIsInBhcnNlLW5hbWVzIjpmYWxzZSwiZHJvcHBpbmctcGFydGljbGUiOiIiLCJub24tZHJvcHBpbmctcGFydGljbGUiOiIifV0sImlzc3VlZCI6eyJkYXRlLXBhcnRzIjpbWzIwMjNdXX0sInB1Ymxpc2hlci1wbGFjZSI6IlNlbWFyYW5nIiwiY29udGFpbmVyLXRpdGxlLXNob3J0IjoiIn0sImlzVGVtcG9yYXJ5IjpmYWxzZX1dfQ==&quot;,&quot;citationItems&quot;:[{&quot;id&quot;:&quot;7eef6433-a4ae-3ce9-99f1-8071f2afb744&quot;,&quot;itemData&quot;:{&quot;type&quot;:&quot;report&quot;,&quot;id&quot;:&quot;7eef6433-a4ae-3ce9-99f1-8071f2afb744&quot;,&quot;title&quot;:&quot;Pengaruh Financing to Deposit Ratio (FDR), Return On Asset (ROA), Biaya Operasional Pendapatan Operasional (BOPO) Terhadap Pertumbuhan Aset Bank Syariah Pada Masa PAndemi Coid-19 (Studi Empiris Pada Bank Umum Syariah di Indonesia Tahun 2016-2021)&quot;,&quot;author&quot;:[{&quot;family&quot;:&quot;Wahyuni RN&quot;,&quot;given&quot;:&quot;&quot;,&quot;parse-names&quot;:false,&quot;dropping-particle&quot;:&quot;&quot;,&quot;non-dropping-particle&quot;:&quot;&quot;}],&quot;issued&quot;:{&quot;date-parts&quot;:[[2023]]},&quot;publisher-place&quot;:&quot;Semarang&quot;,&quot;container-title-short&quot;:&quot;&quot;},&quot;isTemporary&quot;:false}]},{&quot;citationID&quot;:&quot;MENDELEY_CITATION_17b6b60c-3899-4cc7-a016-b8fe38912e13&quot;,&quot;properties&quot;:{&quot;noteIndex&quot;:0},&quot;isEdited&quot;:false,&quot;manualOverride&quot;:{&quot;isManuallyOverridden&quot;:false,&quot;citeprocText&quot;:&quot;(Rayandra I, 2018)&quot;,&quot;manualOverrideText&quot;:&quot;&quot;},&quot;citationTag&quot;:&quot;MENDELEY_CITATION_v3_eyJjaXRhdGlvbklEIjoiTUVOREVMRVlfQ0lUQVRJT05fMTdiNmI2MGMtMzg5OS00Y2M3LWEwMTYtYjhmZTM4OTEyZTEzIiwicHJvcGVydGllcyI6eyJub3RlSW5kZXgiOjB9LCJpc0VkaXRlZCI6ZmFsc2UsIm1hbnVhbE92ZXJyaWRlIjp7ImlzTWFudWFsbHlPdmVycmlkZGVuIjpmYWxzZSwiY2l0ZXByb2NUZXh0IjoiKFJheWFuZHJhIEksIDIwMTgpIiwibWFudWFsT3ZlcnJpZGVUZXh0IjoiIn0sImNpdGF0aW9uSXRlbXMiOlt7ImlkIjoiZTY1YzkzYzQtY2ZhNy0zZWI1LWE5ZDEtOGFlYjM0MjRhYTg5IiwiaXRlbURhdGEiOnsidHlwZSI6ImFydGljbGUtam91cm5hbCIsImlkIjoiZTY1YzkzYzQtY2ZhNy0zZWI1LWE5ZDEtOGFlYjM0MjRhYTg5IiwidGl0bGUiOiJQZW5nYXJ1aCBQcmVtaSwgS2xhaW0sIGRhbiBEYW5hIFRBYmFycnUnIFRlcmhhZGFwIFBlcnR1bWJ1aGFuIEFzZXQgcGFkYSBQZXJ1c2FoYWFuIEFzdXJhbnNpIFVtdW0gU3lhcmlhaCBkaSBJbmRvbmVzaWEgdGFodW4gMjAxMi0yMDE2IiwiYXV0aG9yIjpbeyJmYW1pbHkiOiJSYXlhbmRyYSBJIiwiZ2l2ZW4iOiIiLCJwYXJzZS1uYW1lcyI6ZmFsc2UsImRyb3BwaW5nLXBhcnRpY2xlIjoiIiwibm9uLWRyb3BwaW5nLXBhcnRpY2xlIjoiIn1dLCJpc3N1ZWQiOnsiZGF0ZS1wYXJ0cyI6W1syMDE4XV19LCJjb250YWluZXItdGl0bGUtc2hvcnQiOiIifSwiaXNUZW1wb3JhcnkiOmZhbHNlfV19&quot;,&quot;citationItems&quot;:[{&quot;id&quot;:&quot;e65c93c4-cfa7-3eb5-a9d1-8aeb3424aa89&quot;,&quot;itemData&quot;:{&quot;type&quot;:&quot;article-journal&quot;,&quot;id&quot;:&quot;e65c93c4-cfa7-3eb5-a9d1-8aeb3424aa89&quot;,&quot;title&quot;:&quot;Pengaruh Premi, Klaim, dan Dana TAbarru' Terhadap Pertumbuhan Aset pada Perusahaan Asuransi Umum Syariah di Indonesia tahun 2012-2016&quot;,&quot;author&quot;:[{&quot;family&quot;:&quot;Rayandra I&quot;,&quot;given&quot;:&quot;&quot;,&quot;parse-names&quot;:false,&quot;dropping-particle&quot;:&quot;&quot;,&quot;non-dropping-particle&quot;:&quot;&quot;}],&quot;issued&quot;:{&quot;date-parts&quot;:[[2018]]},&quot;container-title-short&quot;:&quot;&quot;},&quot;isTemporary&quot;:false}]},{&quot;citationID&quot;:&quot;MENDELEY_CITATION_dc609f7b-80f4-4183-bc12-083ce8532400&quot;,&quot;properties&quot;:{&quot;noteIndex&quot;:0},&quot;isEdited&quot;:false,&quot;manualOverride&quot;:{&quot;isManuallyOverridden&quot;:false,&quot;citeprocText&quot;:&quot;(Suryani F, 2023)&quot;,&quot;manualOverrideText&quot;:&quot;&quot;},&quot;citationTag&quot;:&quot;MENDELEY_CITATION_v3_eyJjaXRhdGlvbklEIjoiTUVOREVMRVlfQ0lUQVRJT05fZGM2MDlmN2ItODBmNC00MTgzLWJjMTItMDgzY2U4NTMyNDAwIiwicHJvcGVydGllcyI6eyJub3RlSW5kZXgiOjB9LCJpc0VkaXRlZCI6ZmFsc2UsIm1hbnVhbE92ZXJyaWRlIjp7ImlzTWFudWFsbHlPdmVycmlkZGVuIjpmYWxzZSwiY2l0ZXByb2NUZXh0IjoiKFN1cnlhbmkgRiwgMjAyMykiLCJtYW51YWxPdmVycmlkZVRleHQiOiIifSwiY2l0YXRpb25JdGVtcyI6W3siaWQiOiI5M2Y5ZTIwMy01MjdhLTM5M2EtYWQxMi0zYzA5YzRjMWY2NjciLCJpdGVtRGF0YSI6eyJ0eXBlIjoiYXJ0aWNsZS1qb3VybmFsIiwiaWQiOiI5M2Y5ZTIwMy01MjdhLTM5M2EtYWQxMi0zYzA5YzRjMWY2NjciLCJ0aXRsZSI6IkZha3Rvci1mYWt0b3IgeWFuZyBNZW1wZW5nYXJ1aGkgUGVydHVtYnVoYW4gVG90YWwgQXNldCBCYW5rIE11YW1hbGF0IFBlcmlvZGUgMjAwOS0yMDIyIiwiYXV0aG9yIjpbeyJmYW1pbHkiOiJTdXJ5YW5pIEYiLCJnaXZlbiI6IiIsInBhcnNlLW5hbWVzIjpmYWxzZSwiZHJvcHBpbmctcGFydGljbGUiOiIiLCJub24tZHJvcHBpbmctcGFydGljbGUiOiIifV0sIklTU04iOiIyMDA5LTIwMjIiLCJpc3N1ZWQiOnsiZGF0ZS1wYXJ0cyI6W1syMDIzXV19LCJwYWdlIjoiLTEwMiIsImNvbnRhaW5lci10aXRsZS1zaG9ydCI6IiJ9LCJpc1RlbXBvcmFyeSI6ZmFsc2V9XX0=&quot;,&quot;citationItems&quot;:[{&quot;id&quot;:&quot;93f9e203-527a-393a-ad12-3c09c4c1f667&quot;,&quot;itemData&quot;:{&quot;type&quot;:&quot;article-journal&quot;,&quot;id&quot;:&quot;93f9e203-527a-393a-ad12-3c09c4c1f667&quot;,&quot;title&quot;:&quot;Faktor-faktor yang Mempengaruhi Pertumbuhan Total Aset Bank Muamalat Periode 2009-2022&quot;,&quot;author&quot;:[{&quot;family&quot;:&quot;Suryani F&quot;,&quot;given&quot;:&quot;&quot;,&quot;parse-names&quot;:false,&quot;dropping-particle&quot;:&quot;&quot;,&quot;non-dropping-particle&quot;:&quot;&quot;}],&quot;ISSN&quot;:&quot;2009-2022&quot;,&quot;issued&quot;:{&quot;date-parts&quot;:[[2023]]},&quot;page&quot;:&quot;-102&quot;,&quot;container-title-short&quot;:&quot;&quot;},&quot;isTemporary&quot;:false}]},{&quot;citationID&quot;:&quot;MENDELEY_CITATION_63de2a49-6d8a-46ad-b8a0-75021a9f1ca4&quot;,&quot;properties&quot;:{&quot;noteIndex&quot;:0},&quot;isEdited&quot;:false,&quot;manualOverride&quot;:{&quot;isManuallyOverridden&quot;:false,&quot;citeprocText&quot;:&quot;(Achmad &amp;#38; Hidayat, 2013)&quot;,&quot;manualOverrideText&quot;:&quot;&quot;},&quot;citationTag&quot;:&quot;MENDELEY_CITATION_v3_eyJjaXRhdGlvbklEIjoiTUVOREVMRVlfQ0lUQVRJT05fNjNkZTJhNDktNmQ4YS00NmFkLWI4YTAtNzUwMjFhOWYxY2E0IiwicHJvcGVydGllcyI6eyJub3RlSW5kZXgiOjB9LCJpc0VkaXRlZCI6ZmFsc2UsIm1hbnVhbE92ZXJyaWRlIjp7ImlzTWFudWFsbHlPdmVycmlkZGVuIjpmYWxzZSwiY2l0ZXByb2NUZXh0IjoiKEFjaG1hZCAmIzM4OyBIaWRheWF0LCAyMDEzKSIsIm1hbnVhbE92ZXJyaWRlVGV4dCI6IiJ9LCJjaXRhdGlvbkl0ZW1zIjpbeyJpZCI6ImE2ZGVkMzMyLTQ0ODEtM2VmNi04YmVhLWUxOTNlODUzZDcyMyIsIml0ZW1EYXRhIjp7InR5cGUiOiJyZXBvcnQiLCJpZCI6ImE2ZGVkMzMyLTQ0ODEtM2VmNi04YmVhLWUxOTNlODUzZDcyMyIsInRpdGxlIjoiUGVuZ2FydWggTWFuYWplbWVuIEFzZXQgVGVyaGFkYXAgS2luZXJqYSBLZXVhbmdhbiBQZXJ1c2FoYWFuIiwiYXV0aG9yIjpbeyJmYW1pbHkiOiJBY2htYWQiLCJnaXZlbiI6Ik5vb3IiLCJwYXJzZS1uYW1lcyI6ZmFsc2UsImRyb3BwaW5nLXBhcnRpY2xlIjoiIiwibm9uLWRyb3BwaW5nLXBhcnRpY2xlIjoiIn0seyJmYW1pbHkiOiJIaWRheWF0IiwiZ2l2ZW4iOiJMdWttYW4iLCJwYXJzZS1uYW1lcyI6ZmFsc2UsImRyb3BwaW5nLXBhcnRpY2xlIjoiIiwibm9uLWRyb3BwaW5nLXBhcnRpY2xlIjoiIn1dLCJVUkwiOiJodHRwOi8vb3RvbW90aWYua29tcGFzLmNvbSwiLCJpc3N1ZWQiOnsiZGF0ZS1wYXJ0cyI6W1syMDEzXV19LCJwdWJsaXNoZXItcGxhY2UiOiJCb2dvciIsIm51bWJlci1vZi1wYWdlcyI6IjIzLTM4IiwiYWJzdHJhY3QiOiJBc3NldHMgbWFuYWdlbWVudCBpcyBhbiBhYmlsaXR5IG9mIGEgY29tcGFueSBpbiBtYW5hZ2luZyBhbGwgb2YgaXRzIGFzc2V0cyB0aGF0IHRha2UgYSBsZWFkaW5nIHJvbGUgaW4gYSBjb21wYW55J3Mgb3BlcmF0aW9uIGFuZCBpdCBjYW4gYmUgZXhwZWN0ZWQgdG8gY3JlYXRlIGJlbmVmaXQuIFRoZSBhc3NldHMgbWFuYWdlbWVudCB3aWxsIGJlIGFibGUgdG8gc2hvdyB0aGF0IHRoZSBjb21wYW55IGlzIGNhcGFibGUgdG8gY29udHJvbCBpdHMgcGVyZm9ybWFuY2UgZWZmaWNpZW50bHkgYW5kIGVmZmVjdGl2ZWx5LiBUaGUgb2JqZWN0aXZlIG9mIHRoaXMgc3R1ZHkgaXMgdG8gZmluZCBvdXQgdGhlIGluZmx1ZW5jZSBvZiBhc3NldHMgbWFuYWdlbWVudCAoWCktdXRpbGl6aW5nIGluZGljYXRvcnM6IFRBVE8sIEZBVE8sIGFuZCBXQ1RPLXRvIHRoZSBjb21wYW55J3MgZmluYW5jaWFsIHBlcmZvcm1hbmNlIChZKSBieSBpbmRpY2F0b3ItT1BNLiBUaGlzIHN0dWR5IHdhcyBkb25lIGF0IHR3byBtYW51ZmFjdHVyaW5nIGNvbXBhbmllcywgUFQgSG9sY2ltIEluZG9uZXNpYSBUYmsuIGFuZCBBc3RyYSBJbnRlcm5hdGlvbmFsIFRiay4sIGluIHRoZSBwZXJpb2QgMjAwNS0yMDEwLiBUbyB0ZXN0IHRoZSBzaWduaWZpY2FuY2Ugb2YgdGhlIGluZmx1ZW5jZSBvZiBhc3NldHMgbWFuYWdlbWVudCB0byB0aGUgZmluYW5jaWFsIHBlcmZvcm1hbmNlIG9mIHRoZSB0d28gY29tcGFuaWVzLCB0aGUgYXV0aG9yIGFuYWx5emVzIGFuZCBtZWFzdXJlcyB0aGUgY29ycmVsYXRpb24gYW5kIGluZmx1ZW5jZSBiZXR3ZWVuIHRoZSB2YXJpYWJsZXMgaW4gdGhpcyBzdHVkeSwgdXNpbmcgY29ycmVsYXRpb24gY29lZmZpY2llbnQgKHIpIGFuZCBkZXRlcm1pbmF0aW9uIGNvZWZmaWNpZW50IChyIHNxdWFyZSkgYW5kIHJlZ3Jlc3Npb24gY29lZmZpY2llbnQgKM6yKS4gQmFzZWQgb24gdGhlIHJlc3VsdCBvZiB0aGlzIHN0dWR5IGl0IGNhbiBiZSBmb3VuZCBvdXQgdGhhdCB0aGUgYXNzZXRzIG1hbmFnZW1lbnQgb2YgUFQgSG9sY2ltIEluZG9uZXNpYSBUYmsuIGFuZCBQVCBBc3RyYSBJbnRlcm5hdGlvbmFsIFRiay4gYnkgaW5kaWNhdG9yLVRBVE8gaGFzIHNpZ25pZmljYW50IGluZmx1ZW5jZSB0byBPUE0uIEJ5IGluZGljYXRvci1GQVRPLCB0aGUgYXNzZXRzIG1hbmFnZW1lbnQgZG9lcyBub3QgaGF2ZSBzaWduaWZpY2FudCBpbmZsdWVuY2UgdG8gT1BNLiBBc3NldHMgbWFuYWdlbWVudCBieSBpbmRpY2F0b3ItV0NUTyBkb2VzIG5vdCBoYXZlIHNpZ25pZmljYW50IGluZmx1ZW5jZSB0byBPUE0uIFRoZSBzaWduaWZpY2FudCBsZXZlbCBpcyBzZXQgYXQgMCwxMCBvciAxMCUuIFRoaXMgaW5zaWduaWZpY2FuY2Ugb2YgRkFUTyBhbmQgV0NUTyB0byBPUE0gaXMgZHVlIHRvIHRoZSBmaW5hbmNpYWwgcGVyZm9ybWFuY2UgaXMgZmluYW5jZWQgYnkgaXRzIHRvdGFsIGFzc2V0cy4iLCJjb250YWluZXItdGl0bGUtc2hvcnQiOiIifSwiaXNUZW1wb3JhcnkiOmZhbHNlfV19&quot;,&quot;citationItems&quot;:[{&quot;id&quot;:&quot;a6ded332-4481-3ef6-8bea-e193e853d723&quot;,&quot;itemData&quot;:{&quot;type&quot;:&quot;report&quot;,&quot;id&quot;:&quot;a6ded332-4481-3ef6-8bea-e193e853d723&quot;,&quot;title&quot;:&quot;Pengaruh Manajemen Aset Terhadap Kinerja Keuangan Perusahaan&quot;,&quot;author&quot;:[{&quot;family&quot;:&quot;Achmad&quot;,&quot;given&quot;:&quot;Noor&quot;,&quot;parse-names&quot;:false,&quot;dropping-particle&quot;:&quot;&quot;,&quot;non-dropping-particle&quot;:&quot;&quot;},{&quot;family&quot;:&quot;Hidayat&quot;,&quot;given&quot;:&quot;Lukman&quot;,&quot;parse-names&quot;:false,&quot;dropping-particle&quot;:&quot;&quot;,&quot;non-dropping-particle&quot;:&quot;&quot;}],&quot;URL&quot;:&quot;http://otomotif.kompas.com,&quot;,&quot;issued&quot;:{&quot;date-parts&quot;:[[2013]]},&quot;publisher-place&quot;:&quot;Bogor&quot;,&quot;number-of-pages&quot;:&quot;23-38&quot;,&quot;abstract&quot;:&quot;Assets management is an ability of a company in managing all of its assets that take a leading role in a company's operation and it can be expected to create benefit. The assets management will be able to show that the company is capable to control its performance efficiently and effectively. The objective of this study is to find out the influence of assets management (X)-utilizing indicators: TATO, FATO, and WCTO-to the company's financial performance (Y) by indicator-OPM. This study was done at two manufacturing companies, PT Holcim Indonesia Tbk. and Astra International Tbk., in the period 2005-2010. To test the significance of the influence of assets management to the financial performance of the two companies, the author analyzes and measures the correlation and influence between the variables in this study, using correlation coefficient (r) and determination coefficient (r square) and regression coefficient (β). Based on the result of this study it can be found out that the assets management of PT Holcim Indonesia Tbk. and PT Astra International Tbk. by indicator-TATO has significant influence to OPM. By indicator-FATO, the assets management does not have significant influence to OPM. Assets management by indicator-WCTO does not have significant influence to OPM. The significant level is set at 0,10 or 10%. This insignificance of FATO and WCTO to OPM is due to the financial performance is financed by its total assets.&quot;,&quot;container-title-short&quot;:&quot;&quot;},&quot;isTemporary&quot;:false}]},{&quot;citationID&quot;:&quot;MENDELEY_CITATION_f5b7f8b9-d8af-46b1-b044-6ed232fbc238&quot;,&quot;properties&quot;:{&quot;noteIndex&quot;:0},&quot;isEdited&quot;:false,&quot;manualOverride&quot;:{&quot;isManuallyOverridden&quot;:false,&quot;citeprocText&quot;:&quot;(Wahyuni RN, 2023)&quot;,&quot;manualOverrideText&quot;:&quot;&quot;},&quot;citationTag&quot;:&quot;MENDELEY_CITATION_v3_eyJjaXRhdGlvbklEIjoiTUVOREVMRVlfQ0lUQVRJT05fZjViN2Y4YjktZDhhZi00NmIxLWIwNDQtNmVkMjMyZmJjMjM4IiwicHJvcGVydGllcyI6eyJub3RlSW5kZXgiOjB9LCJpc0VkaXRlZCI6ZmFsc2UsIm1hbnVhbE92ZXJyaWRlIjp7ImlzTWFudWFsbHlPdmVycmlkZGVuIjpmYWxzZSwiY2l0ZXByb2NUZXh0IjoiKFdhaHl1bmkgUk4sIDIwMjMpIiwibWFudWFsT3ZlcnJpZGVUZXh0IjoiIn0sImNpdGF0aW9uSXRlbXMiOlt7ImlkIjoiN2VlZjY0MzMtYTRhZS0zY2U5LTk5ZjEtODA3MWYyYWZiNzQ0IiwiaXRlbURhdGEiOnsidHlwZSI6InJlcG9ydCIsImlkIjoiN2VlZjY0MzMtYTRhZS0zY2U5LTk5ZjEtODA3MWYyYWZiNzQ0IiwidGl0bGUiOiJQZW5nYXJ1aCBGaW5hbmNpbmcgdG8gRGVwb3NpdCBSYXRpbyAoRkRSKSwgUmV0dXJuIE9uIEFzc2V0IChST0EpLCBCaWF5YSBPcGVyYXNpb25hbCBQZW5kYXBhdGFuIE9wZXJhc2lvbmFsIChCT1BPKSBUZXJoYWRhcCBQZXJ0dW1idWhhbiBBc2V0IEJhbmsgU3lhcmlhaCBQYWRhIE1hc2EgUEFuZGVtaSBDb2lkLTE5IChTdHVkaSBFbXBpcmlzIFBhZGEgQmFuayBVbXVtIFN5YXJpYWggZGkgSW5kb25lc2lhIFRhaHVuIDIwMTYtMjAyMSkiLCJhdXRob3IiOlt7ImZhbWlseSI6IldhaHl1bmkgUk4iLCJnaXZlbiI6IiIsInBhcnNlLW5hbWVzIjpmYWxzZSwiZHJvcHBpbmctcGFydGljbGUiOiIiLCJub24tZHJvcHBpbmctcGFydGljbGUiOiIifV0sImlzc3VlZCI6eyJkYXRlLXBhcnRzIjpbWzIwMjNdXX0sInB1Ymxpc2hlci1wbGFjZSI6IlNlbWFyYW5nIiwiY29udGFpbmVyLXRpdGxlLXNob3J0IjoiIn0sImlzVGVtcG9yYXJ5IjpmYWxzZX1dfQ==&quot;,&quot;citationItems&quot;:[{&quot;id&quot;:&quot;7eef6433-a4ae-3ce9-99f1-8071f2afb744&quot;,&quot;itemData&quot;:{&quot;type&quot;:&quot;report&quot;,&quot;id&quot;:&quot;7eef6433-a4ae-3ce9-99f1-8071f2afb744&quot;,&quot;title&quot;:&quot;Pengaruh Financing to Deposit Ratio (FDR), Return On Asset (ROA), Biaya Operasional Pendapatan Operasional (BOPO) Terhadap Pertumbuhan Aset Bank Syariah Pada Masa PAndemi Coid-19 (Studi Empiris Pada Bank Umum Syariah di Indonesia Tahun 2016-2021)&quot;,&quot;author&quot;:[{&quot;family&quot;:&quot;Wahyuni RN&quot;,&quot;given&quot;:&quot;&quot;,&quot;parse-names&quot;:false,&quot;dropping-particle&quot;:&quot;&quot;,&quot;non-dropping-particle&quot;:&quot;&quot;}],&quot;issued&quot;:{&quot;date-parts&quot;:[[2023]]},&quot;publisher-place&quot;:&quot;Semarang&quot;,&quot;container-title-short&quot;:&quot;&quot;},&quot;isTemporary&quot;:false}]},{&quot;citationID&quot;:&quot;MENDELEY_CITATION_03b9a01d-69c8-4669-9054-c44854d1274a&quot;,&quot;properties&quot;:{&quot;noteIndex&quot;:0},&quot;isEdited&quot;:false,&quot;manualOverride&quot;:{&quot;isManuallyOverridden&quot;:true,&quot;citeprocText&quot;:&quot;(Dewi D &amp;#38; Sudiartha G, 2017)&quot;,&quot;manualOverrideText&quot;:&quot;(Dewi D &amp; Sudiartha G, 2017).&quot;},&quot;citationTag&quot;:&quot;MENDELEY_CITATION_v3_eyJjaXRhdGlvbklEIjoiTUVOREVMRVlfQ0lUQVRJT05fMDNiOWEwMWQtNjljOC00NjY5LTkwNTQtYzQ0ODU0ZDEyNzRhIiwicHJvcGVydGllcyI6eyJub3RlSW5kZXgiOjB9LCJpc0VkaXRlZCI6ZmFsc2UsIm1hbnVhbE92ZXJyaWRlIjp7ImlzTWFudWFsbHlPdmVycmlkZGVuIjp0cnVlLCJjaXRlcHJvY1RleHQiOiIoRGV3aSBEICYjMzg7IFN1ZGlhcnRoYSBHLCAyMDE3KSIsIm1hbnVhbE92ZXJyaWRlVGV4dCI6IihEZXdpIEQgJiBTdWRpYXJ0aGEgRywgMjAxNykuIn0sImNpdGF0aW9uSXRlbXMiOlt7ImlkIjoiNjJlNTdkNDctZTRjMS0zMWE1LTk5OTYtNmViYWFjNWYwYzdhIiwiaXRlbURhdGEiOnsidHlwZSI6ImFydGljbGUtam91cm5hbCIsImlkIjoiNjJlNTdkNDctZTRjMS0zMWE1LTk5OTYtNmViYWFjNWYwYzdhIiwidGl0bGUiOiJQZW5nYXJ1aCBQcm9maXRhYmlsaXRhcywgVWt1cmFuIFBlcnVzYWhhYW4sIGRhbiBQZXJ0dW1idWhhbiBBc2V0IFRlcmhhZGFwIFN0cnVrdHVyIE1vZGFsIGRhbiBOaWxhaSBQZXJ1c2FoYWFuIiwiYXV0aG9yIjpbeyJmYW1pbHkiOiJEZXdpIEQiLCJnaXZlbiI6IiIsInBhcnNlLW5hbWVzIjpmYWxzZSwiZHJvcHBpbmctcGFydGljbGUiOiIiLCJub24tZHJvcHBpbmctcGFydGljbGUiOiIifSx7ImZhbWlseSI6IlN1ZGlhcnRoYSBHIiwiZ2l2ZW4iOiIiLCJwYXJzZS1uYW1lcyI6ZmFsc2UsImRyb3BwaW5nLXBhcnRpY2xlIjoiIiwibm9uLWRyb3BwaW5nLXBhcnRpY2xlIjoiIn1dLCJjb250YWluZXItdGl0bGUiOiJFLUp1cm5hbCBNYW5hamVtZW4gVW51ZCIsImlzc3VlZCI6eyJkYXRlLXBhcnRzIjpbWzIwMTddXX0sInBhZ2UiOiIyMjIyLTIyNTIiLCJpc3N1ZSI6IjQiLCJ2b2x1bWUiOiI2IiwiY29udGFpbmVyLXRpdGxlLXNob3J0IjoiIn0sImlzVGVtcG9yYXJ5IjpmYWxzZX1dfQ==&quot;,&quot;citationItems&quot;:[{&quot;id&quot;:&quot;62e57d47-e4c1-31a5-9996-6ebaac5f0c7a&quot;,&quot;itemData&quot;:{&quot;type&quot;:&quot;article-journal&quot;,&quot;id&quot;:&quot;62e57d47-e4c1-31a5-9996-6ebaac5f0c7a&quot;,&quot;title&quot;:&quot;Pengaruh Profitabilitas, Ukuran Perusahaan, dan Pertumbuhan Aset Terhadap Struktur Modal dan Nilai Perusahaan&quot;,&quot;author&quot;:[{&quot;family&quot;:&quot;Dewi D&quot;,&quot;given&quot;:&quot;&quot;,&quot;parse-names&quot;:false,&quot;dropping-particle&quot;:&quot;&quot;,&quot;non-dropping-particle&quot;:&quot;&quot;},{&quot;family&quot;:&quot;Sudiartha G&quot;,&quot;given&quot;:&quot;&quot;,&quot;parse-names&quot;:false,&quot;dropping-particle&quot;:&quot;&quot;,&quot;non-dropping-particle&quot;:&quot;&quot;}],&quot;container-title&quot;:&quot;E-Jurnal Manajemen Unud&quot;,&quot;issued&quot;:{&quot;date-parts&quot;:[[2017]]},&quot;page&quot;:&quot;2222-2252&quot;,&quot;issue&quot;:&quot;4&quot;,&quot;volume&quot;:&quot;6&quot;,&quot;container-title-short&quot;:&quot;&quot;},&quot;isTemporary&quot;:false}]},{&quot;citationID&quot;:&quot;MENDELEY_CITATION_06533faf-29bf-47b4-a702-a7878fbfbb53&quot;,&quot;properties&quot;:{&quot;noteIndex&quot;:0},&quot;isEdited&quot;:false,&quot;manualOverride&quot;:{&quot;isManuallyOverridden&quot;:false,&quot;citeprocText&quot;:&quot;(Sisdianto &amp;#38; Fitri, 2020)&quot;,&quot;manualOverrideText&quot;:&quot;&quot;},&quot;citationTag&quot;:&quot;MENDELEY_CITATION_v3_eyJjaXRhdGlvbklEIjoiTUVOREVMRVlfQ0lUQVRJT05fMDY1MzNmYWYtMjliZi00N2I0LWE3MDItYTc4NzhmYmZiYjUzIiwicHJvcGVydGllcyI6eyJub3RlSW5kZXgiOjB9LCJpc0VkaXRlZCI6ZmFsc2UsIm1hbnVhbE92ZXJyaWRlIjp7ImlzTWFudWFsbHlPdmVycmlkZGVuIjpmYWxzZSwiY2l0ZXByb2NUZXh0IjoiKFNpc2RpYW50byAmIzM4OyBGaXRyaSwgMjAyMCkiLCJtYW51YWxPdmVycmlkZVRleHQiOiIifSwiY2l0YXRpb25JdGVtcyI6W3siaWQiOiI2MTJkYzcwNy1kMjJhLTNmYTktODRjZi00MjNkYzRmMDg4MDAiLCJpdGVtRGF0YSI6eyJ0eXBlIjoicmVwb3J0IiwiaWQiOiI2MTJkYzcwNy1kMjJhLTNmYTktODRjZi00MjNkYzRmMDg4MDAiLCJ0aXRsZSI6IlBlbmdhcnVoIEZpcm0gR3Jvd3RoIGFuZCBGaXJtIFZhbHVlIE9uIENvcnBvcmF0ZSBTb2NpYWwgUmVzcG9uc2liaWxpdHkgSW4gSW5kb25lc2lhIChTdXJ2ZXkgcGFkYSBCYW5rIE1hbmRpcmkgYW5kIEJhbmsgTWFuZGlyaSBTeWFyaWFoIFRhaHVuIDIwMTQtMjAxOCkiLCJhdXRob3IiOlt7ImZhbWlseSI6IlNpc2RpYW50byIsImdpdmVuIjoiRXJzaSIsInBhcnNlLW5hbWVzIjpmYWxzZSwiZHJvcHBpbmctcGFydGljbGUiOiIiLCJub24tZHJvcHBpbmctcGFydGljbGUiOiIifSx7ImZhbWlseSI6IkZpdHJpIiwiZ2l2ZW4iOiJBaW51bCIsInBhcnNlLW5hbWVzIjpmYWxzZSwiZHJvcHBpbmctcGFydGljbGUiOiIiLCJub24tZHJvcHBpbmctcGFydGljbGUiOiIifV0sIlVSTCI6Imh0dHA6Ly9lam91cm5hbC5yYWRlbmludGFuLmFjLmlkL2luZGV4LnBocC9hbC1tYWwiLCJpc3N1ZWQiOnsiZGF0ZS1wYXJ0cyI6W1syMDIwXV19LCJudW1iZXItb2YtcGFnZXMiOiI5LTI0IiwiY29udGFpbmVyLXRpdGxlLXNob3J0IjoiIn0sImlzVGVtcG9yYXJ5IjpmYWxzZX1dfQ==&quot;,&quot;citationItems&quot;:[{&quot;id&quot;:&quot;612dc707-d22a-3fa9-84cf-423dc4f08800&quot;,&quot;itemData&quot;:{&quot;type&quot;:&quot;report&quot;,&quot;id&quot;:&quot;612dc707-d22a-3fa9-84cf-423dc4f08800&quot;,&quot;title&quot;:&quot;Pengaruh Firm Growth and Firm Value On Corporate Social Responsibility In Indonesia (Survey pada Bank Mandiri and Bank Mandiri Syariah Tahun 2014-2018)&quot;,&quot;author&quot;:[{&quot;family&quot;:&quot;Sisdianto&quot;,&quot;given&quot;:&quot;Ersi&quot;,&quot;parse-names&quot;:false,&quot;dropping-particle&quot;:&quot;&quot;,&quot;non-dropping-particle&quot;:&quot;&quot;},{&quot;family&quot;:&quot;Fitri&quot;,&quot;given&quot;:&quot;Ainul&quot;,&quot;parse-names&quot;:false,&quot;dropping-particle&quot;:&quot;&quot;,&quot;non-dropping-particle&quot;:&quot;&quot;}],&quot;URL&quot;:&quot;http://ejournal.radenintan.ac.id/index.php/al-mal&quot;,&quot;issued&quot;:{&quot;date-parts&quot;:[[2020]]},&quot;number-of-pages&quot;:&quot;9-24&quot;,&quot;container-title-short&quot;:&quot;&quot;},&quot;isTemporary&quot;:false}]},{&quot;citationID&quot;:&quot;MENDELEY_CITATION_fb55ecb4-842b-4c0f-9c24-04030f4ae153&quot;,&quot;properties&quot;:{&quot;noteIndex&quot;:0},&quot;isEdited&quot;:false,&quot;manualOverride&quot;:{&quot;isManuallyOverridden&quot;:true,&quot;citeprocText&quot;:&quot;(Indura et al., 2019)&quot;,&quot;manualOverrideText&quot;:&quot;Indura et al (2019)&quot;},&quot;citationTag&quot;:&quot;MENDELEY_CITATION_v3_eyJjaXRhdGlvbklEIjoiTUVOREVMRVlfQ0lUQVRJT05fZmI1NWVjYjQtODQyYi00YzBmLTljMjQtMDQwMzBmNGFlMTUzIiwicHJvcGVydGllcyI6eyJub3RlSW5kZXgiOjB9LCJpc0VkaXRlZCI6ZmFsc2UsIm1hbnVhbE92ZXJyaWRlIjp7ImlzTWFudWFsbHlPdmVycmlkZGVuIjp0cnVlLCJjaXRlcHJvY1RleHQiOiIoSW5kdXJhIGV0IGFsLiwgMjAxOSkiLCJtYW51YWxPdmVycmlkZVRleHQiOiJJbmR1cmEgZXQgYWwgKDIwMTkpIn0sImNpdGF0aW9uSXRlbXMiOlt7ImlkIjoiYjU2YmE5MjYtZDM1Mi0zNDE0LWI0NzQtNWRlOGE0MzI1YWFlIiwiaXRlbURhdGEiOnsidHlwZSI6InJlcG9ydCIsImlkIjoiYjU2YmE5MjYtZDM1Mi0zNDE0LWI0NzQtNWRlOGE0MzI1YWFlIiwidGl0bGUiOiJBbmFsaXNpcyBGYWt0b3IgSW50ZXJuYWwgZGFuIEVrc3Rlcm5hbCB5YW5nIE1lbXBlbmdhcnVoaSBQZXJ0dW1idWhhbiBBc2V0IEJhbmsgU3lhcmlhaCBEaSBJbmRvbmVzaWEiLCJhdXRob3IiOlt7ImZhbWlseSI6IkluZHVyYSIsImdpdmVuIjoiQWxpZiBDaGFuZHJhIiwicGFyc2UtbmFtZXMiOmZhbHNlLCJkcm9wcGluZy1wYXJ0aWNsZSI6IiIsIm5vbi1kcm9wcGluZy1wYXJ0aWNsZSI6IiJ9LHsiZmFtaWx5IjoiQWhtYWQiLCJnaXZlbiI6IkFiZHVsIEF6aXoiLCJwYXJzZS1uYW1lcyI6ZmFsc2UsImRyb3BwaW5nLXBhcnRpY2xlIjoiIiwibm9uLWRyb3BwaW5nLXBhcnRpY2xlIjoiIn0seyJmYW1pbHkiOiJTdXByYXB0byIsImdpdmVuIjoiQXJpbnRva28iLCJwYXJzZS1uYW1lcyI6ZmFsc2UsImRyb3BwaW5nLXBhcnRpY2xlIjoiIiwibm9uLWRyb3BwaW5nLXBhcnRpY2xlIjoiIn1dLCJjb250YWluZXItdGl0bGUiOiJJbmRvbmVzaWFuIEpvdXJuYWwgb2YgSXNsYW1pYyBCdXNpbmVzcyBhbmQgRWNvbm9taWNzIiwiVVJMIjoiaHR0cDovL2pvcy51bnNvZWQuYWMuaWQvaW5kZXgucGhwL2lqaWJlIiwiaXNzdWVkIjp7ImRhdGUtcGFydHMiOltbMjAxOV1dfSwibnVtYmVyLW9mLXBhZ2VzIjoiMS03NCIsInZvbHVtZSI6IjAxIiwiY29udGFpbmVyLXRpdGxlLXNob3J0IjoiIn0sImlzVGVtcG9yYXJ5IjpmYWxzZX1dfQ==&quot;,&quot;citationItems&quot;:[{&quot;id&quot;:&quot;b56ba926-d352-3414-b474-5de8a4325aae&quot;,&quot;itemData&quot;:{&quot;type&quot;:&quot;report&quot;,&quot;id&quot;:&quot;b56ba926-d352-3414-b474-5de8a4325aae&quot;,&quot;title&quot;:&quot;Analisis Faktor Internal dan Eksternal yang Mempengaruhi Pertumbuhan Aset Bank Syariah Di Indonesia&quot;,&quot;author&quot;:[{&quot;family&quot;:&quot;Indura&quot;,&quot;given&quot;:&quot;Alif Chandra&quot;,&quot;parse-names&quot;:false,&quot;dropping-particle&quot;:&quot;&quot;,&quot;non-dropping-particle&quot;:&quot;&quot;},{&quot;family&quot;:&quot;Ahmad&quot;,&quot;given&quot;:&quot;Abdul Aziz&quot;,&quot;parse-names&quot;:false,&quot;dropping-particle&quot;:&quot;&quot;,&quot;non-dropping-particle&quot;:&quot;&quot;},{&quot;family&quot;:&quot;Suprapto&quot;,&quot;given&quot;:&quot;Arintoko&quot;,&quot;parse-names&quot;:false,&quot;dropping-particle&quot;:&quot;&quot;,&quot;non-dropping-particle&quot;:&quot;&quot;}],&quot;container-title&quot;:&quot;Indonesian Journal of Islamic Business and Economics&quot;,&quot;URL&quot;:&quot;http://jos.unsoed.ac.id/index.php/ijibe&quot;,&quot;issued&quot;:{&quot;date-parts&quot;:[[2019]]},&quot;number-of-pages&quot;:&quot;1-74&quot;,&quot;volume&quot;:&quot;01&quot;,&quot;container-title-short&quot;:&quot;&quot;},&quot;isTemporary&quot;:false}]},{&quot;citationID&quot;:&quot;MENDELEY_CITATION_5ee803ce-6a8f-461d-ab17-a4c0a0475230&quot;,&quot;properties&quot;:{&quot;noteIndex&quot;:0},&quot;isEdited&quot;:false,&quot;manualOverride&quot;:{&quot;isManuallyOverridden&quot;:true,&quot;citeprocText&quot;:&quot;(Widyastuti R &amp;#38; Achiria S, 2018)&quot;,&quot;manualOverrideText&quot;:&quot;Widyastuti R &amp; Achiria S, (2018)&quot;},&quot;citationTag&quot;:&quot;MENDELEY_CITATION_v3_eyJjaXRhdGlvbklEIjoiTUVOREVMRVlfQ0lUQVRJT05fNWVlODAzY2UtNmE4Zi00NjFkLWFiMTctYTRjMGEwNDc1MjMwIiwicHJvcGVydGllcyI6eyJub3RlSW5kZXgiOjB9LCJpc0VkaXRlZCI6ZmFsc2UsIm1hbnVhbE92ZXJyaWRlIjp7ImlzTWFudWFsbHlPdmVycmlkZGVuIjp0cnVlLCJjaXRlcHJvY1RleHQiOiIoV2lkeWFzdHV0aSBSICYjMzg7IEFjaGlyaWEgUywgMjAxOCkiLCJtYW51YWxPdmVycmlkZVRleHQiOiJXaWR5YXN0dXRpIFIgJiBBY2hpcmlhIFMsICgyMDE4KSJ9LCJjaXRhdGlvbkl0ZW1zIjpbeyJpZCI6ImU4NWFjZjVhLTFhYmMtMzUxNS05YzJjLTdhNWMzZmNmODVmNCIsIml0ZW1EYXRhIjp7InR5cGUiOiJyZXBvcnQiLCJpZCI6ImU4NWFjZjVhLTFhYmMtMzUxNS05YzJjLTdhNWMzZmNmODVmNCIsInRpdGxlIjoiRGV0ZXJtaW5hbiB5YW5nIE1lbXBlbmdhcnVoaSBUb3RhbCBBc2V0IEJhbmsgVW11bSBTeWFyaWFoIERpIEluZG9uZXNpYSAyMDE1LTIwMTYiLCJhdXRob3IiOlt7ImZhbWlseSI6IldpZHlhc3R1dGkgUiIsImdpdmVuIjoiIiwicGFyc2UtbmFtZXMiOmZhbHNlLCJkcm9wcGluZy1wYXJ0aWNsZSI6IiIsIm5vbi1kcm9wcGluZy1wYXJ0aWNsZSI6IiJ9LHsiZmFtaWx5IjoiQWNoaXJpYSBTIiwiZ2l2ZW4iOiIiLCJwYXJzZS1uYW1lcyI6ZmFsc2UsImRyb3BwaW5nLXBhcnRpY2xlIjoiIiwibm9uLWRyb3BwaW5nLXBhcnRpY2xlIjoiIn1dLCJpc3N1ZWQiOnsiZGF0ZS1wYXJ0cyI6W1syMDE4XV19LCJjb250YWluZXItdGl0bGUtc2hvcnQiOiIifSwiaXNUZW1wb3JhcnkiOmZhbHNlfV19&quot;,&quot;citationItems&quot;:[{&quot;id&quot;:&quot;e85acf5a-1abc-3515-9c2c-7a5c3fcf85f4&quot;,&quot;itemData&quot;:{&quot;type&quot;:&quot;report&quot;,&quot;id&quot;:&quot;e85acf5a-1abc-3515-9c2c-7a5c3fcf85f4&quot;,&quot;title&quot;:&quot;Determinan yang Mempengaruhi Total Aset Bank Umum Syariah Di Indonesia 2015-2016&quot;,&quot;author&quot;:[{&quot;family&quot;:&quot;Widyastuti R&quot;,&quot;given&quot;:&quot;&quot;,&quot;parse-names&quot;:false,&quot;dropping-particle&quot;:&quot;&quot;,&quot;non-dropping-particle&quot;:&quot;&quot;},{&quot;family&quot;:&quot;Achiria S&quot;,&quot;given&quot;:&quot;&quot;,&quot;parse-names&quot;:false,&quot;dropping-particle&quot;:&quot;&quot;,&quot;non-dropping-particle&quot;:&quot;&quot;}],&quot;issued&quot;:{&quot;date-parts&quot;:[[2018]]},&quot;container-title-short&quot;:&quot;&quot;},&quot;isTemporary&quot;:false}]},{&quot;citationID&quot;:&quot;MENDELEY_CITATION_e9d94b65-80ab-4a71-83b6-97c3ec70feac&quot;,&quot;properties&quot;:{&quot;noteIndex&quot;:0},&quot;isEdited&quot;:false,&quot;manualOverride&quot;:{&quot;isManuallyOverridden&quot;:false,&quot;citeprocText&quot;:&quot;(Nihayah &amp;#38; Walyoto, 2018)&quot;,&quot;manualOverrideText&quot;:&quot;&quot;},&quot;citationTag&quot;:&quot;MENDELEY_CITATION_v3_eyJjaXRhdGlvbklEIjoiTUVOREVMRVlfQ0lUQVRJT05fZTlkOTRiNjUtODBhYi00YTcxLTgzYjYtOTdjM2VjNzBmZWFjIiwicHJvcGVydGllcyI6eyJub3RlSW5kZXgiOjB9LCJpc0VkaXRlZCI6ZmFsc2UsIm1hbnVhbE92ZXJyaWRlIjp7ImlzTWFudWFsbHlPdmVycmlkZGVuIjpmYWxzZSwiY2l0ZXByb2NUZXh0IjoiKE5paGF5YWggJiMzODsgV2FseW90bywgMjAxOCkiLCJtYW51YWxPdmVycmlkZVRleHQiOiIifSwiY2l0YXRpb25JdGVtcyI6W3siaWQiOiI2ZmNjMTRlYS05ZWU4LTMzNmYtOTdiMi1iY2VhOGM3OWQ5NDQiLCJpdGVtRGF0YSI6eyJ0eXBlIjoiYXJ0aWNsZS1qb3VybmFsIiwiaWQiOiI2ZmNjMTRlYS05ZWU4LTMzNmYtOTdiMi1iY2VhOGM3OWQ5NDQiLCJ0aXRsZSI6IklkZW50aWZpY2F0aW9uIG9mIE5vbiBQZXJmb3JtaW5nIEZpbmFuY2luZyBBbHRlcmF0aW9uIE1lYXN1cmVkIGJ5IE1pY3JvZWNvbm9taWMgVmFyaWFibGUgU2hhcmlhIEJhbmtpbmciLCJhdXRob3IiOlt7ImZhbWlseSI6Ik5paGF5YWgiLCJnaXZlbiI6IkFuYSBaYWhyb3R1biIsInBhcnNlLW5hbWVzIjpmYWxzZSwiZHJvcHBpbmctcGFydGljbGUiOiIiLCJub24tZHJvcHBpbmctcGFydGljbGUiOiIifSx7ImZhbWlseSI6IldhbHlvdG8iLCJnaXZlbiI6IlNyaSIsInBhcnNlLW5hbWVzIjpmYWxzZSwiZHJvcHBpbmctcGFydGljbGUiOiIiLCJub24tZHJvcHBpbmctcGFydGljbGUiOiIifV0sImNvbnRhaW5lci10aXRsZSI6IkpvdXJuYWwgb2YgRmluYW5jZSBhbmQgSXNsYW1pYyBCYW5raW5nIiwiSVNTTiI6IjI2MTUtMjk3NSIsIlVSTCI6Imh0dHA6Ly9lam91cm5hbC5pYWluc3VyYWthcnRhLmFjLmlkL2luZGV4LnBocC9qZmliIiwiaXNzdWVkIjp7ImRhdGUtcGFydHMiOltbMjAxOF1dfSwicGFnZSI6IjIzLTM4IiwiYWJzdHJhY3QiOiJUaGlzIHN0dWR5IGFuYWx5emUgdGhlIGZhY3RvcnMgYWZmZWN0aW5nIE5vbiBQZXJmb3JtaW5nIEZpbmFuY2luZyAoTlBGKSBpbiB0aGUgc2hhcmlhIGJhbmsgaW4gSW5kb25lc2lhLiBUaGUgaW5kZXBlbmRlbnQgdmFyaWFibGUgaW4gdGhpcyByZXNlYXJjaCIsImlzc3VlIjoiMSIsInZvbHVtZSI6IjEiLCJjb250YWluZXItdGl0bGUtc2hvcnQiOiIifSwiaXNUZW1wb3JhcnkiOmZhbHNlfV19&quot;,&quot;citationItems&quot;:[{&quot;id&quot;:&quot;6fcc14ea-9ee8-336f-97b2-bcea8c79d944&quot;,&quot;itemData&quot;:{&quot;type&quot;:&quot;article-journal&quot;,&quot;id&quot;:&quot;6fcc14ea-9ee8-336f-97b2-bcea8c79d944&quot;,&quot;title&quot;:&quot;Identification of Non Performing Financing Alteration Measured by Microeconomic Variable Sharia Banking&quot;,&quot;author&quot;:[{&quot;family&quot;:&quot;Nihayah&quot;,&quot;given&quot;:&quot;Ana Zahrotun&quot;,&quot;parse-names&quot;:false,&quot;dropping-particle&quot;:&quot;&quot;,&quot;non-dropping-particle&quot;:&quot;&quot;},{&quot;family&quot;:&quot;Walyoto&quot;,&quot;given&quot;:&quot;Sri&quot;,&quot;parse-names&quot;:false,&quot;dropping-particle&quot;:&quot;&quot;,&quot;non-dropping-particle&quot;:&quot;&quot;}],&quot;container-title&quot;:&quot;Journal of Finance and Islamic Banking&quot;,&quot;ISSN&quot;:&quot;2615-2975&quot;,&quot;URL&quot;:&quot;http://ejournal.iainsurakarta.ac.id/index.php/jfib&quot;,&quot;issued&quot;:{&quot;date-parts&quot;:[[2018]]},&quot;page&quot;:&quot;23-38&quot;,&quot;abstract&quot;:&quot;This study analyze the factors affecting Non Performing Financing (NPF) in the sharia bank in Indonesia. The independent variable in this research&quot;,&quot;issue&quot;:&quot;1&quot;,&quot;volume&quot;:&quot;1&quot;,&quot;container-title-short&quot;:&quot;&quot;},&quot;isTemporary&quot;:false}]},{&quot;citationID&quot;:&quot;MENDELEY_CITATION_ea3d8e05-1e42-4165-91cb-96e7c2583cc6&quot;,&quot;properties&quot;:{&quot;noteIndex&quot;:0},&quot;isEdited&quot;:false,&quot;manualOverride&quot;:{&quot;isManuallyOverridden&quot;:true,&quot;citeprocText&quot;:&quot;(Rahma &amp;#38; Mayasari, 2021b)&quot;,&quot;manualOverrideText&quot;:&quot;(Rahma &amp; Mayasari, 2021)&quot;},&quot;citationTag&quot;:&quot;MENDELEY_CITATION_v3_eyJjaXRhdGlvbklEIjoiTUVOREVMRVlfQ0lUQVRJT05fZWEzZDhlMDUtMWU0Mi00MTY1LTkxY2ItOTZlN2MyNTgzY2M2IiwicHJvcGVydGllcyI6eyJub3RlSW5kZXgiOjB9LCJpc0VkaXRlZCI6ZmFsc2UsIm1hbnVhbE92ZXJyaWRlIjp7ImlzTWFudWFsbHlPdmVycmlkZGVuIjp0cnVlLCJjaXRlcHJvY1RleHQiOiIoUmFobWEgJiMzODsgTWF5YXNhcmksIDIwMjFiKSIsIm1hbnVhbE92ZXJyaWRlVGV4dCI6IihSYWhtYSAmIE1heWFzYXJpLCAyMDIxKSJ9LCJjaXRhdGlvbkl0ZW1zIjpbeyJpZCI6Ijc1YWJjZGQzLTNlMzgtMzRmOS04OTJjLWQwYjlkNzQxZDU3OCIsIml0ZW1EYXRhIjp7InR5cGUiOiJyZXBvcnQiLCJpZCI6Ijc1YWJjZGQzLTNlMzgtMzRmOS04OTJjLWQwYjlkNzQxZDU3OCIsInRpdGxlIjoiUGVuZ2FydWggVG90YWwgQXNldCwgUHJvZml0YWJpbGl0YXMsIGRhbiBMaWt1aWRpdGFzIFRlcmhhZGFwIEVmaXNpZW5zaVxuQmFuayBVbXVtIFN5YXJpYWggRGkgSW5kb25lc2lhIGRlbmdhbiBQZW5kZWthdGFuIFN0b2NoYXN0aWNcbkZyb250aWVyIEFuYWx5c2lzIiwiYXV0aG9yIjpbeyJmYW1pbHkiOiJSYWhtYSIsImdpdmVuIjoiTmlkYSBBdWxpYSIsInBhcnNlLW5hbWVzIjpmYWxzZSwiZHJvcHBpbmctcGFydGljbGUiOiIiLCJub24tZHJvcHBpbmctcGFydGljbGUiOiIifSx7ImZhbWlseSI6Ik1heWFzYXJpIiwiZ2l2ZW4iOiJJbmUiLCJwYXJzZS1uYW1lcyI6ZmFsc2UsImRyb3BwaW5nLXBhcnRpY2xlIjoiIiwibm9uLWRyb3BwaW5nLXBhcnRpY2xlIjoiIn1dLCJpc3N1ZWQiOnsiZGF0ZS1wYXJ0cyI6W1syMDIxXV19LCJudW1iZXItb2YtcGFnZXMiOiI0LTUiLCJjb250YWluZXItdGl0bGUtc2hvcnQiOiIifSwiaXNUZW1wb3JhcnkiOmZhbHNlfV19&quot;,&quot;citationItems&quot;:[{&quot;id&quot;:&quot;75abcdd3-3e38-34f9-892c-d0b9d741d578&quot;,&quot;itemData&quot;:{&quot;type&quot;:&quot;report&quot;,&quot;id&quot;:&quot;75abcdd3-3e38-34f9-892c-d0b9d741d578&quot;,&quot;title&quot;:&quot;Pengaruh Total Aset, Profitabilitas, dan Likuiditas Terhadap Efisiensi\nBank Umum Syariah Di Indonesia dengan Pendekatan Stochastic\nFrontier Analysis&quot;,&quot;author&quot;:[{&quot;family&quot;:&quot;Rahma&quot;,&quot;given&quot;:&quot;Nida Aulia&quot;,&quot;parse-names&quot;:false,&quot;dropping-particle&quot;:&quot;&quot;,&quot;non-dropping-particle&quot;:&quot;&quot;},{&quot;family&quot;:&quot;Mayasari&quot;,&quot;given&quot;:&quot;Ine&quot;,&quot;parse-names&quot;:false,&quot;dropping-particle&quot;:&quot;&quot;,&quot;non-dropping-particle&quot;:&quot;&quot;}],&quot;issued&quot;:{&quot;date-parts&quot;:[[2021]]},&quot;number-of-pages&quot;:&quot;4-5&quot;,&quot;container-title-short&quot;:&quot;&quot;},&quot;isTemporary&quot;:false}]},{&quot;citationID&quot;:&quot;MENDELEY_CITATION_1db5dd2d-799b-428b-9e10-a15ac45c6a52&quot;,&quot;properties&quot;:{&quot;noteIndex&quot;:0},&quot;isEdited&quot;:false,&quot;manualOverride&quot;:{&quot;isManuallyOverridden&quot;:false,&quot;citeprocText&quot;:&quot;(Farina, 2020)&quot;,&quot;manualOverrideText&quot;:&quot;&quot;},&quot;citationTag&quot;:&quot;MENDELEY_CITATION_v3_eyJjaXRhdGlvbklEIjoiTUVOREVMRVlfQ0lUQVRJT05fMWRiNWRkMmQtNzk5Yi00MjhiLTllMTAtYTE1YWM0NWM2YTUyIiwicHJvcGVydGllcyI6eyJub3RlSW5kZXgiOjB9LCJpc0VkaXRlZCI6ZmFsc2UsIm1hbnVhbE92ZXJyaWRlIjp7ImlzTWFudWFsbHlPdmVycmlkZGVuIjpmYWxzZSwiY2l0ZXByb2NUZXh0IjoiKEZhcmluYSwgMjAyMCkiLCJtYW51YWxPdmVycmlkZVRleHQiOiIifSwiY2l0YXRpb25JdGVtcyI6W3siaWQiOiJiN2M0ZGQ5OC0zZGY0LTM5Y2ItYTNiYS1jOTA0Njc1ZTA1YzIiLCJpdGVtRGF0YSI6eyJ0eXBlIjoiYXJ0aWNsZS1qb3VybmFsIiwiaWQiOiJiN2M0ZGQ5OC0zZGY0LTM5Y2ItYTNiYS1jOTA0Njc1ZTA1YzIiLCJ0aXRsZSI6IlBlbmdhcnVoIFBlbmRhcGF0YW4gQmFuayBVbXVtIFN5YXJpYWggdGVyaGFkYXAgUmlzaWtvIE9wZXJhc2lvbmFsIFBlcmlvZGUgMjAxNS0yMDE4IGRpIEluZG9uZXNpYSIsImF1dGhvciI6W3siZmFtaWx5IjoiRmFyaW5hIiwiZ2l2ZW4iOiJBaXN5YSIsInBhcnNlLW5hbWVzIjpmYWxzZSwiZHJvcHBpbmctcGFydGljbGUiOiIiLCJub24tZHJvcHBpbmctcGFydGljbGUiOiIifV0sImNvbnRhaW5lci10aXRsZSI6Ikp1cm5hbCBTdHVkeSBFa29ub21pIiwiSVNTTiI6IjI1NDgtOTk0MSIsImlzc3VlZCI6eyJkYXRlLXBhcnRzIjpbWzIwMjBdXX0sInBhZ2UiOiI2OC04NSIsImlzc3VlIjoiMSIsInZvbHVtZSI6IlhJIiwiY29udGFpbmVyLXRpdGxlLXNob3J0IjoiIn0sImlzVGVtcG9yYXJ5IjpmYWxzZX1dfQ==&quot;,&quot;citationItems&quot;:[{&quot;id&quot;:&quot;b7c4dd98-3df4-39cb-a3ba-c904675e05c2&quot;,&quot;itemData&quot;:{&quot;type&quot;:&quot;article-journal&quot;,&quot;id&quot;:&quot;b7c4dd98-3df4-39cb-a3ba-c904675e05c2&quot;,&quot;title&quot;:&quot;Pengaruh Pendapatan Bank Umum Syariah terhadap Risiko Operasional Periode 2015-2018 di Indonesia&quot;,&quot;author&quot;:[{&quot;family&quot;:&quot;Farina&quot;,&quot;given&quot;:&quot;Aisya&quot;,&quot;parse-names&quot;:false,&quot;dropping-particle&quot;:&quot;&quot;,&quot;non-dropping-particle&quot;:&quot;&quot;}],&quot;container-title&quot;:&quot;Jurnal Study Ekonomi&quot;,&quot;ISSN&quot;:&quot;2548-9941&quot;,&quot;issued&quot;:{&quot;date-parts&quot;:[[2020]]},&quot;page&quot;:&quot;68-85&quot;,&quot;issue&quot;:&quot;1&quot;,&quot;volume&quot;:&quot;XI&quot;,&quot;container-title-short&quot;:&quot;&quot;},&quot;isTemporary&quot;:false}]},{&quot;citationID&quot;:&quot;MENDELEY_CITATION_660f5d2d-3e92-4220-a304-1827e74ab20a&quot;,&quot;properties&quot;:{&quot;noteIndex&quot;:0},&quot;isEdited&quot;:false,&quot;manualOverride&quot;:{&quot;isManuallyOverridden&quot;:false,&quot;citeprocText&quot;:&quot;(Wahyuni RN, 2023)&quot;,&quot;manualOverrideText&quot;:&quot;&quot;},&quot;citationTag&quot;:&quot;MENDELEY_CITATION_v3_eyJjaXRhdGlvbklEIjoiTUVOREVMRVlfQ0lUQVRJT05fNjYwZjVkMmQtM2U5Mi00MjIwLWEzMDQtMTgyN2U3NGFiMjBhIiwicHJvcGVydGllcyI6eyJub3RlSW5kZXgiOjB9LCJpc0VkaXRlZCI6ZmFsc2UsIm1hbnVhbE92ZXJyaWRlIjp7ImlzTWFudWFsbHlPdmVycmlkZGVuIjpmYWxzZSwiY2l0ZXByb2NUZXh0IjoiKFdhaHl1bmkgUk4sIDIwMjMpIiwibWFudWFsT3ZlcnJpZGVUZXh0IjoiIn0sImNpdGF0aW9uSXRlbXMiOlt7ImlkIjoiN2VlZjY0MzMtYTRhZS0zY2U5LTk5ZjEtODA3MWYyYWZiNzQ0IiwiaXRlbURhdGEiOnsidHlwZSI6InJlcG9ydCIsImlkIjoiN2VlZjY0MzMtYTRhZS0zY2U5LTk5ZjEtODA3MWYyYWZiNzQ0IiwidGl0bGUiOiJQZW5nYXJ1aCBGaW5hbmNpbmcgdG8gRGVwb3NpdCBSYXRpbyAoRkRSKSwgUmV0dXJuIE9uIEFzc2V0IChST0EpLCBCaWF5YSBPcGVyYXNpb25hbCBQZW5kYXBhdGFuIE9wZXJhc2lvbmFsIChCT1BPKSBUZXJoYWRhcCBQZXJ0dW1idWhhbiBBc2V0IEJhbmsgU3lhcmlhaCBQYWRhIE1hc2EgUEFuZGVtaSBDb2lkLTE5IChTdHVkaSBFbXBpcmlzIFBhZGEgQmFuayBVbXVtIFN5YXJpYWggZGkgSW5kb25lc2lhIFRhaHVuIDIwMTYtMjAyMSkiLCJhdXRob3IiOlt7ImZhbWlseSI6IldhaHl1bmkgUk4iLCJnaXZlbiI6IiIsInBhcnNlLW5hbWVzIjpmYWxzZSwiZHJvcHBpbmctcGFydGljbGUiOiIiLCJub24tZHJvcHBpbmctcGFydGljbGUiOiIifV0sImlzc3VlZCI6eyJkYXRlLXBhcnRzIjpbWzIwMjNdXX0sInB1Ymxpc2hlci1wbGFjZSI6IlNlbWFyYW5nIiwiY29udGFpbmVyLXRpdGxlLXNob3J0IjoiIn0sImlzVGVtcG9yYXJ5IjpmYWxzZX1dfQ==&quot;,&quot;citationItems&quot;:[{&quot;id&quot;:&quot;7eef6433-a4ae-3ce9-99f1-8071f2afb744&quot;,&quot;itemData&quot;:{&quot;type&quot;:&quot;report&quot;,&quot;id&quot;:&quot;7eef6433-a4ae-3ce9-99f1-8071f2afb744&quot;,&quot;title&quot;:&quot;Pengaruh Financing to Deposit Ratio (FDR), Return On Asset (ROA), Biaya Operasional Pendapatan Operasional (BOPO) Terhadap Pertumbuhan Aset Bank Syariah Pada Masa PAndemi Coid-19 (Studi Empiris Pada Bank Umum Syariah di Indonesia Tahun 2016-2021)&quot;,&quot;author&quot;:[{&quot;family&quot;:&quot;Wahyuni RN&quot;,&quot;given&quot;:&quot;&quot;,&quot;parse-names&quot;:false,&quot;dropping-particle&quot;:&quot;&quot;,&quot;non-dropping-particle&quot;:&quot;&quot;}],&quot;issued&quot;:{&quot;date-parts&quot;:[[2023]]},&quot;publisher-place&quot;:&quot;Semarang&quot;,&quot;container-title-short&quot;:&quot;&quot;},&quot;isTemporary&quot;:false}]},{&quot;citationID&quot;:&quot;MENDELEY_CITATION_3cd98bec-ad03-4133-a14f-89ba79192800&quot;,&quot;properties&quot;:{&quot;noteIndex&quot;:0},&quot;isEdited&quot;:false,&quot;manualOverride&quot;:{&quot;isManuallyOverridden&quot;:false,&quot;citeprocText&quot;:&quot;(Kamal M, 2016)&quot;,&quot;manualOverrideText&quot;:&quot;&quot;},&quot;citationTag&quot;:&quot;MENDELEY_CITATION_v3_eyJjaXRhdGlvbklEIjoiTUVOREVMRVlfQ0lUQVRJT05fM2NkOThiZWMtYWQwMy00MTMzLWExNGYtODliYTc5MTkyODAwIiwicHJvcGVydGllcyI6eyJub3RlSW5kZXgiOjB9LCJpc0VkaXRlZCI6ZmFsc2UsIm1hbnVhbE92ZXJyaWRlIjp7ImlzTWFudWFsbHlPdmVycmlkZGVuIjpmYWxzZSwiY2l0ZXByb2NUZXh0IjoiKEthbWFsIE0sIDIwMTYpIiwibWFudWFsT3ZlcnJpZGVUZXh0IjoiIn0sImNpdGF0aW9uSXRlbXMiOlt7ImlkIjoiNWRmMmJhZTctNDk5ZS0zYTY3LWFmMzgtZDk2MDg2NGM4MmVjIiwiaXRlbURhdGEiOnsidHlwZSI6ImFydGljbGUtam91cm5hbCIsImlkIjoiNWRmMmJhZTctNDk5ZS0zYTY3LWFmMzgtZDk2MDg2NGM4MmVjIiwidGl0bGUiOiJQZW5nYXJ1aCBSZWNlaXZhbGJlbCBUdXJuIE92ZXIgZGFuIERlYnQgdG8gQXNzZXQgUmF0aW8gKERBUikgdGVyaGFkYXAgUmV0dXJuIE9uIEFzc2V0IChST0EpIHBhZGEgUGVydXNhaGFhbiBQZXJ0YW5pYW4geWFuZyBUZXJkYWZ0YXIgZGkgQnVyc2EgRWZlayBJbmRvbmVzaWEgKEJFSSkiLCJhdXRob3IiOlt7ImZhbWlseSI6IkthbWFsIE0iLCJnaXZlbiI6IiIsInBhcnNlLW5hbWVzIjpmYWxzZSwiZHJvcHBpbmctcGFydGljbGUiOiIiLCJub24tZHJvcHBpbmctcGFydGljbGUiOiIifV0sImNvbnRhaW5lci10aXRsZSI6Ikp1cm5hbCBJbG1pYWggTWFuYWplbWVuIGRhbiBCaXNuaXMiLCJpc3N1ZWQiOnsiZGF0ZS1wYXJ0cyI6W1syMDE2XV19LCJwYWdlIjoiNjgtODEiLCJ2b2x1bWUiOiIxNyIsImNvbnRhaW5lci10aXRsZS1zaG9ydCI6IiJ9LCJpc1RlbXBvcmFyeSI6ZmFsc2V9XX0=&quot;,&quot;citationItems&quot;:[{&quot;id&quot;:&quot;5df2bae7-499e-3a67-af38-d960864c82ec&quot;,&quot;itemData&quot;:{&quot;type&quot;:&quot;article-journal&quot;,&quot;id&quot;:&quot;5df2bae7-499e-3a67-af38-d960864c82ec&quot;,&quot;title&quot;:&quot;Pengaruh Receivalbel Turn Over dan Debt to Asset Ratio (DAR) terhadap Return On Asset (ROA) pada Perusahaan Pertanian yang Terdaftar di Bursa Efek Indonesia (BEI)&quot;,&quot;author&quot;:[{&quot;family&quot;:&quot;Kamal M&quot;,&quot;given&quot;:&quot;&quot;,&quot;parse-names&quot;:false,&quot;dropping-particle&quot;:&quot;&quot;,&quot;non-dropping-particle&quot;:&quot;&quot;}],&quot;container-title&quot;:&quot;Jurnal Ilmiah Manajemen dan Bisnis&quot;,&quot;issued&quot;:{&quot;date-parts&quot;:[[2016]]},&quot;page&quot;:&quot;68-81&quot;,&quot;volume&quot;:&quot;17&quot;,&quot;container-title-short&quot;:&quot;&quot;},&quot;isTemporary&quot;:false}]},{&quot;citationID&quot;:&quot;MENDELEY_CITATION_6493712e-3d72-41fd-a5c0-26d2f0ec8022&quot;,&quot;properties&quot;:{&quot;noteIndex&quot;:0},&quot;isEdited&quot;:false,&quot;manualOverride&quot;:{&quot;isManuallyOverridden&quot;:true,&quot;citeprocText&quot;:&quot;(Indura et al., 2019)&quot;,&quot;manualOverrideText&quot;:&quot;Indura et al (2019)&quot;},&quot;citationTag&quot;:&quot;MENDELEY_CITATION_v3_eyJjaXRhdGlvbklEIjoiTUVOREVMRVlfQ0lUQVRJT05fNjQ5MzcxMmUtM2Q3Mi00MWZkLWE1YzAtMjZkMmYwZWM4MDIyIiwicHJvcGVydGllcyI6eyJub3RlSW5kZXgiOjB9LCJpc0VkaXRlZCI6ZmFsc2UsIm1hbnVhbE92ZXJyaWRlIjp7ImlzTWFudWFsbHlPdmVycmlkZGVuIjp0cnVlLCJjaXRlcHJvY1RleHQiOiIoSW5kdXJhIGV0IGFsLiwgMjAxOSkiLCJtYW51YWxPdmVycmlkZVRleHQiOiJJbmR1cmEgZXQgYWwgKDIwMTkpIn0sImNpdGF0aW9uSXRlbXMiOlt7ImlkIjoiYjU2YmE5MjYtZDM1Mi0zNDE0LWI0NzQtNWRlOGE0MzI1YWFlIiwiaXRlbURhdGEiOnsidHlwZSI6InJlcG9ydCIsImlkIjoiYjU2YmE5MjYtZDM1Mi0zNDE0LWI0NzQtNWRlOGE0MzI1YWFlIiwidGl0bGUiOiJBbmFsaXNpcyBGYWt0b3IgSW50ZXJuYWwgZGFuIEVrc3Rlcm5hbCB5YW5nIE1lbXBlbmdhcnVoaSBQZXJ0dW1idWhhbiBBc2V0IEJhbmsgU3lhcmlhaCBEaSBJbmRvbmVzaWEiLCJhdXRob3IiOlt7ImZhbWlseSI6IkluZHVyYSIsImdpdmVuIjoiQWxpZiBDaGFuZHJhIiwicGFyc2UtbmFtZXMiOmZhbHNlLCJkcm9wcGluZy1wYXJ0aWNsZSI6IiIsIm5vbi1kcm9wcGluZy1wYXJ0aWNsZSI6IiJ9LHsiZmFtaWx5IjoiQWhtYWQiLCJnaXZlbiI6IkFiZHVsIEF6aXoiLCJwYXJzZS1uYW1lcyI6ZmFsc2UsImRyb3BwaW5nLXBhcnRpY2xlIjoiIiwibm9uLWRyb3BwaW5nLXBhcnRpY2xlIjoiIn0seyJmYW1pbHkiOiJTdXByYXB0byIsImdpdmVuIjoiQXJpbnRva28iLCJwYXJzZS1uYW1lcyI6ZmFsc2UsImRyb3BwaW5nLXBhcnRpY2xlIjoiIiwibm9uLWRyb3BwaW5nLXBhcnRpY2xlIjoiIn1dLCJjb250YWluZXItdGl0bGUiOiJJbmRvbmVzaWFuIEpvdXJuYWwgb2YgSXNsYW1pYyBCdXNpbmVzcyBhbmQgRWNvbm9taWNzIiwiVVJMIjoiaHR0cDovL2pvcy51bnNvZWQuYWMuaWQvaW5kZXgucGhwL2lqaWJlIiwiaXNzdWVkIjp7ImRhdGUtcGFydHMiOltbMjAxOV1dfSwibnVtYmVyLW9mLXBhZ2VzIjoiMS03NCIsInZvbHVtZSI6IjAxIiwiY29udGFpbmVyLXRpdGxlLXNob3J0IjoiIn0sImlzVGVtcG9yYXJ5IjpmYWxzZX1dfQ==&quot;,&quot;citationItems&quot;:[{&quot;id&quot;:&quot;b56ba926-d352-3414-b474-5de8a4325aae&quot;,&quot;itemData&quot;:{&quot;type&quot;:&quot;report&quot;,&quot;id&quot;:&quot;b56ba926-d352-3414-b474-5de8a4325aae&quot;,&quot;title&quot;:&quot;Analisis Faktor Internal dan Eksternal yang Mempengaruhi Pertumbuhan Aset Bank Syariah Di Indonesia&quot;,&quot;author&quot;:[{&quot;family&quot;:&quot;Indura&quot;,&quot;given&quot;:&quot;Alif Chandra&quot;,&quot;parse-names&quot;:false,&quot;dropping-particle&quot;:&quot;&quot;,&quot;non-dropping-particle&quot;:&quot;&quot;},{&quot;family&quot;:&quot;Ahmad&quot;,&quot;given&quot;:&quot;Abdul Aziz&quot;,&quot;parse-names&quot;:false,&quot;dropping-particle&quot;:&quot;&quot;,&quot;non-dropping-particle&quot;:&quot;&quot;},{&quot;family&quot;:&quot;Suprapto&quot;,&quot;given&quot;:&quot;Arintoko&quot;,&quot;parse-names&quot;:false,&quot;dropping-particle&quot;:&quot;&quot;,&quot;non-dropping-particle&quot;:&quot;&quot;}],&quot;container-title&quot;:&quot;Indonesian Journal of Islamic Business and Economics&quot;,&quot;URL&quot;:&quot;http://jos.unsoed.ac.id/index.php/ijibe&quot;,&quot;issued&quot;:{&quot;date-parts&quot;:[[2019]]},&quot;number-of-pages&quot;:&quot;1-74&quot;,&quot;volume&quot;:&quot;01&quot;,&quot;container-title-short&quot;:&quot;&quot;},&quot;isTemporary&quot;:false}]},{&quot;citationID&quot;:&quot;MENDELEY_CITATION_a1a9dd76-6ec3-435c-9400-6cf3c5cceeaa&quot;,&quot;properties&quot;:{&quot;noteIndex&quot;:0},&quot;isEdited&quot;:false,&quot;manualOverride&quot;:{&quot;isManuallyOverridden&quot;:false,&quot;citeprocText&quot;:&quot;(Aji, 2020)&quot;,&quot;manualOverrideText&quot;:&quot;&quot;},&quot;citationItems&quot;:[{&quot;id&quot;:&quot;8a084c82-24ce-399a-9199-81e59740dc77&quot;,&quot;itemData&quot;:{&quot;type&quot;:&quot;article-journal&quot;,&quot;id&quot;:&quot;8a084c82-24ce-399a-9199-81e59740dc77&quot;,&quot;title&quot;:&quot;Pengaruh Inflasi, Non Performing Finance, Financing to Deposit Ratio, dan Return On Asset Terhadap Pertumbuhan Aset BAnk Umum Syariah Di Indonesia Tahun 2019-2019&quot;,&quot;author&quot;:[{&quot;family&quot;:&quot;Aji&quot;,&quot;given&quot;:&quot;Estu Prasetiyo Purnomo&quot;,&quot;parse-names&quot;:false,&quot;dropping-particle&quot;:&quot;&quot;,&quot;non-dropping-particle&quot;:&quot;&quot;}],&quot;issued&quot;:{&quot;date-parts&quot;:[[2020]]},&quot;container-title-short&quot;:&quot;&quot;},&quot;isTemporary&quot;:false}],&quot;citationTag&quot;:&quot;MENDELEY_CITATION_v3_eyJjaXRhdGlvbklEIjoiTUVOREVMRVlfQ0lUQVRJT05fYTFhOWRkNzYtNmVjMy00MzVjLTk0MDAtNmNmM2M1Y2NlZWFhIiwicHJvcGVydGllcyI6eyJub3RlSW5kZXgiOjB9LCJpc0VkaXRlZCI6ZmFsc2UsIm1hbnVhbE92ZXJyaWRlIjp7ImlzTWFudWFsbHlPdmVycmlkZGVuIjpmYWxzZSwiY2l0ZXByb2NUZXh0IjoiKEFqaSwgMjAyMCkiLCJtYW51YWxPdmVycmlkZVRleHQiOiIifSwiY2l0YXRpb25JdGVtcyI6W3siaWQiOiI4YTA4NGM4Mi0yNGNlLTM5OWEtOTE5OS04MWU1OTc0MGRjNzciLCJpdGVtRGF0YSI6eyJ0eXBlIjoiYXJ0aWNsZS1qb3VybmFsIiwiaWQiOiI4YTA4NGM4Mi0yNGNlLTM5OWEtOTE5OS04MWU1OTc0MGRjNzciLCJ0aXRsZSI6IlBlbmdhcnVoIEluZmxhc2ksIE5vbiBQZXJmb3JtaW5nIEZpbmFuY2UsIEZpbmFuY2luZyB0byBEZXBvc2l0IFJhdGlvLCBkYW4gUmV0dXJuIE9uIEFzc2V0IFRlcmhhZGFwIFBlcnR1bWJ1aGFuIEFzZXQgQkFuayBVbXVtIFN5YXJpYWggRGkgSW5kb25lc2lhIFRhaHVuIDIwMTktMjAxOSIsImF1dGhvciI6W3siZmFtaWx5IjoiQWppIiwiZ2l2ZW4iOiJFc3R1IFByYXNldGl5byBQdXJub21vIiwicGFyc2UtbmFtZXMiOmZhbHNlLCJkcm9wcGluZy1wYXJ0aWNsZSI6IiIsIm5vbi1kcm9wcGluZy1wYXJ0aWNsZSI6IiJ9XSwiaXNzdWVkIjp7ImRhdGUtcGFydHMiOltbMjAyMF1dfSwiY29udGFpbmVyLXRpdGxlLXNob3J0IjoiIn0sImlzVGVtcG9yYXJ5IjpmYWxzZX1dfQ==&quot;},{&quot;citationID&quot;:&quot;MENDELEY_CITATION_3469b74f-63e7-45ad-890e-a806db4b5f51&quot;,&quot;properties&quot;:{&quot;noteIndex&quot;:0},&quot;isEdited&quot;:false,&quot;manualOverride&quot;:{&quot;isManuallyOverridden&quot;:true,&quot;citeprocText&quot;:&quot;(Pratiwi, 2015)&quot;,&quot;manualOverrideText&quot;:&quot;Pratiwi (2015)&quot;},&quot;citationTag&quot;:&quot;MENDELEY_CITATION_v3_eyJjaXRhdGlvbklEIjoiTUVOREVMRVlfQ0lUQVRJT05fMzQ2OWI3NGYtNjNlNy00NWFkLTg5MGUtYTgwNmRiNGI1ZjUxIiwicHJvcGVydGllcyI6eyJub3RlSW5kZXgiOjB9LCJpc0VkaXRlZCI6ZmFsc2UsIm1hbnVhbE92ZXJyaWRlIjp7ImlzTWFudWFsbHlPdmVycmlkZGVuIjp0cnVlLCJjaXRlcHJvY1RleHQiOiIoUHJhdGl3aSwgMjAxNSkiLCJtYW51YWxPdmVycmlkZVRleHQiOiJQcmF0aXdpICgyMDE1KSJ9LCJjaXRhdGlvbkl0ZW1zIjpbeyJpZCI6IjEzYmEzN2JkLWVkMTItMzdmYi1hNjAyLWVmNTUwYzEyNDYyMiIsIml0ZW1EYXRhIjp7InR5cGUiOiJ0aGVzaXMiLCJpZCI6IjEzYmEzN2JkLWVkMTItMzdmYi1hNjAyLWVmNTUwYzEyNDYyMiIsInRpdGxlIjoiUGVuZ2FydWggTm9uIFBlcmZvcm1pbmcgRmluYW5jaW5nLCBGaW5hbmNpbmcgdG8gRGVwb3NpdCBSYXRpbywgZGFuIFJldHVybiBPbiBBc3NldHMgVEVyaGFkYXAgUGVydHVtYnVoYW4gQXNldEJBbmsgU3lhcmlhaCIsImF1dGhvciI6W3siZmFtaWx5IjoiUHJhdGl3aSIsImdpdmVuIjoiIiwicGFyc2UtbmFtZXMiOmZhbHNlLCJkcm9wcGluZy1wYXJ0aWNsZSI6IiIsIm5vbi1kcm9wcGluZy1wYXJ0aWNsZSI6IiJ9XSwiSVNCTiI6IjAzMTYwNDU3MDUiLCJpc3N1ZWQiOnsiZGF0ZS1wYXJ0cyI6W1syMDE1XV19LCJhYnN0cmFjdCI6IkluIFdvcmxkIFdhciBJSSwgYW4gQW1lcmljYW4gZmxpZXIgaXMgc2hvdCBkb3duIG92ZXIgQmVsZ2l1bS4gSGUgaXMgcmVzY3VlZCBieSBhIGZhcm1lciBhbmQgaGlzIHdpZmUgd2hvIGFyZSBpbiB0aGUgcmVzaXN0YW5jZS4gVGhlIHdpZmUgY2FyZXMgZm9yIHRoZSBhaXJtYW4ncyB3b3VuZHMgYW5kIHdoaWxlIHRoZSBodXNiYW5kIGlzIGF3YXkgdGhleSBoYXZlIGEgZG9vbWVkIGFmZmFpciB3aGljaCBlbmRzIGluIGJldHJheWFsLiAiLCJwdWJsaXNoZXIiOiJVbml2ZXJzaXRhcyBJc2xhbSBOZWdlcmkgU3lhcmlmIEhpZGF5YXR1bGxhaCJ9LCJpc1RlbXBvcmFyeSI6ZmFsc2V9XX0=&quot;,&quot;citationItems&quot;:[{&quot;id&quot;:&quot;13ba37bd-ed12-37fb-a602-ef550c124622&quot;,&quot;itemData&quot;:{&quot;type&quot;:&quot;thesis&quot;,&quot;id&quot;:&quot;13ba37bd-ed12-37fb-a602-ef550c124622&quot;,&quot;title&quot;:&quot;Pengaruh Non Performing Financing, Financing to Deposit Ratio, dan Return On Assets TErhadap Pertumbuhan AsetBAnk Syariah&quot;,&quot;author&quot;:[{&quot;family&quot;:&quot;Pratiwi&quot;,&quot;given&quot;:&quot;&quot;,&quot;parse-names&quot;:false,&quot;dropping-particle&quot;:&quot;&quot;,&quot;non-dropping-particle&quot;:&quot;&quot;}],&quot;ISBN&quot;:&quot;0316045705&quot;,&quot;issued&quot;:{&quot;date-parts&quot;:[[2015]]},&quot;abstract&quot;:&quot;In World War II, an American flier is shot down over Belgium. He is rescued by a farmer and his wife who are in the resistance. The wife cares for the airman's wounds and while the husband is away they have a doomed affair which ends in betrayal. &quot;,&quot;publisher&quot;:&quot;Universitas Islam Negeri Syarif Hidayatullah&quot;},&quot;isTemporary&quot;:false}]},{&quot;citationID&quot;:&quot;MENDELEY_CITATION_a1fdfd7f-f0ba-4cd7-b973-a5bed269d1e5&quot;,&quot;properties&quot;:{&quot;noteIndex&quot;:0},&quot;isEdited&quot;:false,&quot;manualOverride&quot;:{&quot;isManuallyOverridden&quot;:true,&quot;citeprocText&quot;:&quot;(Syakhrun &amp;#38; Amin, 2019)&quot;,&quot;manualOverrideText&quot;:&quot;(Syakhrun et al., 2019).&quot;},&quot;citationTag&quot;:&quot;MENDELEY_CITATION_v3_eyJjaXRhdGlvbklEIjoiTUVOREVMRVlfQ0lUQVRJT05fYTFmZGZkN2YtZjBiYS00Y2Q3LWI5NzMtYTViZWQyNjlkMWU1IiwicHJvcGVydGllcyI6eyJub3RlSW5kZXgiOjB9LCJpc0VkaXRlZCI6ZmFsc2UsIm1hbnVhbE92ZXJyaWRlIjp7ImlzTWFudWFsbHlPdmVycmlkZGVuIjp0cnVlLCJjaXRlcHJvY1RleHQiOiIoU3lha2hydW4gJiMzODsgQW1pbiwgMjAxOSkiLCJtYW51YWxPdmVycmlkZVRleHQiOiIoU3lha2hydW4gZXQgYWwuLCAyMDE5KS4ifSwiY2l0YXRpb25JdGVtcyI6W3siaWQiOiJlMWQ1ZGJlMy1mMmRjLTM5ODUtOGY4NC1lZDhkYTAyNTIxNGMiLCJpdGVtRGF0YSI6eyJ0eXBlIjoiYXJ0aWNsZS1qb3VybmFsIiwiaWQiOiJlMWQ1ZGJlMy1mMmRjLTM5ODUtOGY4NC1lZDhkYTAyNTIxNGMiLCJ0aXRsZSI6IlBlbmdhcnVoIENBUiwgQk9QTywgTlBGIGRhbiBGRFIgdGVyaGFkYXAgUHJvZml0YWJpbGl0YXMgUGFkYSBCYW5rIFVtdW0gU3lhcmlhaCBEaSBJbmRvbmVzaWEiLCJhdXRob3IiOlt7ImZhbWlseSI6IlN5YWtocnVuIiwiZ2l2ZW4iOiJNdWhhbW1hZCIsInBhcnNlLW5hbWVzIjpmYWxzZSwiZHJvcHBpbmctcGFydGljbGUiOiIiLCJub24tZHJvcHBpbmctcGFydGljbGUiOiIifSx7ImZhbWlseSI6IkFtaW4iLCJnaXZlbiI6IkFzYmkiLCJwYXJzZS1uYW1lcyI6ZmFsc2UsImRyb3BwaW5nLXBhcnRpY2xlIjoiIiwibm9uLWRyb3BwaW5nLXBhcnRpY2xlIjoiIn1dLCJjb250YWluZXItdGl0bGUiOiJCb25nYXlhIEpvdXJuYWwgb2YgUmVzZWFyY2ggaW4gTWFuYWdlbWVudCIsIklTU04iOiIyNjE1LTg4NjgiLCJVUkwiOiJodHRwczovL29qcy5zdGllbS1ib25nYXlhLmFjLmlkL2luZGV4LnBocC9CSlJNIiwiaXNzdWVkIjp7ImRhdGUtcGFydHMiOltbMjAxOV1dfSwicGFnZSI6IjEtMTAiLCJ2b2x1bWUiOiIyIiwiY29udGFpbmVyLXRpdGxlLXNob3J0IjoiIn0sImlzVGVtcG9yYXJ5IjpmYWxzZX1dfQ==&quot;,&quot;citationItems&quot;:[{&quot;id&quot;:&quot;e1d5dbe3-f2dc-3985-8f84-ed8da025214c&quot;,&quot;itemData&quot;:{&quot;type&quot;:&quot;article-journal&quot;,&quot;id&quot;:&quot;e1d5dbe3-f2dc-3985-8f84-ed8da025214c&quot;,&quot;title&quot;:&quot;Pengaruh CAR, BOPO, NPF dan FDR terhadap Profitabilitas Pada Bank Umum Syariah Di Indonesia&quot;,&quot;author&quot;:[{&quot;family&quot;:&quot;Syakhrun&quot;,&quot;given&quot;:&quot;Muhammad&quot;,&quot;parse-names&quot;:false,&quot;dropping-particle&quot;:&quot;&quot;,&quot;non-dropping-particle&quot;:&quot;&quot;},{&quot;family&quot;:&quot;Amin&quot;,&quot;given&quot;:&quot;Asbi&quot;,&quot;parse-names&quot;:false,&quot;dropping-particle&quot;:&quot;&quot;,&quot;non-dropping-particle&quot;:&quot;&quot;}],&quot;container-title&quot;:&quot;Bongaya Journal of Research in Management&quot;,&quot;ISSN&quot;:&quot;2615-8868&quot;,&quot;URL&quot;:&quot;https://ojs.stiem-bongaya.ac.id/index.php/BJRM&quot;,&quot;issued&quot;:{&quot;date-parts&quot;:[[2019]]},&quot;page&quot;:&quot;1-10&quot;,&quot;volume&quot;:&quot;2&quot;,&quot;container-title-short&quot;:&quot;&quot;},&quot;isTemporary&quot;:false}]},{&quot;citationID&quot;:&quot;MENDELEY_CITATION_1a9119f1-3536-42b6-899e-9537a613a985&quot;,&quot;properties&quot;:{&quot;noteIndex&quot;:0},&quot;isEdited&quot;:false,&quot;manualOverride&quot;:{&quot;isManuallyOverridden&quot;:false,&quot;citeprocText&quot;:&quot;(Marliana et al., 2016)&quot;,&quot;manualOverrideText&quot;:&quot;&quot;},&quot;citationTag&quot;:&quot;MENDELEY_CITATION_v3_eyJjaXRhdGlvbklEIjoiTUVOREVMRVlfQ0lUQVRJT05fMWE5MTE5ZjEtMzUzNi00MmI2LTg5OWUtOTUzN2E2MTNhOTg1IiwicHJvcGVydGllcyI6eyJub3RlSW5kZXgiOjB9LCJpc0VkaXRlZCI6ZmFsc2UsIm1hbnVhbE92ZXJyaWRlIjp7ImlzTWFudWFsbHlPdmVycmlkZGVuIjpmYWxzZSwiY2l0ZXByb2NUZXh0IjoiKE1hcmxpYW5hIGV0IGFsLiwgMjAxNikiLCJtYW51YWxPdmVycmlkZVRleHQiOiIifSwiY2l0YXRpb25JdGVtcyI6W3siaWQiOiIzN2VlYjNkYS1kOTVhLTM4ZGQtOTNjOS0wNjc2NDYzZTA1ZDQiLCJpdGVtRGF0YSI6eyJ0eXBlIjoicmVwb3J0IiwiaWQiOiIzN2VlYjNkYS1kOTVhLTM4ZGQtOTNjOS0wNjc2NDYzZTA1ZDQiLCJ0aXRsZSI6IlBlbmdhcnVoIEJpYXlhIE9wZXJhc2lvbmFsLCBEYW5hIFBpaGFrIEtldGlnYSwgZGFuIE5vbiBQZXJmb3JtaW5nIEZpbmFuY2UgdGVyaGFkYXAgUGVydHVtYnVoYW4gTGFiYSBwYWRhIFBlcmJhbmthbiBTeWFyaWFoIERpIEluZG9uZXNpYSIsImF1dGhvciI6W3siZmFtaWx5IjoiTWFybGlhbmEiLCJnaXZlbiI6IkN1dCIsInBhcnNlLW5hbWVzIjpmYWxzZSwiZHJvcHBpbmctcGFydGljbGUiOiIiLCJub24tZHJvcHBpbmctcGFydGljbGUiOiIifSx7ImZhbWlseSI6IkRhbiIsImdpdmVuIjoiVCBBIiwicGFyc2UtbmFtZXMiOmZhbHNlLCJkcm9wcGluZy1wYXJ0aWNsZSI6IiIsIm5vbi1kcm9wcGluZy1wYXJ0aWNsZSI6IiJ9LHsiZmFtaWx5IjoiRml0cmkiLCJnaXZlbiI6Ik1ldXRpYSIsInBhcnNlLW5hbWVzIjpmYWxzZSwiZHJvcHBpbmctcGFydGljbGUiOiIiLCJub24tZHJvcHBpbmctcGFydGljbGUiOiIifV0sImNvbnRhaW5lci10aXRsZSI6Ikp1cm5hbCBJbG1pYWggTWFoYXNpc3dhIEVrb25vbWkgQWt1bnRhbnNpIChKSU1FS0EpIiwiaXNzdWVkIjp7ImRhdGUtcGFydHMiOltbMjAxNl1dfSwibnVtYmVyLW9mLXBhZ2VzIjoiMSIsImFic3RyYWN0IjoiVGhpcyBzdHVkeSBhaW1lZCB0byBleGFtaW5lIHRoZSBlZmZlY3Qgb2Ygb3BlcmF0aW9uYWwgY29zdCwgdGhpcmQgcGFydGllcyBmdW5kIGFuZCBub24gcGVyZm9ybWluZyBmaW5hbmNlIHRvIGluY29tZSBncm93dGguIFRoZSBkYXRhIHVzZWQgaW4gdGhpcyByZXNlYXJjaCBpcyBzZWNvbmRhcnkgZGF0YS4gVGhlIHNhbXBsZSB3YXMgdGFrZW4gYnkgcHVycG9zaXZlIHNhbXBsaW5nIG1ldGhvZCBhbmQgdGhlIG51bWJlciBvZiBzYW1wbGVzIG9idGFpbmVkIHdlcmUgNDQgSXNsYW1pYyBiYW5raW5nIGNvbXBhbmllcyByZWdpc3RlcmVkIGluIEJhbmsgSW5kb25lc2lhIGZyb20gMjAxMS0yMDE0LiBUaGUgYW5hbHlzaXMgdGVjaG5pcXVlIHVzZWQgaXMgbXVsdGlwbGUgbGluZWFyIHJlZ3Jlc3Npb24gdXNpbmcgU1BTUyAyMi4gVGhpcyBzdHVkeSB1c2luZyBvcGVyYXRpb25hbCBjb3N0LCB0aGlyZCBwYXJ0aWVzIGZ1biBhbmQgbm9uIHBlcmZvcm1pbmcgZmluYW5jZSBhcyBpbmRlcGVuZGVudCB2YXJpYWJsZSBhbmQgaW5jb21lIGdyb3d0aCBhcyB0aGUgZGVwZW5kZW50IHZhcmlhYmxlLiBUaGUgcmVzdWx0cyBvZiB0aGlzIHN0dWR5IGluZGljYXRlIHRoYXQgdGhlIHNpbXVsdGFuZW91cyB0ZXN0aW5nIChGIHRlc3QpLCB2YXJpYWJsZSBvcGVyYXRpb25hbCBjb3N0LCB0aGlyZCBwYXJ0aWVzIGZ1bmRtIGFuZCBub24gcGVyZm9ybWluZyBmaW5hbmNlIHRvIGluY29tZSBncm93dGguIEluIHRoZSBwYXJ0aWFsIHRlc3QgKHQgdGVzdCksIHZhcmlhYmxlIG9wZXJhdGlvbmFsIGNvc3QsIHRoaXJkIHBhcnRpZXMgZnVuZCwgYW5kIG5vbiBwZXJmb3JtaW5nIGZpbmFuY2UgaGFzIGFuIGVmZmVjdCBvbiBpbmNvbWUgZ3Jvd3RoLiIsImlzc3VlIjoiMSIsInZvbHVtZSI6IjEiLCJjb250YWluZXItdGl0bGUtc2hvcnQiOiIifSwiaXNUZW1wb3JhcnkiOmZhbHNlfV19&quot;,&quot;citationItems&quot;:[{&quot;id&quot;:&quot;37eeb3da-d95a-38dd-93c9-0676463e05d4&quot;,&quot;itemData&quot;:{&quot;type&quot;:&quot;report&quot;,&quot;id&quot;:&quot;37eeb3da-d95a-38dd-93c9-0676463e05d4&quot;,&quot;title&quot;:&quot;Pengaruh Biaya Operasional, Dana Pihak Ketiga, dan Non Performing Finance terhadap Pertumbuhan Laba pada Perbankan Syariah Di Indonesia&quot;,&quot;author&quot;:[{&quot;family&quot;:&quot;Marliana&quot;,&quot;given&quot;:&quot;Cut&quot;,&quot;parse-names&quot;:false,&quot;dropping-particle&quot;:&quot;&quot;,&quot;non-dropping-particle&quot;:&quot;&quot;},{&quot;family&quot;:&quot;Dan&quot;,&quot;given&quot;:&quot;T A&quot;,&quot;parse-names&quot;:false,&quot;dropping-particle&quot;:&quot;&quot;,&quot;non-dropping-particle&quot;:&quot;&quot;},{&quot;family&quot;:&quot;Fitri&quot;,&quot;given&quot;:&quot;Meutia&quot;,&quot;parse-names&quot;:false,&quot;dropping-particle&quot;:&quot;&quot;,&quot;non-dropping-particle&quot;:&quot;&quot;}],&quot;container-title&quot;:&quot;Jurnal Ilmiah Mahasiswa Ekonomi Akuntansi (JIMEKA)&quot;,&quot;issued&quot;:{&quot;date-parts&quot;:[[2016]]},&quot;number-of-pages&quot;:&quot;1&quot;,&quot;abstract&quot;:&quot;This study aimed to examine the effect of operational cost, third parties fund and non performing finance to income growth. The data used in this research is secondary data. The sample was taken by purposive sampling method and the number of samples obtained were 44 Islamic banking companies registered in Bank Indonesia from 2011-2014. The analysis technique used is multiple linear regression using SPSS 22. This study using operational cost, third parties fun and non performing finance as independent variable and income growth as the dependent variable. The results of this study indicate that the simultaneous testing (F test), variable operational cost, third parties fundm and non performing finance to income growth. In the partial test (t test), variable operational cost, third parties fund, and non performing finance has an effect on income growth.&quot;,&quot;issue&quot;:&quot;1&quot;,&quot;volume&quot;:&quot;1&quot;,&quot;container-title-short&quot;:&quot;&quot;},&quot;isTemporary&quot;:false}]},{&quot;citationID&quot;:&quot;MENDELEY_CITATION_d685d1fb-970b-4106-b4b7-0908cf2511b3&quot;,&quot;properties&quot;:{&quot;noteIndex&quot;:0},&quot;isEdited&quot;:false,&quot;manualOverride&quot;:{&quot;isManuallyOverridden&quot;:false,&quot;citeprocText&quot;:&quot;(Karman &amp;#38; Nugroho, 2023)&quot;,&quot;manualOverrideText&quot;:&quot;&quot;},&quot;citationTag&quot;:&quot;MENDELEY_CITATION_v3_eyJjaXRhdGlvbklEIjoiTUVOREVMRVlfQ0lUQVRJT05fZDY4NWQxZmItOTcwYi00MTA2LWI0YjctMDkwOGNmMjUxMWIzIiwicHJvcGVydGllcyI6eyJub3RlSW5kZXgiOjB9LCJpc0VkaXRlZCI6ZmFsc2UsIm1hbnVhbE92ZXJyaWRlIjp7ImlzTWFudWFsbHlPdmVycmlkZGVuIjpmYWxzZSwiY2l0ZXByb2NUZXh0IjoiKEthcm1hbiAmIzM4OyBOdWdyb2hvLCAyMDIzKSIsIm1hbnVhbE92ZXJyaWRlVGV4dCI6IiJ9LCJjaXRhdGlvbkl0ZW1zIjpbeyJpZCI6ImRhMGIzNzhiLTZjNmUtMzczMy05ZGJiLTI4ZDlhM2YyMzA1MCIsIml0ZW1EYXRhIjp7InR5cGUiOiJib29rIiwiaWQiOiJkYTBiMzc4Yi02YzZlLTM3MzMtOWRiYi0yOGQ5YTNmMjMwNTAiLCJ0aXRsZSI6Ik1hbmFqZW1lbiBQZXJiYW5rYW4gU3lhcmlhaCBJbnN0aXR1dCBBZ2FtYSBJc2xhbSBOZWdlcmkgRmF0dGFodWwgTXVsdWsgUGFwdWEiLCJhdXRob3IiOlt7ImZhbWlseSI6Ikthcm1hbiIsImdpdmVuIjoiQWJkIiwicGFyc2UtbmFtZXMiOmZhbHNlLCJkcm9wcGluZy1wYXJ0aWNsZSI6IiIsIm5vbi1kcm9wcGluZy1wYXJ0aWNsZSI6IiJ9LHsiZmFtaWx5IjoiTnVncm9obyIsImdpdmVuIjoiQW50b24gUHJpeW8iLCJwYXJzZS1uYW1lcyI6ZmFsc2UsImRyb3BwaW5nLXBhcnRpY2xlIjoiIiwibm9uLWRyb3BwaW5nLXBhcnRpY2xlIjoiIn1dLCJVUkwiOiJodHRwczovL3d3dy5yZXNlYXJjaGdhdGUubmV0L3B1YmxpY2F0aW9uLzM3MjMwNzg1MiIsImlzc3VlZCI6eyJkYXRlLXBhcnRzIjpbWzIwMjNdXX0sImNvbnRhaW5lci10aXRsZS1zaG9ydCI6IiJ9LCJpc1RlbXBvcmFyeSI6ZmFsc2V9XX0=&quot;,&quot;citationItems&quot;:[{&quot;id&quot;:&quot;da0b378b-6c6e-3733-9dbb-28d9a3f23050&quot;,&quot;itemData&quot;:{&quot;type&quot;:&quot;book&quot;,&quot;id&quot;:&quot;da0b378b-6c6e-3733-9dbb-28d9a3f23050&quot;,&quot;title&quot;:&quot;Manajemen Perbankan Syariah Institut Agama Islam Negeri Fattahul Muluk Papua&quot;,&quot;author&quot;:[{&quot;family&quot;:&quot;Karman&quot;,&quot;given&quot;:&quot;Abd&quot;,&quot;parse-names&quot;:false,&quot;dropping-particle&quot;:&quot;&quot;,&quot;non-dropping-particle&quot;:&quot;&quot;},{&quot;family&quot;:&quot;Nugroho&quot;,&quot;given&quot;:&quot;Anton Priyo&quot;,&quot;parse-names&quot;:false,&quot;dropping-particle&quot;:&quot;&quot;,&quot;non-dropping-particle&quot;:&quot;&quot;}],&quot;URL&quot;:&quot;https://www.researchgate.net/publication/372307852&quot;,&quot;issued&quot;:{&quot;date-parts&quot;:[[2023]]},&quot;container-title-short&quot;:&quot;&quot;},&quot;isTemporary&quot;:false}]},{&quot;citationID&quot;:&quot;MENDELEY_CITATION_05e3f592-5106-4594-94a9-00bbc899d85b&quot;,&quot;properties&quot;:{&quot;noteIndex&quot;:0},&quot;isEdited&quot;:false,&quot;manualOverride&quot;:{&quot;isManuallyOverridden&quot;:false,&quot;citeprocText&quot;:&quot;(Rafsanjani H, 2022)&quot;,&quot;manualOverrideText&quot;:&quot;&quot;},&quot;citationTag&quot;:&quot;MENDELEY_CITATION_v3_eyJjaXRhdGlvbklEIjoiTUVOREVMRVlfQ0lUQVRJT05fMDVlM2Y1OTItNTEwNi00NTk0LTk0YTktMDBiYmM4OTlkODViIiwicHJvcGVydGllcyI6eyJub3RlSW5kZXgiOjB9LCJpc0VkaXRlZCI6ZmFsc2UsIm1hbnVhbE92ZXJyaWRlIjp7ImlzTWFudWFsbHlPdmVycmlkZGVuIjpmYWxzZSwiY2l0ZXByb2NUZXh0IjoiKFJhZnNhbmphbmkgSCwgMjAyMikiLCJtYW51YWxPdmVycmlkZVRleHQiOiIifSwiY2l0YXRpb25JdGVtcyI6W3siaWQiOiJhMmJlNmVkNi0zMDQ3LTM3NTQtOTc3OS04OTAwOGU2YzNmMWMiLCJpdGVtRGF0YSI6eyJ0eXBlIjoiYXJ0aWNsZS1qb3VybmFsIiwiaWQiOiJhMmJlNmVkNi0zMDQ3LTM3NTQtOTc3OS04OTAwOGU2YzNmMWMiLCJ0aXRsZSI6IkFuYWxpc2lzIFByYWt0ZWsgUmliYSwgR2hhcmFyLCBkYW4gTWFpc2lyIHBhZGEgQXN1cmFuc2kgS29udmVuc2lvbmFsIGRhbiBTb2x1c2kgZGFyaSBBc3VyYW5zaSBTeWFyaWFoIiwiYXV0aG9yIjpbeyJmYW1pbHkiOiJSYWZzYW5qYW5pIEgiLCJnaXZlbiI6IiIsInBhcnNlLW5hbWVzIjpmYWxzZSwiZHJvcHBpbmctcGFydGljbGUiOiIiLCJub24tZHJvcHBpbmctcGFydGljbGUiOiIifV0sImNvbnRhaW5lci10aXRsZSI6Ikp1cm5hbCBTdHVkaSBIdWt1bSBJc2xhbSIsImlzc3VlZCI6eyJkYXRlLXBhcnRzIjpbWzIwMjJdXX0sInBhZ2UiOiIxLTE2Iiwidm9sdW1lIjoiMTEiLCJjb250YWluZXItdGl0bGUtc2hvcnQiOiIifSwiaXNUZW1wb3JhcnkiOmZhbHNlfV19&quot;,&quot;citationItems&quot;:[{&quot;id&quot;:&quot;a2be6ed6-3047-3754-9779-89008e6c3f1c&quot;,&quot;itemData&quot;:{&quot;type&quot;:&quot;article-journal&quot;,&quot;id&quot;:&quot;a2be6ed6-3047-3754-9779-89008e6c3f1c&quot;,&quot;title&quot;:&quot;Analisis Praktek Riba, Gharar, dan Maisir pada Asuransi Konvensional dan Solusi dari Asuransi Syariah&quot;,&quot;author&quot;:[{&quot;family&quot;:&quot;Rafsanjani H&quot;,&quot;given&quot;:&quot;&quot;,&quot;parse-names&quot;:false,&quot;dropping-particle&quot;:&quot;&quot;,&quot;non-dropping-particle&quot;:&quot;&quot;}],&quot;container-title&quot;:&quot;Jurnal Studi Hukum Islam&quot;,&quot;issued&quot;:{&quot;date-parts&quot;:[[2022]]},&quot;page&quot;:&quot;1-16&quot;,&quot;volume&quot;:&quot;11&quot;,&quot;container-title-short&quot;:&quot;&quot;},&quot;isTemporary&quot;:false}]},{&quot;citationID&quot;:&quot;MENDELEY_CITATION_4fc0a20a-b4e9-445b-a0b7-f36491245d6b&quot;,&quot;properties&quot;:{&quot;noteIndex&quot;:0},&quot;isEdited&quot;:false,&quot;manualOverride&quot;:{&quot;isManuallyOverridden&quot;:false,&quot;citeprocText&quot;:&quot;(Wahyuni RN, 2023)&quot;,&quot;manualOverrideText&quot;:&quot;&quot;},&quot;citationTag&quot;:&quot;MENDELEY_CITATION_v3_eyJjaXRhdGlvbklEIjoiTUVOREVMRVlfQ0lUQVRJT05fNGZjMGEyMGEtYjRlOS00NDViLWEwYjctZjM2NDkxMjQ1ZDZiIiwicHJvcGVydGllcyI6eyJub3RlSW5kZXgiOjB9LCJpc0VkaXRlZCI6ZmFsc2UsIm1hbnVhbE92ZXJyaWRlIjp7ImlzTWFudWFsbHlPdmVycmlkZGVuIjpmYWxzZSwiY2l0ZXByb2NUZXh0IjoiKFdhaHl1bmkgUk4sIDIwMjMpIiwibWFudWFsT3ZlcnJpZGVUZXh0IjoiIn0sImNpdGF0aW9uSXRlbXMiOlt7ImlkIjoiN2VlZjY0MzMtYTRhZS0zY2U5LTk5ZjEtODA3MWYyYWZiNzQ0IiwiaXRlbURhdGEiOnsidHlwZSI6InJlcG9ydCIsImlkIjoiN2VlZjY0MzMtYTRhZS0zY2U5LTk5ZjEtODA3MWYyYWZiNzQ0IiwidGl0bGUiOiJQZW5nYXJ1aCBGaW5hbmNpbmcgdG8gRGVwb3NpdCBSYXRpbyAoRkRSKSwgUmV0dXJuIE9uIEFzc2V0IChST0EpLCBCaWF5YSBPcGVyYXNpb25hbCBQZW5kYXBhdGFuIE9wZXJhc2lvbmFsIChCT1BPKSBUZXJoYWRhcCBQZXJ0dW1idWhhbiBBc2V0IEJhbmsgU3lhcmlhaCBQYWRhIE1hc2EgUEFuZGVtaSBDb2lkLTE5IChTdHVkaSBFbXBpcmlzIFBhZGEgQmFuayBVbXVtIFN5YXJpYWggZGkgSW5kb25lc2lhIFRhaHVuIDIwMTYtMjAyMSkiLCJhdXRob3IiOlt7ImZhbWlseSI6IldhaHl1bmkgUk4iLCJnaXZlbiI6IiIsInBhcnNlLW5hbWVzIjpmYWxzZSwiZHJvcHBpbmctcGFydGljbGUiOiIiLCJub24tZHJvcHBpbmctcGFydGljbGUiOiIifV0sImlzc3VlZCI6eyJkYXRlLXBhcnRzIjpbWzIwMjNdXX0sInB1Ymxpc2hlci1wbGFjZSI6IlNlbWFyYW5nIiwiY29udGFpbmVyLXRpdGxlLXNob3J0IjoiIn0sImlzVGVtcG9yYXJ5IjpmYWxzZX1dfQ==&quot;,&quot;citationItems&quot;:[{&quot;id&quot;:&quot;7eef6433-a4ae-3ce9-99f1-8071f2afb744&quot;,&quot;itemData&quot;:{&quot;type&quot;:&quot;report&quot;,&quot;id&quot;:&quot;7eef6433-a4ae-3ce9-99f1-8071f2afb744&quot;,&quot;title&quot;:&quot;Pengaruh Financing to Deposit Ratio (FDR), Return On Asset (ROA), Biaya Operasional Pendapatan Operasional (BOPO) Terhadap Pertumbuhan Aset Bank Syariah Pada Masa PAndemi Coid-19 (Studi Empiris Pada Bank Umum Syariah di Indonesia Tahun 2016-2021)&quot;,&quot;author&quot;:[{&quot;family&quot;:&quot;Wahyuni RN&quot;,&quot;given&quot;:&quot;&quot;,&quot;parse-names&quot;:false,&quot;dropping-particle&quot;:&quot;&quot;,&quot;non-dropping-particle&quot;:&quot;&quot;}],&quot;issued&quot;:{&quot;date-parts&quot;:[[2023]]},&quot;publisher-place&quot;:&quot;Semarang&quot;,&quot;container-title-short&quot;:&quot;&quot;},&quot;isTemporary&quot;:false}]},{&quot;citationID&quot;:&quot;MENDELEY_CITATION_b202dc1d-2916-4d54-970e-5ef87d0789cc&quot;,&quot;properties&quot;:{&quot;noteIndex&quot;:0},&quot;isEdited&quot;:false,&quot;manualOverride&quot;:{&quot;isManuallyOverridden&quot;:true,&quot;citeprocText&quot;:&quot;(Millania et al., 2021)&quot;,&quot;manualOverrideText&quot;:&quot;Millania et al 2021)&quot;},&quot;citationTag&quot;:&quot;MENDELEY_CITATION_v3_eyJjaXRhdGlvbklEIjoiTUVOREVMRVlfQ0lUQVRJT05fYjIwMmRjMWQtMjkxNi00ZDU0LTk3MGUtNWVmODdkMDc4OWNjIiwicHJvcGVydGllcyI6eyJub3RlSW5kZXgiOjB9LCJpc0VkaXRlZCI6ZmFsc2UsIm1hbnVhbE92ZXJyaWRlIjp7ImlzTWFudWFsbHlPdmVycmlkZGVuIjp0cnVlLCJjaXRlcHJvY1RleHQiOiIoTWlsbGFuaWEgZXQgYWwuLCAyMDIxKSIsIm1hbnVhbE92ZXJyaWRlVGV4dCI6Ik1pbGxhbmlhIGV0IGFsIDIwMjEpIn0sImNpdGF0aW9uSXRlbXMiOlt7ImlkIjoiZjUxZWEzMWQtMDM3MC0zNWFlLTgyODUtYzAxZmIwMDk1NmZmIiwiaXRlbURhdGEiOnsidHlwZSI6ImFydGljbGUtam91cm5hbCIsImlkIjoiZjUxZWEzMWQtMDM3MC0zNWFlLTgyODUtYzAxZmIwMDk1NmZmIiwidGl0bGUiOiJQZW5nYXJ1aCBCT1BPLCBOUEYsIFJPQSBkYW4gSW5mbGFzaSBUZXJoYWRhcCBBc2V0IFBlcmJhbmthbiBTeWFyaWFoIERpIEluZG9uZXNpYSIsImF1dGhvciI6W3siZmFtaWx5IjoiTWlsbGFuaWEiLCJnaXZlbiI6IkFubmlzYSIsInBhcnNlLW5hbWVzIjpmYWxzZSwiZHJvcHBpbmctcGFydGljbGUiOiIiLCJub24tZHJvcHBpbmctcGFydGljbGUiOiIifSx7ImZhbWlseSI6IldhaHl1ZGkiLCJnaXZlbiI6IlJvZml1bCIsInBhcnNlLW5hbWVzIjpmYWxzZSwiZHJvcHBpbmctcGFydGljbGUiOiIiLCJub24tZHJvcHBpbmctcGFydGljbGUiOiIifSx7ImZhbWlseSI6Ik11YmFyb2siLCJnaXZlbiI6IkZlcnJ5IiwicGFyc2UtbmFtZXMiOmZhbHNlLCJkcm9wcGluZy1wYXJ0aWNsZSI6IiIsIm5vbi1kcm9wcGluZy1wYXJ0aWNsZSI6IiJ9LHsiZmFtaWx5IjoiU2F0eWFyaW5pIiwiZ2l2ZW4iOiJKdWxpYSIsInBhcnNlLW5hbWVzIjpmYWxzZSwiZHJvcHBpbmctcGFydGljbGUiOiIiLCJub24tZHJvcHBpbmctcGFydGljbGUiOiIifV0sImNvbnRhaW5lci10aXRsZSI6Ikp1cm5hbCBQZW1pa2lyYW4gZGFuIFBlbmdlbWJhbmdhbiBQZXJiYW5rYW4gU3lhcmlhaCIsIkRPSSI6IjEwLjM2OTA4L2lzYmFuayIsIklTU04iOiIyNjg2LTUxNDkiLCJpc3N1ZWQiOnsiZGF0ZS1wYXJ0cyI6W1syMDIxXV19LCJwYWdlIjoiMTM1LTE0OCIsImFic3RyYWN0IjoiVGhlIGdyb3d0aCBvZiBJc2xhbWljIGJhbmtpbmcgYXNzZXRzIGluIEluZG9uZXNpYSBoYXMgZXhwZXJpZW5jZWQgYSB2ZXJ5IHNpZ25pZmljYW50IGdyb3d0aC4gVGhlIHB1cnBvc2Ugb2YgdGhpcyBzdHVkeSBpcyB0byBhbmFseXplIHRoZSBpbnRlcm5hbCBhbmQgZXh0ZXJuYWwgZmFjdG9ycyB0aGF0IGluZmx1ZW5jZSB0aGlzIGdyb3d0aC4gVGhpcyByZXNlYXJjaCBtZXRob2QgdXNlcyBhIHF1YW50aXRhdGl2ZSBkZXNpZ24gd2l0aCBhIGNhdXNhbCBhcHByb2FjaC4gSW50ZXJuYWwgZGF0YSBzb3VyY2VzIHVzZSBJc2xhbWljIGJhbmsgZmluYW5jaWFsIHJlcG9ydHMgZm9yIHRoZSAyMDE2LTIwMjAgcGVyaW9kIGFuZCBleHRlcm5hbCBkYXRhLCBuYW1lbHkgaW5mbGF0aW9uLiBUaGUgc2FtcGxpbmcgdGVjaG5pcXVlIHdhcyBkZXRlcm1pbmVkIGJ5IHB1cnBvc2l2ZSBzYW1wbGluZyBtZXRob2QsIG5hbWVseSA3IElzbGFtaWMgQ29tbWVyY2lhbCBCYW5rcy4gVGhlIHJlc3VsdHMgc2hvd2VkIHRoYXQgdGhlIGludGVybmFsIGZhY3RvcnMgTlBGIGFuZCBST0EgaGFkIG5vIHNpZ25pZmljYW50IGVmZmVjdCBvbiBhc3NldHMuIEluIGNvbnRyYXN0LCBCT1BPIGhhcyBhIHNpZ25pZmljYW50IGVmZmVjdCBvbiBhc3NldHMuIEV4dGVybmFsIGZhY3RvcnMsIGluZmxhdGlvbiBoYXZlIGEgc2lnbmlmaWNhbnQgZWZmZWN0IG9uIElzbGFtaWMgYmFua2luZyBhc3NldHMuIiwidm9sdW1lIjoiNyIsImNvbnRhaW5lci10aXRsZS1zaG9ydCI6IiJ9LCJpc1RlbXBvcmFyeSI6ZmFsc2V9XX0=&quot;,&quot;citationItems&quot;:[{&quot;id&quot;:&quot;f51ea31d-0370-35ae-8285-c01fb00956ff&quot;,&quot;itemData&quot;:{&quot;type&quot;:&quot;article-journal&quot;,&quot;id&quot;:&quot;f51ea31d-0370-35ae-8285-c01fb00956ff&quot;,&quot;title&quot;:&quot;Pengaruh BOPO, NPF, ROA dan Inflasi Terhadap Aset Perbankan Syariah Di Indonesia&quot;,&quot;author&quot;:[{&quot;family&quot;:&quot;Millania&quot;,&quot;given&quot;:&quot;Annisa&quot;,&quot;parse-names&quot;:false,&quot;dropping-particle&quot;:&quot;&quot;,&quot;non-dropping-particle&quot;:&quot;&quot;},{&quot;family&quot;:&quot;Wahyudi&quot;,&quot;given&quot;:&quot;Rofiul&quot;,&quot;parse-names&quot;:false,&quot;dropping-particle&quot;:&quot;&quot;,&quot;non-dropping-particle&quot;:&quot;&quot;},{&quot;family&quot;:&quot;Mubarok&quot;,&quot;given&quot;:&quot;Ferry&quot;,&quot;parse-names&quot;:false,&quot;dropping-particle&quot;:&quot;&quot;,&quot;non-dropping-particle&quot;:&quot;&quot;},{&quot;family&quot;:&quot;Satyarini&quot;,&quot;given&quot;:&quot;Julia&quot;,&quot;parse-names&quot;:false,&quot;dropping-particle&quot;:&quot;&quot;,&quot;non-dropping-particle&quot;:&quot;&quot;}],&quot;container-title&quot;:&quot;Jurnal Pemikiran dan Pengembangan Perbankan Syariah&quot;,&quot;DOI&quot;:&quot;10.36908/isbank&quot;,&quot;ISSN&quot;:&quot;2686-5149&quot;,&quot;issued&quot;:{&quot;date-parts&quot;:[[2021]]},&quot;page&quot;:&quot;135-148&quot;,&quot;abstract&quot;:&quot;The growth of Islamic banking assets in Indonesia has experienced a very significant growth. The purpose of this study is to analyze the internal and external factors that influence this growth. This research method uses a quantitative design with a causal approach. Internal data sources use Islamic bank financial reports for the 2016-2020 period and external data, namely inflation. The sampling technique was determined by purposive sampling method, namely 7 Islamic Commercial Banks. The results showed that the internal factors NPF and ROA had no significant effect on assets. In contrast, BOPO has a significant effect on assets. External factors, inflation have a significant effect on Islamic banking assets.&quot;,&quot;volume&quot;:&quot;7&quot;,&quot;container-title-short&quot;:&quot;&quot;},&quot;isTemporary&quot;:false}]},{&quot;citationID&quot;:&quot;MENDELEY_CITATION_d4ca36d3-c1c4-4b2a-84f0-08230abffe44&quot;,&quot;properties&quot;:{&quot;noteIndex&quot;:0},&quot;isEdited&quot;:false,&quot;manualOverride&quot;:{&quot;isManuallyOverridden&quot;:true,&quot;citeprocText&quot;:&quot;(Indura et al., 2019)&quot;,&quot;manualOverrideText&quot;:&quot;Indura et al (2019)&quot;},&quot;citationTag&quot;:&quot;MENDELEY_CITATION_v3_eyJjaXRhdGlvbklEIjoiTUVOREVMRVlfQ0lUQVRJT05fZDRjYTM2ZDMtYzFjNC00YjJhLTg0ZjAtMDgyMzBhYmZmZTQ0IiwicHJvcGVydGllcyI6eyJub3RlSW5kZXgiOjB9LCJpc0VkaXRlZCI6ZmFsc2UsIm1hbnVhbE92ZXJyaWRlIjp7ImlzTWFudWFsbHlPdmVycmlkZGVuIjp0cnVlLCJjaXRlcHJvY1RleHQiOiIoSW5kdXJhIGV0IGFsLiwgMjAxOSkiLCJtYW51YWxPdmVycmlkZVRleHQiOiJJbmR1cmEgZXQgYWwgKDIwMTkpIn0sImNpdGF0aW9uSXRlbXMiOlt7ImlkIjoiYjU2YmE5MjYtZDM1Mi0zNDE0LWI0NzQtNWRlOGE0MzI1YWFlIiwiaXRlbURhdGEiOnsidHlwZSI6InJlcG9ydCIsImlkIjoiYjU2YmE5MjYtZDM1Mi0zNDE0LWI0NzQtNWRlOGE0MzI1YWFlIiwidGl0bGUiOiJBbmFsaXNpcyBGYWt0b3IgSW50ZXJuYWwgZGFuIEVrc3Rlcm5hbCB5YW5nIE1lbXBlbmdhcnVoaSBQZXJ0dW1idWhhbiBBc2V0IEJhbmsgU3lhcmlhaCBEaSBJbmRvbmVzaWEiLCJhdXRob3IiOlt7ImZhbWlseSI6IkluZHVyYSIsImdpdmVuIjoiQWxpZiBDaGFuZHJhIiwicGFyc2UtbmFtZXMiOmZhbHNlLCJkcm9wcGluZy1wYXJ0aWNsZSI6IiIsIm5vbi1kcm9wcGluZy1wYXJ0aWNsZSI6IiJ9LHsiZmFtaWx5IjoiQWhtYWQiLCJnaXZlbiI6IkFiZHVsIEF6aXoiLCJwYXJzZS1uYW1lcyI6ZmFsc2UsImRyb3BwaW5nLXBhcnRpY2xlIjoiIiwibm9uLWRyb3BwaW5nLXBhcnRpY2xlIjoiIn0seyJmYW1pbHkiOiJTdXByYXB0byIsImdpdmVuIjoiQXJpbnRva28iLCJwYXJzZS1uYW1lcyI6ZmFsc2UsImRyb3BwaW5nLXBhcnRpY2xlIjoiIiwibm9uLWRyb3BwaW5nLXBhcnRpY2xlIjoiIn1dLCJjb250YWluZXItdGl0bGUiOiJJbmRvbmVzaWFuIEpvdXJuYWwgb2YgSXNsYW1pYyBCdXNpbmVzcyBhbmQgRWNvbm9taWNzIiwiVVJMIjoiaHR0cDovL2pvcy51bnNvZWQuYWMuaWQvaW5kZXgucGhwL2lqaWJlIiwiaXNzdWVkIjp7ImRhdGUtcGFydHMiOltbMjAxOV1dfSwibnVtYmVyLW9mLXBhZ2VzIjoiMS03NCIsInZvbHVtZSI6IjAxIiwiY29udGFpbmVyLXRpdGxlLXNob3J0IjoiIn0sImlzVGVtcG9yYXJ5IjpmYWxzZX1dfQ==&quot;,&quot;citationItems&quot;:[{&quot;id&quot;:&quot;b56ba926-d352-3414-b474-5de8a4325aae&quot;,&quot;itemData&quot;:{&quot;type&quot;:&quot;report&quot;,&quot;id&quot;:&quot;b56ba926-d352-3414-b474-5de8a4325aae&quot;,&quot;title&quot;:&quot;Analisis Faktor Internal dan Eksternal yang Mempengaruhi Pertumbuhan Aset Bank Syariah Di Indonesia&quot;,&quot;author&quot;:[{&quot;family&quot;:&quot;Indura&quot;,&quot;given&quot;:&quot;Alif Chandra&quot;,&quot;parse-names&quot;:false,&quot;dropping-particle&quot;:&quot;&quot;,&quot;non-dropping-particle&quot;:&quot;&quot;},{&quot;family&quot;:&quot;Ahmad&quot;,&quot;given&quot;:&quot;Abdul Aziz&quot;,&quot;parse-names&quot;:false,&quot;dropping-particle&quot;:&quot;&quot;,&quot;non-dropping-particle&quot;:&quot;&quot;},{&quot;family&quot;:&quot;Suprapto&quot;,&quot;given&quot;:&quot;Arintoko&quot;,&quot;parse-names&quot;:false,&quot;dropping-particle&quot;:&quot;&quot;,&quot;non-dropping-particle&quot;:&quot;&quot;}],&quot;container-title&quot;:&quot;Indonesian Journal of Islamic Business and Economics&quot;,&quot;URL&quot;:&quot;http://jos.unsoed.ac.id/index.php/ijibe&quot;,&quot;issued&quot;:{&quot;date-parts&quot;:[[2019]]},&quot;number-of-pages&quot;:&quot;1-74&quot;,&quot;volume&quot;:&quot;01&quot;,&quot;container-title-short&quot;:&quot;&quot;},&quot;isTemporary&quot;:false}]},{&quot;citationID&quot;:&quot;MENDELEY_CITATION_c62eea7c-3f9d-44e9-b17e-255090acafa3&quot;,&quot;properties&quot;:{&quot;noteIndex&quot;:0},&quot;isEdited&quot;:false,&quot;manualOverride&quot;:{&quot;isManuallyOverridden&quot;:true,&quot;citeprocText&quot;:&quot;(Oktaviani &amp;#38; Nanda, 2019)&quot;,&quot;manualOverrideText&quot;:&quot;Oktaviani &amp; Nanda (2019)&quot;},&quot;citationTag&quot;:&quot;MENDELEY_CITATION_v3_eyJjaXRhdGlvbklEIjoiTUVOREVMRVlfQ0lUQVRJT05fYzYyZWVhN2MtM2Y5ZC00NGU5LWIxN2UtMjU1MDkwYWNhZmEzIiwicHJvcGVydGllcyI6eyJub3RlSW5kZXgiOjB9LCJpc0VkaXRlZCI6ZmFsc2UsIm1hbnVhbE92ZXJyaWRlIjp7ImlzTWFudWFsbHlPdmVycmlkZGVuIjp0cnVlLCJjaXRlcHJvY1RleHQiOiIoT2t0YXZpYW5pICYjMzg7IE5hbmRhLCAyMDE5KSIsIm1hbnVhbE92ZXJyaWRlVGV4dCI6Ik9rdGF2aWFuaSAmIE5hbmRhICgyMDE5KSJ9LCJjaXRhdGlvbkl0ZW1zIjpbeyJpZCI6IjU1M2E2ODg5LTJkYzgtMzJlOC05MmFhLTAwNmU4ODg3Mzk0ZiIsIml0ZW1EYXRhIjp7InR5cGUiOiJhcnRpY2xlLWpvdXJuYWwiLCJpZCI6IjU1M2E2ODg5LTJkYzgtMzJlOC05MmFhLTAwNmU4ODg3Mzk0ZiIsInRpdGxlIjoiQW5hbGlzaXMgUGVuZ2FydWggQ0FSLCBOUEYsIEJPUE8sIEluZmxhc2ksIFByb2R1ayBEb21lc3RpayBCcnV0byBkYW4gU3VrdSBCdW5nYSBCSSBUZXJoYWRhcCBQZXJ0dW1idWhhbiBQZXJiYW5rYW4gU3lhcmlhaCIsImF1dGhvciI6W3siZmFtaWx5IjoiT2t0YXZpYW5pIiwiZ2l2ZW4iOiJFbGRhIiwicGFyc2UtbmFtZXMiOmZhbHNlLCJkcm9wcGluZy1wYXJ0aWNsZSI6IiIsIm5vbi1kcm9wcGluZy1wYXJ0aWNsZSI6IiJ9LHsiZmFtaWx5IjoiTmFuZGEiLCJnaXZlbiI6IlNhdHJpIFRyaSIsInBhcnNlLW5hbWVzIjpmYWxzZSwiZHJvcHBpbmctcGFydGljbGUiOiIiLCJub24tZHJvcHBpbmctcGFydGljbGUiOiIifV0sImNvbnRhaW5lci10aXRsZSI6Ikp1cm5hbCBJbG1pYWggRWtvbm9taSBkYW4gQmlzbmlzIiwiaXNzdWVkIjp7ImRhdGUtcGFydHMiOltbMjAxOSwzXV19LCJwYWdlIjoiNDYtNTUiLCJpc3N1ZSI6IjEiLCJ2b2x1bWUiOiIxNiIsImNvbnRhaW5lci10aXRsZS1zaG9ydCI6IiJ9LCJpc1RlbXBvcmFyeSI6ZmFsc2V9XX0=&quot;,&quot;citationItems&quot;:[{&quot;id&quot;:&quot;553a6889-2dc8-32e8-92aa-006e8887394f&quot;,&quot;itemData&quot;:{&quot;type&quot;:&quot;article-journal&quot;,&quot;id&quot;:&quot;553a6889-2dc8-32e8-92aa-006e8887394f&quot;,&quot;title&quot;:&quot;Analisis Pengaruh CAR, NPF, BOPO, Inflasi, Produk Domestik Bruto dan Suku Bunga BI Terhadap Pertumbuhan Perbankan Syariah&quot;,&quot;author&quot;:[{&quot;family&quot;:&quot;Oktaviani&quot;,&quot;given&quot;:&quot;Elda&quot;,&quot;parse-names&quot;:false,&quot;dropping-particle&quot;:&quot;&quot;,&quot;non-dropping-particle&quot;:&quot;&quot;},{&quot;family&quot;:&quot;Nanda&quot;,&quot;given&quot;:&quot;Satri Tri&quot;,&quot;parse-names&quot;:false,&quot;dropping-particle&quot;:&quot;&quot;,&quot;non-dropping-particle&quot;:&quot;&quot;}],&quot;container-title&quot;:&quot;Jurnal Ilmiah Ekonomi dan Bisnis&quot;,&quot;issued&quot;:{&quot;date-parts&quot;:[[2019,3]]},&quot;page&quot;:&quot;46-55&quot;,&quot;issue&quot;:&quot;1&quot;,&quot;volume&quot;:&quot;16&quot;,&quot;container-title-short&quot;:&quot;&quot;},&quot;isTemporary&quot;:false}]},{&quot;citationID&quot;:&quot;MENDELEY_CITATION_2c52cd07-f7a9-4761-94b2-38d368eb5bbb&quot;,&quot;properties&quot;:{&quot;noteIndex&quot;:0},&quot;isEdited&quot;:false,&quot;manualOverride&quot;:{&quot;isManuallyOverridden&quot;:true,&quot;citeprocText&quot;:&quot;(Suryani F, 2023)&quot;,&quot;manualOverrideText&quot;:&quot;Suryani F (2023)&quot;},&quot;citationTag&quot;:&quot;MENDELEY_CITATION_v3_eyJjaXRhdGlvbklEIjoiTUVOREVMRVlfQ0lUQVRJT05fMmM1MmNkMDctZjdhOS00NzYxLTk0YjItMzhkMzY4ZWI1YmJiIiwicHJvcGVydGllcyI6eyJub3RlSW5kZXgiOjB9LCJpc0VkaXRlZCI6ZmFsc2UsIm1hbnVhbE92ZXJyaWRlIjp7ImlzTWFudWFsbHlPdmVycmlkZGVuIjp0cnVlLCJjaXRlcHJvY1RleHQiOiIoU3VyeWFuaSBGLCAyMDIzKSIsIm1hbnVhbE92ZXJyaWRlVGV4dCI6IlN1cnlhbmkgRiAoMjAyMykifSwiY2l0YXRpb25JdGVtcyI6W3siaWQiOiI5M2Y5ZTIwMy01MjdhLTM5M2EtYWQxMi0zYzA5YzRjMWY2NjciLCJpdGVtRGF0YSI6eyJ0eXBlIjoiYXJ0aWNsZS1qb3VybmFsIiwiaWQiOiI5M2Y5ZTIwMy01MjdhLTM5M2EtYWQxMi0zYzA5YzRjMWY2NjciLCJ0aXRsZSI6IkZha3Rvci1mYWt0b3IgeWFuZyBNZW1wZW5nYXJ1aGkgUGVydHVtYnVoYW4gVG90YWwgQXNldCBCYW5rIE11YW1hbGF0IFBlcmlvZGUgMjAwOS0yMDIyIiwiYXV0aG9yIjpbeyJmYW1pbHkiOiJTdXJ5YW5pIEYiLCJnaXZlbiI6IiIsInBhcnNlLW5hbWVzIjpmYWxzZSwiZHJvcHBpbmctcGFydGljbGUiOiIiLCJub24tZHJvcHBpbmctcGFydGljbGUiOiIifV0sIklTU04iOiIyMDA5LTIwMjIiLCJpc3N1ZWQiOnsiZGF0ZS1wYXJ0cyI6W1syMDIzXV19LCJwYWdlIjoiLTEwMiIsImNvbnRhaW5lci10aXRsZS1zaG9ydCI6IiJ9LCJpc1RlbXBvcmFyeSI6ZmFsc2V9XX0=&quot;,&quot;citationItems&quot;:[{&quot;id&quot;:&quot;93f9e203-527a-393a-ad12-3c09c4c1f667&quot;,&quot;itemData&quot;:{&quot;type&quot;:&quot;article-journal&quot;,&quot;id&quot;:&quot;93f9e203-527a-393a-ad12-3c09c4c1f667&quot;,&quot;title&quot;:&quot;Faktor-faktor yang Mempengaruhi Pertumbuhan Total Aset Bank Muamalat Periode 2009-2022&quot;,&quot;author&quot;:[{&quot;family&quot;:&quot;Suryani F&quot;,&quot;given&quot;:&quot;&quot;,&quot;parse-names&quot;:false,&quot;dropping-particle&quot;:&quot;&quot;,&quot;non-dropping-particle&quot;:&quot;&quot;}],&quot;ISSN&quot;:&quot;2009-2022&quot;,&quot;issued&quot;:{&quot;date-parts&quot;:[[2023]]},&quot;page&quot;:&quot;-102&quot;,&quot;container-title-short&quot;:&quot;&quot;},&quot;isTemporary&quot;:false}]},{&quot;citationID&quot;:&quot;MENDELEY_CITATION_618124ba-61f6-4846-a708-acb52aaea592&quot;,&quot;properties&quot;:{&quot;noteIndex&quot;:0},&quot;isEdited&quot;:false,&quot;manualOverride&quot;:{&quot;isManuallyOverridden&quot;:false,&quot;citeprocText&quot;:&quot;(Supriyanto B &amp;#38; Sari S, 2019)&quot;,&quot;manualOverrideText&quot;:&quot;&quot;},&quot;citationTag&quot;:&quot;MENDELEY_CITATION_v3_eyJjaXRhdGlvbklEIjoiTUVOREVMRVlfQ0lUQVRJT05fNjE4MTI0YmEtNjFmNi00ODQ2LWE3MDgtYWNiNTJhYWVhNTkyIiwicHJvcGVydGllcyI6eyJub3RlSW5kZXgiOjB9LCJpc0VkaXRlZCI6ZmFsc2UsIm1hbnVhbE92ZXJyaWRlIjp7ImlzTWFudWFsbHlPdmVycmlkZGVuIjpmYWxzZSwiY2l0ZXByb2NUZXh0IjoiKFN1cHJpeWFudG8gQiAmIzM4OyBTYXJpIFMsIDIwMTkpIiwibWFudWFsT3ZlcnJpZGVUZXh0IjoiIn0sImNpdGF0aW9uSXRlbXMiOlt7ImlkIjoiNWVhZTg2ODMtMmViNS0zZjNkLWI0ZWItMGUyMzE4YzVhN2ViIiwiaXRlbURhdGEiOnsidHlwZSI6ImFydGljbGUtam91cm5hbCIsImlkIjoiNWVhZTg2ODMtMmViNS0zZjNkLWI0ZWItMGUyMzE4YzVhN2ViIiwidGl0bGUiOiJGYWt0b3ItZmFrdG9yIHlhbmcgTWVtcGVuZ2FydWhpIFBlcnR1bWJ1aGFuIEFzZXQgQmFuayBVbXVtIFN5YXJpYWggZGkgSW5kb25lc2lhIFNlbGFtYSBTYXR1IERla2FkZSAoMjAwOS0yMDE4KSIsImF1dGhvciI6W3siZmFtaWx5IjoiU3Vwcml5YW50byBCIiwiZ2l2ZW4iOiIiLCJwYXJzZS1uYW1lcyI6ZmFsc2UsImRyb3BwaW5nLXBhcnRpY2xlIjoiIiwibm9uLWRyb3BwaW5nLXBhcnRpY2xlIjoiIn0seyJmYW1pbHkiOiJTYXJpIFMiLCJnaXZlbiI6IiIsInBhcnNlLW5hbWVzIjpmYWxzZSwiZHJvcHBpbmctcGFydGljbGUiOiIiLCJub24tZHJvcHBpbmctcGFydGljbGUiOiIifV0sIklTU04iOiIyNjg1LTE0NzQiLCJpc3N1ZWQiOnsiZGF0ZS1wYXJ0cyI6W1syMDE5XV19LCJwYWdlIjoiMzY4LTM4NiIsImFic3RyYWN0IjoiVGhlIGRldmVsb3BtZW50IG9mIGlzbGFtaWMgYmFua2luZyBpcyBpbnRlcmVzdGluZyB0byBvYnNlcnZlIGludGVybSBvZiB0aGUgaW5jcmVhc2luZyBudW1iZXIgb2YgaXNsYW1pYyBjb21tZXJjaWFsIGJhbmtzIG92ZXIgdGhlIHBhc3QgZGVjYWRlLiBJc2xhbWljIGNvbW1lcmNpYWwgYmFua3Mgc2hvdWxkIGJlIGFibGUgdG8gcHJlc2VudCB0aGVpciBwcm9mZXNzaW9uYWwgc2VydmljZXMgaW4gb3JkZXIgdG8gbWFuYWdlIHBlb3BsZSdzIGZ1bmRzIHRocm91Z2ggYXNzZXRzIG93bmVkIGJ5IGJhbmtzLiBUaGlzIHN0dWR5IGFpbXMgdG8gYW5hbHl6ZSB0aGUgZWZmZWN0IG9mIGludGVybmFsIGZhY3RvcnMsIHN1Y2ggYXMgcHJvZml0IHNoYXJpbmcsIHByb21vdGlvbiwgdHJhaW5pbmcsIG5vbi1wZXJmb3JtaW5nIGZpbmFuY2luZywgcmV0dXJuIG9uIGFzc2V0cywgZmluYW5jaW5nIHRvIGRlcG9zaXQgcmF0aW8gYW5kIHRoZSBudW1iZXIgb2Ygb2ZmaWNlcyB0byB0aGUgZ3Jvd3RoIG9mIElzbGFtaWMgY29tbWVyY2lhbCBiYW5rIGFzc2V0cy4gVGhlIHBvcHVsYXRpb24gb2YgdGhpcyBzdHVkeSBhcmUgYWxsIGlzbGFtaWMgY29tbWVyY2lhbCBiYW5rcyBpbiBJbmRvbmVzaWEuIFRoZSBzYW1wbGVzIG9mIHRoaXMgc3R1ZHkgYXJlIGlzbGFtaWMgY29tbWVyY2lhbCBiYW5rIHJlZ2lzdGVyZWQgb24gdGhlIE90b3JpdGFzIEphc2EgS2V1YW5nYW4gaW4gMjAwOS0yMDE4LCBhbmQgb2J0YWluZWQgc2l4IGlzbGFtaWMgY29tbWVyY2lhbCBiYW5rcyBhcyB0aGUgc2FtcGxlcyB1c2luZyBwdXJwb3NpdmUgc2FtcGxpbmcgbWV0aG9kcy4gSHlwb3RoZXNpcyB0ZXN0aW5nIGlzIGRvbmUgYnkgbXVsdGlwbGUgbGluZWFyIHJlZ3Jlc3Npb24gYW5hbHlzaXMuIFRoZSByZXN1bHRzIHNob3cgdGhhdCBwcm9tb3Rpb24sIG5vbi1wZXJmb3JtaW5nIGZpbmFuY2luZyBhbmQgZmluYW5jaW5nIHRvIGRlcG9zaXQgcmF0aW8gaGFzIGFmZmVjdCB0byB0aGUgZ3Jvd3RoIG9mIGlzbGFtaWMgY29tbWVyY2lhbCBiYW5rIGFzc2V0cywgd2hpbGUgcHJvZml0IHNoYXJpbmcsIHRyYWluaW5nLCByZXR1cm4gb24gYXNzZXRzIGFuZCB0aGUgbnVtYmVyIG9mIG9mZmljZXMgaGF2ZSBubyBhZmZlY3QgdG8gdGhlIGdyb3d0aCBvZiBJc2xhbWljIGNvbW1lcmNpYWwgYmFuayBhc3NldHMuIEtleXdvcmRzOiBpc2xhbWljIGNvbW1lcmNpYWwgYmFuaywgZ3Jvd3RoIG9mIGFzc2V0cywgcHJvZml0IHNoYXJpbmcsIHByb21vdGlvbiwgdHJhaW5pbmcsIG5vbi1wZXJmb3JtaW5nIGZpbmFuY2luZywgcmV0dXJuIG9uIGFzc2V0cywgZmluYW5jaW5nIHRvIGRlcG9zaXQgcmF0aW8sIHRoZSBudW1iZXIgb2Ygb2ZmaWNlcy4iLCJjb250YWluZXItdGl0bGUtc2hvcnQiOiIifSwiaXNUZW1wb3JhcnkiOmZhbHNlfV19&quot;,&quot;citationItems&quot;:[{&quot;id&quot;:&quot;5eae8683-2eb5-3f3d-b4eb-0e2318c5a7eb&quot;,&quot;itemData&quot;:{&quot;type&quot;:&quot;article-journal&quot;,&quot;id&quot;:&quot;5eae8683-2eb5-3f3d-b4eb-0e2318c5a7eb&quot;,&quot;title&quot;:&quot;Faktor-faktor yang Mempengaruhi Pertumbuhan Aset Bank Umum Syariah di Indonesia Selama Satu Dekade (2009-2018)&quot;,&quot;author&quot;:[{&quot;family&quot;:&quot;Supriyanto B&quot;,&quot;given&quot;:&quot;&quot;,&quot;parse-names&quot;:false,&quot;dropping-particle&quot;:&quot;&quot;,&quot;non-dropping-particle&quot;:&quot;&quot;},{&quot;family&quot;:&quot;Sari S&quot;,&quot;given&quot;:&quot;&quot;,&quot;parse-names&quot;:false,&quot;dropping-particle&quot;:&quot;&quot;,&quot;non-dropping-particle&quot;:&quot;&quot;}],&quot;ISSN&quot;:&quot;2685-1474&quot;,&quot;issued&quot;:{&quot;date-parts&quot;:[[2019]]},&quot;page&quot;:&quot;368-386&quot;,&quot;abstract&quot;:&quot;The development of islamic banking is interesting to observe interm of the increasing number of islamic commercial banks over the past decade. Islamic commercial banks should be able to present their professional services in order to manage people's funds through assets owned by banks. This study aims to analyze the effect of internal factors, such as profit sharing, promotion, training, non-performing financing, return on assets, financing to deposit ratio and the number of offices to the growth of Islamic commercial bank assets. The population of this study are all islamic commercial banks in Indonesia. The samples of this study are islamic commercial bank registered on the Otoritas Jasa Keuangan in 2009-2018, and obtained six islamic commercial banks as the samples using purposive sampling methods. Hypothesis testing is done by multiple linear regression analysis. The results show that promotion, non-performing financing and financing to deposit ratio has affect to the growth of islamic commercial bank assets, while profit sharing, training, return on assets and the number of offices have no affect to the growth of Islamic commercial bank assets. Keywords: islamic commercial bank, growth of assets, profit sharing, promotion, training, non-performing financing, return on assets, financing to deposit ratio, the number of offices.&quot;,&quot;container-title-short&quot;:&quot;&quot;},&quot;isTemporary&quot;:false}]},{&quot;citationID&quot;:&quot;MENDELEY_CITATION_ba1b1226-bcf7-47af-960d-8587dd08e720&quot;,&quot;properties&quot;:{&quot;noteIndex&quot;:0},&quot;isEdited&quot;:false,&quot;manualOverride&quot;:{&quot;isManuallyOverridden&quot;:false,&quot;citeprocText&quot;:&quot;(Djuwita &amp;#38; Fito Mohammad, 2016)&quot;,&quot;manualOverrideText&quot;:&quot;&quot;},&quot;citationTag&quot;:&quot;MENDELEY_CITATION_v3_eyJjaXRhdGlvbklEIjoiTUVOREVMRVlfQ0lUQVRJT05fYmExYjEyMjYtYmNmNy00N2FmLTk2MGQtODU4N2RkMDhlNzIwIiwicHJvcGVydGllcyI6eyJub3RlSW5kZXgiOjB9LCJpc0VkaXRlZCI6ZmFsc2UsIm1hbnVhbE92ZXJyaWRlIjp7ImlzTWFudWFsbHlPdmVycmlkZGVuIjpmYWxzZSwiY2l0ZXByb2NUZXh0IjoiKERqdXdpdGEgJiMzODsgRml0byBNb2hhbW1hZCwgMjAxNikiLCJtYW51YWxPdmVycmlkZVRleHQiOiIifSwiY2l0YXRpb25JdGVtcyI6W3siaWQiOiIzMDJhOWRiNi0wYWEwLTNjNjAtYWEzZC03ZjQ3NDVkNTRlMDAiLCJpdGVtRGF0YSI6eyJ0eXBlIjoicmVwb3J0IiwiaWQiOiIzMDJhOWRiNi0wYWEwLTNjNjAtYWEzZC03ZjQ3NDVkNTRlMDAiLCJ0aXRsZSI6IlBlbmdhcnVoIFRvdGFsIERQSywgRkRSLCBOUEYgZGFuIFJPQSB0ZXJoYWRhcCBUb3RhbCBBc3NldCBCYW5rIFN5YXJpYWggZGkgSW5kb25lc2lhIiwiYXV0aG9yIjpbeyJmYW1pbHkiOiJEanV3aXRhIiwiZ2l2ZW4iOiJEaWFuYSIsInBhcnNlLW5hbWVzIjpmYWxzZSwiZHJvcHBpbmctcGFydGljbGUiOiIiLCJub24tZHJvcHBpbmctcGFydGljbGUiOiIifSx7ImZhbWlseSI6IkZpdG8gTW9oYW1tYWQiLCJnaXZlbiI6IkFzc2EiLCJwYXJzZS1uYW1lcyI6ZmFsc2UsImRyb3BwaW5nLXBhcnRpY2xlIjoiIiwibm9uLWRyb3BwaW5nLXBhcnRpY2xlIjoiIn1dLCJVUkwiOiJ3d3cuYmkuZ28uaWQiLCJpc3N1ZWQiOnsiZGF0ZS1wYXJ0cyI6W1syMDE2XV19LCJjb250YWluZXItdGl0bGUtc2hvcnQiOiIifSwiaXNUZW1wb3JhcnkiOmZhbHNlfV19&quot;,&quot;citationItems&quot;:[{&quot;id&quot;:&quot;302a9db6-0aa0-3c60-aa3d-7f4745d54e00&quot;,&quot;itemData&quot;:{&quot;type&quot;:&quot;report&quot;,&quot;id&quot;:&quot;302a9db6-0aa0-3c60-aa3d-7f4745d54e00&quot;,&quot;title&quot;:&quot;Pengaruh Total DPK, FDR, NPF dan ROA terhadap Total Asset Bank Syariah di Indonesia&quot;,&quot;author&quot;:[{&quot;family&quot;:&quot;Djuwita&quot;,&quot;given&quot;:&quot;Diana&quot;,&quot;parse-names&quot;:false,&quot;dropping-particle&quot;:&quot;&quot;,&quot;non-dropping-particle&quot;:&quot;&quot;},{&quot;family&quot;:&quot;Fito Mohammad&quot;,&quot;given&quot;:&quot;Assa&quot;,&quot;parse-names&quot;:false,&quot;dropping-particle&quot;:&quot;&quot;,&quot;non-dropping-particle&quot;:&quot;&quot;}],&quot;URL&quot;:&quot;www.bi.go.id&quot;,&quot;issued&quot;:{&quot;date-parts&quot;:[[2016]]},&quot;container-title-short&quot;:&quot;&quot;},&quot;isTemporary&quot;:false}]},{&quot;citationID&quot;:&quot;MENDELEY_CITATION_925818b2-fe5f-4476-af50-009ae58e7d79&quot;,&quot;properties&quot;:{&quot;noteIndex&quot;:0},&quot;isEdited&quot;:false,&quot;manualOverride&quot;:{&quot;isManuallyOverridden&quot;:false,&quot;citeprocText&quot;:&quot;(Indura et al., 2019)&quot;,&quot;manualOverrideText&quot;:&quot;&quot;},&quot;citationTag&quot;:&quot;MENDELEY_CITATION_v3_eyJjaXRhdGlvbklEIjoiTUVOREVMRVlfQ0lUQVRJT05fOTI1ODE4YjItZmU1Zi00NDc2LWFmNTAtMDA5YWU1OGU3ZDc5IiwicHJvcGVydGllcyI6eyJub3RlSW5kZXgiOjB9LCJpc0VkaXRlZCI6ZmFsc2UsIm1hbnVhbE92ZXJyaWRlIjp7ImlzTWFudWFsbHlPdmVycmlkZGVuIjpmYWxzZSwiY2l0ZXByb2NUZXh0IjoiKEluZHVyYSBldCBhbC4sIDIwMTkpIiwibWFudWFsT3ZlcnJpZGVUZXh0IjoiIn0sImNpdGF0aW9uSXRlbXMiOlt7ImlkIjoiYjU2YmE5MjYtZDM1Mi0zNDE0LWI0NzQtNWRlOGE0MzI1YWFlIiwiaXRlbURhdGEiOnsidHlwZSI6InJlcG9ydCIsImlkIjoiYjU2YmE5MjYtZDM1Mi0zNDE0LWI0NzQtNWRlOGE0MzI1YWFlIiwidGl0bGUiOiJBbmFsaXNpcyBGYWt0b3IgSW50ZXJuYWwgZGFuIEVrc3Rlcm5hbCB5YW5nIE1lbXBlbmdhcnVoaSBQZXJ0dW1idWhhbiBBc2V0IEJhbmsgU3lhcmlhaCBEaSBJbmRvbmVzaWEiLCJhdXRob3IiOlt7ImZhbWlseSI6IkluZHVyYSIsImdpdmVuIjoiQWxpZiBDaGFuZHJhIiwicGFyc2UtbmFtZXMiOmZhbHNlLCJkcm9wcGluZy1wYXJ0aWNsZSI6IiIsIm5vbi1kcm9wcGluZy1wYXJ0aWNsZSI6IiJ9LHsiZmFtaWx5IjoiQWhtYWQiLCJnaXZlbiI6IkFiZHVsIEF6aXoiLCJwYXJzZS1uYW1lcyI6ZmFsc2UsImRyb3BwaW5nLXBhcnRpY2xlIjoiIiwibm9uLWRyb3BwaW5nLXBhcnRpY2xlIjoiIn0seyJmYW1pbHkiOiJTdXByYXB0byIsImdpdmVuIjoiQXJpbnRva28iLCJwYXJzZS1uYW1lcyI6ZmFsc2UsImRyb3BwaW5nLXBhcnRpY2xlIjoiIiwibm9uLWRyb3BwaW5nLXBhcnRpY2xlIjoiIn1dLCJjb250YWluZXItdGl0bGUiOiJJbmRvbmVzaWFuIEpvdXJuYWwgb2YgSXNsYW1pYyBCdXNpbmVzcyBhbmQgRWNvbm9taWNzIiwiVVJMIjoiaHR0cDovL2pvcy51bnNvZWQuYWMuaWQvaW5kZXgucGhwL2lqaWJlIiwiaXNzdWVkIjp7ImRhdGUtcGFydHMiOltbMjAxOV1dfSwibnVtYmVyLW9mLXBhZ2VzIjoiMS03NCIsInZvbHVtZSI6IjAxIiwiY29udGFpbmVyLXRpdGxlLXNob3J0IjoiIn0sImlzVGVtcG9yYXJ5IjpmYWxzZX1dfQ==&quot;,&quot;citationItems&quot;:[{&quot;id&quot;:&quot;b56ba926-d352-3414-b474-5de8a4325aae&quot;,&quot;itemData&quot;:{&quot;type&quot;:&quot;report&quot;,&quot;id&quot;:&quot;b56ba926-d352-3414-b474-5de8a4325aae&quot;,&quot;title&quot;:&quot;Analisis Faktor Internal dan Eksternal yang Mempengaruhi Pertumbuhan Aset Bank Syariah Di Indonesia&quot;,&quot;author&quot;:[{&quot;family&quot;:&quot;Indura&quot;,&quot;given&quot;:&quot;Alif Chandra&quot;,&quot;parse-names&quot;:false,&quot;dropping-particle&quot;:&quot;&quot;,&quot;non-dropping-particle&quot;:&quot;&quot;},{&quot;family&quot;:&quot;Ahmad&quot;,&quot;given&quot;:&quot;Abdul Aziz&quot;,&quot;parse-names&quot;:false,&quot;dropping-particle&quot;:&quot;&quot;,&quot;non-dropping-particle&quot;:&quot;&quot;},{&quot;family&quot;:&quot;Suprapto&quot;,&quot;given&quot;:&quot;Arintoko&quot;,&quot;parse-names&quot;:false,&quot;dropping-particle&quot;:&quot;&quot;,&quot;non-dropping-particle&quot;:&quot;&quot;}],&quot;container-title&quot;:&quot;Indonesian Journal of Islamic Business and Economics&quot;,&quot;URL&quot;:&quot;http://jos.unsoed.ac.id/index.php/ijibe&quot;,&quot;issued&quot;:{&quot;date-parts&quot;:[[2019]]},&quot;number-of-pages&quot;:&quot;1-74&quot;,&quot;volume&quot;:&quot;01&quot;,&quot;container-title-short&quot;:&quot;&quot;},&quot;isTemporary&quot;:false}]},{&quot;citationID&quot;:&quot;MENDELEY_CITATION_57160c92-dae4-46d8-ae00-ff3bd62e9df0&quot;,&quot;properties&quot;:{&quot;noteIndex&quot;:0},&quot;isEdited&quot;:false,&quot;manualOverride&quot;:{&quot;isManuallyOverridden&quot;:false,&quot;citeprocText&quot;:&quot;(Wahyuni RN, 2023)&quot;,&quot;manualOverrideText&quot;:&quot;&quot;},&quot;citationTag&quot;:&quot;MENDELEY_CITATION_v3_eyJjaXRhdGlvbklEIjoiTUVOREVMRVlfQ0lUQVRJT05fNTcxNjBjOTItZGFlNC00NmQ4LWFlMDAtZmYzYmQ2MmU5ZGYwIiwicHJvcGVydGllcyI6eyJub3RlSW5kZXgiOjB9LCJpc0VkaXRlZCI6ZmFsc2UsIm1hbnVhbE92ZXJyaWRlIjp7ImlzTWFudWFsbHlPdmVycmlkZGVuIjpmYWxzZSwiY2l0ZXByb2NUZXh0IjoiKFdhaHl1bmkgUk4sIDIwMjMpIiwibWFudWFsT3ZlcnJpZGVUZXh0IjoiIn0sImNpdGF0aW9uSXRlbXMiOlt7ImlkIjoiN2VlZjY0MzMtYTRhZS0zY2U5LTk5ZjEtODA3MWYyYWZiNzQ0IiwiaXRlbURhdGEiOnsidHlwZSI6InJlcG9ydCIsImlkIjoiN2VlZjY0MzMtYTRhZS0zY2U5LTk5ZjEtODA3MWYyYWZiNzQ0IiwidGl0bGUiOiJQZW5nYXJ1aCBGaW5hbmNpbmcgdG8gRGVwb3NpdCBSYXRpbyAoRkRSKSwgUmV0dXJuIE9uIEFzc2V0IChST0EpLCBCaWF5YSBPcGVyYXNpb25hbCBQZW5kYXBhdGFuIE9wZXJhc2lvbmFsIChCT1BPKSBUZXJoYWRhcCBQZXJ0dW1idWhhbiBBc2V0IEJhbmsgU3lhcmlhaCBQYWRhIE1hc2EgUEFuZGVtaSBDb2lkLTE5IChTdHVkaSBFbXBpcmlzIFBhZGEgQmFuayBVbXVtIFN5YXJpYWggZGkgSW5kb25lc2lhIFRhaHVuIDIwMTYtMjAyMSkiLCJhdXRob3IiOlt7ImZhbWlseSI6IldhaHl1bmkgUk4iLCJnaXZlbiI6IiIsInBhcnNlLW5hbWVzIjpmYWxzZSwiZHJvcHBpbmctcGFydGljbGUiOiIiLCJub24tZHJvcHBpbmctcGFydGljbGUiOiIifV0sImlzc3VlZCI6eyJkYXRlLXBhcnRzIjpbWzIwMjNdXX0sInB1Ymxpc2hlci1wbGFjZSI6IlNlbWFyYW5nIiwiY29udGFpbmVyLXRpdGxlLXNob3J0IjoiIn0sImlzVGVtcG9yYXJ5IjpmYWxzZX1dfQ==&quot;,&quot;citationItems&quot;:[{&quot;id&quot;:&quot;7eef6433-a4ae-3ce9-99f1-8071f2afb744&quot;,&quot;itemData&quot;:{&quot;type&quot;:&quot;report&quot;,&quot;id&quot;:&quot;7eef6433-a4ae-3ce9-99f1-8071f2afb744&quot;,&quot;title&quot;:&quot;Pengaruh Financing to Deposit Ratio (FDR), Return On Asset (ROA), Biaya Operasional Pendapatan Operasional (BOPO) Terhadap Pertumbuhan Aset Bank Syariah Pada Masa PAndemi Coid-19 (Studi Empiris Pada Bank Umum Syariah di Indonesia Tahun 2016-2021)&quot;,&quot;author&quot;:[{&quot;family&quot;:&quot;Wahyuni RN&quot;,&quot;given&quot;:&quot;&quot;,&quot;parse-names&quot;:false,&quot;dropping-particle&quot;:&quot;&quot;,&quot;non-dropping-particle&quot;:&quot;&quot;}],&quot;issued&quot;:{&quot;date-parts&quot;:[[2023]]},&quot;publisher-place&quot;:&quot;Semarang&quot;,&quot;container-title-short&quot;:&quot;&quot;},&quot;isTemporary&quot;:false}]},{&quot;citationID&quot;:&quot;MENDELEY_CITATION_01cf39d9-95b7-4b5f-8069-c6e4b3e911ed&quot;,&quot;properties&quot;:{&quot;noteIndex&quot;:0},&quot;isEdited&quot;:false,&quot;manualOverride&quot;:{&quot;isManuallyOverridden&quot;:false,&quot;citeprocText&quot;:&quot;(Ramdony MA, 2019)&quot;,&quot;manualOverrideText&quot;:&quot;&quot;},&quot;citationTag&quot;:&quot;MENDELEY_CITATION_v3_eyJjaXRhdGlvbklEIjoiTUVOREVMRVlfQ0lUQVRJT05fMDFjZjM5ZDktOTViNy00YjVmLTgwNjktYzZlNGIzZTkxMWVkIiwicHJvcGVydGllcyI6eyJub3RlSW5kZXgiOjB9LCJpc0VkaXRlZCI6ZmFsc2UsIm1hbnVhbE92ZXJyaWRlIjp7ImlzTWFudWFsbHlPdmVycmlkZGVuIjpmYWxzZSwiY2l0ZXByb2NUZXh0IjoiKFJhbWRvbnkgTUEsIDIwMTkpIiwibWFudWFsT3ZlcnJpZGVUZXh0IjoiIn0sImNpdGF0aW9uSXRlbXMiOlt7ImlkIjoiMDVjNGVlYTEtOWNiOS0zMDhhLWJlYTEtYzI4MGU2YzAyYTIyIiwiaXRlbURhdGEiOnsidHlwZSI6InJlcG9ydCIsImlkIjoiMDVjNGVlYTEtOWNiOS0zMDhhLWJlYTEtYzI4MGU2YzAyYTIyIiwidGl0bGUiOiJQZW5nYXJ1aCBQZW5kYXBhdGFuIFN5YXJpYWggZGFuIFBlbWJpYXlhYW4gU3lhcmlhaCBUZXJoYWRhcCBLZXNlaGF0YW4gRmluYW5zaWFsIFBBZGEgQkFuayBVbXVtIFN5YXJpYWggZGkgSW5kb25lc2lhIFRhaHVuIDIwMTUtMjAxOCIsImF1dGhvciI6W3siZmFtaWx5IjoiUmFtZG9ueSBNQSIsImdpdmVuIjoiIiwicGFyc2UtbmFtZXMiOmZhbHNlLCJkcm9wcGluZy1wYXJ0aWNsZSI6IiIsIm5vbi1kcm9wcGluZy1wYXJ0aWNsZSI6IiJ9XSwiaXNzdWVkIjp7ImRhdGUtcGFydHMiOltbMjAxOV1dfSwiY29udGFpbmVyLXRpdGxlLXNob3J0IjoiIn0sImlzVGVtcG9yYXJ5IjpmYWxzZX1dfQ==&quot;,&quot;citationItems&quot;:[{&quot;id&quot;:&quot;05c4eea1-9cb9-308a-bea1-c280e6c02a22&quot;,&quot;itemData&quot;:{&quot;type&quot;:&quot;report&quot;,&quot;id&quot;:&quot;05c4eea1-9cb9-308a-bea1-c280e6c02a22&quot;,&quot;title&quot;:&quot;Pengaruh Pendapatan Syariah dan Pembiayaan Syariah Terhadap Kesehatan Finansial PAda BAnk Umum Syariah di Indonesia Tahun 2015-2018&quot;,&quot;author&quot;:[{&quot;family&quot;:&quot;Ramdony MA&quot;,&quot;given&quot;:&quot;&quot;,&quot;parse-names&quot;:false,&quot;dropping-particle&quot;:&quot;&quot;,&quot;non-dropping-particle&quot;:&quot;&quot;}],&quot;issued&quot;:{&quot;date-parts&quot;:[[2019]]},&quot;container-title-short&quot;:&quot;&quot;},&quot;isTemporary&quot;:false}]},{&quot;citationID&quot;:&quot;MENDELEY_CITATION_abcce692-a873-4987-a807-2ba287cdd0e6&quot;,&quot;properties&quot;:{&quot;noteIndex&quot;:0},&quot;isEdited&quot;:false,&quot;manualOverride&quot;:{&quot;isManuallyOverridden&quot;:true,&quot;citeprocText&quot;:&quot;(Wahyuni RN, 2023)&quot;,&quot;manualOverrideText&quot;:&quot;Wahyuni RN (2023)&quot;},&quot;citationTag&quot;:&quot;MENDELEY_CITATION_v3_eyJjaXRhdGlvbklEIjoiTUVOREVMRVlfQ0lUQVRJT05fYWJjY2U2OTItYTg3My00OTg3LWE4MDctMmJhMjg3Y2RkMGU2IiwicHJvcGVydGllcyI6eyJub3RlSW5kZXgiOjB9LCJpc0VkaXRlZCI6ZmFsc2UsIm1hbnVhbE92ZXJyaWRlIjp7ImlzTWFudWFsbHlPdmVycmlkZGVuIjp0cnVlLCJjaXRlcHJvY1RleHQiOiIoV2FoeXVuaSBSTiwgMjAyMykiLCJtYW51YWxPdmVycmlkZVRleHQiOiJXYWh5dW5pIFJOICgyMDIzKSJ9LCJjaXRhdGlvbkl0ZW1zIjpbeyJpZCI6IjdlZWY2NDMzLWE0YWUtM2NlOS05OWYxLTgwNzFmMmFmYjc0NCIsIml0ZW1EYXRhIjp7InR5cGUiOiJyZXBvcnQiLCJpZCI6IjdlZWY2NDMzLWE0YWUtM2NlOS05OWYxLTgwNzFmMmFmYjc0NCIsInRpdGxlIjoiUGVuZ2FydWggRmluYW5jaW5nIHRvIERlcG9zaXQgUmF0aW8gKEZEUiksIFJldHVybiBPbiBBc3NldCAoUk9BKSwgQmlheWEgT3BlcmFzaW9uYWwgUGVuZGFwYXRhbiBPcGVyYXNpb25hbCAoQk9QTykgVGVyaGFkYXAgUGVydHVtYnVoYW4gQXNldCBCYW5rIFN5YXJpYWggUGFkYSBNYXNhIFBBbmRlbWkgQ29pZC0xOSAoU3R1ZGkgRW1waXJpcyBQYWRhIEJhbmsgVW11bSBTeWFyaWFoIGRpIEluZG9uZXNpYSBUYWh1biAyMDE2LTIwMjEpIiwiYXV0aG9yIjpbeyJmYW1pbHkiOiJXYWh5dW5pIFJOIiwiZ2l2ZW4iOiIiLCJwYXJzZS1uYW1lcyI6ZmFsc2UsImRyb3BwaW5nLXBhcnRpY2xlIjoiIiwibm9uLWRyb3BwaW5nLXBhcnRpY2xlIjoiIn1dLCJpc3N1ZWQiOnsiZGF0ZS1wYXJ0cyI6W1syMDIzXV19LCJwdWJsaXNoZXItcGxhY2UiOiJTZW1hcmFuZyIsImNvbnRhaW5lci10aXRsZS1zaG9ydCI6IiJ9LCJpc1RlbXBvcmFyeSI6ZmFsc2V9XX0=&quot;,&quot;citationItems&quot;:[{&quot;id&quot;:&quot;7eef6433-a4ae-3ce9-99f1-8071f2afb744&quot;,&quot;itemData&quot;:{&quot;type&quot;:&quot;report&quot;,&quot;id&quot;:&quot;7eef6433-a4ae-3ce9-99f1-8071f2afb744&quot;,&quot;title&quot;:&quot;Pengaruh Financing to Deposit Ratio (FDR), Return On Asset (ROA), Biaya Operasional Pendapatan Operasional (BOPO) Terhadap Pertumbuhan Aset Bank Syariah Pada Masa PAndemi Coid-19 (Studi Empiris Pada Bank Umum Syariah di Indonesia Tahun 2016-2021)&quot;,&quot;author&quot;:[{&quot;family&quot;:&quot;Wahyuni RN&quot;,&quot;given&quot;:&quot;&quot;,&quot;parse-names&quot;:false,&quot;dropping-particle&quot;:&quot;&quot;,&quot;non-dropping-particle&quot;:&quot;&quot;}],&quot;issued&quot;:{&quot;date-parts&quot;:[[2023]]},&quot;publisher-place&quot;:&quot;Semarang&quot;,&quot;container-title-short&quot;:&quot;&quot;},&quot;isTemporary&quot;:false}]},{&quot;citationID&quot;:&quot;MENDELEY_CITATION_3dd9dfb7-57f1-4913-a56a-b544822f47de&quot;,&quot;properties&quot;:{&quot;noteIndex&quot;:0},&quot;isEdited&quot;:false,&quot;manualOverride&quot;:{&quot;isManuallyOverridden&quot;:true,&quot;citeprocText&quot;:&quot;(Indura et al., 2019)&quot;,&quot;manualOverrideText&quot;:&quot;Indura et al (2019)&quot;},&quot;citationTag&quot;:&quot;MENDELEY_CITATION_v3_eyJjaXRhdGlvbklEIjoiTUVOREVMRVlfQ0lUQVRJT05fM2RkOWRmYjctNTdmMS00OTEzLWE1NmEtYjU0NDgyMmY0N2RlIiwicHJvcGVydGllcyI6eyJub3RlSW5kZXgiOjB9LCJpc0VkaXRlZCI6ZmFsc2UsIm1hbnVhbE92ZXJyaWRlIjp7ImlzTWFudWFsbHlPdmVycmlkZGVuIjp0cnVlLCJjaXRlcHJvY1RleHQiOiIoSW5kdXJhIGV0IGFsLiwgMjAxOSkiLCJtYW51YWxPdmVycmlkZVRleHQiOiJJbmR1cmEgZXQgYWwgKDIwMTkpIn0sImNpdGF0aW9uSXRlbXMiOlt7ImlkIjoiYjU2YmE5MjYtZDM1Mi0zNDE0LWI0NzQtNWRlOGE0MzI1YWFlIiwiaXRlbURhdGEiOnsidHlwZSI6InJlcG9ydCIsImlkIjoiYjU2YmE5MjYtZDM1Mi0zNDE0LWI0NzQtNWRlOGE0MzI1YWFlIiwidGl0bGUiOiJBbmFsaXNpcyBGYWt0b3IgSW50ZXJuYWwgZGFuIEVrc3Rlcm5hbCB5YW5nIE1lbXBlbmdhcnVoaSBQZXJ0dW1idWhhbiBBc2V0IEJhbmsgU3lhcmlhaCBEaSBJbmRvbmVzaWEiLCJhdXRob3IiOlt7ImZhbWlseSI6IkluZHVyYSIsImdpdmVuIjoiQWxpZiBDaGFuZHJhIiwicGFyc2UtbmFtZXMiOmZhbHNlLCJkcm9wcGluZy1wYXJ0aWNsZSI6IiIsIm5vbi1kcm9wcGluZy1wYXJ0aWNsZSI6IiJ9LHsiZmFtaWx5IjoiQWhtYWQiLCJnaXZlbiI6IkFiZHVsIEF6aXoiLCJwYXJzZS1uYW1lcyI6ZmFsc2UsImRyb3BwaW5nLXBhcnRpY2xlIjoiIiwibm9uLWRyb3BwaW5nLXBhcnRpY2xlIjoiIn0seyJmYW1pbHkiOiJTdXByYXB0byIsImdpdmVuIjoiQXJpbnRva28iLCJwYXJzZS1uYW1lcyI6ZmFsc2UsImRyb3BwaW5nLXBhcnRpY2xlIjoiIiwibm9uLWRyb3BwaW5nLXBhcnRpY2xlIjoiIn1dLCJjb250YWluZXItdGl0bGUiOiJJbmRvbmVzaWFuIEpvdXJuYWwgb2YgSXNsYW1pYyBCdXNpbmVzcyBhbmQgRWNvbm9taWNzIiwiVVJMIjoiaHR0cDovL2pvcy51bnNvZWQuYWMuaWQvaW5kZXgucGhwL2lqaWJlIiwiaXNzdWVkIjp7ImRhdGUtcGFydHMiOltbMjAxOV1dfSwibnVtYmVyLW9mLXBhZ2VzIjoiMS03NCIsInZvbHVtZSI6IjAxIiwiY29udGFpbmVyLXRpdGxlLXNob3J0IjoiIn0sImlzVGVtcG9yYXJ5IjpmYWxzZX1dfQ==&quot;,&quot;citationItems&quot;:[{&quot;id&quot;:&quot;b56ba926-d352-3414-b474-5de8a4325aae&quot;,&quot;itemData&quot;:{&quot;type&quot;:&quot;report&quot;,&quot;id&quot;:&quot;b56ba926-d352-3414-b474-5de8a4325aae&quot;,&quot;title&quot;:&quot;Analisis Faktor Internal dan Eksternal yang Mempengaruhi Pertumbuhan Aset Bank Syariah Di Indonesia&quot;,&quot;author&quot;:[{&quot;family&quot;:&quot;Indura&quot;,&quot;given&quot;:&quot;Alif Chandra&quot;,&quot;parse-names&quot;:false,&quot;dropping-particle&quot;:&quot;&quot;,&quot;non-dropping-particle&quot;:&quot;&quot;},{&quot;family&quot;:&quot;Ahmad&quot;,&quot;given&quot;:&quot;Abdul Aziz&quot;,&quot;parse-names&quot;:false,&quot;dropping-particle&quot;:&quot;&quot;,&quot;non-dropping-particle&quot;:&quot;&quot;},{&quot;family&quot;:&quot;Suprapto&quot;,&quot;given&quot;:&quot;Arintoko&quot;,&quot;parse-names&quot;:false,&quot;dropping-particle&quot;:&quot;&quot;,&quot;non-dropping-particle&quot;:&quot;&quot;}],&quot;container-title&quot;:&quot;Indonesian Journal of Islamic Business and Economics&quot;,&quot;URL&quot;:&quot;http://jos.unsoed.ac.id/index.php/ijibe&quot;,&quot;issued&quot;:{&quot;date-parts&quot;:[[2019]]},&quot;number-of-pages&quot;:&quot;1-74&quot;,&quot;volume&quot;:&quot;01&quot;,&quot;container-title-short&quot;:&quot;&quot;},&quot;isTemporary&quot;:false}]},{&quot;citationID&quot;:&quot;MENDELEY_CITATION_8b895e2a-39e2-4690-908f-94e258e96d4a&quot;,&quot;properties&quot;:{&quot;noteIndex&quot;:0},&quot;isEdited&quot;:false,&quot;manualOverride&quot;:{&quot;isManuallyOverridden&quot;:true,&quot;citeprocText&quot;:&quot;(Ramadhani Febri et al., 2023)&quot;,&quot;manualOverrideText&quot;:&quot;Ramadhani Febri et al (2023)&quot;},&quot;citationTag&quot;:&quot;MENDELEY_CITATION_v3_eyJjaXRhdGlvbklEIjoiTUVOREVMRVlfQ0lUQVRJT05fOGI4OTVlMmEtMzllMi00NjkwLTkwOGYtOTRlMjU4ZTk2ZDRhIiwicHJvcGVydGllcyI6eyJub3RlSW5kZXgiOjB9LCJpc0VkaXRlZCI6ZmFsc2UsIm1hbnVhbE92ZXJyaWRlIjp7ImlzTWFudWFsbHlPdmVycmlkZGVuIjp0cnVlLCJjaXRlcHJvY1RleHQiOiIoUmFtYWRoYW5pIEZlYnJpIGV0IGFsLiwgMjAyMykiLCJtYW51YWxPdmVycmlkZVRleHQiOiJSYW1hZGhhbmkgRmVicmkgZXQgYWwgKDIwMjMpIn0sImNpdGF0aW9uSXRlbXMiOlt7ImlkIjoiYmQ0YWU4ZTAtYzEzYi0zMjE3LThlNWUtMGYzMzVmYTMxNDBlIiwiaXRlbURhdGEiOnsidHlwZSI6ImFydGljbGUtam91cm5hbCIsImlkIjoiYmQ0YWU4ZTAtYzEzYi0zMjE3LThlNWUtMGYzMzVmYTMxNDBlIiwidGl0bGUiOiJBbmFsaXNpcyBEZXRlcm1pbmFuIFZhcmlhYmVsIEtpbmVyamEgS2V1YW5nYW4gVGVyaGFkYXAgVG90YWwgQXNldCBQZXJiYW5rYW4gU3lhcmlhaCIsImF1dGhvciI6W3siZmFtaWx5IjoiUmFtYWRoYW5pIEZlYnJpIiwiZ2l2ZW4iOiIiLCJwYXJzZS1uYW1lcyI6ZmFsc2UsImRyb3BwaW5nLXBhcnRpY2xlIjoiIiwibm9uLWRyb3BwaW5nLXBhcnRpY2xlIjoiIn0seyJmYW1pbHkiOiJIYWtpbSBEZWRlIEFyaXNkYSBNYW9sYW5hIiwiZ2l2ZW4iOiIiLCJwYXJzZS1uYW1lcyI6ZmFsc2UsImRyb3BwaW5nLXBhcnRpY2xlIjoiIiwibm9uLWRyb3BwaW5nLXBhcnRpY2xlIjoiIn0seyJmYW1pbHkiOiJGaXRyaXlhbmkiLCJnaXZlbiI6IiIsInBhcnNlLW5hbWVzIjpmYWxzZSwiZHJvcHBpbmctcGFydGljbGUiOiIiLCJub24tZHJvcHBpbmctcGFydGljbGUiOiIifV0sIklTU04iOiIyOTg1LTU0MzgiLCJVUkwiOiJodHRwczovL2Vqb3VybmFsLnN0YWktbWlmZGEuYWMuaWQvaW5kZXgucGhwL2Fsa2FpbmFoIiwiaXNzdWVkIjp7ImRhdGUtcGFydHMiOltbMjAyM11dfSwicGFnZSI6IjEzMi0xNDUiLCJjb250YWluZXItdGl0bGUtc2hvcnQiOiIifSwiaXNUZW1wb3JhcnkiOmZhbHNlfV19&quot;,&quot;citationItems&quot;:[{&quot;id&quot;:&quot;bd4ae8e0-c13b-3217-8e5e-0f335fa3140e&quot;,&quot;itemData&quot;:{&quot;type&quot;:&quot;article-journal&quot;,&quot;id&quot;:&quot;bd4ae8e0-c13b-3217-8e5e-0f335fa3140e&quot;,&quot;title&quot;:&quot;Analisis Determinan Variabel Kinerja Keuangan Terhadap Total Aset Perbankan Syariah&quot;,&quot;author&quot;:[{&quot;family&quot;:&quot;Ramadhani Febri&quot;,&quot;given&quot;:&quot;&quot;,&quot;parse-names&quot;:false,&quot;dropping-particle&quot;:&quot;&quot;,&quot;non-dropping-particle&quot;:&quot;&quot;},{&quot;family&quot;:&quot;Hakim Dede Arisda Maolana&quot;,&quot;given&quot;:&quot;&quot;,&quot;parse-names&quot;:false,&quot;dropping-particle&quot;:&quot;&quot;,&quot;non-dropping-particle&quot;:&quot;&quot;},{&quot;family&quot;:&quot;Fitriyani&quot;,&quot;given&quot;:&quot;&quot;,&quot;parse-names&quot;:false,&quot;dropping-particle&quot;:&quot;&quot;,&quot;non-dropping-particle&quot;:&quot;&quot;}],&quot;ISSN&quot;:&quot;2985-5438&quot;,&quot;URL&quot;:&quot;https://ejournal.stai-mifda.ac.id/index.php/alkainah&quot;,&quot;issued&quot;:{&quot;date-parts&quot;:[[2023]]},&quot;page&quot;:&quot;132-145&quot;,&quot;container-title-short&quot;:&quot;&quot;},&quot;isTemporary&quot;:false}]},{&quot;citationID&quot;:&quot;MENDELEY_CITATION_360401dd-23e8-43e3-b52d-c365f56f4f39&quot;,&quot;properties&quot;:{&quot;noteIndex&quot;:0},&quot;isEdited&quot;:false,&quot;manualOverride&quot;:{&quot;isManuallyOverridden&quot;:false,&quot;citeprocText&quot;:&quot;(Yunisa S, 2023)&quot;,&quot;manualOverrideText&quot;:&quot;&quot;},&quot;citationTag&quot;:&quot;MENDELEY_CITATION_v3_eyJjaXRhdGlvbklEIjoiTUVOREVMRVlfQ0lUQVRJT05fMzYwNDAxZGQtMjNlOC00M2UzLWI1MmQtYzM2NWY1NmY0ZjM5IiwicHJvcGVydGllcyI6eyJub3RlSW5kZXgiOjB9LCJpc0VkaXRlZCI6ZmFsc2UsIm1hbnVhbE92ZXJyaWRlIjp7ImlzTWFudWFsbHlPdmVycmlkZGVuIjpmYWxzZSwiY2l0ZXByb2NUZXh0IjoiKFl1bmlzYSBTLCAyMDIzKSIsIm1hbnVhbE92ZXJyaWRlVGV4dCI6IiJ9LCJjaXRhdGlvbkl0ZW1zIjpbeyJpZCI6IjUzMjVkMDY3LTliZjUtM2E2Yy04Mjg1LWY1ZTg2ODQyNjNmYSIsIml0ZW1EYXRhIjp7InR5cGUiOiJ0aGVzaXMiLCJpZCI6IjUzMjVkMDY3LTliZjUtM2E2Yy04Mjg1LWY1ZTg2ODQyNjNmYSIsInRpdGxlIjoiUGVuZ2FydWggRkRSLCBOUEYsIEJPUE8sIGRhbiBDQVIgVGVyaGFkYXAgUGVydHVtYnVhbiBUb3RhbCBBc2V0IEJhbmsgU3lhcmlhaCBkaSBJbmRvbnNpYSIsImF1dGhvciI6W3siZmFtaWx5IjoiWXVuaXNhIFMiLCJnaXZlbiI6IiIsInBhcnNlLW5hbWVzIjpmYWxzZSwiZHJvcHBpbmctcGFydGljbGUiOiIiLCJub24tZHJvcHBpbmctcGFydGljbGUiOiIifV0sImlzc3VlZCI6eyJkYXRlLXBhcnRzIjpbWzIwMjNdXX0sInB1Ymxpc2hlciI6IklBSU4gQ3VydXAiLCJjb250YWluZXItdGl0bGUtc2hvcnQiOiIifSwiaXNUZW1wb3JhcnkiOmZhbHNlfV19&quot;,&quot;citationItems&quot;:[{&quot;id&quot;:&quot;5325d067-9bf5-3a6c-8285-f5e8684263fa&quot;,&quot;itemData&quot;:{&quot;type&quot;:&quot;thesis&quot;,&quot;id&quot;:&quot;5325d067-9bf5-3a6c-8285-f5e8684263fa&quot;,&quot;title&quot;:&quot;Pengaruh FDR, NPF, BOPO, dan CAR Terhadap Pertumbuan Total Aset Bank Syariah di Indonsia&quot;,&quot;author&quot;:[{&quot;family&quot;:&quot;Yunisa S&quot;,&quot;given&quot;:&quot;&quot;,&quot;parse-names&quot;:false,&quot;dropping-particle&quot;:&quot;&quot;,&quot;non-dropping-particle&quot;:&quot;&quot;}],&quot;issued&quot;:{&quot;date-parts&quot;:[[2023]]},&quot;publisher&quot;:&quot;IAIN Curup&quot;,&quot;container-title-short&quot;:&quot;&quot;},&quot;isTemporary&quot;:false}]},{&quot;citationID&quot;:&quot;MENDELEY_CITATION_bb568f2d-5ab4-4e2d-8710-f5f928730f78&quot;,&quot;properties&quot;:{&quot;noteIndex&quot;:0},&quot;isEdited&quot;:false,&quot;manualOverride&quot;:{&quot;isManuallyOverridden&quot;:false,&quot;citeprocText&quot;:&quot;(Sari, 2022)&quot;,&quot;manualOverrideText&quot;:&quot;&quot;},&quot;citationTag&quot;:&quot;MENDELEY_CITATION_v3_eyJjaXRhdGlvbklEIjoiTUVOREVMRVlfQ0lUQVRJT05fYmI1NjhmMmQtNWFiNC00ZTJkLTg3MTAtZjVmOTI4NzMwZjc4IiwicHJvcGVydGllcyI6eyJub3RlSW5kZXgiOjB9LCJpc0VkaXRlZCI6ZmFsc2UsIm1hbnVhbE92ZXJyaWRlIjp7ImlzTWFudWFsbHlPdmVycmlkZGVuIjpmYWxzZSwiY2l0ZXByb2NUZXh0IjoiKFNhcmksIDIwMjIpIiwibWFudWFsT3ZlcnJpZGVUZXh0IjoiIn0sImNpdGF0aW9uSXRlbXMiOlt7ImlkIjoiNWUyMWJkYzgtYjA4Ni0zYTY3LTliNjgtMDJhYTc3Zjc3NjE5IiwiaXRlbURhdGEiOnsidHlwZSI6ImFydGljbGUtam91cm5hbCIsImlkIjoiNWUyMWJkYzgtYjA4Ni0zYTY3LTliNjgtMDJhYTc3Zjc3NjE5IiwidGl0bGUiOiJQZXJiYW5kaW5nYW4gVGluZ2thdCBFZmVzaWVuc2kgQmFuayBVbXVtIFN5YXJpYWggZGkgSW5kb25lc2lhIE1lbGFsdWkgUGVuZGVrYXRhbiBEYXRhIEVudmVsb3BtZW50IEFuYWx5c2lzIChERUEpIiwiYXV0aG9yIjpbeyJmYW1pbHkiOiJTYXJpIiwiZ2l2ZW4iOiJOdXJpbmRhaCIsInBhcnNlLW5hbWVzIjpmYWxzZSwiZHJvcHBpbmctcGFydGljbGUiOiIiLCJub24tZHJvcHBpbmctcGFydGljbGUiOiIifV0sImNvbnRhaW5lci10aXRsZSI6IkFLVU5TSUtBOiBKdXJuYWwgQWt1bnRhbnNpIGRhbiBLZXVhbmdhbiIsIklTU04iOiIyNzIyLTM1OTAiLCJVUkwiOiJodHRwOi8vanVybmFsLnBvbGl1cGcuYWMuaWQvaW5kZXgucGhwL2FrdW5zaWthIiwiaXNzdWVkIjp7ImRhdGUtcGFydHMiOltbMjAyMl1dfSwiaXNzdWUiOiIyIiwidm9sdW1lIjoiMyIsImNvbnRhaW5lci10aXRsZS1zaG9ydCI6IiJ9LCJpc1RlbXBvcmFyeSI6ZmFsc2V9XX0=&quot;,&quot;citationItems&quot;:[{&quot;id&quot;:&quot;5e21bdc8-b086-3a67-9b68-02aa77f77619&quot;,&quot;itemData&quot;:{&quot;type&quot;:&quot;article-journal&quot;,&quot;id&quot;:&quot;5e21bdc8-b086-3a67-9b68-02aa77f77619&quot;,&quot;title&quot;:&quot;Perbandingan Tingkat Efesiensi Bank Umum Syariah di Indonesia Melalui Pendekatan Data Envelopment Analysis (DEA)&quot;,&quot;author&quot;:[{&quot;family&quot;:&quot;Sari&quot;,&quot;given&quot;:&quot;Nurindah&quot;,&quot;parse-names&quot;:false,&quot;dropping-particle&quot;:&quot;&quot;,&quot;non-dropping-particle&quot;:&quot;&quot;}],&quot;container-title&quot;:&quot;AKUNSIKA: Jurnal Akuntansi dan Keuangan&quot;,&quot;ISSN&quot;:&quot;2722-3590&quot;,&quot;URL&quot;:&quot;http://jurnal.poliupg.ac.id/index.php/akunsika&quot;,&quot;issued&quot;:{&quot;date-parts&quot;:[[2022]]},&quot;issue&quot;:&quot;2&quot;,&quot;volume&quot;:&quot;3&quot;,&quot;container-title-short&quot;:&quot;&quot;},&quot;isTemporary&quot;:false}]},{&quot;citationID&quot;:&quot;MENDELEY_CITATION_d9ad4438-0002-4796-972b-5f8af772db8c&quot;,&quot;properties&quot;:{&quot;noteIndex&quot;:0},&quot;isEdited&quot;:false,&quot;manualOverride&quot;:{&quot;isManuallyOverridden&quot;:false,&quot;citeprocText&quot;:&quot;(Paramita, 2015)&quot;,&quot;manualOverrideText&quot;:&quot;&quot;},&quot;citationTag&quot;:&quot;MENDELEY_CITATION_v3_eyJjaXRhdGlvbklEIjoiTUVOREVMRVlfQ0lUQVRJT05fZDlhZDQ0MzgtMDAwMi00Nzk2LTk3MmItNWY4YWY3NzJkYjhjIiwicHJvcGVydGllcyI6eyJub3RlSW5kZXgiOjB9LCJpc0VkaXRlZCI6ZmFsc2UsIm1hbnVhbE92ZXJyaWRlIjp7ImlzTWFudWFsbHlPdmVycmlkZGVuIjpmYWxzZSwiY2l0ZXByb2NUZXh0IjoiKFBhcmFtaXRhLCAyMDE1KSIsIm1hbnVhbE92ZXJyaWRlVGV4dCI6IiJ9LCJjaXRhdGlvbkl0ZW1zIjpbeyJpZCI6IjA1ZDI3YmNmLTliZDctM2MyZi1iMWQzLWMyN2ZkNzAwNjQ2ZCIsIml0ZW1EYXRhIjp7InR5cGUiOiJyZXBvcnQiLCJpZCI6IjA1ZDI3YmNmLTliZDctM2MyZi1iMWQzLWMyN2ZkNzAwNjQ2ZCIsInRpdGxlIjoiTUVUT0RFIFBFTkVMSVRJQU4gS1VBTlRJVEFUSUYiLCJhdXRob3IiOlt7ImZhbWlseSI6IlBhcmFtaXRhIiwiZ2l2ZW4iOiJSIiwicGFyc2UtbmFtZXMiOmZhbHNlLCJkcm9wcGluZy1wYXJ0aWNsZSI6IiIsIm5vbi1kcm9wcGluZy1wYXJ0aWNsZSI6IiJ9XSwiVVJMIjoid3d3LnRham1haGFsLmJsb2dzcG90LmNvbSIsImlzc3VlZCI6eyJkYXRlLXBhcnRzIjpbWzIwMTVdXX0sImNvbnRhaW5lci10aXRsZS1zaG9ydCI6IiJ9LCJpc1RlbXBvcmFyeSI6ZmFsc2V9XX0=&quot;,&quot;citationItems&quot;:[{&quot;id&quot;:&quot;05d27bcf-9bd7-3c2f-b1d3-c27fd700646d&quot;,&quot;itemData&quot;:{&quot;type&quot;:&quot;report&quot;,&quot;id&quot;:&quot;05d27bcf-9bd7-3c2f-b1d3-c27fd700646d&quot;,&quot;title&quot;:&quot;METODE PENELITIAN KUANTITATIF&quot;,&quot;author&quot;:[{&quot;family&quot;:&quot;Paramita&quot;,&quot;given&quot;:&quot;R&quot;,&quot;parse-names&quot;:false,&quot;dropping-particle&quot;:&quot;&quot;,&quot;non-dropping-particle&quot;:&quot;&quot;}],&quot;URL&quot;:&quot;www.tajmahal.blogspot.com&quot;,&quot;issued&quot;:{&quot;date-parts&quot;:[[2015]]},&quot;container-title-short&quot;:&quot;&quot;},&quot;isTemporary&quot;:false}]},{&quot;citationID&quot;:&quot;MENDELEY_CITATION_8e54bb2f-9ced-4ea0-ac04-72443fb83c9b&quot;,&quot;properties&quot;:{&quot;noteIndex&quot;:0},&quot;isEdited&quot;:false,&quot;manualOverride&quot;:{&quot;isManuallyOverridden&quot;:false,&quot;citeprocText&quot;:&quot;(Paramita, 2015)&quot;,&quot;manualOverrideText&quot;:&quot;&quot;},&quot;citationTag&quot;:&quot;MENDELEY_CITATION_v3_eyJjaXRhdGlvbklEIjoiTUVOREVMRVlfQ0lUQVRJT05fOGU1NGJiMmYtOWNlZC00ZWEwLWFjMDQtNzI0NDNmYjgzYzliIiwicHJvcGVydGllcyI6eyJub3RlSW5kZXgiOjB9LCJpc0VkaXRlZCI6ZmFsc2UsIm1hbnVhbE92ZXJyaWRlIjp7ImlzTWFudWFsbHlPdmVycmlkZGVuIjpmYWxzZSwiY2l0ZXByb2NUZXh0IjoiKFBhcmFtaXRhLCAyMDE1KSIsIm1hbnVhbE92ZXJyaWRlVGV4dCI6IiJ9LCJjaXRhdGlvbkl0ZW1zIjpbeyJpZCI6IjA1ZDI3YmNmLTliZDctM2MyZi1iMWQzLWMyN2ZkNzAwNjQ2ZCIsIml0ZW1EYXRhIjp7InR5cGUiOiJyZXBvcnQiLCJpZCI6IjA1ZDI3YmNmLTliZDctM2MyZi1iMWQzLWMyN2ZkNzAwNjQ2ZCIsInRpdGxlIjoiTUVUT0RFIFBFTkVMSVRJQU4gS1VBTlRJVEFUSUYiLCJhdXRob3IiOlt7ImZhbWlseSI6IlBhcmFtaXRhIiwiZ2l2ZW4iOiJSIiwicGFyc2UtbmFtZXMiOmZhbHNlLCJkcm9wcGluZy1wYXJ0aWNsZSI6IiIsIm5vbi1kcm9wcGluZy1wYXJ0aWNsZSI6IiJ9XSwiVVJMIjoid3d3LnRham1haGFsLmJsb2dzcG90LmNvbSIsImlzc3VlZCI6eyJkYXRlLXBhcnRzIjpbWzIwMTVdXX0sImNvbnRhaW5lci10aXRsZS1zaG9ydCI6IiJ9LCJpc1RlbXBvcmFyeSI6ZmFsc2V9XX0=&quot;,&quot;citationItems&quot;:[{&quot;id&quot;:&quot;05d27bcf-9bd7-3c2f-b1d3-c27fd700646d&quot;,&quot;itemData&quot;:{&quot;type&quot;:&quot;report&quot;,&quot;id&quot;:&quot;05d27bcf-9bd7-3c2f-b1d3-c27fd700646d&quot;,&quot;title&quot;:&quot;METODE PENELITIAN KUANTITATIF&quot;,&quot;author&quot;:[{&quot;family&quot;:&quot;Paramita&quot;,&quot;given&quot;:&quot;R&quot;,&quot;parse-names&quot;:false,&quot;dropping-particle&quot;:&quot;&quot;,&quot;non-dropping-particle&quot;:&quot;&quot;}],&quot;URL&quot;:&quot;www.tajmahal.blogspot.com&quot;,&quot;issued&quot;:{&quot;date-parts&quot;:[[2015]]},&quot;container-title-short&quot;:&quot;&quot;},&quot;isTemporary&quot;:false}]},{&quot;citationID&quot;:&quot;MENDELEY_CITATION_67eac307-378b-4750-963b-0f750b42edca&quot;,&quot;properties&quot;:{&quot;noteIndex&quot;:0},&quot;isEdited&quot;:false,&quot;manualOverride&quot;:{&quot;isManuallyOverridden&quot;:true,&quot;citeprocText&quot;:&quot;(Wahyuni RN, 2023)&quot;,&quot;manualOverrideText&quot;:&quot;(Wahyuni RN, 2023).&quot;},&quot;citationTag&quot;:&quot;MENDELEY_CITATION_v3_eyJjaXRhdGlvbklEIjoiTUVOREVMRVlfQ0lUQVRJT05fNjdlYWMzMDctMzc4Yi00NzUwLTk2M2ItMGY3NTBiNDJlZGNhIiwicHJvcGVydGllcyI6eyJub3RlSW5kZXgiOjB9LCJpc0VkaXRlZCI6ZmFsc2UsIm1hbnVhbE92ZXJyaWRlIjp7ImlzTWFudWFsbHlPdmVycmlkZGVuIjp0cnVlLCJjaXRlcHJvY1RleHQiOiIoV2FoeXVuaSBSTiwgMjAyMykiLCJtYW51YWxPdmVycmlkZVRleHQiOiIoV2FoeXVuaSBSTiwgMjAyMykuIn0sImNpdGF0aW9uSXRlbXMiOlt7ImlkIjoiN2VlZjY0MzMtYTRhZS0zY2U5LTk5ZjEtODA3MWYyYWZiNzQ0IiwiaXRlbURhdGEiOnsidHlwZSI6InJlcG9ydCIsImlkIjoiN2VlZjY0MzMtYTRhZS0zY2U5LTk5ZjEtODA3MWYyYWZiNzQ0IiwidGl0bGUiOiJQZW5nYXJ1aCBGaW5hbmNpbmcgdG8gRGVwb3NpdCBSYXRpbyAoRkRSKSwgUmV0dXJuIE9uIEFzc2V0IChST0EpLCBCaWF5YSBPcGVyYXNpb25hbCBQZW5kYXBhdGFuIE9wZXJhc2lvbmFsIChCT1BPKSBUZXJoYWRhcCBQZXJ0dW1idWhhbiBBc2V0IEJhbmsgU3lhcmlhaCBQYWRhIE1hc2EgUEFuZGVtaSBDb2lkLTE5IChTdHVkaSBFbXBpcmlzIFBhZGEgQmFuayBVbXVtIFN5YXJpYWggZGkgSW5kb25lc2lhIFRhaHVuIDIwMTYtMjAyMSkiLCJhdXRob3IiOlt7ImZhbWlseSI6IldhaHl1bmkgUk4iLCJnaXZlbiI6IiIsInBhcnNlLW5hbWVzIjpmYWxzZSwiZHJvcHBpbmctcGFydGljbGUiOiIiLCJub24tZHJvcHBpbmctcGFydGljbGUiOiIifV0sImlzc3VlZCI6eyJkYXRlLXBhcnRzIjpbWzIwMjNdXX0sInB1Ymxpc2hlci1wbGFjZSI6IlNlbWFyYW5nIiwiY29udGFpbmVyLXRpdGxlLXNob3J0IjoiIn0sImlzVGVtcG9yYXJ5IjpmYWxzZX1dfQ==&quot;,&quot;citationItems&quot;:[{&quot;id&quot;:&quot;7eef6433-a4ae-3ce9-99f1-8071f2afb744&quot;,&quot;itemData&quot;:{&quot;type&quot;:&quot;report&quot;,&quot;id&quot;:&quot;7eef6433-a4ae-3ce9-99f1-8071f2afb744&quot;,&quot;title&quot;:&quot;Pengaruh Financing to Deposit Ratio (FDR), Return On Asset (ROA), Biaya Operasional Pendapatan Operasional (BOPO) Terhadap Pertumbuhan Aset Bank Syariah Pada Masa PAndemi Coid-19 (Studi Empiris Pada Bank Umum Syariah di Indonesia Tahun 2016-2021)&quot;,&quot;author&quot;:[{&quot;family&quot;:&quot;Wahyuni RN&quot;,&quot;given&quot;:&quot;&quot;,&quot;parse-names&quot;:false,&quot;dropping-particle&quot;:&quot;&quot;,&quot;non-dropping-particle&quot;:&quot;&quot;}],&quot;issued&quot;:{&quot;date-parts&quot;:[[2023]]},&quot;publisher-place&quot;:&quot;Semarang&quot;,&quot;container-title-short&quot;:&quot;&quot;},&quot;isTemporary&quot;:false}]},{&quot;citationID&quot;:&quot;MENDELEY_CITATION_60f80909-5596-4ef0-99fa-2f9a39ff01b4&quot;,&quot;properties&quot;:{&quot;noteIndex&quot;:0},&quot;isEdited&quot;:false,&quot;manualOverride&quot;:{&quot;isManuallyOverridden&quot;:false,&quot;citeprocText&quot;:&quot;(Wahyuni RN, 2023)&quot;,&quot;manualOverrideText&quot;:&quot;&quot;},&quot;citationTag&quot;:&quot;MENDELEY_CITATION_v3_eyJjaXRhdGlvbklEIjoiTUVOREVMRVlfQ0lUQVRJT05fNjBmODA5MDktNTU5Ni00ZWYwLTk5ZmEtMmY5YTM5ZmYwMWI0IiwicHJvcGVydGllcyI6eyJub3RlSW5kZXgiOjB9LCJpc0VkaXRlZCI6ZmFsc2UsIm1hbnVhbE92ZXJyaWRlIjp7ImlzTWFudWFsbHlPdmVycmlkZGVuIjpmYWxzZSwiY2l0ZXByb2NUZXh0IjoiKFdhaHl1bmkgUk4sIDIwMjMpIiwibWFudWFsT3ZlcnJpZGVUZXh0IjoiIn0sImNpdGF0aW9uSXRlbXMiOlt7ImlkIjoiN2VlZjY0MzMtYTRhZS0zY2U5LTk5ZjEtODA3MWYyYWZiNzQ0IiwiaXRlbURhdGEiOnsidHlwZSI6InJlcG9ydCIsImlkIjoiN2VlZjY0MzMtYTRhZS0zY2U5LTk5ZjEtODA3MWYyYWZiNzQ0IiwidGl0bGUiOiJQZW5nYXJ1aCBGaW5hbmNpbmcgdG8gRGVwb3NpdCBSYXRpbyAoRkRSKSwgUmV0dXJuIE9uIEFzc2V0IChST0EpLCBCaWF5YSBPcGVyYXNpb25hbCBQZW5kYXBhdGFuIE9wZXJhc2lvbmFsIChCT1BPKSBUZXJoYWRhcCBQZXJ0dW1idWhhbiBBc2V0IEJhbmsgU3lhcmlhaCBQYWRhIE1hc2EgUEFuZGVtaSBDb2lkLTE5IChTdHVkaSBFbXBpcmlzIFBhZGEgQmFuayBVbXVtIFN5YXJpYWggZGkgSW5kb25lc2lhIFRhaHVuIDIwMTYtMjAyMSkiLCJhdXRob3IiOlt7ImZhbWlseSI6IldhaHl1bmkgUk4iLCJnaXZlbiI6IiIsInBhcnNlLW5hbWVzIjpmYWxzZSwiZHJvcHBpbmctcGFydGljbGUiOiIiLCJub24tZHJvcHBpbmctcGFydGljbGUiOiIifV0sImlzc3VlZCI6eyJkYXRlLXBhcnRzIjpbWzIwMjNdXX0sInB1Ymxpc2hlci1wbGFjZSI6IlNlbWFyYW5nIiwiY29udGFpbmVyLXRpdGxlLXNob3J0IjoiIn0sImlzVGVtcG9yYXJ5IjpmYWxzZX1dfQ==&quot;,&quot;citationItems&quot;:[{&quot;id&quot;:&quot;7eef6433-a4ae-3ce9-99f1-8071f2afb744&quot;,&quot;itemData&quot;:{&quot;type&quot;:&quot;report&quot;,&quot;id&quot;:&quot;7eef6433-a4ae-3ce9-99f1-8071f2afb744&quot;,&quot;title&quot;:&quot;Pengaruh Financing to Deposit Ratio (FDR), Return On Asset (ROA), Biaya Operasional Pendapatan Operasional (BOPO) Terhadap Pertumbuhan Aset Bank Syariah Pada Masa PAndemi Coid-19 (Studi Empiris Pada Bank Umum Syariah di Indonesia Tahun 2016-2021)&quot;,&quot;author&quot;:[{&quot;family&quot;:&quot;Wahyuni RN&quot;,&quot;given&quot;:&quot;&quot;,&quot;parse-names&quot;:false,&quot;dropping-particle&quot;:&quot;&quot;,&quot;non-dropping-particle&quot;:&quot;&quot;}],&quot;issued&quot;:{&quot;date-parts&quot;:[[2023]]},&quot;publisher-place&quot;:&quot;Semarang&quot;,&quot;container-title-short&quot;:&quot;&quot;},&quot;isTemporary&quot;:false}]},{&quot;citationID&quot;:&quot;MENDELEY_CITATION_5a8d3c8b-226d-49ec-8a65-77a946706502&quot;,&quot;properties&quot;:{&quot;noteIndex&quot;:0},&quot;isEdited&quot;:false,&quot;manualOverride&quot;:{&quot;isManuallyOverridden&quot;:false,&quot;citeprocText&quot;:&quot;(Suryani F, 2023)&quot;,&quot;manualOverrideText&quot;:&quot;&quot;},&quot;citationTag&quot;:&quot;MENDELEY_CITATION_v3_eyJjaXRhdGlvbklEIjoiTUVOREVMRVlfQ0lUQVRJT05fNWE4ZDNjOGItMjI2ZC00OWVjLThhNjUtNzdhOTQ2NzA2NTAyIiwicHJvcGVydGllcyI6eyJub3RlSW5kZXgiOjB9LCJpc0VkaXRlZCI6ZmFsc2UsIm1hbnVhbE92ZXJyaWRlIjp7ImlzTWFudWFsbHlPdmVycmlkZGVuIjpmYWxzZSwiY2l0ZXByb2NUZXh0IjoiKFN1cnlhbmkgRiwgMjAyMykiLCJtYW51YWxPdmVycmlkZVRleHQiOiIifSwiY2l0YXRpb25JdGVtcyI6W3siaWQiOiI5M2Y5ZTIwMy01MjdhLTM5M2EtYWQxMi0zYzA5YzRjMWY2NjciLCJpdGVtRGF0YSI6eyJ0eXBlIjoiYXJ0aWNsZS1qb3VybmFsIiwiaWQiOiI5M2Y5ZTIwMy01MjdhLTM5M2EtYWQxMi0zYzA5YzRjMWY2NjciLCJ0aXRsZSI6IkZha3Rvci1mYWt0b3IgeWFuZyBNZW1wZW5nYXJ1aGkgUGVydHVtYnVoYW4gVG90YWwgQXNldCBCYW5rIE11YW1hbGF0IFBlcmlvZGUgMjAwOS0yMDIyIiwiYXV0aG9yIjpbeyJmYW1pbHkiOiJTdXJ5YW5pIEYiLCJnaXZlbiI6IiIsInBhcnNlLW5hbWVzIjpmYWxzZSwiZHJvcHBpbmctcGFydGljbGUiOiIiLCJub24tZHJvcHBpbmctcGFydGljbGUiOiIifV0sIklTU04iOiIyMDA5LTIwMjIiLCJpc3N1ZWQiOnsiZGF0ZS1wYXJ0cyI6W1syMDIzXV19LCJwYWdlIjoiLTEwMiIsImNvbnRhaW5lci10aXRsZS1zaG9ydCI6IiJ9LCJpc1RlbXBvcmFyeSI6ZmFsc2V9XX0=&quot;,&quot;citationItems&quot;:[{&quot;id&quot;:&quot;93f9e203-527a-393a-ad12-3c09c4c1f667&quot;,&quot;itemData&quot;:{&quot;type&quot;:&quot;article-journal&quot;,&quot;id&quot;:&quot;93f9e203-527a-393a-ad12-3c09c4c1f667&quot;,&quot;title&quot;:&quot;Faktor-faktor yang Mempengaruhi Pertumbuhan Total Aset Bank Muamalat Periode 2009-2022&quot;,&quot;author&quot;:[{&quot;family&quot;:&quot;Suryani F&quot;,&quot;given&quot;:&quot;&quot;,&quot;parse-names&quot;:false,&quot;dropping-particle&quot;:&quot;&quot;,&quot;non-dropping-particle&quot;:&quot;&quot;}],&quot;ISSN&quot;:&quot;2009-2022&quot;,&quot;issued&quot;:{&quot;date-parts&quot;:[[2023]]},&quot;page&quot;:&quot;-102&quot;,&quot;container-title-short&quot;:&quot;&quot;},&quot;isTemporary&quot;:false}]},{&quot;citationID&quot;:&quot;MENDELEY_CITATION_328b7577-d9bf-49d2-b987-a54d47d8aff4&quot;,&quot;properties&quot;:{&quot;noteIndex&quot;:0},&quot;isEdited&quot;:false,&quot;manualOverride&quot;:{&quot;isManuallyOverridden&quot;:false,&quot;citeprocText&quot;:&quot;(Djuwita &amp;#38; Fito Mohammad, 2016)&quot;,&quot;manualOverrideText&quot;:&quot;&quot;},&quot;citationTag&quot;:&quot;MENDELEY_CITATION_v3_eyJjaXRhdGlvbklEIjoiTUVOREVMRVlfQ0lUQVRJT05fMzI4Yjc1NzctZDliZi00OWQyLWI5ODctYTU0ZDQ3ZDhhZmY0IiwicHJvcGVydGllcyI6eyJub3RlSW5kZXgiOjB9LCJpc0VkaXRlZCI6ZmFsc2UsIm1hbnVhbE92ZXJyaWRlIjp7ImlzTWFudWFsbHlPdmVycmlkZGVuIjpmYWxzZSwiY2l0ZXByb2NUZXh0IjoiKERqdXdpdGEgJiMzODsgRml0byBNb2hhbW1hZCwgMjAxNikiLCJtYW51YWxPdmVycmlkZVRleHQiOiIifSwiY2l0YXRpb25JdGVtcyI6W3siaWQiOiIzMDJhOWRiNi0wYWEwLTNjNjAtYWEzZC03ZjQ3NDVkNTRlMDAiLCJpdGVtRGF0YSI6eyJ0eXBlIjoicmVwb3J0IiwiaWQiOiIzMDJhOWRiNi0wYWEwLTNjNjAtYWEzZC03ZjQ3NDVkNTRlMDAiLCJ0aXRsZSI6IlBlbmdhcnVoIFRvdGFsIERQSywgRkRSLCBOUEYgZGFuIFJPQSB0ZXJoYWRhcCBUb3RhbCBBc3NldCBCYW5rIFN5YXJpYWggZGkgSW5kb25lc2lhIiwiYXV0aG9yIjpbeyJmYW1pbHkiOiJEanV3aXRhIiwiZ2l2ZW4iOiJEaWFuYSIsInBhcnNlLW5hbWVzIjpmYWxzZSwiZHJvcHBpbmctcGFydGljbGUiOiIiLCJub24tZHJvcHBpbmctcGFydGljbGUiOiIifSx7ImZhbWlseSI6IkZpdG8gTW9oYW1tYWQiLCJnaXZlbiI6IkFzc2EiLCJwYXJzZS1uYW1lcyI6ZmFsc2UsImRyb3BwaW5nLXBhcnRpY2xlIjoiIiwibm9uLWRyb3BwaW5nLXBhcnRpY2xlIjoiIn1dLCJVUkwiOiJ3d3cuYmkuZ28uaWQiLCJpc3N1ZWQiOnsiZGF0ZS1wYXJ0cyI6W1syMDE2XV19LCJjb250YWluZXItdGl0bGUtc2hvcnQiOiIifSwiaXNUZW1wb3JhcnkiOmZhbHNlfV19&quot;,&quot;citationItems&quot;:[{&quot;id&quot;:&quot;302a9db6-0aa0-3c60-aa3d-7f4745d54e00&quot;,&quot;itemData&quot;:{&quot;type&quot;:&quot;report&quot;,&quot;id&quot;:&quot;302a9db6-0aa0-3c60-aa3d-7f4745d54e00&quot;,&quot;title&quot;:&quot;Pengaruh Total DPK, FDR, NPF dan ROA terhadap Total Asset Bank Syariah di Indonesia&quot;,&quot;author&quot;:[{&quot;family&quot;:&quot;Djuwita&quot;,&quot;given&quot;:&quot;Diana&quot;,&quot;parse-names&quot;:false,&quot;dropping-particle&quot;:&quot;&quot;,&quot;non-dropping-particle&quot;:&quot;&quot;},{&quot;family&quot;:&quot;Fito Mohammad&quot;,&quot;given&quot;:&quot;Assa&quot;,&quot;parse-names&quot;:false,&quot;dropping-particle&quot;:&quot;&quot;,&quot;non-dropping-particle&quot;:&quot;&quot;}],&quot;URL&quot;:&quot;www.bi.go.id&quot;,&quot;issued&quot;:{&quot;date-parts&quot;:[[2016]]},&quot;container-title-short&quot;:&quot;&quot;},&quot;isTemporary&quot;:false}]},{&quot;citationID&quot;:&quot;MENDELEY_CITATION_867b46e7-e822-4079-a098-9c1ea6163394&quot;,&quot;properties&quot;:{&quot;noteIndex&quot;:0},&quot;isEdited&quot;:false,&quot;manualOverride&quot;:{&quot;isManuallyOverridden&quot;:false,&quot;citeprocText&quot;:&quot;(Wijayani, 2017)&quot;,&quot;manualOverrideText&quot;:&quot;&quot;},&quot;citationTag&quot;:&quot;MENDELEY_CITATION_v3_eyJjaXRhdGlvbklEIjoiTUVOREVMRVlfQ0lUQVRJT05fODY3YjQ2ZTctZTgyMi00MDc5LWEwOTgtOWMxZWE2MTYzMzk0IiwicHJvcGVydGllcyI6eyJub3RlSW5kZXgiOjB9LCJpc0VkaXRlZCI6ZmFsc2UsIm1hbnVhbE92ZXJyaWRlIjp7ImlzTWFudWFsbHlPdmVycmlkZGVuIjpmYWxzZSwiY2l0ZXByb2NUZXh0IjoiKFdpamF5YW5pLCAyMDE3KSIsIm1hbnVhbE92ZXJyaWRlVGV4dCI6IiJ9LCJjaXRhdGlvbkl0ZW1zIjpbeyJpZCI6IjIyNmVjMDkxLWUxOGEtMzA5YS1hZjRkLTc3ZDBkOTM1YTFiMSIsIml0ZW1EYXRhIjp7InR5cGUiOiJhcnRpY2xlLWpvdXJuYWwiLCJpZCI6IjIyNmVjMDkxLWUxOGEtMzA5YS1hZjRkLTc3ZDBkOTM1YTFiMSIsInRpdGxlIjoiS2VwZXJjYXlhYW4gTWFzeWFyYWthdCBNZW5hYnVuZyBwYWRhIEJhbmsgVW11bSBTeWFyaWFoIiwiYXV0aG9yIjpbeyJmYW1pbHkiOiJXaWpheWFuaSIsImdpdmVuIjoiRGlhbmluZyBSYXRuYSIsInBhcnNlLW5hbWVzIjpmYWxzZSwiZHJvcHBpbmctcGFydGljbGUiOiIiLCJub24tZHJvcHBpbmctcGFydGljbGUiOiIifV0sImNvbnRhaW5lci10aXRsZSI6Ik11cXRhc2lkOiBKdXJuYWwgRWtvbm9taSBkYW4gUGVyYmFua2FuIFN5YXJpYWgiLCJET0kiOiIxMC4xODMyNi9tdXF0YXNpZC52OGkxLjEtMTIiLCJJU1NOIjoiMjA4Ny03MDEzIiwiaXNzdWVkIjp7ImRhdGUtcGFydHMiOltbMjAxNyw2LDFdXX0sInBhZ2UiOiIxIiwiYWJzdHJhY3QiOiJUaGUgbWFpbiBiYXNpcyBvZiBiYW5raW5nIGFjdGl2aXR5IGlzIHRydXN0LCBpbiBib3RoIHRoZSBjb2xsZWN0aW9uIG9mIGZ1bmRzwqBhbmQgZGlzdHJpYnV0aW9uIG9mIGZ1bmRzLiBQZW9wbGUgd2lsbCBzYXZlIHRoZWlyIG1vbmV5IGluIHRoZSBiYW5rIGlmIGl0IGlzwqBiYXNlZCBvbiB0cnVzdC4gSW4gdGhpcyBmdW5jdGlvbiwgaXQgd2lsbCBiZSBidWlsdCB0cnVzdCBieSBib3RoIHRoZSBkZXBvc2l0b3JzwqBhbmQgdGhlIGJhbmsgc3RhZmYsIGFuZCB0aGlzIHRydXN0IHdpbGwgY29udGludWUgdG8gZGVidG9ycy4gVGhpcyB0cnVzdCBpc8KgaW1wb3J0YW50IHRvIGVzdGFibGlzaCBiZWNhdXNlIGluIHRoZXNlIGNpcmN1bXN0YW5jZXMgYWxsIHBhcnRpZXMgd2FudCB0b8KgZ2V0IGJlbmVmaXRzIGZyb20gc29tZSBhc3BlY3RzLiBJbiBvdGhlciB3b3JkcywgdGhlIGhpZ2hlciB0aGUgcHVibGljIHRydXN0LMKgdGhlIGhpZ2hlciB0aGUgdGhpcmQgcGFydHkgZnVuZHMgd2hpY2ggd2lsbCBnZXQgaW4gdGhlIGJhbmsuIFRoZSBwdXJwb3NlwqBvZiB0aGlzIHJlc2VhcmNoIGlzIHRvIGFuYWx5emUgdGhlIGluZmx1ZW5jZSBvZiBTaGFyaWEgU3VwZXJ2aXNvcnkgQm9hcmQswqBwcm9maXRhYmlsaXR5LCBhbmQgY29zdCBvZiBwcm9tb3Rpb25zIHRvd2FyZCBwdWJsaWMgdHJ1c3QgaW4gSXNsYW1pYyBCYW5rcy7CoFRoZSBwb3B1bGF0aW9ucyBvZiB0aGlzIHN0dWR5IGFyZSBhbGwgY29tbWVyY2lhbCBTeWFyaWEgYmFua3MgaW4gcGVyaW9kIG9mwqAyMDExLTIwMTMsIHdpdGggYSBwdXJwb3NpdmUgc2FtcGxpbmcgdGVjaG5pcXVlIGFuZCBvYnRhaW5lZCBzYW1wbGUgb2bCoDExIGJhbmtzLiBUaGUgdHlwZSBvZiBkYXRhIHVzZWQgaW4gdGhpcyByZXNlYXJjaCBpcyBzZWNvbmRhcnkgZGF0YSwgc2ltaWxhcsKgZG9jdW1lbnRhdGlvbiBvZiB0aGUgZmluYW5jaWFsIHN0YXRlbWVudHMgb2YgSXNsYW1pYyBiYW5rcyBpbiAyMDExLTIwMTMuwqBSZXN1bHRzIG9mIGFuYWx5c2lzIHVzaW5nIG11bHRpcGxlIHJlZ3Jlc3Npb24gYXJlOiBUaGUgc2hhcmlhIHN1cGVydmlzb3J5wqBib2FyZCBoYXMgaW5mbHVlbmNlIHRvd2FyZCBwdWJsaWMgdHJ1c3QgaW4gc2F2aW5nIG1vbmV5IGluIElzbGFtaWMgYmFua3MswqB0aGlzIGluZGljYXRlcyB0aGF0IHRoZSBzaGFyaWEgc3VwZXJ2aXNvcnkgYm9hcmQgd2lsbCBwcmVzdW1lIHRoYXQgdGhlIHByb2Zlc3Npb25hbGlzbSBhbmQgaW50ZW5zaXR5IG9mIHN1cGVydmlzaW9uIG9mIElzbGFtaWMgYmFua3MgYXJlIGhpZ2hlciwgc28gdGhlIHRydXN0IGxldmVsIG9mIHNhdmluZyBtb25leSBpbiBJc2xhbWljIGJhbmtzIGFyZSBoaWdoZXIsIFByb2ZpdGFiaWxpdHkgaGFzIG5vIGVmZmVjdCBvbiBwdWJsaWMgdHJ1c3QgaW4gc2F2aW5nIG1vbmV5IGluIElzbGFtaWMgYmFua3MsIGFuZCB0aGV5IGRvIG5vdCBwYXkgbXVjaCBhdHRlbnRpb24gdG8gcHJvZml0LCB0aGlzIGluZGljYXRlcyB0aGF0IHBlb3BsZSB3aG8gc2F2ZSBtb25leSBpbiBJc2xhbWljIGJhbmtzIHBheSBtb3JlIGF0dGVudGlvbiB0byB0aGUgc2VjdXJpdHkgb2YgdGhlIGxpYmVyYXRpb24gZnJvbSB0aGUgc2hhY2tsZXMgb2YgdXN1cnkuIFByb21vdGlvbiBjb3N0IGhhcyBlZmZlY3Qgb24gcHVibGljIHRydXN0IGluIElzbGFtaWMgYmFua3MsIHRoaXMgaW5kaWNhdGVzIHRoYXQgcGVvcGxlIHdobyBzYXZlIG1vbmV5IGluIElzbGFtaWMgYmFua3MgcGF5IGxlc3MgYXR0ZW50aW9uIHRvIHByb2ZpdHMgYW5kIGlzIGNvbnNpZGVyZWQgdXN1cnkgYnkgTXVzbGltcywgc28gYmFuayBiZW5lZml0cyBhcmUgbm90IHBhaWQgbXVjaCBhdHRlbnRpb24gdG8gcHJvZml0cywgYW5kIHRoZXkgcGF5IG1vcmUgYXR0ZW50aW9uIHRvIHRoZSBzZWN1cml0eSBpbiBvcmRlciB0byBwcmV2ZW50IHVzdXJ5RGFzYXIgdXRhbWEga2VnaWF0YW4gcGVyYmFua2FuIGFkYWxhaCBrZXBlcmNheWFhbiAodHJ1c3QpLCBiYWlrIGRhbGFtcGVuZ2hpbXB1biBkYW5hIG1hdXB1biBwZW55YWx1cmFuIGRhbmEuIE1hc3lhcmFrYXQgYWthbiBtYXUgbWVueWltcGFuIGRhbmEgZGFuYW55YSBkaSBiYW5rIGFwYWJpbGEgZGlsYW5kYXNpIGtlcGVyY2F5YWFuLiBEYWxhbcKgZnVuZ3NpIGluaSBha2FuIGRpIGJhbmd1biBrZXBlcmNheWFhbiBiYWlrIGRhcmkgcGloYWsgcGVueWltcGFuIGRhbmHCoG1hdXB1biBkYXJpIHBpaGFrIGJhbmsgZGFuIGtlcGVyY2F5YWFuIGluaSBha2FuIHRlcnVzIGJlcmxhbmp1dCBrZXBhZGHCoHBpaGFrIGRlYml0b3IuIEtlcGVyY2F5YWFuIGluaSBwZW50aW5nIGRpYmFuZ3VuIGthcmVuYSBkYWxhbcKga2VhZGFhbiBpbmkgc2VtdWEgcGloYWsgaW5naW4gbWVyYXNhIGRpdW50dW5na2FuIGJhaWsgZGFyaSBzZWdpIHBlbnlpbXBhbmdhbsKgZGFuYSwgcGVuYW1wdW5nIGRhbmEgbWF1cHVuIHBlbmVyaW1hIHBlbnlhbHVyYW4gZGFuYcKgdGVyc2VidXQuIERlbmdhbiBrYXRhIGxhaW4sIHNlbWFraW4gdGluZ2dpIGtlcGVyY2F5YWFuIG1hc3lhcmFrYXQgbWFrYcKgc2VtYWtpbiB0aW5nZ2kgcHVsYSBkYW5hIHBpaGFrIGtldGlnYSAoRFBLKSB5YW5nIGFrYW4gbWFzdWsgcGFkYSBiYW5rIHRlcnNlYnV0LlR1anVhbiBkYWxhbSBwZW5lbGl0aWFuIGluaSBhZGFsYWggdW50dWsgbWVuZ2FuYWxpc2EgcGVuZ2FydWjCoERld2FuIFBlbmdhd2FzIFN5YXJpYWggKERQUyksIHByb2ZpdGFiaWxpdGFzIGRhbiBiaWF5YSBwcm9tb3NpwqB0ZXJoYWRhcCBrZXBlcmNheWFhbiBtYXN5YXJha2F0IG1lbmFidW5nIGRpIEJhbmsgVW11bSBTeWFyaWFoLiBQb3B1bGFzaSBkYWxhbSBwZW5lbGl0aWFuIGluaSBhZGFsYWggc2VsdXJ1aCBiYW5rIHVtdW0gU3lhcmlhaCBwZXJpb2RlIDIwMTEtMjAxMywgZGVuZ2FuIHRla25payBwZW5nYW1iaWxhbiBzYW1wZWwgcHVycG9zaXZlIHNhbXBsaW5nIGRpcGVyb2xlaCBzYW1wZWwgc2ViYW55YWsgMTEgYmFuay4gSmVuaXMgZGF0YSB5YW5nIGRpcGVyZ3VuYWthbiBhZGFsYWggZGF0YSBzZWt1bmRlciwgc2VydXBhIGRva3VtZW50YXNpIGxhcG9yYW4ga2V1YW5nYW4gYmFuayBzeWFyaWFoIHRhaHVuIDIwMTEtMjAxMy4gSGFzaWwgYW5hbGlzaXMgZGVuZ2FuIG1lbmdndW5ha2FuIHJlZ3Jlc2kgYmVyZ2FuZGEgYWRhbGFoOiBEZXdhbiBwZW5nYXdhcyBzeWFyaWFoIGJlcnBlbmdhcnVoIHRlcmhhZGFwIGtlcGVyY2F5YWFuIG1hc3lhcmFrYXQgbWVuYWJ1bmcgZGkgYmFuayBzeWFyaWFoLCBoYWwgaW5pIG1lbmdpbmRpa2FzaWthbiBiYWh3YSBhZGFueWEgZGV3YW4gcGVuZ2F3YXMgc3lhcmlhaCBha2FuIG1lbWJlcmlrYW4gYXN1bXNpIHByb2Zlc2lvbmFsaXNtZSBkYW4gaW50ZW5zaXRhcyBwZW5nYXdhc2FuIGJhbmsgc3lhcmlhaCBzZW1ha2luIHRpbmdnaSwgc2VoaW5nZ2EgdGluZ2thdCBrZXBlcmNheWFhbiBtZW5hYnVuZyBkaSBiYW5rIHN5YXJpYWggdGVyc2VidXQgc2VtYWtpbiB0aW5nZ2kuIFByb2ZpdGFiaWxpdGFzIHRpZGFrIGJlcnBlbmdhcnVoIHRlcmhhZGFwIGtlcGVyY2F5YWFuIG1hc3lhcmFrYXQgbWVuYWJ1bmcgZGkgYmFuayBzeWFyaWFoIHRpZGFrIHRlcmxhbHUgbWVtcGVyaGF0aWthbiBsYWJhLCBoYWwgaW5pIG1lbmdpbmRpa2FzaWthbiBiYWh3YSBtYXN5YXJha2F0IHlhbmcgbWVuYWJ1bmcgZGkgYmFuayBzeWFyaWFoIGxlYmloIG1lbXBlcmhhdGlrYW4ga2VhbWFuYW4gZGFyaSBzaXNpIHRlcmJlYmFzbnlhIGRhcmkgamVyYXRhbiByaWJhd2kuIEJpYXlhIHByb21vc2kgYmVycGVuZ2FydWggdGVyaGFkYXAga2VwZXJjYXlhYW4gbWFzeWFyYWthdCBtZW5hYnVuZyBkaSBiYW5rIHN5YXJpYWgsIGhhbCBpbmkgbWVuZ2luZGlrYXNpa2FuIGJhaHdhIG1hc3lhcmFrYXQgeWFuZyBtZW5hYnVuZyBkaSBiYW5rIHN5YXJpYWgga3VyYW5nIG1lbXBlcmhhdGlrYW4gbGFiYSBkYW4gZGlhbmdnYXAgcmliYSBvbGVoIHVtYXQgaXNsYW0sIHNlaGluZ2dhIGtldW50dW5nYW4gYmFuayB0aWRhayB0ZXJsYWx1IG1lbXBlcmhhdGlrYW4gbGFiYSwgbWVyZWthIGxlYmloIG1lbXBlcmhhdGlrYW4ga2VhbWFuYW4gZGFyaSBzaXNpIHRlcmJlYmFzbnlhIGplcmF0YW4gcmliYXdpwqAiLCJwdWJsaXNoZXIiOiJTdGF0ZSBJbnN0aXR1dGUgb2YgSXNsYW1pYyBTdHVkaWVzIFNhbGF0aWdhIiwiaXNzdWUiOiIxIiwidm9sdW1lIjoiOCIsImNvbnRhaW5lci10aXRsZS1zaG9ydCI6IiJ9LCJpc1RlbXBvcmFyeSI6ZmFsc2V9XX0=&quot;,&quot;citationItems&quot;:[{&quot;id&quot;:&quot;226ec091-e18a-309a-af4d-77d0d935a1b1&quot;,&quot;itemData&quot;:{&quot;type&quot;:&quot;article-journal&quot;,&quot;id&quot;:&quot;226ec091-e18a-309a-af4d-77d0d935a1b1&quot;,&quot;title&quot;:&quot;Kepercayaan Masyarakat Menabung pada Bank Umum Syariah&quot;,&quot;author&quot;:[{&quot;family&quot;:&quot;Wijayani&quot;,&quot;given&quot;:&quot;Dianing Ratna&quot;,&quot;parse-names&quot;:false,&quot;dropping-particle&quot;:&quot;&quot;,&quot;non-dropping-particle&quot;:&quot;&quot;}],&quot;container-title&quot;:&quot;Muqtasid: Jurnal Ekonomi dan Perbankan Syariah&quot;,&quot;DOI&quot;:&quot;10.18326/muqtasid.v8i1.1-12&quot;,&quot;ISSN&quot;:&quot;2087-7013&quot;,&quot;issued&quot;:{&quot;date-parts&quot;:[[2017,6,1]]},&quot;page&quot;:&quot;1&quot;,&quot;abstract&quot;:&quot;The main basis of banking activity is trust, in both the collection of funds and distribution of funds. People will save their money in the bank if it is based on trust. In this function, it will be built trust by both the depositors and the bank staff, and this trust will continue to debtors. This trust is important to establish because in these circumstances all parties want to get benefits from some aspects. In other words, the higher the public trust, the higher the third party funds which will get in the bank. The purpose of this research is to analyze the influence of Sharia Supervisory Board, profitability, and cost of promotions toward public trust in Islamic Banks. The populations of this study are all commercial Syaria banks in period of 2011-2013, with a purposive sampling technique and obtained sample of 11 banks. The type of data used in this research is secondary data, similar documentation of the financial statements of Islamic banks in 2011-2013. Results of analysis using multiple regression are: The sharia supervisory board has influence toward public trust in saving money in Islamic banks, this indicates that the sharia supervisory board will presume that the professionalism and intensity of supervision of Islamic banks are higher, so the trust level of saving money in Islamic banks are higher, Profitability has no effect on public trust in saving money in Islamic banks, and they do not pay much attention to profit, this indicates that people who save money in Islamic banks pay more attention to the security of the liberation from the shackles of usury. Promotion cost has effect on public trust in Islamic banks, this indicates that people who save money in Islamic banks pay less attention to profits and is considered usury by Muslims, so bank benefits are not paid much attention to profits, and they pay more attention to the security in order to prevent usuryDasar utama kegiatan perbankan adalah kepercayaan (trust), baik dalampenghimpun dana maupun penyaluran dana. Masyarakat akan mau menyimpan dana dananya di bank apabila dilandasi kepercayaan. Dalam fungsi ini akan di bangun kepercayaan baik dari pihak penyimpan dana maupun dari pihak bank dan kepercayaan ini akan terus berlanjut kepada pihak debitor. Kepercayaan ini penting dibangun karena dalam keadaan ini semua pihak ingin merasa diuntungkan baik dari segi penyimpangan dana, penampung dana maupun penerima penyaluran dana tersebut. Dengan kata lain, semakin tinggi kepercayaan masyarakat maka semakin tinggi pula dana pihak ketiga (DPK) yang akan masuk pada bank tersebut.Tujuan dalam penelitian ini adalah untuk menganalisa pengaruh Dewan Pengawas Syariah (DPS), profitabilitas dan biaya promosi terhadap kepercayaan masyarakat menabung di Bank Umum Syariah. Populasi dalam penelitian ini adalah seluruh bank umum Syariah periode 2011-2013, dengan teknik pengambilan sampel purposive sampling diperoleh sampel sebanyak 11 bank. Jenis data yang dipergunakan adalah data sekunder, serupa dokumentasi laporan keuangan bank syariah tahun 2011-2013. Hasil analisis dengan menggunakan regresi berganda adalah: Dewan pengawas syariah berpengaruh terhadap kepercayaan masyarakat menabung di bank syariah, hal ini mengindikasikan bahwa adanya dewan pengawas syariah akan memberikan asumsi profesionalisme dan intensitas pengawasan bank syariah semakin tinggi, sehingga tingkat kepercayaan menabung di bank syariah tersebut semakin tinggi. Profitabilitas tidak berpengaruh terhadap kepercayaan masyarakat menabung di bank syariah tidak terlalu memperhatikan laba, hal ini mengindikasikan bahwa masyarakat yang menabung di bank syariah lebih memperhatikan keamanan dari sisi terbebasnya dari jeratan ribawi. Biaya promosi berpengaruh terhadap kepercayaan masyarakat menabung di bank syariah, hal ini mengindikasikan bahwa masyarakat yang menabung di bank syariah kurang memperhatikan laba dan dianggap riba oleh umat islam, sehingga keuntungan bank tidak terlalu memperhatikan laba, mereka lebih memperhatikan keamanan dari sisi terbebasnya jeratan ribawi &quot;,&quot;publisher&quot;:&quot;State Institute of Islamic Studies Salatiga&quot;,&quot;issue&quot;:&quot;1&quot;,&quot;volume&quot;:&quot;8&quot;,&quot;container-title-short&quot;:&quot;&quot;},&quot;isTemporary&quot;:false}]},{&quot;citationID&quot;:&quot;MENDELEY_CITATION_5f8154be-d187-4b79-9bfd-2af059a2bb70&quot;,&quot;properties&quot;:{&quot;noteIndex&quot;:0},&quot;isEdited&quot;:false,&quot;manualOverride&quot;:{&quot;isManuallyOverridden&quot;:false,&quot;citeprocText&quot;:&quot;(Vivin &amp;#38; Wahono, 2017)&quot;,&quot;manualOverrideText&quot;:&quot;&quot;},&quot;citationTag&quot;:&quot;MENDELEY_CITATION_v3_eyJjaXRhdGlvbklEIjoiTUVOREVMRVlfQ0lUQVRJT05fNWY4MTU0YmUtZDE4Ny00Yjc5LTliZmQtMmFmMDU5YTJiYjcwIiwicHJvcGVydGllcyI6eyJub3RlSW5kZXgiOjB9LCJpc0VkaXRlZCI6ZmFsc2UsIm1hbnVhbE92ZXJyaWRlIjp7ImlzTWFudWFsbHlPdmVycmlkZGVuIjpmYWxzZSwiY2l0ZXByb2NUZXh0IjoiKFZpdmluICYjMzg7IFdhaG9ubywgMjAxNykiLCJtYW51YWxPdmVycmlkZVRleHQiOiIifSwiY2l0YXRpb25JdGVtcyI6W3siaWQiOiJlYjE5NjUxMS1kNDdkLTM4YjMtOGM5My1iNGVmMjUxZGU4ODIiLCJpdGVtRGF0YSI6eyJ0eXBlIjoicmVwb3J0IiwiaWQiOiJlYjE5NjUxMS1kNDdkLTM4YjMtOGM5My1iNGVmMjUxZGU4ODIiLCJ0aXRsZSI6IkFuYWxpc2lzIFBlcmJhbmRpbmdhbiBLaW5lcmphIEtldWFuZ2FuIEJhbmsgVW11bSBTeWFyaWFoIGRlbmdhbiBCYW5rIFVtdW0gS29udmVuc2lvbmFsIGRpIEluZG9uZXNpYSIsImF1dGhvciI6W3siZmFtaWx5IjoiVml2aW4iLCJnaXZlbiI6Illlbm5pIEFubm9yIiwicGFyc2UtbmFtZXMiOmZhbHNlLCJkcm9wcGluZy1wYXJ0aWNsZSI6IiIsIm5vbi1kcm9wcGluZy1wYXJ0aWNsZSI6IiJ9LHsiZmFtaWx5IjoiV2Fob25vIiwiZ2l2ZW4iOiJCdWRpIiwicGFyc2UtbmFtZXMiOmZhbHNlLCJkcm9wcGluZy1wYXJ0aWNsZSI6IiIsIm5vbi1kcm9wcGluZy1wYXJ0aWNsZSI6IiJ9XSwiVVJMIjoid3d3LmZlLnVuaXNtYS5hYy5pZCIsImlzc3VlZCI6eyJkYXRlLXBhcnRzIjpbWzIwMTddXX0sIm51bWJlci1vZi1wYWdlcyI6IjE1LTI4IiwiY29udGFpbmVyLXRpdGxlLXNob3J0IjoiIn0sImlzVGVtcG9yYXJ5IjpmYWxzZX1dfQ==&quot;,&quot;citationItems&quot;:[{&quot;id&quot;:&quot;eb196511-d47d-38b3-8c93-b4ef251de882&quot;,&quot;itemData&quot;:{&quot;type&quot;:&quot;report&quot;,&quot;id&quot;:&quot;eb196511-d47d-38b3-8c93-b4ef251de882&quot;,&quot;title&quot;:&quot;Analisis Perbandingan Kinerja Keuangan Bank Umum Syariah dengan Bank Umum Konvensional di Indonesia&quot;,&quot;author&quot;:[{&quot;family&quot;:&quot;Vivin&quot;,&quot;given&quot;:&quot;Yenni Annor&quot;,&quot;parse-names&quot;:false,&quot;dropping-particle&quot;:&quot;&quot;,&quot;non-dropping-particle&quot;:&quot;&quot;},{&quot;family&quot;:&quot;Wahono&quot;,&quot;given&quot;:&quot;Budi&quot;,&quot;parse-names&quot;:false,&quot;dropping-particle&quot;:&quot;&quot;,&quot;non-dropping-particle&quot;:&quot;&quot;}],&quot;URL&quot;:&quot;www.fe.unisma.ac.id&quot;,&quot;issued&quot;:{&quot;date-parts&quot;:[[2017]]},&quot;number-of-pages&quot;:&quot;15-28&quot;,&quot;container-title-short&quot;:&quot;&quot;},&quot;isTemporary&quot;:false}]},{&quot;citationID&quot;:&quot;MENDELEY_CITATION_1485de62-b3e8-428a-ade3-1c506d260a17&quot;,&quot;properties&quot;:{&quot;noteIndex&quot;:0},&quot;isEdited&quot;:false,&quot;manualOverride&quot;:{&quot;isManuallyOverridden&quot;:false,&quot;citeprocText&quot;:&quot;(Ariani &amp;#38; Pratiwi, 2022)&quot;,&quot;manualOverrideText&quot;:&quot;&quot;},&quot;citationTag&quot;:&quot;MENDELEY_CITATION_v3_eyJjaXRhdGlvbklEIjoiTUVOREVMRVlfQ0lUQVRJT05fMTQ4NWRlNjItYjNlOC00MjhhLWFkZTMtMWM1MDZkMjYwYTE3IiwicHJvcGVydGllcyI6eyJub3RlSW5kZXgiOjB9LCJpc0VkaXRlZCI6ZmFsc2UsIm1hbnVhbE92ZXJyaWRlIjp7ImlzTWFudWFsbHlPdmVycmlkZGVuIjpmYWxzZSwiY2l0ZXByb2NUZXh0IjoiKEFyaWFuaSAmIzM4OyBQcmF0aXdpLCAyMDIyKSIsIm1hbnVhbE92ZXJyaWRlVGV4dCI6IiJ9LCJjaXRhdGlvbkl0ZW1zIjpbeyJpZCI6Ijg3NDg3ZTdlLTkwNzItMzIwMC1iYTU5LTljYzZhOGVmMWRiOCIsIml0ZW1EYXRhIjp7InR5cGUiOiJhcnRpY2xlLWpvdXJuYWwiLCJpZCI6Ijg3NDg3ZTdlLTkwNzItMzIwMC1iYTU5LTljYzZhOGVmMWRiOCIsInRpdGxlIjoiUGVuZ2FydWggRGFuYSBQaWhhayBLZXRpZ2EgKERQSyksIEZpbmFuY2luZ1RvIERlcG9zaXQgUmF0aW8gKEZEUiksIE5vbiBQZXJmb3JtaW5nIEZpbmFuY2luZyhOUEYpIERhbiBSZXR1cm4gT24gQXNzZXQgKFJPQSkgVGVyaGFkYXAgVG90YWwgQXNldCBQZXJiYW5rYW4gU3lhcmlhaCBkaSBJbmRvbmVzaWEiLCJhdXRob3IiOlt7ImZhbWlseSI6IkFyaWFuaSIsImdpdmVuIjoiUmlra2EgU3JpIiwicGFyc2UtbmFtZXMiOmZhbHNlLCJkcm9wcGluZy1wYXJ0aWNsZSI6IiIsIm5vbi1kcm9wcGluZy1wYXJ0aWNsZSI6IiJ9LHsiZmFtaWx5IjoiUHJhdGl3aSIsImdpdmVuIjoiQW5ncnVtIiwicGFyc2UtbmFtZXMiOmZhbHNlLCJkcm9wcGluZy1wYXJ0aWNsZSI6IiIsIm5vbi1kcm9wcGluZy1wYXJ0aWNsZSI6IiJ9XSwiY29udGFpbmVyLXRpdGxlIjoiSm91cm5hbCBvZiBJc2xhbWljIEJhbmtpbmcgYW5kIEZpbmFuY2UiLCJpc3N1ZWQiOnsiZGF0ZS1wYXJ0cyI6W1syMDIyXV19LCJwYWdlIjoiMzItNDYiLCJpc3N1ZSI6IjEiLCJ2b2x1bWUiOiIyIiwiY29udGFpbmVyLXRpdGxlLXNob3J0IjoiIn0sImlzVGVtcG9yYXJ5IjpmYWxzZX1dfQ==&quot;,&quot;citationItems&quot;:[{&quot;id&quot;:&quot;87487e7e-9072-3200-ba59-9cc6a8ef1db8&quot;,&quot;itemData&quot;:{&quot;type&quot;:&quot;article-journal&quot;,&quot;id&quot;:&quot;87487e7e-9072-3200-ba59-9cc6a8ef1db8&quot;,&quot;title&quot;:&quot;Pengaruh Dana Pihak Ketiga (DPK), FinancingTo Deposit Ratio (FDR), Non Performing Financing(NPF) Dan Return On Asset (ROA) Terhadap Total Aset Perbankan Syariah di Indonesia&quot;,&quot;author&quot;:[{&quot;family&quot;:&quot;Ariani&quot;,&quot;given&quot;:&quot;Rikka Sri&quot;,&quot;parse-names&quot;:false,&quot;dropping-particle&quot;:&quot;&quot;,&quot;non-dropping-particle&quot;:&quot;&quot;},{&quot;family&quot;:&quot;Pratiwi&quot;,&quot;given&quot;:&quot;Angrum&quot;,&quot;parse-names&quot;:false,&quot;dropping-particle&quot;:&quot;&quot;,&quot;non-dropping-particle&quot;:&quot;&quot;}],&quot;container-title&quot;:&quot;Journal of Islamic Banking and Finance&quot;,&quot;issued&quot;:{&quot;date-parts&quot;:[[2022]]},&quot;page&quot;:&quot;32-46&quot;,&quot;issue&quot;:&quot;1&quot;,&quot;volume&quot;:&quot;2&quot;,&quot;container-title-short&quot;:&quot;&quot;},&quot;isTemporary&quot;:false}]},{&quot;citationID&quot;:&quot;MENDELEY_CITATION_3e304c1b-3583-41ad-a61e-ec9f5514b93c&quot;,&quot;properties&quot;:{&quot;noteIndex&quot;:0},&quot;isEdited&quot;:false,&quot;manualOverride&quot;:{&quot;isManuallyOverridden&quot;:true,&quot;citeprocText&quot;:&quot;(Marliana et al., 2016)&quot;,&quot;manualOverrideText&quot;:&quot;Marliana et al., (2016)&quot;},&quot;citationTag&quot;:&quot;MENDELEY_CITATION_v3_eyJjaXRhdGlvbklEIjoiTUVOREVMRVlfQ0lUQVRJT05fM2UzMDRjMWItMzU4My00MWFkLWE2MWUtZWM5ZjU1MTRiOTNjIiwicHJvcGVydGllcyI6eyJub3RlSW5kZXgiOjB9LCJpc0VkaXRlZCI6ZmFsc2UsIm1hbnVhbE92ZXJyaWRlIjp7ImlzTWFudWFsbHlPdmVycmlkZGVuIjp0cnVlLCJjaXRlcHJvY1RleHQiOiIoTWFybGlhbmEgZXQgYWwuLCAyMDE2KSIsIm1hbnVhbE92ZXJyaWRlVGV4dCI6Ik1hcmxpYW5hIGV0IGFsLiwgKDIwMTYpIn0sImNpdGF0aW9uSXRlbXMiOlt7ImlkIjoiMzdlZWIzZGEtZDk1YS0zOGRkLTkzYzktMDY3NjQ2M2UwNWQ0IiwiaXRlbURhdGEiOnsidHlwZSI6InJlcG9ydCIsImlkIjoiMzdlZWIzZGEtZDk1YS0zOGRkLTkzYzktMDY3NjQ2M2UwNWQ0IiwidGl0bGUiOiJQZW5nYXJ1aCBCaWF5YSBPcGVyYXNpb25hbCwgRGFuYSBQaWhhayBLZXRpZ2EsIGRhbiBOb24gUGVyZm9ybWluZyBGaW5hbmNlIHRlcmhhZGFwIFBlcnR1bWJ1aGFuIExhYmEgcGFkYSBQZXJiYW5rYW4gU3lhcmlhaCBEaSBJbmRvbmVzaWEiLCJhdXRob3IiOlt7ImZhbWlseSI6Ik1hcmxpYW5hIiwiZ2l2ZW4iOiJDdXQiLCJwYXJzZS1uYW1lcyI6ZmFsc2UsImRyb3BwaW5nLXBhcnRpY2xlIjoiIiwibm9uLWRyb3BwaW5nLXBhcnRpY2xlIjoiIn0seyJmYW1pbHkiOiJEYW4iLCJnaXZlbiI6IlQgQSIsInBhcnNlLW5hbWVzIjpmYWxzZSwiZHJvcHBpbmctcGFydGljbGUiOiIiLCJub24tZHJvcHBpbmctcGFydGljbGUiOiIifSx7ImZhbWlseSI6IkZpdHJpIiwiZ2l2ZW4iOiJNZXV0aWEiLCJwYXJzZS1uYW1lcyI6ZmFsc2UsImRyb3BwaW5nLXBhcnRpY2xlIjoiIiwibm9uLWRyb3BwaW5nLXBhcnRpY2xlIjoiIn1dLCJjb250YWluZXItdGl0bGUiOiJKdXJuYWwgSWxtaWFoIE1haGFzaXN3YSBFa29ub21pIEFrdW50YW5zaSAoSklNRUtBKSIsImlzc3VlZCI6eyJkYXRlLXBhcnRzIjpbWzIwMTZdXX0sIm51bWJlci1vZi1wYWdlcyI6IjEiLCJhYnN0cmFjdCI6IlRoaXMgc3R1ZHkgYWltZWQgdG8gZXhhbWluZSB0aGUgZWZmZWN0IG9mIG9wZXJhdGlvbmFsIGNvc3QsIHRoaXJkIHBhcnRpZXMgZnVuZCBhbmQgbm9uIHBlcmZvcm1pbmcgZmluYW5jZSB0byBpbmNvbWUgZ3Jvd3RoLiBUaGUgZGF0YSB1c2VkIGluIHRoaXMgcmVzZWFyY2ggaXMgc2Vjb25kYXJ5IGRhdGEuIFRoZSBzYW1wbGUgd2FzIHRha2VuIGJ5IHB1cnBvc2l2ZSBzYW1wbGluZyBtZXRob2QgYW5kIHRoZSBudW1iZXIgb2Ygc2FtcGxlcyBvYnRhaW5lZCB3ZXJlIDQ0IElzbGFtaWMgYmFua2luZyBjb21wYW5pZXMgcmVnaXN0ZXJlZCBpbiBCYW5rIEluZG9uZXNpYSBmcm9tIDIwMTEtMjAxNC4gVGhlIGFuYWx5c2lzIHRlY2huaXF1ZSB1c2VkIGlzIG11bHRpcGxlIGxpbmVhciByZWdyZXNzaW9uIHVzaW5nIFNQU1MgMjIuIFRoaXMgc3R1ZHkgdXNpbmcgb3BlcmF0aW9uYWwgY29zdCwgdGhpcmQgcGFydGllcyBmdW4gYW5kIG5vbiBwZXJmb3JtaW5nIGZpbmFuY2UgYXMgaW5kZXBlbmRlbnQgdmFyaWFibGUgYW5kIGluY29tZSBncm93dGggYXMgdGhlIGRlcGVuZGVudCB2YXJpYWJsZS4gVGhlIHJlc3VsdHMgb2YgdGhpcyBzdHVkeSBpbmRpY2F0ZSB0aGF0IHRoZSBzaW11bHRhbmVvdXMgdGVzdGluZyAoRiB0ZXN0KSwgdmFyaWFibGUgb3BlcmF0aW9uYWwgY29zdCwgdGhpcmQgcGFydGllcyBmdW5kbSBhbmQgbm9uIHBlcmZvcm1pbmcgZmluYW5jZSB0byBpbmNvbWUgZ3Jvd3RoLiBJbiB0aGUgcGFydGlhbCB0ZXN0ICh0IHRlc3QpLCB2YXJpYWJsZSBvcGVyYXRpb25hbCBjb3N0LCB0aGlyZCBwYXJ0aWVzIGZ1bmQsIGFuZCBub24gcGVyZm9ybWluZyBmaW5hbmNlIGhhcyBhbiBlZmZlY3Qgb24gaW5jb21lIGdyb3d0aC4iLCJpc3N1ZSI6IjEiLCJ2b2x1bWUiOiIxIiwiY29udGFpbmVyLXRpdGxlLXNob3J0IjoiIn0sImlzVGVtcG9yYXJ5IjpmYWxzZX1dfQ==&quot;,&quot;citationItems&quot;:[{&quot;id&quot;:&quot;37eeb3da-d95a-38dd-93c9-0676463e05d4&quot;,&quot;itemData&quot;:{&quot;type&quot;:&quot;report&quot;,&quot;id&quot;:&quot;37eeb3da-d95a-38dd-93c9-0676463e05d4&quot;,&quot;title&quot;:&quot;Pengaruh Biaya Operasional, Dana Pihak Ketiga, dan Non Performing Finance terhadap Pertumbuhan Laba pada Perbankan Syariah Di Indonesia&quot;,&quot;author&quot;:[{&quot;family&quot;:&quot;Marliana&quot;,&quot;given&quot;:&quot;Cut&quot;,&quot;parse-names&quot;:false,&quot;dropping-particle&quot;:&quot;&quot;,&quot;non-dropping-particle&quot;:&quot;&quot;},{&quot;family&quot;:&quot;Dan&quot;,&quot;given&quot;:&quot;T A&quot;,&quot;parse-names&quot;:false,&quot;dropping-particle&quot;:&quot;&quot;,&quot;non-dropping-particle&quot;:&quot;&quot;},{&quot;family&quot;:&quot;Fitri&quot;,&quot;given&quot;:&quot;Meutia&quot;,&quot;parse-names&quot;:false,&quot;dropping-particle&quot;:&quot;&quot;,&quot;non-dropping-particle&quot;:&quot;&quot;}],&quot;container-title&quot;:&quot;Jurnal Ilmiah Mahasiswa Ekonomi Akuntansi (JIMEKA)&quot;,&quot;issued&quot;:{&quot;date-parts&quot;:[[2016]]},&quot;number-of-pages&quot;:&quot;1&quot;,&quot;abstract&quot;:&quot;This study aimed to examine the effect of operational cost, third parties fund and non performing finance to income growth. The data used in this research is secondary data. The sample was taken by purposive sampling method and the number of samples obtained were 44 Islamic banking companies registered in Bank Indonesia from 2011-2014. The analysis technique used is multiple linear regression using SPSS 22. This study using operational cost, third parties fun and non performing finance as independent variable and income growth as the dependent variable. The results of this study indicate that the simultaneous testing (F test), variable operational cost, third parties fundm and non performing finance to income growth. In the partial test (t test), variable operational cost, third parties fund, and non performing finance has an effect on income growth.&quot;,&quot;issue&quot;:&quot;1&quot;,&quot;volume&quot;:&quot;1&quot;,&quot;container-title-short&quot;:&quot;&quot;},&quot;isTemporary&quot;:false}]},{&quot;citationID&quot;:&quot;MENDELEY_CITATION_10476a67-3ee5-47cc-9a6b-2f3c5a1b9d37&quot;,&quot;properties&quot;:{&quot;noteIndex&quot;:0},&quot;isEdited&quot;:false,&quot;manualOverride&quot;:{&quot;isManuallyOverridden&quot;:false,&quot;citeprocText&quot;:&quot;(Ariani &amp;#38; Pratiwi, 2022)&quot;,&quot;manualOverrideText&quot;:&quot;&quot;},&quot;citationTag&quot;:&quot;MENDELEY_CITATION_v3_eyJjaXRhdGlvbklEIjoiTUVOREVMRVlfQ0lUQVRJT05fMTA0NzZhNjctM2VlNS00N2NjLTlhNmItMmYzYzVhMWI5ZDM3IiwicHJvcGVydGllcyI6eyJub3RlSW5kZXgiOjB9LCJpc0VkaXRlZCI6ZmFsc2UsIm1hbnVhbE92ZXJyaWRlIjp7ImlzTWFudWFsbHlPdmVycmlkZGVuIjpmYWxzZSwiY2l0ZXByb2NUZXh0IjoiKEFyaWFuaSAmIzM4OyBQcmF0aXdpLCAyMDIyKSIsIm1hbnVhbE92ZXJyaWRlVGV4dCI6IiJ9LCJjaXRhdGlvbkl0ZW1zIjpbeyJpZCI6Ijg3NDg3ZTdlLTkwNzItMzIwMC1iYTU5LTljYzZhOGVmMWRiOCIsIml0ZW1EYXRhIjp7InR5cGUiOiJhcnRpY2xlLWpvdXJuYWwiLCJpZCI6Ijg3NDg3ZTdlLTkwNzItMzIwMC1iYTU5LTljYzZhOGVmMWRiOCIsInRpdGxlIjoiUGVuZ2FydWggRGFuYSBQaWhhayBLZXRpZ2EgKERQSyksIEZpbmFuY2luZ1RvIERlcG9zaXQgUmF0aW8gKEZEUiksIE5vbiBQZXJmb3JtaW5nIEZpbmFuY2luZyhOUEYpIERhbiBSZXR1cm4gT24gQXNzZXQgKFJPQSkgVGVyaGFkYXAgVG90YWwgQXNldCBQZXJiYW5rYW4gU3lhcmlhaCBkaSBJbmRvbmVzaWEiLCJhdXRob3IiOlt7ImZhbWlseSI6IkFyaWFuaSIsImdpdmVuIjoiUmlra2EgU3JpIiwicGFyc2UtbmFtZXMiOmZhbHNlLCJkcm9wcGluZy1wYXJ0aWNsZSI6IiIsIm5vbi1kcm9wcGluZy1wYXJ0aWNsZSI6IiJ9LHsiZmFtaWx5IjoiUHJhdGl3aSIsImdpdmVuIjoiQW5ncnVtIiwicGFyc2UtbmFtZXMiOmZhbHNlLCJkcm9wcGluZy1wYXJ0aWNsZSI6IiIsIm5vbi1kcm9wcGluZy1wYXJ0aWNsZSI6IiJ9XSwiY29udGFpbmVyLXRpdGxlIjoiSm91cm5hbCBvZiBJc2xhbWljIEJhbmtpbmcgYW5kIEZpbmFuY2UiLCJpc3N1ZWQiOnsiZGF0ZS1wYXJ0cyI6W1syMDIyXV19LCJwYWdlIjoiMzItNDYiLCJpc3N1ZSI6IjEiLCJ2b2x1bWUiOiIyIiwiY29udGFpbmVyLXRpdGxlLXNob3J0IjoiIn0sImlzVGVtcG9yYXJ5IjpmYWxzZX1dfQ==&quot;,&quot;citationItems&quot;:[{&quot;id&quot;:&quot;87487e7e-9072-3200-ba59-9cc6a8ef1db8&quot;,&quot;itemData&quot;:{&quot;type&quot;:&quot;article-journal&quot;,&quot;id&quot;:&quot;87487e7e-9072-3200-ba59-9cc6a8ef1db8&quot;,&quot;title&quot;:&quot;Pengaruh Dana Pihak Ketiga (DPK), FinancingTo Deposit Ratio (FDR), Non Performing Financing(NPF) Dan Return On Asset (ROA) Terhadap Total Aset Perbankan Syariah di Indonesia&quot;,&quot;author&quot;:[{&quot;family&quot;:&quot;Ariani&quot;,&quot;given&quot;:&quot;Rikka Sri&quot;,&quot;parse-names&quot;:false,&quot;dropping-particle&quot;:&quot;&quot;,&quot;non-dropping-particle&quot;:&quot;&quot;},{&quot;family&quot;:&quot;Pratiwi&quot;,&quot;given&quot;:&quot;Angrum&quot;,&quot;parse-names&quot;:false,&quot;dropping-particle&quot;:&quot;&quot;,&quot;non-dropping-particle&quot;:&quot;&quot;}],&quot;container-title&quot;:&quot;Journal of Islamic Banking and Finance&quot;,&quot;issued&quot;:{&quot;date-parts&quot;:[[2022]]},&quot;page&quot;:&quot;32-46&quot;,&quot;issue&quot;:&quot;1&quot;,&quot;volume&quot;:&quot;2&quot;,&quot;container-title-short&quot;:&quot;&quot;},&quot;isTemporary&quot;:false}]},{&quot;citationID&quot;:&quot;MENDELEY_CITATION_f753849b-98f8-4cd8-8a70-43cd5ff5d258&quot;,&quot;properties&quot;:{&quot;noteIndex&quot;:0},&quot;isEdited&quot;:false,&quot;manualOverride&quot;:{&quot;isManuallyOverridden&quot;:true,&quot;citeprocText&quot;:&quot;(Indura et al., 2019)&quot;,&quot;manualOverrideText&quot;:&quot;Indura et al (2019)&quot;},&quot;citationTag&quot;:&quot;MENDELEY_CITATION_v3_eyJjaXRhdGlvbklEIjoiTUVOREVMRVlfQ0lUQVRJT05fZjc1Mzg0OWItOThmOC00Y2Q4LThhNzAtNDNjZDVmZjVkMjU4IiwicHJvcGVydGllcyI6eyJub3RlSW5kZXgiOjB9LCJpc0VkaXRlZCI6ZmFsc2UsIm1hbnVhbE92ZXJyaWRlIjp7ImlzTWFudWFsbHlPdmVycmlkZGVuIjp0cnVlLCJjaXRlcHJvY1RleHQiOiIoSW5kdXJhIGV0IGFsLiwgMjAxOSkiLCJtYW51YWxPdmVycmlkZVRleHQiOiJJbmR1cmEgZXQgYWwgKDIwMTkpIn0sImNpdGF0aW9uSXRlbXMiOlt7ImlkIjoiYjU2YmE5MjYtZDM1Mi0zNDE0LWI0NzQtNWRlOGE0MzI1YWFlIiwiaXRlbURhdGEiOnsidHlwZSI6InJlcG9ydCIsImlkIjoiYjU2YmE5MjYtZDM1Mi0zNDE0LWI0NzQtNWRlOGE0MzI1YWFlIiwidGl0bGUiOiJBbmFsaXNpcyBGYWt0b3IgSW50ZXJuYWwgZGFuIEVrc3Rlcm5hbCB5YW5nIE1lbXBlbmdhcnVoaSBQZXJ0dW1idWhhbiBBc2V0IEJhbmsgU3lhcmlhaCBEaSBJbmRvbmVzaWEiLCJhdXRob3IiOlt7ImZhbWlseSI6IkluZHVyYSIsImdpdmVuIjoiQWxpZiBDaGFuZHJhIiwicGFyc2UtbmFtZXMiOmZhbHNlLCJkcm9wcGluZy1wYXJ0aWNsZSI6IiIsIm5vbi1kcm9wcGluZy1wYXJ0aWNsZSI6IiJ9LHsiZmFtaWx5IjoiQWhtYWQiLCJnaXZlbiI6IkFiZHVsIEF6aXoiLCJwYXJzZS1uYW1lcyI6ZmFsc2UsImRyb3BwaW5nLXBhcnRpY2xlIjoiIiwibm9uLWRyb3BwaW5nLXBhcnRpY2xlIjoiIn0seyJmYW1pbHkiOiJTdXByYXB0byIsImdpdmVuIjoiQXJpbnRva28iLCJwYXJzZS1uYW1lcyI6ZmFsc2UsImRyb3BwaW5nLXBhcnRpY2xlIjoiIiwibm9uLWRyb3BwaW5nLXBhcnRpY2xlIjoiIn1dLCJjb250YWluZXItdGl0bGUiOiJJbmRvbmVzaWFuIEpvdXJuYWwgb2YgSXNsYW1pYyBCdXNpbmVzcyBhbmQgRWNvbm9taWNzIiwiVVJMIjoiaHR0cDovL2pvcy51bnNvZWQuYWMuaWQvaW5kZXgucGhwL2lqaWJlIiwiaXNzdWVkIjp7ImRhdGUtcGFydHMiOltbMjAxOV1dfSwibnVtYmVyLW9mLXBhZ2VzIjoiMS03NCIsInZvbHVtZSI6IjAxIiwiY29udGFpbmVyLXRpdGxlLXNob3J0IjoiIn0sImlzVGVtcG9yYXJ5IjpmYWxzZX1dfQ==&quot;,&quot;citationItems&quot;:[{&quot;id&quot;:&quot;b56ba926-d352-3414-b474-5de8a4325aae&quot;,&quot;itemData&quot;:{&quot;type&quot;:&quot;report&quot;,&quot;id&quot;:&quot;b56ba926-d352-3414-b474-5de8a4325aae&quot;,&quot;title&quot;:&quot;Analisis Faktor Internal dan Eksternal yang Mempengaruhi Pertumbuhan Aset Bank Syariah Di Indonesia&quot;,&quot;author&quot;:[{&quot;family&quot;:&quot;Indura&quot;,&quot;given&quot;:&quot;Alif Chandra&quot;,&quot;parse-names&quot;:false,&quot;dropping-particle&quot;:&quot;&quot;,&quot;non-dropping-particle&quot;:&quot;&quot;},{&quot;family&quot;:&quot;Ahmad&quot;,&quot;given&quot;:&quot;Abdul Aziz&quot;,&quot;parse-names&quot;:false,&quot;dropping-particle&quot;:&quot;&quot;,&quot;non-dropping-particle&quot;:&quot;&quot;},{&quot;family&quot;:&quot;Suprapto&quot;,&quot;given&quot;:&quot;Arintoko&quot;,&quot;parse-names&quot;:false,&quot;dropping-particle&quot;:&quot;&quot;,&quot;non-dropping-particle&quot;:&quot;&quot;}],&quot;container-title&quot;:&quot;Indonesian Journal of Islamic Business and Economics&quot;,&quot;URL&quot;:&quot;http://jos.unsoed.ac.id/index.php/ijibe&quot;,&quot;issued&quot;:{&quot;date-parts&quot;:[[2019]]},&quot;number-of-pages&quot;:&quot;1-74&quot;,&quot;volume&quot;:&quot;01&quot;,&quot;container-title-short&quot;:&quot;&quot;},&quot;isTemporary&quot;:false}]},{&quot;citationID&quot;:&quot;MENDELEY_CITATION_ac0440a1-cc04-44e3-b806-777de7dd4ff9&quot;,&quot;properties&quot;:{&quot;noteIndex&quot;:0},&quot;isEdited&quot;:false,&quot;manualOverride&quot;:{&quot;isManuallyOverridden&quot;:true,&quot;citeprocText&quot;:&quot;(Aji, 2020)&quot;,&quot;manualOverrideText&quot;:&quot;Aji (2020)&quot;},&quot;citationTag&quot;:&quot;MENDELEY_CITATION_v3_eyJjaXRhdGlvbklEIjoiTUVOREVMRVlfQ0lUQVRJT05fYWMwNDQwYTEtY2MwNC00NGUzLWI4MDYtNzc3ZGU3ZGQ0ZmY5IiwicHJvcGVydGllcyI6eyJub3RlSW5kZXgiOjB9LCJpc0VkaXRlZCI6ZmFsc2UsIm1hbnVhbE92ZXJyaWRlIjp7ImlzTWFudWFsbHlPdmVycmlkZGVuIjp0cnVlLCJjaXRlcHJvY1RleHQiOiIoQWppLCAyMDIwKSIsIm1hbnVhbE92ZXJyaWRlVGV4dCI6IkFqaSAoMjAyMCkifSwiY2l0YXRpb25JdGVtcyI6W3siaWQiOiI4YTA4NGM4Mi0yNGNlLTM5OWEtOTE5OS04MWU1OTc0MGRjNzciLCJpdGVtRGF0YSI6eyJ0eXBlIjoiYXJ0aWNsZS1qb3VybmFsIiwiaWQiOiI4YTA4NGM4Mi0yNGNlLTM5OWEtOTE5OS04MWU1OTc0MGRjNzciLCJ0aXRsZSI6IlBlbmdhcnVoIEluZmxhc2ksIE5vbiBQZXJmb3JtaW5nIEZpbmFuY2UsIEZpbmFuY2luZyB0byBEZXBvc2l0IFJhdGlvLCBkYW4gUmV0dXJuIE9uIEFzc2V0IFRlcmhhZGFwIFBlcnR1bWJ1aGFuIEFzZXQgQkFuayBVbXVtIFN5YXJpYWggRGkgSW5kb25lc2lhIFRhaHVuIDIwMTktMjAxOSIsImF1dGhvciI6W3siZmFtaWx5IjoiQWppIiwiZ2l2ZW4iOiJFc3R1IFByYXNldGl5byBQdXJub21vIiwicGFyc2UtbmFtZXMiOmZhbHNlLCJkcm9wcGluZy1wYXJ0aWNsZSI6IiIsIm5vbi1kcm9wcGluZy1wYXJ0aWNsZSI6IiJ9XSwiaXNzdWVkIjp7ImRhdGUtcGFydHMiOltbMjAyMF1dfSwiY29udGFpbmVyLXRpdGxlLXNob3J0IjoiIn0sImlzVGVtcG9yYXJ5IjpmYWxzZX1dfQ==&quot;,&quot;citationItems&quot;:[{&quot;id&quot;:&quot;8a084c82-24ce-399a-9199-81e59740dc77&quot;,&quot;itemData&quot;:{&quot;type&quot;:&quot;article-journal&quot;,&quot;id&quot;:&quot;8a084c82-24ce-399a-9199-81e59740dc77&quot;,&quot;title&quot;:&quot;Pengaruh Inflasi, Non Performing Finance, Financing to Deposit Ratio, dan Return On Asset Terhadap Pertumbuhan Aset BAnk Umum Syariah Di Indonesia Tahun 2019-2019&quot;,&quot;author&quot;:[{&quot;family&quot;:&quot;Aji&quot;,&quot;given&quot;:&quot;Estu Prasetiyo Purnomo&quot;,&quot;parse-names&quot;:false,&quot;dropping-particle&quot;:&quot;&quot;,&quot;non-dropping-particle&quot;:&quot;&quot;}],&quot;issued&quot;:{&quot;date-parts&quot;:[[2020]]},&quot;container-title-short&quot;:&quot;&quot;},&quot;isTemporary&quot;:false}]},{&quot;citationID&quot;:&quot;MENDELEY_CITATION_0753ebbf-0014-4b0d-8f01-d80a6c043278&quot;,&quot;properties&quot;:{&quot;noteIndex&quot;:0},&quot;isEdited&quot;:false,&quot;manualOverride&quot;:{&quot;isManuallyOverridden&quot;:true,&quot;citeprocText&quot;:&quot;(Pratiwi, 2015)&quot;,&quot;manualOverrideText&quot;:&quot;Pratiwi (2015)&quot;},&quot;citationTag&quot;:&quot;MENDELEY_CITATION_v3_eyJjaXRhdGlvbklEIjoiTUVOREVMRVlfQ0lUQVRJT05fMDc1M2ViYmYtMDAxNC00YjBkLThmMDEtZDgwYTZjMDQzMjc4IiwicHJvcGVydGllcyI6eyJub3RlSW5kZXgiOjB9LCJpc0VkaXRlZCI6ZmFsc2UsIm1hbnVhbE92ZXJyaWRlIjp7ImlzTWFudWFsbHlPdmVycmlkZGVuIjp0cnVlLCJjaXRlcHJvY1RleHQiOiIoUHJhdGl3aSwgMjAxNSkiLCJtYW51YWxPdmVycmlkZVRleHQiOiJQcmF0aXdpICgyMDE1KSJ9LCJjaXRhdGlvbkl0ZW1zIjpbeyJpZCI6IjEzYmEzN2JkLWVkMTItMzdmYi1hNjAyLWVmNTUwYzEyNDYyMiIsIml0ZW1EYXRhIjp7InR5cGUiOiJ0aGVzaXMiLCJpZCI6IjEzYmEzN2JkLWVkMTItMzdmYi1hNjAyLWVmNTUwYzEyNDYyMiIsInRpdGxlIjoiUGVuZ2FydWggTm9uIFBlcmZvcm1pbmcgRmluYW5jaW5nLCBGaW5hbmNpbmcgdG8gRGVwb3NpdCBSYXRpbywgZGFuIFJldHVybiBPbiBBc3NldHMgVEVyaGFkYXAgUGVydHVtYnVoYW4gQXNldEJBbmsgU3lhcmlhaCIsImF1dGhvciI6W3siZmFtaWx5IjoiUHJhdGl3aSIsImdpdmVuIjoiIiwicGFyc2UtbmFtZXMiOmZhbHNlLCJkcm9wcGluZy1wYXJ0aWNsZSI6IiIsIm5vbi1kcm9wcGluZy1wYXJ0aWNsZSI6IiJ9XSwiSVNCTiI6IjAzMTYwNDU3MDUiLCJpc3N1ZWQiOnsiZGF0ZS1wYXJ0cyI6W1syMDE1XV19LCJhYnN0cmFjdCI6IkluIFdvcmxkIFdhciBJSSwgYW4gQW1lcmljYW4gZmxpZXIgaXMgc2hvdCBkb3duIG92ZXIgQmVsZ2l1bS4gSGUgaXMgcmVzY3VlZCBieSBhIGZhcm1lciBhbmQgaGlzIHdpZmUgd2hvIGFyZSBpbiB0aGUgcmVzaXN0YW5jZS4gVGhlIHdpZmUgY2FyZXMgZm9yIHRoZSBhaXJtYW4ncyB3b3VuZHMgYW5kIHdoaWxlIHRoZSBodXNiYW5kIGlzIGF3YXkgdGhleSBoYXZlIGEgZG9vbWVkIGFmZmFpciB3aGljaCBlbmRzIGluIGJldHJheWFsLiAiLCJwdWJsaXNoZXIiOiJVbml2ZXJzaXRhcyBJc2xhbSBOZWdlcmkgU3lhcmlmIEhpZGF5YXR1bGxhaCJ9LCJpc1RlbXBvcmFyeSI6ZmFsc2V9XX0=&quot;,&quot;citationItems&quot;:[{&quot;id&quot;:&quot;13ba37bd-ed12-37fb-a602-ef550c124622&quot;,&quot;itemData&quot;:{&quot;type&quot;:&quot;thesis&quot;,&quot;id&quot;:&quot;13ba37bd-ed12-37fb-a602-ef550c124622&quot;,&quot;title&quot;:&quot;Pengaruh Non Performing Financing, Financing to Deposit Ratio, dan Return On Assets TErhadap Pertumbuhan AsetBAnk Syariah&quot;,&quot;author&quot;:[{&quot;family&quot;:&quot;Pratiwi&quot;,&quot;given&quot;:&quot;&quot;,&quot;parse-names&quot;:false,&quot;dropping-particle&quot;:&quot;&quot;,&quot;non-dropping-particle&quot;:&quot;&quot;}],&quot;ISBN&quot;:&quot;0316045705&quot;,&quot;issued&quot;:{&quot;date-parts&quot;:[[2015]]},&quot;abstract&quot;:&quot;In World War II, an American flier is shot down over Belgium. He is rescued by a farmer and his wife who are in the resistance. The wife cares for the airman's wounds and while the husband is away they have a doomed affair which ends in betrayal. &quot;,&quot;publisher&quot;:&quot;Universitas Islam Negeri Syarif Hidayatullah&quot;},&quot;isTemporary&quot;:false}]},{&quot;citationID&quot;:&quot;MENDELEY_CITATION_c09d85d2-f729-42b0-8062-65c8bad4cc47&quot;,&quot;properties&quot;:{&quot;noteIndex&quot;:0},&quot;isEdited&quot;:false,&quot;manualOverride&quot;:{&quot;isManuallyOverridden&quot;:true,&quot;citeprocText&quot;:&quot;(Millania et al., 2021)&quot;,&quot;manualOverrideText&quot;:&quot;Millania et al, (2021)&quot;},&quot;citationTag&quot;:&quot;MENDELEY_CITATION_v3_eyJjaXRhdGlvbklEIjoiTUVOREVMRVlfQ0lUQVRJT05fYzA5ZDg1ZDItZjcyOS00MmIwLTgwNjItNjVjOGJhZDRjYzQ3IiwicHJvcGVydGllcyI6eyJub3RlSW5kZXgiOjB9LCJpc0VkaXRlZCI6ZmFsc2UsIm1hbnVhbE92ZXJyaWRlIjp7ImlzTWFudWFsbHlPdmVycmlkZGVuIjp0cnVlLCJjaXRlcHJvY1RleHQiOiIoTWlsbGFuaWEgZXQgYWwuLCAyMDIxKSIsIm1hbnVhbE92ZXJyaWRlVGV4dCI6Ik1pbGxhbmlhIGV0IGFsLCAoMjAyMSkifSwiY2l0YXRpb25JdGVtcyI6W3siaWQiOiJmNTFlYTMxZC0wMzcwLTM1YWUtODI4NS1jMDFmYjAwOTU2ZmYiLCJpdGVtRGF0YSI6eyJ0eXBlIjoiYXJ0aWNsZS1qb3VybmFsIiwiaWQiOiJmNTFlYTMxZC0wMzcwLTM1YWUtODI4NS1jMDFmYjAwOTU2ZmYiLCJ0aXRsZSI6IlBlbmdhcnVoIEJPUE8sIE5QRiwgUk9BIGRhbiBJbmZsYXNpIFRlcmhhZGFwIEFzZXQgUGVyYmFua2FuIFN5YXJpYWggRGkgSW5kb25lc2lhIiwiYXV0aG9yIjpbeyJmYW1pbHkiOiJNaWxsYW5pYSIsImdpdmVuIjoiQW5uaXNhIiwicGFyc2UtbmFtZXMiOmZhbHNlLCJkcm9wcGluZy1wYXJ0aWNsZSI6IiIsIm5vbi1kcm9wcGluZy1wYXJ0aWNsZSI6IiJ9LHsiZmFtaWx5IjoiV2FoeXVkaSIsImdpdmVuIjoiUm9maXVsIiwicGFyc2UtbmFtZXMiOmZhbHNlLCJkcm9wcGluZy1wYXJ0aWNsZSI6IiIsIm5vbi1kcm9wcGluZy1wYXJ0aWNsZSI6IiJ9LHsiZmFtaWx5IjoiTXViYXJvayIsImdpdmVuIjoiRmVycnkiLCJwYXJzZS1uYW1lcyI6ZmFsc2UsImRyb3BwaW5nLXBhcnRpY2xlIjoiIiwibm9uLWRyb3BwaW5nLXBhcnRpY2xlIjoiIn0seyJmYW1pbHkiOiJTYXR5YXJpbmkiLCJnaXZlbiI6Ikp1bGlhIiwicGFyc2UtbmFtZXMiOmZhbHNlLCJkcm9wcGluZy1wYXJ0aWNsZSI6IiIsIm5vbi1kcm9wcGluZy1wYXJ0aWNsZSI6IiJ9XSwiY29udGFpbmVyLXRpdGxlIjoiSnVybmFsIFBlbWlraXJhbiBkYW4gUGVuZ2VtYmFuZ2FuIFBlcmJhbmthbiBTeWFyaWFoIiwiRE9JIjoiMTAuMzY5MDgvaXNiYW5rIiwiSVNTTiI6IjI2ODYtNTE0OSIsImlzc3VlZCI6eyJkYXRlLXBhcnRzIjpbWzIwMjFdXX0sInBhZ2UiOiIxMzUtMTQ4IiwiYWJzdHJhY3QiOiJUaGUgZ3Jvd3RoIG9mIElzbGFtaWMgYmFua2luZyBhc3NldHMgaW4gSW5kb25lc2lhIGhhcyBleHBlcmllbmNlZCBhIHZlcnkgc2lnbmlmaWNhbnQgZ3Jvd3RoLiBUaGUgcHVycG9zZSBvZiB0aGlzIHN0dWR5IGlzIHRvIGFuYWx5emUgdGhlIGludGVybmFsIGFuZCBleHRlcm5hbCBmYWN0b3JzIHRoYXQgaW5mbHVlbmNlIHRoaXMgZ3Jvd3RoLiBUaGlzIHJlc2VhcmNoIG1ldGhvZCB1c2VzIGEgcXVhbnRpdGF0aXZlIGRlc2lnbiB3aXRoIGEgY2F1c2FsIGFwcHJvYWNoLiBJbnRlcm5hbCBkYXRhIHNvdXJjZXMgdXNlIElzbGFtaWMgYmFuayBmaW5hbmNpYWwgcmVwb3J0cyBmb3IgdGhlIDIwMTYtMjAyMCBwZXJpb2QgYW5kIGV4dGVybmFsIGRhdGEsIG5hbWVseSBpbmZsYXRpb24uIFRoZSBzYW1wbGluZyB0ZWNobmlxdWUgd2FzIGRldGVybWluZWQgYnkgcHVycG9zaXZlIHNhbXBsaW5nIG1ldGhvZCwgbmFtZWx5IDcgSXNsYW1pYyBDb21tZXJjaWFsIEJhbmtzLiBUaGUgcmVzdWx0cyBzaG93ZWQgdGhhdCB0aGUgaW50ZXJuYWwgZmFjdG9ycyBOUEYgYW5kIFJPQSBoYWQgbm8gc2lnbmlmaWNhbnQgZWZmZWN0IG9uIGFzc2V0cy4gSW4gY29udHJhc3QsIEJPUE8gaGFzIGEgc2lnbmlmaWNhbnQgZWZmZWN0IG9uIGFzc2V0cy4gRXh0ZXJuYWwgZmFjdG9ycywgaW5mbGF0aW9uIGhhdmUgYSBzaWduaWZpY2FudCBlZmZlY3Qgb24gSXNsYW1pYyBiYW5raW5nIGFzc2V0cy4iLCJ2b2x1bWUiOiI3IiwiY29udGFpbmVyLXRpdGxlLXNob3J0IjoiIn0sImlzVGVtcG9yYXJ5IjpmYWxzZX1dfQ==&quot;,&quot;citationItems&quot;:[{&quot;id&quot;:&quot;f51ea31d-0370-35ae-8285-c01fb00956ff&quot;,&quot;itemData&quot;:{&quot;type&quot;:&quot;article-journal&quot;,&quot;id&quot;:&quot;f51ea31d-0370-35ae-8285-c01fb00956ff&quot;,&quot;title&quot;:&quot;Pengaruh BOPO, NPF, ROA dan Inflasi Terhadap Aset Perbankan Syariah Di Indonesia&quot;,&quot;author&quot;:[{&quot;family&quot;:&quot;Millania&quot;,&quot;given&quot;:&quot;Annisa&quot;,&quot;parse-names&quot;:false,&quot;dropping-particle&quot;:&quot;&quot;,&quot;non-dropping-particle&quot;:&quot;&quot;},{&quot;family&quot;:&quot;Wahyudi&quot;,&quot;given&quot;:&quot;Rofiul&quot;,&quot;parse-names&quot;:false,&quot;dropping-particle&quot;:&quot;&quot;,&quot;non-dropping-particle&quot;:&quot;&quot;},{&quot;family&quot;:&quot;Mubarok&quot;,&quot;given&quot;:&quot;Ferry&quot;,&quot;parse-names&quot;:false,&quot;dropping-particle&quot;:&quot;&quot;,&quot;non-dropping-particle&quot;:&quot;&quot;},{&quot;family&quot;:&quot;Satyarini&quot;,&quot;given&quot;:&quot;Julia&quot;,&quot;parse-names&quot;:false,&quot;dropping-particle&quot;:&quot;&quot;,&quot;non-dropping-particle&quot;:&quot;&quot;}],&quot;container-title&quot;:&quot;Jurnal Pemikiran dan Pengembangan Perbankan Syariah&quot;,&quot;DOI&quot;:&quot;10.36908/isbank&quot;,&quot;ISSN&quot;:&quot;2686-5149&quot;,&quot;issued&quot;:{&quot;date-parts&quot;:[[2021]]},&quot;page&quot;:&quot;135-148&quot;,&quot;abstract&quot;:&quot;The growth of Islamic banking assets in Indonesia has experienced a very significant growth. The purpose of this study is to analyze the internal and external factors that influence this growth. This research method uses a quantitative design with a causal approach. Internal data sources use Islamic bank financial reports for the 2016-2020 period and external data, namely inflation. The sampling technique was determined by purposive sampling method, namely 7 Islamic Commercial Banks. The results showed that the internal factors NPF and ROA had no significant effect on assets. In contrast, BOPO has a significant effect on assets. External factors, inflation have a significant effect on Islamic banking assets.&quot;,&quot;volume&quot;:&quot;7&quot;,&quot;container-title-short&quot;:&quot;&quot;},&quot;isTemporary&quot;:false}]},{&quot;citationID&quot;:&quot;MENDELEY_CITATION_5ecea79c-2171-4a33-9c2e-5ad25572b72d&quot;,&quot;properties&quot;:{&quot;noteIndex&quot;:0},&quot;isEdited&quot;:false,&quot;manualOverride&quot;:{&quot;isManuallyOverridden&quot;:true,&quot;citeprocText&quot;:&quot;(Oktaviani &amp;#38; Nanda, 2019)&quot;,&quot;manualOverrideText&quot;:&quot;Oktaviani &amp; Nanda (2019)&quot;},&quot;citationTag&quot;:&quot;MENDELEY_CITATION_v3_eyJjaXRhdGlvbklEIjoiTUVOREVMRVlfQ0lUQVRJT05fNWVjZWE3OWMtMjE3MS00YTMzLTljMmUtNWFkMjU1NzJiNzJkIiwicHJvcGVydGllcyI6eyJub3RlSW5kZXgiOjB9LCJpc0VkaXRlZCI6ZmFsc2UsIm1hbnVhbE92ZXJyaWRlIjp7ImlzTWFudWFsbHlPdmVycmlkZGVuIjp0cnVlLCJjaXRlcHJvY1RleHQiOiIoT2t0YXZpYW5pICYjMzg7IE5hbmRhLCAyMDE5KSIsIm1hbnVhbE92ZXJyaWRlVGV4dCI6Ik9rdGF2aWFuaSAmIE5hbmRhICgyMDE5KSJ9LCJjaXRhdGlvbkl0ZW1zIjpbeyJpZCI6IjU1M2E2ODg5LTJkYzgtMzJlOC05MmFhLTAwNmU4ODg3Mzk0ZiIsIml0ZW1EYXRhIjp7InR5cGUiOiJhcnRpY2xlLWpvdXJuYWwiLCJpZCI6IjU1M2E2ODg5LTJkYzgtMzJlOC05MmFhLTAwNmU4ODg3Mzk0ZiIsInRpdGxlIjoiQW5hbGlzaXMgUGVuZ2FydWggQ0FSLCBOUEYsIEJPUE8sIEluZmxhc2ksIFByb2R1ayBEb21lc3RpayBCcnV0byBkYW4gU3VrdSBCdW5nYSBCSSBUZXJoYWRhcCBQZXJ0dW1idWhhbiBQZXJiYW5rYW4gU3lhcmlhaCIsImF1dGhvciI6W3siZmFtaWx5IjoiT2t0YXZpYW5pIiwiZ2l2ZW4iOiJFbGRhIiwicGFyc2UtbmFtZXMiOmZhbHNlLCJkcm9wcGluZy1wYXJ0aWNsZSI6IiIsIm5vbi1kcm9wcGluZy1wYXJ0aWNsZSI6IiJ9LHsiZmFtaWx5IjoiTmFuZGEiLCJnaXZlbiI6IlNhdHJpIFRyaSIsInBhcnNlLW5hbWVzIjpmYWxzZSwiZHJvcHBpbmctcGFydGljbGUiOiIiLCJub24tZHJvcHBpbmctcGFydGljbGUiOiIifV0sImNvbnRhaW5lci10aXRsZSI6Ikp1cm5hbCBJbG1pYWggRWtvbm9taSBkYW4gQmlzbmlzIiwiaXNzdWVkIjp7ImRhdGUtcGFydHMiOltbMjAxOSwzXV19LCJwYWdlIjoiNDYtNTUiLCJpc3N1ZSI6IjEiLCJ2b2x1bWUiOiIxNiIsImNvbnRhaW5lci10aXRsZS1zaG9ydCI6IiJ9LCJpc1RlbXBvcmFyeSI6ZmFsc2V9XX0=&quot;,&quot;citationItems&quot;:[{&quot;id&quot;:&quot;553a6889-2dc8-32e8-92aa-006e8887394f&quot;,&quot;itemData&quot;:{&quot;type&quot;:&quot;article-journal&quot;,&quot;id&quot;:&quot;553a6889-2dc8-32e8-92aa-006e8887394f&quot;,&quot;title&quot;:&quot;Analisis Pengaruh CAR, NPF, BOPO, Inflasi, Produk Domestik Bruto dan Suku Bunga BI Terhadap Pertumbuhan Perbankan Syariah&quot;,&quot;author&quot;:[{&quot;family&quot;:&quot;Oktaviani&quot;,&quot;given&quot;:&quot;Elda&quot;,&quot;parse-names&quot;:false,&quot;dropping-particle&quot;:&quot;&quot;,&quot;non-dropping-particle&quot;:&quot;&quot;},{&quot;family&quot;:&quot;Nanda&quot;,&quot;given&quot;:&quot;Satri Tri&quot;,&quot;parse-names&quot;:false,&quot;dropping-particle&quot;:&quot;&quot;,&quot;non-dropping-particle&quot;:&quot;&quot;}],&quot;container-title&quot;:&quot;Jurnal Ilmiah Ekonomi dan Bisnis&quot;,&quot;issued&quot;:{&quot;date-parts&quot;:[[2019,3]]},&quot;page&quot;:&quot;46-55&quot;,&quot;issue&quot;:&quot;1&quot;,&quot;volume&quot;:&quot;16&quot;,&quot;container-title-short&quot;:&quot;&quot;},&quot;isTemporary&quot;:false}]},{&quot;citationID&quot;:&quot;MENDELEY_CITATION_a952023d-ccdb-4cfb-8133-5692ed485096&quot;,&quot;properties&quot;:{&quot;noteIndex&quot;:0},&quot;isEdited&quot;:false,&quot;manualOverride&quot;:{&quot;isManuallyOverridden&quot;:true,&quot;citeprocText&quot;:&quot;(Suryani F, 2023)&quot;,&quot;manualOverrideText&quot;:&quot;Suryani F (2023)&quot;},&quot;citationTag&quot;:&quot;MENDELEY_CITATION_v3_eyJjaXRhdGlvbklEIjoiTUVOREVMRVlfQ0lUQVRJT05fYTk1MjAyM2QtY2NkYi00Y2ZiLTgxMzMtNTY5MmVkNDg1MDk2IiwicHJvcGVydGllcyI6eyJub3RlSW5kZXgiOjB9LCJpc0VkaXRlZCI6ZmFsc2UsIm1hbnVhbE92ZXJyaWRlIjp7ImlzTWFudWFsbHlPdmVycmlkZGVuIjp0cnVlLCJjaXRlcHJvY1RleHQiOiIoU3VyeWFuaSBGLCAyMDIzKSIsIm1hbnVhbE92ZXJyaWRlVGV4dCI6IlN1cnlhbmkgRiAoMjAyMykifSwiY2l0YXRpb25JdGVtcyI6W3siaWQiOiI5M2Y5ZTIwMy01MjdhLTM5M2EtYWQxMi0zYzA5YzRjMWY2NjciLCJpdGVtRGF0YSI6eyJ0eXBlIjoiYXJ0aWNsZS1qb3VybmFsIiwiaWQiOiI5M2Y5ZTIwMy01MjdhLTM5M2EtYWQxMi0zYzA5YzRjMWY2NjciLCJ0aXRsZSI6IkZha3Rvci1mYWt0b3IgeWFuZyBNZW1wZW5nYXJ1aGkgUGVydHVtYnVoYW4gVG90YWwgQXNldCBCYW5rIE11YW1hbGF0IFBlcmlvZGUgMjAwOS0yMDIyIiwiYXV0aG9yIjpbeyJmYW1pbHkiOiJTdXJ5YW5pIEYiLCJnaXZlbiI6IiIsInBhcnNlLW5hbWVzIjpmYWxzZSwiZHJvcHBpbmctcGFydGljbGUiOiIiLCJub24tZHJvcHBpbmctcGFydGljbGUiOiIifV0sIklTU04iOiIyMDA5LTIwMjIiLCJpc3N1ZWQiOnsiZGF0ZS1wYXJ0cyI6W1syMDIzXV19LCJwYWdlIjoiLTEwMiIsImNvbnRhaW5lci10aXRsZS1zaG9ydCI6IiJ9LCJpc1RlbXBvcmFyeSI6ZmFsc2V9XX0=&quot;,&quot;citationItems&quot;:[{&quot;id&quot;:&quot;93f9e203-527a-393a-ad12-3c09c4c1f667&quot;,&quot;itemData&quot;:{&quot;type&quot;:&quot;article-journal&quot;,&quot;id&quot;:&quot;93f9e203-527a-393a-ad12-3c09c4c1f667&quot;,&quot;title&quot;:&quot;Faktor-faktor yang Mempengaruhi Pertumbuhan Total Aset Bank Muamalat Periode 2009-2022&quot;,&quot;author&quot;:[{&quot;family&quot;:&quot;Suryani F&quot;,&quot;given&quot;:&quot;&quot;,&quot;parse-names&quot;:false,&quot;dropping-particle&quot;:&quot;&quot;,&quot;non-dropping-particle&quot;:&quot;&quot;}],&quot;ISSN&quot;:&quot;2009-2022&quot;,&quot;issued&quot;:{&quot;date-parts&quot;:[[2023]]},&quot;page&quot;:&quot;-102&quot;,&quot;container-title-short&quot;:&quot;&quot;},&quot;isTemporary&quot;:false}]},{&quot;citationID&quot;:&quot;MENDELEY_CITATION_9e61dcfb-9bfe-4b90-b7c1-84c9b6fb094d&quot;,&quot;properties&quot;:{&quot;noteIndex&quot;:0},&quot;isEdited&quot;:false,&quot;manualOverride&quot;:{&quot;isManuallyOverridden&quot;:true,&quot;citeprocText&quot;:&quot;(Indura et al., 2019)&quot;,&quot;manualOverrideText&quot;:&quot;Indura et al, (2019)&quot;},&quot;citationTag&quot;:&quot;MENDELEY_CITATION_v3_eyJjaXRhdGlvbklEIjoiTUVOREVMRVlfQ0lUQVRJT05fOWU2MWRjZmItOWJmZS00YjkwLWI3YzEtODRjOWI2ZmIwOTRkIiwicHJvcGVydGllcyI6eyJub3RlSW5kZXgiOjB9LCJpc0VkaXRlZCI6ZmFsc2UsIm1hbnVhbE92ZXJyaWRlIjp7ImlzTWFudWFsbHlPdmVycmlkZGVuIjp0cnVlLCJjaXRlcHJvY1RleHQiOiIoSW5kdXJhIGV0IGFsLiwgMjAxOSkiLCJtYW51YWxPdmVycmlkZVRleHQiOiJJbmR1cmEgZXQgYWwsICgyMDE5KSJ9LCJjaXRhdGlvbkl0ZW1zIjpbeyJpZCI6ImI1NmJhOTI2LWQzNTItMzQxNC1iNDc0LTVkZThhNDMyNWFhZSIsIml0ZW1EYXRhIjp7InR5cGUiOiJyZXBvcnQiLCJpZCI6ImI1NmJhOTI2LWQzNTItMzQxNC1iNDc0LTVkZThhNDMyNWFhZSIsInRpdGxlIjoiQW5hbGlzaXMgRmFrdG9yIEludGVybmFsIGRhbiBFa3N0ZXJuYWwgeWFuZyBNZW1wZW5nYXJ1aGkgUGVydHVtYnVoYW4gQXNldCBCYW5rIFN5YXJpYWggRGkgSW5kb25lc2lhIiwiYXV0aG9yIjpbeyJmYW1pbHkiOiJJbmR1cmEiLCJnaXZlbiI6IkFsaWYgQ2hhbmRyYSIsInBhcnNlLW5hbWVzIjpmYWxzZSwiZHJvcHBpbmctcGFydGljbGUiOiIiLCJub24tZHJvcHBpbmctcGFydGljbGUiOiIifSx7ImZhbWlseSI6IkFobWFkIiwiZ2l2ZW4iOiJBYmR1bCBBeml6IiwicGFyc2UtbmFtZXMiOmZhbHNlLCJkcm9wcGluZy1wYXJ0aWNsZSI6IiIsIm5vbi1kcm9wcGluZy1wYXJ0aWNsZSI6IiJ9LHsiZmFtaWx5IjoiU3VwcmFwdG8iLCJnaXZlbiI6IkFyaW50b2tvIiwicGFyc2UtbmFtZXMiOmZhbHNlLCJkcm9wcGluZy1wYXJ0aWNsZSI6IiIsIm5vbi1kcm9wcGluZy1wYXJ0aWNsZSI6IiJ9XSwiY29udGFpbmVyLXRpdGxlIjoiSW5kb25lc2lhbiBKb3VybmFsIG9mIElzbGFtaWMgQnVzaW5lc3MgYW5kIEVjb25vbWljcyIsIlVSTCI6Imh0dHA6Ly9qb3MudW5zb2VkLmFjLmlkL2luZGV4LnBocC9pamliZSIsImlzc3VlZCI6eyJkYXRlLXBhcnRzIjpbWzIwMTldXX0sIm51bWJlci1vZi1wYWdlcyI6IjEtNzQiLCJ2b2x1bWUiOiIwMSIsImNvbnRhaW5lci10aXRsZS1zaG9ydCI6IiJ9LCJpc1RlbXBvcmFyeSI6ZmFsc2V9XX0=&quot;,&quot;citationItems&quot;:[{&quot;id&quot;:&quot;b56ba926-d352-3414-b474-5de8a4325aae&quot;,&quot;itemData&quot;:{&quot;type&quot;:&quot;report&quot;,&quot;id&quot;:&quot;b56ba926-d352-3414-b474-5de8a4325aae&quot;,&quot;title&quot;:&quot;Analisis Faktor Internal dan Eksternal yang Mempengaruhi Pertumbuhan Aset Bank Syariah Di Indonesia&quot;,&quot;author&quot;:[{&quot;family&quot;:&quot;Indura&quot;,&quot;given&quot;:&quot;Alif Chandra&quot;,&quot;parse-names&quot;:false,&quot;dropping-particle&quot;:&quot;&quot;,&quot;non-dropping-particle&quot;:&quot;&quot;},{&quot;family&quot;:&quot;Ahmad&quot;,&quot;given&quot;:&quot;Abdul Aziz&quot;,&quot;parse-names&quot;:false,&quot;dropping-particle&quot;:&quot;&quot;,&quot;non-dropping-particle&quot;:&quot;&quot;},{&quot;family&quot;:&quot;Suprapto&quot;,&quot;given&quot;:&quot;Arintoko&quot;,&quot;parse-names&quot;:false,&quot;dropping-particle&quot;:&quot;&quot;,&quot;non-dropping-particle&quot;:&quot;&quot;}],&quot;container-title&quot;:&quot;Indonesian Journal of Islamic Business and Economics&quot;,&quot;URL&quot;:&quot;http://jos.unsoed.ac.id/index.php/ijibe&quot;,&quot;issued&quot;:{&quot;date-parts&quot;:[[2019]]},&quot;number-of-pages&quot;:&quot;1-74&quot;,&quot;volume&quot;:&quot;01&quot;,&quot;container-title-short&quot;:&quot;&quot;},&quot;isTemporary&quot;:false}]},{&quot;citationID&quot;:&quot;MENDELEY_CITATION_e2792248-fb3a-4fef-b83f-6f2a5e40436c&quot;,&quot;properties&quot;:{&quot;noteIndex&quot;:0},&quot;isEdited&quot;:false,&quot;manualOverride&quot;:{&quot;isManuallyOverridden&quot;:true,&quot;citeprocText&quot;:&quot;(Indura et al., 2019)&quot;,&quot;manualOverrideText&quot;:&quot;Indura et al., (2019)&quot;},&quot;citationTag&quot;:&quot;MENDELEY_CITATION_v3_eyJjaXRhdGlvbklEIjoiTUVOREVMRVlfQ0lUQVRJT05fZTI3OTIyNDgtZmIzYS00ZmVmLWI4M2YtNmYyYTVlNDA0MzZjIiwicHJvcGVydGllcyI6eyJub3RlSW5kZXgiOjB9LCJpc0VkaXRlZCI6ZmFsc2UsIm1hbnVhbE92ZXJyaWRlIjp7ImlzTWFudWFsbHlPdmVycmlkZGVuIjp0cnVlLCJjaXRlcHJvY1RleHQiOiIoSW5kdXJhIGV0IGFsLiwgMjAxOSkiLCJtYW51YWxPdmVycmlkZVRleHQiOiJJbmR1cmEgZXQgYWwuLCAoMjAxOSkifSwiY2l0YXRpb25JdGVtcyI6W3siaWQiOiJiNTZiYTkyNi1kMzUyLTM0MTQtYjQ3NC01ZGU4YTQzMjVhYWUiLCJpdGVtRGF0YSI6eyJ0eXBlIjoicmVwb3J0IiwiaWQiOiJiNTZiYTkyNi1kMzUyLTM0MTQtYjQ3NC01ZGU4YTQzMjVhYWUiLCJ0aXRsZSI6IkFuYWxpc2lzIEZha3RvciBJbnRlcm5hbCBkYW4gRWtzdGVybmFsIHlhbmcgTWVtcGVuZ2FydWhpIFBlcnR1bWJ1aGFuIEFzZXQgQmFuayBTeWFyaWFoIERpIEluZG9uZXNpYSIsImF1dGhvciI6W3siZmFtaWx5IjoiSW5kdXJhIiwiZ2l2ZW4iOiJBbGlmIENoYW5kcmEiLCJwYXJzZS1uYW1lcyI6ZmFsc2UsImRyb3BwaW5nLXBhcnRpY2xlIjoiIiwibm9uLWRyb3BwaW5nLXBhcnRpY2xlIjoiIn0seyJmYW1pbHkiOiJBaG1hZCIsImdpdmVuIjoiQWJkdWwgQXppeiIsInBhcnNlLW5hbWVzIjpmYWxzZSwiZHJvcHBpbmctcGFydGljbGUiOiIiLCJub24tZHJvcHBpbmctcGFydGljbGUiOiIifSx7ImZhbWlseSI6IlN1cHJhcHRvIiwiZ2l2ZW4iOiJBcmludG9rbyIsInBhcnNlLW5hbWVzIjpmYWxzZSwiZHJvcHBpbmctcGFydGljbGUiOiIiLCJub24tZHJvcHBpbmctcGFydGljbGUiOiIifV0sImNvbnRhaW5lci10aXRsZSI6IkluZG9uZXNpYW4gSm91cm5hbCBvZiBJc2xhbWljIEJ1c2luZXNzIGFuZCBFY29ub21pY3MiLCJVUkwiOiJodHRwOi8vam9zLnVuc29lZC5hYy5pZC9pbmRleC5waHAvaWppYmUiLCJpc3N1ZWQiOnsiZGF0ZS1wYXJ0cyI6W1syMDE5XV19LCJudW1iZXItb2YtcGFnZXMiOiIxLTc0Iiwidm9sdW1lIjoiMDEiLCJjb250YWluZXItdGl0bGUtc2hvcnQiOiIifSwiaXNUZW1wb3JhcnkiOmZhbHNlfV19&quot;,&quot;citationItems&quot;:[{&quot;id&quot;:&quot;b56ba926-d352-3414-b474-5de8a4325aae&quot;,&quot;itemData&quot;:{&quot;type&quot;:&quot;report&quot;,&quot;id&quot;:&quot;b56ba926-d352-3414-b474-5de8a4325aae&quot;,&quot;title&quot;:&quot;Analisis Faktor Internal dan Eksternal yang Mempengaruhi Pertumbuhan Aset Bank Syariah Di Indonesia&quot;,&quot;author&quot;:[{&quot;family&quot;:&quot;Indura&quot;,&quot;given&quot;:&quot;Alif Chandra&quot;,&quot;parse-names&quot;:false,&quot;dropping-particle&quot;:&quot;&quot;,&quot;non-dropping-particle&quot;:&quot;&quot;},{&quot;family&quot;:&quot;Ahmad&quot;,&quot;given&quot;:&quot;Abdul Aziz&quot;,&quot;parse-names&quot;:false,&quot;dropping-particle&quot;:&quot;&quot;,&quot;non-dropping-particle&quot;:&quot;&quot;},{&quot;family&quot;:&quot;Suprapto&quot;,&quot;given&quot;:&quot;Arintoko&quot;,&quot;parse-names&quot;:false,&quot;dropping-particle&quot;:&quot;&quot;,&quot;non-dropping-particle&quot;:&quot;&quot;}],&quot;container-title&quot;:&quot;Indonesian Journal of Islamic Business and Economics&quot;,&quot;URL&quot;:&quot;http://jos.unsoed.ac.id/index.php/ijibe&quot;,&quot;issued&quot;:{&quot;date-parts&quot;:[[2019]]},&quot;number-of-pages&quot;:&quot;1-74&quot;,&quot;volume&quot;:&quot;01&quot;,&quot;container-title-short&quot;:&quot;&quot;},&quot;isTemporary&quot;:false}]},{&quot;citationID&quot;:&quot;MENDELEY_CITATION_3ff40741-0c93-4cf4-9e6c-2aa45567f05c&quot;,&quot;properties&quot;:{&quot;noteIndex&quot;:0},&quot;isEdited&quot;:false,&quot;manualOverride&quot;:{&quot;isManuallyOverridden&quot;:true,&quot;citeprocText&quot;:&quot;(Ramadhani Febri et al., 2023)&quot;,&quot;manualOverrideText&quot;:&quot;Ramadhani Febri et al (2023)&quot;},&quot;citationTag&quot;:&quot;MENDELEY_CITATION_v3_eyJjaXRhdGlvbklEIjoiTUVOREVMRVlfQ0lUQVRJT05fM2ZmNDA3NDEtMGM5My00Y2Y0LTllNmMtMmFhNDU1NjdmMDVjIiwicHJvcGVydGllcyI6eyJub3RlSW5kZXgiOjB9LCJpc0VkaXRlZCI6ZmFsc2UsIm1hbnVhbE92ZXJyaWRlIjp7ImlzTWFudWFsbHlPdmVycmlkZGVuIjp0cnVlLCJjaXRlcHJvY1RleHQiOiIoUmFtYWRoYW5pIEZlYnJpIGV0IGFsLiwgMjAyMykiLCJtYW51YWxPdmVycmlkZVRleHQiOiJSYW1hZGhhbmkgRmVicmkgZXQgYWwgKDIwMjMpIn0sImNpdGF0aW9uSXRlbXMiOlt7ImlkIjoiYmQ0YWU4ZTAtYzEzYi0zMjE3LThlNWUtMGYzMzVmYTMxNDBlIiwiaXRlbURhdGEiOnsidHlwZSI6ImFydGljbGUtam91cm5hbCIsImlkIjoiYmQ0YWU4ZTAtYzEzYi0zMjE3LThlNWUtMGYzMzVmYTMxNDBlIiwidGl0bGUiOiJBbmFsaXNpcyBEZXRlcm1pbmFuIFZhcmlhYmVsIEtpbmVyamEgS2V1YW5nYW4gVGVyaGFkYXAgVG90YWwgQXNldCBQZXJiYW5rYW4gU3lhcmlhaCIsImF1dGhvciI6W3siZmFtaWx5IjoiUmFtYWRoYW5pIEZlYnJpIiwiZ2l2ZW4iOiIiLCJwYXJzZS1uYW1lcyI6ZmFsc2UsImRyb3BwaW5nLXBhcnRpY2xlIjoiIiwibm9uLWRyb3BwaW5nLXBhcnRpY2xlIjoiIn0seyJmYW1pbHkiOiJIYWtpbSBEZWRlIEFyaXNkYSBNYW9sYW5hIiwiZ2l2ZW4iOiIiLCJwYXJzZS1uYW1lcyI6ZmFsc2UsImRyb3BwaW5nLXBhcnRpY2xlIjoiIiwibm9uLWRyb3BwaW5nLXBhcnRpY2xlIjoiIn0seyJmYW1pbHkiOiJGaXRyaXlhbmkiLCJnaXZlbiI6IiIsInBhcnNlLW5hbWVzIjpmYWxzZSwiZHJvcHBpbmctcGFydGljbGUiOiIiLCJub24tZHJvcHBpbmctcGFydGljbGUiOiIifV0sIklTU04iOiIyOTg1LTU0MzgiLCJVUkwiOiJodHRwczovL2Vqb3VybmFsLnN0YWktbWlmZGEuYWMuaWQvaW5kZXgucGhwL2Fsa2FpbmFoIiwiaXNzdWVkIjp7ImRhdGUtcGFydHMiOltbMjAyM11dfSwicGFnZSI6IjEzMi0xNDUiLCJjb250YWluZXItdGl0bGUtc2hvcnQiOiIifSwiaXNUZW1wb3JhcnkiOmZhbHNlfV19&quot;,&quot;citationItems&quot;:[{&quot;id&quot;:&quot;bd4ae8e0-c13b-3217-8e5e-0f335fa3140e&quot;,&quot;itemData&quot;:{&quot;type&quot;:&quot;article-journal&quot;,&quot;id&quot;:&quot;bd4ae8e0-c13b-3217-8e5e-0f335fa3140e&quot;,&quot;title&quot;:&quot;Analisis Determinan Variabel Kinerja Keuangan Terhadap Total Aset Perbankan Syariah&quot;,&quot;author&quot;:[{&quot;family&quot;:&quot;Ramadhani Febri&quot;,&quot;given&quot;:&quot;&quot;,&quot;parse-names&quot;:false,&quot;dropping-particle&quot;:&quot;&quot;,&quot;non-dropping-particle&quot;:&quot;&quot;},{&quot;family&quot;:&quot;Hakim Dede Arisda Maolana&quot;,&quot;given&quot;:&quot;&quot;,&quot;parse-names&quot;:false,&quot;dropping-particle&quot;:&quot;&quot;,&quot;non-dropping-particle&quot;:&quot;&quot;},{&quot;family&quot;:&quot;Fitriyani&quot;,&quot;given&quot;:&quot;&quot;,&quot;parse-names&quot;:false,&quot;dropping-particle&quot;:&quot;&quot;,&quot;non-dropping-particle&quot;:&quot;&quot;}],&quot;ISSN&quot;:&quot;2985-5438&quot;,&quot;URL&quot;:&quot;https://ejournal.stai-mifda.ac.id/index.php/alkainah&quot;,&quot;issued&quot;:{&quot;date-parts&quot;:[[2023]]},&quot;page&quot;:&quot;132-145&quot;,&quot;container-title-short&quot;:&quot;&quot;},&quot;isTemporary&quot;:false}]},{&quot;citationID&quot;:&quot;MENDELEY_CITATION_d09f04b0-ed72-4579-b600-17df0d888942&quot;,&quot;properties&quot;:{&quot;noteIndex&quot;:0},&quot;isEdited&quot;:false,&quot;manualOverride&quot;:{&quot;isManuallyOverridden&quot;:true,&quot;citeprocText&quot;:&quot;(Wahyuni RN, 2023)&quot;,&quot;manualOverrideText&quot;:&quot;Wahyuni RN (2023)&quot;},&quot;citationTag&quot;:&quot;MENDELEY_CITATION_v3_eyJjaXRhdGlvbklEIjoiTUVOREVMRVlfQ0lUQVRJT05fZDA5ZjA0YjAtZWQ3Mi00NTc5LWI2MDAtMTdkZjBkODg4OTQyIiwicHJvcGVydGllcyI6eyJub3RlSW5kZXgiOjB9LCJpc0VkaXRlZCI6ZmFsc2UsIm1hbnVhbE92ZXJyaWRlIjp7ImlzTWFudWFsbHlPdmVycmlkZGVuIjp0cnVlLCJjaXRlcHJvY1RleHQiOiIoV2FoeXVuaSBSTiwgMjAyMykiLCJtYW51YWxPdmVycmlkZVRleHQiOiJXYWh5dW5pIFJOICgyMDIzKSJ9LCJjaXRhdGlvbkl0ZW1zIjpbeyJpZCI6IjdlZWY2NDMzLWE0YWUtM2NlOS05OWYxLTgwNzFmMmFmYjc0NCIsIml0ZW1EYXRhIjp7InR5cGUiOiJyZXBvcnQiLCJpZCI6IjdlZWY2NDMzLWE0YWUtM2NlOS05OWYxLTgwNzFmMmFmYjc0NCIsInRpdGxlIjoiUGVuZ2FydWggRmluYW5jaW5nIHRvIERlcG9zaXQgUmF0aW8gKEZEUiksIFJldHVybiBPbiBBc3NldCAoUk9BKSwgQmlheWEgT3BlcmFzaW9uYWwgUGVuZGFwYXRhbiBPcGVyYXNpb25hbCAoQk9QTykgVGVyaGFkYXAgUGVydHVtYnVoYW4gQXNldCBCYW5rIFN5YXJpYWggUGFkYSBNYXNhIFBBbmRlbWkgQ29pZC0xOSAoU3R1ZGkgRW1waXJpcyBQYWRhIEJhbmsgVW11bSBTeWFyaWFoIGRpIEluZG9uZXNpYSBUYWh1biAyMDE2LTIwMjEpIiwiYXV0aG9yIjpbeyJmYW1pbHkiOiJXYWh5dW5pIFJOIiwiZ2l2ZW4iOiIiLCJwYXJzZS1uYW1lcyI6ZmFsc2UsImRyb3BwaW5nLXBhcnRpY2xlIjoiIiwibm9uLWRyb3BwaW5nLXBhcnRpY2xlIjoiIn1dLCJpc3N1ZWQiOnsiZGF0ZS1wYXJ0cyI6W1syMDIzXV19LCJwdWJsaXNoZXItcGxhY2UiOiJTZW1hcmFuZyIsImNvbnRhaW5lci10aXRsZS1zaG9ydCI6IiJ9LCJpc1RlbXBvcmFyeSI6ZmFsc2V9XX0=&quot;,&quot;citationItems&quot;:[{&quot;id&quot;:&quot;7eef6433-a4ae-3ce9-99f1-8071f2afb744&quot;,&quot;itemData&quot;:{&quot;type&quot;:&quot;report&quot;,&quot;id&quot;:&quot;7eef6433-a4ae-3ce9-99f1-8071f2afb744&quot;,&quot;title&quot;:&quot;Pengaruh Financing to Deposit Ratio (FDR), Return On Asset (ROA), Biaya Operasional Pendapatan Operasional (BOPO) Terhadap Pertumbuhan Aset Bank Syariah Pada Masa PAndemi Coid-19 (Studi Empiris Pada Bank Umum Syariah di Indonesia Tahun 2016-2021)&quot;,&quot;author&quot;:[{&quot;family&quot;:&quot;Wahyuni RN&quot;,&quot;given&quot;:&quot;&quot;,&quot;parse-names&quot;:false,&quot;dropping-particle&quot;:&quot;&quot;,&quot;non-dropping-particle&quot;:&quot;&quot;}],&quot;issued&quot;:{&quot;date-parts&quot;:[[2023]]},&quot;publisher-place&quot;:&quot;Semarang&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7EE7E-29C8-4182-8F32-5376D19A7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2140</TotalTime>
  <Pages>85</Pages>
  <Words>19510</Words>
  <Characters>111212</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arum titien</dc:creator>
  <cp:keywords/>
  <dc:description/>
  <cp:lastModifiedBy>arum titien</cp:lastModifiedBy>
  <cp:revision>158</cp:revision>
  <cp:lastPrinted>2025-01-02T02:50:00Z</cp:lastPrinted>
  <dcterms:created xsi:type="dcterms:W3CDTF">2024-09-23T05:22:00Z</dcterms:created>
  <dcterms:modified xsi:type="dcterms:W3CDTF">2025-01-02T02:51:00Z</dcterms:modified>
</cp:coreProperties>
</file>