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206D" w14:textId="7E69E1B2" w:rsidR="0094254D" w:rsidRPr="00E373CD" w:rsidRDefault="0094254D" w:rsidP="009835EC">
      <w:pPr>
        <w:spacing w:after="0" w:line="360" w:lineRule="auto"/>
        <w:jc w:val="center"/>
        <w:rPr>
          <w:rFonts w:ascii="Times New Roman" w:hAnsi="Times New Roman" w:cs="Times New Roman"/>
          <w:b/>
          <w:bCs/>
        </w:rPr>
      </w:pPr>
      <w:r w:rsidRPr="00E373CD">
        <w:rPr>
          <w:rFonts w:ascii="Times New Roman" w:hAnsi="Times New Roman" w:cs="Times New Roman"/>
          <w:b/>
          <w:bCs/>
        </w:rPr>
        <w:t xml:space="preserve">PENGGUNAAN ALAT BUKTI </w:t>
      </w:r>
      <w:r w:rsidRPr="00E373CD">
        <w:rPr>
          <w:rFonts w:ascii="Times New Roman" w:hAnsi="Times New Roman" w:cs="Times New Roman"/>
          <w:b/>
          <w:bCs/>
          <w:i/>
          <w:iCs/>
        </w:rPr>
        <w:t>E-PAYMENT</w:t>
      </w:r>
      <w:r w:rsidRPr="00E373CD">
        <w:rPr>
          <w:rFonts w:ascii="Times New Roman" w:hAnsi="Times New Roman" w:cs="Times New Roman"/>
          <w:b/>
          <w:bCs/>
        </w:rPr>
        <w:t xml:space="preserve"> DALAM TINDAK PIDANA JUAL BELI NARKOTIKA</w:t>
      </w:r>
      <w:r w:rsidR="00B407A3" w:rsidRPr="00E373CD">
        <w:rPr>
          <w:rFonts w:ascii="Times New Roman" w:hAnsi="Times New Roman" w:cs="Times New Roman"/>
          <w:b/>
          <w:bCs/>
        </w:rPr>
        <w:br/>
      </w:r>
      <w:r w:rsidRPr="00E373CD">
        <w:rPr>
          <w:rFonts w:ascii="Times New Roman" w:hAnsi="Times New Roman" w:cs="Times New Roman"/>
          <w:b/>
          <w:bCs/>
        </w:rPr>
        <w:t>(Studi Kasus di Badan Narkotika Nasional Provinsi Jawa Tengah)</w:t>
      </w:r>
    </w:p>
    <w:p w14:paraId="76ACD581" w14:textId="77777777" w:rsidR="0094254D" w:rsidRPr="00E373CD" w:rsidRDefault="0094254D" w:rsidP="00F72610">
      <w:pPr>
        <w:spacing w:after="0" w:line="360" w:lineRule="auto"/>
        <w:jc w:val="center"/>
        <w:rPr>
          <w:rFonts w:ascii="Times New Roman" w:hAnsi="Times New Roman" w:cs="Times New Roman"/>
          <w:b/>
          <w:bCs/>
        </w:rPr>
      </w:pPr>
    </w:p>
    <w:p w14:paraId="5F87A2E2" w14:textId="77777777" w:rsidR="0094254D" w:rsidRPr="00E373CD" w:rsidRDefault="0094254D" w:rsidP="00F72610">
      <w:pPr>
        <w:spacing w:after="0" w:line="360" w:lineRule="auto"/>
        <w:jc w:val="center"/>
        <w:rPr>
          <w:rFonts w:ascii="Times New Roman" w:hAnsi="Times New Roman" w:cs="Times New Roman"/>
          <w:b/>
          <w:bCs/>
        </w:rPr>
      </w:pPr>
      <w:r w:rsidRPr="00E373CD">
        <w:rPr>
          <w:rFonts w:ascii="Times New Roman" w:hAnsi="Times New Roman" w:cs="Times New Roman"/>
          <w:b/>
          <w:bCs/>
        </w:rPr>
        <w:t>SKRIPSI</w:t>
      </w:r>
    </w:p>
    <w:p w14:paraId="71809D07" w14:textId="77777777" w:rsidR="0094254D" w:rsidRPr="00E373CD" w:rsidRDefault="0094254D" w:rsidP="00F72610">
      <w:pPr>
        <w:spacing w:after="0" w:line="360" w:lineRule="auto"/>
        <w:jc w:val="center"/>
        <w:rPr>
          <w:rFonts w:ascii="Times New Roman" w:hAnsi="Times New Roman" w:cs="Times New Roman"/>
        </w:rPr>
      </w:pPr>
      <w:r w:rsidRPr="00E373CD">
        <w:rPr>
          <w:rFonts w:ascii="Times New Roman" w:hAnsi="Times New Roman" w:cs="Times New Roman"/>
        </w:rPr>
        <w:t>Diajukan Untuk Memenuhi Tugas Dan Melengkapi Syarat Guna Memperoleh Gelar Sarjana Program Strata 1 (S.1)</w:t>
      </w:r>
    </w:p>
    <w:p w14:paraId="6E150914" w14:textId="2BE8EFC8" w:rsidR="0094254D" w:rsidRPr="00E373CD" w:rsidRDefault="00083CA1" w:rsidP="00F72610">
      <w:pPr>
        <w:spacing w:after="0" w:line="360" w:lineRule="auto"/>
        <w:jc w:val="center"/>
        <w:rPr>
          <w:rFonts w:ascii="Times New Roman" w:hAnsi="Times New Roman" w:cs="Times New Roman"/>
        </w:rPr>
      </w:pPr>
      <w:r w:rsidRPr="00E373CD">
        <w:rPr>
          <w:rFonts w:ascii="Times New Roman" w:hAnsi="Times New Roman" w:cs="Times New Roman"/>
          <w:noProof/>
        </w:rPr>
        <w:drawing>
          <wp:anchor distT="0" distB="0" distL="114300" distR="114300" simplePos="0" relativeHeight="251648512" behindDoc="1" locked="0" layoutInCell="1" allowOverlap="1" wp14:anchorId="32756E72" wp14:editId="7508A6FE">
            <wp:simplePos x="0" y="0"/>
            <wp:positionH relativeFrom="margin">
              <wp:posOffset>1226890</wp:posOffset>
            </wp:positionH>
            <wp:positionV relativeFrom="paragraph">
              <wp:posOffset>16510</wp:posOffset>
            </wp:positionV>
            <wp:extent cx="1210421" cy="1596629"/>
            <wp:effectExtent l="0" t="0" r="0" b="381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421" cy="1596629"/>
                    </a:xfrm>
                    <a:prstGeom prst="rect">
                      <a:avLst/>
                    </a:prstGeom>
                    <a:noFill/>
                  </pic:spPr>
                </pic:pic>
              </a:graphicData>
            </a:graphic>
            <wp14:sizeRelH relativeFrom="margin">
              <wp14:pctWidth>0</wp14:pctWidth>
            </wp14:sizeRelH>
            <wp14:sizeRelV relativeFrom="margin">
              <wp14:pctHeight>0</wp14:pctHeight>
            </wp14:sizeRelV>
          </wp:anchor>
        </w:drawing>
      </w:r>
    </w:p>
    <w:p w14:paraId="380A4811" w14:textId="559B8BED" w:rsidR="0094254D" w:rsidRPr="00E373CD" w:rsidRDefault="0094254D" w:rsidP="00F72610">
      <w:pPr>
        <w:spacing w:after="0" w:line="360" w:lineRule="auto"/>
        <w:jc w:val="center"/>
        <w:rPr>
          <w:rFonts w:ascii="Times New Roman" w:hAnsi="Times New Roman" w:cs="Times New Roman"/>
        </w:rPr>
      </w:pPr>
    </w:p>
    <w:p w14:paraId="7D7B7B21" w14:textId="5ADB58C2" w:rsidR="0094254D" w:rsidRPr="00E373CD" w:rsidRDefault="0094254D" w:rsidP="00F72610">
      <w:pPr>
        <w:spacing w:after="0" w:line="360" w:lineRule="auto"/>
        <w:jc w:val="center"/>
        <w:rPr>
          <w:rFonts w:ascii="Times New Roman" w:hAnsi="Times New Roman" w:cs="Times New Roman"/>
        </w:rPr>
      </w:pPr>
    </w:p>
    <w:p w14:paraId="052FA1B8" w14:textId="77777777" w:rsidR="0094254D" w:rsidRPr="00E373CD" w:rsidRDefault="0094254D" w:rsidP="00F72610">
      <w:pPr>
        <w:spacing w:after="0" w:line="360" w:lineRule="auto"/>
        <w:jc w:val="both"/>
        <w:rPr>
          <w:rFonts w:ascii="Times New Roman" w:hAnsi="Times New Roman" w:cs="Times New Roman"/>
        </w:rPr>
      </w:pPr>
    </w:p>
    <w:p w14:paraId="0F5BC5B8" w14:textId="77777777" w:rsidR="0094254D" w:rsidRPr="00E373CD" w:rsidRDefault="0094254D" w:rsidP="00F72610">
      <w:pPr>
        <w:spacing w:after="0" w:line="360" w:lineRule="auto"/>
        <w:jc w:val="both"/>
        <w:rPr>
          <w:rFonts w:ascii="Times New Roman" w:hAnsi="Times New Roman" w:cs="Times New Roman"/>
        </w:rPr>
      </w:pPr>
    </w:p>
    <w:p w14:paraId="4EBCEE52" w14:textId="77777777" w:rsidR="0094254D" w:rsidRPr="00E373CD" w:rsidRDefault="0094254D" w:rsidP="00F72610">
      <w:pPr>
        <w:spacing w:after="0" w:line="360" w:lineRule="auto"/>
        <w:jc w:val="both"/>
        <w:rPr>
          <w:rFonts w:ascii="Times New Roman" w:hAnsi="Times New Roman" w:cs="Times New Roman"/>
        </w:rPr>
      </w:pPr>
    </w:p>
    <w:p w14:paraId="410FAEC2" w14:textId="77777777" w:rsidR="0094254D" w:rsidRPr="00E373CD" w:rsidRDefault="0094254D" w:rsidP="00F72610">
      <w:pPr>
        <w:spacing w:after="0" w:line="360" w:lineRule="auto"/>
        <w:jc w:val="both"/>
        <w:rPr>
          <w:rFonts w:ascii="Times New Roman" w:hAnsi="Times New Roman" w:cs="Times New Roman"/>
        </w:rPr>
      </w:pPr>
    </w:p>
    <w:p w14:paraId="58052C9A" w14:textId="77777777" w:rsidR="0094254D" w:rsidRPr="00E373CD" w:rsidRDefault="0094254D" w:rsidP="00F72610">
      <w:pPr>
        <w:spacing w:after="0" w:line="360" w:lineRule="auto"/>
        <w:jc w:val="center"/>
        <w:rPr>
          <w:rFonts w:ascii="Times New Roman" w:hAnsi="Times New Roman" w:cs="Times New Roman"/>
        </w:rPr>
      </w:pPr>
      <w:r w:rsidRPr="00E373CD">
        <w:rPr>
          <w:rFonts w:ascii="Times New Roman" w:hAnsi="Times New Roman" w:cs="Times New Roman"/>
        </w:rPr>
        <w:t>Disusun Oleh:</w:t>
      </w:r>
    </w:p>
    <w:p w14:paraId="598CFE17" w14:textId="77777777" w:rsidR="0094254D" w:rsidRPr="00E373CD" w:rsidRDefault="0094254D" w:rsidP="00F72610">
      <w:pPr>
        <w:spacing w:after="0" w:line="360" w:lineRule="auto"/>
        <w:jc w:val="center"/>
        <w:rPr>
          <w:rFonts w:ascii="Times New Roman" w:hAnsi="Times New Roman" w:cs="Times New Roman"/>
          <w:b/>
          <w:bCs/>
          <w:u w:val="single"/>
        </w:rPr>
      </w:pPr>
      <w:r w:rsidRPr="00E373CD">
        <w:rPr>
          <w:rFonts w:ascii="Times New Roman" w:hAnsi="Times New Roman" w:cs="Times New Roman"/>
          <w:b/>
          <w:bCs/>
          <w:u w:val="single"/>
        </w:rPr>
        <w:t>Faishal Jauhari</w:t>
      </w:r>
    </w:p>
    <w:p w14:paraId="4706BB7A" w14:textId="57FC5F0B" w:rsidR="0094254D" w:rsidRPr="00E373CD" w:rsidRDefault="0094254D" w:rsidP="00F72610">
      <w:pPr>
        <w:spacing w:after="0" w:line="360" w:lineRule="auto"/>
        <w:jc w:val="center"/>
        <w:rPr>
          <w:rFonts w:ascii="Times New Roman" w:hAnsi="Times New Roman" w:cs="Times New Roman"/>
          <w:b/>
          <w:bCs/>
        </w:rPr>
      </w:pPr>
      <w:r w:rsidRPr="00E373CD">
        <w:rPr>
          <w:rFonts w:ascii="Times New Roman" w:hAnsi="Times New Roman" w:cs="Times New Roman"/>
          <w:b/>
          <w:bCs/>
        </w:rPr>
        <w:t>2002056117</w:t>
      </w:r>
    </w:p>
    <w:p w14:paraId="685307CB" w14:textId="77777777" w:rsidR="0094254D" w:rsidRPr="00E373CD" w:rsidRDefault="0094254D" w:rsidP="00F72610">
      <w:pPr>
        <w:spacing w:after="0" w:line="360" w:lineRule="auto"/>
        <w:jc w:val="center"/>
        <w:rPr>
          <w:rFonts w:ascii="Times New Roman" w:hAnsi="Times New Roman" w:cs="Times New Roman"/>
          <w:b/>
          <w:bCs/>
        </w:rPr>
      </w:pPr>
    </w:p>
    <w:p w14:paraId="545ED3BB" w14:textId="77777777" w:rsidR="0094254D" w:rsidRPr="00E373CD" w:rsidRDefault="0094254D" w:rsidP="00F72610">
      <w:pPr>
        <w:spacing w:after="0" w:line="360" w:lineRule="auto"/>
        <w:jc w:val="center"/>
        <w:rPr>
          <w:rFonts w:ascii="Times New Roman" w:eastAsia="Calibri" w:hAnsi="Times New Roman" w:cs="Times New Roman"/>
          <w:b/>
          <w:bCs/>
        </w:rPr>
      </w:pPr>
      <w:r w:rsidRPr="00E373CD">
        <w:rPr>
          <w:rFonts w:ascii="Times New Roman" w:eastAsia="Calibri" w:hAnsi="Times New Roman" w:cs="Times New Roman"/>
          <w:b/>
          <w:bCs/>
        </w:rPr>
        <w:t>PROGRAM STUDI ILMU HUKUM</w:t>
      </w:r>
    </w:p>
    <w:p w14:paraId="54ED96BB" w14:textId="77777777" w:rsidR="0094254D" w:rsidRPr="00E373CD" w:rsidRDefault="0094254D" w:rsidP="00F72610">
      <w:pPr>
        <w:spacing w:after="0" w:line="360" w:lineRule="auto"/>
        <w:jc w:val="center"/>
        <w:rPr>
          <w:rFonts w:ascii="Times New Roman" w:eastAsia="Calibri" w:hAnsi="Times New Roman" w:cs="Times New Roman"/>
          <w:b/>
          <w:bCs/>
        </w:rPr>
      </w:pPr>
      <w:r w:rsidRPr="00E373CD">
        <w:rPr>
          <w:rFonts w:ascii="Times New Roman" w:eastAsia="Calibri" w:hAnsi="Times New Roman" w:cs="Times New Roman"/>
          <w:b/>
          <w:bCs/>
        </w:rPr>
        <w:t>FAKULTAS SYARI’AH DAN HUKUM</w:t>
      </w:r>
    </w:p>
    <w:p w14:paraId="39BC700E" w14:textId="7E54CE6A" w:rsidR="0094254D" w:rsidRPr="00E373CD" w:rsidRDefault="0094254D" w:rsidP="00F72610">
      <w:pPr>
        <w:spacing w:after="0" w:line="360" w:lineRule="auto"/>
        <w:jc w:val="center"/>
        <w:rPr>
          <w:rFonts w:ascii="Times New Roman" w:eastAsia="Calibri" w:hAnsi="Times New Roman" w:cs="Times New Roman"/>
          <w:b/>
          <w:bCs/>
        </w:rPr>
      </w:pPr>
      <w:r w:rsidRPr="00E373CD">
        <w:rPr>
          <w:rFonts w:ascii="Times New Roman" w:eastAsia="Calibri" w:hAnsi="Times New Roman" w:cs="Times New Roman"/>
          <w:b/>
          <w:bCs/>
        </w:rPr>
        <w:t xml:space="preserve">UNIVERSITAS </w:t>
      </w:r>
      <w:r w:rsidR="00721279" w:rsidRPr="00E373CD">
        <w:rPr>
          <w:rFonts w:ascii="Times New Roman" w:eastAsia="Calibri" w:hAnsi="Times New Roman" w:cs="Times New Roman"/>
          <w:b/>
          <w:bCs/>
        </w:rPr>
        <w:t>ISLAM</w:t>
      </w:r>
      <w:r w:rsidRPr="00E373CD">
        <w:rPr>
          <w:rFonts w:ascii="Times New Roman" w:eastAsia="Calibri" w:hAnsi="Times New Roman" w:cs="Times New Roman"/>
          <w:b/>
          <w:bCs/>
        </w:rPr>
        <w:t xml:space="preserve"> NEGERI WALISONGO</w:t>
      </w:r>
    </w:p>
    <w:p w14:paraId="0D23A70D" w14:textId="77777777" w:rsidR="0094254D" w:rsidRPr="00E373CD" w:rsidRDefault="0094254D" w:rsidP="00F72610">
      <w:pPr>
        <w:spacing w:after="0" w:line="360" w:lineRule="auto"/>
        <w:jc w:val="center"/>
        <w:rPr>
          <w:rFonts w:ascii="Times New Roman" w:eastAsia="Calibri" w:hAnsi="Times New Roman" w:cs="Times New Roman"/>
          <w:b/>
          <w:bCs/>
        </w:rPr>
      </w:pPr>
      <w:r w:rsidRPr="00E373CD">
        <w:rPr>
          <w:rFonts w:ascii="Times New Roman" w:eastAsia="Calibri" w:hAnsi="Times New Roman" w:cs="Times New Roman"/>
          <w:b/>
          <w:bCs/>
        </w:rPr>
        <w:t>SEMARANG</w:t>
      </w:r>
    </w:p>
    <w:p w14:paraId="2BCC48A8" w14:textId="149D6D2F" w:rsidR="0029141C" w:rsidRPr="00E373CD" w:rsidRDefault="0094254D" w:rsidP="00F72610">
      <w:pPr>
        <w:spacing w:after="0" w:line="360" w:lineRule="auto"/>
        <w:jc w:val="center"/>
        <w:rPr>
          <w:rFonts w:ascii="Times New Roman" w:eastAsia="Calibri" w:hAnsi="Times New Roman" w:cs="Times New Roman"/>
          <w:b/>
          <w:bCs/>
        </w:rPr>
      </w:pPr>
      <w:r w:rsidRPr="00E373CD">
        <w:rPr>
          <w:rFonts w:ascii="Times New Roman" w:eastAsia="Calibri" w:hAnsi="Times New Roman" w:cs="Times New Roman"/>
          <w:b/>
          <w:bCs/>
        </w:rPr>
        <w:t>2024</w:t>
      </w:r>
    </w:p>
    <w:p w14:paraId="70B639DA" w14:textId="053A1258" w:rsidR="00A22045" w:rsidRPr="00E373CD" w:rsidRDefault="00C90537" w:rsidP="00F151A7">
      <w:pPr>
        <w:pStyle w:val="Heading1"/>
        <w:spacing w:line="360" w:lineRule="auto"/>
        <w:rPr>
          <w:sz w:val="22"/>
          <w:szCs w:val="22"/>
        </w:rPr>
      </w:pPr>
      <w:bookmarkStart w:id="0" w:name="_Toc181826025"/>
      <w:r>
        <w:rPr>
          <w:rFonts w:eastAsia="Calibri"/>
          <w:b w:val="0"/>
          <w:bCs w:val="0"/>
          <w:noProof/>
        </w:rPr>
        <w:lastRenderedPageBreak/>
        <w:drawing>
          <wp:anchor distT="0" distB="0" distL="114300" distR="114300" simplePos="0" relativeHeight="251649536" behindDoc="0" locked="0" layoutInCell="1" allowOverlap="1" wp14:anchorId="166B1F4C" wp14:editId="059896AC">
            <wp:simplePos x="0" y="0"/>
            <wp:positionH relativeFrom="column">
              <wp:posOffset>71120</wp:posOffset>
            </wp:positionH>
            <wp:positionV relativeFrom="paragraph">
              <wp:posOffset>433070</wp:posOffset>
            </wp:positionV>
            <wp:extent cx="3707765" cy="48666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07765" cy="4866640"/>
                    </a:xfrm>
                    <a:prstGeom prst="rect">
                      <a:avLst/>
                    </a:prstGeom>
                  </pic:spPr>
                </pic:pic>
              </a:graphicData>
            </a:graphic>
          </wp:anchor>
        </w:drawing>
      </w:r>
      <w:r w:rsidR="00776668" w:rsidRPr="00E373CD">
        <w:rPr>
          <w:sz w:val="22"/>
          <w:szCs w:val="22"/>
        </w:rPr>
        <w:t>PERSUTUJUAN PEMBIMBING</w:t>
      </w:r>
      <w:bookmarkEnd w:id="0"/>
    </w:p>
    <w:p w14:paraId="37520042" w14:textId="3A4F09DC" w:rsidR="00A22045" w:rsidRPr="00E373CD" w:rsidRDefault="00A22045" w:rsidP="00F72610">
      <w:pPr>
        <w:spacing w:after="0" w:line="360" w:lineRule="auto"/>
        <w:rPr>
          <w:rFonts w:ascii="Times New Roman" w:eastAsia="Calibri" w:hAnsi="Times New Roman" w:cs="Times New Roman"/>
          <w:b/>
          <w:bCs/>
        </w:rPr>
      </w:pPr>
      <w:r w:rsidRPr="00E373CD">
        <w:rPr>
          <w:rFonts w:ascii="Times New Roman" w:eastAsia="Calibri" w:hAnsi="Times New Roman" w:cs="Times New Roman"/>
          <w:b/>
          <w:bCs/>
        </w:rPr>
        <w:br w:type="page"/>
      </w:r>
    </w:p>
    <w:p w14:paraId="76C30867" w14:textId="1DADC34F" w:rsidR="00A22045" w:rsidRPr="00E373CD" w:rsidRDefault="00A22045" w:rsidP="00F151A7">
      <w:pPr>
        <w:pStyle w:val="Heading1"/>
        <w:spacing w:line="360" w:lineRule="auto"/>
        <w:rPr>
          <w:sz w:val="22"/>
          <w:szCs w:val="22"/>
        </w:rPr>
      </w:pPr>
      <w:bookmarkStart w:id="1" w:name="_Toc181826026"/>
      <w:r w:rsidRPr="00E373CD">
        <w:rPr>
          <w:sz w:val="22"/>
          <w:szCs w:val="22"/>
        </w:rPr>
        <w:lastRenderedPageBreak/>
        <w:t>PENGESAHAN</w:t>
      </w:r>
      <w:bookmarkEnd w:id="1"/>
    </w:p>
    <w:p w14:paraId="2705B3B3" w14:textId="37D388DE" w:rsidR="00A22045" w:rsidRPr="00E373CD" w:rsidRDefault="00614585" w:rsidP="00F72610">
      <w:pPr>
        <w:spacing w:after="0" w:line="360" w:lineRule="auto"/>
        <w:rPr>
          <w:rFonts w:ascii="Times New Roman" w:eastAsia="Calibri" w:hAnsi="Times New Roman" w:cs="Times New Roman"/>
          <w:b/>
          <w:bCs/>
        </w:rPr>
      </w:pPr>
      <w:r>
        <w:rPr>
          <w:rFonts w:ascii="Times New Roman" w:eastAsia="Calibri" w:hAnsi="Times New Roman" w:cs="Times New Roman"/>
          <w:b/>
          <w:bCs/>
          <w:noProof/>
        </w:rPr>
        <w:drawing>
          <wp:inline distT="0" distB="0" distL="0" distR="0" wp14:anchorId="49367C26" wp14:editId="4B33480F">
            <wp:extent cx="3707765" cy="5123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7765" cy="5123180"/>
                    </a:xfrm>
                    <a:prstGeom prst="rect">
                      <a:avLst/>
                    </a:prstGeom>
                  </pic:spPr>
                </pic:pic>
              </a:graphicData>
            </a:graphic>
          </wp:inline>
        </w:drawing>
      </w:r>
      <w:r w:rsidR="00A22045" w:rsidRPr="00E373CD">
        <w:rPr>
          <w:rFonts w:ascii="Times New Roman" w:eastAsia="Calibri" w:hAnsi="Times New Roman" w:cs="Times New Roman"/>
          <w:b/>
          <w:bCs/>
        </w:rPr>
        <w:br w:type="page"/>
      </w:r>
    </w:p>
    <w:p w14:paraId="2D9144AD" w14:textId="6E17D133" w:rsidR="00390318" w:rsidRDefault="0029141C" w:rsidP="00753AF3">
      <w:pPr>
        <w:pStyle w:val="Heading1"/>
        <w:spacing w:line="360" w:lineRule="auto"/>
        <w:rPr>
          <w:sz w:val="22"/>
          <w:szCs w:val="22"/>
        </w:rPr>
      </w:pPr>
      <w:bookmarkStart w:id="2" w:name="_Toc181826027"/>
      <w:r w:rsidRPr="00E373CD">
        <w:rPr>
          <w:sz w:val="22"/>
          <w:szCs w:val="22"/>
        </w:rPr>
        <w:lastRenderedPageBreak/>
        <w:t>MOTO</w:t>
      </w:r>
      <w:r w:rsidR="00083CA1" w:rsidRPr="00E373CD">
        <w:rPr>
          <w:sz w:val="22"/>
          <w:szCs w:val="22"/>
        </w:rPr>
        <w:t xml:space="preserve"> HIDUP</w:t>
      </w:r>
      <w:bookmarkEnd w:id="2"/>
    </w:p>
    <w:p w14:paraId="22C1793B" w14:textId="120CFA08" w:rsidR="00753AF3" w:rsidRPr="009835EC" w:rsidRDefault="009835EC" w:rsidP="009835EC">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753AF3" w:rsidRPr="009835EC">
        <w:rPr>
          <w:rFonts w:ascii="Times New Roman" w:hAnsi="Times New Roman" w:cs="Times New Roman"/>
          <w:sz w:val="24"/>
          <w:szCs w:val="24"/>
          <w:lang w:val="en-US"/>
        </w:rPr>
        <w:t xml:space="preserve">Hidup </w:t>
      </w:r>
      <w:proofErr w:type="spellStart"/>
      <w:r w:rsidRPr="009835EC">
        <w:rPr>
          <w:rFonts w:ascii="Times New Roman" w:hAnsi="Times New Roman" w:cs="Times New Roman"/>
          <w:sz w:val="24"/>
          <w:szCs w:val="24"/>
          <w:lang w:val="en-US"/>
        </w:rPr>
        <w:t>beretika</w:t>
      </w:r>
      <w:proofErr w:type="spellEnd"/>
      <w:r>
        <w:rPr>
          <w:rFonts w:ascii="Times New Roman" w:hAnsi="Times New Roman" w:cs="Times New Roman"/>
          <w:sz w:val="24"/>
          <w:szCs w:val="24"/>
          <w:lang w:val="en-US"/>
        </w:rPr>
        <w:t>,</w:t>
      </w:r>
      <w:r w:rsidRPr="009835EC">
        <w:rPr>
          <w:rFonts w:ascii="Times New Roman" w:hAnsi="Times New Roman" w:cs="Times New Roman"/>
          <w:sz w:val="24"/>
          <w:szCs w:val="24"/>
          <w:lang w:val="en-US"/>
        </w:rPr>
        <w:t xml:space="preserve"> </w:t>
      </w:r>
      <w:proofErr w:type="spellStart"/>
      <w:r w:rsidRPr="009835EC">
        <w:rPr>
          <w:rFonts w:ascii="Times New Roman" w:hAnsi="Times New Roman" w:cs="Times New Roman"/>
          <w:sz w:val="24"/>
          <w:szCs w:val="24"/>
          <w:lang w:val="en-US"/>
        </w:rPr>
        <w:t>tanpa</w:t>
      </w:r>
      <w:proofErr w:type="spellEnd"/>
      <w:r w:rsidRPr="009835EC">
        <w:rPr>
          <w:rFonts w:ascii="Times New Roman" w:hAnsi="Times New Roman" w:cs="Times New Roman"/>
          <w:sz w:val="24"/>
          <w:szCs w:val="24"/>
          <w:lang w:val="en-US"/>
        </w:rPr>
        <w:t xml:space="preserve"> </w:t>
      </w:r>
      <w:proofErr w:type="spellStart"/>
      <w:r w:rsidRPr="009835EC">
        <w:rPr>
          <w:rFonts w:ascii="Times New Roman" w:hAnsi="Times New Roman" w:cs="Times New Roman"/>
          <w:sz w:val="24"/>
          <w:szCs w:val="24"/>
          <w:lang w:val="en-US"/>
        </w:rPr>
        <w:t>narkotika</w:t>
      </w:r>
      <w:proofErr w:type="spellEnd"/>
      <w:r>
        <w:rPr>
          <w:rFonts w:ascii="Times New Roman" w:hAnsi="Times New Roman" w:cs="Times New Roman"/>
          <w:sz w:val="24"/>
          <w:szCs w:val="24"/>
          <w:lang w:val="en-US"/>
        </w:rPr>
        <w:t>!”</w:t>
      </w:r>
    </w:p>
    <w:p w14:paraId="44B288EC" w14:textId="77777777" w:rsidR="009835EC" w:rsidRDefault="009835EC">
      <w:pPr>
        <w:rPr>
          <w:rFonts w:ascii="Times New Roman" w:hAnsi="Times New Roman" w:cs="Times New Roman"/>
          <w:b/>
          <w:bCs/>
        </w:rPr>
      </w:pPr>
      <w:bookmarkStart w:id="3" w:name="_Toc181826028"/>
      <w:r>
        <w:br w:type="page"/>
      </w:r>
    </w:p>
    <w:p w14:paraId="770C6417" w14:textId="16E0AF52" w:rsidR="00390318" w:rsidRPr="00E373CD" w:rsidRDefault="00390318" w:rsidP="00F151A7">
      <w:pPr>
        <w:pStyle w:val="Heading1"/>
        <w:spacing w:line="360" w:lineRule="auto"/>
        <w:rPr>
          <w:sz w:val="22"/>
          <w:szCs w:val="22"/>
        </w:rPr>
      </w:pPr>
      <w:r w:rsidRPr="00E373CD">
        <w:rPr>
          <w:sz w:val="22"/>
          <w:szCs w:val="22"/>
        </w:rPr>
        <w:lastRenderedPageBreak/>
        <w:t>PERSEMBAHAN</w:t>
      </w:r>
      <w:bookmarkEnd w:id="3"/>
    </w:p>
    <w:p w14:paraId="3168B972" w14:textId="77777777" w:rsidR="00390318" w:rsidRPr="00E373CD" w:rsidRDefault="00390318" w:rsidP="00723618">
      <w:pPr>
        <w:spacing w:after="0" w:line="276" w:lineRule="auto"/>
        <w:jc w:val="both"/>
        <w:rPr>
          <w:rFonts w:ascii="Times New Roman" w:hAnsi="Times New Roman" w:cs="Times New Roman"/>
        </w:rPr>
      </w:pPr>
      <w:r w:rsidRPr="00E373CD">
        <w:rPr>
          <w:rFonts w:ascii="Times New Roman" w:hAnsi="Times New Roman" w:cs="Times New Roman"/>
        </w:rPr>
        <w:t>Skripsi ini penulis persembahkan kepada:</w:t>
      </w:r>
    </w:p>
    <w:p w14:paraId="199F2441" w14:textId="2979B9E4"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Ayahanda, Kusnadi. Pendidikan beliau memang tidak sampai di bangku perkuliahan, namun beliau mampu mendidik penulis, mendo’akan, mendukung serta memberi sokongan dana hingga penulis mampu menyelesaikan studinya sampai sarjana. </w:t>
      </w:r>
      <w:r w:rsidR="008D0E62" w:rsidRPr="00E373CD">
        <w:rPr>
          <w:rFonts w:ascii="Times New Roman" w:hAnsi="Times New Roman" w:cs="Times New Roman"/>
        </w:rPr>
        <w:t>Terima kasih</w:t>
      </w:r>
      <w:r w:rsidRPr="00E373CD">
        <w:rPr>
          <w:rFonts w:ascii="Times New Roman" w:hAnsi="Times New Roman" w:cs="Times New Roman"/>
        </w:rPr>
        <w:t xml:space="preserve"> sebesar-besarnya atas do’a dan nasihat yang selalu diberikan meski terkadang pikiran kita tidak sejalan, </w:t>
      </w:r>
      <w:r w:rsidR="008D0E62" w:rsidRPr="00E373CD">
        <w:rPr>
          <w:rFonts w:ascii="Times New Roman" w:hAnsi="Times New Roman" w:cs="Times New Roman"/>
        </w:rPr>
        <w:t>terima kasih</w:t>
      </w:r>
      <w:r w:rsidRPr="00E373CD">
        <w:rPr>
          <w:rFonts w:ascii="Times New Roman" w:hAnsi="Times New Roman" w:cs="Times New Roman"/>
        </w:rPr>
        <w:t xml:space="preserve"> atas kesabaran dan kebesaran hati menghadapi putranya yang keras kepala ini.</w:t>
      </w:r>
    </w:p>
    <w:p w14:paraId="093EA34A" w14:textId="2FF534C3"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Ibunda, Rini Setyowati. </w:t>
      </w:r>
      <w:r w:rsidR="008D0E62" w:rsidRPr="00E373CD">
        <w:rPr>
          <w:rFonts w:ascii="Times New Roman" w:hAnsi="Times New Roman" w:cs="Times New Roman"/>
        </w:rPr>
        <w:t>Terima kasih</w:t>
      </w:r>
      <w:r w:rsidRPr="00E373CD">
        <w:rPr>
          <w:rFonts w:ascii="Times New Roman" w:hAnsi="Times New Roman" w:cs="Times New Roman"/>
        </w:rPr>
        <w:t xml:space="preserve"> sebesar-besarnya penulis berikan kepada beliau atas segala bentuk bantuan, menjadi tempat curhat keluh kesah, dan menjadi support </w:t>
      </w:r>
      <w:r w:rsidR="008D0E62" w:rsidRPr="00E373CD">
        <w:rPr>
          <w:rFonts w:ascii="Times New Roman" w:hAnsi="Times New Roman" w:cs="Times New Roman"/>
        </w:rPr>
        <w:t>sistem</w:t>
      </w:r>
      <w:r w:rsidRPr="00E373CD">
        <w:rPr>
          <w:rFonts w:ascii="Times New Roman" w:hAnsi="Times New Roman" w:cs="Times New Roman"/>
        </w:rPr>
        <w:t xml:space="preserve"> yang terbaik kepada penulis. </w:t>
      </w:r>
      <w:r w:rsidR="008D0E62" w:rsidRPr="00E373CD">
        <w:rPr>
          <w:rFonts w:ascii="Times New Roman" w:hAnsi="Times New Roman" w:cs="Times New Roman"/>
        </w:rPr>
        <w:t>Terima kasih</w:t>
      </w:r>
      <w:r w:rsidRPr="00E373CD">
        <w:rPr>
          <w:rFonts w:ascii="Times New Roman" w:hAnsi="Times New Roman" w:cs="Times New Roman"/>
        </w:rPr>
        <w:t xml:space="preserve"> atas do’a yang senantiasa dilangitkan kepada putranya selama ini.</w:t>
      </w:r>
    </w:p>
    <w:p w14:paraId="430B00E9" w14:textId="747A73FF"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Kakak kandungku, Adi Ahmad Chakim dan istri. </w:t>
      </w:r>
      <w:r w:rsidR="008D0E62" w:rsidRPr="00E373CD">
        <w:rPr>
          <w:rFonts w:ascii="Times New Roman" w:hAnsi="Times New Roman" w:cs="Times New Roman"/>
        </w:rPr>
        <w:t>Terima kasih</w:t>
      </w:r>
      <w:r w:rsidRPr="00E373CD">
        <w:rPr>
          <w:rFonts w:ascii="Times New Roman" w:hAnsi="Times New Roman" w:cs="Times New Roman"/>
        </w:rPr>
        <w:t xml:space="preserve"> selalu memberikan arahan dan masukan untuk terus melangkah maju </w:t>
      </w:r>
      <w:r w:rsidR="008D0E62" w:rsidRPr="00E373CD">
        <w:rPr>
          <w:rFonts w:ascii="Times New Roman" w:hAnsi="Times New Roman" w:cs="Times New Roman"/>
        </w:rPr>
        <w:t>ke depan</w:t>
      </w:r>
      <w:r w:rsidRPr="00E373CD">
        <w:rPr>
          <w:rFonts w:ascii="Times New Roman" w:hAnsi="Times New Roman" w:cs="Times New Roman"/>
        </w:rPr>
        <w:t xml:space="preserve">, menjadi teman bertukar pikiran yang baik kepada penulis. </w:t>
      </w:r>
      <w:r w:rsidR="008D0E62" w:rsidRPr="00E373CD">
        <w:rPr>
          <w:rFonts w:ascii="Times New Roman" w:hAnsi="Times New Roman" w:cs="Times New Roman"/>
        </w:rPr>
        <w:t>Terima kasih</w:t>
      </w:r>
      <w:r w:rsidRPr="00E373CD">
        <w:rPr>
          <w:rFonts w:ascii="Times New Roman" w:hAnsi="Times New Roman" w:cs="Times New Roman"/>
        </w:rPr>
        <w:t xml:space="preserve"> atas do’a dan seluruh hal baik yang diberikan kepada adiknya selama ini.</w:t>
      </w:r>
    </w:p>
    <w:p w14:paraId="182EB8DF" w14:textId="303EE1E7"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Kedua adik kandungku tercinta, Nailis Sa’adah dan Muhammad Tsabut Lutfi Karim. </w:t>
      </w:r>
      <w:r w:rsidR="008D0E62" w:rsidRPr="00E373CD">
        <w:rPr>
          <w:rFonts w:ascii="Times New Roman" w:hAnsi="Times New Roman" w:cs="Times New Roman"/>
        </w:rPr>
        <w:t>Terima kasih</w:t>
      </w:r>
      <w:r w:rsidRPr="00E373CD">
        <w:rPr>
          <w:rFonts w:ascii="Times New Roman" w:hAnsi="Times New Roman" w:cs="Times New Roman"/>
        </w:rPr>
        <w:t xml:space="preserve"> sudah menjadi alasan penulis untuk cepat menyelesaikan tugas akhir ini, menjadi mood booster untuk penulis dalam proses menempuh pendidikan selama ini. Tumbuhlah </w:t>
      </w:r>
      <w:r w:rsidR="008D0E62" w:rsidRPr="00E373CD">
        <w:rPr>
          <w:rFonts w:ascii="Times New Roman" w:hAnsi="Times New Roman" w:cs="Times New Roman"/>
        </w:rPr>
        <w:t>menjadi</w:t>
      </w:r>
      <w:r w:rsidRPr="00E373CD">
        <w:rPr>
          <w:rFonts w:ascii="Times New Roman" w:hAnsi="Times New Roman" w:cs="Times New Roman"/>
        </w:rPr>
        <w:t xml:space="preserve"> versi terbaik, adik-adikku.</w:t>
      </w:r>
    </w:p>
    <w:p w14:paraId="53770EC3" w14:textId="34C49FCD"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Bapak Drs. H. Eman Sulaeman, M.H. selaku dosen pembimbing I. </w:t>
      </w:r>
      <w:r w:rsidR="008D0E62" w:rsidRPr="00E373CD">
        <w:rPr>
          <w:rFonts w:ascii="Times New Roman" w:hAnsi="Times New Roman" w:cs="Times New Roman"/>
        </w:rPr>
        <w:t>Terima kasih</w:t>
      </w:r>
      <w:r w:rsidRPr="00E373CD">
        <w:rPr>
          <w:rFonts w:ascii="Times New Roman" w:hAnsi="Times New Roman" w:cs="Times New Roman"/>
        </w:rPr>
        <w:t xml:space="preserve"> atas bimbingan, kritik dan saran yang membangun. Menjadi salah satu dari anak bimbingan Bapak merupakan nikmat yang sampai saat ini selalu penulis </w:t>
      </w:r>
      <w:r w:rsidRPr="00E373CD">
        <w:rPr>
          <w:rFonts w:ascii="Times New Roman" w:hAnsi="Times New Roman" w:cs="Times New Roman"/>
        </w:rPr>
        <w:lastRenderedPageBreak/>
        <w:t xml:space="preserve">syukuri. </w:t>
      </w:r>
      <w:r w:rsidR="008D0E62" w:rsidRPr="00E373CD">
        <w:rPr>
          <w:rFonts w:ascii="Times New Roman" w:hAnsi="Times New Roman" w:cs="Times New Roman"/>
        </w:rPr>
        <w:t>Terima kasih</w:t>
      </w:r>
      <w:r w:rsidRPr="00E373CD">
        <w:rPr>
          <w:rFonts w:ascii="Times New Roman" w:hAnsi="Times New Roman" w:cs="Times New Roman"/>
        </w:rPr>
        <w:t xml:space="preserve"> dan semoga kebaikan mendapat keberkahan dan selalu dilimpahkan kesehatan.</w:t>
      </w:r>
    </w:p>
    <w:p w14:paraId="197E412F" w14:textId="273ED78E"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Bapak M. Khoirur Rofiq, M.S.I. selaku dosen pembimbing II. </w:t>
      </w:r>
      <w:r w:rsidR="008D0E62" w:rsidRPr="00E373CD">
        <w:rPr>
          <w:rFonts w:ascii="Times New Roman" w:hAnsi="Times New Roman" w:cs="Times New Roman"/>
        </w:rPr>
        <w:t>Terima kasih</w:t>
      </w:r>
      <w:r w:rsidRPr="00E373CD">
        <w:rPr>
          <w:rFonts w:ascii="Times New Roman" w:hAnsi="Times New Roman" w:cs="Times New Roman"/>
        </w:rPr>
        <w:t xml:space="preserve"> atas bimbingan, kritik dan saran, dan selalu meluangkan waktunya disela-sela kesibukan. Menjadi salah satu dari anak bimbingan Bapak merupakan nikmat yang sampai saat ini selalu penulis syukuri. </w:t>
      </w:r>
      <w:r w:rsidR="008D0E62" w:rsidRPr="00E373CD">
        <w:rPr>
          <w:rFonts w:ascii="Times New Roman" w:hAnsi="Times New Roman" w:cs="Times New Roman"/>
        </w:rPr>
        <w:t>Terima kasih</w:t>
      </w:r>
      <w:r w:rsidRPr="00E373CD">
        <w:rPr>
          <w:rFonts w:ascii="Times New Roman" w:hAnsi="Times New Roman" w:cs="Times New Roman"/>
        </w:rPr>
        <w:t xml:space="preserve"> Bapak, semoga jerih payah dalam membimbing saya mendapat ganti yang terbaik dari Allah dan selalu diberi kesehatan serta dilimpahkan keberkahan.</w:t>
      </w:r>
    </w:p>
    <w:p w14:paraId="1B976299" w14:textId="0EB82D04"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Abah </w:t>
      </w:r>
      <w:r w:rsidR="00D242AB" w:rsidRPr="00E373CD">
        <w:rPr>
          <w:rFonts w:ascii="Times New Roman" w:hAnsi="Times New Roman" w:cs="Times New Roman"/>
        </w:rPr>
        <w:t xml:space="preserve">Prof. Dr. H. </w:t>
      </w:r>
      <w:r w:rsidRPr="00E373CD">
        <w:rPr>
          <w:rFonts w:ascii="Times New Roman" w:hAnsi="Times New Roman" w:cs="Times New Roman"/>
        </w:rPr>
        <w:t>Imam Taufiq</w:t>
      </w:r>
      <w:r w:rsidR="00D242AB" w:rsidRPr="00E373CD">
        <w:rPr>
          <w:rFonts w:ascii="Times New Roman" w:hAnsi="Times New Roman" w:cs="Times New Roman"/>
        </w:rPr>
        <w:t xml:space="preserve">, M.Ag. </w:t>
      </w:r>
      <w:r w:rsidRPr="00E373CD">
        <w:rPr>
          <w:rFonts w:ascii="Times New Roman" w:hAnsi="Times New Roman" w:cs="Times New Roman"/>
        </w:rPr>
        <w:t>dan</w:t>
      </w:r>
      <w:r w:rsidR="00D242AB" w:rsidRPr="00E373CD">
        <w:rPr>
          <w:rFonts w:ascii="Times New Roman" w:hAnsi="Times New Roman" w:cs="Times New Roman"/>
        </w:rPr>
        <w:t xml:space="preserve"> Umi</w:t>
      </w:r>
      <w:r w:rsidRPr="00E373CD">
        <w:rPr>
          <w:rFonts w:ascii="Times New Roman" w:hAnsi="Times New Roman" w:cs="Times New Roman"/>
        </w:rPr>
        <w:t xml:space="preserve"> </w:t>
      </w:r>
      <w:r w:rsidR="00D242AB" w:rsidRPr="00E373CD">
        <w:rPr>
          <w:rFonts w:ascii="Times New Roman" w:hAnsi="Times New Roman" w:cs="Times New Roman"/>
        </w:rPr>
        <w:t xml:space="preserve">Prof. Dr. Hj. </w:t>
      </w:r>
      <w:r w:rsidRPr="00E373CD">
        <w:rPr>
          <w:rFonts w:ascii="Times New Roman" w:hAnsi="Times New Roman" w:cs="Times New Roman"/>
        </w:rPr>
        <w:t>Arikhah,</w:t>
      </w:r>
      <w:r w:rsidR="00D242AB" w:rsidRPr="00E373CD">
        <w:rPr>
          <w:rFonts w:ascii="Times New Roman" w:hAnsi="Times New Roman" w:cs="Times New Roman"/>
        </w:rPr>
        <w:t xml:space="preserve"> M.Ag.</w:t>
      </w:r>
      <w:r w:rsidRPr="00E373CD">
        <w:rPr>
          <w:rFonts w:ascii="Times New Roman" w:hAnsi="Times New Roman" w:cs="Times New Roman"/>
        </w:rPr>
        <w:t xml:space="preserve"> selaku pengasuh Pondok Pesantren Darul Falah Besongo Semarang. </w:t>
      </w:r>
      <w:r w:rsidR="008D0E62" w:rsidRPr="00E373CD">
        <w:rPr>
          <w:rFonts w:ascii="Times New Roman" w:hAnsi="Times New Roman" w:cs="Times New Roman"/>
        </w:rPr>
        <w:t>Terima kasih</w:t>
      </w:r>
      <w:r w:rsidRPr="00E373CD">
        <w:rPr>
          <w:rFonts w:ascii="Times New Roman" w:hAnsi="Times New Roman" w:cs="Times New Roman"/>
        </w:rPr>
        <w:t xml:space="preserve"> telah memberikan penulis ilmu pengetahuan serta bekal dalam mengapai cita-cita dan impian penulis. </w:t>
      </w:r>
      <w:r w:rsidR="008D0E62" w:rsidRPr="00E373CD">
        <w:rPr>
          <w:rFonts w:ascii="Times New Roman" w:hAnsi="Times New Roman" w:cs="Times New Roman"/>
        </w:rPr>
        <w:t>Terima kasih</w:t>
      </w:r>
      <w:r w:rsidRPr="00E373CD">
        <w:rPr>
          <w:rFonts w:ascii="Times New Roman" w:hAnsi="Times New Roman" w:cs="Times New Roman"/>
        </w:rPr>
        <w:t xml:space="preserve"> telah menjadi salah satu tempat ternyaman dalam menuntut ilmu selain </w:t>
      </w:r>
      <w:r w:rsidR="008D0E62" w:rsidRPr="00E373CD">
        <w:rPr>
          <w:rFonts w:ascii="Times New Roman" w:hAnsi="Times New Roman" w:cs="Times New Roman"/>
        </w:rPr>
        <w:t>di perkuliahan</w:t>
      </w:r>
      <w:r w:rsidRPr="00E373CD">
        <w:rPr>
          <w:rFonts w:ascii="Times New Roman" w:hAnsi="Times New Roman" w:cs="Times New Roman"/>
        </w:rPr>
        <w:t xml:space="preserve">. </w:t>
      </w:r>
      <w:r w:rsidR="008D0E62" w:rsidRPr="00E373CD">
        <w:rPr>
          <w:rFonts w:ascii="Times New Roman" w:hAnsi="Times New Roman" w:cs="Times New Roman"/>
        </w:rPr>
        <w:t>Terima kasih</w:t>
      </w:r>
      <w:r w:rsidRPr="00E373CD">
        <w:rPr>
          <w:rFonts w:ascii="Times New Roman" w:hAnsi="Times New Roman" w:cs="Times New Roman"/>
        </w:rPr>
        <w:t xml:space="preserve"> telah berperan menjadi guru sekaligus orang tua penulis selama di Semarang.</w:t>
      </w:r>
    </w:p>
    <w:p w14:paraId="4B50694E" w14:textId="141CBDFD"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Teman </w:t>
      </w:r>
      <w:r w:rsidR="008D0E62" w:rsidRPr="00E373CD">
        <w:rPr>
          <w:rFonts w:ascii="Times New Roman" w:hAnsi="Times New Roman" w:cs="Times New Roman"/>
        </w:rPr>
        <w:t>seperjuangan</w:t>
      </w:r>
      <w:r w:rsidRPr="00E373CD">
        <w:rPr>
          <w:rFonts w:ascii="Times New Roman" w:hAnsi="Times New Roman" w:cs="Times New Roman"/>
        </w:rPr>
        <w:t xml:space="preserve">, Al-Ghuroba’. </w:t>
      </w:r>
      <w:r w:rsidR="008D0E62" w:rsidRPr="00E373CD">
        <w:rPr>
          <w:rFonts w:ascii="Times New Roman" w:hAnsi="Times New Roman" w:cs="Times New Roman"/>
        </w:rPr>
        <w:t>Terima kasih</w:t>
      </w:r>
      <w:r w:rsidRPr="00E373CD">
        <w:rPr>
          <w:rFonts w:ascii="Times New Roman" w:hAnsi="Times New Roman" w:cs="Times New Roman"/>
        </w:rPr>
        <w:t xml:space="preserve"> telah memberikan banyak hal kepada penulis. </w:t>
      </w:r>
      <w:r w:rsidR="008D0E62" w:rsidRPr="00E373CD">
        <w:rPr>
          <w:rFonts w:ascii="Times New Roman" w:hAnsi="Times New Roman" w:cs="Times New Roman"/>
        </w:rPr>
        <w:t>Terima kasih</w:t>
      </w:r>
      <w:r w:rsidRPr="00E373CD">
        <w:rPr>
          <w:rFonts w:ascii="Times New Roman" w:hAnsi="Times New Roman" w:cs="Times New Roman"/>
        </w:rPr>
        <w:t xml:space="preserve"> telah menjadi salah satu tempat ternyaman untuk </w:t>
      </w:r>
      <w:r w:rsidR="008D0E62" w:rsidRPr="00E373CD">
        <w:rPr>
          <w:rFonts w:ascii="Times New Roman" w:hAnsi="Times New Roman" w:cs="Times New Roman"/>
        </w:rPr>
        <w:t>mengobrol</w:t>
      </w:r>
      <w:r w:rsidRPr="00E373CD">
        <w:rPr>
          <w:rFonts w:ascii="Times New Roman" w:hAnsi="Times New Roman" w:cs="Times New Roman"/>
        </w:rPr>
        <w:t xml:space="preserve">, </w:t>
      </w:r>
      <w:r w:rsidR="008D0E62" w:rsidRPr="00E373CD">
        <w:rPr>
          <w:rFonts w:ascii="Times New Roman" w:hAnsi="Times New Roman" w:cs="Times New Roman"/>
        </w:rPr>
        <w:t>bercengkerama</w:t>
      </w:r>
      <w:r w:rsidRPr="00E373CD">
        <w:rPr>
          <w:rFonts w:ascii="Times New Roman" w:hAnsi="Times New Roman" w:cs="Times New Roman"/>
        </w:rPr>
        <w:t xml:space="preserve">, curhat keluh kesah. </w:t>
      </w:r>
      <w:r w:rsidR="008D0E62" w:rsidRPr="00E373CD">
        <w:rPr>
          <w:rFonts w:ascii="Times New Roman" w:hAnsi="Times New Roman" w:cs="Times New Roman"/>
        </w:rPr>
        <w:t>Terima kasih</w:t>
      </w:r>
      <w:r w:rsidRPr="00E373CD">
        <w:rPr>
          <w:rFonts w:ascii="Times New Roman" w:hAnsi="Times New Roman" w:cs="Times New Roman"/>
        </w:rPr>
        <w:t xml:space="preserve"> telah memberikan banyak pelajaran hidup dan </w:t>
      </w:r>
      <w:r w:rsidR="008D0E62" w:rsidRPr="00E373CD">
        <w:rPr>
          <w:rFonts w:ascii="Times New Roman" w:hAnsi="Times New Roman" w:cs="Times New Roman"/>
        </w:rPr>
        <w:t>Terima kasih</w:t>
      </w:r>
      <w:r w:rsidRPr="00E373CD">
        <w:rPr>
          <w:rFonts w:ascii="Times New Roman" w:hAnsi="Times New Roman" w:cs="Times New Roman"/>
        </w:rPr>
        <w:t xml:space="preserve"> telah menemani penulis selama di Semarang. Semangat untuk kalian semua, semoga hal baik selalu menyertai kalian.</w:t>
      </w:r>
    </w:p>
    <w:p w14:paraId="66E4A069" w14:textId="1F5B55A0"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Teman seperjuangan, kelas IH-C angkatan 2020. </w:t>
      </w:r>
      <w:r w:rsidR="008D0E62" w:rsidRPr="00E373CD">
        <w:rPr>
          <w:rFonts w:ascii="Times New Roman" w:hAnsi="Times New Roman" w:cs="Times New Roman"/>
        </w:rPr>
        <w:t>Terima kasih</w:t>
      </w:r>
      <w:r w:rsidRPr="00E373CD">
        <w:rPr>
          <w:rFonts w:ascii="Times New Roman" w:hAnsi="Times New Roman" w:cs="Times New Roman"/>
        </w:rPr>
        <w:t xml:space="preserve"> telah membersamai penulis selama di bangku perkuliahan. </w:t>
      </w:r>
      <w:r w:rsidR="008D0E62" w:rsidRPr="00E373CD">
        <w:rPr>
          <w:rFonts w:ascii="Times New Roman" w:hAnsi="Times New Roman" w:cs="Times New Roman"/>
        </w:rPr>
        <w:t>Terima kasih</w:t>
      </w:r>
      <w:r w:rsidRPr="00E373CD">
        <w:rPr>
          <w:rFonts w:ascii="Times New Roman" w:hAnsi="Times New Roman" w:cs="Times New Roman"/>
        </w:rPr>
        <w:t xml:space="preserve"> telah membantu penulis selama proses belajar di perkuliahan. Semangat untuk kalian semua, semoga hal baik selalu menyertai kalian.</w:t>
      </w:r>
    </w:p>
    <w:p w14:paraId="6BEADC7F" w14:textId="1951F917" w:rsidR="00390318" w:rsidRPr="00E373CD" w:rsidRDefault="00390318"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Teman KKN Ringinarum Posko 52 dan seluruh elemen masyarakat Desa Ringinarum, </w:t>
      </w:r>
      <w:r w:rsidR="008D0E62" w:rsidRPr="00E373CD">
        <w:rPr>
          <w:rFonts w:ascii="Times New Roman" w:hAnsi="Times New Roman" w:cs="Times New Roman"/>
        </w:rPr>
        <w:t>Terima kasih</w:t>
      </w:r>
      <w:r w:rsidRPr="00E373CD">
        <w:rPr>
          <w:rFonts w:ascii="Times New Roman" w:hAnsi="Times New Roman" w:cs="Times New Roman"/>
        </w:rPr>
        <w:t xml:space="preserve"> telah menerima </w:t>
      </w:r>
      <w:r w:rsidRPr="00E373CD">
        <w:rPr>
          <w:rFonts w:ascii="Times New Roman" w:hAnsi="Times New Roman" w:cs="Times New Roman"/>
        </w:rPr>
        <w:lastRenderedPageBreak/>
        <w:t xml:space="preserve">penulis sebagai bagian dari perjalanan KKN yang sangat memorial. </w:t>
      </w:r>
      <w:r w:rsidR="008D0E62" w:rsidRPr="00E373CD">
        <w:rPr>
          <w:rFonts w:ascii="Times New Roman" w:hAnsi="Times New Roman" w:cs="Times New Roman"/>
        </w:rPr>
        <w:t>Terima kasih</w:t>
      </w:r>
      <w:r w:rsidRPr="00E373CD">
        <w:rPr>
          <w:rFonts w:ascii="Times New Roman" w:hAnsi="Times New Roman" w:cs="Times New Roman"/>
        </w:rPr>
        <w:t xml:space="preserve"> telah memberikan pengalaman baru dalam bermasyarakat kepada penulis selama proses KKN dilaksanakan.</w:t>
      </w:r>
    </w:p>
    <w:p w14:paraId="695DB6E9" w14:textId="093A69CC" w:rsidR="00D242AB" w:rsidRPr="00E373CD" w:rsidRDefault="008D0E62" w:rsidP="00723618">
      <w:pPr>
        <w:pStyle w:val="ListParagraph"/>
        <w:numPr>
          <w:ilvl w:val="0"/>
          <w:numId w:val="88"/>
        </w:numPr>
        <w:spacing w:after="0" w:line="276" w:lineRule="auto"/>
        <w:ind w:left="426"/>
        <w:jc w:val="both"/>
        <w:rPr>
          <w:rFonts w:ascii="Times New Roman" w:hAnsi="Times New Roman" w:cs="Times New Roman"/>
        </w:rPr>
      </w:pPr>
      <w:r w:rsidRPr="00E373CD">
        <w:rPr>
          <w:rFonts w:ascii="Times New Roman" w:hAnsi="Times New Roman" w:cs="Times New Roman"/>
        </w:rPr>
        <w:t>Terima kasih</w:t>
      </w:r>
      <w:r w:rsidR="00D242AB" w:rsidRPr="00E373CD">
        <w:rPr>
          <w:rFonts w:ascii="Times New Roman" w:hAnsi="Times New Roman" w:cs="Times New Roman"/>
        </w:rPr>
        <w:t xml:space="preserve"> untuk semua Dosen, Guru, </w:t>
      </w:r>
      <w:r w:rsidRPr="00E373CD">
        <w:rPr>
          <w:rFonts w:ascii="Times New Roman" w:hAnsi="Times New Roman" w:cs="Times New Roman"/>
        </w:rPr>
        <w:t>Ustaz</w:t>
      </w:r>
      <w:r w:rsidR="00D242AB" w:rsidRPr="00E373CD">
        <w:rPr>
          <w:rFonts w:ascii="Times New Roman" w:hAnsi="Times New Roman" w:cs="Times New Roman"/>
        </w:rPr>
        <w:t xml:space="preserve"> maupun </w:t>
      </w:r>
      <w:r w:rsidRPr="00E373CD">
        <w:rPr>
          <w:rFonts w:ascii="Times New Roman" w:hAnsi="Times New Roman" w:cs="Times New Roman"/>
        </w:rPr>
        <w:t>Ustazah</w:t>
      </w:r>
      <w:r w:rsidR="000352E6" w:rsidRPr="00E373CD">
        <w:rPr>
          <w:rFonts w:ascii="Times New Roman" w:hAnsi="Times New Roman" w:cs="Times New Roman"/>
        </w:rPr>
        <w:t xml:space="preserve"> serta semua pihak </w:t>
      </w:r>
      <w:r w:rsidR="00D242AB" w:rsidRPr="00E373CD">
        <w:rPr>
          <w:rFonts w:ascii="Times New Roman" w:hAnsi="Times New Roman" w:cs="Times New Roman"/>
        </w:rPr>
        <w:t xml:space="preserve">yang tidak bisa </w:t>
      </w:r>
      <w:r w:rsidR="000352E6" w:rsidRPr="00E373CD">
        <w:rPr>
          <w:rFonts w:ascii="Times New Roman" w:hAnsi="Times New Roman" w:cs="Times New Roman"/>
        </w:rPr>
        <w:t xml:space="preserve">penulis </w:t>
      </w:r>
      <w:r w:rsidR="00D242AB" w:rsidRPr="00E373CD">
        <w:rPr>
          <w:rFonts w:ascii="Times New Roman" w:hAnsi="Times New Roman" w:cs="Times New Roman"/>
        </w:rPr>
        <w:t>sebutkan namanya satu</w:t>
      </w:r>
      <w:r w:rsidR="000352E6" w:rsidRPr="00E373CD">
        <w:rPr>
          <w:rFonts w:ascii="Times New Roman" w:hAnsi="Times New Roman" w:cs="Times New Roman"/>
        </w:rPr>
        <w:t>-</w:t>
      </w:r>
      <w:r w:rsidR="00D242AB" w:rsidRPr="00E373CD">
        <w:rPr>
          <w:rFonts w:ascii="Times New Roman" w:hAnsi="Times New Roman" w:cs="Times New Roman"/>
        </w:rPr>
        <w:t xml:space="preserve">persatu yang telah memberikan ilmu pengetahuan, pengalaman pembelajaran, motivasi, dan </w:t>
      </w:r>
      <w:r w:rsidRPr="00E373CD">
        <w:rPr>
          <w:rFonts w:ascii="Times New Roman" w:hAnsi="Times New Roman" w:cs="Times New Roman"/>
        </w:rPr>
        <w:t>doa</w:t>
      </w:r>
      <w:r w:rsidR="00D242AB" w:rsidRPr="00E373CD">
        <w:rPr>
          <w:rFonts w:ascii="Times New Roman" w:hAnsi="Times New Roman" w:cs="Times New Roman"/>
        </w:rPr>
        <w:t xml:space="preserve"> kepada penulis selama ini.</w:t>
      </w:r>
    </w:p>
    <w:p w14:paraId="534D94F7" w14:textId="639F03BC" w:rsidR="00390318" w:rsidRPr="00E373CD" w:rsidRDefault="00390318" w:rsidP="00723618">
      <w:pPr>
        <w:spacing w:after="0" w:line="276" w:lineRule="auto"/>
        <w:ind w:firstLine="426"/>
        <w:jc w:val="both"/>
        <w:rPr>
          <w:rFonts w:ascii="Times New Roman" w:hAnsi="Times New Roman" w:cs="Times New Roman"/>
        </w:rPr>
      </w:pPr>
      <w:r w:rsidRPr="00E373CD">
        <w:rPr>
          <w:rFonts w:ascii="Times New Roman" w:hAnsi="Times New Roman" w:cs="Times New Roman"/>
        </w:rPr>
        <w:t xml:space="preserve">Penulis memohon maaf apabila didapati kekurangan </w:t>
      </w:r>
      <w:r w:rsidR="008D0E62" w:rsidRPr="00E373CD">
        <w:rPr>
          <w:rFonts w:ascii="Times New Roman" w:hAnsi="Times New Roman" w:cs="Times New Roman"/>
        </w:rPr>
        <w:t>di dalam</w:t>
      </w:r>
      <w:r w:rsidRPr="00E373CD">
        <w:rPr>
          <w:rFonts w:ascii="Times New Roman" w:hAnsi="Times New Roman" w:cs="Times New Roman"/>
        </w:rPr>
        <w:t xml:space="preserve"> penulisan skripsi ini. Oleh karena itu penulis sangat mengharapkan adanya kritik dan saran yang sifatnya membangun dari para pembaca untuk karya yang lebih baik lagi ke</w:t>
      </w:r>
      <w:r w:rsidR="008D0E62" w:rsidRPr="00E373CD">
        <w:rPr>
          <w:rFonts w:ascii="Times New Roman" w:hAnsi="Times New Roman" w:cs="Times New Roman"/>
        </w:rPr>
        <w:t xml:space="preserve"> </w:t>
      </w:r>
      <w:r w:rsidRPr="00E373CD">
        <w:rPr>
          <w:rFonts w:ascii="Times New Roman" w:hAnsi="Times New Roman" w:cs="Times New Roman"/>
        </w:rPr>
        <w:t>depannya. Harapannya, skripsi ini akan bermanfaat bagi para pembaca.</w:t>
      </w:r>
    </w:p>
    <w:p w14:paraId="2924565F" w14:textId="72125506" w:rsidR="00E1156A" w:rsidRPr="00E373CD" w:rsidRDefault="00E1156A" w:rsidP="00A6347A">
      <w:pPr>
        <w:spacing w:after="0" w:line="360" w:lineRule="auto"/>
        <w:rPr>
          <w:rFonts w:ascii="Times New Roman" w:hAnsi="Times New Roman" w:cs="Times New Roman"/>
        </w:rPr>
      </w:pPr>
      <w:r w:rsidRPr="00E373CD">
        <w:rPr>
          <w:rFonts w:ascii="Times New Roman" w:hAnsi="Times New Roman" w:cs="Times New Roman"/>
        </w:rPr>
        <w:br w:type="page"/>
      </w:r>
    </w:p>
    <w:p w14:paraId="3E29E915" w14:textId="627EAD7C" w:rsidR="00E1156A" w:rsidRPr="00E373CD" w:rsidRDefault="002B2512" w:rsidP="00F151A7">
      <w:pPr>
        <w:pStyle w:val="Heading1"/>
        <w:spacing w:line="360" w:lineRule="auto"/>
        <w:rPr>
          <w:sz w:val="22"/>
          <w:szCs w:val="22"/>
        </w:rPr>
      </w:pPr>
      <w:bookmarkStart w:id="4" w:name="_Toc181826029"/>
      <w:r>
        <w:rPr>
          <w:noProof/>
        </w:rPr>
        <w:lastRenderedPageBreak/>
        <w:drawing>
          <wp:anchor distT="0" distB="0" distL="114300" distR="114300" simplePos="0" relativeHeight="251645440" behindDoc="0" locked="0" layoutInCell="1" allowOverlap="1" wp14:anchorId="525973C2" wp14:editId="0CA13F46">
            <wp:simplePos x="0" y="0"/>
            <wp:positionH relativeFrom="column">
              <wp:posOffset>52070</wp:posOffset>
            </wp:positionH>
            <wp:positionV relativeFrom="paragraph">
              <wp:posOffset>471170</wp:posOffset>
            </wp:positionV>
            <wp:extent cx="3638550" cy="50577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r="1867"/>
                    <a:stretch/>
                  </pic:blipFill>
                  <pic:spPr bwMode="auto">
                    <a:xfrm>
                      <a:off x="0" y="0"/>
                      <a:ext cx="3638550" cy="505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1156A" w:rsidRPr="00E373CD">
        <w:rPr>
          <w:sz w:val="22"/>
          <w:szCs w:val="22"/>
        </w:rPr>
        <w:t>DEKLARASI</w:t>
      </w:r>
      <w:bookmarkEnd w:id="4"/>
    </w:p>
    <w:p w14:paraId="02238E53" w14:textId="1F8593AA" w:rsidR="006B6970" w:rsidRPr="00E373CD" w:rsidRDefault="006B6970" w:rsidP="00F72610">
      <w:pPr>
        <w:spacing w:after="0" w:line="360" w:lineRule="auto"/>
        <w:rPr>
          <w:rFonts w:ascii="Times New Roman" w:hAnsi="Times New Roman" w:cs="Times New Roman"/>
        </w:rPr>
      </w:pPr>
      <w:r w:rsidRPr="00E373CD">
        <w:rPr>
          <w:rFonts w:ascii="Times New Roman" w:hAnsi="Times New Roman" w:cs="Times New Roman"/>
        </w:rPr>
        <w:br w:type="page"/>
      </w:r>
    </w:p>
    <w:p w14:paraId="01E3391C" w14:textId="1E162256" w:rsidR="005174F6" w:rsidRPr="00E373CD" w:rsidRDefault="005174F6" w:rsidP="00F151A7">
      <w:pPr>
        <w:pStyle w:val="Heading1"/>
        <w:spacing w:line="360" w:lineRule="auto"/>
        <w:rPr>
          <w:sz w:val="22"/>
          <w:szCs w:val="22"/>
        </w:rPr>
      </w:pPr>
      <w:bookmarkStart w:id="5" w:name="_Toc181826030"/>
      <w:r w:rsidRPr="00E373CD">
        <w:rPr>
          <w:sz w:val="22"/>
          <w:szCs w:val="22"/>
        </w:rPr>
        <w:lastRenderedPageBreak/>
        <w:t>ABSTRAK</w:t>
      </w:r>
      <w:bookmarkEnd w:id="5"/>
    </w:p>
    <w:p w14:paraId="242F2CD4" w14:textId="3280327E" w:rsidR="003539F4" w:rsidRPr="00A03C34" w:rsidRDefault="00B405FE" w:rsidP="00017A4B">
      <w:pPr>
        <w:spacing w:after="0" w:line="240" w:lineRule="auto"/>
        <w:ind w:firstLine="436"/>
        <w:jc w:val="both"/>
        <w:rPr>
          <w:rFonts w:ascii="Times New Roman" w:hAnsi="Times New Roman" w:cs="Times New Roman"/>
          <w:lang w:val="en-US"/>
        </w:rPr>
      </w:pPr>
      <w:r>
        <w:rPr>
          <w:rFonts w:ascii="Times New Roman" w:hAnsi="Times New Roman" w:cs="Times New Roman"/>
          <w:lang w:val="en-US"/>
        </w:rPr>
        <w:t>T</w:t>
      </w:r>
      <w:r w:rsidR="00F74D4F" w:rsidRPr="00E373CD">
        <w:rPr>
          <w:rFonts w:ascii="Times New Roman" w:hAnsi="Times New Roman" w:cs="Times New Roman"/>
        </w:rPr>
        <w:t xml:space="preserve">indak pidana </w:t>
      </w:r>
      <w:proofErr w:type="spellStart"/>
      <w:r w:rsidR="002332EC">
        <w:rPr>
          <w:rFonts w:ascii="Times New Roman" w:hAnsi="Times New Roman" w:cs="Times New Roman"/>
          <w:lang w:val="en-US"/>
        </w:rPr>
        <w:t>jual</w:t>
      </w:r>
      <w:proofErr w:type="spellEnd"/>
      <w:r w:rsidR="002332EC">
        <w:rPr>
          <w:rFonts w:ascii="Times New Roman" w:hAnsi="Times New Roman" w:cs="Times New Roman"/>
          <w:lang w:val="en-US"/>
        </w:rPr>
        <w:t xml:space="preserve"> </w:t>
      </w:r>
      <w:proofErr w:type="spellStart"/>
      <w:r w:rsidR="002332EC">
        <w:rPr>
          <w:rFonts w:ascii="Times New Roman" w:hAnsi="Times New Roman" w:cs="Times New Roman"/>
          <w:lang w:val="en-US"/>
        </w:rPr>
        <w:t>beli</w:t>
      </w:r>
      <w:proofErr w:type="spellEnd"/>
      <w:r w:rsidR="002332EC">
        <w:rPr>
          <w:rFonts w:ascii="Times New Roman" w:hAnsi="Times New Roman" w:cs="Times New Roman"/>
          <w:lang w:val="en-US"/>
        </w:rPr>
        <w:t xml:space="preserve"> </w:t>
      </w:r>
      <w:r w:rsidR="00F74D4F" w:rsidRPr="00E373CD">
        <w:rPr>
          <w:rFonts w:ascii="Times New Roman" w:hAnsi="Times New Roman" w:cs="Times New Roman"/>
        </w:rPr>
        <w:t xml:space="preserve">narkotika </w:t>
      </w:r>
      <w:proofErr w:type="spellStart"/>
      <w:r>
        <w:rPr>
          <w:rFonts w:ascii="Times New Roman" w:hAnsi="Times New Roman" w:cs="Times New Roman"/>
          <w:lang w:val="en-US"/>
        </w:rPr>
        <w:t>diatur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Pasal</w:t>
      </w:r>
      <w:proofErr w:type="spellEnd"/>
      <w:r>
        <w:rPr>
          <w:rFonts w:ascii="Times New Roman" w:hAnsi="Times New Roman" w:cs="Times New Roman"/>
          <w:lang w:val="en-US"/>
        </w:rPr>
        <w:t xml:space="preserve"> 114 </w:t>
      </w:r>
      <w:proofErr w:type="spellStart"/>
      <w:r>
        <w:rPr>
          <w:rFonts w:ascii="Times New Roman" w:hAnsi="Times New Roman" w:cs="Times New Roman"/>
          <w:lang w:val="en-US"/>
        </w:rPr>
        <w:t>Undang-Undang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s</w:t>
      </w:r>
      <w:r w:rsidRPr="00E373CD">
        <w:rPr>
          <w:rFonts w:ascii="Times New Roman" w:hAnsi="Times New Roman" w:cs="Times New Roman"/>
        </w:rPr>
        <w:t>etiap orang yang tanpa hak atau melawan hukum menawarkan untuk dijual, menjual, membeli, menerima, menjadi perantara dalam jual beli, menukar, atau menyerahkan narkotika golongan I dapat dipidana</w:t>
      </w:r>
      <w:r>
        <w:rPr>
          <w:rFonts w:ascii="Times New Roman" w:hAnsi="Times New Roman" w:cs="Times New Roman"/>
          <w:lang w:val="en-US"/>
        </w:rPr>
        <w:t>.</w:t>
      </w:r>
      <w:r w:rsidRPr="00E373CD">
        <w:rPr>
          <w:rFonts w:ascii="Times New Roman" w:hAnsi="Times New Roman" w:cs="Times New Roman"/>
        </w:rPr>
        <w:t xml:space="preserve"> </w:t>
      </w:r>
      <w:r>
        <w:rPr>
          <w:rFonts w:ascii="Times New Roman" w:hAnsi="Times New Roman" w:cs="Times New Roman"/>
          <w:lang w:val="en-US"/>
        </w:rPr>
        <w:t>S</w:t>
      </w:r>
      <w:r w:rsidR="00B30718" w:rsidRPr="00E373CD">
        <w:rPr>
          <w:rFonts w:ascii="Times New Roman" w:hAnsi="Times New Roman" w:cs="Times New Roman"/>
        </w:rPr>
        <w:t xml:space="preserve">epanjang tahun 2023, </w:t>
      </w:r>
      <w:r w:rsidR="008A2109">
        <w:rPr>
          <w:rFonts w:ascii="Times New Roman" w:hAnsi="Times New Roman" w:cs="Times New Roman"/>
          <w:lang w:val="en-US"/>
        </w:rPr>
        <w:t xml:space="preserve">Badan </w:t>
      </w:r>
      <w:proofErr w:type="spellStart"/>
      <w:r w:rsidR="008A2109">
        <w:rPr>
          <w:rFonts w:ascii="Times New Roman" w:hAnsi="Times New Roman" w:cs="Times New Roman"/>
          <w:lang w:val="en-US"/>
        </w:rPr>
        <w:t>Narkotika</w:t>
      </w:r>
      <w:proofErr w:type="spellEnd"/>
      <w:r w:rsidR="008A2109">
        <w:rPr>
          <w:rFonts w:ascii="Times New Roman" w:hAnsi="Times New Roman" w:cs="Times New Roman"/>
          <w:lang w:val="en-US"/>
        </w:rPr>
        <w:t xml:space="preserve"> Nasional </w:t>
      </w:r>
      <w:proofErr w:type="spellStart"/>
      <w:r w:rsidR="008A2109">
        <w:rPr>
          <w:rFonts w:ascii="Times New Roman" w:hAnsi="Times New Roman" w:cs="Times New Roman"/>
          <w:lang w:val="en-US"/>
        </w:rPr>
        <w:t>Provinsi</w:t>
      </w:r>
      <w:proofErr w:type="spellEnd"/>
      <w:r w:rsidR="00B30718" w:rsidRPr="00E373CD">
        <w:rPr>
          <w:rFonts w:ascii="Times New Roman" w:hAnsi="Times New Roman" w:cs="Times New Roman"/>
        </w:rPr>
        <w:t xml:space="preserve"> Jawa Tengah telah mengungkap 21 kasus tindak pidana jual beli narkotika dengan menangkap tersangka sebanyak 27 orang</w:t>
      </w:r>
      <w:r w:rsidR="003452DE">
        <w:rPr>
          <w:rFonts w:ascii="Times New Roman" w:hAnsi="Times New Roman" w:cs="Times New Roman"/>
          <w:lang w:val="en-US"/>
        </w:rPr>
        <w:t xml:space="preserve">, </w:t>
      </w:r>
      <w:r w:rsidR="003452DE" w:rsidRPr="00E373CD">
        <w:rPr>
          <w:rFonts w:ascii="Times New Roman" w:hAnsi="Times New Roman" w:cs="Times New Roman"/>
        </w:rPr>
        <w:t xml:space="preserve">dengan rincian 9 berkas yang ditangani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3452DE" w:rsidRPr="00E373CD">
        <w:rPr>
          <w:rFonts w:ascii="Times New Roman" w:hAnsi="Times New Roman" w:cs="Times New Roman"/>
        </w:rPr>
        <w:t xml:space="preserve"> dan 12 berkas dilimpahkan kepada</w:t>
      </w:r>
      <w:r w:rsidR="003452DE">
        <w:rPr>
          <w:rFonts w:ascii="Times New Roman" w:hAnsi="Times New Roman" w:cs="Times New Roman"/>
          <w:lang w:val="en-US"/>
        </w:rPr>
        <w:t xml:space="preserve">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Kabupaten</w:t>
      </w:r>
      <w:proofErr w:type="spellEnd"/>
      <w:r w:rsidR="007F658C">
        <w:rPr>
          <w:rFonts w:ascii="Times New Roman" w:hAnsi="Times New Roman" w:cs="Times New Roman"/>
          <w:lang w:val="en-US"/>
        </w:rPr>
        <w:t>/Kota</w:t>
      </w:r>
      <w:r w:rsidR="003452DE" w:rsidRPr="00E373CD">
        <w:rPr>
          <w:rFonts w:ascii="Times New Roman" w:hAnsi="Times New Roman" w:cs="Times New Roman"/>
        </w:rPr>
        <w:t xml:space="preserve"> </w:t>
      </w:r>
      <w:r w:rsidR="003452DE">
        <w:rPr>
          <w:rFonts w:ascii="Times New Roman" w:hAnsi="Times New Roman" w:cs="Times New Roman"/>
          <w:lang w:val="en-US"/>
        </w:rPr>
        <w:t xml:space="preserve">masing-masing </w:t>
      </w:r>
      <w:proofErr w:type="spellStart"/>
      <w:r w:rsidR="003452DE">
        <w:rPr>
          <w:rFonts w:ascii="Times New Roman" w:hAnsi="Times New Roman" w:cs="Times New Roman"/>
          <w:lang w:val="en-US"/>
        </w:rPr>
        <w:t>daerah</w:t>
      </w:r>
      <w:proofErr w:type="spellEnd"/>
      <w:r w:rsidR="00B30718" w:rsidRPr="00E373CD">
        <w:rPr>
          <w:rFonts w:ascii="Times New Roman" w:hAnsi="Times New Roman" w:cs="Times New Roman"/>
        </w:rPr>
        <w:t xml:space="preserve">. </w:t>
      </w:r>
      <w:r w:rsidR="00EF089D">
        <w:rPr>
          <w:rFonts w:ascii="Times New Roman" w:hAnsi="Times New Roman" w:cs="Times New Roman"/>
          <w:lang w:val="en-US"/>
        </w:rPr>
        <w:t>P</w:t>
      </w:r>
      <w:r w:rsidR="00832703" w:rsidRPr="00E373CD">
        <w:rPr>
          <w:rFonts w:ascii="Times New Roman" w:hAnsi="Times New Roman" w:cs="Times New Roman"/>
        </w:rPr>
        <w:t xml:space="preserve">elaku tindak pidana jual beli narkotika menggunakan transaksi </w:t>
      </w:r>
      <w:r w:rsidR="00EF089D" w:rsidRPr="00EF089D">
        <w:rPr>
          <w:rFonts w:ascii="Times New Roman" w:hAnsi="Times New Roman" w:cs="Times New Roman"/>
          <w:i/>
          <w:iCs/>
          <w:lang w:val="en-US"/>
        </w:rPr>
        <w:t>e-payment</w:t>
      </w:r>
      <w:r w:rsidR="00832703" w:rsidRPr="00E373CD">
        <w:rPr>
          <w:rFonts w:ascii="Times New Roman" w:hAnsi="Times New Roman" w:cs="Times New Roman"/>
        </w:rPr>
        <w:t xml:space="preserve"> agar tidak mudah terdeteksi.</w:t>
      </w:r>
      <w:r w:rsidR="004E4FA1" w:rsidRPr="00E373CD">
        <w:rPr>
          <w:rFonts w:ascii="Times New Roman" w:hAnsi="Times New Roman" w:cs="Times New Roman"/>
        </w:rPr>
        <w:t xml:space="preserve"> </w:t>
      </w:r>
      <w:r w:rsidR="000F3A5F">
        <w:rPr>
          <w:rFonts w:ascii="Times New Roman" w:hAnsi="Times New Roman" w:cs="Times New Roman"/>
          <w:lang w:val="en-US"/>
        </w:rPr>
        <w:t xml:space="preserve">Karena </w:t>
      </w:r>
      <w:proofErr w:type="spellStart"/>
      <w:r w:rsidR="000F3A5F">
        <w:rPr>
          <w:rFonts w:ascii="Times New Roman" w:hAnsi="Times New Roman" w:cs="Times New Roman"/>
          <w:lang w:val="en-US"/>
        </w:rPr>
        <w:t>itu</w:t>
      </w:r>
      <w:proofErr w:type="spellEnd"/>
      <w:r w:rsidR="000F3A5F">
        <w:rPr>
          <w:rFonts w:ascii="Times New Roman" w:hAnsi="Times New Roman" w:cs="Times New Roman"/>
          <w:lang w:val="en-US"/>
        </w:rPr>
        <w:t xml:space="preserve">, </w:t>
      </w:r>
      <w:proofErr w:type="spellStart"/>
      <w:r w:rsidR="00A03C34">
        <w:rPr>
          <w:rFonts w:ascii="Times New Roman" w:hAnsi="Times New Roman" w:cs="Times New Roman"/>
          <w:lang w:val="en-US"/>
        </w:rPr>
        <w:t>penelitian</w:t>
      </w:r>
      <w:proofErr w:type="spellEnd"/>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ini</w:t>
      </w:r>
      <w:proofErr w:type="spellEnd"/>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akan</w:t>
      </w:r>
      <w:proofErr w:type="spellEnd"/>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fokus</w:t>
      </w:r>
      <w:proofErr w:type="spellEnd"/>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untuk</w:t>
      </w:r>
      <w:proofErr w:type="spellEnd"/>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mengetahui</w:t>
      </w:r>
      <w:proofErr w:type="spellEnd"/>
      <w:r w:rsidR="00A03C34">
        <w:rPr>
          <w:rFonts w:ascii="Times New Roman" w:hAnsi="Times New Roman" w:cs="Times New Roman"/>
          <w:lang w:val="en-US"/>
        </w:rPr>
        <w:t xml:space="preserve"> </w:t>
      </w:r>
      <w:r w:rsidR="000F3A5F" w:rsidRPr="00E373CD">
        <w:rPr>
          <w:rFonts w:ascii="Times New Roman" w:hAnsi="Times New Roman" w:cs="Times New Roman"/>
        </w:rPr>
        <w:t xml:space="preserve">penggunaan alat bukti </w:t>
      </w:r>
      <w:r w:rsidR="000F3A5F" w:rsidRPr="00E373CD">
        <w:rPr>
          <w:rFonts w:ascii="Times New Roman" w:hAnsi="Times New Roman" w:cs="Times New Roman"/>
          <w:i/>
          <w:iCs/>
        </w:rPr>
        <w:t>e-payment</w:t>
      </w:r>
      <w:r w:rsidR="000F3A5F" w:rsidRPr="00E373CD">
        <w:rPr>
          <w:rFonts w:ascii="Times New Roman" w:hAnsi="Times New Roman" w:cs="Times New Roman"/>
        </w:rPr>
        <w:t xml:space="preserve"> dalam tindak pidana jual beli narkotika di B</w:t>
      </w:r>
      <w:proofErr w:type="spellStart"/>
      <w:r w:rsidR="008A2109">
        <w:rPr>
          <w:rFonts w:ascii="Times New Roman" w:hAnsi="Times New Roman" w:cs="Times New Roman"/>
          <w:lang w:val="en-US"/>
        </w:rPr>
        <w:t>adan</w:t>
      </w:r>
      <w:proofErr w:type="spellEnd"/>
      <w:r w:rsidR="008A2109">
        <w:rPr>
          <w:rFonts w:ascii="Times New Roman" w:hAnsi="Times New Roman" w:cs="Times New Roman"/>
          <w:lang w:val="en-US"/>
        </w:rPr>
        <w:t xml:space="preserve"> </w:t>
      </w:r>
      <w:proofErr w:type="spellStart"/>
      <w:r w:rsidR="008A2109">
        <w:rPr>
          <w:rFonts w:ascii="Times New Roman" w:hAnsi="Times New Roman" w:cs="Times New Roman"/>
          <w:lang w:val="en-US"/>
        </w:rPr>
        <w:t>Narkotika</w:t>
      </w:r>
      <w:proofErr w:type="spellEnd"/>
      <w:r w:rsidR="008A2109">
        <w:rPr>
          <w:rFonts w:ascii="Times New Roman" w:hAnsi="Times New Roman" w:cs="Times New Roman"/>
          <w:lang w:val="en-US"/>
        </w:rPr>
        <w:t xml:space="preserve"> Nasional </w:t>
      </w:r>
      <w:proofErr w:type="spellStart"/>
      <w:r w:rsidR="008A2109">
        <w:rPr>
          <w:rFonts w:ascii="Times New Roman" w:hAnsi="Times New Roman" w:cs="Times New Roman"/>
          <w:lang w:val="en-US"/>
        </w:rPr>
        <w:t>Provinsi</w:t>
      </w:r>
      <w:proofErr w:type="spellEnd"/>
      <w:r w:rsidR="000F3A5F" w:rsidRPr="00E373CD">
        <w:rPr>
          <w:rFonts w:ascii="Times New Roman" w:hAnsi="Times New Roman" w:cs="Times New Roman"/>
        </w:rPr>
        <w:t xml:space="preserve"> Jawa Tengah</w:t>
      </w:r>
      <w:r w:rsidR="00A03C34">
        <w:rPr>
          <w:rFonts w:ascii="Times New Roman" w:hAnsi="Times New Roman" w:cs="Times New Roman"/>
          <w:lang w:val="en-US"/>
        </w:rPr>
        <w:t xml:space="preserve"> dan </w:t>
      </w:r>
      <w:proofErr w:type="spellStart"/>
      <w:r w:rsidR="00A72AF1">
        <w:rPr>
          <w:rFonts w:ascii="Times New Roman" w:hAnsi="Times New Roman" w:cs="Times New Roman"/>
          <w:lang w:val="en-US"/>
        </w:rPr>
        <w:t>analisis</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hukum</w:t>
      </w:r>
      <w:proofErr w:type="spellEnd"/>
      <w:r w:rsidR="00A72AF1">
        <w:rPr>
          <w:rFonts w:ascii="Times New Roman" w:hAnsi="Times New Roman" w:cs="Times New Roman"/>
          <w:lang w:val="en-US"/>
        </w:rPr>
        <w:t xml:space="preserve"> acara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tentang</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penggunaan</w:t>
      </w:r>
      <w:proofErr w:type="spellEnd"/>
      <w:r w:rsidR="00A72AF1">
        <w:rPr>
          <w:rFonts w:ascii="Times New Roman" w:hAnsi="Times New Roman" w:cs="Times New Roman"/>
          <w:lang w:val="en-US"/>
        </w:rPr>
        <w:t xml:space="preserve"> </w:t>
      </w:r>
      <w:r w:rsidR="00A03C34" w:rsidRPr="00E373CD">
        <w:rPr>
          <w:rFonts w:ascii="Times New Roman" w:hAnsi="Times New Roman" w:cs="Times New Roman"/>
        </w:rPr>
        <w:t xml:space="preserve">alat bukti </w:t>
      </w:r>
      <w:r w:rsidR="00A03C34" w:rsidRPr="00E373CD">
        <w:rPr>
          <w:rFonts w:ascii="Times New Roman" w:hAnsi="Times New Roman" w:cs="Times New Roman"/>
          <w:i/>
          <w:iCs/>
        </w:rPr>
        <w:t>e-payment</w:t>
      </w:r>
      <w:r w:rsidR="00A03C34" w:rsidRPr="00E373CD">
        <w:rPr>
          <w:rFonts w:ascii="Times New Roman" w:hAnsi="Times New Roman" w:cs="Times New Roman"/>
        </w:rPr>
        <w:t xml:space="preserve"> </w:t>
      </w:r>
      <w:proofErr w:type="spellStart"/>
      <w:r w:rsidR="00A72AF1">
        <w:rPr>
          <w:rFonts w:ascii="Times New Roman" w:hAnsi="Times New Roman" w:cs="Times New Roman"/>
          <w:lang w:val="en-US"/>
        </w:rPr>
        <w:t>dalam</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tindak</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jual</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beli</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narkotika</w:t>
      </w:r>
      <w:proofErr w:type="spellEnd"/>
      <w:r w:rsidR="00A72AF1">
        <w:rPr>
          <w:rFonts w:ascii="Times New Roman" w:hAnsi="Times New Roman" w:cs="Times New Roman"/>
          <w:lang w:val="en-US"/>
        </w:rPr>
        <w:t xml:space="preserve"> </w:t>
      </w:r>
      <w:r w:rsidR="00A03C34" w:rsidRPr="00E373CD">
        <w:rPr>
          <w:rFonts w:ascii="Times New Roman" w:hAnsi="Times New Roman" w:cs="Times New Roman"/>
        </w:rPr>
        <w:t>di B</w:t>
      </w:r>
      <w:proofErr w:type="spellStart"/>
      <w:r w:rsidR="008A2109">
        <w:rPr>
          <w:rFonts w:ascii="Times New Roman" w:hAnsi="Times New Roman" w:cs="Times New Roman"/>
          <w:lang w:val="en-US"/>
        </w:rPr>
        <w:t>adan</w:t>
      </w:r>
      <w:proofErr w:type="spellEnd"/>
      <w:r w:rsidR="008A2109">
        <w:rPr>
          <w:rFonts w:ascii="Times New Roman" w:hAnsi="Times New Roman" w:cs="Times New Roman"/>
          <w:lang w:val="en-US"/>
        </w:rPr>
        <w:t xml:space="preserve"> </w:t>
      </w:r>
      <w:proofErr w:type="spellStart"/>
      <w:r w:rsidR="008A2109">
        <w:rPr>
          <w:rFonts w:ascii="Times New Roman" w:hAnsi="Times New Roman" w:cs="Times New Roman"/>
          <w:lang w:val="en-US"/>
        </w:rPr>
        <w:t>Narkotika</w:t>
      </w:r>
      <w:proofErr w:type="spellEnd"/>
      <w:r w:rsidR="008A2109">
        <w:rPr>
          <w:rFonts w:ascii="Times New Roman" w:hAnsi="Times New Roman" w:cs="Times New Roman"/>
          <w:lang w:val="en-US"/>
        </w:rPr>
        <w:t xml:space="preserve"> Nasional </w:t>
      </w:r>
      <w:proofErr w:type="spellStart"/>
      <w:r w:rsidR="008A2109">
        <w:rPr>
          <w:rFonts w:ascii="Times New Roman" w:hAnsi="Times New Roman" w:cs="Times New Roman"/>
          <w:lang w:val="en-US"/>
        </w:rPr>
        <w:t>Provinsi</w:t>
      </w:r>
      <w:proofErr w:type="spellEnd"/>
      <w:r w:rsidR="00A03C34" w:rsidRPr="00E373CD">
        <w:rPr>
          <w:rFonts w:ascii="Times New Roman" w:hAnsi="Times New Roman" w:cs="Times New Roman"/>
        </w:rPr>
        <w:t xml:space="preserve"> Jawa</w:t>
      </w:r>
      <w:r w:rsidR="00A03C34">
        <w:rPr>
          <w:rFonts w:ascii="Times New Roman" w:hAnsi="Times New Roman" w:cs="Times New Roman"/>
          <w:lang w:val="en-US"/>
        </w:rPr>
        <w:t xml:space="preserve"> Tengah.</w:t>
      </w:r>
    </w:p>
    <w:p w14:paraId="0C6D820B" w14:textId="25D11037" w:rsidR="00FF2CC6" w:rsidRPr="00E373CD" w:rsidRDefault="00264A4E" w:rsidP="00017A4B">
      <w:pPr>
        <w:spacing w:after="0" w:line="240" w:lineRule="auto"/>
        <w:ind w:firstLine="436"/>
        <w:jc w:val="both"/>
        <w:rPr>
          <w:rFonts w:ascii="Times New Roman" w:hAnsi="Times New Roman" w:cs="Times New Roman"/>
        </w:rPr>
      </w:pPr>
      <w:r w:rsidRPr="00E373CD">
        <w:rPr>
          <w:rFonts w:ascii="Times New Roman" w:hAnsi="Times New Roman" w:cs="Times New Roman"/>
        </w:rPr>
        <w:t>Penelitian</w:t>
      </w:r>
      <w:r w:rsidR="00A03C34">
        <w:rPr>
          <w:rFonts w:ascii="Times New Roman" w:hAnsi="Times New Roman" w:cs="Times New Roman"/>
          <w:lang w:val="en-US"/>
        </w:rPr>
        <w:t xml:space="preserve"> </w:t>
      </w:r>
      <w:proofErr w:type="spellStart"/>
      <w:r w:rsidR="00A03C34">
        <w:rPr>
          <w:rFonts w:ascii="Times New Roman" w:hAnsi="Times New Roman" w:cs="Times New Roman"/>
          <w:lang w:val="en-US"/>
        </w:rPr>
        <w:t>ini</w:t>
      </w:r>
      <w:proofErr w:type="spellEnd"/>
      <w:r w:rsidR="007662E7">
        <w:rPr>
          <w:rFonts w:ascii="Times New Roman" w:hAnsi="Times New Roman" w:cs="Times New Roman"/>
          <w:lang w:val="en-US"/>
        </w:rPr>
        <w:t xml:space="preserve"> </w:t>
      </w:r>
      <w:proofErr w:type="spellStart"/>
      <w:r w:rsidR="007662E7">
        <w:rPr>
          <w:rFonts w:ascii="Times New Roman" w:hAnsi="Times New Roman" w:cs="Times New Roman"/>
          <w:lang w:val="en-US"/>
        </w:rPr>
        <w:t>merupakan</w:t>
      </w:r>
      <w:proofErr w:type="spellEnd"/>
      <w:r w:rsidR="007662E7">
        <w:rPr>
          <w:rFonts w:ascii="Times New Roman" w:hAnsi="Times New Roman" w:cs="Times New Roman"/>
          <w:lang w:val="en-US"/>
        </w:rPr>
        <w:t xml:space="preserve"> </w:t>
      </w:r>
      <w:proofErr w:type="spellStart"/>
      <w:r w:rsidR="00EB036C">
        <w:rPr>
          <w:rFonts w:ascii="Times New Roman" w:hAnsi="Times New Roman" w:cs="Times New Roman"/>
          <w:lang w:val="en-US"/>
        </w:rPr>
        <w:t>jenis</w:t>
      </w:r>
      <w:proofErr w:type="spellEnd"/>
      <w:r w:rsidR="00EB036C">
        <w:rPr>
          <w:rFonts w:ascii="Times New Roman" w:hAnsi="Times New Roman" w:cs="Times New Roman"/>
          <w:lang w:val="en-US"/>
        </w:rPr>
        <w:t xml:space="preserve"> </w:t>
      </w:r>
      <w:proofErr w:type="spellStart"/>
      <w:r w:rsidR="00EB036C">
        <w:rPr>
          <w:rFonts w:ascii="Times New Roman" w:hAnsi="Times New Roman" w:cs="Times New Roman"/>
          <w:lang w:val="en-US"/>
        </w:rPr>
        <w:t>penelitian</w:t>
      </w:r>
      <w:proofErr w:type="spellEnd"/>
      <w:r w:rsidR="00EB036C">
        <w:rPr>
          <w:rFonts w:ascii="Times New Roman" w:hAnsi="Times New Roman" w:cs="Times New Roman"/>
          <w:lang w:val="en-US"/>
        </w:rPr>
        <w:t xml:space="preserve"> </w:t>
      </w:r>
      <w:proofErr w:type="spellStart"/>
      <w:r w:rsidR="007662E7">
        <w:rPr>
          <w:rFonts w:ascii="Times New Roman" w:hAnsi="Times New Roman" w:cs="Times New Roman"/>
          <w:lang w:val="en-US"/>
        </w:rPr>
        <w:t>kualitatif</w:t>
      </w:r>
      <w:proofErr w:type="spellEnd"/>
      <w:r w:rsidR="007662E7">
        <w:rPr>
          <w:rFonts w:ascii="Times New Roman" w:hAnsi="Times New Roman" w:cs="Times New Roman"/>
          <w:lang w:val="en-US"/>
        </w:rPr>
        <w:t xml:space="preserve"> </w:t>
      </w:r>
      <w:proofErr w:type="spellStart"/>
      <w:r w:rsidR="007662E7">
        <w:rPr>
          <w:rFonts w:ascii="Times New Roman" w:hAnsi="Times New Roman" w:cs="Times New Roman"/>
          <w:lang w:val="en-US"/>
        </w:rPr>
        <w:t>dengan</w:t>
      </w:r>
      <w:proofErr w:type="spellEnd"/>
      <w:r w:rsidRPr="00E373CD">
        <w:rPr>
          <w:rFonts w:ascii="Times New Roman" w:hAnsi="Times New Roman" w:cs="Times New Roman"/>
        </w:rPr>
        <w:t xml:space="preserve"> menggunakan pendekatan </w:t>
      </w:r>
      <w:proofErr w:type="spellStart"/>
      <w:r w:rsidR="00545C6F">
        <w:rPr>
          <w:rFonts w:ascii="Times New Roman" w:hAnsi="Times New Roman" w:cs="Times New Roman"/>
          <w:lang w:val="en-US"/>
        </w:rPr>
        <w:t>perundang-undangan</w:t>
      </w:r>
      <w:proofErr w:type="spellEnd"/>
      <w:r w:rsidR="00545C6F">
        <w:rPr>
          <w:rFonts w:ascii="Times New Roman" w:hAnsi="Times New Roman" w:cs="Times New Roman"/>
          <w:lang w:val="en-US"/>
        </w:rPr>
        <w:t xml:space="preserve"> dan </w:t>
      </w:r>
      <w:proofErr w:type="spellStart"/>
      <w:r w:rsidR="00545C6F">
        <w:rPr>
          <w:rFonts w:ascii="Times New Roman" w:hAnsi="Times New Roman" w:cs="Times New Roman"/>
          <w:lang w:val="en-US"/>
        </w:rPr>
        <w:t>pendekatan</w:t>
      </w:r>
      <w:proofErr w:type="spellEnd"/>
      <w:r w:rsidR="00545C6F">
        <w:rPr>
          <w:rFonts w:ascii="Times New Roman" w:hAnsi="Times New Roman" w:cs="Times New Roman"/>
          <w:lang w:val="en-US"/>
        </w:rPr>
        <w:t xml:space="preserve"> </w:t>
      </w:r>
      <w:proofErr w:type="spellStart"/>
      <w:r w:rsidR="00545C6F">
        <w:rPr>
          <w:rFonts w:ascii="Times New Roman" w:hAnsi="Times New Roman" w:cs="Times New Roman"/>
          <w:lang w:val="en-US"/>
        </w:rPr>
        <w:t>kasus</w:t>
      </w:r>
      <w:proofErr w:type="spellEnd"/>
      <w:r w:rsidR="00D87BE4">
        <w:rPr>
          <w:rFonts w:ascii="Times New Roman" w:hAnsi="Times New Roman" w:cs="Times New Roman"/>
          <w:lang w:val="en-US"/>
        </w:rPr>
        <w:t xml:space="preserve">. </w:t>
      </w:r>
      <w:proofErr w:type="spellStart"/>
      <w:r w:rsidR="00C901C2">
        <w:rPr>
          <w:rFonts w:ascii="Times New Roman" w:hAnsi="Times New Roman" w:cs="Times New Roman"/>
          <w:lang w:val="en-US"/>
        </w:rPr>
        <w:t>Sumber</w:t>
      </w:r>
      <w:proofErr w:type="spellEnd"/>
      <w:r w:rsidR="00C901C2">
        <w:rPr>
          <w:rFonts w:ascii="Times New Roman" w:hAnsi="Times New Roman" w:cs="Times New Roman"/>
          <w:lang w:val="en-US"/>
        </w:rPr>
        <w:t xml:space="preserve"> </w:t>
      </w:r>
      <w:r w:rsidRPr="00E373CD">
        <w:rPr>
          <w:rFonts w:ascii="Times New Roman" w:hAnsi="Times New Roman" w:cs="Times New Roman"/>
        </w:rPr>
        <w:t xml:space="preserve">data </w:t>
      </w:r>
      <w:r w:rsidR="00C901C2">
        <w:rPr>
          <w:rFonts w:ascii="Times New Roman" w:hAnsi="Times New Roman" w:cs="Times New Roman"/>
          <w:lang w:val="en-US"/>
        </w:rPr>
        <w:t xml:space="preserve">primer </w:t>
      </w:r>
      <w:r w:rsidRPr="00E373CD">
        <w:rPr>
          <w:rFonts w:ascii="Times New Roman" w:hAnsi="Times New Roman" w:cs="Times New Roman"/>
        </w:rPr>
        <w:t>dalam penelitian ini diperoleh melalui wawancara dengan penyidik 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t>Provinsi</w:t>
      </w:r>
      <w:proofErr w:type="spellEnd"/>
      <w:r w:rsidRPr="00E373CD">
        <w:rPr>
          <w:rFonts w:ascii="Times New Roman" w:hAnsi="Times New Roman" w:cs="Times New Roman"/>
        </w:rPr>
        <w:t xml:space="preserve"> Jawa Tengah</w:t>
      </w:r>
      <w:r w:rsidR="00C901C2">
        <w:rPr>
          <w:rFonts w:ascii="Times New Roman" w:hAnsi="Times New Roman" w:cs="Times New Roman"/>
          <w:lang w:val="en-US"/>
        </w:rPr>
        <w:t xml:space="preserve">, </w:t>
      </w:r>
      <w:proofErr w:type="spellStart"/>
      <w:r w:rsidR="00C901C2">
        <w:rPr>
          <w:rFonts w:ascii="Times New Roman" w:hAnsi="Times New Roman" w:cs="Times New Roman"/>
          <w:lang w:val="en-US"/>
        </w:rPr>
        <w:t>kemudian</w:t>
      </w:r>
      <w:proofErr w:type="spellEnd"/>
      <w:r w:rsidR="00C901C2">
        <w:rPr>
          <w:rFonts w:ascii="Times New Roman" w:hAnsi="Times New Roman" w:cs="Times New Roman"/>
          <w:lang w:val="en-US"/>
        </w:rPr>
        <w:t xml:space="preserve"> data </w:t>
      </w:r>
      <w:proofErr w:type="spellStart"/>
      <w:r w:rsidR="00C901C2">
        <w:rPr>
          <w:rFonts w:ascii="Times New Roman" w:hAnsi="Times New Roman" w:cs="Times New Roman"/>
          <w:lang w:val="en-US"/>
        </w:rPr>
        <w:t>sekunder</w:t>
      </w:r>
      <w:proofErr w:type="spellEnd"/>
      <w:r w:rsidR="00C901C2">
        <w:rPr>
          <w:rFonts w:ascii="Times New Roman" w:hAnsi="Times New Roman" w:cs="Times New Roman"/>
          <w:lang w:val="en-US"/>
        </w:rPr>
        <w:t xml:space="preserve"> </w:t>
      </w:r>
      <w:r w:rsidR="00C901C2" w:rsidRPr="00E373CD">
        <w:rPr>
          <w:rFonts w:ascii="Times New Roman" w:hAnsi="Times New Roman" w:cs="Times New Roman"/>
        </w:rPr>
        <w:t>bersumber dari</w:t>
      </w:r>
      <w:r w:rsidR="0097733D">
        <w:rPr>
          <w:rFonts w:ascii="Times New Roman" w:hAnsi="Times New Roman" w:cs="Times New Roman"/>
          <w:lang w:val="en-US"/>
        </w:rPr>
        <w:t xml:space="preserve"> </w:t>
      </w:r>
      <w:proofErr w:type="spellStart"/>
      <w:r w:rsidR="0097733D">
        <w:rPr>
          <w:rFonts w:ascii="Times New Roman" w:hAnsi="Times New Roman" w:cs="Times New Roman"/>
          <w:lang w:val="en-US"/>
        </w:rPr>
        <w:t>undang-undang</w:t>
      </w:r>
      <w:proofErr w:type="spellEnd"/>
      <w:r w:rsidR="0097733D">
        <w:rPr>
          <w:rFonts w:ascii="Times New Roman" w:hAnsi="Times New Roman" w:cs="Times New Roman"/>
          <w:lang w:val="en-US"/>
        </w:rPr>
        <w:t>,</w:t>
      </w:r>
      <w:r w:rsidR="0035114A" w:rsidRPr="00E373CD">
        <w:rPr>
          <w:rFonts w:ascii="Times New Roman" w:hAnsi="Times New Roman" w:cs="Times New Roman"/>
        </w:rPr>
        <w:t xml:space="preserve"> </w:t>
      </w:r>
      <w:r w:rsidR="00C901C2" w:rsidRPr="00E373CD">
        <w:rPr>
          <w:rFonts w:ascii="Times New Roman" w:hAnsi="Times New Roman" w:cs="Times New Roman"/>
        </w:rPr>
        <w:t xml:space="preserve">dokumen resmi, buku, </w:t>
      </w:r>
      <w:r w:rsidR="00C901C2">
        <w:rPr>
          <w:rFonts w:ascii="Times New Roman" w:hAnsi="Times New Roman" w:cs="Times New Roman"/>
          <w:lang w:val="en-US"/>
        </w:rPr>
        <w:t xml:space="preserve">dan </w:t>
      </w:r>
      <w:r w:rsidR="00C901C2" w:rsidRPr="00E373CD">
        <w:rPr>
          <w:rFonts w:ascii="Times New Roman" w:hAnsi="Times New Roman" w:cs="Times New Roman"/>
        </w:rPr>
        <w:t xml:space="preserve">hasil penelitian berbentuk </w:t>
      </w:r>
      <w:proofErr w:type="spellStart"/>
      <w:r w:rsidR="0097733D">
        <w:rPr>
          <w:rFonts w:ascii="Times New Roman" w:hAnsi="Times New Roman" w:cs="Times New Roman"/>
          <w:lang w:val="en-US"/>
        </w:rPr>
        <w:t>artikel</w:t>
      </w:r>
      <w:proofErr w:type="spellEnd"/>
      <w:r w:rsidR="0097733D">
        <w:rPr>
          <w:rFonts w:ascii="Times New Roman" w:hAnsi="Times New Roman" w:cs="Times New Roman"/>
          <w:lang w:val="en-US"/>
        </w:rPr>
        <w:t xml:space="preserve">, </w:t>
      </w:r>
      <w:proofErr w:type="spellStart"/>
      <w:r w:rsidR="0097733D">
        <w:rPr>
          <w:rFonts w:ascii="Times New Roman" w:hAnsi="Times New Roman" w:cs="Times New Roman"/>
          <w:lang w:val="en-US"/>
        </w:rPr>
        <w:t>jurnal</w:t>
      </w:r>
      <w:proofErr w:type="spellEnd"/>
      <w:r w:rsidR="00C901C2" w:rsidRPr="00E373CD">
        <w:rPr>
          <w:rFonts w:ascii="Times New Roman" w:hAnsi="Times New Roman" w:cs="Times New Roman"/>
        </w:rPr>
        <w:t>,</w:t>
      </w:r>
      <w:r w:rsidR="0097733D">
        <w:rPr>
          <w:rFonts w:ascii="Times New Roman" w:hAnsi="Times New Roman" w:cs="Times New Roman"/>
          <w:lang w:val="en-US"/>
        </w:rPr>
        <w:t xml:space="preserve"> </w:t>
      </w:r>
      <w:r w:rsidR="00C901C2" w:rsidRPr="00E373CD">
        <w:rPr>
          <w:rFonts w:ascii="Times New Roman" w:hAnsi="Times New Roman" w:cs="Times New Roman"/>
        </w:rPr>
        <w:t>skripsi</w:t>
      </w:r>
      <w:r w:rsidR="00C901C2" w:rsidRPr="00C901C2">
        <w:rPr>
          <w:rFonts w:ascii="Times New Roman" w:hAnsi="Times New Roman" w:cs="Times New Roman"/>
        </w:rPr>
        <w:t xml:space="preserve"> </w:t>
      </w:r>
      <w:r w:rsidR="00C901C2" w:rsidRPr="00E373CD">
        <w:rPr>
          <w:rFonts w:ascii="Times New Roman" w:hAnsi="Times New Roman" w:cs="Times New Roman"/>
        </w:rPr>
        <w:t>yang ber</w:t>
      </w:r>
      <w:proofErr w:type="spellStart"/>
      <w:r w:rsidR="0097733D">
        <w:rPr>
          <w:rFonts w:ascii="Times New Roman" w:hAnsi="Times New Roman" w:cs="Times New Roman"/>
          <w:lang w:val="en-US"/>
        </w:rPr>
        <w:t>hubungan</w:t>
      </w:r>
      <w:proofErr w:type="spellEnd"/>
      <w:r w:rsidR="00C901C2" w:rsidRPr="00E373CD">
        <w:rPr>
          <w:rFonts w:ascii="Times New Roman" w:hAnsi="Times New Roman" w:cs="Times New Roman"/>
        </w:rPr>
        <w:t xml:space="preserve"> dengan penelitian.</w:t>
      </w:r>
    </w:p>
    <w:p w14:paraId="423BDBBD" w14:textId="52B53518" w:rsidR="00FF2CC6" w:rsidRPr="00C662A2" w:rsidRDefault="0035114A" w:rsidP="00017A4B">
      <w:pPr>
        <w:spacing w:after="0" w:line="240" w:lineRule="auto"/>
        <w:ind w:firstLine="436"/>
        <w:jc w:val="both"/>
        <w:rPr>
          <w:rFonts w:ascii="Times New Roman" w:hAnsi="Times New Roman" w:cs="Times New Roman"/>
        </w:rPr>
      </w:pPr>
      <w:r>
        <w:rPr>
          <w:rFonts w:ascii="Times New Roman" w:hAnsi="Times New Roman" w:cs="Times New Roman"/>
          <w:lang w:val="en-US"/>
        </w:rPr>
        <w:t>H</w:t>
      </w:r>
      <w:r w:rsidR="00FF2CC6" w:rsidRPr="00E373CD">
        <w:rPr>
          <w:rFonts w:ascii="Times New Roman" w:hAnsi="Times New Roman" w:cs="Times New Roman"/>
        </w:rPr>
        <w:t>asil penelitian</w:t>
      </w:r>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pertama</w:t>
      </w:r>
      <w:proofErr w:type="spellEnd"/>
      <w:r>
        <w:rPr>
          <w:rFonts w:ascii="Times New Roman" w:hAnsi="Times New Roman" w:cs="Times New Roman"/>
          <w:lang w:val="en-US"/>
        </w:rPr>
        <w:t>,</w:t>
      </w:r>
      <w:r w:rsidR="00FF2CC6" w:rsidRPr="00E373CD">
        <w:rPr>
          <w:rFonts w:ascii="Times New Roman" w:hAnsi="Times New Roman" w:cs="Times New Roman"/>
        </w:rPr>
        <w:t xml:space="preserve"> penggunaan alat bukti </w:t>
      </w:r>
      <w:r w:rsidR="00FF2CC6" w:rsidRPr="00E373CD">
        <w:rPr>
          <w:rFonts w:ascii="Times New Roman" w:hAnsi="Times New Roman" w:cs="Times New Roman"/>
          <w:i/>
          <w:iCs/>
        </w:rPr>
        <w:t>e-payment</w:t>
      </w:r>
      <w:r w:rsidR="00FF2CC6" w:rsidRPr="00E373CD">
        <w:rPr>
          <w:rFonts w:ascii="Times New Roman" w:hAnsi="Times New Roman" w:cs="Times New Roman"/>
        </w:rPr>
        <w:t xml:space="preserve"> dalam tindak pidana jual beli narkotika </w:t>
      </w:r>
      <w:r w:rsidR="000A1836" w:rsidRPr="00E373CD">
        <w:rPr>
          <w:rFonts w:ascii="Times New Roman" w:hAnsi="Times New Roman" w:cs="Times New Roman"/>
        </w:rPr>
        <w:t>mengharuskan penyidik</w:t>
      </w:r>
      <w:r w:rsidR="002664EE">
        <w:rPr>
          <w:rFonts w:ascii="Times New Roman" w:hAnsi="Times New Roman" w:cs="Times New Roman"/>
          <w:lang w:val="en-US"/>
        </w:rPr>
        <w:t xml:space="preserve"> </w:t>
      </w:r>
      <w:r w:rsidR="000A1836" w:rsidRPr="00E373CD">
        <w:rPr>
          <w:rFonts w:ascii="Times New Roman" w:hAnsi="Times New Roman" w:cs="Times New Roman"/>
        </w:rPr>
        <w:t>menangani</w:t>
      </w:r>
      <w:r w:rsidR="002664EE">
        <w:rPr>
          <w:rFonts w:ascii="Times New Roman" w:hAnsi="Times New Roman" w:cs="Times New Roman"/>
          <w:lang w:val="en-US"/>
        </w:rPr>
        <w:t xml:space="preserve"> </w:t>
      </w:r>
      <w:proofErr w:type="spellStart"/>
      <w:r w:rsidR="002664EE">
        <w:rPr>
          <w:rFonts w:ascii="Times New Roman" w:hAnsi="Times New Roman" w:cs="Times New Roman"/>
          <w:lang w:val="en-US"/>
        </w:rPr>
        <w:t>aspek</w:t>
      </w:r>
      <w:proofErr w:type="spellEnd"/>
      <w:r w:rsidR="002664EE">
        <w:rPr>
          <w:rFonts w:ascii="Times New Roman" w:hAnsi="Times New Roman" w:cs="Times New Roman"/>
          <w:lang w:val="en-US"/>
        </w:rPr>
        <w:t xml:space="preserve"> digital </w:t>
      </w:r>
      <w:r w:rsidR="002664EE" w:rsidRPr="00E373CD">
        <w:rPr>
          <w:rFonts w:ascii="Times New Roman" w:hAnsi="Times New Roman" w:cs="Times New Roman"/>
        </w:rPr>
        <w:t>be</w:t>
      </w:r>
      <w:proofErr w:type="spellStart"/>
      <w:r w:rsidR="009E4014">
        <w:rPr>
          <w:rFonts w:ascii="Times New Roman" w:hAnsi="Times New Roman" w:cs="Times New Roman"/>
          <w:lang w:val="en-US"/>
        </w:rPr>
        <w:t>rupa</w:t>
      </w:r>
      <w:proofErr w:type="spellEnd"/>
      <w:r w:rsidR="009E4014">
        <w:rPr>
          <w:rFonts w:ascii="Times New Roman" w:hAnsi="Times New Roman" w:cs="Times New Roman"/>
          <w:lang w:val="en-US"/>
        </w:rPr>
        <w:t xml:space="preserve"> </w:t>
      </w:r>
      <w:proofErr w:type="spellStart"/>
      <w:r w:rsidR="002664EE">
        <w:rPr>
          <w:rFonts w:ascii="Times New Roman" w:hAnsi="Times New Roman" w:cs="Times New Roman"/>
          <w:lang w:val="en-US"/>
        </w:rPr>
        <w:t>transaksi</w:t>
      </w:r>
      <w:proofErr w:type="spellEnd"/>
      <w:r w:rsidR="002664EE">
        <w:rPr>
          <w:rFonts w:ascii="Times New Roman" w:hAnsi="Times New Roman" w:cs="Times New Roman"/>
          <w:lang w:val="en-US"/>
        </w:rPr>
        <w:t xml:space="preserve"> </w:t>
      </w:r>
      <w:proofErr w:type="spellStart"/>
      <w:r w:rsidR="009E4014">
        <w:rPr>
          <w:rFonts w:ascii="Times New Roman" w:hAnsi="Times New Roman" w:cs="Times New Roman"/>
          <w:lang w:val="en-US"/>
        </w:rPr>
        <w:t>melalui</w:t>
      </w:r>
      <w:proofErr w:type="spellEnd"/>
      <w:r w:rsidR="009E4014">
        <w:rPr>
          <w:rFonts w:ascii="Times New Roman" w:hAnsi="Times New Roman" w:cs="Times New Roman"/>
          <w:lang w:val="en-US"/>
        </w:rPr>
        <w:t xml:space="preserve"> </w:t>
      </w:r>
      <w:proofErr w:type="spellStart"/>
      <w:r w:rsidR="009E4014">
        <w:rPr>
          <w:rFonts w:ascii="Times New Roman" w:hAnsi="Times New Roman" w:cs="Times New Roman"/>
          <w:lang w:val="en-US"/>
        </w:rPr>
        <w:t>layanan</w:t>
      </w:r>
      <w:proofErr w:type="spellEnd"/>
      <w:r w:rsidR="009E4014">
        <w:rPr>
          <w:rFonts w:ascii="Times New Roman" w:hAnsi="Times New Roman" w:cs="Times New Roman"/>
          <w:lang w:val="en-US"/>
        </w:rPr>
        <w:t xml:space="preserve"> </w:t>
      </w:r>
      <w:r w:rsidR="009E4014" w:rsidRPr="00C40743">
        <w:rPr>
          <w:rFonts w:ascii="Times New Roman" w:hAnsi="Times New Roman" w:cs="Times New Roman"/>
          <w:i/>
          <w:iCs/>
          <w:lang w:val="en-US"/>
        </w:rPr>
        <w:t xml:space="preserve">agent </w:t>
      </w:r>
      <w:proofErr w:type="spellStart"/>
      <w:r w:rsidR="009E4014" w:rsidRPr="00C40743">
        <w:rPr>
          <w:rFonts w:ascii="Times New Roman" w:hAnsi="Times New Roman" w:cs="Times New Roman"/>
          <w:i/>
          <w:iCs/>
          <w:lang w:val="en-US"/>
        </w:rPr>
        <w:t>BRILink</w:t>
      </w:r>
      <w:proofErr w:type="spellEnd"/>
      <w:r w:rsidR="009E4014">
        <w:rPr>
          <w:rFonts w:ascii="Times New Roman" w:hAnsi="Times New Roman" w:cs="Times New Roman"/>
          <w:lang w:val="en-US"/>
        </w:rPr>
        <w:t xml:space="preserve">, </w:t>
      </w:r>
      <w:r w:rsidR="009E4014" w:rsidRPr="00C40743">
        <w:rPr>
          <w:rFonts w:ascii="Times New Roman" w:hAnsi="Times New Roman" w:cs="Times New Roman"/>
          <w:i/>
          <w:iCs/>
          <w:lang w:val="en-US"/>
        </w:rPr>
        <w:t>e-wallet</w:t>
      </w:r>
      <w:r w:rsidR="009E4014">
        <w:rPr>
          <w:rFonts w:ascii="Times New Roman" w:hAnsi="Times New Roman" w:cs="Times New Roman"/>
          <w:lang w:val="en-US"/>
        </w:rPr>
        <w:t xml:space="preserve"> dan </w:t>
      </w:r>
      <w:r w:rsidR="009E4014" w:rsidRPr="00C40743">
        <w:rPr>
          <w:rFonts w:ascii="Times New Roman" w:hAnsi="Times New Roman" w:cs="Times New Roman"/>
          <w:i/>
          <w:iCs/>
          <w:lang w:val="en-US"/>
        </w:rPr>
        <w:t>mobile banking</w:t>
      </w:r>
      <w:r w:rsidR="009E4014" w:rsidRPr="00E373CD">
        <w:rPr>
          <w:rFonts w:ascii="Times New Roman" w:hAnsi="Times New Roman" w:cs="Times New Roman"/>
        </w:rPr>
        <w:t xml:space="preserve"> </w:t>
      </w:r>
      <w:r w:rsidR="002664EE" w:rsidRPr="00E373CD">
        <w:rPr>
          <w:rFonts w:ascii="Times New Roman" w:hAnsi="Times New Roman" w:cs="Times New Roman"/>
        </w:rPr>
        <w:t>yang</w:t>
      </w:r>
      <w:r w:rsidR="002664EE">
        <w:rPr>
          <w:rFonts w:ascii="Times New Roman" w:hAnsi="Times New Roman" w:cs="Times New Roman"/>
          <w:lang w:val="en-US"/>
        </w:rPr>
        <w:t xml:space="preserve"> </w:t>
      </w:r>
      <w:r w:rsidR="002664EE" w:rsidRPr="00E373CD">
        <w:rPr>
          <w:rFonts w:ascii="Times New Roman" w:hAnsi="Times New Roman" w:cs="Times New Roman"/>
        </w:rPr>
        <w:t>digunakan pelaku</w:t>
      </w:r>
      <w:r w:rsidR="002664EE">
        <w:rPr>
          <w:rFonts w:ascii="Times New Roman" w:hAnsi="Times New Roman" w:cs="Times New Roman"/>
          <w:lang w:val="en-US"/>
        </w:rPr>
        <w:t xml:space="preserve"> </w:t>
      </w:r>
      <w:r w:rsidR="008F43F4" w:rsidRPr="00E373CD">
        <w:rPr>
          <w:rFonts w:ascii="Times New Roman" w:hAnsi="Times New Roman" w:cs="Times New Roman"/>
        </w:rPr>
        <w:t>menjadi jejak utama</w:t>
      </w:r>
      <w:r w:rsidR="009E4014">
        <w:rPr>
          <w:rFonts w:ascii="Times New Roman" w:hAnsi="Times New Roman" w:cs="Times New Roman"/>
          <w:lang w:val="en-US"/>
        </w:rPr>
        <w:t xml:space="preserve"> </w:t>
      </w:r>
      <w:proofErr w:type="spellStart"/>
      <w:r w:rsidR="009E4014">
        <w:rPr>
          <w:rFonts w:ascii="Times New Roman" w:hAnsi="Times New Roman" w:cs="Times New Roman"/>
          <w:lang w:val="en-US"/>
        </w:rPr>
        <w:t>untuk</w:t>
      </w:r>
      <w:proofErr w:type="spellEnd"/>
      <w:r w:rsidR="009E4014">
        <w:rPr>
          <w:rFonts w:ascii="Times New Roman" w:hAnsi="Times New Roman" w:cs="Times New Roman"/>
          <w:lang w:val="en-US"/>
        </w:rPr>
        <w:t xml:space="preserve"> </w:t>
      </w:r>
      <w:proofErr w:type="spellStart"/>
      <w:r w:rsidR="009E4014">
        <w:rPr>
          <w:rFonts w:ascii="Times New Roman" w:hAnsi="Times New Roman" w:cs="Times New Roman"/>
          <w:lang w:val="en-US"/>
        </w:rPr>
        <w:t>menentukan</w:t>
      </w:r>
      <w:proofErr w:type="spellEnd"/>
      <w:r w:rsidR="00ED61B1">
        <w:rPr>
          <w:rFonts w:ascii="Times New Roman" w:hAnsi="Times New Roman" w:cs="Times New Roman"/>
          <w:lang w:val="en-US"/>
        </w:rPr>
        <w:t xml:space="preserve"> </w:t>
      </w:r>
      <w:r w:rsidR="00ED61B1" w:rsidRPr="00E373CD">
        <w:rPr>
          <w:rFonts w:ascii="Times New Roman" w:hAnsi="Times New Roman" w:cs="Times New Roman"/>
        </w:rPr>
        <w:t>identitas pelaku</w:t>
      </w:r>
      <w:r w:rsidR="00ED61B1">
        <w:rPr>
          <w:rFonts w:ascii="Times New Roman" w:hAnsi="Times New Roman" w:cs="Times New Roman"/>
          <w:lang w:val="en-US"/>
        </w:rPr>
        <w:t xml:space="preserve">, </w:t>
      </w:r>
      <w:proofErr w:type="spellStart"/>
      <w:r w:rsidR="00ED61B1">
        <w:rPr>
          <w:rFonts w:ascii="Times New Roman" w:hAnsi="Times New Roman" w:cs="Times New Roman"/>
          <w:lang w:val="en-US"/>
        </w:rPr>
        <w:t>waktu</w:t>
      </w:r>
      <w:proofErr w:type="spellEnd"/>
      <w:r w:rsidR="00ED61B1">
        <w:rPr>
          <w:rFonts w:ascii="Times New Roman" w:hAnsi="Times New Roman" w:cs="Times New Roman"/>
          <w:lang w:val="en-US"/>
        </w:rPr>
        <w:t xml:space="preserve">, </w:t>
      </w:r>
      <w:proofErr w:type="spellStart"/>
      <w:r w:rsidR="00ED61B1">
        <w:rPr>
          <w:rFonts w:ascii="Times New Roman" w:hAnsi="Times New Roman" w:cs="Times New Roman"/>
          <w:lang w:val="en-US"/>
        </w:rPr>
        <w:t>lokasi</w:t>
      </w:r>
      <w:proofErr w:type="spellEnd"/>
      <w:r w:rsidR="00ED61B1">
        <w:rPr>
          <w:rFonts w:ascii="Times New Roman" w:hAnsi="Times New Roman" w:cs="Times New Roman"/>
          <w:lang w:val="en-US"/>
        </w:rPr>
        <w:t xml:space="preserve"> </w:t>
      </w:r>
      <w:proofErr w:type="spellStart"/>
      <w:r w:rsidR="00ED61B1">
        <w:rPr>
          <w:rFonts w:ascii="Times New Roman" w:hAnsi="Times New Roman" w:cs="Times New Roman"/>
          <w:lang w:val="en-US"/>
        </w:rPr>
        <w:t>kejadian</w:t>
      </w:r>
      <w:proofErr w:type="spellEnd"/>
      <w:r w:rsidR="00ED61B1">
        <w:rPr>
          <w:rFonts w:ascii="Times New Roman" w:hAnsi="Times New Roman" w:cs="Times New Roman"/>
          <w:lang w:val="en-US"/>
        </w:rPr>
        <w:t xml:space="preserve"> </w:t>
      </w:r>
      <w:proofErr w:type="spellStart"/>
      <w:r w:rsidR="00ED61B1">
        <w:rPr>
          <w:rFonts w:ascii="Times New Roman" w:hAnsi="Times New Roman" w:cs="Times New Roman"/>
          <w:lang w:val="en-US"/>
        </w:rPr>
        <w:t>serta</w:t>
      </w:r>
      <w:proofErr w:type="spellEnd"/>
      <w:r w:rsidR="00ED61B1">
        <w:rPr>
          <w:rFonts w:ascii="Times New Roman" w:hAnsi="Times New Roman" w:cs="Times New Roman"/>
          <w:lang w:val="en-US"/>
        </w:rPr>
        <w:t xml:space="preserve"> </w:t>
      </w:r>
      <w:proofErr w:type="spellStart"/>
      <w:r w:rsidR="00ED61B1">
        <w:rPr>
          <w:rFonts w:ascii="Times New Roman" w:hAnsi="Times New Roman" w:cs="Times New Roman"/>
          <w:lang w:val="en-US"/>
        </w:rPr>
        <w:t>jumlah</w:t>
      </w:r>
      <w:proofErr w:type="spellEnd"/>
      <w:r w:rsidR="00ED61B1">
        <w:rPr>
          <w:rFonts w:ascii="Times New Roman" w:hAnsi="Times New Roman" w:cs="Times New Roman"/>
          <w:lang w:val="en-US"/>
        </w:rPr>
        <w:t xml:space="preserve"> uang </w:t>
      </w:r>
      <w:proofErr w:type="spellStart"/>
      <w:r w:rsidR="00ED61B1">
        <w:rPr>
          <w:rFonts w:ascii="Times New Roman" w:hAnsi="Times New Roman" w:cs="Times New Roman"/>
          <w:lang w:val="en-US"/>
        </w:rPr>
        <w:t>transaksi</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dengan</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menggunakan</w:t>
      </w:r>
      <w:proofErr w:type="spellEnd"/>
      <w:r w:rsidR="009347A4">
        <w:rPr>
          <w:rFonts w:ascii="Times New Roman" w:hAnsi="Times New Roman" w:cs="Times New Roman"/>
          <w:lang w:val="en-US"/>
        </w:rPr>
        <w:t xml:space="preserve"> strategi </w:t>
      </w:r>
      <w:proofErr w:type="spellStart"/>
      <w:r w:rsidR="009347A4">
        <w:rPr>
          <w:rFonts w:ascii="Times New Roman" w:hAnsi="Times New Roman" w:cs="Times New Roman"/>
          <w:lang w:val="en-US"/>
        </w:rPr>
        <w:t>penyadapan</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untuk</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melacak</w:t>
      </w:r>
      <w:proofErr w:type="spellEnd"/>
      <w:r w:rsidR="009347A4">
        <w:rPr>
          <w:rFonts w:ascii="Times New Roman" w:hAnsi="Times New Roman" w:cs="Times New Roman"/>
          <w:lang w:val="en-US"/>
        </w:rPr>
        <w:t xml:space="preserve"> dan </w:t>
      </w:r>
      <w:proofErr w:type="spellStart"/>
      <w:r w:rsidR="009347A4">
        <w:rPr>
          <w:rFonts w:ascii="Times New Roman" w:hAnsi="Times New Roman" w:cs="Times New Roman"/>
          <w:lang w:val="en-US"/>
        </w:rPr>
        <w:t>mengungkap</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pelaku</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tindak</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pidana</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jual</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beli</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lastRenderedPageBreak/>
        <w:t>narkotika</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menggunakan</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alat</w:t>
      </w:r>
      <w:proofErr w:type="spellEnd"/>
      <w:r w:rsidR="009347A4">
        <w:rPr>
          <w:rFonts w:ascii="Times New Roman" w:hAnsi="Times New Roman" w:cs="Times New Roman"/>
          <w:lang w:val="en-US"/>
        </w:rPr>
        <w:t xml:space="preserve"> </w:t>
      </w:r>
      <w:proofErr w:type="spellStart"/>
      <w:r w:rsidR="009347A4">
        <w:rPr>
          <w:rFonts w:ascii="Times New Roman" w:hAnsi="Times New Roman" w:cs="Times New Roman"/>
          <w:lang w:val="en-US"/>
        </w:rPr>
        <w:t>bukti</w:t>
      </w:r>
      <w:proofErr w:type="spellEnd"/>
      <w:r w:rsidR="009347A4">
        <w:rPr>
          <w:rFonts w:ascii="Times New Roman" w:hAnsi="Times New Roman" w:cs="Times New Roman"/>
          <w:lang w:val="en-US"/>
        </w:rPr>
        <w:t xml:space="preserve"> </w:t>
      </w:r>
      <w:r w:rsidR="009347A4" w:rsidRPr="009347A4">
        <w:rPr>
          <w:rFonts w:ascii="Times New Roman" w:hAnsi="Times New Roman" w:cs="Times New Roman"/>
          <w:i/>
          <w:iCs/>
          <w:lang w:val="en-US"/>
        </w:rPr>
        <w:t>e-payment</w:t>
      </w:r>
      <w:r w:rsidR="009347A4">
        <w:rPr>
          <w:rFonts w:ascii="Times New Roman" w:hAnsi="Times New Roman" w:cs="Times New Roman"/>
          <w:lang w:val="en-US"/>
        </w:rPr>
        <w:t xml:space="preserve">. </w:t>
      </w:r>
      <w:proofErr w:type="spellStart"/>
      <w:r w:rsidR="00BE50BA">
        <w:rPr>
          <w:rFonts w:ascii="Times New Roman" w:hAnsi="Times New Roman" w:cs="Times New Roman"/>
          <w:lang w:val="en-US"/>
        </w:rPr>
        <w:t>Kedua</w:t>
      </w:r>
      <w:proofErr w:type="spellEnd"/>
      <w:r w:rsidR="00BE50BA">
        <w:rPr>
          <w:rFonts w:ascii="Times New Roman" w:hAnsi="Times New Roman" w:cs="Times New Roman"/>
          <w:lang w:val="en-US"/>
        </w:rPr>
        <w:t>,</w:t>
      </w:r>
      <w:r w:rsidR="00932817" w:rsidRPr="00932817">
        <w:rPr>
          <w:rFonts w:ascii="Times New Roman" w:hAnsi="Times New Roman" w:cs="Times New Roman"/>
          <w:lang w:val="en-US"/>
        </w:rPr>
        <w:t xml:space="preserve"> </w:t>
      </w:r>
      <w:r w:rsidR="00932817">
        <w:rPr>
          <w:rFonts w:ascii="Times New Roman" w:hAnsi="Times New Roman" w:cs="Times New Roman"/>
          <w:lang w:val="en-US"/>
        </w:rPr>
        <w:t xml:space="preserve">proses </w:t>
      </w:r>
      <w:proofErr w:type="spellStart"/>
      <w:r w:rsidR="00932817">
        <w:rPr>
          <w:rFonts w:ascii="Times New Roman" w:hAnsi="Times New Roman" w:cs="Times New Roman"/>
          <w:lang w:val="en-US"/>
        </w:rPr>
        <w:t>pembuktian</w:t>
      </w:r>
      <w:proofErr w:type="spellEnd"/>
      <w:r w:rsidR="00932817">
        <w:rPr>
          <w:rFonts w:ascii="Times New Roman" w:hAnsi="Times New Roman" w:cs="Times New Roman"/>
          <w:lang w:val="en-US"/>
        </w:rPr>
        <w:t xml:space="preserve"> a</w:t>
      </w:r>
      <w:r w:rsidR="00932817" w:rsidRPr="00E373CD">
        <w:rPr>
          <w:rFonts w:ascii="Times New Roman" w:hAnsi="Times New Roman" w:cs="Times New Roman"/>
        </w:rPr>
        <w:t xml:space="preserve">lat bukti </w:t>
      </w:r>
      <w:r w:rsidR="00932817" w:rsidRPr="00E373CD">
        <w:rPr>
          <w:rFonts w:ascii="Times New Roman" w:hAnsi="Times New Roman" w:cs="Times New Roman"/>
          <w:i/>
          <w:iCs/>
        </w:rPr>
        <w:t>e-payment</w:t>
      </w:r>
      <w:r w:rsidR="00932817">
        <w:rPr>
          <w:rFonts w:ascii="Times New Roman" w:hAnsi="Times New Roman" w:cs="Times New Roman"/>
          <w:lang w:val="en-US"/>
        </w:rPr>
        <w:t xml:space="preserve"> </w:t>
      </w:r>
      <w:proofErr w:type="spellStart"/>
      <w:r w:rsidR="00932817">
        <w:rPr>
          <w:rFonts w:ascii="Times New Roman" w:hAnsi="Times New Roman" w:cs="Times New Roman"/>
          <w:lang w:val="en-US"/>
        </w:rPr>
        <w:t>termasuk</w:t>
      </w:r>
      <w:proofErr w:type="spellEnd"/>
      <w:r w:rsidR="00932817" w:rsidRPr="00E373CD">
        <w:rPr>
          <w:rFonts w:ascii="Times New Roman" w:hAnsi="Times New Roman" w:cs="Times New Roman"/>
        </w:rPr>
        <w:t xml:space="preserve"> perluasan dari cakupan alat bukti surat</w:t>
      </w:r>
      <w:r w:rsidR="00932817">
        <w:rPr>
          <w:rFonts w:ascii="Times New Roman" w:hAnsi="Times New Roman" w:cs="Times New Roman"/>
          <w:lang w:val="en-US"/>
        </w:rPr>
        <w:t xml:space="preserve"> </w:t>
      </w:r>
      <w:proofErr w:type="spellStart"/>
      <w:r w:rsidR="00932817">
        <w:rPr>
          <w:rFonts w:ascii="Times New Roman" w:hAnsi="Times New Roman" w:cs="Times New Roman"/>
          <w:lang w:val="en-US"/>
        </w:rPr>
        <w:t>serta</w:t>
      </w:r>
      <w:proofErr w:type="spellEnd"/>
      <w:r w:rsidR="00932817" w:rsidRPr="00E373CD">
        <w:rPr>
          <w:rFonts w:ascii="Times New Roman" w:hAnsi="Times New Roman" w:cs="Times New Roman"/>
        </w:rPr>
        <w:t xml:space="preserve"> mempunyai kekuatan hukum jika informasi dapat dijamin keutuhannya</w:t>
      </w:r>
      <w:r w:rsidR="00932817">
        <w:rPr>
          <w:rFonts w:ascii="Times New Roman" w:hAnsi="Times New Roman" w:cs="Times New Roman"/>
          <w:lang w:val="en-US"/>
        </w:rPr>
        <w:t xml:space="preserve"> dan</w:t>
      </w:r>
      <w:r w:rsidR="00932817" w:rsidRPr="00E373CD">
        <w:rPr>
          <w:rFonts w:ascii="Times New Roman" w:hAnsi="Times New Roman" w:cs="Times New Roman"/>
        </w:rPr>
        <w:t xml:space="preserve"> dapat dipertanggungjawabkan</w:t>
      </w:r>
      <w:r w:rsidR="00932817">
        <w:rPr>
          <w:rFonts w:ascii="Times New Roman" w:hAnsi="Times New Roman" w:cs="Times New Roman"/>
          <w:lang w:val="en-US"/>
        </w:rPr>
        <w:t xml:space="preserve"> </w:t>
      </w:r>
      <w:r w:rsidR="00932817" w:rsidRPr="00E373CD">
        <w:rPr>
          <w:rFonts w:ascii="Times New Roman" w:hAnsi="Times New Roman" w:cs="Times New Roman"/>
        </w:rPr>
        <w:t>di persidangan</w:t>
      </w:r>
      <w:r w:rsidR="00C662A2">
        <w:rPr>
          <w:rFonts w:ascii="Times New Roman" w:hAnsi="Times New Roman" w:cs="Times New Roman"/>
          <w:lang w:val="en-US"/>
        </w:rPr>
        <w:t>.</w:t>
      </w:r>
    </w:p>
    <w:p w14:paraId="6A4623AE" w14:textId="1FD3BFED" w:rsidR="00017A4B" w:rsidRPr="00E373CD" w:rsidRDefault="00017A4B" w:rsidP="00017A4B">
      <w:pPr>
        <w:spacing w:after="0" w:line="240" w:lineRule="auto"/>
        <w:jc w:val="both"/>
        <w:rPr>
          <w:rFonts w:ascii="Times New Roman" w:hAnsi="Times New Roman" w:cs="Times New Roman"/>
        </w:rPr>
      </w:pPr>
    </w:p>
    <w:p w14:paraId="641E96F8" w14:textId="52A5E951" w:rsidR="00D43A15" w:rsidRPr="00E373CD" w:rsidRDefault="009D4325" w:rsidP="00D43A15">
      <w:pPr>
        <w:spacing w:after="0" w:line="240" w:lineRule="auto"/>
        <w:jc w:val="both"/>
        <w:rPr>
          <w:rFonts w:ascii="Times New Roman" w:hAnsi="Times New Roman" w:cs="Times New Roman"/>
          <w:b/>
          <w:bCs/>
          <w:i/>
          <w:iCs/>
        </w:rPr>
      </w:pPr>
      <w:r w:rsidRPr="00E373CD">
        <w:rPr>
          <w:rFonts w:ascii="Times New Roman" w:hAnsi="Times New Roman" w:cs="Times New Roman"/>
          <w:b/>
          <w:bCs/>
        </w:rPr>
        <w:t xml:space="preserve">Kata Kunci: Pembuktian, Tindak Pidana, Jual Beli Narkotika, </w:t>
      </w:r>
      <w:r w:rsidRPr="00E373CD">
        <w:rPr>
          <w:rFonts w:ascii="Times New Roman" w:hAnsi="Times New Roman" w:cs="Times New Roman"/>
          <w:b/>
          <w:bCs/>
          <w:i/>
          <w:iCs/>
        </w:rPr>
        <w:t>E-Payment</w:t>
      </w:r>
      <w:r w:rsidRPr="00E373CD">
        <w:rPr>
          <w:rFonts w:ascii="Times New Roman" w:hAnsi="Times New Roman" w:cs="Times New Roman"/>
          <w:b/>
          <w:bCs/>
        </w:rPr>
        <w:t>, B</w:t>
      </w:r>
      <w:proofErr w:type="spellStart"/>
      <w:r w:rsidR="000F6B29">
        <w:rPr>
          <w:rFonts w:ascii="Times New Roman" w:hAnsi="Times New Roman" w:cs="Times New Roman"/>
          <w:b/>
          <w:bCs/>
          <w:lang w:val="en-US"/>
        </w:rPr>
        <w:t>adan</w:t>
      </w:r>
      <w:proofErr w:type="spellEnd"/>
      <w:r w:rsidR="000F6B29">
        <w:rPr>
          <w:rFonts w:ascii="Times New Roman" w:hAnsi="Times New Roman" w:cs="Times New Roman"/>
          <w:b/>
          <w:bCs/>
          <w:lang w:val="en-US"/>
        </w:rPr>
        <w:t xml:space="preserve"> </w:t>
      </w:r>
      <w:proofErr w:type="spellStart"/>
      <w:r w:rsidR="000F6B29">
        <w:rPr>
          <w:rFonts w:ascii="Times New Roman" w:hAnsi="Times New Roman" w:cs="Times New Roman"/>
          <w:b/>
          <w:bCs/>
          <w:lang w:val="en-US"/>
        </w:rPr>
        <w:t>Narkotika</w:t>
      </w:r>
      <w:proofErr w:type="spellEnd"/>
      <w:r w:rsidR="000F6B29">
        <w:rPr>
          <w:rFonts w:ascii="Times New Roman" w:hAnsi="Times New Roman" w:cs="Times New Roman"/>
          <w:b/>
          <w:bCs/>
          <w:lang w:val="en-US"/>
        </w:rPr>
        <w:t xml:space="preserve"> </w:t>
      </w:r>
      <w:proofErr w:type="spellStart"/>
      <w:r w:rsidR="000F6B29">
        <w:rPr>
          <w:rFonts w:ascii="Times New Roman" w:hAnsi="Times New Roman" w:cs="Times New Roman"/>
          <w:b/>
          <w:bCs/>
          <w:lang w:val="en-US"/>
        </w:rPr>
        <w:t>Nasonal</w:t>
      </w:r>
      <w:proofErr w:type="spellEnd"/>
      <w:r w:rsidR="000F6B29">
        <w:rPr>
          <w:rFonts w:ascii="Times New Roman" w:hAnsi="Times New Roman" w:cs="Times New Roman"/>
          <w:b/>
          <w:bCs/>
          <w:lang w:val="en-US"/>
        </w:rPr>
        <w:t xml:space="preserve"> </w:t>
      </w:r>
      <w:proofErr w:type="spellStart"/>
      <w:r w:rsidR="000F6B29">
        <w:rPr>
          <w:rFonts w:ascii="Times New Roman" w:hAnsi="Times New Roman" w:cs="Times New Roman"/>
          <w:b/>
          <w:bCs/>
          <w:lang w:val="en-US"/>
        </w:rPr>
        <w:t>Provinsi</w:t>
      </w:r>
      <w:proofErr w:type="spellEnd"/>
      <w:r w:rsidRPr="00E373CD">
        <w:rPr>
          <w:rFonts w:ascii="Times New Roman" w:hAnsi="Times New Roman" w:cs="Times New Roman"/>
          <w:b/>
          <w:bCs/>
        </w:rPr>
        <w:t xml:space="preserve"> Jawa </w:t>
      </w:r>
      <w:r w:rsidR="000C4F32" w:rsidRPr="00E373CD">
        <w:rPr>
          <w:rFonts w:ascii="Times New Roman" w:hAnsi="Times New Roman" w:cs="Times New Roman"/>
          <w:b/>
          <w:bCs/>
        </w:rPr>
        <w:t>T</w:t>
      </w:r>
      <w:r w:rsidRPr="00E373CD">
        <w:rPr>
          <w:rFonts w:ascii="Times New Roman" w:hAnsi="Times New Roman" w:cs="Times New Roman"/>
          <w:b/>
          <w:bCs/>
        </w:rPr>
        <w:t>engah.</w:t>
      </w:r>
    </w:p>
    <w:p w14:paraId="07F92CAD" w14:textId="77777777" w:rsidR="00D43A15" w:rsidRPr="00E373CD" w:rsidRDefault="00D43A15">
      <w:pPr>
        <w:rPr>
          <w:rFonts w:ascii="Times New Roman" w:hAnsi="Times New Roman" w:cs="Times New Roman"/>
          <w:b/>
          <w:bCs/>
          <w:i/>
          <w:iCs/>
        </w:rPr>
      </w:pPr>
      <w:r w:rsidRPr="00E373CD">
        <w:rPr>
          <w:rFonts w:ascii="Times New Roman" w:hAnsi="Times New Roman" w:cs="Times New Roman"/>
          <w:b/>
          <w:bCs/>
          <w:i/>
          <w:iCs/>
        </w:rPr>
        <w:br w:type="page"/>
      </w:r>
    </w:p>
    <w:p w14:paraId="34E64DF0" w14:textId="04929F62" w:rsidR="005174F6" w:rsidRPr="00E373CD" w:rsidRDefault="008B1AD6" w:rsidP="00F151A7">
      <w:pPr>
        <w:spacing w:after="0" w:line="360" w:lineRule="auto"/>
        <w:jc w:val="center"/>
        <w:rPr>
          <w:rFonts w:ascii="Times New Roman" w:hAnsi="Times New Roman" w:cs="Times New Roman"/>
          <w:b/>
          <w:bCs/>
          <w:i/>
          <w:iCs/>
        </w:rPr>
      </w:pPr>
      <w:r w:rsidRPr="00E373CD">
        <w:rPr>
          <w:rFonts w:ascii="Times New Roman" w:hAnsi="Times New Roman" w:cs="Times New Roman"/>
          <w:b/>
          <w:bCs/>
          <w:i/>
          <w:iCs/>
        </w:rPr>
        <w:lastRenderedPageBreak/>
        <w:t>ABSTRACT</w:t>
      </w:r>
    </w:p>
    <w:p w14:paraId="6331141D" w14:textId="77777777" w:rsidR="006344E7" w:rsidRDefault="00202285" w:rsidP="00090C2B">
      <w:pPr>
        <w:spacing w:after="0" w:line="240" w:lineRule="auto"/>
        <w:ind w:firstLine="426"/>
        <w:jc w:val="both"/>
        <w:rPr>
          <w:rFonts w:ascii="Times New Roman" w:hAnsi="Times New Roman" w:cs="Times New Roman"/>
          <w:i/>
          <w:iCs/>
        </w:rPr>
      </w:pPr>
      <w:r w:rsidRPr="00202285">
        <w:rPr>
          <w:rFonts w:ascii="Times New Roman" w:hAnsi="Times New Roman" w:cs="Times New Roman"/>
          <w:i/>
          <w:iCs/>
        </w:rPr>
        <w:t>The criminal act of buying and selling narcotics is regulated in Article 114 of the Narcotics Law, that every person who without right or against the law offers to sell, sells, buys, receives, becomes an intermediary in buying and selling, exchanges or delivers class I narcotics can be punished. Throughout 2023, the Central Java Province National Narcotics Agency has uncovered 21 criminal cases of buying and selling narcotics by arresting 27 suspects, with details of 9 files being handled by the Provincial National Narcotics Agency and 12 files being handed over to the respective Regency/City National Narcotics Agency area. Perpetrators of the crime of buying and selling narcotics use e-payment transactions so they are not easily detected. Therefore, this research will focus on determining the use of e-payment evidence in criminal acts of buying and selling narcotics at the National Narcotics Agency of Central Java Province and analysis of criminal procedural law regarding the use of e-payment evidence in criminal acts of buying and selling narcotics at the National Narcotics Agency Central Java Province.</w:t>
      </w:r>
    </w:p>
    <w:p w14:paraId="0B74201D" w14:textId="5AD5F9D6" w:rsidR="006344E7" w:rsidRDefault="006344E7" w:rsidP="006344E7">
      <w:pPr>
        <w:spacing w:after="0" w:line="240" w:lineRule="auto"/>
        <w:ind w:firstLine="426"/>
        <w:jc w:val="both"/>
        <w:rPr>
          <w:rFonts w:ascii="Times New Roman" w:hAnsi="Times New Roman" w:cs="Times New Roman"/>
          <w:i/>
          <w:iCs/>
        </w:rPr>
      </w:pPr>
      <w:r w:rsidRPr="006344E7">
        <w:rPr>
          <w:rFonts w:ascii="Times New Roman" w:hAnsi="Times New Roman" w:cs="Times New Roman"/>
          <w:i/>
          <w:iCs/>
        </w:rPr>
        <w:t>This research is a type of qualitative research using a statutory approach and a case approach. The primary data source in this research was obtained through interviews with investigators from the Central Java Province National Narcotics Agency, then secondary data came from laws, official documents, books, and research results in the form of articles, journals, theses related to the research.</w:t>
      </w:r>
    </w:p>
    <w:p w14:paraId="7CAB0749" w14:textId="77777777" w:rsidR="006344E7" w:rsidRPr="006344E7" w:rsidRDefault="006344E7" w:rsidP="006344E7">
      <w:pPr>
        <w:spacing w:after="0" w:line="240" w:lineRule="auto"/>
        <w:ind w:firstLine="426"/>
        <w:jc w:val="both"/>
        <w:rPr>
          <w:rFonts w:ascii="Times New Roman" w:hAnsi="Times New Roman" w:cs="Times New Roman"/>
          <w:i/>
          <w:iCs/>
        </w:rPr>
      </w:pPr>
      <w:r w:rsidRPr="006344E7">
        <w:rPr>
          <w:rFonts w:ascii="Times New Roman" w:hAnsi="Times New Roman" w:cs="Times New Roman"/>
          <w:i/>
          <w:iCs/>
        </w:rPr>
        <w:t xml:space="preserve">The results of this research are first, the use of e-payment evidence in criminal acts of buying and selling narcotics requires investigators to handle digital aspects in the form of transactions through BRILink agent services, e-wallet and mobile banking used by the perpetrator as the main trace to determine the identity of the perpetrator, time and location. incidents and amounts of money transactions using wiretapping strategies to track and reveal perpetrators of criminal acts of buying and selling narcotics using e-payment evidence. Second, the process of proving e-payment evidence includes an expansion of the scope of </w:t>
      </w:r>
      <w:r w:rsidRPr="006344E7">
        <w:rPr>
          <w:rFonts w:ascii="Times New Roman" w:hAnsi="Times New Roman" w:cs="Times New Roman"/>
          <w:i/>
          <w:iCs/>
        </w:rPr>
        <w:lastRenderedPageBreak/>
        <w:t>documentary evidence and has legal force if the integrity of the information can be guaranteed and can be accounted for in court.</w:t>
      </w:r>
    </w:p>
    <w:p w14:paraId="711A33AD" w14:textId="341F640B" w:rsidR="008D141C" w:rsidRPr="00E373CD" w:rsidRDefault="001A5FF0" w:rsidP="0082497B">
      <w:pPr>
        <w:spacing w:after="0" w:line="240" w:lineRule="auto"/>
        <w:jc w:val="both"/>
        <w:rPr>
          <w:rFonts w:ascii="Times New Roman" w:hAnsi="Times New Roman" w:cs="Times New Roman"/>
          <w:i/>
          <w:iCs/>
        </w:rPr>
      </w:pPr>
      <w:r w:rsidRPr="006344E7">
        <w:rPr>
          <w:rFonts w:ascii="Times New Roman" w:hAnsi="Times New Roman" w:cs="Times New Roman"/>
          <w:i/>
          <w:iCs/>
        </w:rPr>
        <w:t>.</w:t>
      </w:r>
    </w:p>
    <w:p w14:paraId="551430CD" w14:textId="4EC5CDF4" w:rsidR="001173F1" w:rsidRPr="00E373CD" w:rsidRDefault="001173F1" w:rsidP="00437486">
      <w:pPr>
        <w:spacing w:after="0" w:line="240" w:lineRule="auto"/>
        <w:jc w:val="both"/>
        <w:rPr>
          <w:rFonts w:ascii="Times New Roman" w:hAnsi="Times New Roman" w:cs="Times New Roman"/>
          <w:b/>
          <w:bCs/>
          <w:i/>
          <w:iCs/>
        </w:rPr>
      </w:pPr>
      <w:r w:rsidRPr="00E373CD">
        <w:rPr>
          <w:rFonts w:ascii="Times New Roman" w:hAnsi="Times New Roman" w:cs="Times New Roman"/>
          <w:b/>
          <w:bCs/>
          <w:i/>
          <w:iCs/>
        </w:rPr>
        <w:t>Keywords: Evidence, Crime, Narcotics Buying and Selling, E-Payment, Central Java</w:t>
      </w:r>
      <w:r w:rsidR="0082497B" w:rsidRPr="00E373CD">
        <w:rPr>
          <w:rFonts w:ascii="Times New Roman" w:hAnsi="Times New Roman" w:cs="Times New Roman"/>
          <w:b/>
          <w:bCs/>
          <w:i/>
          <w:iCs/>
        </w:rPr>
        <w:t xml:space="preserve"> Narcotics Agency</w:t>
      </w:r>
      <w:r w:rsidRPr="00E373CD">
        <w:rPr>
          <w:rFonts w:ascii="Times New Roman" w:hAnsi="Times New Roman" w:cs="Times New Roman"/>
          <w:b/>
          <w:bCs/>
          <w:i/>
          <w:iCs/>
        </w:rPr>
        <w:t>.</w:t>
      </w:r>
    </w:p>
    <w:p w14:paraId="2B95D5BE" w14:textId="22B7E431" w:rsidR="008B1AD6" w:rsidRPr="009347A4" w:rsidRDefault="00437486" w:rsidP="009347A4">
      <w:pPr>
        <w:spacing w:after="0" w:line="240" w:lineRule="auto"/>
        <w:jc w:val="both"/>
        <w:rPr>
          <w:rFonts w:ascii="Times New Roman" w:hAnsi="Times New Roman" w:cs="Times New Roman"/>
          <w:i/>
          <w:iCs/>
        </w:rPr>
      </w:pPr>
      <w:r w:rsidRPr="009347A4">
        <w:rPr>
          <w:rFonts w:ascii="Times New Roman" w:hAnsi="Times New Roman" w:cs="Times New Roman"/>
          <w:i/>
          <w:iCs/>
        </w:rPr>
        <w:br w:type="page"/>
      </w:r>
    </w:p>
    <w:p w14:paraId="5D2D5655" w14:textId="2F55DDC9" w:rsidR="00685EC8" w:rsidRPr="00E373CD" w:rsidRDefault="005174F6" w:rsidP="00F151A7">
      <w:pPr>
        <w:pStyle w:val="Heading1"/>
        <w:spacing w:line="360" w:lineRule="auto"/>
        <w:rPr>
          <w:sz w:val="22"/>
          <w:szCs w:val="22"/>
        </w:rPr>
      </w:pPr>
      <w:bookmarkStart w:id="6" w:name="_Toc181826031"/>
      <w:r w:rsidRPr="00E373CD">
        <w:rPr>
          <w:sz w:val="22"/>
          <w:szCs w:val="22"/>
        </w:rPr>
        <w:lastRenderedPageBreak/>
        <w:t>KATA PENGANTAR</w:t>
      </w:r>
      <w:bookmarkEnd w:id="6"/>
    </w:p>
    <w:p w14:paraId="715E8A7B" w14:textId="30FC614B" w:rsidR="00D745E5" w:rsidRPr="00E373CD" w:rsidRDefault="00D745E5" w:rsidP="00F151A7">
      <w:pPr>
        <w:spacing w:after="0" w:line="276" w:lineRule="auto"/>
        <w:jc w:val="both"/>
        <w:rPr>
          <w:rFonts w:ascii="Times New Roman" w:hAnsi="Times New Roman" w:cs="Times New Roman"/>
        </w:rPr>
      </w:pPr>
      <w:r w:rsidRPr="00E373CD">
        <w:rPr>
          <w:rFonts w:ascii="Times New Roman" w:hAnsi="Times New Roman" w:cs="Times New Roman"/>
          <w:i/>
          <w:iCs/>
        </w:rPr>
        <w:t>Assalamu’alaikum Wr. Wb</w:t>
      </w:r>
      <w:r w:rsidRPr="00E373CD">
        <w:rPr>
          <w:rFonts w:ascii="Times New Roman" w:hAnsi="Times New Roman" w:cs="Times New Roman"/>
        </w:rPr>
        <w:t>.</w:t>
      </w:r>
    </w:p>
    <w:p w14:paraId="3D6BB16B" w14:textId="25D45DBB" w:rsidR="00A71788" w:rsidRPr="00E373CD" w:rsidRDefault="00D745E5" w:rsidP="00F151A7">
      <w:pPr>
        <w:spacing w:after="0" w:line="276" w:lineRule="auto"/>
        <w:ind w:firstLine="426"/>
        <w:jc w:val="both"/>
        <w:rPr>
          <w:rFonts w:ascii="Times New Roman" w:hAnsi="Times New Roman" w:cs="Times New Roman"/>
        </w:rPr>
      </w:pPr>
      <w:r w:rsidRPr="00E373CD">
        <w:rPr>
          <w:rFonts w:ascii="Times New Roman" w:hAnsi="Times New Roman" w:cs="Times New Roman"/>
        </w:rPr>
        <w:t xml:space="preserve">Alhamdulillah, puji syukur kepada Allah SWT yang telah melimpahkan rahmat, taufik, dan hidayah-Nya, sehingga penulis dapat menyelesaikan penulisan skripsi yang berjudul </w:t>
      </w:r>
      <w:r w:rsidR="00A71788" w:rsidRPr="00E373CD">
        <w:rPr>
          <w:rFonts w:ascii="Times New Roman" w:hAnsi="Times New Roman" w:cs="Times New Roman"/>
        </w:rPr>
        <w:t>“</w:t>
      </w:r>
      <w:r w:rsidR="008D0E62" w:rsidRPr="00E373CD">
        <w:rPr>
          <w:rFonts w:ascii="Times New Roman" w:hAnsi="Times New Roman" w:cs="Times New Roman"/>
        </w:rPr>
        <w:t>Penggunaan</w:t>
      </w:r>
      <w:r w:rsidR="00A71788" w:rsidRPr="00E373CD">
        <w:rPr>
          <w:rFonts w:ascii="Times New Roman" w:hAnsi="Times New Roman" w:cs="Times New Roman"/>
        </w:rPr>
        <w:t xml:space="preserve"> Alat Bukti </w:t>
      </w:r>
      <w:r w:rsidR="00A71788" w:rsidRPr="00E373CD">
        <w:rPr>
          <w:rFonts w:ascii="Times New Roman" w:hAnsi="Times New Roman" w:cs="Times New Roman"/>
          <w:i/>
          <w:iCs/>
        </w:rPr>
        <w:t>E-Payment</w:t>
      </w:r>
      <w:r w:rsidR="00A71788" w:rsidRPr="00E373CD">
        <w:rPr>
          <w:rFonts w:ascii="Times New Roman" w:hAnsi="Times New Roman" w:cs="Times New Roman"/>
        </w:rPr>
        <w:t xml:space="preserve"> dalam Tindak Pidana Jual Beli Narkotika (Studi Kasus di Badan Narkotika Nasional Provinsi Jawa Tengah)”.</w:t>
      </w:r>
    </w:p>
    <w:p w14:paraId="13AEABE9" w14:textId="3983BED5" w:rsidR="00A64AF4" w:rsidRPr="00E373CD" w:rsidRDefault="00A71788" w:rsidP="00F151A7">
      <w:pPr>
        <w:spacing w:after="0" w:line="276" w:lineRule="auto"/>
        <w:ind w:firstLine="426"/>
        <w:jc w:val="both"/>
        <w:rPr>
          <w:rFonts w:ascii="Times New Roman" w:hAnsi="Times New Roman" w:cs="Times New Roman"/>
        </w:rPr>
      </w:pPr>
      <w:r w:rsidRPr="00E373CD">
        <w:rPr>
          <w:rFonts w:ascii="Times New Roman" w:hAnsi="Times New Roman" w:cs="Times New Roman"/>
        </w:rPr>
        <w:t>S</w:t>
      </w:r>
      <w:r w:rsidR="001A5049">
        <w:rPr>
          <w:rFonts w:ascii="Times New Roman" w:hAnsi="Times New Roman" w:cs="Times New Roman"/>
          <w:lang w:val="en-US"/>
        </w:rPr>
        <w:t>ho</w:t>
      </w:r>
      <w:r w:rsidRPr="00E373CD">
        <w:rPr>
          <w:rFonts w:ascii="Times New Roman" w:hAnsi="Times New Roman" w:cs="Times New Roman"/>
        </w:rPr>
        <w:t>lawat serta salam senantiasa penulis sanjungkan kepada Nabi Muhammad SAW semoga kita mendapatkan syafaatnya mulai dari dunia sampai akhirat kelak. Terselesaikannya penulisan skripsi ini tidak luput dari dukungan, bimbingan, dan bantuan dari</w:t>
      </w:r>
      <w:r w:rsidR="00A64AF4" w:rsidRPr="00E373CD">
        <w:rPr>
          <w:rFonts w:ascii="Times New Roman" w:hAnsi="Times New Roman" w:cs="Times New Roman"/>
        </w:rPr>
        <w:t xml:space="preserve"> berbagai pihak, baik berupa keilmuan, moral, dan material. Oleh karena itu, penulis mengucapkan </w:t>
      </w:r>
      <w:r w:rsidR="00CB19F7">
        <w:rPr>
          <w:rFonts w:ascii="Times New Roman" w:hAnsi="Times New Roman" w:cs="Times New Roman"/>
          <w:lang w:val="en-US"/>
        </w:rPr>
        <w:t>t</w:t>
      </w:r>
      <w:r w:rsidR="008D0E62" w:rsidRPr="00E373CD">
        <w:rPr>
          <w:rFonts w:ascii="Times New Roman" w:hAnsi="Times New Roman" w:cs="Times New Roman"/>
        </w:rPr>
        <w:t>erima kasih</w:t>
      </w:r>
      <w:r w:rsidR="00A64AF4" w:rsidRPr="00E373CD">
        <w:rPr>
          <w:rFonts w:ascii="Times New Roman" w:hAnsi="Times New Roman" w:cs="Times New Roman"/>
        </w:rPr>
        <w:t xml:space="preserve"> sebanyak-banyaknya kepada semua pihak yang telah menyukseskan penulisan skripsi ini, dengan gambl</w:t>
      </w:r>
      <w:r w:rsidR="00E976E3" w:rsidRPr="00E373CD">
        <w:rPr>
          <w:rFonts w:ascii="Times New Roman" w:hAnsi="Times New Roman" w:cs="Times New Roman"/>
        </w:rPr>
        <w:t>a</w:t>
      </w:r>
      <w:r w:rsidR="00A64AF4" w:rsidRPr="00E373CD">
        <w:rPr>
          <w:rFonts w:ascii="Times New Roman" w:hAnsi="Times New Roman" w:cs="Times New Roman"/>
        </w:rPr>
        <w:t xml:space="preserve">ng penulis ucapkan </w:t>
      </w:r>
      <w:r w:rsidR="008D0E62" w:rsidRPr="00E373CD">
        <w:rPr>
          <w:rFonts w:ascii="Times New Roman" w:hAnsi="Times New Roman" w:cs="Times New Roman"/>
        </w:rPr>
        <w:t>Terima kasih</w:t>
      </w:r>
      <w:r w:rsidR="00A64AF4" w:rsidRPr="00E373CD">
        <w:rPr>
          <w:rFonts w:ascii="Times New Roman" w:hAnsi="Times New Roman" w:cs="Times New Roman"/>
        </w:rPr>
        <w:t xml:space="preserve"> kepada:</w:t>
      </w:r>
    </w:p>
    <w:p w14:paraId="62A7BD74" w14:textId="1DAACA82" w:rsidR="00A64AF4" w:rsidRPr="00E373CD" w:rsidRDefault="00A64AF4" w:rsidP="00F151A7">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t>Bapak Drs. H. Eman Sulaeman, M.H. selaku dosen pembimbing I yang telah berkenan meluangkan waktu, tenaga, dan pikiran untuk memberikan bimbingan dan mengarahkan penulis hingga bisa menyelesaikan penulisan skripsi.</w:t>
      </w:r>
    </w:p>
    <w:p w14:paraId="7F9627BD" w14:textId="33AC2938" w:rsidR="00A64AF4" w:rsidRPr="00E373CD" w:rsidRDefault="00A64AF4" w:rsidP="00F151A7">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t>Bapak M. Khoirur Rofiq, M.S.I. selaku dosen pembimbing II</w:t>
      </w:r>
      <w:r w:rsidR="00860B86" w:rsidRPr="00E373CD">
        <w:rPr>
          <w:rFonts w:ascii="Times New Roman" w:hAnsi="Times New Roman" w:cs="Times New Roman"/>
        </w:rPr>
        <w:t xml:space="preserve"> yang telah </w:t>
      </w:r>
      <w:r w:rsidRPr="00E373CD">
        <w:rPr>
          <w:rFonts w:ascii="Times New Roman" w:hAnsi="Times New Roman" w:cs="Times New Roman"/>
        </w:rPr>
        <w:t>meluangkan waktu</w:t>
      </w:r>
      <w:r w:rsidR="00860B86" w:rsidRPr="00E373CD">
        <w:rPr>
          <w:rFonts w:ascii="Times New Roman" w:hAnsi="Times New Roman" w:cs="Times New Roman"/>
        </w:rPr>
        <w:t xml:space="preserve">, tenaga, dan </w:t>
      </w:r>
      <w:r w:rsidR="008D0E62" w:rsidRPr="00E373CD">
        <w:rPr>
          <w:rFonts w:ascii="Times New Roman" w:hAnsi="Times New Roman" w:cs="Times New Roman"/>
        </w:rPr>
        <w:t>pikiran</w:t>
      </w:r>
      <w:r w:rsidRPr="00E373CD">
        <w:rPr>
          <w:rFonts w:ascii="Times New Roman" w:hAnsi="Times New Roman" w:cs="Times New Roman"/>
        </w:rPr>
        <w:t xml:space="preserve"> disela-sela kesibukan</w:t>
      </w:r>
      <w:r w:rsidR="00860B86" w:rsidRPr="00E373CD">
        <w:rPr>
          <w:rFonts w:ascii="Times New Roman" w:hAnsi="Times New Roman" w:cs="Times New Roman"/>
        </w:rPr>
        <w:t xml:space="preserve"> untuk memberikan bimbingan dan mengarahkan penulis hingga bisa menyelesaikan penulisan skripsi.</w:t>
      </w:r>
    </w:p>
    <w:p w14:paraId="58874A30" w14:textId="1DDF949D" w:rsidR="00483075" w:rsidRPr="00E373CD" w:rsidRDefault="00483075" w:rsidP="00F151A7">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Kedua orang tua tercinta Bapak Kusnadi dan Ibu Rini Setyowati yang selalu memberikan dukungan baik moral maupun material, serta selalu mendo’akan untuk keberhasilan penulis dalam menyelesaikan skripsi dan </w:t>
      </w:r>
      <w:r w:rsidR="006B3899" w:rsidRPr="00E373CD">
        <w:rPr>
          <w:rFonts w:ascii="Times New Roman" w:hAnsi="Times New Roman" w:cs="Times New Roman"/>
        </w:rPr>
        <w:t>p</w:t>
      </w:r>
      <w:r w:rsidRPr="00E373CD">
        <w:rPr>
          <w:rFonts w:ascii="Times New Roman" w:hAnsi="Times New Roman" w:cs="Times New Roman"/>
        </w:rPr>
        <w:t>endidikan S1.</w:t>
      </w:r>
    </w:p>
    <w:p w14:paraId="3969AED2" w14:textId="76793CB8" w:rsidR="00860B86" w:rsidRPr="00E373CD" w:rsidRDefault="006B3899" w:rsidP="00F151A7">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lastRenderedPageBreak/>
        <w:t>Abah Prof Dr. H. Imam Taufiq, M.Ag, dan Umi Prof Dr. Hj. Arikhah, M.Ag. selaku pengasuh Pondok Pesantren Darul Falah Besongo Semarang yang senantiasa memberi dukungan, arahan, dan mendoakan santri-santrinya dalam mencari ilmu dan berkhidmah.</w:t>
      </w:r>
    </w:p>
    <w:p w14:paraId="798C403A" w14:textId="38CFA5FF" w:rsidR="00473F36" w:rsidRPr="003D1088" w:rsidRDefault="00390776" w:rsidP="003D1088">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t xml:space="preserve">Ibu Dr. Novita Dewi Masyithoh, S.H., M.H. selaku Kepala Jurusan </w:t>
      </w:r>
      <w:r w:rsidR="003D1088">
        <w:rPr>
          <w:rFonts w:ascii="Times New Roman" w:hAnsi="Times New Roman" w:cs="Times New Roman"/>
          <w:lang w:val="en-US"/>
        </w:rPr>
        <w:t xml:space="preserve">dan </w:t>
      </w:r>
      <w:r w:rsidRPr="003D1088">
        <w:rPr>
          <w:rFonts w:ascii="Times New Roman" w:hAnsi="Times New Roman" w:cs="Times New Roman"/>
        </w:rPr>
        <w:t xml:space="preserve">Ibu Mahdaniyal Hasanah Nuriyyatiningrum, M.Si. selaku Sekretaris </w:t>
      </w:r>
      <w:r w:rsidR="00473F36" w:rsidRPr="003D1088">
        <w:rPr>
          <w:rFonts w:ascii="Times New Roman" w:hAnsi="Times New Roman" w:cs="Times New Roman"/>
        </w:rPr>
        <w:t>Jurusan Ilmu Hukum UIN Walisongo Semarang yang telah membantu memberikan arahan, petunjuk, dan motivasi kepada penulis dalam menempuh pendidikan S1.</w:t>
      </w:r>
    </w:p>
    <w:p w14:paraId="17E18A4B" w14:textId="0136D6F4" w:rsidR="00473F36" w:rsidRPr="003D1088" w:rsidRDefault="00473F36" w:rsidP="003D1088">
      <w:pPr>
        <w:pStyle w:val="ListParagraph"/>
        <w:numPr>
          <w:ilvl w:val="0"/>
          <w:numId w:val="102"/>
        </w:numPr>
        <w:spacing w:after="0" w:line="276" w:lineRule="auto"/>
        <w:ind w:left="426"/>
        <w:jc w:val="both"/>
        <w:rPr>
          <w:rFonts w:ascii="Times New Roman" w:hAnsi="Times New Roman" w:cs="Times New Roman"/>
        </w:rPr>
      </w:pPr>
      <w:r w:rsidRPr="00E373CD">
        <w:rPr>
          <w:rFonts w:ascii="Times New Roman" w:hAnsi="Times New Roman" w:cs="Times New Roman"/>
        </w:rPr>
        <w:t>Ibu Arina Hukmu Adila, M.H. selaku Wali Dosen</w:t>
      </w:r>
      <w:r w:rsidR="003D1088">
        <w:rPr>
          <w:rFonts w:ascii="Times New Roman" w:hAnsi="Times New Roman" w:cs="Times New Roman"/>
          <w:lang w:val="en-US"/>
        </w:rPr>
        <w:t xml:space="preserve"> </w:t>
      </w:r>
      <w:proofErr w:type="spellStart"/>
      <w:r w:rsidR="003D1088">
        <w:rPr>
          <w:rFonts w:ascii="Times New Roman" w:hAnsi="Times New Roman" w:cs="Times New Roman"/>
          <w:lang w:val="en-US"/>
        </w:rPr>
        <w:t>serta</w:t>
      </w:r>
      <w:proofErr w:type="spellEnd"/>
      <w:r w:rsidR="003D1088">
        <w:rPr>
          <w:rFonts w:ascii="Times New Roman" w:hAnsi="Times New Roman" w:cs="Times New Roman"/>
          <w:lang w:val="en-US"/>
        </w:rPr>
        <w:t xml:space="preserve"> p</w:t>
      </w:r>
      <w:r w:rsidRPr="003D1088">
        <w:rPr>
          <w:rFonts w:ascii="Times New Roman" w:hAnsi="Times New Roman" w:cs="Times New Roman"/>
        </w:rPr>
        <w:t>ara Dosen, Staf</w:t>
      </w:r>
      <w:r w:rsidR="000352E6" w:rsidRPr="003D1088">
        <w:rPr>
          <w:rFonts w:ascii="Times New Roman" w:hAnsi="Times New Roman" w:cs="Times New Roman"/>
        </w:rPr>
        <w:t xml:space="preserve">, </w:t>
      </w:r>
      <w:r w:rsidR="008D0E62" w:rsidRPr="003D1088">
        <w:rPr>
          <w:rFonts w:ascii="Times New Roman" w:hAnsi="Times New Roman" w:cs="Times New Roman"/>
        </w:rPr>
        <w:t>Ustaz</w:t>
      </w:r>
      <w:r w:rsidR="000352E6" w:rsidRPr="003D1088">
        <w:rPr>
          <w:rFonts w:ascii="Times New Roman" w:hAnsi="Times New Roman" w:cs="Times New Roman"/>
        </w:rPr>
        <w:t xml:space="preserve"> serta semua pihak</w:t>
      </w:r>
      <w:r w:rsidRPr="003D1088">
        <w:rPr>
          <w:rFonts w:ascii="Times New Roman" w:hAnsi="Times New Roman" w:cs="Times New Roman"/>
        </w:rPr>
        <w:t xml:space="preserve"> yang tidak bisa </w:t>
      </w:r>
      <w:r w:rsidR="000352E6" w:rsidRPr="003D1088">
        <w:rPr>
          <w:rFonts w:ascii="Times New Roman" w:hAnsi="Times New Roman" w:cs="Times New Roman"/>
        </w:rPr>
        <w:t xml:space="preserve">penulis </w:t>
      </w:r>
      <w:r w:rsidRPr="003D1088">
        <w:rPr>
          <w:rFonts w:ascii="Times New Roman" w:hAnsi="Times New Roman" w:cs="Times New Roman"/>
        </w:rPr>
        <w:t>sebutkan namanya satu</w:t>
      </w:r>
      <w:r w:rsidR="000352E6" w:rsidRPr="003D1088">
        <w:rPr>
          <w:rFonts w:ascii="Times New Roman" w:hAnsi="Times New Roman" w:cs="Times New Roman"/>
        </w:rPr>
        <w:t>-</w:t>
      </w:r>
      <w:r w:rsidRPr="003D1088">
        <w:rPr>
          <w:rFonts w:ascii="Times New Roman" w:hAnsi="Times New Roman" w:cs="Times New Roman"/>
        </w:rPr>
        <w:t>persatu yang telah memberikan</w:t>
      </w:r>
      <w:r w:rsidR="000352E6" w:rsidRPr="003D1088">
        <w:rPr>
          <w:rFonts w:ascii="Times New Roman" w:hAnsi="Times New Roman" w:cs="Times New Roman"/>
        </w:rPr>
        <w:t xml:space="preserve"> </w:t>
      </w:r>
      <w:r w:rsidRPr="003D1088">
        <w:rPr>
          <w:rFonts w:ascii="Times New Roman" w:hAnsi="Times New Roman" w:cs="Times New Roman"/>
        </w:rPr>
        <w:t>ilmu</w:t>
      </w:r>
      <w:r w:rsidR="000352E6" w:rsidRPr="003D1088">
        <w:rPr>
          <w:rFonts w:ascii="Times New Roman" w:hAnsi="Times New Roman" w:cs="Times New Roman"/>
        </w:rPr>
        <w:t xml:space="preserve"> </w:t>
      </w:r>
      <w:r w:rsidRPr="003D1088">
        <w:rPr>
          <w:rFonts w:ascii="Times New Roman" w:hAnsi="Times New Roman" w:cs="Times New Roman"/>
        </w:rPr>
        <w:t>pengetahuan, pengalaman pembelajaran</w:t>
      </w:r>
      <w:r w:rsidR="000352E6" w:rsidRPr="003D1088">
        <w:rPr>
          <w:rFonts w:ascii="Times New Roman" w:hAnsi="Times New Roman" w:cs="Times New Roman"/>
        </w:rPr>
        <w:t xml:space="preserve">, </w:t>
      </w:r>
      <w:r w:rsidRPr="003D1088">
        <w:rPr>
          <w:rFonts w:ascii="Times New Roman" w:hAnsi="Times New Roman" w:cs="Times New Roman"/>
        </w:rPr>
        <w:t xml:space="preserve">motivasi, dan </w:t>
      </w:r>
      <w:r w:rsidR="008D0E62" w:rsidRPr="003D1088">
        <w:rPr>
          <w:rFonts w:ascii="Times New Roman" w:hAnsi="Times New Roman" w:cs="Times New Roman"/>
        </w:rPr>
        <w:t>doa</w:t>
      </w:r>
      <w:r w:rsidRPr="003D1088">
        <w:rPr>
          <w:rFonts w:ascii="Times New Roman" w:hAnsi="Times New Roman" w:cs="Times New Roman"/>
        </w:rPr>
        <w:t xml:space="preserve"> kepada penulis selama </w:t>
      </w:r>
      <w:r w:rsidR="000352E6" w:rsidRPr="003D1088">
        <w:rPr>
          <w:rFonts w:ascii="Times New Roman" w:hAnsi="Times New Roman" w:cs="Times New Roman"/>
        </w:rPr>
        <w:t>penulisan skripsi ini</w:t>
      </w:r>
      <w:r w:rsidRPr="003D1088">
        <w:rPr>
          <w:rFonts w:ascii="Times New Roman" w:hAnsi="Times New Roman" w:cs="Times New Roman"/>
        </w:rPr>
        <w:t>.</w:t>
      </w:r>
    </w:p>
    <w:p w14:paraId="49B74C26" w14:textId="43CFD58F" w:rsidR="000352E6" w:rsidRPr="00E373CD" w:rsidRDefault="000352E6" w:rsidP="00F151A7">
      <w:pPr>
        <w:spacing w:after="0" w:line="276" w:lineRule="auto"/>
        <w:ind w:firstLine="426"/>
        <w:jc w:val="both"/>
        <w:rPr>
          <w:rFonts w:ascii="Times New Roman" w:hAnsi="Times New Roman" w:cs="Times New Roman"/>
        </w:rPr>
      </w:pPr>
      <w:r w:rsidRPr="00E373CD">
        <w:rPr>
          <w:rFonts w:ascii="Times New Roman" w:hAnsi="Times New Roman" w:cs="Times New Roman"/>
        </w:rPr>
        <w:t xml:space="preserve">Atas segala kebaikan tersebut, sekali lagi penulis ucapkan </w:t>
      </w:r>
      <w:r w:rsidR="008D0E62" w:rsidRPr="00E373CD">
        <w:rPr>
          <w:rFonts w:ascii="Times New Roman" w:hAnsi="Times New Roman" w:cs="Times New Roman"/>
        </w:rPr>
        <w:t>Terima kasih</w:t>
      </w:r>
      <w:r w:rsidR="0054183A" w:rsidRPr="00E373CD">
        <w:rPr>
          <w:rFonts w:ascii="Times New Roman" w:hAnsi="Times New Roman" w:cs="Times New Roman"/>
        </w:rPr>
        <w:t xml:space="preserve"> yang sebanyak-banyaknya, semoga Allah SWT senantiasa memberikan kebaikan dan keberkahan kepada kita semua. Pada akhirnya penulis menyadari bahwa dalam penulisan skripsi ini masih belum pada kata sempurna. Namun penulis berharap semoga skripsi ini bisa memberikan kebaikan dan manfaat bagi para pembaca dan peneliti selanjutnya.</w:t>
      </w:r>
    </w:p>
    <w:p w14:paraId="5C41EB76" w14:textId="2FE10663" w:rsidR="00F151A7" w:rsidRPr="00E373CD" w:rsidRDefault="0054183A" w:rsidP="00F151A7">
      <w:pPr>
        <w:spacing w:after="0" w:line="276" w:lineRule="auto"/>
        <w:jc w:val="both"/>
        <w:rPr>
          <w:rFonts w:ascii="Times New Roman" w:hAnsi="Times New Roman" w:cs="Times New Roman"/>
        </w:rPr>
      </w:pPr>
      <w:r w:rsidRPr="00E373CD">
        <w:rPr>
          <w:rFonts w:ascii="Times New Roman" w:hAnsi="Times New Roman" w:cs="Times New Roman"/>
          <w:i/>
          <w:iCs/>
        </w:rPr>
        <w:t>Wassalamu’alaikum Wr. Wb</w:t>
      </w:r>
      <w:r w:rsidRPr="00E373CD">
        <w:rPr>
          <w:rFonts w:ascii="Times New Roman" w:hAnsi="Times New Roman" w:cs="Times New Roman"/>
        </w:rPr>
        <w:t>.</w:t>
      </w:r>
    </w:p>
    <w:p w14:paraId="23111D8F" w14:textId="5E5F98C4" w:rsidR="00A64AF4" w:rsidRPr="00E373CD" w:rsidRDefault="0054183A" w:rsidP="00F151A7">
      <w:pPr>
        <w:spacing w:after="0" w:line="276" w:lineRule="auto"/>
        <w:jc w:val="both"/>
        <w:rPr>
          <w:rFonts w:ascii="Times New Roman" w:hAnsi="Times New Roman" w:cs="Times New Roman"/>
        </w:rPr>
      </w:pPr>
      <w:r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t>Semarang, 09 Oktober 2024</w:t>
      </w:r>
    </w:p>
    <w:p w14:paraId="36F8369E" w14:textId="4A26B06A" w:rsidR="00E976E3" w:rsidRPr="00E373CD" w:rsidRDefault="00E976E3" w:rsidP="00F151A7">
      <w:pPr>
        <w:spacing w:after="0" w:line="276" w:lineRule="auto"/>
        <w:jc w:val="both"/>
        <w:rPr>
          <w:rFonts w:ascii="Times New Roman" w:hAnsi="Times New Roman" w:cs="Times New Roman"/>
        </w:rPr>
      </w:pPr>
      <w:r w:rsidRPr="00E373CD">
        <w:rPr>
          <w:rFonts w:ascii="Times New Roman" w:hAnsi="Times New Roman" w:cs="Times New Roman"/>
          <w:b/>
          <w:bCs/>
          <w:noProof/>
        </w:rPr>
        <w:drawing>
          <wp:anchor distT="0" distB="0" distL="114300" distR="114300" simplePos="0" relativeHeight="251658752" behindDoc="1" locked="0" layoutInCell="1" allowOverlap="1" wp14:anchorId="327B45B7" wp14:editId="081EC084">
            <wp:simplePos x="0" y="0"/>
            <wp:positionH relativeFrom="column">
              <wp:posOffset>1918970</wp:posOffset>
            </wp:positionH>
            <wp:positionV relativeFrom="paragraph">
              <wp:posOffset>177165</wp:posOffset>
            </wp:positionV>
            <wp:extent cx="1168400" cy="54292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400" cy="542925"/>
                    </a:xfrm>
                    <a:prstGeom prst="rect">
                      <a:avLst/>
                    </a:prstGeom>
                  </pic:spPr>
                </pic:pic>
              </a:graphicData>
            </a:graphic>
            <wp14:sizeRelH relativeFrom="margin">
              <wp14:pctWidth>0</wp14:pctWidth>
            </wp14:sizeRelH>
            <wp14:sizeRelV relativeFrom="margin">
              <wp14:pctHeight>0</wp14:pctHeight>
            </wp14:sizeRelV>
          </wp:anchor>
        </w:drawing>
      </w:r>
      <w:r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t>Penulis</w:t>
      </w:r>
    </w:p>
    <w:p w14:paraId="2C50DC95" w14:textId="30FE44F2" w:rsidR="0029141C" w:rsidRPr="009347A4" w:rsidRDefault="00E976E3" w:rsidP="009347A4">
      <w:pPr>
        <w:spacing w:after="0" w:line="276" w:lineRule="auto"/>
        <w:ind w:left="3261"/>
        <w:rPr>
          <w:rFonts w:ascii="Times New Roman" w:hAnsi="Times New Roman" w:cs="Times New Roman"/>
          <w:b/>
          <w:bCs/>
        </w:rPr>
      </w:pPr>
      <w:r w:rsidRPr="00E373CD">
        <w:rPr>
          <w:rFonts w:ascii="Times New Roman" w:hAnsi="Times New Roman" w:cs="Times New Roman"/>
          <w:b/>
          <w:bCs/>
        </w:rPr>
        <w:t>Faishal Jauhari</w:t>
      </w:r>
      <w:r w:rsidRPr="00E373CD">
        <w:rPr>
          <w:rFonts w:ascii="Times New Roman" w:hAnsi="Times New Roman" w:cs="Times New Roman"/>
          <w:b/>
          <w:bCs/>
        </w:rPr>
        <w:br/>
        <w:t>NIM. 2002056117</w:t>
      </w:r>
    </w:p>
    <w:sdt>
      <w:sdtPr>
        <w:rPr>
          <w:rFonts w:asciiTheme="minorHAnsi" w:hAnsiTheme="minorHAnsi" w:cstheme="minorBidi"/>
          <w:b w:val="0"/>
          <w:bCs w:val="0"/>
          <w:sz w:val="22"/>
          <w:szCs w:val="22"/>
        </w:rPr>
        <w:id w:val="-906680751"/>
        <w:docPartObj>
          <w:docPartGallery w:val="Table of Contents"/>
          <w:docPartUnique/>
        </w:docPartObj>
      </w:sdtPr>
      <w:sdtEndPr>
        <w:rPr>
          <w:noProof/>
        </w:rPr>
      </w:sdtEndPr>
      <w:sdtContent>
        <w:bookmarkStart w:id="7" w:name="_Toc181826032" w:displacedByCustomXml="prev"/>
        <w:p w14:paraId="2BD1A149" w14:textId="7069E35B" w:rsidR="008B1AD6" w:rsidRPr="00E373CD" w:rsidRDefault="009347A4" w:rsidP="009347A4">
          <w:pPr>
            <w:pStyle w:val="Heading1"/>
            <w:spacing w:line="360" w:lineRule="auto"/>
            <w:rPr>
              <w:sz w:val="22"/>
              <w:szCs w:val="22"/>
            </w:rPr>
          </w:pPr>
          <w:r w:rsidRPr="00E373CD">
            <w:rPr>
              <w:sz w:val="22"/>
              <w:szCs w:val="22"/>
            </w:rPr>
            <w:t>DAFTAR ISI</w:t>
          </w:r>
          <w:bookmarkEnd w:id="7"/>
        </w:p>
        <w:p w14:paraId="0FF621E9" w14:textId="7F8EEF45" w:rsidR="003C08A3" w:rsidRPr="003C08A3" w:rsidRDefault="0094254D" w:rsidP="00B028E5">
          <w:pPr>
            <w:pStyle w:val="TOC1"/>
            <w:ind w:right="452"/>
            <w:rPr>
              <w:rFonts w:eastAsiaTheme="minorEastAsia"/>
              <w:lang w:val="en-ID" w:eastAsia="en-ID"/>
            </w:rPr>
          </w:pPr>
          <w:r w:rsidRPr="00E373CD">
            <w:rPr>
              <w:noProof w:val="0"/>
            </w:rPr>
            <w:fldChar w:fldCharType="begin"/>
          </w:r>
          <w:r w:rsidRPr="00E373CD">
            <w:instrText xml:space="preserve"> TOC \o "1-3" \h \z \u </w:instrText>
          </w:r>
          <w:r w:rsidRPr="00E373CD">
            <w:rPr>
              <w:noProof w:val="0"/>
            </w:rPr>
            <w:fldChar w:fldCharType="separate"/>
          </w:r>
          <w:hyperlink w:anchor="_Toc181826025" w:history="1">
            <w:r w:rsidR="003C08A3" w:rsidRPr="003C08A3">
              <w:rPr>
                <w:rStyle w:val="Hyperlink"/>
              </w:rPr>
              <w:t>PERSUTUJUAN PEMBIMBING</w:t>
            </w:r>
            <w:r w:rsidR="003C08A3" w:rsidRPr="003C08A3">
              <w:rPr>
                <w:webHidden/>
              </w:rPr>
              <w:tab/>
            </w:r>
            <w:r w:rsidR="003C08A3" w:rsidRPr="003C08A3">
              <w:rPr>
                <w:webHidden/>
              </w:rPr>
              <w:fldChar w:fldCharType="begin"/>
            </w:r>
            <w:r w:rsidR="003C08A3" w:rsidRPr="003C08A3">
              <w:rPr>
                <w:webHidden/>
              </w:rPr>
              <w:instrText xml:space="preserve"> PAGEREF _Toc181826025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707FA203" w14:textId="5A57CEAF" w:rsidR="003C08A3" w:rsidRPr="003C08A3" w:rsidRDefault="00A4046E" w:rsidP="00B028E5">
          <w:pPr>
            <w:pStyle w:val="TOC1"/>
            <w:ind w:right="452"/>
            <w:rPr>
              <w:rFonts w:eastAsiaTheme="minorEastAsia"/>
              <w:lang w:val="en-ID" w:eastAsia="en-ID"/>
            </w:rPr>
          </w:pPr>
          <w:hyperlink w:anchor="_Toc181826026" w:history="1">
            <w:r w:rsidR="003C08A3" w:rsidRPr="003C08A3">
              <w:rPr>
                <w:rStyle w:val="Hyperlink"/>
              </w:rPr>
              <w:t>PENGESAHAN</w:t>
            </w:r>
            <w:r w:rsidR="003C08A3" w:rsidRPr="003C08A3">
              <w:rPr>
                <w:webHidden/>
              </w:rPr>
              <w:tab/>
            </w:r>
            <w:r w:rsidR="003C08A3" w:rsidRPr="003C08A3">
              <w:rPr>
                <w:webHidden/>
              </w:rPr>
              <w:fldChar w:fldCharType="begin"/>
            </w:r>
            <w:r w:rsidR="003C08A3" w:rsidRPr="003C08A3">
              <w:rPr>
                <w:webHidden/>
              </w:rPr>
              <w:instrText xml:space="preserve"> PAGEREF _Toc181826026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6B773A09" w14:textId="3B550017" w:rsidR="003C08A3" w:rsidRPr="003C08A3" w:rsidRDefault="00A4046E" w:rsidP="00B028E5">
          <w:pPr>
            <w:pStyle w:val="TOC1"/>
            <w:ind w:right="452"/>
            <w:rPr>
              <w:rFonts w:eastAsiaTheme="minorEastAsia"/>
              <w:lang w:val="en-ID" w:eastAsia="en-ID"/>
            </w:rPr>
          </w:pPr>
          <w:hyperlink w:anchor="_Toc181826027" w:history="1">
            <w:r w:rsidR="003C08A3" w:rsidRPr="003C08A3">
              <w:rPr>
                <w:rStyle w:val="Hyperlink"/>
              </w:rPr>
              <w:t>MOTO HIDUP</w:t>
            </w:r>
            <w:r w:rsidR="003C08A3" w:rsidRPr="003C08A3">
              <w:rPr>
                <w:webHidden/>
              </w:rPr>
              <w:tab/>
            </w:r>
            <w:r w:rsidR="003C08A3" w:rsidRPr="003C08A3">
              <w:rPr>
                <w:webHidden/>
              </w:rPr>
              <w:fldChar w:fldCharType="begin"/>
            </w:r>
            <w:r w:rsidR="003C08A3" w:rsidRPr="003C08A3">
              <w:rPr>
                <w:webHidden/>
              </w:rPr>
              <w:instrText xml:space="preserve"> PAGEREF _Toc181826027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57FA494E" w14:textId="32DF6202" w:rsidR="003C08A3" w:rsidRPr="003C08A3" w:rsidRDefault="00A4046E" w:rsidP="00B028E5">
          <w:pPr>
            <w:pStyle w:val="TOC1"/>
            <w:ind w:right="452"/>
            <w:rPr>
              <w:rFonts w:eastAsiaTheme="minorEastAsia"/>
              <w:lang w:val="en-ID" w:eastAsia="en-ID"/>
            </w:rPr>
          </w:pPr>
          <w:hyperlink w:anchor="_Toc181826028" w:history="1">
            <w:r w:rsidR="003C08A3" w:rsidRPr="003C08A3">
              <w:rPr>
                <w:rStyle w:val="Hyperlink"/>
              </w:rPr>
              <w:t>PERSEMBAHAN</w:t>
            </w:r>
            <w:r w:rsidR="003C08A3" w:rsidRPr="003C08A3">
              <w:rPr>
                <w:webHidden/>
              </w:rPr>
              <w:tab/>
            </w:r>
            <w:r w:rsidR="003C08A3" w:rsidRPr="003C08A3">
              <w:rPr>
                <w:webHidden/>
              </w:rPr>
              <w:fldChar w:fldCharType="begin"/>
            </w:r>
            <w:r w:rsidR="003C08A3" w:rsidRPr="003C08A3">
              <w:rPr>
                <w:webHidden/>
              </w:rPr>
              <w:instrText xml:space="preserve"> PAGEREF _Toc181826028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37DB0DAD" w14:textId="5C4897FC" w:rsidR="003C08A3" w:rsidRPr="003C08A3" w:rsidRDefault="00A4046E" w:rsidP="00B028E5">
          <w:pPr>
            <w:pStyle w:val="TOC1"/>
            <w:ind w:right="452"/>
            <w:rPr>
              <w:rFonts w:eastAsiaTheme="minorEastAsia"/>
              <w:lang w:val="en-ID" w:eastAsia="en-ID"/>
            </w:rPr>
          </w:pPr>
          <w:hyperlink w:anchor="_Toc181826029" w:history="1">
            <w:r w:rsidR="003C08A3" w:rsidRPr="003C08A3">
              <w:rPr>
                <w:rStyle w:val="Hyperlink"/>
              </w:rPr>
              <w:t>DEKLARASI</w:t>
            </w:r>
            <w:r w:rsidR="003C08A3" w:rsidRPr="003C08A3">
              <w:rPr>
                <w:webHidden/>
              </w:rPr>
              <w:tab/>
            </w:r>
            <w:r w:rsidR="003C08A3" w:rsidRPr="003C08A3">
              <w:rPr>
                <w:webHidden/>
              </w:rPr>
              <w:fldChar w:fldCharType="begin"/>
            </w:r>
            <w:r w:rsidR="003C08A3" w:rsidRPr="003C08A3">
              <w:rPr>
                <w:webHidden/>
              </w:rPr>
              <w:instrText xml:space="preserve"> PAGEREF _Toc181826029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69A8859B" w14:textId="390C142F" w:rsidR="003C08A3" w:rsidRPr="003C08A3" w:rsidRDefault="00A4046E" w:rsidP="00B028E5">
          <w:pPr>
            <w:pStyle w:val="TOC1"/>
            <w:ind w:right="452"/>
            <w:rPr>
              <w:rFonts w:eastAsiaTheme="minorEastAsia"/>
              <w:lang w:val="en-ID" w:eastAsia="en-ID"/>
            </w:rPr>
          </w:pPr>
          <w:hyperlink w:anchor="_Toc181826030" w:history="1">
            <w:r w:rsidR="003C08A3" w:rsidRPr="003C08A3">
              <w:rPr>
                <w:rStyle w:val="Hyperlink"/>
              </w:rPr>
              <w:t>ABSTRAK</w:t>
            </w:r>
            <w:r w:rsidR="003C08A3" w:rsidRPr="003C08A3">
              <w:rPr>
                <w:webHidden/>
              </w:rPr>
              <w:tab/>
            </w:r>
            <w:r w:rsidR="003C08A3" w:rsidRPr="003C08A3">
              <w:rPr>
                <w:webHidden/>
              </w:rPr>
              <w:fldChar w:fldCharType="begin"/>
            </w:r>
            <w:r w:rsidR="003C08A3" w:rsidRPr="003C08A3">
              <w:rPr>
                <w:webHidden/>
              </w:rPr>
              <w:instrText xml:space="preserve"> PAGEREF _Toc181826030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011A6A66" w14:textId="05E631AB" w:rsidR="003C08A3" w:rsidRPr="003C08A3" w:rsidRDefault="00A4046E" w:rsidP="00B028E5">
          <w:pPr>
            <w:pStyle w:val="TOC1"/>
            <w:ind w:right="452"/>
            <w:rPr>
              <w:rFonts w:eastAsiaTheme="minorEastAsia"/>
              <w:lang w:val="en-ID" w:eastAsia="en-ID"/>
            </w:rPr>
          </w:pPr>
          <w:hyperlink w:anchor="_Toc181826031" w:history="1">
            <w:r w:rsidR="003C08A3" w:rsidRPr="003C08A3">
              <w:rPr>
                <w:rStyle w:val="Hyperlink"/>
              </w:rPr>
              <w:t>KATA PENGANTAR</w:t>
            </w:r>
            <w:r w:rsidR="003C08A3" w:rsidRPr="003C08A3">
              <w:rPr>
                <w:webHidden/>
              </w:rPr>
              <w:tab/>
            </w:r>
            <w:r w:rsidR="003C08A3" w:rsidRPr="003C08A3">
              <w:rPr>
                <w:webHidden/>
              </w:rPr>
              <w:fldChar w:fldCharType="begin"/>
            </w:r>
            <w:r w:rsidR="003C08A3" w:rsidRPr="003C08A3">
              <w:rPr>
                <w:webHidden/>
              </w:rPr>
              <w:instrText xml:space="preserve"> PAGEREF _Toc181826031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6D706B6C" w14:textId="4A14ED39" w:rsidR="003C08A3" w:rsidRPr="003C08A3" w:rsidRDefault="00A4046E" w:rsidP="00B028E5">
          <w:pPr>
            <w:pStyle w:val="TOC1"/>
            <w:ind w:right="452"/>
            <w:rPr>
              <w:rFonts w:eastAsiaTheme="minorEastAsia"/>
              <w:lang w:val="en-ID" w:eastAsia="en-ID"/>
            </w:rPr>
          </w:pPr>
          <w:hyperlink w:anchor="_Toc181826032" w:history="1">
            <w:r w:rsidR="003C08A3" w:rsidRPr="003C08A3">
              <w:rPr>
                <w:rStyle w:val="Hyperlink"/>
              </w:rPr>
              <w:t>DAFTAR ISI</w:t>
            </w:r>
            <w:r w:rsidR="003C08A3" w:rsidRPr="003C08A3">
              <w:rPr>
                <w:webHidden/>
              </w:rPr>
              <w:tab/>
            </w:r>
            <w:r w:rsidR="003C08A3" w:rsidRPr="003C08A3">
              <w:rPr>
                <w:webHidden/>
              </w:rPr>
              <w:fldChar w:fldCharType="begin"/>
            </w:r>
            <w:r w:rsidR="003C08A3" w:rsidRPr="003C08A3">
              <w:rPr>
                <w:webHidden/>
              </w:rPr>
              <w:instrText xml:space="preserve"> PAGEREF _Toc181826032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0CD5FA10" w14:textId="0CD0506F" w:rsidR="003C08A3" w:rsidRPr="003C08A3" w:rsidRDefault="00A4046E" w:rsidP="00B028E5">
          <w:pPr>
            <w:pStyle w:val="TOC1"/>
            <w:ind w:right="452"/>
            <w:rPr>
              <w:rFonts w:eastAsiaTheme="minorEastAsia"/>
              <w:lang w:val="en-ID" w:eastAsia="en-ID"/>
            </w:rPr>
          </w:pPr>
          <w:hyperlink w:anchor="_Toc181826033" w:history="1">
            <w:r w:rsidR="003C08A3" w:rsidRPr="003C08A3">
              <w:rPr>
                <w:rStyle w:val="Hyperlink"/>
              </w:rPr>
              <w:t>DAFTAR GAMBAR</w:t>
            </w:r>
            <w:r w:rsidR="003C08A3" w:rsidRPr="003C08A3">
              <w:rPr>
                <w:webHidden/>
              </w:rPr>
              <w:tab/>
            </w:r>
            <w:r w:rsidR="003C08A3" w:rsidRPr="003C08A3">
              <w:rPr>
                <w:webHidden/>
              </w:rPr>
              <w:fldChar w:fldCharType="begin"/>
            </w:r>
            <w:r w:rsidR="003C08A3" w:rsidRPr="003C08A3">
              <w:rPr>
                <w:webHidden/>
              </w:rPr>
              <w:instrText xml:space="preserve"> PAGEREF _Toc181826033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07E6DF27" w14:textId="5BF8E528" w:rsidR="003C08A3" w:rsidRPr="003C08A3" w:rsidRDefault="00A4046E" w:rsidP="00B028E5">
          <w:pPr>
            <w:pStyle w:val="TOC1"/>
            <w:ind w:right="452"/>
            <w:rPr>
              <w:rFonts w:eastAsiaTheme="minorEastAsia"/>
              <w:lang w:val="en-ID" w:eastAsia="en-ID"/>
            </w:rPr>
          </w:pPr>
          <w:hyperlink w:anchor="_Toc181826034" w:history="1">
            <w:r w:rsidR="003C08A3" w:rsidRPr="003C08A3">
              <w:rPr>
                <w:rStyle w:val="Hyperlink"/>
              </w:rPr>
              <w:t>DAFTAR TABEL</w:t>
            </w:r>
            <w:r w:rsidR="003C08A3" w:rsidRPr="003C08A3">
              <w:rPr>
                <w:webHidden/>
              </w:rPr>
              <w:tab/>
            </w:r>
            <w:r w:rsidR="003C08A3" w:rsidRPr="003C08A3">
              <w:rPr>
                <w:webHidden/>
              </w:rPr>
              <w:fldChar w:fldCharType="begin"/>
            </w:r>
            <w:r w:rsidR="003C08A3" w:rsidRPr="003C08A3">
              <w:rPr>
                <w:webHidden/>
              </w:rPr>
              <w:instrText xml:space="preserve"> PAGEREF _Toc181826034 \h </w:instrText>
            </w:r>
            <w:r w:rsidR="003C08A3" w:rsidRPr="003C08A3">
              <w:rPr>
                <w:webHidden/>
              </w:rPr>
            </w:r>
            <w:r w:rsidR="003C08A3" w:rsidRPr="003C08A3">
              <w:rPr>
                <w:webHidden/>
              </w:rPr>
              <w:fldChar w:fldCharType="separate"/>
            </w:r>
            <w:r w:rsidR="00291E54">
              <w:rPr>
                <w:webHidden/>
              </w:rPr>
              <w:t>ii</w:t>
            </w:r>
            <w:r w:rsidR="003C08A3" w:rsidRPr="003C08A3">
              <w:rPr>
                <w:webHidden/>
              </w:rPr>
              <w:fldChar w:fldCharType="end"/>
            </w:r>
          </w:hyperlink>
        </w:p>
        <w:p w14:paraId="3B7FE9B0" w14:textId="2E3E28C1" w:rsidR="003C08A3" w:rsidRPr="003C08A3" w:rsidRDefault="003C08A3" w:rsidP="00B028E5">
          <w:pPr>
            <w:spacing w:after="0" w:line="360" w:lineRule="auto"/>
            <w:ind w:right="452"/>
            <w:jc w:val="both"/>
            <w:rPr>
              <w:rFonts w:ascii="Times New Roman" w:hAnsi="Times New Roman" w:cs="Times New Roman"/>
              <w:noProof/>
            </w:rPr>
          </w:pPr>
          <w:r w:rsidRPr="003C08A3">
            <w:rPr>
              <w:rFonts w:ascii="Times New Roman" w:hAnsi="Times New Roman" w:cs="Times New Roman"/>
              <w:noProof/>
            </w:rPr>
            <w:t>BAB I PENDAHULUAN</w:t>
          </w:r>
        </w:p>
        <w:p w14:paraId="3534E333" w14:textId="13ADA314" w:rsidR="003C08A3" w:rsidRPr="003C08A3" w:rsidRDefault="00A4046E" w:rsidP="00B028E5">
          <w:pPr>
            <w:pStyle w:val="TOC2"/>
            <w:ind w:right="452"/>
            <w:rPr>
              <w:rFonts w:eastAsiaTheme="minorEastAsia"/>
              <w:noProof/>
              <w:lang w:val="en-ID" w:eastAsia="en-ID"/>
            </w:rPr>
          </w:pPr>
          <w:hyperlink w:anchor="_Toc181826037" w:history="1">
            <w:r w:rsidR="003C08A3" w:rsidRPr="003C08A3">
              <w:rPr>
                <w:rStyle w:val="Hyperlink"/>
                <w:rFonts w:ascii="Times New Roman" w:hAnsi="Times New Roman" w:cs="Times New Roman"/>
                <w:noProof/>
              </w:rPr>
              <w:t>A.</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Latar Belakang</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_Toc181826037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48FCE256" w14:textId="0622EDA1" w:rsidR="003C08A3" w:rsidRPr="003C08A3" w:rsidRDefault="00A4046E" w:rsidP="00B028E5">
          <w:pPr>
            <w:pStyle w:val="TOC2"/>
            <w:ind w:right="452"/>
            <w:rPr>
              <w:rFonts w:eastAsiaTheme="minorEastAsia"/>
              <w:noProof/>
              <w:lang w:val="en-ID" w:eastAsia="en-ID"/>
            </w:rPr>
          </w:pPr>
          <w:hyperlink w:anchor="_Toc181826038" w:history="1">
            <w:r w:rsidR="003C08A3" w:rsidRPr="003C08A3">
              <w:rPr>
                <w:rStyle w:val="Hyperlink"/>
                <w:rFonts w:ascii="Times New Roman" w:hAnsi="Times New Roman" w:cs="Times New Roman"/>
                <w:noProof/>
              </w:rPr>
              <w:t>B.</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Rumusan Masalah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_Toc181826038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2883C9AC" w14:textId="5DD63F8E" w:rsidR="003C08A3" w:rsidRPr="003C08A3" w:rsidRDefault="00A4046E" w:rsidP="00B028E5">
          <w:pPr>
            <w:pStyle w:val="TOC2"/>
            <w:ind w:right="452"/>
            <w:rPr>
              <w:rFonts w:eastAsiaTheme="minorEastAsia"/>
              <w:noProof/>
              <w:lang w:val="en-ID" w:eastAsia="en-ID"/>
            </w:rPr>
          </w:pPr>
          <w:hyperlink w:anchor="_Toc181826039" w:history="1">
            <w:r w:rsidR="003C08A3" w:rsidRPr="003C08A3">
              <w:rPr>
                <w:rStyle w:val="Hyperlink"/>
                <w:rFonts w:ascii="Times New Roman" w:hAnsi="Times New Roman" w:cs="Times New Roman"/>
                <w:noProof/>
              </w:rPr>
              <w:t>C.</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Tujuan Penelitian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_Toc181826039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62DC8973" w14:textId="63151068" w:rsidR="003C08A3" w:rsidRPr="003C08A3" w:rsidRDefault="00A4046E" w:rsidP="00B028E5">
          <w:pPr>
            <w:pStyle w:val="TOC2"/>
            <w:ind w:right="452"/>
            <w:rPr>
              <w:rFonts w:eastAsiaTheme="minorEastAsia"/>
              <w:noProof/>
              <w:lang w:val="en-ID" w:eastAsia="en-ID"/>
            </w:rPr>
          </w:pPr>
          <w:hyperlink w:anchor="_Toc181826040" w:history="1">
            <w:r w:rsidR="003C08A3" w:rsidRPr="003C08A3">
              <w:rPr>
                <w:rStyle w:val="Hyperlink"/>
                <w:rFonts w:ascii="Times New Roman" w:hAnsi="Times New Roman" w:cs="Times New Roman"/>
                <w:noProof/>
              </w:rPr>
              <w:t>D.</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Manfaat Penelitian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_Toc181826040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4191E2EF" w14:textId="751E8A80" w:rsidR="003C08A3" w:rsidRPr="003C08A3" w:rsidRDefault="00A4046E" w:rsidP="00B028E5">
          <w:pPr>
            <w:pStyle w:val="TOC2"/>
            <w:ind w:right="452"/>
            <w:rPr>
              <w:rFonts w:eastAsiaTheme="minorEastAsia"/>
              <w:noProof/>
              <w:lang w:val="en-ID" w:eastAsia="en-ID"/>
            </w:rPr>
          </w:pPr>
          <w:hyperlink w:anchor="_Toc181826041" w:history="1">
            <w:r w:rsidR="003C08A3" w:rsidRPr="003C08A3">
              <w:rPr>
                <w:rStyle w:val="Hyperlink"/>
                <w:rFonts w:ascii="Times New Roman" w:hAnsi="Times New Roman" w:cs="Times New Roman"/>
                <w:noProof/>
              </w:rPr>
              <w:t>E.</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Pustaka</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_Toc181826041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14BBC2B8" w14:textId="31D9AE8A" w:rsidR="003C08A3" w:rsidRPr="003C08A3" w:rsidRDefault="00A4046E" w:rsidP="00B028E5">
          <w:pPr>
            <w:pStyle w:val="TOC2"/>
            <w:ind w:right="452"/>
            <w:rPr>
              <w:rFonts w:eastAsiaTheme="minorEastAsia"/>
              <w:noProof/>
              <w:lang w:val="en-ID" w:eastAsia="en-ID"/>
            </w:rPr>
          </w:pPr>
          <w:hyperlink w:anchor="_Toc181826042" w:history="1">
            <w:r w:rsidR="003C08A3" w:rsidRPr="003C08A3">
              <w:rPr>
                <w:rStyle w:val="Hyperlink"/>
                <w:rFonts w:ascii="Times New Roman" w:hAnsi="Times New Roman" w:cs="Times New Roman"/>
                <w:noProof/>
              </w:rPr>
              <w:t>F.</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Metodologi Penelitian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_Toc181826042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0229C2CC" w14:textId="17AADA98" w:rsidR="003C08A3" w:rsidRPr="003C08A3" w:rsidRDefault="00A4046E" w:rsidP="00B028E5">
          <w:pPr>
            <w:pStyle w:val="TOC2"/>
            <w:ind w:right="452"/>
            <w:rPr>
              <w:rFonts w:eastAsiaTheme="minorEastAsia"/>
              <w:noProof/>
              <w:lang w:val="en-ID" w:eastAsia="en-ID"/>
            </w:rPr>
          </w:pPr>
          <w:hyperlink w:anchor="_Toc181826043" w:history="1">
            <w:r w:rsidR="003C08A3" w:rsidRPr="003C08A3">
              <w:rPr>
                <w:rStyle w:val="Hyperlink"/>
                <w:rFonts w:ascii="Times New Roman" w:hAnsi="Times New Roman" w:cs="Times New Roman"/>
                <w:noProof/>
              </w:rPr>
              <w:t>G.</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Sistematika Penulisan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_Toc181826043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29DABDA7" w14:textId="4EBC335D" w:rsidR="003C08A3" w:rsidRPr="003C08A3" w:rsidRDefault="00EE2841" w:rsidP="00B028E5">
          <w:pPr>
            <w:pStyle w:val="TOC1"/>
            <w:ind w:right="452"/>
            <w:rPr>
              <w:lang w:val="en-ID" w:eastAsia="en-ID"/>
            </w:rPr>
          </w:pPr>
          <w:r>
            <w:rPr>
              <w:lang w:val="en-ID" w:eastAsia="en-ID"/>
            </w:rPr>
            <w:t xml:space="preserve">BAB II TINJAUAN UMUM ALAT BUKTI </w:t>
          </w:r>
          <w:r w:rsidRPr="00EE2841">
            <w:rPr>
              <w:i/>
              <w:iCs/>
              <w:lang w:val="en-ID" w:eastAsia="en-ID"/>
            </w:rPr>
            <w:t>E-PAYMENT</w:t>
          </w:r>
          <w:r>
            <w:rPr>
              <w:lang w:val="en-ID" w:eastAsia="en-ID"/>
            </w:rPr>
            <w:t xml:space="preserve"> DALAM TINDAK PIDANA NARKOTIKA</w:t>
          </w:r>
        </w:p>
        <w:p w14:paraId="47AA7AE5" w14:textId="1B9C7F0D" w:rsidR="003C08A3" w:rsidRPr="003C08A3" w:rsidRDefault="00A4046E" w:rsidP="00B028E5">
          <w:pPr>
            <w:pStyle w:val="TOC2"/>
            <w:ind w:right="452"/>
            <w:rPr>
              <w:rFonts w:eastAsiaTheme="minorEastAsia"/>
              <w:noProof/>
              <w:lang w:val="en-ID" w:eastAsia="en-ID"/>
            </w:rPr>
          </w:pPr>
          <w:hyperlink w:anchor="_Toc181826046" w:history="1">
            <w:r w:rsidR="003C08A3" w:rsidRPr="003C08A3">
              <w:rPr>
                <w:rStyle w:val="Hyperlink"/>
                <w:rFonts w:ascii="Times New Roman" w:hAnsi="Times New Roman" w:cs="Times New Roman"/>
                <w:noProof/>
              </w:rPr>
              <w:t>A.</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Tindak Pidana Narkotika</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_Toc181826046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72398B1D" w14:textId="1687C5DD"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47" w:history="1">
            <w:r w:rsidR="003C08A3" w:rsidRPr="003C08A3">
              <w:rPr>
                <w:rStyle w:val="Hyperlink"/>
                <w:rFonts w:ascii="Times New Roman" w:hAnsi="Times New Roman" w:cs="Times New Roman"/>
                <w:noProof/>
              </w:rPr>
              <w:t>1.</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Definisi Tindak Pidana Narkotika</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_Toc181826047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249AD544" w14:textId="3163B30E"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48" w:history="1">
            <w:r w:rsidR="003C08A3" w:rsidRPr="003C08A3">
              <w:rPr>
                <w:rStyle w:val="Hyperlink"/>
                <w:rFonts w:ascii="Times New Roman" w:hAnsi="Times New Roman" w:cs="Times New Roman"/>
                <w:noProof/>
              </w:rPr>
              <w:t>2.</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Unsur-Unsur Tindak Pidana Narkotika</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_Toc181826048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62F463BF" w14:textId="1407ACA8"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49" w:history="1">
            <w:r w:rsidR="003C08A3" w:rsidRPr="003C08A3">
              <w:rPr>
                <w:rStyle w:val="Hyperlink"/>
                <w:rFonts w:ascii="Times New Roman" w:hAnsi="Times New Roman" w:cs="Times New Roman"/>
                <w:noProof/>
              </w:rPr>
              <w:t>3.</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Jenis-Jenis Tindak Pidana Narkotika</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_Toc181826049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54A3929E" w14:textId="4FE8301B" w:rsidR="003C08A3" w:rsidRPr="003C08A3" w:rsidRDefault="00A4046E" w:rsidP="00B028E5">
          <w:pPr>
            <w:pStyle w:val="TOC2"/>
            <w:ind w:right="452"/>
            <w:rPr>
              <w:rFonts w:eastAsiaTheme="minorEastAsia"/>
              <w:noProof/>
              <w:lang w:val="en-ID" w:eastAsia="en-ID"/>
            </w:rPr>
          </w:pPr>
          <w:hyperlink w:anchor="_Toc181826050" w:history="1">
            <w:r w:rsidR="003C08A3" w:rsidRPr="003C08A3">
              <w:rPr>
                <w:rStyle w:val="Hyperlink"/>
                <w:rFonts w:ascii="Times New Roman" w:hAnsi="Times New Roman" w:cs="Times New Roman"/>
                <w:noProof/>
              </w:rPr>
              <w:t>B.</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Sistem Pembuktian Menurut KUHAP Indonesia</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_Toc181826050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223C9762" w14:textId="6932E7ED" w:rsidR="003C08A3" w:rsidRPr="003C08A3" w:rsidRDefault="00A4046E" w:rsidP="00B028E5">
          <w:pPr>
            <w:pStyle w:val="TOC2"/>
            <w:ind w:right="452"/>
            <w:rPr>
              <w:rFonts w:eastAsiaTheme="minorEastAsia"/>
              <w:noProof/>
              <w:lang w:val="en-ID" w:eastAsia="en-ID"/>
            </w:rPr>
          </w:pPr>
          <w:hyperlink w:anchor="_Toc181826051" w:history="1">
            <w:r w:rsidR="003C08A3" w:rsidRPr="003C08A3">
              <w:rPr>
                <w:rStyle w:val="Hyperlink"/>
                <w:rFonts w:ascii="Times New Roman" w:hAnsi="Times New Roman" w:cs="Times New Roman"/>
                <w:noProof/>
              </w:rPr>
              <w:t>C.</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Alat Bukti</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_Toc181826051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0988583B" w14:textId="3251D6FF" w:rsidR="003C08A3" w:rsidRPr="003C08A3" w:rsidRDefault="00A4046E" w:rsidP="00B028E5">
          <w:pPr>
            <w:pStyle w:val="TOC2"/>
            <w:ind w:right="452"/>
            <w:rPr>
              <w:rFonts w:eastAsiaTheme="minorEastAsia"/>
              <w:noProof/>
              <w:lang w:val="en-ID" w:eastAsia="en-ID"/>
            </w:rPr>
          </w:pPr>
          <w:hyperlink w:anchor="_Toc181826052" w:history="1">
            <w:r w:rsidR="003C08A3" w:rsidRPr="003C08A3">
              <w:rPr>
                <w:rStyle w:val="Hyperlink"/>
                <w:rFonts w:ascii="Times New Roman" w:hAnsi="Times New Roman" w:cs="Times New Roman"/>
                <w:noProof/>
              </w:rPr>
              <w:t>D.</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Alat Bukti Elektronik</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_Toc181826052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4EAD89CD" w14:textId="2570D0D8"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3" w:history="1">
            <w:r w:rsidR="003C08A3" w:rsidRPr="003C08A3">
              <w:rPr>
                <w:rStyle w:val="Hyperlink"/>
                <w:rFonts w:ascii="Times New Roman" w:hAnsi="Times New Roman" w:cs="Times New Roman"/>
                <w:noProof/>
              </w:rPr>
              <w:t>1.</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Definisi Alat Bukti Elektronik</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_Toc181826053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728C6A6A" w14:textId="0BCC007C"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4" w:history="1">
            <w:r w:rsidR="003C08A3" w:rsidRPr="003C08A3">
              <w:rPr>
                <w:rStyle w:val="Hyperlink"/>
                <w:rFonts w:ascii="Times New Roman" w:hAnsi="Times New Roman" w:cs="Times New Roman"/>
                <w:noProof/>
              </w:rPr>
              <w:t>2.</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Dasar Hukum Ketentuan Alat Bukti Elektronik</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_Toc181826054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0FDB68C2" w14:textId="79151174"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5" w:history="1">
            <w:r w:rsidR="003C08A3" w:rsidRPr="003C08A3">
              <w:rPr>
                <w:rStyle w:val="Hyperlink"/>
                <w:rFonts w:ascii="Times New Roman" w:hAnsi="Times New Roman" w:cs="Times New Roman"/>
                <w:noProof/>
              </w:rPr>
              <w:t>3.</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Jenis-Jenis Alat Bukti Elektronik</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_Toc181826055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6F4EA4E1" w14:textId="4348D16D" w:rsidR="003C08A3" w:rsidRPr="003C08A3" w:rsidRDefault="00A4046E" w:rsidP="00B028E5">
          <w:pPr>
            <w:pStyle w:val="TOC2"/>
            <w:ind w:right="452"/>
            <w:rPr>
              <w:rFonts w:eastAsiaTheme="minorEastAsia"/>
              <w:noProof/>
              <w:lang w:val="en-ID" w:eastAsia="en-ID"/>
            </w:rPr>
          </w:pPr>
          <w:hyperlink w:anchor="_Toc181826056" w:history="1">
            <w:r w:rsidR="003C08A3" w:rsidRPr="003C08A3">
              <w:rPr>
                <w:rStyle w:val="Hyperlink"/>
                <w:rFonts w:ascii="Times New Roman" w:hAnsi="Times New Roman" w:cs="Times New Roman"/>
                <w:noProof/>
              </w:rPr>
              <w:t>E.</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Pembayaran Elektronik (</w:t>
            </w:r>
            <w:r w:rsidR="003C08A3" w:rsidRPr="003C08A3">
              <w:rPr>
                <w:rStyle w:val="Hyperlink"/>
                <w:rFonts w:ascii="Times New Roman" w:hAnsi="Times New Roman" w:cs="Times New Roman"/>
                <w:i/>
                <w:iCs/>
                <w:noProof/>
              </w:rPr>
              <w:t>E-Payment</w:t>
            </w:r>
            <w:r w:rsidR="003C08A3" w:rsidRPr="003C08A3">
              <w:rPr>
                <w:rStyle w:val="Hyperlink"/>
                <w:rFonts w:ascii="Times New Roman" w:hAnsi="Times New Roman" w:cs="Times New Roman"/>
                <w:noProof/>
              </w:rPr>
              <w:t>)</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_Toc181826056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371833BD" w14:textId="4F44A532"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7" w:history="1">
            <w:r w:rsidR="003C08A3" w:rsidRPr="003C08A3">
              <w:rPr>
                <w:rStyle w:val="Hyperlink"/>
                <w:rFonts w:ascii="Times New Roman" w:hAnsi="Times New Roman" w:cs="Times New Roman"/>
                <w:noProof/>
              </w:rPr>
              <w:t>1.</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Definisi Sistem Pembayaran</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_Toc181826057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3685B7FF" w14:textId="7C571B9C"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8" w:history="1">
            <w:r w:rsidR="003C08A3" w:rsidRPr="003C08A3">
              <w:rPr>
                <w:rStyle w:val="Hyperlink"/>
                <w:rFonts w:ascii="Times New Roman" w:hAnsi="Times New Roman" w:cs="Times New Roman"/>
                <w:noProof/>
              </w:rPr>
              <w:t>2.</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 xml:space="preserve">Definisi Pembayaran </w:t>
            </w:r>
            <w:r w:rsidR="003C08A3" w:rsidRPr="003C08A3">
              <w:rPr>
                <w:rStyle w:val="Hyperlink"/>
                <w:rFonts w:ascii="Times New Roman" w:hAnsi="Times New Roman" w:cs="Times New Roman"/>
                <w:i/>
                <w:iCs/>
                <w:noProof/>
              </w:rPr>
              <w:t>E-Payment</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_Toc181826058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42F07F6A" w14:textId="70DBE2D9"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59" w:history="1">
            <w:r w:rsidR="003C08A3" w:rsidRPr="003C08A3">
              <w:rPr>
                <w:rStyle w:val="Hyperlink"/>
                <w:rFonts w:ascii="Times New Roman" w:hAnsi="Times New Roman" w:cs="Times New Roman"/>
                <w:noProof/>
              </w:rPr>
              <w:t>3.</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 xml:space="preserve">Jenis-Jenis Sistem Pembayaran </w:t>
            </w:r>
            <w:r w:rsidR="003C08A3" w:rsidRPr="003C08A3">
              <w:rPr>
                <w:rStyle w:val="Hyperlink"/>
                <w:rFonts w:ascii="Times New Roman" w:hAnsi="Times New Roman" w:cs="Times New Roman"/>
                <w:i/>
                <w:iCs/>
                <w:noProof/>
              </w:rPr>
              <w:t>E-Payment</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_Toc181826059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13688945" w14:textId="60E2CE3A" w:rsidR="003C08A3" w:rsidRPr="00EE2841" w:rsidRDefault="00EE2841" w:rsidP="00B028E5">
          <w:pPr>
            <w:pStyle w:val="TOC1"/>
            <w:ind w:right="452"/>
            <w:rPr>
              <w:rFonts w:eastAsiaTheme="minorEastAsia"/>
              <w:lang w:val="en-US" w:eastAsia="en-ID"/>
            </w:rPr>
          </w:pPr>
          <w:r>
            <w:rPr>
              <w:lang w:val="en-US"/>
            </w:rPr>
            <w:t xml:space="preserve">BAB III PENGGUNAAN ALAT BUKTI </w:t>
          </w:r>
          <w:r>
            <w:rPr>
              <w:i/>
              <w:iCs/>
              <w:lang w:val="en-US"/>
            </w:rPr>
            <w:t xml:space="preserve">E-PAYMENT </w:t>
          </w:r>
          <w:r>
            <w:rPr>
              <w:lang w:val="en-US"/>
            </w:rPr>
            <w:t>DALAM TINDAK PIDANA JUAL BELI NARKOTIKA DI JAWA TENGAH</w:t>
          </w:r>
        </w:p>
        <w:p w14:paraId="2C66D457" w14:textId="4AA9270D" w:rsidR="003C08A3" w:rsidRPr="003C08A3" w:rsidRDefault="00A4046E" w:rsidP="00B028E5">
          <w:pPr>
            <w:pStyle w:val="TOC2"/>
            <w:ind w:right="452"/>
            <w:rPr>
              <w:rFonts w:eastAsiaTheme="minorEastAsia"/>
              <w:noProof/>
              <w:lang w:val="en-ID" w:eastAsia="en-ID"/>
            </w:rPr>
          </w:pPr>
          <w:hyperlink w:anchor="_Toc181826062" w:history="1">
            <w:r w:rsidR="003C08A3" w:rsidRPr="003C08A3">
              <w:rPr>
                <w:rStyle w:val="Hyperlink"/>
                <w:rFonts w:ascii="Times New Roman" w:hAnsi="Times New Roman" w:cs="Times New Roman"/>
                <w:noProof/>
              </w:rPr>
              <w:t>A.</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Badan Narkotika Nasional Provinsi Jawa Tengah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_Toc181826062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7FECD0E3" w14:textId="3BE0BB6D"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63" w:history="1">
            <w:r w:rsidR="003C08A3" w:rsidRPr="003C08A3">
              <w:rPr>
                <w:rStyle w:val="Hyperlink"/>
                <w:rFonts w:ascii="Times New Roman" w:hAnsi="Times New Roman" w:cs="Times New Roman"/>
                <w:noProof/>
              </w:rPr>
              <w:t>1.</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Sejarah dan Profil Badan Narkotika Nasional Provinsi Jawa Tengah</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_Toc181826063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3B169903" w14:textId="38930A22"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64" w:history="1">
            <w:r w:rsidR="003C08A3" w:rsidRPr="003C08A3">
              <w:rPr>
                <w:rStyle w:val="Hyperlink"/>
                <w:rFonts w:ascii="Times New Roman" w:hAnsi="Times New Roman" w:cs="Times New Roman"/>
                <w:noProof/>
              </w:rPr>
              <w:t>2.</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Kedudukan, Tugas, Fungsi dan Kewenangan Badan Narkotika Nasional Provinsi Jawa Tengah</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_Toc181826064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6CF8EE5D" w14:textId="088B224C"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65" w:history="1">
            <w:r w:rsidR="003C08A3" w:rsidRPr="003C08A3">
              <w:rPr>
                <w:rStyle w:val="Hyperlink"/>
                <w:rFonts w:ascii="Times New Roman" w:hAnsi="Times New Roman" w:cs="Times New Roman"/>
                <w:noProof/>
              </w:rPr>
              <w:t>3.</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Struktur Organisasi Badan Narkotika Nasional Provinsi Jawa Tengah</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_Toc181826065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24DD63AB" w14:textId="5335D7C8" w:rsidR="003C08A3" w:rsidRPr="003C08A3" w:rsidRDefault="00A4046E" w:rsidP="00B028E5">
          <w:pPr>
            <w:pStyle w:val="TOC2"/>
            <w:ind w:right="452"/>
            <w:rPr>
              <w:rFonts w:eastAsiaTheme="minorEastAsia"/>
              <w:noProof/>
              <w:lang w:val="en-ID" w:eastAsia="en-ID"/>
            </w:rPr>
          </w:pPr>
          <w:hyperlink w:anchor="_Toc181826066" w:history="1">
            <w:r w:rsidR="003C08A3" w:rsidRPr="003C08A3">
              <w:rPr>
                <w:rStyle w:val="Hyperlink"/>
                <w:rFonts w:ascii="Times New Roman" w:hAnsi="Times New Roman" w:cs="Times New Roman"/>
                <w:noProof/>
              </w:rPr>
              <w:t>B.</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Tinjauan Umum Transaksi dalam Tindak Pidana Jual Beli Narkotika di Jawa Tengah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_Toc181826066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5C455097" w14:textId="549B5EA2"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67" w:history="1">
            <w:r w:rsidR="003C08A3" w:rsidRPr="003C08A3">
              <w:rPr>
                <w:rStyle w:val="Hyperlink"/>
                <w:rFonts w:ascii="Times New Roman" w:hAnsi="Times New Roman" w:cs="Times New Roman"/>
                <w:noProof/>
              </w:rPr>
              <w:t>1.</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Tindak Pidana Jual Beli Narkotika di Jawa tengah</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_Toc181826067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6A3196E8" w14:textId="4019F6B6" w:rsidR="003C08A3" w:rsidRPr="003C08A3" w:rsidRDefault="00A4046E" w:rsidP="00B028E5">
          <w:pPr>
            <w:pStyle w:val="TOC3"/>
            <w:ind w:right="452"/>
            <w:rPr>
              <w:rFonts w:ascii="Times New Roman" w:eastAsiaTheme="minorEastAsia" w:hAnsi="Times New Roman" w:cs="Times New Roman"/>
              <w:noProof/>
              <w:lang w:val="en-ID" w:eastAsia="en-ID"/>
            </w:rPr>
          </w:pPr>
          <w:hyperlink w:anchor="_Toc181826068" w:history="1">
            <w:r w:rsidR="003C08A3" w:rsidRPr="003C08A3">
              <w:rPr>
                <w:rStyle w:val="Hyperlink"/>
                <w:rFonts w:ascii="Times New Roman" w:hAnsi="Times New Roman" w:cs="Times New Roman"/>
                <w:noProof/>
              </w:rPr>
              <w:t>2.</w:t>
            </w:r>
            <w:r w:rsidR="003C08A3" w:rsidRPr="003C08A3">
              <w:rPr>
                <w:rFonts w:ascii="Times New Roman" w:eastAsiaTheme="minorEastAsia" w:hAnsi="Times New Roman" w:cs="Times New Roman"/>
                <w:noProof/>
                <w:lang w:val="en-ID" w:eastAsia="en-ID"/>
              </w:rPr>
              <w:tab/>
            </w:r>
            <w:r w:rsidR="003C08A3" w:rsidRPr="003C08A3">
              <w:rPr>
                <w:rStyle w:val="Hyperlink"/>
                <w:rFonts w:ascii="Times New Roman" w:hAnsi="Times New Roman" w:cs="Times New Roman"/>
                <w:noProof/>
              </w:rPr>
              <w:t>Bentuk Transaksi Jual Beli Narkotika di Jawa Tengah</w:t>
            </w:r>
            <w:r w:rsidR="003C08A3" w:rsidRPr="003C08A3">
              <w:rPr>
                <w:rFonts w:ascii="Times New Roman" w:hAnsi="Times New Roman" w:cs="Times New Roman"/>
                <w:noProof/>
                <w:webHidden/>
              </w:rPr>
              <w:tab/>
            </w:r>
            <w:r w:rsidR="003C08A3" w:rsidRPr="003C08A3">
              <w:rPr>
                <w:rFonts w:ascii="Times New Roman" w:hAnsi="Times New Roman" w:cs="Times New Roman"/>
                <w:noProof/>
                <w:webHidden/>
              </w:rPr>
              <w:fldChar w:fldCharType="begin"/>
            </w:r>
            <w:r w:rsidR="003C08A3" w:rsidRPr="003C08A3">
              <w:rPr>
                <w:rFonts w:ascii="Times New Roman" w:hAnsi="Times New Roman" w:cs="Times New Roman"/>
                <w:noProof/>
                <w:webHidden/>
              </w:rPr>
              <w:instrText xml:space="preserve"> PAGEREF _Toc181826068 \h </w:instrText>
            </w:r>
            <w:r w:rsidR="003C08A3" w:rsidRPr="003C08A3">
              <w:rPr>
                <w:rFonts w:ascii="Times New Roman" w:hAnsi="Times New Roman" w:cs="Times New Roman"/>
                <w:noProof/>
                <w:webHidden/>
              </w:rPr>
            </w:r>
            <w:r w:rsidR="003C08A3" w:rsidRPr="003C08A3">
              <w:rPr>
                <w:rFonts w:ascii="Times New Roman" w:hAnsi="Times New Roman" w:cs="Times New Roman"/>
                <w:noProof/>
                <w:webHidden/>
              </w:rPr>
              <w:fldChar w:fldCharType="separate"/>
            </w:r>
            <w:r w:rsidR="00291E54">
              <w:rPr>
                <w:rFonts w:ascii="Times New Roman" w:hAnsi="Times New Roman" w:cs="Times New Roman"/>
                <w:noProof/>
                <w:webHidden/>
              </w:rPr>
              <w:t>2</w:t>
            </w:r>
            <w:r w:rsidR="003C08A3" w:rsidRPr="003C08A3">
              <w:rPr>
                <w:rFonts w:ascii="Times New Roman" w:hAnsi="Times New Roman" w:cs="Times New Roman"/>
                <w:noProof/>
                <w:webHidden/>
              </w:rPr>
              <w:fldChar w:fldCharType="end"/>
            </w:r>
          </w:hyperlink>
        </w:p>
        <w:p w14:paraId="0B772B42" w14:textId="782ADCFB" w:rsidR="003C08A3" w:rsidRPr="003C08A3" w:rsidRDefault="00A4046E" w:rsidP="00B028E5">
          <w:pPr>
            <w:pStyle w:val="TOC2"/>
            <w:ind w:right="452"/>
            <w:rPr>
              <w:rFonts w:eastAsiaTheme="minorEastAsia"/>
              <w:noProof/>
              <w:lang w:val="en-ID" w:eastAsia="en-ID"/>
            </w:rPr>
          </w:pPr>
          <w:hyperlink w:anchor="_Toc181826069" w:history="1">
            <w:r w:rsidR="003C08A3" w:rsidRPr="003C08A3">
              <w:rPr>
                <w:rStyle w:val="Hyperlink"/>
                <w:rFonts w:ascii="Times New Roman" w:hAnsi="Times New Roman" w:cs="Times New Roman"/>
                <w:noProof/>
              </w:rPr>
              <w:t>C.</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 xml:space="preserve">Kendala Penyidik dalam Penggunaan Alat Bukti </w:t>
            </w:r>
            <w:r w:rsidR="003C08A3" w:rsidRPr="003C08A3">
              <w:rPr>
                <w:rStyle w:val="Hyperlink"/>
                <w:rFonts w:ascii="Times New Roman" w:hAnsi="Times New Roman" w:cs="Times New Roman"/>
                <w:i/>
                <w:iCs/>
                <w:noProof/>
              </w:rPr>
              <w:t>E-payment</w:t>
            </w:r>
            <w:r w:rsidR="003C08A3" w:rsidRPr="003C08A3">
              <w:rPr>
                <w:rStyle w:val="Hyperlink"/>
                <w:rFonts w:ascii="Times New Roman" w:hAnsi="Times New Roman" w:cs="Times New Roman"/>
                <w:noProof/>
              </w:rPr>
              <w:t xml:space="preserve"> dalam Tindak Pidana Jual Beli Narkotika di Jawa Tengah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_Toc181826069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5FCD1220" w14:textId="0D6AAC1C" w:rsidR="003C08A3" w:rsidRPr="00EE2841" w:rsidRDefault="00EE2841" w:rsidP="00B028E5">
          <w:pPr>
            <w:pStyle w:val="TOC1"/>
            <w:ind w:right="452"/>
            <w:rPr>
              <w:rFonts w:eastAsiaTheme="minorEastAsia"/>
              <w:lang w:val="en-US" w:eastAsia="en-ID"/>
            </w:rPr>
          </w:pPr>
          <w:r>
            <w:rPr>
              <w:lang w:val="en-US"/>
            </w:rPr>
            <w:t xml:space="preserve">BAB IV PENGGUNAAN ALAT BUKTI </w:t>
          </w:r>
          <w:r>
            <w:rPr>
              <w:i/>
              <w:iCs/>
              <w:lang w:val="en-US"/>
            </w:rPr>
            <w:t xml:space="preserve">E-PAYMENT </w:t>
          </w:r>
          <w:r>
            <w:rPr>
              <w:lang w:val="en-US"/>
            </w:rPr>
            <w:t>DALAM TINDAK PIDANA</w:t>
          </w:r>
          <w:r w:rsidR="001A5049">
            <w:rPr>
              <w:lang w:val="en-US"/>
            </w:rPr>
            <w:t xml:space="preserve"> JUAL BELI NARKOTIKA DI BADAN NARKOTIKA NASIONAL PROVINSI JAWA TENGAH</w:t>
          </w:r>
        </w:p>
        <w:p w14:paraId="593D493D" w14:textId="20BA39E8" w:rsidR="003C08A3" w:rsidRPr="003C08A3" w:rsidRDefault="00A4046E" w:rsidP="00B028E5">
          <w:pPr>
            <w:pStyle w:val="TOC2"/>
            <w:ind w:right="452"/>
            <w:rPr>
              <w:rFonts w:eastAsiaTheme="minorEastAsia"/>
              <w:noProof/>
              <w:lang w:val="en-ID" w:eastAsia="en-ID"/>
            </w:rPr>
          </w:pPr>
          <w:hyperlink w:anchor="_Toc181826072" w:history="1">
            <w:r w:rsidR="003C08A3" w:rsidRPr="003C08A3">
              <w:rPr>
                <w:rStyle w:val="Hyperlink"/>
                <w:rFonts w:ascii="Times New Roman" w:hAnsi="Times New Roman" w:cs="Times New Roman"/>
                <w:noProof/>
              </w:rPr>
              <w:t>A.</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 xml:space="preserve">Penggunaan Alat Bukti </w:t>
            </w:r>
            <w:r w:rsidR="003C08A3" w:rsidRPr="003C08A3">
              <w:rPr>
                <w:rStyle w:val="Hyperlink"/>
                <w:rFonts w:ascii="Times New Roman" w:hAnsi="Times New Roman" w:cs="Times New Roman"/>
                <w:i/>
                <w:iCs/>
                <w:noProof/>
              </w:rPr>
              <w:t>E-Payment</w:t>
            </w:r>
            <w:r w:rsidR="003C08A3" w:rsidRPr="003C08A3">
              <w:rPr>
                <w:rStyle w:val="Hyperlink"/>
                <w:rFonts w:ascii="Times New Roman" w:hAnsi="Times New Roman" w:cs="Times New Roman"/>
                <w:noProof/>
              </w:rPr>
              <w:t xml:space="preserve"> dalam Tindak Pidana Jual Beli Narkotika oleh Penyidik Badan Narkotika Nasional Provinsi Jawa Tengah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_Toc181826072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1F2F8D6B" w14:textId="3D18B7BE" w:rsidR="003C08A3" w:rsidRPr="003C08A3" w:rsidRDefault="00A4046E" w:rsidP="00B028E5">
          <w:pPr>
            <w:pStyle w:val="TOC2"/>
            <w:ind w:right="452"/>
            <w:rPr>
              <w:rFonts w:eastAsiaTheme="minorEastAsia"/>
              <w:noProof/>
              <w:lang w:val="en-ID" w:eastAsia="en-ID"/>
            </w:rPr>
          </w:pPr>
          <w:hyperlink w:anchor="_Toc181826073" w:history="1">
            <w:r w:rsidR="003C08A3" w:rsidRPr="003C08A3">
              <w:rPr>
                <w:rStyle w:val="Hyperlink"/>
                <w:rFonts w:ascii="Times New Roman" w:hAnsi="Times New Roman" w:cs="Times New Roman"/>
                <w:noProof/>
              </w:rPr>
              <w:t>B.</w:t>
            </w:r>
            <w:r w:rsidR="003C08A3" w:rsidRPr="003C08A3">
              <w:rPr>
                <w:rFonts w:eastAsiaTheme="minorEastAsia"/>
                <w:noProof/>
                <w:lang w:val="en-ID" w:eastAsia="en-ID"/>
              </w:rPr>
              <w:tab/>
            </w:r>
            <w:r w:rsidR="003C08A3" w:rsidRPr="003C08A3">
              <w:rPr>
                <w:rStyle w:val="Hyperlink"/>
                <w:rFonts w:ascii="Times New Roman" w:hAnsi="Times New Roman" w:cs="Times New Roman"/>
                <w:noProof/>
                <w:lang w:val="en-US"/>
              </w:rPr>
              <w:t>Analisis Hukum Acara Pidana tentang Penggunaan Alat Bukti</w:t>
            </w:r>
            <w:r w:rsidR="003C08A3" w:rsidRPr="003C08A3">
              <w:rPr>
                <w:rStyle w:val="Hyperlink"/>
                <w:rFonts w:ascii="Times New Roman" w:hAnsi="Times New Roman" w:cs="Times New Roman"/>
                <w:noProof/>
              </w:rPr>
              <w:t xml:space="preserve"> </w:t>
            </w:r>
            <w:r w:rsidR="003C08A3" w:rsidRPr="003C08A3">
              <w:rPr>
                <w:rStyle w:val="Hyperlink"/>
                <w:rFonts w:ascii="Times New Roman" w:hAnsi="Times New Roman" w:cs="Times New Roman"/>
                <w:i/>
                <w:iCs/>
                <w:noProof/>
              </w:rPr>
              <w:t>E-Payment</w:t>
            </w:r>
            <w:r w:rsidR="003C08A3" w:rsidRPr="003C08A3">
              <w:rPr>
                <w:rStyle w:val="Hyperlink"/>
                <w:rFonts w:ascii="Times New Roman" w:hAnsi="Times New Roman" w:cs="Times New Roman"/>
                <w:noProof/>
              </w:rPr>
              <w:t xml:space="preserve"> </w:t>
            </w:r>
            <w:r w:rsidR="003C08A3" w:rsidRPr="003C08A3">
              <w:rPr>
                <w:rStyle w:val="Hyperlink"/>
                <w:rFonts w:ascii="Times New Roman" w:hAnsi="Times New Roman" w:cs="Times New Roman"/>
                <w:noProof/>
                <w:lang w:val="en-US"/>
              </w:rPr>
              <w:t xml:space="preserve">dalam Tindak Pidana Jual Beli Narkotika </w:t>
            </w:r>
            <w:r w:rsidR="003C08A3" w:rsidRPr="003C08A3">
              <w:rPr>
                <w:rStyle w:val="Hyperlink"/>
                <w:rFonts w:ascii="Times New Roman" w:hAnsi="Times New Roman" w:cs="Times New Roman"/>
                <w:noProof/>
              </w:rPr>
              <w:t>di Badan Narkotika Nasional Provinsi Jawa Tengah</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_Toc181826073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0314E6AE" w14:textId="02CCE796" w:rsidR="003C08A3" w:rsidRPr="001A5049" w:rsidRDefault="001A5049" w:rsidP="00B028E5">
          <w:pPr>
            <w:pStyle w:val="TOC1"/>
            <w:ind w:right="452"/>
            <w:rPr>
              <w:rFonts w:eastAsiaTheme="minorEastAsia"/>
              <w:lang w:val="en-US" w:eastAsia="en-ID"/>
            </w:rPr>
          </w:pPr>
          <w:r>
            <w:rPr>
              <w:lang w:val="en-US"/>
            </w:rPr>
            <w:t>BAB V PENUTUP</w:t>
          </w:r>
        </w:p>
        <w:p w14:paraId="53E256C9" w14:textId="5BE80891" w:rsidR="003C08A3" w:rsidRPr="003C08A3" w:rsidRDefault="00A4046E" w:rsidP="00B028E5">
          <w:pPr>
            <w:pStyle w:val="TOC2"/>
            <w:ind w:right="452"/>
            <w:rPr>
              <w:rFonts w:eastAsiaTheme="minorEastAsia"/>
              <w:noProof/>
              <w:lang w:val="en-ID" w:eastAsia="en-ID"/>
            </w:rPr>
          </w:pPr>
          <w:hyperlink w:anchor="_Toc181826076" w:history="1">
            <w:r w:rsidR="003C08A3" w:rsidRPr="003C08A3">
              <w:rPr>
                <w:rStyle w:val="Hyperlink"/>
                <w:rFonts w:ascii="Times New Roman" w:hAnsi="Times New Roman" w:cs="Times New Roman"/>
                <w:noProof/>
              </w:rPr>
              <w:t>A.</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Kesimpulan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_Toc181826076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2D2831FE" w14:textId="0B95B966" w:rsidR="003C08A3" w:rsidRPr="003C08A3" w:rsidRDefault="00A4046E" w:rsidP="00B028E5">
          <w:pPr>
            <w:pStyle w:val="TOC2"/>
            <w:ind w:right="452"/>
            <w:rPr>
              <w:rFonts w:eastAsiaTheme="minorEastAsia"/>
              <w:noProof/>
              <w:lang w:val="en-ID" w:eastAsia="en-ID"/>
            </w:rPr>
          </w:pPr>
          <w:hyperlink w:anchor="_Toc181826077" w:history="1">
            <w:r w:rsidR="003C08A3" w:rsidRPr="003C08A3">
              <w:rPr>
                <w:rStyle w:val="Hyperlink"/>
                <w:rFonts w:ascii="Times New Roman" w:hAnsi="Times New Roman" w:cs="Times New Roman"/>
                <w:noProof/>
              </w:rPr>
              <w:t>B.</w:t>
            </w:r>
            <w:r w:rsidR="003C08A3" w:rsidRPr="003C08A3">
              <w:rPr>
                <w:rFonts w:eastAsiaTheme="minorEastAsia"/>
                <w:noProof/>
                <w:lang w:val="en-ID" w:eastAsia="en-ID"/>
              </w:rPr>
              <w:tab/>
            </w:r>
            <w:r w:rsidR="003C08A3" w:rsidRPr="003C08A3">
              <w:rPr>
                <w:rStyle w:val="Hyperlink"/>
                <w:rFonts w:ascii="Times New Roman" w:hAnsi="Times New Roman" w:cs="Times New Roman"/>
                <w:noProof/>
              </w:rPr>
              <w:t>Saran</w:t>
            </w:r>
            <w:r w:rsidR="003C08A3" w:rsidRPr="003C08A3">
              <w:rPr>
                <w:noProof/>
                <w:webHidden/>
              </w:rPr>
              <w:tab/>
            </w:r>
            <w:r w:rsidR="003C08A3" w:rsidRPr="003C08A3">
              <w:rPr>
                <w:noProof/>
                <w:webHidden/>
              </w:rPr>
              <w:fldChar w:fldCharType="begin"/>
            </w:r>
            <w:r w:rsidR="003C08A3" w:rsidRPr="003C08A3">
              <w:rPr>
                <w:noProof/>
                <w:webHidden/>
              </w:rPr>
              <w:instrText xml:space="preserve"> PAGEREF _Toc181826077 \h </w:instrText>
            </w:r>
            <w:r w:rsidR="003C08A3" w:rsidRPr="003C08A3">
              <w:rPr>
                <w:noProof/>
                <w:webHidden/>
              </w:rPr>
            </w:r>
            <w:r w:rsidR="003C08A3" w:rsidRPr="003C08A3">
              <w:rPr>
                <w:noProof/>
                <w:webHidden/>
              </w:rPr>
              <w:fldChar w:fldCharType="separate"/>
            </w:r>
            <w:r w:rsidR="00291E54">
              <w:rPr>
                <w:noProof/>
                <w:webHidden/>
              </w:rPr>
              <w:t>2</w:t>
            </w:r>
            <w:r w:rsidR="003C08A3" w:rsidRPr="003C08A3">
              <w:rPr>
                <w:noProof/>
                <w:webHidden/>
              </w:rPr>
              <w:fldChar w:fldCharType="end"/>
            </w:r>
          </w:hyperlink>
        </w:p>
        <w:p w14:paraId="7A12A700" w14:textId="4646EF86" w:rsidR="003C08A3" w:rsidRPr="003C08A3" w:rsidRDefault="00A4046E" w:rsidP="00B028E5">
          <w:pPr>
            <w:pStyle w:val="TOC1"/>
            <w:ind w:right="452"/>
            <w:rPr>
              <w:rFonts w:eastAsiaTheme="minorEastAsia"/>
              <w:lang w:val="en-ID" w:eastAsia="en-ID"/>
            </w:rPr>
          </w:pPr>
          <w:hyperlink w:anchor="_Toc181826078" w:history="1">
            <w:r w:rsidR="003C08A3" w:rsidRPr="003C08A3">
              <w:rPr>
                <w:rStyle w:val="Hyperlink"/>
              </w:rPr>
              <w:t>DAFTAR PUSTAKA</w:t>
            </w:r>
            <w:r w:rsidR="003C08A3" w:rsidRPr="003C08A3">
              <w:rPr>
                <w:webHidden/>
              </w:rPr>
              <w:tab/>
            </w:r>
            <w:r w:rsidR="003C08A3" w:rsidRPr="003C08A3">
              <w:rPr>
                <w:webHidden/>
              </w:rPr>
              <w:fldChar w:fldCharType="begin"/>
            </w:r>
            <w:r w:rsidR="003C08A3" w:rsidRPr="003C08A3">
              <w:rPr>
                <w:webHidden/>
              </w:rPr>
              <w:instrText xml:space="preserve"> PAGEREF _Toc181826078 \h </w:instrText>
            </w:r>
            <w:r w:rsidR="003C08A3" w:rsidRPr="003C08A3">
              <w:rPr>
                <w:webHidden/>
              </w:rPr>
            </w:r>
            <w:r w:rsidR="003C08A3" w:rsidRPr="003C08A3">
              <w:rPr>
                <w:webHidden/>
              </w:rPr>
              <w:fldChar w:fldCharType="separate"/>
            </w:r>
            <w:r w:rsidR="00291E54">
              <w:rPr>
                <w:webHidden/>
              </w:rPr>
              <w:t>2</w:t>
            </w:r>
            <w:r w:rsidR="003C08A3" w:rsidRPr="003C08A3">
              <w:rPr>
                <w:webHidden/>
              </w:rPr>
              <w:fldChar w:fldCharType="end"/>
            </w:r>
          </w:hyperlink>
        </w:p>
        <w:p w14:paraId="389DA103" w14:textId="37EE8D36" w:rsidR="003C08A3" w:rsidRPr="003C08A3" w:rsidRDefault="00A4046E" w:rsidP="00B028E5">
          <w:pPr>
            <w:pStyle w:val="TOC1"/>
            <w:ind w:right="452"/>
            <w:rPr>
              <w:rFonts w:eastAsiaTheme="minorEastAsia"/>
              <w:lang w:val="en-ID" w:eastAsia="en-ID"/>
            </w:rPr>
          </w:pPr>
          <w:hyperlink w:anchor="_Toc181826079" w:history="1">
            <w:r w:rsidR="003C08A3" w:rsidRPr="003C08A3">
              <w:rPr>
                <w:rStyle w:val="Hyperlink"/>
              </w:rPr>
              <w:t>LAMPIRAN-LAMPIRAN</w:t>
            </w:r>
            <w:r w:rsidR="003C08A3" w:rsidRPr="003C08A3">
              <w:rPr>
                <w:webHidden/>
              </w:rPr>
              <w:tab/>
            </w:r>
            <w:r w:rsidR="003C08A3" w:rsidRPr="003C08A3">
              <w:rPr>
                <w:webHidden/>
              </w:rPr>
              <w:fldChar w:fldCharType="begin"/>
            </w:r>
            <w:r w:rsidR="003C08A3" w:rsidRPr="003C08A3">
              <w:rPr>
                <w:webHidden/>
              </w:rPr>
              <w:instrText xml:space="preserve"> PAGEREF _Toc181826079 \h </w:instrText>
            </w:r>
            <w:r w:rsidR="003C08A3" w:rsidRPr="003C08A3">
              <w:rPr>
                <w:webHidden/>
              </w:rPr>
            </w:r>
            <w:r w:rsidR="003C08A3" w:rsidRPr="003C08A3">
              <w:rPr>
                <w:webHidden/>
              </w:rPr>
              <w:fldChar w:fldCharType="separate"/>
            </w:r>
            <w:r w:rsidR="00291E54">
              <w:rPr>
                <w:webHidden/>
              </w:rPr>
              <w:t>2</w:t>
            </w:r>
            <w:r w:rsidR="003C08A3" w:rsidRPr="003C08A3">
              <w:rPr>
                <w:webHidden/>
              </w:rPr>
              <w:fldChar w:fldCharType="end"/>
            </w:r>
          </w:hyperlink>
        </w:p>
        <w:p w14:paraId="1236CD3B" w14:textId="483923EF" w:rsidR="003C08A3" w:rsidRPr="003C08A3" w:rsidRDefault="00A4046E" w:rsidP="00B028E5">
          <w:pPr>
            <w:pStyle w:val="TOC1"/>
            <w:ind w:right="452"/>
            <w:rPr>
              <w:rFonts w:eastAsiaTheme="minorEastAsia"/>
              <w:lang w:val="en-ID" w:eastAsia="en-ID"/>
            </w:rPr>
          </w:pPr>
          <w:hyperlink w:anchor="_Toc181826080" w:history="1">
            <w:r w:rsidR="003C08A3" w:rsidRPr="003C08A3">
              <w:rPr>
                <w:rStyle w:val="Hyperlink"/>
              </w:rPr>
              <w:t>RIWAYAT HIDUP</w:t>
            </w:r>
            <w:r w:rsidR="003C08A3" w:rsidRPr="003C08A3">
              <w:rPr>
                <w:webHidden/>
              </w:rPr>
              <w:tab/>
            </w:r>
            <w:r w:rsidR="003C08A3" w:rsidRPr="003C08A3">
              <w:rPr>
                <w:webHidden/>
              </w:rPr>
              <w:fldChar w:fldCharType="begin"/>
            </w:r>
            <w:r w:rsidR="003C08A3" w:rsidRPr="003C08A3">
              <w:rPr>
                <w:webHidden/>
              </w:rPr>
              <w:instrText xml:space="preserve"> PAGEREF _Toc181826080 \h </w:instrText>
            </w:r>
            <w:r w:rsidR="003C08A3" w:rsidRPr="003C08A3">
              <w:rPr>
                <w:webHidden/>
              </w:rPr>
            </w:r>
            <w:r w:rsidR="003C08A3" w:rsidRPr="003C08A3">
              <w:rPr>
                <w:webHidden/>
              </w:rPr>
              <w:fldChar w:fldCharType="separate"/>
            </w:r>
            <w:r w:rsidR="00291E54">
              <w:rPr>
                <w:webHidden/>
              </w:rPr>
              <w:t>2</w:t>
            </w:r>
            <w:r w:rsidR="003C08A3" w:rsidRPr="003C08A3">
              <w:rPr>
                <w:webHidden/>
              </w:rPr>
              <w:fldChar w:fldCharType="end"/>
            </w:r>
          </w:hyperlink>
        </w:p>
        <w:p w14:paraId="5ABCFEC9" w14:textId="0213B3C6" w:rsidR="00AA343B" w:rsidRPr="001A5049" w:rsidRDefault="0094254D" w:rsidP="001A5049">
          <w:pPr>
            <w:spacing w:after="0" w:line="360" w:lineRule="auto"/>
            <w:jc w:val="both"/>
            <w:rPr>
              <w:rFonts w:ascii="Times New Roman" w:hAnsi="Times New Roman" w:cs="Times New Roman"/>
            </w:rPr>
          </w:pPr>
          <w:r w:rsidRPr="00E373CD">
            <w:rPr>
              <w:rFonts w:ascii="Times New Roman" w:hAnsi="Times New Roman" w:cs="Times New Roman"/>
              <w:b/>
              <w:bCs/>
              <w:noProof/>
            </w:rPr>
            <w:fldChar w:fldCharType="end"/>
          </w:r>
        </w:p>
      </w:sdtContent>
    </w:sdt>
    <w:p w14:paraId="7ADA94C2" w14:textId="77777777" w:rsidR="001A5049" w:rsidRDefault="001A5049">
      <w:pPr>
        <w:rPr>
          <w:rFonts w:ascii="Times New Roman" w:hAnsi="Times New Roman" w:cs="Times New Roman"/>
          <w:b/>
          <w:bCs/>
        </w:rPr>
      </w:pPr>
      <w:bookmarkStart w:id="8" w:name="_Toc181826033"/>
      <w:r>
        <w:br w:type="page"/>
      </w:r>
    </w:p>
    <w:p w14:paraId="44766B7C" w14:textId="48E45696" w:rsidR="00AA343B" w:rsidRPr="00E373CD" w:rsidRDefault="004638AA" w:rsidP="009C6D6F">
      <w:pPr>
        <w:pStyle w:val="Heading1"/>
        <w:spacing w:line="360" w:lineRule="auto"/>
        <w:rPr>
          <w:sz w:val="22"/>
          <w:szCs w:val="22"/>
        </w:rPr>
      </w:pPr>
      <w:r w:rsidRPr="00E373CD">
        <w:rPr>
          <w:sz w:val="22"/>
          <w:szCs w:val="22"/>
        </w:rPr>
        <w:lastRenderedPageBreak/>
        <w:t>DAFTAR GAMBAR</w:t>
      </w:r>
      <w:bookmarkEnd w:id="8"/>
    </w:p>
    <w:p w14:paraId="28612531" w14:textId="4A165787" w:rsidR="002D57BA" w:rsidRPr="00E373CD" w:rsidRDefault="00683C06"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r w:rsidRPr="00E373CD">
        <w:rPr>
          <w:rFonts w:ascii="Times New Roman" w:hAnsi="Times New Roman" w:cs="Times New Roman"/>
          <w:b/>
          <w:bCs/>
        </w:rPr>
        <w:fldChar w:fldCharType="begin"/>
      </w:r>
      <w:r w:rsidRPr="00E373CD">
        <w:rPr>
          <w:rFonts w:ascii="Times New Roman" w:hAnsi="Times New Roman" w:cs="Times New Roman"/>
          <w:b/>
          <w:bCs/>
        </w:rPr>
        <w:instrText xml:space="preserve"> TOC \h \z \c "Gambar 3." </w:instrText>
      </w:r>
      <w:r w:rsidRPr="00E373CD">
        <w:rPr>
          <w:rFonts w:ascii="Times New Roman" w:hAnsi="Times New Roman" w:cs="Times New Roman"/>
          <w:b/>
          <w:bCs/>
        </w:rPr>
        <w:fldChar w:fldCharType="separate"/>
      </w:r>
      <w:hyperlink r:id="rId15" w:anchor="_Toc179552064" w:history="1">
        <w:r w:rsidR="002D57BA" w:rsidRPr="00E373CD">
          <w:rPr>
            <w:rStyle w:val="Hyperlink"/>
            <w:rFonts w:ascii="Times New Roman" w:hAnsi="Times New Roman" w:cs="Times New Roman"/>
            <w:noProof/>
          </w:rPr>
          <w:t>Gambar 3.1 Logo BNN Provinsi Jawa Tengah</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_Toc179552064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31DC826C" w14:textId="71B1059E"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16" w:anchor="_Toc179552065" w:history="1">
        <w:r w:rsidR="002D57BA" w:rsidRPr="00E373CD">
          <w:rPr>
            <w:rStyle w:val="Hyperlink"/>
            <w:rFonts w:ascii="Times New Roman" w:hAnsi="Times New Roman" w:cs="Times New Roman"/>
            <w:noProof/>
          </w:rPr>
          <w:t>Gambar 3.2 Struktur Organisasi BNN Provinsi Jawa Tengah</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_Toc179552065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738436DB" w14:textId="151856A2"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17" w:anchor="_Toc179552066" w:history="1">
        <w:r w:rsidR="002D57BA" w:rsidRPr="00E373CD">
          <w:rPr>
            <w:rStyle w:val="Hyperlink"/>
            <w:rFonts w:ascii="Times New Roman" w:hAnsi="Times New Roman" w:cs="Times New Roman"/>
            <w:noProof/>
          </w:rPr>
          <w:t>Gambar 3.3 Struktur Jabatan BNN Provinsi Jawa Tengah</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_Toc179552066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323976A8" w14:textId="25496B2F"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18" w:anchor="_Toc179552067" w:history="1">
        <w:r w:rsidR="002D57BA" w:rsidRPr="00E373CD">
          <w:rPr>
            <w:rStyle w:val="Hyperlink"/>
            <w:rFonts w:ascii="Times New Roman" w:hAnsi="Times New Roman" w:cs="Times New Roman"/>
            <w:noProof/>
          </w:rPr>
          <w:t>Gambar 3.4 Peta Provinsi Jawa Tengah</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_Toc179552067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6189D1B0" w14:textId="2FD55402"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19" w:anchor="_Toc179552068" w:history="1">
        <w:r w:rsidR="002D57BA" w:rsidRPr="00E373CD">
          <w:rPr>
            <w:rStyle w:val="Hyperlink"/>
            <w:rFonts w:ascii="Times New Roman" w:hAnsi="Times New Roman" w:cs="Times New Roman"/>
            <w:noProof/>
          </w:rPr>
          <w:t xml:space="preserve">Gambar 3. 5 Contoh gambar </w:t>
        </w:r>
        <w:r w:rsidR="008D0E62" w:rsidRPr="00E373CD">
          <w:rPr>
            <w:rStyle w:val="Hyperlink"/>
            <w:rFonts w:ascii="Times New Roman" w:hAnsi="Times New Roman" w:cs="Times New Roman"/>
            <w:noProof/>
          </w:rPr>
          <w:t>agen</w:t>
        </w:r>
        <w:r w:rsidR="002D57BA" w:rsidRPr="00E373CD">
          <w:rPr>
            <w:rStyle w:val="Hyperlink"/>
            <w:rFonts w:ascii="Times New Roman" w:hAnsi="Times New Roman" w:cs="Times New Roman"/>
            <w:noProof/>
          </w:rPr>
          <w:t xml:space="preserve"> BRILink</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_Toc179552068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7F3E31CA" w14:textId="18D193BA"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20" w:anchor="_Toc179552069" w:history="1">
        <w:r w:rsidR="002D57BA" w:rsidRPr="00E373CD">
          <w:rPr>
            <w:rStyle w:val="Hyperlink"/>
            <w:rFonts w:ascii="Times New Roman" w:hAnsi="Times New Roman" w:cs="Times New Roman"/>
            <w:noProof/>
          </w:rPr>
          <w:t>Gambar 3. 6 Contoh gambar Mobile Banking</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_Toc179552069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1008FEF5" w14:textId="61E24DD5" w:rsidR="002D57BA" w:rsidRPr="00E373CD" w:rsidRDefault="00A4046E" w:rsidP="002D57BA">
      <w:pPr>
        <w:pStyle w:val="TableofFigures"/>
        <w:tabs>
          <w:tab w:val="right" w:leader="dot" w:pos="5829"/>
        </w:tabs>
        <w:spacing w:line="360" w:lineRule="auto"/>
        <w:jc w:val="both"/>
        <w:rPr>
          <w:rFonts w:ascii="Times New Roman" w:eastAsiaTheme="minorEastAsia" w:hAnsi="Times New Roman" w:cs="Times New Roman"/>
          <w:noProof/>
          <w:lang w:eastAsia="en-ID"/>
        </w:rPr>
      </w:pPr>
      <w:hyperlink r:id="rId21" w:anchor="_Toc179552070" w:history="1">
        <w:r w:rsidR="002D57BA" w:rsidRPr="00E373CD">
          <w:rPr>
            <w:rStyle w:val="Hyperlink"/>
            <w:rFonts w:ascii="Times New Roman" w:hAnsi="Times New Roman" w:cs="Times New Roman"/>
            <w:noProof/>
          </w:rPr>
          <w:t>Gambar 3. 7 Contoh gambar e-wallet</w:t>
        </w:r>
        <w:r w:rsidR="002D57BA" w:rsidRPr="00E373CD">
          <w:rPr>
            <w:rFonts w:ascii="Times New Roman" w:hAnsi="Times New Roman" w:cs="Times New Roman"/>
            <w:noProof/>
            <w:webHidden/>
          </w:rPr>
          <w:tab/>
        </w:r>
        <w:r w:rsidR="002D57BA" w:rsidRPr="00E373CD">
          <w:rPr>
            <w:rFonts w:ascii="Times New Roman" w:hAnsi="Times New Roman" w:cs="Times New Roman"/>
            <w:noProof/>
            <w:webHidden/>
          </w:rPr>
          <w:fldChar w:fldCharType="begin"/>
        </w:r>
        <w:r w:rsidR="002D57BA" w:rsidRPr="00E373CD">
          <w:rPr>
            <w:rFonts w:ascii="Times New Roman" w:hAnsi="Times New Roman" w:cs="Times New Roman"/>
            <w:noProof/>
            <w:webHidden/>
          </w:rPr>
          <w:instrText xml:space="preserve"> PAGEREF _Toc179552070 \h </w:instrText>
        </w:r>
        <w:r w:rsidR="002D57BA" w:rsidRPr="00E373CD">
          <w:rPr>
            <w:rFonts w:ascii="Times New Roman" w:hAnsi="Times New Roman" w:cs="Times New Roman"/>
            <w:noProof/>
            <w:webHidden/>
          </w:rPr>
        </w:r>
        <w:r w:rsidR="002D57BA"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2D57BA" w:rsidRPr="00E373CD">
          <w:rPr>
            <w:rFonts w:ascii="Times New Roman" w:hAnsi="Times New Roman" w:cs="Times New Roman"/>
            <w:noProof/>
            <w:webHidden/>
          </w:rPr>
          <w:fldChar w:fldCharType="end"/>
        </w:r>
      </w:hyperlink>
    </w:p>
    <w:p w14:paraId="441498ED" w14:textId="4429B81F" w:rsidR="0094254D" w:rsidRPr="00E373CD" w:rsidRDefault="00683C06" w:rsidP="00F72610">
      <w:pPr>
        <w:spacing w:after="0" w:line="360" w:lineRule="auto"/>
        <w:rPr>
          <w:rFonts w:ascii="Times New Roman" w:hAnsi="Times New Roman" w:cs="Times New Roman"/>
          <w:b/>
          <w:bCs/>
        </w:rPr>
      </w:pPr>
      <w:r w:rsidRPr="00E373CD">
        <w:rPr>
          <w:rFonts w:ascii="Times New Roman" w:hAnsi="Times New Roman" w:cs="Times New Roman"/>
          <w:b/>
          <w:bCs/>
        </w:rPr>
        <w:fldChar w:fldCharType="end"/>
      </w:r>
    </w:p>
    <w:p w14:paraId="535A1D5C" w14:textId="43253D0C" w:rsidR="00683C06" w:rsidRPr="00E373CD" w:rsidRDefault="00683C06" w:rsidP="00F72610">
      <w:pPr>
        <w:spacing w:after="0" w:line="360" w:lineRule="auto"/>
        <w:rPr>
          <w:rFonts w:ascii="Times New Roman" w:hAnsi="Times New Roman" w:cs="Times New Roman"/>
          <w:b/>
          <w:bCs/>
        </w:rPr>
      </w:pPr>
    </w:p>
    <w:p w14:paraId="17AAE8CA" w14:textId="77777777" w:rsidR="00683C06" w:rsidRPr="00E373CD" w:rsidRDefault="00683C06" w:rsidP="00F72610">
      <w:pPr>
        <w:spacing w:after="0" w:line="360" w:lineRule="auto"/>
        <w:rPr>
          <w:rFonts w:ascii="Times New Roman" w:hAnsi="Times New Roman" w:cs="Times New Roman"/>
          <w:b/>
          <w:bCs/>
        </w:rPr>
      </w:pPr>
      <w:r w:rsidRPr="00E373CD">
        <w:rPr>
          <w:rFonts w:ascii="Times New Roman" w:hAnsi="Times New Roman" w:cs="Times New Roman"/>
          <w:b/>
          <w:bCs/>
        </w:rPr>
        <w:br w:type="page"/>
      </w:r>
    </w:p>
    <w:p w14:paraId="06A3BB0C" w14:textId="6AB4F715" w:rsidR="00683C06" w:rsidRPr="00E373CD" w:rsidRDefault="004638AA" w:rsidP="009C6D6F">
      <w:pPr>
        <w:pStyle w:val="Heading1"/>
        <w:spacing w:line="360" w:lineRule="auto"/>
        <w:rPr>
          <w:sz w:val="22"/>
          <w:szCs w:val="22"/>
        </w:rPr>
      </w:pPr>
      <w:bookmarkStart w:id="9" w:name="_Toc181826034"/>
      <w:r w:rsidRPr="00E373CD">
        <w:rPr>
          <w:sz w:val="22"/>
          <w:szCs w:val="22"/>
        </w:rPr>
        <w:lastRenderedPageBreak/>
        <w:t>DAFTAR TABEL</w:t>
      </w:r>
      <w:bookmarkEnd w:id="9"/>
    </w:p>
    <w:p w14:paraId="2A13C81B" w14:textId="010CD149" w:rsidR="006E3856" w:rsidRPr="00E373CD" w:rsidRDefault="00683C06" w:rsidP="00B031D9">
      <w:pPr>
        <w:pStyle w:val="TableofFigures"/>
        <w:tabs>
          <w:tab w:val="right" w:leader="dot" w:pos="5670"/>
        </w:tabs>
        <w:spacing w:line="360" w:lineRule="auto"/>
        <w:ind w:left="993" w:right="594" w:hanging="993"/>
        <w:jc w:val="both"/>
        <w:rPr>
          <w:rFonts w:ascii="Times New Roman" w:eastAsiaTheme="minorEastAsia" w:hAnsi="Times New Roman" w:cs="Times New Roman"/>
          <w:noProof/>
          <w:lang w:eastAsia="en-ID"/>
        </w:rPr>
      </w:pPr>
      <w:r w:rsidRPr="00E373CD">
        <w:rPr>
          <w:rFonts w:ascii="Times New Roman" w:hAnsi="Times New Roman" w:cs="Times New Roman"/>
          <w:b/>
          <w:bCs/>
        </w:rPr>
        <w:fldChar w:fldCharType="begin"/>
      </w:r>
      <w:r w:rsidRPr="00E373CD">
        <w:rPr>
          <w:rFonts w:ascii="Times New Roman" w:hAnsi="Times New Roman" w:cs="Times New Roman"/>
          <w:b/>
          <w:bCs/>
        </w:rPr>
        <w:instrText xml:space="preserve"> TOC \h \z \c "Tabel 3." </w:instrText>
      </w:r>
      <w:r w:rsidRPr="00E373CD">
        <w:rPr>
          <w:rFonts w:ascii="Times New Roman" w:hAnsi="Times New Roman" w:cs="Times New Roman"/>
          <w:b/>
          <w:bCs/>
        </w:rPr>
        <w:fldChar w:fldCharType="separate"/>
      </w:r>
      <w:hyperlink w:anchor="_Toc179552313" w:history="1">
        <w:r w:rsidR="006E3856" w:rsidRPr="00E373CD">
          <w:rPr>
            <w:rStyle w:val="Hyperlink"/>
            <w:rFonts w:ascii="Times New Roman" w:hAnsi="Times New Roman" w:cs="Times New Roman"/>
            <w:noProof/>
          </w:rPr>
          <w:t>Tabel 3.1</w:t>
        </w:r>
        <w:r w:rsidR="00B031D9">
          <w:rPr>
            <w:rStyle w:val="Hyperlink"/>
            <w:rFonts w:ascii="Times New Roman" w:hAnsi="Times New Roman" w:cs="Times New Roman"/>
            <w:noProof/>
            <w:lang w:val="en-US"/>
          </w:rPr>
          <w:t xml:space="preserve"> </w:t>
        </w:r>
        <w:r w:rsidR="006E3856" w:rsidRPr="00E373CD">
          <w:rPr>
            <w:rStyle w:val="Hyperlink"/>
            <w:rFonts w:ascii="Times New Roman" w:hAnsi="Times New Roman" w:cs="Times New Roman"/>
            <w:noProof/>
          </w:rPr>
          <w:t>Data Kasus Tindak Pidana Narkotika Ditresnarkoba Polda Jawa Tengah</w:t>
        </w:r>
        <w:r w:rsidR="006E3856" w:rsidRPr="00E373CD">
          <w:rPr>
            <w:rFonts w:ascii="Times New Roman" w:hAnsi="Times New Roman" w:cs="Times New Roman"/>
            <w:noProof/>
            <w:webHidden/>
          </w:rPr>
          <w:tab/>
        </w:r>
        <w:r w:rsidR="006E3856" w:rsidRPr="00E373CD">
          <w:rPr>
            <w:rFonts w:ascii="Times New Roman" w:hAnsi="Times New Roman" w:cs="Times New Roman"/>
            <w:noProof/>
            <w:webHidden/>
          </w:rPr>
          <w:fldChar w:fldCharType="begin"/>
        </w:r>
        <w:r w:rsidR="006E3856" w:rsidRPr="00E373CD">
          <w:rPr>
            <w:rFonts w:ascii="Times New Roman" w:hAnsi="Times New Roman" w:cs="Times New Roman"/>
            <w:noProof/>
            <w:webHidden/>
          </w:rPr>
          <w:instrText xml:space="preserve"> PAGEREF _Toc179552313 \h </w:instrText>
        </w:r>
        <w:r w:rsidR="006E3856" w:rsidRPr="00E373CD">
          <w:rPr>
            <w:rFonts w:ascii="Times New Roman" w:hAnsi="Times New Roman" w:cs="Times New Roman"/>
            <w:noProof/>
            <w:webHidden/>
          </w:rPr>
        </w:r>
        <w:r w:rsidR="006E3856"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6E3856" w:rsidRPr="00E373CD">
          <w:rPr>
            <w:rFonts w:ascii="Times New Roman" w:hAnsi="Times New Roman" w:cs="Times New Roman"/>
            <w:noProof/>
            <w:webHidden/>
          </w:rPr>
          <w:fldChar w:fldCharType="end"/>
        </w:r>
      </w:hyperlink>
    </w:p>
    <w:p w14:paraId="53F06C9A" w14:textId="2DC2B387" w:rsidR="006E3856" w:rsidRPr="00E373CD" w:rsidRDefault="00A4046E" w:rsidP="00B031D9">
      <w:pPr>
        <w:pStyle w:val="TableofFigures"/>
        <w:tabs>
          <w:tab w:val="right" w:leader="dot" w:pos="5670"/>
        </w:tabs>
        <w:spacing w:line="360" w:lineRule="auto"/>
        <w:ind w:left="993" w:right="594" w:hanging="993"/>
        <w:jc w:val="both"/>
        <w:rPr>
          <w:rFonts w:ascii="Times New Roman" w:eastAsiaTheme="minorEastAsia" w:hAnsi="Times New Roman" w:cs="Times New Roman"/>
          <w:noProof/>
          <w:lang w:eastAsia="en-ID"/>
        </w:rPr>
      </w:pPr>
      <w:hyperlink w:anchor="_Toc179552314" w:history="1">
        <w:r w:rsidR="006E3856" w:rsidRPr="00E373CD">
          <w:rPr>
            <w:rStyle w:val="Hyperlink"/>
            <w:rFonts w:ascii="Times New Roman" w:hAnsi="Times New Roman" w:cs="Times New Roman"/>
            <w:noProof/>
          </w:rPr>
          <w:t>Tabel 3.2 Data Kasus Tindak Pidana Narkotika di BNN Provinsi Jawa Tengah Tahun 2023</w:t>
        </w:r>
        <w:r w:rsidR="006E3856" w:rsidRPr="00E373CD">
          <w:rPr>
            <w:rFonts w:ascii="Times New Roman" w:hAnsi="Times New Roman" w:cs="Times New Roman"/>
            <w:noProof/>
            <w:webHidden/>
          </w:rPr>
          <w:tab/>
        </w:r>
        <w:r w:rsidR="006E3856" w:rsidRPr="00E373CD">
          <w:rPr>
            <w:rFonts w:ascii="Times New Roman" w:hAnsi="Times New Roman" w:cs="Times New Roman"/>
            <w:noProof/>
            <w:webHidden/>
          </w:rPr>
          <w:fldChar w:fldCharType="begin"/>
        </w:r>
        <w:r w:rsidR="006E3856" w:rsidRPr="00E373CD">
          <w:rPr>
            <w:rFonts w:ascii="Times New Roman" w:hAnsi="Times New Roman" w:cs="Times New Roman"/>
            <w:noProof/>
            <w:webHidden/>
          </w:rPr>
          <w:instrText xml:space="preserve"> PAGEREF _Toc179552314 \h </w:instrText>
        </w:r>
        <w:r w:rsidR="006E3856" w:rsidRPr="00E373CD">
          <w:rPr>
            <w:rFonts w:ascii="Times New Roman" w:hAnsi="Times New Roman" w:cs="Times New Roman"/>
            <w:noProof/>
            <w:webHidden/>
          </w:rPr>
        </w:r>
        <w:r w:rsidR="006E3856"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6E3856" w:rsidRPr="00E373CD">
          <w:rPr>
            <w:rFonts w:ascii="Times New Roman" w:hAnsi="Times New Roman" w:cs="Times New Roman"/>
            <w:noProof/>
            <w:webHidden/>
          </w:rPr>
          <w:fldChar w:fldCharType="end"/>
        </w:r>
      </w:hyperlink>
    </w:p>
    <w:p w14:paraId="49834402" w14:textId="143CAC4D" w:rsidR="006E3856" w:rsidRPr="00E373CD" w:rsidRDefault="00A4046E" w:rsidP="00B031D9">
      <w:pPr>
        <w:pStyle w:val="TableofFigures"/>
        <w:tabs>
          <w:tab w:val="right" w:leader="dot" w:pos="5670"/>
        </w:tabs>
        <w:spacing w:line="360" w:lineRule="auto"/>
        <w:ind w:left="993" w:right="594" w:hanging="993"/>
        <w:jc w:val="both"/>
        <w:rPr>
          <w:rFonts w:ascii="Times New Roman" w:eastAsiaTheme="minorEastAsia" w:hAnsi="Times New Roman" w:cs="Times New Roman"/>
          <w:noProof/>
          <w:lang w:eastAsia="en-ID"/>
        </w:rPr>
      </w:pPr>
      <w:hyperlink r:id="rId22" w:anchor="_Toc179552315" w:history="1">
        <w:r w:rsidR="006E3856" w:rsidRPr="00E373CD">
          <w:rPr>
            <w:rStyle w:val="Hyperlink"/>
            <w:rFonts w:ascii="Times New Roman" w:hAnsi="Times New Roman" w:cs="Times New Roman"/>
            <w:noProof/>
          </w:rPr>
          <w:t>Tabel 3.3 Bentuk Transaksi Jual Beli Narkotika di Jawa Tengah</w:t>
        </w:r>
        <w:r w:rsidR="006E3856" w:rsidRPr="00E373CD">
          <w:rPr>
            <w:rFonts w:ascii="Times New Roman" w:hAnsi="Times New Roman" w:cs="Times New Roman"/>
            <w:noProof/>
            <w:webHidden/>
          </w:rPr>
          <w:tab/>
        </w:r>
        <w:r w:rsidR="006E3856" w:rsidRPr="00E373CD">
          <w:rPr>
            <w:rFonts w:ascii="Times New Roman" w:hAnsi="Times New Roman" w:cs="Times New Roman"/>
            <w:noProof/>
            <w:webHidden/>
          </w:rPr>
          <w:fldChar w:fldCharType="begin"/>
        </w:r>
        <w:r w:rsidR="006E3856" w:rsidRPr="00E373CD">
          <w:rPr>
            <w:rFonts w:ascii="Times New Roman" w:hAnsi="Times New Roman" w:cs="Times New Roman"/>
            <w:noProof/>
            <w:webHidden/>
          </w:rPr>
          <w:instrText xml:space="preserve"> PAGEREF _Toc179552315 \h </w:instrText>
        </w:r>
        <w:r w:rsidR="006E3856" w:rsidRPr="00E373CD">
          <w:rPr>
            <w:rFonts w:ascii="Times New Roman" w:hAnsi="Times New Roman" w:cs="Times New Roman"/>
            <w:noProof/>
            <w:webHidden/>
          </w:rPr>
        </w:r>
        <w:r w:rsidR="006E3856" w:rsidRPr="00E373CD">
          <w:rPr>
            <w:rFonts w:ascii="Times New Roman" w:hAnsi="Times New Roman" w:cs="Times New Roman"/>
            <w:noProof/>
            <w:webHidden/>
          </w:rPr>
          <w:fldChar w:fldCharType="separate"/>
        </w:r>
        <w:r w:rsidR="00291E54">
          <w:rPr>
            <w:rFonts w:ascii="Times New Roman" w:hAnsi="Times New Roman" w:cs="Times New Roman"/>
            <w:noProof/>
            <w:webHidden/>
          </w:rPr>
          <w:t>2</w:t>
        </w:r>
        <w:r w:rsidR="006E3856" w:rsidRPr="00E373CD">
          <w:rPr>
            <w:rFonts w:ascii="Times New Roman" w:hAnsi="Times New Roman" w:cs="Times New Roman"/>
            <w:noProof/>
            <w:webHidden/>
          </w:rPr>
          <w:fldChar w:fldCharType="end"/>
        </w:r>
      </w:hyperlink>
    </w:p>
    <w:p w14:paraId="0EA81DD6" w14:textId="620EA451" w:rsidR="00E91840" w:rsidRPr="00E373CD" w:rsidRDefault="00683C06" w:rsidP="00F72610">
      <w:pPr>
        <w:spacing w:after="0" w:line="360" w:lineRule="auto"/>
        <w:rPr>
          <w:rFonts w:ascii="Times New Roman" w:hAnsi="Times New Roman" w:cs="Times New Roman"/>
          <w:b/>
          <w:bCs/>
        </w:rPr>
        <w:sectPr w:rsidR="00E91840" w:rsidRPr="00E373CD" w:rsidSect="00723618">
          <w:footerReference w:type="default" r:id="rId23"/>
          <w:footerReference w:type="first" r:id="rId24"/>
          <w:footnotePr>
            <w:numRestart w:val="eachSect"/>
          </w:footnotePr>
          <w:pgSz w:w="8391" w:h="11906" w:code="11"/>
          <w:pgMar w:top="1418" w:right="1134" w:bottom="1134" w:left="1418" w:header="709" w:footer="709" w:gutter="0"/>
          <w:pgNumType w:fmt="lowerRoman" w:start="1"/>
          <w:cols w:space="708"/>
          <w:titlePg/>
          <w:docGrid w:linePitch="360"/>
        </w:sectPr>
      </w:pPr>
      <w:r w:rsidRPr="00E373CD">
        <w:rPr>
          <w:rFonts w:ascii="Times New Roman" w:hAnsi="Times New Roman" w:cs="Times New Roman"/>
          <w:b/>
          <w:bCs/>
        </w:rPr>
        <w:fldChar w:fldCharType="end"/>
      </w:r>
    </w:p>
    <w:p w14:paraId="0A278F44" w14:textId="36A553F8" w:rsidR="00260F41" w:rsidRPr="00E373CD" w:rsidRDefault="00260F41" w:rsidP="009C6D6F">
      <w:pPr>
        <w:pStyle w:val="Heading1"/>
        <w:spacing w:after="0" w:line="360" w:lineRule="auto"/>
        <w:rPr>
          <w:sz w:val="22"/>
          <w:szCs w:val="22"/>
        </w:rPr>
      </w:pPr>
      <w:bookmarkStart w:id="10" w:name="_Toc181826035"/>
      <w:r w:rsidRPr="00E373CD">
        <w:rPr>
          <w:sz w:val="22"/>
          <w:szCs w:val="22"/>
        </w:rPr>
        <w:lastRenderedPageBreak/>
        <w:t>BAB I</w:t>
      </w:r>
      <w:bookmarkEnd w:id="10"/>
    </w:p>
    <w:p w14:paraId="7F93302D" w14:textId="316B68BC" w:rsidR="00260F41" w:rsidRPr="00E373CD" w:rsidRDefault="00260F41" w:rsidP="009C6D6F">
      <w:pPr>
        <w:pStyle w:val="Heading1"/>
        <w:spacing w:after="0" w:line="360" w:lineRule="auto"/>
        <w:rPr>
          <w:sz w:val="22"/>
          <w:szCs w:val="22"/>
        </w:rPr>
      </w:pPr>
      <w:bookmarkStart w:id="11" w:name="_Toc181826036"/>
      <w:r w:rsidRPr="00E373CD">
        <w:rPr>
          <w:sz w:val="22"/>
          <w:szCs w:val="22"/>
        </w:rPr>
        <w:t>PENDAHULUAN</w:t>
      </w:r>
      <w:bookmarkEnd w:id="11"/>
    </w:p>
    <w:p w14:paraId="071FC9C2" w14:textId="6F10A260" w:rsidR="0094254D" w:rsidRPr="00E373CD" w:rsidRDefault="0094254D" w:rsidP="009C6D6F">
      <w:pPr>
        <w:pStyle w:val="Heading2"/>
        <w:numPr>
          <w:ilvl w:val="0"/>
          <w:numId w:val="38"/>
        </w:numPr>
        <w:spacing w:after="0"/>
        <w:ind w:left="284"/>
        <w:rPr>
          <w:sz w:val="22"/>
          <w:szCs w:val="22"/>
        </w:rPr>
      </w:pPr>
      <w:bookmarkStart w:id="12" w:name="_Toc181826037"/>
      <w:r w:rsidRPr="00E373CD">
        <w:rPr>
          <w:sz w:val="22"/>
          <w:szCs w:val="22"/>
        </w:rPr>
        <w:t>Latar Belakang</w:t>
      </w:r>
      <w:bookmarkEnd w:id="12"/>
    </w:p>
    <w:p w14:paraId="318C2C4B" w14:textId="77777777" w:rsidR="0087423A" w:rsidRPr="00E373CD" w:rsidRDefault="0094254D" w:rsidP="009C6D6F">
      <w:pPr>
        <w:spacing w:after="0" w:line="276" w:lineRule="auto"/>
        <w:ind w:left="283" w:firstLine="436"/>
        <w:jc w:val="both"/>
        <w:rPr>
          <w:rFonts w:ascii="Times New Roman" w:hAnsi="Times New Roman" w:cs="Times New Roman"/>
        </w:rPr>
      </w:pPr>
      <w:r w:rsidRPr="00E373CD">
        <w:rPr>
          <w:rFonts w:ascii="Times New Roman" w:hAnsi="Times New Roman" w:cs="Times New Roman"/>
        </w:rPr>
        <w:t>Narkotika merupakan zat atau obat terlarang yang dapat merusak tatanan kehidupan lingkungan masyarakat dan secara tidak langsung menjadi ancaman bagi keberlangsungan pembangunan serta masa depan bangsa dan negara.</w:t>
      </w:r>
      <w:r w:rsidRPr="00E373CD">
        <w:rPr>
          <w:rStyle w:val="FootnoteReference"/>
          <w:rFonts w:ascii="Times New Roman" w:hAnsi="Times New Roman" w:cs="Times New Roman"/>
        </w:rPr>
        <w:footnoteReference w:id="1"/>
      </w:r>
      <w:r w:rsidRPr="00E373CD">
        <w:rPr>
          <w:rFonts w:ascii="Times New Roman" w:hAnsi="Times New Roman" w:cs="Times New Roman"/>
        </w:rPr>
        <w:t xml:space="preserve"> Ketentuan narkotika telah diatur dalam Undang-Undang Nomor 35 Tahun 2009 tentang Narkotika, dalam undang-undang ini dijelaskan definisi narkotika yang tertuang </w:t>
      </w:r>
      <w:r w:rsidR="008D0E62" w:rsidRPr="00E373CD">
        <w:rPr>
          <w:rFonts w:ascii="Times New Roman" w:hAnsi="Times New Roman" w:cs="Times New Roman"/>
        </w:rPr>
        <w:t>di dalam</w:t>
      </w:r>
      <w:r w:rsidRPr="00E373CD">
        <w:rPr>
          <w:rFonts w:ascii="Times New Roman" w:hAnsi="Times New Roman" w:cs="Times New Roman"/>
        </w:rPr>
        <w:t xml:space="preserve"> Pasal 1 Ayat (1) yang berbunyi </w:t>
      </w:r>
    </w:p>
    <w:p w14:paraId="698BC435" w14:textId="0895F9BA" w:rsidR="0094254D" w:rsidRPr="00E373CD" w:rsidRDefault="0087423A" w:rsidP="009C6D6F">
      <w:pPr>
        <w:spacing w:after="0" w:line="276" w:lineRule="auto"/>
        <w:ind w:left="993" w:firstLine="1"/>
        <w:jc w:val="both"/>
        <w:rPr>
          <w:rFonts w:ascii="Times New Roman" w:hAnsi="Times New Roman" w:cs="Times New Roman"/>
        </w:rPr>
      </w:pPr>
      <w:r w:rsidRPr="00E373CD">
        <w:rPr>
          <w:rFonts w:ascii="Times New Roman" w:hAnsi="Times New Roman" w:cs="Times New Roman"/>
          <w:i/>
          <w:iCs/>
        </w:rPr>
        <w:t>“</w:t>
      </w:r>
      <w:r w:rsidR="0094254D" w:rsidRPr="00E373CD">
        <w:rPr>
          <w:rFonts w:ascii="Times New Roman" w:hAnsi="Times New Roman" w:cs="Times New Roman"/>
          <w:i/>
          <w:iCs/>
        </w:rPr>
        <w:t xml:space="preserve">narkotika adalah zat atau obat yang berasal dari tanaman atau bukan tanaman, baik sintetis maupun </w:t>
      </w:r>
      <w:r w:rsidR="008D0E62" w:rsidRPr="00E373CD">
        <w:rPr>
          <w:rFonts w:ascii="Times New Roman" w:hAnsi="Times New Roman" w:cs="Times New Roman"/>
          <w:i/>
          <w:iCs/>
        </w:rPr>
        <w:t>semi sintetis</w:t>
      </w:r>
      <w:r w:rsidR="0094254D" w:rsidRPr="00E373CD">
        <w:rPr>
          <w:rFonts w:ascii="Times New Roman" w:hAnsi="Times New Roman" w:cs="Times New Roman"/>
          <w:i/>
          <w:iCs/>
        </w:rPr>
        <w:t xml:space="preserve">, yang dapat menyebabkan penurunan atau </w:t>
      </w:r>
      <w:r w:rsidR="008D0E62" w:rsidRPr="00E373CD">
        <w:rPr>
          <w:rFonts w:ascii="Times New Roman" w:hAnsi="Times New Roman" w:cs="Times New Roman"/>
          <w:i/>
          <w:iCs/>
        </w:rPr>
        <w:t>p</w:t>
      </w:r>
      <w:r w:rsidR="0094254D" w:rsidRPr="00E373CD">
        <w:rPr>
          <w:rFonts w:ascii="Times New Roman" w:hAnsi="Times New Roman" w:cs="Times New Roman"/>
          <w:i/>
          <w:iCs/>
        </w:rPr>
        <w:t xml:space="preserve">erubahan kesadaran, hilangnya rasa, menghilangkan rasa nyeri, dan dapat menimbulkan ketergantungan, yang dibedakan </w:t>
      </w:r>
      <w:r w:rsidR="008D0E62" w:rsidRPr="00E373CD">
        <w:rPr>
          <w:rFonts w:ascii="Times New Roman" w:hAnsi="Times New Roman" w:cs="Times New Roman"/>
          <w:i/>
          <w:iCs/>
        </w:rPr>
        <w:t>ke dalam</w:t>
      </w:r>
      <w:r w:rsidR="0094254D" w:rsidRPr="00E373CD">
        <w:rPr>
          <w:rFonts w:ascii="Times New Roman" w:hAnsi="Times New Roman" w:cs="Times New Roman"/>
          <w:i/>
          <w:iCs/>
        </w:rPr>
        <w:t xml:space="preserve"> beberapa golongan-golongan sebagaimana terlampir dalam undang-undang.</w:t>
      </w:r>
      <w:r w:rsidRPr="00E373CD">
        <w:rPr>
          <w:rFonts w:ascii="Times New Roman" w:hAnsi="Times New Roman" w:cs="Times New Roman"/>
          <w:i/>
          <w:iCs/>
        </w:rPr>
        <w:t>”</w:t>
      </w:r>
      <w:r w:rsidR="0094254D" w:rsidRPr="00E373CD">
        <w:rPr>
          <w:rStyle w:val="FootnoteReference"/>
          <w:rFonts w:ascii="Times New Roman" w:hAnsi="Times New Roman" w:cs="Times New Roman"/>
        </w:rPr>
        <w:footnoteReference w:id="2"/>
      </w:r>
    </w:p>
    <w:p w14:paraId="31F30FF4" w14:textId="6EF67979" w:rsidR="0094254D" w:rsidRPr="00E373CD" w:rsidRDefault="0094254D" w:rsidP="009C6D6F">
      <w:pPr>
        <w:spacing w:before="240" w:after="0" w:line="276" w:lineRule="auto"/>
        <w:ind w:left="284" w:firstLine="436"/>
        <w:jc w:val="both"/>
        <w:rPr>
          <w:rFonts w:ascii="Times New Roman" w:hAnsi="Times New Roman" w:cs="Times New Roman"/>
        </w:rPr>
      </w:pPr>
      <w:r w:rsidRPr="00E373CD">
        <w:rPr>
          <w:rFonts w:ascii="Times New Roman" w:hAnsi="Times New Roman" w:cs="Times New Roman"/>
        </w:rPr>
        <w:t>Penggolongan narkotika dijelaskan dalam Pasal 6 Ayat (1) U</w:t>
      </w:r>
      <w:r w:rsidR="001F3656" w:rsidRPr="00E373CD">
        <w:rPr>
          <w:rFonts w:ascii="Times New Roman" w:hAnsi="Times New Roman" w:cs="Times New Roman"/>
        </w:rPr>
        <w:t>ndang-</w:t>
      </w:r>
      <w:r w:rsidRPr="00E373CD">
        <w:rPr>
          <w:rFonts w:ascii="Times New Roman" w:hAnsi="Times New Roman" w:cs="Times New Roman"/>
        </w:rPr>
        <w:t>U</w:t>
      </w:r>
      <w:r w:rsidR="001F3656" w:rsidRPr="00E373CD">
        <w:rPr>
          <w:rFonts w:ascii="Times New Roman" w:hAnsi="Times New Roman" w:cs="Times New Roman"/>
        </w:rPr>
        <w:t>ndang Nomor 35 Tahun 2009 tentang</w:t>
      </w:r>
      <w:r w:rsidRPr="00E373CD">
        <w:rPr>
          <w:rFonts w:ascii="Times New Roman" w:hAnsi="Times New Roman" w:cs="Times New Roman"/>
        </w:rPr>
        <w:t xml:space="preserve"> Narkotika, bahwa narkotika digolongkan menjadi 3 (tiga) golongan </w:t>
      </w:r>
      <w:r w:rsidR="0087423A" w:rsidRPr="00E373CD">
        <w:rPr>
          <w:rFonts w:ascii="Times New Roman" w:hAnsi="Times New Roman" w:cs="Times New Roman"/>
        </w:rPr>
        <w:t>yakni</w:t>
      </w:r>
      <w:r w:rsidRPr="00E373CD">
        <w:rPr>
          <w:rFonts w:ascii="Times New Roman" w:hAnsi="Times New Roman" w:cs="Times New Roman"/>
        </w:rPr>
        <w:t xml:space="preserve"> narkotika golongan I, golongan II, dan golongan III. </w:t>
      </w:r>
      <w:r w:rsidR="0087423A" w:rsidRPr="00E373CD">
        <w:rPr>
          <w:rFonts w:ascii="Times New Roman" w:hAnsi="Times New Roman" w:cs="Times New Roman"/>
        </w:rPr>
        <w:t>Lar</w:t>
      </w:r>
      <w:r w:rsidR="00E86AAD">
        <w:rPr>
          <w:rFonts w:ascii="Times New Roman" w:hAnsi="Times New Roman" w:cs="Times New Roman"/>
          <w:lang w:val="en-US"/>
        </w:rPr>
        <w:t>a</w:t>
      </w:r>
      <w:r w:rsidR="0087423A" w:rsidRPr="00E373CD">
        <w:rPr>
          <w:rFonts w:ascii="Times New Roman" w:hAnsi="Times New Roman" w:cs="Times New Roman"/>
        </w:rPr>
        <w:t>ngan penggunaan n</w:t>
      </w:r>
      <w:r w:rsidRPr="00E373CD">
        <w:rPr>
          <w:rFonts w:ascii="Times New Roman" w:hAnsi="Times New Roman" w:cs="Times New Roman"/>
        </w:rPr>
        <w:t xml:space="preserve">arkotika golongan I untuk kepentingan layanan </w:t>
      </w:r>
      <w:r w:rsidRPr="00E373CD">
        <w:rPr>
          <w:rFonts w:ascii="Times New Roman" w:hAnsi="Times New Roman" w:cs="Times New Roman"/>
        </w:rPr>
        <w:lastRenderedPageBreak/>
        <w:t>kesehatan, dijual,</w:t>
      </w:r>
      <w:r w:rsidR="0087423A" w:rsidRPr="00E373CD">
        <w:rPr>
          <w:rFonts w:ascii="Times New Roman" w:hAnsi="Times New Roman" w:cs="Times New Roman"/>
        </w:rPr>
        <w:t xml:space="preserve"> </w:t>
      </w:r>
      <w:r w:rsidRPr="00E373CD">
        <w:rPr>
          <w:rFonts w:ascii="Times New Roman" w:hAnsi="Times New Roman" w:cs="Times New Roman"/>
        </w:rPr>
        <w:t xml:space="preserve">diproduksi, serta berpotensi tinggi menyebabkan ketergantungan, kecuali </w:t>
      </w:r>
      <w:r w:rsidR="0087423A" w:rsidRPr="00E373CD">
        <w:rPr>
          <w:rFonts w:ascii="Times New Roman" w:hAnsi="Times New Roman" w:cs="Times New Roman"/>
        </w:rPr>
        <w:t xml:space="preserve">dalam rangka pengembangan </w:t>
      </w:r>
      <w:r w:rsidRPr="00E373CD">
        <w:rPr>
          <w:rFonts w:ascii="Times New Roman" w:hAnsi="Times New Roman" w:cs="Times New Roman"/>
        </w:rPr>
        <w:t xml:space="preserve">ilmu pengetahuan dan teknologi dalam jumlah terbatas dilakukan </w:t>
      </w:r>
      <w:r w:rsidR="000B757C" w:rsidRPr="00E373CD">
        <w:rPr>
          <w:rFonts w:ascii="Times New Roman" w:hAnsi="Times New Roman" w:cs="Times New Roman"/>
        </w:rPr>
        <w:t xml:space="preserve">pengawasan </w:t>
      </w:r>
      <w:r w:rsidRPr="00E373CD">
        <w:rPr>
          <w:rFonts w:ascii="Times New Roman" w:hAnsi="Times New Roman" w:cs="Times New Roman"/>
        </w:rPr>
        <w:t xml:space="preserve">secara ketat. Narkotika golongan II </w:t>
      </w:r>
      <w:r w:rsidR="0087423A" w:rsidRPr="00E373CD">
        <w:rPr>
          <w:rFonts w:ascii="Times New Roman" w:hAnsi="Times New Roman" w:cs="Times New Roman"/>
        </w:rPr>
        <w:t xml:space="preserve">bisa dipakai </w:t>
      </w:r>
      <w:r w:rsidRPr="00E373CD">
        <w:rPr>
          <w:rFonts w:ascii="Times New Roman" w:hAnsi="Times New Roman" w:cs="Times New Roman"/>
        </w:rPr>
        <w:t xml:space="preserve">untuk </w:t>
      </w:r>
      <w:r w:rsidR="0087423A" w:rsidRPr="00E373CD">
        <w:rPr>
          <w:rFonts w:ascii="Times New Roman" w:hAnsi="Times New Roman" w:cs="Times New Roman"/>
        </w:rPr>
        <w:t xml:space="preserve">pengembangan </w:t>
      </w:r>
      <w:r w:rsidRPr="00E373CD">
        <w:rPr>
          <w:rFonts w:ascii="Times New Roman" w:hAnsi="Times New Roman" w:cs="Times New Roman"/>
        </w:rPr>
        <w:t xml:space="preserve">ilmu pengetahuan dan/atau pilihan terakhir </w:t>
      </w:r>
      <w:r w:rsidR="0087423A" w:rsidRPr="00E373CD">
        <w:rPr>
          <w:rFonts w:ascii="Times New Roman" w:hAnsi="Times New Roman" w:cs="Times New Roman"/>
        </w:rPr>
        <w:t xml:space="preserve">untuk </w:t>
      </w:r>
      <w:r w:rsidRPr="00E373CD">
        <w:rPr>
          <w:rFonts w:ascii="Times New Roman" w:hAnsi="Times New Roman" w:cs="Times New Roman"/>
        </w:rPr>
        <w:t xml:space="preserve">pengobatan serta </w:t>
      </w:r>
      <w:r w:rsidR="0087423A" w:rsidRPr="00E373CD">
        <w:rPr>
          <w:rFonts w:ascii="Times New Roman" w:hAnsi="Times New Roman" w:cs="Times New Roman"/>
        </w:rPr>
        <w:t>dapat mengakibatkan kecanduan</w:t>
      </w:r>
      <w:r w:rsidRPr="00E373CD">
        <w:rPr>
          <w:rFonts w:ascii="Times New Roman" w:hAnsi="Times New Roman" w:cs="Times New Roman"/>
        </w:rPr>
        <w:t xml:space="preserve">. Narkotika golongan III dapat </w:t>
      </w:r>
      <w:r w:rsidR="0087423A" w:rsidRPr="00E373CD">
        <w:rPr>
          <w:rFonts w:ascii="Times New Roman" w:hAnsi="Times New Roman" w:cs="Times New Roman"/>
        </w:rPr>
        <w:t xml:space="preserve">dipakai </w:t>
      </w:r>
      <w:r w:rsidRPr="00E373CD">
        <w:rPr>
          <w:rFonts w:ascii="Times New Roman" w:hAnsi="Times New Roman" w:cs="Times New Roman"/>
        </w:rPr>
        <w:t xml:space="preserve">untuk </w:t>
      </w:r>
      <w:r w:rsidR="0087423A" w:rsidRPr="00E373CD">
        <w:rPr>
          <w:rFonts w:ascii="Times New Roman" w:hAnsi="Times New Roman" w:cs="Times New Roman"/>
        </w:rPr>
        <w:t xml:space="preserve">pengembangan </w:t>
      </w:r>
      <w:r w:rsidRPr="00E373CD">
        <w:rPr>
          <w:rFonts w:ascii="Times New Roman" w:hAnsi="Times New Roman" w:cs="Times New Roman"/>
        </w:rPr>
        <w:t xml:space="preserve">ilmu pengetahuan dan/atau pengobatan serta </w:t>
      </w:r>
      <w:r w:rsidR="0087423A" w:rsidRPr="00E373CD">
        <w:rPr>
          <w:rFonts w:ascii="Times New Roman" w:hAnsi="Times New Roman" w:cs="Times New Roman"/>
        </w:rPr>
        <w:t xml:space="preserve">memiliki </w:t>
      </w:r>
      <w:r w:rsidRPr="00E373CD">
        <w:rPr>
          <w:rFonts w:ascii="Times New Roman" w:hAnsi="Times New Roman" w:cs="Times New Roman"/>
        </w:rPr>
        <w:t xml:space="preserve">potensi </w:t>
      </w:r>
      <w:r w:rsidR="0087423A" w:rsidRPr="00E373CD">
        <w:rPr>
          <w:rFonts w:ascii="Times New Roman" w:hAnsi="Times New Roman" w:cs="Times New Roman"/>
        </w:rPr>
        <w:t xml:space="preserve">yang </w:t>
      </w:r>
      <w:r w:rsidRPr="00E373CD">
        <w:rPr>
          <w:rFonts w:ascii="Times New Roman" w:hAnsi="Times New Roman" w:cs="Times New Roman"/>
        </w:rPr>
        <w:t xml:space="preserve">ringan </w:t>
      </w:r>
      <w:r w:rsidR="0087423A" w:rsidRPr="00E373CD">
        <w:rPr>
          <w:rFonts w:ascii="Times New Roman" w:hAnsi="Times New Roman" w:cs="Times New Roman"/>
        </w:rPr>
        <w:t>mengakibatkan kecanduan</w:t>
      </w:r>
      <w:r w:rsidRPr="00E373CD">
        <w:rPr>
          <w:rFonts w:ascii="Times New Roman" w:hAnsi="Times New Roman" w:cs="Times New Roman"/>
        </w:rPr>
        <w:t>.</w:t>
      </w:r>
      <w:r w:rsidR="00AD4361" w:rsidRPr="00E373CD">
        <w:rPr>
          <w:rStyle w:val="FootnoteReference"/>
          <w:rFonts w:ascii="Times New Roman" w:hAnsi="Times New Roman" w:cs="Times New Roman"/>
        </w:rPr>
        <w:footnoteReference w:id="3"/>
      </w:r>
    </w:p>
    <w:p w14:paraId="54B7D04B" w14:textId="0562CBFB" w:rsidR="0094254D" w:rsidRPr="00E373CD" w:rsidRDefault="0094254D" w:rsidP="009C6D6F">
      <w:pPr>
        <w:spacing w:after="0" w:line="276" w:lineRule="auto"/>
        <w:ind w:left="227" w:firstLine="436"/>
        <w:jc w:val="both"/>
        <w:rPr>
          <w:rFonts w:ascii="Times New Roman" w:hAnsi="Times New Roman" w:cs="Times New Roman"/>
        </w:rPr>
      </w:pPr>
      <w:r w:rsidRPr="00E373CD">
        <w:rPr>
          <w:rFonts w:ascii="Times New Roman" w:hAnsi="Times New Roman" w:cs="Times New Roman"/>
        </w:rPr>
        <w:t>Penggunaan narkotika tidak semua</w:t>
      </w:r>
      <w:r w:rsidR="00182EDB" w:rsidRPr="00E373CD">
        <w:rPr>
          <w:rFonts w:ascii="Times New Roman" w:hAnsi="Times New Roman" w:cs="Times New Roman"/>
        </w:rPr>
        <w:t>nya</w:t>
      </w:r>
      <w:r w:rsidRPr="00E373CD">
        <w:rPr>
          <w:rFonts w:ascii="Times New Roman" w:hAnsi="Times New Roman" w:cs="Times New Roman"/>
        </w:rPr>
        <w:t xml:space="preserve"> dianggap sebagai suatu tindak pidana, penggunaan narkotika baru </w:t>
      </w:r>
      <w:r w:rsidR="0087423A" w:rsidRPr="00E373CD">
        <w:rPr>
          <w:rFonts w:ascii="Times New Roman" w:hAnsi="Times New Roman" w:cs="Times New Roman"/>
        </w:rPr>
        <w:t xml:space="preserve">dipandang </w:t>
      </w:r>
      <w:r w:rsidRPr="00E373CD">
        <w:rPr>
          <w:rFonts w:ascii="Times New Roman" w:hAnsi="Times New Roman" w:cs="Times New Roman"/>
        </w:rPr>
        <w:t xml:space="preserve">sebagai </w:t>
      </w:r>
      <w:r w:rsidR="0087423A" w:rsidRPr="00E373CD">
        <w:rPr>
          <w:rFonts w:ascii="Times New Roman" w:hAnsi="Times New Roman" w:cs="Times New Roman"/>
        </w:rPr>
        <w:t xml:space="preserve">sebuah </w:t>
      </w:r>
      <w:r w:rsidRPr="00E373CD">
        <w:rPr>
          <w:rFonts w:ascii="Times New Roman" w:hAnsi="Times New Roman" w:cs="Times New Roman"/>
        </w:rPr>
        <w:t xml:space="preserve">tindak pidana </w:t>
      </w:r>
      <w:r w:rsidR="0087423A" w:rsidRPr="00E373CD">
        <w:rPr>
          <w:rFonts w:ascii="Times New Roman" w:hAnsi="Times New Roman" w:cs="Times New Roman"/>
        </w:rPr>
        <w:t xml:space="preserve">jika </w:t>
      </w:r>
      <w:r w:rsidRPr="00E373CD">
        <w:rPr>
          <w:rFonts w:ascii="Times New Roman" w:hAnsi="Times New Roman" w:cs="Times New Roman"/>
        </w:rPr>
        <w:t>disalahgunakan atau di</w:t>
      </w:r>
      <w:r w:rsidR="0087423A" w:rsidRPr="00E373CD">
        <w:rPr>
          <w:rFonts w:ascii="Times New Roman" w:hAnsi="Times New Roman" w:cs="Times New Roman"/>
        </w:rPr>
        <w:t>per</w:t>
      </w:r>
      <w:r w:rsidRPr="00E373CD">
        <w:rPr>
          <w:rFonts w:ascii="Times New Roman" w:hAnsi="Times New Roman" w:cs="Times New Roman"/>
        </w:rPr>
        <w:t xml:space="preserve">gunakan tidak </w:t>
      </w:r>
      <w:r w:rsidR="0087423A" w:rsidRPr="00E373CD">
        <w:rPr>
          <w:rFonts w:ascii="Times New Roman" w:hAnsi="Times New Roman" w:cs="Times New Roman"/>
        </w:rPr>
        <w:t xml:space="preserve">sebagaimana mestinya sesuai </w:t>
      </w:r>
      <w:r w:rsidRPr="00E373CD">
        <w:rPr>
          <w:rFonts w:ascii="Times New Roman" w:hAnsi="Times New Roman" w:cs="Times New Roman"/>
        </w:rPr>
        <w:t>ketentuan peraturan perundang-undangan yang berlaku di Indonesia. Penggunaan narkotika di Indonesia sudah pada level yang</w:t>
      </w:r>
      <w:r w:rsidR="000B757C" w:rsidRPr="00E373CD">
        <w:rPr>
          <w:rFonts w:ascii="Times New Roman" w:hAnsi="Times New Roman" w:cs="Times New Roman"/>
        </w:rPr>
        <w:t xml:space="preserve"> </w:t>
      </w:r>
      <w:r w:rsidRPr="00E373CD">
        <w:rPr>
          <w:rFonts w:ascii="Times New Roman" w:hAnsi="Times New Roman" w:cs="Times New Roman"/>
        </w:rPr>
        <w:t>mengkhawatirkan, dimana pengguna narkotika sering dikaitkan dengan hal yang negatif karena dianggap dapat mempengaruhi timbulnya tindak kejahatan yang dapat mengancam keamanan negara, mengakibatkan kecanduan bagi penggunanya, serta dapat juga mengakibatkan penggunanya meninggal dunia.</w:t>
      </w:r>
      <w:r w:rsidR="00C71C4E" w:rsidRPr="00E373CD">
        <w:rPr>
          <w:rStyle w:val="FootnoteReference"/>
          <w:rFonts w:ascii="Times New Roman" w:hAnsi="Times New Roman" w:cs="Times New Roman"/>
        </w:rPr>
        <w:footnoteReference w:id="4"/>
      </w:r>
    </w:p>
    <w:p w14:paraId="2ABEA01E" w14:textId="7F5866C6"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Secara garis besar, permasalahan terkait tindak kejahatan narkotika pada pokok terbagi menjadi 3 (tiga) kategori, yaitu: Pertama, penyalahgunaan narkotika (</w:t>
      </w:r>
      <w:r w:rsidRPr="00E373CD">
        <w:rPr>
          <w:rFonts w:ascii="Times New Roman" w:hAnsi="Times New Roman" w:cs="Times New Roman"/>
          <w:i/>
          <w:iCs/>
        </w:rPr>
        <w:t>drug of abuse</w:t>
      </w:r>
      <w:r w:rsidRPr="00E373CD">
        <w:rPr>
          <w:rFonts w:ascii="Times New Roman" w:hAnsi="Times New Roman" w:cs="Times New Roman"/>
        </w:rPr>
        <w:t>). Kedua, perdagangan gelap narkotika (</w:t>
      </w:r>
      <w:r w:rsidRPr="00E373CD">
        <w:rPr>
          <w:rFonts w:ascii="Times New Roman" w:hAnsi="Times New Roman" w:cs="Times New Roman"/>
          <w:i/>
          <w:iCs/>
        </w:rPr>
        <w:t>illicit traffic</w:t>
      </w:r>
      <w:r w:rsidRPr="00E373CD">
        <w:rPr>
          <w:rFonts w:ascii="Times New Roman" w:hAnsi="Times New Roman" w:cs="Times New Roman"/>
        </w:rPr>
        <w:t>). Ketiga, produksi gelap narkotika (</w:t>
      </w:r>
      <w:r w:rsidRPr="00E373CD">
        <w:rPr>
          <w:rFonts w:ascii="Times New Roman" w:hAnsi="Times New Roman" w:cs="Times New Roman"/>
          <w:i/>
          <w:iCs/>
        </w:rPr>
        <w:t>illicit drug production</w:t>
      </w:r>
      <w:r w:rsidRPr="00E373CD">
        <w:rPr>
          <w:rFonts w:ascii="Times New Roman" w:hAnsi="Times New Roman" w:cs="Times New Roman"/>
        </w:rPr>
        <w:t xml:space="preserve">). Namun dalam </w:t>
      </w:r>
      <w:r w:rsidR="008D0E62" w:rsidRPr="00E373CD">
        <w:rPr>
          <w:rFonts w:ascii="Times New Roman" w:hAnsi="Times New Roman" w:cs="Times New Roman"/>
        </w:rPr>
        <w:lastRenderedPageBreak/>
        <w:t>perkembangannya</w:t>
      </w:r>
      <w:r w:rsidRPr="00E373CD">
        <w:rPr>
          <w:rFonts w:ascii="Times New Roman" w:hAnsi="Times New Roman" w:cs="Times New Roman"/>
        </w:rPr>
        <w:t>, kejahatan narkotika dengan modus opera</w:t>
      </w:r>
      <w:r w:rsidR="008D0E62" w:rsidRPr="00E373CD">
        <w:rPr>
          <w:rFonts w:ascii="Times New Roman" w:hAnsi="Times New Roman" w:cs="Times New Roman"/>
        </w:rPr>
        <w:t>s</w:t>
      </w:r>
      <w:r w:rsidRPr="00E373CD">
        <w:rPr>
          <w:rFonts w:ascii="Times New Roman" w:hAnsi="Times New Roman" w:cs="Times New Roman"/>
        </w:rPr>
        <w:t xml:space="preserve">i yang semakin canggih membuat tindak pidana narkotika sulit untuk diberantas disebabkan tindak pidana narkotika merupakan kejahatan yang tertutup dan terorganisir, ditambah lagi para pelaku kejahatan yang semakin </w:t>
      </w:r>
      <w:r w:rsidRPr="00E373CD">
        <w:rPr>
          <w:rFonts w:ascii="Times New Roman" w:hAnsi="Times New Roman" w:cs="Times New Roman"/>
          <w:i/>
          <w:iCs/>
        </w:rPr>
        <w:t>modern</w:t>
      </w:r>
      <w:r w:rsidRPr="00E373CD">
        <w:rPr>
          <w:rFonts w:ascii="Times New Roman" w:hAnsi="Times New Roman" w:cs="Times New Roman"/>
        </w:rPr>
        <w:t xml:space="preserve"> dalam menjalankan aksi kejahatan dengan memanfaatkan kemudahan teknologi, informasi dan akses jaringan. Hal inilah yang menjadi tantangan dalam mengungkap tindak pidana narkotika oleh para aparat penegak hukum yaitu Kepolisian dan Badan Narkotika Nasional (BNN), serta seluruh </w:t>
      </w:r>
      <w:r w:rsidRPr="00E373CD">
        <w:rPr>
          <w:rFonts w:ascii="Times New Roman" w:hAnsi="Times New Roman" w:cs="Times New Roman"/>
          <w:i/>
          <w:iCs/>
        </w:rPr>
        <w:t>stakeholders</w:t>
      </w:r>
      <w:r w:rsidRPr="00E373CD">
        <w:rPr>
          <w:rFonts w:ascii="Times New Roman" w:hAnsi="Times New Roman" w:cs="Times New Roman"/>
        </w:rPr>
        <w:t xml:space="preserve"> masyarakat dalam upaya </w:t>
      </w:r>
      <w:r w:rsidR="00B355F0">
        <w:rPr>
          <w:rFonts w:ascii="Times New Roman" w:hAnsi="Times New Roman" w:cs="Times New Roman"/>
          <w:lang w:val="en-US"/>
        </w:rPr>
        <w:t>P</w:t>
      </w:r>
      <w:r w:rsidRPr="00E373CD">
        <w:rPr>
          <w:rFonts w:ascii="Times New Roman" w:hAnsi="Times New Roman" w:cs="Times New Roman"/>
        </w:rPr>
        <w:t xml:space="preserve">encegahan dan </w:t>
      </w:r>
      <w:r w:rsidR="00B355F0">
        <w:rPr>
          <w:rFonts w:ascii="Times New Roman" w:hAnsi="Times New Roman" w:cs="Times New Roman"/>
          <w:lang w:val="en-US"/>
        </w:rPr>
        <w:t>P</w:t>
      </w:r>
      <w:r w:rsidRPr="00E373CD">
        <w:rPr>
          <w:rFonts w:ascii="Times New Roman" w:hAnsi="Times New Roman" w:cs="Times New Roman"/>
        </w:rPr>
        <w:t xml:space="preserve">emberantasan </w:t>
      </w:r>
      <w:r w:rsidR="00B355F0">
        <w:rPr>
          <w:rFonts w:ascii="Times New Roman" w:hAnsi="Times New Roman" w:cs="Times New Roman"/>
          <w:lang w:val="en-US"/>
        </w:rPr>
        <w:t>P</w:t>
      </w:r>
      <w:r w:rsidRPr="00E373CD">
        <w:rPr>
          <w:rFonts w:ascii="Times New Roman" w:hAnsi="Times New Roman" w:cs="Times New Roman"/>
        </w:rPr>
        <w:t xml:space="preserve">enyalahgunaan dan </w:t>
      </w:r>
      <w:r w:rsidR="00B355F0">
        <w:rPr>
          <w:rFonts w:ascii="Times New Roman" w:hAnsi="Times New Roman" w:cs="Times New Roman"/>
          <w:lang w:val="en-US"/>
        </w:rPr>
        <w:t>P</w:t>
      </w:r>
      <w:r w:rsidR="008D0E62" w:rsidRPr="00E373CD">
        <w:rPr>
          <w:rFonts w:ascii="Times New Roman" w:hAnsi="Times New Roman" w:cs="Times New Roman"/>
        </w:rPr>
        <w:t>eredaran</w:t>
      </w:r>
      <w:r w:rsidRPr="00E373CD">
        <w:rPr>
          <w:rFonts w:ascii="Times New Roman" w:hAnsi="Times New Roman" w:cs="Times New Roman"/>
        </w:rPr>
        <w:t xml:space="preserve"> </w:t>
      </w:r>
      <w:r w:rsidR="00B355F0">
        <w:rPr>
          <w:rFonts w:ascii="Times New Roman" w:hAnsi="Times New Roman" w:cs="Times New Roman"/>
          <w:lang w:val="en-US"/>
        </w:rPr>
        <w:t>G</w:t>
      </w:r>
      <w:r w:rsidRPr="00E373CD">
        <w:rPr>
          <w:rFonts w:ascii="Times New Roman" w:hAnsi="Times New Roman" w:cs="Times New Roman"/>
        </w:rPr>
        <w:t xml:space="preserve">elap </w:t>
      </w:r>
      <w:r w:rsidR="00B355F0">
        <w:rPr>
          <w:rFonts w:ascii="Times New Roman" w:hAnsi="Times New Roman" w:cs="Times New Roman"/>
          <w:lang w:val="en-US"/>
        </w:rPr>
        <w:t>N</w:t>
      </w:r>
      <w:r w:rsidRPr="00E373CD">
        <w:rPr>
          <w:rFonts w:ascii="Times New Roman" w:hAnsi="Times New Roman" w:cs="Times New Roman"/>
        </w:rPr>
        <w:t>arkotika (P4GN).</w:t>
      </w:r>
      <w:r w:rsidR="00B84453" w:rsidRPr="00E373CD">
        <w:rPr>
          <w:rStyle w:val="FootnoteReference"/>
          <w:rFonts w:ascii="Times New Roman" w:hAnsi="Times New Roman" w:cs="Times New Roman"/>
        </w:rPr>
        <w:footnoteReference w:id="5"/>
      </w:r>
    </w:p>
    <w:p w14:paraId="6E1174B0" w14:textId="051A4F58"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Perkembangan teknologi yang semakin maju, </w:t>
      </w:r>
      <w:r w:rsidR="008D0E62" w:rsidRPr="00E373CD">
        <w:rPr>
          <w:rFonts w:ascii="Times New Roman" w:hAnsi="Times New Roman" w:cs="Times New Roman"/>
        </w:rPr>
        <w:t>khususnya</w:t>
      </w:r>
      <w:r w:rsidRPr="00E373CD">
        <w:rPr>
          <w:rFonts w:ascii="Times New Roman" w:hAnsi="Times New Roman" w:cs="Times New Roman"/>
        </w:rPr>
        <w:t xml:space="preserve"> dalam sistem pembayaran di Indonesia terdapat dua macam yaitu </w:t>
      </w:r>
      <w:r w:rsidR="002C311D" w:rsidRPr="00E373CD">
        <w:rPr>
          <w:rFonts w:ascii="Times New Roman" w:hAnsi="Times New Roman" w:cs="Times New Roman"/>
        </w:rPr>
        <w:t>transaksi</w:t>
      </w:r>
      <w:r w:rsidR="00271879" w:rsidRPr="00E373CD">
        <w:rPr>
          <w:rFonts w:ascii="Times New Roman" w:hAnsi="Times New Roman" w:cs="Times New Roman"/>
        </w:rPr>
        <w:t xml:space="preserve"> secara</w:t>
      </w:r>
      <w:r w:rsidRPr="00E373CD">
        <w:rPr>
          <w:rFonts w:ascii="Times New Roman" w:hAnsi="Times New Roman" w:cs="Times New Roman"/>
        </w:rPr>
        <w:t xml:space="preserve"> tunai (</w:t>
      </w:r>
      <w:r w:rsidR="002C311D" w:rsidRPr="00E373CD">
        <w:rPr>
          <w:rFonts w:ascii="Times New Roman" w:hAnsi="Times New Roman" w:cs="Times New Roman"/>
        </w:rPr>
        <w:t>konvensional</w:t>
      </w:r>
      <w:r w:rsidRPr="00E373CD">
        <w:rPr>
          <w:rFonts w:ascii="Times New Roman" w:hAnsi="Times New Roman" w:cs="Times New Roman"/>
        </w:rPr>
        <w:t xml:space="preserve">) dan </w:t>
      </w:r>
      <w:r w:rsidR="002C311D" w:rsidRPr="00E373CD">
        <w:rPr>
          <w:rFonts w:ascii="Times New Roman" w:hAnsi="Times New Roman" w:cs="Times New Roman"/>
        </w:rPr>
        <w:t>transaksi secara</w:t>
      </w:r>
      <w:r w:rsidR="00271879" w:rsidRPr="00E373CD">
        <w:rPr>
          <w:rFonts w:ascii="Times New Roman" w:hAnsi="Times New Roman" w:cs="Times New Roman"/>
        </w:rPr>
        <w:t xml:space="preserve"> elektronik</w:t>
      </w:r>
      <w:r w:rsidRPr="00E373CD">
        <w:rPr>
          <w:rFonts w:ascii="Times New Roman" w:hAnsi="Times New Roman" w:cs="Times New Roman"/>
        </w:rPr>
        <w:t xml:space="preserve"> (</w:t>
      </w:r>
      <w:r w:rsidRPr="00E373CD">
        <w:rPr>
          <w:rFonts w:ascii="Times New Roman" w:hAnsi="Times New Roman" w:cs="Times New Roman"/>
          <w:i/>
          <w:iCs/>
        </w:rPr>
        <w:t>electronic payment</w:t>
      </w:r>
      <w:r w:rsidRPr="00E373CD">
        <w:rPr>
          <w:rFonts w:ascii="Times New Roman" w:hAnsi="Times New Roman" w:cs="Times New Roman"/>
        </w:rPr>
        <w:t>).</w:t>
      </w:r>
      <w:r w:rsidR="002C311D" w:rsidRPr="00E373CD">
        <w:rPr>
          <w:rFonts w:ascii="Times New Roman" w:hAnsi="Times New Roman" w:cs="Times New Roman"/>
        </w:rPr>
        <w:t xml:space="preserve"> Transaksi elektronik</w:t>
      </w:r>
      <w:r w:rsidRPr="00E373CD">
        <w:rPr>
          <w:rFonts w:ascii="Times New Roman" w:hAnsi="Times New Roman" w:cs="Times New Roman"/>
        </w:rPr>
        <w:t xml:space="preserve"> atau biasa disebut </w:t>
      </w:r>
      <w:r w:rsidRPr="00E373CD">
        <w:rPr>
          <w:rFonts w:ascii="Times New Roman" w:hAnsi="Times New Roman" w:cs="Times New Roman"/>
          <w:i/>
          <w:iCs/>
        </w:rPr>
        <w:t>e-payment</w:t>
      </w:r>
      <w:r w:rsidRPr="00E373CD">
        <w:rPr>
          <w:rFonts w:ascii="Times New Roman" w:hAnsi="Times New Roman" w:cs="Times New Roman"/>
        </w:rPr>
        <w:t xml:space="preserve"> merupakan </w:t>
      </w:r>
      <w:r w:rsidR="0087423A" w:rsidRPr="00E373CD">
        <w:rPr>
          <w:rFonts w:ascii="Times New Roman" w:hAnsi="Times New Roman" w:cs="Times New Roman"/>
        </w:rPr>
        <w:t xml:space="preserve">sebuah </w:t>
      </w:r>
      <w:r w:rsidRPr="00E373CD">
        <w:rPr>
          <w:rFonts w:ascii="Times New Roman" w:hAnsi="Times New Roman" w:cs="Times New Roman"/>
        </w:rPr>
        <w:t xml:space="preserve">sistem pembayaran yang dilakukan </w:t>
      </w:r>
      <w:r w:rsidR="0087423A" w:rsidRPr="00E373CD">
        <w:rPr>
          <w:rFonts w:ascii="Times New Roman" w:hAnsi="Times New Roman" w:cs="Times New Roman"/>
        </w:rPr>
        <w:t xml:space="preserve">menggunakan sistem </w:t>
      </w:r>
      <w:r w:rsidRPr="00E373CD">
        <w:rPr>
          <w:rFonts w:ascii="Times New Roman" w:hAnsi="Times New Roman" w:cs="Times New Roman"/>
        </w:rPr>
        <w:t xml:space="preserve">elektronik atau digital </w:t>
      </w:r>
      <w:r w:rsidR="0087423A" w:rsidRPr="00E373CD">
        <w:rPr>
          <w:rFonts w:ascii="Times New Roman" w:hAnsi="Times New Roman" w:cs="Times New Roman"/>
        </w:rPr>
        <w:t xml:space="preserve">melewati </w:t>
      </w:r>
      <w:r w:rsidRPr="00E373CD">
        <w:rPr>
          <w:rFonts w:ascii="Times New Roman" w:hAnsi="Times New Roman" w:cs="Times New Roman"/>
        </w:rPr>
        <w:t xml:space="preserve">jaringan </w:t>
      </w:r>
      <w:r w:rsidR="0087423A" w:rsidRPr="00E373CD">
        <w:rPr>
          <w:rFonts w:ascii="Times New Roman" w:hAnsi="Times New Roman" w:cs="Times New Roman"/>
        </w:rPr>
        <w:t xml:space="preserve">kecanggihan </w:t>
      </w:r>
      <w:r w:rsidRPr="00E373CD">
        <w:rPr>
          <w:rFonts w:ascii="Times New Roman" w:hAnsi="Times New Roman" w:cs="Times New Roman"/>
        </w:rPr>
        <w:t xml:space="preserve">teknologi informasi. </w:t>
      </w:r>
      <w:r w:rsidR="00C52D54" w:rsidRPr="00E373CD">
        <w:rPr>
          <w:rFonts w:ascii="Times New Roman" w:hAnsi="Times New Roman" w:cs="Times New Roman"/>
        </w:rPr>
        <w:t xml:space="preserve">Sistem pembayaran menggunakan </w:t>
      </w:r>
      <w:r w:rsidR="00C52D54" w:rsidRPr="00E373CD">
        <w:rPr>
          <w:rFonts w:ascii="Times New Roman" w:hAnsi="Times New Roman" w:cs="Times New Roman"/>
          <w:i/>
          <w:iCs/>
        </w:rPr>
        <w:t>e-payment</w:t>
      </w:r>
      <w:r w:rsidRPr="00E373CD">
        <w:rPr>
          <w:rFonts w:ascii="Times New Roman" w:hAnsi="Times New Roman" w:cs="Times New Roman"/>
        </w:rPr>
        <w:t xml:space="preserve"> ini memberikan pengaruh terhadap sistem transaksi kehidupan sehari-hari dan pengaruh terhadap ranah hukum di Indonesia. Karena</w:t>
      </w:r>
      <w:r w:rsidR="002C311D" w:rsidRPr="00E373CD">
        <w:rPr>
          <w:rFonts w:ascii="Times New Roman" w:hAnsi="Times New Roman" w:cs="Times New Roman"/>
        </w:rPr>
        <w:t xml:space="preserve"> </w:t>
      </w:r>
      <w:r w:rsidR="00C52D54" w:rsidRPr="00E373CD">
        <w:rPr>
          <w:rFonts w:ascii="Times New Roman" w:hAnsi="Times New Roman" w:cs="Times New Roman"/>
        </w:rPr>
        <w:t xml:space="preserve">sistem pembayaran </w:t>
      </w:r>
      <w:r w:rsidR="00C52D54" w:rsidRPr="00E373CD">
        <w:rPr>
          <w:rFonts w:ascii="Times New Roman" w:hAnsi="Times New Roman" w:cs="Times New Roman"/>
          <w:i/>
          <w:iCs/>
        </w:rPr>
        <w:t>e-payment</w:t>
      </w:r>
      <w:r w:rsidRPr="00E373CD">
        <w:rPr>
          <w:rFonts w:ascii="Times New Roman" w:hAnsi="Times New Roman" w:cs="Times New Roman"/>
        </w:rPr>
        <w:t xml:space="preserve"> dapat mempermudah pelaku tindak pidana narkotika untuk </w:t>
      </w:r>
      <w:r w:rsidR="00F74D4F" w:rsidRPr="00E373CD">
        <w:rPr>
          <w:rFonts w:ascii="Times New Roman" w:hAnsi="Times New Roman" w:cs="Times New Roman"/>
        </w:rPr>
        <w:t>melakukan transaksi</w:t>
      </w:r>
      <w:r w:rsidRPr="00E373CD">
        <w:rPr>
          <w:rFonts w:ascii="Times New Roman" w:hAnsi="Times New Roman" w:cs="Times New Roman"/>
        </w:rPr>
        <w:t xml:space="preserve"> jual beli narkotika. </w:t>
      </w:r>
      <w:r w:rsidR="00C52D54" w:rsidRPr="00E373CD">
        <w:rPr>
          <w:rFonts w:ascii="Times New Roman" w:hAnsi="Times New Roman" w:cs="Times New Roman"/>
        </w:rPr>
        <w:t xml:space="preserve">Kemudahan </w:t>
      </w:r>
      <w:r w:rsidR="00C52D54" w:rsidRPr="00E373CD">
        <w:rPr>
          <w:rFonts w:ascii="Times New Roman" w:hAnsi="Times New Roman" w:cs="Times New Roman"/>
          <w:i/>
          <w:iCs/>
        </w:rPr>
        <w:t>e-payment</w:t>
      </w:r>
      <w:r w:rsidRPr="00E373CD">
        <w:rPr>
          <w:rFonts w:ascii="Times New Roman" w:hAnsi="Times New Roman" w:cs="Times New Roman"/>
        </w:rPr>
        <w:t xml:space="preserve"> dimanfaatkan para pelaku untuk menghindari transaksi konvensional serta</w:t>
      </w:r>
      <w:r w:rsidR="00727728" w:rsidRPr="00E373CD">
        <w:rPr>
          <w:rFonts w:ascii="Times New Roman" w:hAnsi="Times New Roman" w:cs="Times New Roman"/>
        </w:rPr>
        <w:t xml:space="preserve"> bertujuan untuk</w:t>
      </w:r>
      <w:r w:rsidRPr="00E373CD">
        <w:rPr>
          <w:rFonts w:ascii="Times New Roman" w:hAnsi="Times New Roman" w:cs="Times New Roman"/>
        </w:rPr>
        <w:t xml:space="preserve"> mengelabuhi aparat penegak hukum.</w:t>
      </w:r>
    </w:p>
    <w:p w14:paraId="26126FBC" w14:textId="0B23A18E" w:rsidR="007F3C8E" w:rsidRPr="00E373CD" w:rsidRDefault="00271879"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lastRenderedPageBreak/>
        <w:t>P</w:t>
      </w:r>
      <w:r w:rsidR="00134E16" w:rsidRPr="00E373CD">
        <w:rPr>
          <w:rFonts w:ascii="Times New Roman" w:hAnsi="Times New Roman" w:cs="Times New Roman"/>
        </w:rPr>
        <w:t xml:space="preserve">enggunaan </w:t>
      </w:r>
      <w:r w:rsidR="00B30718" w:rsidRPr="00E373CD">
        <w:rPr>
          <w:rFonts w:ascii="Times New Roman" w:hAnsi="Times New Roman" w:cs="Times New Roman"/>
        </w:rPr>
        <w:t>sistem pembayaran</w:t>
      </w:r>
      <w:r w:rsidR="00134E16" w:rsidRPr="00E373CD">
        <w:rPr>
          <w:rFonts w:ascii="Times New Roman" w:hAnsi="Times New Roman" w:cs="Times New Roman"/>
        </w:rPr>
        <w:t xml:space="preserve"> </w:t>
      </w:r>
      <w:r w:rsidR="0094254D" w:rsidRPr="00E373CD">
        <w:rPr>
          <w:rFonts w:ascii="Times New Roman" w:hAnsi="Times New Roman" w:cs="Times New Roman"/>
          <w:i/>
          <w:iCs/>
        </w:rPr>
        <w:t>e</w:t>
      </w:r>
      <w:r w:rsidR="00727728" w:rsidRPr="00E373CD">
        <w:rPr>
          <w:rFonts w:ascii="Times New Roman" w:hAnsi="Times New Roman" w:cs="Times New Roman"/>
          <w:i/>
          <w:iCs/>
        </w:rPr>
        <w:t>-</w:t>
      </w:r>
      <w:r w:rsidR="0094254D" w:rsidRPr="00E373CD">
        <w:rPr>
          <w:rFonts w:ascii="Times New Roman" w:hAnsi="Times New Roman" w:cs="Times New Roman"/>
          <w:i/>
          <w:iCs/>
        </w:rPr>
        <w:t>payment</w:t>
      </w:r>
      <w:r w:rsidR="0094254D" w:rsidRPr="00E373CD">
        <w:rPr>
          <w:rFonts w:ascii="Times New Roman" w:hAnsi="Times New Roman" w:cs="Times New Roman"/>
        </w:rPr>
        <w:t xml:space="preserve"> </w:t>
      </w:r>
      <w:r w:rsidR="00134E16" w:rsidRPr="00E373CD">
        <w:rPr>
          <w:rFonts w:ascii="Times New Roman" w:hAnsi="Times New Roman" w:cs="Times New Roman"/>
        </w:rPr>
        <w:t xml:space="preserve">dalam perkara tindak pidana jual beli narkotika </w:t>
      </w:r>
      <w:r w:rsidR="0094254D" w:rsidRPr="00E373CD">
        <w:rPr>
          <w:rFonts w:ascii="Times New Roman" w:hAnsi="Times New Roman" w:cs="Times New Roman"/>
        </w:rPr>
        <w:t xml:space="preserve">juga memberikan dampak </w:t>
      </w:r>
      <w:r w:rsidR="0087423A" w:rsidRPr="00E373CD">
        <w:rPr>
          <w:rFonts w:ascii="Times New Roman" w:hAnsi="Times New Roman" w:cs="Times New Roman"/>
        </w:rPr>
        <w:t>dan ber</w:t>
      </w:r>
      <w:r w:rsidR="0094254D" w:rsidRPr="00E373CD">
        <w:rPr>
          <w:rFonts w:ascii="Times New Roman" w:hAnsi="Times New Roman" w:cs="Times New Roman"/>
        </w:rPr>
        <w:t xml:space="preserve">pengaruh </w:t>
      </w:r>
      <w:r w:rsidR="0087423A" w:rsidRPr="00E373CD">
        <w:rPr>
          <w:rFonts w:ascii="Times New Roman" w:hAnsi="Times New Roman" w:cs="Times New Roman"/>
        </w:rPr>
        <w:t xml:space="preserve">ketika </w:t>
      </w:r>
      <w:r w:rsidR="0094254D" w:rsidRPr="00E373CD">
        <w:rPr>
          <w:rFonts w:ascii="Times New Roman" w:hAnsi="Times New Roman" w:cs="Times New Roman"/>
        </w:rPr>
        <w:t xml:space="preserve">proses pembuktian. Dimana penyelidikan dan penyidikan oleh penyidik Badan Narkotika Nasional Provinsi Jawa Tengah </w:t>
      </w:r>
      <w:r w:rsidR="0087423A" w:rsidRPr="00E373CD">
        <w:rPr>
          <w:rFonts w:ascii="Times New Roman" w:hAnsi="Times New Roman" w:cs="Times New Roman"/>
        </w:rPr>
        <w:t xml:space="preserve">merupakan pilar </w:t>
      </w:r>
      <w:r w:rsidR="0094254D" w:rsidRPr="00E373CD">
        <w:rPr>
          <w:rFonts w:ascii="Times New Roman" w:hAnsi="Times New Roman" w:cs="Times New Roman"/>
        </w:rPr>
        <w:t xml:space="preserve">awal </w:t>
      </w:r>
      <w:r w:rsidR="0087423A" w:rsidRPr="00E373CD">
        <w:rPr>
          <w:rFonts w:ascii="Times New Roman" w:hAnsi="Times New Roman" w:cs="Times New Roman"/>
        </w:rPr>
        <w:t xml:space="preserve">saat </w:t>
      </w:r>
      <w:r w:rsidR="0094254D" w:rsidRPr="00E373CD">
        <w:rPr>
          <w:rFonts w:ascii="Times New Roman" w:hAnsi="Times New Roman" w:cs="Times New Roman"/>
        </w:rPr>
        <w:t>proses pembuktian tindak pidana jual beli narkotika. Banyaknya model</w:t>
      </w:r>
      <w:r w:rsidR="00134E16" w:rsidRPr="00E373CD">
        <w:rPr>
          <w:rFonts w:ascii="Times New Roman" w:hAnsi="Times New Roman" w:cs="Times New Roman"/>
        </w:rPr>
        <w:t xml:space="preserve"> sistem</w:t>
      </w:r>
      <w:r w:rsidR="00727728" w:rsidRPr="00E373CD">
        <w:rPr>
          <w:rFonts w:ascii="Times New Roman" w:hAnsi="Times New Roman" w:cs="Times New Roman"/>
        </w:rPr>
        <w:t xml:space="preserve"> </w:t>
      </w:r>
      <w:r w:rsidR="00B30718" w:rsidRPr="00E373CD">
        <w:rPr>
          <w:rFonts w:ascii="Times New Roman" w:hAnsi="Times New Roman" w:cs="Times New Roman"/>
        </w:rPr>
        <w:t>pembayaran</w:t>
      </w:r>
      <w:r w:rsidR="00727728" w:rsidRPr="00E373CD">
        <w:rPr>
          <w:rFonts w:ascii="Times New Roman" w:hAnsi="Times New Roman" w:cs="Times New Roman"/>
        </w:rPr>
        <w:t xml:space="preserve"> </w:t>
      </w:r>
      <w:r w:rsidR="0094254D" w:rsidRPr="00E373CD">
        <w:rPr>
          <w:rFonts w:ascii="Times New Roman" w:hAnsi="Times New Roman" w:cs="Times New Roman"/>
          <w:i/>
          <w:iCs/>
        </w:rPr>
        <w:t>e</w:t>
      </w:r>
      <w:r w:rsidR="00727728" w:rsidRPr="00E373CD">
        <w:rPr>
          <w:rFonts w:ascii="Times New Roman" w:hAnsi="Times New Roman" w:cs="Times New Roman"/>
          <w:i/>
          <w:iCs/>
        </w:rPr>
        <w:t>-payment</w:t>
      </w:r>
      <w:r w:rsidR="0094254D" w:rsidRPr="00E373CD">
        <w:rPr>
          <w:rFonts w:ascii="Times New Roman" w:hAnsi="Times New Roman" w:cs="Times New Roman"/>
        </w:rPr>
        <w:t xml:space="preserve"> </w:t>
      </w:r>
      <w:r w:rsidR="0087423A" w:rsidRPr="00E373CD">
        <w:rPr>
          <w:rFonts w:ascii="Times New Roman" w:hAnsi="Times New Roman" w:cs="Times New Roman"/>
        </w:rPr>
        <w:t xml:space="preserve">pada </w:t>
      </w:r>
      <w:r w:rsidR="0094254D" w:rsidRPr="00E373CD">
        <w:rPr>
          <w:rFonts w:ascii="Times New Roman" w:hAnsi="Times New Roman" w:cs="Times New Roman"/>
        </w:rPr>
        <w:t xml:space="preserve">tindak pidana jual beli narkotika menjadikan problematika </w:t>
      </w:r>
      <w:r w:rsidR="00F602A5">
        <w:rPr>
          <w:rFonts w:ascii="Times New Roman" w:hAnsi="Times New Roman" w:cs="Times New Roman"/>
          <w:lang w:val="en-US"/>
        </w:rPr>
        <w:t>P</w:t>
      </w:r>
      <w:r w:rsidR="0094254D" w:rsidRPr="00E373CD">
        <w:rPr>
          <w:rFonts w:ascii="Times New Roman" w:hAnsi="Times New Roman" w:cs="Times New Roman"/>
        </w:rPr>
        <w:t xml:space="preserve">enyidik dalam mencari </w:t>
      </w:r>
      <w:r w:rsidR="00727728" w:rsidRPr="00E373CD">
        <w:rPr>
          <w:rFonts w:ascii="Times New Roman" w:hAnsi="Times New Roman" w:cs="Times New Roman"/>
        </w:rPr>
        <w:t>pelaku</w:t>
      </w:r>
      <w:r w:rsidR="0094254D" w:rsidRPr="00E373CD">
        <w:rPr>
          <w:rFonts w:ascii="Times New Roman" w:hAnsi="Times New Roman" w:cs="Times New Roman"/>
        </w:rPr>
        <w:t xml:space="preserve"> serta alat</w:t>
      </w:r>
      <w:r w:rsidR="00727728" w:rsidRPr="00E373CD">
        <w:rPr>
          <w:rFonts w:ascii="Times New Roman" w:hAnsi="Times New Roman" w:cs="Times New Roman"/>
        </w:rPr>
        <w:t>-alat</w:t>
      </w:r>
      <w:r w:rsidR="0094254D" w:rsidRPr="00E373CD">
        <w:rPr>
          <w:rFonts w:ascii="Times New Roman" w:hAnsi="Times New Roman" w:cs="Times New Roman"/>
        </w:rPr>
        <w:t xml:space="preserve"> bukti elektronik ya</w:t>
      </w:r>
      <w:r w:rsidR="00727728" w:rsidRPr="00E373CD">
        <w:rPr>
          <w:rFonts w:ascii="Times New Roman" w:hAnsi="Times New Roman" w:cs="Times New Roman"/>
        </w:rPr>
        <w:t>ng di</w:t>
      </w:r>
      <w:r w:rsidR="0094254D" w:rsidRPr="00E373CD">
        <w:rPr>
          <w:rFonts w:ascii="Times New Roman" w:hAnsi="Times New Roman" w:cs="Times New Roman"/>
        </w:rPr>
        <w:t>guna</w:t>
      </w:r>
      <w:r w:rsidR="00727728" w:rsidRPr="00E373CD">
        <w:rPr>
          <w:rFonts w:ascii="Times New Roman" w:hAnsi="Times New Roman" w:cs="Times New Roman"/>
        </w:rPr>
        <w:t>kan</w:t>
      </w:r>
      <w:r w:rsidR="0094254D" w:rsidRPr="00E373CD">
        <w:rPr>
          <w:rFonts w:ascii="Times New Roman" w:hAnsi="Times New Roman" w:cs="Times New Roman"/>
        </w:rPr>
        <w:t xml:space="preserve"> untuk pembuktian di pengadilan.</w:t>
      </w:r>
    </w:p>
    <w:p w14:paraId="2EB68351" w14:textId="1C78E1FA"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Penyidik 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t>Provinsi</w:t>
      </w:r>
      <w:proofErr w:type="spellEnd"/>
      <w:r w:rsidR="000F6B29">
        <w:rPr>
          <w:rFonts w:ascii="Times New Roman" w:hAnsi="Times New Roman" w:cs="Times New Roman"/>
          <w:lang w:val="en-US"/>
        </w:rPr>
        <w:t xml:space="preserve"> </w:t>
      </w:r>
      <w:r w:rsidRPr="00E373CD">
        <w:rPr>
          <w:rFonts w:ascii="Times New Roman" w:hAnsi="Times New Roman" w:cs="Times New Roman"/>
        </w:rPr>
        <w:t xml:space="preserve">Jawa Tengah dihadapkan dengan permasalahan fenomena yang terjadi </w:t>
      </w:r>
      <w:r w:rsidR="008D0E62" w:rsidRPr="00E373CD">
        <w:rPr>
          <w:rFonts w:ascii="Times New Roman" w:hAnsi="Times New Roman" w:cs="Times New Roman"/>
        </w:rPr>
        <w:t>di lapangan</w:t>
      </w:r>
      <w:r w:rsidRPr="00E373CD">
        <w:rPr>
          <w:rFonts w:ascii="Times New Roman" w:hAnsi="Times New Roman" w:cs="Times New Roman"/>
        </w:rPr>
        <w:t xml:space="preserve"> </w:t>
      </w:r>
      <w:r w:rsidR="00134E16" w:rsidRPr="00E373CD">
        <w:rPr>
          <w:rFonts w:ascii="Times New Roman" w:hAnsi="Times New Roman" w:cs="Times New Roman"/>
        </w:rPr>
        <w:t xml:space="preserve">selama proses pembuktian dalam mencari alat bukti </w:t>
      </w:r>
      <w:r w:rsidR="004F4B51" w:rsidRPr="00E373CD">
        <w:rPr>
          <w:rFonts w:ascii="Times New Roman" w:hAnsi="Times New Roman" w:cs="Times New Roman"/>
          <w:i/>
          <w:iCs/>
        </w:rPr>
        <w:t>e</w:t>
      </w:r>
      <w:r w:rsidR="007F3C8E" w:rsidRPr="00E373CD">
        <w:rPr>
          <w:rFonts w:ascii="Times New Roman" w:hAnsi="Times New Roman" w:cs="Times New Roman"/>
          <w:i/>
          <w:iCs/>
        </w:rPr>
        <w:t>-</w:t>
      </w:r>
      <w:r w:rsidR="004F4B51" w:rsidRPr="00E373CD">
        <w:rPr>
          <w:rFonts w:ascii="Times New Roman" w:hAnsi="Times New Roman" w:cs="Times New Roman"/>
          <w:i/>
          <w:iCs/>
        </w:rPr>
        <w:t>payment</w:t>
      </w:r>
      <w:r w:rsidR="004F4B51" w:rsidRPr="00E373CD">
        <w:rPr>
          <w:rFonts w:ascii="Times New Roman" w:hAnsi="Times New Roman" w:cs="Times New Roman"/>
        </w:rPr>
        <w:t xml:space="preserve"> dalam </w:t>
      </w:r>
      <w:r w:rsidR="00134E16" w:rsidRPr="00E373CD">
        <w:rPr>
          <w:rFonts w:ascii="Times New Roman" w:hAnsi="Times New Roman" w:cs="Times New Roman"/>
        </w:rPr>
        <w:t>tindak pidana</w:t>
      </w:r>
      <w:r w:rsidRPr="00E373CD">
        <w:rPr>
          <w:rFonts w:ascii="Times New Roman" w:hAnsi="Times New Roman" w:cs="Times New Roman"/>
        </w:rPr>
        <w:t xml:space="preserve"> jual beli narkotika. Beberapa permasalahan diantaranya seperti kedudukan alat bukti elektronik sebagai alat bukti yang sah dalam hukum pidana Indonesia sendiri belum </w:t>
      </w:r>
      <w:r w:rsidR="0087423A" w:rsidRPr="00E373CD">
        <w:rPr>
          <w:rFonts w:ascii="Times New Roman" w:hAnsi="Times New Roman" w:cs="Times New Roman"/>
        </w:rPr>
        <w:t>punya</w:t>
      </w:r>
      <w:r w:rsidRPr="00E373CD">
        <w:rPr>
          <w:rFonts w:ascii="Times New Roman" w:hAnsi="Times New Roman" w:cs="Times New Roman"/>
        </w:rPr>
        <w:t xml:space="preserve"> status yang jelas, </w:t>
      </w:r>
      <w:r w:rsidR="00F10429" w:rsidRPr="00E373CD">
        <w:rPr>
          <w:rFonts w:ascii="Times New Roman" w:hAnsi="Times New Roman" w:cs="Times New Roman"/>
        </w:rPr>
        <w:t>eksistensi</w:t>
      </w:r>
      <w:r w:rsidRPr="00E373CD">
        <w:rPr>
          <w:rFonts w:ascii="Times New Roman" w:hAnsi="Times New Roman" w:cs="Times New Roman"/>
        </w:rPr>
        <w:t xml:space="preserve"> alat bukti elektronik sebagai alat bukti masih sangat rendah, sulitnya mendapatkan menggali dan mencari alat bukti </w:t>
      </w:r>
      <w:r w:rsidR="008D0E62" w:rsidRPr="00E373CD">
        <w:rPr>
          <w:rFonts w:ascii="Times New Roman" w:hAnsi="Times New Roman" w:cs="Times New Roman"/>
        </w:rPr>
        <w:t>elektronik</w:t>
      </w:r>
      <w:r w:rsidRPr="00E373CD">
        <w:rPr>
          <w:rFonts w:ascii="Times New Roman" w:hAnsi="Times New Roman" w:cs="Times New Roman"/>
        </w:rPr>
        <w:t xml:space="preserve"> sebagai alat bukti yang sah dan berdiri sendiri, </w:t>
      </w:r>
      <w:r w:rsidR="008D0E62" w:rsidRPr="00E373CD">
        <w:rPr>
          <w:rFonts w:ascii="Times New Roman" w:hAnsi="Times New Roman" w:cs="Times New Roman"/>
        </w:rPr>
        <w:t>kerahasiaan</w:t>
      </w:r>
      <w:r w:rsidRPr="00E373CD">
        <w:rPr>
          <w:rFonts w:ascii="Times New Roman" w:hAnsi="Times New Roman" w:cs="Times New Roman"/>
        </w:rPr>
        <w:t xml:space="preserve"> alat bukti </w:t>
      </w:r>
      <w:r w:rsidR="008D0E62" w:rsidRPr="00E373CD">
        <w:rPr>
          <w:rFonts w:ascii="Times New Roman" w:hAnsi="Times New Roman" w:cs="Times New Roman"/>
        </w:rPr>
        <w:t>elektronik</w:t>
      </w:r>
      <w:r w:rsidRPr="00E373CD">
        <w:rPr>
          <w:rFonts w:ascii="Times New Roman" w:hAnsi="Times New Roman" w:cs="Times New Roman"/>
        </w:rPr>
        <w:t xml:space="preserve"> dan/atau dokumen elektronik, alat bukti elektronik yang </w:t>
      </w:r>
      <w:r w:rsidR="0087423A" w:rsidRPr="00E373CD">
        <w:rPr>
          <w:rFonts w:ascii="Times New Roman" w:hAnsi="Times New Roman" w:cs="Times New Roman"/>
        </w:rPr>
        <w:t>diperolehkan</w:t>
      </w:r>
      <w:r w:rsidRPr="00E373CD">
        <w:rPr>
          <w:rFonts w:ascii="Times New Roman" w:hAnsi="Times New Roman" w:cs="Times New Roman"/>
        </w:rPr>
        <w:t xml:space="preserve"> harus dijamin keutuhan dan kerahasiaan pesannya sampai </w:t>
      </w:r>
      <w:r w:rsidR="007F3C8E" w:rsidRPr="00E373CD">
        <w:rPr>
          <w:rFonts w:ascii="Times New Roman" w:hAnsi="Times New Roman" w:cs="Times New Roman"/>
        </w:rPr>
        <w:t>di pengadilan</w:t>
      </w:r>
      <w:r w:rsidRPr="00E373CD">
        <w:rPr>
          <w:rFonts w:ascii="Times New Roman" w:hAnsi="Times New Roman" w:cs="Times New Roman"/>
        </w:rPr>
        <w:t>, dan keaslian pesan untuk dapat dijadikan barang bukti.</w:t>
      </w:r>
      <w:r w:rsidRPr="00E373CD">
        <w:rPr>
          <w:rStyle w:val="FootnoteReference"/>
          <w:rFonts w:ascii="Times New Roman" w:hAnsi="Times New Roman" w:cs="Times New Roman"/>
        </w:rPr>
        <w:footnoteReference w:id="6"/>
      </w:r>
    </w:p>
    <w:p w14:paraId="50865457" w14:textId="529CEBC1"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Melalui strategi</w:t>
      </w:r>
      <w:r w:rsidRPr="00E373CD">
        <w:rPr>
          <w:rFonts w:ascii="Times New Roman" w:hAnsi="Times New Roman" w:cs="Times New Roman"/>
          <w:i/>
          <w:iCs/>
        </w:rPr>
        <w:t xml:space="preserve"> hard power approach</w:t>
      </w:r>
      <w:r w:rsidRPr="00E373CD">
        <w:rPr>
          <w:rFonts w:ascii="Times New Roman" w:hAnsi="Times New Roman" w:cs="Times New Roman"/>
        </w:rPr>
        <w:t>, upaya pemberantasan jaringan sindikat</w:t>
      </w:r>
      <w:r w:rsidR="00475582" w:rsidRPr="00E373CD">
        <w:rPr>
          <w:rFonts w:ascii="Times New Roman" w:hAnsi="Times New Roman" w:cs="Times New Roman"/>
        </w:rPr>
        <w:t xml:space="preserve"> peredaran gelap jual beli</w:t>
      </w:r>
      <w:r w:rsidRPr="00E373CD">
        <w:rPr>
          <w:rFonts w:ascii="Times New Roman" w:hAnsi="Times New Roman" w:cs="Times New Roman"/>
        </w:rPr>
        <w:t xml:space="preserve"> narkotika oleh </w:t>
      </w:r>
      <w:r w:rsidR="00475582" w:rsidRPr="00E373CD">
        <w:rPr>
          <w:rFonts w:ascii="Times New Roman" w:hAnsi="Times New Roman" w:cs="Times New Roman"/>
        </w:rPr>
        <w:t>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t>Provinsi</w:t>
      </w:r>
      <w:proofErr w:type="spellEnd"/>
      <w:r w:rsidRPr="00E373CD">
        <w:rPr>
          <w:rFonts w:ascii="Times New Roman" w:hAnsi="Times New Roman" w:cs="Times New Roman"/>
        </w:rPr>
        <w:t xml:space="preserve"> Jawa </w:t>
      </w:r>
      <w:r w:rsidR="004F4B51" w:rsidRPr="00E373CD">
        <w:rPr>
          <w:rFonts w:ascii="Times New Roman" w:hAnsi="Times New Roman" w:cs="Times New Roman"/>
        </w:rPr>
        <w:t>T</w:t>
      </w:r>
      <w:r w:rsidRPr="00E373CD">
        <w:rPr>
          <w:rFonts w:ascii="Times New Roman" w:hAnsi="Times New Roman" w:cs="Times New Roman"/>
        </w:rPr>
        <w:t>engah</w:t>
      </w:r>
      <w:r w:rsidR="00475582" w:rsidRPr="00E373CD">
        <w:rPr>
          <w:rFonts w:ascii="Times New Roman" w:hAnsi="Times New Roman" w:cs="Times New Roman"/>
        </w:rPr>
        <w:t xml:space="preserve"> dan jajaran 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lastRenderedPageBreak/>
        <w:t>Kabupaten</w:t>
      </w:r>
      <w:proofErr w:type="spellEnd"/>
      <w:r w:rsidR="000F6B29">
        <w:rPr>
          <w:rFonts w:ascii="Times New Roman" w:hAnsi="Times New Roman" w:cs="Times New Roman"/>
          <w:lang w:val="en-US"/>
        </w:rPr>
        <w:t>/Kota</w:t>
      </w:r>
      <w:r w:rsidR="00475582" w:rsidRPr="00E373CD">
        <w:rPr>
          <w:rFonts w:ascii="Times New Roman" w:hAnsi="Times New Roman" w:cs="Times New Roman"/>
        </w:rPr>
        <w:t xml:space="preserve"> di</w:t>
      </w:r>
      <w:r w:rsidR="008D0E62" w:rsidRPr="00E373CD">
        <w:rPr>
          <w:rFonts w:ascii="Times New Roman" w:hAnsi="Times New Roman" w:cs="Times New Roman"/>
        </w:rPr>
        <w:t xml:space="preserve"> </w:t>
      </w:r>
      <w:r w:rsidR="00475582" w:rsidRPr="00E373CD">
        <w:rPr>
          <w:rFonts w:ascii="Times New Roman" w:hAnsi="Times New Roman" w:cs="Times New Roman"/>
        </w:rPr>
        <w:t>bawahnya</w:t>
      </w:r>
      <w:r w:rsidRPr="00E373CD">
        <w:rPr>
          <w:rFonts w:ascii="Times New Roman" w:hAnsi="Times New Roman" w:cs="Times New Roman"/>
        </w:rPr>
        <w:t>. Sepanjang tahun 202</w:t>
      </w:r>
      <w:r w:rsidR="00467C19" w:rsidRPr="00E373CD">
        <w:rPr>
          <w:rFonts w:ascii="Times New Roman" w:hAnsi="Times New Roman" w:cs="Times New Roman"/>
        </w:rPr>
        <w:t>3</w:t>
      </w:r>
      <w:r w:rsidRPr="00E373CD">
        <w:rPr>
          <w:rFonts w:ascii="Times New Roman" w:hAnsi="Times New Roman" w:cs="Times New Roman"/>
        </w:rPr>
        <w:t>, 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t>Provinsi</w:t>
      </w:r>
      <w:proofErr w:type="spellEnd"/>
      <w:r w:rsidR="00475582" w:rsidRPr="00E373CD">
        <w:rPr>
          <w:rFonts w:ascii="Times New Roman" w:hAnsi="Times New Roman" w:cs="Times New Roman"/>
        </w:rPr>
        <w:t xml:space="preserve"> </w:t>
      </w:r>
      <w:r w:rsidRPr="00E373CD">
        <w:rPr>
          <w:rFonts w:ascii="Times New Roman" w:hAnsi="Times New Roman" w:cs="Times New Roman"/>
        </w:rPr>
        <w:t xml:space="preserve">Jawa Tengah </w:t>
      </w:r>
      <w:r w:rsidR="00475582" w:rsidRPr="00E373CD">
        <w:rPr>
          <w:rFonts w:ascii="Times New Roman" w:hAnsi="Times New Roman" w:cs="Times New Roman"/>
        </w:rPr>
        <w:t>dan jajaran 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Nasiona</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Kabupaten</w:t>
      </w:r>
      <w:proofErr w:type="spellEnd"/>
      <w:r w:rsidR="000F6B29">
        <w:rPr>
          <w:rFonts w:ascii="Times New Roman" w:hAnsi="Times New Roman" w:cs="Times New Roman"/>
          <w:lang w:val="en-US"/>
        </w:rPr>
        <w:t>/Kota</w:t>
      </w:r>
      <w:r w:rsidR="00475582" w:rsidRPr="00E373CD">
        <w:rPr>
          <w:rFonts w:ascii="Times New Roman" w:hAnsi="Times New Roman" w:cs="Times New Roman"/>
        </w:rPr>
        <w:t xml:space="preserve"> di lingkup Jawa Tengah </w:t>
      </w:r>
      <w:r w:rsidRPr="00E373CD">
        <w:rPr>
          <w:rFonts w:ascii="Times New Roman" w:hAnsi="Times New Roman" w:cs="Times New Roman"/>
        </w:rPr>
        <w:t xml:space="preserve">telah mengungkap </w:t>
      </w:r>
      <w:r w:rsidR="00467C19" w:rsidRPr="00E373CD">
        <w:rPr>
          <w:rFonts w:ascii="Times New Roman" w:hAnsi="Times New Roman" w:cs="Times New Roman"/>
        </w:rPr>
        <w:t>2</w:t>
      </w:r>
      <w:r w:rsidRPr="00E373CD">
        <w:rPr>
          <w:rFonts w:ascii="Times New Roman" w:hAnsi="Times New Roman" w:cs="Times New Roman"/>
        </w:rPr>
        <w:t>1 kasus tindak pidana</w:t>
      </w:r>
      <w:r w:rsidR="00475582" w:rsidRPr="00E373CD">
        <w:rPr>
          <w:rFonts w:ascii="Times New Roman" w:hAnsi="Times New Roman" w:cs="Times New Roman"/>
        </w:rPr>
        <w:t xml:space="preserve"> jual beli</w:t>
      </w:r>
      <w:r w:rsidRPr="00E373CD">
        <w:rPr>
          <w:rFonts w:ascii="Times New Roman" w:hAnsi="Times New Roman" w:cs="Times New Roman"/>
        </w:rPr>
        <w:t xml:space="preserve"> narkotika dengan</w:t>
      </w:r>
      <w:r w:rsidR="009E6FAC" w:rsidRPr="00E373CD">
        <w:rPr>
          <w:rFonts w:ascii="Times New Roman" w:hAnsi="Times New Roman" w:cs="Times New Roman"/>
        </w:rPr>
        <w:t xml:space="preserve"> menangkap</w:t>
      </w:r>
      <w:r w:rsidRPr="00E373CD">
        <w:rPr>
          <w:rFonts w:ascii="Times New Roman" w:hAnsi="Times New Roman" w:cs="Times New Roman"/>
        </w:rPr>
        <w:t xml:space="preserve"> tersangka sebanyak </w:t>
      </w:r>
      <w:r w:rsidR="00467C19" w:rsidRPr="00E373CD">
        <w:rPr>
          <w:rFonts w:ascii="Times New Roman" w:hAnsi="Times New Roman" w:cs="Times New Roman"/>
        </w:rPr>
        <w:t>27</w:t>
      </w:r>
      <w:r w:rsidRPr="00E373CD">
        <w:rPr>
          <w:rFonts w:ascii="Times New Roman" w:hAnsi="Times New Roman" w:cs="Times New Roman"/>
        </w:rPr>
        <w:t xml:space="preserve"> orang. </w:t>
      </w:r>
      <w:r w:rsidR="000F6B29" w:rsidRPr="00E373CD">
        <w:rPr>
          <w:rFonts w:ascii="Times New Roman" w:hAnsi="Times New Roman" w:cs="Times New Roman"/>
        </w:rPr>
        <w:t>B</w:t>
      </w:r>
      <w:proofErr w:type="spellStart"/>
      <w:r w:rsidR="000F6B29">
        <w:rPr>
          <w:rFonts w:ascii="Times New Roman" w:hAnsi="Times New Roman" w:cs="Times New Roman"/>
          <w:lang w:val="en-US"/>
        </w:rPr>
        <w:t>adan</w:t>
      </w:r>
      <w:proofErr w:type="spellEnd"/>
      <w:r w:rsidR="000F6B29">
        <w:rPr>
          <w:rFonts w:ascii="Times New Roman" w:hAnsi="Times New Roman" w:cs="Times New Roman"/>
          <w:lang w:val="en-US"/>
        </w:rPr>
        <w:t xml:space="preserve"> </w:t>
      </w:r>
      <w:proofErr w:type="spellStart"/>
      <w:r w:rsidR="000F6B29">
        <w:rPr>
          <w:rFonts w:ascii="Times New Roman" w:hAnsi="Times New Roman" w:cs="Times New Roman"/>
          <w:lang w:val="en-US"/>
        </w:rPr>
        <w:t>Narkotika</w:t>
      </w:r>
      <w:proofErr w:type="spellEnd"/>
      <w:r w:rsidR="000F6B29">
        <w:rPr>
          <w:rFonts w:ascii="Times New Roman" w:hAnsi="Times New Roman" w:cs="Times New Roman"/>
          <w:lang w:val="en-US"/>
        </w:rPr>
        <w:t xml:space="preserve"> Nasional </w:t>
      </w:r>
      <w:proofErr w:type="spellStart"/>
      <w:r w:rsidR="000F6B29">
        <w:rPr>
          <w:rFonts w:ascii="Times New Roman" w:hAnsi="Times New Roman" w:cs="Times New Roman"/>
          <w:lang w:val="en-US"/>
        </w:rPr>
        <w:t>Provinsi</w:t>
      </w:r>
      <w:proofErr w:type="spellEnd"/>
      <w:r w:rsidRPr="00E373CD">
        <w:rPr>
          <w:rFonts w:ascii="Times New Roman" w:hAnsi="Times New Roman" w:cs="Times New Roman"/>
        </w:rPr>
        <w:t xml:space="preserve"> Jawa Tengah </w:t>
      </w:r>
      <w:r w:rsidR="00C47610" w:rsidRPr="00E373CD">
        <w:rPr>
          <w:rFonts w:ascii="Times New Roman" w:hAnsi="Times New Roman" w:cs="Times New Roman"/>
        </w:rPr>
        <w:t xml:space="preserve">dan jajaran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Kabupaten</w:t>
      </w:r>
      <w:proofErr w:type="spellEnd"/>
      <w:r w:rsidR="007F658C">
        <w:rPr>
          <w:rFonts w:ascii="Times New Roman" w:hAnsi="Times New Roman" w:cs="Times New Roman"/>
          <w:lang w:val="en-US"/>
        </w:rPr>
        <w:t>/Kota</w:t>
      </w:r>
      <w:r w:rsidR="00C47610" w:rsidRPr="00E373CD">
        <w:rPr>
          <w:rFonts w:ascii="Times New Roman" w:hAnsi="Times New Roman" w:cs="Times New Roman"/>
        </w:rPr>
        <w:t xml:space="preserve"> di</w:t>
      </w:r>
      <w:r w:rsidR="008D0E62" w:rsidRPr="00E373CD">
        <w:rPr>
          <w:rFonts w:ascii="Times New Roman" w:hAnsi="Times New Roman" w:cs="Times New Roman"/>
        </w:rPr>
        <w:t xml:space="preserve"> </w:t>
      </w:r>
      <w:r w:rsidR="00C47610" w:rsidRPr="00E373CD">
        <w:rPr>
          <w:rFonts w:ascii="Times New Roman" w:hAnsi="Times New Roman" w:cs="Times New Roman"/>
        </w:rPr>
        <w:t xml:space="preserve">bawahnya </w:t>
      </w:r>
      <w:r w:rsidRPr="00E373CD">
        <w:rPr>
          <w:rFonts w:ascii="Times New Roman" w:hAnsi="Times New Roman" w:cs="Times New Roman"/>
        </w:rPr>
        <w:t xml:space="preserve">telah menyita barang bukti narkotika sabu sebanyak 8.015 gram, ganja 55.453,7 gram, tembakau </w:t>
      </w:r>
      <w:r w:rsidR="008D0E62" w:rsidRPr="00E373CD">
        <w:rPr>
          <w:rFonts w:ascii="Times New Roman" w:hAnsi="Times New Roman" w:cs="Times New Roman"/>
        </w:rPr>
        <w:t>gorila</w:t>
      </w:r>
      <w:r w:rsidRPr="00E373CD">
        <w:rPr>
          <w:rFonts w:ascii="Times New Roman" w:hAnsi="Times New Roman" w:cs="Times New Roman"/>
        </w:rPr>
        <w:t xml:space="preserve"> sebanyak 121,51 gram. Dari hasil sitaan barang bukti tersebut telah dilaksanakan 3 kali kegiatan pemusnahan barang bukti dengan total 7.986,6 gram sabu dan 54.175 gram ganja telah dimusnahkan B</w:t>
      </w:r>
      <w:r w:rsidR="009E6FAC" w:rsidRPr="00E373CD">
        <w:rPr>
          <w:rFonts w:ascii="Times New Roman" w:hAnsi="Times New Roman" w:cs="Times New Roman"/>
        </w:rPr>
        <w:t xml:space="preserve">adan </w:t>
      </w:r>
      <w:r w:rsidRPr="00E373CD">
        <w:rPr>
          <w:rFonts w:ascii="Times New Roman" w:hAnsi="Times New Roman" w:cs="Times New Roman"/>
        </w:rPr>
        <w:t>N</w:t>
      </w:r>
      <w:r w:rsidR="009E6FAC" w:rsidRPr="00E373CD">
        <w:rPr>
          <w:rFonts w:ascii="Times New Roman" w:hAnsi="Times New Roman" w:cs="Times New Roman"/>
        </w:rPr>
        <w:t xml:space="preserve">arkotika </w:t>
      </w:r>
      <w:r w:rsidRPr="00E373CD">
        <w:rPr>
          <w:rFonts w:ascii="Times New Roman" w:hAnsi="Times New Roman" w:cs="Times New Roman"/>
        </w:rPr>
        <w:t>N</w:t>
      </w:r>
      <w:r w:rsidR="009E6FAC" w:rsidRPr="00E373CD">
        <w:rPr>
          <w:rFonts w:ascii="Times New Roman" w:hAnsi="Times New Roman" w:cs="Times New Roman"/>
        </w:rPr>
        <w:t xml:space="preserve">asional </w:t>
      </w:r>
      <w:r w:rsidRPr="00E373CD">
        <w:rPr>
          <w:rFonts w:ascii="Times New Roman" w:hAnsi="Times New Roman" w:cs="Times New Roman"/>
        </w:rPr>
        <w:t>P</w:t>
      </w:r>
      <w:r w:rsidR="009E6FAC" w:rsidRPr="00E373CD">
        <w:rPr>
          <w:rFonts w:ascii="Times New Roman" w:hAnsi="Times New Roman" w:cs="Times New Roman"/>
        </w:rPr>
        <w:t>rovinsi</w:t>
      </w:r>
      <w:r w:rsidRPr="00E373CD">
        <w:rPr>
          <w:rFonts w:ascii="Times New Roman" w:hAnsi="Times New Roman" w:cs="Times New Roman"/>
        </w:rPr>
        <w:t xml:space="preserve"> Jawa Tengah.</w:t>
      </w:r>
    </w:p>
    <w:p w14:paraId="5AF46774" w14:textId="09455420" w:rsidR="00FD7AA7"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Kasus-kasus </w:t>
      </w:r>
      <w:r w:rsidR="00DC3736" w:rsidRPr="00E373CD">
        <w:rPr>
          <w:rFonts w:ascii="Times New Roman" w:hAnsi="Times New Roman" w:cs="Times New Roman"/>
        </w:rPr>
        <w:t xml:space="preserve">tindak pidana jual beli narkotika menggunakan </w:t>
      </w:r>
      <w:r w:rsidR="00DC3736" w:rsidRPr="00E373CD">
        <w:rPr>
          <w:rFonts w:ascii="Times New Roman" w:hAnsi="Times New Roman" w:cs="Times New Roman"/>
          <w:i/>
          <w:iCs/>
        </w:rPr>
        <w:t>e-payment</w:t>
      </w:r>
      <w:r w:rsidRPr="00E373CD">
        <w:rPr>
          <w:rFonts w:ascii="Times New Roman" w:hAnsi="Times New Roman" w:cs="Times New Roman"/>
        </w:rPr>
        <w:t>, kebanyakan pelaku me</w:t>
      </w:r>
      <w:r w:rsidR="00DC3736" w:rsidRPr="00E373CD">
        <w:rPr>
          <w:rFonts w:ascii="Times New Roman" w:hAnsi="Times New Roman" w:cs="Times New Roman"/>
        </w:rPr>
        <w:t>manfaatkan</w:t>
      </w:r>
      <w:r w:rsidR="007258FA" w:rsidRPr="00E373CD">
        <w:rPr>
          <w:rFonts w:ascii="Times New Roman" w:hAnsi="Times New Roman" w:cs="Times New Roman"/>
        </w:rPr>
        <w:t xml:space="preserve"> transaksi pembayaran </w:t>
      </w:r>
      <w:r w:rsidR="00DC3736" w:rsidRPr="00E373CD">
        <w:rPr>
          <w:rFonts w:ascii="Times New Roman" w:hAnsi="Times New Roman" w:cs="Times New Roman"/>
        </w:rPr>
        <w:t xml:space="preserve">melalui </w:t>
      </w:r>
      <w:r w:rsidR="004E4FA1" w:rsidRPr="00E373CD">
        <w:rPr>
          <w:rFonts w:ascii="Times New Roman" w:hAnsi="Times New Roman" w:cs="Times New Roman"/>
        </w:rPr>
        <w:t xml:space="preserve">akun </w:t>
      </w:r>
      <w:r w:rsidR="004E4FA1" w:rsidRPr="00E373CD">
        <w:rPr>
          <w:rFonts w:ascii="Times New Roman" w:hAnsi="Times New Roman" w:cs="Times New Roman"/>
          <w:i/>
          <w:iCs/>
        </w:rPr>
        <w:t>e-wallet</w:t>
      </w:r>
      <w:r w:rsidR="004E4FA1" w:rsidRPr="00E373CD">
        <w:rPr>
          <w:rFonts w:ascii="Times New Roman" w:hAnsi="Times New Roman" w:cs="Times New Roman"/>
        </w:rPr>
        <w:t xml:space="preserve"> atau</w:t>
      </w:r>
      <w:r w:rsidR="007258FA" w:rsidRPr="00E373CD">
        <w:rPr>
          <w:rFonts w:ascii="Times New Roman" w:hAnsi="Times New Roman" w:cs="Times New Roman"/>
        </w:rPr>
        <w:t xml:space="preserve"> </w:t>
      </w:r>
      <w:r w:rsidRPr="00E373CD">
        <w:rPr>
          <w:rFonts w:ascii="Times New Roman" w:hAnsi="Times New Roman" w:cs="Times New Roman"/>
        </w:rPr>
        <w:t xml:space="preserve">rekening dengan atas nama orang lain </w:t>
      </w:r>
      <w:r w:rsidR="004E4FA1" w:rsidRPr="00E373CD">
        <w:rPr>
          <w:rFonts w:ascii="Times New Roman" w:hAnsi="Times New Roman" w:cs="Times New Roman"/>
        </w:rPr>
        <w:t xml:space="preserve">atau menggunakan akun bodong serta </w:t>
      </w:r>
      <w:r w:rsidRPr="00E373CD">
        <w:rPr>
          <w:rFonts w:ascii="Times New Roman" w:hAnsi="Times New Roman" w:cs="Times New Roman"/>
        </w:rPr>
        <w:t>transfer melalui penyedia jasa</w:t>
      </w:r>
      <w:r w:rsidR="005C4B75" w:rsidRPr="00E373CD">
        <w:rPr>
          <w:rFonts w:ascii="Times New Roman" w:hAnsi="Times New Roman" w:cs="Times New Roman"/>
        </w:rPr>
        <w:t xml:space="preserve"> layanan </w:t>
      </w:r>
      <w:r w:rsidR="008D0E62" w:rsidRPr="00E373CD">
        <w:rPr>
          <w:rFonts w:ascii="Times New Roman" w:hAnsi="Times New Roman" w:cs="Times New Roman"/>
        </w:rPr>
        <w:t>agen</w:t>
      </w:r>
      <w:r w:rsidR="005C4B75" w:rsidRPr="00E373CD">
        <w:rPr>
          <w:rFonts w:ascii="Times New Roman" w:hAnsi="Times New Roman" w:cs="Times New Roman"/>
        </w:rPr>
        <w:t xml:space="preserve"> BRILink</w:t>
      </w:r>
      <w:r w:rsidRPr="00E373CD">
        <w:rPr>
          <w:rFonts w:ascii="Times New Roman" w:hAnsi="Times New Roman" w:cs="Times New Roman"/>
        </w:rPr>
        <w:t xml:space="preserve"> yang tanpa menggunakan akun </w:t>
      </w:r>
      <w:r w:rsidR="007258FA" w:rsidRPr="00E373CD">
        <w:rPr>
          <w:rFonts w:ascii="Times New Roman" w:hAnsi="Times New Roman" w:cs="Times New Roman"/>
        </w:rPr>
        <w:t>agar tidak mudah</w:t>
      </w:r>
      <w:r w:rsidR="00FD7AA7" w:rsidRPr="00E373CD">
        <w:rPr>
          <w:rFonts w:ascii="Times New Roman" w:hAnsi="Times New Roman" w:cs="Times New Roman"/>
        </w:rPr>
        <w:t xml:space="preserve"> terdeteksi</w:t>
      </w:r>
      <w:r w:rsidRPr="00E373CD">
        <w:rPr>
          <w:rFonts w:ascii="Times New Roman" w:hAnsi="Times New Roman" w:cs="Times New Roman"/>
        </w:rPr>
        <w:t xml:space="preserve">. Karena metode pembayaran </w:t>
      </w:r>
      <w:r w:rsidRPr="00E373CD">
        <w:rPr>
          <w:rFonts w:ascii="Times New Roman" w:hAnsi="Times New Roman" w:cs="Times New Roman"/>
          <w:i/>
          <w:iCs/>
        </w:rPr>
        <w:t>e</w:t>
      </w:r>
      <w:r w:rsidR="00FD7AA7" w:rsidRPr="00E373CD">
        <w:rPr>
          <w:rFonts w:ascii="Times New Roman" w:hAnsi="Times New Roman" w:cs="Times New Roman"/>
          <w:i/>
          <w:iCs/>
        </w:rPr>
        <w:t>-</w:t>
      </w:r>
      <w:r w:rsidRPr="00E373CD">
        <w:rPr>
          <w:rFonts w:ascii="Times New Roman" w:hAnsi="Times New Roman" w:cs="Times New Roman"/>
          <w:i/>
          <w:iCs/>
        </w:rPr>
        <w:t>payment</w:t>
      </w:r>
      <w:r w:rsidRPr="00E373CD">
        <w:rPr>
          <w:rFonts w:ascii="Times New Roman" w:hAnsi="Times New Roman" w:cs="Times New Roman"/>
        </w:rPr>
        <w:t xml:space="preserve"> dianggap lebih aman dalam melakukan transaksi jual beli narkotika dibandingkan dengan transaksi konvensional. Selain itu, kenyataannya sekarang </w:t>
      </w:r>
      <w:r w:rsidR="00FD7AA7" w:rsidRPr="00E373CD">
        <w:rPr>
          <w:rFonts w:ascii="Times New Roman" w:hAnsi="Times New Roman" w:cs="Times New Roman"/>
        </w:rPr>
        <w:t>semakin banyak</w:t>
      </w:r>
      <w:r w:rsidRPr="00E373CD">
        <w:rPr>
          <w:rFonts w:ascii="Times New Roman" w:hAnsi="Times New Roman" w:cs="Times New Roman"/>
        </w:rPr>
        <w:t xml:space="preserve"> kasus jual beli narkotika menggunakan</w:t>
      </w:r>
      <w:r w:rsidR="00FD7AA7" w:rsidRPr="00E373CD">
        <w:rPr>
          <w:rFonts w:ascii="Times New Roman" w:hAnsi="Times New Roman" w:cs="Times New Roman"/>
        </w:rPr>
        <w:t xml:space="preserve"> transaksi </w:t>
      </w:r>
      <w:r w:rsidRPr="00E373CD">
        <w:rPr>
          <w:rFonts w:ascii="Times New Roman" w:hAnsi="Times New Roman" w:cs="Times New Roman"/>
          <w:i/>
          <w:iCs/>
        </w:rPr>
        <w:t>e</w:t>
      </w:r>
      <w:r w:rsidR="00FD7AA7" w:rsidRPr="00E373CD">
        <w:rPr>
          <w:rFonts w:ascii="Times New Roman" w:hAnsi="Times New Roman" w:cs="Times New Roman"/>
          <w:i/>
          <w:iCs/>
        </w:rPr>
        <w:t>-</w:t>
      </w:r>
      <w:r w:rsidRPr="00E373CD">
        <w:rPr>
          <w:rFonts w:ascii="Times New Roman" w:hAnsi="Times New Roman" w:cs="Times New Roman"/>
          <w:i/>
          <w:iCs/>
        </w:rPr>
        <w:t>payment</w:t>
      </w:r>
      <w:r w:rsidRPr="00E373CD">
        <w:rPr>
          <w:rFonts w:ascii="Times New Roman" w:hAnsi="Times New Roman" w:cs="Times New Roman"/>
        </w:rPr>
        <w:t xml:space="preserve"> dan kasus yang berkaitan dengan pembayaran tunai hanya </w:t>
      </w:r>
      <w:r w:rsidR="0087423A" w:rsidRPr="00E373CD">
        <w:rPr>
          <w:rFonts w:ascii="Times New Roman" w:hAnsi="Times New Roman" w:cs="Times New Roman"/>
        </w:rPr>
        <w:t xml:space="preserve">berlangsung ketika </w:t>
      </w:r>
      <w:r w:rsidRPr="00E373CD">
        <w:rPr>
          <w:rFonts w:ascii="Times New Roman" w:hAnsi="Times New Roman" w:cs="Times New Roman"/>
        </w:rPr>
        <w:t xml:space="preserve">pihak-pihak yang terlibat memiliki </w:t>
      </w:r>
      <w:r w:rsidR="0087423A" w:rsidRPr="00E373CD">
        <w:rPr>
          <w:rFonts w:ascii="Times New Roman" w:hAnsi="Times New Roman" w:cs="Times New Roman"/>
        </w:rPr>
        <w:t xml:space="preserve">hubungan kekerabatan </w:t>
      </w:r>
      <w:r w:rsidRPr="00E373CD">
        <w:rPr>
          <w:rFonts w:ascii="Times New Roman" w:hAnsi="Times New Roman" w:cs="Times New Roman"/>
        </w:rPr>
        <w:t>saja</w:t>
      </w:r>
      <w:r w:rsidR="00A43500" w:rsidRPr="00E373CD">
        <w:rPr>
          <w:rFonts w:ascii="Times New Roman" w:hAnsi="Times New Roman" w:cs="Times New Roman"/>
        </w:rPr>
        <w:t xml:space="preserve">, sedangkan kasus yang berkaitan dengan </w:t>
      </w:r>
      <w:r w:rsidR="00FD7AA7" w:rsidRPr="00E373CD">
        <w:rPr>
          <w:rFonts w:ascii="Times New Roman" w:hAnsi="Times New Roman" w:cs="Times New Roman"/>
          <w:i/>
          <w:iCs/>
        </w:rPr>
        <w:t>e-payment</w:t>
      </w:r>
      <w:r w:rsidR="00FD7AA7" w:rsidRPr="00E373CD">
        <w:rPr>
          <w:rFonts w:ascii="Times New Roman" w:hAnsi="Times New Roman" w:cs="Times New Roman"/>
        </w:rPr>
        <w:t xml:space="preserve"> </w:t>
      </w:r>
      <w:r w:rsidR="00A43500" w:rsidRPr="00E373CD">
        <w:rPr>
          <w:rFonts w:ascii="Times New Roman" w:hAnsi="Times New Roman" w:cs="Times New Roman"/>
        </w:rPr>
        <w:t>memiliki jaringan yang luas tanpa dibatasi dengan jarak.</w:t>
      </w:r>
    </w:p>
    <w:p w14:paraId="4C5E7E13" w14:textId="65FF944E" w:rsidR="0094254D" w:rsidRPr="00E373CD" w:rsidRDefault="00C47610"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P</w:t>
      </w:r>
      <w:r w:rsidR="00FD7AA7" w:rsidRPr="00E373CD">
        <w:rPr>
          <w:rFonts w:ascii="Times New Roman" w:hAnsi="Times New Roman" w:cs="Times New Roman"/>
        </w:rPr>
        <w:t>ermasalahan tersebut memberikan tingkat kerumitan dalam mengungkap kebe</w:t>
      </w:r>
      <w:r w:rsidR="00032558" w:rsidRPr="00E373CD">
        <w:rPr>
          <w:rFonts w:ascii="Times New Roman" w:hAnsi="Times New Roman" w:cs="Times New Roman"/>
        </w:rPr>
        <w:t>radaan pelaku</w:t>
      </w:r>
      <w:r w:rsidR="00FD7AA7" w:rsidRPr="00E373CD">
        <w:rPr>
          <w:rFonts w:ascii="Times New Roman" w:hAnsi="Times New Roman" w:cs="Times New Roman"/>
        </w:rPr>
        <w:t xml:space="preserve"> serta menggali alat-alat bukti narkotika maupun alat-alat bukti elektronik dalam tindak pidana jual beli narkotika menggunakan </w:t>
      </w:r>
      <w:r w:rsidR="00FD7AA7" w:rsidRPr="00E373CD">
        <w:rPr>
          <w:rFonts w:ascii="Times New Roman" w:hAnsi="Times New Roman" w:cs="Times New Roman"/>
          <w:i/>
          <w:iCs/>
        </w:rPr>
        <w:t>e-payment</w:t>
      </w:r>
      <w:r w:rsidR="00FD7AA7" w:rsidRPr="00E373CD">
        <w:rPr>
          <w:rFonts w:ascii="Times New Roman" w:hAnsi="Times New Roman" w:cs="Times New Roman"/>
        </w:rPr>
        <w:t>.</w:t>
      </w:r>
      <w:r w:rsidR="00480518" w:rsidRPr="00E373CD">
        <w:rPr>
          <w:rFonts w:ascii="Times New Roman" w:hAnsi="Times New Roman" w:cs="Times New Roman"/>
        </w:rPr>
        <w:t xml:space="preserve"> Maka</w:t>
      </w:r>
      <w:r w:rsidR="0094254D" w:rsidRPr="00E373CD">
        <w:rPr>
          <w:rFonts w:ascii="Times New Roman" w:hAnsi="Times New Roman" w:cs="Times New Roman"/>
        </w:rPr>
        <w:t xml:space="preserve"> </w:t>
      </w:r>
      <w:r w:rsidR="00F602A5">
        <w:rPr>
          <w:rFonts w:ascii="Times New Roman" w:hAnsi="Times New Roman" w:cs="Times New Roman"/>
          <w:lang w:val="en-US"/>
        </w:rPr>
        <w:lastRenderedPageBreak/>
        <w:t>P</w:t>
      </w:r>
      <w:r w:rsidR="0094254D" w:rsidRPr="00E373CD">
        <w:rPr>
          <w:rFonts w:ascii="Times New Roman" w:hAnsi="Times New Roman" w:cs="Times New Roman"/>
        </w:rPr>
        <w:t xml:space="preserve">enyidik perlu melakukan </w:t>
      </w:r>
      <w:r w:rsidR="00480518" w:rsidRPr="00E373CD">
        <w:rPr>
          <w:rFonts w:ascii="Times New Roman" w:hAnsi="Times New Roman" w:cs="Times New Roman"/>
        </w:rPr>
        <w:t>penyelidikan dan penyidikan</w:t>
      </w:r>
      <w:r w:rsidR="0094254D" w:rsidRPr="00E373CD">
        <w:rPr>
          <w:rFonts w:ascii="Times New Roman" w:hAnsi="Times New Roman" w:cs="Times New Roman"/>
        </w:rPr>
        <w:t xml:space="preserve"> yang lebih rumit</w:t>
      </w:r>
      <w:r w:rsidR="00480518" w:rsidRPr="00E373CD">
        <w:rPr>
          <w:rFonts w:ascii="Times New Roman" w:hAnsi="Times New Roman" w:cs="Times New Roman"/>
        </w:rPr>
        <w:t xml:space="preserve"> </w:t>
      </w:r>
      <w:r w:rsidR="0094254D" w:rsidRPr="00E373CD">
        <w:rPr>
          <w:rFonts w:ascii="Times New Roman" w:hAnsi="Times New Roman" w:cs="Times New Roman"/>
        </w:rPr>
        <w:t>dalam mengungkap</w:t>
      </w:r>
      <w:r w:rsidR="00480518" w:rsidRPr="00E373CD">
        <w:rPr>
          <w:rFonts w:ascii="Times New Roman" w:hAnsi="Times New Roman" w:cs="Times New Roman"/>
        </w:rPr>
        <w:t xml:space="preserve"> serta mengumpulkan alat-alat bukti</w:t>
      </w:r>
      <w:r w:rsidR="0094254D" w:rsidRPr="00E373CD">
        <w:rPr>
          <w:rFonts w:ascii="Times New Roman" w:hAnsi="Times New Roman" w:cs="Times New Roman"/>
        </w:rPr>
        <w:t xml:space="preserve"> </w:t>
      </w:r>
      <w:r w:rsidR="00480518" w:rsidRPr="00E373CD">
        <w:rPr>
          <w:rFonts w:ascii="Times New Roman" w:hAnsi="Times New Roman" w:cs="Times New Roman"/>
        </w:rPr>
        <w:t xml:space="preserve">tindak pidana jual beli narkotika menggunakan </w:t>
      </w:r>
      <w:r w:rsidR="00480518" w:rsidRPr="00E373CD">
        <w:rPr>
          <w:rFonts w:ascii="Times New Roman" w:hAnsi="Times New Roman" w:cs="Times New Roman"/>
          <w:i/>
          <w:iCs/>
        </w:rPr>
        <w:t>e-payment</w:t>
      </w:r>
      <w:r w:rsidR="0094254D" w:rsidRPr="00E373CD">
        <w:rPr>
          <w:rFonts w:ascii="Times New Roman" w:hAnsi="Times New Roman" w:cs="Times New Roman"/>
        </w:rPr>
        <w:t>.</w:t>
      </w:r>
    </w:p>
    <w:p w14:paraId="60176B07" w14:textId="560B47F2" w:rsidR="0094254D" w:rsidRPr="00E373CD" w:rsidRDefault="0094254D" w:rsidP="009C6D6F">
      <w:pPr>
        <w:spacing w:after="0" w:line="276" w:lineRule="auto"/>
        <w:ind w:left="284" w:firstLine="436"/>
        <w:jc w:val="both"/>
        <w:rPr>
          <w:rFonts w:ascii="Times New Roman" w:hAnsi="Times New Roman" w:cs="Times New Roman"/>
          <w:b/>
          <w:bCs/>
        </w:rPr>
      </w:pPr>
      <w:r w:rsidRPr="00E373CD">
        <w:rPr>
          <w:rFonts w:ascii="Times New Roman" w:hAnsi="Times New Roman" w:cs="Times New Roman"/>
        </w:rPr>
        <w:t xml:space="preserve">Berdasarkan uraian latar belakang di atas, penulis </w:t>
      </w:r>
      <w:r w:rsidR="003401F7" w:rsidRPr="00E373CD">
        <w:rPr>
          <w:rFonts w:ascii="Times New Roman" w:hAnsi="Times New Roman" w:cs="Times New Roman"/>
        </w:rPr>
        <w:t>memiliki ke</w:t>
      </w:r>
      <w:r w:rsidRPr="00E373CD">
        <w:rPr>
          <w:rFonts w:ascii="Times New Roman" w:hAnsi="Times New Roman" w:cs="Times New Roman"/>
        </w:rPr>
        <w:t>tertarik</w:t>
      </w:r>
      <w:r w:rsidR="003401F7" w:rsidRPr="00E373CD">
        <w:rPr>
          <w:rFonts w:ascii="Times New Roman" w:hAnsi="Times New Roman" w:cs="Times New Roman"/>
        </w:rPr>
        <w:t>an</w:t>
      </w:r>
      <w:r w:rsidRPr="00E373CD">
        <w:rPr>
          <w:rFonts w:ascii="Times New Roman" w:hAnsi="Times New Roman" w:cs="Times New Roman"/>
        </w:rPr>
        <w:t xml:space="preserve"> </w:t>
      </w:r>
      <w:r w:rsidR="003401F7" w:rsidRPr="00E373CD">
        <w:rPr>
          <w:rFonts w:ascii="Times New Roman" w:hAnsi="Times New Roman" w:cs="Times New Roman"/>
        </w:rPr>
        <w:t xml:space="preserve">dalam melakukan </w:t>
      </w:r>
      <w:r w:rsidRPr="00E373CD">
        <w:rPr>
          <w:rFonts w:ascii="Times New Roman" w:hAnsi="Times New Roman" w:cs="Times New Roman"/>
        </w:rPr>
        <w:t xml:space="preserve">penelitian </w:t>
      </w:r>
      <w:r w:rsidR="003401F7" w:rsidRPr="00E373CD">
        <w:rPr>
          <w:rFonts w:ascii="Times New Roman" w:hAnsi="Times New Roman" w:cs="Times New Roman"/>
        </w:rPr>
        <w:t>ber</w:t>
      </w:r>
      <w:r w:rsidRPr="00E373CD">
        <w:rPr>
          <w:rFonts w:ascii="Times New Roman" w:hAnsi="Times New Roman" w:cs="Times New Roman"/>
        </w:rPr>
        <w:t xml:space="preserve">bentuk skripsi </w:t>
      </w:r>
      <w:r w:rsidR="003401F7" w:rsidRPr="00E373CD">
        <w:rPr>
          <w:rFonts w:ascii="Times New Roman" w:hAnsi="Times New Roman" w:cs="Times New Roman"/>
        </w:rPr>
        <w:t>yang ber</w:t>
      </w:r>
      <w:r w:rsidRPr="00E373CD">
        <w:rPr>
          <w:rFonts w:ascii="Times New Roman" w:hAnsi="Times New Roman" w:cs="Times New Roman"/>
        </w:rPr>
        <w:t>judul “</w:t>
      </w:r>
      <w:r w:rsidRPr="00E373CD">
        <w:rPr>
          <w:rFonts w:ascii="Times New Roman" w:hAnsi="Times New Roman" w:cs="Times New Roman"/>
          <w:b/>
          <w:bCs/>
        </w:rPr>
        <w:t xml:space="preserve">PENGGUNAAN ALAT BUKTI </w:t>
      </w:r>
      <w:r w:rsidRPr="00E373CD">
        <w:rPr>
          <w:rFonts w:ascii="Times New Roman" w:hAnsi="Times New Roman" w:cs="Times New Roman"/>
          <w:b/>
          <w:bCs/>
          <w:i/>
          <w:iCs/>
        </w:rPr>
        <w:t>E-PAYMENT</w:t>
      </w:r>
      <w:r w:rsidRPr="00E373CD">
        <w:rPr>
          <w:rFonts w:ascii="Times New Roman" w:hAnsi="Times New Roman" w:cs="Times New Roman"/>
          <w:b/>
          <w:bCs/>
        </w:rPr>
        <w:t xml:space="preserve"> DALAM TINDAK PIDANA JUAL BELI NARKOTIKA (Studi Kasus di Badan Narkotika Nasional Provinsi Jawa Tengah)</w:t>
      </w:r>
      <w:r w:rsidRPr="00E373CD">
        <w:rPr>
          <w:rFonts w:ascii="Times New Roman" w:hAnsi="Times New Roman" w:cs="Times New Roman"/>
        </w:rPr>
        <w:t>”.</w:t>
      </w:r>
    </w:p>
    <w:p w14:paraId="7D71DA5C" w14:textId="77777777" w:rsidR="0094254D" w:rsidRPr="00E373CD" w:rsidRDefault="0094254D" w:rsidP="009C6D6F">
      <w:pPr>
        <w:pStyle w:val="Heading2"/>
        <w:numPr>
          <w:ilvl w:val="0"/>
          <w:numId w:val="38"/>
        </w:numPr>
        <w:spacing w:after="0"/>
        <w:ind w:left="284"/>
        <w:rPr>
          <w:sz w:val="22"/>
          <w:szCs w:val="22"/>
        </w:rPr>
      </w:pPr>
      <w:bookmarkStart w:id="13" w:name="_Toc181826038"/>
      <w:r w:rsidRPr="00E373CD">
        <w:rPr>
          <w:sz w:val="22"/>
          <w:szCs w:val="22"/>
        </w:rPr>
        <w:t>Rumusan Masalah</w:t>
      </w:r>
      <w:bookmarkEnd w:id="13"/>
    </w:p>
    <w:p w14:paraId="13D2EE11" w14:textId="0C15718F" w:rsidR="0094254D" w:rsidRPr="00E373CD" w:rsidRDefault="0094254D" w:rsidP="009C6D6F">
      <w:pPr>
        <w:spacing w:after="0" w:line="276" w:lineRule="auto"/>
        <w:ind w:left="284" w:firstLine="425"/>
        <w:jc w:val="both"/>
        <w:rPr>
          <w:rFonts w:ascii="Times New Roman" w:hAnsi="Times New Roman" w:cs="Times New Roman"/>
        </w:rPr>
      </w:pPr>
      <w:r w:rsidRPr="00E373CD">
        <w:rPr>
          <w:rFonts w:ascii="Times New Roman" w:hAnsi="Times New Roman" w:cs="Times New Roman"/>
        </w:rPr>
        <w:t>Berdasar</w:t>
      </w:r>
      <w:r w:rsidR="003401F7" w:rsidRPr="00E373CD">
        <w:rPr>
          <w:rFonts w:ascii="Times New Roman" w:hAnsi="Times New Roman" w:cs="Times New Roman"/>
        </w:rPr>
        <w:t xml:space="preserve"> pada</w:t>
      </w:r>
      <w:r w:rsidRPr="00E373CD">
        <w:rPr>
          <w:rFonts w:ascii="Times New Roman" w:hAnsi="Times New Roman" w:cs="Times New Roman"/>
        </w:rPr>
        <w:t xml:space="preserve"> uraian latar belakang masalah </w:t>
      </w:r>
      <w:r w:rsidR="008D0E62" w:rsidRPr="00E373CD">
        <w:rPr>
          <w:rFonts w:ascii="Times New Roman" w:hAnsi="Times New Roman" w:cs="Times New Roman"/>
        </w:rPr>
        <w:t>di atas</w:t>
      </w:r>
      <w:r w:rsidRPr="00E373CD">
        <w:rPr>
          <w:rFonts w:ascii="Times New Roman" w:hAnsi="Times New Roman" w:cs="Times New Roman"/>
        </w:rPr>
        <w:t>, maka penulis mengemukakan rumusan masalah berikut</w:t>
      </w:r>
      <w:r w:rsidR="003401F7" w:rsidRPr="00E373CD">
        <w:rPr>
          <w:rFonts w:ascii="Times New Roman" w:hAnsi="Times New Roman" w:cs="Times New Roman"/>
        </w:rPr>
        <w:t xml:space="preserve"> ini</w:t>
      </w:r>
      <w:r w:rsidRPr="00E373CD">
        <w:rPr>
          <w:rFonts w:ascii="Times New Roman" w:hAnsi="Times New Roman" w:cs="Times New Roman"/>
        </w:rPr>
        <w:t>:</w:t>
      </w:r>
    </w:p>
    <w:p w14:paraId="1E03B25B" w14:textId="6CB9DCF4" w:rsidR="0094254D" w:rsidRPr="00E373CD" w:rsidRDefault="0094254D" w:rsidP="009C6D6F">
      <w:pPr>
        <w:pStyle w:val="ListParagraph"/>
        <w:numPr>
          <w:ilvl w:val="0"/>
          <w:numId w:val="1"/>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Bagaimana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di Badan Narkotika Nasional Provinsi Jawa Tengah?</w:t>
      </w:r>
    </w:p>
    <w:p w14:paraId="0EDE1F09" w14:textId="62AD444D" w:rsidR="0094254D" w:rsidRPr="00E373CD" w:rsidRDefault="00BA3930" w:rsidP="009C6D6F">
      <w:pPr>
        <w:pStyle w:val="ListParagraph"/>
        <w:numPr>
          <w:ilvl w:val="0"/>
          <w:numId w:val="1"/>
        </w:numPr>
        <w:spacing w:after="0" w:line="276" w:lineRule="auto"/>
        <w:ind w:left="700"/>
        <w:jc w:val="both"/>
        <w:rPr>
          <w:rFonts w:ascii="Times New Roman" w:hAnsi="Times New Roman" w:cs="Times New Roman"/>
        </w:rPr>
      </w:pPr>
      <w:r w:rsidRPr="00E373CD">
        <w:rPr>
          <w:rFonts w:ascii="Times New Roman" w:hAnsi="Times New Roman" w:cs="Times New Roman"/>
        </w:rPr>
        <w:t>Bagaimana</w:t>
      </w:r>
      <w:r w:rsidR="00396974" w:rsidRPr="00E373CD">
        <w:rPr>
          <w:rFonts w:ascii="Times New Roman" w:hAnsi="Times New Roman" w:cs="Times New Roman"/>
        </w:rPr>
        <w:t xml:space="preserve"> </w:t>
      </w:r>
      <w:proofErr w:type="spellStart"/>
      <w:r w:rsidR="00C21DD6">
        <w:rPr>
          <w:rFonts w:ascii="Times New Roman" w:hAnsi="Times New Roman" w:cs="Times New Roman"/>
          <w:lang w:val="en-US"/>
        </w:rPr>
        <w:t>analisis</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hukum</w:t>
      </w:r>
      <w:proofErr w:type="spellEnd"/>
      <w:r w:rsidR="00C21DD6">
        <w:rPr>
          <w:rFonts w:ascii="Times New Roman" w:hAnsi="Times New Roman" w:cs="Times New Roman"/>
          <w:lang w:val="en-US"/>
        </w:rPr>
        <w:t xml:space="preserve"> acara </w:t>
      </w:r>
      <w:proofErr w:type="spellStart"/>
      <w:r w:rsidR="00C21DD6">
        <w:rPr>
          <w:rFonts w:ascii="Times New Roman" w:hAnsi="Times New Roman" w:cs="Times New Roman"/>
          <w:lang w:val="en-US"/>
        </w:rPr>
        <w:t>pidana</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tentang</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penggunaan</w:t>
      </w:r>
      <w:proofErr w:type="spellEnd"/>
      <w:r w:rsidR="00AF7F54" w:rsidRPr="00E373CD">
        <w:rPr>
          <w:rFonts w:ascii="Times New Roman" w:hAnsi="Times New Roman" w:cs="Times New Roman"/>
        </w:rPr>
        <w:t xml:space="preserve"> </w:t>
      </w:r>
      <w:r w:rsidR="001B42F7" w:rsidRPr="00E373CD">
        <w:rPr>
          <w:rFonts w:ascii="Times New Roman" w:hAnsi="Times New Roman" w:cs="Times New Roman"/>
        </w:rPr>
        <w:t>alat bukti</w:t>
      </w:r>
      <w:r w:rsidR="007148E4" w:rsidRPr="00E373CD">
        <w:rPr>
          <w:rFonts w:ascii="Times New Roman" w:hAnsi="Times New Roman" w:cs="Times New Roman"/>
        </w:rPr>
        <w:t xml:space="preserve"> </w:t>
      </w:r>
      <w:r w:rsidR="007148E4" w:rsidRPr="00E373CD">
        <w:rPr>
          <w:rFonts w:ascii="Times New Roman" w:hAnsi="Times New Roman" w:cs="Times New Roman"/>
          <w:i/>
          <w:iCs/>
        </w:rPr>
        <w:t>e-payment</w:t>
      </w:r>
      <w:r w:rsidR="0094254D" w:rsidRPr="00E373CD">
        <w:rPr>
          <w:rFonts w:ascii="Times New Roman" w:hAnsi="Times New Roman" w:cs="Times New Roman"/>
        </w:rPr>
        <w:t xml:space="preserve"> </w:t>
      </w:r>
      <w:proofErr w:type="spellStart"/>
      <w:r w:rsidR="00C21DD6">
        <w:rPr>
          <w:rFonts w:ascii="Times New Roman" w:hAnsi="Times New Roman" w:cs="Times New Roman"/>
          <w:lang w:val="en-US"/>
        </w:rPr>
        <w:t>dalam</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tindak</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pidana</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jual</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beli</w:t>
      </w:r>
      <w:proofErr w:type="spellEnd"/>
      <w:r w:rsidR="00C21DD6">
        <w:rPr>
          <w:rFonts w:ascii="Times New Roman" w:hAnsi="Times New Roman" w:cs="Times New Roman"/>
          <w:lang w:val="en-US"/>
        </w:rPr>
        <w:t xml:space="preserve"> </w:t>
      </w:r>
      <w:proofErr w:type="spellStart"/>
      <w:r w:rsidR="00C21DD6">
        <w:rPr>
          <w:rFonts w:ascii="Times New Roman" w:hAnsi="Times New Roman" w:cs="Times New Roman"/>
          <w:lang w:val="en-US"/>
        </w:rPr>
        <w:t>narkotika</w:t>
      </w:r>
      <w:proofErr w:type="spellEnd"/>
      <w:r w:rsidR="00C21DD6">
        <w:rPr>
          <w:rFonts w:ascii="Times New Roman" w:hAnsi="Times New Roman" w:cs="Times New Roman"/>
          <w:lang w:val="en-US"/>
        </w:rPr>
        <w:t xml:space="preserve"> </w:t>
      </w:r>
      <w:r w:rsidR="0094254D" w:rsidRPr="00E373CD">
        <w:rPr>
          <w:rFonts w:ascii="Times New Roman" w:hAnsi="Times New Roman" w:cs="Times New Roman"/>
        </w:rPr>
        <w:t>di Badan Narkotika Nasional Provinsi Jawa Tengah</w:t>
      </w:r>
      <w:r w:rsidR="0041585E" w:rsidRPr="00E373CD">
        <w:rPr>
          <w:rFonts w:ascii="Times New Roman" w:hAnsi="Times New Roman" w:cs="Times New Roman"/>
        </w:rPr>
        <w:t>?</w:t>
      </w:r>
    </w:p>
    <w:p w14:paraId="7A5944CD" w14:textId="77777777" w:rsidR="0094254D" w:rsidRPr="00E373CD" w:rsidRDefault="0094254D" w:rsidP="009C6D6F">
      <w:pPr>
        <w:pStyle w:val="Heading2"/>
        <w:numPr>
          <w:ilvl w:val="0"/>
          <w:numId w:val="38"/>
        </w:numPr>
        <w:spacing w:after="0"/>
        <w:ind w:left="284"/>
        <w:rPr>
          <w:sz w:val="22"/>
          <w:szCs w:val="22"/>
        </w:rPr>
      </w:pPr>
      <w:bookmarkStart w:id="14" w:name="_Toc181826039"/>
      <w:r w:rsidRPr="00E373CD">
        <w:rPr>
          <w:sz w:val="22"/>
          <w:szCs w:val="22"/>
        </w:rPr>
        <w:t>Tujuan Penelitian</w:t>
      </w:r>
      <w:bookmarkEnd w:id="14"/>
    </w:p>
    <w:p w14:paraId="4DB176F1" w14:textId="065F7A4E" w:rsidR="0094254D" w:rsidRPr="00E373CD" w:rsidRDefault="0094254D" w:rsidP="009C6D6F">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Mengacu pada rumusan masalah </w:t>
      </w:r>
      <w:r w:rsidR="008D0E62" w:rsidRPr="00E373CD">
        <w:rPr>
          <w:rFonts w:ascii="Times New Roman" w:hAnsi="Times New Roman" w:cs="Times New Roman"/>
        </w:rPr>
        <w:t>di atas</w:t>
      </w:r>
      <w:r w:rsidRPr="00E373CD">
        <w:rPr>
          <w:rFonts w:ascii="Times New Roman" w:hAnsi="Times New Roman" w:cs="Times New Roman"/>
        </w:rPr>
        <w:t>, maka tujuan dari proposal penelitian ini sebagai berikut:</w:t>
      </w:r>
    </w:p>
    <w:p w14:paraId="2C2CC8CE" w14:textId="5B38557E" w:rsidR="0094254D" w:rsidRPr="00E373CD" w:rsidRDefault="0094254D" w:rsidP="009C6D6F">
      <w:pPr>
        <w:pStyle w:val="ListParagraph"/>
        <w:numPr>
          <w:ilvl w:val="0"/>
          <w:numId w:val="2"/>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Untuk mengetahui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di Badan Narkotika Nasional Provinsi Jawa Tengah.</w:t>
      </w:r>
    </w:p>
    <w:p w14:paraId="69F96EC1" w14:textId="1DECFEAD" w:rsidR="0094254D" w:rsidRPr="00E373CD" w:rsidRDefault="0094254D" w:rsidP="009C6D6F">
      <w:pPr>
        <w:pStyle w:val="ListParagraph"/>
        <w:numPr>
          <w:ilvl w:val="0"/>
          <w:numId w:val="2"/>
        </w:numPr>
        <w:spacing w:after="0" w:line="276" w:lineRule="auto"/>
        <w:ind w:left="700"/>
        <w:jc w:val="both"/>
        <w:rPr>
          <w:rFonts w:ascii="Times New Roman" w:hAnsi="Times New Roman" w:cs="Times New Roman"/>
        </w:rPr>
      </w:pPr>
      <w:r w:rsidRPr="00E373CD">
        <w:rPr>
          <w:rFonts w:ascii="Times New Roman" w:hAnsi="Times New Roman" w:cs="Times New Roman"/>
        </w:rPr>
        <w:t>Untuk mengetahui</w:t>
      </w:r>
      <w:r w:rsidR="00396974" w:rsidRPr="00E373CD">
        <w:rPr>
          <w:rFonts w:ascii="Times New Roman" w:hAnsi="Times New Roman" w:cs="Times New Roman"/>
        </w:rPr>
        <w:t xml:space="preserve"> </w:t>
      </w:r>
      <w:proofErr w:type="spellStart"/>
      <w:r w:rsidR="00A72AF1">
        <w:rPr>
          <w:rFonts w:ascii="Times New Roman" w:hAnsi="Times New Roman" w:cs="Times New Roman"/>
          <w:lang w:val="en-US"/>
        </w:rPr>
        <w:t>hasil</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analisis</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hukum</w:t>
      </w:r>
      <w:proofErr w:type="spellEnd"/>
      <w:r w:rsidR="00A72AF1">
        <w:rPr>
          <w:rFonts w:ascii="Times New Roman" w:hAnsi="Times New Roman" w:cs="Times New Roman"/>
          <w:lang w:val="en-US"/>
        </w:rPr>
        <w:t xml:space="preserve"> acara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tentang</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penggunaan</w:t>
      </w:r>
      <w:proofErr w:type="spellEnd"/>
      <w:r w:rsidR="001B42F7" w:rsidRPr="00E373CD">
        <w:rPr>
          <w:rFonts w:ascii="Times New Roman" w:hAnsi="Times New Roman" w:cs="Times New Roman"/>
        </w:rPr>
        <w:t xml:space="preserve"> alat bukti</w:t>
      </w:r>
      <w:r w:rsidR="007148E4" w:rsidRPr="00E373CD">
        <w:rPr>
          <w:rFonts w:ascii="Times New Roman" w:hAnsi="Times New Roman" w:cs="Times New Roman"/>
        </w:rPr>
        <w:t xml:space="preserve"> </w:t>
      </w:r>
      <w:r w:rsidR="007148E4" w:rsidRPr="00E373CD">
        <w:rPr>
          <w:rFonts w:ascii="Times New Roman" w:hAnsi="Times New Roman" w:cs="Times New Roman"/>
          <w:i/>
          <w:iCs/>
        </w:rPr>
        <w:t>e-payment</w:t>
      </w:r>
      <w:r w:rsidR="007148E4" w:rsidRPr="00E373CD">
        <w:rPr>
          <w:rFonts w:ascii="Times New Roman" w:hAnsi="Times New Roman" w:cs="Times New Roman"/>
        </w:rPr>
        <w:t xml:space="preserve"> </w:t>
      </w:r>
      <w:proofErr w:type="spellStart"/>
      <w:r w:rsidR="00A72AF1">
        <w:rPr>
          <w:rFonts w:ascii="Times New Roman" w:hAnsi="Times New Roman" w:cs="Times New Roman"/>
          <w:lang w:val="en-US"/>
        </w:rPr>
        <w:t>dalam</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tindak</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jual</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beli</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narkotika</w:t>
      </w:r>
      <w:proofErr w:type="spellEnd"/>
      <w:r w:rsidR="00A72AF1">
        <w:rPr>
          <w:rFonts w:ascii="Times New Roman" w:hAnsi="Times New Roman" w:cs="Times New Roman"/>
          <w:lang w:val="en-US"/>
        </w:rPr>
        <w:t xml:space="preserve"> </w:t>
      </w:r>
      <w:r w:rsidRPr="00E373CD">
        <w:rPr>
          <w:rFonts w:ascii="Times New Roman" w:hAnsi="Times New Roman" w:cs="Times New Roman"/>
        </w:rPr>
        <w:t>di Badan Narkotika Nasional Provinsi Jawa Tengah.</w:t>
      </w:r>
    </w:p>
    <w:p w14:paraId="211AE47E" w14:textId="77777777" w:rsidR="0094254D" w:rsidRPr="00E373CD" w:rsidRDefault="0094254D" w:rsidP="009C6D6F">
      <w:pPr>
        <w:pStyle w:val="Heading2"/>
        <w:numPr>
          <w:ilvl w:val="0"/>
          <w:numId w:val="38"/>
        </w:numPr>
        <w:spacing w:after="0"/>
        <w:ind w:left="284"/>
        <w:rPr>
          <w:sz w:val="22"/>
          <w:szCs w:val="22"/>
        </w:rPr>
      </w:pPr>
      <w:bookmarkStart w:id="15" w:name="_Toc181826040"/>
      <w:r w:rsidRPr="00E373CD">
        <w:rPr>
          <w:sz w:val="22"/>
          <w:szCs w:val="22"/>
        </w:rPr>
        <w:t>Manfaat Penelitian</w:t>
      </w:r>
      <w:bookmarkEnd w:id="15"/>
    </w:p>
    <w:p w14:paraId="1FBC6B59" w14:textId="0FDAF7AA"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lastRenderedPageBreak/>
        <w:t xml:space="preserve">Penelitian ini </w:t>
      </w:r>
      <w:r w:rsidR="0087423A" w:rsidRPr="00E373CD">
        <w:rPr>
          <w:rFonts w:ascii="Times New Roman" w:hAnsi="Times New Roman" w:cs="Times New Roman"/>
        </w:rPr>
        <w:t>hendaknya</w:t>
      </w:r>
      <w:r w:rsidRPr="00E373CD">
        <w:rPr>
          <w:rFonts w:ascii="Times New Roman" w:hAnsi="Times New Roman" w:cs="Times New Roman"/>
        </w:rPr>
        <w:t xml:space="preserve"> </w:t>
      </w:r>
      <w:r w:rsidR="0087423A" w:rsidRPr="00E373CD">
        <w:rPr>
          <w:rFonts w:ascii="Times New Roman" w:hAnsi="Times New Roman" w:cs="Times New Roman"/>
        </w:rPr>
        <w:t xml:space="preserve">mampu </w:t>
      </w:r>
      <w:r w:rsidRPr="00E373CD">
        <w:rPr>
          <w:rFonts w:ascii="Times New Roman" w:hAnsi="Times New Roman" w:cs="Times New Roman"/>
        </w:rPr>
        <w:t>memiliki manfaat baik secara teor</w:t>
      </w:r>
      <w:r w:rsidR="0087423A" w:rsidRPr="00E373CD">
        <w:rPr>
          <w:rFonts w:ascii="Times New Roman" w:hAnsi="Times New Roman" w:cs="Times New Roman"/>
        </w:rPr>
        <w:t>e</w:t>
      </w:r>
      <w:r w:rsidRPr="00E373CD">
        <w:rPr>
          <w:rFonts w:ascii="Times New Roman" w:hAnsi="Times New Roman" w:cs="Times New Roman"/>
        </w:rPr>
        <w:t>tis maupun praktis, berikut</w:t>
      </w:r>
      <w:r w:rsidR="0087423A" w:rsidRPr="00E373CD">
        <w:rPr>
          <w:rFonts w:ascii="Times New Roman" w:hAnsi="Times New Roman" w:cs="Times New Roman"/>
        </w:rPr>
        <w:t xml:space="preserve"> ini</w:t>
      </w:r>
      <w:r w:rsidRPr="00E373CD">
        <w:rPr>
          <w:rFonts w:ascii="Times New Roman" w:hAnsi="Times New Roman" w:cs="Times New Roman"/>
        </w:rPr>
        <w:t>:</w:t>
      </w:r>
    </w:p>
    <w:p w14:paraId="1A6F0A4E" w14:textId="0702F64F" w:rsidR="0094254D" w:rsidRPr="00E373CD" w:rsidRDefault="0094254D" w:rsidP="009C6D6F">
      <w:pPr>
        <w:pStyle w:val="ListParagraph"/>
        <w:numPr>
          <w:ilvl w:val="0"/>
          <w:numId w:val="3"/>
        </w:numPr>
        <w:spacing w:after="0" w:line="276" w:lineRule="auto"/>
        <w:ind w:left="700"/>
        <w:jc w:val="both"/>
        <w:rPr>
          <w:rFonts w:ascii="Times New Roman" w:hAnsi="Times New Roman" w:cs="Times New Roman"/>
        </w:rPr>
      </w:pPr>
      <w:r w:rsidRPr="00E373CD">
        <w:rPr>
          <w:rFonts w:ascii="Times New Roman" w:hAnsi="Times New Roman" w:cs="Times New Roman"/>
        </w:rPr>
        <w:t>Manfaat Teor</w:t>
      </w:r>
      <w:r w:rsidR="0087423A" w:rsidRPr="00E373CD">
        <w:rPr>
          <w:rFonts w:ascii="Times New Roman" w:hAnsi="Times New Roman" w:cs="Times New Roman"/>
        </w:rPr>
        <w:t>e</w:t>
      </w:r>
      <w:r w:rsidRPr="00E373CD">
        <w:rPr>
          <w:rFonts w:ascii="Times New Roman" w:hAnsi="Times New Roman" w:cs="Times New Roman"/>
        </w:rPr>
        <w:t>tis</w:t>
      </w:r>
    </w:p>
    <w:p w14:paraId="30EB0510" w14:textId="5BFE33E0" w:rsidR="0094254D" w:rsidRPr="00E373CD" w:rsidRDefault="0094254D" w:rsidP="009C6D6F">
      <w:pPr>
        <w:pStyle w:val="ListParagraph"/>
        <w:numPr>
          <w:ilvl w:val="0"/>
          <w:numId w:val="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Penelitian ini </w:t>
      </w:r>
      <w:r w:rsidR="0087423A" w:rsidRPr="00E373CD">
        <w:rPr>
          <w:rFonts w:ascii="Times New Roman" w:hAnsi="Times New Roman" w:cs="Times New Roman"/>
        </w:rPr>
        <w:t>hendaknya</w:t>
      </w:r>
      <w:r w:rsidRPr="00E373CD">
        <w:rPr>
          <w:rFonts w:ascii="Times New Roman" w:hAnsi="Times New Roman" w:cs="Times New Roman"/>
        </w:rPr>
        <w:t xml:space="preserve"> dapat memberikan manfaat terhadap perkembangan ilmu hukum khususnya jurusan pidana mengenai penggunaan alat bukti </w:t>
      </w:r>
      <w:r w:rsidRPr="00E373CD">
        <w:rPr>
          <w:rFonts w:ascii="Times New Roman" w:hAnsi="Times New Roman" w:cs="Times New Roman"/>
          <w:i/>
          <w:iCs/>
        </w:rPr>
        <w:t>e</w:t>
      </w:r>
      <w:r w:rsidR="0041585E" w:rsidRPr="00E373CD">
        <w:rPr>
          <w:rFonts w:ascii="Times New Roman" w:hAnsi="Times New Roman" w:cs="Times New Roman"/>
          <w:i/>
          <w:iCs/>
        </w:rPr>
        <w:t>-</w:t>
      </w:r>
      <w:r w:rsidRPr="00E373CD">
        <w:rPr>
          <w:rFonts w:ascii="Times New Roman" w:hAnsi="Times New Roman" w:cs="Times New Roman"/>
          <w:i/>
          <w:iCs/>
        </w:rPr>
        <w:t>payment</w:t>
      </w:r>
      <w:r w:rsidRPr="00E373CD">
        <w:rPr>
          <w:rFonts w:ascii="Times New Roman" w:hAnsi="Times New Roman" w:cs="Times New Roman"/>
        </w:rPr>
        <w:t xml:space="preserve"> dalam tindak pidana jual beli narkotika.</w:t>
      </w:r>
    </w:p>
    <w:p w14:paraId="432E0F87" w14:textId="77777777" w:rsidR="0094254D" w:rsidRPr="00E373CD" w:rsidRDefault="0094254D" w:rsidP="009C6D6F">
      <w:pPr>
        <w:pStyle w:val="ListParagraph"/>
        <w:numPr>
          <w:ilvl w:val="0"/>
          <w:numId w:val="4"/>
        </w:numPr>
        <w:spacing w:after="0" w:line="276" w:lineRule="auto"/>
        <w:ind w:left="1097"/>
        <w:jc w:val="both"/>
        <w:rPr>
          <w:rFonts w:ascii="Times New Roman" w:hAnsi="Times New Roman" w:cs="Times New Roman"/>
        </w:rPr>
      </w:pPr>
      <w:r w:rsidRPr="00E373CD">
        <w:rPr>
          <w:rFonts w:ascii="Times New Roman" w:hAnsi="Times New Roman" w:cs="Times New Roman"/>
        </w:rPr>
        <w:t>Penelitian ini diharapkan dapat memberikan kontribusi pemikiran bagi penelitian selanjutnya.</w:t>
      </w:r>
    </w:p>
    <w:p w14:paraId="59168A47" w14:textId="77777777" w:rsidR="0094254D" w:rsidRPr="00E373CD" w:rsidRDefault="0094254D" w:rsidP="009C6D6F">
      <w:pPr>
        <w:pStyle w:val="ListParagraph"/>
        <w:numPr>
          <w:ilvl w:val="0"/>
          <w:numId w:val="3"/>
        </w:numPr>
        <w:spacing w:after="0" w:line="276" w:lineRule="auto"/>
        <w:ind w:left="700"/>
        <w:jc w:val="both"/>
        <w:rPr>
          <w:rFonts w:ascii="Times New Roman" w:hAnsi="Times New Roman" w:cs="Times New Roman"/>
        </w:rPr>
      </w:pPr>
      <w:r w:rsidRPr="00E373CD">
        <w:rPr>
          <w:rFonts w:ascii="Times New Roman" w:hAnsi="Times New Roman" w:cs="Times New Roman"/>
        </w:rPr>
        <w:t>Manfaat Praktis</w:t>
      </w:r>
    </w:p>
    <w:p w14:paraId="50C3B6A2" w14:textId="77777777" w:rsidR="0094254D" w:rsidRPr="00E373CD" w:rsidRDefault="0094254D" w:rsidP="009C6D6F">
      <w:pPr>
        <w:pStyle w:val="ListParagraph"/>
        <w:numPr>
          <w:ilvl w:val="0"/>
          <w:numId w:val="5"/>
        </w:numPr>
        <w:spacing w:after="0" w:line="276" w:lineRule="auto"/>
        <w:ind w:left="1097"/>
        <w:jc w:val="both"/>
        <w:rPr>
          <w:rFonts w:ascii="Times New Roman" w:hAnsi="Times New Roman" w:cs="Times New Roman"/>
        </w:rPr>
      </w:pPr>
      <w:r w:rsidRPr="00E373CD">
        <w:rPr>
          <w:rFonts w:ascii="Times New Roman" w:hAnsi="Times New Roman" w:cs="Times New Roman"/>
        </w:rPr>
        <w:t>Bagi peneliti</w:t>
      </w:r>
    </w:p>
    <w:p w14:paraId="7F4253D1" w14:textId="64EBFD98"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Penelitian ini </w:t>
      </w:r>
      <w:r w:rsidR="0087423A" w:rsidRPr="00E373CD">
        <w:rPr>
          <w:rFonts w:ascii="Times New Roman" w:hAnsi="Times New Roman" w:cs="Times New Roman"/>
        </w:rPr>
        <w:t xml:space="preserve">memfasilitasi </w:t>
      </w:r>
      <w:r w:rsidRPr="00E373CD">
        <w:rPr>
          <w:rFonts w:ascii="Times New Roman" w:hAnsi="Times New Roman" w:cs="Times New Roman"/>
        </w:rPr>
        <w:t xml:space="preserve">peneliti untuk dapat menerapkan ilmu yang telah diperoleh dalam perkuliahan dan menjadi salah satu persyaratan lulus sarjana hukum di Fakultas Syariah dan Hukum Universitas </w:t>
      </w:r>
      <w:r w:rsidR="00721279" w:rsidRPr="00E373CD">
        <w:rPr>
          <w:rFonts w:ascii="Times New Roman" w:hAnsi="Times New Roman" w:cs="Times New Roman"/>
        </w:rPr>
        <w:t>Islam</w:t>
      </w:r>
      <w:r w:rsidRPr="00E373CD">
        <w:rPr>
          <w:rFonts w:ascii="Times New Roman" w:hAnsi="Times New Roman" w:cs="Times New Roman"/>
        </w:rPr>
        <w:t xml:space="preserve"> Negeri Walisongo Semarang.</w:t>
      </w:r>
    </w:p>
    <w:p w14:paraId="2E967981" w14:textId="77777777" w:rsidR="0094254D" w:rsidRPr="00E373CD" w:rsidRDefault="0094254D" w:rsidP="009C6D6F">
      <w:pPr>
        <w:pStyle w:val="ListParagraph"/>
        <w:numPr>
          <w:ilvl w:val="0"/>
          <w:numId w:val="5"/>
        </w:numPr>
        <w:spacing w:after="0" w:line="276" w:lineRule="auto"/>
        <w:ind w:left="1097"/>
        <w:jc w:val="both"/>
        <w:rPr>
          <w:rFonts w:ascii="Times New Roman" w:hAnsi="Times New Roman" w:cs="Times New Roman"/>
        </w:rPr>
      </w:pPr>
      <w:r w:rsidRPr="00E373CD">
        <w:rPr>
          <w:rFonts w:ascii="Times New Roman" w:hAnsi="Times New Roman" w:cs="Times New Roman"/>
        </w:rPr>
        <w:t>Bagi masyarakat</w:t>
      </w:r>
    </w:p>
    <w:p w14:paraId="5DC01803" w14:textId="4920770E"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Penelitian ini diharapkan dapat memberikan wawasan pemahaman terkait p</w:t>
      </w:r>
      <w:r w:rsidR="00266A88" w:rsidRPr="00E373CD">
        <w:rPr>
          <w:rFonts w:ascii="Times New Roman" w:hAnsi="Times New Roman" w:cs="Times New Roman"/>
        </w:rPr>
        <w:t>emberantasan</w:t>
      </w:r>
      <w:r w:rsidRPr="00E373CD">
        <w:rPr>
          <w:rFonts w:ascii="Times New Roman" w:hAnsi="Times New Roman" w:cs="Times New Roman"/>
        </w:rPr>
        <w:t xml:space="preserve"> dan penanggulangan </w:t>
      </w:r>
      <w:r w:rsidR="00266A88" w:rsidRPr="00E373CD">
        <w:rPr>
          <w:rFonts w:ascii="Times New Roman" w:hAnsi="Times New Roman" w:cs="Times New Roman"/>
        </w:rPr>
        <w:t xml:space="preserve">tindak pidana jual beli </w:t>
      </w:r>
      <w:r w:rsidRPr="00E373CD">
        <w:rPr>
          <w:rFonts w:ascii="Times New Roman" w:hAnsi="Times New Roman" w:cs="Times New Roman"/>
        </w:rPr>
        <w:t xml:space="preserve">narkotika </w:t>
      </w:r>
      <w:r w:rsidR="008D0E62" w:rsidRPr="00E373CD">
        <w:rPr>
          <w:rFonts w:ascii="Times New Roman" w:hAnsi="Times New Roman" w:cs="Times New Roman"/>
        </w:rPr>
        <w:t>menggunakan</w:t>
      </w:r>
      <w:r w:rsidR="00266A88" w:rsidRPr="00E373CD">
        <w:rPr>
          <w:rFonts w:ascii="Times New Roman" w:hAnsi="Times New Roman" w:cs="Times New Roman"/>
        </w:rPr>
        <w:t xml:space="preserve"> transaksi</w:t>
      </w:r>
      <w:r w:rsidRPr="00E373CD">
        <w:rPr>
          <w:rFonts w:ascii="Times New Roman" w:hAnsi="Times New Roman" w:cs="Times New Roman"/>
        </w:rPr>
        <w:t xml:space="preserve"> </w:t>
      </w:r>
      <w:r w:rsidRPr="00E373CD">
        <w:rPr>
          <w:rFonts w:ascii="Times New Roman" w:hAnsi="Times New Roman" w:cs="Times New Roman"/>
          <w:i/>
          <w:iCs/>
        </w:rPr>
        <w:t>e</w:t>
      </w:r>
      <w:r w:rsidR="0041585E" w:rsidRPr="00E373CD">
        <w:rPr>
          <w:rFonts w:ascii="Times New Roman" w:hAnsi="Times New Roman" w:cs="Times New Roman"/>
          <w:i/>
          <w:iCs/>
        </w:rPr>
        <w:t>-</w:t>
      </w:r>
      <w:r w:rsidRPr="00E373CD">
        <w:rPr>
          <w:rFonts w:ascii="Times New Roman" w:hAnsi="Times New Roman" w:cs="Times New Roman"/>
          <w:i/>
          <w:iCs/>
        </w:rPr>
        <w:t>payment</w:t>
      </w:r>
      <w:r w:rsidR="00266A88" w:rsidRPr="00E373CD">
        <w:rPr>
          <w:rFonts w:ascii="Times New Roman" w:hAnsi="Times New Roman" w:cs="Times New Roman"/>
        </w:rPr>
        <w:t>,</w:t>
      </w:r>
      <w:r w:rsidRPr="00E373CD">
        <w:rPr>
          <w:rFonts w:ascii="Times New Roman" w:hAnsi="Times New Roman" w:cs="Times New Roman"/>
        </w:rPr>
        <w:t xml:space="preserve"> sekaligus sebagai langkah </w:t>
      </w:r>
      <w:r w:rsidRPr="00E373CD">
        <w:rPr>
          <w:rFonts w:ascii="Times New Roman" w:hAnsi="Times New Roman" w:cs="Times New Roman"/>
          <w:i/>
          <w:iCs/>
        </w:rPr>
        <w:t>preventif</w:t>
      </w:r>
      <w:r w:rsidRPr="00E373CD">
        <w:rPr>
          <w:rFonts w:ascii="Times New Roman" w:hAnsi="Times New Roman" w:cs="Times New Roman"/>
        </w:rPr>
        <w:t xml:space="preserve"> dalam pen</w:t>
      </w:r>
      <w:r w:rsidR="00266A88" w:rsidRPr="00E373CD">
        <w:rPr>
          <w:rFonts w:ascii="Times New Roman" w:hAnsi="Times New Roman" w:cs="Times New Roman"/>
        </w:rPr>
        <w:t xml:space="preserve">ggunaan alat bukti </w:t>
      </w:r>
      <w:r w:rsidR="00266A88" w:rsidRPr="00E373CD">
        <w:rPr>
          <w:rFonts w:ascii="Times New Roman" w:hAnsi="Times New Roman" w:cs="Times New Roman"/>
          <w:i/>
          <w:iCs/>
        </w:rPr>
        <w:t>e-payment</w:t>
      </w:r>
      <w:r w:rsidR="00266A88" w:rsidRPr="00E373CD">
        <w:rPr>
          <w:rFonts w:ascii="Times New Roman" w:hAnsi="Times New Roman" w:cs="Times New Roman"/>
        </w:rPr>
        <w:t xml:space="preserve"> dalam tindak pidana</w:t>
      </w:r>
      <w:r w:rsidRPr="00E373CD">
        <w:rPr>
          <w:rFonts w:ascii="Times New Roman" w:hAnsi="Times New Roman" w:cs="Times New Roman"/>
        </w:rPr>
        <w:t xml:space="preserve"> jual beli narkotika.</w:t>
      </w:r>
    </w:p>
    <w:p w14:paraId="2D66163D" w14:textId="77777777" w:rsidR="0094254D" w:rsidRPr="00E373CD" w:rsidRDefault="0094254D" w:rsidP="009C6D6F">
      <w:pPr>
        <w:pStyle w:val="ListParagraph"/>
        <w:numPr>
          <w:ilvl w:val="0"/>
          <w:numId w:val="5"/>
        </w:numPr>
        <w:spacing w:after="0" w:line="276" w:lineRule="auto"/>
        <w:ind w:left="1097"/>
        <w:jc w:val="both"/>
        <w:rPr>
          <w:rFonts w:ascii="Times New Roman" w:hAnsi="Times New Roman" w:cs="Times New Roman"/>
        </w:rPr>
      </w:pPr>
      <w:r w:rsidRPr="00E373CD">
        <w:rPr>
          <w:rFonts w:ascii="Times New Roman" w:hAnsi="Times New Roman" w:cs="Times New Roman"/>
        </w:rPr>
        <w:t>Bagi aparat penegak hukum</w:t>
      </w:r>
    </w:p>
    <w:p w14:paraId="21ADAE7D" w14:textId="49A5434E"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Penelitian ini </w:t>
      </w:r>
      <w:r w:rsidR="00CD5174" w:rsidRPr="00E373CD">
        <w:rPr>
          <w:rFonts w:ascii="Times New Roman" w:hAnsi="Times New Roman" w:cs="Times New Roman"/>
        </w:rPr>
        <w:t>harapan</w:t>
      </w:r>
      <w:r w:rsidRPr="00E373CD">
        <w:rPr>
          <w:rFonts w:ascii="Times New Roman" w:hAnsi="Times New Roman" w:cs="Times New Roman"/>
        </w:rPr>
        <w:t>n</w:t>
      </w:r>
      <w:r w:rsidR="00CD5174" w:rsidRPr="00E373CD">
        <w:rPr>
          <w:rFonts w:ascii="Times New Roman" w:hAnsi="Times New Roman" w:cs="Times New Roman"/>
        </w:rPr>
        <w:t>ya</w:t>
      </w:r>
      <w:r w:rsidRPr="00E373CD">
        <w:rPr>
          <w:rFonts w:ascii="Times New Roman" w:hAnsi="Times New Roman" w:cs="Times New Roman"/>
        </w:rPr>
        <w:t xml:space="preserve"> bermanfaat serta dapat memberikan informasi khususnya bagi para </w:t>
      </w:r>
      <w:r w:rsidR="00F602A5">
        <w:rPr>
          <w:rFonts w:ascii="Times New Roman" w:hAnsi="Times New Roman" w:cs="Times New Roman"/>
          <w:lang w:val="en-US"/>
        </w:rPr>
        <w:t>P</w:t>
      </w:r>
      <w:r w:rsidRPr="00E373CD">
        <w:rPr>
          <w:rFonts w:ascii="Times New Roman" w:hAnsi="Times New Roman" w:cs="Times New Roman"/>
        </w:rPr>
        <w:t xml:space="preserve">enyidik dalam rangka melaksanakan proses pencegahan </w:t>
      </w:r>
      <w:r w:rsidR="00CA230F" w:rsidRPr="00E373CD">
        <w:rPr>
          <w:rFonts w:ascii="Times New Roman" w:hAnsi="Times New Roman" w:cs="Times New Roman"/>
        </w:rPr>
        <w:t>pemberantasan penyalahgunaan dan peredaran gelap narkotika (P4GN), khususnya</w:t>
      </w:r>
      <w:r w:rsidRPr="00E373CD">
        <w:rPr>
          <w:rFonts w:ascii="Times New Roman" w:hAnsi="Times New Roman" w:cs="Times New Roman"/>
        </w:rPr>
        <w:t xml:space="preserve"> tindak pidana jual beli narkotika</w:t>
      </w:r>
      <w:r w:rsidR="00CA230F" w:rsidRPr="00E373CD">
        <w:rPr>
          <w:rFonts w:ascii="Times New Roman" w:hAnsi="Times New Roman" w:cs="Times New Roman"/>
        </w:rPr>
        <w:t xml:space="preserve"> menggunakan transaksi </w:t>
      </w:r>
      <w:r w:rsidR="00CA230F" w:rsidRPr="00E373CD">
        <w:rPr>
          <w:rFonts w:ascii="Times New Roman" w:hAnsi="Times New Roman" w:cs="Times New Roman"/>
          <w:i/>
          <w:iCs/>
        </w:rPr>
        <w:t>e-payment</w:t>
      </w:r>
      <w:r w:rsidRPr="00E373CD">
        <w:rPr>
          <w:rFonts w:ascii="Times New Roman" w:hAnsi="Times New Roman" w:cs="Times New Roman"/>
        </w:rPr>
        <w:t>.</w:t>
      </w:r>
    </w:p>
    <w:p w14:paraId="1F0BA317" w14:textId="77777777" w:rsidR="0094254D" w:rsidRPr="00E373CD" w:rsidRDefault="0094254D" w:rsidP="00F72610">
      <w:pPr>
        <w:pStyle w:val="Heading2"/>
        <w:numPr>
          <w:ilvl w:val="0"/>
          <w:numId w:val="38"/>
        </w:numPr>
        <w:spacing w:after="0"/>
        <w:ind w:left="284"/>
        <w:rPr>
          <w:sz w:val="22"/>
          <w:szCs w:val="22"/>
        </w:rPr>
      </w:pPr>
      <w:bookmarkStart w:id="16" w:name="_Toc181826041"/>
      <w:r w:rsidRPr="00E373CD">
        <w:rPr>
          <w:sz w:val="22"/>
          <w:szCs w:val="22"/>
        </w:rPr>
        <w:t>Tinjauan Pustaka</w:t>
      </w:r>
      <w:bookmarkEnd w:id="16"/>
    </w:p>
    <w:p w14:paraId="1C7C6D3E" w14:textId="0D975633"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lastRenderedPageBreak/>
        <w:t>Tinjauan Pustaka merupakan kajian mengenai penelitian terdahulu yang terkait (</w:t>
      </w:r>
      <w:r w:rsidRPr="00E373CD">
        <w:rPr>
          <w:rFonts w:ascii="Times New Roman" w:hAnsi="Times New Roman" w:cs="Times New Roman"/>
          <w:i/>
          <w:iCs/>
        </w:rPr>
        <w:t>review of related literature</w:t>
      </w:r>
      <w:r w:rsidRPr="00E373CD">
        <w:rPr>
          <w:rFonts w:ascii="Times New Roman" w:hAnsi="Times New Roman" w:cs="Times New Roman"/>
        </w:rPr>
        <w:t xml:space="preserve">). Berdasarkan </w:t>
      </w:r>
      <w:r w:rsidR="008D0E62" w:rsidRPr="00E373CD">
        <w:rPr>
          <w:rFonts w:ascii="Times New Roman" w:hAnsi="Times New Roman" w:cs="Times New Roman"/>
        </w:rPr>
        <w:t>penelusuran</w:t>
      </w:r>
      <w:r w:rsidRPr="00E373CD">
        <w:rPr>
          <w:rFonts w:ascii="Times New Roman" w:hAnsi="Times New Roman" w:cs="Times New Roman"/>
        </w:rPr>
        <w:t xml:space="preserve"> yang dilakukan penulis ditemukan beberapa hasil penelitian yang relevan dengan penelitian ini, diantaranya sebagai berikut:</w:t>
      </w:r>
    </w:p>
    <w:p w14:paraId="099D4D44" w14:textId="2C6B061A" w:rsidR="00ED2B19" w:rsidRPr="00E373CD" w:rsidRDefault="00ED2B19"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Penelitian pertama, terkait dengan </w:t>
      </w:r>
      <w:r w:rsidR="0087423A" w:rsidRPr="00E373CD">
        <w:rPr>
          <w:rFonts w:ascii="Times New Roman" w:hAnsi="Times New Roman" w:cs="Times New Roman"/>
        </w:rPr>
        <w:t>terlibatnya</w:t>
      </w:r>
      <w:r w:rsidRPr="00E373CD">
        <w:rPr>
          <w:rFonts w:ascii="Times New Roman" w:hAnsi="Times New Roman" w:cs="Times New Roman"/>
        </w:rPr>
        <w:t xml:space="preserve"> unsur </w:t>
      </w:r>
      <w:r w:rsidR="00721279" w:rsidRPr="00E373CD">
        <w:rPr>
          <w:rFonts w:ascii="Times New Roman" w:hAnsi="Times New Roman" w:cs="Times New Roman"/>
        </w:rPr>
        <w:t>elektronik</w:t>
      </w:r>
      <w:r w:rsidRPr="00E373CD">
        <w:rPr>
          <w:rFonts w:ascii="Times New Roman" w:hAnsi="Times New Roman" w:cs="Times New Roman"/>
        </w:rPr>
        <w:t xml:space="preserve"> dalam tindak pidana pengedaran narkotika. Skripsi ini disusun Ayu Widiwati, mahasiswi program Studi Pidana </w:t>
      </w:r>
      <w:r w:rsidR="00721279" w:rsidRPr="00E373CD">
        <w:rPr>
          <w:rFonts w:ascii="Times New Roman" w:hAnsi="Times New Roman" w:cs="Times New Roman"/>
        </w:rPr>
        <w:t>Islam</w:t>
      </w:r>
      <w:r w:rsidRPr="00E373CD">
        <w:rPr>
          <w:rFonts w:ascii="Times New Roman" w:hAnsi="Times New Roman" w:cs="Times New Roman"/>
        </w:rPr>
        <w:t xml:space="preserve">, Fakultas Syariah dan Hukum, Universitas </w:t>
      </w:r>
      <w:r w:rsidR="00721279" w:rsidRPr="00E373CD">
        <w:rPr>
          <w:rFonts w:ascii="Times New Roman" w:hAnsi="Times New Roman" w:cs="Times New Roman"/>
        </w:rPr>
        <w:t>Islam</w:t>
      </w:r>
      <w:r w:rsidRPr="00E373CD">
        <w:rPr>
          <w:rFonts w:ascii="Times New Roman" w:hAnsi="Times New Roman" w:cs="Times New Roman"/>
        </w:rPr>
        <w:t xml:space="preserve"> Negeri Syarif Hidayatullah Jakarta tahun 2019 yang berjudul </w:t>
      </w:r>
      <w:r w:rsidRPr="00E373CD">
        <w:rPr>
          <w:rFonts w:ascii="Times New Roman" w:hAnsi="Times New Roman" w:cs="Times New Roman"/>
          <w:i/>
          <w:iCs/>
        </w:rPr>
        <w:t xml:space="preserve">“Tindak Pidana Pengedaran Narkotika Melalui Media Elektronik Dalam </w:t>
      </w:r>
      <w:r w:rsidR="00721279" w:rsidRPr="00E373CD">
        <w:rPr>
          <w:rFonts w:ascii="Times New Roman" w:hAnsi="Times New Roman" w:cs="Times New Roman"/>
          <w:i/>
          <w:iCs/>
        </w:rPr>
        <w:t>Perspektif</w:t>
      </w:r>
      <w:r w:rsidRPr="00E373CD">
        <w:rPr>
          <w:rFonts w:ascii="Times New Roman" w:hAnsi="Times New Roman" w:cs="Times New Roman"/>
          <w:i/>
          <w:iCs/>
        </w:rPr>
        <w:t xml:space="preserve"> Hukum </w:t>
      </w:r>
      <w:r w:rsidR="00721279" w:rsidRPr="00E373CD">
        <w:rPr>
          <w:rFonts w:ascii="Times New Roman" w:hAnsi="Times New Roman" w:cs="Times New Roman"/>
          <w:i/>
          <w:iCs/>
        </w:rPr>
        <w:t>Islam</w:t>
      </w:r>
      <w:r w:rsidRPr="00E373CD">
        <w:rPr>
          <w:rFonts w:ascii="Times New Roman" w:hAnsi="Times New Roman" w:cs="Times New Roman"/>
          <w:i/>
          <w:iCs/>
        </w:rPr>
        <w:t xml:space="preserve"> dan Hukum Positif”</w:t>
      </w:r>
      <w:r w:rsidRPr="00E373CD">
        <w:rPr>
          <w:rFonts w:ascii="Times New Roman" w:hAnsi="Times New Roman" w:cs="Times New Roman"/>
        </w:rPr>
        <w:t>.</w:t>
      </w:r>
      <w:r w:rsidRPr="00E373CD">
        <w:rPr>
          <w:rStyle w:val="FootnoteReference"/>
          <w:rFonts w:ascii="Times New Roman" w:hAnsi="Times New Roman" w:cs="Times New Roman"/>
        </w:rPr>
        <w:footnoteReference w:id="7"/>
      </w:r>
      <w:r w:rsidRPr="00E373CD">
        <w:rPr>
          <w:rFonts w:ascii="Times New Roman" w:hAnsi="Times New Roman" w:cs="Times New Roman"/>
        </w:rPr>
        <w:t xml:space="preserve"> Penelitian tersebut membahas tentang tindak pengedaran narkotika yang diatur dalam Undang-undang Nomor 35 Tahun 2009 tentang narkotika dan hukum </w:t>
      </w:r>
      <w:r w:rsidR="00721279" w:rsidRPr="00E373CD">
        <w:rPr>
          <w:rFonts w:ascii="Times New Roman" w:hAnsi="Times New Roman" w:cs="Times New Roman"/>
        </w:rPr>
        <w:t>Islam</w:t>
      </w:r>
      <w:r w:rsidRPr="00E373CD">
        <w:rPr>
          <w:rFonts w:ascii="Times New Roman" w:hAnsi="Times New Roman" w:cs="Times New Roman"/>
        </w:rPr>
        <w:t xml:space="preserve"> dengan melibatkan media sosial sebagai alat untuk melakukan tindak kejahatan. Perbedaan dengan penelitian ini secara </w:t>
      </w:r>
      <w:r w:rsidR="00721279" w:rsidRPr="00E373CD">
        <w:rPr>
          <w:rFonts w:ascii="Times New Roman" w:hAnsi="Times New Roman" w:cs="Times New Roman"/>
        </w:rPr>
        <w:t>detail</w:t>
      </w:r>
      <w:r w:rsidRPr="00E373CD">
        <w:rPr>
          <w:rFonts w:ascii="Times New Roman" w:hAnsi="Times New Roman" w:cs="Times New Roman"/>
        </w:rPr>
        <w:t xml:space="preserve"> penelitian Ayu Widiwati lebih fokus membahas pengedaran narkotika dengan menggunakan media sosial dan belum </w:t>
      </w:r>
      <w:r w:rsidR="0087423A" w:rsidRPr="00E373CD">
        <w:rPr>
          <w:rFonts w:ascii="Times New Roman" w:hAnsi="Times New Roman" w:cs="Times New Roman"/>
        </w:rPr>
        <w:t xml:space="preserve">diatur </w:t>
      </w:r>
      <w:r w:rsidRPr="00E373CD">
        <w:rPr>
          <w:rFonts w:ascii="Times New Roman" w:hAnsi="Times New Roman" w:cs="Times New Roman"/>
        </w:rPr>
        <w:t xml:space="preserve">secara </w:t>
      </w:r>
      <w:r w:rsidR="0087423A" w:rsidRPr="00E373CD">
        <w:rPr>
          <w:rFonts w:ascii="Times New Roman" w:hAnsi="Times New Roman" w:cs="Times New Roman"/>
        </w:rPr>
        <w:t xml:space="preserve">rinci mengenai </w:t>
      </w:r>
      <w:r w:rsidRPr="00E373CD">
        <w:rPr>
          <w:rFonts w:ascii="Times New Roman" w:hAnsi="Times New Roman" w:cs="Times New Roman"/>
        </w:rPr>
        <w:t>pe</w:t>
      </w:r>
      <w:r w:rsidR="0087423A" w:rsidRPr="00E373CD">
        <w:rPr>
          <w:rFonts w:ascii="Times New Roman" w:hAnsi="Times New Roman" w:cs="Times New Roman"/>
        </w:rPr>
        <w:t>r</w:t>
      </w:r>
      <w:r w:rsidRPr="00E373CD">
        <w:rPr>
          <w:rFonts w:ascii="Times New Roman" w:hAnsi="Times New Roman" w:cs="Times New Roman"/>
        </w:rPr>
        <w:t xml:space="preserve">edaran narkotika melalui media elektronik, sedangkan dalam penelitian ini lebih berfokus pada jual beli narkotika dengan menggunakan elektronik atau berbasis </w:t>
      </w:r>
      <w:r w:rsidRPr="00E373CD">
        <w:rPr>
          <w:rFonts w:ascii="Times New Roman" w:hAnsi="Times New Roman" w:cs="Times New Roman"/>
          <w:i/>
          <w:iCs/>
        </w:rPr>
        <w:t>e-payment</w:t>
      </w:r>
      <w:r w:rsidRPr="00E373CD">
        <w:rPr>
          <w:rFonts w:ascii="Times New Roman" w:hAnsi="Times New Roman" w:cs="Times New Roman"/>
        </w:rPr>
        <w:t>, kemudian perbedaannya lagi meskipun sama-sama melibatkan unsur elektronik tetapi dalam pelaksanaan tindak keja</w:t>
      </w:r>
      <w:r w:rsidR="00721279" w:rsidRPr="00E373CD">
        <w:rPr>
          <w:rFonts w:ascii="Times New Roman" w:hAnsi="Times New Roman" w:cs="Times New Roman"/>
        </w:rPr>
        <w:t>ha</w:t>
      </w:r>
      <w:r w:rsidRPr="00E373CD">
        <w:rPr>
          <w:rFonts w:ascii="Times New Roman" w:hAnsi="Times New Roman" w:cs="Times New Roman"/>
        </w:rPr>
        <w:t>ta</w:t>
      </w:r>
      <w:r w:rsidR="00721279" w:rsidRPr="00E373CD">
        <w:rPr>
          <w:rFonts w:ascii="Times New Roman" w:hAnsi="Times New Roman" w:cs="Times New Roman"/>
        </w:rPr>
        <w:t>n</w:t>
      </w:r>
      <w:r w:rsidRPr="00E373CD">
        <w:rPr>
          <w:rFonts w:ascii="Times New Roman" w:hAnsi="Times New Roman" w:cs="Times New Roman"/>
        </w:rPr>
        <w:t>nya berbeda antara pengedaran dengan jual beli.</w:t>
      </w:r>
    </w:p>
    <w:p w14:paraId="6C77ACBA" w14:textId="2C5B2047" w:rsidR="0094254D" w:rsidRPr="00E373CD" w:rsidRDefault="0094254D" w:rsidP="009C6D6F">
      <w:pPr>
        <w:spacing w:after="0" w:line="276" w:lineRule="auto"/>
        <w:ind w:left="284" w:firstLine="436"/>
        <w:jc w:val="both"/>
        <w:rPr>
          <w:rFonts w:ascii="Times New Roman" w:hAnsi="Times New Roman" w:cs="Times New Roman"/>
          <w:i/>
          <w:iCs/>
        </w:rPr>
      </w:pPr>
      <w:r w:rsidRPr="00E373CD">
        <w:rPr>
          <w:rFonts w:ascii="Times New Roman" w:hAnsi="Times New Roman" w:cs="Times New Roman"/>
        </w:rPr>
        <w:t xml:space="preserve">Penelitian </w:t>
      </w:r>
      <w:r w:rsidR="00ED2B19" w:rsidRPr="00E373CD">
        <w:rPr>
          <w:rFonts w:ascii="Times New Roman" w:hAnsi="Times New Roman" w:cs="Times New Roman"/>
        </w:rPr>
        <w:t>kedua</w:t>
      </w:r>
      <w:r w:rsidRPr="00E373CD">
        <w:rPr>
          <w:rFonts w:ascii="Times New Roman" w:hAnsi="Times New Roman" w:cs="Times New Roman"/>
        </w:rPr>
        <w:t xml:space="preserve">, terkait dengan pembuktian tindak pidana narkotika oleh aparat penegak hukum dalam </w:t>
      </w:r>
      <w:r w:rsidRPr="00E373CD">
        <w:rPr>
          <w:rFonts w:ascii="Times New Roman" w:hAnsi="Times New Roman" w:cs="Times New Roman"/>
        </w:rPr>
        <w:lastRenderedPageBreak/>
        <w:t xml:space="preserve">menentukan tersangka. Skripsi ini disusun oleh Suryo Adi Nugroho, mahasiswa Program Studi Ilmu Hukum, Fakultas Hukum, Universitas Muhammadiyah Magelang </w:t>
      </w:r>
      <w:r w:rsidR="003343B9" w:rsidRPr="00E373CD">
        <w:rPr>
          <w:rFonts w:ascii="Times New Roman" w:hAnsi="Times New Roman" w:cs="Times New Roman"/>
        </w:rPr>
        <w:t xml:space="preserve">pada </w:t>
      </w:r>
      <w:r w:rsidRPr="00E373CD">
        <w:rPr>
          <w:rFonts w:ascii="Times New Roman" w:hAnsi="Times New Roman" w:cs="Times New Roman"/>
        </w:rPr>
        <w:t xml:space="preserve">2017 yang </w:t>
      </w:r>
      <w:r w:rsidR="003343B9" w:rsidRPr="00E373CD">
        <w:rPr>
          <w:rFonts w:ascii="Times New Roman" w:hAnsi="Times New Roman" w:cs="Times New Roman"/>
        </w:rPr>
        <w:t xml:space="preserve">judlnya </w:t>
      </w:r>
      <w:r w:rsidRPr="00E373CD">
        <w:rPr>
          <w:rFonts w:ascii="Times New Roman" w:hAnsi="Times New Roman" w:cs="Times New Roman"/>
          <w:i/>
          <w:iCs/>
        </w:rPr>
        <w:t>“Pelaksanaan Pembuktian Tindak Pidana Penyalahgunaan Narkotika Oleh Penyidik Untuk Menentukan Tersangka”</w:t>
      </w:r>
      <w:r w:rsidRPr="00E373CD">
        <w:rPr>
          <w:rFonts w:ascii="Times New Roman" w:hAnsi="Times New Roman" w:cs="Times New Roman"/>
        </w:rPr>
        <w:t>.</w:t>
      </w:r>
      <w:r w:rsidRPr="00E373CD">
        <w:rPr>
          <w:rStyle w:val="FootnoteReference"/>
          <w:rFonts w:ascii="Times New Roman" w:hAnsi="Times New Roman" w:cs="Times New Roman"/>
        </w:rPr>
        <w:footnoteReference w:id="8"/>
      </w:r>
      <w:r w:rsidRPr="00E373CD">
        <w:rPr>
          <w:rFonts w:ascii="Times New Roman" w:hAnsi="Times New Roman" w:cs="Times New Roman"/>
        </w:rPr>
        <w:t xml:space="preserve"> Penelitian tersebut </w:t>
      </w:r>
      <w:r w:rsidR="003343B9" w:rsidRPr="00E373CD">
        <w:rPr>
          <w:rFonts w:ascii="Times New Roman" w:hAnsi="Times New Roman" w:cs="Times New Roman"/>
        </w:rPr>
        <w:t xml:space="preserve">mengkaji mengenai </w:t>
      </w:r>
      <w:r w:rsidRPr="00E373CD">
        <w:rPr>
          <w:rFonts w:ascii="Times New Roman" w:hAnsi="Times New Roman" w:cs="Times New Roman"/>
        </w:rPr>
        <w:t xml:space="preserve">pelaksanaan pembuktian tindak pidana penyalahgunaan narkotika </w:t>
      </w:r>
      <w:r w:rsidR="003343B9" w:rsidRPr="00E373CD">
        <w:rPr>
          <w:rFonts w:ascii="Times New Roman" w:hAnsi="Times New Roman" w:cs="Times New Roman"/>
        </w:rPr>
        <w:t>merujuk pada</w:t>
      </w:r>
      <w:r w:rsidRPr="00E373CD">
        <w:rPr>
          <w:rFonts w:ascii="Times New Roman" w:hAnsi="Times New Roman" w:cs="Times New Roman"/>
        </w:rPr>
        <w:t xml:space="preserve"> Pasal 184 KUHAP. Sedangkan perbedaan dengan penelitian ini adalah penelitian Suryo </w:t>
      </w:r>
      <w:r w:rsidR="003343B9" w:rsidRPr="00E373CD">
        <w:rPr>
          <w:rFonts w:ascii="Times New Roman" w:hAnsi="Times New Roman" w:cs="Times New Roman"/>
        </w:rPr>
        <w:t xml:space="preserve">secara </w:t>
      </w:r>
      <w:r w:rsidRPr="00E373CD">
        <w:rPr>
          <w:rFonts w:ascii="Times New Roman" w:hAnsi="Times New Roman" w:cs="Times New Roman"/>
        </w:rPr>
        <w:t xml:space="preserve">fokus </w:t>
      </w:r>
      <w:r w:rsidR="003343B9" w:rsidRPr="00E373CD">
        <w:rPr>
          <w:rFonts w:ascii="Times New Roman" w:hAnsi="Times New Roman" w:cs="Times New Roman"/>
        </w:rPr>
        <w:t xml:space="preserve">pada </w:t>
      </w:r>
      <w:r w:rsidRPr="00E373CD">
        <w:rPr>
          <w:rFonts w:ascii="Times New Roman" w:hAnsi="Times New Roman" w:cs="Times New Roman"/>
        </w:rPr>
        <w:t xml:space="preserve">pembuktian tindak pidana penyalahgunaan narkotika, </w:t>
      </w:r>
      <w:r w:rsidR="003343B9" w:rsidRPr="00E373CD">
        <w:rPr>
          <w:rFonts w:ascii="Times New Roman" w:hAnsi="Times New Roman" w:cs="Times New Roman"/>
        </w:rPr>
        <w:t xml:space="preserve">sementara </w:t>
      </w:r>
      <w:r w:rsidRPr="00E373CD">
        <w:rPr>
          <w:rFonts w:ascii="Times New Roman" w:hAnsi="Times New Roman" w:cs="Times New Roman"/>
        </w:rPr>
        <w:t xml:space="preserve">dalam penelitian ini lebih </w:t>
      </w:r>
      <w:r w:rsidR="003343B9" w:rsidRPr="00E373CD">
        <w:rPr>
          <w:rFonts w:ascii="Times New Roman" w:hAnsi="Times New Roman" w:cs="Times New Roman"/>
        </w:rPr>
        <w:t xml:space="preserve">memfokuskan </w:t>
      </w:r>
      <w:r w:rsidRPr="00E373CD">
        <w:rPr>
          <w:rFonts w:ascii="Times New Roman" w:hAnsi="Times New Roman" w:cs="Times New Roman"/>
        </w:rPr>
        <w:t xml:space="preserve">pada pelaksaan pembuktian tindak pidana jual beli narkotika, </w:t>
      </w:r>
      <w:r w:rsidR="003343B9" w:rsidRPr="00E373CD">
        <w:rPr>
          <w:rFonts w:ascii="Times New Roman" w:hAnsi="Times New Roman" w:cs="Times New Roman"/>
        </w:rPr>
        <w:t xml:space="preserve">selanjutnya </w:t>
      </w:r>
      <w:r w:rsidRPr="00E373CD">
        <w:rPr>
          <w:rFonts w:ascii="Times New Roman" w:hAnsi="Times New Roman" w:cs="Times New Roman"/>
        </w:rPr>
        <w:t xml:space="preserve">dalam penelitian ini lebih berfokus pada proses pembuktian jual beli yang terjadi di dengan menggunakan elektronik atau </w:t>
      </w:r>
      <w:r w:rsidRPr="00E373CD">
        <w:rPr>
          <w:rFonts w:ascii="Times New Roman" w:hAnsi="Times New Roman" w:cs="Times New Roman"/>
          <w:i/>
          <w:iCs/>
        </w:rPr>
        <w:t>e-payment.</w:t>
      </w:r>
    </w:p>
    <w:p w14:paraId="0D32080E" w14:textId="57FF895A" w:rsidR="00ED2B19" w:rsidRPr="00E373CD" w:rsidRDefault="00ED2B19"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Penelitian ketiga, terkait dengan perantara tindak kejahatan jual beli narkotika dalam penegakannya di Pengadilan Negeri Jepara. Skripsi ini disusun oleh Cahyo Fajarisman, mahasiswa Program Studi Ilmu Hukum, Fakultas Hukum, Universitas </w:t>
      </w:r>
      <w:r w:rsidR="00721279" w:rsidRPr="00E373CD">
        <w:rPr>
          <w:rFonts w:ascii="Times New Roman" w:hAnsi="Times New Roman" w:cs="Times New Roman"/>
        </w:rPr>
        <w:t>Islam</w:t>
      </w:r>
      <w:r w:rsidRPr="00E373CD">
        <w:rPr>
          <w:rFonts w:ascii="Times New Roman" w:hAnsi="Times New Roman" w:cs="Times New Roman"/>
        </w:rPr>
        <w:t xml:space="preserve"> Sultan Agung Semarang pada tahun 2022 yang berjudul </w:t>
      </w:r>
      <w:r w:rsidRPr="00E373CD">
        <w:rPr>
          <w:rFonts w:ascii="Times New Roman" w:hAnsi="Times New Roman" w:cs="Times New Roman"/>
          <w:i/>
          <w:iCs/>
        </w:rPr>
        <w:t>“Penegakan Hukum Pidana Terhadap Pelaku Tindak Pidana Perantara Jual Beli Narkotika (Studi Kasus di Pengadilan Negeri Jepara)</w:t>
      </w:r>
      <w:r w:rsidR="005836EA" w:rsidRPr="00E373CD">
        <w:rPr>
          <w:rFonts w:ascii="Times New Roman" w:hAnsi="Times New Roman" w:cs="Times New Roman"/>
          <w:i/>
          <w:iCs/>
        </w:rPr>
        <w:t>”</w:t>
      </w:r>
      <w:r w:rsidRPr="00E373CD">
        <w:rPr>
          <w:rFonts w:ascii="Times New Roman" w:hAnsi="Times New Roman" w:cs="Times New Roman"/>
        </w:rPr>
        <w:t>.</w:t>
      </w:r>
      <w:r w:rsidRPr="00E373CD">
        <w:rPr>
          <w:rStyle w:val="FootnoteReference"/>
          <w:rFonts w:ascii="Times New Roman" w:hAnsi="Times New Roman" w:cs="Times New Roman"/>
        </w:rPr>
        <w:footnoteReference w:id="9"/>
      </w:r>
      <w:r w:rsidRPr="00E373CD">
        <w:rPr>
          <w:rFonts w:ascii="Times New Roman" w:hAnsi="Times New Roman" w:cs="Times New Roman"/>
        </w:rPr>
        <w:t xml:space="preserve"> Penelitian tersebut membahas tentang penegakan hukum </w:t>
      </w:r>
      <w:r w:rsidR="005836EA" w:rsidRPr="00E373CD">
        <w:rPr>
          <w:rFonts w:ascii="Times New Roman" w:hAnsi="Times New Roman" w:cs="Times New Roman"/>
        </w:rPr>
        <w:t>atas</w:t>
      </w:r>
      <w:r w:rsidRPr="00E373CD">
        <w:rPr>
          <w:rFonts w:ascii="Times New Roman" w:hAnsi="Times New Roman" w:cs="Times New Roman"/>
        </w:rPr>
        <w:t xml:space="preserve"> tindak pidana narkotika yang terjadi di Pengadilan Negeri Jepara terhadap </w:t>
      </w:r>
      <w:r w:rsidRPr="00E373CD">
        <w:rPr>
          <w:rFonts w:ascii="Times New Roman" w:hAnsi="Times New Roman" w:cs="Times New Roman"/>
        </w:rPr>
        <w:lastRenderedPageBreak/>
        <w:t xml:space="preserve">pelaku yang menjadi perantara jual beli narkotika. Sedangkan perbedaannya dengan penelitian ini adalah penelitian ini lebih berfokus dalam proses pembuktian terhadap pelaku yang melakukan tindak pidana jual beli narkotika, kemudian dalam penelitian ini kasus tindak pidana jual beli narkotika oleh pelaku menggunakan elektronik atau </w:t>
      </w:r>
      <w:r w:rsidRPr="00E373CD">
        <w:rPr>
          <w:rFonts w:ascii="Times New Roman" w:hAnsi="Times New Roman" w:cs="Times New Roman"/>
          <w:i/>
          <w:iCs/>
        </w:rPr>
        <w:t>e-payment</w:t>
      </w:r>
      <w:r w:rsidRPr="00E373CD">
        <w:rPr>
          <w:rFonts w:ascii="Times New Roman" w:hAnsi="Times New Roman" w:cs="Times New Roman"/>
        </w:rPr>
        <w:t xml:space="preserve">, serta </w:t>
      </w:r>
      <w:r w:rsidR="00F602A5">
        <w:rPr>
          <w:rFonts w:ascii="Times New Roman" w:hAnsi="Times New Roman" w:cs="Times New Roman"/>
          <w:lang w:val="en-US"/>
        </w:rPr>
        <w:t>P</w:t>
      </w:r>
      <w:r w:rsidRPr="00E373CD">
        <w:rPr>
          <w:rFonts w:ascii="Times New Roman" w:hAnsi="Times New Roman" w:cs="Times New Roman"/>
        </w:rPr>
        <w:t xml:space="preserve">enyidik sebagai aparat penegakan hukum yaitu </w:t>
      </w:r>
      <w:r w:rsidR="00F602A5">
        <w:rPr>
          <w:rFonts w:ascii="Times New Roman" w:hAnsi="Times New Roman" w:cs="Times New Roman"/>
          <w:lang w:val="en-US"/>
        </w:rPr>
        <w:t>P</w:t>
      </w:r>
      <w:r w:rsidRPr="00E373CD">
        <w:rPr>
          <w:rFonts w:ascii="Times New Roman" w:hAnsi="Times New Roman" w:cs="Times New Roman"/>
        </w:rPr>
        <w:t>enyidik yang berada di Badan Narkotika Nasional Provinsi Jawa Tengah.</w:t>
      </w:r>
    </w:p>
    <w:p w14:paraId="30DF9A5F" w14:textId="64DE55C5" w:rsidR="00ED2B19" w:rsidRPr="00E373CD" w:rsidRDefault="00ED2B19"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Penelitian keempat, terkait penelitian yang dijadikan rujukan dikarenakan penelitiannya berkaitan dengan pembuktian jual beli narkotika berbasis </w:t>
      </w:r>
      <w:r w:rsidRPr="00E373CD">
        <w:rPr>
          <w:rFonts w:ascii="Times New Roman" w:hAnsi="Times New Roman" w:cs="Times New Roman"/>
          <w:i/>
          <w:iCs/>
        </w:rPr>
        <w:t>e-payment</w:t>
      </w:r>
      <w:r w:rsidRPr="00E373CD">
        <w:rPr>
          <w:rFonts w:ascii="Times New Roman" w:hAnsi="Times New Roman" w:cs="Times New Roman"/>
        </w:rPr>
        <w:t xml:space="preserve">. Skripsi ini disusun oleh Besty Indrasari mahasiswi Program Studi Ilmu Hukum, Fakultas Syariah dan Hukum, Universitas </w:t>
      </w:r>
      <w:r w:rsidR="00721279" w:rsidRPr="00E373CD">
        <w:rPr>
          <w:rFonts w:ascii="Times New Roman" w:hAnsi="Times New Roman" w:cs="Times New Roman"/>
        </w:rPr>
        <w:t>Islam</w:t>
      </w:r>
      <w:r w:rsidRPr="00E373CD">
        <w:rPr>
          <w:rFonts w:ascii="Times New Roman" w:hAnsi="Times New Roman" w:cs="Times New Roman"/>
        </w:rPr>
        <w:t xml:space="preserve"> Negeri Sunan Kalijaga Yogyakarta pada tahun 2023 yang berjudul </w:t>
      </w:r>
      <w:r w:rsidR="00CD5174" w:rsidRPr="00E373CD">
        <w:rPr>
          <w:rFonts w:ascii="Times New Roman" w:hAnsi="Times New Roman" w:cs="Times New Roman"/>
          <w:i/>
          <w:iCs/>
        </w:rPr>
        <w:t>“</w:t>
      </w:r>
      <w:r w:rsidRPr="00E373CD">
        <w:rPr>
          <w:rFonts w:ascii="Times New Roman" w:hAnsi="Times New Roman" w:cs="Times New Roman"/>
          <w:i/>
          <w:iCs/>
        </w:rPr>
        <w:t>Pembuktian Tindak Pidana Jual Beli Narkotika Berbasis E-Payment (Studi Kasus di Badan Narkotika Nasional Provinsi Daerah Istimewa Yogyakarta)</w:t>
      </w:r>
      <w:r w:rsidR="00CD5174" w:rsidRPr="00E373CD">
        <w:rPr>
          <w:rFonts w:ascii="Times New Roman" w:hAnsi="Times New Roman" w:cs="Times New Roman"/>
          <w:i/>
          <w:iCs/>
        </w:rPr>
        <w:t>”</w:t>
      </w:r>
      <w:r w:rsidRPr="00E373CD">
        <w:rPr>
          <w:rFonts w:ascii="Times New Roman" w:hAnsi="Times New Roman" w:cs="Times New Roman"/>
        </w:rPr>
        <w:t>.</w:t>
      </w:r>
      <w:r w:rsidRPr="00E373CD">
        <w:rPr>
          <w:rStyle w:val="FootnoteReference"/>
          <w:rFonts w:ascii="Times New Roman" w:hAnsi="Times New Roman" w:cs="Times New Roman"/>
        </w:rPr>
        <w:footnoteReference w:id="10"/>
      </w:r>
      <w:r w:rsidRPr="00E373CD">
        <w:rPr>
          <w:rFonts w:ascii="Times New Roman" w:hAnsi="Times New Roman" w:cs="Times New Roman"/>
        </w:rPr>
        <w:t xml:space="preserve"> Penelitian tersebut membahas tentang proses pembuktian tindak pidana jual beli narkotika berbasis </w:t>
      </w:r>
      <w:r w:rsidRPr="00E373CD">
        <w:rPr>
          <w:rFonts w:ascii="Times New Roman" w:hAnsi="Times New Roman" w:cs="Times New Roman"/>
          <w:i/>
          <w:iCs/>
        </w:rPr>
        <w:t>e-payment</w:t>
      </w:r>
      <w:r w:rsidRPr="00E373CD">
        <w:rPr>
          <w:rFonts w:ascii="Times New Roman" w:hAnsi="Times New Roman" w:cs="Times New Roman"/>
        </w:rPr>
        <w:t xml:space="preserve"> yang terjadi di Badan Narkotika Nasional Provinsi Daerah Istimewa Yogyakarta. Sedangkan perbedaan dalam penelitian ini adalah pelaksanaan tempat yang menjadi obyek penelitian ini berada </w:t>
      </w:r>
      <w:r w:rsidR="00721279" w:rsidRPr="00E373CD">
        <w:rPr>
          <w:rFonts w:ascii="Times New Roman" w:hAnsi="Times New Roman" w:cs="Times New Roman"/>
        </w:rPr>
        <w:t>di kawasan</w:t>
      </w:r>
      <w:r w:rsidRPr="00E373CD">
        <w:rPr>
          <w:rFonts w:ascii="Times New Roman" w:hAnsi="Times New Roman" w:cs="Times New Roman"/>
        </w:rPr>
        <w:t xml:space="preserve"> Jawa Tengah, serta lembaga penegak hukum yang menjadi tempat untuk menggali data-data yang berkaitan dengan jual beli narkotika berbasis </w:t>
      </w:r>
      <w:r w:rsidRPr="00E373CD">
        <w:rPr>
          <w:rFonts w:ascii="Times New Roman" w:hAnsi="Times New Roman" w:cs="Times New Roman"/>
          <w:i/>
          <w:iCs/>
        </w:rPr>
        <w:t>e-payment</w:t>
      </w:r>
      <w:r w:rsidRPr="00E373CD">
        <w:rPr>
          <w:rFonts w:ascii="Times New Roman" w:hAnsi="Times New Roman" w:cs="Times New Roman"/>
        </w:rPr>
        <w:t xml:space="preserve"> terdapat di Badan Narkotika Nasional Provinsi Jawa Tengah, kemudian </w:t>
      </w:r>
      <w:r w:rsidRPr="00E373CD">
        <w:rPr>
          <w:rFonts w:ascii="Times New Roman" w:hAnsi="Times New Roman" w:cs="Times New Roman"/>
        </w:rPr>
        <w:lastRenderedPageBreak/>
        <w:t>perbedaan waktu penelitian ini dengan penelitian tersebut, dimana dalam penelitian terebut risetnya terjadi pada kurun waktu tahun 2021 sampai dengan tahun 2022, sedangkan dalam penelitian ini pada kurun waktu tahun 2022 sampai dengan tahun 2023.</w:t>
      </w:r>
    </w:p>
    <w:p w14:paraId="5EF9102A" w14:textId="3631BE1A" w:rsidR="0094254D" w:rsidRPr="00E373CD" w:rsidRDefault="0094254D"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Penelitian </w:t>
      </w:r>
      <w:r w:rsidR="00ED2B19" w:rsidRPr="00E373CD">
        <w:rPr>
          <w:rFonts w:ascii="Times New Roman" w:hAnsi="Times New Roman" w:cs="Times New Roman"/>
        </w:rPr>
        <w:t>selanjutnya</w:t>
      </w:r>
      <w:r w:rsidRPr="00E373CD">
        <w:rPr>
          <w:rFonts w:ascii="Times New Roman" w:hAnsi="Times New Roman" w:cs="Times New Roman"/>
        </w:rPr>
        <w:t xml:space="preserve">, terkait dengan keterlibatan pelayanan jasa online yang dijadikan sebagai perantara transaksi jual beli narkotika. Skripsi ini disusun oleh Akhmad Wahyu Gunawan, mahasiswa Program Studi Hukum Pidana, Fakultas Hukum, Universitas </w:t>
      </w:r>
      <w:r w:rsidR="00721279" w:rsidRPr="00E373CD">
        <w:rPr>
          <w:rFonts w:ascii="Times New Roman" w:hAnsi="Times New Roman" w:cs="Times New Roman"/>
        </w:rPr>
        <w:t>Islam</w:t>
      </w:r>
      <w:r w:rsidRPr="00E373CD">
        <w:rPr>
          <w:rFonts w:ascii="Times New Roman" w:hAnsi="Times New Roman" w:cs="Times New Roman"/>
        </w:rPr>
        <w:t xml:space="preserve"> Indonesia pada tahun 2022 yang berjudul </w:t>
      </w:r>
      <w:r w:rsidR="00CD5174" w:rsidRPr="00E373CD">
        <w:rPr>
          <w:rFonts w:ascii="Times New Roman" w:hAnsi="Times New Roman" w:cs="Times New Roman"/>
          <w:i/>
          <w:iCs/>
        </w:rPr>
        <w:t>“</w:t>
      </w:r>
      <w:r w:rsidRPr="00E373CD">
        <w:rPr>
          <w:rFonts w:ascii="Times New Roman" w:hAnsi="Times New Roman" w:cs="Times New Roman"/>
          <w:i/>
          <w:iCs/>
        </w:rPr>
        <w:t>Pelindungan Hukum Terhadap Kurir Online Sebagai Perantara Transaksi Jual Beli Narkotika Berdasarkan Undang-Undang Nomor 35 Tahun 2009 Tentang Narkotika</w:t>
      </w:r>
      <w:r w:rsidR="00CD5174" w:rsidRPr="00E373CD">
        <w:rPr>
          <w:rFonts w:ascii="Times New Roman" w:hAnsi="Times New Roman" w:cs="Times New Roman"/>
          <w:i/>
          <w:iCs/>
        </w:rPr>
        <w:t>”</w:t>
      </w:r>
      <w:r w:rsidRPr="00E373CD">
        <w:rPr>
          <w:rFonts w:ascii="Times New Roman" w:hAnsi="Times New Roman" w:cs="Times New Roman"/>
        </w:rPr>
        <w:t>.</w:t>
      </w:r>
      <w:r w:rsidRPr="00E373CD">
        <w:rPr>
          <w:rStyle w:val="FootnoteReference"/>
          <w:rFonts w:ascii="Times New Roman" w:hAnsi="Times New Roman" w:cs="Times New Roman"/>
        </w:rPr>
        <w:footnoteReference w:id="11"/>
      </w:r>
      <w:r w:rsidRPr="00E373CD">
        <w:rPr>
          <w:rFonts w:ascii="Times New Roman" w:hAnsi="Times New Roman" w:cs="Times New Roman"/>
        </w:rPr>
        <w:t xml:space="preserve"> Penelitian tersebut membahas tentang perlindungan </w:t>
      </w:r>
      <w:r w:rsidR="00721279" w:rsidRPr="00E373CD">
        <w:rPr>
          <w:rFonts w:ascii="Times New Roman" w:hAnsi="Times New Roman" w:cs="Times New Roman"/>
        </w:rPr>
        <w:t>hukum</w:t>
      </w:r>
      <w:r w:rsidRPr="00E373CD">
        <w:rPr>
          <w:rFonts w:ascii="Times New Roman" w:hAnsi="Times New Roman" w:cs="Times New Roman"/>
        </w:rPr>
        <w:t xml:space="preserve"> di Indonesia yang sebelumnya telah diakomodir dalam Undang-Undang Nomor 35 Tahun 2009 tentang narkotika, dimana </w:t>
      </w:r>
      <w:r w:rsidR="00721279" w:rsidRPr="00E373CD">
        <w:rPr>
          <w:rFonts w:ascii="Times New Roman" w:hAnsi="Times New Roman" w:cs="Times New Roman"/>
        </w:rPr>
        <w:t>perlindungan</w:t>
      </w:r>
      <w:r w:rsidRPr="00E373CD">
        <w:rPr>
          <w:rFonts w:ascii="Times New Roman" w:hAnsi="Times New Roman" w:cs="Times New Roman"/>
        </w:rPr>
        <w:t xml:space="preserve"> hukum menyangkut keterlibatan dan perlindungan terhadap kurir online yang terlibat menjadi perantara transaksi jual beli narkotika sebagai pengirim paket. Sedangkan perbedaan dalam penelitian ini terhadap penelitian Akhmad Wahyu Gunawan adalah peneliti berfokus pada </w:t>
      </w:r>
      <w:r w:rsidR="00721279" w:rsidRPr="00E373CD">
        <w:rPr>
          <w:rFonts w:ascii="Times New Roman" w:hAnsi="Times New Roman" w:cs="Times New Roman"/>
        </w:rPr>
        <w:t>pembahasan</w:t>
      </w:r>
      <w:r w:rsidRPr="00E373CD">
        <w:rPr>
          <w:rFonts w:ascii="Times New Roman" w:hAnsi="Times New Roman" w:cs="Times New Roman"/>
        </w:rPr>
        <w:t xml:space="preserve"> perlindungan hukum di Indonesia terhadap kurir online yang </w:t>
      </w:r>
      <w:r w:rsidR="003343B9" w:rsidRPr="00E373CD">
        <w:rPr>
          <w:rFonts w:ascii="Times New Roman" w:hAnsi="Times New Roman" w:cs="Times New Roman"/>
        </w:rPr>
        <w:t>merupakan</w:t>
      </w:r>
      <w:r w:rsidRPr="00E373CD">
        <w:rPr>
          <w:rFonts w:ascii="Times New Roman" w:hAnsi="Times New Roman" w:cs="Times New Roman"/>
        </w:rPr>
        <w:t xml:space="preserve"> perantara jual beli narkotika, sedangkan dalam penelitian ini berfokus pada proses </w:t>
      </w:r>
      <w:r w:rsidR="00721279" w:rsidRPr="00E373CD">
        <w:rPr>
          <w:rFonts w:ascii="Times New Roman" w:hAnsi="Times New Roman" w:cs="Times New Roman"/>
        </w:rPr>
        <w:t>pembuktiannya</w:t>
      </w:r>
      <w:r w:rsidRPr="00E373CD">
        <w:rPr>
          <w:rFonts w:ascii="Times New Roman" w:hAnsi="Times New Roman" w:cs="Times New Roman"/>
        </w:rPr>
        <w:t xml:space="preserve"> dalam tindak pidana jual beli narkotika. Walaupun dalam penelitian ini sama-sama membahas jual beli </w:t>
      </w:r>
      <w:r w:rsidRPr="00E373CD">
        <w:rPr>
          <w:rFonts w:ascii="Times New Roman" w:hAnsi="Times New Roman" w:cs="Times New Roman"/>
        </w:rPr>
        <w:lastRenderedPageBreak/>
        <w:t xml:space="preserve">narkotika, tetapi dalam penelitian ini lebih berfokus pada jual beli narkotika menggunakan elektronik atau berbasis </w:t>
      </w:r>
      <w:r w:rsidRPr="00E373CD">
        <w:rPr>
          <w:rFonts w:ascii="Times New Roman" w:hAnsi="Times New Roman" w:cs="Times New Roman"/>
          <w:i/>
          <w:iCs/>
        </w:rPr>
        <w:t>e-payment</w:t>
      </w:r>
      <w:r w:rsidRPr="00E373CD">
        <w:rPr>
          <w:rFonts w:ascii="Times New Roman" w:hAnsi="Times New Roman" w:cs="Times New Roman"/>
        </w:rPr>
        <w:t>.</w:t>
      </w:r>
    </w:p>
    <w:p w14:paraId="5CD5B66E" w14:textId="77777777" w:rsidR="0094254D" w:rsidRPr="00E373CD" w:rsidRDefault="0094254D" w:rsidP="009C6D6F">
      <w:pPr>
        <w:pStyle w:val="Heading2"/>
        <w:numPr>
          <w:ilvl w:val="0"/>
          <w:numId w:val="38"/>
        </w:numPr>
        <w:spacing w:after="0"/>
        <w:ind w:left="284"/>
        <w:rPr>
          <w:sz w:val="22"/>
          <w:szCs w:val="22"/>
        </w:rPr>
      </w:pPr>
      <w:bookmarkStart w:id="17" w:name="_Toc181826042"/>
      <w:r w:rsidRPr="00E373CD">
        <w:rPr>
          <w:sz w:val="22"/>
          <w:szCs w:val="22"/>
        </w:rPr>
        <w:t>Metodologi Penelitian</w:t>
      </w:r>
      <w:bookmarkEnd w:id="17"/>
    </w:p>
    <w:p w14:paraId="0DC47DEB" w14:textId="77777777" w:rsidR="0094254D" w:rsidRPr="00E373CD" w:rsidRDefault="0094254D" w:rsidP="009C6D6F">
      <w:pPr>
        <w:pStyle w:val="ListParagraph"/>
        <w:numPr>
          <w:ilvl w:val="0"/>
          <w:numId w:val="6"/>
        </w:numPr>
        <w:spacing w:after="0" w:line="276" w:lineRule="auto"/>
        <w:ind w:left="700"/>
        <w:jc w:val="both"/>
        <w:rPr>
          <w:rFonts w:ascii="Times New Roman" w:hAnsi="Times New Roman" w:cs="Times New Roman"/>
        </w:rPr>
      </w:pPr>
      <w:r w:rsidRPr="00E373CD">
        <w:rPr>
          <w:rFonts w:ascii="Times New Roman" w:hAnsi="Times New Roman" w:cs="Times New Roman"/>
        </w:rPr>
        <w:t>Jenis Penelitian</w:t>
      </w:r>
    </w:p>
    <w:p w14:paraId="461F5FAF" w14:textId="5C8698D5" w:rsidR="0094254D" w:rsidRPr="00E373CD" w:rsidRDefault="00DF1E7E" w:rsidP="00F06115">
      <w:pPr>
        <w:spacing w:after="0" w:line="276" w:lineRule="auto"/>
        <w:ind w:left="709" w:firstLine="436"/>
        <w:jc w:val="both"/>
        <w:rPr>
          <w:rFonts w:ascii="Times New Roman" w:hAnsi="Times New Roman" w:cs="Times New Roman"/>
        </w:rPr>
      </w:pPr>
      <w:r>
        <w:rPr>
          <w:rFonts w:ascii="Times New Roman" w:hAnsi="Times New Roman" w:cs="Times New Roman"/>
          <w:lang w:val="en-US"/>
        </w:rPr>
        <w:t xml:space="preserve">Jenis </w:t>
      </w:r>
      <w:r w:rsidR="0094254D" w:rsidRPr="00E373CD">
        <w:rPr>
          <w:rFonts w:ascii="Times New Roman" w:hAnsi="Times New Roman" w:cs="Times New Roman"/>
        </w:rPr>
        <w:t>penelitian yang di</w:t>
      </w:r>
      <w:r w:rsidR="009A065C" w:rsidRPr="00E373CD">
        <w:rPr>
          <w:rFonts w:ascii="Times New Roman" w:hAnsi="Times New Roman" w:cs="Times New Roman"/>
        </w:rPr>
        <w:t>per</w:t>
      </w:r>
      <w:r w:rsidR="0094254D" w:rsidRPr="00E373CD">
        <w:rPr>
          <w:rFonts w:ascii="Times New Roman" w:hAnsi="Times New Roman" w:cs="Times New Roman"/>
        </w:rPr>
        <w:t xml:space="preserve">gunakan dalam penelitian ini </w:t>
      </w:r>
      <w:r w:rsidR="009A065C" w:rsidRPr="00E373CD">
        <w:rPr>
          <w:rFonts w:ascii="Times New Roman" w:hAnsi="Times New Roman" w:cs="Times New Roman"/>
        </w:rPr>
        <w:t>i</w:t>
      </w:r>
      <w:r w:rsidR="0094254D" w:rsidRPr="00E373CD">
        <w:rPr>
          <w:rFonts w:ascii="Times New Roman" w:hAnsi="Times New Roman" w:cs="Times New Roman"/>
        </w:rPr>
        <w:t xml:space="preserve">alah penelitian hukum </w:t>
      </w:r>
      <w:proofErr w:type="spellStart"/>
      <w:r>
        <w:rPr>
          <w:rFonts w:ascii="Times New Roman" w:hAnsi="Times New Roman" w:cs="Times New Roman"/>
          <w:lang w:val="en-US"/>
        </w:rPr>
        <w:t>kualitatif</w:t>
      </w:r>
      <w:proofErr w:type="spellEnd"/>
      <w:r>
        <w:rPr>
          <w:rFonts w:ascii="Times New Roman" w:hAnsi="Times New Roman" w:cs="Times New Roman"/>
          <w:lang w:val="en-US"/>
        </w:rPr>
        <w:t xml:space="preserve"> </w:t>
      </w:r>
      <w:r w:rsidR="006B0D36" w:rsidRPr="00B90CD4">
        <w:rPr>
          <w:rFonts w:ascii="Times New Roman" w:hAnsi="Times New Roman" w:cs="Times New Roman"/>
        </w:rPr>
        <w:t>yang menekankan pada aspek pemahaman secara mendalam terhadap suatu</w:t>
      </w:r>
      <w:r w:rsidR="006B0D36" w:rsidRPr="00F06115">
        <w:rPr>
          <w:rFonts w:ascii="Times New Roman" w:hAnsi="Times New Roman" w:cs="Times New Roman"/>
        </w:rPr>
        <w:t xml:space="preserve"> masalah dari pada melihat permasalahan untuk penelitian generalisasi, yang menggunakan teknik analisis mendalam</w:t>
      </w:r>
      <w:r w:rsidR="0094254D" w:rsidRPr="00F06115">
        <w:rPr>
          <w:rFonts w:ascii="Times New Roman" w:hAnsi="Times New Roman" w:cs="Times New Roman"/>
        </w:rPr>
        <w:t>.</w:t>
      </w:r>
      <w:r w:rsidR="00C72E6E">
        <w:rPr>
          <w:rStyle w:val="FootnoteReference"/>
          <w:rFonts w:ascii="Times New Roman" w:hAnsi="Times New Roman" w:cs="Times New Roman"/>
        </w:rPr>
        <w:footnoteReference w:id="12"/>
      </w:r>
      <w:r w:rsidR="0094254D" w:rsidRPr="00F06115">
        <w:rPr>
          <w:rFonts w:ascii="Times New Roman" w:hAnsi="Times New Roman" w:cs="Times New Roman"/>
        </w:rPr>
        <w:t xml:space="preserve"> Penelitian</w:t>
      </w:r>
      <w:r w:rsidR="0094254D" w:rsidRPr="00E373CD">
        <w:rPr>
          <w:rFonts w:ascii="Times New Roman" w:hAnsi="Times New Roman" w:cs="Times New Roman"/>
        </w:rPr>
        <w:t xml:space="preserve"> ini </w:t>
      </w:r>
      <w:r w:rsidR="00721279" w:rsidRPr="00E373CD">
        <w:rPr>
          <w:rFonts w:ascii="Times New Roman" w:hAnsi="Times New Roman" w:cs="Times New Roman"/>
        </w:rPr>
        <w:t>merupakan</w:t>
      </w:r>
      <w:r w:rsidR="0094254D" w:rsidRPr="00E373CD">
        <w:rPr>
          <w:rFonts w:ascii="Times New Roman" w:hAnsi="Times New Roman" w:cs="Times New Roman"/>
        </w:rPr>
        <w:t xml:space="preserve"> salah satu jenis penelitian hukum yang menganalisis dan </w:t>
      </w:r>
      <w:r w:rsidR="003343B9" w:rsidRPr="00E373CD">
        <w:rPr>
          <w:rFonts w:ascii="Times New Roman" w:hAnsi="Times New Roman" w:cs="Times New Roman"/>
        </w:rPr>
        <w:t xml:space="preserve">menelaah berlangsungnya </w:t>
      </w:r>
      <w:r w:rsidR="0094254D" w:rsidRPr="00E373CD">
        <w:rPr>
          <w:rFonts w:ascii="Times New Roman" w:hAnsi="Times New Roman" w:cs="Times New Roman"/>
        </w:rPr>
        <w:t xml:space="preserve">hukum </w:t>
      </w:r>
      <w:r w:rsidR="003343B9" w:rsidRPr="00E373CD">
        <w:rPr>
          <w:rFonts w:ascii="Times New Roman" w:hAnsi="Times New Roman" w:cs="Times New Roman"/>
        </w:rPr>
        <w:t xml:space="preserve">di </w:t>
      </w:r>
      <w:r w:rsidR="0094254D" w:rsidRPr="00E373CD">
        <w:rPr>
          <w:rFonts w:ascii="Times New Roman" w:hAnsi="Times New Roman" w:cs="Times New Roman"/>
        </w:rPr>
        <w:t>masyarakat. Penel</w:t>
      </w:r>
      <w:proofErr w:type="spellStart"/>
      <w:r w:rsidR="006B0D36">
        <w:rPr>
          <w:rFonts w:ascii="Times New Roman" w:hAnsi="Times New Roman" w:cs="Times New Roman"/>
          <w:lang w:val="en-US"/>
        </w:rPr>
        <w:t>itian</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ini</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menghasilkan</w:t>
      </w:r>
      <w:proofErr w:type="spellEnd"/>
      <w:r w:rsidR="006B0D36">
        <w:rPr>
          <w:rFonts w:ascii="Times New Roman" w:hAnsi="Times New Roman" w:cs="Times New Roman"/>
          <w:lang w:val="en-US"/>
        </w:rPr>
        <w:t xml:space="preserve"> data </w:t>
      </w:r>
      <w:proofErr w:type="spellStart"/>
      <w:r w:rsidR="006B0D36">
        <w:rPr>
          <w:rFonts w:ascii="Times New Roman" w:hAnsi="Times New Roman" w:cs="Times New Roman"/>
          <w:lang w:val="en-US"/>
        </w:rPr>
        <w:t>deskriptif</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analisis</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yaitu</w:t>
      </w:r>
      <w:proofErr w:type="spellEnd"/>
      <w:r w:rsidR="006B0D36">
        <w:rPr>
          <w:rFonts w:ascii="Times New Roman" w:hAnsi="Times New Roman" w:cs="Times New Roman"/>
          <w:lang w:val="en-US"/>
        </w:rPr>
        <w:t xml:space="preserve"> data yang </w:t>
      </w:r>
      <w:proofErr w:type="spellStart"/>
      <w:r w:rsidR="006B0D36">
        <w:rPr>
          <w:rFonts w:ascii="Times New Roman" w:hAnsi="Times New Roman" w:cs="Times New Roman"/>
          <w:lang w:val="en-US"/>
        </w:rPr>
        <w:t>dinyatakan</w:t>
      </w:r>
      <w:proofErr w:type="spellEnd"/>
      <w:r w:rsidR="006B0D36">
        <w:rPr>
          <w:rFonts w:ascii="Times New Roman" w:hAnsi="Times New Roman" w:cs="Times New Roman"/>
          <w:lang w:val="en-US"/>
        </w:rPr>
        <w:t xml:space="preserve"> oleh </w:t>
      </w:r>
      <w:proofErr w:type="spellStart"/>
      <w:r w:rsidR="006B0D36">
        <w:rPr>
          <w:rFonts w:ascii="Times New Roman" w:hAnsi="Times New Roman" w:cs="Times New Roman"/>
          <w:lang w:val="en-US"/>
        </w:rPr>
        <w:t>responden</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secara</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tertulis</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atau</w:t>
      </w:r>
      <w:proofErr w:type="spellEnd"/>
      <w:r w:rsidR="006B0D36">
        <w:rPr>
          <w:rFonts w:ascii="Times New Roman" w:hAnsi="Times New Roman" w:cs="Times New Roman"/>
          <w:lang w:val="en-US"/>
        </w:rPr>
        <w:t xml:space="preserve"> </w:t>
      </w:r>
      <w:proofErr w:type="spellStart"/>
      <w:r w:rsidR="006B0D36">
        <w:rPr>
          <w:rFonts w:ascii="Times New Roman" w:hAnsi="Times New Roman" w:cs="Times New Roman"/>
          <w:lang w:val="en-US"/>
        </w:rPr>
        <w:t>lesan</w:t>
      </w:r>
      <w:proofErr w:type="spellEnd"/>
      <w:r w:rsidR="006B0D36">
        <w:rPr>
          <w:rFonts w:ascii="Times New Roman" w:hAnsi="Times New Roman" w:cs="Times New Roman"/>
          <w:lang w:val="en-US"/>
        </w:rPr>
        <w:t xml:space="preserve"> </w:t>
      </w:r>
      <w:proofErr w:type="spellStart"/>
      <w:r w:rsidR="00F06115">
        <w:rPr>
          <w:rFonts w:ascii="Times New Roman" w:hAnsi="Times New Roman" w:cs="Times New Roman"/>
          <w:lang w:val="en-US"/>
        </w:rPr>
        <w:t>serta</w:t>
      </w:r>
      <w:proofErr w:type="spellEnd"/>
      <w:r w:rsidR="00F06115">
        <w:rPr>
          <w:rFonts w:ascii="Times New Roman" w:hAnsi="Times New Roman" w:cs="Times New Roman"/>
          <w:lang w:val="en-US"/>
        </w:rPr>
        <w:t xml:space="preserve"> </w:t>
      </w:r>
      <w:proofErr w:type="spellStart"/>
      <w:r w:rsidR="00F06115">
        <w:rPr>
          <w:rFonts w:ascii="Times New Roman" w:hAnsi="Times New Roman" w:cs="Times New Roman"/>
          <w:lang w:val="en-US"/>
        </w:rPr>
        <w:t>tingkah</w:t>
      </w:r>
      <w:proofErr w:type="spellEnd"/>
      <w:r w:rsidR="00F06115">
        <w:rPr>
          <w:rFonts w:ascii="Times New Roman" w:hAnsi="Times New Roman" w:cs="Times New Roman"/>
          <w:lang w:val="en-US"/>
        </w:rPr>
        <w:t xml:space="preserve"> </w:t>
      </w:r>
      <w:proofErr w:type="spellStart"/>
      <w:r w:rsidR="00F06115">
        <w:rPr>
          <w:rFonts w:ascii="Times New Roman" w:hAnsi="Times New Roman" w:cs="Times New Roman"/>
          <w:lang w:val="en-US"/>
        </w:rPr>
        <w:t>laku</w:t>
      </w:r>
      <w:proofErr w:type="spellEnd"/>
      <w:r w:rsidR="00F06115">
        <w:rPr>
          <w:rFonts w:ascii="Times New Roman" w:hAnsi="Times New Roman" w:cs="Times New Roman"/>
          <w:lang w:val="en-US"/>
        </w:rPr>
        <w:t xml:space="preserve"> yang </w:t>
      </w:r>
      <w:proofErr w:type="spellStart"/>
      <w:r w:rsidR="00F06115">
        <w:rPr>
          <w:rFonts w:ascii="Times New Roman" w:hAnsi="Times New Roman" w:cs="Times New Roman"/>
          <w:lang w:val="en-US"/>
        </w:rPr>
        <w:t>nyata</w:t>
      </w:r>
      <w:proofErr w:type="spellEnd"/>
      <w:r w:rsidR="00F06115">
        <w:rPr>
          <w:rFonts w:ascii="Times New Roman" w:hAnsi="Times New Roman" w:cs="Times New Roman"/>
          <w:lang w:val="en-US"/>
        </w:rPr>
        <w:t xml:space="preserve">, yang </w:t>
      </w:r>
      <w:proofErr w:type="spellStart"/>
      <w:r w:rsidR="00F06115">
        <w:rPr>
          <w:rFonts w:ascii="Times New Roman" w:hAnsi="Times New Roman" w:cs="Times New Roman"/>
          <w:lang w:val="en-US"/>
        </w:rPr>
        <w:t>diteliti</w:t>
      </w:r>
      <w:proofErr w:type="spellEnd"/>
      <w:r w:rsidR="00F06115">
        <w:rPr>
          <w:rFonts w:ascii="Times New Roman" w:hAnsi="Times New Roman" w:cs="Times New Roman"/>
          <w:lang w:val="en-US"/>
        </w:rPr>
        <w:t xml:space="preserve"> dan </w:t>
      </w:r>
      <w:proofErr w:type="spellStart"/>
      <w:r w:rsidR="00F06115">
        <w:rPr>
          <w:rFonts w:ascii="Times New Roman" w:hAnsi="Times New Roman" w:cs="Times New Roman"/>
          <w:lang w:val="en-US"/>
        </w:rPr>
        <w:t>dipelajari</w:t>
      </w:r>
      <w:proofErr w:type="spellEnd"/>
      <w:r w:rsidR="00F06115">
        <w:rPr>
          <w:rFonts w:ascii="Times New Roman" w:hAnsi="Times New Roman" w:cs="Times New Roman"/>
          <w:lang w:val="en-US"/>
        </w:rPr>
        <w:t xml:space="preserve"> </w:t>
      </w:r>
      <w:proofErr w:type="spellStart"/>
      <w:r w:rsidR="00F06115">
        <w:rPr>
          <w:rFonts w:ascii="Times New Roman" w:hAnsi="Times New Roman" w:cs="Times New Roman"/>
          <w:lang w:val="en-US"/>
        </w:rPr>
        <w:t>secara</w:t>
      </w:r>
      <w:proofErr w:type="spellEnd"/>
      <w:r w:rsidR="00F06115">
        <w:rPr>
          <w:rFonts w:ascii="Times New Roman" w:hAnsi="Times New Roman" w:cs="Times New Roman"/>
          <w:lang w:val="en-US"/>
        </w:rPr>
        <w:t xml:space="preserve"> </w:t>
      </w:r>
      <w:proofErr w:type="spellStart"/>
      <w:r w:rsidR="00F06115">
        <w:rPr>
          <w:rFonts w:ascii="Times New Roman" w:hAnsi="Times New Roman" w:cs="Times New Roman"/>
          <w:lang w:val="en-US"/>
        </w:rPr>
        <w:t>komprehensif</w:t>
      </w:r>
      <w:proofErr w:type="spellEnd"/>
      <w:r w:rsidR="00F06115">
        <w:rPr>
          <w:rFonts w:ascii="Times New Roman" w:hAnsi="Times New Roman" w:cs="Times New Roman"/>
          <w:lang w:val="en-US"/>
        </w:rPr>
        <w:t xml:space="preserve"> </w:t>
      </w:r>
      <w:r w:rsidR="0094254D" w:rsidRPr="00E373CD">
        <w:rPr>
          <w:rFonts w:ascii="Times New Roman" w:hAnsi="Times New Roman" w:cs="Times New Roman"/>
        </w:rPr>
        <w:t xml:space="preserve">dalam </w:t>
      </w:r>
      <w:r w:rsidR="00721279" w:rsidRPr="00E373CD">
        <w:rPr>
          <w:rFonts w:ascii="Times New Roman" w:hAnsi="Times New Roman" w:cs="Times New Roman"/>
        </w:rPr>
        <w:t>kehidupan</w:t>
      </w:r>
      <w:r w:rsidR="0094254D" w:rsidRPr="00E373CD">
        <w:rPr>
          <w:rFonts w:ascii="Times New Roman" w:hAnsi="Times New Roman" w:cs="Times New Roman"/>
        </w:rPr>
        <w:t xml:space="preserve"> bermasyarakat.</w:t>
      </w:r>
      <w:r w:rsidR="0094254D" w:rsidRPr="00E373CD">
        <w:rPr>
          <w:rStyle w:val="FootnoteReference"/>
          <w:rFonts w:ascii="Times New Roman" w:hAnsi="Times New Roman" w:cs="Times New Roman"/>
        </w:rPr>
        <w:footnoteReference w:id="13"/>
      </w:r>
    </w:p>
    <w:p w14:paraId="7F3FE6DF" w14:textId="55774ED5" w:rsidR="0094254D" w:rsidRPr="00E373CD" w:rsidRDefault="0094254D" w:rsidP="009C6D6F">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Pengumpulan data dalam penelitian ini diperoleh secara langsung dengan narasumbernya sebagai sumber informasi pertama melalui observasi dan wawancara dengan aparat penegak hukum dalam hal ini </w:t>
      </w:r>
      <w:r w:rsidR="00F602A5">
        <w:rPr>
          <w:rFonts w:ascii="Times New Roman" w:hAnsi="Times New Roman" w:cs="Times New Roman"/>
          <w:lang w:val="en-US"/>
        </w:rPr>
        <w:t>P</w:t>
      </w:r>
      <w:r w:rsidRPr="00E373CD">
        <w:rPr>
          <w:rFonts w:ascii="Times New Roman" w:hAnsi="Times New Roman" w:cs="Times New Roman"/>
        </w:rPr>
        <w:t>enyidik Badan Narkotika Nasional Provinsi Jawa Tengah.</w:t>
      </w:r>
      <w:r w:rsidRPr="00E373CD">
        <w:rPr>
          <w:rStyle w:val="FootnoteReference"/>
          <w:rFonts w:ascii="Times New Roman" w:hAnsi="Times New Roman" w:cs="Times New Roman"/>
        </w:rPr>
        <w:footnoteReference w:id="14"/>
      </w:r>
    </w:p>
    <w:p w14:paraId="5188FE29" w14:textId="77777777" w:rsidR="0094254D" w:rsidRPr="00E373CD" w:rsidRDefault="0094254D" w:rsidP="009C6D6F">
      <w:pPr>
        <w:pStyle w:val="ListParagraph"/>
        <w:numPr>
          <w:ilvl w:val="0"/>
          <w:numId w:val="6"/>
        </w:numPr>
        <w:spacing w:after="0" w:line="276" w:lineRule="auto"/>
        <w:ind w:left="700"/>
        <w:jc w:val="both"/>
        <w:rPr>
          <w:rFonts w:ascii="Times New Roman" w:hAnsi="Times New Roman" w:cs="Times New Roman"/>
        </w:rPr>
      </w:pPr>
      <w:r w:rsidRPr="00E373CD">
        <w:rPr>
          <w:rFonts w:ascii="Times New Roman" w:hAnsi="Times New Roman" w:cs="Times New Roman"/>
        </w:rPr>
        <w:t>Pendekatan Penelitian</w:t>
      </w:r>
    </w:p>
    <w:p w14:paraId="1CE74EB9" w14:textId="464F566B" w:rsidR="00D269BC" w:rsidRDefault="0094254D" w:rsidP="0035281A">
      <w:pPr>
        <w:spacing w:after="0" w:line="276" w:lineRule="auto"/>
        <w:ind w:left="709" w:firstLine="436"/>
        <w:jc w:val="both"/>
        <w:rPr>
          <w:rFonts w:ascii="Times New Roman" w:hAnsi="Times New Roman" w:cs="Times New Roman"/>
          <w:lang w:val="en-US"/>
        </w:rPr>
      </w:pPr>
      <w:r w:rsidRPr="00E373CD">
        <w:rPr>
          <w:rFonts w:ascii="Times New Roman" w:hAnsi="Times New Roman" w:cs="Times New Roman"/>
        </w:rPr>
        <w:t xml:space="preserve">Penelitian menggunakan pendekatan </w:t>
      </w:r>
      <w:proofErr w:type="spellStart"/>
      <w:r w:rsidR="0035281A">
        <w:rPr>
          <w:rFonts w:ascii="Times New Roman" w:hAnsi="Times New Roman" w:cs="Times New Roman"/>
          <w:lang w:val="en-US"/>
        </w:rPr>
        <w:t>perundang-undangan</w:t>
      </w:r>
      <w:proofErr w:type="spellEnd"/>
      <w:r w:rsidR="0035281A">
        <w:rPr>
          <w:rFonts w:ascii="Times New Roman" w:hAnsi="Times New Roman" w:cs="Times New Roman"/>
          <w:lang w:val="en-US"/>
        </w:rPr>
        <w:t xml:space="preserve"> dan </w:t>
      </w:r>
      <w:proofErr w:type="spellStart"/>
      <w:r w:rsidR="0035281A">
        <w:rPr>
          <w:rFonts w:ascii="Times New Roman" w:hAnsi="Times New Roman" w:cs="Times New Roman"/>
          <w:lang w:val="en-US"/>
        </w:rPr>
        <w:t>pendekatan</w:t>
      </w:r>
      <w:proofErr w:type="spellEnd"/>
      <w:r w:rsidR="0035281A">
        <w:rPr>
          <w:rFonts w:ascii="Times New Roman" w:hAnsi="Times New Roman" w:cs="Times New Roman"/>
          <w:lang w:val="en-US"/>
        </w:rPr>
        <w:t xml:space="preserve"> </w:t>
      </w:r>
      <w:proofErr w:type="spellStart"/>
      <w:r w:rsidR="0035281A">
        <w:rPr>
          <w:rFonts w:ascii="Times New Roman" w:hAnsi="Times New Roman" w:cs="Times New Roman"/>
          <w:lang w:val="en-US"/>
        </w:rPr>
        <w:t>kasus</w:t>
      </w:r>
      <w:proofErr w:type="spellEnd"/>
      <w:r w:rsidR="0035281A">
        <w:rPr>
          <w:rFonts w:ascii="Times New Roman" w:hAnsi="Times New Roman" w:cs="Times New Roman"/>
          <w:lang w:val="en-US"/>
        </w:rPr>
        <w:t xml:space="preserve">. </w:t>
      </w:r>
      <w:proofErr w:type="spellStart"/>
      <w:r w:rsidR="0035281A">
        <w:rPr>
          <w:rFonts w:ascii="Times New Roman" w:hAnsi="Times New Roman" w:cs="Times New Roman"/>
          <w:lang w:val="en-US"/>
        </w:rPr>
        <w:t>Pendekatan</w:t>
      </w:r>
      <w:proofErr w:type="spellEnd"/>
      <w:r w:rsidR="0035281A">
        <w:rPr>
          <w:rFonts w:ascii="Times New Roman" w:hAnsi="Times New Roman" w:cs="Times New Roman"/>
          <w:lang w:val="en-US"/>
        </w:rPr>
        <w:t xml:space="preserve"> </w:t>
      </w:r>
      <w:proofErr w:type="spellStart"/>
      <w:r w:rsidR="0035281A">
        <w:rPr>
          <w:rFonts w:ascii="Times New Roman" w:hAnsi="Times New Roman" w:cs="Times New Roman"/>
          <w:lang w:val="en-US"/>
        </w:rPr>
        <w:t>perundang-</w:t>
      </w:r>
      <w:r w:rsidR="0035281A">
        <w:rPr>
          <w:rFonts w:ascii="Times New Roman" w:hAnsi="Times New Roman" w:cs="Times New Roman"/>
          <w:lang w:val="en-US"/>
        </w:rPr>
        <w:lastRenderedPageBreak/>
        <w:t>undangan</w:t>
      </w:r>
      <w:proofErr w:type="spellEnd"/>
      <w:r w:rsidR="0035281A">
        <w:rPr>
          <w:rFonts w:ascii="Times New Roman" w:hAnsi="Times New Roman" w:cs="Times New Roman"/>
          <w:lang w:val="en-US"/>
        </w:rPr>
        <w:t xml:space="preserve"> </w:t>
      </w:r>
      <w:proofErr w:type="spellStart"/>
      <w:r w:rsidR="00B54572">
        <w:rPr>
          <w:rFonts w:ascii="Times New Roman" w:hAnsi="Times New Roman" w:cs="Times New Roman"/>
          <w:lang w:val="en-US"/>
        </w:rPr>
        <w:t>dilakukan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dengan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menelaah</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semua</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undang-undang</w:t>
      </w:r>
      <w:proofErr w:type="spellEnd"/>
      <w:r w:rsidR="00B54572">
        <w:rPr>
          <w:rFonts w:ascii="Times New Roman" w:hAnsi="Times New Roman" w:cs="Times New Roman"/>
          <w:lang w:val="en-US"/>
        </w:rPr>
        <w:t xml:space="preserve"> dan </w:t>
      </w:r>
      <w:proofErr w:type="spellStart"/>
      <w:r w:rsidR="00B54572">
        <w:rPr>
          <w:rFonts w:ascii="Times New Roman" w:hAnsi="Times New Roman" w:cs="Times New Roman"/>
          <w:lang w:val="en-US"/>
        </w:rPr>
        <w:t>regulasi</w:t>
      </w:r>
      <w:proofErr w:type="spellEnd"/>
      <w:r w:rsidR="00B54572">
        <w:rPr>
          <w:rFonts w:ascii="Times New Roman" w:hAnsi="Times New Roman" w:cs="Times New Roman"/>
          <w:lang w:val="en-US"/>
        </w:rPr>
        <w:t xml:space="preserve"> yang </w:t>
      </w:r>
      <w:proofErr w:type="spellStart"/>
      <w:r w:rsidR="00B54572">
        <w:rPr>
          <w:rFonts w:ascii="Times New Roman" w:hAnsi="Times New Roman" w:cs="Times New Roman"/>
          <w:lang w:val="en-US"/>
        </w:rPr>
        <w:t>bersangkutan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dengan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isu</w:t>
      </w:r>
      <w:proofErr w:type="spellEnd"/>
      <w:r w:rsidR="00B54572">
        <w:rPr>
          <w:rFonts w:ascii="Times New Roman" w:hAnsi="Times New Roman" w:cs="Times New Roman"/>
          <w:lang w:val="en-US"/>
        </w:rPr>
        <w:t xml:space="preserve"> yang </w:t>
      </w:r>
      <w:proofErr w:type="spellStart"/>
      <w:r w:rsidR="00B54572">
        <w:rPr>
          <w:rFonts w:ascii="Times New Roman" w:hAnsi="Times New Roman" w:cs="Times New Roman"/>
          <w:lang w:val="en-US"/>
        </w:rPr>
        <w:t>diketengahkan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Pendekatan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perundang-undangan</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untuk</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mempelajari</w:t>
      </w:r>
      <w:proofErr w:type="spellEnd"/>
      <w:r w:rsidR="00B54572">
        <w:rPr>
          <w:rFonts w:ascii="Times New Roman" w:hAnsi="Times New Roman" w:cs="Times New Roman"/>
          <w:lang w:val="en-US"/>
        </w:rPr>
        <w:t xml:space="preserve"> </w:t>
      </w:r>
      <w:proofErr w:type="spellStart"/>
      <w:r w:rsidR="00B54572">
        <w:rPr>
          <w:rFonts w:ascii="Times New Roman" w:hAnsi="Times New Roman" w:cs="Times New Roman"/>
          <w:lang w:val="en-US"/>
        </w:rPr>
        <w:t>adakah</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konsistensi</w:t>
      </w:r>
      <w:proofErr w:type="spellEnd"/>
      <w:r w:rsidR="00D269BC">
        <w:rPr>
          <w:rFonts w:ascii="Times New Roman" w:hAnsi="Times New Roman" w:cs="Times New Roman"/>
          <w:lang w:val="en-US"/>
        </w:rPr>
        <w:t xml:space="preserve"> dan </w:t>
      </w:r>
      <w:proofErr w:type="spellStart"/>
      <w:r w:rsidR="00D269BC">
        <w:rPr>
          <w:rFonts w:ascii="Times New Roman" w:hAnsi="Times New Roman" w:cs="Times New Roman"/>
          <w:lang w:val="en-US"/>
        </w:rPr>
        <w:t>kesesuaian</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antara</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undang-undang</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dengan</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undang-undang</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lainnya</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atau</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antara</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regulasi</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dengan</w:t>
      </w:r>
      <w:proofErr w:type="spellEnd"/>
      <w:r w:rsidR="00D269BC">
        <w:rPr>
          <w:rFonts w:ascii="Times New Roman" w:hAnsi="Times New Roman" w:cs="Times New Roman"/>
          <w:lang w:val="en-US"/>
        </w:rPr>
        <w:t xml:space="preserve"> </w:t>
      </w:r>
      <w:proofErr w:type="spellStart"/>
      <w:r w:rsidR="00D269BC">
        <w:rPr>
          <w:rFonts w:ascii="Times New Roman" w:hAnsi="Times New Roman" w:cs="Times New Roman"/>
          <w:lang w:val="en-US"/>
        </w:rPr>
        <w:t>undang-undang</w:t>
      </w:r>
      <w:proofErr w:type="spellEnd"/>
      <w:r w:rsidR="00D269BC">
        <w:rPr>
          <w:rFonts w:ascii="Times New Roman" w:hAnsi="Times New Roman" w:cs="Times New Roman"/>
          <w:lang w:val="en-US"/>
        </w:rPr>
        <w:t>.</w:t>
      </w:r>
      <w:r w:rsidR="000F18AF">
        <w:rPr>
          <w:rStyle w:val="FootnoteReference"/>
          <w:rFonts w:ascii="Times New Roman" w:hAnsi="Times New Roman" w:cs="Times New Roman"/>
          <w:lang w:val="en-US"/>
        </w:rPr>
        <w:footnoteReference w:id="15"/>
      </w:r>
    </w:p>
    <w:p w14:paraId="54150AE2" w14:textId="217C3223" w:rsidR="000F18AF" w:rsidRDefault="00D269BC" w:rsidP="0035281A">
      <w:pPr>
        <w:spacing w:after="0" w:line="276" w:lineRule="auto"/>
        <w:ind w:left="709" w:firstLine="436"/>
        <w:jc w:val="both"/>
        <w:rPr>
          <w:rFonts w:ascii="Times New Roman" w:hAnsi="Times New Roman" w:cs="Times New Roman"/>
          <w:lang w:val="en-US"/>
        </w:rPr>
      </w:pPr>
      <w:proofErr w:type="spellStart"/>
      <w:r>
        <w:rPr>
          <w:rFonts w:ascii="Times New Roman" w:hAnsi="Times New Roman" w:cs="Times New Roman"/>
          <w:lang w:val="en-US"/>
        </w:rPr>
        <w:t>Pendekatan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kasus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pendekatan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putusan</w:t>
      </w:r>
      <w:proofErr w:type="spellEnd"/>
      <w:r>
        <w:rPr>
          <w:rFonts w:ascii="Times New Roman" w:hAnsi="Times New Roman" w:cs="Times New Roman"/>
          <w:lang w:val="en-US"/>
        </w:rPr>
        <w:t xml:space="preserve"> hakim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hukum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Putusan</w:t>
      </w:r>
      <w:proofErr w:type="spellEnd"/>
      <w:r>
        <w:rPr>
          <w:rFonts w:ascii="Times New Roman" w:hAnsi="Times New Roman" w:cs="Times New Roman"/>
          <w:lang w:val="en-US"/>
        </w:rPr>
        <w:t xml:space="preserve"> hakim yang </w:t>
      </w:r>
      <w:proofErr w:type="spellStart"/>
      <w:r>
        <w:rPr>
          <w:rFonts w:ascii="Times New Roman" w:hAnsi="Times New Roman" w:cs="Times New Roman"/>
          <w:lang w:val="en-US"/>
        </w:rPr>
        <w:t>digunakan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putusan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kekuatan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hukum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tetap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Peter Mahmud Marzuki, </w:t>
      </w:r>
      <w:proofErr w:type="spellStart"/>
      <w:r>
        <w:rPr>
          <w:rFonts w:ascii="Times New Roman" w:hAnsi="Times New Roman" w:cs="Times New Roman"/>
          <w:lang w:val="en-US"/>
        </w:rPr>
        <w:t>pendekatan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kasus</w:t>
      </w:r>
      <w:proofErr w:type="spellEnd"/>
      <w:r>
        <w:rPr>
          <w:rFonts w:ascii="Times New Roman" w:hAnsi="Times New Roman" w:cs="Times New Roman"/>
          <w:lang w:val="en-US"/>
        </w:rPr>
        <w:t xml:space="preserve"> </w:t>
      </w:r>
      <w:proofErr w:type="spellStart"/>
      <w:r w:rsidR="000F18AF">
        <w:rPr>
          <w:rFonts w:ascii="Times New Roman" w:hAnsi="Times New Roman" w:cs="Times New Roman"/>
          <w:lang w:val="en-US"/>
        </w:rPr>
        <w:t>adalah</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penafsiran</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atau</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penghalusan</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hukum</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melainkan</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didalam</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undang-undang</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belum</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mengatur</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secara</w:t>
      </w:r>
      <w:proofErr w:type="spellEnd"/>
      <w:r w:rsidR="000F18AF">
        <w:rPr>
          <w:rFonts w:ascii="Times New Roman" w:hAnsi="Times New Roman" w:cs="Times New Roman"/>
          <w:lang w:val="en-US"/>
        </w:rPr>
        <w:t xml:space="preserve"> </w:t>
      </w:r>
      <w:proofErr w:type="spellStart"/>
      <w:r w:rsidR="000F18AF">
        <w:rPr>
          <w:rFonts w:ascii="Times New Roman" w:hAnsi="Times New Roman" w:cs="Times New Roman"/>
          <w:lang w:val="en-US"/>
        </w:rPr>
        <w:t>spesifik</w:t>
      </w:r>
      <w:proofErr w:type="spellEnd"/>
      <w:r w:rsidR="000F18AF">
        <w:rPr>
          <w:rFonts w:ascii="Times New Roman" w:hAnsi="Times New Roman" w:cs="Times New Roman"/>
          <w:lang w:val="en-US"/>
        </w:rPr>
        <w:t>.</w:t>
      </w:r>
      <w:r w:rsidR="002C35F9">
        <w:rPr>
          <w:rStyle w:val="FootnoteReference"/>
          <w:rFonts w:ascii="Times New Roman" w:hAnsi="Times New Roman" w:cs="Times New Roman"/>
          <w:lang w:val="en-US"/>
        </w:rPr>
        <w:footnoteReference w:id="16"/>
      </w:r>
    </w:p>
    <w:p w14:paraId="6B9100B6" w14:textId="5700C867" w:rsidR="0094254D" w:rsidRPr="0035281A" w:rsidRDefault="0035281A" w:rsidP="0035281A">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Pendekatan yang digunakan dalam penelitian ini </w:t>
      </w:r>
      <w:proofErr w:type="spellStart"/>
      <w:r>
        <w:rPr>
          <w:rFonts w:ascii="Times New Roman" w:hAnsi="Times New Roman" w:cs="Times New Roman"/>
          <w:lang w:val="en-US"/>
        </w:rPr>
        <w:t>berpegang</w:t>
      </w:r>
      <w:proofErr w:type="spellEnd"/>
      <w:r>
        <w:rPr>
          <w:rFonts w:ascii="Times New Roman" w:hAnsi="Times New Roman" w:cs="Times New Roman"/>
          <w:lang w:val="en-US"/>
        </w:rPr>
        <w:t xml:space="preserve"> pada</w:t>
      </w:r>
      <w:r w:rsidRPr="00E373CD">
        <w:rPr>
          <w:rFonts w:ascii="Times New Roman" w:hAnsi="Times New Roman" w:cs="Times New Roman"/>
        </w:rPr>
        <w:t xml:space="preserve"> norma hukum secara komprehensif kemudian penerapannya oleh</w:t>
      </w:r>
      <w:r>
        <w:rPr>
          <w:rFonts w:ascii="Times New Roman" w:hAnsi="Times New Roman" w:cs="Times New Roman"/>
          <w:lang w:val="en-US"/>
        </w:rPr>
        <w:t xml:space="preserve"> </w:t>
      </w:r>
      <w:proofErr w:type="spellStart"/>
      <w:r>
        <w:rPr>
          <w:rFonts w:ascii="Times New Roman" w:hAnsi="Times New Roman" w:cs="Times New Roman"/>
          <w:lang w:val="en-US"/>
        </w:rPr>
        <w:t>Penyidik</w:t>
      </w:r>
      <w:proofErr w:type="spellEnd"/>
      <w:r w:rsidRPr="00E373CD">
        <w:rPr>
          <w:rFonts w:ascii="Times New Roman" w:hAnsi="Times New Roman" w:cs="Times New Roman"/>
        </w:rPr>
        <w:t xml:space="preserve"> Badan Narkotika Nasional Provinsi Jawa Tengah dalam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tidak pidana jual beli narkotika</w:t>
      </w:r>
      <w:r w:rsidR="0094254D" w:rsidRPr="00B90CD4">
        <w:rPr>
          <w:rFonts w:ascii="Times New Roman" w:hAnsi="Times New Roman" w:cs="Times New Roman"/>
        </w:rPr>
        <w:t>.</w:t>
      </w:r>
      <w:r w:rsidR="0094254D" w:rsidRPr="00E373CD">
        <w:rPr>
          <w:rStyle w:val="FootnoteReference"/>
          <w:rFonts w:ascii="Times New Roman" w:hAnsi="Times New Roman" w:cs="Times New Roman"/>
        </w:rPr>
        <w:footnoteReference w:id="17"/>
      </w:r>
    </w:p>
    <w:p w14:paraId="34D528F3" w14:textId="77777777" w:rsidR="0094254D" w:rsidRPr="00E373CD" w:rsidRDefault="0094254D" w:rsidP="009C6D6F">
      <w:pPr>
        <w:pStyle w:val="ListParagraph"/>
        <w:numPr>
          <w:ilvl w:val="0"/>
          <w:numId w:val="3"/>
        </w:numPr>
        <w:spacing w:after="0" w:line="276" w:lineRule="auto"/>
        <w:ind w:left="700"/>
        <w:jc w:val="both"/>
        <w:rPr>
          <w:rFonts w:ascii="Times New Roman" w:hAnsi="Times New Roman" w:cs="Times New Roman"/>
        </w:rPr>
      </w:pPr>
      <w:r w:rsidRPr="00E373CD">
        <w:rPr>
          <w:rFonts w:ascii="Times New Roman" w:hAnsi="Times New Roman" w:cs="Times New Roman"/>
        </w:rPr>
        <w:t>Sumber Data Penelitian</w:t>
      </w:r>
    </w:p>
    <w:p w14:paraId="7090BC3B" w14:textId="0CA72A78" w:rsidR="0094254D" w:rsidRPr="00E373CD" w:rsidRDefault="0094254D" w:rsidP="009C6D6F">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Sumber data penelitian ini diperoleh </w:t>
      </w:r>
      <w:r w:rsidR="003343B9" w:rsidRPr="00E373CD">
        <w:rPr>
          <w:rFonts w:ascii="Times New Roman" w:hAnsi="Times New Roman" w:cs="Times New Roman"/>
        </w:rPr>
        <w:t xml:space="preserve">selaras dengan </w:t>
      </w:r>
      <w:r w:rsidRPr="00E373CD">
        <w:rPr>
          <w:rFonts w:ascii="Times New Roman" w:hAnsi="Times New Roman" w:cs="Times New Roman"/>
        </w:rPr>
        <w:t xml:space="preserve"> studi lapangan </w:t>
      </w:r>
      <w:r w:rsidR="003343B9" w:rsidRPr="00E373CD">
        <w:rPr>
          <w:rFonts w:ascii="Times New Roman" w:hAnsi="Times New Roman" w:cs="Times New Roman"/>
        </w:rPr>
        <w:t xml:space="preserve">yang memanfaatkan </w:t>
      </w:r>
      <w:r w:rsidRPr="00E373CD">
        <w:rPr>
          <w:rFonts w:ascii="Times New Roman" w:hAnsi="Times New Roman" w:cs="Times New Roman"/>
        </w:rPr>
        <w:t xml:space="preserve">beberapa sumber dan bahan </w:t>
      </w:r>
      <w:r w:rsidR="002B4279">
        <w:rPr>
          <w:rFonts w:ascii="Times New Roman" w:hAnsi="Times New Roman" w:cs="Times New Roman"/>
          <w:lang w:val="en-US"/>
        </w:rPr>
        <w:t>p</w:t>
      </w:r>
      <w:r w:rsidRPr="00E373CD">
        <w:rPr>
          <w:rFonts w:ascii="Times New Roman" w:hAnsi="Times New Roman" w:cs="Times New Roman"/>
        </w:rPr>
        <w:t>ustaka sebagai rujukannya sebagai berikut:</w:t>
      </w:r>
    </w:p>
    <w:p w14:paraId="7B9207FC" w14:textId="77777777" w:rsidR="0094254D" w:rsidRPr="00E373CD" w:rsidRDefault="0094254D" w:rsidP="009C6D6F">
      <w:pPr>
        <w:pStyle w:val="ListParagraph"/>
        <w:numPr>
          <w:ilvl w:val="0"/>
          <w:numId w:val="7"/>
        </w:numPr>
        <w:spacing w:after="0" w:line="276" w:lineRule="auto"/>
        <w:ind w:left="1097"/>
        <w:jc w:val="both"/>
        <w:rPr>
          <w:rFonts w:ascii="Times New Roman" w:hAnsi="Times New Roman" w:cs="Times New Roman"/>
        </w:rPr>
      </w:pPr>
      <w:r w:rsidRPr="00E373CD">
        <w:rPr>
          <w:rFonts w:ascii="Times New Roman" w:hAnsi="Times New Roman" w:cs="Times New Roman"/>
        </w:rPr>
        <w:t>Sumber Data Primer</w:t>
      </w:r>
    </w:p>
    <w:p w14:paraId="2C4945C2" w14:textId="01DB2CE1"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Sumber data primer merupakan data yang di diperoleh langsung dari sumbernya. Data primer menjadi sumber utama yang diperoleh dari </w:t>
      </w:r>
      <w:r w:rsidRPr="00E373CD">
        <w:rPr>
          <w:rFonts w:ascii="Times New Roman" w:hAnsi="Times New Roman" w:cs="Times New Roman"/>
        </w:rPr>
        <w:lastRenderedPageBreak/>
        <w:t xml:space="preserve">responden dan informan serta narasumber. Sumber data dalam penelitian hukum empiris berasal dari data lapangan melalui wawancara, observasi maupun laporan dalam bentuk dokumen tidak resmi kemudian diolah oleh peneliti. Dalam penelitian ini, data lapangan diperoleh dari wawancara </w:t>
      </w:r>
      <w:r w:rsidR="00730927" w:rsidRPr="00E373CD">
        <w:rPr>
          <w:rFonts w:ascii="Times New Roman" w:hAnsi="Times New Roman" w:cs="Times New Roman"/>
        </w:rPr>
        <w:t xml:space="preserve">langsung </w:t>
      </w:r>
      <w:r w:rsidRPr="00E373CD">
        <w:rPr>
          <w:rFonts w:ascii="Times New Roman" w:hAnsi="Times New Roman" w:cs="Times New Roman"/>
        </w:rPr>
        <w:t xml:space="preserve">dengan </w:t>
      </w:r>
      <w:r w:rsidR="00F602A5">
        <w:rPr>
          <w:rFonts w:ascii="Times New Roman" w:hAnsi="Times New Roman" w:cs="Times New Roman"/>
          <w:lang w:val="en-US"/>
        </w:rPr>
        <w:t>P</w:t>
      </w:r>
      <w:r w:rsidRPr="00E373CD">
        <w:rPr>
          <w:rFonts w:ascii="Times New Roman" w:hAnsi="Times New Roman" w:cs="Times New Roman"/>
        </w:rPr>
        <w:t xml:space="preserve">enyidik Badan Narkotika Nasional Provinsi Jawa Tengah, yaitu </w:t>
      </w:r>
      <w:r w:rsidR="007148E4" w:rsidRPr="00E373CD">
        <w:rPr>
          <w:rFonts w:ascii="Times New Roman" w:hAnsi="Times New Roman" w:cs="Times New Roman"/>
        </w:rPr>
        <w:t>Bapak</w:t>
      </w:r>
      <w:r w:rsidRPr="00E373CD">
        <w:rPr>
          <w:rFonts w:ascii="Times New Roman" w:hAnsi="Times New Roman" w:cs="Times New Roman"/>
        </w:rPr>
        <w:t xml:space="preserve"> A</w:t>
      </w:r>
      <w:r w:rsidR="007148E4" w:rsidRPr="00E373CD">
        <w:rPr>
          <w:rFonts w:ascii="Times New Roman" w:hAnsi="Times New Roman" w:cs="Times New Roman"/>
        </w:rPr>
        <w:t>c</w:t>
      </w:r>
      <w:r w:rsidRPr="00E373CD">
        <w:rPr>
          <w:rFonts w:ascii="Times New Roman" w:hAnsi="Times New Roman" w:cs="Times New Roman"/>
        </w:rPr>
        <w:t>hm</w:t>
      </w:r>
      <w:r w:rsidR="00C21FD4">
        <w:rPr>
          <w:rFonts w:ascii="Times New Roman" w:hAnsi="Times New Roman" w:cs="Times New Roman"/>
          <w:lang w:val="en-US"/>
        </w:rPr>
        <w:t>a</w:t>
      </w:r>
      <w:r w:rsidRPr="00E373CD">
        <w:rPr>
          <w:rFonts w:ascii="Times New Roman" w:hAnsi="Times New Roman" w:cs="Times New Roman"/>
        </w:rPr>
        <w:t>d</w:t>
      </w:r>
      <w:r w:rsidR="007148E4" w:rsidRPr="00E373CD">
        <w:rPr>
          <w:rFonts w:ascii="Times New Roman" w:hAnsi="Times New Roman" w:cs="Times New Roman"/>
        </w:rPr>
        <w:t xml:space="preserve"> Nur Hidayat, S.H., M.H. dan </w:t>
      </w:r>
      <w:r w:rsidR="00BE3986" w:rsidRPr="00E373CD">
        <w:rPr>
          <w:rFonts w:ascii="Times New Roman" w:hAnsi="Times New Roman" w:cs="Times New Roman"/>
        </w:rPr>
        <w:t>Bapak M. Rifqi Ardiansyah, S.H.</w:t>
      </w:r>
      <w:r w:rsidRPr="00E373CD">
        <w:rPr>
          <w:rFonts w:ascii="Times New Roman" w:hAnsi="Times New Roman" w:cs="Times New Roman"/>
        </w:rPr>
        <w:t xml:space="preserve"> menjabat sebagai </w:t>
      </w:r>
      <w:r w:rsidR="00F602A5">
        <w:rPr>
          <w:rFonts w:ascii="Times New Roman" w:hAnsi="Times New Roman" w:cs="Times New Roman"/>
          <w:lang w:val="en-US"/>
        </w:rPr>
        <w:t>P</w:t>
      </w:r>
      <w:r w:rsidR="00BE3986" w:rsidRPr="00E373CD">
        <w:rPr>
          <w:rFonts w:ascii="Times New Roman" w:hAnsi="Times New Roman" w:cs="Times New Roman"/>
        </w:rPr>
        <w:t>enyidik BNN ahli muda</w:t>
      </w:r>
      <w:r w:rsidRPr="00E373CD">
        <w:rPr>
          <w:rFonts w:ascii="Times New Roman" w:hAnsi="Times New Roman" w:cs="Times New Roman"/>
        </w:rPr>
        <w:t xml:space="preserve"> bidang pemberantasan yang dilakukan pada 8 Februari 2024 di Kantor Penyidik Badan Narkotika Nasional Provinsi Jawa Tengah.</w:t>
      </w:r>
      <w:r w:rsidR="00730927" w:rsidRPr="00E373CD">
        <w:rPr>
          <w:rFonts w:ascii="Times New Roman" w:hAnsi="Times New Roman" w:cs="Times New Roman"/>
        </w:rPr>
        <w:t xml:space="preserve"> Kemudian wawancara dilanjutkan melalui chat lewat aplikasi WhatsApp.</w:t>
      </w:r>
      <w:r w:rsidRPr="00E373CD">
        <w:rPr>
          <w:rStyle w:val="FootnoteReference"/>
          <w:rFonts w:ascii="Times New Roman" w:hAnsi="Times New Roman" w:cs="Times New Roman"/>
        </w:rPr>
        <w:footnoteReference w:id="18"/>
      </w:r>
    </w:p>
    <w:p w14:paraId="1205FD05" w14:textId="77777777" w:rsidR="0094254D" w:rsidRPr="00E373CD" w:rsidRDefault="0094254D" w:rsidP="009C6D6F">
      <w:pPr>
        <w:pStyle w:val="ListParagraph"/>
        <w:numPr>
          <w:ilvl w:val="0"/>
          <w:numId w:val="7"/>
        </w:numPr>
        <w:spacing w:after="0" w:line="276" w:lineRule="auto"/>
        <w:ind w:left="1097"/>
        <w:jc w:val="both"/>
        <w:rPr>
          <w:rFonts w:ascii="Times New Roman" w:hAnsi="Times New Roman" w:cs="Times New Roman"/>
        </w:rPr>
      </w:pPr>
      <w:r w:rsidRPr="00E373CD">
        <w:rPr>
          <w:rFonts w:ascii="Times New Roman" w:hAnsi="Times New Roman" w:cs="Times New Roman"/>
        </w:rPr>
        <w:t>Sumber Data Sekunder</w:t>
      </w:r>
    </w:p>
    <w:p w14:paraId="0AC85E9E" w14:textId="57E59E36" w:rsidR="0094254D" w:rsidRPr="00E373CD" w:rsidRDefault="008407A3" w:rsidP="009C6D6F">
      <w:pPr>
        <w:pStyle w:val="ListParagraph"/>
        <w:spacing w:after="0" w:line="276" w:lineRule="auto"/>
        <w:ind w:left="1134" w:firstLine="306"/>
        <w:jc w:val="both"/>
        <w:rPr>
          <w:rFonts w:ascii="Times New Roman" w:hAnsi="Times New Roman" w:cs="Times New Roman"/>
        </w:rPr>
      </w:pPr>
      <w:r>
        <w:rPr>
          <w:rFonts w:ascii="Times New Roman" w:hAnsi="Times New Roman" w:cs="Times New Roman"/>
          <w:lang w:val="en-US"/>
        </w:rPr>
        <w:t>D</w:t>
      </w:r>
      <w:r w:rsidR="0094254D" w:rsidRPr="00E373CD">
        <w:rPr>
          <w:rFonts w:ascii="Times New Roman" w:hAnsi="Times New Roman" w:cs="Times New Roman"/>
        </w:rPr>
        <w:t xml:space="preserve">ata sekunder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penunjang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data primer </w:t>
      </w:r>
      <w:r w:rsidR="0094254D" w:rsidRPr="00E373CD">
        <w:rPr>
          <w:rFonts w:ascii="Times New Roman" w:hAnsi="Times New Roman" w:cs="Times New Roman"/>
        </w:rPr>
        <w:t xml:space="preserve">yang </w:t>
      </w:r>
      <w:r w:rsidR="003343B9" w:rsidRPr="00E373CD">
        <w:rPr>
          <w:rFonts w:ascii="Times New Roman" w:hAnsi="Times New Roman" w:cs="Times New Roman"/>
        </w:rPr>
        <w:t>bersumber</w:t>
      </w:r>
      <w:r w:rsidR="0094254D" w:rsidRPr="00E373CD">
        <w:rPr>
          <w:rFonts w:ascii="Times New Roman" w:hAnsi="Times New Roman" w:cs="Times New Roman"/>
        </w:rPr>
        <w:t xml:space="preserve"> dari </w:t>
      </w:r>
      <w:proofErr w:type="spellStart"/>
      <w:r w:rsidR="002B4279">
        <w:rPr>
          <w:rFonts w:ascii="Times New Roman" w:hAnsi="Times New Roman" w:cs="Times New Roman"/>
          <w:lang w:val="en-US"/>
        </w:rPr>
        <w:t>peraturan</w:t>
      </w:r>
      <w:proofErr w:type="spellEnd"/>
      <w:r w:rsidR="002B4279">
        <w:rPr>
          <w:rFonts w:ascii="Times New Roman" w:hAnsi="Times New Roman" w:cs="Times New Roman"/>
          <w:lang w:val="en-US"/>
        </w:rPr>
        <w:t xml:space="preserve"> </w:t>
      </w:r>
      <w:proofErr w:type="spellStart"/>
      <w:r w:rsidR="002B4279">
        <w:rPr>
          <w:rFonts w:ascii="Times New Roman" w:hAnsi="Times New Roman" w:cs="Times New Roman"/>
          <w:lang w:val="en-US"/>
        </w:rPr>
        <w:t>perundang-undangan</w:t>
      </w:r>
      <w:proofErr w:type="spellEnd"/>
      <w:r>
        <w:rPr>
          <w:rFonts w:ascii="Times New Roman" w:hAnsi="Times New Roman" w:cs="Times New Roman"/>
          <w:lang w:val="en-US"/>
        </w:rPr>
        <w:t xml:space="preserve">, </w:t>
      </w:r>
      <w:r w:rsidR="0094254D" w:rsidRPr="00E373CD">
        <w:rPr>
          <w:rFonts w:ascii="Times New Roman" w:hAnsi="Times New Roman" w:cs="Times New Roman"/>
        </w:rPr>
        <w:t xml:space="preserve">dokumen-dokumen resmi, buku-buku yang </w:t>
      </w:r>
      <w:r w:rsidR="003343B9" w:rsidRPr="00E373CD">
        <w:rPr>
          <w:rFonts w:ascii="Times New Roman" w:hAnsi="Times New Roman" w:cs="Times New Roman"/>
        </w:rPr>
        <w:t>ber</w:t>
      </w:r>
      <w:proofErr w:type="spellStart"/>
      <w:r w:rsidR="0097733D">
        <w:rPr>
          <w:rFonts w:ascii="Times New Roman" w:hAnsi="Times New Roman" w:cs="Times New Roman"/>
          <w:lang w:val="en-US"/>
        </w:rPr>
        <w:t>hubungan</w:t>
      </w:r>
      <w:proofErr w:type="spellEnd"/>
      <w:r w:rsidR="003343B9" w:rsidRPr="00E373CD">
        <w:rPr>
          <w:rFonts w:ascii="Times New Roman" w:hAnsi="Times New Roman" w:cs="Times New Roman"/>
        </w:rPr>
        <w:t xml:space="preserve"> </w:t>
      </w:r>
      <w:r w:rsidR="0094254D" w:rsidRPr="00E373CD">
        <w:rPr>
          <w:rFonts w:ascii="Times New Roman" w:hAnsi="Times New Roman" w:cs="Times New Roman"/>
        </w:rPr>
        <w:t xml:space="preserve">dengan penelitian, </w:t>
      </w:r>
      <w:r>
        <w:rPr>
          <w:rFonts w:ascii="Times New Roman" w:hAnsi="Times New Roman" w:cs="Times New Roman"/>
          <w:lang w:val="en-US"/>
        </w:rPr>
        <w:t xml:space="preserve">dan </w:t>
      </w:r>
      <w:r w:rsidR="0094254D" w:rsidRPr="00E373CD">
        <w:rPr>
          <w:rFonts w:ascii="Times New Roman" w:hAnsi="Times New Roman" w:cs="Times New Roman"/>
        </w:rPr>
        <w:t xml:space="preserve">hasil penelitian </w:t>
      </w:r>
      <w:r w:rsidR="003343B9" w:rsidRPr="00E373CD">
        <w:rPr>
          <w:rFonts w:ascii="Times New Roman" w:hAnsi="Times New Roman" w:cs="Times New Roman"/>
        </w:rPr>
        <w:t>ber</w:t>
      </w:r>
      <w:r w:rsidR="0094254D" w:rsidRPr="00E373CD">
        <w:rPr>
          <w:rFonts w:ascii="Times New Roman" w:hAnsi="Times New Roman" w:cs="Times New Roman"/>
        </w:rPr>
        <w:t xml:space="preserve">bentuk laporan, </w:t>
      </w:r>
      <w:r w:rsidR="003343B9" w:rsidRPr="00E373CD">
        <w:rPr>
          <w:rFonts w:ascii="Times New Roman" w:hAnsi="Times New Roman" w:cs="Times New Roman"/>
        </w:rPr>
        <w:t xml:space="preserve">disertasi, tesis, </w:t>
      </w:r>
      <w:r w:rsidR="0094254D" w:rsidRPr="00E373CD">
        <w:rPr>
          <w:rFonts w:ascii="Times New Roman" w:hAnsi="Times New Roman" w:cs="Times New Roman"/>
        </w:rPr>
        <w:t xml:space="preserve">skripsi. Sumber data sekunder dalam penelitian ini yang </w:t>
      </w:r>
      <w:r w:rsidR="000819E6" w:rsidRPr="00E373CD">
        <w:rPr>
          <w:rFonts w:ascii="Times New Roman" w:hAnsi="Times New Roman" w:cs="Times New Roman"/>
        </w:rPr>
        <w:t>kaitannya</w:t>
      </w:r>
      <w:r w:rsidR="0094254D" w:rsidRPr="00E373CD">
        <w:rPr>
          <w:rFonts w:ascii="Times New Roman" w:hAnsi="Times New Roman" w:cs="Times New Roman"/>
        </w:rPr>
        <w:t xml:space="preserve"> dengan penggunaan alat bukti </w:t>
      </w:r>
      <w:r w:rsidR="0094254D" w:rsidRPr="00E373CD">
        <w:rPr>
          <w:rFonts w:ascii="Times New Roman" w:hAnsi="Times New Roman" w:cs="Times New Roman"/>
          <w:i/>
          <w:iCs/>
        </w:rPr>
        <w:t>e</w:t>
      </w:r>
      <w:r w:rsidR="00846153" w:rsidRPr="00E373CD">
        <w:rPr>
          <w:rFonts w:ascii="Times New Roman" w:hAnsi="Times New Roman" w:cs="Times New Roman"/>
          <w:i/>
          <w:iCs/>
        </w:rPr>
        <w:t>-</w:t>
      </w:r>
      <w:r w:rsidR="0094254D" w:rsidRPr="00E373CD">
        <w:rPr>
          <w:rFonts w:ascii="Times New Roman" w:hAnsi="Times New Roman" w:cs="Times New Roman"/>
          <w:i/>
          <w:iCs/>
        </w:rPr>
        <w:t>payment</w:t>
      </w:r>
      <w:r w:rsidR="0094254D" w:rsidRPr="00E373CD">
        <w:rPr>
          <w:rFonts w:ascii="Times New Roman" w:hAnsi="Times New Roman" w:cs="Times New Roman"/>
        </w:rPr>
        <w:t xml:space="preserve"> dalam tindak pidana jual beli narkotika</w:t>
      </w:r>
      <w:r>
        <w:rPr>
          <w:rFonts w:ascii="Times New Roman" w:hAnsi="Times New Roman" w:cs="Times New Roman"/>
          <w:lang w:val="en-US"/>
        </w:rPr>
        <w:t>,</w:t>
      </w:r>
      <w:r w:rsidR="0094254D" w:rsidRPr="00E373CD">
        <w:rPr>
          <w:rFonts w:ascii="Times New Roman" w:hAnsi="Times New Roman" w:cs="Times New Roman"/>
        </w:rPr>
        <w:t xml:space="preserve"> dibagi menjadi 3 bahan:</w:t>
      </w:r>
    </w:p>
    <w:p w14:paraId="43E296E9" w14:textId="77777777" w:rsidR="0094254D" w:rsidRPr="00E373CD" w:rsidRDefault="0094254D" w:rsidP="009C6D6F">
      <w:pPr>
        <w:pStyle w:val="ListParagraph"/>
        <w:numPr>
          <w:ilvl w:val="0"/>
          <w:numId w:val="8"/>
        </w:numPr>
        <w:spacing w:after="0" w:line="276" w:lineRule="auto"/>
        <w:ind w:left="1560"/>
        <w:jc w:val="both"/>
        <w:rPr>
          <w:rFonts w:ascii="Times New Roman" w:hAnsi="Times New Roman" w:cs="Times New Roman"/>
        </w:rPr>
      </w:pPr>
      <w:r w:rsidRPr="00E373CD">
        <w:rPr>
          <w:rFonts w:ascii="Times New Roman" w:hAnsi="Times New Roman" w:cs="Times New Roman"/>
        </w:rPr>
        <w:t>Bahan Hukum Primer</w:t>
      </w:r>
    </w:p>
    <w:p w14:paraId="66C4355E" w14:textId="4BEC109D" w:rsidR="0094254D" w:rsidRPr="00E373CD" w:rsidRDefault="0094254D" w:rsidP="009C6D6F">
      <w:pPr>
        <w:pStyle w:val="ListParagraph"/>
        <w:spacing w:after="0" w:line="276" w:lineRule="auto"/>
        <w:ind w:left="1560" w:firstLine="425"/>
        <w:jc w:val="both"/>
        <w:rPr>
          <w:rFonts w:ascii="Times New Roman" w:hAnsi="Times New Roman" w:cs="Times New Roman"/>
        </w:rPr>
      </w:pPr>
      <w:r w:rsidRPr="00E373CD">
        <w:rPr>
          <w:rFonts w:ascii="Times New Roman" w:hAnsi="Times New Roman" w:cs="Times New Roman"/>
        </w:rPr>
        <w:t>Bahan-bahan hukum yang mengikat terdiri dari peraturan perundang-undangan yang berkaitan dengan penelitian. Seperti Undang-</w:t>
      </w:r>
      <w:r w:rsidRPr="00E373CD">
        <w:rPr>
          <w:rFonts w:ascii="Times New Roman" w:hAnsi="Times New Roman" w:cs="Times New Roman"/>
        </w:rPr>
        <w:lastRenderedPageBreak/>
        <w:t xml:space="preserve">Undang Nomor 35 Tahun 2009 tentang Narkotika, Undang-Undang Nomor 11 Tahun 2008 tentang Transaksi Elektronik jo. Undang-Undang Nomor 19 Tahun 2016 tentang Informasi dan Transaksi Elektronik, </w:t>
      </w:r>
      <w:r w:rsidR="00880562">
        <w:rPr>
          <w:rFonts w:ascii="Times New Roman" w:hAnsi="Times New Roman" w:cs="Times New Roman"/>
          <w:lang w:val="en-US"/>
        </w:rPr>
        <w:t xml:space="preserve">Kitab </w:t>
      </w:r>
      <w:proofErr w:type="spellStart"/>
      <w:r w:rsidR="00880562">
        <w:rPr>
          <w:rFonts w:ascii="Times New Roman" w:hAnsi="Times New Roman" w:cs="Times New Roman"/>
          <w:lang w:val="en-US"/>
        </w:rPr>
        <w:t>Undang-Undang</w:t>
      </w:r>
      <w:proofErr w:type="spellEnd"/>
      <w:r w:rsidR="00880562">
        <w:rPr>
          <w:rFonts w:ascii="Times New Roman" w:hAnsi="Times New Roman" w:cs="Times New Roman"/>
          <w:lang w:val="en-US"/>
        </w:rPr>
        <w:t xml:space="preserve"> Hukum </w:t>
      </w:r>
      <w:proofErr w:type="spellStart"/>
      <w:r w:rsidR="00880562">
        <w:rPr>
          <w:rFonts w:ascii="Times New Roman" w:hAnsi="Times New Roman" w:cs="Times New Roman"/>
          <w:lang w:val="en-US"/>
        </w:rPr>
        <w:t>Pidana</w:t>
      </w:r>
      <w:proofErr w:type="spellEnd"/>
      <w:r w:rsidR="00880562">
        <w:rPr>
          <w:rFonts w:ascii="Times New Roman" w:hAnsi="Times New Roman" w:cs="Times New Roman"/>
          <w:lang w:val="en-US"/>
        </w:rPr>
        <w:t xml:space="preserve"> (KUHP), dan Kitab </w:t>
      </w:r>
      <w:proofErr w:type="spellStart"/>
      <w:r w:rsidR="00880562">
        <w:rPr>
          <w:rFonts w:ascii="Times New Roman" w:hAnsi="Times New Roman" w:cs="Times New Roman"/>
          <w:lang w:val="en-US"/>
        </w:rPr>
        <w:t>Undang-Undang</w:t>
      </w:r>
      <w:proofErr w:type="spellEnd"/>
      <w:r w:rsidR="00880562">
        <w:rPr>
          <w:rFonts w:ascii="Times New Roman" w:hAnsi="Times New Roman" w:cs="Times New Roman"/>
          <w:lang w:val="en-US"/>
        </w:rPr>
        <w:t xml:space="preserve"> </w:t>
      </w:r>
      <w:r w:rsidRPr="00E373CD">
        <w:rPr>
          <w:rFonts w:ascii="Times New Roman" w:hAnsi="Times New Roman" w:cs="Times New Roman"/>
        </w:rPr>
        <w:t>Hukum Acara Pidana (KUHAP).</w:t>
      </w:r>
    </w:p>
    <w:p w14:paraId="1040575B" w14:textId="77777777" w:rsidR="0094254D" w:rsidRPr="00E373CD" w:rsidRDefault="0094254D" w:rsidP="009C6D6F">
      <w:pPr>
        <w:pStyle w:val="ListParagraph"/>
        <w:numPr>
          <w:ilvl w:val="0"/>
          <w:numId w:val="8"/>
        </w:numPr>
        <w:spacing w:after="0" w:line="276" w:lineRule="auto"/>
        <w:ind w:left="1560"/>
        <w:jc w:val="both"/>
        <w:rPr>
          <w:rFonts w:ascii="Times New Roman" w:hAnsi="Times New Roman" w:cs="Times New Roman"/>
        </w:rPr>
      </w:pPr>
      <w:r w:rsidRPr="00E373CD">
        <w:rPr>
          <w:rFonts w:ascii="Times New Roman" w:hAnsi="Times New Roman" w:cs="Times New Roman"/>
        </w:rPr>
        <w:t>Bahan Hukum Sekunder</w:t>
      </w:r>
    </w:p>
    <w:p w14:paraId="0F63E95F" w14:textId="0E0C6E78" w:rsidR="0094254D" w:rsidRPr="00E373CD" w:rsidRDefault="0094254D" w:rsidP="009C6D6F">
      <w:pPr>
        <w:pStyle w:val="ListParagraph"/>
        <w:spacing w:after="0" w:line="276" w:lineRule="auto"/>
        <w:ind w:left="1560" w:firstLine="425"/>
        <w:jc w:val="both"/>
        <w:rPr>
          <w:rFonts w:ascii="Times New Roman" w:hAnsi="Times New Roman" w:cs="Times New Roman"/>
        </w:rPr>
      </w:pPr>
      <w:r w:rsidRPr="00E373CD">
        <w:rPr>
          <w:rFonts w:ascii="Times New Roman" w:hAnsi="Times New Roman" w:cs="Times New Roman"/>
        </w:rPr>
        <w:t xml:space="preserve">Bahan hukum sekunder adalah buku-buku dan tulisan-tulisan </w:t>
      </w:r>
      <w:proofErr w:type="spellStart"/>
      <w:r w:rsidR="00880562">
        <w:rPr>
          <w:rFonts w:ascii="Times New Roman" w:hAnsi="Times New Roman" w:cs="Times New Roman"/>
          <w:lang w:val="en-US"/>
        </w:rPr>
        <w:t>karya</w:t>
      </w:r>
      <w:proofErr w:type="spellEnd"/>
      <w:r w:rsidR="00880562">
        <w:rPr>
          <w:rFonts w:ascii="Times New Roman" w:hAnsi="Times New Roman" w:cs="Times New Roman"/>
          <w:lang w:val="en-US"/>
        </w:rPr>
        <w:t xml:space="preserve"> </w:t>
      </w:r>
      <w:r w:rsidRPr="00E373CD">
        <w:rPr>
          <w:rFonts w:ascii="Times New Roman" w:hAnsi="Times New Roman" w:cs="Times New Roman"/>
        </w:rPr>
        <w:t>ilmiah hukum yang berkaitan dengan objek penelitian.</w:t>
      </w:r>
    </w:p>
    <w:p w14:paraId="06FC948B" w14:textId="77777777" w:rsidR="0094254D" w:rsidRPr="00E373CD" w:rsidRDefault="0094254D" w:rsidP="009C6D6F">
      <w:pPr>
        <w:pStyle w:val="ListParagraph"/>
        <w:numPr>
          <w:ilvl w:val="0"/>
          <w:numId w:val="8"/>
        </w:numPr>
        <w:spacing w:after="0" w:line="276" w:lineRule="auto"/>
        <w:ind w:left="1560"/>
        <w:jc w:val="both"/>
        <w:rPr>
          <w:rFonts w:ascii="Times New Roman" w:hAnsi="Times New Roman" w:cs="Times New Roman"/>
        </w:rPr>
      </w:pPr>
      <w:r w:rsidRPr="00E373CD">
        <w:rPr>
          <w:rFonts w:ascii="Times New Roman" w:hAnsi="Times New Roman" w:cs="Times New Roman"/>
        </w:rPr>
        <w:t>Bahan Hukum Tersier</w:t>
      </w:r>
    </w:p>
    <w:p w14:paraId="22DB405C" w14:textId="1AD2539C" w:rsidR="0094254D" w:rsidRPr="00E373CD" w:rsidRDefault="0094254D" w:rsidP="009C6D6F">
      <w:pPr>
        <w:pStyle w:val="ListParagraph"/>
        <w:spacing w:after="0" w:line="276" w:lineRule="auto"/>
        <w:ind w:left="1560" w:firstLine="425"/>
        <w:jc w:val="both"/>
        <w:rPr>
          <w:rFonts w:ascii="Times New Roman" w:hAnsi="Times New Roman" w:cs="Times New Roman"/>
        </w:rPr>
      </w:pPr>
      <w:r w:rsidRPr="00E373CD">
        <w:rPr>
          <w:rFonts w:ascii="Times New Roman" w:hAnsi="Times New Roman" w:cs="Times New Roman"/>
        </w:rPr>
        <w:t xml:space="preserve">Bahan hukum tersier </w:t>
      </w:r>
      <w:r w:rsidR="003343B9" w:rsidRPr="00E373CD">
        <w:rPr>
          <w:rFonts w:ascii="Times New Roman" w:hAnsi="Times New Roman" w:cs="Times New Roman"/>
        </w:rPr>
        <w:t>i</w:t>
      </w:r>
      <w:r w:rsidRPr="00E373CD">
        <w:rPr>
          <w:rFonts w:ascii="Times New Roman" w:hAnsi="Times New Roman" w:cs="Times New Roman"/>
        </w:rPr>
        <w:t xml:space="preserve">alah petunjuk atau </w:t>
      </w:r>
      <w:r w:rsidR="003343B9" w:rsidRPr="00E373CD">
        <w:rPr>
          <w:rFonts w:ascii="Times New Roman" w:hAnsi="Times New Roman" w:cs="Times New Roman"/>
        </w:rPr>
        <w:t xml:space="preserve">keterangan atas </w:t>
      </w:r>
      <w:r w:rsidRPr="00E373CD">
        <w:rPr>
          <w:rFonts w:ascii="Times New Roman" w:hAnsi="Times New Roman" w:cs="Times New Roman"/>
        </w:rPr>
        <w:t xml:space="preserve">bahan hukum primer atau bahan hukum sekunder yang </w:t>
      </w:r>
      <w:r w:rsidR="003343B9" w:rsidRPr="00E373CD">
        <w:rPr>
          <w:rFonts w:ascii="Times New Roman" w:hAnsi="Times New Roman" w:cs="Times New Roman"/>
        </w:rPr>
        <w:t xml:space="preserve">bersumber </w:t>
      </w:r>
      <w:r w:rsidRPr="00E373CD">
        <w:rPr>
          <w:rFonts w:ascii="Times New Roman" w:hAnsi="Times New Roman" w:cs="Times New Roman"/>
        </w:rPr>
        <w:t xml:space="preserve">dari </w:t>
      </w:r>
      <w:r w:rsidR="003343B9" w:rsidRPr="00E373CD">
        <w:rPr>
          <w:rFonts w:ascii="Times New Roman" w:hAnsi="Times New Roman" w:cs="Times New Roman"/>
        </w:rPr>
        <w:t xml:space="preserve">majalah, </w:t>
      </w:r>
      <w:r w:rsidRPr="00E373CD">
        <w:rPr>
          <w:rFonts w:ascii="Times New Roman" w:hAnsi="Times New Roman" w:cs="Times New Roman"/>
        </w:rPr>
        <w:t xml:space="preserve">kamus, </w:t>
      </w:r>
      <w:r w:rsidR="003343B9" w:rsidRPr="00E373CD">
        <w:rPr>
          <w:rFonts w:ascii="Times New Roman" w:hAnsi="Times New Roman" w:cs="Times New Roman"/>
        </w:rPr>
        <w:t xml:space="preserve">surat kabar, </w:t>
      </w:r>
      <w:r w:rsidRPr="00E373CD">
        <w:rPr>
          <w:rFonts w:ascii="Times New Roman" w:hAnsi="Times New Roman" w:cs="Times New Roman"/>
        </w:rPr>
        <w:t xml:space="preserve">ensiklopedia, dan </w:t>
      </w:r>
      <w:r w:rsidR="003343B9" w:rsidRPr="00E373CD">
        <w:rPr>
          <w:rFonts w:ascii="Times New Roman" w:hAnsi="Times New Roman" w:cs="Times New Roman"/>
        </w:rPr>
        <w:t>yang lainnya</w:t>
      </w:r>
      <w:r w:rsidRPr="00E373CD">
        <w:rPr>
          <w:rFonts w:ascii="Times New Roman" w:hAnsi="Times New Roman" w:cs="Times New Roman"/>
        </w:rPr>
        <w:t>.</w:t>
      </w:r>
      <w:r w:rsidRPr="00E373CD">
        <w:rPr>
          <w:rStyle w:val="FootnoteReference"/>
          <w:rFonts w:ascii="Times New Roman" w:hAnsi="Times New Roman" w:cs="Times New Roman"/>
        </w:rPr>
        <w:footnoteReference w:id="19"/>
      </w:r>
    </w:p>
    <w:p w14:paraId="5040D52C" w14:textId="77777777" w:rsidR="0094254D" w:rsidRPr="00E373CD" w:rsidRDefault="0094254D" w:rsidP="009C6D6F">
      <w:pPr>
        <w:pStyle w:val="ListParagraph"/>
        <w:numPr>
          <w:ilvl w:val="0"/>
          <w:numId w:val="3"/>
        </w:numPr>
        <w:spacing w:after="0" w:line="276" w:lineRule="auto"/>
        <w:ind w:left="700"/>
        <w:jc w:val="both"/>
        <w:rPr>
          <w:rFonts w:ascii="Times New Roman" w:hAnsi="Times New Roman" w:cs="Times New Roman"/>
        </w:rPr>
      </w:pPr>
      <w:r w:rsidRPr="00E373CD">
        <w:rPr>
          <w:rFonts w:ascii="Times New Roman" w:hAnsi="Times New Roman" w:cs="Times New Roman"/>
        </w:rPr>
        <w:t>Metode Pengumpulan Data</w:t>
      </w:r>
    </w:p>
    <w:p w14:paraId="623EEB53" w14:textId="7BA6296C" w:rsidR="0094254D" w:rsidRPr="00E373CD" w:rsidRDefault="0094254D" w:rsidP="009C6D6F">
      <w:pPr>
        <w:pStyle w:val="ListParagraph"/>
        <w:spacing w:after="0" w:line="276" w:lineRule="auto"/>
        <w:ind w:left="709" w:firstLine="331"/>
        <w:jc w:val="both"/>
        <w:rPr>
          <w:rFonts w:ascii="Times New Roman" w:hAnsi="Times New Roman" w:cs="Times New Roman"/>
        </w:rPr>
      </w:pPr>
      <w:r w:rsidRPr="00E373CD">
        <w:rPr>
          <w:rFonts w:ascii="Times New Roman" w:hAnsi="Times New Roman" w:cs="Times New Roman"/>
        </w:rPr>
        <w:t>Metode pengumpulan data yang di</w:t>
      </w:r>
      <w:r w:rsidR="003343B9" w:rsidRPr="00E373CD">
        <w:rPr>
          <w:rFonts w:ascii="Times New Roman" w:hAnsi="Times New Roman" w:cs="Times New Roman"/>
        </w:rPr>
        <w:t>terap</w:t>
      </w:r>
      <w:r w:rsidRPr="00E373CD">
        <w:rPr>
          <w:rFonts w:ascii="Times New Roman" w:hAnsi="Times New Roman" w:cs="Times New Roman"/>
        </w:rPr>
        <w:t xml:space="preserve">kan penulis </w:t>
      </w:r>
      <w:r w:rsidR="003343B9" w:rsidRPr="00E373CD">
        <w:rPr>
          <w:rFonts w:ascii="Times New Roman" w:hAnsi="Times New Roman" w:cs="Times New Roman"/>
        </w:rPr>
        <w:t xml:space="preserve">pada </w:t>
      </w:r>
      <w:r w:rsidRPr="00E373CD">
        <w:rPr>
          <w:rFonts w:ascii="Times New Roman" w:hAnsi="Times New Roman" w:cs="Times New Roman"/>
        </w:rPr>
        <w:t xml:space="preserve">penelitian ini, </w:t>
      </w:r>
      <w:r w:rsidR="003343B9" w:rsidRPr="00E373CD">
        <w:rPr>
          <w:rFonts w:ascii="Times New Roman" w:hAnsi="Times New Roman" w:cs="Times New Roman"/>
        </w:rPr>
        <w:t>yakni</w:t>
      </w:r>
      <w:r w:rsidRPr="00E373CD">
        <w:rPr>
          <w:rFonts w:ascii="Times New Roman" w:hAnsi="Times New Roman" w:cs="Times New Roman"/>
        </w:rPr>
        <w:t>:</w:t>
      </w:r>
    </w:p>
    <w:p w14:paraId="22D6B009" w14:textId="77777777" w:rsidR="0094254D" w:rsidRPr="00E373CD" w:rsidRDefault="0094254D" w:rsidP="009C6D6F">
      <w:pPr>
        <w:pStyle w:val="ListParagraph"/>
        <w:numPr>
          <w:ilvl w:val="0"/>
          <w:numId w:val="9"/>
        </w:numPr>
        <w:spacing w:after="0" w:line="276" w:lineRule="auto"/>
        <w:ind w:left="1097"/>
        <w:jc w:val="both"/>
        <w:rPr>
          <w:rFonts w:ascii="Times New Roman" w:hAnsi="Times New Roman" w:cs="Times New Roman"/>
        </w:rPr>
      </w:pPr>
      <w:r w:rsidRPr="00E373CD">
        <w:rPr>
          <w:rFonts w:ascii="Times New Roman" w:hAnsi="Times New Roman" w:cs="Times New Roman"/>
        </w:rPr>
        <w:t>Wawancara</w:t>
      </w:r>
    </w:p>
    <w:p w14:paraId="212C1DCA" w14:textId="77401C55"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Wawancara dimaksudkan untuk melakukan tanya jawab secara langsung antara peneliti dengan responden atau narasumber sebagai informan. Wawancara (</w:t>
      </w:r>
      <w:r w:rsidRPr="00E373CD">
        <w:rPr>
          <w:rFonts w:ascii="Times New Roman" w:hAnsi="Times New Roman" w:cs="Times New Roman"/>
          <w:i/>
          <w:iCs/>
        </w:rPr>
        <w:t>interview</w:t>
      </w:r>
      <w:r w:rsidRPr="00E373CD">
        <w:rPr>
          <w:rFonts w:ascii="Times New Roman" w:hAnsi="Times New Roman" w:cs="Times New Roman"/>
        </w:rPr>
        <w:t>) merupakan suatu metode pengumpulan data primer yang bersumber langsung dari responden penelitian di lapangan.</w:t>
      </w:r>
      <w:r w:rsidRPr="00E373CD">
        <w:rPr>
          <w:rStyle w:val="FootnoteReference"/>
          <w:rFonts w:ascii="Times New Roman" w:hAnsi="Times New Roman" w:cs="Times New Roman"/>
        </w:rPr>
        <w:footnoteReference w:id="20"/>
      </w:r>
      <w:r w:rsidRPr="00E373CD">
        <w:rPr>
          <w:rFonts w:ascii="Times New Roman" w:hAnsi="Times New Roman" w:cs="Times New Roman"/>
        </w:rPr>
        <w:t xml:space="preserve"> Dengan cara </w:t>
      </w:r>
      <w:r w:rsidRPr="00E373CD">
        <w:rPr>
          <w:rFonts w:ascii="Times New Roman" w:hAnsi="Times New Roman" w:cs="Times New Roman"/>
        </w:rPr>
        <w:lastRenderedPageBreak/>
        <w:t xml:space="preserve">wawancara terhadap informan, peneliti mendapatkan sumber data dengan </w:t>
      </w:r>
      <w:r w:rsidR="00F602A5">
        <w:rPr>
          <w:rFonts w:ascii="Times New Roman" w:hAnsi="Times New Roman" w:cs="Times New Roman"/>
          <w:lang w:val="en-US"/>
        </w:rPr>
        <w:t>P</w:t>
      </w:r>
      <w:r w:rsidRPr="00E373CD">
        <w:rPr>
          <w:rFonts w:ascii="Times New Roman" w:hAnsi="Times New Roman" w:cs="Times New Roman"/>
        </w:rPr>
        <w:t>enyidik Badan Narkotika Nasional Provinsi Jawa Tengah.</w:t>
      </w:r>
    </w:p>
    <w:p w14:paraId="347FA407" w14:textId="77777777" w:rsidR="0094254D" w:rsidRPr="00E373CD" w:rsidRDefault="0094254D" w:rsidP="009C6D6F">
      <w:pPr>
        <w:pStyle w:val="ListParagraph"/>
        <w:numPr>
          <w:ilvl w:val="0"/>
          <w:numId w:val="9"/>
        </w:numPr>
        <w:spacing w:after="0" w:line="276" w:lineRule="auto"/>
        <w:ind w:left="1097"/>
        <w:jc w:val="both"/>
        <w:rPr>
          <w:rFonts w:ascii="Times New Roman" w:hAnsi="Times New Roman" w:cs="Times New Roman"/>
        </w:rPr>
      </w:pPr>
      <w:r w:rsidRPr="00E373CD">
        <w:rPr>
          <w:rFonts w:ascii="Times New Roman" w:hAnsi="Times New Roman" w:cs="Times New Roman"/>
        </w:rPr>
        <w:t>Dokumentasi</w:t>
      </w:r>
    </w:p>
    <w:p w14:paraId="1FC46BA0" w14:textId="77777777"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Berupa dokumen-dokumen yang diperoleh dari Badan Narkotika Nasional Provinsi Jawa Tengah yang berkenaan dengan proses penelitian.</w:t>
      </w:r>
    </w:p>
    <w:p w14:paraId="4D618CC0" w14:textId="77777777" w:rsidR="0094254D" w:rsidRPr="00E373CD" w:rsidRDefault="0094254D" w:rsidP="009C6D6F">
      <w:pPr>
        <w:pStyle w:val="ListParagraph"/>
        <w:numPr>
          <w:ilvl w:val="0"/>
          <w:numId w:val="9"/>
        </w:numPr>
        <w:spacing w:after="0" w:line="276" w:lineRule="auto"/>
        <w:ind w:left="1097"/>
        <w:jc w:val="both"/>
        <w:rPr>
          <w:rFonts w:ascii="Times New Roman" w:hAnsi="Times New Roman" w:cs="Times New Roman"/>
        </w:rPr>
      </w:pPr>
      <w:r w:rsidRPr="00E373CD">
        <w:rPr>
          <w:rFonts w:ascii="Times New Roman" w:hAnsi="Times New Roman" w:cs="Times New Roman"/>
        </w:rPr>
        <w:t>Studi Pustaka</w:t>
      </w:r>
    </w:p>
    <w:p w14:paraId="3261815C" w14:textId="3FA4E9B1" w:rsidR="0094254D" w:rsidRPr="00E373CD" w:rsidRDefault="0094254D" w:rsidP="009C6D6F">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Studi </w:t>
      </w:r>
      <w:r w:rsidR="00721279" w:rsidRPr="00E373CD">
        <w:rPr>
          <w:rFonts w:ascii="Times New Roman" w:hAnsi="Times New Roman" w:cs="Times New Roman"/>
        </w:rPr>
        <w:t>pustaka</w:t>
      </w:r>
      <w:r w:rsidRPr="00E373CD">
        <w:rPr>
          <w:rFonts w:ascii="Times New Roman" w:hAnsi="Times New Roman" w:cs="Times New Roman"/>
        </w:rPr>
        <w:t xml:space="preserve"> dilakukan </w:t>
      </w:r>
      <w:r w:rsidR="003343B9" w:rsidRPr="00E373CD">
        <w:rPr>
          <w:rFonts w:ascii="Times New Roman" w:hAnsi="Times New Roman" w:cs="Times New Roman"/>
        </w:rPr>
        <w:t xml:space="preserve">melalui pembelajaran dan pengkajian beragam </w:t>
      </w:r>
      <w:r w:rsidRPr="00E373CD">
        <w:rPr>
          <w:rFonts w:ascii="Times New Roman" w:hAnsi="Times New Roman" w:cs="Times New Roman"/>
        </w:rPr>
        <w:t xml:space="preserve">sumber data yang </w:t>
      </w:r>
      <w:r w:rsidR="003343B9" w:rsidRPr="00E373CD">
        <w:rPr>
          <w:rFonts w:ascii="Times New Roman" w:hAnsi="Times New Roman" w:cs="Times New Roman"/>
        </w:rPr>
        <w:t xml:space="preserve">sudah terkumpul </w:t>
      </w:r>
      <w:r w:rsidRPr="00E373CD">
        <w:rPr>
          <w:rFonts w:ascii="Times New Roman" w:hAnsi="Times New Roman" w:cs="Times New Roman"/>
        </w:rPr>
        <w:t>yang dapat membantu dalam penelitian ini.</w:t>
      </w:r>
    </w:p>
    <w:p w14:paraId="61AC7791" w14:textId="77777777" w:rsidR="0094254D" w:rsidRPr="00E373CD" w:rsidRDefault="0094254D" w:rsidP="009C6D6F">
      <w:pPr>
        <w:pStyle w:val="ListParagraph"/>
        <w:numPr>
          <w:ilvl w:val="0"/>
          <w:numId w:val="3"/>
        </w:numPr>
        <w:spacing w:after="0" w:line="276" w:lineRule="auto"/>
        <w:ind w:left="700"/>
        <w:jc w:val="both"/>
        <w:rPr>
          <w:rFonts w:ascii="Times New Roman" w:hAnsi="Times New Roman" w:cs="Times New Roman"/>
        </w:rPr>
      </w:pPr>
      <w:r w:rsidRPr="00E373CD">
        <w:rPr>
          <w:rFonts w:ascii="Times New Roman" w:hAnsi="Times New Roman" w:cs="Times New Roman"/>
        </w:rPr>
        <w:t>Analisis Data</w:t>
      </w:r>
    </w:p>
    <w:p w14:paraId="6A0BBD29" w14:textId="66F70661" w:rsidR="0094254D" w:rsidRPr="00E373CD" w:rsidRDefault="0094254D" w:rsidP="009C6D6F">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Hasil dari penelitian ini nantinya akan dianalisis </w:t>
      </w:r>
      <w:r w:rsidR="003343B9" w:rsidRPr="00E373CD">
        <w:rPr>
          <w:rFonts w:ascii="Times New Roman" w:hAnsi="Times New Roman" w:cs="Times New Roman"/>
        </w:rPr>
        <w:t>menurut</w:t>
      </w:r>
      <w:r w:rsidRPr="00E373CD">
        <w:rPr>
          <w:rFonts w:ascii="Times New Roman" w:hAnsi="Times New Roman" w:cs="Times New Roman"/>
        </w:rPr>
        <w:t xml:space="preserve"> deskriptif-kualitatif sehingga dapat </w:t>
      </w:r>
      <w:r w:rsidR="003343B9" w:rsidRPr="00E373CD">
        <w:rPr>
          <w:rFonts w:ascii="Times New Roman" w:hAnsi="Times New Roman" w:cs="Times New Roman"/>
        </w:rPr>
        <w:t xml:space="preserve">diambil </w:t>
      </w:r>
      <w:r w:rsidRPr="00E373CD">
        <w:rPr>
          <w:rFonts w:ascii="Times New Roman" w:hAnsi="Times New Roman" w:cs="Times New Roman"/>
        </w:rPr>
        <w:t xml:space="preserve">kesimpulan melalui cara deduktif yaitu pemikiran yang </w:t>
      </w:r>
      <w:r w:rsidR="003343B9" w:rsidRPr="00E373CD">
        <w:rPr>
          <w:rFonts w:ascii="Times New Roman" w:hAnsi="Times New Roman" w:cs="Times New Roman"/>
        </w:rPr>
        <w:t xml:space="preserve">sifatnya </w:t>
      </w:r>
      <w:r w:rsidRPr="00E373CD">
        <w:rPr>
          <w:rFonts w:ascii="Times New Roman" w:hAnsi="Times New Roman" w:cs="Times New Roman"/>
        </w:rPr>
        <w:t xml:space="preserve">umum </w:t>
      </w:r>
      <w:r w:rsidR="003343B9" w:rsidRPr="00E373CD">
        <w:rPr>
          <w:rFonts w:ascii="Times New Roman" w:hAnsi="Times New Roman" w:cs="Times New Roman"/>
        </w:rPr>
        <w:t xml:space="preserve">kemudian </w:t>
      </w:r>
      <w:r w:rsidRPr="00E373CD">
        <w:rPr>
          <w:rFonts w:ascii="Times New Roman" w:hAnsi="Times New Roman" w:cs="Times New Roman"/>
        </w:rPr>
        <w:t xml:space="preserve">disimpulkan </w:t>
      </w:r>
      <w:r w:rsidR="003343B9" w:rsidRPr="00E373CD">
        <w:rPr>
          <w:rFonts w:ascii="Times New Roman" w:hAnsi="Times New Roman" w:cs="Times New Roman"/>
        </w:rPr>
        <w:t xml:space="preserve">menjadi </w:t>
      </w:r>
      <w:r w:rsidRPr="00E373CD">
        <w:rPr>
          <w:rFonts w:ascii="Times New Roman" w:hAnsi="Times New Roman" w:cs="Times New Roman"/>
        </w:rPr>
        <w:t xml:space="preserve">kesimpulan yang </w:t>
      </w:r>
      <w:r w:rsidR="003343B9" w:rsidRPr="00E373CD">
        <w:rPr>
          <w:rFonts w:ascii="Times New Roman" w:hAnsi="Times New Roman" w:cs="Times New Roman"/>
        </w:rPr>
        <w:t xml:space="preserve">sifatnya </w:t>
      </w:r>
      <w:r w:rsidRPr="00E373CD">
        <w:rPr>
          <w:rFonts w:ascii="Times New Roman" w:hAnsi="Times New Roman" w:cs="Times New Roman"/>
        </w:rPr>
        <w:t xml:space="preserve">khusus. Hasil dari penelitian ini akan </w:t>
      </w:r>
      <w:r w:rsidR="003343B9" w:rsidRPr="00E373CD">
        <w:rPr>
          <w:rFonts w:ascii="Times New Roman" w:hAnsi="Times New Roman" w:cs="Times New Roman"/>
        </w:rPr>
        <w:t xml:space="preserve">menguraikan </w:t>
      </w:r>
      <w:r w:rsidRPr="00E373CD">
        <w:rPr>
          <w:rFonts w:ascii="Times New Roman" w:hAnsi="Times New Roman" w:cs="Times New Roman"/>
        </w:rPr>
        <w:t xml:space="preserve">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dari yang umum hingga spesifik berdasarkan penelitian dari Badan Narkotika Nasional Provinsi Jawa Tengah.</w:t>
      </w:r>
    </w:p>
    <w:p w14:paraId="5F64BD63" w14:textId="77777777" w:rsidR="0094254D" w:rsidRPr="00E373CD" w:rsidRDefault="0094254D" w:rsidP="009C6D6F">
      <w:pPr>
        <w:pStyle w:val="Heading2"/>
        <w:numPr>
          <w:ilvl w:val="0"/>
          <w:numId w:val="38"/>
        </w:numPr>
        <w:spacing w:after="0"/>
        <w:ind w:left="284"/>
        <w:rPr>
          <w:sz w:val="22"/>
          <w:szCs w:val="22"/>
        </w:rPr>
      </w:pPr>
      <w:bookmarkStart w:id="18" w:name="_Toc181826043"/>
      <w:r w:rsidRPr="00E373CD">
        <w:rPr>
          <w:sz w:val="22"/>
          <w:szCs w:val="22"/>
        </w:rPr>
        <w:t>Sistematika Penulisan</w:t>
      </w:r>
      <w:bookmarkEnd w:id="18"/>
    </w:p>
    <w:p w14:paraId="36C26398" w14:textId="31872CF9" w:rsidR="0094254D" w:rsidRPr="00E373CD" w:rsidRDefault="00381026" w:rsidP="009C6D6F">
      <w:pPr>
        <w:spacing w:after="0" w:line="276" w:lineRule="auto"/>
        <w:ind w:left="284" w:firstLine="436"/>
        <w:jc w:val="both"/>
        <w:rPr>
          <w:rFonts w:ascii="Times New Roman" w:hAnsi="Times New Roman" w:cs="Times New Roman"/>
        </w:rPr>
      </w:pPr>
      <w:r w:rsidRPr="00E373CD">
        <w:rPr>
          <w:rFonts w:ascii="Times New Roman" w:hAnsi="Times New Roman" w:cs="Times New Roman"/>
        </w:rPr>
        <w:t>P</w:t>
      </w:r>
      <w:r w:rsidR="0094254D" w:rsidRPr="00E373CD">
        <w:rPr>
          <w:rFonts w:ascii="Times New Roman" w:hAnsi="Times New Roman" w:cs="Times New Roman"/>
        </w:rPr>
        <w:t xml:space="preserve">enyusunan penulisan ini, peneliti akan membuat sistematika penulisan dengan tujuan agar dapat memberi gambaran secara sistematis </w:t>
      </w:r>
      <w:r w:rsidR="003343B9" w:rsidRPr="00E373CD">
        <w:rPr>
          <w:rFonts w:ascii="Times New Roman" w:hAnsi="Times New Roman" w:cs="Times New Roman"/>
        </w:rPr>
        <w:t xml:space="preserve">terhadap beramacam </w:t>
      </w:r>
      <w:r w:rsidR="0094254D" w:rsidRPr="00E373CD">
        <w:rPr>
          <w:rFonts w:ascii="Times New Roman" w:hAnsi="Times New Roman" w:cs="Times New Roman"/>
        </w:rPr>
        <w:t>materi bahasan yang disajikan dalam penulisan penelitian, serta tujuan</w:t>
      </w:r>
      <w:r w:rsidR="003343B9" w:rsidRPr="00E373CD">
        <w:rPr>
          <w:rFonts w:ascii="Times New Roman" w:hAnsi="Times New Roman" w:cs="Times New Roman"/>
        </w:rPr>
        <w:t>nya</w:t>
      </w:r>
      <w:r w:rsidR="0094254D" w:rsidRPr="00E373CD">
        <w:rPr>
          <w:rFonts w:ascii="Times New Roman" w:hAnsi="Times New Roman" w:cs="Times New Roman"/>
        </w:rPr>
        <w:t xml:space="preserve"> </w:t>
      </w:r>
      <w:r w:rsidR="003343B9" w:rsidRPr="00E373CD">
        <w:rPr>
          <w:rFonts w:ascii="Times New Roman" w:hAnsi="Times New Roman" w:cs="Times New Roman"/>
        </w:rPr>
        <w:t xml:space="preserve">guna </w:t>
      </w:r>
      <w:r w:rsidR="0094254D" w:rsidRPr="00E373CD">
        <w:rPr>
          <w:rFonts w:ascii="Times New Roman" w:hAnsi="Times New Roman" w:cs="Times New Roman"/>
        </w:rPr>
        <w:t xml:space="preserve">memberikan kemudahan dalam </w:t>
      </w:r>
      <w:r w:rsidR="003343B9" w:rsidRPr="00E373CD">
        <w:rPr>
          <w:rFonts w:ascii="Times New Roman" w:hAnsi="Times New Roman" w:cs="Times New Roman"/>
        </w:rPr>
        <w:t xml:space="preserve">mempertunjukkan </w:t>
      </w:r>
      <w:r w:rsidR="0094254D" w:rsidRPr="00E373CD">
        <w:rPr>
          <w:rFonts w:ascii="Times New Roman" w:hAnsi="Times New Roman" w:cs="Times New Roman"/>
        </w:rPr>
        <w:t xml:space="preserve">keterkaitan atas pemahaman </w:t>
      </w:r>
      <w:r w:rsidR="00721279" w:rsidRPr="00E373CD">
        <w:rPr>
          <w:rFonts w:ascii="Times New Roman" w:hAnsi="Times New Roman" w:cs="Times New Roman"/>
        </w:rPr>
        <w:t>antar bab</w:t>
      </w:r>
      <w:r w:rsidR="0094254D" w:rsidRPr="00E373CD">
        <w:rPr>
          <w:rFonts w:ascii="Times New Roman" w:hAnsi="Times New Roman" w:cs="Times New Roman"/>
        </w:rPr>
        <w:t xml:space="preserve"> secara singkat, sebagai berikut;</w:t>
      </w:r>
    </w:p>
    <w:p w14:paraId="5A7395E2" w14:textId="05152E06" w:rsidR="0094254D" w:rsidRPr="00E373CD" w:rsidRDefault="0094254D" w:rsidP="009C6D6F">
      <w:pPr>
        <w:pStyle w:val="ListParagraph"/>
        <w:numPr>
          <w:ilvl w:val="0"/>
          <w:numId w:val="10"/>
        </w:numPr>
        <w:spacing w:after="0" w:line="276" w:lineRule="auto"/>
        <w:ind w:left="700"/>
        <w:jc w:val="both"/>
        <w:rPr>
          <w:rFonts w:ascii="Times New Roman" w:hAnsi="Times New Roman" w:cs="Times New Roman"/>
        </w:rPr>
      </w:pPr>
      <w:r w:rsidRPr="00E373CD">
        <w:rPr>
          <w:rFonts w:ascii="Times New Roman" w:hAnsi="Times New Roman" w:cs="Times New Roman"/>
        </w:rPr>
        <w:lastRenderedPageBreak/>
        <w:t xml:space="preserve">Bab pertama berisikan pendahuluan yang </w:t>
      </w:r>
      <w:r w:rsidR="003343B9" w:rsidRPr="00E373CD">
        <w:rPr>
          <w:rFonts w:ascii="Times New Roman" w:hAnsi="Times New Roman" w:cs="Times New Roman"/>
        </w:rPr>
        <w:t>memuat</w:t>
      </w:r>
      <w:r w:rsidRPr="00E373CD">
        <w:rPr>
          <w:rFonts w:ascii="Times New Roman" w:hAnsi="Times New Roman" w:cs="Times New Roman"/>
        </w:rPr>
        <w:t xml:space="preserve"> pembahasan </w:t>
      </w:r>
      <w:r w:rsidR="003343B9" w:rsidRPr="00E373CD">
        <w:rPr>
          <w:rFonts w:ascii="Times New Roman" w:hAnsi="Times New Roman" w:cs="Times New Roman"/>
        </w:rPr>
        <w:t xml:space="preserve">diantaranya </w:t>
      </w:r>
      <w:r w:rsidRPr="00E373CD">
        <w:rPr>
          <w:rFonts w:ascii="Times New Roman" w:hAnsi="Times New Roman" w:cs="Times New Roman"/>
        </w:rPr>
        <w:t xml:space="preserve">uraian </w:t>
      </w:r>
      <w:r w:rsidR="003343B9" w:rsidRPr="00E373CD">
        <w:rPr>
          <w:rFonts w:ascii="Times New Roman" w:hAnsi="Times New Roman" w:cs="Times New Roman"/>
        </w:rPr>
        <w:t xml:space="preserve">seputar </w:t>
      </w:r>
      <w:r w:rsidRPr="00E373CD">
        <w:rPr>
          <w:rFonts w:ascii="Times New Roman" w:hAnsi="Times New Roman" w:cs="Times New Roman"/>
        </w:rPr>
        <w:t>latar belakang masalah, rumusan masalah, tujuan penelitian, manfaat hasil penelitian, tinjauan pustaka, metodologi penelitian, serta sistematika penulisan.</w:t>
      </w:r>
    </w:p>
    <w:p w14:paraId="1F49ECE0" w14:textId="3068A6E1" w:rsidR="0094254D" w:rsidRPr="00E373CD" w:rsidRDefault="0094254D" w:rsidP="009C6D6F">
      <w:pPr>
        <w:pStyle w:val="ListParagraph"/>
        <w:numPr>
          <w:ilvl w:val="0"/>
          <w:numId w:val="10"/>
        </w:numPr>
        <w:spacing w:after="0" w:line="276" w:lineRule="auto"/>
        <w:ind w:left="700"/>
        <w:jc w:val="both"/>
        <w:rPr>
          <w:rFonts w:ascii="Times New Roman" w:hAnsi="Times New Roman" w:cs="Times New Roman"/>
        </w:rPr>
      </w:pPr>
      <w:r w:rsidRPr="00E373CD">
        <w:rPr>
          <w:rFonts w:ascii="Times New Roman" w:hAnsi="Times New Roman" w:cs="Times New Roman"/>
        </w:rPr>
        <w:t>Bab kedua berisikan pembahasan tinjauan umum mengenai</w:t>
      </w:r>
      <w:r w:rsidR="00FF594E" w:rsidRPr="00E373CD">
        <w:rPr>
          <w:rFonts w:ascii="Times New Roman" w:hAnsi="Times New Roman" w:cs="Times New Roman"/>
        </w:rPr>
        <w:t xml:space="preserve"> alat bukti </w:t>
      </w:r>
      <w:r w:rsidR="00FF594E" w:rsidRPr="00E373CD">
        <w:rPr>
          <w:rFonts w:ascii="Times New Roman" w:hAnsi="Times New Roman" w:cs="Times New Roman"/>
          <w:i/>
          <w:iCs/>
        </w:rPr>
        <w:t xml:space="preserve">e-payment </w:t>
      </w:r>
      <w:r w:rsidR="00FF594E" w:rsidRPr="00E373CD">
        <w:rPr>
          <w:rFonts w:ascii="Times New Roman" w:hAnsi="Times New Roman" w:cs="Times New Roman"/>
        </w:rPr>
        <w:t xml:space="preserve">dalam </w:t>
      </w:r>
      <w:r w:rsidRPr="00E373CD">
        <w:rPr>
          <w:rFonts w:ascii="Times New Roman" w:hAnsi="Times New Roman" w:cs="Times New Roman"/>
        </w:rPr>
        <w:t xml:space="preserve">tindak pidana </w:t>
      </w:r>
      <w:r w:rsidR="00FF594E" w:rsidRPr="00E373CD">
        <w:rPr>
          <w:rFonts w:ascii="Times New Roman" w:hAnsi="Times New Roman" w:cs="Times New Roman"/>
        </w:rPr>
        <w:t xml:space="preserve">jual beli </w:t>
      </w:r>
      <w:r w:rsidRPr="00E373CD">
        <w:rPr>
          <w:rFonts w:ascii="Times New Roman" w:hAnsi="Times New Roman" w:cs="Times New Roman"/>
        </w:rPr>
        <w:t>narkotika. Pada bab ini nantinya membahas tinjauan umum tindak pidana narkotika yang meliputi pembahasan definisi tindak pidana narkotika, unsur-unsur tindak pidana narkotika, jenis-jenis tindak pidana narkotika</w:t>
      </w:r>
      <w:r w:rsidR="00FF594E" w:rsidRPr="00E373CD">
        <w:rPr>
          <w:rFonts w:ascii="Times New Roman" w:hAnsi="Times New Roman" w:cs="Times New Roman"/>
        </w:rPr>
        <w:t xml:space="preserve">. </w:t>
      </w:r>
      <w:proofErr w:type="spellStart"/>
      <w:r w:rsidR="00A214A3">
        <w:rPr>
          <w:rFonts w:ascii="Times New Roman" w:hAnsi="Times New Roman" w:cs="Times New Roman"/>
          <w:lang w:val="en-US"/>
        </w:rPr>
        <w:t>Kemudian</w:t>
      </w:r>
      <w:proofErr w:type="spellEnd"/>
      <w:r w:rsidR="00FF594E" w:rsidRPr="00E373CD">
        <w:rPr>
          <w:rFonts w:ascii="Times New Roman" w:hAnsi="Times New Roman" w:cs="Times New Roman"/>
        </w:rPr>
        <w:t xml:space="preserve"> pada bab ini membahas tinjauan umum sistem pembuktian</w:t>
      </w:r>
      <w:r w:rsidR="0024059F" w:rsidRPr="00E373CD">
        <w:rPr>
          <w:rFonts w:ascii="Times New Roman" w:hAnsi="Times New Roman" w:cs="Times New Roman"/>
        </w:rPr>
        <w:t xml:space="preserve"> menurut KUHAP Indonesia</w:t>
      </w:r>
      <w:r w:rsidR="00A214A3">
        <w:rPr>
          <w:rFonts w:ascii="Times New Roman" w:hAnsi="Times New Roman" w:cs="Times New Roman"/>
          <w:lang w:val="en-US"/>
        </w:rPr>
        <w:t xml:space="preserve">. </w:t>
      </w:r>
      <w:proofErr w:type="spellStart"/>
      <w:r w:rsidR="00A214A3">
        <w:rPr>
          <w:rFonts w:ascii="Times New Roman" w:hAnsi="Times New Roman" w:cs="Times New Roman"/>
          <w:lang w:val="en-US"/>
        </w:rPr>
        <w:t>Selanjutnya</w:t>
      </w:r>
      <w:proofErr w:type="spellEnd"/>
      <w:r w:rsidR="00A214A3">
        <w:rPr>
          <w:rFonts w:ascii="Times New Roman" w:hAnsi="Times New Roman" w:cs="Times New Roman"/>
          <w:lang w:val="en-US"/>
        </w:rPr>
        <w:t xml:space="preserve"> pada </w:t>
      </w:r>
      <w:proofErr w:type="spellStart"/>
      <w:r w:rsidR="00A214A3">
        <w:rPr>
          <w:rFonts w:ascii="Times New Roman" w:hAnsi="Times New Roman" w:cs="Times New Roman"/>
          <w:lang w:val="en-US"/>
        </w:rPr>
        <w:t>bab</w:t>
      </w:r>
      <w:proofErr w:type="spellEnd"/>
      <w:r w:rsidR="00A214A3">
        <w:rPr>
          <w:rFonts w:ascii="Times New Roman" w:hAnsi="Times New Roman" w:cs="Times New Roman"/>
          <w:lang w:val="en-US"/>
        </w:rPr>
        <w:t xml:space="preserve"> </w:t>
      </w:r>
      <w:proofErr w:type="spellStart"/>
      <w:r w:rsidR="00A214A3">
        <w:rPr>
          <w:rFonts w:ascii="Times New Roman" w:hAnsi="Times New Roman" w:cs="Times New Roman"/>
          <w:lang w:val="en-US"/>
        </w:rPr>
        <w:t>ini</w:t>
      </w:r>
      <w:proofErr w:type="spellEnd"/>
      <w:r w:rsidR="00A214A3">
        <w:rPr>
          <w:rFonts w:ascii="Times New Roman" w:hAnsi="Times New Roman" w:cs="Times New Roman"/>
          <w:lang w:val="en-US"/>
        </w:rPr>
        <w:t xml:space="preserve"> </w:t>
      </w:r>
      <w:proofErr w:type="spellStart"/>
      <w:r w:rsidR="00A214A3">
        <w:rPr>
          <w:rFonts w:ascii="Times New Roman" w:hAnsi="Times New Roman" w:cs="Times New Roman"/>
          <w:lang w:val="en-US"/>
        </w:rPr>
        <w:t>membahas</w:t>
      </w:r>
      <w:proofErr w:type="spellEnd"/>
      <w:r w:rsidR="00FA2052" w:rsidRPr="00E373CD">
        <w:rPr>
          <w:rFonts w:ascii="Times New Roman" w:hAnsi="Times New Roman" w:cs="Times New Roman"/>
        </w:rPr>
        <w:t xml:space="preserve"> tinjauan umum alat bukti, serta tinjauan umum alat bukti elektronik yang meliputi definisi bukti elektronik, dasar hukum alat bukti elektronik, dan jenis-jenis alat bukti elektronik. </w:t>
      </w:r>
      <w:proofErr w:type="spellStart"/>
      <w:r w:rsidR="00A214A3">
        <w:rPr>
          <w:rFonts w:ascii="Times New Roman" w:hAnsi="Times New Roman" w:cs="Times New Roman"/>
          <w:lang w:val="en-US"/>
        </w:rPr>
        <w:t>Terakhir</w:t>
      </w:r>
      <w:proofErr w:type="spellEnd"/>
      <w:r w:rsidR="00A214A3">
        <w:rPr>
          <w:rFonts w:ascii="Times New Roman" w:hAnsi="Times New Roman" w:cs="Times New Roman"/>
          <w:lang w:val="en-US"/>
        </w:rPr>
        <w:t xml:space="preserve"> </w:t>
      </w:r>
      <w:proofErr w:type="spellStart"/>
      <w:r w:rsidR="00A214A3">
        <w:rPr>
          <w:rFonts w:ascii="Times New Roman" w:hAnsi="Times New Roman" w:cs="Times New Roman"/>
          <w:lang w:val="en-US"/>
        </w:rPr>
        <w:t>pem</w:t>
      </w:r>
      <w:proofErr w:type="spellEnd"/>
      <w:r w:rsidR="00FA2052" w:rsidRPr="00E373CD">
        <w:rPr>
          <w:rFonts w:ascii="Times New Roman" w:hAnsi="Times New Roman" w:cs="Times New Roman"/>
        </w:rPr>
        <w:t>bahas</w:t>
      </w:r>
      <w:r w:rsidR="00A214A3">
        <w:rPr>
          <w:rFonts w:ascii="Times New Roman" w:hAnsi="Times New Roman" w:cs="Times New Roman"/>
          <w:lang w:val="en-US"/>
        </w:rPr>
        <w:t xml:space="preserve">an </w:t>
      </w:r>
      <w:r w:rsidR="00FA2052" w:rsidRPr="00E373CD">
        <w:rPr>
          <w:rFonts w:ascii="Times New Roman" w:hAnsi="Times New Roman" w:cs="Times New Roman"/>
        </w:rPr>
        <w:t>pada bab ini yait tinjauan umum pembayaran elektronik (</w:t>
      </w:r>
      <w:r w:rsidR="00977549" w:rsidRPr="00E373CD">
        <w:rPr>
          <w:rFonts w:ascii="Times New Roman" w:hAnsi="Times New Roman" w:cs="Times New Roman"/>
          <w:i/>
          <w:iCs/>
        </w:rPr>
        <w:t>e-payment</w:t>
      </w:r>
      <w:r w:rsidR="00977549" w:rsidRPr="00E373CD">
        <w:rPr>
          <w:rFonts w:ascii="Times New Roman" w:hAnsi="Times New Roman" w:cs="Times New Roman"/>
        </w:rPr>
        <w:t>) yang meliputi definisi sistem pembayaran, pembayaran elektronik, dan jenis sistem pembayaran elektronik.</w:t>
      </w:r>
    </w:p>
    <w:p w14:paraId="721104D2" w14:textId="1F629D6A" w:rsidR="0094254D" w:rsidRPr="00E373CD" w:rsidRDefault="0094254D" w:rsidP="009C6D6F">
      <w:pPr>
        <w:pStyle w:val="ListParagraph"/>
        <w:numPr>
          <w:ilvl w:val="0"/>
          <w:numId w:val="10"/>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Bab ketiga berisikan </w:t>
      </w:r>
      <w:r w:rsidR="00977549" w:rsidRPr="00E373CD">
        <w:rPr>
          <w:rFonts w:ascii="Times New Roman" w:hAnsi="Times New Roman" w:cs="Times New Roman"/>
        </w:rPr>
        <w:t xml:space="preserve">gambaran umum </w:t>
      </w:r>
      <w:r w:rsidRPr="00E373CD">
        <w:rPr>
          <w:rFonts w:ascii="Times New Roman" w:hAnsi="Times New Roman" w:cs="Times New Roman"/>
        </w:rPr>
        <w:t xml:space="preserve">mengenai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w:t>
      </w:r>
      <w:r w:rsidR="004C30DB" w:rsidRPr="00E373CD">
        <w:rPr>
          <w:rFonts w:ascii="Times New Roman" w:hAnsi="Times New Roman" w:cs="Times New Roman"/>
        </w:rPr>
        <w:t xml:space="preserve"> di Jawa Tengah</w:t>
      </w:r>
      <w:r w:rsidRPr="00E373CD">
        <w:rPr>
          <w:rFonts w:ascii="Times New Roman" w:hAnsi="Times New Roman" w:cs="Times New Roman"/>
        </w:rPr>
        <w:t>. Pembahasan pada bab ini men</w:t>
      </w:r>
      <w:r w:rsidR="005434AA" w:rsidRPr="00E373CD">
        <w:rPr>
          <w:rFonts w:ascii="Times New Roman" w:hAnsi="Times New Roman" w:cs="Times New Roman"/>
        </w:rPr>
        <w:t xml:space="preserve">jelaskan </w:t>
      </w:r>
      <w:r w:rsidR="004C30DB" w:rsidRPr="00E373CD">
        <w:rPr>
          <w:rFonts w:ascii="Times New Roman" w:hAnsi="Times New Roman" w:cs="Times New Roman"/>
        </w:rPr>
        <w:t>instansi Badan Narkotika Nasional Provinsi Jawa Tengah</w:t>
      </w:r>
      <w:r w:rsidR="0024059F" w:rsidRPr="00E373CD">
        <w:rPr>
          <w:rFonts w:ascii="Times New Roman" w:hAnsi="Times New Roman" w:cs="Times New Roman"/>
        </w:rPr>
        <w:t xml:space="preserve"> yang di</w:t>
      </w:r>
      <w:r w:rsidR="00721279" w:rsidRPr="00E373CD">
        <w:rPr>
          <w:rFonts w:ascii="Times New Roman" w:hAnsi="Times New Roman" w:cs="Times New Roman"/>
        </w:rPr>
        <w:t xml:space="preserve"> </w:t>
      </w:r>
      <w:r w:rsidR="0024059F" w:rsidRPr="00E373CD">
        <w:rPr>
          <w:rFonts w:ascii="Times New Roman" w:hAnsi="Times New Roman" w:cs="Times New Roman"/>
        </w:rPr>
        <w:t>dalamnya membahas sejarah, profil, visi misi, kewenangan, tugas</w:t>
      </w:r>
      <w:r w:rsidRPr="00E373CD">
        <w:rPr>
          <w:rFonts w:ascii="Times New Roman" w:hAnsi="Times New Roman" w:cs="Times New Roman"/>
        </w:rPr>
        <w:t>,</w:t>
      </w:r>
      <w:r w:rsidR="0024059F" w:rsidRPr="00E373CD">
        <w:rPr>
          <w:rFonts w:ascii="Times New Roman" w:hAnsi="Times New Roman" w:cs="Times New Roman"/>
        </w:rPr>
        <w:t xml:space="preserve"> fungsi, serta struktur organisasi. </w:t>
      </w:r>
      <w:r w:rsidR="00B4172F" w:rsidRPr="00E373CD">
        <w:rPr>
          <w:rFonts w:ascii="Times New Roman" w:hAnsi="Times New Roman" w:cs="Times New Roman"/>
        </w:rPr>
        <w:t>Selanjutnya</w:t>
      </w:r>
      <w:r w:rsidR="005434AA" w:rsidRPr="00E373CD">
        <w:rPr>
          <w:rFonts w:ascii="Times New Roman" w:hAnsi="Times New Roman" w:cs="Times New Roman"/>
        </w:rPr>
        <w:t xml:space="preserve"> membahas tentang tinjauan umum transaksi dalam tindak pidana jual beli narkotika di Jawa Tengah, yang di</w:t>
      </w:r>
      <w:r w:rsidR="00721279" w:rsidRPr="00E373CD">
        <w:rPr>
          <w:rFonts w:ascii="Times New Roman" w:hAnsi="Times New Roman" w:cs="Times New Roman"/>
        </w:rPr>
        <w:t xml:space="preserve"> </w:t>
      </w:r>
      <w:r w:rsidR="005434AA" w:rsidRPr="00E373CD">
        <w:rPr>
          <w:rFonts w:ascii="Times New Roman" w:hAnsi="Times New Roman" w:cs="Times New Roman"/>
        </w:rPr>
        <w:t>dalamnya membahas tindak pidana jual beli narkotika di Jawa Tengah dan bentuk transaksi jual beli narkotika di Jawa Tengah</w:t>
      </w:r>
      <w:r w:rsidRPr="00E373CD">
        <w:rPr>
          <w:rFonts w:ascii="Times New Roman" w:hAnsi="Times New Roman" w:cs="Times New Roman"/>
        </w:rPr>
        <w:t>.</w:t>
      </w:r>
      <w:r w:rsidR="00B4172F" w:rsidRPr="00E373CD">
        <w:rPr>
          <w:rFonts w:ascii="Times New Roman" w:hAnsi="Times New Roman" w:cs="Times New Roman"/>
        </w:rPr>
        <w:t xml:space="preserve"> Kemudian pembahasan </w:t>
      </w:r>
      <w:r w:rsidR="00B4172F" w:rsidRPr="00E373CD">
        <w:rPr>
          <w:rFonts w:ascii="Times New Roman" w:hAnsi="Times New Roman" w:cs="Times New Roman"/>
        </w:rPr>
        <w:lastRenderedPageBreak/>
        <w:t xml:space="preserve">yang terakhir pada bab ini yaitu kendala </w:t>
      </w:r>
      <w:r w:rsidR="00F602A5">
        <w:rPr>
          <w:rFonts w:ascii="Times New Roman" w:hAnsi="Times New Roman" w:cs="Times New Roman"/>
          <w:lang w:val="en-US"/>
        </w:rPr>
        <w:t>P</w:t>
      </w:r>
      <w:r w:rsidR="00B4172F" w:rsidRPr="00E373CD">
        <w:rPr>
          <w:rFonts w:ascii="Times New Roman" w:hAnsi="Times New Roman" w:cs="Times New Roman"/>
        </w:rPr>
        <w:t xml:space="preserve">enyidik dalam penggunaan alat bukti </w:t>
      </w:r>
      <w:r w:rsidR="00B4172F" w:rsidRPr="00E373CD">
        <w:rPr>
          <w:rFonts w:ascii="Times New Roman" w:hAnsi="Times New Roman" w:cs="Times New Roman"/>
          <w:i/>
          <w:iCs/>
        </w:rPr>
        <w:t xml:space="preserve">e-payment </w:t>
      </w:r>
      <w:r w:rsidR="00B4172F" w:rsidRPr="00E373CD">
        <w:rPr>
          <w:rFonts w:ascii="Times New Roman" w:hAnsi="Times New Roman" w:cs="Times New Roman"/>
        </w:rPr>
        <w:t>dalam tindak pidana jual beli narkotika di Jawa Tengah.</w:t>
      </w:r>
    </w:p>
    <w:p w14:paraId="11F2D604" w14:textId="76C0B012" w:rsidR="0094254D" w:rsidRPr="00E373CD" w:rsidRDefault="0094254D" w:rsidP="009C6D6F">
      <w:pPr>
        <w:pStyle w:val="ListParagraph"/>
        <w:numPr>
          <w:ilvl w:val="0"/>
          <w:numId w:val="10"/>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Bab keempat berisikan pembahasan mengenai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di Badan Narkotika Nasional Provinsi Jawa Tengah. Pembahasan tersebut </w:t>
      </w:r>
      <w:r w:rsidR="00777B96" w:rsidRPr="00E373CD">
        <w:rPr>
          <w:rFonts w:ascii="Times New Roman" w:hAnsi="Times New Roman" w:cs="Times New Roman"/>
        </w:rPr>
        <w:t>berisikan</w:t>
      </w:r>
      <w:r w:rsidR="001B42F7" w:rsidRPr="00E373CD">
        <w:rPr>
          <w:rFonts w:ascii="Times New Roman" w:hAnsi="Times New Roman" w:cs="Times New Roman"/>
        </w:rPr>
        <w:t xml:space="preserve"> </w:t>
      </w:r>
      <w:r w:rsidR="00777B96" w:rsidRPr="00E373CD">
        <w:rPr>
          <w:rFonts w:ascii="Times New Roman" w:hAnsi="Times New Roman" w:cs="Times New Roman"/>
        </w:rPr>
        <w:t>tentang</w:t>
      </w:r>
      <w:r w:rsidRPr="00E373CD">
        <w:rPr>
          <w:rFonts w:ascii="Times New Roman" w:hAnsi="Times New Roman" w:cs="Times New Roman"/>
        </w:rPr>
        <w:t xml:space="preserve">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w:t>
      </w:r>
      <w:r w:rsidR="001B42F7" w:rsidRPr="00E373CD">
        <w:rPr>
          <w:rFonts w:ascii="Times New Roman" w:hAnsi="Times New Roman" w:cs="Times New Roman"/>
        </w:rPr>
        <w:t>yang terjadi di</w:t>
      </w:r>
      <w:r w:rsidRPr="00E373CD">
        <w:rPr>
          <w:rFonts w:ascii="Times New Roman" w:hAnsi="Times New Roman" w:cs="Times New Roman"/>
        </w:rPr>
        <w:t xml:space="preserve"> Badan Narkotika Nasional Provinsi Jawa Tengah, </w:t>
      </w:r>
      <w:r w:rsidR="001B42F7" w:rsidRPr="00E373CD">
        <w:rPr>
          <w:rFonts w:ascii="Times New Roman" w:hAnsi="Times New Roman" w:cs="Times New Roman"/>
        </w:rPr>
        <w:t xml:space="preserve">serta </w:t>
      </w:r>
      <w:proofErr w:type="spellStart"/>
      <w:r w:rsidR="00A72AF1">
        <w:rPr>
          <w:rFonts w:ascii="Times New Roman" w:hAnsi="Times New Roman" w:cs="Times New Roman"/>
          <w:lang w:val="en-US"/>
        </w:rPr>
        <w:t>analisis</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hukum</w:t>
      </w:r>
      <w:proofErr w:type="spellEnd"/>
      <w:r w:rsidR="00A72AF1">
        <w:rPr>
          <w:rFonts w:ascii="Times New Roman" w:hAnsi="Times New Roman" w:cs="Times New Roman"/>
          <w:lang w:val="en-US"/>
        </w:rPr>
        <w:t xml:space="preserve"> acara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tentang</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penggunaan</w:t>
      </w:r>
      <w:proofErr w:type="spellEnd"/>
      <w:r w:rsidR="00777B96" w:rsidRPr="00E373CD">
        <w:rPr>
          <w:rFonts w:ascii="Times New Roman" w:hAnsi="Times New Roman" w:cs="Times New Roman"/>
        </w:rPr>
        <w:t xml:space="preserve"> alat bukti </w:t>
      </w:r>
      <w:r w:rsidR="00777B96" w:rsidRPr="00E373CD">
        <w:rPr>
          <w:rFonts w:ascii="Times New Roman" w:hAnsi="Times New Roman" w:cs="Times New Roman"/>
          <w:i/>
          <w:iCs/>
        </w:rPr>
        <w:t>e-payment</w:t>
      </w:r>
      <w:r w:rsidRPr="00E373CD">
        <w:rPr>
          <w:rFonts w:ascii="Times New Roman" w:hAnsi="Times New Roman" w:cs="Times New Roman"/>
        </w:rPr>
        <w:t xml:space="preserve"> </w:t>
      </w:r>
      <w:proofErr w:type="spellStart"/>
      <w:r w:rsidR="00A72AF1">
        <w:rPr>
          <w:rFonts w:ascii="Times New Roman" w:hAnsi="Times New Roman" w:cs="Times New Roman"/>
          <w:lang w:val="en-US"/>
        </w:rPr>
        <w:t>dalam</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tindak</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pidana</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jual</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beli</w:t>
      </w:r>
      <w:proofErr w:type="spellEnd"/>
      <w:r w:rsidR="00A72AF1">
        <w:rPr>
          <w:rFonts w:ascii="Times New Roman" w:hAnsi="Times New Roman" w:cs="Times New Roman"/>
          <w:lang w:val="en-US"/>
        </w:rPr>
        <w:t xml:space="preserve"> </w:t>
      </w:r>
      <w:proofErr w:type="spellStart"/>
      <w:r w:rsidR="00A72AF1">
        <w:rPr>
          <w:rFonts w:ascii="Times New Roman" w:hAnsi="Times New Roman" w:cs="Times New Roman"/>
          <w:lang w:val="en-US"/>
        </w:rPr>
        <w:t>narkotika</w:t>
      </w:r>
      <w:proofErr w:type="spellEnd"/>
      <w:r w:rsidR="00A72AF1">
        <w:rPr>
          <w:rFonts w:ascii="Times New Roman" w:hAnsi="Times New Roman" w:cs="Times New Roman"/>
          <w:lang w:val="en-US"/>
        </w:rPr>
        <w:t xml:space="preserve"> </w:t>
      </w:r>
      <w:r w:rsidR="002C0DFA" w:rsidRPr="00E373CD">
        <w:rPr>
          <w:rFonts w:ascii="Times New Roman" w:hAnsi="Times New Roman" w:cs="Times New Roman"/>
        </w:rPr>
        <w:t xml:space="preserve">oleh </w:t>
      </w:r>
      <w:r w:rsidRPr="00E373CD">
        <w:rPr>
          <w:rFonts w:ascii="Times New Roman" w:hAnsi="Times New Roman" w:cs="Times New Roman"/>
        </w:rPr>
        <w:t>Badan Narkotika Nasional Provinsi Jawa Tengah.</w:t>
      </w:r>
    </w:p>
    <w:p w14:paraId="3DB03FA2" w14:textId="041B600A" w:rsidR="000020BD" w:rsidRPr="00E373CD" w:rsidRDefault="0094254D" w:rsidP="009C6D6F">
      <w:pPr>
        <w:pStyle w:val="ListParagraph"/>
        <w:numPr>
          <w:ilvl w:val="0"/>
          <w:numId w:val="10"/>
        </w:numPr>
        <w:spacing w:after="0" w:line="276" w:lineRule="auto"/>
        <w:ind w:left="700"/>
        <w:jc w:val="both"/>
        <w:rPr>
          <w:rFonts w:ascii="Times New Roman" w:hAnsi="Times New Roman" w:cs="Times New Roman"/>
        </w:rPr>
        <w:sectPr w:rsidR="000020BD" w:rsidRPr="00E373CD" w:rsidSect="00C757CD">
          <w:footnotePr>
            <w:numRestart w:val="eachSect"/>
          </w:footnotePr>
          <w:pgSz w:w="8391" w:h="11906" w:code="11"/>
          <w:pgMar w:top="1418" w:right="1134" w:bottom="1134" w:left="1418" w:header="709" w:footer="709" w:gutter="0"/>
          <w:pgNumType w:start="1"/>
          <w:cols w:space="708"/>
          <w:docGrid w:linePitch="360"/>
        </w:sectPr>
      </w:pPr>
      <w:r w:rsidRPr="00E373CD">
        <w:rPr>
          <w:rFonts w:ascii="Times New Roman" w:hAnsi="Times New Roman" w:cs="Times New Roman"/>
        </w:rPr>
        <w:t xml:space="preserve">Bab kelima berisikan penutup yang </w:t>
      </w:r>
      <w:r w:rsidR="00721279" w:rsidRPr="00E373CD">
        <w:rPr>
          <w:rFonts w:ascii="Times New Roman" w:hAnsi="Times New Roman" w:cs="Times New Roman"/>
        </w:rPr>
        <w:t>meliputi</w:t>
      </w:r>
      <w:r w:rsidRPr="00E373CD">
        <w:rPr>
          <w:rFonts w:ascii="Times New Roman" w:hAnsi="Times New Roman" w:cs="Times New Roman"/>
        </w:rPr>
        <w:t xml:space="preserve"> dua sub bab, yaitu kesimpulan atau garis besar atas berbagai pembahasan dari permasalahan yang telah dipaparkan sebelumnya, dan saran dari penulis untuk penelitian kedepannya.</w:t>
      </w:r>
      <w:bookmarkStart w:id="19" w:name="_Toc179493505"/>
    </w:p>
    <w:p w14:paraId="77A85D56" w14:textId="19E43A53" w:rsidR="0017694E" w:rsidRPr="00E373CD" w:rsidRDefault="00C757CD" w:rsidP="00C30F76">
      <w:pPr>
        <w:pStyle w:val="Heading1"/>
        <w:spacing w:after="0" w:line="360" w:lineRule="auto"/>
        <w:rPr>
          <w:sz w:val="22"/>
          <w:szCs w:val="22"/>
        </w:rPr>
      </w:pPr>
      <w:bookmarkStart w:id="20" w:name="_Toc181826044"/>
      <w:r w:rsidRPr="00E373CD">
        <w:rPr>
          <w:sz w:val="22"/>
          <w:szCs w:val="22"/>
        </w:rPr>
        <w:lastRenderedPageBreak/>
        <w:t>BAB II</w:t>
      </w:r>
      <w:bookmarkEnd w:id="20"/>
    </w:p>
    <w:p w14:paraId="639E43F0" w14:textId="51EA2C02" w:rsidR="00C757CD" w:rsidRPr="00E373CD" w:rsidRDefault="00C757CD" w:rsidP="00C30F76">
      <w:pPr>
        <w:pStyle w:val="Heading1"/>
        <w:spacing w:after="0" w:line="360" w:lineRule="auto"/>
        <w:rPr>
          <w:sz w:val="22"/>
          <w:szCs w:val="22"/>
        </w:rPr>
      </w:pPr>
      <w:bookmarkStart w:id="21" w:name="_Toc181826045"/>
      <w:r w:rsidRPr="00E373CD">
        <w:rPr>
          <w:sz w:val="22"/>
          <w:szCs w:val="22"/>
        </w:rPr>
        <w:t>TINJAUAN UMU</w:t>
      </w:r>
      <w:r w:rsidR="00A33E5E" w:rsidRPr="00E373CD">
        <w:rPr>
          <w:sz w:val="22"/>
          <w:szCs w:val="22"/>
        </w:rPr>
        <w:t xml:space="preserve">M ALAT BUKTI </w:t>
      </w:r>
      <w:r w:rsidR="00A33E5E" w:rsidRPr="00E373CD">
        <w:rPr>
          <w:i/>
          <w:iCs/>
          <w:sz w:val="22"/>
          <w:szCs w:val="22"/>
        </w:rPr>
        <w:t>E-PAYMENT</w:t>
      </w:r>
      <w:r w:rsidR="00A33E5E" w:rsidRPr="00E373CD">
        <w:rPr>
          <w:sz w:val="22"/>
          <w:szCs w:val="22"/>
        </w:rPr>
        <w:t xml:space="preserve"> DALAM TINDAK PIDANA NARKOTIKA</w:t>
      </w:r>
      <w:bookmarkEnd w:id="21"/>
    </w:p>
    <w:p w14:paraId="0D41683C" w14:textId="77777777" w:rsidR="0094254D" w:rsidRPr="00E373CD" w:rsidRDefault="0094254D" w:rsidP="00C30F76">
      <w:pPr>
        <w:pStyle w:val="Heading2"/>
        <w:numPr>
          <w:ilvl w:val="0"/>
          <w:numId w:val="39"/>
        </w:numPr>
        <w:spacing w:after="0"/>
        <w:ind w:left="284"/>
        <w:rPr>
          <w:sz w:val="22"/>
          <w:szCs w:val="22"/>
        </w:rPr>
      </w:pPr>
      <w:bookmarkStart w:id="22" w:name="_Toc181826046"/>
      <w:bookmarkEnd w:id="19"/>
      <w:r w:rsidRPr="00E373CD">
        <w:rPr>
          <w:sz w:val="22"/>
          <w:szCs w:val="22"/>
        </w:rPr>
        <w:t>Tinjauan Umum Tindak Pidana Narkotika</w:t>
      </w:r>
      <w:bookmarkEnd w:id="22"/>
    </w:p>
    <w:p w14:paraId="214880B1" w14:textId="77777777" w:rsidR="0094254D" w:rsidRPr="00E373CD" w:rsidRDefault="0094254D" w:rsidP="00C30F76">
      <w:pPr>
        <w:pStyle w:val="Heading3"/>
        <w:numPr>
          <w:ilvl w:val="0"/>
          <w:numId w:val="41"/>
        </w:numPr>
        <w:spacing w:after="0"/>
        <w:ind w:left="700"/>
        <w:rPr>
          <w:sz w:val="22"/>
          <w:szCs w:val="22"/>
        </w:rPr>
      </w:pPr>
      <w:bookmarkStart w:id="23" w:name="_Toc181826047"/>
      <w:r w:rsidRPr="00E373CD">
        <w:rPr>
          <w:sz w:val="22"/>
          <w:szCs w:val="22"/>
        </w:rPr>
        <w:t>Definisi Tindak Pidana Narkotika</w:t>
      </w:r>
      <w:bookmarkEnd w:id="23"/>
    </w:p>
    <w:p w14:paraId="05B1DCB7" w14:textId="77777777" w:rsidR="00747CBE" w:rsidRDefault="00D34250" w:rsidP="00D34250">
      <w:pPr>
        <w:spacing w:after="0" w:line="276" w:lineRule="auto"/>
        <w:ind w:left="709" w:firstLine="360"/>
        <w:jc w:val="both"/>
        <w:rPr>
          <w:rFonts w:ascii="Times New Roman" w:hAnsi="Times New Roman" w:cs="Times New Roman"/>
        </w:rPr>
      </w:pPr>
      <w:r w:rsidRPr="00E373CD">
        <w:rPr>
          <w:rFonts w:ascii="Times New Roman" w:hAnsi="Times New Roman" w:cs="Times New Roman"/>
        </w:rPr>
        <w:t xml:space="preserve">Tindak pidana merupakan salah satu istilah yang sering dipergunakan untuk menerjemahkan istilah </w:t>
      </w:r>
      <w:r w:rsidRPr="00E373CD">
        <w:rPr>
          <w:rFonts w:ascii="Times New Roman" w:hAnsi="Times New Roman" w:cs="Times New Roman"/>
          <w:i/>
          <w:iCs/>
        </w:rPr>
        <w:t>strafbaar feit</w:t>
      </w:r>
      <w:r w:rsidRPr="00E373CD">
        <w:rPr>
          <w:rFonts w:ascii="Times New Roman" w:hAnsi="Times New Roman" w:cs="Times New Roman"/>
        </w:rPr>
        <w:t xml:space="preserve">. Istilah </w:t>
      </w:r>
      <w:r w:rsidRPr="00E373CD">
        <w:rPr>
          <w:rFonts w:ascii="Times New Roman" w:hAnsi="Times New Roman" w:cs="Times New Roman"/>
          <w:i/>
          <w:iCs/>
        </w:rPr>
        <w:t>strafbaar fiet</w:t>
      </w:r>
      <w:r w:rsidRPr="00E373CD">
        <w:rPr>
          <w:rFonts w:ascii="Times New Roman" w:hAnsi="Times New Roman" w:cs="Times New Roman"/>
        </w:rPr>
        <w:t xml:space="preserve"> merupakan istilah yang berasal dari Bahasa Belanda yang diambil dari hukum pidana Belanda yang terdapat dalam </w:t>
      </w:r>
      <w:r w:rsidRPr="00E373CD">
        <w:rPr>
          <w:rFonts w:ascii="Times New Roman" w:hAnsi="Times New Roman" w:cs="Times New Roman"/>
          <w:i/>
          <w:iCs/>
        </w:rPr>
        <w:t>Wetboek van Straftrecht</w:t>
      </w:r>
      <w:r w:rsidRPr="00E373CD">
        <w:rPr>
          <w:rFonts w:ascii="Times New Roman" w:hAnsi="Times New Roman" w:cs="Times New Roman"/>
        </w:rPr>
        <w:t xml:space="preserve"> (WvS)</w:t>
      </w:r>
      <w:r>
        <w:rPr>
          <w:rFonts w:ascii="Times New Roman" w:hAnsi="Times New Roman" w:cs="Times New Roman"/>
          <w:lang w:val="en-US"/>
        </w:rPr>
        <w:t>.</w:t>
      </w:r>
      <w:r>
        <w:rPr>
          <w:rStyle w:val="FootnoteReference"/>
          <w:rFonts w:ascii="Times New Roman" w:hAnsi="Times New Roman" w:cs="Times New Roman"/>
          <w:lang w:val="en-US"/>
        </w:rPr>
        <w:footnoteReference w:id="21"/>
      </w:r>
      <w:r>
        <w:rPr>
          <w:rFonts w:ascii="Times New Roman" w:hAnsi="Times New Roman" w:cs="Times New Roman"/>
          <w:lang w:val="en-US"/>
        </w:rPr>
        <w:t xml:space="preserve"> </w:t>
      </w:r>
      <w:r w:rsidRPr="00E373CD">
        <w:rPr>
          <w:rFonts w:ascii="Times New Roman" w:hAnsi="Times New Roman" w:cs="Times New Roman"/>
        </w:rPr>
        <w:t>W.P.J. Pompe, menyatakan bahwa menurut hukum positif, tindak pidana (</w:t>
      </w:r>
      <w:r w:rsidRPr="00E373CD">
        <w:rPr>
          <w:rFonts w:ascii="Times New Roman" w:hAnsi="Times New Roman" w:cs="Times New Roman"/>
          <w:i/>
          <w:iCs/>
        </w:rPr>
        <w:t>strafbaar feit</w:t>
      </w:r>
      <w:r w:rsidRPr="00E373CD">
        <w:rPr>
          <w:rFonts w:ascii="Times New Roman" w:hAnsi="Times New Roman" w:cs="Times New Roman"/>
        </w:rPr>
        <w:t>) secara teoretis dapat diartikan sebuah pelanggaran norma atau gangguan pada ketertiban hukum secara disengaja maupun tidak disengaja, yang diancam pidana dalam ketentuan undang-undang, demi terjaganya ketertiban hukum dan terjaminnya kepetimban hukum atau</w:t>
      </w:r>
    </w:p>
    <w:p w14:paraId="2FEE955F" w14:textId="5A06F938" w:rsidR="00D34250" w:rsidRDefault="00747CBE" w:rsidP="00747CBE">
      <w:pPr>
        <w:spacing w:after="0" w:line="276" w:lineRule="auto"/>
        <w:ind w:left="1418"/>
        <w:jc w:val="both"/>
        <w:rPr>
          <w:rFonts w:ascii="Times New Roman" w:hAnsi="Times New Roman" w:cs="Times New Roman"/>
          <w:lang w:val="en-US"/>
        </w:rPr>
      </w:pPr>
      <w:r>
        <w:rPr>
          <w:rFonts w:ascii="Times New Roman" w:hAnsi="Times New Roman" w:cs="Times New Roman"/>
          <w:i/>
          <w:iCs/>
          <w:lang w:val="en-US"/>
        </w:rPr>
        <w:t>“</w:t>
      </w:r>
      <w:proofErr w:type="gramStart"/>
      <w:r w:rsidR="00D34250" w:rsidRPr="00E373CD">
        <w:rPr>
          <w:rFonts w:ascii="Times New Roman" w:hAnsi="Times New Roman" w:cs="Times New Roman"/>
          <w:i/>
          <w:iCs/>
        </w:rPr>
        <w:t>de</w:t>
      </w:r>
      <w:proofErr w:type="gramEnd"/>
      <w:r w:rsidR="00D34250" w:rsidRPr="00E373CD">
        <w:rPr>
          <w:rFonts w:ascii="Times New Roman" w:hAnsi="Times New Roman" w:cs="Times New Roman"/>
          <w:i/>
          <w:iCs/>
        </w:rPr>
        <w:t xml:space="preserve"> normovertreding (verstoring der rechtsorde), waaraan de overtreder schuld heft en waarvan de bestraffing dienstig is voor de handhaving der rechts en de behartiging van het algemeen welzijn</w:t>
      </w:r>
      <w:r w:rsidR="00D34250" w:rsidRPr="00E373CD">
        <w:rPr>
          <w:rFonts w:ascii="Times New Roman" w:hAnsi="Times New Roman" w:cs="Times New Roman"/>
        </w:rPr>
        <w:t>.</w:t>
      </w:r>
      <w:r>
        <w:rPr>
          <w:rFonts w:ascii="Times New Roman" w:hAnsi="Times New Roman" w:cs="Times New Roman"/>
          <w:lang w:val="en-US"/>
        </w:rPr>
        <w:t>”</w:t>
      </w:r>
      <w:r w:rsidR="00D34250" w:rsidRPr="00E373CD">
        <w:rPr>
          <w:rStyle w:val="FootnoteReference"/>
          <w:rFonts w:ascii="Times New Roman" w:hAnsi="Times New Roman" w:cs="Times New Roman"/>
        </w:rPr>
        <w:footnoteReference w:id="22"/>
      </w:r>
    </w:p>
    <w:p w14:paraId="3E65D120" w14:textId="77777777" w:rsidR="006B0784" w:rsidRDefault="006B0784" w:rsidP="00C30F76">
      <w:pPr>
        <w:spacing w:after="0" w:line="276" w:lineRule="auto"/>
        <w:ind w:left="709" w:firstLine="360"/>
        <w:jc w:val="both"/>
        <w:rPr>
          <w:rFonts w:ascii="Times New Roman" w:hAnsi="Times New Roman" w:cs="Times New Roman"/>
        </w:rPr>
      </w:pPr>
    </w:p>
    <w:p w14:paraId="63149443" w14:textId="0DFA14AA" w:rsidR="006B0784" w:rsidRPr="00E373CD" w:rsidRDefault="006B0784" w:rsidP="006B0784">
      <w:pPr>
        <w:spacing w:after="0" w:line="276" w:lineRule="auto"/>
        <w:ind w:left="709" w:firstLine="360"/>
        <w:jc w:val="both"/>
        <w:rPr>
          <w:rFonts w:ascii="Times New Roman" w:hAnsi="Times New Roman" w:cs="Times New Roman"/>
        </w:rPr>
      </w:pPr>
      <w:r>
        <w:rPr>
          <w:rFonts w:ascii="Times New Roman" w:hAnsi="Times New Roman" w:cs="Times New Roman"/>
          <w:lang w:val="en-US"/>
        </w:rPr>
        <w:lastRenderedPageBreak/>
        <w:t>P</w:t>
      </w:r>
      <w:r w:rsidRPr="00E373CD">
        <w:rPr>
          <w:rFonts w:ascii="Times New Roman" w:hAnsi="Times New Roman" w:cs="Times New Roman"/>
        </w:rPr>
        <w:t xml:space="preserve">engertian tindak pidana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disimpulkan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sidRPr="00E373CD">
        <w:rPr>
          <w:rFonts w:ascii="Times New Roman" w:hAnsi="Times New Roman" w:cs="Times New Roman"/>
        </w:rPr>
        <w:t>segala tindakan yang dilarang undang-undang dimana jika perbuatan itu tetap diperbuat dengan disengaja maupun ketidaksengajaan akan menimbulkan sanksi pidana bagi pelakunya. Yang membedakan ialah bagi pandangan monistis orang yang melakukan tindak pidana telah dapat diancam pidana, sedangkan dalam pandangan dualistis belum terpenuhinya syarat pemidanaan sama sekali sebab masih harus diserta persyaratan pertanggung jawaban pidana yang melekat pada orang yang melakukan perbuatan.</w:t>
      </w:r>
      <w:r w:rsidRPr="00E373CD">
        <w:rPr>
          <w:rStyle w:val="FootnoteReference"/>
          <w:rFonts w:ascii="Times New Roman" w:hAnsi="Times New Roman" w:cs="Times New Roman"/>
        </w:rPr>
        <w:footnoteReference w:id="23"/>
      </w:r>
    </w:p>
    <w:p w14:paraId="106F8672" w14:textId="6891DA05" w:rsidR="000221B9" w:rsidRPr="00E373CD"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t xml:space="preserve">Narkotika adalah zat atau obat yang diperoleh dari sumber tumbuhan atau non tumbuhan yang dapat menimbulkan kecanduan pada konsumennya. Melihat definisi dari narkotika dalam Undang-Undang Nomor 35 Tahun 2009 tentang Narkotika menyebutkan </w:t>
      </w:r>
      <w:r w:rsidR="00721279" w:rsidRPr="00E373CD">
        <w:rPr>
          <w:rFonts w:ascii="Times New Roman" w:hAnsi="Times New Roman" w:cs="Times New Roman"/>
        </w:rPr>
        <w:t>bahwa</w:t>
      </w:r>
      <w:r w:rsidRPr="00E373CD">
        <w:rPr>
          <w:rFonts w:ascii="Times New Roman" w:hAnsi="Times New Roman" w:cs="Times New Roman"/>
        </w:rPr>
        <w:t xml:space="preserve"> </w:t>
      </w:r>
    </w:p>
    <w:p w14:paraId="757DD74C" w14:textId="293C7C0B" w:rsidR="0094254D" w:rsidRPr="00E373CD" w:rsidRDefault="000221B9" w:rsidP="00C30F76">
      <w:pPr>
        <w:spacing w:after="0" w:line="276" w:lineRule="auto"/>
        <w:ind w:left="1418"/>
        <w:jc w:val="both"/>
        <w:rPr>
          <w:rFonts w:ascii="Times New Roman" w:hAnsi="Times New Roman" w:cs="Times New Roman"/>
        </w:rPr>
      </w:pPr>
      <w:r w:rsidRPr="00E373CD">
        <w:rPr>
          <w:rFonts w:ascii="Times New Roman" w:hAnsi="Times New Roman" w:cs="Times New Roman"/>
          <w:i/>
          <w:iCs/>
        </w:rPr>
        <w:t>“N</w:t>
      </w:r>
      <w:r w:rsidR="0094254D" w:rsidRPr="00E373CD">
        <w:rPr>
          <w:rFonts w:ascii="Times New Roman" w:hAnsi="Times New Roman" w:cs="Times New Roman"/>
          <w:i/>
          <w:iCs/>
        </w:rPr>
        <w:t xml:space="preserve">arkotika </w:t>
      </w:r>
      <w:r w:rsidRPr="00E373CD">
        <w:rPr>
          <w:rFonts w:ascii="Times New Roman" w:hAnsi="Times New Roman" w:cs="Times New Roman"/>
          <w:i/>
          <w:iCs/>
        </w:rPr>
        <w:t xml:space="preserve">adalah </w:t>
      </w:r>
      <w:r w:rsidR="0094254D" w:rsidRPr="00E373CD">
        <w:rPr>
          <w:rFonts w:ascii="Times New Roman" w:hAnsi="Times New Roman" w:cs="Times New Roman"/>
          <w:i/>
          <w:iCs/>
        </w:rPr>
        <w:t xml:space="preserve">zat atau obat yang berasal dari tanaman atau bukan tanaman, baik sintetis maupun </w:t>
      </w:r>
      <w:r w:rsidR="00721279" w:rsidRPr="00E373CD">
        <w:rPr>
          <w:rFonts w:ascii="Times New Roman" w:hAnsi="Times New Roman" w:cs="Times New Roman"/>
          <w:i/>
          <w:iCs/>
        </w:rPr>
        <w:t>semi sintetis</w:t>
      </w:r>
      <w:r w:rsidR="0094254D" w:rsidRPr="00E373CD">
        <w:rPr>
          <w:rFonts w:ascii="Times New Roman" w:hAnsi="Times New Roman" w:cs="Times New Roman"/>
          <w:i/>
          <w:iCs/>
        </w:rPr>
        <w:t xml:space="preserve">, yang dapat menyebabkan penurunan atau perubahan kesadaran, hilangnya rasa, mengurangi sampai menghilangkan rasa nyeri, dan dapat menimbulkan </w:t>
      </w:r>
      <w:r w:rsidR="00721279" w:rsidRPr="00E373CD">
        <w:rPr>
          <w:rFonts w:ascii="Times New Roman" w:hAnsi="Times New Roman" w:cs="Times New Roman"/>
          <w:i/>
          <w:iCs/>
        </w:rPr>
        <w:t>ketergantungan</w:t>
      </w:r>
      <w:r w:rsidR="0094254D" w:rsidRPr="00E373CD">
        <w:rPr>
          <w:rFonts w:ascii="Times New Roman" w:hAnsi="Times New Roman" w:cs="Times New Roman"/>
          <w:i/>
          <w:iCs/>
        </w:rPr>
        <w:t>.</w:t>
      </w:r>
      <w:r w:rsidRPr="00E373CD">
        <w:rPr>
          <w:rFonts w:ascii="Times New Roman" w:hAnsi="Times New Roman" w:cs="Times New Roman"/>
          <w:i/>
          <w:iCs/>
        </w:rPr>
        <w:t>”</w:t>
      </w:r>
      <w:r w:rsidR="0094254D" w:rsidRPr="00E373CD">
        <w:rPr>
          <w:rStyle w:val="FootnoteReference"/>
          <w:rFonts w:ascii="Times New Roman" w:hAnsi="Times New Roman" w:cs="Times New Roman"/>
        </w:rPr>
        <w:footnoteReference w:id="24"/>
      </w:r>
    </w:p>
    <w:p w14:paraId="77B96602" w14:textId="0E441098" w:rsidR="0094254D" w:rsidRPr="00E373CD" w:rsidRDefault="0094254D" w:rsidP="00C30F76">
      <w:pPr>
        <w:spacing w:before="240" w:after="0" w:line="276" w:lineRule="auto"/>
        <w:ind w:left="709" w:firstLine="360"/>
        <w:jc w:val="both"/>
        <w:rPr>
          <w:rFonts w:ascii="Times New Roman" w:hAnsi="Times New Roman" w:cs="Times New Roman"/>
        </w:rPr>
      </w:pPr>
      <w:r w:rsidRPr="00E373CD">
        <w:rPr>
          <w:rFonts w:ascii="Times New Roman" w:hAnsi="Times New Roman" w:cs="Times New Roman"/>
        </w:rPr>
        <w:t xml:space="preserve">Tindak pidana narkotika termasuk </w:t>
      </w:r>
      <w:r w:rsidR="00721279" w:rsidRPr="00E373CD">
        <w:rPr>
          <w:rFonts w:ascii="Times New Roman" w:hAnsi="Times New Roman" w:cs="Times New Roman"/>
        </w:rPr>
        <w:t>ke dalam</w:t>
      </w:r>
      <w:r w:rsidRPr="00E373CD">
        <w:rPr>
          <w:rFonts w:ascii="Times New Roman" w:hAnsi="Times New Roman" w:cs="Times New Roman"/>
        </w:rPr>
        <w:t xml:space="preserve"> kejahatan </w:t>
      </w:r>
      <w:r w:rsidRPr="00E373CD">
        <w:rPr>
          <w:rFonts w:ascii="Times New Roman" w:hAnsi="Times New Roman" w:cs="Times New Roman"/>
          <w:i/>
          <w:iCs/>
        </w:rPr>
        <w:t>extraordinary crime</w:t>
      </w:r>
      <w:r w:rsidRPr="00E373CD">
        <w:rPr>
          <w:rFonts w:ascii="Times New Roman" w:hAnsi="Times New Roman" w:cs="Times New Roman"/>
        </w:rPr>
        <w:t xml:space="preserve">, dikarenakan tindak pidana Narkotika merupakan kejahatan yang </w:t>
      </w:r>
      <w:r w:rsidR="00721279" w:rsidRPr="00E373CD">
        <w:rPr>
          <w:rFonts w:ascii="Times New Roman" w:hAnsi="Times New Roman" w:cs="Times New Roman"/>
        </w:rPr>
        <w:t>terorganisir</w:t>
      </w:r>
      <w:r w:rsidRPr="00E373CD">
        <w:rPr>
          <w:rFonts w:ascii="Times New Roman" w:hAnsi="Times New Roman" w:cs="Times New Roman"/>
        </w:rPr>
        <w:t xml:space="preserve"> dengan jaringan yang luas hingga lintas negara serta bekerja sama </w:t>
      </w:r>
      <w:r w:rsidRPr="00E373CD">
        <w:rPr>
          <w:rFonts w:ascii="Times New Roman" w:hAnsi="Times New Roman" w:cs="Times New Roman"/>
        </w:rPr>
        <w:lastRenderedPageBreak/>
        <w:t>dengan sangat rapi dan rahasia. Berdasarkan konvensi Palermo pada tahun 2000, tindak pidana narkotika ini mengacu pada tindakan yang menyimpang dari atau melanggar aturan hukum, mempunyai ancaman pidana yang berat dan memerlukan upaya ekstra dalam memberantas dan mencegahnya. Sehingga dapat disimpulkan secara sederhana tindak pidana narkotika merupakan serangkaian perbuatan yang dilarang oleh undang-undang atau peraturan yang berlaku dimana larangan tersebut disertai dengan ancaman atau sanksi atau hukuman bagi yang melanggar.</w:t>
      </w:r>
      <w:r w:rsidRPr="00E373CD">
        <w:rPr>
          <w:rStyle w:val="FootnoteReference"/>
          <w:rFonts w:ascii="Times New Roman" w:hAnsi="Times New Roman" w:cs="Times New Roman"/>
        </w:rPr>
        <w:footnoteReference w:id="25"/>
      </w:r>
    </w:p>
    <w:p w14:paraId="56C83387" w14:textId="34425BCF" w:rsidR="00D70F83"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t xml:space="preserve">Berdasarkan Undang-Undang Nomor 35 Tahun 2009 tentang Narkotika merupakan tindak pidana narkotika diartikan setiap orang, perorangan, bandana tau korporasi melakukan suatu perbuatan yang melanggar ketentuan-ketentuan hukum tentang narkotika yang diatur </w:t>
      </w:r>
      <w:r w:rsidR="00721279" w:rsidRPr="00E373CD">
        <w:rPr>
          <w:rFonts w:ascii="Times New Roman" w:hAnsi="Times New Roman" w:cs="Times New Roman"/>
        </w:rPr>
        <w:t>di dalam</w:t>
      </w:r>
      <w:r w:rsidRPr="00E373CD">
        <w:rPr>
          <w:rFonts w:ascii="Times New Roman" w:hAnsi="Times New Roman" w:cs="Times New Roman"/>
        </w:rPr>
        <w:t xml:space="preserve"> Pasal 111, 112, 113, 114, 115, 116, 117, 118, 119, 120, 121, 122, 123, 124, 125, 126, 127 Ayat (1), 128 Ayat (1), dan Pasal 129 dapat dipidana.</w:t>
      </w:r>
      <w:r w:rsidR="00D70F83">
        <w:rPr>
          <w:rStyle w:val="FootnoteReference"/>
          <w:rFonts w:ascii="Times New Roman" w:hAnsi="Times New Roman" w:cs="Times New Roman"/>
        </w:rPr>
        <w:footnoteReference w:id="26"/>
      </w:r>
    </w:p>
    <w:p w14:paraId="613DC473" w14:textId="35D6A597" w:rsidR="0094254D" w:rsidRPr="00E373CD"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t xml:space="preserve">Secara teoritis dapat diartikan bahwa apabila narkotika digunakan secara </w:t>
      </w:r>
      <w:r w:rsidR="00721279" w:rsidRPr="00E373CD">
        <w:rPr>
          <w:rFonts w:ascii="Times New Roman" w:hAnsi="Times New Roman" w:cs="Times New Roman"/>
        </w:rPr>
        <w:t>proporsional</w:t>
      </w:r>
      <w:r w:rsidRPr="00E373CD">
        <w:rPr>
          <w:rFonts w:ascii="Times New Roman" w:hAnsi="Times New Roman" w:cs="Times New Roman"/>
        </w:rPr>
        <w:t xml:space="preserve"> menurut hukum dalam kepentingan kesehatan maupun untuk kepentingan ilmu pengetahuan, maka tidak dapat dikatakan sebagai tindak pidana narkotika, namun jika </w:t>
      </w:r>
      <w:r w:rsidR="00721279" w:rsidRPr="00E373CD">
        <w:rPr>
          <w:rFonts w:ascii="Times New Roman" w:hAnsi="Times New Roman" w:cs="Times New Roman"/>
        </w:rPr>
        <w:t>narkotika</w:t>
      </w:r>
      <w:r w:rsidRPr="00E373CD">
        <w:rPr>
          <w:rFonts w:ascii="Times New Roman" w:hAnsi="Times New Roman" w:cs="Times New Roman"/>
        </w:rPr>
        <w:t xml:space="preserve"> disalahpergunakan untuk maksud yang lain, maka </w:t>
      </w:r>
      <w:r w:rsidRPr="00E373CD">
        <w:rPr>
          <w:rFonts w:ascii="Times New Roman" w:hAnsi="Times New Roman" w:cs="Times New Roman"/>
        </w:rPr>
        <w:lastRenderedPageBreak/>
        <w:t xml:space="preserve">perbuatan tersebut dapat </w:t>
      </w:r>
      <w:r w:rsidR="00721279" w:rsidRPr="00E373CD">
        <w:rPr>
          <w:rFonts w:ascii="Times New Roman" w:hAnsi="Times New Roman" w:cs="Times New Roman"/>
        </w:rPr>
        <w:t>dikategorikan</w:t>
      </w:r>
      <w:r w:rsidRPr="00E373CD">
        <w:rPr>
          <w:rFonts w:ascii="Times New Roman" w:hAnsi="Times New Roman" w:cs="Times New Roman"/>
        </w:rPr>
        <w:t xml:space="preserve"> sebagai perbuatan tindak pidana narkotika atau penyalahgunaan narkotika berdasarkan ketentuan hukum yang berlaku. Sehingga, dapat disimpulkan bahwa tindak pidana narkotika merupakan perbuatan melanggar ketentuan-</w:t>
      </w:r>
      <w:r w:rsidR="00721279" w:rsidRPr="00E373CD">
        <w:rPr>
          <w:rFonts w:ascii="Times New Roman" w:hAnsi="Times New Roman" w:cs="Times New Roman"/>
        </w:rPr>
        <w:t>ketentuan</w:t>
      </w:r>
      <w:r w:rsidRPr="00E373CD">
        <w:rPr>
          <w:rFonts w:ascii="Times New Roman" w:hAnsi="Times New Roman" w:cs="Times New Roman"/>
        </w:rPr>
        <w:t xml:space="preserve"> hukum tentang narkotika, dalam hal ini adalah Undang-Undang Nomor 35 Tahun 2009 tentang Narkotika dan atau dalam peraturan perundang-udangan serta ketentuan-ketentuan lain yang termasuk dan atau tidak bertentangan dengan undang-undang </w:t>
      </w:r>
      <w:r w:rsidR="008D0E62" w:rsidRPr="00E373CD">
        <w:rPr>
          <w:rFonts w:ascii="Times New Roman" w:hAnsi="Times New Roman" w:cs="Times New Roman"/>
        </w:rPr>
        <w:t>di bawahnya</w:t>
      </w:r>
      <w:r w:rsidRPr="00E373CD">
        <w:rPr>
          <w:rFonts w:ascii="Times New Roman" w:hAnsi="Times New Roman" w:cs="Times New Roman"/>
        </w:rPr>
        <w:t>.</w:t>
      </w:r>
      <w:r w:rsidRPr="00E373CD">
        <w:rPr>
          <w:rStyle w:val="FootnoteReference"/>
          <w:rFonts w:ascii="Times New Roman" w:hAnsi="Times New Roman" w:cs="Times New Roman"/>
        </w:rPr>
        <w:footnoteReference w:id="27"/>
      </w:r>
    </w:p>
    <w:p w14:paraId="19A6626C" w14:textId="77777777" w:rsidR="0094254D" w:rsidRPr="00E373CD" w:rsidRDefault="0094254D" w:rsidP="00C30F76">
      <w:pPr>
        <w:pStyle w:val="Heading3"/>
        <w:numPr>
          <w:ilvl w:val="0"/>
          <w:numId w:val="41"/>
        </w:numPr>
        <w:spacing w:after="0"/>
        <w:ind w:left="700"/>
        <w:rPr>
          <w:sz w:val="22"/>
          <w:szCs w:val="22"/>
        </w:rPr>
      </w:pPr>
      <w:bookmarkStart w:id="24" w:name="_Toc181826048"/>
      <w:r w:rsidRPr="00E373CD">
        <w:rPr>
          <w:sz w:val="22"/>
          <w:szCs w:val="22"/>
        </w:rPr>
        <w:t>Unsur-Unsur Tindak Pidana Narkotika</w:t>
      </w:r>
      <w:bookmarkEnd w:id="24"/>
    </w:p>
    <w:p w14:paraId="1F1A7944" w14:textId="18B39989" w:rsidR="0094254D" w:rsidRPr="00E373CD" w:rsidRDefault="0094254D" w:rsidP="00C30F76">
      <w:pPr>
        <w:spacing w:after="0" w:line="276" w:lineRule="auto"/>
        <w:ind w:left="709" w:firstLine="425"/>
        <w:jc w:val="both"/>
        <w:rPr>
          <w:rFonts w:ascii="Times New Roman" w:hAnsi="Times New Roman" w:cs="Times New Roman"/>
        </w:rPr>
      </w:pPr>
      <w:r w:rsidRPr="00E373CD">
        <w:rPr>
          <w:rFonts w:ascii="Times New Roman" w:hAnsi="Times New Roman" w:cs="Times New Roman"/>
        </w:rPr>
        <w:t xml:space="preserve">Unsur-unsur tindak pidana narkotika </w:t>
      </w:r>
      <w:r w:rsidR="003401F7" w:rsidRPr="00E373CD">
        <w:rPr>
          <w:rFonts w:ascii="Times New Roman" w:hAnsi="Times New Roman" w:cs="Times New Roman"/>
        </w:rPr>
        <w:t>pada</w:t>
      </w:r>
      <w:r w:rsidRPr="00E373CD">
        <w:rPr>
          <w:rFonts w:ascii="Times New Roman" w:hAnsi="Times New Roman" w:cs="Times New Roman"/>
        </w:rPr>
        <w:t xml:space="preserve"> Undang-Undang Nomor 35 Tahun 2009 tentang Narkotika, </w:t>
      </w:r>
      <w:r w:rsidR="003401F7" w:rsidRPr="00E373CD">
        <w:rPr>
          <w:rFonts w:ascii="Times New Roman" w:hAnsi="Times New Roman" w:cs="Times New Roman"/>
        </w:rPr>
        <w:t>meliputi</w:t>
      </w:r>
      <w:r w:rsidRPr="00E373CD">
        <w:rPr>
          <w:rFonts w:ascii="Times New Roman" w:hAnsi="Times New Roman" w:cs="Times New Roman"/>
        </w:rPr>
        <w:t>:</w:t>
      </w:r>
    </w:p>
    <w:p w14:paraId="55AAE9BD" w14:textId="77777777" w:rsidR="0094254D" w:rsidRPr="00E373CD" w:rsidRDefault="0094254D" w:rsidP="00C30F76">
      <w:pPr>
        <w:pStyle w:val="ListParagraph"/>
        <w:numPr>
          <w:ilvl w:val="0"/>
          <w:numId w:val="19"/>
        </w:numPr>
        <w:spacing w:after="0" w:line="276" w:lineRule="auto"/>
        <w:ind w:left="1097"/>
        <w:jc w:val="both"/>
        <w:rPr>
          <w:rFonts w:ascii="Times New Roman" w:hAnsi="Times New Roman" w:cs="Times New Roman"/>
        </w:rPr>
      </w:pPr>
      <w:r w:rsidRPr="00E373CD">
        <w:rPr>
          <w:rFonts w:ascii="Times New Roman" w:hAnsi="Times New Roman" w:cs="Times New Roman"/>
        </w:rPr>
        <w:t>Unsur setiap orang.</w:t>
      </w:r>
    </w:p>
    <w:p w14:paraId="18D5CECE" w14:textId="49908614" w:rsidR="0094254D" w:rsidRPr="00E373CD" w:rsidRDefault="003401F7" w:rsidP="00C30F76">
      <w:pPr>
        <w:pStyle w:val="ListParagraph"/>
        <w:spacing w:after="0" w:line="276" w:lineRule="auto"/>
        <w:ind w:left="1134"/>
        <w:jc w:val="both"/>
        <w:rPr>
          <w:rFonts w:ascii="Times New Roman" w:hAnsi="Times New Roman" w:cs="Times New Roman"/>
        </w:rPr>
      </w:pPr>
      <w:r w:rsidRPr="00E373CD">
        <w:rPr>
          <w:rFonts w:ascii="Times New Roman" w:hAnsi="Times New Roman" w:cs="Times New Roman"/>
        </w:rPr>
        <w:t xml:space="preserve">Terdapat </w:t>
      </w:r>
      <w:r w:rsidR="0094254D" w:rsidRPr="00E373CD">
        <w:rPr>
          <w:rFonts w:ascii="Times New Roman" w:hAnsi="Times New Roman" w:cs="Times New Roman"/>
        </w:rPr>
        <w:t xml:space="preserve">subyek hukum, yang </w:t>
      </w:r>
      <w:r w:rsidRPr="00E373CD">
        <w:rPr>
          <w:rFonts w:ascii="Times New Roman" w:hAnsi="Times New Roman" w:cs="Times New Roman"/>
        </w:rPr>
        <w:t xml:space="preserve">termasuk </w:t>
      </w:r>
      <w:r w:rsidR="0094254D" w:rsidRPr="00E373CD">
        <w:rPr>
          <w:rFonts w:ascii="Times New Roman" w:hAnsi="Times New Roman" w:cs="Times New Roman"/>
        </w:rPr>
        <w:t>subyek hukum hanya orang.</w:t>
      </w:r>
    </w:p>
    <w:p w14:paraId="5D6B71D3" w14:textId="77777777" w:rsidR="0094254D" w:rsidRPr="00E373CD" w:rsidRDefault="0094254D" w:rsidP="00C30F76">
      <w:pPr>
        <w:pStyle w:val="ListParagraph"/>
        <w:numPr>
          <w:ilvl w:val="0"/>
          <w:numId w:val="19"/>
        </w:numPr>
        <w:spacing w:after="0" w:line="276" w:lineRule="auto"/>
        <w:ind w:left="1097"/>
        <w:jc w:val="both"/>
        <w:rPr>
          <w:rFonts w:ascii="Times New Roman" w:hAnsi="Times New Roman" w:cs="Times New Roman"/>
        </w:rPr>
      </w:pPr>
      <w:r w:rsidRPr="00E373CD">
        <w:rPr>
          <w:rFonts w:ascii="Times New Roman" w:hAnsi="Times New Roman" w:cs="Times New Roman"/>
        </w:rPr>
        <w:t>Unsur tanpa hak atau melawan hukum.</w:t>
      </w:r>
    </w:p>
    <w:p w14:paraId="7DFAA64E" w14:textId="0B77F4D1" w:rsidR="0094254D" w:rsidRPr="00E373CD" w:rsidRDefault="003401F7" w:rsidP="00C30F76">
      <w:pPr>
        <w:pStyle w:val="ListParagraph"/>
        <w:spacing w:after="0" w:line="276" w:lineRule="auto"/>
        <w:ind w:left="1134"/>
        <w:jc w:val="both"/>
        <w:rPr>
          <w:rFonts w:ascii="Times New Roman" w:hAnsi="Times New Roman" w:cs="Times New Roman"/>
        </w:rPr>
      </w:pPr>
      <w:r w:rsidRPr="00E373CD">
        <w:rPr>
          <w:rFonts w:ascii="Times New Roman" w:hAnsi="Times New Roman" w:cs="Times New Roman"/>
        </w:rPr>
        <w:t xml:space="preserve">Terdapat </w:t>
      </w:r>
      <w:r w:rsidR="0094254D" w:rsidRPr="00E373CD">
        <w:rPr>
          <w:rFonts w:ascii="Times New Roman" w:hAnsi="Times New Roman" w:cs="Times New Roman"/>
        </w:rPr>
        <w:t xml:space="preserve">perbuatan yang dilarang, </w:t>
      </w:r>
      <w:r w:rsidRPr="00E373CD">
        <w:rPr>
          <w:rFonts w:ascii="Times New Roman" w:hAnsi="Times New Roman" w:cs="Times New Roman"/>
        </w:rPr>
        <w:t xml:space="preserve">tindakan </w:t>
      </w:r>
      <w:r w:rsidR="0094254D" w:rsidRPr="00E373CD">
        <w:rPr>
          <w:rFonts w:ascii="Times New Roman" w:hAnsi="Times New Roman" w:cs="Times New Roman"/>
        </w:rPr>
        <w:t xml:space="preserve">yang </w:t>
      </w:r>
      <w:r w:rsidRPr="00E373CD">
        <w:rPr>
          <w:rFonts w:ascii="Times New Roman" w:hAnsi="Times New Roman" w:cs="Times New Roman"/>
        </w:rPr>
        <w:t xml:space="preserve">diperbuat berdasarkan </w:t>
      </w:r>
      <w:r w:rsidR="0094254D" w:rsidRPr="00E373CD">
        <w:rPr>
          <w:rFonts w:ascii="Times New Roman" w:hAnsi="Times New Roman" w:cs="Times New Roman"/>
        </w:rPr>
        <w:t xml:space="preserve">rumusan delik. </w:t>
      </w:r>
      <w:r w:rsidRPr="00E373CD">
        <w:rPr>
          <w:rFonts w:ascii="Times New Roman" w:hAnsi="Times New Roman" w:cs="Times New Roman"/>
        </w:rPr>
        <w:t xml:space="preserve">Sifatnya </w:t>
      </w:r>
      <w:r w:rsidR="0094254D" w:rsidRPr="00E373CD">
        <w:rPr>
          <w:rFonts w:ascii="Times New Roman" w:hAnsi="Times New Roman" w:cs="Times New Roman"/>
        </w:rPr>
        <w:t xml:space="preserve">melawan hukum </w:t>
      </w:r>
      <w:r w:rsidRPr="00E373CD">
        <w:rPr>
          <w:rFonts w:ascii="Times New Roman" w:hAnsi="Times New Roman" w:cs="Times New Roman"/>
        </w:rPr>
        <w:t>yakni</w:t>
      </w:r>
      <w:r w:rsidR="0094254D" w:rsidRPr="00E373CD">
        <w:rPr>
          <w:rFonts w:ascii="Times New Roman" w:hAnsi="Times New Roman" w:cs="Times New Roman"/>
        </w:rPr>
        <w:t>;</w:t>
      </w:r>
    </w:p>
    <w:p w14:paraId="13CB0BCE" w14:textId="3F0DEC2D" w:rsidR="0094254D" w:rsidRPr="00E373CD" w:rsidRDefault="0094254D" w:rsidP="00C30F76">
      <w:pPr>
        <w:pStyle w:val="ListParagraph"/>
        <w:numPr>
          <w:ilvl w:val="0"/>
          <w:numId w:val="20"/>
        </w:numPr>
        <w:spacing w:after="0" w:line="276" w:lineRule="auto"/>
        <w:ind w:left="1560"/>
        <w:jc w:val="both"/>
        <w:rPr>
          <w:rFonts w:ascii="Times New Roman" w:hAnsi="Times New Roman" w:cs="Times New Roman"/>
        </w:rPr>
      </w:pPr>
      <w:r w:rsidRPr="00E373CD">
        <w:rPr>
          <w:rFonts w:ascii="Times New Roman" w:hAnsi="Times New Roman" w:cs="Times New Roman"/>
        </w:rPr>
        <w:t xml:space="preserve">Melawan hukum formal, </w:t>
      </w:r>
      <w:r w:rsidR="003401F7" w:rsidRPr="00E373CD">
        <w:rPr>
          <w:rFonts w:ascii="Times New Roman" w:hAnsi="Times New Roman" w:cs="Times New Roman"/>
        </w:rPr>
        <w:t>yakni</w:t>
      </w:r>
      <w:r w:rsidRPr="00E373CD">
        <w:rPr>
          <w:rFonts w:ascii="Times New Roman" w:hAnsi="Times New Roman" w:cs="Times New Roman"/>
        </w:rPr>
        <w:t xml:space="preserve"> </w:t>
      </w:r>
      <w:r w:rsidR="003401F7" w:rsidRPr="00E373CD">
        <w:rPr>
          <w:rFonts w:ascii="Times New Roman" w:hAnsi="Times New Roman" w:cs="Times New Roman"/>
        </w:rPr>
        <w:t xml:space="preserve">ketika </w:t>
      </w:r>
      <w:r w:rsidRPr="00E373CD">
        <w:rPr>
          <w:rFonts w:ascii="Times New Roman" w:hAnsi="Times New Roman" w:cs="Times New Roman"/>
        </w:rPr>
        <w:t xml:space="preserve">perbuatan yang </w:t>
      </w:r>
      <w:r w:rsidR="000221B9" w:rsidRPr="00E373CD">
        <w:rPr>
          <w:rFonts w:ascii="Times New Roman" w:hAnsi="Times New Roman" w:cs="Times New Roman"/>
        </w:rPr>
        <w:t xml:space="preserve">sebelumnya </w:t>
      </w:r>
      <w:r w:rsidRPr="00E373CD">
        <w:rPr>
          <w:rFonts w:ascii="Times New Roman" w:hAnsi="Times New Roman" w:cs="Times New Roman"/>
        </w:rPr>
        <w:t xml:space="preserve">dilakukan </w:t>
      </w:r>
      <w:r w:rsidR="003401F7" w:rsidRPr="00E373CD">
        <w:rPr>
          <w:rFonts w:ascii="Times New Roman" w:hAnsi="Times New Roman" w:cs="Times New Roman"/>
        </w:rPr>
        <w:t xml:space="preserve">sudah </w:t>
      </w:r>
      <w:r w:rsidR="000221B9" w:rsidRPr="00E373CD">
        <w:rPr>
          <w:rFonts w:ascii="Times New Roman" w:hAnsi="Times New Roman" w:cs="Times New Roman"/>
        </w:rPr>
        <w:t>tertuang</w:t>
      </w:r>
      <w:r w:rsidRPr="00E373CD">
        <w:rPr>
          <w:rFonts w:ascii="Times New Roman" w:hAnsi="Times New Roman" w:cs="Times New Roman"/>
        </w:rPr>
        <w:t xml:space="preserve"> </w:t>
      </w:r>
      <w:r w:rsidR="003401F7" w:rsidRPr="00E373CD">
        <w:rPr>
          <w:rFonts w:ascii="Times New Roman" w:hAnsi="Times New Roman" w:cs="Times New Roman"/>
        </w:rPr>
        <w:t xml:space="preserve">pada </w:t>
      </w:r>
      <w:r w:rsidRPr="00E373CD">
        <w:rPr>
          <w:rFonts w:ascii="Times New Roman" w:hAnsi="Times New Roman" w:cs="Times New Roman"/>
        </w:rPr>
        <w:t>undang-undang.</w:t>
      </w:r>
    </w:p>
    <w:p w14:paraId="6F908EE9" w14:textId="20C89378" w:rsidR="0094254D" w:rsidRPr="00E373CD" w:rsidRDefault="0094254D" w:rsidP="00C30F76">
      <w:pPr>
        <w:pStyle w:val="ListParagraph"/>
        <w:numPr>
          <w:ilvl w:val="0"/>
          <w:numId w:val="20"/>
        </w:numPr>
        <w:spacing w:after="0" w:line="276" w:lineRule="auto"/>
        <w:ind w:left="1560"/>
        <w:jc w:val="both"/>
        <w:rPr>
          <w:rFonts w:ascii="Times New Roman" w:hAnsi="Times New Roman" w:cs="Times New Roman"/>
        </w:rPr>
      </w:pPr>
      <w:r w:rsidRPr="00E373CD">
        <w:rPr>
          <w:rFonts w:ascii="Times New Roman" w:hAnsi="Times New Roman" w:cs="Times New Roman"/>
        </w:rPr>
        <w:t xml:space="preserve">Melawan hukum material, </w:t>
      </w:r>
      <w:r w:rsidR="003401F7" w:rsidRPr="00E373CD">
        <w:rPr>
          <w:rFonts w:ascii="Times New Roman" w:hAnsi="Times New Roman" w:cs="Times New Roman"/>
        </w:rPr>
        <w:t>yakni</w:t>
      </w:r>
      <w:r w:rsidRPr="00E373CD">
        <w:rPr>
          <w:rFonts w:ascii="Times New Roman" w:hAnsi="Times New Roman" w:cs="Times New Roman"/>
        </w:rPr>
        <w:t xml:space="preserve"> </w:t>
      </w:r>
      <w:r w:rsidR="003401F7" w:rsidRPr="00E373CD">
        <w:rPr>
          <w:rFonts w:ascii="Times New Roman" w:hAnsi="Times New Roman" w:cs="Times New Roman"/>
        </w:rPr>
        <w:t xml:space="preserve">ketika </w:t>
      </w:r>
      <w:r w:rsidRPr="00E373CD">
        <w:rPr>
          <w:rFonts w:ascii="Times New Roman" w:hAnsi="Times New Roman" w:cs="Times New Roman"/>
        </w:rPr>
        <w:t xml:space="preserve">perbuatan yang </w:t>
      </w:r>
      <w:r w:rsidR="003401F7" w:rsidRPr="00E373CD">
        <w:rPr>
          <w:rFonts w:ascii="Times New Roman" w:hAnsi="Times New Roman" w:cs="Times New Roman"/>
        </w:rPr>
        <w:t xml:space="preserve">diperbuat </w:t>
      </w:r>
      <w:r w:rsidRPr="00E373CD">
        <w:rPr>
          <w:rFonts w:ascii="Times New Roman" w:hAnsi="Times New Roman" w:cs="Times New Roman"/>
        </w:rPr>
        <w:t xml:space="preserve">melanggar aturan atau nilai-nilai yang </w:t>
      </w:r>
      <w:r w:rsidR="003401F7" w:rsidRPr="00E373CD">
        <w:rPr>
          <w:rFonts w:ascii="Times New Roman" w:hAnsi="Times New Roman" w:cs="Times New Roman"/>
        </w:rPr>
        <w:t xml:space="preserve">berlaku di </w:t>
      </w:r>
      <w:r w:rsidRPr="00E373CD">
        <w:rPr>
          <w:rFonts w:ascii="Times New Roman" w:hAnsi="Times New Roman" w:cs="Times New Roman"/>
        </w:rPr>
        <w:t xml:space="preserve">masyarakat harus </w:t>
      </w:r>
      <w:r w:rsidR="003401F7" w:rsidRPr="00E373CD">
        <w:rPr>
          <w:rFonts w:ascii="Times New Roman" w:hAnsi="Times New Roman" w:cs="Times New Roman"/>
        </w:rPr>
        <w:lastRenderedPageBreak/>
        <w:t xml:space="preserve">terdapat </w:t>
      </w:r>
      <w:r w:rsidRPr="00E373CD">
        <w:rPr>
          <w:rFonts w:ascii="Times New Roman" w:hAnsi="Times New Roman" w:cs="Times New Roman"/>
        </w:rPr>
        <w:t xml:space="preserve">kesalahan, </w:t>
      </w:r>
      <w:r w:rsidR="003401F7" w:rsidRPr="00E373CD">
        <w:rPr>
          <w:rFonts w:ascii="Times New Roman" w:hAnsi="Times New Roman" w:cs="Times New Roman"/>
        </w:rPr>
        <w:t xml:space="preserve">maksud </w:t>
      </w:r>
      <w:r w:rsidRPr="00E373CD">
        <w:rPr>
          <w:rFonts w:ascii="Times New Roman" w:hAnsi="Times New Roman" w:cs="Times New Roman"/>
        </w:rPr>
        <w:t xml:space="preserve">kesalahan </w:t>
      </w:r>
      <w:r w:rsidR="003401F7" w:rsidRPr="00E373CD">
        <w:rPr>
          <w:rFonts w:ascii="Times New Roman" w:hAnsi="Times New Roman" w:cs="Times New Roman"/>
        </w:rPr>
        <w:t xml:space="preserve">yaitu </w:t>
      </w:r>
      <w:r w:rsidR="000221B9" w:rsidRPr="00E373CD">
        <w:rPr>
          <w:rFonts w:ascii="Times New Roman" w:hAnsi="Times New Roman" w:cs="Times New Roman"/>
        </w:rPr>
        <w:t>pencacian</w:t>
      </w:r>
      <w:r w:rsidRPr="00E373CD">
        <w:rPr>
          <w:rFonts w:ascii="Times New Roman" w:hAnsi="Times New Roman" w:cs="Times New Roman"/>
        </w:rPr>
        <w:t xml:space="preserve"> dari masyarakat </w:t>
      </w:r>
      <w:r w:rsidR="003401F7" w:rsidRPr="00E373CD">
        <w:rPr>
          <w:rFonts w:ascii="Times New Roman" w:hAnsi="Times New Roman" w:cs="Times New Roman"/>
        </w:rPr>
        <w:t xml:space="preserve">ketika </w:t>
      </w:r>
      <w:r w:rsidR="000221B9" w:rsidRPr="00E373CD">
        <w:rPr>
          <w:rFonts w:ascii="Times New Roman" w:hAnsi="Times New Roman" w:cs="Times New Roman"/>
        </w:rPr>
        <w:t xml:space="preserve">berbuat </w:t>
      </w:r>
      <w:r w:rsidRPr="00E373CD">
        <w:rPr>
          <w:rFonts w:ascii="Times New Roman" w:hAnsi="Times New Roman" w:cs="Times New Roman"/>
        </w:rPr>
        <w:t xml:space="preserve">hal tersebut sehingga </w:t>
      </w:r>
      <w:r w:rsidR="000221B9" w:rsidRPr="00E373CD">
        <w:rPr>
          <w:rFonts w:ascii="Times New Roman" w:hAnsi="Times New Roman" w:cs="Times New Roman"/>
        </w:rPr>
        <w:t xml:space="preserve">timbul </w:t>
      </w:r>
      <w:r w:rsidR="003401F7" w:rsidRPr="00E373CD">
        <w:rPr>
          <w:rFonts w:ascii="Times New Roman" w:hAnsi="Times New Roman" w:cs="Times New Roman"/>
        </w:rPr>
        <w:t xml:space="preserve">keterikatan </w:t>
      </w:r>
      <w:r w:rsidRPr="00E373CD">
        <w:rPr>
          <w:rFonts w:ascii="Times New Roman" w:hAnsi="Times New Roman" w:cs="Times New Roman"/>
        </w:rPr>
        <w:t xml:space="preserve">batin antara pelaku dengan </w:t>
      </w:r>
      <w:r w:rsidR="003401F7" w:rsidRPr="00E373CD">
        <w:rPr>
          <w:rFonts w:ascii="Times New Roman" w:hAnsi="Times New Roman" w:cs="Times New Roman"/>
        </w:rPr>
        <w:t xml:space="preserve">peristiwa </w:t>
      </w:r>
      <w:r w:rsidRPr="00E373CD">
        <w:rPr>
          <w:rFonts w:ascii="Times New Roman" w:hAnsi="Times New Roman" w:cs="Times New Roman"/>
        </w:rPr>
        <w:t xml:space="preserve">yang akan menimbulkan </w:t>
      </w:r>
      <w:r w:rsidR="003401F7" w:rsidRPr="00E373CD">
        <w:rPr>
          <w:rFonts w:ascii="Times New Roman" w:hAnsi="Times New Roman" w:cs="Times New Roman"/>
        </w:rPr>
        <w:t xml:space="preserve">sebuah </w:t>
      </w:r>
      <w:r w:rsidRPr="00E373CD">
        <w:rPr>
          <w:rFonts w:ascii="Times New Roman" w:hAnsi="Times New Roman" w:cs="Times New Roman"/>
        </w:rPr>
        <w:t xml:space="preserve">akibat. Kesalahan itu sendiri terdiri dari kesengajaan maupun ketidaksengajaan atau </w:t>
      </w:r>
      <w:r w:rsidR="00721279" w:rsidRPr="00E373CD">
        <w:rPr>
          <w:rFonts w:ascii="Times New Roman" w:hAnsi="Times New Roman" w:cs="Times New Roman"/>
        </w:rPr>
        <w:t>kealpaan</w:t>
      </w:r>
      <w:r w:rsidRPr="00E373CD">
        <w:rPr>
          <w:rFonts w:ascii="Times New Roman" w:hAnsi="Times New Roman" w:cs="Times New Roman"/>
        </w:rPr>
        <w:t>.</w:t>
      </w:r>
    </w:p>
    <w:p w14:paraId="17C77FE0" w14:textId="77777777" w:rsidR="0094254D" w:rsidRPr="00E373CD" w:rsidRDefault="0094254D" w:rsidP="00C30F76">
      <w:pPr>
        <w:pStyle w:val="ListParagraph"/>
        <w:numPr>
          <w:ilvl w:val="0"/>
          <w:numId w:val="19"/>
        </w:numPr>
        <w:spacing w:after="0" w:line="276" w:lineRule="auto"/>
        <w:ind w:left="1097"/>
        <w:jc w:val="both"/>
        <w:rPr>
          <w:rFonts w:ascii="Times New Roman" w:hAnsi="Times New Roman" w:cs="Times New Roman"/>
        </w:rPr>
      </w:pPr>
      <w:r w:rsidRPr="00E373CD">
        <w:rPr>
          <w:rFonts w:ascii="Times New Roman" w:hAnsi="Times New Roman" w:cs="Times New Roman"/>
        </w:rPr>
        <w:t>Unsur memiliki, menyimpan, menguasai, atau menyediakan.</w:t>
      </w:r>
    </w:p>
    <w:p w14:paraId="5B817855" w14:textId="052E1FD0" w:rsidR="0094254D" w:rsidRPr="00E373CD" w:rsidRDefault="0094254D" w:rsidP="00C30F76">
      <w:pPr>
        <w:pStyle w:val="ListParagraph"/>
        <w:spacing w:after="0" w:line="276" w:lineRule="auto"/>
        <w:ind w:left="1134"/>
        <w:jc w:val="both"/>
        <w:rPr>
          <w:rFonts w:ascii="Times New Roman" w:hAnsi="Times New Roman" w:cs="Times New Roman"/>
        </w:rPr>
      </w:pPr>
      <w:r w:rsidRPr="00E373CD">
        <w:rPr>
          <w:rFonts w:ascii="Times New Roman" w:hAnsi="Times New Roman" w:cs="Times New Roman"/>
        </w:rPr>
        <w:t>Sesuai dengan ketentuan Pasal 112 Ayat (1) Undang-Undang Nomor 35 Tahun 2009 tentang Narkotika menyebutkan bahwa setiap orang yang tanpa hak atau melawan hukum memiliki, menyimpan, menguasai, atau menyediakan narkotika golongan I bukan tanaman</w:t>
      </w:r>
    </w:p>
    <w:p w14:paraId="10F24B6B" w14:textId="77777777" w:rsidR="0094254D" w:rsidRPr="00E373CD" w:rsidRDefault="0094254D" w:rsidP="00C30F76">
      <w:pPr>
        <w:pStyle w:val="ListParagraph"/>
        <w:numPr>
          <w:ilvl w:val="0"/>
          <w:numId w:val="19"/>
        </w:numPr>
        <w:spacing w:after="0" w:line="276" w:lineRule="auto"/>
        <w:ind w:left="1097"/>
        <w:jc w:val="both"/>
        <w:rPr>
          <w:rFonts w:ascii="Times New Roman" w:hAnsi="Times New Roman" w:cs="Times New Roman"/>
        </w:rPr>
      </w:pPr>
      <w:r w:rsidRPr="00E373CD">
        <w:rPr>
          <w:rFonts w:ascii="Times New Roman" w:hAnsi="Times New Roman" w:cs="Times New Roman"/>
        </w:rPr>
        <w:t>Unsur narkotika golongan I berbentuk tanaman, golongan I bukan tanaman, golongan II dan golongan III.</w:t>
      </w:r>
    </w:p>
    <w:p w14:paraId="3A4408FC" w14:textId="77777777" w:rsidR="0094254D" w:rsidRPr="00E373CD" w:rsidRDefault="0094254D" w:rsidP="00C30F76">
      <w:pPr>
        <w:pStyle w:val="ListParagraph"/>
        <w:spacing w:after="0" w:line="276" w:lineRule="auto"/>
        <w:ind w:left="1134"/>
        <w:jc w:val="both"/>
        <w:rPr>
          <w:rFonts w:ascii="Times New Roman" w:hAnsi="Times New Roman" w:cs="Times New Roman"/>
        </w:rPr>
      </w:pPr>
      <w:r w:rsidRPr="00E373CD">
        <w:rPr>
          <w:rFonts w:ascii="Times New Roman" w:hAnsi="Times New Roman" w:cs="Times New Roman"/>
        </w:rPr>
        <w:t>Penggolongan narkotika sebagaimana dimaksud pada Pasal 6 Ayat (1) Undang-Undang Nomor 35 Tahun 2009 tentang Narkotika, sebagai berikut:</w:t>
      </w:r>
    </w:p>
    <w:p w14:paraId="5F197F77" w14:textId="480E5A22" w:rsidR="0094254D" w:rsidRPr="00E373CD" w:rsidRDefault="0094254D" w:rsidP="00C30F76">
      <w:pPr>
        <w:pStyle w:val="ListParagraph"/>
        <w:numPr>
          <w:ilvl w:val="0"/>
          <w:numId w:val="21"/>
        </w:numPr>
        <w:spacing w:after="0" w:line="276" w:lineRule="auto"/>
        <w:ind w:left="1560"/>
        <w:jc w:val="both"/>
        <w:rPr>
          <w:rFonts w:ascii="Times New Roman" w:hAnsi="Times New Roman" w:cs="Times New Roman"/>
        </w:rPr>
      </w:pPr>
      <w:r w:rsidRPr="00E373CD">
        <w:rPr>
          <w:rFonts w:ascii="Times New Roman" w:hAnsi="Times New Roman" w:cs="Times New Roman"/>
        </w:rPr>
        <w:t xml:space="preserve">Narkotika golongan I </w:t>
      </w:r>
      <w:r w:rsidR="000221B9" w:rsidRPr="00E373CD">
        <w:rPr>
          <w:rFonts w:ascii="Times New Roman" w:hAnsi="Times New Roman" w:cs="Times New Roman"/>
        </w:rPr>
        <w:t>merupakan</w:t>
      </w:r>
      <w:r w:rsidRPr="00E373CD">
        <w:rPr>
          <w:rFonts w:ascii="Times New Roman" w:hAnsi="Times New Roman" w:cs="Times New Roman"/>
        </w:rPr>
        <w:t xml:space="preserve"> narkotika yang hanya dapat digunakan </w:t>
      </w:r>
      <w:r w:rsidR="000221B9" w:rsidRPr="00E373CD">
        <w:rPr>
          <w:rFonts w:ascii="Times New Roman" w:hAnsi="Times New Roman" w:cs="Times New Roman"/>
        </w:rPr>
        <w:t xml:space="preserve">dengan </w:t>
      </w:r>
      <w:r w:rsidRPr="00E373CD">
        <w:rPr>
          <w:rFonts w:ascii="Times New Roman" w:hAnsi="Times New Roman" w:cs="Times New Roman"/>
        </w:rPr>
        <w:t xml:space="preserve">tujuan pengembangan ilmu pengetahuan dan tidak </w:t>
      </w:r>
      <w:r w:rsidR="000221B9" w:rsidRPr="00E373CD">
        <w:rPr>
          <w:rFonts w:ascii="Times New Roman" w:hAnsi="Times New Roman" w:cs="Times New Roman"/>
        </w:rPr>
        <w:t xml:space="preserve">dimanfaatkan untuk </w:t>
      </w:r>
      <w:r w:rsidRPr="00E373CD">
        <w:rPr>
          <w:rFonts w:ascii="Times New Roman" w:hAnsi="Times New Roman" w:cs="Times New Roman"/>
        </w:rPr>
        <w:t xml:space="preserve">terapi, serta </w:t>
      </w:r>
      <w:r w:rsidR="000221B9" w:rsidRPr="00E373CD">
        <w:rPr>
          <w:rFonts w:ascii="Times New Roman" w:hAnsi="Times New Roman" w:cs="Times New Roman"/>
        </w:rPr>
        <w:t>ber</w:t>
      </w:r>
      <w:r w:rsidRPr="00E373CD">
        <w:rPr>
          <w:rFonts w:ascii="Times New Roman" w:hAnsi="Times New Roman" w:cs="Times New Roman"/>
        </w:rPr>
        <w:t xml:space="preserve">potensi sangat tinggi </w:t>
      </w:r>
      <w:r w:rsidR="000221B9" w:rsidRPr="00E373CD">
        <w:rPr>
          <w:rFonts w:ascii="Times New Roman" w:hAnsi="Times New Roman" w:cs="Times New Roman"/>
        </w:rPr>
        <w:t>menyebabkan kecanduan</w:t>
      </w:r>
      <w:r w:rsidRPr="00E373CD">
        <w:rPr>
          <w:rFonts w:ascii="Times New Roman" w:hAnsi="Times New Roman" w:cs="Times New Roman"/>
        </w:rPr>
        <w:t>.</w:t>
      </w:r>
    </w:p>
    <w:p w14:paraId="703BE2DA" w14:textId="492A65F2" w:rsidR="0094254D" w:rsidRPr="00E373CD" w:rsidRDefault="0094254D" w:rsidP="00C30F76">
      <w:pPr>
        <w:pStyle w:val="ListParagraph"/>
        <w:numPr>
          <w:ilvl w:val="0"/>
          <w:numId w:val="21"/>
        </w:numPr>
        <w:spacing w:after="0" w:line="276" w:lineRule="auto"/>
        <w:ind w:left="1560"/>
        <w:jc w:val="both"/>
        <w:rPr>
          <w:rFonts w:ascii="Times New Roman" w:hAnsi="Times New Roman" w:cs="Times New Roman"/>
        </w:rPr>
      </w:pPr>
      <w:r w:rsidRPr="00E373CD">
        <w:rPr>
          <w:rFonts w:ascii="Times New Roman" w:hAnsi="Times New Roman" w:cs="Times New Roman"/>
        </w:rPr>
        <w:t xml:space="preserve">Narkotika golongan II </w:t>
      </w:r>
      <w:r w:rsidR="000221B9" w:rsidRPr="00E373CD">
        <w:rPr>
          <w:rFonts w:ascii="Times New Roman" w:hAnsi="Times New Roman" w:cs="Times New Roman"/>
        </w:rPr>
        <w:t xml:space="preserve">merupakan </w:t>
      </w:r>
      <w:r w:rsidRPr="00E373CD">
        <w:rPr>
          <w:rFonts w:ascii="Times New Roman" w:hAnsi="Times New Roman" w:cs="Times New Roman"/>
        </w:rPr>
        <w:t xml:space="preserve">narkotika </w:t>
      </w:r>
      <w:r w:rsidR="000221B9" w:rsidRPr="00E373CD">
        <w:rPr>
          <w:rFonts w:ascii="Times New Roman" w:hAnsi="Times New Roman" w:cs="Times New Roman"/>
        </w:rPr>
        <w:t xml:space="preserve">yang memiliki </w:t>
      </w:r>
      <w:r w:rsidRPr="00E373CD">
        <w:rPr>
          <w:rFonts w:ascii="Times New Roman" w:hAnsi="Times New Roman" w:cs="Times New Roman"/>
        </w:rPr>
        <w:t xml:space="preserve">khasiat pengobatan digunakan sebagai </w:t>
      </w:r>
      <w:r w:rsidR="000221B9" w:rsidRPr="00E373CD">
        <w:rPr>
          <w:rFonts w:ascii="Times New Roman" w:hAnsi="Times New Roman" w:cs="Times New Roman"/>
        </w:rPr>
        <w:t xml:space="preserve">alternatif </w:t>
      </w:r>
      <w:r w:rsidRPr="00E373CD">
        <w:rPr>
          <w:rFonts w:ascii="Times New Roman" w:hAnsi="Times New Roman" w:cs="Times New Roman"/>
        </w:rPr>
        <w:t xml:space="preserve">terakhir dan dapat </w:t>
      </w:r>
      <w:r w:rsidR="000221B9" w:rsidRPr="00E373CD">
        <w:rPr>
          <w:rFonts w:ascii="Times New Roman" w:hAnsi="Times New Roman" w:cs="Times New Roman"/>
        </w:rPr>
        <w:t xml:space="preserve">dimanfaatkan untuk </w:t>
      </w:r>
      <w:r w:rsidRPr="00E373CD">
        <w:rPr>
          <w:rFonts w:ascii="Times New Roman" w:hAnsi="Times New Roman" w:cs="Times New Roman"/>
        </w:rPr>
        <w:t xml:space="preserve">terapi dan/atau </w:t>
      </w:r>
      <w:r w:rsidR="000221B9" w:rsidRPr="00E373CD">
        <w:rPr>
          <w:rFonts w:ascii="Times New Roman" w:hAnsi="Times New Roman" w:cs="Times New Roman"/>
        </w:rPr>
        <w:t xml:space="preserve">dengan </w:t>
      </w:r>
      <w:r w:rsidRPr="00E373CD">
        <w:rPr>
          <w:rFonts w:ascii="Times New Roman" w:hAnsi="Times New Roman" w:cs="Times New Roman"/>
        </w:rPr>
        <w:t xml:space="preserve">tujuan pengembangan ilmu pengetahuan serta </w:t>
      </w:r>
      <w:r w:rsidR="000221B9" w:rsidRPr="00E373CD">
        <w:rPr>
          <w:rFonts w:ascii="Times New Roman" w:hAnsi="Times New Roman" w:cs="Times New Roman"/>
        </w:rPr>
        <w:t>ber</w:t>
      </w:r>
      <w:r w:rsidRPr="00E373CD">
        <w:rPr>
          <w:rFonts w:ascii="Times New Roman" w:hAnsi="Times New Roman" w:cs="Times New Roman"/>
        </w:rPr>
        <w:t xml:space="preserve">potensi tinggi </w:t>
      </w:r>
      <w:r w:rsidR="000221B9" w:rsidRPr="00E373CD">
        <w:rPr>
          <w:rFonts w:ascii="Times New Roman" w:hAnsi="Times New Roman" w:cs="Times New Roman"/>
        </w:rPr>
        <w:t xml:space="preserve">menimbulkan </w:t>
      </w:r>
      <w:r w:rsidRPr="00E373CD">
        <w:rPr>
          <w:rFonts w:ascii="Times New Roman" w:hAnsi="Times New Roman" w:cs="Times New Roman"/>
        </w:rPr>
        <w:t>ketergantungan.</w:t>
      </w:r>
    </w:p>
    <w:p w14:paraId="447AB13E" w14:textId="18FE2DD1" w:rsidR="0094254D" w:rsidRPr="00E373CD" w:rsidRDefault="0094254D" w:rsidP="00C30F76">
      <w:pPr>
        <w:pStyle w:val="ListParagraph"/>
        <w:numPr>
          <w:ilvl w:val="0"/>
          <w:numId w:val="21"/>
        </w:numPr>
        <w:spacing w:after="0" w:line="276" w:lineRule="auto"/>
        <w:ind w:left="1560"/>
        <w:jc w:val="both"/>
        <w:rPr>
          <w:rFonts w:ascii="Times New Roman" w:hAnsi="Times New Roman" w:cs="Times New Roman"/>
        </w:rPr>
      </w:pPr>
      <w:r w:rsidRPr="00E373CD">
        <w:rPr>
          <w:rFonts w:ascii="Times New Roman" w:hAnsi="Times New Roman" w:cs="Times New Roman"/>
        </w:rPr>
        <w:lastRenderedPageBreak/>
        <w:t xml:space="preserve">Narkotika golongan III </w:t>
      </w:r>
      <w:r w:rsidR="000221B9" w:rsidRPr="00E373CD">
        <w:rPr>
          <w:rFonts w:ascii="Times New Roman" w:hAnsi="Times New Roman" w:cs="Times New Roman"/>
        </w:rPr>
        <w:t>merupakan</w:t>
      </w:r>
      <w:r w:rsidRPr="00E373CD">
        <w:rPr>
          <w:rFonts w:ascii="Times New Roman" w:hAnsi="Times New Roman" w:cs="Times New Roman"/>
        </w:rPr>
        <w:t xml:space="preserve"> narkotika </w:t>
      </w:r>
      <w:r w:rsidR="000221B9" w:rsidRPr="00E373CD">
        <w:rPr>
          <w:rFonts w:ascii="Times New Roman" w:hAnsi="Times New Roman" w:cs="Times New Roman"/>
        </w:rPr>
        <w:t xml:space="preserve">memiliki </w:t>
      </w:r>
      <w:r w:rsidRPr="00E373CD">
        <w:rPr>
          <w:rFonts w:ascii="Times New Roman" w:hAnsi="Times New Roman" w:cs="Times New Roman"/>
        </w:rPr>
        <w:t xml:space="preserve">khasiat pengobatan dan banyak </w:t>
      </w:r>
      <w:r w:rsidR="000221B9" w:rsidRPr="00E373CD">
        <w:rPr>
          <w:rFonts w:ascii="Times New Roman" w:hAnsi="Times New Roman" w:cs="Times New Roman"/>
        </w:rPr>
        <w:t xml:space="preserve">dimanfaatkan untuk </w:t>
      </w:r>
      <w:r w:rsidRPr="00E373CD">
        <w:rPr>
          <w:rFonts w:ascii="Times New Roman" w:hAnsi="Times New Roman" w:cs="Times New Roman"/>
        </w:rPr>
        <w:t xml:space="preserve">terapi dan/atau </w:t>
      </w:r>
      <w:r w:rsidR="000221B9" w:rsidRPr="00E373CD">
        <w:rPr>
          <w:rFonts w:ascii="Times New Roman" w:hAnsi="Times New Roman" w:cs="Times New Roman"/>
        </w:rPr>
        <w:t xml:space="preserve">dengan </w:t>
      </w:r>
      <w:r w:rsidRPr="00E373CD">
        <w:rPr>
          <w:rFonts w:ascii="Times New Roman" w:hAnsi="Times New Roman" w:cs="Times New Roman"/>
        </w:rPr>
        <w:t xml:space="preserve">tujuan pengembangan ilmu pengetahuan serta </w:t>
      </w:r>
      <w:r w:rsidR="000221B9" w:rsidRPr="00E373CD">
        <w:rPr>
          <w:rFonts w:ascii="Times New Roman" w:hAnsi="Times New Roman" w:cs="Times New Roman"/>
        </w:rPr>
        <w:t>ber</w:t>
      </w:r>
      <w:r w:rsidRPr="00E373CD">
        <w:rPr>
          <w:rFonts w:ascii="Times New Roman" w:hAnsi="Times New Roman" w:cs="Times New Roman"/>
        </w:rPr>
        <w:t xml:space="preserve">potensi ringan </w:t>
      </w:r>
      <w:r w:rsidR="000221B9" w:rsidRPr="00E373CD">
        <w:rPr>
          <w:rFonts w:ascii="Times New Roman" w:hAnsi="Times New Roman" w:cs="Times New Roman"/>
        </w:rPr>
        <w:t xml:space="preserve">menimbulkan </w:t>
      </w:r>
      <w:r w:rsidRPr="00E373CD">
        <w:rPr>
          <w:rFonts w:ascii="Times New Roman" w:hAnsi="Times New Roman" w:cs="Times New Roman"/>
        </w:rPr>
        <w:t>ketergantungan.</w:t>
      </w:r>
      <w:r w:rsidRPr="00E373CD">
        <w:rPr>
          <w:rStyle w:val="FootnoteReference"/>
          <w:rFonts w:ascii="Times New Roman" w:hAnsi="Times New Roman" w:cs="Times New Roman"/>
        </w:rPr>
        <w:footnoteReference w:id="28"/>
      </w:r>
    </w:p>
    <w:p w14:paraId="31EE6EAB" w14:textId="77777777" w:rsidR="0094254D" w:rsidRPr="00E373CD" w:rsidRDefault="0094254D" w:rsidP="00C30F76">
      <w:pPr>
        <w:pStyle w:val="Heading3"/>
        <w:numPr>
          <w:ilvl w:val="0"/>
          <w:numId w:val="41"/>
        </w:numPr>
        <w:spacing w:after="0"/>
        <w:ind w:left="700"/>
        <w:rPr>
          <w:sz w:val="22"/>
          <w:szCs w:val="22"/>
        </w:rPr>
      </w:pPr>
      <w:bookmarkStart w:id="25" w:name="_Toc181826049"/>
      <w:r w:rsidRPr="00E373CD">
        <w:rPr>
          <w:sz w:val="22"/>
          <w:szCs w:val="22"/>
        </w:rPr>
        <w:t>Jenis-Jenis Tindak Pidana Narkotika</w:t>
      </w:r>
      <w:bookmarkEnd w:id="25"/>
    </w:p>
    <w:p w14:paraId="2318531D" w14:textId="519D8A66" w:rsidR="0094254D" w:rsidRPr="00E373CD"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t xml:space="preserve">Jenis-jenis Narkotika digolongkan menjadi 3 jenis, yakni narkotika golongan I, golongan II, dan golongan III. Narkotika golongan I, merupakan jenis narkotika yang paling berbahaya, memiliki daya adiktif yang sangat tinggi. Narkotika golongan ini biasanya digunakan untuk penelitian dan ilmu pengetahuan. Contoh narkotika golongan I </w:t>
      </w:r>
      <w:r w:rsidR="006B051B" w:rsidRPr="00E373CD">
        <w:rPr>
          <w:rFonts w:ascii="Times New Roman" w:hAnsi="Times New Roman" w:cs="Times New Roman"/>
        </w:rPr>
        <w:t>yakni</w:t>
      </w:r>
      <w:r w:rsidRPr="00E373CD">
        <w:rPr>
          <w:rFonts w:ascii="Times New Roman" w:hAnsi="Times New Roman" w:cs="Times New Roman"/>
        </w:rPr>
        <w:t xml:space="preserve"> ganja, heroin, kokain, morfin dan opium. Narkotika golongan II, merupakan jenis narkotika yang memiliki daya adiktif kuat, narkotika golongan ini satu tingkat </w:t>
      </w:r>
      <w:r w:rsidR="00721279" w:rsidRPr="00E373CD">
        <w:rPr>
          <w:rFonts w:ascii="Times New Roman" w:hAnsi="Times New Roman" w:cs="Times New Roman"/>
        </w:rPr>
        <w:t>di bawah</w:t>
      </w:r>
      <w:r w:rsidRPr="00E373CD">
        <w:rPr>
          <w:rFonts w:ascii="Times New Roman" w:hAnsi="Times New Roman" w:cs="Times New Roman"/>
        </w:rPr>
        <w:t xml:space="preserve"> golongan I untuk tingkat bahayanya. Narkotika golongan II digunakan untuk pengobatan dan penelitian. Contoh narkotika golongan II yaitu petidin, benzeditin dan betametadol. Narkotika golongan III, merupakan jenis narkotika yang memiliki daya adiktif ringan, dan termasuk golongan narkotika yang paling rendah tingkat bahayanya. Narkotika golongan ini juga digunakan untuk pengobatan dan penelitian. Contoh narkotika golongan III yaitu kodein dan turunannya.</w:t>
      </w:r>
      <w:r w:rsidRPr="00E373CD">
        <w:rPr>
          <w:rStyle w:val="FootnoteReference"/>
          <w:rFonts w:ascii="Times New Roman" w:hAnsi="Times New Roman" w:cs="Times New Roman"/>
        </w:rPr>
        <w:footnoteReference w:id="29"/>
      </w:r>
    </w:p>
    <w:p w14:paraId="773953D4" w14:textId="3C536B1A" w:rsidR="0094254D" w:rsidRPr="00E373CD"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lastRenderedPageBreak/>
        <w:t>Secara garis besar</w:t>
      </w:r>
      <w:r w:rsidR="004713C5" w:rsidRPr="00E373CD">
        <w:rPr>
          <w:rFonts w:ascii="Times New Roman" w:hAnsi="Times New Roman" w:cs="Times New Roman"/>
        </w:rPr>
        <w:t xml:space="preserve"> jenis tindak pidana narkotika</w:t>
      </w:r>
      <w:r w:rsidRPr="00E373CD">
        <w:rPr>
          <w:rFonts w:ascii="Times New Roman" w:hAnsi="Times New Roman" w:cs="Times New Roman"/>
        </w:rPr>
        <w:t xml:space="preserve"> </w:t>
      </w:r>
      <w:r w:rsidR="004713C5" w:rsidRPr="00E373CD">
        <w:rPr>
          <w:rFonts w:ascii="Times New Roman" w:hAnsi="Times New Roman" w:cs="Times New Roman"/>
        </w:rPr>
        <w:t xml:space="preserve">didasarkan pada pemahaman mengenai </w:t>
      </w:r>
      <w:r w:rsidR="004713C5" w:rsidRPr="00E373CD">
        <w:rPr>
          <w:rFonts w:ascii="Times New Roman" w:hAnsi="Times New Roman" w:cs="Times New Roman"/>
          <w:i/>
          <w:iCs/>
        </w:rPr>
        <w:t>strafbaar feil</w:t>
      </w:r>
      <w:r w:rsidR="00222631" w:rsidRPr="00E373CD">
        <w:rPr>
          <w:rFonts w:ascii="Times New Roman" w:hAnsi="Times New Roman" w:cs="Times New Roman"/>
          <w:i/>
          <w:iCs/>
        </w:rPr>
        <w:t xml:space="preserve"> </w:t>
      </w:r>
      <w:r w:rsidR="00222631" w:rsidRPr="00E373CD">
        <w:rPr>
          <w:rFonts w:ascii="Times New Roman" w:hAnsi="Times New Roman" w:cs="Times New Roman"/>
        </w:rPr>
        <w:t xml:space="preserve">yaitu kelakuan yang </w:t>
      </w:r>
      <w:r w:rsidR="006B051B" w:rsidRPr="00E373CD">
        <w:rPr>
          <w:rFonts w:ascii="Times New Roman" w:hAnsi="Times New Roman" w:cs="Times New Roman"/>
        </w:rPr>
        <w:t>terancam</w:t>
      </w:r>
      <w:r w:rsidR="00222631" w:rsidRPr="00E373CD">
        <w:rPr>
          <w:rFonts w:ascii="Times New Roman" w:hAnsi="Times New Roman" w:cs="Times New Roman"/>
        </w:rPr>
        <w:t xml:space="preserve"> pidana, </w:t>
      </w:r>
      <w:r w:rsidR="006B051B" w:rsidRPr="00E373CD">
        <w:rPr>
          <w:rFonts w:ascii="Times New Roman" w:hAnsi="Times New Roman" w:cs="Times New Roman"/>
        </w:rPr>
        <w:t xml:space="preserve">sifatnya </w:t>
      </w:r>
      <w:r w:rsidR="00222631" w:rsidRPr="00E373CD">
        <w:rPr>
          <w:rFonts w:ascii="Times New Roman" w:hAnsi="Times New Roman" w:cs="Times New Roman"/>
        </w:rPr>
        <w:t xml:space="preserve">melawan hukum, </w:t>
      </w:r>
      <w:r w:rsidR="006B051B" w:rsidRPr="00E373CD">
        <w:rPr>
          <w:rFonts w:ascii="Times New Roman" w:hAnsi="Times New Roman" w:cs="Times New Roman"/>
        </w:rPr>
        <w:t xml:space="preserve">berkaitan </w:t>
      </w:r>
      <w:r w:rsidR="00222631" w:rsidRPr="00E373CD">
        <w:rPr>
          <w:rFonts w:ascii="Times New Roman" w:hAnsi="Times New Roman" w:cs="Times New Roman"/>
        </w:rPr>
        <w:t xml:space="preserve">dengan pidana, dan berhubungan dengan kesalahan yang </w:t>
      </w:r>
      <w:r w:rsidR="006B051B" w:rsidRPr="00E373CD">
        <w:rPr>
          <w:rFonts w:ascii="Times New Roman" w:hAnsi="Times New Roman" w:cs="Times New Roman"/>
        </w:rPr>
        <w:t xml:space="preserve">diperbuat </w:t>
      </w:r>
      <w:r w:rsidR="00222631" w:rsidRPr="00E373CD">
        <w:rPr>
          <w:rFonts w:ascii="Times New Roman" w:hAnsi="Times New Roman" w:cs="Times New Roman"/>
        </w:rPr>
        <w:t xml:space="preserve">oleh orang yang </w:t>
      </w:r>
      <w:r w:rsidR="006B051B" w:rsidRPr="00E373CD">
        <w:rPr>
          <w:rFonts w:ascii="Times New Roman" w:hAnsi="Times New Roman" w:cs="Times New Roman"/>
        </w:rPr>
        <w:t xml:space="preserve">dapat </w:t>
      </w:r>
      <w:r w:rsidR="00222631" w:rsidRPr="00E373CD">
        <w:rPr>
          <w:rFonts w:ascii="Times New Roman" w:hAnsi="Times New Roman" w:cs="Times New Roman"/>
        </w:rPr>
        <w:t>bertanggung jawab. S</w:t>
      </w:r>
      <w:r w:rsidRPr="00E373CD">
        <w:rPr>
          <w:rFonts w:ascii="Times New Roman" w:hAnsi="Times New Roman" w:cs="Times New Roman"/>
        </w:rPr>
        <w:t>ecara umum</w:t>
      </w:r>
      <w:r w:rsidR="00222631" w:rsidRPr="00E373CD">
        <w:rPr>
          <w:rFonts w:ascii="Times New Roman" w:hAnsi="Times New Roman" w:cs="Times New Roman"/>
        </w:rPr>
        <w:t xml:space="preserve"> jenis tindak pidana narkotika</w:t>
      </w:r>
      <w:r w:rsidRPr="00E373CD">
        <w:rPr>
          <w:rFonts w:ascii="Times New Roman" w:hAnsi="Times New Roman" w:cs="Times New Roman"/>
        </w:rPr>
        <w:t xml:space="preserve"> dikenal dalam beberapa bentuk, yaitu:</w:t>
      </w:r>
    </w:p>
    <w:p w14:paraId="6D51D31D" w14:textId="77777777" w:rsidR="0094254D" w:rsidRPr="00E373CD" w:rsidRDefault="0094254D" w:rsidP="00C30F76">
      <w:pPr>
        <w:pStyle w:val="ListParagraph"/>
        <w:numPr>
          <w:ilvl w:val="0"/>
          <w:numId w:val="23"/>
        </w:numPr>
        <w:spacing w:after="0" w:line="276" w:lineRule="auto"/>
        <w:ind w:left="1097"/>
        <w:jc w:val="both"/>
        <w:rPr>
          <w:rFonts w:ascii="Times New Roman" w:hAnsi="Times New Roman" w:cs="Times New Roman"/>
        </w:rPr>
      </w:pPr>
      <w:r w:rsidRPr="00E373CD">
        <w:rPr>
          <w:rFonts w:ascii="Times New Roman" w:hAnsi="Times New Roman" w:cs="Times New Roman"/>
        </w:rPr>
        <w:t>Penyalahgunaan/melebihi dosis, merupakan penggunaan atau pemakaian narkotika secara illegal/tidak dibenarkan, hal ini disebabkan oleh banyak hal seperti stress, kehilangan percaya diri, jati diri, pergaulan, kepentingan seksual, menghilangkan frustasi dan lain-lain.</w:t>
      </w:r>
    </w:p>
    <w:p w14:paraId="771CFD56" w14:textId="77777777" w:rsidR="0094254D" w:rsidRPr="00E373CD" w:rsidRDefault="0094254D" w:rsidP="00C30F76">
      <w:pPr>
        <w:pStyle w:val="ListParagraph"/>
        <w:numPr>
          <w:ilvl w:val="0"/>
          <w:numId w:val="23"/>
        </w:numPr>
        <w:spacing w:after="0" w:line="276" w:lineRule="auto"/>
        <w:ind w:left="1097"/>
        <w:jc w:val="both"/>
        <w:rPr>
          <w:rFonts w:ascii="Times New Roman" w:hAnsi="Times New Roman" w:cs="Times New Roman"/>
        </w:rPr>
      </w:pPr>
      <w:r w:rsidRPr="00E373CD">
        <w:rPr>
          <w:rFonts w:ascii="Times New Roman" w:hAnsi="Times New Roman" w:cs="Times New Roman"/>
        </w:rPr>
        <w:t>Pengedaran narkotika, merupakan distribusi narkotika yang terlibat jaringan narkotika baik nasional maupun internasional.</w:t>
      </w:r>
    </w:p>
    <w:p w14:paraId="2E2FCB8C" w14:textId="77777777" w:rsidR="0094254D" w:rsidRPr="00E373CD" w:rsidRDefault="0094254D" w:rsidP="00C30F76">
      <w:pPr>
        <w:pStyle w:val="ListParagraph"/>
        <w:numPr>
          <w:ilvl w:val="0"/>
          <w:numId w:val="23"/>
        </w:numPr>
        <w:spacing w:after="0" w:line="276" w:lineRule="auto"/>
        <w:ind w:left="1097"/>
        <w:jc w:val="both"/>
        <w:rPr>
          <w:rFonts w:ascii="Times New Roman" w:hAnsi="Times New Roman" w:cs="Times New Roman"/>
        </w:rPr>
      </w:pPr>
      <w:r w:rsidRPr="00E373CD">
        <w:rPr>
          <w:rFonts w:ascii="Times New Roman" w:hAnsi="Times New Roman" w:cs="Times New Roman"/>
        </w:rPr>
        <w:t>Jual beli narkotika, merupakan menawarkan untuk dijual, menjual, membeli, menerima, atau menjadi perantara narkotika dikarenakan motivasi komersil atau kepuasan.</w:t>
      </w:r>
    </w:p>
    <w:p w14:paraId="7AA084B6" w14:textId="5AB29A46" w:rsidR="0094254D" w:rsidRPr="00E373CD" w:rsidRDefault="0094254D" w:rsidP="00C30F76">
      <w:pPr>
        <w:pStyle w:val="ListParagraph"/>
        <w:numPr>
          <w:ilvl w:val="0"/>
          <w:numId w:val="23"/>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Produksi narkotika merupakan usaha untuk membuat atau menghilangkan narkotika baik </w:t>
      </w:r>
      <w:r w:rsidR="00721279" w:rsidRPr="00E373CD">
        <w:rPr>
          <w:rFonts w:ascii="Times New Roman" w:hAnsi="Times New Roman" w:cs="Times New Roman"/>
        </w:rPr>
        <w:t>dalam</w:t>
      </w:r>
      <w:r w:rsidRPr="00E373CD">
        <w:rPr>
          <w:rFonts w:ascii="Times New Roman" w:hAnsi="Times New Roman" w:cs="Times New Roman"/>
        </w:rPr>
        <w:t xml:space="preserve"> negeri maupun luar negeri.</w:t>
      </w:r>
      <w:r w:rsidRPr="00E373CD">
        <w:rPr>
          <w:rStyle w:val="FootnoteReference"/>
          <w:rFonts w:ascii="Times New Roman" w:hAnsi="Times New Roman" w:cs="Times New Roman"/>
        </w:rPr>
        <w:footnoteReference w:id="30"/>
      </w:r>
    </w:p>
    <w:p w14:paraId="7B102590" w14:textId="77777777" w:rsidR="0094254D" w:rsidRPr="00E373CD" w:rsidRDefault="0094254D" w:rsidP="00C30F76">
      <w:pPr>
        <w:spacing w:after="0" w:line="276" w:lineRule="auto"/>
        <w:ind w:left="709" w:firstLine="360"/>
        <w:jc w:val="both"/>
        <w:rPr>
          <w:rFonts w:ascii="Times New Roman" w:hAnsi="Times New Roman" w:cs="Times New Roman"/>
        </w:rPr>
      </w:pPr>
      <w:r w:rsidRPr="00E373CD">
        <w:rPr>
          <w:rFonts w:ascii="Times New Roman" w:hAnsi="Times New Roman" w:cs="Times New Roman"/>
        </w:rPr>
        <w:t>Jenis-jenis tindak pidana narkotika yang diatur dalam Undang-Undang Nomor 35 Tahun 2009 tentang Narkotika, sebagai berikut:</w:t>
      </w:r>
    </w:p>
    <w:p w14:paraId="357DF16F" w14:textId="3F1A892C"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111. </w:t>
      </w:r>
      <w:r w:rsidR="000221B9" w:rsidRPr="00E373CD">
        <w:rPr>
          <w:rFonts w:ascii="Times New Roman" w:hAnsi="Times New Roman" w:cs="Times New Roman"/>
        </w:rPr>
        <w:t>“</w:t>
      </w:r>
      <w:r w:rsidRPr="00E373CD">
        <w:rPr>
          <w:rFonts w:ascii="Times New Roman" w:hAnsi="Times New Roman" w:cs="Times New Roman"/>
        </w:rPr>
        <w:t xml:space="preserve">Setiap orang yang tanpa hak atau melawan hukum menanam, memelihara, memiliki, </w:t>
      </w:r>
      <w:r w:rsidRPr="00E373CD">
        <w:rPr>
          <w:rFonts w:ascii="Times New Roman" w:hAnsi="Times New Roman" w:cs="Times New Roman"/>
        </w:rPr>
        <w:lastRenderedPageBreak/>
        <w:t>menyimpan, menguasai, atau menyediakan narkotika golongan I dalam bentuk tanaman, dapat dipidana penjara paling singkat 4 (empat) tahun dan paling lama 12 (dua belas) tahun;</w:t>
      </w:r>
      <w:r w:rsidR="000221B9" w:rsidRPr="00E373CD">
        <w:rPr>
          <w:rFonts w:ascii="Times New Roman" w:hAnsi="Times New Roman" w:cs="Times New Roman"/>
        </w:rPr>
        <w:t>”</w:t>
      </w:r>
    </w:p>
    <w:p w14:paraId="3BA40D5C" w14:textId="453ADF3A"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112.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memiliki, menyimpan, menguasai, atau menyediakan narkotika golongan I bukan tanaman, dapat dipidana penjara paling singkat 4 (empat) tahun dan paling lama 12 (dua belas) tahun;</w:t>
      </w:r>
      <w:r w:rsidR="000221B9" w:rsidRPr="00E373CD">
        <w:rPr>
          <w:rFonts w:ascii="Times New Roman" w:hAnsi="Times New Roman" w:cs="Times New Roman"/>
        </w:rPr>
        <w:t>”</w:t>
      </w:r>
    </w:p>
    <w:p w14:paraId="1FA15AB1" w14:textId="3501CFEC"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113.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memproduksi, mengimpor, mengekspor, atau menyalurkan narkotika golongan I, dapat dipidana penjara paling singkat 5 (lima) tahun dan paling lama 15 (lima) tahun;</w:t>
      </w:r>
      <w:r w:rsidR="000221B9" w:rsidRPr="00E373CD">
        <w:rPr>
          <w:rFonts w:ascii="Times New Roman" w:hAnsi="Times New Roman" w:cs="Times New Roman"/>
        </w:rPr>
        <w:t>”</w:t>
      </w:r>
    </w:p>
    <w:p w14:paraId="0C20EABB" w14:textId="4BE318E8"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114.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menawarkan untuk dijual, menjual, membeli, menerima, menjadi perantara dalam jual beli, menukar, atau menyerahkan narkotika golongan I, dapat dipidana penjara seumur hidup atau pidana penjara paling singkat 5 (lima) tahun dan paling lama 20 (dua puluh) tahun;</w:t>
      </w:r>
      <w:r w:rsidR="000221B9" w:rsidRPr="00E373CD">
        <w:rPr>
          <w:rFonts w:ascii="Times New Roman" w:hAnsi="Times New Roman" w:cs="Times New Roman"/>
        </w:rPr>
        <w:t>”</w:t>
      </w:r>
    </w:p>
    <w:p w14:paraId="65D9C4C6" w14:textId="76D5163A"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115.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membawa, mengirim, menga</w:t>
      </w:r>
      <w:r w:rsidR="00721279" w:rsidRPr="00E373CD">
        <w:rPr>
          <w:rFonts w:ascii="Times New Roman" w:hAnsi="Times New Roman" w:cs="Times New Roman"/>
        </w:rPr>
        <w:t>ng</w:t>
      </w:r>
      <w:r w:rsidRPr="00E373CD">
        <w:rPr>
          <w:rFonts w:ascii="Times New Roman" w:hAnsi="Times New Roman" w:cs="Times New Roman"/>
        </w:rPr>
        <w:t>kut, atau mentransit narkotika golongan I, dapat dipidana penjara paling singkat 4 (empat) tahun dan paling lama 12 (dua belas) tahun;</w:t>
      </w:r>
      <w:r w:rsidR="000221B9" w:rsidRPr="00E373CD">
        <w:rPr>
          <w:rFonts w:ascii="Times New Roman" w:hAnsi="Times New Roman" w:cs="Times New Roman"/>
        </w:rPr>
        <w:t>”</w:t>
      </w:r>
    </w:p>
    <w:p w14:paraId="6E5ECCA6" w14:textId="6F7537E2"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116.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menggunakan narkotika golongan I terhadap orang lain atau memberikan narkotika golongan I untuk digunakan orang lain, dapat dipidana penjara paling singkat 5 (lima) tahun dan paling lama 15 (lima belas) tahun;</w:t>
      </w:r>
      <w:r w:rsidR="000221B9" w:rsidRPr="00E373CD">
        <w:rPr>
          <w:rFonts w:ascii="Times New Roman" w:hAnsi="Times New Roman" w:cs="Times New Roman"/>
        </w:rPr>
        <w:t>”</w:t>
      </w:r>
    </w:p>
    <w:p w14:paraId="45DDEBA6" w14:textId="1B0C1494"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 xml:space="preserve">Pasal 117.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memiliki, menyimpan, menguasai, atau menyediakan narkotika golongan II, dapat dipidana penjara paling singkat 3 (tiga) tahun dan paling lama 10 (sepuluh) tahun;</w:t>
      </w:r>
      <w:r w:rsidR="000221B9" w:rsidRPr="00E373CD">
        <w:rPr>
          <w:rFonts w:ascii="Times New Roman" w:hAnsi="Times New Roman" w:cs="Times New Roman"/>
        </w:rPr>
        <w:t>”</w:t>
      </w:r>
    </w:p>
    <w:p w14:paraId="6DA61625" w14:textId="35490DF5"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118.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memproduksi, mengimpor, mengekspor, atau menyalurkan narkotika golongan II, dapat dipidana penjara paling singkat 4 (empat) tahun dan paling lama 12 (dua belas) tahun;</w:t>
      </w:r>
      <w:r w:rsidR="000221B9" w:rsidRPr="00E373CD">
        <w:rPr>
          <w:rFonts w:ascii="Times New Roman" w:hAnsi="Times New Roman" w:cs="Times New Roman"/>
        </w:rPr>
        <w:t>”</w:t>
      </w:r>
    </w:p>
    <w:p w14:paraId="17AC774A" w14:textId="1E78DB6D"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119. </w:t>
      </w:r>
      <w:r w:rsidR="000221B9" w:rsidRPr="00E373CD">
        <w:rPr>
          <w:rFonts w:ascii="Times New Roman" w:hAnsi="Times New Roman" w:cs="Times New Roman"/>
        </w:rPr>
        <w:t>“</w:t>
      </w:r>
      <w:r w:rsidRPr="00E373CD">
        <w:rPr>
          <w:rFonts w:ascii="Times New Roman" w:hAnsi="Times New Roman" w:cs="Times New Roman"/>
        </w:rPr>
        <w:t>Setiap orang yang tanpa hak atau melawah hukum menawarkan untuk dijual, menjual, membeli, menerima, menjadi perantara dalam jual beli, menukar, atau menyerahkan narkotika golongan II, dapat dipidana penjara paling singkat 4 (empat) tahun dan paling lama 12 (dua belas) tahun;</w:t>
      </w:r>
      <w:r w:rsidR="000221B9" w:rsidRPr="00E373CD">
        <w:rPr>
          <w:rFonts w:ascii="Times New Roman" w:hAnsi="Times New Roman" w:cs="Times New Roman"/>
        </w:rPr>
        <w:t>”</w:t>
      </w:r>
    </w:p>
    <w:p w14:paraId="4E691073" w14:textId="1695A146"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120.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membawa, mengirim, mengangkut, atau mentransito narkotika golongan II, dapat dipidana penjara paling singkat 3 (tiga) tahun dan paling lama 10 (sepuluh) tahun;</w:t>
      </w:r>
      <w:r w:rsidR="000221B9" w:rsidRPr="00E373CD">
        <w:rPr>
          <w:rFonts w:ascii="Times New Roman" w:hAnsi="Times New Roman" w:cs="Times New Roman"/>
        </w:rPr>
        <w:t>”</w:t>
      </w:r>
    </w:p>
    <w:p w14:paraId="2FA8D8F4" w14:textId="03A6A53D"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121.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menggunakan narkotika golongan II terhadap orang lain atau memberikan narkotika golongan II untuk digunakan orang lain, dapat dipidana penjara paling singkat 4 (empat) tahun dan paling lama 12 (dua belas) tahun;</w:t>
      </w:r>
      <w:r w:rsidR="000221B9" w:rsidRPr="00E373CD">
        <w:rPr>
          <w:rFonts w:ascii="Times New Roman" w:hAnsi="Times New Roman" w:cs="Times New Roman"/>
        </w:rPr>
        <w:t>”</w:t>
      </w:r>
    </w:p>
    <w:p w14:paraId="7B97E5EC" w14:textId="1455E843"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122.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menanam, memelihara, memiliki, menyimpan, menguasai atau menyediakan narkotika golongan III, dapat dipidana penjara paling singkat 2 (dua) tahun dan paling lama 7 (tujuh) tahun;</w:t>
      </w:r>
      <w:r w:rsidR="000221B9" w:rsidRPr="00E373CD">
        <w:rPr>
          <w:rFonts w:ascii="Times New Roman" w:hAnsi="Times New Roman" w:cs="Times New Roman"/>
        </w:rPr>
        <w:t>”</w:t>
      </w:r>
    </w:p>
    <w:p w14:paraId="0D5C9469" w14:textId="2539CE08"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 xml:space="preserve">Pasal 123.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memproduksi, mengimpor, mengekspor, atau menyalurkan narkotika golongan III, dapat dipidana penjara paling singkat 3 (tiga) tahun dan paling lama 10 (sepuluh) tahun;</w:t>
      </w:r>
      <w:r w:rsidR="000221B9" w:rsidRPr="00E373CD">
        <w:rPr>
          <w:rFonts w:ascii="Times New Roman" w:hAnsi="Times New Roman" w:cs="Times New Roman"/>
        </w:rPr>
        <w:t>”</w:t>
      </w:r>
    </w:p>
    <w:p w14:paraId="33B6356B" w14:textId="7A110D0A"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124. </w:t>
      </w:r>
      <w:r w:rsidR="000221B9" w:rsidRPr="00E373CD">
        <w:rPr>
          <w:rFonts w:ascii="Times New Roman" w:hAnsi="Times New Roman" w:cs="Times New Roman"/>
        </w:rPr>
        <w:t>“</w:t>
      </w:r>
      <w:r w:rsidRPr="00E373CD">
        <w:rPr>
          <w:rFonts w:ascii="Times New Roman" w:hAnsi="Times New Roman" w:cs="Times New Roman"/>
        </w:rPr>
        <w:t>Setiap orang yang tanpa hak atau melawah hukum menawarkan untuk dijual, menjual, membeli, menerima, menjadi perantara dalam jual beli, menukar, atau menyerahkan narkotika golongan III, dapat dipidana penjara paling singkat 3 (tiga) tahun dan paling lama 10 (sepuluh) tahun;</w:t>
      </w:r>
      <w:r w:rsidR="000221B9" w:rsidRPr="00E373CD">
        <w:rPr>
          <w:rFonts w:ascii="Times New Roman" w:hAnsi="Times New Roman" w:cs="Times New Roman"/>
        </w:rPr>
        <w:t>”</w:t>
      </w:r>
    </w:p>
    <w:p w14:paraId="702C2954" w14:textId="33038B3A"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125. </w:t>
      </w:r>
      <w:r w:rsidR="000221B9" w:rsidRPr="00E373CD">
        <w:rPr>
          <w:rFonts w:ascii="Times New Roman" w:hAnsi="Times New Roman" w:cs="Times New Roman"/>
        </w:rPr>
        <w:t>“</w:t>
      </w:r>
      <w:r w:rsidRPr="00E373CD">
        <w:rPr>
          <w:rFonts w:ascii="Times New Roman" w:hAnsi="Times New Roman" w:cs="Times New Roman"/>
        </w:rPr>
        <w:t xml:space="preserve">Setiap orang yang tanpa hak atau melawan hukum membawa, mengirim, mengangkut, atau </w:t>
      </w:r>
      <w:r w:rsidR="00721279" w:rsidRPr="00E373CD">
        <w:rPr>
          <w:rFonts w:ascii="Times New Roman" w:hAnsi="Times New Roman" w:cs="Times New Roman"/>
        </w:rPr>
        <w:t>menransit</w:t>
      </w:r>
      <w:r w:rsidRPr="00E373CD">
        <w:rPr>
          <w:rFonts w:ascii="Times New Roman" w:hAnsi="Times New Roman" w:cs="Times New Roman"/>
        </w:rPr>
        <w:t xml:space="preserve"> narkotika golongan III, dapat dipidana penjara paling singkat 2 (dua) tahun dan paling lama 7 (tujuh) tahun;</w:t>
      </w:r>
      <w:r w:rsidR="000221B9" w:rsidRPr="00E373CD">
        <w:rPr>
          <w:rFonts w:ascii="Times New Roman" w:hAnsi="Times New Roman" w:cs="Times New Roman"/>
        </w:rPr>
        <w:t>”</w:t>
      </w:r>
    </w:p>
    <w:p w14:paraId="693A6516" w14:textId="32E6F35A"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126. </w:t>
      </w:r>
      <w:r w:rsidR="000221B9" w:rsidRPr="00E373CD">
        <w:rPr>
          <w:rFonts w:ascii="Times New Roman" w:hAnsi="Times New Roman" w:cs="Times New Roman"/>
        </w:rPr>
        <w:t>“</w:t>
      </w:r>
      <w:r w:rsidRPr="00E373CD">
        <w:rPr>
          <w:rFonts w:ascii="Times New Roman" w:hAnsi="Times New Roman" w:cs="Times New Roman"/>
        </w:rPr>
        <w:t>Setiap orang yang tanpa hak atau melawan hukum menggunakan Narkotika Golongan III terhadap orang lain atau memberikan narkotika golongan III untuk digunakan orang lain, dapat dipidana penjara paling singkat 3 (tiga) tahun dan paling lama 10 (sepuluh) tahun;</w:t>
      </w:r>
      <w:r w:rsidR="000221B9" w:rsidRPr="00E373CD">
        <w:rPr>
          <w:rFonts w:ascii="Times New Roman" w:hAnsi="Times New Roman" w:cs="Times New Roman"/>
        </w:rPr>
        <w:t>”</w:t>
      </w:r>
    </w:p>
    <w:p w14:paraId="0044FAA7" w14:textId="23951FC0"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127, </w:t>
      </w:r>
      <w:r w:rsidR="000221B9" w:rsidRPr="00E373CD">
        <w:rPr>
          <w:rFonts w:ascii="Times New Roman" w:hAnsi="Times New Roman" w:cs="Times New Roman"/>
        </w:rPr>
        <w:t>“</w:t>
      </w:r>
      <w:r w:rsidRPr="00E373CD">
        <w:rPr>
          <w:rFonts w:ascii="Times New Roman" w:hAnsi="Times New Roman" w:cs="Times New Roman"/>
        </w:rPr>
        <w:t xml:space="preserve">setiap </w:t>
      </w:r>
      <w:r w:rsidR="00721279" w:rsidRPr="00E373CD">
        <w:rPr>
          <w:rFonts w:ascii="Times New Roman" w:hAnsi="Times New Roman" w:cs="Times New Roman"/>
        </w:rPr>
        <w:t>penyalahgunaan</w:t>
      </w:r>
      <w:r w:rsidRPr="00E373CD">
        <w:rPr>
          <w:rFonts w:ascii="Times New Roman" w:hAnsi="Times New Roman" w:cs="Times New Roman"/>
        </w:rPr>
        <w:t xml:space="preserve"> narkotika golongan I, II, dan III bagi diri sendiri dengan memperhatikan sebagaimana ketentuan dalam Pasal 54, Pasal 55, dan Pasal 103, dapat dipidana kurungan dan paling lama penjara 4 (empat) tahun;</w:t>
      </w:r>
      <w:r w:rsidR="000221B9" w:rsidRPr="00E373CD">
        <w:rPr>
          <w:rFonts w:ascii="Times New Roman" w:hAnsi="Times New Roman" w:cs="Times New Roman"/>
        </w:rPr>
        <w:t>”</w:t>
      </w:r>
    </w:p>
    <w:p w14:paraId="71507D3B" w14:textId="534FAB97"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128, </w:t>
      </w:r>
      <w:r w:rsidR="000221B9" w:rsidRPr="00E373CD">
        <w:rPr>
          <w:rFonts w:ascii="Times New Roman" w:hAnsi="Times New Roman" w:cs="Times New Roman"/>
        </w:rPr>
        <w:t>“</w:t>
      </w:r>
      <w:r w:rsidRPr="00E373CD">
        <w:rPr>
          <w:rFonts w:ascii="Times New Roman" w:hAnsi="Times New Roman" w:cs="Times New Roman"/>
        </w:rPr>
        <w:t>Orang tua atau wali dari pecandu yang belum cukup umur, sebagaimana dimaksud dalam Pasal 55 Ayat (1) yang sengaja tidak melapor dapat dipidana kurungan paling lama 6 (enam) bulan;</w:t>
      </w:r>
      <w:r w:rsidR="000221B9" w:rsidRPr="00E373CD">
        <w:rPr>
          <w:rFonts w:ascii="Times New Roman" w:hAnsi="Times New Roman" w:cs="Times New Roman"/>
        </w:rPr>
        <w:t>”</w:t>
      </w:r>
    </w:p>
    <w:p w14:paraId="37E132DA" w14:textId="1170D9D9"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 xml:space="preserve">Pasal 129. </w:t>
      </w:r>
      <w:r w:rsidR="000221B9" w:rsidRPr="00E373CD">
        <w:rPr>
          <w:rFonts w:ascii="Times New Roman" w:hAnsi="Times New Roman" w:cs="Times New Roman"/>
        </w:rPr>
        <w:t>“</w:t>
      </w:r>
      <w:r w:rsidRPr="00E373CD">
        <w:rPr>
          <w:rFonts w:ascii="Times New Roman" w:hAnsi="Times New Roman" w:cs="Times New Roman"/>
        </w:rPr>
        <w:t xml:space="preserve">Setiap orang tanpa hak dan melawan hukum memiliki, menyimpan, menguasai, atau menyediakan prekursor narkotika untuk perbuatan narkotika. Selanjutnya memproduksi, </w:t>
      </w:r>
      <w:r w:rsidR="00721279" w:rsidRPr="00E373CD">
        <w:rPr>
          <w:rFonts w:ascii="Times New Roman" w:hAnsi="Times New Roman" w:cs="Times New Roman"/>
        </w:rPr>
        <w:t>mengimpor</w:t>
      </w:r>
      <w:r w:rsidRPr="00E373CD">
        <w:rPr>
          <w:rFonts w:ascii="Times New Roman" w:hAnsi="Times New Roman" w:cs="Times New Roman"/>
        </w:rPr>
        <w:t xml:space="preserve">, mengekspor, atau menyalurkan prekursor narkotika untuk pembuatan narkotika. Kemudian menawarkan untuk dijual, menjual, membeli, menerima, menjadi perantara dalam jual beli, menukar, atau menyerahkan prekursor narkotika untuk pembuatan narkotika. Serta membawa, mengirim, mengangkut, atau </w:t>
      </w:r>
      <w:r w:rsidR="00721279" w:rsidRPr="00E373CD">
        <w:rPr>
          <w:rFonts w:ascii="Times New Roman" w:hAnsi="Times New Roman" w:cs="Times New Roman"/>
        </w:rPr>
        <w:t>menransit</w:t>
      </w:r>
      <w:r w:rsidRPr="00E373CD">
        <w:rPr>
          <w:rFonts w:ascii="Times New Roman" w:hAnsi="Times New Roman" w:cs="Times New Roman"/>
        </w:rPr>
        <w:t xml:space="preserve"> prekursor narkotika untuk pembuatan narkotika, dapat dipidana penjara paling singkat 4 (empat) tahun dan paling lama 20 (dua puluh) tahun;</w:t>
      </w:r>
      <w:r w:rsidR="000221B9" w:rsidRPr="00E373CD">
        <w:rPr>
          <w:rFonts w:ascii="Times New Roman" w:hAnsi="Times New Roman" w:cs="Times New Roman"/>
        </w:rPr>
        <w:t>”</w:t>
      </w:r>
    </w:p>
    <w:p w14:paraId="5568A525" w14:textId="4FDF4F8B"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130. </w:t>
      </w:r>
      <w:r w:rsidR="000221B9" w:rsidRPr="00E373CD">
        <w:rPr>
          <w:rFonts w:ascii="Times New Roman" w:hAnsi="Times New Roman" w:cs="Times New Roman"/>
        </w:rPr>
        <w:t>“</w:t>
      </w:r>
      <w:r w:rsidRPr="00E373CD">
        <w:rPr>
          <w:rFonts w:ascii="Times New Roman" w:hAnsi="Times New Roman" w:cs="Times New Roman"/>
        </w:rPr>
        <w:t>Setiap korporasi yang dengan sengaja melawan hukum ketentuan-ketentuan adanya tindak pidana narkotika, dapat dipidana dengan pemberatan 3 (tiga) kali;</w:t>
      </w:r>
      <w:r w:rsidR="000221B9" w:rsidRPr="00E373CD">
        <w:rPr>
          <w:rFonts w:ascii="Times New Roman" w:hAnsi="Times New Roman" w:cs="Times New Roman"/>
        </w:rPr>
        <w:t>”</w:t>
      </w:r>
    </w:p>
    <w:p w14:paraId="2A944F04" w14:textId="43ABD412"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131. </w:t>
      </w:r>
      <w:r w:rsidR="000221B9" w:rsidRPr="00E373CD">
        <w:rPr>
          <w:rFonts w:ascii="Times New Roman" w:hAnsi="Times New Roman" w:cs="Times New Roman"/>
        </w:rPr>
        <w:t>“</w:t>
      </w:r>
      <w:r w:rsidRPr="00E373CD">
        <w:rPr>
          <w:rFonts w:ascii="Times New Roman" w:hAnsi="Times New Roman" w:cs="Times New Roman"/>
        </w:rPr>
        <w:t>Setiap orang yang dengan sengaja tidak melaporkan adanya tindak pidana narkotika dan prekursor narkotika, dapat dipidana penjara paling lama 1 (satu) tahun;</w:t>
      </w:r>
      <w:r w:rsidR="000221B9" w:rsidRPr="00E373CD">
        <w:rPr>
          <w:rFonts w:ascii="Times New Roman" w:hAnsi="Times New Roman" w:cs="Times New Roman"/>
        </w:rPr>
        <w:t>”</w:t>
      </w:r>
    </w:p>
    <w:p w14:paraId="16A80660" w14:textId="3690FCF6"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132. </w:t>
      </w:r>
      <w:r w:rsidR="000221B9" w:rsidRPr="00E373CD">
        <w:rPr>
          <w:rFonts w:ascii="Times New Roman" w:hAnsi="Times New Roman" w:cs="Times New Roman"/>
        </w:rPr>
        <w:t>“</w:t>
      </w:r>
      <w:r w:rsidRPr="00E373CD">
        <w:rPr>
          <w:rFonts w:ascii="Times New Roman" w:hAnsi="Times New Roman" w:cs="Times New Roman"/>
        </w:rPr>
        <w:t>Setiap orang dengan sengaja dan melawan hukum percobaan atau permufakatan jahat untuk melakukan tindak pidana narkotika dan prekursor narkotika, pelakunya dipidana dengan pidana penjara;</w:t>
      </w:r>
      <w:r w:rsidR="000221B9" w:rsidRPr="00E373CD">
        <w:rPr>
          <w:rFonts w:ascii="Times New Roman" w:hAnsi="Times New Roman" w:cs="Times New Roman"/>
        </w:rPr>
        <w:t>”</w:t>
      </w:r>
    </w:p>
    <w:p w14:paraId="47095403" w14:textId="67780E4C"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133. </w:t>
      </w:r>
      <w:r w:rsidR="000221B9" w:rsidRPr="00E373CD">
        <w:rPr>
          <w:rFonts w:ascii="Times New Roman" w:hAnsi="Times New Roman" w:cs="Times New Roman"/>
        </w:rPr>
        <w:t>“</w:t>
      </w:r>
      <w:r w:rsidRPr="00E373CD">
        <w:rPr>
          <w:rFonts w:ascii="Times New Roman" w:hAnsi="Times New Roman" w:cs="Times New Roman"/>
        </w:rPr>
        <w:t xml:space="preserve">Setiap orang yang menyuruh, memberi atau menjanjikan sesuatu, memberikan kesempatan, menganjurkan, memberikan kemudahan, memaksa dengan ancaman, memaksa dengan kekerasan, melakukan tipu muslihat, atau membujuk anak yang belum cukup umur untuk melakukan tindak pidana, </w:t>
      </w:r>
      <w:r w:rsidRPr="00E373CD">
        <w:rPr>
          <w:rFonts w:ascii="Times New Roman" w:hAnsi="Times New Roman" w:cs="Times New Roman"/>
        </w:rPr>
        <w:lastRenderedPageBreak/>
        <w:t>dapat dipidana dengan pidana mati atau pidana penjara seumur hidup, atau pidana penjara paling singkat 5 (lima) tahun dan paling lama 20 (dua puluh) tahun;</w:t>
      </w:r>
      <w:r w:rsidR="000221B9" w:rsidRPr="00E373CD">
        <w:rPr>
          <w:rFonts w:ascii="Times New Roman" w:hAnsi="Times New Roman" w:cs="Times New Roman"/>
        </w:rPr>
        <w:t>”</w:t>
      </w:r>
    </w:p>
    <w:p w14:paraId="0A8FA6B3" w14:textId="7D1F55C5" w:rsidR="0094254D" w:rsidRPr="00E373CD" w:rsidRDefault="0094254D" w:rsidP="00C30F76">
      <w:pPr>
        <w:pStyle w:val="ListParagraph"/>
        <w:numPr>
          <w:ilvl w:val="0"/>
          <w:numId w:val="2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Pasal 134. </w:t>
      </w:r>
      <w:r w:rsidR="000221B9" w:rsidRPr="00E373CD">
        <w:rPr>
          <w:rFonts w:ascii="Times New Roman" w:hAnsi="Times New Roman" w:cs="Times New Roman"/>
        </w:rPr>
        <w:t>“</w:t>
      </w:r>
      <w:r w:rsidRPr="00E373CD">
        <w:rPr>
          <w:rFonts w:ascii="Times New Roman" w:hAnsi="Times New Roman" w:cs="Times New Roman"/>
        </w:rPr>
        <w:t>Pecandu Narkotika yang sudah cukup umur dan dengan sengaja tidak melaporkan diri sebagaimana dimaksud dalam Pasal 55 Ayat (2) dipidana dengan pidana kurungan paling lama 6 (enam) bulan.</w:t>
      </w:r>
      <w:r w:rsidR="000221B9" w:rsidRPr="00E373CD">
        <w:rPr>
          <w:rFonts w:ascii="Times New Roman" w:hAnsi="Times New Roman" w:cs="Times New Roman"/>
        </w:rPr>
        <w:t>”</w:t>
      </w:r>
      <w:r w:rsidRPr="00E373CD">
        <w:rPr>
          <w:rStyle w:val="FootnoteReference"/>
          <w:rFonts w:ascii="Times New Roman" w:hAnsi="Times New Roman" w:cs="Times New Roman"/>
        </w:rPr>
        <w:footnoteReference w:id="31"/>
      </w:r>
    </w:p>
    <w:p w14:paraId="0AD0B25B" w14:textId="278C6D5C" w:rsidR="0094254D" w:rsidRPr="00E373CD" w:rsidRDefault="00D97061" w:rsidP="00F20CF6">
      <w:pPr>
        <w:pStyle w:val="Heading2"/>
        <w:numPr>
          <w:ilvl w:val="0"/>
          <w:numId w:val="39"/>
        </w:numPr>
        <w:spacing w:after="0"/>
        <w:ind w:left="284"/>
        <w:rPr>
          <w:sz w:val="22"/>
          <w:szCs w:val="22"/>
        </w:rPr>
      </w:pPr>
      <w:bookmarkStart w:id="26" w:name="_Toc181826050"/>
      <w:r w:rsidRPr="00E373CD">
        <w:rPr>
          <w:sz w:val="22"/>
          <w:szCs w:val="22"/>
        </w:rPr>
        <w:t xml:space="preserve">Tinjauan Umum Sistem </w:t>
      </w:r>
      <w:r w:rsidR="0094254D" w:rsidRPr="00E373CD">
        <w:rPr>
          <w:sz w:val="22"/>
          <w:szCs w:val="22"/>
        </w:rPr>
        <w:t>Pembuktian</w:t>
      </w:r>
      <w:r w:rsidR="00C736D4" w:rsidRPr="00E373CD">
        <w:rPr>
          <w:sz w:val="22"/>
          <w:szCs w:val="22"/>
        </w:rPr>
        <w:t xml:space="preserve"> Menurut KUHAP Indonesia</w:t>
      </w:r>
      <w:bookmarkEnd w:id="26"/>
    </w:p>
    <w:p w14:paraId="438E53C7" w14:textId="3BF90E23" w:rsidR="0011316D" w:rsidRPr="00E373CD" w:rsidRDefault="0011316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 xml:space="preserve">Secara umum sistem pembuktian </w:t>
      </w:r>
      <w:r w:rsidR="009D12EC" w:rsidRPr="00E373CD">
        <w:rPr>
          <w:rFonts w:ascii="Times New Roman" w:hAnsi="Times New Roman" w:cs="Times New Roman"/>
        </w:rPr>
        <w:t>i</w:t>
      </w:r>
      <w:r w:rsidRPr="00E373CD">
        <w:rPr>
          <w:rFonts w:ascii="Times New Roman" w:hAnsi="Times New Roman" w:cs="Times New Roman"/>
        </w:rPr>
        <w:t xml:space="preserve">alah pengaturan tentang </w:t>
      </w:r>
      <w:r w:rsidR="009D12EC" w:rsidRPr="00E373CD">
        <w:rPr>
          <w:rFonts w:ascii="Times New Roman" w:hAnsi="Times New Roman" w:cs="Times New Roman"/>
        </w:rPr>
        <w:t xml:space="preserve">berbagai </w:t>
      </w:r>
      <w:r w:rsidRPr="00E373CD">
        <w:rPr>
          <w:rFonts w:ascii="Times New Roman" w:hAnsi="Times New Roman" w:cs="Times New Roman"/>
        </w:rPr>
        <w:t xml:space="preserve">macam alat bukti yang </w:t>
      </w:r>
      <w:r w:rsidR="009D12EC" w:rsidRPr="00E373CD">
        <w:rPr>
          <w:rFonts w:ascii="Times New Roman" w:hAnsi="Times New Roman" w:cs="Times New Roman"/>
        </w:rPr>
        <w:t xml:space="preserve">diperbolehkan </w:t>
      </w:r>
      <w:r w:rsidRPr="00E373CD">
        <w:rPr>
          <w:rFonts w:ascii="Times New Roman" w:hAnsi="Times New Roman" w:cs="Times New Roman"/>
        </w:rPr>
        <w:t xml:space="preserve">digunakan, </w:t>
      </w:r>
      <w:r w:rsidR="009D12EC" w:rsidRPr="00E373CD">
        <w:rPr>
          <w:rFonts w:ascii="Times New Roman" w:hAnsi="Times New Roman" w:cs="Times New Roman"/>
        </w:rPr>
        <w:t xml:space="preserve">perincian </w:t>
      </w:r>
      <w:r w:rsidRPr="00E373CD">
        <w:rPr>
          <w:rFonts w:ascii="Times New Roman" w:hAnsi="Times New Roman" w:cs="Times New Roman"/>
        </w:rPr>
        <w:t xml:space="preserve">alat bukti, dan </w:t>
      </w:r>
      <w:r w:rsidR="009D12EC" w:rsidRPr="00E373CD">
        <w:rPr>
          <w:rFonts w:ascii="Times New Roman" w:hAnsi="Times New Roman" w:cs="Times New Roman"/>
        </w:rPr>
        <w:t xml:space="preserve">menggunakan </w:t>
      </w:r>
      <w:r w:rsidRPr="00E373CD">
        <w:rPr>
          <w:rFonts w:ascii="Times New Roman" w:hAnsi="Times New Roman" w:cs="Times New Roman"/>
        </w:rPr>
        <w:t xml:space="preserve">cara-cara bagaimana alat bukti itu digunakan </w:t>
      </w:r>
      <w:r w:rsidR="009D12EC" w:rsidRPr="00E373CD">
        <w:rPr>
          <w:rFonts w:ascii="Times New Roman" w:hAnsi="Times New Roman" w:cs="Times New Roman"/>
        </w:rPr>
        <w:t xml:space="preserve">juga </w:t>
      </w:r>
      <w:r w:rsidRPr="00E373CD">
        <w:rPr>
          <w:rFonts w:ascii="Times New Roman" w:hAnsi="Times New Roman" w:cs="Times New Roman"/>
        </w:rPr>
        <w:t xml:space="preserve">dengan cara </w:t>
      </w:r>
      <w:r w:rsidR="009D12EC" w:rsidRPr="00E373CD">
        <w:rPr>
          <w:rFonts w:ascii="Times New Roman" w:hAnsi="Times New Roman" w:cs="Times New Roman"/>
        </w:rPr>
        <w:t xml:space="preserve">apa </w:t>
      </w:r>
      <w:r w:rsidRPr="00E373CD">
        <w:rPr>
          <w:rFonts w:ascii="Times New Roman" w:hAnsi="Times New Roman" w:cs="Times New Roman"/>
        </w:rPr>
        <w:t xml:space="preserve">hakim harus </w:t>
      </w:r>
      <w:r w:rsidR="009D12EC" w:rsidRPr="00E373CD">
        <w:rPr>
          <w:rFonts w:ascii="Times New Roman" w:hAnsi="Times New Roman" w:cs="Times New Roman"/>
        </w:rPr>
        <w:t xml:space="preserve">membuat </w:t>
      </w:r>
      <w:r w:rsidRPr="00E373CD">
        <w:rPr>
          <w:rFonts w:ascii="Times New Roman" w:hAnsi="Times New Roman" w:cs="Times New Roman"/>
        </w:rPr>
        <w:t>keyakinan di</w:t>
      </w:r>
      <w:r w:rsidR="00721279" w:rsidRPr="00E373CD">
        <w:rPr>
          <w:rFonts w:ascii="Times New Roman" w:hAnsi="Times New Roman" w:cs="Times New Roman"/>
        </w:rPr>
        <w:t xml:space="preserve"> </w:t>
      </w:r>
      <w:r w:rsidR="009D12EC" w:rsidRPr="00E373CD">
        <w:rPr>
          <w:rFonts w:ascii="Times New Roman" w:hAnsi="Times New Roman" w:cs="Times New Roman"/>
        </w:rPr>
        <w:t xml:space="preserve">hadapan </w:t>
      </w:r>
      <w:r w:rsidRPr="00E373CD">
        <w:rPr>
          <w:rFonts w:ascii="Times New Roman" w:hAnsi="Times New Roman" w:cs="Times New Roman"/>
        </w:rPr>
        <w:t>sid</w:t>
      </w:r>
      <w:r w:rsidR="00721279" w:rsidRPr="00E373CD">
        <w:rPr>
          <w:rFonts w:ascii="Times New Roman" w:hAnsi="Times New Roman" w:cs="Times New Roman"/>
        </w:rPr>
        <w:t>a</w:t>
      </w:r>
      <w:r w:rsidRPr="00E373CD">
        <w:rPr>
          <w:rFonts w:ascii="Times New Roman" w:hAnsi="Times New Roman" w:cs="Times New Roman"/>
        </w:rPr>
        <w:t xml:space="preserve">ng pengadilan. Dengan kata lain bahwa, sistem pembuktian adalah tentang alat-alat bukti apa yang boleh digunakan </w:t>
      </w:r>
      <w:r w:rsidR="00AB4766" w:rsidRPr="00E373CD">
        <w:rPr>
          <w:rFonts w:ascii="Times New Roman" w:hAnsi="Times New Roman" w:cs="Times New Roman"/>
        </w:rPr>
        <w:t xml:space="preserve">dalam </w:t>
      </w:r>
      <w:r w:rsidRPr="00E373CD">
        <w:rPr>
          <w:rFonts w:ascii="Times New Roman" w:hAnsi="Times New Roman" w:cs="Times New Roman"/>
        </w:rPr>
        <w:t xml:space="preserve">membuktikan, cara </w:t>
      </w:r>
      <w:r w:rsidR="00AB4766" w:rsidRPr="00E373CD">
        <w:rPr>
          <w:rFonts w:ascii="Times New Roman" w:hAnsi="Times New Roman" w:cs="Times New Roman"/>
        </w:rPr>
        <w:t xml:space="preserve">apa </w:t>
      </w:r>
      <w:r w:rsidRPr="00E373CD">
        <w:rPr>
          <w:rFonts w:ascii="Times New Roman" w:hAnsi="Times New Roman" w:cs="Times New Roman"/>
        </w:rPr>
        <w:t xml:space="preserve">alat bukti itu boleh digunakan, dan </w:t>
      </w:r>
      <w:r w:rsidR="00AB4766" w:rsidRPr="00E373CD">
        <w:rPr>
          <w:rFonts w:ascii="Times New Roman" w:hAnsi="Times New Roman" w:cs="Times New Roman"/>
        </w:rPr>
        <w:t xml:space="preserve">seberapa </w:t>
      </w:r>
      <w:r w:rsidRPr="00E373CD">
        <w:rPr>
          <w:rFonts w:ascii="Times New Roman" w:hAnsi="Times New Roman" w:cs="Times New Roman"/>
        </w:rPr>
        <w:t xml:space="preserve">kekuatan alat-alat bukti tersebut serta standar atau kriteria yang menjadi </w:t>
      </w:r>
      <w:r w:rsidR="00AB4766" w:rsidRPr="00E373CD">
        <w:rPr>
          <w:rFonts w:ascii="Times New Roman" w:hAnsi="Times New Roman" w:cs="Times New Roman"/>
        </w:rPr>
        <w:t xml:space="preserve">tolok ukur pengambilan atas </w:t>
      </w:r>
      <w:r w:rsidRPr="00E373CD">
        <w:rPr>
          <w:rFonts w:ascii="Times New Roman" w:hAnsi="Times New Roman" w:cs="Times New Roman"/>
        </w:rPr>
        <w:t xml:space="preserve">terbuktinya </w:t>
      </w:r>
      <w:r w:rsidR="00AB4766" w:rsidRPr="00E373CD">
        <w:rPr>
          <w:rFonts w:ascii="Times New Roman" w:hAnsi="Times New Roman" w:cs="Times New Roman"/>
        </w:rPr>
        <w:t xml:space="preserve">sebuah </w:t>
      </w:r>
      <w:r w:rsidRPr="00E373CD">
        <w:rPr>
          <w:rFonts w:ascii="Times New Roman" w:hAnsi="Times New Roman" w:cs="Times New Roman"/>
        </w:rPr>
        <w:t xml:space="preserve">objek yang dibuktikan. Sistem pembuktian </w:t>
      </w:r>
      <w:r w:rsidR="000358A7" w:rsidRPr="00E373CD">
        <w:rPr>
          <w:rFonts w:ascii="Times New Roman" w:hAnsi="Times New Roman" w:cs="Times New Roman"/>
        </w:rPr>
        <w:t xml:space="preserve">yaitu </w:t>
      </w:r>
      <w:r w:rsidRPr="00E373CD">
        <w:rPr>
          <w:rFonts w:ascii="Times New Roman" w:hAnsi="Times New Roman" w:cs="Times New Roman"/>
        </w:rPr>
        <w:t xml:space="preserve">keseluruhan dari berbagai ketentuan </w:t>
      </w:r>
      <w:r w:rsidR="000358A7" w:rsidRPr="00E373CD">
        <w:rPr>
          <w:rFonts w:ascii="Times New Roman" w:hAnsi="Times New Roman" w:cs="Times New Roman"/>
        </w:rPr>
        <w:t xml:space="preserve">tentang </w:t>
      </w:r>
      <w:r w:rsidRPr="00E373CD">
        <w:rPr>
          <w:rFonts w:ascii="Times New Roman" w:hAnsi="Times New Roman" w:cs="Times New Roman"/>
        </w:rPr>
        <w:t xml:space="preserve">kegiatan pembuktian yang saling </w:t>
      </w:r>
      <w:r w:rsidR="000358A7" w:rsidRPr="00E373CD">
        <w:rPr>
          <w:rFonts w:ascii="Times New Roman" w:hAnsi="Times New Roman" w:cs="Times New Roman"/>
        </w:rPr>
        <w:t xml:space="preserve">berkesinambungan </w:t>
      </w:r>
      <w:r w:rsidRPr="00E373CD">
        <w:rPr>
          <w:rFonts w:ascii="Times New Roman" w:hAnsi="Times New Roman" w:cs="Times New Roman"/>
        </w:rPr>
        <w:t xml:space="preserve">satu </w:t>
      </w:r>
      <w:r w:rsidR="000358A7" w:rsidRPr="00E373CD">
        <w:rPr>
          <w:rFonts w:ascii="Times New Roman" w:hAnsi="Times New Roman" w:cs="Times New Roman"/>
        </w:rPr>
        <w:t xml:space="preserve">dengan </w:t>
      </w:r>
      <w:r w:rsidRPr="00E373CD">
        <w:rPr>
          <w:rFonts w:ascii="Times New Roman" w:hAnsi="Times New Roman" w:cs="Times New Roman"/>
        </w:rPr>
        <w:t>lain</w:t>
      </w:r>
      <w:r w:rsidR="000358A7" w:rsidRPr="00E373CD">
        <w:rPr>
          <w:rFonts w:ascii="Times New Roman" w:hAnsi="Times New Roman" w:cs="Times New Roman"/>
        </w:rPr>
        <w:t>nya</w:t>
      </w:r>
      <w:r w:rsidRPr="00E373CD">
        <w:rPr>
          <w:rFonts w:ascii="Times New Roman" w:hAnsi="Times New Roman" w:cs="Times New Roman"/>
        </w:rPr>
        <w:t xml:space="preserve"> yang tidak </w:t>
      </w:r>
      <w:r w:rsidR="000358A7" w:rsidRPr="00E373CD">
        <w:rPr>
          <w:rFonts w:ascii="Times New Roman" w:hAnsi="Times New Roman" w:cs="Times New Roman"/>
        </w:rPr>
        <w:t>dapat di</w:t>
      </w:r>
      <w:r w:rsidRPr="00E373CD">
        <w:rPr>
          <w:rFonts w:ascii="Times New Roman" w:hAnsi="Times New Roman" w:cs="Times New Roman"/>
        </w:rPr>
        <w:t xml:space="preserve">pisahkan dan </w:t>
      </w:r>
      <w:r w:rsidR="000358A7" w:rsidRPr="00E373CD">
        <w:rPr>
          <w:rFonts w:ascii="Times New Roman" w:hAnsi="Times New Roman" w:cs="Times New Roman"/>
        </w:rPr>
        <w:t xml:space="preserve">merupakan keutuhan dalam </w:t>
      </w:r>
      <w:r w:rsidRPr="00E373CD">
        <w:rPr>
          <w:rFonts w:ascii="Times New Roman" w:hAnsi="Times New Roman" w:cs="Times New Roman"/>
        </w:rPr>
        <w:t>satu kesatuan.</w:t>
      </w:r>
    </w:p>
    <w:p w14:paraId="08ADB302" w14:textId="61AA6086" w:rsidR="0011316D" w:rsidRPr="008D0E65" w:rsidRDefault="0011316D" w:rsidP="00F20CF6">
      <w:pPr>
        <w:spacing w:after="0" w:line="276" w:lineRule="auto"/>
        <w:ind w:left="283" w:firstLine="425"/>
        <w:jc w:val="both"/>
        <w:rPr>
          <w:rFonts w:ascii="Times New Roman" w:hAnsi="Times New Roman" w:cs="Times New Roman"/>
          <w:lang w:val="en-US"/>
        </w:rPr>
      </w:pPr>
      <w:r w:rsidRPr="00E373CD">
        <w:rPr>
          <w:rFonts w:ascii="Times New Roman" w:hAnsi="Times New Roman" w:cs="Times New Roman"/>
        </w:rPr>
        <w:t xml:space="preserve">Menurut </w:t>
      </w:r>
      <w:r w:rsidR="0094254D" w:rsidRPr="00E373CD">
        <w:rPr>
          <w:rFonts w:ascii="Times New Roman" w:hAnsi="Times New Roman" w:cs="Times New Roman"/>
        </w:rPr>
        <w:t xml:space="preserve">M. Yahya Harahap mengatakan bahwa </w:t>
      </w:r>
      <w:r w:rsidR="000A7F8B" w:rsidRPr="00E373CD">
        <w:rPr>
          <w:rFonts w:ascii="Times New Roman" w:hAnsi="Times New Roman" w:cs="Times New Roman"/>
        </w:rPr>
        <w:t xml:space="preserve">sistem </w:t>
      </w:r>
      <w:r w:rsidR="0094254D" w:rsidRPr="00E373CD">
        <w:rPr>
          <w:rFonts w:ascii="Times New Roman" w:hAnsi="Times New Roman" w:cs="Times New Roman"/>
        </w:rPr>
        <w:t xml:space="preserve">pembuktian </w:t>
      </w:r>
      <w:r w:rsidR="000256FF" w:rsidRPr="00E373CD">
        <w:rPr>
          <w:rFonts w:ascii="Times New Roman" w:hAnsi="Times New Roman" w:cs="Times New Roman"/>
        </w:rPr>
        <w:t>i</w:t>
      </w:r>
      <w:r w:rsidR="0094254D" w:rsidRPr="00E373CD">
        <w:rPr>
          <w:rFonts w:ascii="Times New Roman" w:hAnsi="Times New Roman" w:cs="Times New Roman"/>
        </w:rPr>
        <w:t xml:space="preserve">alah ketentuan-ketentuan yang </w:t>
      </w:r>
      <w:r w:rsidR="000358A7" w:rsidRPr="00E373CD">
        <w:rPr>
          <w:rFonts w:ascii="Times New Roman" w:hAnsi="Times New Roman" w:cs="Times New Roman"/>
        </w:rPr>
        <w:t>memuat</w:t>
      </w:r>
      <w:r w:rsidR="0094254D" w:rsidRPr="00E373CD">
        <w:rPr>
          <w:rFonts w:ascii="Times New Roman" w:hAnsi="Times New Roman" w:cs="Times New Roman"/>
        </w:rPr>
        <w:t xml:space="preserve"> </w:t>
      </w:r>
      <w:r w:rsidR="000358A7" w:rsidRPr="00E373CD">
        <w:rPr>
          <w:rFonts w:ascii="Times New Roman" w:hAnsi="Times New Roman" w:cs="Times New Roman"/>
        </w:rPr>
        <w:t xml:space="preserve">batasan </w:t>
      </w:r>
      <w:r w:rsidR="0094254D" w:rsidRPr="00E373CD">
        <w:rPr>
          <w:rFonts w:ascii="Times New Roman" w:hAnsi="Times New Roman" w:cs="Times New Roman"/>
        </w:rPr>
        <w:lastRenderedPageBreak/>
        <w:t xml:space="preserve">dan pedoman tentang cara-cara yang </w:t>
      </w:r>
      <w:r w:rsidR="000358A7" w:rsidRPr="00E373CD">
        <w:rPr>
          <w:rFonts w:ascii="Times New Roman" w:hAnsi="Times New Roman" w:cs="Times New Roman"/>
        </w:rPr>
        <w:t xml:space="preserve">diperkenankan </w:t>
      </w:r>
      <w:r w:rsidR="0094254D" w:rsidRPr="00E373CD">
        <w:rPr>
          <w:rFonts w:ascii="Times New Roman" w:hAnsi="Times New Roman" w:cs="Times New Roman"/>
        </w:rPr>
        <w:t xml:space="preserve">undang-undang </w:t>
      </w:r>
      <w:r w:rsidR="000358A7" w:rsidRPr="00E373CD">
        <w:rPr>
          <w:rFonts w:ascii="Times New Roman" w:hAnsi="Times New Roman" w:cs="Times New Roman"/>
        </w:rPr>
        <w:t xml:space="preserve">dalam </w:t>
      </w:r>
      <w:r w:rsidR="0094254D" w:rsidRPr="00E373CD">
        <w:rPr>
          <w:rFonts w:ascii="Times New Roman" w:hAnsi="Times New Roman" w:cs="Times New Roman"/>
        </w:rPr>
        <w:t xml:space="preserve">membuktikan kesalahan yang didakwakan </w:t>
      </w:r>
      <w:r w:rsidR="000358A7" w:rsidRPr="00E373CD">
        <w:rPr>
          <w:rFonts w:ascii="Times New Roman" w:hAnsi="Times New Roman" w:cs="Times New Roman"/>
        </w:rPr>
        <w:t xml:space="preserve">terhadap </w:t>
      </w:r>
      <w:r w:rsidR="0094254D" w:rsidRPr="00E373CD">
        <w:rPr>
          <w:rFonts w:ascii="Times New Roman" w:hAnsi="Times New Roman" w:cs="Times New Roman"/>
        </w:rPr>
        <w:t xml:space="preserve">terdakwa. Pembuktian juga merupakan ketentuan yang mengatur tentang alat-alat bukti yang </w:t>
      </w:r>
      <w:r w:rsidR="000358A7" w:rsidRPr="00E373CD">
        <w:rPr>
          <w:rFonts w:ascii="Times New Roman" w:hAnsi="Times New Roman" w:cs="Times New Roman"/>
        </w:rPr>
        <w:t xml:space="preserve">diperbolehkan dalam </w:t>
      </w:r>
      <w:r w:rsidR="0094254D" w:rsidRPr="00E373CD">
        <w:rPr>
          <w:rFonts w:ascii="Times New Roman" w:hAnsi="Times New Roman" w:cs="Times New Roman"/>
        </w:rPr>
        <w:t xml:space="preserve">undang-undang dan </w:t>
      </w:r>
      <w:r w:rsidR="000358A7" w:rsidRPr="00E373CD">
        <w:rPr>
          <w:rFonts w:ascii="Times New Roman" w:hAnsi="Times New Roman" w:cs="Times New Roman"/>
        </w:rPr>
        <w:t xml:space="preserve">diperkenankan untuk digunakan </w:t>
      </w:r>
      <w:r w:rsidR="0094254D" w:rsidRPr="00E373CD">
        <w:rPr>
          <w:rFonts w:ascii="Times New Roman" w:hAnsi="Times New Roman" w:cs="Times New Roman"/>
        </w:rPr>
        <w:t>hakim dalam persidangan untuk membuktikan kesalahan yang didakwakan khususnya dalam perkara pidana.</w:t>
      </w:r>
      <w:r w:rsidR="00E72F3D" w:rsidRPr="00E373CD">
        <w:rPr>
          <w:rStyle w:val="FootnoteReference"/>
          <w:rFonts w:ascii="Times New Roman" w:hAnsi="Times New Roman" w:cs="Times New Roman"/>
        </w:rPr>
        <w:footnoteReference w:id="32"/>
      </w:r>
      <w:r w:rsidR="008D0E65">
        <w:rPr>
          <w:rFonts w:ascii="Times New Roman" w:hAnsi="Times New Roman" w:cs="Times New Roman"/>
          <w:lang w:val="en-US"/>
        </w:rPr>
        <w:t xml:space="preserve"> </w:t>
      </w:r>
      <w:r w:rsidR="008D0E65" w:rsidRPr="00E373CD">
        <w:rPr>
          <w:rFonts w:ascii="Times New Roman" w:hAnsi="Times New Roman" w:cs="Times New Roman"/>
        </w:rPr>
        <w:t>Pendapat yang serupa juga dikemukakan oleh Alfitra bahwa sistem pembuktian adalah seluruh proses menggunakan alat-alat bukti yang sah dan dilakukan tindakan-tindakan khusus agar mengetahui fakta-fakta yuridis dalam persidangan</w:t>
      </w:r>
      <w:r w:rsidR="00FB469F" w:rsidRPr="00E373CD">
        <w:rPr>
          <w:rFonts w:ascii="Times New Roman" w:hAnsi="Times New Roman" w:cs="Times New Roman"/>
        </w:rPr>
        <w:t>.</w:t>
      </w:r>
      <w:r w:rsidR="00FB469F" w:rsidRPr="00E373CD">
        <w:rPr>
          <w:rStyle w:val="FootnoteReference"/>
          <w:rFonts w:ascii="Times New Roman" w:hAnsi="Times New Roman" w:cs="Times New Roman"/>
        </w:rPr>
        <w:footnoteReference w:id="33"/>
      </w:r>
    </w:p>
    <w:p w14:paraId="6B95B77F" w14:textId="047B06F8" w:rsidR="0095136E" w:rsidRPr="00E373CD" w:rsidRDefault="0094254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 xml:space="preserve">Pendapat lainnya dari Sudikmo Mertokusumo mengemukakan bahwa </w:t>
      </w:r>
      <w:r w:rsidR="000A7F8B" w:rsidRPr="00E373CD">
        <w:rPr>
          <w:rFonts w:ascii="Times New Roman" w:hAnsi="Times New Roman" w:cs="Times New Roman"/>
        </w:rPr>
        <w:t xml:space="preserve">sistem </w:t>
      </w:r>
      <w:r w:rsidRPr="00E373CD">
        <w:rPr>
          <w:rFonts w:ascii="Times New Roman" w:hAnsi="Times New Roman" w:cs="Times New Roman"/>
        </w:rPr>
        <w:t xml:space="preserve">pembuktian </w:t>
      </w:r>
      <w:r w:rsidR="005836EA" w:rsidRPr="00E373CD">
        <w:rPr>
          <w:rFonts w:ascii="Times New Roman" w:hAnsi="Times New Roman" w:cs="Times New Roman"/>
        </w:rPr>
        <w:t xml:space="preserve">memiliki berbagai definisi </w:t>
      </w:r>
      <w:r w:rsidRPr="00E373CD">
        <w:rPr>
          <w:rFonts w:ascii="Times New Roman" w:hAnsi="Times New Roman" w:cs="Times New Roman"/>
        </w:rPr>
        <w:t xml:space="preserve">dalam arti logis, arti konvensional, dan arti yuridis. Pembuktian dalam arti logis adalah memberi kepastian yang </w:t>
      </w:r>
      <w:r w:rsidR="005836EA" w:rsidRPr="00E373CD">
        <w:rPr>
          <w:rFonts w:ascii="Times New Roman" w:hAnsi="Times New Roman" w:cs="Times New Roman"/>
        </w:rPr>
        <w:t xml:space="preserve">sifatnya </w:t>
      </w:r>
      <w:r w:rsidRPr="00E373CD">
        <w:rPr>
          <w:rFonts w:ascii="Times New Roman" w:hAnsi="Times New Roman" w:cs="Times New Roman"/>
        </w:rPr>
        <w:t xml:space="preserve">mutlak yang berarti tidak memungkinkan adanya bukti lawan. Sedangkan dalam arti konvensional, pembuktian adalah memberikan kepastian yang bersifat nisbi yakni kepastian yang </w:t>
      </w:r>
      <w:r w:rsidR="00F10429" w:rsidRPr="00E373CD">
        <w:rPr>
          <w:rFonts w:ascii="Times New Roman" w:hAnsi="Times New Roman" w:cs="Times New Roman"/>
        </w:rPr>
        <w:t>berdasar</w:t>
      </w:r>
      <w:r w:rsidRPr="00E373CD">
        <w:rPr>
          <w:rFonts w:ascii="Times New Roman" w:hAnsi="Times New Roman" w:cs="Times New Roman"/>
        </w:rPr>
        <w:t xml:space="preserve"> atas perasaan semata-mata atau </w:t>
      </w:r>
      <w:r w:rsidRPr="00E373CD">
        <w:rPr>
          <w:rFonts w:ascii="Times New Roman" w:hAnsi="Times New Roman" w:cs="Times New Roman"/>
          <w:i/>
          <w:iCs/>
        </w:rPr>
        <w:t>conviction intime</w:t>
      </w:r>
      <w:r w:rsidRPr="00E373CD">
        <w:rPr>
          <w:rFonts w:ascii="Times New Roman" w:hAnsi="Times New Roman" w:cs="Times New Roman"/>
        </w:rPr>
        <w:t xml:space="preserve"> dan kepastian yang didasarkan atas pertimbangan akal atau </w:t>
      </w:r>
      <w:r w:rsidRPr="00E373CD">
        <w:rPr>
          <w:rFonts w:ascii="Times New Roman" w:hAnsi="Times New Roman" w:cs="Times New Roman"/>
          <w:i/>
          <w:iCs/>
        </w:rPr>
        <w:t>conviction raisonee</w:t>
      </w:r>
      <w:r w:rsidRPr="00E373CD">
        <w:rPr>
          <w:rFonts w:ascii="Times New Roman" w:hAnsi="Times New Roman" w:cs="Times New Roman"/>
        </w:rPr>
        <w:t xml:space="preserve">. Kemudian dalam arti yuridis, pembuktian </w:t>
      </w:r>
      <w:r w:rsidR="000A6133" w:rsidRPr="00E373CD">
        <w:rPr>
          <w:rFonts w:ascii="Times New Roman" w:hAnsi="Times New Roman" w:cs="Times New Roman"/>
        </w:rPr>
        <w:t>i</w:t>
      </w:r>
      <w:r w:rsidRPr="00E373CD">
        <w:rPr>
          <w:rFonts w:ascii="Times New Roman" w:hAnsi="Times New Roman" w:cs="Times New Roman"/>
        </w:rPr>
        <w:t>alah memberi</w:t>
      </w:r>
      <w:r w:rsidR="000A6133" w:rsidRPr="00E373CD">
        <w:rPr>
          <w:rFonts w:ascii="Times New Roman" w:hAnsi="Times New Roman" w:cs="Times New Roman"/>
        </w:rPr>
        <w:t>kan</w:t>
      </w:r>
      <w:r w:rsidRPr="00E373CD">
        <w:rPr>
          <w:rFonts w:ascii="Times New Roman" w:hAnsi="Times New Roman" w:cs="Times New Roman"/>
        </w:rPr>
        <w:t xml:space="preserve"> dasar-dasar yang cukup pada hakim untuk memberi kepastian </w:t>
      </w:r>
      <w:r w:rsidR="00F10429" w:rsidRPr="00E373CD">
        <w:rPr>
          <w:rFonts w:ascii="Times New Roman" w:hAnsi="Times New Roman" w:cs="Times New Roman"/>
        </w:rPr>
        <w:t>atas</w:t>
      </w:r>
      <w:r w:rsidRPr="00E373CD">
        <w:rPr>
          <w:rFonts w:ascii="Times New Roman" w:hAnsi="Times New Roman" w:cs="Times New Roman"/>
        </w:rPr>
        <w:t xml:space="preserve"> kebenaran peristiwa hukum yang </w:t>
      </w:r>
      <w:r w:rsidR="00F10429" w:rsidRPr="00E373CD">
        <w:rPr>
          <w:rFonts w:ascii="Times New Roman" w:hAnsi="Times New Roman" w:cs="Times New Roman"/>
        </w:rPr>
        <w:t>dikemukakan</w:t>
      </w:r>
      <w:r w:rsidRPr="00E373CD">
        <w:rPr>
          <w:rFonts w:ascii="Times New Roman" w:hAnsi="Times New Roman" w:cs="Times New Roman"/>
        </w:rPr>
        <w:t>.</w:t>
      </w:r>
      <w:r w:rsidR="00D97061" w:rsidRPr="00E373CD">
        <w:rPr>
          <w:rStyle w:val="FootnoteReference"/>
          <w:rFonts w:ascii="Times New Roman" w:hAnsi="Times New Roman" w:cs="Times New Roman"/>
        </w:rPr>
        <w:footnoteReference w:id="34"/>
      </w:r>
    </w:p>
    <w:p w14:paraId="65629642" w14:textId="68B87909" w:rsidR="0095136E" w:rsidRPr="00E373CD" w:rsidRDefault="00744D9C"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lastRenderedPageBreak/>
        <w:t>M</w:t>
      </w:r>
      <w:r w:rsidR="0094254D" w:rsidRPr="00E373CD">
        <w:rPr>
          <w:rFonts w:ascii="Times New Roman" w:hAnsi="Times New Roman" w:cs="Times New Roman"/>
        </w:rPr>
        <w:t xml:space="preserve">enurut pandangan R. Soebekti memberikan pengertian </w:t>
      </w:r>
      <w:r w:rsidR="000A7F8B" w:rsidRPr="00E373CD">
        <w:rPr>
          <w:rFonts w:ascii="Times New Roman" w:hAnsi="Times New Roman" w:cs="Times New Roman"/>
        </w:rPr>
        <w:t xml:space="preserve">sistem </w:t>
      </w:r>
      <w:r w:rsidR="0094254D" w:rsidRPr="00E373CD">
        <w:rPr>
          <w:rFonts w:ascii="Times New Roman" w:hAnsi="Times New Roman" w:cs="Times New Roman"/>
        </w:rPr>
        <w:t>pembuktian adalah kegiatan untuk meyakinkan hakim tentang kebenaran dalil-dalil yang dikemukakan dalam suatu perkara di sidang pengadilan baik dalam perkara pidana maupun perkara perdata. Dalam perkara pidana yang dituju adalah untuk memperoleh kebenaran material, sedangkan dalam perkara perdata yang dituju adalah untuk mendapatkan kebenaran formil.</w:t>
      </w:r>
      <w:r w:rsidR="00E72F3D" w:rsidRPr="00E373CD">
        <w:rPr>
          <w:rStyle w:val="FootnoteReference"/>
          <w:rFonts w:ascii="Times New Roman" w:hAnsi="Times New Roman" w:cs="Times New Roman"/>
        </w:rPr>
        <w:footnoteReference w:id="35"/>
      </w:r>
    </w:p>
    <w:p w14:paraId="40C43353" w14:textId="20E933F3" w:rsidR="0094254D" w:rsidRPr="00E373CD" w:rsidRDefault="00164669"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S</w:t>
      </w:r>
      <w:r w:rsidR="0094254D" w:rsidRPr="00E373CD">
        <w:rPr>
          <w:rFonts w:ascii="Times New Roman" w:hAnsi="Times New Roman" w:cs="Times New Roman"/>
        </w:rPr>
        <w:t>ecara umum karakteristik masing-masing sistem pembuktian dapat diketahui ciri-ciri atau hal-hal yang berkaitan sistem pembuktian tersebut, sekaligus sebagai bahan perbandingan antara sistem pembuktian yang satu dengan sistem pembuktian yang lain, dan kemudian dapat dihubungkan dengan sistem pembuktian yang berlaku di Indonesia</w:t>
      </w:r>
      <w:r w:rsidR="009A069E" w:rsidRPr="00E373CD">
        <w:rPr>
          <w:rFonts w:ascii="Times New Roman" w:hAnsi="Times New Roman" w:cs="Times New Roman"/>
        </w:rPr>
        <w:t>,</w:t>
      </w:r>
      <w:r w:rsidR="008D0E65" w:rsidRPr="00E373CD">
        <w:rPr>
          <w:rStyle w:val="FootnoteReference"/>
          <w:rFonts w:ascii="Times New Roman" w:hAnsi="Times New Roman" w:cs="Times New Roman"/>
        </w:rPr>
        <w:footnoteReference w:id="36"/>
      </w:r>
      <w:r w:rsidR="009A069E" w:rsidRPr="00E373CD">
        <w:rPr>
          <w:rFonts w:ascii="Times New Roman" w:hAnsi="Times New Roman" w:cs="Times New Roman"/>
        </w:rPr>
        <w:t xml:space="preserve"> sebagai berikut:</w:t>
      </w:r>
    </w:p>
    <w:p w14:paraId="1D793775" w14:textId="77777777" w:rsidR="009A069E" w:rsidRPr="00E373CD" w:rsidRDefault="0094254D" w:rsidP="00F20CF6">
      <w:pPr>
        <w:pStyle w:val="ListParagraph"/>
        <w:numPr>
          <w:ilvl w:val="0"/>
          <w:numId w:val="55"/>
        </w:numPr>
        <w:spacing w:after="0" w:line="276" w:lineRule="auto"/>
        <w:ind w:left="700"/>
        <w:jc w:val="both"/>
        <w:rPr>
          <w:rFonts w:ascii="Times New Roman" w:hAnsi="Times New Roman" w:cs="Times New Roman"/>
        </w:rPr>
      </w:pPr>
      <w:r w:rsidRPr="00E373CD">
        <w:rPr>
          <w:rFonts w:ascii="Times New Roman" w:hAnsi="Times New Roman" w:cs="Times New Roman"/>
        </w:rPr>
        <w:t>Sistem pembuktian berdasarkan keyakinan hakim semata (</w:t>
      </w:r>
      <w:r w:rsidRPr="00E373CD">
        <w:rPr>
          <w:rFonts w:ascii="Times New Roman" w:hAnsi="Times New Roman" w:cs="Times New Roman"/>
          <w:i/>
          <w:iCs/>
        </w:rPr>
        <w:t>conviction in time</w:t>
      </w:r>
      <w:r w:rsidRPr="00E373CD">
        <w:rPr>
          <w:rFonts w:ascii="Times New Roman" w:hAnsi="Times New Roman" w:cs="Times New Roman"/>
        </w:rPr>
        <w:t>)</w:t>
      </w:r>
      <w:bookmarkStart w:id="27" w:name="_Hlk166442183"/>
    </w:p>
    <w:p w14:paraId="7BD13C7F" w14:textId="0102E1BB" w:rsidR="00366204" w:rsidRPr="00E373CD" w:rsidRDefault="0094254D" w:rsidP="00F20CF6">
      <w:pPr>
        <w:pStyle w:val="ListParagraph"/>
        <w:spacing w:after="0" w:line="276" w:lineRule="auto"/>
        <w:ind w:left="737" w:firstLine="283"/>
        <w:jc w:val="both"/>
        <w:rPr>
          <w:rFonts w:ascii="Times New Roman" w:hAnsi="Times New Roman" w:cs="Times New Roman"/>
        </w:rPr>
      </w:pPr>
      <w:r w:rsidRPr="00E373CD">
        <w:rPr>
          <w:rFonts w:ascii="Times New Roman" w:hAnsi="Times New Roman" w:cs="Times New Roman"/>
        </w:rPr>
        <w:t xml:space="preserve">Sistem pembuktian </w:t>
      </w:r>
      <w:r w:rsidR="00143F10" w:rsidRPr="00E373CD">
        <w:rPr>
          <w:rFonts w:ascii="Times New Roman" w:hAnsi="Times New Roman" w:cs="Times New Roman"/>
          <w:i/>
          <w:iCs/>
        </w:rPr>
        <w:t>conviction in time</w:t>
      </w:r>
      <w:r w:rsidR="00143F10" w:rsidRPr="00E373CD">
        <w:rPr>
          <w:rFonts w:ascii="Times New Roman" w:hAnsi="Times New Roman" w:cs="Times New Roman"/>
        </w:rPr>
        <w:t xml:space="preserve"> </w:t>
      </w:r>
      <w:r w:rsidRPr="00E373CD">
        <w:rPr>
          <w:rFonts w:ascii="Times New Roman" w:hAnsi="Times New Roman" w:cs="Times New Roman"/>
        </w:rPr>
        <w:t xml:space="preserve">adalah sistem pembuktian berdasarkan keyakinan hakim semata-mata, dimana dalam pembuktian terhadap suatu perkara di pengadilan, hakim diberikan kewenangan yang luas untuk menjatuhkan putusan hanya berdasarkan keyakinannya sendiri tanpa memperhatikan alat-alat bukti yang disampaikan di pengadilan. Kewenangan hakim yang sedemikian luas diberikan karena hakim dianggap sebagai seorang yang mempunyai kedudukan yang istimewa atas pengetahuan atau kemahiran hukum yang </w:t>
      </w:r>
      <w:r w:rsidRPr="00E373CD">
        <w:rPr>
          <w:rFonts w:ascii="Times New Roman" w:hAnsi="Times New Roman" w:cs="Times New Roman"/>
        </w:rPr>
        <w:lastRenderedPageBreak/>
        <w:t xml:space="preserve">dimilikinya sehingga hakim dapat menjatuhkan putusan </w:t>
      </w:r>
      <w:r w:rsidR="00662F3E" w:rsidRPr="00E373CD">
        <w:rPr>
          <w:rFonts w:ascii="Times New Roman" w:hAnsi="Times New Roman" w:cs="Times New Roman"/>
        </w:rPr>
        <w:t>tanpa didasarkan kepada alat-alat bukti dalam undang-undang.</w:t>
      </w:r>
      <w:r w:rsidR="00662F3E" w:rsidRPr="00E373CD">
        <w:rPr>
          <w:rStyle w:val="FootnoteReference"/>
          <w:rFonts w:ascii="Times New Roman" w:hAnsi="Times New Roman" w:cs="Times New Roman"/>
        </w:rPr>
        <w:footnoteReference w:id="37"/>
      </w:r>
      <w:r w:rsidR="00662F3E" w:rsidRPr="00E373CD">
        <w:rPr>
          <w:rFonts w:ascii="Times New Roman" w:hAnsi="Times New Roman" w:cs="Times New Roman"/>
        </w:rPr>
        <w:t xml:space="preserve"> Kelemahan pada teori ini adalah terletak pada terlalu banyak memberi kepercayaan kepada hakim.</w:t>
      </w:r>
      <w:r w:rsidR="00662F3E" w:rsidRPr="00E373CD">
        <w:rPr>
          <w:rStyle w:val="FootnoteReference"/>
          <w:rFonts w:ascii="Times New Roman" w:hAnsi="Times New Roman" w:cs="Times New Roman"/>
        </w:rPr>
        <w:footnoteReference w:id="38"/>
      </w:r>
      <w:r w:rsidR="00662F3E" w:rsidRPr="00E373CD">
        <w:rPr>
          <w:rFonts w:ascii="Times New Roman" w:hAnsi="Times New Roman" w:cs="Times New Roman"/>
        </w:rPr>
        <w:t xml:space="preserve"> Bahwa meskipun terdapat alat-alat bukti dalam persidangan, namun tidak memberikan keyakinan kepada hakim, maka hakim tidak dapat menjatuhkan putusan bersalah kepada terdakwa. Demikian sebaliknya, meskipun tidak terdapat alat-alat bukti, namun hakim yakin bahwa terdakwa bersalah, maka hakim dapat menjatuhkan putusan yang menyatakan terdakwa bersalah.</w:t>
      </w:r>
      <w:r w:rsidR="00662F3E" w:rsidRPr="00E373CD">
        <w:rPr>
          <w:rStyle w:val="FootnoteReference"/>
          <w:rFonts w:ascii="Times New Roman" w:hAnsi="Times New Roman" w:cs="Times New Roman"/>
        </w:rPr>
        <w:footnoteReference w:id="39"/>
      </w:r>
    </w:p>
    <w:bookmarkEnd w:id="27"/>
    <w:p w14:paraId="6FC2CD2F" w14:textId="0705C064" w:rsidR="009A069E" w:rsidRPr="00E373CD" w:rsidRDefault="0094254D" w:rsidP="00F20CF6">
      <w:pPr>
        <w:pStyle w:val="ListParagraph"/>
        <w:numPr>
          <w:ilvl w:val="0"/>
          <w:numId w:val="55"/>
        </w:numPr>
        <w:spacing w:after="0" w:line="276" w:lineRule="auto"/>
        <w:ind w:left="700"/>
        <w:jc w:val="both"/>
        <w:rPr>
          <w:rFonts w:ascii="Times New Roman" w:hAnsi="Times New Roman" w:cs="Times New Roman"/>
        </w:rPr>
      </w:pPr>
      <w:r w:rsidRPr="00E373CD">
        <w:rPr>
          <w:rFonts w:ascii="Times New Roman" w:hAnsi="Times New Roman" w:cs="Times New Roman"/>
        </w:rPr>
        <w:t>Sistem pembuktian berdasarkan keyakinan hakim atas alasan yang logis (</w:t>
      </w:r>
      <w:r w:rsidRPr="00E373CD">
        <w:rPr>
          <w:rFonts w:ascii="Times New Roman" w:hAnsi="Times New Roman" w:cs="Times New Roman"/>
          <w:i/>
          <w:iCs/>
        </w:rPr>
        <w:t>conviction in rasionnee</w:t>
      </w:r>
      <w:r w:rsidRPr="00E373CD">
        <w:rPr>
          <w:rFonts w:ascii="Times New Roman" w:hAnsi="Times New Roman" w:cs="Times New Roman"/>
        </w:rPr>
        <w:t>)</w:t>
      </w:r>
    </w:p>
    <w:p w14:paraId="094AE307" w14:textId="137D01A0" w:rsidR="00CB62E2" w:rsidRPr="00E373CD" w:rsidRDefault="009A069E" w:rsidP="00F20CF6">
      <w:pPr>
        <w:pStyle w:val="ListParagraph"/>
        <w:tabs>
          <w:tab w:val="left" w:pos="1276"/>
        </w:tabs>
        <w:spacing w:after="0" w:line="276" w:lineRule="auto"/>
        <w:ind w:left="737"/>
        <w:jc w:val="both"/>
        <w:rPr>
          <w:rFonts w:ascii="Times New Roman" w:hAnsi="Times New Roman" w:cs="Times New Roman"/>
        </w:rPr>
      </w:pPr>
      <w:r w:rsidRPr="00E373CD">
        <w:rPr>
          <w:rFonts w:ascii="Times New Roman" w:hAnsi="Times New Roman" w:cs="Times New Roman"/>
        </w:rPr>
        <w:tab/>
      </w:r>
      <w:r w:rsidR="0094254D" w:rsidRPr="00E373CD">
        <w:rPr>
          <w:rFonts w:ascii="Times New Roman" w:hAnsi="Times New Roman" w:cs="Times New Roman"/>
        </w:rPr>
        <w:t xml:space="preserve">Sistem pembuktian </w:t>
      </w:r>
      <w:r w:rsidR="0094254D" w:rsidRPr="00E373CD">
        <w:rPr>
          <w:rFonts w:ascii="Times New Roman" w:hAnsi="Times New Roman" w:cs="Times New Roman"/>
          <w:i/>
          <w:iCs/>
        </w:rPr>
        <w:t>conviction in rasionnee</w:t>
      </w:r>
      <w:r w:rsidR="0094254D" w:rsidRPr="00E373CD">
        <w:rPr>
          <w:rFonts w:ascii="Times New Roman" w:hAnsi="Times New Roman" w:cs="Times New Roman"/>
        </w:rPr>
        <w:t>, merupakan perkembangan dari sistem pembuktian berdasarkan keyakinan hakim semata yang memberikan kewenangan dan kebebasan yang luas kepada hakim untuk menjatuhkan putusan hanya berdasarkan keyakinannya atas alasan yang logis.</w:t>
      </w:r>
      <w:r w:rsidR="00C63CCD" w:rsidRPr="00E373CD">
        <w:rPr>
          <w:rFonts w:ascii="Times New Roman" w:hAnsi="Times New Roman" w:cs="Times New Roman"/>
        </w:rPr>
        <w:t xml:space="preserve"> Teori ini juga disebut dengan pembuktian yang bebas atau </w:t>
      </w:r>
      <w:r w:rsidR="00C63CCD" w:rsidRPr="00E373CD">
        <w:rPr>
          <w:rFonts w:ascii="Times New Roman" w:hAnsi="Times New Roman" w:cs="Times New Roman"/>
          <w:i/>
          <w:iCs/>
        </w:rPr>
        <w:t>vrije bewijsleer</w:t>
      </w:r>
      <w:r w:rsidR="00C63CCD" w:rsidRPr="00E373CD">
        <w:rPr>
          <w:rFonts w:ascii="Times New Roman" w:hAnsi="Times New Roman" w:cs="Times New Roman"/>
        </w:rPr>
        <w:t>, dimana dalam pembuktiannya mengutamakan penilaian keyakinan hakim disertai dengan pertimbangan hakim yang logis dan masuk akal sebagai dasar untuk menghukum terdakwa.</w:t>
      </w:r>
      <w:r w:rsidR="00CB62E2" w:rsidRPr="00E373CD">
        <w:rPr>
          <w:rFonts w:ascii="Times New Roman" w:hAnsi="Times New Roman" w:cs="Times New Roman"/>
        </w:rPr>
        <w:t xml:space="preserve"> Martiman Prodjohamidjojo menjelaskan bahwa ajaran ini disandarkan semata-mata </w:t>
      </w:r>
      <w:r w:rsidR="00CB62E2" w:rsidRPr="00E373CD">
        <w:rPr>
          <w:rFonts w:ascii="Times New Roman" w:hAnsi="Times New Roman" w:cs="Times New Roman"/>
        </w:rPr>
        <w:lastRenderedPageBreak/>
        <w:t>atas dasar pertimbangan akal (pikiran) dan hakim tidak dapat terikat kepada alat-alat bukti yang ditetapkan oleh undang-undang dengan demikian hakim dapat mempergunakan alat-alat bukti lain yang di luar ketentuan perundang-undangan.</w:t>
      </w:r>
      <w:r w:rsidR="00CB62E2" w:rsidRPr="00E373CD">
        <w:rPr>
          <w:rStyle w:val="FootnoteReference"/>
          <w:rFonts w:ascii="Times New Roman" w:hAnsi="Times New Roman" w:cs="Times New Roman"/>
        </w:rPr>
        <w:footnoteReference w:id="40"/>
      </w:r>
      <w:r w:rsidR="00CB62E2" w:rsidRPr="00E373CD">
        <w:rPr>
          <w:rFonts w:ascii="Times New Roman" w:hAnsi="Times New Roman" w:cs="Times New Roman"/>
        </w:rPr>
        <w:t xml:space="preserve"> Kesimpulannya bahwa sistem pembuktian ini telah membatasi keyakinan hakim yang tidak beralasan atau hanya berdasarkan pada perasaan hakim yang dapat berubah-ubah sesuai dengan kondisi hakim tersebut, sehingga dengan adanya alasan-alasan yang logis maka dapat menjadi bahan pertimbangan hakim dalam menjatuhkan putusan.</w:t>
      </w:r>
      <w:r w:rsidR="00CB62E2" w:rsidRPr="00E373CD">
        <w:rPr>
          <w:rStyle w:val="FootnoteReference"/>
          <w:rFonts w:ascii="Times New Roman" w:hAnsi="Times New Roman" w:cs="Times New Roman"/>
        </w:rPr>
        <w:footnoteReference w:id="41"/>
      </w:r>
    </w:p>
    <w:p w14:paraId="7E70870E" w14:textId="77777777" w:rsidR="009A069E" w:rsidRPr="00E373CD" w:rsidRDefault="0094254D" w:rsidP="00F20CF6">
      <w:pPr>
        <w:pStyle w:val="ListParagraph"/>
        <w:numPr>
          <w:ilvl w:val="0"/>
          <w:numId w:val="55"/>
        </w:numPr>
        <w:tabs>
          <w:tab w:val="left" w:pos="1134"/>
        </w:tabs>
        <w:spacing w:after="0" w:line="276" w:lineRule="auto"/>
        <w:ind w:left="700"/>
        <w:jc w:val="both"/>
        <w:rPr>
          <w:rFonts w:ascii="Times New Roman" w:hAnsi="Times New Roman" w:cs="Times New Roman"/>
        </w:rPr>
      </w:pPr>
      <w:r w:rsidRPr="00E373CD">
        <w:rPr>
          <w:rFonts w:ascii="Times New Roman" w:hAnsi="Times New Roman" w:cs="Times New Roman"/>
        </w:rPr>
        <w:t>Sistem pembuktian yang hanya berdasarkan kepada alat-alat pembuktian yang disebut oleh undang-undang secara positif (</w:t>
      </w:r>
      <w:r w:rsidRPr="00E373CD">
        <w:rPr>
          <w:rFonts w:ascii="Times New Roman" w:hAnsi="Times New Roman" w:cs="Times New Roman"/>
          <w:i/>
          <w:iCs/>
        </w:rPr>
        <w:t>positif wettelijk bewijstheorie</w:t>
      </w:r>
      <w:r w:rsidRPr="00E373CD">
        <w:rPr>
          <w:rFonts w:ascii="Times New Roman" w:hAnsi="Times New Roman" w:cs="Times New Roman"/>
        </w:rPr>
        <w:t>)</w:t>
      </w:r>
    </w:p>
    <w:p w14:paraId="185126B8" w14:textId="7BC1008C" w:rsidR="00D70D90" w:rsidRPr="00E373CD" w:rsidRDefault="009A069E" w:rsidP="00F20CF6">
      <w:pPr>
        <w:pStyle w:val="ListParagraph"/>
        <w:tabs>
          <w:tab w:val="left" w:pos="1276"/>
        </w:tabs>
        <w:spacing w:after="0" w:line="276" w:lineRule="auto"/>
        <w:ind w:left="737"/>
        <w:jc w:val="both"/>
        <w:rPr>
          <w:rFonts w:ascii="Times New Roman" w:hAnsi="Times New Roman" w:cs="Times New Roman"/>
        </w:rPr>
      </w:pPr>
      <w:r w:rsidRPr="00E373CD">
        <w:rPr>
          <w:rFonts w:ascii="Times New Roman" w:hAnsi="Times New Roman" w:cs="Times New Roman"/>
        </w:rPr>
        <w:tab/>
      </w:r>
      <w:r w:rsidR="0094254D" w:rsidRPr="00E373CD">
        <w:rPr>
          <w:rFonts w:ascii="Times New Roman" w:hAnsi="Times New Roman" w:cs="Times New Roman"/>
        </w:rPr>
        <w:t xml:space="preserve">Sistem pembuktian yang hanya berdasarkan kepada alat-alat bukti yang </w:t>
      </w:r>
      <w:r w:rsidR="00D70D90" w:rsidRPr="00E373CD">
        <w:rPr>
          <w:rFonts w:ascii="Times New Roman" w:hAnsi="Times New Roman" w:cs="Times New Roman"/>
        </w:rPr>
        <w:t>tercantum</w:t>
      </w:r>
      <w:r w:rsidR="0094254D" w:rsidRPr="00E373CD">
        <w:rPr>
          <w:rFonts w:ascii="Times New Roman" w:hAnsi="Times New Roman" w:cs="Times New Roman"/>
        </w:rPr>
        <w:t xml:space="preserve"> </w:t>
      </w:r>
      <w:r w:rsidR="00721279" w:rsidRPr="00E373CD">
        <w:rPr>
          <w:rFonts w:ascii="Times New Roman" w:hAnsi="Times New Roman" w:cs="Times New Roman"/>
        </w:rPr>
        <w:t>di dalam</w:t>
      </w:r>
      <w:r w:rsidR="0094254D" w:rsidRPr="00E373CD">
        <w:rPr>
          <w:rFonts w:ascii="Times New Roman" w:hAnsi="Times New Roman" w:cs="Times New Roman"/>
        </w:rPr>
        <w:t xml:space="preserve"> undang-undang secara positif</w:t>
      </w:r>
      <w:r w:rsidR="00D70D90" w:rsidRPr="00E373CD">
        <w:rPr>
          <w:rFonts w:ascii="Times New Roman" w:hAnsi="Times New Roman" w:cs="Times New Roman"/>
        </w:rPr>
        <w:t xml:space="preserve"> </w:t>
      </w:r>
      <w:r w:rsidR="0094254D" w:rsidRPr="00E373CD">
        <w:rPr>
          <w:rFonts w:ascii="Times New Roman" w:hAnsi="Times New Roman" w:cs="Times New Roman"/>
        </w:rPr>
        <w:t>(</w:t>
      </w:r>
      <w:r w:rsidR="0094254D" w:rsidRPr="00E373CD">
        <w:rPr>
          <w:rFonts w:ascii="Times New Roman" w:hAnsi="Times New Roman" w:cs="Times New Roman"/>
          <w:i/>
          <w:iCs/>
        </w:rPr>
        <w:t>positif wettelijk bewijstheorie</w:t>
      </w:r>
      <w:r w:rsidR="0094254D" w:rsidRPr="00E373CD">
        <w:rPr>
          <w:rFonts w:ascii="Times New Roman" w:hAnsi="Times New Roman" w:cs="Times New Roman"/>
        </w:rPr>
        <w:t>). Dalam sistem pembuktian ini peranan hakim hanya sebagai pelaksana undang-undang berdasarkan alat-alat bukti yang telah diatur dalam undang-undang sehingga hakim tidak mempunyai keleluasaan untuk menilai suatu perkara atas keyakinan yang timbul dari dalam dirinya.</w:t>
      </w:r>
      <w:r w:rsidR="00A73D1D" w:rsidRPr="00E373CD">
        <w:rPr>
          <w:rStyle w:val="FootnoteReference"/>
          <w:rFonts w:ascii="Times New Roman" w:hAnsi="Times New Roman" w:cs="Times New Roman"/>
        </w:rPr>
        <w:footnoteReference w:id="42"/>
      </w:r>
      <w:r w:rsidR="00D70D90" w:rsidRPr="00E373CD">
        <w:rPr>
          <w:rFonts w:ascii="Times New Roman" w:hAnsi="Times New Roman" w:cs="Times New Roman"/>
        </w:rPr>
        <w:t xml:space="preserve"> Kebaikan teori pembuktian ini adalah hakim </w:t>
      </w:r>
      <w:r w:rsidR="00655CDB" w:rsidRPr="00E373CD">
        <w:rPr>
          <w:rFonts w:ascii="Times New Roman" w:hAnsi="Times New Roman" w:cs="Times New Roman"/>
        </w:rPr>
        <w:t xml:space="preserve">berupaya </w:t>
      </w:r>
      <w:r w:rsidR="00D70D90" w:rsidRPr="00E373CD">
        <w:rPr>
          <w:rFonts w:ascii="Times New Roman" w:hAnsi="Times New Roman" w:cs="Times New Roman"/>
        </w:rPr>
        <w:t xml:space="preserve">membuktikan kesalahan terdakwa tanpa </w:t>
      </w:r>
      <w:r w:rsidR="00655CDB" w:rsidRPr="00E373CD">
        <w:rPr>
          <w:rFonts w:ascii="Times New Roman" w:hAnsi="Times New Roman" w:cs="Times New Roman"/>
        </w:rPr>
        <w:t xml:space="preserve">mendapat pengaruh </w:t>
      </w:r>
      <w:r w:rsidR="00D70D90" w:rsidRPr="00E373CD">
        <w:rPr>
          <w:rFonts w:ascii="Times New Roman" w:hAnsi="Times New Roman" w:cs="Times New Roman"/>
        </w:rPr>
        <w:t xml:space="preserve">hati nurani hakim sehingga </w:t>
      </w:r>
      <w:r w:rsidR="00655CDB" w:rsidRPr="00E373CD">
        <w:rPr>
          <w:rFonts w:ascii="Times New Roman" w:hAnsi="Times New Roman" w:cs="Times New Roman"/>
        </w:rPr>
        <w:t xml:space="preserve">betul-betul </w:t>
      </w:r>
      <w:r w:rsidR="00D70D90" w:rsidRPr="00E373CD">
        <w:rPr>
          <w:rFonts w:ascii="Times New Roman" w:hAnsi="Times New Roman" w:cs="Times New Roman"/>
        </w:rPr>
        <w:t xml:space="preserve">obyektif </w:t>
      </w:r>
      <w:r w:rsidR="00655CDB" w:rsidRPr="00E373CD">
        <w:rPr>
          <w:rFonts w:ascii="Times New Roman" w:hAnsi="Times New Roman" w:cs="Times New Roman"/>
        </w:rPr>
        <w:t xml:space="preserve">sesuai </w:t>
      </w:r>
      <w:r w:rsidR="00D70D90" w:rsidRPr="00E373CD">
        <w:rPr>
          <w:rFonts w:ascii="Times New Roman" w:hAnsi="Times New Roman" w:cs="Times New Roman"/>
        </w:rPr>
        <w:t xml:space="preserve">undang-undang yang berlaku. Kelemahan teori ini </w:t>
      </w:r>
      <w:r w:rsidR="00D70D90" w:rsidRPr="00E373CD">
        <w:rPr>
          <w:rFonts w:ascii="Times New Roman" w:hAnsi="Times New Roman" w:cs="Times New Roman"/>
        </w:rPr>
        <w:lastRenderedPageBreak/>
        <w:t xml:space="preserve">adalah terletak pada tidak </w:t>
      </w:r>
      <w:r w:rsidR="00655CDB" w:rsidRPr="00E373CD">
        <w:rPr>
          <w:rFonts w:ascii="Times New Roman" w:hAnsi="Times New Roman" w:cs="Times New Roman"/>
        </w:rPr>
        <w:t xml:space="preserve">mempercayakan </w:t>
      </w:r>
      <w:r w:rsidR="00D70D90" w:rsidRPr="00E373CD">
        <w:rPr>
          <w:rFonts w:ascii="Times New Roman" w:hAnsi="Times New Roman" w:cs="Times New Roman"/>
        </w:rPr>
        <w:t xml:space="preserve">ketetapan kesan-kesan </w:t>
      </w:r>
      <w:r w:rsidR="00655CDB" w:rsidRPr="00E373CD">
        <w:rPr>
          <w:rFonts w:ascii="Times New Roman" w:hAnsi="Times New Roman" w:cs="Times New Roman"/>
        </w:rPr>
        <w:t xml:space="preserve">pribadi seorang </w:t>
      </w:r>
      <w:r w:rsidR="00D70D90" w:rsidRPr="00E373CD">
        <w:rPr>
          <w:rFonts w:ascii="Times New Roman" w:hAnsi="Times New Roman" w:cs="Times New Roman"/>
        </w:rPr>
        <w:t xml:space="preserve">hakim yang </w:t>
      </w:r>
      <w:r w:rsidR="00655CDB" w:rsidRPr="00E373CD">
        <w:rPr>
          <w:rFonts w:ascii="Times New Roman" w:hAnsi="Times New Roman" w:cs="Times New Roman"/>
        </w:rPr>
        <w:t xml:space="preserve">bertolakbelakang </w:t>
      </w:r>
      <w:r w:rsidR="00D70D90" w:rsidRPr="00E373CD">
        <w:rPr>
          <w:rFonts w:ascii="Times New Roman" w:hAnsi="Times New Roman" w:cs="Times New Roman"/>
        </w:rPr>
        <w:t>dengan prinsip hukum acara pidana, karena teori pembuktian berdasarkan undang-undang positif biasanya lebih sering digunakan dalam hukum acara perdata.</w:t>
      </w:r>
      <w:r w:rsidR="00D70D90" w:rsidRPr="00E373CD">
        <w:rPr>
          <w:rStyle w:val="FootnoteReference"/>
          <w:rFonts w:ascii="Times New Roman" w:hAnsi="Times New Roman" w:cs="Times New Roman"/>
        </w:rPr>
        <w:footnoteReference w:id="43"/>
      </w:r>
    </w:p>
    <w:p w14:paraId="095BC88B" w14:textId="77777777" w:rsidR="00C1693B" w:rsidRPr="00E373CD" w:rsidRDefault="0094254D" w:rsidP="00F20CF6">
      <w:pPr>
        <w:pStyle w:val="ListParagraph"/>
        <w:numPr>
          <w:ilvl w:val="0"/>
          <w:numId w:val="55"/>
        </w:numPr>
        <w:spacing w:after="0" w:line="276" w:lineRule="auto"/>
        <w:ind w:left="700"/>
        <w:jc w:val="both"/>
        <w:rPr>
          <w:rFonts w:ascii="Times New Roman" w:hAnsi="Times New Roman" w:cs="Times New Roman"/>
        </w:rPr>
      </w:pPr>
      <w:r w:rsidRPr="00E373CD">
        <w:rPr>
          <w:rFonts w:ascii="Times New Roman" w:hAnsi="Times New Roman" w:cs="Times New Roman"/>
        </w:rPr>
        <w:t>Sistem pembuktian berdasarkan keyakinan hakim yang timbul dari alat-alat bukti dalam undang-undang secara negatif (</w:t>
      </w:r>
      <w:r w:rsidRPr="00E373CD">
        <w:rPr>
          <w:rFonts w:ascii="Times New Roman" w:hAnsi="Times New Roman" w:cs="Times New Roman"/>
          <w:i/>
          <w:iCs/>
        </w:rPr>
        <w:t>negatief wettelijk bewijstheorie</w:t>
      </w:r>
      <w:r w:rsidRPr="00E373CD">
        <w:rPr>
          <w:rFonts w:ascii="Times New Roman" w:hAnsi="Times New Roman" w:cs="Times New Roman"/>
        </w:rPr>
        <w:t>)</w:t>
      </w:r>
    </w:p>
    <w:p w14:paraId="226467BD" w14:textId="55D920C8" w:rsidR="000F3B4F" w:rsidRPr="00E373CD" w:rsidRDefault="0094254D" w:rsidP="00F20CF6">
      <w:pPr>
        <w:pStyle w:val="ListParagraph"/>
        <w:spacing w:after="0" w:line="276" w:lineRule="auto"/>
        <w:ind w:left="737" w:firstLine="425"/>
        <w:jc w:val="both"/>
        <w:rPr>
          <w:rFonts w:ascii="Times New Roman" w:hAnsi="Times New Roman" w:cs="Times New Roman"/>
        </w:rPr>
      </w:pPr>
      <w:r w:rsidRPr="00E373CD">
        <w:rPr>
          <w:rFonts w:ascii="Times New Roman" w:hAnsi="Times New Roman" w:cs="Times New Roman"/>
        </w:rPr>
        <w:t xml:space="preserve">Sistem pembuktian berdasarkan keyakinan hakim yang </w:t>
      </w:r>
      <w:r w:rsidR="000A6133" w:rsidRPr="00E373CD">
        <w:rPr>
          <w:rFonts w:ascii="Times New Roman" w:hAnsi="Times New Roman" w:cs="Times New Roman"/>
        </w:rPr>
        <w:t>lahir</w:t>
      </w:r>
      <w:r w:rsidRPr="00E373CD">
        <w:rPr>
          <w:rFonts w:ascii="Times New Roman" w:hAnsi="Times New Roman" w:cs="Times New Roman"/>
        </w:rPr>
        <w:t xml:space="preserve"> dari alat-alat bukti dalam undang-undang secara </w:t>
      </w:r>
      <w:r w:rsidR="00122807" w:rsidRPr="00E373CD">
        <w:rPr>
          <w:rFonts w:ascii="Times New Roman" w:hAnsi="Times New Roman" w:cs="Times New Roman"/>
        </w:rPr>
        <w:t xml:space="preserve">negatif atau </w:t>
      </w:r>
      <w:r w:rsidRPr="00E373CD">
        <w:rPr>
          <w:rFonts w:ascii="Times New Roman" w:hAnsi="Times New Roman" w:cs="Times New Roman"/>
          <w:i/>
          <w:iCs/>
        </w:rPr>
        <w:t>negatief wettelijk bewijstheorie</w:t>
      </w:r>
      <w:r w:rsidR="00122807" w:rsidRPr="00E373CD">
        <w:rPr>
          <w:rFonts w:ascii="Times New Roman" w:hAnsi="Times New Roman" w:cs="Times New Roman"/>
        </w:rPr>
        <w:t xml:space="preserve"> </w:t>
      </w:r>
      <w:r w:rsidRPr="00E373CD">
        <w:rPr>
          <w:rFonts w:ascii="Times New Roman" w:hAnsi="Times New Roman" w:cs="Times New Roman"/>
        </w:rPr>
        <w:t xml:space="preserve">merupakan kritik terhadap sistem pembuktian yang hanya berdasarkan alat-alat bukti yang diatur dalam undang-undang sehingga sering kali hakim hanya berperan sebagai corong undang-undang tanpa memberikan keleluasaan kepada hakim untuk menjatuhkan putusan berdasarkan keyakinan dari dalam dirinya. </w:t>
      </w:r>
      <w:r w:rsidR="00122807" w:rsidRPr="00E373CD">
        <w:rPr>
          <w:rFonts w:ascii="Times New Roman" w:hAnsi="Times New Roman" w:cs="Times New Roman"/>
        </w:rPr>
        <w:t>B</w:t>
      </w:r>
      <w:r w:rsidR="00C20E67" w:rsidRPr="00E373CD">
        <w:rPr>
          <w:rFonts w:ascii="Times New Roman" w:hAnsi="Times New Roman" w:cs="Times New Roman"/>
        </w:rPr>
        <w:t>ahwa hakim tidak dapat menjatuhkan putusan hanya berdasarkan keyakinannya, namun perlu adanya alat-alat bukti sebagaimana diatur dalam undang-undang, dan sebaliknya hakim tidak dapat menjatuhkan putusan hanya berdasarkan alat-alat bukti tanpa adanya keyakinan hakim tersebut.</w:t>
      </w:r>
      <w:r w:rsidR="00C20E67" w:rsidRPr="00E373CD">
        <w:rPr>
          <w:rStyle w:val="FootnoteReference"/>
          <w:rFonts w:ascii="Times New Roman" w:hAnsi="Times New Roman" w:cs="Times New Roman"/>
        </w:rPr>
        <w:footnoteReference w:id="44"/>
      </w:r>
      <w:r w:rsidR="00C20E67" w:rsidRPr="00E373CD">
        <w:rPr>
          <w:rFonts w:ascii="Times New Roman" w:hAnsi="Times New Roman" w:cs="Times New Roman"/>
        </w:rPr>
        <w:t xml:space="preserve"> Pasal 183 KUHAP dijelaskan bahwa</w:t>
      </w:r>
      <w:r w:rsidR="00E64658" w:rsidRPr="00E373CD">
        <w:rPr>
          <w:rFonts w:ascii="Times New Roman" w:hAnsi="Times New Roman" w:cs="Times New Roman"/>
        </w:rPr>
        <w:t xml:space="preserve"> </w:t>
      </w:r>
      <w:r w:rsidR="00C20E67" w:rsidRPr="00E373CD">
        <w:rPr>
          <w:rFonts w:ascii="Times New Roman" w:hAnsi="Times New Roman" w:cs="Times New Roman"/>
        </w:rPr>
        <w:t xml:space="preserve">hakim tidak boleh menjatuhkan pidana kepada seseorang kecuali apabila dengan sekurang-kurangnya dua alat bukti yang sah memperoleh keyakinan bahwa suatu </w:t>
      </w:r>
      <w:r w:rsidR="00C20E67" w:rsidRPr="00E373CD">
        <w:rPr>
          <w:rFonts w:ascii="Times New Roman" w:hAnsi="Times New Roman" w:cs="Times New Roman"/>
        </w:rPr>
        <w:lastRenderedPageBreak/>
        <w:t>tindak pidana benar-benar terjadi dan bahwa terdakwa telah terbukti bersalah melakukannya.</w:t>
      </w:r>
      <w:r w:rsidR="00C20E67" w:rsidRPr="00E373CD">
        <w:rPr>
          <w:rStyle w:val="FootnoteReference"/>
          <w:rFonts w:ascii="Times New Roman" w:hAnsi="Times New Roman" w:cs="Times New Roman"/>
        </w:rPr>
        <w:footnoteReference w:id="45"/>
      </w:r>
      <w:r w:rsidR="00C20E67" w:rsidRPr="00E373CD">
        <w:rPr>
          <w:rFonts w:ascii="Times New Roman" w:hAnsi="Times New Roman" w:cs="Times New Roman"/>
        </w:rPr>
        <w:t xml:space="preserve"> Sistem pembuktian negatif memerlukan adanya</w:t>
      </w:r>
      <w:r w:rsidR="00122807" w:rsidRPr="00E373CD">
        <w:rPr>
          <w:rFonts w:ascii="Times New Roman" w:hAnsi="Times New Roman" w:cs="Times New Roman"/>
        </w:rPr>
        <w:t xml:space="preserve"> p</w:t>
      </w:r>
      <w:r w:rsidR="00C20E67" w:rsidRPr="00E373CD">
        <w:rPr>
          <w:rFonts w:ascii="Times New Roman" w:hAnsi="Times New Roman" w:cs="Times New Roman"/>
        </w:rPr>
        <w:t xml:space="preserve">enggabungan antara sistem pembuktian yang hanya berdasarkan keyakinan hakim dan sistem pembuktian positif yang hanya </w:t>
      </w:r>
      <w:r w:rsidR="000819E6" w:rsidRPr="00E373CD">
        <w:rPr>
          <w:rFonts w:ascii="Times New Roman" w:hAnsi="Times New Roman" w:cs="Times New Roman"/>
        </w:rPr>
        <w:t>didasarkan pada</w:t>
      </w:r>
      <w:r w:rsidR="00C20E67" w:rsidRPr="00E373CD">
        <w:rPr>
          <w:rFonts w:ascii="Times New Roman" w:hAnsi="Times New Roman" w:cs="Times New Roman"/>
        </w:rPr>
        <w:t xml:space="preserve"> alat-alat bukti yang diatur dalam undang-undang</w:t>
      </w:r>
      <w:r w:rsidR="00122807" w:rsidRPr="00E373CD">
        <w:rPr>
          <w:rFonts w:ascii="Times New Roman" w:hAnsi="Times New Roman" w:cs="Times New Roman"/>
        </w:rPr>
        <w:t>.</w:t>
      </w:r>
      <w:r w:rsidR="00122807" w:rsidRPr="00E373CD">
        <w:rPr>
          <w:rStyle w:val="FootnoteReference"/>
          <w:rFonts w:ascii="Times New Roman" w:hAnsi="Times New Roman" w:cs="Times New Roman"/>
        </w:rPr>
        <w:footnoteReference w:id="46"/>
      </w:r>
    </w:p>
    <w:p w14:paraId="144214F8" w14:textId="230D654D" w:rsidR="00C1693B" w:rsidRPr="00E373CD" w:rsidRDefault="0094254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Sistem pembuktian yang dianut di Indonesia</w:t>
      </w:r>
      <w:r w:rsidR="003204AE" w:rsidRPr="00E373CD">
        <w:rPr>
          <w:rFonts w:ascii="Times New Roman" w:hAnsi="Times New Roman" w:cs="Times New Roman"/>
        </w:rPr>
        <w:t xml:space="preserve"> </w:t>
      </w:r>
      <w:r w:rsidRPr="00E373CD">
        <w:rPr>
          <w:rFonts w:ascii="Times New Roman" w:hAnsi="Times New Roman" w:cs="Times New Roman"/>
        </w:rPr>
        <w:t xml:space="preserve">ditinjau dari perspektif sejarah, sistem pembuktian yang berlaku di Indonesia mengalami perkembangan sesuai dengan perkembangan masyarakatnya, dahulu sebelum masuknya bangsa Eropa beserta hukum yang dibawanya, peradilan adat yang berlaku </w:t>
      </w:r>
      <w:r w:rsidR="00721279" w:rsidRPr="00E373CD">
        <w:rPr>
          <w:rFonts w:ascii="Times New Roman" w:hAnsi="Times New Roman" w:cs="Times New Roman"/>
        </w:rPr>
        <w:t>di masing-masing</w:t>
      </w:r>
      <w:r w:rsidRPr="00E373CD">
        <w:rPr>
          <w:rFonts w:ascii="Times New Roman" w:hAnsi="Times New Roman" w:cs="Times New Roman"/>
        </w:rPr>
        <w:t xml:space="preserve"> daerah pembuktian sepenuhnya diserahkan kepada hakim yang diangkat oleh masyarakat adat yang tumbuh dan berkembang </w:t>
      </w:r>
      <w:r w:rsidR="00721279" w:rsidRPr="00E373CD">
        <w:rPr>
          <w:rFonts w:ascii="Times New Roman" w:hAnsi="Times New Roman" w:cs="Times New Roman"/>
        </w:rPr>
        <w:t>di berbagai</w:t>
      </w:r>
      <w:r w:rsidRPr="00E373CD">
        <w:rPr>
          <w:rFonts w:ascii="Times New Roman" w:hAnsi="Times New Roman" w:cs="Times New Roman"/>
        </w:rPr>
        <w:t xml:space="preserve"> wilayah di Indonesia. Kemudian berkembang bersamaan dengan datangnya bangsa Eropa yang menerapkan hukum dari negaranya, sehingga dalam sistem pembuktian tidak hanya diserahkan sepenuhnya kepada hakim juga mulai diatur dalam undang-undang sebagai dasar bagi hakim untuk menjatuhkan putusan. Kemudian sistem pembuktian terus mengalami perubahan sesuai dengan kondisi masyarakat dan sekaligus sebagai kritik terhadap sistem pembuktian terdahulu yang dianggap tidak sesuai atau mempunyai kelemahan-kelemahan sehingga muncul sistem pembuktian baru sebagai dianggap lebih baik dari sistem pembuktian sebelumnya.</w:t>
      </w:r>
    </w:p>
    <w:p w14:paraId="4092B96C" w14:textId="2FAC929A" w:rsidR="00C1693B" w:rsidRPr="00E373CD" w:rsidRDefault="0094254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 xml:space="preserve">Sistem pembuktian yang dianut oleh Kitab Undang-Undang Hukum </w:t>
      </w:r>
      <w:r w:rsidR="00721279" w:rsidRPr="00E373CD">
        <w:rPr>
          <w:rFonts w:ascii="Times New Roman" w:hAnsi="Times New Roman" w:cs="Times New Roman"/>
        </w:rPr>
        <w:t>Acara</w:t>
      </w:r>
      <w:r w:rsidRPr="00E373CD">
        <w:rPr>
          <w:rFonts w:ascii="Times New Roman" w:hAnsi="Times New Roman" w:cs="Times New Roman"/>
        </w:rPr>
        <w:t xml:space="preserve"> Pidana (KUHAP) sebagaimana </w:t>
      </w:r>
      <w:r w:rsidR="00433B12" w:rsidRPr="00E373CD">
        <w:rPr>
          <w:rFonts w:ascii="Times New Roman" w:hAnsi="Times New Roman" w:cs="Times New Roman"/>
        </w:rPr>
        <w:lastRenderedPageBreak/>
        <w:t xml:space="preserve">tertuang </w:t>
      </w:r>
      <w:r w:rsidRPr="00E373CD">
        <w:rPr>
          <w:rFonts w:ascii="Times New Roman" w:hAnsi="Times New Roman" w:cs="Times New Roman"/>
        </w:rPr>
        <w:t xml:space="preserve">dalam Pasal 183 KUHAP, </w:t>
      </w:r>
      <w:r w:rsidR="00433B12" w:rsidRPr="00E373CD">
        <w:rPr>
          <w:rFonts w:ascii="Times New Roman" w:hAnsi="Times New Roman" w:cs="Times New Roman"/>
        </w:rPr>
        <w:t xml:space="preserve">meggabungkan </w:t>
      </w:r>
      <w:r w:rsidRPr="00E373CD">
        <w:rPr>
          <w:rFonts w:ascii="Times New Roman" w:hAnsi="Times New Roman" w:cs="Times New Roman"/>
        </w:rPr>
        <w:t xml:space="preserve">unsur-unsur objektif dan subjektif dalam </w:t>
      </w:r>
      <w:r w:rsidR="00433B12" w:rsidRPr="00E373CD">
        <w:rPr>
          <w:rFonts w:ascii="Times New Roman" w:hAnsi="Times New Roman" w:cs="Times New Roman"/>
        </w:rPr>
        <w:t xml:space="preserve">penentuan terbukti </w:t>
      </w:r>
      <w:r w:rsidRPr="00E373CD">
        <w:rPr>
          <w:rFonts w:ascii="Times New Roman" w:hAnsi="Times New Roman" w:cs="Times New Roman"/>
        </w:rPr>
        <w:t xml:space="preserve">tidaknya </w:t>
      </w:r>
      <w:r w:rsidR="00433B12" w:rsidRPr="00E373CD">
        <w:rPr>
          <w:rFonts w:ascii="Times New Roman" w:hAnsi="Times New Roman" w:cs="Times New Roman"/>
        </w:rPr>
        <w:t xml:space="preserve">pebutan </w:t>
      </w:r>
      <w:r w:rsidRPr="00E373CD">
        <w:rPr>
          <w:rFonts w:ascii="Times New Roman" w:hAnsi="Times New Roman" w:cs="Times New Roman"/>
        </w:rPr>
        <w:t xml:space="preserve">terdakwa. </w:t>
      </w:r>
      <w:r w:rsidR="00433B12" w:rsidRPr="00E373CD">
        <w:rPr>
          <w:rFonts w:ascii="Times New Roman" w:hAnsi="Times New Roman" w:cs="Times New Roman"/>
        </w:rPr>
        <w:t>T</w:t>
      </w:r>
      <w:r w:rsidRPr="00E373CD">
        <w:rPr>
          <w:rFonts w:ascii="Times New Roman" w:hAnsi="Times New Roman" w:cs="Times New Roman"/>
        </w:rPr>
        <w:t xml:space="preserve">idak ada </w:t>
      </w:r>
      <w:r w:rsidR="00433B12" w:rsidRPr="00E373CD">
        <w:rPr>
          <w:rFonts w:ascii="Times New Roman" w:hAnsi="Times New Roman" w:cs="Times New Roman"/>
        </w:rPr>
        <w:t xml:space="preserve">diantara salah satunya </w:t>
      </w:r>
      <w:r w:rsidRPr="00E373CD">
        <w:rPr>
          <w:rFonts w:ascii="Times New Roman" w:hAnsi="Times New Roman" w:cs="Times New Roman"/>
        </w:rPr>
        <w:t xml:space="preserve">yang paling dominan, keduanya saling </w:t>
      </w:r>
      <w:r w:rsidR="00433B12" w:rsidRPr="00E373CD">
        <w:rPr>
          <w:rFonts w:ascii="Times New Roman" w:hAnsi="Times New Roman" w:cs="Times New Roman"/>
        </w:rPr>
        <w:t>berpadu</w:t>
      </w:r>
      <w:r w:rsidRPr="00E373CD">
        <w:rPr>
          <w:rFonts w:ascii="Times New Roman" w:hAnsi="Times New Roman" w:cs="Times New Roman"/>
        </w:rPr>
        <w:t xml:space="preserve">. </w:t>
      </w:r>
      <w:r w:rsidR="00433B12" w:rsidRPr="00E373CD">
        <w:rPr>
          <w:rFonts w:ascii="Times New Roman" w:hAnsi="Times New Roman" w:cs="Times New Roman"/>
        </w:rPr>
        <w:t xml:space="preserve">Bila sebuah </w:t>
      </w:r>
      <w:r w:rsidRPr="00E373CD">
        <w:rPr>
          <w:rFonts w:ascii="Times New Roman" w:hAnsi="Times New Roman" w:cs="Times New Roman"/>
        </w:rPr>
        <w:t xml:space="preserve">perkara terbukti secara sah (alat-alat bukti </w:t>
      </w:r>
      <w:r w:rsidR="00433B12" w:rsidRPr="00E373CD">
        <w:rPr>
          <w:rFonts w:ascii="Times New Roman" w:hAnsi="Times New Roman" w:cs="Times New Roman"/>
        </w:rPr>
        <w:t xml:space="preserve">dalam </w:t>
      </w:r>
      <w:r w:rsidRPr="00E373CD">
        <w:rPr>
          <w:rFonts w:ascii="Times New Roman" w:hAnsi="Times New Roman" w:cs="Times New Roman"/>
        </w:rPr>
        <w:t xml:space="preserve">undang-undang), </w:t>
      </w:r>
      <w:r w:rsidR="00433B12" w:rsidRPr="00E373CD">
        <w:rPr>
          <w:rFonts w:ascii="Times New Roman" w:hAnsi="Times New Roman" w:cs="Times New Roman"/>
        </w:rPr>
        <w:t xml:space="preserve">namun hakim tidak </w:t>
      </w:r>
      <w:r w:rsidRPr="00E373CD">
        <w:rPr>
          <w:rFonts w:ascii="Times New Roman" w:hAnsi="Times New Roman" w:cs="Times New Roman"/>
        </w:rPr>
        <w:t>meyakin</w:t>
      </w:r>
      <w:r w:rsidR="00433B12" w:rsidRPr="00E373CD">
        <w:rPr>
          <w:rFonts w:ascii="Times New Roman" w:hAnsi="Times New Roman" w:cs="Times New Roman"/>
        </w:rPr>
        <w:t>i</w:t>
      </w:r>
      <w:r w:rsidRPr="00E373CD">
        <w:rPr>
          <w:rFonts w:ascii="Times New Roman" w:hAnsi="Times New Roman" w:cs="Times New Roman"/>
        </w:rPr>
        <w:t xml:space="preserve"> </w:t>
      </w:r>
      <w:r w:rsidR="00433B12" w:rsidRPr="00E373CD">
        <w:rPr>
          <w:rFonts w:ascii="Times New Roman" w:hAnsi="Times New Roman" w:cs="Times New Roman"/>
        </w:rPr>
        <w:t xml:space="preserve">terjadinya </w:t>
      </w:r>
      <w:r w:rsidRPr="00E373CD">
        <w:rPr>
          <w:rFonts w:ascii="Times New Roman" w:hAnsi="Times New Roman" w:cs="Times New Roman"/>
        </w:rPr>
        <w:t xml:space="preserve">kesalahan tersebut, maka hakim tidak </w:t>
      </w:r>
      <w:r w:rsidR="00433B12" w:rsidRPr="00E373CD">
        <w:rPr>
          <w:rFonts w:ascii="Times New Roman" w:hAnsi="Times New Roman" w:cs="Times New Roman"/>
        </w:rPr>
        <w:t xml:space="preserve">bisa </w:t>
      </w:r>
      <w:r w:rsidRPr="00E373CD">
        <w:rPr>
          <w:rFonts w:ascii="Times New Roman" w:hAnsi="Times New Roman" w:cs="Times New Roman"/>
        </w:rPr>
        <w:t xml:space="preserve">menjatuhkan putusan pemidanaan </w:t>
      </w:r>
      <w:r w:rsidR="00433B12" w:rsidRPr="00E373CD">
        <w:rPr>
          <w:rFonts w:ascii="Times New Roman" w:hAnsi="Times New Roman" w:cs="Times New Roman"/>
        </w:rPr>
        <w:t xml:space="preserve">kepada </w:t>
      </w:r>
      <w:r w:rsidRPr="00E373CD">
        <w:rPr>
          <w:rFonts w:ascii="Times New Roman" w:hAnsi="Times New Roman" w:cs="Times New Roman"/>
        </w:rPr>
        <w:t>terdakwa.</w:t>
      </w:r>
      <w:r w:rsidR="00E64658" w:rsidRPr="00E373CD">
        <w:rPr>
          <w:rStyle w:val="FootnoteReference"/>
          <w:rFonts w:ascii="Times New Roman" w:hAnsi="Times New Roman" w:cs="Times New Roman"/>
        </w:rPr>
        <w:footnoteReference w:id="47"/>
      </w:r>
    </w:p>
    <w:p w14:paraId="20E13E95" w14:textId="744B74B6" w:rsidR="00C1693B" w:rsidRPr="00E373CD" w:rsidRDefault="0094254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P.A.F Lamintang men</w:t>
      </w:r>
      <w:r w:rsidR="00433B12" w:rsidRPr="00E373CD">
        <w:rPr>
          <w:rFonts w:ascii="Times New Roman" w:hAnsi="Times New Roman" w:cs="Times New Roman"/>
        </w:rPr>
        <w:t xml:space="preserve">nyampaikan </w:t>
      </w:r>
      <w:r w:rsidRPr="00E373CD">
        <w:rPr>
          <w:rFonts w:ascii="Times New Roman" w:hAnsi="Times New Roman" w:cs="Times New Roman"/>
        </w:rPr>
        <w:t xml:space="preserve">bahwa sistem pembuktian dalam KUHAP, </w:t>
      </w:r>
      <w:r w:rsidR="00433B12" w:rsidRPr="00E373CD">
        <w:rPr>
          <w:rFonts w:ascii="Times New Roman" w:hAnsi="Times New Roman" w:cs="Times New Roman"/>
        </w:rPr>
        <w:t xml:space="preserve">dikenal dengan sebutan </w:t>
      </w:r>
      <w:r w:rsidRPr="00E373CD">
        <w:rPr>
          <w:rFonts w:ascii="Times New Roman" w:hAnsi="Times New Roman" w:cs="Times New Roman"/>
          <w:i/>
          <w:iCs/>
        </w:rPr>
        <w:t xml:space="preserve">wettelijk </w:t>
      </w:r>
      <w:r w:rsidRPr="00E373CD">
        <w:rPr>
          <w:rFonts w:ascii="Times New Roman" w:hAnsi="Times New Roman" w:cs="Times New Roman"/>
        </w:rPr>
        <w:t xml:space="preserve">atau menurut undang-undang </w:t>
      </w:r>
      <w:r w:rsidR="00433B12" w:rsidRPr="00E373CD">
        <w:rPr>
          <w:rFonts w:ascii="Times New Roman" w:hAnsi="Times New Roman" w:cs="Times New Roman"/>
        </w:rPr>
        <w:t xml:space="preserve">sebab dalam </w:t>
      </w:r>
      <w:r w:rsidRPr="00E373CD">
        <w:rPr>
          <w:rFonts w:ascii="Times New Roman" w:hAnsi="Times New Roman" w:cs="Times New Roman"/>
        </w:rPr>
        <w:t xml:space="preserve">pembuktian undang-undang yang </w:t>
      </w:r>
      <w:r w:rsidR="00433B12" w:rsidRPr="00E373CD">
        <w:rPr>
          <w:rFonts w:ascii="Times New Roman" w:hAnsi="Times New Roman" w:cs="Times New Roman"/>
        </w:rPr>
        <w:t xml:space="preserve">dijadikan sebagai penentu </w:t>
      </w:r>
      <w:r w:rsidRPr="00E373CD">
        <w:rPr>
          <w:rFonts w:ascii="Times New Roman" w:hAnsi="Times New Roman" w:cs="Times New Roman"/>
        </w:rPr>
        <w:t xml:space="preserve">jenis dan </w:t>
      </w:r>
      <w:r w:rsidR="00433B12" w:rsidRPr="00E373CD">
        <w:rPr>
          <w:rFonts w:ascii="Times New Roman" w:hAnsi="Times New Roman" w:cs="Times New Roman"/>
        </w:rPr>
        <w:t>kuantitas</w:t>
      </w:r>
      <w:r w:rsidRPr="00E373CD">
        <w:rPr>
          <w:rFonts w:ascii="Times New Roman" w:hAnsi="Times New Roman" w:cs="Times New Roman"/>
        </w:rPr>
        <w:t xml:space="preserve"> alat bukti yang harus ada, </w:t>
      </w:r>
      <w:r w:rsidR="00433B12" w:rsidRPr="00E373CD">
        <w:rPr>
          <w:rFonts w:ascii="Times New Roman" w:hAnsi="Times New Roman" w:cs="Times New Roman"/>
        </w:rPr>
        <w:t xml:space="preserve">sebab keberadaan </w:t>
      </w:r>
      <w:r w:rsidRPr="00E373CD">
        <w:rPr>
          <w:rFonts w:ascii="Times New Roman" w:hAnsi="Times New Roman" w:cs="Times New Roman"/>
        </w:rPr>
        <w:t xml:space="preserve">jenis-jenis dan banyaknya alat-alat bukti yang ditentukan oleh undang-undang itu belum </w:t>
      </w:r>
      <w:r w:rsidR="00433B12" w:rsidRPr="00E373CD">
        <w:rPr>
          <w:rFonts w:ascii="Times New Roman" w:hAnsi="Times New Roman" w:cs="Times New Roman"/>
        </w:rPr>
        <w:t xml:space="preserve">bisa menjadikan </w:t>
      </w:r>
      <w:r w:rsidRPr="00E373CD">
        <w:rPr>
          <w:rFonts w:ascii="Times New Roman" w:hAnsi="Times New Roman" w:cs="Times New Roman"/>
        </w:rPr>
        <w:t xml:space="preserve">hakim harus menjatuhkan putusan pidana bagi seorang terdakwa </w:t>
      </w:r>
      <w:r w:rsidR="00433B12" w:rsidRPr="00E373CD">
        <w:rPr>
          <w:rFonts w:ascii="Times New Roman" w:hAnsi="Times New Roman" w:cs="Times New Roman"/>
        </w:rPr>
        <w:t xml:space="preserve">jika </w:t>
      </w:r>
      <w:r w:rsidRPr="00E373CD">
        <w:rPr>
          <w:rFonts w:ascii="Times New Roman" w:hAnsi="Times New Roman" w:cs="Times New Roman"/>
        </w:rPr>
        <w:t xml:space="preserve">jenis-jenis dan banyaknya alat-alat bukti itu belum </w:t>
      </w:r>
      <w:r w:rsidR="00433B12" w:rsidRPr="00E373CD">
        <w:rPr>
          <w:rFonts w:ascii="Times New Roman" w:hAnsi="Times New Roman" w:cs="Times New Roman"/>
        </w:rPr>
        <w:t xml:space="preserve">bisa melahirkan </w:t>
      </w:r>
      <w:r w:rsidRPr="00E373CD">
        <w:rPr>
          <w:rFonts w:ascii="Times New Roman" w:hAnsi="Times New Roman" w:cs="Times New Roman"/>
        </w:rPr>
        <w:t xml:space="preserve">keyakinan pada </w:t>
      </w:r>
      <w:r w:rsidR="00433B12" w:rsidRPr="00E373CD">
        <w:rPr>
          <w:rFonts w:ascii="Times New Roman" w:hAnsi="Times New Roman" w:cs="Times New Roman"/>
        </w:rPr>
        <w:t xml:space="preserve">hakim </w:t>
      </w:r>
      <w:r w:rsidRPr="00E373CD">
        <w:rPr>
          <w:rFonts w:ascii="Times New Roman" w:hAnsi="Times New Roman" w:cs="Times New Roman"/>
        </w:rPr>
        <w:t xml:space="preserve">bahwa </w:t>
      </w:r>
      <w:r w:rsidR="00433B12" w:rsidRPr="00E373CD">
        <w:rPr>
          <w:rFonts w:ascii="Times New Roman" w:hAnsi="Times New Roman" w:cs="Times New Roman"/>
        </w:rPr>
        <w:t xml:space="preserve">sebuah </w:t>
      </w:r>
      <w:r w:rsidRPr="00E373CD">
        <w:rPr>
          <w:rFonts w:ascii="Times New Roman" w:hAnsi="Times New Roman" w:cs="Times New Roman"/>
        </w:rPr>
        <w:t>tindak pidana itu benar</w:t>
      </w:r>
      <w:r w:rsidR="00433B12" w:rsidRPr="00E373CD">
        <w:rPr>
          <w:rFonts w:ascii="Times New Roman" w:hAnsi="Times New Roman" w:cs="Times New Roman"/>
        </w:rPr>
        <w:t xml:space="preserve"> adanya </w:t>
      </w:r>
      <w:r w:rsidRPr="00E373CD">
        <w:rPr>
          <w:rFonts w:ascii="Times New Roman" w:hAnsi="Times New Roman" w:cs="Times New Roman"/>
        </w:rPr>
        <w:t xml:space="preserve">dan bahwa terdakwa telah </w:t>
      </w:r>
      <w:r w:rsidR="00433B12" w:rsidRPr="00E373CD">
        <w:rPr>
          <w:rFonts w:ascii="Times New Roman" w:hAnsi="Times New Roman" w:cs="Times New Roman"/>
        </w:rPr>
        <w:t>melakukan ke</w:t>
      </w:r>
      <w:r w:rsidRPr="00E373CD">
        <w:rPr>
          <w:rFonts w:ascii="Times New Roman" w:hAnsi="Times New Roman" w:cs="Times New Roman"/>
        </w:rPr>
        <w:t>salah</w:t>
      </w:r>
      <w:r w:rsidR="00433B12" w:rsidRPr="00E373CD">
        <w:rPr>
          <w:rFonts w:ascii="Times New Roman" w:hAnsi="Times New Roman" w:cs="Times New Roman"/>
        </w:rPr>
        <w:t>ahn dengan berbuat</w:t>
      </w:r>
      <w:r w:rsidRPr="00E373CD">
        <w:rPr>
          <w:rFonts w:ascii="Times New Roman" w:hAnsi="Times New Roman" w:cs="Times New Roman"/>
        </w:rPr>
        <w:t xml:space="preserve"> tindak pidana tersebut.</w:t>
      </w:r>
      <w:r w:rsidR="00A64F31" w:rsidRPr="00E373CD">
        <w:rPr>
          <w:rStyle w:val="FootnoteReference"/>
          <w:rFonts w:ascii="Times New Roman" w:hAnsi="Times New Roman" w:cs="Times New Roman"/>
        </w:rPr>
        <w:footnoteReference w:id="48"/>
      </w:r>
    </w:p>
    <w:p w14:paraId="312B3F83" w14:textId="526C540C" w:rsidR="0094254D" w:rsidRPr="00E373CD" w:rsidRDefault="0094254D" w:rsidP="00F20CF6">
      <w:pPr>
        <w:spacing w:after="0" w:line="276" w:lineRule="auto"/>
        <w:ind w:left="283" w:firstLine="425"/>
        <w:jc w:val="both"/>
        <w:rPr>
          <w:rFonts w:ascii="Times New Roman" w:hAnsi="Times New Roman" w:cs="Times New Roman"/>
        </w:rPr>
      </w:pPr>
      <w:r w:rsidRPr="00E373CD">
        <w:rPr>
          <w:rFonts w:ascii="Times New Roman" w:hAnsi="Times New Roman" w:cs="Times New Roman"/>
        </w:rPr>
        <w:t>Sistem pembuktian menurut undang-undang secara negatif yang diatur dalam Pasal 183 KUHAP, mempunyai pokok-pokok sebagai berikut:</w:t>
      </w:r>
    </w:p>
    <w:p w14:paraId="07276C3C" w14:textId="77777777" w:rsidR="00FB469F" w:rsidRDefault="0094254D" w:rsidP="00FB469F">
      <w:pPr>
        <w:pStyle w:val="ListParagraph"/>
        <w:numPr>
          <w:ilvl w:val="0"/>
          <w:numId w:val="56"/>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Tujuan akhir pembuktian </w:t>
      </w:r>
      <w:r w:rsidR="00AE584A" w:rsidRPr="00E373CD">
        <w:rPr>
          <w:rFonts w:ascii="Times New Roman" w:hAnsi="Times New Roman" w:cs="Times New Roman"/>
        </w:rPr>
        <w:t xml:space="preserve">yakni </w:t>
      </w:r>
      <w:r w:rsidRPr="00E373CD">
        <w:rPr>
          <w:rFonts w:ascii="Times New Roman" w:hAnsi="Times New Roman" w:cs="Times New Roman"/>
        </w:rPr>
        <w:t>memutus</w:t>
      </w:r>
      <w:r w:rsidR="00AE584A" w:rsidRPr="00E373CD">
        <w:rPr>
          <w:rFonts w:ascii="Times New Roman" w:hAnsi="Times New Roman" w:cs="Times New Roman"/>
        </w:rPr>
        <w:t>kan</w:t>
      </w:r>
      <w:r w:rsidRPr="00E373CD">
        <w:rPr>
          <w:rFonts w:ascii="Times New Roman" w:hAnsi="Times New Roman" w:cs="Times New Roman"/>
        </w:rPr>
        <w:t xml:space="preserve"> perkara pidana, jika syarat pembuktian </w:t>
      </w:r>
      <w:r w:rsidR="00AE584A" w:rsidRPr="00E373CD">
        <w:rPr>
          <w:rFonts w:ascii="Times New Roman" w:hAnsi="Times New Roman" w:cs="Times New Roman"/>
        </w:rPr>
        <w:t>terpenuhi maka pidana dijatuhkan</w:t>
      </w:r>
      <w:r w:rsidRPr="00E373CD">
        <w:rPr>
          <w:rFonts w:ascii="Times New Roman" w:hAnsi="Times New Roman" w:cs="Times New Roman"/>
        </w:rPr>
        <w:t xml:space="preserve">. Dengan kata lain bahwa pembuktian </w:t>
      </w:r>
      <w:r w:rsidRPr="00E373CD">
        <w:rPr>
          <w:rFonts w:ascii="Times New Roman" w:hAnsi="Times New Roman" w:cs="Times New Roman"/>
        </w:rPr>
        <w:lastRenderedPageBreak/>
        <w:t>ditu</w:t>
      </w:r>
      <w:r w:rsidR="00AE584A" w:rsidRPr="00E373CD">
        <w:rPr>
          <w:rFonts w:ascii="Times New Roman" w:hAnsi="Times New Roman" w:cs="Times New Roman"/>
        </w:rPr>
        <w:t>n</w:t>
      </w:r>
      <w:r w:rsidRPr="00E373CD">
        <w:rPr>
          <w:rFonts w:ascii="Times New Roman" w:hAnsi="Times New Roman" w:cs="Times New Roman"/>
        </w:rPr>
        <w:t>ju</w:t>
      </w:r>
      <w:r w:rsidR="00AE584A" w:rsidRPr="00E373CD">
        <w:rPr>
          <w:rFonts w:ascii="Times New Roman" w:hAnsi="Times New Roman" w:cs="Times New Roman"/>
        </w:rPr>
        <w:t>k</w:t>
      </w:r>
      <w:r w:rsidRPr="00E373CD">
        <w:rPr>
          <w:rFonts w:ascii="Times New Roman" w:hAnsi="Times New Roman" w:cs="Times New Roman"/>
        </w:rPr>
        <w:t>kan untuk memutus</w:t>
      </w:r>
      <w:r w:rsidR="00AE584A" w:rsidRPr="00E373CD">
        <w:rPr>
          <w:rFonts w:ascii="Times New Roman" w:hAnsi="Times New Roman" w:cs="Times New Roman"/>
        </w:rPr>
        <w:t>kan</w:t>
      </w:r>
      <w:r w:rsidRPr="00E373CD">
        <w:rPr>
          <w:rFonts w:ascii="Times New Roman" w:hAnsi="Times New Roman" w:cs="Times New Roman"/>
        </w:rPr>
        <w:t xml:space="preserve"> perkara pidana, dan bukan </w:t>
      </w:r>
      <w:r w:rsidR="00AE584A" w:rsidRPr="00E373CD">
        <w:rPr>
          <w:rFonts w:ascii="Times New Roman" w:hAnsi="Times New Roman" w:cs="Times New Roman"/>
        </w:rPr>
        <w:t xml:space="preserve">hanya sekadar </w:t>
      </w:r>
      <w:r w:rsidRPr="00E373CD">
        <w:rPr>
          <w:rFonts w:ascii="Times New Roman" w:hAnsi="Times New Roman" w:cs="Times New Roman"/>
        </w:rPr>
        <w:t xml:space="preserve">untuk </w:t>
      </w:r>
      <w:r w:rsidR="00AE584A" w:rsidRPr="00E373CD">
        <w:rPr>
          <w:rFonts w:ascii="Times New Roman" w:hAnsi="Times New Roman" w:cs="Times New Roman"/>
        </w:rPr>
        <w:t xml:space="preserve">penjatuhan </w:t>
      </w:r>
      <w:r w:rsidRPr="00E373CD">
        <w:rPr>
          <w:rFonts w:ascii="Times New Roman" w:hAnsi="Times New Roman" w:cs="Times New Roman"/>
        </w:rPr>
        <w:t>pidana;</w:t>
      </w:r>
    </w:p>
    <w:p w14:paraId="4FC3693B" w14:textId="399E40C4" w:rsidR="0094254D" w:rsidRPr="00FB469F" w:rsidRDefault="0094254D" w:rsidP="00FB469F">
      <w:pPr>
        <w:pStyle w:val="ListParagraph"/>
        <w:numPr>
          <w:ilvl w:val="0"/>
          <w:numId w:val="56"/>
        </w:numPr>
        <w:spacing w:after="0" w:line="276" w:lineRule="auto"/>
        <w:ind w:left="700"/>
        <w:jc w:val="both"/>
        <w:rPr>
          <w:rFonts w:ascii="Times New Roman" w:hAnsi="Times New Roman" w:cs="Times New Roman"/>
        </w:rPr>
      </w:pPr>
      <w:r w:rsidRPr="00FB469F">
        <w:rPr>
          <w:rFonts w:ascii="Times New Roman" w:hAnsi="Times New Roman" w:cs="Times New Roman"/>
        </w:rPr>
        <w:t xml:space="preserve">Standar/syarat </w:t>
      </w:r>
      <w:r w:rsidR="00655CDB" w:rsidRPr="00FB469F">
        <w:rPr>
          <w:rFonts w:ascii="Times New Roman" w:hAnsi="Times New Roman" w:cs="Times New Roman"/>
        </w:rPr>
        <w:t xml:space="preserve">megenai </w:t>
      </w:r>
      <w:r w:rsidRPr="00FB469F">
        <w:rPr>
          <w:rFonts w:ascii="Times New Roman" w:hAnsi="Times New Roman" w:cs="Times New Roman"/>
        </w:rPr>
        <w:t xml:space="preserve">hasil pembuktian </w:t>
      </w:r>
      <w:r w:rsidR="00655CDB" w:rsidRPr="00FB469F">
        <w:rPr>
          <w:rFonts w:ascii="Times New Roman" w:hAnsi="Times New Roman" w:cs="Times New Roman"/>
        </w:rPr>
        <w:t>dalam</w:t>
      </w:r>
      <w:r w:rsidR="00AE584A" w:rsidRPr="00FB469F">
        <w:rPr>
          <w:rFonts w:ascii="Times New Roman" w:hAnsi="Times New Roman" w:cs="Times New Roman"/>
        </w:rPr>
        <w:t xml:space="preserve"> penjatuhan</w:t>
      </w:r>
      <w:r w:rsidRPr="00FB469F">
        <w:rPr>
          <w:rFonts w:ascii="Times New Roman" w:hAnsi="Times New Roman" w:cs="Times New Roman"/>
        </w:rPr>
        <w:t xml:space="preserve"> pidana dengan dua syarat yang saling </w:t>
      </w:r>
      <w:r w:rsidR="00AE584A" w:rsidRPr="00FB469F">
        <w:rPr>
          <w:rFonts w:ascii="Times New Roman" w:hAnsi="Times New Roman" w:cs="Times New Roman"/>
        </w:rPr>
        <w:t>berkaitan</w:t>
      </w:r>
      <w:r w:rsidRPr="00FB469F">
        <w:rPr>
          <w:rFonts w:ascii="Times New Roman" w:hAnsi="Times New Roman" w:cs="Times New Roman"/>
        </w:rPr>
        <w:t xml:space="preserve"> dan tidak </w:t>
      </w:r>
      <w:r w:rsidR="00AE584A" w:rsidRPr="00FB469F">
        <w:rPr>
          <w:rFonts w:ascii="Times New Roman" w:hAnsi="Times New Roman" w:cs="Times New Roman"/>
        </w:rPr>
        <w:t>dapat di</w:t>
      </w:r>
      <w:r w:rsidRPr="00FB469F">
        <w:rPr>
          <w:rFonts w:ascii="Times New Roman" w:hAnsi="Times New Roman" w:cs="Times New Roman"/>
        </w:rPr>
        <w:t xml:space="preserve">pisahkan, </w:t>
      </w:r>
      <w:r w:rsidR="00AE584A" w:rsidRPr="00FB469F">
        <w:rPr>
          <w:rFonts w:ascii="Times New Roman" w:hAnsi="Times New Roman" w:cs="Times New Roman"/>
        </w:rPr>
        <w:t xml:space="preserve">yakni </w:t>
      </w:r>
      <w:r w:rsidRPr="00FB469F">
        <w:rPr>
          <w:rFonts w:ascii="Times New Roman" w:hAnsi="Times New Roman" w:cs="Times New Roman"/>
        </w:rPr>
        <w:t xml:space="preserve">harus </w:t>
      </w:r>
      <w:r w:rsidR="00AE584A" w:rsidRPr="00FB469F">
        <w:rPr>
          <w:rFonts w:ascii="Times New Roman" w:hAnsi="Times New Roman" w:cs="Times New Roman"/>
        </w:rPr>
        <w:t xml:space="preserve">menunjukkan minimal </w:t>
      </w:r>
      <w:r w:rsidRPr="00FB469F">
        <w:rPr>
          <w:rFonts w:ascii="Times New Roman" w:hAnsi="Times New Roman" w:cs="Times New Roman"/>
        </w:rPr>
        <w:t xml:space="preserve">dua alat bukti yang sah, dan dengan </w:t>
      </w:r>
      <w:r w:rsidR="00AE584A" w:rsidRPr="00FB469F">
        <w:rPr>
          <w:rFonts w:ascii="Times New Roman" w:hAnsi="Times New Roman" w:cs="Times New Roman"/>
        </w:rPr>
        <w:t xml:space="preserve">minimal </w:t>
      </w:r>
      <w:r w:rsidRPr="00FB469F">
        <w:rPr>
          <w:rFonts w:ascii="Times New Roman" w:hAnsi="Times New Roman" w:cs="Times New Roman"/>
        </w:rPr>
        <w:t xml:space="preserve">dua alat bukti hakim </w:t>
      </w:r>
      <w:r w:rsidR="00AE584A" w:rsidRPr="00FB469F">
        <w:rPr>
          <w:rFonts w:ascii="Times New Roman" w:hAnsi="Times New Roman" w:cs="Times New Roman"/>
        </w:rPr>
        <w:t xml:space="preserve">mendapat </w:t>
      </w:r>
      <w:r w:rsidRPr="00FB469F">
        <w:rPr>
          <w:rFonts w:ascii="Times New Roman" w:hAnsi="Times New Roman" w:cs="Times New Roman"/>
        </w:rPr>
        <w:t>keyakinan</w:t>
      </w:r>
      <w:r w:rsidR="00FB469F" w:rsidRPr="00FB469F">
        <w:rPr>
          <w:rFonts w:ascii="Times New Roman" w:hAnsi="Times New Roman" w:cs="Times New Roman"/>
        </w:rPr>
        <w:t>.</w:t>
      </w:r>
      <w:r w:rsidR="00FB469F" w:rsidRPr="00E373CD">
        <w:rPr>
          <w:rStyle w:val="FootnoteReference"/>
          <w:rFonts w:ascii="Times New Roman" w:hAnsi="Times New Roman" w:cs="Times New Roman"/>
        </w:rPr>
        <w:footnoteReference w:id="49"/>
      </w:r>
    </w:p>
    <w:p w14:paraId="16A8D381" w14:textId="69F1386D" w:rsidR="0094254D" w:rsidRPr="00E373CD" w:rsidRDefault="00AE584A" w:rsidP="00F20CF6">
      <w:pPr>
        <w:spacing w:after="0" w:line="276" w:lineRule="auto"/>
        <w:ind w:left="340" w:firstLine="414"/>
        <w:jc w:val="both"/>
        <w:rPr>
          <w:rFonts w:ascii="Times New Roman" w:hAnsi="Times New Roman" w:cs="Times New Roman"/>
        </w:rPr>
      </w:pPr>
      <w:r w:rsidRPr="00E373CD">
        <w:rPr>
          <w:rFonts w:ascii="Times New Roman" w:hAnsi="Times New Roman" w:cs="Times New Roman"/>
        </w:rPr>
        <w:t>Kaitannya</w:t>
      </w:r>
      <w:r w:rsidR="0094254D" w:rsidRPr="00E373CD">
        <w:rPr>
          <w:rFonts w:ascii="Times New Roman" w:hAnsi="Times New Roman" w:cs="Times New Roman"/>
        </w:rPr>
        <w:t xml:space="preserve"> dengan keyakinan hakim dalam pembuktian, haruslah </w:t>
      </w:r>
      <w:r w:rsidRPr="00E373CD">
        <w:rPr>
          <w:rFonts w:ascii="Times New Roman" w:hAnsi="Times New Roman" w:cs="Times New Roman"/>
        </w:rPr>
        <w:t xml:space="preserve">terbentuk berdasar pada </w:t>
      </w:r>
      <w:r w:rsidR="0094254D" w:rsidRPr="00E373CD">
        <w:rPr>
          <w:rFonts w:ascii="Times New Roman" w:hAnsi="Times New Roman" w:cs="Times New Roman"/>
        </w:rPr>
        <w:t xml:space="preserve">fakta-fakta hukum yang </w:t>
      </w:r>
      <w:r w:rsidRPr="00E373CD">
        <w:rPr>
          <w:rFonts w:ascii="Times New Roman" w:hAnsi="Times New Roman" w:cs="Times New Roman"/>
        </w:rPr>
        <w:t>didapat</w:t>
      </w:r>
      <w:r w:rsidR="0094254D" w:rsidRPr="00E373CD">
        <w:rPr>
          <w:rFonts w:ascii="Times New Roman" w:hAnsi="Times New Roman" w:cs="Times New Roman"/>
        </w:rPr>
        <w:t xml:space="preserve"> dari </w:t>
      </w:r>
      <w:r w:rsidRPr="00E373CD">
        <w:rPr>
          <w:rFonts w:ascii="Times New Roman" w:hAnsi="Times New Roman" w:cs="Times New Roman"/>
        </w:rPr>
        <w:t xml:space="preserve">paling tidak </w:t>
      </w:r>
      <w:r w:rsidR="0094254D" w:rsidRPr="00E373CD">
        <w:rPr>
          <w:rFonts w:ascii="Times New Roman" w:hAnsi="Times New Roman" w:cs="Times New Roman"/>
        </w:rPr>
        <w:t xml:space="preserve">dua alat bukti yang sah. Adapun keyakinan hakim yang harus </w:t>
      </w:r>
      <w:r w:rsidRPr="00E373CD">
        <w:rPr>
          <w:rFonts w:ascii="Times New Roman" w:hAnsi="Times New Roman" w:cs="Times New Roman"/>
        </w:rPr>
        <w:t xml:space="preserve">diperoleh </w:t>
      </w:r>
      <w:r w:rsidR="0094254D" w:rsidRPr="00E373CD">
        <w:rPr>
          <w:rFonts w:ascii="Times New Roman" w:hAnsi="Times New Roman" w:cs="Times New Roman"/>
        </w:rPr>
        <w:t xml:space="preserve">dalam proses pembuktian </w:t>
      </w:r>
      <w:r w:rsidRPr="00E373CD">
        <w:rPr>
          <w:rFonts w:ascii="Times New Roman" w:hAnsi="Times New Roman" w:cs="Times New Roman"/>
        </w:rPr>
        <w:t xml:space="preserve">agar bisa </w:t>
      </w:r>
      <w:r w:rsidR="0094254D" w:rsidRPr="00E373CD">
        <w:rPr>
          <w:rFonts w:ascii="Times New Roman" w:hAnsi="Times New Roman" w:cs="Times New Roman"/>
        </w:rPr>
        <w:t>menjatuhkan pidana,</w:t>
      </w:r>
      <w:r w:rsidRPr="00E373CD">
        <w:rPr>
          <w:rFonts w:ascii="Times New Roman" w:hAnsi="Times New Roman" w:cs="Times New Roman"/>
        </w:rPr>
        <w:t xml:space="preserve"> yakni</w:t>
      </w:r>
      <w:r w:rsidR="0094254D" w:rsidRPr="00E373CD">
        <w:rPr>
          <w:rFonts w:ascii="Times New Roman" w:hAnsi="Times New Roman" w:cs="Times New Roman"/>
        </w:rPr>
        <w:t>:</w:t>
      </w:r>
    </w:p>
    <w:p w14:paraId="65C6B1E2" w14:textId="77777777" w:rsidR="0094254D" w:rsidRPr="00E373CD" w:rsidRDefault="0094254D" w:rsidP="00F20CF6">
      <w:pPr>
        <w:pStyle w:val="ListParagraph"/>
        <w:numPr>
          <w:ilvl w:val="0"/>
          <w:numId w:val="57"/>
        </w:numPr>
        <w:spacing w:after="0" w:line="276" w:lineRule="auto"/>
        <w:ind w:left="700"/>
        <w:jc w:val="both"/>
        <w:rPr>
          <w:rFonts w:ascii="Times New Roman" w:hAnsi="Times New Roman" w:cs="Times New Roman"/>
        </w:rPr>
      </w:pPr>
      <w:r w:rsidRPr="00E373CD">
        <w:rPr>
          <w:rFonts w:ascii="Times New Roman" w:hAnsi="Times New Roman" w:cs="Times New Roman"/>
        </w:rPr>
        <w:t>Keyakinan bahwa telah terjadi tindak pidana sebagaimana yang didakwakan oleh JPU, artinya fakta-fakta yang didapat dari dua alat bukti itu (suatu yang objektif) yang membentuk keyakinan hakim bahwa tindak pidana yang didakwakan benar-benar telah terjadi. Dalam praktik disebut bahwa tindak pidana yang didakwakan JPU telah terbukti secara sah dan meyakinkan. Secara sah maksudnya telah menggunakan alat-alat bukti yang memenuhi syarat minimal yakni dari dua alat bukti. Keyakinan tentang tentang telah telah terbukti tindak pidana sebagaimana didakwakan JPU tidaklah cukup untuk menjatuhkan pidana, tetapi diperlukan pula dua keyakinan lainnya;</w:t>
      </w:r>
    </w:p>
    <w:p w14:paraId="12A329E2" w14:textId="77777777" w:rsidR="0094254D" w:rsidRPr="00E373CD" w:rsidRDefault="0094254D" w:rsidP="00F20CF6">
      <w:pPr>
        <w:pStyle w:val="ListParagraph"/>
        <w:numPr>
          <w:ilvl w:val="0"/>
          <w:numId w:val="57"/>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Keyakinan tentang terdakwa yang melakukannya, adalah juga keyakinan terhadap sesuatu yang objektif. Dua </w:t>
      </w:r>
      <w:r w:rsidRPr="00E373CD">
        <w:rPr>
          <w:rFonts w:ascii="Times New Roman" w:hAnsi="Times New Roman" w:cs="Times New Roman"/>
        </w:rPr>
        <w:lastRenderedPageBreak/>
        <w:t>keyakinan itu dapat disebut sebagai hal yang objektif yang disubjektifkan. Keyakinan adalah sesuatu yang subjektif yang didapatkan hakim atas sesuatu yang objektif;</w:t>
      </w:r>
    </w:p>
    <w:p w14:paraId="188A8378" w14:textId="598241EC" w:rsidR="0094254D" w:rsidRPr="00E373CD" w:rsidRDefault="0094254D" w:rsidP="00F20CF6">
      <w:pPr>
        <w:pStyle w:val="ListParagraph"/>
        <w:numPr>
          <w:ilvl w:val="0"/>
          <w:numId w:val="57"/>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Keyakinan </w:t>
      </w:r>
      <w:r w:rsidR="00A056AE" w:rsidRPr="00E373CD">
        <w:rPr>
          <w:rFonts w:ascii="Times New Roman" w:hAnsi="Times New Roman" w:cs="Times New Roman"/>
        </w:rPr>
        <w:t>mengenai</w:t>
      </w:r>
      <w:r w:rsidRPr="00E373CD">
        <w:rPr>
          <w:rFonts w:ascii="Times New Roman" w:hAnsi="Times New Roman" w:cs="Times New Roman"/>
        </w:rPr>
        <w:t xml:space="preserve"> terdakwa bersalah melakukan tindak pidana, bisa terjadi terhadap dua hal/unsur, </w:t>
      </w:r>
      <w:r w:rsidR="00A056AE" w:rsidRPr="00E373CD">
        <w:rPr>
          <w:rFonts w:ascii="Times New Roman" w:hAnsi="Times New Roman" w:cs="Times New Roman"/>
        </w:rPr>
        <w:t xml:space="preserve">yakni </w:t>
      </w:r>
      <w:r w:rsidRPr="00E373CD">
        <w:rPr>
          <w:rFonts w:ascii="Times New Roman" w:hAnsi="Times New Roman" w:cs="Times New Roman"/>
        </w:rPr>
        <w:t xml:space="preserve">pertama hal yang </w:t>
      </w:r>
      <w:r w:rsidR="00A056AE" w:rsidRPr="00E373CD">
        <w:rPr>
          <w:rFonts w:ascii="Times New Roman" w:hAnsi="Times New Roman" w:cs="Times New Roman"/>
        </w:rPr>
        <w:t xml:space="preserve">sifatnya </w:t>
      </w:r>
      <w:r w:rsidRPr="00E373CD">
        <w:rPr>
          <w:rFonts w:ascii="Times New Roman" w:hAnsi="Times New Roman" w:cs="Times New Roman"/>
        </w:rPr>
        <w:t>ob</w:t>
      </w:r>
      <w:r w:rsidR="00A056AE" w:rsidRPr="00E373CD">
        <w:rPr>
          <w:rFonts w:ascii="Times New Roman" w:hAnsi="Times New Roman" w:cs="Times New Roman"/>
        </w:rPr>
        <w:t>y</w:t>
      </w:r>
      <w:r w:rsidRPr="00E373CD">
        <w:rPr>
          <w:rFonts w:ascii="Times New Roman" w:hAnsi="Times New Roman" w:cs="Times New Roman"/>
        </w:rPr>
        <w:t xml:space="preserve">ektif </w:t>
      </w:r>
      <w:r w:rsidR="00A056AE" w:rsidRPr="00E373CD">
        <w:rPr>
          <w:rFonts w:ascii="Times New Roman" w:hAnsi="Times New Roman" w:cs="Times New Roman"/>
        </w:rPr>
        <w:t>i</w:t>
      </w:r>
      <w:r w:rsidRPr="00E373CD">
        <w:rPr>
          <w:rFonts w:ascii="Times New Roman" w:hAnsi="Times New Roman" w:cs="Times New Roman"/>
        </w:rPr>
        <w:t xml:space="preserve">alah </w:t>
      </w:r>
      <w:r w:rsidR="00A056AE" w:rsidRPr="00E373CD">
        <w:rPr>
          <w:rFonts w:ascii="Times New Roman" w:hAnsi="Times New Roman" w:cs="Times New Roman"/>
        </w:rPr>
        <w:t xml:space="preserve">tidak ditemukannya </w:t>
      </w:r>
      <w:r w:rsidRPr="00E373CD">
        <w:rPr>
          <w:rFonts w:ascii="Times New Roman" w:hAnsi="Times New Roman" w:cs="Times New Roman"/>
        </w:rPr>
        <w:t xml:space="preserve">alasan pembenar </w:t>
      </w:r>
      <w:r w:rsidR="00A056AE" w:rsidRPr="00E373CD">
        <w:rPr>
          <w:rFonts w:ascii="Times New Roman" w:hAnsi="Times New Roman" w:cs="Times New Roman"/>
        </w:rPr>
        <w:t xml:space="preserve">berbuat </w:t>
      </w:r>
      <w:r w:rsidRPr="00E373CD">
        <w:rPr>
          <w:rFonts w:ascii="Times New Roman" w:hAnsi="Times New Roman" w:cs="Times New Roman"/>
        </w:rPr>
        <w:t xml:space="preserve">tindak pidana. Dengan </w:t>
      </w:r>
      <w:r w:rsidR="00A056AE" w:rsidRPr="00E373CD">
        <w:rPr>
          <w:rFonts w:ascii="Times New Roman" w:hAnsi="Times New Roman" w:cs="Times New Roman"/>
        </w:rPr>
        <w:t xml:space="preserve">tanpa </w:t>
      </w:r>
      <w:r w:rsidRPr="00E373CD">
        <w:rPr>
          <w:rFonts w:ascii="Times New Roman" w:hAnsi="Times New Roman" w:cs="Times New Roman"/>
        </w:rPr>
        <w:t xml:space="preserve">adanya alasan pembenar </w:t>
      </w:r>
      <w:r w:rsidR="00A056AE" w:rsidRPr="00E373CD">
        <w:rPr>
          <w:rFonts w:ascii="Times New Roman" w:hAnsi="Times New Roman" w:cs="Times New Roman"/>
        </w:rPr>
        <w:t xml:space="preserve">dalam </w:t>
      </w:r>
      <w:r w:rsidRPr="00E373CD">
        <w:rPr>
          <w:rFonts w:ascii="Times New Roman" w:hAnsi="Times New Roman" w:cs="Times New Roman"/>
        </w:rPr>
        <w:t xml:space="preserve">diri terdakwa, maka hakim </w:t>
      </w:r>
      <w:r w:rsidR="00A056AE" w:rsidRPr="00E373CD">
        <w:rPr>
          <w:rFonts w:ascii="Times New Roman" w:hAnsi="Times New Roman" w:cs="Times New Roman"/>
        </w:rPr>
        <w:t>me</w:t>
      </w:r>
      <w:r w:rsidRPr="00E373CD">
        <w:rPr>
          <w:rFonts w:ascii="Times New Roman" w:hAnsi="Times New Roman" w:cs="Times New Roman"/>
        </w:rPr>
        <w:t>yakin</w:t>
      </w:r>
      <w:r w:rsidR="00A056AE" w:rsidRPr="00E373CD">
        <w:rPr>
          <w:rFonts w:ascii="Times New Roman" w:hAnsi="Times New Roman" w:cs="Times New Roman"/>
        </w:rPr>
        <w:t>i</w:t>
      </w:r>
      <w:r w:rsidRPr="00E373CD">
        <w:rPr>
          <w:rFonts w:ascii="Times New Roman" w:hAnsi="Times New Roman" w:cs="Times New Roman"/>
        </w:rPr>
        <w:t xml:space="preserve"> kesalahan terdakwa. </w:t>
      </w:r>
      <w:r w:rsidR="00A056AE" w:rsidRPr="00E373CD">
        <w:rPr>
          <w:rFonts w:ascii="Times New Roman" w:hAnsi="Times New Roman" w:cs="Times New Roman"/>
        </w:rPr>
        <w:t xml:space="preserve">Sementara </w:t>
      </w:r>
      <w:r w:rsidRPr="00E373CD">
        <w:rPr>
          <w:rFonts w:ascii="Times New Roman" w:hAnsi="Times New Roman" w:cs="Times New Roman"/>
        </w:rPr>
        <w:t xml:space="preserve">keyakinan hakim tentang hal yang subjektif </w:t>
      </w:r>
      <w:r w:rsidR="00A056AE" w:rsidRPr="00E373CD">
        <w:rPr>
          <w:rFonts w:ascii="Times New Roman" w:hAnsi="Times New Roman" w:cs="Times New Roman"/>
        </w:rPr>
        <w:t>i</w:t>
      </w:r>
      <w:r w:rsidRPr="00E373CD">
        <w:rPr>
          <w:rFonts w:ascii="Times New Roman" w:hAnsi="Times New Roman" w:cs="Times New Roman"/>
        </w:rPr>
        <w:t xml:space="preserve">alah keyakinan hakim </w:t>
      </w:r>
      <w:r w:rsidR="00A056AE" w:rsidRPr="00E373CD">
        <w:rPr>
          <w:rFonts w:ascii="Times New Roman" w:hAnsi="Times New Roman" w:cs="Times New Roman"/>
        </w:rPr>
        <w:t xml:space="preserve">mengenai </w:t>
      </w:r>
      <w:r w:rsidRPr="00E373CD">
        <w:rPr>
          <w:rFonts w:ascii="Times New Roman" w:hAnsi="Times New Roman" w:cs="Times New Roman"/>
        </w:rPr>
        <w:t xml:space="preserve">kesalahan terdakwa yang dibentuk </w:t>
      </w:r>
      <w:r w:rsidR="00A056AE" w:rsidRPr="00E373CD">
        <w:rPr>
          <w:rFonts w:ascii="Times New Roman" w:hAnsi="Times New Roman" w:cs="Times New Roman"/>
        </w:rPr>
        <w:t xml:space="preserve">berdasarkan </w:t>
      </w:r>
      <w:r w:rsidRPr="00E373CD">
        <w:rPr>
          <w:rFonts w:ascii="Times New Roman" w:hAnsi="Times New Roman" w:cs="Times New Roman"/>
        </w:rPr>
        <w:t xml:space="preserve">hal </w:t>
      </w:r>
      <w:r w:rsidR="00A056AE" w:rsidRPr="00E373CD">
        <w:rPr>
          <w:rFonts w:ascii="Times New Roman" w:hAnsi="Times New Roman" w:cs="Times New Roman"/>
        </w:rPr>
        <w:t xml:space="preserve">dalam </w:t>
      </w:r>
      <w:r w:rsidRPr="00E373CD">
        <w:rPr>
          <w:rFonts w:ascii="Times New Roman" w:hAnsi="Times New Roman" w:cs="Times New Roman"/>
        </w:rPr>
        <w:t xml:space="preserve">diri terdakwa. </w:t>
      </w:r>
      <w:r w:rsidR="00A056AE" w:rsidRPr="00E373CD">
        <w:rPr>
          <w:rFonts w:ascii="Times New Roman" w:hAnsi="Times New Roman" w:cs="Times New Roman"/>
        </w:rPr>
        <w:t>Artinya</w:t>
      </w:r>
      <w:r w:rsidRPr="00E373CD">
        <w:rPr>
          <w:rFonts w:ascii="Times New Roman" w:hAnsi="Times New Roman" w:cs="Times New Roman"/>
        </w:rPr>
        <w:t xml:space="preserve">, </w:t>
      </w:r>
      <w:r w:rsidR="00A056AE" w:rsidRPr="00E373CD">
        <w:rPr>
          <w:rFonts w:ascii="Times New Roman" w:hAnsi="Times New Roman" w:cs="Times New Roman"/>
        </w:rPr>
        <w:t xml:space="preserve">saat </w:t>
      </w:r>
      <w:r w:rsidRPr="00E373CD">
        <w:rPr>
          <w:rFonts w:ascii="Times New Roman" w:hAnsi="Times New Roman" w:cs="Times New Roman"/>
        </w:rPr>
        <w:t xml:space="preserve">melakukan </w:t>
      </w:r>
      <w:r w:rsidR="00A056AE" w:rsidRPr="00E373CD">
        <w:rPr>
          <w:rFonts w:ascii="Times New Roman" w:hAnsi="Times New Roman" w:cs="Times New Roman"/>
        </w:rPr>
        <w:t xml:space="preserve">perbuatan </w:t>
      </w:r>
      <w:r w:rsidRPr="00E373CD">
        <w:rPr>
          <w:rFonts w:ascii="Times New Roman" w:hAnsi="Times New Roman" w:cs="Times New Roman"/>
        </w:rPr>
        <w:t>pidana</w:t>
      </w:r>
      <w:r w:rsidR="00A056AE" w:rsidRPr="00E373CD">
        <w:rPr>
          <w:rFonts w:ascii="Times New Roman" w:hAnsi="Times New Roman" w:cs="Times New Roman"/>
        </w:rPr>
        <w:t>,</w:t>
      </w:r>
      <w:r w:rsidRPr="00E373CD">
        <w:rPr>
          <w:rFonts w:ascii="Times New Roman" w:hAnsi="Times New Roman" w:cs="Times New Roman"/>
        </w:rPr>
        <w:t xml:space="preserve"> </w:t>
      </w:r>
      <w:r w:rsidR="00A056AE" w:rsidRPr="00E373CD">
        <w:rPr>
          <w:rFonts w:ascii="Times New Roman" w:hAnsi="Times New Roman" w:cs="Times New Roman"/>
        </w:rPr>
        <w:t xml:space="preserve">tidak melekat pada </w:t>
      </w:r>
      <w:r w:rsidRPr="00E373CD">
        <w:rPr>
          <w:rFonts w:ascii="Times New Roman" w:hAnsi="Times New Roman" w:cs="Times New Roman"/>
        </w:rPr>
        <w:t>terdakwa alasan pemaaf (</w:t>
      </w:r>
      <w:r w:rsidRPr="00E373CD">
        <w:rPr>
          <w:rFonts w:ascii="Times New Roman" w:hAnsi="Times New Roman" w:cs="Times New Roman"/>
          <w:i/>
          <w:iCs/>
        </w:rPr>
        <w:t>fait d'excuse</w:t>
      </w:r>
      <w:r w:rsidRPr="00E373CD">
        <w:rPr>
          <w:rFonts w:ascii="Times New Roman" w:hAnsi="Times New Roman" w:cs="Times New Roman"/>
        </w:rPr>
        <w:t xml:space="preserve">). Bisa </w:t>
      </w:r>
      <w:r w:rsidR="00A056AE" w:rsidRPr="00E373CD">
        <w:rPr>
          <w:rFonts w:ascii="Times New Roman" w:hAnsi="Times New Roman" w:cs="Times New Roman"/>
        </w:rPr>
        <w:t xml:space="preserve">saja </w:t>
      </w:r>
      <w:r w:rsidRPr="00E373CD">
        <w:rPr>
          <w:rFonts w:ascii="Times New Roman" w:hAnsi="Times New Roman" w:cs="Times New Roman"/>
        </w:rPr>
        <w:t xml:space="preserve">terdakwa benar melakukan tindak pidana dan hakim </w:t>
      </w:r>
      <w:r w:rsidR="00A056AE" w:rsidRPr="00E373CD">
        <w:rPr>
          <w:rFonts w:ascii="Times New Roman" w:hAnsi="Times New Roman" w:cs="Times New Roman"/>
        </w:rPr>
        <w:t>me</w:t>
      </w:r>
      <w:r w:rsidRPr="00E373CD">
        <w:rPr>
          <w:rFonts w:ascii="Times New Roman" w:hAnsi="Times New Roman" w:cs="Times New Roman"/>
        </w:rPr>
        <w:t>yakin</w:t>
      </w:r>
      <w:r w:rsidR="00A056AE" w:rsidRPr="00E373CD">
        <w:rPr>
          <w:rFonts w:ascii="Times New Roman" w:hAnsi="Times New Roman" w:cs="Times New Roman"/>
        </w:rPr>
        <w:t>i hal tersebut</w:t>
      </w:r>
      <w:r w:rsidRPr="00E373CD">
        <w:rPr>
          <w:rFonts w:ascii="Times New Roman" w:hAnsi="Times New Roman" w:cs="Times New Roman"/>
        </w:rPr>
        <w:t xml:space="preserve">, </w:t>
      </w:r>
      <w:r w:rsidR="00A056AE" w:rsidRPr="00E373CD">
        <w:rPr>
          <w:rFonts w:ascii="Times New Roman" w:hAnsi="Times New Roman" w:cs="Times New Roman"/>
        </w:rPr>
        <w:t xml:space="preserve">namun sesudah memperoleh </w:t>
      </w:r>
      <w:r w:rsidRPr="00E373CD">
        <w:rPr>
          <w:rFonts w:ascii="Times New Roman" w:hAnsi="Times New Roman" w:cs="Times New Roman"/>
        </w:rPr>
        <w:t xml:space="preserve">fakta-fakta </w:t>
      </w:r>
      <w:r w:rsidR="00A056AE" w:rsidRPr="00E373CD">
        <w:rPr>
          <w:rFonts w:ascii="Times New Roman" w:hAnsi="Times New Roman" w:cs="Times New Roman"/>
        </w:rPr>
        <w:t xml:space="preserve">terkait </w:t>
      </w:r>
      <w:r w:rsidRPr="00E373CD">
        <w:rPr>
          <w:rFonts w:ascii="Times New Roman" w:hAnsi="Times New Roman" w:cs="Times New Roman"/>
        </w:rPr>
        <w:t xml:space="preserve">keadaan jiwa terdakwa </w:t>
      </w:r>
      <w:r w:rsidR="00A056AE" w:rsidRPr="00E373CD">
        <w:rPr>
          <w:rFonts w:ascii="Times New Roman" w:hAnsi="Times New Roman" w:cs="Times New Roman"/>
        </w:rPr>
        <w:t xml:space="preserve">di hadapan </w:t>
      </w:r>
      <w:r w:rsidRPr="00E373CD">
        <w:rPr>
          <w:rFonts w:ascii="Times New Roman" w:hAnsi="Times New Roman" w:cs="Times New Roman"/>
        </w:rPr>
        <w:t xml:space="preserve">persidangan, </w:t>
      </w:r>
      <w:r w:rsidR="00A056AE" w:rsidRPr="00E373CD">
        <w:rPr>
          <w:rFonts w:ascii="Times New Roman" w:hAnsi="Times New Roman" w:cs="Times New Roman"/>
        </w:rPr>
        <w:t xml:space="preserve">keyakinan </w:t>
      </w:r>
      <w:r w:rsidRPr="00E373CD">
        <w:rPr>
          <w:rFonts w:ascii="Times New Roman" w:hAnsi="Times New Roman" w:cs="Times New Roman"/>
        </w:rPr>
        <w:t xml:space="preserve">hakim tidak terbentuk </w:t>
      </w:r>
      <w:r w:rsidR="00A056AE" w:rsidRPr="00E373CD">
        <w:rPr>
          <w:rFonts w:ascii="Times New Roman" w:hAnsi="Times New Roman" w:cs="Times New Roman"/>
        </w:rPr>
        <w:t xml:space="preserve">terhadap </w:t>
      </w:r>
      <w:r w:rsidRPr="00E373CD">
        <w:rPr>
          <w:rFonts w:ascii="Times New Roman" w:hAnsi="Times New Roman" w:cs="Times New Roman"/>
        </w:rPr>
        <w:t xml:space="preserve">kesalahan </w:t>
      </w:r>
      <w:r w:rsidR="00A056AE" w:rsidRPr="00E373CD">
        <w:rPr>
          <w:rFonts w:ascii="Times New Roman" w:hAnsi="Times New Roman" w:cs="Times New Roman"/>
        </w:rPr>
        <w:t xml:space="preserve">yang </w:t>
      </w:r>
      <w:r w:rsidRPr="00E373CD">
        <w:rPr>
          <w:rFonts w:ascii="Times New Roman" w:hAnsi="Times New Roman" w:cs="Times New Roman"/>
        </w:rPr>
        <w:t xml:space="preserve">terdakwa lakukan </w:t>
      </w:r>
      <w:r w:rsidR="00A056AE" w:rsidRPr="00E373CD">
        <w:rPr>
          <w:rFonts w:ascii="Times New Roman" w:hAnsi="Times New Roman" w:cs="Times New Roman"/>
        </w:rPr>
        <w:t xml:space="preserve">yang merupakan </w:t>
      </w:r>
      <w:r w:rsidRPr="00E373CD">
        <w:rPr>
          <w:rFonts w:ascii="Times New Roman" w:hAnsi="Times New Roman" w:cs="Times New Roman"/>
        </w:rPr>
        <w:t>tindak pidana.</w:t>
      </w:r>
      <w:r w:rsidRPr="00E373CD">
        <w:rPr>
          <w:rStyle w:val="FootnoteReference"/>
          <w:rFonts w:ascii="Times New Roman" w:hAnsi="Times New Roman" w:cs="Times New Roman"/>
        </w:rPr>
        <w:footnoteReference w:id="50"/>
      </w:r>
    </w:p>
    <w:p w14:paraId="22D685F4" w14:textId="078C1480" w:rsidR="00C1693B" w:rsidRPr="00E373CD" w:rsidRDefault="0094254D" w:rsidP="00F20CF6">
      <w:pPr>
        <w:spacing w:after="0" w:line="276" w:lineRule="auto"/>
        <w:ind w:left="283" w:firstLine="414"/>
        <w:jc w:val="both"/>
        <w:rPr>
          <w:rFonts w:ascii="Times New Roman" w:hAnsi="Times New Roman" w:cs="Times New Roman"/>
        </w:rPr>
      </w:pPr>
      <w:r w:rsidRPr="00E373CD">
        <w:rPr>
          <w:rFonts w:ascii="Times New Roman" w:hAnsi="Times New Roman" w:cs="Times New Roman"/>
        </w:rPr>
        <w:t xml:space="preserve">Adapun </w:t>
      </w:r>
      <w:r w:rsidR="00655CDB" w:rsidRPr="00E373CD">
        <w:rPr>
          <w:rFonts w:ascii="Times New Roman" w:hAnsi="Times New Roman" w:cs="Times New Roman"/>
        </w:rPr>
        <w:t xml:space="preserve">makna </w:t>
      </w:r>
      <w:r w:rsidRPr="00E373CD">
        <w:rPr>
          <w:rFonts w:ascii="Times New Roman" w:hAnsi="Times New Roman" w:cs="Times New Roman"/>
        </w:rPr>
        <w:t xml:space="preserve">dilakukannya kegiatan pembuktian </w:t>
      </w:r>
      <w:r w:rsidR="00655CDB" w:rsidRPr="00E373CD">
        <w:rPr>
          <w:rFonts w:ascii="Times New Roman" w:hAnsi="Times New Roman" w:cs="Times New Roman"/>
        </w:rPr>
        <w:t xml:space="preserve">yang telah </w:t>
      </w:r>
      <w:r w:rsidRPr="00E373CD">
        <w:rPr>
          <w:rFonts w:ascii="Times New Roman" w:hAnsi="Times New Roman" w:cs="Times New Roman"/>
        </w:rPr>
        <w:t xml:space="preserve">diatur </w:t>
      </w:r>
      <w:r w:rsidR="00655CDB" w:rsidRPr="00E373CD">
        <w:rPr>
          <w:rFonts w:ascii="Times New Roman" w:hAnsi="Times New Roman" w:cs="Times New Roman"/>
        </w:rPr>
        <w:t xml:space="preserve">pada </w:t>
      </w:r>
      <w:r w:rsidRPr="00E373CD">
        <w:rPr>
          <w:rFonts w:ascii="Times New Roman" w:hAnsi="Times New Roman" w:cs="Times New Roman"/>
        </w:rPr>
        <w:t xml:space="preserve">Pasal 183 KUHAP </w:t>
      </w:r>
      <w:r w:rsidR="00655CDB" w:rsidRPr="00E373CD">
        <w:rPr>
          <w:rFonts w:ascii="Times New Roman" w:hAnsi="Times New Roman" w:cs="Times New Roman"/>
        </w:rPr>
        <w:t>i</w:t>
      </w:r>
      <w:r w:rsidRPr="00E373CD">
        <w:rPr>
          <w:rFonts w:ascii="Times New Roman" w:hAnsi="Times New Roman" w:cs="Times New Roman"/>
        </w:rPr>
        <w:t xml:space="preserve">alah </w:t>
      </w:r>
      <w:r w:rsidR="00655CDB" w:rsidRPr="00E373CD">
        <w:rPr>
          <w:rFonts w:ascii="Times New Roman" w:hAnsi="Times New Roman" w:cs="Times New Roman"/>
        </w:rPr>
        <w:t xml:space="preserve">berguna dalam penjatuhan </w:t>
      </w:r>
      <w:r w:rsidRPr="00E373CD">
        <w:rPr>
          <w:rFonts w:ascii="Times New Roman" w:hAnsi="Times New Roman" w:cs="Times New Roman"/>
        </w:rPr>
        <w:t xml:space="preserve">atau </w:t>
      </w:r>
      <w:r w:rsidR="00655CDB" w:rsidRPr="00E373CD">
        <w:rPr>
          <w:rFonts w:ascii="Times New Roman" w:hAnsi="Times New Roman" w:cs="Times New Roman"/>
        </w:rPr>
        <w:t xml:space="preserve">pengambilan </w:t>
      </w:r>
      <w:r w:rsidRPr="00E373CD">
        <w:rPr>
          <w:rFonts w:ascii="Times New Roman" w:hAnsi="Times New Roman" w:cs="Times New Roman"/>
        </w:rPr>
        <w:t xml:space="preserve">putusan </w:t>
      </w:r>
      <w:r w:rsidRPr="00E373CD">
        <w:rPr>
          <w:rFonts w:ascii="Times New Roman" w:hAnsi="Times New Roman" w:cs="Times New Roman"/>
          <w:i/>
          <w:iCs/>
        </w:rPr>
        <w:t>in casu</w:t>
      </w:r>
      <w:r w:rsidRPr="00E373CD">
        <w:rPr>
          <w:rFonts w:ascii="Times New Roman" w:hAnsi="Times New Roman" w:cs="Times New Roman"/>
        </w:rPr>
        <w:t xml:space="preserve"> menarik amar putusan oleh majelis hakim. Pembuktian </w:t>
      </w:r>
      <w:r w:rsidR="00655CDB" w:rsidRPr="00E373CD">
        <w:rPr>
          <w:rFonts w:ascii="Times New Roman" w:hAnsi="Times New Roman" w:cs="Times New Roman"/>
        </w:rPr>
        <w:t xml:space="preserve">terlebih dahulu </w:t>
      </w:r>
      <w:r w:rsidRPr="00E373CD">
        <w:rPr>
          <w:rFonts w:ascii="Times New Roman" w:hAnsi="Times New Roman" w:cs="Times New Roman"/>
        </w:rPr>
        <w:t xml:space="preserve">dilakukan </w:t>
      </w:r>
      <w:r w:rsidR="00655CDB" w:rsidRPr="00E373CD">
        <w:rPr>
          <w:rFonts w:ascii="Times New Roman" w:hAnsi="Times New Roman" w:cs="Times New Roman"/>
        </w:rPr>
        <w:t xml:space="preserve">pada upaya ketercapaian </w:t>
      </w:r>
      <w:r w:rsidRPr="00E373CD">
        <w:rPr>
          <w:rFonts w:ascii="Times New Roman" w:hAnsi="Times New Roman" w:cs="Times New Roman"/>
        </w:rPr>
        <w:t xml:space="preserve">derajat keadilan dan kepastian hukum yang setinggi-tingginya dalam putusan hakim. Sehingga pembuktian tidak </w:t>
      </w:r>
      <w:r w:rsidR="00655CDB" w:rsidRPr="00E373CD">
        <w:rPr>
          <w:rFonts w:ascii="Times New Roman" w:hAnsi="Times New Roman" w:cs="Times New Roman"/>
        </w:rPr>
        <w:t xml:space="preserve">saja </w:t>
      </w:r>
      <w:r w:rsidRPr="00E373CD">
        <w:rPr>
          <w:rFonts w:ascii="Times New Roman" w:hAnsi="Times New Roman" w:cs="Times New Roman"/>
        </w:rPr>
        <w:t>ditu</w:t>
      </w:r>
      <w:r w:rsidR="00655CDB" w:rsidRPr="00E373CD">
        <w:rPr>
          <w:rFonts w:ascii="Times New Roman" w:hAnsi="Times New Roman" w:cs="Times New Roman"/>
        </w:rPr>
        <w:t>n</w:t>
      </w:r>
      <w:r w:rsidRPr="00E373CD">
        <w:rPr>
          <w:rFonts w:ascii="Times New Roman" w:hAnsi="Times New Roman" w:cs="Times New Roman"/>
        </w:rPr>
        <w:t>juk</w:t>
      </w:r>
      <w:r w:rsidR="00655CDB" w:rsidRPr="00E373CD">
        <w:rPr>
          <w:rFonts w:ascii="Times New Roman" w:hAnsi="Times New Roman" w:cs="Times New Roman"/>
        </w:rPr>
        <w:t>k</w:t>
      </w:r>
      <w:r w:rsidRPr="00E373CD">
        <w:rPr>
          <w:rFonts w:ascii="Times New Roman" w:hAnsi="Times New Roman" w:cs="Times New Roman"/>
        </w:rPr>
        <w:t xml:space="preserve">an </w:t>
      </w:r>
      <w:r w:rsidR="00655CDB" w:rsidRPr="00E373CD">
        <w:rPr>
          <w:rFonts w:ascii="Times New Roman" w:hAnsi="Times New Roman" w:cs="Times New Roman"/>
        </w:rPr>
        <w:t xml:space="preserve">pada </w:t>
      </w:r>
      <w:r w:rsidR="00655CDB" w:rsidRPr="00E373CD">
        <w:rPr>
          <w:rFonts w:ascii="Times New Roman" w:hAnsi="Times New Roman" w:cs="Times New Roman"/>
        </w:rPr>
        <w:lastRenderedPageBreak/>
        <w:t xml:space="preserve">penjatuhan </w:t>
      </w:r>
      <w:r w:rsidRPr="00E373CD">
        <w:rPr>
          <w:rFonts w:ascii="Times New Roman" w:hAnsi="Times New Roman" w:cs="Times New Roman"/>
        </w:rPr>
        <w:t xml:space="preserve">pidana </w:t>
      </w:r>
      <w:r w:rsidR="00655CDB" w:rsidRPr="00E373CD">
        <w:rPr>
          <w:rFonts w:ascii="Times New Roman" w:hAnsi="Times New Roman" w:cs="Times New Roman"/>
        </w:rPr>
        <w:t xml:space="preserve">dengan dasar </w:t>
      </w:r>
      <w:r w:rsidRPr="00E373CD">
        <w:rPr>
          <w:rFonts w:ascii="Times New Roman" w:hAnsi="Times New Roman" w:cs="Times New Roman"/>
        </w:rPr>
        <w:t xml:space="preserve">syarat minimal dua alat bukti yang harus terpenuhi </w:t>
      </w:r>
      <w:r w:rsidR="00655CDB" w:rsidRPr="00E373CD">
        <w:rPr>
          <w:rFonts w:ascii="Times New Roman" w:hAnsi="Times New Roman" w:cs="Times New Roman"/>
        </w:rPr>
        <w:t>peri</w:t>
      </w:r>
      <w:r w:rsidRPr="00E373CD">
        <w:rPr>
          <w:rFonts w:ascii="Times New Roman" w:hAnsi="Times New Roman" w:cs="Times New Roman"/>
        </w:rPr>
        <w:t>hal pembuktian untuk menjatuhkan pidana.</w:t>
      </w:r>
    </w:p>
    <w:p w14:paraId="7AE73636" w14:textId="5021B2DD" w:rsidR="004E4DC1" w:rsidRPr="00E373CD" w:rsidRDefault="0094254D" w:rsidP="00F20CF6">
      <w:pPr>
        <w:spacing w:after="0" w:line="276" w:lineRule="auto"/>
        <w:ind w:left="283" w:firstLine="414"/>
        <w:jc w:val="both"/>
        <w:rPr>
          <w:rFonts w:ascii="Times New Roman" w:hAnsi="Times New Roman" w:cs="Times New Roman"/>
        </w:rPr>
      </w:pPr>
      <w:r w:rsidRPr="00E373CD">
        <w:rPr>
          <w:rFonts w:ascii="Times New Roman" w:hAnsi="Times New Roman" w:cs="Times New Roman"/>
        </w:rPr>
        <w:t>Dengan demikian, dapat disimpulkan bahwa sistem pembuktian yang dianut dalam perkara pidana di Indonesia adalah sistem pembuktian (</w:t>
      </w:r>
      <w:r w:rsidRPr="00E373CD">
        <w:rPr>
          <w:rFonts w:ascii="Times New Roman" w:hAnsi="Times New Roman" w:cs="Times New Roman"/>
          <w:i/>
          <w:iCs/>
        </w:rPr>
        <w:t>negatief wettelijk bewijstheorie</w:t>
      </w:r>
      <w:r w:rsidRPr="00E373CD">
        <w:rPr>
          <w:rFonts w:ascii="Times New Roman" w:hAnsi="Times New Roman" w:cs="Times New Roman"/>
        </w:rPr>
        <w:t xml:space="preserve">) yaitu sistem pembuktian </w:t>
      </w:r>
      <w:r w:rsidR="000256FF" w:rsidRPr="00E373CD">
        <w:rPr>
          <w:rFonts w:ascii="Times New Roman" w:hAnsi="Times New Roman" w:cs="Times New Roman"/>
        </w:rPr>
        <w:t xml:space="preserve">yang didasarkan pada </w:t>
      </w:r>
      <w:r w:rsidRPr="00E373CD">
        <w:rPr>
          <w:rFonts w:ascii="Times New Roman" w:hAnsi="Times New Roman" w:cs="Times New Roman"/>
        </w:rPr>
        <w:t>keyakinan hakim yang timbul dari alat-alat bukti yang diatur dalam undang-undang sebagaimana diatur dalam Pasal 183 KUHAP yang berarti hakim tidak dapat menjatuhkan pidana kecuali di dukung dengan minimal dua alat bukti dan adanya keyakinan hakim di mana tujuan hukum pidana adalah untuk mencari dan menemukan kebenaran materil. Sedangkan sistem pembuktian dalam perkara perdata di Indonesia menganut sistem pembuktian positif (</w:t>
      </w:r>
      <w:r w:rsidRPr="00E373CD">
        <w:rPr>
          <w:rFonts w:ascii="Times New Roman" w:hAnsi="Times New Roman" w:cs="Times New Roman"/>
          <w:i/>
          <w:iCs/>
        </w:rPr>
        <w:t>positif wettelijk bewijstheorie</w:t>
      </w:r>
      <w:r w:rsidRPr="00E373CD">
        <w:rPr>
          <w:rFonts w:ascii="Times New Roman" w:hAnsi="Times New Roman" w:cs="Times New Roman"/>
        </w:rPr>
        <w:t>) dimana hakim dalam memutus suatu perkara di pengadilan berdasarkan alat-alat bukti sebagaimana diatur dalam undang-undang, di mana tujuan hukum acara perdata adalah untuk mencari dan menemukan kebenaran formil.</w:t>
      </w:r>
      <w:r w:rsidRPr="00E373CD">
        <w:rPr>
          <w:rStyle w:val="FootnoteReference"/>
          <w:rFonts w:ascii="Times New Roman" w:hAnsi="Times New Roman" w:cs="Times New Roman"/>
        </w:rPr>
        <w:footnoteReference w:id="51"/>
      </w:r>
    </w:p>
    <w:p w14:paraId="0CE3F8A9" w14:textId="117DFF44" w:rsidR="00EF5C65" w:rsidRPr="00E373CD" w:rsidRDefault="00EF5C65" w:rsidP="00F20CF6">
      <w:pPr>
        <w:pStyle w:val="Heading2"/>
        <w:numPr>
          <w:ilvl w:val="0"/>
          <w:numId w:val="39"/>
        </w:numPr>
        <w:spacing w:after="0"/>
        <w:ind w:left="284"/>
        <w:rPr>
          <w:sz w:val="22"/>
          <w:szCs w:val="22"/>
        </w:rPr>
      </w:pPr>
      <w:bookmarkStart w:id="28" w:name="_Toc181826051"/>
      <w:r w:rsidRPr="00E373CD">
        <w:rPr>
          <w:sz w:val="22"/>
          <w:szCs w:val="22"/>
        </w:rPr>
        <w:t>Tinjauan Umum Alat Bukti</w:t>
      </w:r>
      <w:bookmarkEnd w:id="28"/>
    </w:p>
    <w:p w14:paraId="41C82EF7" w14:textId="092AC85C" w:rsidR="000C7530" w:rsidRPr="00E373CD" w:rsidRDefault="00EF5C65" w:rsidP="00F20CF6">
      <w:pPr>
        <w:spacing w:after="0" w:line="276" w:lineRule="auto"/>
        <w:ind w:left="283" w:firstLine="436"/>
        <w:jc w:val="both"/>
        <w:rPr>
          <w:rFonts w:ascii="Times New Roman" w:hAnsi="Times New Roman" w:cs="Times New Roman"/>
        </w:rPr>
      </w:pPr>
      <w:r w:rsidRPr="00E373CD">
        <w:rPr>
          <w:rFonts w:ascii="Times New Roman" w:hAnsi="Times New Roman" w:cs="Times New Roman"/>
        </w:rPr>
        <w:t xml:space="preserve">Alat bukti </w:t>
      </w:r>
      <w:r w:rsidR="005836EA" w:rsidRPr="00E373CD">
        <w:rPr>
          <w:rFonts w:ascii="Times New Roman" w:hAnsi="Times New Roman" w:cs="Times New Roman"/>
        </w:rPr>
        <w:t>i</w:t>
      </w:r>
      <w:r w:rsidRPr="00E373CD">
        <w:rPr>
          <w:rFonts w:ascii="Times New Roman" w:hAnsi="Times New Roman" w:cs="Times New Roman"/>
        </w:rPr>
        <w:t xml:space="preserve">alah segala </w:t>
      </w:r>
      <w:r w:rsidR="005836EA" w:rsidRPr="00E373CD">
        <w:rPr>
          <w:rFonts w:ascii="Times New Roman" w:hAnsi="Times New Roman" w:cs="Times New Roman"/>
        </w:rPr>
        <w:t xml:space="preserve">hal </w:t>
      </w:r>
      <w:r w:rsidR="005B4BC9" w:rsidRPr="00E373CD">
        <w:rPr>
          <w:rFonts w:ascii="Times New Roman" w:hAnsi="Times New Roman" w:cs="Times New Roman"/>
        </w:rPr>
        <w:t xml:space="preserve">yang ada </w:t>
      </w:r>
      <w:r w:rsidR="005836EA" w:rsidRPr="00E373CD">
        <w:rPr>
          <w:rFonts w:ascii="Times New Roman" w:hAnsi="Times New Roman" w:cs="Times New Roman"/>
        </w:rPr>
        <w:t xml:space="preserve">kaitannya </w:t>
      </w:r>
      <w:r w:rsidR="005B4BC9" w:rsidRPr="00E373CD">
        <w:rPr>
          <w:rFonts w:ascii="Times New Roman" w:hAnsi="Times New Roman" w:cs="Times New Roman"/>
        </w:rPr>
        <w:t xml:space="preserve">dengan </w:t>
      </w:r>
      <w:r w:rsidR="005836EA" w:rsidRPr="00E373CD">
        <w:rPr>
          <w:rFonts w:ascii="Times New Roman" w:hAnsi="Times New Roman" w:cs="Times New Roman"/>
        </w:rPr>
        <w:t xml:space="preserve">sebuah </w:t>
      </w:r>
      <w:r w:rsidR="005B4BC9" w:rsidRPr="00E373CD">
        <w:rPr>
          <w:rFonts w:ascii="Times New Roman" w:hAnsi="Times New Roman" w:cs="Times New Roman"/>
        </w:rPr>
        <w:t xml:space="preserve">perbuatan, dimana </w:t>
      </w:r>
      <w:r w:rsidR="005836EA" w:rsidRPr="00E373CD">
        <w:rPr>
          <w:rFonts w:ascii="Times New Roman" w:hAnsi="Times New Roman" w:cs="Times New Roman"/>
        </w:rPr>
        <w:t xml:space="preserve">adanya </w:t>
      </w:r>
      <w:r w:rsidR="005B4BC9" w:rsidRPr="00E373CD">
        <w:rPr>
          <w:rFonts w:ascii="Times New Roman" w:hAnsi="Times New Roman" w:cs="Times New Roman"/>
        </w:rPr>
        <w:t xml:space="preserve">alat bukti tersebut dapat </w:t>
      </w:r>
      <w:r w:rsidR="005836EA" w:rsidRPr="00E373CD">
        <w:rPr>
          <w:rFonts w:ascii="Times New Roman" w:hAnsi="Times New Roman" w:cs="Times New Roman"/>
        </w:rPr>
        <w:t xml:space="preserve">dijadikan </w:t>
      </w:r>
      <w:r w:rsidR="005B4BC9" w:rsidRPr="00E373CD">
        <w:rPr>
          <w:rFonts w:ascii="Times New Roman" w:hAnsi="Times New Roman" w:cs="Times New Roman"/>
        </w:rPr>
        <w:t xml:space="preserve">sebagai bahan pembuktian </w:t>
      </w:r>
      <w:r w:rsidR="005836EA" w:rsidRPr="00E373CD">
        <w:rPr>
          <w:rFonts w:ascii="Times New Roman" w:hAnsi="Times New Roman" w:cs="Times New Roman"/>
        </w:rPr>
        <w:t xml:space="preserve">agar timbul </w:t>
      </w:r>
      <w:r w:rsidR="005B4BC9" w:rsidRPr="00E373CD">
        <w:rPr>
          <w:rFonts w:ascii="Times New Roman" w:hAnsi="Times New Roman" w:cs="Times New Roman"/>
        </w:rPr>
        <w:t xml:space="preserve">keyakinan hakim atas kebenaran </w:t>
      </w:r>
      <w:r w:rsidR="005836EA" w:rsidRPr="00E373CD">
        <w:rPr>
          <w:rFonts w:ascii="Times New Roman" w:hAnsi="Times New Roman" w:cs="Times New Roman"/>
        </w:rPr>
        <w:t xml:space="preserve">keberadaan </w:t>
      </w:r>
      <w:r w:rsidR="005B4BC9" w:rsidRPr="00E373CD">
        <w:rPr>
          <w:rFonts w:ascii="Times New Roman" w:hAnsi="Times New Roman" w:cs="Times New Roman"/>
        </w:rPr>
        <w:t xml:space="preserve">tindak pidana yang </w:t>
      </w:r>
      <w:r w:rsidR="005836EA" w:rsidRPr="00E373CD">
        <w:rPr>
          <w:rFonts w:ascii="Times New Roman" w:hAnsi="Times New Roman" w:cs="Times New Roman"/>
        </w:rPr>
        <w:t xml:space="preserve">sudah diperbuat </w:t>
      </w:r>
      <w:r w:rsidR="005B4BC9" w:rsidRPr="00E373CD">
        <w:rPr>
          <w:rFonts w:ascii="Times New Roman" w:hAnsi="Times New Roman" w:cs="Times New Roman"/>
        </w:rPr>
        <w:t>terdakwa.</w:t>
      </w:r>
      <w:r w:rsidR="00733F2B" w:rsidRPr="00E373CD">
        <w:rPr>
          <w:rStyle w:val="FootnoteReference"/>
          <w:rFonts w:ascii="Times New Roman" w:hAnsi="Times New Roman" w:cs="Times New Roman"/>
        </w:rPr>
        <w:footnoteReference w:id="52"/>
      </w:r>
      <w:r w:rsidR="00C77554" w:rsidRPr="00E373CD">
        <w:rPr>
          <w:rFonts w:ascii="Times New Roman" w:hAnsi="Times New Roman" w:cs="Times New Roman"/>
        </w:rPr>
        <w:t xml:space="preserve"> M</w:t>
      </w:r>
      <w:r w:rsidR="00DF37B1" w:rsidRPr="00E373CD">
        <w:rPr>
          <w:rFonts w:ascii="Times New Roman" w:hAnsi="Times New Roman" w:cs="Times New Roman"/>
        </w:rPr>
        <w:t>enurut R. Atang Ranomiharjo, bahwa alat-alat bukti yang sah</w:t>
      </w:r>
      <w:r w:rsidR="00C77554" w:rsidRPr="00E373CD">
        <w:rPr>
          <w:rFonts w:ascii="Times New Roman" w:hAnsi="Times New Roman" w:cs="Times New Roman"/>
        </w:rPr>
        <w:t xml:space="preserve"> dalam perkara pidana</w:t>
      </w:r>
      <w:r w:rsidR="00DF37B1" w:rsidRPr="00E373CD">
        <w:rPr>
          <w:rFonts w:ascii="Times New Roman" w:hAnsi="Times New Roman" w:cs="Times New Roman"/>
        </w:rPr>
        <w:t xml:space="preserve"> </w:t>
      </w:r>
      <w:r w:rsidR="005836EA" w:rsidRPr="00E373CD">
        <w:rPr>
          <w:rFonts w:ascii="Times New Roman" w:hAnsi="Times New Roman" w:cs="Times New Roman"/>
        </w:rPr>
        <w:t>i</w:t>
      </w:r>
      <w:r w:rsidR="00DF37B1" w:rsidRPr="00E373CD">
        <w:rPr>
          <w:rFonts w:ascii="Times New Roman" w:hAnsi="Times New Roman" w:cs="Times New Roman"/>
        </w:rPr>
        <w:t xml:space="preserve">alah alat-alat </w:t>
      </w:r>
      <w:r w:rsidR="00DF37B1" w:rsidRPr="00E373CD">
        <w:rPr>
          <w:rFonts w:ascii="Times New Roman" w:hAnsi="Times New Roman" w:cs="Times New Roman"/>
        </w:rPr>
        <w:lastRenderedPageBreak/>
        <w:t xml:space="preserve">yang ada </w:t>
      </w:r>
      <w:r w:rsidR="005836EA" w:rsidRPr="00E373CD">
        <w:rPr>
          <w:rFonts w:ascii="Times New Roman" w:hAnsi="Times New Roman" w:cs="Times New Roman"/>
        </w:rPr>
        <w:t xml:space="preserve">kaitannya </w:t>
      </w:r>
      <w:r w:rsidR="00DF37B1" w:rsidRPr="00E373CD">
        <w:rPr>
          <w:rFonts w:ascii="Times New Roman" w:hAnsi="Times New Roman" w:cs="Times New Roman"/>
        </w:rPr>
        <w:t xml:space="preserve">dengan </w:t>
      </w:r>
      <w:r w:rsidR="005836EA" w:rsidRPr="00E373CD">
        <w:rPr>
          <w:rFonts w:ascii="Times New Roman" w:hAnsi="Times New Roman" w:cs="Times New Roman"/>
        </w:rPr>
        <w:t xml:space="preserve">sebuah </w:t>
      </w:r>
      <w:r w:rsidR="00DF37B1" w:rsidRPr="00E373CD">
        <w:rPr>
          <w:rFonts w:ascii="Times New Roman" w:hAnsi="Times New Roman" w:cs="Times New Roman"/>
        </w:rPr>
        <w:t xml:space="preserve">tindak pidana, dimana alat-alat tersebut dapat </w:t>
      </w:r>
      <w:r w:rsidR="005836EA" w:rsidRPr="00E373CD">
        <w:rPr>
          <w:rFonts w:ascii="Times New Roman" w:hAnsi="Times New Roman" w:cs="Times New Roman"/>
        </w:rPr>
        <w:t xml:space="preserve">dijadikan </w:t>
      </w:r>
      <w:r w:rsidR="00DF37B1" w:rsidRPr="00E373CD">
        <w:rPr>
          <w:rFonts w:ascii="Times New Roman" w:hAnsi="Times New Roman" w:cs="Times New Roman"/>
        </w:rPr>
        <w:t xml:space="preserve">sebagai bahan pembuktian, </w:t>
      </w:r>
      <w:r w:rsidR="005836EA" w:rsidRPr="00E373CD">
        <w:rPr>
          <w:rFonts w:ascii="Times New Roman" w:hAnsi="Times New Roman" w:cs="Times New Roman"/>
        </w:rPr>
        <w:t xml:space="preserve">supaya timbul </w:t>
      </w:r>
      <w:r w:rsidR="00DF37B1" w:rsidRPr="00E373CD">
        <w:rPr>
          <w:rFonts w:ascii="Times New Roman" w:hAnsi="Times New Roman" w:cs="Times New Roman"/>
        </w:rPr>
        <w:t xml:space="preserve">keyakinan </w:t>
      </w:r>
      <w:r w:rsidR="005836EA" w:rsidRPr="00E373CD">
        <w:rPr>
          <w:rFonts w:ascii="Times New Roman" w:hAnsi="Times New Roman" w:cs="Times New Roman"/>
        </w:rPr>
        <w:t xml:space="preserve">pada </w:t>
      </w:r>
      <w:r w:rsidR="00DF37B1" w:rsidRPr="00E373CD">
        <w:rPr>
          <w:rFonts w:ascii="Times New Roman" w:hAnsi="Times New Roman" w:cs="Times New Roman"/>
        </w:rPr>
        <w:t xml:space="preserve">hakim </w:t>
      </w:r>
      <w:r w:rsidR="005836EA" w:rsidRPr="00E373CD">
        <w:rPr>
          <w:rFonts w:ascii="Times New Roman" w:hAnsi="Times New Roman" w:cs="Times New Roman"/>
        </w:rPr>
        <w:t xml:space="preserve">akan </w:t>
      </w:r>
      <w:r w:rsidR="00DF37B1" w:rsidRPr="00E373CD">
        <w:rPr>
          <w:rFonts w:ascii="Times New Roman" w:hAnsi="Times New Roman" w:cs="Times New Roman"/>
        </w:rPr>
        <w:t xml:space="preserve">kebenaran </w:t>
      </w:r>
      <w:r w:rsidR="005836EA" w:rsidRPr="00E373CD">
        <w:rPr>
          <w:rFonts w:ascii="Times New Roman" w:hAnsi="Times New Roman" w:cs="Times New Roman"/>
        </w:rPr>
        <w:t xml:space="preserve">atas keebradaan sebuah </w:t>
      </w:r>
      <w:r w:rsidR="00DF37B1" w:rsidRPr="00E373CD">
        <w:rPr>
          <w:rFonts w:ascii="Times New Roman" w:hAnsi="Times New Roman" w:cs="Times New Roman"/>
        </w:rPr>
        <w:t xml:space="preserve">tindak pidana yang telah </w:t>
      </w:r>
      <w:r w:rsidR="005836EA" w:rsidRPr="00E373CD">
        <w:rPr>
          <w:rFonts w:ascii="Times New Roman" w:hAnsi="Times New Roman" w:cs="Times New Roman"/>
        </w:rPr>
        <w:t xml:space="preserve">diperbuat </w:t>
      </w:r>
      <w:r w:rsidR="00DF37B1" w:rsidRPr="00E373CD">
        <w:rPr>
          <w:rFonts w:ascii="Times New Roman" w:hAnsi="Times New Roman" w:cs="Times New Roman"/>
        </w:rPr>
        <w:t>oleh terdakwa.</w:t>
      </w:r>
      <w:r w:rsidR="00213BE0" w:rsidRPr="00E373CD">
        <w:rPr>
          <w:rStyle w:val="FootnoteReference"/>
          <w:rFonts w:ascii="Times New Roman" w:hAnsi="Times New Roman" w:cs="Times New Roman"/>
        </w:rPr>
        <w:footnoteReference w:id="53"/>
      </w:r>
    </w:p>
    <w:p w14:paraId="396A2A6B" w14:textId="6E283F04" w:rsidR="003C7F72" w:rsidRPr="00E373CD" w:rsidRDefault="00733F2B" w:rsidP="00F20CF6">
      <w:pPr>
        <w:spacing w:after="0" w:line="276" w:lineRule="auto"/>
        <w:ind w:left="283" w:firstLine="436"/>
        <w:jc w:val="both"/>
        <w:rPr>
          <w:rFonts w:ascii="Times New Roman" w:hAnsi="Times New Roman" w:cs="Times New Roman"/>
        </w:rPr>
      </w:pPr>
      <w:r w:rsidRPr="00E373CD">
        <w:rPr>
          <w:rFonts w:ascii="Times New Roman" w:hAnsi="Times New Roman" w:cs="Times New Roman"/>
        </w:rPr>
        <w:t xml:space="preserve">Menurut Pasal 183 KUHAP, pengadilan dilarang memidana seseorang jika tidak cukup bukti, khususnya kurang dari dua alat bukti yang sah. </w:t>
      </w:r>
      <w:r w:rsidR="00213BE0" w:rsidRPr="00E373CD">
        <w:rPr>
          <w:rFonts w:ascii="Times New Roman" w:hAnsi="Times New Roman" w:cs="Times New Roman"/>
        </w:rPr>
        <w:t>Berkaitan dengan alat-alat bukti dalam hukum acara pidana di Indonesia diatur dalam Pasal 184 Kitab Undang-Undang Hukum Acara Pidana (KUHAP) yang memberikan pengaturan alat-alat bukti yang sah secara limitatif terhadap alat-alat bukti yang sah dalam pembuktian perkara pidana yang terdiri dari:</w:t>
      </w:r>
    </w:p>
    <w:p w14:paraId="1BEBD8FE" w14:textId="77777777" w:rsidR="003C7F72" w:rsidRPr="00E373CD" w:rsidRDefault="00733F2B" w:rsidP="00F20CF6">
      <w:pPr>
        <w:pStyle w:val="ListParagraph"/>
        <w:numPr>
          <w:ilvl w:val="0"/>
          <w:numId w:val="42"/>
        </w:numPr>
        <w:spacing w:after="0" w:line="276" w:lineRule="auto"/>
        <w:ind w:left="700"/>
        <w:jc w:val="both"/>
        <w:rPr>
          <w:rFonts w:ascii="Times New Roman" w:hAnsi="Times New Roman" w:cs="Times New Roman"/>
        </w:rPr>
      </w:pPr>
      <w:r w:rsidRPr="00E373CD">
        <w:rPr>
          <w:rFonts w:ascii="Times New Roman" w:hAnsi="Times New Roman" w:cs="Times New Roman"/>
        </w:rPr>
        <w:t>Keterangan saksi;</w:t>
      </w:r>
    </w:p>
    <w:p w14:paraId="65351CE7" w14:textId="77777777" w:rsidR="003C7F72" w:rsidRPr="00E373CD" w:rsidRDefault="00733F2B" w:rsidP="00F20CF6">
      <w:pPr>
        <w:pStyle w:val="ListParagraph"/>
        <w:numPr>
          <w:ilvl w:val="0"/>
          <w:numId w:val="42"/>
        </w:numPr>
        <w:spacing w:after="0" w:line="276" w:lineRule="auto"/>
        <w:ind w:left="700"/>
        <w:jc w:val="both"/>
        <w:rPr>
          <w:rFonts w:ascii="Times New Roman" w:hAnsi="Times New Roman" w:cs="Times New Roman"/>
        </w:rPr>
      </w:pPr>
      <w:r w:rsidRPr="00E373CD">
        <w:rPr>
          <w:rFonts w:ascii="Times New Roman" w:hAnsi="Times New Roman" w:cs="Times New Roman"/>
        </w:rPr>
        <w:t>Keterangan ahli;</w:t>
      </w:r>
    </w:p>
    <w:p w14:paraId="4BF8CC14" w14:textId="77777777" w:rsidR="003C7F72" w:rsidRPr="00E373CD" w:rsidRDefault="00733F2B" w:rsidP="00F20CF6">
      <w:pPr>
        <w:pStyle w:val="ListParagraph"/>
        <w:numPr>
          <w:ilvl w:val="0"/>
          <w:numId w:val="42"/>
        </w:numPr>
        <w:spacing w:after="0" w:line="276" w:lineRule="auto"/>
        <w:ind w:left="700"/>
        <w:jc w:val="both"/>
        <w:rPr>
          <w:rFonts w:ascii="Times New Roman" w:hAnsi="Times New Roman" w:cs="Times New Roman"/>
        </w:rPr>
      </w:pPr>
      <w:r w:rsidRPr="00E373CD">
        <w:rPr>
          <w:rFonts w:ascii="Times New Roman" w:hAnsi="Times New Roman" w:cs="Times New Roman"/>
        </w:rPr>
        <w:t>Surat;</w:t>
      </w:r>
    </w:p>
    <w:p w14:paraId="54782190" w14:textId="77777777" w:rsidR="003C7F72" w:rsidRPr="00E373CD" w:rsidRDefault="00733F2B" w:rsidP="00F20CF6">
      <w:pPr>
        <w:pStyle w:val="ListParagraph"/>
        <w:numPr>
          <w:ilvl w:val="0"/>
          <w:numId w:val="42"/>
        </w:numPr>
        <w:spacing w:after="0" w:line="276" w:lineRule="auto"/>
        <w:ind w:left="700"/>
        <w:jc w:val="both"/>
        <w:rPr>
          <w:rFonts w:ascii="Times New Roman" w:hAnsi="Times New Roman" w:cs="Times New Roman"/>
        </w:rPr>
      </w:pPr>
      <w:r w:rsidRPr="00E373CD">
        <w:rPr>
          <w:rFonts w:ascii="Times New Roman" w:hAnsi="Times New Roman" w:cs="Times New Roman"/>
        </w:rPr>
        <w:t>Petunjuk;</w:t>
      </w:r>
    </w:p>
    <w:p w14:paraId="1394BBDF" w14:textId="6643BB2F" w:rsidR="009128DC" w:rsidRPr="00E373CD" w:rsidRDefault="00733F2B" w:rsidP="00F20CF6">
      <w:pPr>
        <w:pStyle w:val="ListParagraph"/>
        <w:numPr>
          <w:ilvl w:val="0"/>
          <w:numId w:val="42"/>
        </w:numPr>
        <w:spacing w:after="0" w:line="276" w:lineRule="auto"/>
        <w:ind w:left="700"/>
        <w:jc w:val="both"/>
        <w:rPr>
          <w:rFonts w:ascii="Times New Roman" w:hAnsi="Times New Roman" w:cs="Times New Roman"/>
        </w:rPr>
      </w:pPr>
      <w:r w:rsidRPr="00E373CD">
        <w:rPr>
          <w:rFonts w:ascii="Times New Roman" w:hAnsi="Times New Roman" w:cs="Times New Roman"/>
        </w:rPr>
        <w:t>Keterangan terdakwa.</w:t>
      </w:r>
      <w:r w:rsidR="00171C3F" w:rsidRPr="00E373CD">
        <w:rPr>
          <w:rStyle w:val="FootnoteReference"/>
          <w:rFonts w:ascii="Times New Roman" w:hAnsi="Times New Roman" w:cs="Times New Roman"/>
        </w:rPr>
        <w:footnoteReference w:id="54"/>
      </w:r>
    </w:p>
    <w:p w14:paraId="386BC968" w14:textId="0141FF0F" w:rsidR="007F2D6C" w:rsidRPr="008D0E65" w:rsidRDefault="00601694" w:rsidP="008D0E65">
      <w:pPr>
        <w:spacing w:after="0" w:line="276" w:lineRule="auto"/>
        <w:ind w:left="283" w:firstLine="436"/>
        <w:jc w:val="both"/>
        <w:rPr>
          <w:rFonts w:ascii="Times New Roman" w:hAnsi="Times New Roman" w:cs="Times New Roman"/>
        </w:rPr>
      </w:pPr>
      <w:r w:rsidRPr="00E373CD">
        <w:rPr>
          <w:rFonts w:ascii="Times New Roman" w:hAnsi="Times New Roman" w:cs="Times New Roman"/>
        </w:rPr>
        <w:t xml:space="preserve">Pengertian alat bukti tidak diatur secara tegas </w:t>
      </w:r>
      <w:r w:rsidR="00721279" w:rsidRPr="00E373CD">
        <w:rPr>
          <w:rFonts w:ascii="Times New Roman" w:hAnsi="Times New Roman" w:cs="Times New Roman"/>
        </w:rPr>
        <w:t>di dalam</w:t>
      </w:r>
      <w:r w:rsidRPr="00E373CD">
        <w:rPr>
          <w:rFonts w:ascii="Times New Roman" w:hAnsi="Times New Roman" w:cs="Times New Roman"/>
        </w:rPr>
        <w:t xml:space="preserve"> KUHAP. Pasal 184 KUHAP hanya mengatur tentang jenis-jenis alat bukti dalam perkara pidana. dari jenis-jenis alat bukti tersebut dapat diartikan bahwa pengertian alat bukti segala sesuatu yang mempunyai hubungan dengan tindak pidana yang terjadi yang dapat berupa keterangan lisan dari seseorang yang mempunyai hubingan dengan tindak pidana atau saksi-saksi yang dapat memberikan keterangan tentang tindak </w:t>
      </w:r>
      <w:r w:rsidRPr="00E373CD">
        <w:rPr>
          <w:rFonts w:ascii="Times New Roman" w:hAnsi="Times New Roman" w:cs="Times New Roman"/>
        </w:rPr>
        <w:lastRenderedPageBreak/>
        <w:t>pidana yang terjadi, maupun berasal dari benda atau barang tertulis dalam hal ini surat yang memenuhi persyaratan yang dapat dikategorikan sebagai alat bukti</w:t>
      </w:r>
      <w:r w:rsidR="007F2D6C" w:rsidRPr="008D0E65">
        <w:rPr>
          <w:rFonts w:ascii="Times New Roman" w:hAnsi="Times New Roman" w:cs="Times New Roman"/>
        </w:rPr>
        <w:t>.</w:t>
      </w:r>
      <w:r w:rsidR="00997FCC" w:rsidRPr="00E373CD">
        <w:rPr>
          <w:rStyle w:val="FootnoteReference"/>
          <w:rFonts w:ascii="Times New Roman" w:hAnsi="Times New Roman" w:cs="Times New Roman"/>
        </w:rPr>
        <w:footnoteReference w:id="55"/>
      </w:r>
    </w:p>
    <w:p w14:paraId="2B19215F" w14:textId="3B28F3EF" w:rsidR="00197E11" w:rsidRPr="00E373CD" w:rsidRDefault="00164669" w:rsidP="00F20CF6">
      <w:pPr>
        <w:spacing w:after="0" w:line="276" w:lineRule="auto"/>
        <w:ind w:left="283" w:firstLine="436"/>
        <w:jc w:val="both"/>
        <w:rPr>
          <w:rFonts w:ascii="Times New Roman" w:hAnsi="Times New Roman" w:cs="Times New Roman"/>
        </w:rPr>
      </w:pPr>
      <w:r w:rsidRPr="00E373CD">
        <w:rPr>
          <w:rFonts w:ascii="Times New Roman" w:hAnsi="Times New Roman" w:cs="Times New Roman"/>
        </w:rPr>
        <w:t>Ke</w:t>
      </w:r>
      <w:r w:rsidR="00BD4D36" w:rsidRPr="00E373CD">
        <w:rPr>
          <w:rFonts w:ascii="Times New Roman" w:hAnsi="Times New Roman" w:cs="Times New Roman"/>
        </w:rPr>
        <w:t>simpul</w:t>
      </w:r>
      <w:r w:rsidRPr="00E373CD">
        <w:rPr>
          <w:rFonts w:ascii="Times New Roman" w:hAnsi="Times New Roman" w:cs="Times New Roman"/>
        </w:rPr>
        <w:t>annya</w:t>
      </w:r>
      <w:r w:rsidR="008F7894" w:rsidRPr="00E373CD">
        <w:rPr>
          <w:rFonts w:ascii="Times New Roman" w:hAnsi="Times New Roman" w:cs="Times New Roman"/>
        </w:rPr>
        <w:t xml:space="preserve"> bahwa a</w:t>
      </w:r>
      <w:r w:rsidR="00733F2B" w:rsidRPr="00E373CD">
        <w:rPr>
          <w:rFonts w:ascii="Times New Roman" w:hAnsi="Times New Roman" w:cs="Times New Roman"/>
        </w:rPr>
        <w:t>lat bukti</w:t>
      </w:r>
      <w:r w:rsidR="0001174A" w:rsidRPr="00E373CD">
        <w:rPr>
          <w:rFonts w:ascii="Times New Roman" w:hAnsi="Times New Roman" w:cs="Times New Roman"/>
        </w:rPr>
        <w:t xml:space="preserve"> merupakan barang bukti yang ditemukan di</w:t>
      </w:r>
      <w:r w:rsidR="00E912DF" w:rsidRPr="00E373CD">
        <w:rPr>
          <w:rFonts w:ascii="Times New Roman" w:hAnsi="Times New Roman" w:cs="Times New Roman"/>
        </w:rPr>
        <w:t xml:space="preserve"> </w:t>
      </w:r>
      <w:r w:rsidR="0001174A" w:rsidRPr="00E373CD">
        <w:rPr>
          <w:rFonts w:ascii="Times New Roman" w:hAnsi="Times New Roman" w:cs="Times New Roman"/>
        </w:rPr>
        <w:t>tempat kejadian perkara yang dijadikan pembuktian</w:t>
      </w:r>
      <w:r w:rsidR="00C41D64" w:rsidRPr="00E373CD">
        <w:rPr>
          <w:rFonts w:ascii="Times New Roman" w:hAnsi="Times New Roman" w:cs="Times New Roman"/>
        </w:rPr>
        <w:t xml:space="preserve"> perkara pidana</w:t>
      </w:r>
      <w:r w:rsidR="00733F2B" w:rsidRPr="00E373CD">
        <w:rPr>
          <w:rFonts w:ascii="Times New Roman" w:hAnsi="Times New Roman" w:cs="Times New Roman"/>
        </w:rPr>
        <w:t>.</w:t>
      </w:r>
      <w:r w:rsidR="003421F1" w:rsidRPr="00E373CD">
        <w:rPr>
          <w:rStyle w:val="FootnoteReference"/>
          <w:rFonts w:ascii="Times New Roman" w:hAnsi="Times New Roman" w:cs="Times New Roman"/>
        </w:rPr>
        <w:footnoteReference w:id="56"/>
      </w:r>
      <w:r w:rsidR="00C77554" w:rsidRPr="00E373CD">
        <w:rPr>
          <w:rFonts w:ascii="Times New Roman" w:hAnsi="Times New Roman" w:cs="Times New Roman"/>
        </w:rPr>
        <w:t xml:space="preserve"> Alat bukti meliputi segala keterangan atau materi yang berwujud maupun tidak berwujud yang relevan dengan suatu perbuatan atau peristiwa tertentu, dan dapat digunakan di pengadilan sebagai pembuktian terhadap pihak yang dituduh.</w:t>
      </w:r>
    </w:p>
    <w:p w14:paraId="5B22C5F2" w14:textId="63945872" w:rsidR="00531D84" w:rsidRPr="00E373CD" w:rsidRDefault="00531D84" w:rsidP="00F20CF6">
      <w:pPr>
        <w:pStyle w:val="Heading2"/>
        <w:numPr>
          <w:ilvl w:val="0"/>
          <w:numId w:val="39"/>
        </w:numPr>
        <w:spacing w:after="0"/>
        <w:ind w:left="284"/>
        <w:rPr>
          <w:sz w:val="22"/>
          <w:szCs w:val="22"/>
        </w:rPr>
      </w:pPr>
      <w:bookmarkStart w:id="29" w:name="_Toc181826052"/>
      <w:r w:rsidRPr="00E373CD">
        <w:rPr>
          <w:sz w:val="22"/>
          <w:szCs w:val="22"/>
        </w:rPr>
        <w:t>Tinjauan Umum Alat Bukti Elektronik</w:t>
      </w:r>
      <w:bookmarkEnd w:id="29"/>
    </w:p>
    <w:p w14:paraId="376C4C4B" w14:textId="675FF93C" w:rsidR="00531D84" w:rsidRPr="00E373CD" w:rsidRDefault="00531D84" w:rsidP="00F20CF6">
      <w:pPr>
        <w:pStyle w:val="Heading3"/>
        <w:numPr>
          <w:ilvl w:val="0"/>
          <w:numId w:val="44"/>
        </w:numPr>
        <w:spacing w:after="0"/>
        <w:ind w:left="700"/>
        <w:rPr>
          <w:sz w:val="22"/>
          <w:szCs w:val="22"/>
        </w:rPr>
      </w:pPr>
      <w:bookmarkStart w:id="30" w:name="_Toc181826053"/>
      <w:r w:rsidRPr="00E373CD">
        <w:rPr>
          <w:sz w:val="22"/>
          <w:szCs w:val="22"/>
        </w:rPr>
        <w:t>Definisi Alat Bukti Elektronik</w:t>
      </w:r>
      <w:bookmarkEnd w:id="30"/>
    </w:p>
    <w:p w14:paraId="50B7B110" w14:textId="5C3CDACE" w:rsidR="00531D84" w:rsidRPr="00E373CD" w:rsidRDefault="00531D84"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Alat bukti elektronik adalah informasi elektronik dan/atau dokumen elektronik yang memenuhi kriteria khusus agar dapat diterima dalam persidangan. Dibolehkannya alat bukti elektronik dalam sistem peradilan pidana secara umum terdapat 2 (dua) pengaturan umum yang mengatur mengenai alat bukti elektronik, baik pengaturan secara internasional maupun pengaturan secara nasional. Pengaturan pertama, mengenai masalah definisi bukti elektronik terdapat </w:t>
      </w:r>
      <w:r w:rsidR="00721279" w:rsidRPr="00E373CD">
        <w:rPr>
          <w:rFonts w:ascii="Times New Roman" w:hAnsi="Times New Roman" w:cs="Times New Roman"/>
        </w:rPr>
        <w:t>di dalam</w:t>
      </w:r>
      <w:r w:rsidRPr="00E373CD">
        <w:rPr>
          <w:rFonts w:ascii="Times New Roman" w:hAnsi="Times New Roman" w:cs="Times New Roman"/>
        </w:rPr>
        <w:t xml:space="preserve"> </w:t>
      </w:r>
      <w:r w:rsidRPr="00E373CD">
        <w:rPr>
          <w:rFonts w:ascii="Times New Roman" w:hAnsi="Times New Roman" w:cs="Times New Roman"/>
          <w:i/>
          <w:iCs/>
        </w:rPr>
        <w:t>The Council of Europe Convention on Cyb</w:t>
      </w:r>
      <w:r w:rsidRPr="00E373CD">
        <w:rPr>
          <w:rFonts w:ascii="Times New Roman" w:hAnsi="Times New Roman" w:cs="Times New Roman"/>
        </w:rPr>
        <w:t xml:space="preserve">ercrime atau dikenal dengan </w:t>
      </w:r>
      <w:r w:rsidRPr="00E373CD">
        <w:rPr>
          <w:rFonts w:ascii="Times New Roman" w:hAnsi="Times New Roman" w:cs="Times New Roman"/>
          <w:i/>
          <w:iCs/>
        </w:rPr>
        <w:t>Budapest Convention</w:t>
      </w:r>
      <w:r w:rsidRPr="00E373CD">
        <w:rPr>
          <w:rFonts w:ascii="Times New Roman" w:hAnsi="Times New Roman" w:cs="Times New Roman"/>
        </w:rPr>
        <w:t xml:space="preserve"> merumuskan bukti elektronik </w:t>
      </w:r>
      <w:r w:rsidR="00A056AE" w:rsidRPr="00E373CD">
        <w:rPr>
          <w:rFonts w:ascii="Times New Roman" w:hAnsi="Times New Roman" w:cs="Times New Roman"/>
        </w:rPr>
        <w:t xml:space="preserve">menjadi </w:t>
      </w:r>
      <w:r w:rsidRPr="00E373CD">
        <w:rPr>
          <w:rFonts w:ascii="Times New Roman" w:hAnsi="Times New Roman" w:cs="Times New Roman"/>
        </w:rPr>
        <w:t xml:space="preserve">bukti yang </w:t>
      </w:r>
      <w:r w:rsidR="00A056AE" w:rsidRPr="00E373CD">
        <w:rPr>
          <w:rFonts w:ascii="Times New Roman" w:hAnsi="Times New Roman" w:cs="Times New Roman"/>
        </w:rPr>
        <w:t xml:space="preserve">bisa </w:t>
      </w:r>
      <w:r w:rsidRPr="00E373CD">
        <w:rPr>
          <w:rFonts w:ascii="Times New Roman" w:hAnsi="Times New Roman" w:cs="Times New Roman"/>
        </w:rPr>
        <w:t xml:space="preserve">dikumpulkan </w:t>
      </w:r>
      <w:r w:rsidR="00A056AE" w:rsidRPr="00E373CD">
        <w:rPr>
          <w:rFonts w:ascii="Times New Roman" w:hAnsi="Times New Roman" w:cs="Times New Roman"/>
        </w:rPr>
        <w:t xml:space="preserve">dengan cara </w:t>
      </w:r>
      <w:r w:rsidRPr="00E373CD">
        <w:rPr>
          <w:rFonts w:ascii="Times New Roman" w:hAnsi="Times New Roman" w:cs="Times New Roman"/>
        </w:rPr>
        <w:t xml:space="preserve">elektronik dari </w:t>
      </w:r>
      <w:r w:rsidR="00A056AE" w:rsidRPr="00E373CD">
        <w:rPr>
          <w:rFonts w:ascii="Times New Roman" w:hAnsi="Times New Roman" w:cs="Times New Roman"/>
        </w:rPr>
        <w:t xml:space="preserve">sebuah </w:t>
      </w:r>
      <w:r w:rsidRPr="00E373CD">
        <w:rPr>
          <w:rFonts w:ascii="Times New Roman" w:hAnsi="Times New Roman" w:cs="Times New Roman"/>
        </w:rPr>
        <w:t xml:space="preserve">tindak pidana. </w:t>
      </w:r>
      <w:r w:rsidRPr="00E373CD">
        <w:rPr>
          <w:rFonts w:ascii="Times New Roman" w:hAnsi="Times New Roman" w:cs="Times New Roman"/>
        </w:rPr>
        <w:lastRenderedPageBreak/>
        <w:t xml:space="preserve">Sedangkan pengaturan yang kedua mengenai </w:t>
      </w:r>
      <w:r w:rsidRPr="00E373CD">
        <w:rPr>
          <w:rFonts w:ascii="Times New Roman" w:hAnsi="Times New Roman" w:cs="Times New Roman"/>
          <w:i/>
          <w:iCs/>
        </w:rPr>
        <w:t>asmissibility</w:t>
      </w:r>
      <w:r w:rsidRPr="00E373CD">
        <w:rPr>
          <w:rFonts w:ascii="Times New Roman" w:hAnsi="Times New Roman" w:cs="Times New Roman"/>
        </w:rPr>
        <w:t xml:space="preserve"> atau penerimaan bukti elektronik di pengadilan menurut </w:t>
      </w:r>
      <w:r w:rsidRPr="00E373CD">
        <w:rPr>
          <w:rFonts w:ascii="Times New Roman" w:hAnsi="Times New Roman" w:cs="Times New Roman"/>
          <w:i/>
          <w:iCs/>
        </w:rPr>
        <w:t xml:space="preserve">Information technology-Security technology-Guidelinesfor Indentification, Collection, Acquaisition, and Preservation of Digital Evidence </w:t>
      </w:r>
      <w:r w:rsidRPr="00E373CD">
        <w:rPr>
          <w:rFonts w:ascii="Times New Roman" w:hAnsi="Times New Roman" w:cs="Times New Roman"/>
        </w:rPr>
        <w:t xml:space="preserve">yang </w:t>
      </w:r>
      <w:r w:rsidR="00A056AE" w:rsidRPr="00E373CD">
        <w:rPr>
          <w:rFonts w:ascii="Times New Roman" w:hAnsi="Times New Roman" w:cs="Times New Roman"/>
        </w:rPr>
        <w:t xml:space="preserve">telah dijadikan </w:t>
      </w:r>
      <w:r w:rsidRPr="00E373CD">
        <w:rPr>
          <w:rFonts w:ascii="Times New Roman" w:hAnsi="Times New Roman" w:cs="Times New Roman"/>
        </w:rPr>
        <w:t xml:space="preserve">Standar Nasional Indonesia (SNI) </w:t>
      </w:r>
      <w:r w:rsidR="00A056AE" w:rsidRPr="00E373CD">
        <w:rPr>
          <w:rFonts w:ascii="Times New Roman" w:hAnsi="Times New Roman" w:cs="Times New Roman"/>
        </w:rPr>
        <w:t>men</w:t>
      </w:r>
      <w:r w:rsidRPr="00E373CD">
        <w:rPr>
          <w:rFonts w:ascii="Times New Roman" w:hAnsi="Times New Roman" w:cs="Times New Roman"/>
        </w:rPr>
        <w:t>definisi</w:t>
      </w:r>
      <w:r w:rsidR="00A056AE" w:rsidRPr="00E373CD">
        <w:rPr>
          <w:rFonts w:ascii="Times New Roman" w:hAnsi="Times New Roman" w:cs="Times New Roman"/>
        </w:rPr>
        <w:t>kan</w:t>
      </w:r>
      <w:r w:rsidRPr="00E373CD">
        <w:rPr>
          <w:rFonts w:ascii="Times New Roman" w:hAnsi="Times New Roman" w:cs="Times New Roman"/>
        </w:rPr>
        <w:t xml:space="preserve"> </w:t>
      </w:r>
      <w:r w:rsidRPr="00E373CD">
        <w:rPr>
          <w:rFonts w:ascii="Times New Roman" w:hAnsi="Times New Roman" w:cs="Times New Roman"/>
          <w:i/>
          <w:iCs/>
        </w:rPr>
        <w:t>digital evidence</w:t>
      </w:r>
      <w:r w:rsidRPr="00E373CD">
        <w:rPr>
          <w:rFonts w:ascii="Times New Roman" w:hAnsi="Times New Roman" w:cs="Times New Roman"/>
        </w:rPr>
        <w:t xml:space="preserve"> atau bukti elektronik </w:t>
      </w:r>
      <w:r w:rsidR="00A056AE" w:rsidRPr="00E373CD">
        <w:rPr>
          <w:rFonts w:ascii="Times New Roman" w:hAnsi="Times New Roman" w:cs="Times New Roman"/>
        </w:rPr>
        <w:t xml:space="preserve">dengan </w:t>
      </w:r>
      <w:r w:rsidRPr="00E373CD">
        <w:rPr>
          <w:rFonts w:ascii="Times New Roman" w:hAnsi="Times New Roman" w:cs="Times New Roman"/>
        </w:rPr>
        <w:t xml:space="preserve">informasi atau data, </w:t>
      </w:r>
      <w:r w:rsidR="00A056AE" w:rsidRPr="00E373CD">
        <w:rPr>
          <w:rFonts w:ascii="Times New Roman" w:hAnsi="Times New Roman" w:cs="Times New Roman"/>
        </w:rPr>
        <w:t xml:space="preserve">dikirim maupun </w:t>
      </w:r>
      <w:r w:rsidRPr="00E373CD">
        <w:rPr>
          <w:rFonts w:ascii="Times New Roman" w:hAnsi="Times New Roman" w:cs="Times New Roman"/>
        </w:rPr>
        <w:t xml:space="preserve">disimpan </w:t>
      </w:r>
      <w:r w:rsidR="00A056AE" w:rsidRPr="00E373CD">
        <w:rPr>
          <w:rFonts w:ascii="Times New Roman" w:hAnsi="Times New Roman" w:cs="Times New Roman"/>
        </w:rPr>
        <w:t>ber</w:t>
      </w:r>
      <w:r w:rsidRPr="00E373CD">
        <w:rPr>
          <w:rFonts w:ascii="Times New Roman" w:hAnsi="Times New Roman" w:cs="Times New Roman"/>
        </w:rPr>
        <w:t>bentuk biner (</w:t>
      </w:r>
      <w:r w:rsidRPr="00E373CD">
        <w:rPr>
          <w:rFonts w:ascii="Times New Roman" w:hAnsi="Times New Roman" w:cs="Times New Roman"/>
          <w:i/>
          <w:iCs/>
        </w:rPr>
        <w:t>binary form</w:t>
      </w:r>
      <w:r w:rsidRPr="00E373CD">
        <w:rPr>
          <w:rFonts w:ascii="Times New Roman" w:hAnsi="Times New Roman" w:cs="Times New Roman"/>
        </w:rPr>
        <w:t>) yang diandalkan sebagai bukti.</w:t>
      </w:r>
    </w:p>
    <w:p w14:paraId="53C6F572" w14:textId="77777777" w:rsidR="00A056AE" w:rsidRPr="00E373CD" w:rsidRDefault="00531D84"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Penjelasan mengenai informasi elektronik dituangkan dalam Undang-Undang Nomor 11 tahun 2008 tentang Informasi dan Transaksi Elektronik yang telah diubah dengan Undang-Undang Nomor 19 Tahun 2016, Pasal 1 Ayat (1) dijelaskan bahwa </w:t>
      </w:r>
    </w:p>
    <w:p w14:paraId="32108828" w14:textId="49453A91" w:rsidR="00531D84" w:rsidRPr="00E373CD" w:rsidRDefault="00A056AE" w:rsidP="00F20CF6">
      <w:pPr>
        <w:spacing w:after="0" w:line="276" w:lineRule="auto"/>
        <w:ind w:left="1418"/>
        <w:jc w:val="both"/>
        <w:rPr>
          <w:rFonts w:ascii="Times New Roman" w:hAnsi="Times New Roman" w:cs="Times New Roman"/>
        </w:rPr>
      </w:pPr>
      <w:r w:rsidRPr="00E373CD">
        <w:rPr>
          <w:rFonts w:ascii="Times New Roman" w:hAnsi="Times New Roman" w:cs="Times New Roman"/>
          <w:i/>
          <w:iCs/>
        </w:rPr>
        <w:t>“In</w:t>
      </w:r>
      <w:r w:rsidR="00531D84" w:rsidRPr="00E373CD">
        <w:rPr>
          <w:rFonts w:ascii="Times New Roman" w:hAnsi="Times New Roman" w:cs="Times New Roman"/>
          <w:i/>
          <w:iCs/>
        </w:rPr>
        <w:t>formasi elektronik merupakan satu atau sekumpulan data elektronik, termasuk tetapi tidak terbatas pada tulisan, suara, gambar, peta, rancangan, foto, electronic data interchange (EDI), surat elektronik (electronic mail), telegram, teleks, telecopy atau sejenisnya, huruf, tanda, angka, kode akses, simbol, atau perforasi yang telah diolah yang memiliki arti atau dapat dipahami oleh orang yang mampu memahaminya.</w:t>
      </w:r>
      <w:r w:rsidRPr="00E373CD">
        <w:rPr>
          <w:rFonts w:ascii="Times New Roman" w:hAnsi="Times New Roman" w:cs="Times New Roman"/>
          <w:i/>
          <w:iCs/>
        </w:rPr>
        <w:t>”</w:t>
      </w:r>
      <w:r w:rsidR="00171C3F" w:rsidRPr="00E373CD">
        <w:rPr>
          <w:rStyle w:val="FootnoteReference"/>
          <w:rFonts w:ascii="Times New Roman" w:hAnsi="Times New Roman" w:cs="Times New Roman"/>
        </w:rPr>
        <w:footnoteReference w:id="57"/>
      </w:r>
    </w:p>
    <w:p w14:paraId="6732FEC8" w14:textId="77777777" w:rsidR="00F10429" w:rsidRPr="00E373CD" w:rsidRDefault="00164669"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P</w:t>
      </w:r>
      <w:r w:rsidR="00531D84" w:rsidRPr="00E373CD">
        <w:rPr>
          <w:rFonts w:ascii="Times New Roman" w:hAnsi="Times New Roman" w:cs="Times New Roman"/>
        </w:rPr>
        <w:t xml:space="preserve">enjelasan mengenai dokumen elektronik terdapat dalam Pasal 1 Ayat (4) Undang-Undang Nomor 11 tahun 2008 tentang Informasi dan Transaksi Elektronik yang </w:t>
      </w:r>
      <w:r w:rsidR="00531D84" w:rsidRPr="00E373CD">
        <w:rPr>
          <w:rFonts w:ascii="Times New Roman" w:hAnsi="Times New Roman" w:cs="Times New Roman"/>
        </w:rPr>
        <w:lastRenderedPageBreak/>
        <w:t xml:space="preserve">telah </w:t>
      </w:r>
      <w:r w:rsidR="00F10429" w:rsidRPr="00E373CD">
        <w:rPr>
          <w:rFonts w:ascii="Times New Roman" w:hAnsi="Times New Roman" w:cs="Times New Roman"/>
        </w:rPr>
        <w:t xml:space="preserve">dilakukan perubahan dengan </w:t>
      </w:r>
      <w:r w:rsidR="00531D84" w:rsidRPr="00E373CD">
        <w:rPr>
          <w:rFonts w:ascii="Times New Roman" w:hAnsi="Times New Roman" w:cs="Times New Roman"/>
        </w:rPr>
        <w:t xml:space="preserve">Undang-Undang Nomor 19 Tahun 2016, menjelaskan tentang dokumen elektronik yaitu </w:t>
      </w:r>
    </w:p>
    <w:p w14:paraId="3F443C1A" w14:textId="6AE7E8E0" w:rsidR="00531D84" w:rsidRPr="00E373CD" w:rsidRDefault="00F10429" w:rsidP="00F20CF6">
      <w:pPr>
        <w:spacing w:after="0" w:line="276" w:lineRule="auto"/>
        <w:ind w:left="1418" w:hanging="11"/>
        <w:jc w:val="both"/>
        <w:rPr>
          <w:rFonts w:ascii="Times New Roman" w:hAnsi="Times New Roman" w:cs="Times New Roman"/>
        </w:rPr>
      </w:pPr>
      <w:r w:rsidRPr="00E373CD">
        <w:rPr>
          <w:rFonts w:ascii="Times New Roman" w:hAnsi="Times New Roman" w:cs="Times New Roman"/>
          <w:i/>
          <w:iCs/>
        </w:rPr>
        <w:t>“</w:t>
      </w:r>
      <w:r w:rsidR="00531D84" w:rsidRPr="00E373CD">
        <w:rPr>
          <w:rFonts w:ascii="Times New Roman" w:hAnsi="Times New Roman" w:cs="Times New Roman"/>
          <w:i/>
          <w:iCs/>
        </w:rPr>
        <w:t>setiap informasi elektronik yang dibuat, diteruskan, dikirimkan, diterima, atau disimpan dalam bentuk analog, digital, elektromagnetik, optikal, atau sejenisnya, yang dapat dilihat, ditampilkan, dan/atau didengar melalui komputer atau sistem elektronik, termasuk tetapi tidak terbatas pada tulisan, suara, gambar, peta, rancangan, foto atau sejenisnya, huruf, tanda, angka, kode akses, simbol atau perforasi yang memiliki makna atau arti atau dapat dipahami oleh orang yang mampu memahaminya.</w:t>
      </w:r>
      <w:r w:rsidRPr="00E373CD">
        <w:rPr>
          <w:rFonts w:ascii="Times New Roman" w:hAnsi="Times New Roman" w:cs="Times New Roman"/>
          <w:i/>
          <w:iCs/>
        </w:rPr>
        <w:t>”</w:t>
      </w:r>
      <w:r w:rsidR="00531D84" w:rsidRPr="00E373CD">
        <w:rPr>
          <w:rStyle w:val="FootnoteReference"/>
          <w:rFonts w:ascii="Times New Roman" w:hAnsi="Times New Roman" w:cs="Times New Roman"/>
        </w:rPr>
        <w:footnoteReference w:id="58"/>
      </w:r>
      <w:r w:rsidR="00531D84" w:rsidRPr="00E373CD">
        <w:rPr>
          <w:rFonts w:ascii="Times New Roman" w:hAnsi="Times New Roman" w:cs="Times New Roman"/>
        </w:rPr>
        <w:t xml:space="preserve"> </w:t>
      </w:r>
    </w:p>
    <w:p w14:paraId="6919A4A3" w14:textId="17433859" w:rsidR="001E467F" w:rsidRPr="00E373CD" w:rsidRDefault="00531D84"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Prinsip informasi elektronik </w:t>
      </w:r>
      <w:r w:rsidR="00A056AE" w:rsidRPr="00E373CD">
        <w:rPr>
          <w:rFonts w:ascii="Times New Roman" w:hAnsi="Times New Roman" w:cs="Times New Roman"/>
        </w:rPr>
        <w:t>bisa</w:t>
      </w:r>
      <w:r w:rsidRPr="00E373CD">
        <w:rPr>
          <w:rFonts w:ascii="Times New Roman" w:hAnsi="Times New Roman" w:cs="Times New Roman"/>
        </w:rPr>
        <w:t xml:space="preserve"> dibedakan </w:t>
      </w:r>
      <w:r w:rsidR="00A056AE" w:rsidRPr="00E373CD">
        <w:rPr>
          <w:rFonts w:ascii="Times New Roman" w:hAnsi="Times New Roman" w:cs="Times New Roman"/>
        </w:rPr>
        <w:t xml:space="preserve">namun </w:t>
      </w:r>
      <w:r w:rsidRPr="00E373CD">
        <w:rPr>
          <w:rFonts w:ascii="Times New Roman" w:hAnsi="Times New Roman" w:cs="Times New Roman"/>
        </w:rPr>
        <w:t xml:space="preserve">tidak dapat dipisahkan </w:t>
      </w:r>
      <w:r w:rsidR="00A056AE" w:rsidRPr="00E373CD">
        <w:rPr>
          <w:rFonts w:ascii="Times New Roman" w:hAnsi="Times New Roman" w:cs="Times New Roman"/>
        </w:rPr>
        <w:t xml:space="preserve">menggunakan </w:t>
      </w:r>
      <w:r w:rsidRPr="00E373CD">
        <w:rPr>
          <w:rFonts w:ascii="Times New Roman" w:hAnsi="Times New Roman" w:cs="Times New Roman"/>
        </w:rPr>
        <w:t xml:space="preserve">dokumen elektronik. Informasi elektronik merupakan data dan/atau kumpulan data dalam </w:t>
      </w:r>
      <w:r w:rsidR="00A056AE" w:rsidRPr="00E373CD">
        <w:rPr>
          <w:rFonts w:ascii="Times New Roman" w:hAnsi="Times New Roman" w:cs="Times New Roman"/>
        </w:rPr>
        <w:t xml:space="preserve">beragam </w:t>
      </w:r>
      <w:r w:rsidRPr="00E373CD">
        <w:rPr>
          <w:rFonts w:ascii="Times New Roman" w:hAnsi="Times New Roman" w:cs="Times New Roman"/>
        </w:rPr>
        <w:t xml:space="preserve">bentuk, </w:t>
      </w:r>
      <w:r w:rsidR="00A056AE" w:rsidRPr="00E373CD">
        <w:rPr>
          <w:rFonts w:ascii="Times New Roman" w:hAnsi="Times New Roman" w:cs="Times New Roman"/>
        </w:rPr>
        <w:t xml:space="preserve">sementara </w:t>
      </w:r>
      <w:r w:rsidRPr="00E373CD">
        <w:rPr>
          <w:rFonts w:ascii="Times New Roman" w:hAnsi="Times New Roman" w:cs="Times New Roman"/>
        </w:rPr>
        <w:t xml:space="preserve">dokumen elektronik merupakan </w:t>
      </w:r>
      <w:r w:rsidR="004767C8" w:rsidRPr="00E373CD">
        <w:rPr>
          <w:rFonts w:ascii="Times New Roman" w:hAnsi="Times New Roman" w:cs="Times New Roman"/>
        </w:rPr>
        <w:t xml:space="preserve">tempat </w:t>
      </w:r>
      <w:r w:rsidRPr="00E373CD">
        <w:rPr>
          <w:rFonts w:ascii="Times New Roman" w:hAnsi="Times New Roman" w:cs="Times New Roman"/>
        </w:rPr>
        <w:t xml:space="preserve">dari informasi elektronik. Dari bentuk yang ada, karakteristik alat bukti elektronik ini </w:t>
      </w:r>
      <w:r w:rsidR="004767C8" w:rsidRPr="00E373CD">
        <w:rPr>
          <w:rFonts w:ascii="Times New Roman" w:hAnsi="Times New Roman" w:cs="Times New Roman"/>
        </w:rPr>
        <w:t xml:space="preserve">memiliki perbedaan </w:t>
      </w:r>
      <w:r w:rsidRPr="00E373CD">
        <w:rPr>
          <w:rFonts w:ascii="Times New Roman" w:hAnsi="Times New Roman" w:cs="Times New Roman"/>
        </w:rPr>
        <w:t xml:space="preserve">dengan alat bukti fisik </w:t>
      </w:r>
      <w:r w:rsidR="004767C8" w:rsidRPr="00E373CD">
        <w:rPr>
          <w:rFonts w:ascii="Times New Roman" w:hAnsi="Times New Roman" w:cs="Times New Roman"/>
        </w:rPr>
        <w:t xml:space="preserve">sesuai yang sudah diterangkan </w:t>
      </w:r>
      <w:r w:rsidRPr="00E373CD">
        <w:rPr>
          <w:rFonts w:ascii="Times New Roman" w:hAnsi="Times New Roman" w:cs="Times New Roman"/>
        </w:rPr>
        <w:t xml:space="preserve">dalam KUHAP. Alat bukti yang disebutkan dalam KUHAP bentuknya jelas seperti keterangan saksi, keterangan ahli, surat, petunjuk dan keterangan terdakwa dengan karakteristik </w:t>
      </w:r>
      <w:r w:rsidR="004767C8" w:rsidRPr="00E373CD">
        <w:rPr>
          <w:rFonts w:ascii="Times New Roman" w:hAnsi="Times New Roman" w:cs="Times New Roman"/>
        </w:rPr>
        <w:t>sulit</w:t>
      </w:r>
      <w:r w:rsidRPr="00E373CD">
        <w:rPr>
          <w:rFonts w:ascii="Times New Roman" w:hAnsi="Times New Roman" w:cs="Times New Roman"/>
        </w:rPr>
        <w:t xml:space="preserve"> diubah, atau mudah dilihat dan didengar. </w:t>
      </w:r>
      <w:r w:rsidR="004767C8" w:rsidRPr="00E373CD">
        <w:rPr>
          <w:rFonts w:ascii="Times New Roman" w:hAnsi="Times New Roman" w:cs="Times New Roman"/>
        </w:rPr>
        <w:t xml:space="preserve">Sementara </w:t>
      </w:r>
      <w:r w:rsidRPr="00E373CD">
        <w:rPr>
          <w:rFonts w:ascii="Times New Roman" w:hAnsi="Times New Roman" w:cs="Times New Roman"/>
        </w:rPr>
        <w:t xml:space="preserve">bukti elektronik </w:t>
      </w:r>
      <w:r w:rsidR="004767C8" w:rsidRPr="00E373CD">
        <w:rPr>
          <w:rFonts w:ascii="Times New Roman" w:hAnsi="Times New Roman" w:cs="Times New Roman"/>
        </w:rPr>
        <w:t>ber</w:t>
      </w:r>
      <w:r w:rsidRPr="00E373CD">
        <w:rPr>
          <w:rFonts w:ascii="Times New Roman" w:hAnsi="Times New Roman" w:cs="Times New Roman"/>
        </w:rPr>
        <w:t xml:space="preserve">karakteristik khas </w:t>
      </w:r>
      <w:r w:rsidR="004767C8" w:rsidRPr="00E373CD">
        <w:rPr>
          <w:rFonts w:ascii="Times New Roman" w:hAnsi="Times New Roman" w:cs="Times New Roman"/>
        </w:rPr>
        <w:t xml:space="preserve">yakni </w:t>
      </w:r>
      <w:r w:rsidRPr="00E373CD">
        <w:rPr>
          <w:rFonts w:ascii="Times New Roman" w:hAnsi="Times New Roman" w:cs="Times New Roman"/>
        </w:rPr>
        <w:t xml:space="preserve">tidak </w:t>
      </w:r>
      <w:r w:rsidR="004767C8" w:rsidRPr="00E373CD">
        <w:rPr>
          <w:rFonts w:ascii="Times New Roman" w:hAnsi="Times New Roman" w:cs="Times New Roman"/>
        </w:rPr>
        <w:t>tampak</w:t>
      </w:r>
      <w:r w:rsidRPr="00E373CD">
        <w:rPr>
          <w:rFonts w:ascii="Times New Roman" w:hAnsi="Times New Roman" w:cs="Times New Roman"/>
        </w:rPr>
        <w:t xml:space="preserve">, sangat rapuh </w:t>
      </w:r>
      <w:r w:rsidR="004767C8" w:rsidRPr="00E373CD">
        <w:rPr>
          <w:rFonts w:ascii="Times New Roman" w:hAnsi="Times New Roman" w:cs="Times New Roman"/>
        </w:rPr>
        <w:t xml:space="preserve">sebab </w:t>
      </w:r>
      <w:r w:rsidRPr="00E373CD">
        <w:rPr>
          <w:rFonts w:ascii="Times New Roman" w:hAnsi="Times New Roman" w:cs="Times New Roman"/>
        </w:rPr>
        <w:t xml:space="preserve">mudah berubah, mudah rusak </w:t>
      </w:r>
      <w:r w:rsidR="004767C8" w:rsidRPr="00E373CD">
        <w:rPr>
          <w:rFonts w:ascii="Times New Roman" w:hAnsi="Times New Roman" w:cs="Times New Roman"/>
        </w:rPr>
        <w:t xml:space="preserve">sebab </w:t>
      </w:r>
      <w:r w:rsidRPr="00E373CD">
        <w:rPr>
          <w:rFonts w:ascii="Times New Roman" w:hAnsi="Times New Roman" w:cs="Times New Roman"/>
        </w:rPr>
        <w:lastRenderedPageBreak/>
        <w:t xml:space="preserve">sensitif terhadap waktu, dan mudah </w:t>
      </w:r>
      <w:r w:rsidR="004767C8" w:rsidRPr="00E373CD">
        <w:rPr>
          <w:rFonts w:ascii="Times New Roman" w:hAnsi="Times New Roman" w:cs="Times New Roman"/>
        </w:rPr>
        <w:t xml:space="preserve">dihancurkan </w:t>
      </w:r>
      <w:r w:rsidRPr="00E373CD">
        <w:rPr>
          <w:rFonts w:ascii="Times New Roman" w:hAnsi="Times New Roman" w:cs="Times New Roman"/>
        </w:rPr>
        <w:t xml:space="preserve">atau mudah direkayasa. Alat bukti elektronik juga </w:t>
      </w:r>
      <w:r w:rsidR="004767C8" w:rsidRPr="00E373CD">
        <w:rPr>
          <w:rFonts w:ascii="Times New Roman" w:hAnsi="Times New Roman" w:cs="Times New Roman"/>
        </w:rPr>
        <w:t xml:space="preserve">bisa dengan mudanya </w:t>
      </w:r>
      <w:r w:rsidRPr="00E373CD">
        <w:rPr>
          <w:rFonts w:ascii="Times New Roman" w:hAnsi="Times New Roman" w:cs="Times New Roman"/>
        </w:rPr>
        <w:t>berpindah, serta jika akan melihat atau membacanya memerlukan bantuan alat, baik itu alat yang berupa perangkat keras (</w:t>
      </w:r>
      <w:r w:rsidRPr="00E373CD">
        <w:rPr>
          <w:rFonts w:ascii="Times New Roman" w:hAnsi="Times New Roman" w:cs="Times New Roman"/>
          <w:i/>
          <w:iCs/>
        </w:rPr>
        <w:t>hardware</w:t>
      </w:r>
      <w:r w:rsidRPr="00E373CD">
        <w:rPr>
          <w:rFonts w:ascii="Times New Roman" w:hAnsi="Times New Roman" w:cs="Times New Roman"/>
        </w:rPr>
        <w:t>) maupun perangkat lunak (</w:t>
      </w:r>
      <w:r w:rsidRPr="00E373CD">
        <w:rPr>
          <w:rFonts w:ascii="Times New Roman" w:hAnsi="Times New Roman" w:cs="Times New Roman"/>
          <w:i/>
          <w:iCs/>
        </w:rPr>
        <w:t>software</w:t>
      </w:r>
      <w:r w:rsidRPr="00E373CD">
        <w:rPr>
          <w:rFonts w:ascii="Times New Roman" w:hAnsi="Times New Roman" w:cs="Times New Roman"/>
        </w:rPr>
        <w:t>).</w:t>
      </w:r>
      <w:r w:rsidRPr="00E373CD">
        <w:rPr>
          <w:rStyle w:val="FootnoteReference"/>
          <w:rFonts w:ascii="Times New Roman" w:hAnsi="Times New Roman" w:cs="Times New Roman"/>
        </w:rPr>
        <w:footnoteReference w:id="59"/>
      </w:r>
    </w:p>
    <w:p w14:paraId="3A24A6B2" w14:textId="7127BF56" w:rsidR="00531D84" w:rsidRPr="00E373CD" w:rsidRDefault="00B32B62"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P</w:t>
      </w:r>
      <w:r w:rsidR="00531D84" w:rsidRPr="00E373CD">
        <w:rPr>
          <w:rFonts w:ascii="Times New Roman" w:hAnsi="Times New Roman" w:cs="Times New Roman"/>
        </w:rPr>
        <w:t>engertian</w:t>
      </w:r>
      <w:r w:rsidR="00A25E07" w:rsidRPr="00E373CD">
        <w:rPr>
          <w:rFonts w:ascii="Times New Roman" w:hAnsi="Times New Roman" w:cs="Times New Roman"/>
        </w:rPr>
        <w:t xml:space="preserve"> alat</w:t>
      </w:r>
      <w:r w:rsidR="00531D84" w:rsidRPr="00E373CD">
        <w:rPr>
          <w:rFonts w:ascii="Times New Roman" w:hAnsi="Times New Roman" w:cs="Times New Roman"/>
        </w:rPr>
        <w:t xml:space="preserve"> bukti elektronik</w:t>
      </w:r>
      <w:r w:rsidRPr="00E373CD">
        <w:rPr>
          <w:rFonts w:ascii="Times New Roman" w:hAnsi="Times New Roman" w:cs="Times New Roman"/>
        </w:rPr>
        <w:t xml:space="preserve"> dapat disimpulkan bahwa</w:t>
      </w:r>
      <w:r w:rsidR="00531D84" w:rsidRPr="00E373CD">
        <w:rPr>
          <w:rFonts w:ascii="Times New Roman" w:hAnsi="Times New Roman" w:cs="Times New Roman"/>
        </w:rPr>
        <w:t xml:space="preserve"> data tersimpan yang ditransmisikan melalui </w:t>
      </w:r>
      <w:r w:rsidR="004767C8" w:rsidRPr="00E373CD">
        <w:rPr>
          <w:rFonts w:ascii="Times New Roman" w:hAnsi="Times New Roman" w:cs="Times New Roman"/>
        </w:rPr>
        <w:t xml:space="preserve">suatu </w:t>
      </w:r>
      <w:r w:rsidR="00531D84" w:rsidRPr="00E373CD">
        <w:rPr>
          <w:rFonts w:ascii="Times New Roman" w:hAnsi="Times New Roman" w:cs="Times New Roman"/>
        </w:rPr>
        <w:t xml:space="preserve">perangkat elektronik, jaringan atau sistem komunikasi. Jadi data-data yang </w:t>
      </w:r>
      <w:r w:rsidR="004767C8" w:rsidRPr="00E373CD">
        <w:rPr>
          <w:rFonts w:ascii="Times New Roman" w:hAnsi="Times New Roman" w:cs="Times New Roman"/>
        </w:rPr>
        <w:t>di</w:t>
      </w:r>
      <w:r w:rsidR="00531D84" w:rsidRPr="00E373CD">
        <w:rPr>
          <w:rFonts w:ascii="Times New Roman" w:hAnsi="Times New Roman" w:cs="Times New Roman"/>
        </w:rPr>
        <w:t xml:space="preserve">simpan </w:t>
      </w:r>
      <w:r w:rsidR="004767C8" w:rsidRPr="00E373CD">
        <w:rPr>
          <w:rFonts w:ascii="Times New Roman" w:hAnsi="Times New Roman" w:cs="Times New Roman"/>
        </w:rPr>
        <w:t xml:space="preserve">itulah </w:t>
      </w:r>
      <w:r w:rsidR="00531D84" w:rsidRPr="00E373CD">
        <w:rPr>
          <w:rFonts w:ascii="Times New Roman" w:hAnsi="Times New Roman" w:cs="Times New Roman"/>
        </w:rPr>
        <w:t xml:space="preserve">yang dibutuhkan </w:t>
      </w:r>
      <w:r w:rsidR="004767C8" w:rsidRPr="00E373CD">
        <w:rPr>
          <w:rFonts w:ascii="Times New Roman" w:hAnsi="Times New Roman" w:cs="Times New Roman"/>
        </w:rPr>
        <w:t xml:space="preserve">sebagai pembuktian bahwa terjadi </w:t>
      </w:r>
      <w:r w:rsidR="00531D84" w:rsidRPr="00E373CD">
        <w:rPr>
          <w:rFonts w:ascii="Times New Roman" w:hAnsi="Times New Roman" w:cs="Times New Roman"/>
        </w:rPr>
        <w:t xml:space="preserve">tindak pidana, yang </w:t>
      </w:r>
      <w:r w:rsidR="004767C8" w:rsidRPr="00E373CD">
        <w:rPr>
          <w:rFonts w:ascii="Times New Roman" w:hAnsi="Times New Roman" w:cs="Times New Roman"/>
        </w:rPr>
        <w:t xml:space="preserve">kebenaran akan </w:t>
      </w:r>
      <w:r w:rsidR="00531D84" w:rsidRPr="00E373CD">
        <w:rPr>
          <w:rFonts w:ascii="Times New Roman" w:hAnsi="Times New Roman" w:cs="Times New Roman"/>
        </w:rPr>
        <w:t xml:space="preserve">pembuktiannya diuji </w:t>
      </w:r>
      <w:r w:rsidR="004767C8" w:rsidRPr="00E373CD">
        <w:rPr>
          <w:rFonts w:ascii="Times New Roman" w:hAnsi="Times New Roman" w:cs="Times New Roman"/>
        </w:rPr>
        <w:t xml:space="preserve">dalam </w:t>
      </w:r>
      <w:r w:rsidR="00531D84" w:rsidRPr="00E373CD">
        <w:rPr>
          <w:rFonts w:ascii="Times New Roman" w:hAnsi="Times New Roman" w:cs="Times New Roman"/>
        </w:rPr>
        <w:t>persidangan.</w:t>
      </w:r>
    </w:p>
    <w:p w14:paraId="79006AD8" w14:textId="77777777" w:rsidR="00D17FE8" w:rsidRPr="00E373CD" w:rsidRDefault="00D17FE8" w:rsidP="00F20CF6">
      <w:pPr>
        <w:pStyle w:val="Heading3"/>
        <w:numPr>
          <w:ilvl w:val="0"/>
          <w:numId w:val="44"/>
        </w:numPr>
        <w:spacing w:after="0"/>
        <w:ind w:left="700"/>
        <w:rPr>
          <w:sz w:val="22"/>
          <w:szCs w:val="22"/>
        </w:rPr>
      </w:pPr>
      <w:bookmarkStart w:id="31" w:name="_Toc181826054"/>
      <w:r w:rsidRPr="00E373CD">
        <w:rPr>
          <w:sz w:val="22"/>
          <w:szCs w:val="22"/>
        </w:rPr>
        <w:t>Dasar Hukum Ketentuan Alat Bukti Elektronik</w:t>
      </w:r>
      <w:bookmarkEnd w:id="31"/>
    </w:p>
    <w:p w14:paraId="200FC806" w14:textId="2C7B1085" w:rsidR="00D17FE8" w:rsidRPr="00E373CD" w:rsidRDefault="00D17FE8"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Hukum acara Indonesia mengalami perkembangan yang cukup signifikan dengan diaturnya alat bukti elektronik berupa dokumen elektronik dan informasi elektronik sebagai alat bukti. Hal tersebut sesuai dengan Pasal 5 Undang-Undang Nomor 11 Tahun 2008 tentang Informasi dan Transaksi Elektronik, yang berbunyi:</w:t>
      </w:r>
    </w:p>
    <w:p w14:paraId="45E34453" w14:textId="2DD04D16" w:rsidR="00D17FE8" w:rsidRPr="00E373CD" w:rsidRDefault="004767C8" w:rsidP="00F20CF6">
      <w:pPr>
        <w:pStyle w:val="ListParagraph"/>
        <w:spacing w:after="0" w:line="276" w:lineRule="auto"/>
        <w:ind w:left="1097"/>
        <w:jc w:val="both"/>
        <w:rPr>
          <w:rFonts w:ascii="Times New Roman" w:hAnsi="Times New Roman" w:cs="Times New Roman"/>
          <w:i/>
          <w:iCs/>
        </w:rPr>
      </w:pPr>
      <w:r w:rsidRPr="00E373CD">
        <w:rPr>
          <w:rFonts w:ascii="Times New Roman" w:hAnsi="Times New Roman" w:cs="Times New Roman"/>
          <w:i/>
          <w:iCs/>
        </w:rPr>
        <w:t xml:space="preserve">“(1) </w:t>
      </w:r>
      <w:r w:rsidR="00E912DF" w:rsidRPr="00E373CD">
        <w:rPr>
          <w:rFonts w:ascii="Times New Roman" w:hAnsi="Times New Roman" w:cs="Times New Roman"/>
          <w:i/>
          <w:iCs/>
        </w:rPr>
        <w:t>Informasi</w:t>
      </w:r>
      <w:r w:rsidR="00D17FE8" w:rsidRPr="00E373CD">
        <w:rPr>
          <w:rFonts w:ascii="Times New Roman" w:hAnsi="Times New Roman" w:cs="Times New Roman"/>
          <w:i/>
          <w:iCs/>
        </w:rPr>
        <w:t xml:space="preserve"> Elektronik dan/atau dokumen elektronik dan/atau hasil cetakannya merupakan alat bukti yang sah;</w:t>
      </w:r>
      <w:r w:rsidRPr="00E373CD">
        <w:rPr>
          <w:rFonts w:ascii="Times New Roman" w:hAnsi="Times New Roman" w:cs="Times New Roman"/>
          <w:i/>
          <w:iCs/>
        </w:rPr>
        <w:t xml:space="preserve"> (2) </w:t>
      </w:r>
      <w:r w:rsidR="00D17FE8" w:rsidRPr="00E373CD">
        <w:rPr>
          <w:rFonts w:ascii="Times New Roman" w:hAnsi="Times New Roman" w:cs="Times New Roman"/>
          <w:i/>
          <w:iCs/>
        </w:rPr>
        <w:t>Informasi elektronik dan/atau dokumen elektronik dan/atau hasil cetakannya sebagaimana dimaksud pada Ayat (1) merupakan perluasan dari alat bukti yang sah sesuai dengan Hukum Acara yang berlaku di Indonesia;</w:t>
      </w:r>
      <w:r w:rsidRPr="00E373CD">
        <w:rPr>
          <w:rFonts w:ascii="Times New Roman" w:hAnsi="Times New Roman" w:cs="Times New Roman"/>
          <w:i/>
          <w:iCs/>
        </w:rPr>
        <w:t xml:space="preserve"> (3) </w:t>
      </w:r>
      <w:r w:rsidR="00D17FE8" w:rsidRPr="00E373CD">
        <w:rPr>
          <w:rFonts w:ascii="Times New Roman" w:hAnsi="Times New Roman" w:cs="Times New Roman"/>
          <w:i/>
          <w:iCs/>
        </w:rPr>
        <w:t xml:space="preserve">Informasi elektronik dan/atau dokumen elektronik dinyatakan sah apabila menggunakan sistem </w:t>
      </w:r>
      <w:r w:rsidR="00D17FE8" w:rsidRPr="00E373CD">
        <w:rPr>
          <w:rFonts w:ascii="Times New Roman" w:hAnsi="Times New Roman" w:cs="Times New Roman"/>
          <w:i/>
          <w:iCs/>
        </w:rPr>
        <w:lastRenderedPageBreak/>
        <w:t>elektronik sesuai dengan ketentuan yang diatur dalam undang-undang ini;</w:t>
      </w:r>
      <w:r w:rsidRPr="00E373CD">
        <w:rPr>
          <w:rFonts w:ascii="Times New Roman" w:hAnsi="Times New Roman" w:cs="Times New Roman"/>
          <w:i/>
          <w:iCs/>
        </w:rPr>
        <w:t xml:space="preserve"> (3) </w:t>
      </w:r>
      <w:r w:rsidR="00D17FE8" w:rsidRPr="00E373CD">
        <w:rPr>
          <w:rFonts w:ascii="Times New Roman" w:hAnsi="Times New Roman" w:cs="Times New Roman"/>
          <w:i/>
          <w:iCs/>
        </w:rPr>
        <w:t xml:space="preserve">Ketentuan mengenai informasi </w:t>
      </w:r>
      <w:r w:rsidR="00E912DF" w:rsidRPr="00E373CD">
        <w:rPr>
          <w:rFonts w:ascii="Times New Roman" w:hAnsi="Times New Roman" w:cs="Times New Roman"/>
          <w:i/>
          <w:iCs/>
        </w:rPr>
        <w:t>elektronik</w:t>
      </w:r>
      <w:r w:rsidR="00D17FE8" w:rsidRPr="00E373CD">
        <w:rPr>
          <w:rFonts w:ascii="Times New Roman" w:hAnsi="Times New Roman" w:cs="Times New Roman"/>
          <w:i/>
          <w:iCs/>
        </w:rPr>
        <w:t xml:space="preserve"> dan/atau dokumen elektroni sebagaimana dimaksud pada Ayat (1) tidak berlaku untuk</w:t>
      </w:r>
      <w:r w:rsidRPr="00E373CD">
        <w:rPr>
          <w:rFonts w:ascii="Times New Roman" w:hAnsi="Times New Roman" w:cs="Times New Roman"/>
          <w:i/>
          <w:iCs/>
        </w:rPr>
        <w:t xml:space="preserve">: a. </w:t>
      </w:r>
      <w:r w:rsidR="00D17FE8" w:rsidRPr="00E373CD">
        <w:rPr>
          <w:rFonts w:ascii="Times New Roman" w:hAnsi="Times New Roman" w:cs="Times New Roman"/>
          <w:i/>
          <w:iCs/>
        </w:rPr>
        <w:t>Surat yang menurut undang-undang harus dibuat dalam bentuk tertulis;</w:t>
      </w:r>
      <w:r w:rsidRPr="00E373CD">
        <w:rPr>
          <w:rFonts w:ascii="Times New Roman" w:hAnsi="Times New Roman" w:cs="Times New Roman"/>
          <w:i/>
          <w:iCs/>
        </w:rPr>
        <w:t xml:space="preserve"> b. </w:t>
      </w:r>
      <w:r w:rsidR="00D17FE8" w:rsidRPr="00E373CD">
        <w:rPr>
          <w:rFonts w:ascii="Times New Roman" w:hAnsi="Times New Roman" w:cs="Times New Roman"/>
          <w:i/>
          <w:iCs/>
        </w:rPr>
        <w:t xml:space="preserve">Surat beserta dokumennya yang menurut undang-undang harus dibuat dalam bentuk akta </w:t>
      </w:r>
      <w:r w:rsidR="00E912DF" w:rsidRPr="00E373CD">
        <w:rPr>
          <w:rFonts w:ascii="Times New Roman" w:hAnsi="Times New Roman" w:cs="Times New Roman"/>
          <w:i/>
          <w:iCs/>
        </w:rPr>
        <w:t>notaris</w:t>
      </w:r>
      <w:r w:rsidR="00D17FE8" w:rsidRPr="00E373CD">
        <w:rPr>
          <w:rFonts w:ascii="Times New Roman" w:hAnsi="Times New Roman" w:cs="Times New Roman"/>
          <w:i/>
          <w:iCs/>
        </w:rPr>
        <w:t xml:space="preserve"> atau akta yang dibuat oleh pejabat pembuat akta.</w:t>
      </w:r>
      <w:r w:rsidRPr="00E373CD">
        <w:rPr>
          <w:rFonts w:ascii="Times New Roman" w:hAnsi="Times New Roman" w:cs="Times New Roman"/>
          <w:i/>
          <w:iCs/>
        </w:rPr>
        <w:t>”</w:t>
      </w:r>
      <w:r w:rsidR="00D17FE8" w:rsidRPr="00E373CD">
        <w:rPr>
          <w:rStyle w:val="FootnoteReference"/>
          <w:rFonts w:ascii="Times New Roman" w:hAnsi="Times New Roman" w:cs="Times New Roman"/>
          <w:i/>
          <w:iCs/>
        </w:rPr>
        <w:footnoteReference w:id="60"/>
      </w:r>
    </w:p>
    <w:p w14:paraId="04AC15DB" w14:textId="46C29818" w:rsidR="007868B9" w:rsidRPr="00E373CD" w:rsidRDefault="00D17FE8" w:rsidP="00F20CF6">
      <w:pPr>
        <w:spacing w:before="240" w:after="0" w:line="276" w:lineRule="auto"/>
        <w:ind w:left="720" w:firstLine="414"/>
        <w:jc w:val="both"/>
        <w:rPr>
          <w:rFonts w:ascii="Times New Roman" w:hAnsi="Times New Roman" w:cs="Times New Roman"/>
        </w:rPr>
      </w:pPr>
      <w:r w:rsidRPr="00E373CD">
        <w:rPr>
          <w:rFonts w:ascii="Times New Roman" w:hAnsi="Times New Roman" w:cs="Times New Roman"/>
        </w:rPr>
        <w:t xml:space="preserve">Dasar hukum alat bukti elektronik </w:t>
      </w:r>
      <w:r w:rsidR="004767C8" w:rsidRPr="00E373CD">
        <w:rPr>
          <w:rFonts w:ascii="Times New Roman" w:hAnsi="Times New Roman" w:cs="Times New Roman"/>
        </w:rPr>
        <w:t xml:space="preserve">bisa dipakai menjadi </w:t>
      </w:r>
      <w:r w:rsidRPr="00E373CD">
        <w:rPr>
          <w:rFonts w:ascii="Times New Roman" w:hAnsi="Times New Roman" w:cs="Times New Roman"/>
        </w:rPr>
        <w:t xml:space="preserve">barang bukti dan atau alat bukti di persidangan </w:t>
      </w:r>
      <w:r w:rsidR="004767C8" w:rsidRPr="00E373CD">
        <w:rPr>
          <w:rFonts w:ascii="Times New Roman" w:hAnsi="Times New Roman" w:cs="Times New Roman"/>
        </w:rPr>
        <w:t>i</w:t>
      </w:r>
      <w:r w:rsidRPr="00E373CD">
        <w:rPr>
          <w:rFonts w:ascii="Times New Roman" w:hAnsi="Times New Roman" w:cs="Times New Roman"/>
        </w:rPr>
        <w:t xml:space="preserve">alah Undang-Undang Nomor 11 Tahun 2008 tentang Informasi dan Transaksi Elektronik, yang telah </w:t>
      </w:r>
      <w:r w:rsidR="004767C8" w:rsidRPr="00E373CD">
        <w:rPr>
          <w:rFonts w:ascii="Times New Roman" w:hAnsi="Times New Roman" w:cs="Times New Roman"/>
        </w:rPr>
        <w:t xml:space="preserve">mengalami perubahan dengan </w:t>
      </w:r>
      <w:r w:rsidRPr="00E373CD">
        <w:rPr>
          <w:rFonts w:ascii="Times New Roman" w:hAnsi="Times New Roman" w:cs="Times New Roman"/>
        </w:rPr>
        <w:t xml:space="preserve">Undang-Undang Nomor 19 Tahun 2016, pemerintah telah melakukan beberapa pengesahan peraturan perundang-undangan terkait bukti elektronik </w:t>
      </w:r>
      <w:r w:rsidR="00F10429" w:rsidRPr="00E373CD">
        <w:rPr>
          <w:rFonts w:ascii="Times New Roman" w:hAnsi="Times New Roman" w:cs="Times New Roman"/>
        </w:rPr>
        <w:t>menjadi</w:t>
      </w:r>
      <w:r w:rsidRPr="00E373CD">
        <w:rPr>
          <w:rFonts w:ascii="Times New Roman" w:hAnsi="Times New Roman" w:cs="Times New Roman"/>
        </w:rPr>
        <w:t xml:space="preserve"> salah satu bukti yang sah.</w:t>
      </w:r>
      <w:r w:rsidR="007868B9" w:rsidRPr="00E373CD">
        <w:rPr>
          <w:rStyle w:val="FootnoteReference"/>
          <w:rFonts w:ascii="Times New Roman" w:hAnsi="Times New Roman" w:cs="Times New Roman"/>
        </w:rPr>
        <w:footnoteReference w:id="61"/>
      </w:r>
    </w:p>
    <w:p w14:paraId="3AC10E54" w14:textId="4A4D7373" w:rsidR="00D17FE8" w:rsidRPr="00E373CD" w:rsidRDefault="00D17FE8" w:rsidP="00F20CF6">
      <w:pPr>
        <w:spacing w:after="0" w:line="276" w:lineRule="auto"/>
        <w:ind w:left="709" w:firstLine="425"/>
        <w:jc w:val="both"/>
        <w:rPr>
          <w:rFonts w:ascii="Times New Roman" w:hAnsi="Times New Roman" w:cs="Times New Roman"/>
        </w:rPr>
      </w:pPr>
      <w:r w:rsidRPr="00E373CD">
        <w:rPr>
          <w:rFonts w:ascii="Times New Roman" w:hAnsi="Times New Roman" w:cs="Times New Roman"/>
        </w:rPr>
        <w:t xml:space="preserve">Adapun aturan alat bukti elektronik yang </w:t>
      </w:r>
      <w:r w:rsidR="00F10429" w:rsidRPr="00E373CD">
        <w:rPr>
          <w:rFonts w:ascii="Times New Roman" w:hAnsi="Times New Roman" w:cs="Times New Roman"/>
        </w:rPr>
        <w:t>telah</w:t>
      </w:r>
      <w:r w:rsidRPr="00E373CD">
        <w:rPr>
          <w:rFonts w:ascii="Times New Roman" w:hAnsi="Times New Roman" w:cs="Times New Roman"/>
        </w:rPr>
        <w:t xml:space="preserve"> diakui oleh undang-undang sebelumnya, sebagai berikut:</w:t>
      </w:r>
    </w:p>
    <w:p w14:paraId="1B4F6EC1" w14:textId="77777777" w:rsidR="00D17FE8" w:rsidRPr="00E373CD" w:rsidRDefault="00D17FE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Undang-Undang Nomor 8 Tahun 1997 tentang Dokumen Perusahaan;</w:t>
      </w:r>
    </w:p>
    <w:p w14:paraId="0409F227" w14:textId="77777777" w:rsidR="004767C8" w:rsidRPr="00E373CD" w:rsidRDefault="004767C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Undang-Undang Nomor 15 Tahun 2003 tentang Penetapan Peraturan Pemerintah Pengganti Undang-Undang Nomor 1 Tahun 2002 tentang Pemberantasan Tindak Pidana Terorisme, Menjadi Undang-Undang;</w:t>
      </w:r>
    </w:p>
    <w:p w14:paraId="5158AB78" w14:textId="77777777" w:rsidR="00D17FE8" w:rsidRPr="00E373CD" w:rsidRDefault="00D17FE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lastRenderedPageBreak/>
        <w:t>Undang-Undang Nomor 31 Tahun 1999 tentang Pemberantasan Tindak Pidana Korupsi sebagaimana telah diubah dengan Undang-Undang Nomor 30 Tahun 2002;</w:t>
      </w:r>
    </w:p>
    <w:p w14:paraId="60326BE3" w14:textId="77777777" w:rsidR="004767C8" w:rsidRPr="00E373CD" w:rsidRDefault="004767C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Undang-Undang Nomor 35 Tahun 2009 tentang Narkotika;</w:t>
      </w:r>
    </w:p>
    <w:p w14:paraId="71CC4381" w14:textId="77777777" w:rsidR="00D17FE8" w:rsidRPr="00E373CD" w:rsidRDefault="00D17FE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Undang-Undang Nomor 25 Tahun 2003 jo. Undang-Undang Nomor 8 Tahun 2010 tentang Pencegahan dan Pemberantasan Tindak Pidana Pencucian Uang;</w:t>
      </w:r>
    </w:p>
    <w:p w14:paraId="7B954126" w14:textId="77777777" w:rsidR="004767C8" w:rsidRPr="00E373CD" w:rsidRDefault="00D17FE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Peraturan Mahkamah Agung RI Nomor 3 Tahun 2018 tentang Administrasi Perkara di Pengadilan secara Elektronik.</w:t>
      </w:r>
      <w:r w:rsidR="004767C8" w:rsidRPr="00E373CD">
        <w:rPr>
          <w:rFonts w:ascii="Times New Roman" w:hAnsi="Times New Roman" w:cs="Times New Roman"/>
        </w:rPr>
        <w:t xml:space="preserve"> </w:t>
      </w:r>
    </w:p>
    <w:p w14:paraId="357FACE3" w14:textId="55ECE18A" w:rsidR="004767C8" w:rsidRPr="00E373CD" w:rsidRDefault="004767C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Undang-Undang Nomor 24 Tahun 2003 tentang Mahkamah Konstitusi;</w:t>
      </w:r>
    </w:p>
    <w:p w14:paraId="06228119" w14:textId="77777777" w:rsidR="00D17FE8" w:rsidRPr="00E373CD" w:rsidRDefault="00D17FE8" w:rsidP="00F20CF6">
      <w:pPr>
        <w:pStyle w:val="ListParagraph"/>
        <w:numPr>
          <w:ilvl w:val="0"/>
          <w:numId w:val="104"/>
        </w:numPr>
        <w:spacing w:after="0" w:line="276" w:lineRule="auto"/>
        <w:ind w:left="1134"/>
        <w:jc w:val="both"/>
        <w:rPr>
          <w:rFonts w:ascii="Times New Roman" w:hAnsi="Times New Roman" w:cs="Times New Roman"/>
        </w:rPr>
      </w:pPr>
      <w:r w:rsidRPr="00E373CD">
        <w:rPr>
          <w:rFonts w:ascii="Times New Roman" w:hAnsi="Times New Roman" w:cs="Times New Roman"/>
        </w:rPr>
        <w:t>Peraturan Mahkamah Agung RI Nomor 1 Tahun 2019 tentang Administrasi Perkara di Pengadilan secara Elektronik.</w:t>
      </w:r>
      <w:r w:rsidRPr="00E373CD">
        <w:rPr>
          <w:rStyle w:val="FootnoteReference"/>
          <w:rFonts w:ascii="Times New Roman" w:hAnsi="Times New Roman" w:cs="Times New Roman"/>
        </w:rPr>
        <w:footnoteReference w:id="62"/>
      </w:r>
    </w:p>
    <w:p w14:paraId="58A06E4D" w14:textId="4836F926" w:rsidR="00BF4160" w:rsidRPr="00E373CD" w:rsidRDefault="00BF4160" w:rsidP="00F20CF6">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Alat bukti elektronik juga terdapat </w:t>
      </w:r>
      <w:r w:rsidR="00721279" w:rsidRPr="00E373CD">
        <w:rPr>
          <w:rFonts w:ascii="Times New Roman" w:hAnsi="Times New Roman" w:cs="Times New Roman"/>
        </w:rPr>
        <w:t>di dalam</w:t>
      </w:r>
      <w:r w:rsidRPr="00E373CD">
        <w:rPr>
          <w:rFonts w:ascii="Times New Roman" w:hAnsi="Times New Roman" w:cs="Times New Roman"/>
        </w:rPr>
        <w:t xml:space="preserve"> Undang-Undang Nomor 35 Tahun 2009 tentang Narkotika dan berbagai undang-undang tindak pidana khusus lainnya (</w:t>
      </w:r>
      <w:r w:rsidRPr="00E373CD">
        <w:rPr>
          <w:rFonts w:ascii="Times New Roman" w:hAnsi="Times New Roman" w:cs="Times New Roman"/>
          <w:i/>
          <w:iCs/>
        </w:rPr>
        <w:t>lex specialis</w:t>
      </w:r>
      <w:r w:rsidRPr="00E373CD">
        <w:rPr>
          <w:rFonts w:ascii="Times New Roman" w:hAnsi="Times New Roman" w:cs="Times New Roman"/>
        </w:rPr>
        <w:t>) terhadap ketentuan yang diatur dalam KUHAP.</w:t>
      </w:r>
      <w:r w:rsidRPr="00E373CD">
        <w:rPr>
          <w:rStyle w:val="FootnoteReference"/>
          <w:rFonts w:ascii="Times New Roman" w:hAnsi="Times New Roman" w:cs="Times New Roman"/>
        </w:rPr>
        <w:footnoteReference w:id="63"/>
      </w:r>
      <w:r w:rsidRPr="00E373CD">
        <w:rPr>
          <w:rFonts w:ascii="Times New Roman" w:hAnsi="Times New Roman" w:cs="Times New Roman"/>
        </w:rPr>
        <w:t xml:space="preserve"> Dalam tindak pidana narkotika tertuang </w:t>
      </w:r>
      <w:r w:rsidR="00721279" w:rsidRPr="00E373CD">
        <w:rPr>
          <w:rFonts w:ascii="Times New Roman" w:hAnsi="Times New Roman" w:cs="Times New Roman"/>
        </w:rPr>
        <w:t>di dalam</w:t>
      </w:r>
      <w:r w:rsidRPr="00E373CD">
        <w:rPr>
          <w:rFonts w:ascii="Times New Roman" w:hAnsi="Times New Roman" w:cs="Times New Roman"/>
        </w:rPr>
        <w:t xml:space="preserve"> Pasal 86 Ayat (1) Undang-Undang Nomor 35 Tahun 2009 tentang Narkotika menyatakan bahwa </w:t>
      </w:r>
      <w:r w:rsidR="00F602A5">
        <w:rPr>
          <w:rFonts w:ascii="Times New Roman" w:hAnsi="Times New Roman" w:cs="Times New Roman"/>
          <w:lang w:val="en-US"/>
        </w:rPr>
        <w:t>P</w:t>
      </w:r>
      <w:r w:rsidRPr="00E373CD">
        <w:rPr>
          <w:rFonts w:ascii="Times New Roman" w:hAnsi="Times New Roman" w:cs="Times New Roman"/>
        </w:rPr>
        <w:t xml:space="preserve">enyidik dapat memperoleh alat bukti selain </w:t>
      </w:r>
      <w:r w:rsidR="004767C8" w:rsidRPr="00E373CD">
        <w:rPr>
          <w:rFonts w:ascii="Times New Roman" w:hAnsi="Times New Roman" w:cs="Times New Roman"/>
        </w:rPr>
        <w:t xml:space="preserve">yang </w:t>
      </w:r>
      <w:r w:rsidRPr="00E373CD">
        <w:rPr>
          <w:rFonts w:ascii="Times New Roman" w:hAnsi="Times New Roman" w:cs="Times New Roman"/>
        </w:rPr>
        <w:lastRenderedPageBreak/>
        <w:t xml:space="preserve">dimaksud dalam </w:t>
      </w:r>
      <w:r w:rsidR="004767C8" w:rsidRPr="00E373CD">
        <w:rPr>
          <w:rFonts w:ascii="Times New Roman" w:hAnsi="Times New Roman" w:cs="Times New Roman"/>
        </w:rPr>
        <w:t>KUHAP</w:t>
      </w:r>
      <w:r w:rsidRPr="00E373CD">
        <w:rPr>
          <w:rFonts w:ascii="Times New Roman" w:hAnsi="Times New Roman" w:cs="Times New Roman"/>
        </w:rPr>
        <w:t>. Ayat (2) Alat bukti sebagaimana dimaksud pada Ayat (1) berupa:</w:t>
      </w:r>
    </w:p>
    <w:p w14:paraId="1DB46D4C" w14:textId="7FDEF3CB" w:rsidR="00BF4160" w:rsidRPr="00E373CD" w:rsidRDefault="00BF4160" w:rsidP="00F20CF6">
      <w:pPr>
        <w:pStyle w:val="ListParagraph"/>
        <w:numPr>
          <w:ilvl w:val="0"/>
          <w:numId w:val="105"/>
        </w:numPr>
        <w:spacing w:after="0" w:line="276" w:lineRule="auto"/>
        <w:ind w:left="1134"/>
        <w:jc w:val="both"/>
        <w:rPr>
          <w:rFonts w:ascii="Times New Roman" w:hAnsi="Times New Roman" w:cs="Times New Roman"/>
        </w:rPr>
      </w:pPr>
      <w:r w:rsidRPr="00E373CD">
        <w:rPr>
          <w:rFonts w:ascii="Times New Roman" w:hAnsi="Times New Roman" w:cs="Times New Roman"/>
        </w:rPr>
        <w:t>Informasi yang diucapkan, dikirimkan, diterima, atau disimpan secara elektronik dengan alat optik atau yang serupa dengan itu; dan</w:t>
      </w:r>
    </w:p>
    <w:p w14:paraId="2DD1B09C" w14:textId="3A4C8F01" w:rsidR="00BF4160" w:rsidRPr="00E373CD" w:rsidRDefault="00BF4160" w:rsidP="00F20CF6">
      <w:pPr>
        <w:pStyle w:val="ListParagraph"/>
        <w:numPr>
          <w:ilvl w:val="0"/>
          <w:numId w:val="105"/>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Data rekaman atau informasi yang dapat dilihat, dibaca, dan/atau didengar, yang dapat dikeluarkan dengan atau tanpa bantuan suatu sarana baik yang tertulis </w:t>
      </w:r>
      <w:r w:rsidR="008D0E62" w:rsidRPr="00E373CD">
        <w:rPr>
          <w:rFonts w:ascii="Times New Roman" w:hAnsi="Times New Roman" w:cs="Times New Roman"/>
        </w:rPr>
        <w:t>di atas</w:t>
      </w:r>
      <w:r w:rsidRPr="00E373CD">
        <w:rPr>
          <w:rFonts w:ascii="Times New Roman" w:hAnsi="Times New Roman" w:cs="Times New Roman"/>
        </w:rPr>
        <w:t xml:space="preserve"> kertas, benda fisik apa pun selain kertas maupun yang terekam secara elektronik, termasuk tetapi tidak terbatas pada:</w:t>
      </w:r>
    </w:p>
    <w:p w14:paraId="60712CC2" w14:textId="77777777" w:rsidR="00BF4160" w:rsidRPr="00E373CD" w:rsidRDefault="00BF4160" w:rsidP="00F20CF6">
      <w:pPr>
        <w:pStyle w:val="ListParagraph"/>
        <w:numPr>
          <w:ilvl w:val="0"/>
          <w:numId w:val="106"/>
        </w:numPr>
        <w:spacing w:after="0" w:line="276" w:lineRule="auto"/>
        <w:ind w:left="1701"/>
        <w:jc w:val="both"/>
        <w:rPr>
          <w:rFonts w:ascii="Times New Roman" w:hAnsi="Times New Roman" w:cs="Times New Roman"/>
        </w:rPr>
      </w:pPr>
      <w:r w:rsidRPr="00E373CD">
        <w:rPr>
          <w:rFonts w:ascii="Times New Roman" w:hAnsi="Times New Roman" w:cs="Times New Roman"/>
        </w:rPr>
        <w:t>Tulisan, suara, dan/atau gambar;</w:t>
      </w:r>
    </w:p>
    <w:p w14:paraId="70CEF161" w14:textId="77777777" w:rsidR="00BF4160" w:rsidRPr="00E373CD" w:rsidRDefault="00BF4160" w:rsidP="00F20CF6">
      <w:pPr>
        <w:pStyle w:val="ListParagraph"/>
        <w:numPr>
          <w:ilvl w:val="0"/>
          <w:numId w:val="106"/>
        </w:numPr>
        <w:spacing w:after="0" w:line="276" w:lineRule="auto"/>
        <w:ind w:left="1701"/>
        <w:jc w:val="both"/>
        <w:rPr>
          <w:rFonts w:ascii="Times New Roman" w:hAnsi="Times New Roman" w:cs="Times New Roman"/>
        </w:rPr>
      </w:pPr>
      <w:r w:rsidRPr="00E373CD">
        <w:rPr>
          <w:rFonts w:ascii="Times New Roman" w:hAnsi="Times New Roman" w:cs="Times New Roman"/>
        </w:rPr>
        <w:t>Peta, rancangan, foto atau sejenisnya; atau</w:t>
      </w:r>
    </w:p>
    <w:p w14:paraId="7C3D5986" w14:textId="0F8C2B8A" w:rsidR="00BF4160" w:rsidRPr="00E373CD" w:rsidRDefault="00BF4160" w:rsidP="00F20CF6">
      <w:pPr>
        <w:pStyle w:val="ListParagraph"/>
        <w:numPr>
          <w:ilvl w:val="0"/>
          <w:numId w:val="106"/>
        </w:numPr>
        <w:spacing w:after="0" w:line="276" w:lineRule="auto"/>
        <w:ind w:left="1701"/>
        <w:jc w:val="both"/>
        <w:rPr>
          <w:rFonts w:ascii="Times New Roman" w:hAnsi="Times New Roman" w:cs="Times New Roman"/>
        </w:rPr>
      </w:pPr>
      <w:r w:rsidRPr="00E373CD">
        <w:rPr>
          <w:rFonts w:ascii="Times New Roman" w:hAnsi="Times New Roman" w:cs="Times New Roman"/>
        </w:rPr>
        <w:t>Huruf, tanda, angka, simbol, sandi, atau perforasi yang memiliki makna dapat dipahami oleh orang yang mampu membaca atau memahaminya.</w:t>
      </w:r>
      <w:r w:rsidRPr="00E373CD">
        <w:rPr>
          <w:rStyle w:val="FootnoteReference"/>
          <w:rFonts w:ascii="Times New Roman" w:hAnsi="Times New Roman" w:cs="Times New Roman"/>
        </w:rPr>
        <w:footnoteReference w:id="64"/>
      </w:r>
    </w:p>
    <w:p w14:paraId="74BF4956" w14:textId="0F20D0DE" w:rsidR="00D17FE8" w:rsidRPr="00E373CD" w:rsidRDefault="00B32B62"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Kesimpulannya </w:t>
      </w:r>
      <w:r w:rsidR="00D17FE8" w:rsidRPr="00E373CD">
        <w:rPr>
          <w:rFonts w:ascii="Times New Roman" w:hAnsi="Times New Roman" w:cs="Times New Roman"/>
        </w:rPr>
        <w:t xml:space="preserve">bahwa dari beberapa macam aturan yang dijadikan sebagai pijakan dasar hukum bukti elektronik beserta turunannya, secara sederhana bukti elektronik </w:t>
      </w:r>
      <w:r w:rsidR="00E912DF" w:rsidRPr="00E373CD">
        <w:rPr>
          <w:rFonts w:ascii="Times New Roman" w:hAnsi="Times New Roman" w:cs="Times New Roman"/>
        </w:rPr>
        <w:t>merupakan</w:t>
      </w:r>
      <w:r w:rsidR="00D17FE8" w:rsidRPr="00E373CD">
        <w:rPr>
          <w:rFonts w:ascii="Times New Roman" w:hAnsi="Times New Roman" w:cs="Times New Roman"/>
        </w:rPr>
        <w:t xml:space="preserve"> segala sesuatu yang berasal dari informasi elektronik dan menjadi dokumen elektronik yang dapat digunakan untuk kepentingan persidangan. Dengan menggunakan alat bukti petunjuk diharapkan hakim mendapatkan keyakinannya dalam memutuskan perkara di persidangan dengan menghubungkan keterangan saksi, surat, serta keterangan terdakwa untuk memperoleh persesuaian.</w:t>
      </w:r>
    </w:p>
    <w:p w14:paraId="06F35672" w14:textId="77777777" w:rsidR="00D17FE8" w:rsidRPr="00E373CD" w:rsidRDefault="00D17FE8" w:rsidP="00F20CF6">
      <w:pPr>
        <w:pStyle w:val="Heading3"/>
        <w:numPr>
          <w:ilvl w:val="0"/>
          <w:numId w:val="44"/>
        </w:numPr>
        <w:spacing w:after="0"/>
        <w:ind w:left="700"/>
        <w:rPr>
          <w:sz w:val="22"/>
          <w:szCs w:val="22"/>
        </w:rPr>
      </w:pPr>
      <w:bookmarkStart w:id="32" w:name="_Toc181826055"/>
      <w:r w:rsidRPr="00E373CD">
        <w:rPr>
          <w:sz w:val="22"/>
          <w:szCs w:val="22"/>
        </w:rPr>
        <w:t>Jenis-Jenis Alat Bukti Elektronik</w:t>
      </w:r>
      <w:bookmarkEnd w:id="32"/>
    </w:p>
    <w:p w14:paraId="04A7765E" w14:textId="77777777" w:rsidR="004767C8" w:rsidRPr="00E373CD" w:rsidRDefault="00D17FE8"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lastRenderedPageBreak/>
        <w:t xml:space="preserve">Pasal 1 Ayat (1) Undang-Undang Nomor 11 Tahun 2008 tentang Informasi dan Transaksi Elektronik sebagaimana yang telah diubah dengan Undang-Undang Nomor 19 Tahun 2016, dinyatakan bahwa </w:t>
      </w:r>
    </w:p>
    <w:p w14:paraId="404803F8" w14:textId="77DB8D1C" w:rsidR="00D17FE8" w:rsidRPr="00E373CD" w:rsidRDefault="004767C8" w:rsidP="00F20CF6">
      <w:pPr>
        <w:spacing w:after="0" w:line="276" w:lineRule="auto"/>
        <w:ind w:left="1418" w:hanging="11"/>
        <w:jc w:val="both"/>
        <w:rPr>
          <w:rFonts w:ascii="Times New Roman" w:hAnsi="Times New Roman" w:cs="Times New Roman"/>
        </w:rPr>
      </w:pPr>
      <w:r w:rsidRPr="00E373CD">
        <w:rPr>
          <w:rFonts w:ascii="Times New Roman" w:hAnsi="Times New Roman" w:cs="Times New Roman"/>
          <w:i/>
          <w:iCs/>
        </w:rPr>
        <w:t>“</w:t>
      </w:r>
      <w:r w:rsidR="00D17FE8" w:rsidRPr="00E373CD">
        <w:rPr>
          <w:rFonts w:ascii="Times New Roman" w:hAnsi="Times New Roman" w:cs="Times New Roman"/>
          <w:i/>
          <w:iCs/>
        </w:rPr>
        <w:t xml:space="preserve">Informasi Elektronik adalah satu atau sekumpulan data </w:t>
      </w:r>
      <w:r w:rsidR="00E912DF" w:rsidRPr="00E373CD">
        <w:rPr>
          <w:rFonts w:ascii="Times New Roman" w:hAnsi="Times New Roman" w:cs="Times New Roman"/>
          <w:i/>
          <w:iCs/>
        </w:rPr>
        <w:t>elektronik</w:t>
      </w:r>
      <w:r w:rsidR="00D17FE8" w:rsidRPr="00E373CD">
        <w:rPr>
          <w:rFonts w:ascii="Times New Roman" w:hAnsi="Times New Roman" w:cs="Times New Roman"/>
          <w:i/>
          <w:iCs/>
        </w:rPr>
        <w:t>, termasuk, tetapi tidak terbatas pada tulisan, suara, gambar, peta, rancangan, foto, Ele</w:t>
      </w:r>
      <w:r w:rsidR="00E912DF" w:rsidRPr="00E373CD">
        <w:rPr>
          <w:rFonts w:ascii="Times New Roman" w:hAnsi="Times New Roman" w:cs="Times New Roman"/>
          <w:i/>
          <w:iCs/>
        </w:rPr>
        <w:t>c</w:t>
      </w:r>
      <w:r w:rsidR="00D17FE8" w:rsidRPr="00E373CD">
        <w:rPr>
          <w:rFonts w:ascii="Times New Roman" w:hAnsi="Times New Roman" w:cs="Times New Roman"/>
          <w:i/>
          <w:iCs/>
        </w:rPr>
        <w:t>tronic Data Interchange (EDI), surat elektronik (electronic mail), telegram, teleks, telecopy atau sejenisnya, huruf, tanda; angka, kode akses, simbol atau perforasi yang telah diolah yang memiliki arti atau dapat dipahami oleh orang yang mampu memahaminya.</w:t>
      </w:r>
      <w:r w:rsidRPr="00E373CD">
        <w:rPr>
          <w:rFonts w:ascii="Times New Roman" w:hAnsi="Times New Roman" w:cs="Times New Roman"/>
          <w:i/>
          <w:iCs/>
        </w:rPr>
        <w:t>”</w:t>
      </w:r>
      <w:r w:rsidR="00BF4160" w:rsidRPr="00E373CD">
        <w:rPr>
          <w:rStyle w:val="FootnoteReference"/>
          <w:rFonts w:ascii="Times New Roman" w:hAnsi="Times New Roman" w:cs="Times New Roman"/>
        </w:rPr>
        <w:footnoteReference w:id="65"/>
      </w:r>
    </w:p>
    <w:p w14:paraId="6131F376" w14:textId="77777777" w:rsidR="00E71873" w:rsidRPr="00E373CD" w:rsidRDefault="00B32B62"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Menurut </w:t>
      </w:r>
      <w:r w:rsidR="00D17FE8" w:rsidRPr="00E373CD">
        <w:rPr>
          <w:rFonts w:ascii="Times New Roman" w:hAnsi="Times New Roman" w:cs="Times New Roman"/>
        </w:rPr>
        <w:t xml:space="preserve">Pasal 1 Ayat (4) Undang-Undang Nomor 11 Tahun 2008 sebagaimana yang telah diubah dengan Undang-Undang Nomor 19 Tahun 2016, </w:t>
      </w:r>
      <w:r w:rsidR="00E71873" w:rsidRPr="00E373CD">
        <w:rPr>
          <w:rFonts w:ascii="Times New Roman" w:hAnsi="Times New Roman" w:cs="Times New Roman"/>
        </w:rPr>
        <w:t>menyebutkan:</w:t>
      </w:r>
    </w:p>
    <w:p w14:paraId="77CC64BC" w14:textId="3F3485BC" w:rsidR="00A435D7" w:rsidRPr="00E373CD" w:rsidRDefault="00E71873" w:rsidP="00F20CF6">
      <w:pPr>
        <w:spacing w:after="0" w:line="276" w:lineRule="auto"/>
        <w:ind w:left="1418" w:hanging="11"/>
        <w:jc w:val="both"/>
        <w:rPr>
          <w:rFonts w:ascii="Times New Roman" w:hAnsi="Times New Roman" w:cs="Times New Roman"/>
        </w:rPr>
      </w:pPr>
      <w:r w:rsidRPr="00E373CD">
        <w:rPr>
          <w:rFonts w:ascii="Times New Roman" w:hAnsi="Times New Roman" w:cs="Times New Roman"/>
          <w:i/>
          <w:iCs/>
        </w:rPr>
        <w:t xml:space="preserve">“Dokumen Elektronik adalah setiap Informasi Elektronik yang dibuat, diteruskan, dikirimkan, diterima, atau disimpan dalam bentuk analog, digital, elektromagnetik, optikal, atau sejenisnya, yang dapat dilihat, ditampilkan, dan/atau didengar melalui Komputer atau Sistem Elektronik, termasuk tetapi tidak terbatas pada tulisan, suara, gambar, peta, rancangan, foto atau sejenisnya, huruf, tanda, angka, Kode Akses, simbol atau perforasi yang memiliki makna atau </w:t>
      </w:r>
      <w:r w:rsidRPr="00E373CD">
        <w:rPr>
          <w:rFonts w:ascii="Times New Roman" w:hAnsi="Times New Roman" w:cs="Times New Roman"/>
          <w:i/>
          <w:iCs/>
        </w:rPr>
        <w:lastRenderedPageBreak/>
        <w:t>arti atau dapat dipahami oleh orang yang mampu memahaminya.”</w:t>
      </w:r>
      <w:r w:rsidR="00906220" w:rsidRPr="00E373CD">
        <w:rPr>
          <w:rStyle w:val="FootnoteReference"/>
          <w:rFonts w:ascii="Times New Roman" w:hAnsi="Times New Roman" w:cs="Times New Roman"/>
        </w:rPr>
        <w:footnoteReference w:id="66"/>
      </w:r>
    </w:p>
    <w:p w14:paraId="57E26DAB" w14:textId="2E587A5C" w:rsidR="00906220" w:rsidRPr="00E373CD" w:rsidRDefault="00906220" w:rsidP="00F20CF6">
      <w:pPr>
        <w:spacing w:before="240" w:after="0" w:line="276" w:lineRule="auto"/>
        <w:ind w:left="720" w:firstLine="414"/>
        <w:jc w:val="both"/>
        <w:rPr>
          <w:rFonts w:ascii="Times New Roman" w:hAnsi="Times New Roman" w:cs="Times New Roman"/>
        </w:rPr>
      </w:pPr>
      <w:r w:rsidRPr="00E373CD">
        <w:rPr>
          <w:rFonts w:ascii="Times New Roman" w:hAnsi="Times New Roman" w:cs="Times New Roman"/>
        </w:rPr>
        <w:t xml:space="preserve">Berdasarkan definisi </w:t>
      </w:r>
      <w:r w:rsidR="008D0E62" w:rsidRPr="00E373CD">
        <w:rPr>
          <w:rFonts w:ascii="Times New Roman" w:hAnsi="Times New Roman" w:cs="Times New Roman"/>
        </w:rPr>
        <w:t>di atas</w:t>
      </w:r>
      <w:r w:rsidRPr="00E373CD">
        <w:rPr>
          <w:rFonts w:ascii="Times New Roman" w:hAnsi="Times New Roman" w:cs="Times New Roman"/>
        </w:rPr>
        <w:t xml:space="preserve"> dapat dirumuskan yang menjadi jenis-jenis dokumen elektronik, sebagai berikut:</w:t>
      </w:r>
      <w:r w:rsidR="00331F4B" w:rsidRPr="00E373CD">
        <w:rPr>
          <w:rStyle w:val="FootnoteReference"/>
          <w:rFonts w:ascii="Times New Roman" w:hAnsi="Times New Roman" w:cs="Times New Roman"/>
        </w:rPr>
        <w:footnoteReference w:id="67"/>
      </w:r>
    </w:p>
    <w:p w14:paraId="21D00ED6" w14:textId="77777777"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Informasi elektronik adalah satu atau sekumpulan data elektronik</w:t>
      </w:r>
      <w:r w:rsidR="00A435D7" w:rsidRPr="00E373CD">
        <w:rPr>
          <w:rFonts w:ascii="Times New Roman" w:hAnsi="Times New Roman" w:cs="Times New Roman"/>
        </w:rPr>
        <w:t>;</w:t>
      </w:r>
    </w:p>
    <w:p w14:paraId="29054D6E" w14:textId="785CF5B1"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Data elektronik </w:t>
      </w:r>
      <w:r w:rsidR="00E71873" w:rsidRPr="00E373CD">
        <w:rPr>
          <w:rFonts w:ascii="Times New Roman" w:hAnsi="Times New Roman" w:cs="Times New Roman"/>
        </w:rPr>
        <w:t>i</w:t>
      </w:r>
      <w:r w:rsidRPr="00E373CD">
        <w:rPr>
          <w:rFonts w:ascii="Times New Roman" w:hAnsi="Times New Roman" w:cs="Times New Roman"/>
        </w:rPr>
        <w:t xml:space="preserve">alah </w:t>
      </w:r>
      <w:r w:rsidR="00E71873" w:rsidRPr="00E373CD">
        <w:rPr>
          <w:rFonts w:ascii="Times New Roman" w:hAnsi="Times New Roman" w:cs="Times New Roman"/>
        </w:rPr>
        <w:t xml:space="preserve">seluruh </w:t>
      </w:r>
      <w:r w:rsidRPr="00E373CD">
        <w:rPr>
          <w:rFonts w:ascii="Times New Roman" w:hAnsi="Times New Roman" w:cs="Times New Roman"/>
        </w:rPr>
        <w:t xml:space="preserve">fakta yang </w:t>
      </w:r>
      <w:r w:rsidR="00E71873" w:rsidRPr="00E373CD">
        <w:rPr>
          <w:rFonts w:ascii="Times New Roman" w:hAnsi="Times New Roman" w:cs="Times New Roman"/>
        </w:rPr>
        <w:t xml:space="preserve">digambarkan </w:t>
      </w:r>
      <w:r w:rsidRPr="00E373CD">
        <w:rPr>
          <w:rFonts w:ascii="Times New Roman" w:hAnsi="Times New Roman" w:cs="Times New Roman"/>
        </w:rPr>
        <w:t>sebagai input baik dalam bentuk untaian kata (</w:t>
      </w:r>
      <w:r w:rsidRPr="00E373CD">
        <w:rPr>
          <w:rFonts w:ascii="Times New Roman" w:hAnsi="Times New Roman" w:cs="Times New Roman"/>
          <w:i/>
          <w:iCs/>
        </w:rPr>
        <w:t>teks</w:t>
      </w:r>
      <w:r w:rsidRPr="00E373CD">
        <w:rPr>
          <w:rFonts w:ascii="Times New Roman" w:hAnsi="Times New Roman" w:cs="Times New Roman"/>
        </w:rPr>
        <w:t xml:space="preserve">), </w:t>
      </w:r>
      <w:r w:rsidR="00E71873" w:rsidRPr="00E373CD">
        <w:rPr>
          <w:rFonts w:ascii="Times New Roman" w:hAnsi="Times New Roman" w:cs="Times New Roman"/>
        </w:rPr>
        <w:t>gerak (</w:t>
      </w:r>
      <w:r w:rsidR="00E71873" w:rsidRPr="00E373CD">
        <w:rPr>
          <w:rFonts w:ascii="Times New Roman" w:hAnsi="Times New Roman" w:cs="Times New Roman"/>
          <w:i/>
          <w:iCs/>
        </w:rPr>
        <w:t>sensor</w:t>
      </w:r>
      <w:r w:rsidR="00E71873" w:rsidRPr="00E373CD">
        <w:rPr>
          <w:rFonts w:ascii="Times New Roman" w:hAnsi="Times New Roman" w:cs="Times New Roman"/>
        </w:rPr>
        <w:t>), suara (</w:t>
      </w:r>
      <w:r w:rsidR="00E71873" w:rsidRPr="00E373CD">
        <w:rPr>
          <w:rFonts w:ascii="Times New Roman" w:hAnsi="Times New Roman" w:cs="Times New Roman"/>
          <w:i/>
          <w:iCs/>
        </w:rPr>
        <w:t>voices</w:t>
      </w:r>
      <w:r w:rsidR="00E71873" w:rsidRPr="00E373CD">
        <w:rPr>
          <w:rFonts w:ascii="Times New Roman" w:hAnsi="Times New Roman" w:cs="Times New Roman"/>
        </w:rPr>
        <w:t xml:space="preserve">), </w:t>
      </w:r>
      <w:r w:rsidRPr="00E373CD">
        <w:rPr>
          <w:rFonts w:ascii="Times New Roman" w:hAnsi="Times New Roman" w:cs="Times New Roman"/>
        </w:rPr>
        <w:t>gambar pencitraan (</w:t>
      </w:r>
      <w:r w:rsidRPr="00E373CD">
        <w:rPr>
          <w:rFonts w:ascii="Times New Roman" w:hAnsi="Times New Roman" w:cs="Times New Roman"/>
          <w:i/>
          <w:iCs/>
        </w:rPr>
        <w:t>images</w:t>
      </w:r>
      <w:r w:rsidRPr="00E373CD">
        <w:rPr>
          <w:rFonts w:ascii="Times New Roman" w:hAnsi="Times New Roman" w:cs="Times New Roman"/>
        </w:rPr>
        <w:t>), ataupun</w:t>
      </w:r>
      <w:r w:rsidR="00E71873" w:rsidRPr="00E373CD">
        <w:rPr>
          <w:rFonts w:ascii="Times New Roman" w:hAnsi="Times New Roman" w:cs="Times New Roman"/>
        </w:rPr>
        <w:t xml:space="preserve"> angka (</w:t>
      </w:r>
      <w:r w:rsidR="00E71873" w:rsidRPr="00E373CD">
        <w:rPr>
          <w:rFonts w:ascii="Times New Roman" w:hAnsi="Times New Roman" w:cs="Times New Roman"/>
          <w:i/>
          <w:iCs/>
        </w:rPr>
        <w:t>numerik</w:t>
      </w:r>
      <w:r w:rsidR="00E71873" w:rsidRPr="00E373CD">
        <w:rPr>
          <w:rFonts w:ascii="Times New Roman" w:hAnsi="Times New Roman" w:cs="Times New Roman"/>
        </w:rPr>
        <w:t>)</w:t>
      </w:r>
      <w:r w:rsidRPr="00E373CD">
        <w:rPr>
          <w:rFonts w:ascii="Times New Roman" w:hAnsi="Times New Roman" w:cs="Times New Roman"/>
        </w:rPr>
        <w:t>;</w:t>
      </w:r>
    </w:p>
    <w:p w14:paraId="3116A7FA" w14:textId="403DD605"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Tulisan </w:t>
      </w:r>
      <w:r w:rsidR="00E71873" w:rsidRPr="00E373CD">
        <w:rPr>
          <w:rFonts w:ascii="Times New Roman" w:hAnsi="Times New Roman" w:cs="Times New Roman"/>
        </w:rPr>
        <w:t>i</w:t>
      </w:r>
      <w:r w:rsidRPr="00E373CD">
        <w:rPr>
          <w:rFonts w:ascii="Times New Roman" w:hAnsi="Times New Roman" w:cs="Times New Roman"/>
        </w:rPr>
        <w:t xml:space="preserve">alah hasil menulis, </w:t>
      </w:r>
      <w:r w:rsidR="00E71873" w:rsidRPr="00E373CD">
        <w:rPr>
          <w:rFonts w:ascii="Times New Roman" w:hAnsi="Times New Roman" w:cs="Times New Roman"/>
        </w:rPr>
        <w:t xml:space="preserve">sesuatu </w:t>
      </w:r>
      <w:r w:rsidRPr="00E373CD">
        <w:rPr>
          <w:rFonts w:ascii="Times New Roman" w:hAnsi="Times New Roman" w:cs="Times New Roman"/>
        </w:rPr>
        <w:t>yang ditulis atau karangan seperti buku-buku</w:t>
      </w:r>
      <w:r w:rsidR="00E71873" w:rsidRPr="00E373CD">
        <w:rPr>
          <w:rFonts w:ascii="Times New Roman" w:hAnsi="Times New Roman" w:cs="Times New Roman"/>
        </w:rPr>
        <w:t xml:space="preserve"> serta </w:t>
      </w:r>
      <w:r w:rsidRPr="00E373CD">
        <w:rPr>
          <w:rFonts w:ascii="Times New Roman" w:hAnsi="Times New Roman" w:cs="Times New Roman"/>
        </w:rPr>
        <w:t>gambaran;</w:t>
      </w:r>
    </w:p>
    <w:p w14:paraId="4428C183" w14:textId="1C03267B"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Suara </w:t>
      </w:r>
      <w:r w:rsidR="00E71873" w:rsidRPr="00E373CD">
        <w:rPr>
          <w:rFonts w:ascii="Times New Roman" w:hAnsi="Times New Roman" w:cs="Times New Roman"/>
        </w:rPr>
        <w:t>i</w:t>
      </w:r>
      <w:r w:rsidRPr="00E373CD">
        <w:rPr>
          <w:rFonts w:ascii="Times New Roman" w:hAnsi="Times New Roman" w:cs="Times New Roman"/>
        </w:rPr>
        <w:t xml:space="preserve">alah bunyi yang </w:t>
      </w:r>
      <w:r w:rsidR="00E71873" w:rsidRPr="00E373CD">
        <w:rPr>
          <w:rFonts w:ascii="Times New Roman" w:hAnsi="Times New Roman" w:cs="Times New Roman"/>
        </w:rPr>
        <w:t xml:space="preserve">keluar </w:t>
      </w:r>
      <w:r w:rsidRPr="00E373CD">
        <w:rPr>
          <w:rFonts w:ascii="Times New Roman" w:hAnsi="Times New Roman" w:cs="Times New Roman"/>
        </w:rPr>
        <w:t>dari mulut manusia, bunyi binatang, ucapan (perkataan), bunyi bahasa (bunyi ujar), sesuatu yang dianggap sebagai perkataan;</w:t>
      </w:r>
    </w:p>
    <w:p w14:paraId="5923F63C" w14:textId="0FD0510F"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Gambar </w:t>
      </w:r>
      <w:r w:rsidR="00E71873" w:rsidRPr="00E373CD">
        <w:rPr>
          <w:rFonts w:ascii="Times New Roman" w:hAnsi="Times New Roman" w:cs="Times New Roman"/>
        </w:rPr>
        <w:t xml:space="preserve">merupakan </w:t>
      </w:r>
      <w:r w:rsidRPr="00E373CD">
        <w:rPr>
          <w:rFonts w:ascii="Times New Roman" w:hAnsi="Times New Roman" w:cs="Times New Roman"/>
        </w:rPr>
        <w:t xml:space="preserve">tiruan barang yang dibuat </w:t>
      </w:r>
      <w:r w:rsidR="00E71873" w:rsidRPr="00E373CD">
        <w:rPr>
          <w:rFonts w:ascii="Times New Roman" w:hAnsi="Times New Roman" w:cs="Times New Roman"/>
        </w:rPr>
        <w:t xml:space="preserve">menggunakan </w:t>
      </w:r>
      <w:r w:rsidRPr="00E373CD">
        <w:rPr>
          <w:rFonts w:ascii="Times New Roman" w:hAnsi="Times New Roman" w:cs="Times New Roman"/>
        </w:rPr>
        <w:t xml:space="preserve">coretan </w:t>
      </w:r>
      <w:r w:rsidR="00E71873" w:rsidRPr="00E373CD">
        <w:rPr>
          <w:rFonts w:ascii="Times New Roman" w:hAnsi="Times New Roman" w:cs="Times New Roman"/>
        </w:rPr>
        <w:t xml:space="preserve">alat tulis di atas </w:t>
      </w:r>
      <w:r w:rsidRPr="00E373CD">
        <w:rPr>
          <w:rFonts w:ascii="Times New Roman" w:hAnsi="Times New Roman" w:cs="Times New Roman"/>
        </w:rPr>
        <w:t>kertas dan sebagainya seperti lukisan;</w:t>
      </w:r>
    </w:p>
    <w:p w14:paraId="612C934E" w14:textId="161C4C81" w:rsidR="00A435D7"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Peta </w:t>
      </w:r>
      <w:r w:rsidR="00E71873" w:rsidRPr="00E373CD">
        <w:rPr>
          <w:rFonts w:ascii="Times New Roman" w:hAnsi="Times New Roman" w:cs="Times New Roman"/>
        </w:rPr>
        <w:t>i</w:t>
      </w:r>
      <w:r w:rsidRPr="00E373CD">
        <w:rPr>
          <w:rFonts w:ascii="Times New Roman" w:hAnsi="Times New Roman" w:cs="Times New Roman"/>
        </w:rPr>
        <w:t xml:space="preserve">alah gambar atau lukisan pada kertas dan sebagainya yang menunjukkan letak tanah, laut, sungai, gunung dan </w:t>
      </w:r>
      <w:r w:rsidR="00E912DF" w:rsidRPr="00E373CD">
        <w:rPr>
          <w:rFonts w:ascii="Times New Roman" w:hAnsi="Times New Roman" w:cs="Times New Roman"/>
        </w:rPr>
        <w:t>sebagainya</w:t>
      </w:r>
      <w:r w:rsidRPr="00E373CD">
        <w:rPr>
          <w:rFonts w:ascii="Times New Roman" w:hAnsi="Times New Roman" w:cs="Times New Roman"/>
        </w:rPr>
        <w:t>, representasi melalui gambar dari suatu daerah yang menyatakan sifat, seperti batas daerah, sifat permukaan;</w:t>
      </w:r>
    </w:p>
    <w:p w14:paraId="7CC7F57E" w14:textId="1DCFD46B"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 xml:space="preserve">Rancangan </w:t>
      </w:r>
      <w:r w:rsidR="00E71873" w:rsidRPr="00E373CD">
        <w:rPr>
          <w:rFonts w:ascii="Times New Roman" w:hAnsi="Times New Roman" w:cs="Times New Roman"/>
        </w:rPr>
        <w:t>i</w:t>
      </w:r>
      <w:r w:rsidRPr="00E373CD">
        <w:rPr>
          <w:rFonts w:ascii="Times New Roman" w:hAnsi="Times New Roman" w:cs="Times New Roman"/>
        </w:rPr>
        <w:t xml:space="preserve">alah </w:t>
      </w:r>
      <w:r w:rsidR="00E71873" w:rsidRPr="00E373CD">
        <w:rPr>
          <w:rFonts w:ascii="Times New Roman" w:hAnsi="Times New Roman" w:cs="Times New Roman"/>
        </w:rPr>
        <w:t xml:space="preserve">segala hal </w:t>
      </w:r>
      <w:r w:rsidRPr="00E373CD">
        <w:rPr>
          <w:rFonts w:ascii="Times New Roman" w:hAnsi="Times New Roman" w:cs="Times New Roman"/>
        </w:rPr>
        <w:t xml:space="preserve">yang </w:t>
      </w:r>
      <w:r w:rsidR="00E71873" w:rsidRPr="00E373CD">
        <w:rPr>
          <w:rFonts w:ascii="Times New Roman" w:hAnsi="Times New Roman" w:cs="Times New Roman"/>
        </w:rPr>
        <w:t xml:space="preserve">telah </w:t>
      </w:r>
      <w:r w:rsidRPr="00E373CD">
        <w:rPr>
          <w:rFonts w:ascii="Times New Roman" w:hAnsi="Times New Roman" w:cs="Times New Roman"/>
        </w:rPr>
        <w:t xml:space="preserve">dirancang atau hasil </w:t>
      </w:r>
      <w:r w:rsidR="00E912DF" w:rsidRPr="00E373CD">
        <w:rPr>
          <w:rFonts w:ascii="Times New Roman" w:hAnsi="Times New Roman" w:cs="Times New Roman"/>
        </w:rPr>
        <w:t>merancang</w:t>
      </w:r>
      <w:r w:rsidRPr="00E373CD">
        <w:rPr>
          <w:rFonts w:ascii="Times New Roman" w:hAnsi="Times New Roman" w:cs="Times New Roman"/>
        </w:rPr>
        <w:t xml:space="preserve"> seperti program, desain;</w:t>
      </w:r>
    </w:p>
    <w:p w14:paraId="595F2667" w14:textId="1797AC81"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Foto </w:t>
      </w:r>
      <w:r w:rsidR="00E71873" w:rsidRPr="00E373CD">
        <w:rPr>
          <w:rFonts w:ascii="Times New Roman" w:hAnsi="Times New Roman" w:cs="Times New Roman"/>
        </w:rPr>
        <w:t>i</w:t>
      </w:r>
      <w:r w:rsidRPr="00E373CD">
        <w:rPr>
          <w:rFonts w:ascii="Times New Roman" w:hAnsi="Times New Roman" w:cs="Times New Roman"/>
        </w:rPr>
        <w:t xml:space="preserve">alah potret, gambaran, </w:t>
      </w:r>
      <w:r w:rsidR="00E912DF" w:rsidRPr="00E373CD">
        <w:rPr>
          <w:rFonts w:ascii="Times New Roman" w:hAnsi="Times New Roman" w:cs="Times New Roman"/>
        </w:rPr>
        <w:t>bayangan</w:t>
      </w:r>
      <w:r w:rsidRPr="00E373CD">
        <w:rPr>
          <w:rFonts w:ascii="Times New Roman" w:hAnsi="Times New Roman" w:cs="Times New Roman"/>
        </w:rPr>
        <w:t>, pantulan</w:t>
      </w:r>
      <w:r w:rsidR="00CC5919" w:rsidRPr="00E373CD">
        <w:rPr>
          <w:rFonts w:ascii="Times New Roman" w:hAnsi="Times New Roman" w:cs="Times New Roman"/>
        </w:rPr>
        <w:t>;</w:t>
      </w:r>
    </w:p>
    <w:p w14:paraId="06BB3DB9" w14:textId="26978CBF"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i/>
          <w:iCs/>
        </w:rPr>
        <w:t>Elektronic Data Interchange</w:t>
      </w:r>
      <w:r w:rsidRPr="00E373CD">
        <w:rPr>
          <w:rFonts w:ascii="Times New Roman" w:hAnsi="Times New Roman" w:cs="Times New Roman"/>
        </w:rPr>
        <w:t xml:space="preserve"> (EDI) </w:t>
      </w:r>
      <w:r w:rsidR="00E71873" w:rsidRPr="00E373CD">
        <w:rPr>
          <w:rFonts w:ascii="Times New Roman" w:hAnsi="Times New Roman" w:cs="Times New Roman"/>
        </w:rPr>
        <w:t>i</w:t>
      </w:r>
      <w:r w:rsidRPr="00E373CD">
        <w:rPr>
          <w:rFonts w:ascii="Times New Roman" w:hAnsi="Times New Roman" w:cs="Times New Roman"/>
        </w:rPr>
        <w:t xml:space="preserve">alah </w:t>
      </w:r>
      <w:r w:rsidR="00E71873" w:rsidRPr="00E373CD">
        <w:rPr>
          <w:rFonts w:ascii="Times New Roman" w:hAnsi="Times New Roman" w:cs="Times New Roman"/>
        </w:rPr>
        <w:t xml:space="preserve">suatu </w:t>
      </w:r>
      <w:r w:rsidRPr="00E373CD">
        <w:rPr>
          <w:rFonts w:ascii="Times New Roman" w:hAnsi="Times New Roman" w:cs="Times New Roman"/>
        </w:rPr>
        <w:t xml:space="preserve">alat yang </w:t>
      </w:r>
      <w:r w:rsidR="00E71873" w:rsidRPr="00E373CD">
        <w:rPr>
          <w:rFonts w:ascii="Times New Roman" w:hAnsi="Times New Roman" w:cs="Times New Roman"/>
        </w:rPr>
        <w:t xml:space="preserve">bisa </w:t>
      </w:r>
      <w:r w:rsidRPr="00E373CD">
        <w:rPr>
          <w:rFonts w:ascii="Times New Roman" w:hAnsi="Times New Roman" w:cs="Times New Roman"/>
        </w:rPr>
        <w:t xml:space="preserve">digunakan </w:t>
      </w:r>
      <w:r w:rsidR="00E71873" w:rsidRPr="00E373CD">
        <w:rPr>
          <w:rFonts w:ascii="Times New Roman" w:hAnsi="Times New Roman" w:cs="Times New Roman"/>
        </w:rPr>
        <w:t xml:space="preserve">sebagai alat </w:t>
      </w:r>
      <w:r w:rsidRPr="00E373CD">
        <w:rPr>
          <w:rFonts w:ascii="Times New Roman" w:hAnsi="Times New Roman" w:cs="Times New Roman"/>
        </w:rPr>
        <w:t xml:space="preserve">pertukaran data dimana </w:t>
      </w:r>
      <w:r w:rsidR="00E71873" w:rsidRPr="00E373CD">
        <w:rPr>
          <w:rFonts w:ascii="Times New Roman" w:hAnsi="Times New Roman" w:cs="Times New Roman"/>
        </w:rPr>
        <w:t xml:space="preserve">bisa </w:t>
      </w:r>
      <w:r w:rsidRPr="00E373CD">
        <w:rPr>
          <w:rFonts w:ascii="Times New Roman" w:hAnsi="Times New Roman" w:cs="Times New Roman"/>
        </w:rPr>
        <w:t xml:space="preserve">untuk mentransmisikan dokumen-dokumen secara elektronik </w:t>
      </w:r>
      <w:r w:rsidR="00E71873" w:rsidRPr="00E373CD">
        <w:rPr>
          <w:rFonts w:ascii="Times New Roman" w:hAnsi="Times New Roman" w:cs="Times New Roman"/>
        </w:rPr>
        <w:t xml:space="preserve">misalnya </w:t>
      </w:r>
      <w:r w:rsidRPr="00E373CD">
        <w:rPr>
          <w:rFonts w:ascii="Times New Roman" w:hAnsi="Times New Roman" w:cs="Times New Roman"/>
        </w:rPr>
        <w:t>dokumen pemesanan</w:t>
      </w:r>
      <w:r w:rsidR="00E71873" w:rsidRPr="00E373CD">
        <w:rPr>
          <w:rFonts w:ascii="Times New Roman" w:hAnsi="Times New Roman" w:cs="Times New Roman"/>
        </w:rPr>
        <w:t>/</w:t>
      </w:r>
      <w:r w:rsidRPr="00E373CD">
        <w:rPr>
          <w:rFonts w:ascii="Times New Roman" w:hAnsi="Times New Roman" w:cs="Times New Roman"/>
        </w:rPr>
        <w:t xml:space="preserve">pembelian, </w:t>
      </w:r>
      <w:r w:rsidR="00E71873" w:rsidRPr="00E373CD">
        <w:rPr>
          <w:rFonts w:ascii="Times New Roman" w:hAnsi="Times New Roman" w:cs="Times New Roman"/>
        </w:rPr>
        <w:t xml:space="preserve">catatan pengangkutan barang, </w:t>
      </w:r>
      <w:r w:rsidRPr="00E373CD">
        <w:rPr>
          <w:rFonts w:ascii="Times New Roman" w:hAnsi="Times New Roman" w:cs="Times New Roman"/>
          <w:i/>
          <w:iCs/>
        </w:rPr>
        <w:t>invoice</w:t>
      </w:r>
      <w:r w:rsidRPr="00E373CD">
        <w:rPr>
          <w:rFonts w:ascii="Times New Roman" w:hAnsi="Times New Roman" w:cs="Times New Roman"/>
        </w:rPr>
        <w:t xml:space="preserve">, penerimaan </w:t>
      </w:r>
      <w:r w:rsidRPr="00E373CD">
        <w:rPr>
          <w:rFonts w:ascii="Times New Roman" w:hAnsi="Times New Roman" w:cs="Times New Roman"/>
          <w:i/>
          <w:iCs/>
        </w:rPr>
        <w:t>advice</w:t>
      </w:r>
      <w:r w:rsidRPr="00E373CD">
        <w:rPr>
          <w:rFonts w:ascii="Times New Roman" w:hAnsi="Times New Roman" w:cs="Times New Roman"/>
        </w:rPr>
        <w:t xml:space="preserve"> dan koresponden bisnis standar lainnya di </w:t>
      </w:r>
      <w:r w:rsidR="00E71873" w:rsidRPr="00E373CD">
        <w:rPr>
          <w:rFonts w:ascii="Times New Roman" w:hAnsi="Times New Roman" w:cs="Times New Roman"/>
        </w:rPr>
        <w:t xml:space="preserve">lingkungan </w:t>
      </w:r>
      <w:r w:rsidRPr="00E373CD">
        <w:rPr>
          <w:rFonts w:ascii="Times New Roman" w:hAnsi="Times New Roman" w:cs="Times New Roman"/>
        </w:rPr>
        <w:t>paramitra dagang</w:t>
      </w:r>
      <w:r w:rsidR="00CC5919" w:rsidRPr="00E373CD">
        <w:rPr>
          <w:rFonts w:ascii="Times New Roman" w:hAnsi="Times New Roman" w:cs="Times New Roman"/>
        </w:rPr>
        <w:t>;</w:t>
      </w:r>
    </w:p>
    <w:p w14:paraId="5519B30E" w14:textId="0E44E48B"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Surat elektronik (</w:t>
      </w:r>
      <w:r w:rsidRPr="00E373CD">
        <w:rPr>
          <w:rFonts w:ascii="Times New Roman" w:hAnsi="Times New Roman" w:cs="Times New Roman"/>
          <w:i/>
          <w:iCs/>
        </w:rPr>
        <w:t>electronic mail</w:t>
      </w:r>
      <w:r w:rsidRPr="00E373CD">
        <w:rPr>
          <w:rFonts w:ascii="Times New Roman" w:hAnsi="Times New Roman" w:cs="Times New Roman"/>
        </w:rPr>
        <w:t xml:space="preserve">) </w:t>
      </w:r>
      <w:r w:rsidR="00E71873" w:rsidRPr="00E373CD">
        <w:rPr>
          <w:rFonts w:ascii="Times New Roman" w:hAnsi="Times New Roman" w:cs="Times New Roman"/>
        </w:rPr>
        <w:t>i</w:t>
      </w:r>
      <w:r w:rsidRPr="00E373CD">
        <w:rPr>
          <w:rFonts w:ascii="Times New Roman" w:hAnsi="Times New Roman" w:cs="Times New Roman"/>
        </w:rPr>
        <w:t xml:space="preserve">alah </w:t>
      </w:r>
      <w:r w:rsidR="00E71873" w:rsidRPr="00E373CD">
        <w:rPr>
          <w:rFonts w:ascii="Times New Roman" w:hAnsi="Times New Roman" w:cs="Times New Roman"/>
        </w:rPr>
        <w:t xml:space="preserve">media saling bertukar </w:t>
      </w:r>
      <w:r w:rsidRPr="00E373CD">
        <w:rPr>
          <w:rFonts w:ascii="Times New Roman" w:hAnsi="Times New Roman" w:cs="Times New Roman"/>
        </w:rPr>
        <w:t xml:space="preserve">pesan antar komputer di internet, </w:t>
      </w:r>
      <w:r w:rsidR="00E71873" w:rsidRPr="00E373CD">
        <w:rPr>
          <w:rFonts w:ascii="Times New Roman" w:hAnsi="Times New Roman" w:cs="Times New Roman"/>
        </w:rPr>
        <w:t>umumnta di</w:t>
      </w:r>
      <w:r w:rsidRPr="00E373CD">
        <w:rPr>
          <w:rFonts w:ascii="Times New Roman" w:hAnsi="Times New Roman" w:cs="Times New Roman"/>
        </w:rPr>
        <w:t xml:space="preserve">tulis dalam bentuk teks bebas </w:t>
      </w:r>
      <w:r w:rsidR="00E71873" w:rsidRPr="00E373CD">
        <w:rPr>
          <w:rFonts w:ascii="Times New Roman" w:hAnsi="Times New Roman" w:cs="Times New Roman"/>
        </w:rPr>
        <w:t xml:space="preserve">daripada </w:t>
      </w:r>
      <w:r w:rsidRPr="00E373CD">
        <w:rPr>
          <w:rFonts w:ascii="Times New Roman" w:hAnsi="Times New Roman" w:cs="Times New Roman"/>
        </w:rPr>
        <w:t>dalam format tertentu</w:t>
      </w:r>
      <w:r w:rsidR="00CC5919" w:rsidRPr="00E373CD">
        <w:rPr>
          <w:rFonts w:ascii="Times New Roman" w:hAnsi="Times New Roman" w:cs="Times New Roman"/>
        </w:rPr>
        <w:t>;</w:t>
      </w:r>
    </w:p>
    <w:p w14:paraId="7B691F15" w14:textId="17CD1A77"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i/>
          <w:iCs/>
        </w:rPr>
        <w:t>Telegram</w:t>
      </w:r>
      <w:r w:rsidRPr="00E373CD">
        <w:rPr>
          <w:rFonts w:ascii="Times New Roman" w:hAnsi="Times New Roman" w:cs="Times New Roman"/>
        </w:rPr>
        <w:t xml:space="preserve"> </w:t>
      </w:r>
      <w:r w:rsidR="00E71873" w:rsidRPr="00E373CD">
        <w:rPr>
          <w:rFonts w:ascii="Times New Roman" w:hAnsi="Times New Roman" w:cs="Times New Roman"/>
        </w:rPr>
        <w:t>i</w:t>
      </w:r>
      <w:r w:rsidRPr="00E373CD">
        <w:rPr>
          <w:rFonts w:ascii="Times New Roman" w:hAnsi="Times New Roman" w:cs="Times New Roman"/>
        </w:rPr>
        <w:t xml:space="preserve">alah berita yang dikirim </w:t>
      </w:r>
      <w:r w:rsidR="00E71873" w:rsidRPr="00E373CD">
        <w:rPr>
          <w:rFonts w:ascii="Times New Roman" w:hAnsi="Times New Roman" w:cs="Times New Roman"/>
        </w:rPr>
        <w:t xml:space="preserve">mnenggunakan </w:t>
      </w:r>
      <w:r w:rsidRPr="00E373CD">
        <w:rPr>
          <w:rFonts w:ascii="Times New Roman" w:hAnsi="Times New Roman" w:cs="Times New Roman"/>
          <w:i/>
          <w:iCs/>
        </w:rPr>
        <w:t>telegram</w:t>
      </w:r>
      <w:r w:rsidRPr="00E373CD">
        <w:rPr>
          <w:rFonts w:ascii="Times New Roman" w:hAnsi="Times New Roman" w:cs="Times New Roman"/>
        </w:rPr>
        <w:t>;</w:t>
      </w:r>
    </w:p>
    <w:p w14:paraId="295D0C91" w14:textId="142493F5"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i/>
          <w:iCs/>
        </w:rPr>
        <w:t>Telecopy</w:t>
      </w:r>
      <w:r w:rsidRPr="00E373CD">
        <w:rPr>
          <w:rFonts w:ascii="Times New Roman" w:hAnsi="Times New Roman" w:cs="Times New Roman"/>
        </w:rPr>
        <w:t xml:space="preserve"> atau </w:t>
      </w:r>
      <w:r w:rsidRPr="00E373CD">
        <w:rPr>
          <w:rFonts w:ascii="Times New Roman" w:hAnsi="Times New Roman" w:cs="Times New Roman"/>
          <w:i/>
          <w:iCs/>
        </w:rPr>
        <w:t>fax</w:t>
      </w:r>
      <w:r w:rsidRPr="00E373CD">
        <w:rPr>
          <w:rFonts w:ascii="Times New Roman" w:hAnsi="Times New Roman" w:cs="Times New Roman"/>
        </w:rPr>
        <w:t xml:space="preserve"> </w:t>
      </w:r>
      <w:r w:rsidR="00E71873" w:rsidRPr="00E373CD">
        <w:rPr>
          <w:rFonts w:ascii="Times New Roman" w:hAnsi="Times New Roman" w:cs="Times New Roman"/>
        </w:rPr>
        <w:t>i</w:t>
      </w:r>
      <w:r w:rsidRPr="00E373CD">
        <w:rPr>
          <w:rFonts w:ascii="Times New Roman" w:hAnsi="Times New Roman" w:cs="Times New Roman"/>
        </w:rPr>
        <w:t xml:space="preserve">alah salah satu bentuk transmisi elektronik yang sesuai dengan standar faksimili yang dibuat oleh </w:t>
      </w:r>
      <w:r w:rsidRPr="00E373CD">
        <w:rPr>
          <w:rFonts w:ascii="Times New Roman" w:hAnsi="Times New Roman" w:cs="Times New Roman"/>
          <w:i/>
          <w:iCs/>
        </w:rPr>
        <w:t>International Telegraph and Telephone Consultative Committee</w:t>
      </w:r>
      <w:r w:rsidR="00CC5919" w:rsidRPr="00E373CD">
        <w:rPr>
          <w:rFonts w:ascii="Times New Roman" w:hAnsi="Times New Roman" w:cs="Times New Roman"/>
        </w:rPr>
        <w:t>;</w:t>
      </w:r>
    </w:p>
    <w:p w14:paraId="64386770" w14:textId="2585BE1D"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Huruf </w:t>
      </w:r>
      <w:r w:rsidR="00E71873" w:rsidRPr="00E373CD">
        <w:rPr>
          <w:rFonts w:ascii="Times New Roman" w:hAnsi="Times New Roman" w:cs="Times New Roman"/>
        </w:rPr>
        <w:t>i</w:t>
      </w:r>
      <w:r w:rsidRPr="00E373CD">
        <w:rPr>
          <w:rFonts w:ascii="Times New Roman" w:hAnsi="Times New Roman" w:cs="Times New Roman"/>
        </w:rPr>
        <w:t xml:space="preserve">alah tanda aksara dalam tata tulis yang </w:t>
      </w:r>
      <w:r w:rsidR="00E71873" w:rsidRPr="00E373CD">
        <w:rPr>
          <w:rFonts w:ascii="Times New Roman" w:hAnsi="Times New Roman" w:cs="Times New Roman"/>
        </w:rPr>
        <w:t xml:space="preserve">termasuk </w:t>
      </w:r>
      <w:r w:rsidRPr="00E373CD">
        <w:rPr>
          <w:rFonts w:ascii="Times New Roman" w:hAnsi="Times New Roman" w:cs="Times New Roman"/>
        </w:rPr>
        <w:t>anggota abjad yang melambangkan bunyi bahasa atau aksara;</w:t>
      </w:r>
    </w:p>
    <w:p w14:paraId="1B25AE58" w14:textId="7B10C22A"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Tanda </w:t>
      </w:r>
      <w:r w:rsidR="00E71873" w:rsidRPr="00E373CD">
        <w:rPr>
          <w:rFonts w:ascii="Times New Roman" w:hAnsi="Times New Roman" w:cs="Times New Roman"/>
        </w:rPr>
        <w:t>i</w:t>
      </w:r>
      <w:r w:rsidRPr="00E373CD">
        <w:rPr>
          <w:rFonts w:ascii="Times New Roman" w:hAnsi="Times New Roman" w:cs="Times New Roman"/>
        </w:rPr>
        <w:t xml:space="preserve">alah yang menjadi alamat atau yang menyesuaikan </w:t>
      </w:r>
      <w:r w:rsidR="00E71873" w:rsidRPr="00E373CD">
        <w:rPr>
          <w:rFonts w:ascii="Times New Roman" w:hAnsi="Times New Roman" w:cs="Times New Roman"/>
        </w:rPr>
        <w:t>suatu hal</w:t>
      </w:r>
      <w:r w:rsidRPr="00E373CD">
        <w:rPr>
          <w:rFonts w:ascii="Times New Roman" w:hAnsi="Times New Roman" w:cs="Times New Roman"/>
        </w:rPr>
        <w:t xml:space="preserve">, </w:t>
      </w:r>
      <w:r w:rsidR="00E71873" w:rsidRPr="00E373CD">
        <w:rPr>
          <w:rFonts w:ascii="Times New Roman" w:hAnsi="Times New Roman" w:cs="Times New Roman"/>
        </w:rPr>
        <w:t xml:space="preserve">bukti, </w:t>
      </w:r>
      <w:r w:rsidRPr="00E373CD">
        <w:rPr>
          <w:rFonts w:ascii="Times New Roman" w:hAnsi="Times New Roman" w:cs="Times New Roman"/>
        </w:rPr>
        <w:t xml:space="preserve">gejala, </w:t>
      </w:r>
      <w:r w:rsidR="00E71873" w:rsidRPr="00E373CD">
        <w:rPr>
          <w:rFonts w:ascii="Times New Roman" w:hAnsi="Times New Roman" w:cs="Times New Roman"/>
        </w:rPr>
        <w:t xml:space="preserve">lambang, </w:t>
      </w:r>
      <w:r w:rsidRPr="00E373CD">
        <w:rPr>
          <w:rFonts w:ascii="Times New Roman" w:hAnsi="Times New Roman" w:cs="Times New Roman"/>
        </w:rPr>
        <w:t>pengenal;</w:t>
      </w:r>
    </w:p>
    <w:p w14:paraId="088A4E79" w14:textId="35003B4A"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Angka </w:t>
      </w:r>
      <w:r w:rsidR="00E71873" w:rsidRPr="00E373CD">
        <w:rPr>
          <w:rFonts w:ascii="Times New Roman" w:hAnsi="Times New Roman" w:cs="Times New Roman"/>
        </w:rPr>
        <w:t>i</w:t>
      </w:r>
      <w:r w:rsidRPr="00E373CD">
        <w:rPr>
          <w:rFonts w:ascii="Times New Roman" w:hAnsi="Times New Roman" w:cs="Times New Roman"/>
        </w:rPr>
        <w:t xml:space="preserve">alah tanda atau lambang </w:t>
      </w:r>
      <w:r w:rsidR="00E71873" w:rsidRPr="00E373CD">
        <w:rPr>
          <w:rFonts w:ascii="Times New Roman" w:hAnsi="Times New Roman" w:cs="Times New Roman"/>
        </w:rPr>
        <w:t xml:space="preserve">yang menjadi </w:t>
      </w:r>
      <w:r w:rsidRPr="00E373CD">
        <w:rPr>
          <w:rFonts w:ascii="Times New Roman" w:hAnsi="Times New Roman" w:cs="Times New Roman"/>
        </w:rPr>
        <w:t>pengganti bilangan</w:t>
      </w:r>
      <w:r w:rsidR="00CC5919" w:rsidRPr="00E373CD">
        <w:rPr>
          <w:rFonts w:ascii="Times New Roman" w:hAnsi="Times New Roman" w:cs="Times New Roman"/>
        </w:rPr>
        <w:t>,</w:t>
      </w:r>
      <w:r w:rsidRPr="00E373CD">
        <w:rPr>
          <w:rFonts w:ascii="Times New Roman" w:hAnsi="Times New Roman" w:cs="Times New Roman"/>
        </w:rPr>
        <w:t xml:space="preserve"> </w:t>
      </w:r>
      <w:r w:rsidR="00E71873" w:rsidRPr="00E373CD">
        <w:rPr>
          <w:rFonts w:ascii="Times New Roman" w:hAnsi="Times New Roman" w:cs="Times New Roman"/>
        </w:rPr>
        <w:t xml:space="preserve">nilai, dan </w:t>
      </w:r>
      <w:r w:rsidRPr="00E373CD">
        <w:rPr>
          <w:rFonts w:ascii="Times New Roman" w:hAnsi="Times New Roman" w:cs="Times New Roman"/>
        </w:rPr>
        <w:t>nomor</w:t>
      </w:r>
      <w:r w:rsidR="00CC5919" w:rsidRPr="00E373CD">
        <w:rPr>
          <w:rFonts w:ascii="Times New Roman" w:hAnsi="Times New Roman" w:cs="Times New Roman"/>
        </w:rPr>
        <w:t>;</w:t>
      </w:r>
    </w:p>
    <w:p w14:paraId="7693D05D" w14:textId="35B6DFB3"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Kode akses </w:t>
      </w:r>
      <w:r w:rsidR="00E71873" w:rsidRPr="00E373CD">
        <w:rPr>
          <w:rFonts w:ascii="Times New Roman" w:hAnsi="Times New Roman" w:cs="Times New Roman"/>
        </w:rPr>
        <w:t>i</w:t>
      </w:r>
      <w:r w:rsidRPr="00E373CD">
        <w:rPr>
          <w:rFonts w:ascii="Times New Roman" w:hAnsi="Times New Roman" w:cs="Times New Roman"/>
        </w:rPr>
        <w:t xml:space="preserve">alah angka, huruf, simbol, karakter </w:t>
      </w:r>
      <w:r w:rsidR="00E71873" w:rsidRPr="00E373CD">
        <w:rPr>
          <w:rFonts w:ascii="Times New Roman" w:hAnsi="Times New Roman" w:cs="Times New Roman"/>
        </w:rPr>
        <w:t xml:space="preserve">sejenisnya </w:t>
      </w:r>
      <w:r w:rsidRPr="00E373CD">
        <w:rPr>
          <w:rFonts w:ascii="Times New Roman" w:hAnsi="Times New Roman" w:cs="Times New Roman"/>
        </w:rPr>
        <w:t xml:space="preserve">atau </w:t>
      </w:r>
      <w:r w:rsidR="00E71873" w:rsidRPr="00E373CD">
        <w:rPr>
          <w:rFonts w:ascii="Times New Roman" w:hAnsi="Times New Roman" w:cs="Times New Roman"/>
        </w:rPr>
        <w:t xml:space="preserve">perpaduan </w:t>
      </w:r>
      <w:r w:rsidRPr="00E373CD">
        <w:rPr>
          <w:rFonts w:ascii="Times New Roman" w:hAnsi="Times New Roman" w:cs="Times New Roman"/>
        </w:rPr>
        <w:t xml:space="preserve">di antaranya yang merupakan kunci untuk </w:t>
      </w:r>
      <w:r w:rsidR="00E71873" w:rsidRPr="00E373CD">
        <w:rPr>
          <w:rFonts w:ascii="Times New Roman" w:hAnsi="Times New Roman" w:cs="Times New Roman"/>
        </w:rPr>
        <w:t xml:space="preserve">membuka akses </w:t>
      </w:r>
      <w:r w:rsidRPr="00E373CD">
        <w:rPr>
          <w:rFonts w:ascii="Times New Roman" w:hAnsi="Times New Roman" w:cs="Times New Roman"/>
        </w:rPr>
        <w:t>komputer dan/atau sistem elektronik lainnya</w:t>
      </w:r>
      <w:r w:rsidR="00CC5919" w:rsidRPr="00E373CD">
        <w:rPr>
          <w:rFonts w:ascii="Times New Roman" w:hAnsi="Times New Roman" w:cs="Times New Roman"/>
        </w:rPr>
        <w:t>;</w:t>
      </w:r>
    </w:p>
    <w:p w14:paraId="688122DF" w14:textId="580A51FA" w:rsidR="00CC5919"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 xml:space="preserve">Simbol adalah </w:t>
      </w:r>
      <w:r w:rsidR="00E912DF" w:rsidRPr="00E373CD">
        <w:rPr>
          <w:rFonts w:ascii="Times New Roman" w:hAnsi="Times New Roman" w:cs="Times New Roman"/>
        </w:rPr>
        <w:t>lambang</w:t>
      </w:r>
      <w:r w:rsidR="00CC5919" w:rsidRPr="00E373CD">
        <w:rPr>
          <w:rFonts w:ascii="Times New Roman" w:hAnsi="Times New Roman" w:cs="Times New Roman"/>
        </w:rPr>
        <w:t>;</w:t>
      </w:r>
    </w:p>
    <w:p w14:paraId="6D11F316" w14:textId="5FC3478A" w:rsidR="00906220" w:rsidRPr="00E373CD" w:rsidRDefault="00906220" w:rsidP="00F20CF6">
      <w:pPr>
        <w:pStyle w:val="ListParagraph"/>
        <w:numPr>
          <w:ilvl w:val="0"/>
          <w:numId w:val="74"/>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Perforasi </w:t>
      </w:r>
      <w:r w:rsidR="00E71873" w:rsidRPr="00E373CD">
        <w:rPr>
          <w:rFonts w:ascii="Times New Roman" w:hAnsi="Times New Roman" w:cs="Times New Roman"/>
        </w:rPr>
        <w:t>i</w:t>
      </w:r>
      <w:r w:rsidRPr="00E373CD">
        <w:rPr>
          <w:rFonts w:ascii="Times New Roman" w:hAnsi="Times New Roman" w:cs="Times New Roman"/>
        </w:rPr>
        <w:t xml:space="preserve">alah </w:t>
      </w:r>
      <w:r w:rsidR="00E71873" w:rsidRPr="00E373CD">
        <w:rPr>
          <w:rFonts w:ascii="Times New Roman" w:hAnsi="Times New Roman" w:cs="Times New Roman"/>
        </w:rPr>
        <w:t xml:space="preserve">penyususnan </w:t>
      </w:r>
      <w:r w:rsidRPr="00E373CD">
        <w:rPr>
          <w:rFonts w:ascii="Times New Roman" w:hAnsi="Times New Roman" w:cs="Times New Roman"/>
        </w:rPr>
        <w:t>lubang pada kertas, kartu dan sebagainya.</w:t>
      </w:r>
      <w:r w:rsidRPr="00E373CD">
        <w:rPr>
          <w:rStyle w:val="FootnoteReference"/>
          <w:rFonts w:ascii="Times New Roman" w:hAnsi="Times New Roman" w:cs="Times New Roman"/>
        </w:rPr>
        <w:footnoteReference w:id="68"/>
      </w:r>
    </w:p>
    <w:p w14:paraId="46DA2827" w14:textId="4995CE85" w:rsidR="00D17FE8" w:rsidRPr="00E373CD" w:rsidRDefault="00C3053F"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P</w:t>
      </w:r>
      <w:r w:rsidR="00D17FE8" w:rsidRPr="00E373CD">
        <w:rPr>
          <w:rFonts w:ascii="Times New Roman" w:hAnsi="Times New Roman" w:cs="Times New Roman"/>
        </w:rPr>
        <w:t>erkembang</w:t>
      </w:r>
      <w:r w:rsidRPr="00E373CD">
        <w:rPr>
          <w:rFonts w:ascii="Times New Roman" w:hAnsi="Times New Roman" w:cs="Times New Roman"/>
        </w:rPr>
        <w:t>an</w:t>
      </w:r>
      <w:r w:rsidR="00D17FE8" w:rsidRPr="00E373CD">
        <w:rPr>
          <w:rFonts w:ascii="Times New Roman" w:hAnsi="Times New Roman" w:cs="Times New Roman"/>
        </w:rPr>
        <w:t xml:space="preserve"> teknologi pada saat ini, telah memberikan nuansa baru di bidang pembuktian di persidangan, sehingga alat bukti yang diajukan di persidangan </w:t>
      </w:r>
      <w:r w:rsidR="00AC24FC" w:rsidRPr="00E373CD">
        <w:rPr>
          <w:rFonts w:ascii="Times New Roman" w:hAnsi="Times New Roman" w:cs="Times New Roman"/>
        </w:rPr>
        <w:t xml:space="preserve">sekarang </w:t>
      </w:r>
      <w:r w:rsidR="00D17FE8" w:rsidRPr="00E373CD">
        <w:rPr>
          <w:rFonts w:ascii="Times New Roman" w:hAnsi="Times New Roman" w:cs="Times New Roman"/>
        </w:rPr>
        <w:t xml:space="preserve">ini, tidak terbatas pada alat bukti fisik </w:t>
      </w:r>
      <w:r w:rsidR="00AC24FC" w:rsidRPr="00E373CD">
        <w:rPr>
          <w:rFonts w:ascii="Times New Roman" w:hAnsi="Times New Roman" w:cs="Times New Roman"/>
        </w:rPr>
        <w:t xml:space="preserve">yang telah </w:t>
      </w:r>
      <w:r w:rsidR="00D17FE8" w:rsidRPr="00E373CD">
        <w:rPr>
          <w:rFonts w:ascii="Times New Roman" w:hAnsi="Times New Roman" w:cs="Times New Roman"/>
        </w:rPr>
        <w:t xml:space="preserve">diatur dalam KUHAP, namun juga telah </w:t>
      </w:r>
      <w:r w:rsidR="00AC24FC" w:rsidRPr="00E373CD">
        <w:rPr>
          <w:rFonts w:ascii="Times New Roman" w:hAnsi="Times New Roman" w:cs="Times New Roman"/>
        </w:rPr>
        <w:t xml:space="preserve">membolehkan </w:t>
      </w:r>
      <w:r w:rsidR="00D17FE8" w:rsidRPr="00E373CD">
        <w:rPr>
          <w:rFonts w:ascii="Times New Roman" w:hAnsi="Times New Roman" w:cs="Times New Roman"/>
        </w:rPr>
        <w:t>penggunaan alat bukti berupa dokumen digital</w:t>
      </w:r>
      <w:r w:rsidR="00921F24" w:rsidRPr="00E373CD">
        <w:rPr>
          <w:rFonts w:ascii="Times New Roman" w:hAnsi="Times New Roman" w:cs="Times New Roman"/>
        </w:rPr>
        <w:t xml:space="preserve"> </w:t>
      </w:r>
      <w:r w:rsidR="00D17FE8" w:rsidRPr="00E373CD">
        <w:rPr>
          <w:rFonts w:ascii="Times New Roman" w:hAnsi="Times New Roman" w:cs="Times New Roman"/>
        </w:rPr>
        <w:t>a</w:t>
      </w:r>
      <w:r w:rsidR="00AC24FC" w:rsidRPr="00E373CD">
        <w:rPr>
          <w:rFonts w:ascii="Times New Roman" w:hAnsi="Times New Roman" w:cs="Times New Roman"/>
        </w:rPr>
        <w:t>ta</w:t>
      </w:r>
      <w:r w:rsidR="00D17FE8" w:rsidRPr="00E373CD">
        <w:rPr>
          <w:rFonts w:ascii="Times New Roman" w:hAnsi="Times New Roman" w:cs="Times New Roman"/>
        </w:rPr>
        <w:t>upun dalam bukti lain</w:t>
      </w:r>
      <w:r w:rsidR="00AC24FC" w:rsidRPr="00E373CD">
        <w:rPr>
          <w:rFonts w:ascii="Times New Roman" w:hAnsi="Times New Roman" w:cs="Times New Roman"/>
        </w:rPr>
        <w:t>nya</w:t>
      </w:r>
      <w:r w:rsidR="00D17FE8" w:rsidRPr="00E373CD">
        <w:rPr>
          <w:rFonts w:ascii="Times New Roman" w:hAnsi="Times New Roman" w:cs="Times New Roman"/>
        </w:rPr>
        <w:t xml:space="preserve"> </w:t>
      </w:r>
      <w:r w:rsidR="00AC24FC" w:rsidRPr="00E373CD">
        <w:rPr>
          <w:rFonts w:ascii="Times New Roman" w:hAnsi="Times New Roman" w:cs="Times New Roman"/>
        </w:rPr>
        <w:t xml:space="preserve">berbentuk </w:t>
      </w:r>
      <w:r w:rsidR="00D17FE8" w:rsidRPr="00E373CD">
        <w:rPr>
          <w:rFonts w:ascii="Times New Roman" w:hAnsi="Times New Roman" w:cs="Times New Roman"/>
        </w:rPr>
        <w:t xml:space="preserve">tulisan-tulisan di media sosial dan </w:t>
      </w:r>
      <w:r w:rsidR="00AC24FC" w:rsidRPr="00E373CD">
        <w:rPr>
          <w:rFonts w:ascii="Times New Roman" w:hAnsi="Times New Roman" w:cs="Times New Roman"/>
        </w:rPr>
        <w:t>sebagai</w:t>
      </w:r>
      <w:r w:rsidR="00D17FE8" w:rsidRPr="00E373CD">
        <w:rPr>
          <w:rFonts w:ascii="Times New Roman" w:hAnsi="Times New Roman" w:cs="Times New Roman"/>
        </w:rPr>
        <w:t>nya.</w:t>
      </w:r>
    </w:p>
    <w:p w14:paraId="3A434625" w14:textId="483BAAA9" w:rsidR="00D17FE8" w:rsidRPr="00E373CD" w:rsidRDefault="00D17FE8"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Kementerian Komunikasi dan Informatika (Kemenkominfo) </w:t>
      </w:r>
      <w:r w:rsidR="00AC24FC" w:rsidRPr="00E373CD">
        <w:rPr>
          <w:rFonts w:ascii="Times New Roman" w:hAnsi="Times New Roman" w:cs="Times New Roman"/>
        </w:rPr>
        <w:t>mengklasifikasikan</w:t>
      </w:r>
      <w:r w:rsidRPr="00E373CD">
        <w:rPr>
          <w:rFonts w:ascii="Times New Roman" w:hAnsi="Times New Roman" w:cs="Times New Roman"/>
        </w:rPr>
        <w:t xml:space="preserve"> beberapa jenis bukti elektronik, yang mana penggolongan tersebut </w:t>
      </w:r>
      <w:r w:rsidR="00AC24FC" w:rsidRPr="00E373CD">
        <w:rPr>
          <w:rFonts w:ascii="Times New Roman" w:hAnsi="Times New Roman" w:cs="Times New Roman"/>
        </w:rPr>
        <w:t xml:space="preserve">merujuk </w:t>
      </w:r>
      <w:r w:rsidRPr="00E373CD">
        <w:rPr>
          <w:rFonts w:ascii="Times New Roman" w:hAnsi="Times New Roman" w:cs="Times New Roman"/>
        </w:rPr>
        <w:t xml:space="preserve">pada </w:t>
      </w:r>
      <w:r w:rsidRPr="00E373CD">
        <w:rPr>
          <w:rFonts w:ascii="Times New Roman" w:hAnsi="Times New Roman" w:cs="Times New Roman"/>
          <w:i/>
          <w:iCs/>
        </w:rPr>
        <w:t>Scientific Working Group on Digital Evidence</w:t>
      </w:r>
      <w:r w:rsidRPr="00E373CD">
        <w:rPr>
          <w:rFonts w:ascii="Times New Roman" w:hAnsi="Times New Roman" w:cs="Times New Roman"/>
        </w:rPr>
        <w:t xml:space="preserve"> tahun 1999. </w:t>
      </w:r>
      <w:r w:rsidR="00AC24FC" w:rsidRPr="00E373CD">
        <w:rPr>
          <w:rFonts w:ascii="Times New Roman" w:hAnsi="Times New Roman" w:cs="Times New Roman"/>
        </w:rPr>
        <w:t>Berikut ini j</w:t>
      </w:r>
      <w:r w:rsidRPr="00E373CD">
        <w:rPr>
          <w:rFonts w:ascii="Times New Roman" w:hAnsi="Times New Roman" w:cs="Times New Roman"/>
        </w:rPr>
        <w:t>enis-jenis bukti elektronik:</w:t>
      </w:r>
    </w:p>
    <w:p w14:paraId="41E6DB73" w14:textId="67FE8463"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i/>
          <w:iCs/>
        </w:rPr>
        <w:t>E-mail</w:t>
      </w:r>
      <w:r w:rsidR="00F64B8C" w:rsidRPr="00E373CD">
        <w:rPr>
          <w:rFonts w:ascii="Times New Roman" w:hAnsi="Times New Roman" w:cs="Times New Roman"/>
        </w:rPr>
        <w:t xml:space="preserve"> </w:t>
      </w:r>
      <w:r w:rsidRPr="00E373CD">
        <w:rPr>
          <w:rFonts w:ascii="Times New Roman" w:hAnsi="Times New Roman" w:cs="Times New Roman"/>
        </w:rPr>
        <w:t>(surat elektronik);</w:t>
      </w:r>
    </w:p>
    <w:p w14:paraId="507D94BB" w14:textId="4ED75D34"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i/>
          <w:iCs/>
        </w:rPr>
        <w:t>File Word Processor</w:t>
      </w:r>
      <w:r w:rsidRPr="00E373CD">
        <w:rPr>
          <w:rFonts w:ascii="Times New Roman" w:hAnsi="Times New Roman" w:cs="Times New Roman"/>
        </w:rPr>
        <w:t>/</w:t>
      </w:r>
      <w:r w:rsidRPr="00E373CD">
        <w:rPr>
          <w:rFonts w:ascii="Times New Roman" w:hAnsi="Times New Roman" w:cs="Times New Roman"/>
          <w:i/>
          <w:iCs/>
        </w:rPr>
        <w:t>Spre</w:t>
      </w:r>
      <w:r w:rsidR="00921F24" w:rsidRPr="00E373CD">
        <w:rPr>
          <w:rFonts w:ascii="Times New Roman" w:hAnsi="Times New Roman" w:cs="Times New Roman"/>
          <w:i/>
          <w:iCs/>
        </w:rPr>
        <w:t>a</w:t>
      </w:r>
      <w:r w:rsidRPr="00E373CD">
        <w:rPr>
          <w:rFonts w:ascii="Times New Roman" w:hAnsi="Times New Roman" w:cs="Times New Roman"/>
          <w:i/>
          <w:iCs/>
        </w:rPr>
        <w:t>dsheet</w:t>
      </w:r>
      <w:r w:rsidRPr="00E373CD">
        <w:rPr>
          <w:rFonts w:ascii="Times New Roman" w:hAnsi="Times New Roman" w:cs="Times New Roman"/>
        </w:rPr>
        <w:t>;</w:t>
      </w:r>
    </w:p>
    <w:p w14:paraId="7CBFAE7C" w14:textId="77777777"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i/>
          <w:iCs/>
        </w:rPr>
        <w:t>Source Code</w:t>
      </w:r>
      <w:r w:rsidRPr="00E373CD">
        <w:rPr>
          <w:rFonts w:ascii="Times New Roman" w:hAnsi="Times New Roman" w:cs="Times New Roman"/>
        </w:rPr>
        <w:t xml:space="preserve"> perangkat lunak;</w:t>
      </w:r>
    </w:p>
    <w:p w14:paraId="6095C21B" w14:textId="6F4A7652"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File berbentuk </w:t>
      </w:r>
      <w:r w:rsidRPr="00E373CD">
        <w:rPr>
          <w:rFonts w:ascii="Times New Roman" w:hAnsi="Times New Roman" w:cs="Times New Roman"/>
          <w:i/>
          <w:iCs/>
        </w:rPr>
        <w:t>Image</w:t>
      </w:r>
      <w:r w:rsidRPr="00E373CD">
        <w:rPr>
          <w:rFonts w:ascii="Times New Roman" w:hAnsi="Times New Roman" w:cs="Times New Roman"/>
        </w:rPr>
        <w:t xml:space="preserve"> (jpg, </w:t>
      </w:r>
      <w:r w:rsidR="00921F24" w:rsidRPr="00E373CD">
        <w:rPr>
          <w:rFonts w:ascii="Times New Roman" w:hAnsi="Times New Roman" w:cs="Times New Roman"/>
        </w:rPr>
        <w:t xml:space="preserve">png, </w:t>
      </w:r>
      <w:r w:rsidRPr="00E373CD">
        <w:rPr>
          <w:rFonts w:ascii="Times New Roman" w:hAnsi="Times New Roman" w:cs="Times New Roman"/>
        </w:rPr>
        <w:t>dan lain-lain);</w:t>
      </w:r>
    </w:p>
    <w:p w14:paraId="6C4477C6" w14:textId="77777777"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 </w:t>
      </w:r>
      <w:r w:rsidRPr="00E373CD">
        <w:rPr>
          <w:rFonts w:ascii="Times New Roman" w:hAnsi="Times New Roman" w:cs="Times New Roman"/>
          <w:i/>
          <w:iCs/>
        </w:rPr>
        <w:t>Web Browser Bookmarks, Cookies</w:t>
      </w:r>
      <w:r w:rsidRPr="00E373CD">
        <w:rPr>
          <w:rFonts w:ascii="Times New Roman" w:hAnsi="Times New Roman" w:cs="Times New Roman"/>
        </w:rPr>
        <w:t>;</w:t>
      </w:r>
    </w:p>
    <w:p w14:paraId="19B3CB56" w14:textId="104D2F7D" w:rsidR="00D17FE8" w:rsidRPr="00E373CD" w:rsidRDefault="00D17FE8" w:rsidP="00F20CF6">
      <w:pPr>
        <w:pStyle w:val="ListParagraph"/>
        <w:numPr>
          <w:ilvl w:val="0"/>
          <w:numId w:val="25"/>
        </w:numPr>
        <w:spacing w:after="0" w:line="276" w:lineRule="auto"/>
        <w:ind w:left="1097"/>
        <w:jc w:val="both"/>
        <w:rPr>
          <w:rFonts w:ascii="Times New Roman" w:hAnsi="Times New Roman" w:cs="Times New Roman"/>
        </w:rPr>
      </w:pPr>
      <w:r w:rsidRPr="00E373CD">
        <w:rPr>
          <w:rFonts w:ascii="Times New Roman" w:hAnsi="Times New Roman" w:cs="Times New Roman"/>
        </w:rPr>
        <w:t>Kalender.</w:t>
      </w:r>
      <w:r w:rsidR="00331F4B" w:rsidRPr="00E373CD">
        <w:rPr>
          <w:rStyle w:val="FootnoteReference"/>
          <w:rFonts w:ascii="Times New Roman" w:hAnsi="Times New Roman" w:cs="Times New Roman"/>
        </w:rPr>
        <w:footnoteReference w:id="69"/>
      </w:r>
    </w:p>
    <w:p w14:paraId="218C6501" w14:textId="2988C7BD" w:rsidR="00D17FE8" w:rsidRPr="00E373CD" w:rsidRDefault="00D17FE8"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Muhammad Neil El Himam menggolongkan bukti elektronik tersebut dengan </w:t>
      </w:r>
      <w:r w:rsidR="00AC24FC" w:rsidRPr="00E373CD">
        <w:rPr>
          <w:rFonts w:ascii="Times New Roman" w:hAnsi="Times New Roman" w:cs="Times New Roman"/>
        </w:rPr>
        <w:t>menyataka</w:t>
      </w:r>
      <w:r w:rsidRPr="00E373CD">
        <w:rPr>
          <w:rFonts w:ascii="Times New Roman" w:hAnsi="Times New Roman" w:cs="Times New Roman"/>
        </w:rPr>
        <w:t xml:space="preserve">n bahwa bukti elektronik </w:t>
      </w:r>
      <w:r w:rsidR="00AC24FC" w:rsidRPr="00E373CD">
        <w:rPr>
          <w:rFonts w:ascii="Times New Roman" w:hAnsi="Times New Roman" w:cs="Times New Roman"/>
        </w:rPr>
        <w:t xml:space="preserve">bisa mengambil </w:t>
      </w:r>
      <w:r w:rsidRPr="00E373CD">
        <w:rPr>
          <w:rFonts w:ascii="Times New Roman" w:hAnsi="Times New Roman" w:cs="Times New Roman"/>
        </w:rPr>
        <w:t>sumber pada:</w:t>
      </w:r>
    </w:p>
    <w:p w14:paraId="220BAB23" w14:textId="1D9642D3" w:rsidR="00D17FE8" w:rsidRPr="00E373CD" w:rsidRDefault="00D17FE8" w:rsidP="00F20CF6">
      <w:pPr>
        <w:pStyle w:val="ListParagraph"/>
        <w:numPr>
          <w:ilvl w:val="0"/>
          <w:numId w:val="26"/>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Komputer, yang </w:t>
      </w:r>
      <w:r w:rsidR="00AC24FC" w:rsidRPr="00E373CD">
        <w:rPr>
          <w:rFonts w:ascii="Times New Roman" w:hAnsi="Times New Roman" w:cs="Times New Roman"/>
        </w:rPr>
        <w:t>meliputi</w:t>
      </w:r>
      <w:r w:rsidRPr="00E373CD">
        <w:rPr>
          <w:rFonts w:ascii="Times New Roman" w:hAnsi="Times New Roman" w:cs="Times New Roman"/>
        </w:rPr>
        <w:t>:</w:t>
      </w:r>
    </w:p>
    <w:p w14:paraId="34B1140A" w14:textId="77777777" w:rsidR="00D17FE8" w:rsidRPr="00E373CD" w:rsidRDefault="00D17FE8"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i/>
          <w:iCs/>
        </w:rPr>
        <w:lastRenderedPageBreak/>
        <w:t>E-mail</w:t>
      </w:r>
      <w:r w:rsidRPr="00E373CD">
        <w:rPr>
          <w:rFonts w:ascii="Times New Roman" w:hAnsi="Times New Roman" w:cs="Times New Roman"/>
        </w:rPr>
        <w:t>;</w:t>
      </w:r>
    </w:p>
    <w:p w14:paraId="46BB61C0" w14:textId="77777777" w:rsidR="00AC24FC" w:rsidRPr="00E373CD" w:rsidRDefault="00AC24FC"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rPr>
        <w:t>Dokumen elektronik;</w:t>
      </w:r>
    </w:p>
    <w:p w14:paraId="085A9190" w14:textId="77777777" w:rsidR="00D17FE8" w:rsidRPr="00E373CD" w:rsidRDefault="00D17FE8"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rPr>
        <w:t>Gambar digital;</w:t>
      </w:r>
    </w:p>
    <w:p w14:paraId="2B6C9648" w14:textId="77777777" w:rsidR="00AC24FC" w:rsidRPr="00E373CD" w:rsidRDefault="00AC24FC"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i/>
          <w:iCs/>
        </w:rPr>
        <w:t>Log chat</w:t>
      </w:r>
      <w:r w:rsidRPr="00E373CD">
        <w:rPr>
          <w:rFonts w:ascii="Times New Roman" w:hAnsi="Times New Roman" w:cs="Times New Roman"/>
        </w:rPr>
        <w:t>;</w:t>
      </w:r>
    </w:p>
    <w:p w14:paraId="27C7C144" w14:textId="77777777" w:rsidR="00D17FE8" w:rsidRPr="00E373CD" w:rsidRDefault="00D17FE8"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i/>
          <w:iCs/>
        </w:rPr>
        <w:t>Spreadsheets</w:t>
      </w:r>
      <w:r w:rsidRPr="00E373CD">
        <w:rPr>
          <w:rFonts w:ascii="Times New Roman" w:hAnsi="Times New Roman" w:cs="Times New Roman"/>
        </w:rPr>
        <w:t>;</w:t>
      </w:r>
    </w:p>
    <w:p w14:paraId="0D64C9D1" w14:textId="77777777" w:rsidR="00D17FE8" w:rsidRPr="00E373CD" w:rsidRDefault="00D17FE8" w:rsidP="00F20CF6">
      <w:pPr>
        <w:pStyle w:val="ListParagraph"/>
        <w:numPr>
          <w:ilvl w:val="0"/>
          <w:numId w:val="27"/>
        </w:numPr>
        <w:spacing w:after="0" w:line="276" w:lineRule="auto"/>
        <w:ind w:left="1701"/>
        <w:jc w:val="both"/>
        <w:rPr>
          <w:rFonts w:ascii="Times New Roman" w:hAnsi="Times New Roman" w:cs="Times New Roman"/>
        </w:rPr>
      </w:pPr>
      <w:r w:rsidRPr="00E373CD">
        <w:rPr>
          <w:rFonts w:ascii="Times New Roman" w:hAnsi="Times New Roman" w:cs="Times New Roman"/>
          <w:i/>
          <w:iCs/>
        </w:rPr>
        <w:t>Software illegal</w:t>
      </w:r>
      <w:r w:rsidRPr="00E373CD">
        <w:rPr>
          <w:rFonts w:ascii="Times New Roman" w:hAnsi="Times New Roman" w:cs="Times New Roman"/>
        </w:rPr>
        <w:t xml:space="preserve"> dan materi hak kekayaan intelektual lainnya.</w:t>
      </w:r>
    </w:p>
    <w:p w14:paraId="6E9F0BE6" w14:textId="7BE7ECCC" w:rsidR="00D17FE8" w:rsidRPr="00E373CD" w:rsidRDefault="00D17FE8" w:rsidP="00F20CF6">
      <w:pPr>
        <w:pStyle w:val="ListParagraph"/>
        <w:numPr>
          <w:ilvl w:val="0"/>
          <w:numId w:val="26"/>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Hard Disk, yang </w:t>
      </w:r>
      <w:r w:rsidR="00AC24FC" w:rsidRPr="00E373CD">
        <w:rPr>
          <w:rFonts w:ascii="Times New Roman" w:hAnsi="Times New Roman" w:cs="Times New Roman"/>
        </w:rPr>
        <w:t>meliputi</w:t>
      </w:r>
      <w:r w:rsidRPr="00E373CD">
        <w:rPr>
          <w:rFonts w:ascii="Times New Roman" w:hAnsi="Times New Roman" w:cs="Times New Roman"/>
        </w:rPr>
        <w:t>:</w:t>
      </w:r>
    </w:p>
    <w:p w14:paraId="66986080" w14:textId="241770DB" w:rsidR="00D17FE8" w:rsidRPr="00E373CD" w:rsidRDefault="00D17FE8" w:rsidP="00F20CF6">
      <w:pPr>
        <w:pStyle w:val="ListParagraph"/>
        <w:numPr>
          <w:ilvl w:val="0"/>
          <w:numId w:val="28"/>
        </w:numPr>
        <w:spacing w:after="0" w:line="276" w:lineRule="auto"/>
        <w:ind w:left="1701"/>
        <w:jc w:val="both"/>
        <w:rPr>
          <w:rFonts w:ascii="Times New Roman" w:hAnsi="Times New Roman" w:cs="Times New Roman"/>
        </w:rPr>
      </w:pPr>
      <w:r w:rsidRPr="00E373CD">
        <w:rPr>
          <w:rFonts w:ascii="Times New Roman" w:hAnsi="Times New Roman" w:cs="Times New Roman"/>
          <w:i/>
          <w:iCs/>
        </w:rPr>
        <w:t>Files</w:t>
      </w:r>
      <w:r w:rsidRPr="00E373CD">
        <w:rPr>
          <w:rFonts w:ascii="Times New Roman" w:hAnsi="Times New Roman" w:cs="Times New Roman"/>
        </w:rPr>
        <w:t>, baik yang aktif, dihapus a</w:t>
      </w:r>
      <w:r w:rsidR="00AC24FC" w:rsidRPr="00E373CD">
        <w:rPr>
          <w:rFonts w:ascii="Times New Roman" w:hAnsi="Times New Roman" w:cs="Times New Roman"/>
        </w:rPr>
        <w:t>ta</w:t>
      </w:r>
      <w:r w:rsidRPr="00E373CD">
        <w:rPr>
          <w:rFonts w:ascii="Times New Roman" w:hAnsi="Times New Roman" w:cs="Times New Roman"/>
        </w:rPr>
        <w:t xml:space="preserve">upun </w:t>
      </w:r>
      <w:r w:rsidR="00AC24FC" w:rsidRPr="00E373CD">
        <w:rPr>
          <w:rFonts w:ascii="Times New Roman" w:hAnsi="Times New Roman" w:cs="Times New Roman"/>
        </w:rPr>
        <w:t xml:space="preserve">berbentuk </w:t>
      </w:r>
      <w:r w:rsidRPr="00E373CD">
        <w:rPr>
          <w:rFonts w:ascii="Times New Roman" w:hAnsi="Times New Roman" w:cs="Times New Roman"/>
        </w:rPr>
        <w:t>fragmen;</w:t>
      </w:r>
    </w:p>
    <w:p w14:paraId="05B5E297" w14:textId="77777777" w:rsidR="00AC24FC" w:rsidRPr="00E373CD" w:rsidRDefault="00AC24FC" w:rsidP="00F20CF6">
      <w:pPr>
        <w:pStyle w:val="ListParagraph"/>
        <w:numPr>
          <w:ilvl w:val="0"/>
          <w:numId w:val="28"/>
        </w:numPr>
        <w:spacing w:after="0" w:line="276" w:lineRule="auto"/>
        <w:ind w:left="1701"/>
        <w:jc w:val="both"/>
        <w:rPr>
          <w:rFonts w:ascii="Times New Roman" w:hAnsi="Times New Roman" w:cs="Times New Roman"/>
        </w:rPr>
      </w:pPr>
      <w:r w:rsidRPr="00E373CD">
        <w:rPr>
          <w:rFonts w:ascii="Times New Roman" w:hAnsi="Times New Roman" w:cs="Times New Roman"/>
          <w:i/>
          <w:iCs/>
        </w:rPr>
        <w:t>Slack File</w:t>
      </w:r>
      <w:r w:rsidRPr="00E373CD">
        <w:rPr>
          <w:rFonts w:ascii="Times New Roman" w:hAnsi="Times New Roman" w:cs="Times New Roman"/>
        </w:rPr>
        <w:t>;</w:t>
      </w:r>
    </w:p>
    <w:p w14:paraId="23EB9CEB" w14:textId="77777777" w:rsidR="00AC24FC" w:rsidRPr="00E373CD" w:rsidRDefault="00AC24FC" w:rsidP="00F20CF6">
      <w:pPr>
        <w:pStyle w:val="ListParagraph"/>
        <w:numPr>
          <w:ilvl w:val="0"/>
          <w:numId w:val="28"/>
        </w:numPr>
        <w:spacing w:after="0" w:line="276" w:lineRule="auto"/>
        <w:ind w:left="1701"/>
        <w:jc w:val="both"/>
        <w:rPr>
          <w:rFonts w:ascii="Times New Roman" w:hAnsi="Times New Roman" w:cs="Times New Roman"/>
        </w:rPr>
      </w:pPr>
      <w:r w:rsidRPr="00E373CD">
        <w:rPr>
          <w:rFonts w:ascii="Times New Roman" w:hAnsi="Times New Roman" w:cs="Times New Roman"/>
          <w:i/>
          <w:iCs/>
        </w:rPr>
        <w:t>Swap File</w:t>
      </w:r>
      <w:r w:rsidRPr="00E373CD">
        <w:rPr>
          <w:rFonts w:ascii="Times New Roman" w:hAnsi="Times New Roman" w:cs="Times New Roman"/>
        </w:rPr>
        <w:t>;</w:t>
      </w:r>
    </w:p>
    <w:p w14:paraId="7EBB08B4" w14:textId="77777777" w:rsidR="00D17FE8" w:rsidRPr="00E373CD" w:rsidRDefault="00D17FE8" w:rsidP="00F20CF6">
      <w:pPr>
        <w:pStyle w:val="ListParagraph"/>
        <w:numPr>
          <w:ilvl w:val="0"/>
          <w:numId w:val="28"/>
        </w:numPr>
        <w:spacing w:after="0" w:line="276" w:lineRule="auto"/>
        <w:ind w:left="1701"/>
        <w:jc w:val="both"/>
        <w:rPr>
          <w:rFonts w:ascii="Times New Roman" w:hAnsi="Times New Roman" w:cs="Times New Roman"/>
        </w:rPr>
      </w:pPr>
      <w:r w:rsidRPr="00E373CD">
        <w:rPr>
          <w:rFonts w:ascii="Times New Roman" w:hAnsi="Times New Roman" w:cs="Times New Roman"/>
          <w:i/>
          <w:iCs/>
        </w:rPr>
        <w:t>Metadata File</w:t>
      </w:r>
      <w:r w:rsidRPr="00E373CD">
        <w:rPr>
          <w:rFonts w:ascii="Times New Roman" w:hAnsi="Times New Roman" w:cs="Times New Roman"/>
        </w:rPr>
        <w:t>;</w:t>
      </w:r>
    </w:p>
    <w:p w14:paraId="79D9D4A2" w14:textId="77777777" w:rsidR="00D17FE8" w:rsidRPr="00E373CD" w:rsidRDefault="00D17FE8" w:rsidP="00F20CF6">
      <w:pPr>
        <w:pStyle w:val="ListParagraph"/>
        <w:numPr>
          <w:ilvl w:val="0"/>
          <w:numId w:val="28"/>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Informasi Sistem, yang terdiri atas </w:t>
      </w:r>
      <w:r w:rsidRPr="00E373CD">
        <w:rPr>
          <w:rFonts w:ascii="Times New Roman" w:hAnsi="Times New Roman" w:cs="Times New Roman"/>
          <w:i/>
          <w:iCs/>
        </w:rPr>
        <w:t>Registry</w:t>
      </w:r>
      <w:r w:rsidRPr="00E373CD">
        <w:rPr>
          <w:rFonts w:ascii="Times New Roman" w:hAnsi="Times New Roman" w:cs="Times New Roman"/>
        </w:rPr>
        <w:t xml:space="preserve">, </w:t>
      </w:r>
      <w:r w:rsidRPr="00E373CD">
        <w:rPr>
          <w:rFonts w:ascii="Times New Roman" w:hAnsi="Times New Roman" w:cs="Times New Roman"/>
          <w:i/>
          <w:iCs/>
        </w:rPr>
        <w:t>Log</w:t>
      </w:r>
      <w:r w:rsidRPr="00E373CD">
        <w:rPr>
          <w:rFonts w:ascii="Times New Roman" w:hAnsi="Times New Roman" w:cs="Times New Roman"/>
        </w:rPr>
        <w:t>, dan Data Konfigurasi.</w:t>
      </w:r>
    </w:p>
    <w:p w14:paraId="34BF4210" w14:textId="19245695" w:rsidR="00D17FE8" w:rsidRPr="00E373CD" w:rsidRDefault="00D17FE8" w:rsidP="00F20CF6">
      <w:pPr>
        <w:pStyle w:val="ListParagraph"/>
        <w:numPr>
          <w:ilvl w:val="0"/>
          <w:numId w:val="26"/>
        </w:numPr>
        <w:spacing w:after="0" w:line="276" w:lineRule="auto"/>
        <w:ind w:left="1097"/>
        <w:jc w:val="both"/>
        <w:rPr>
          <w:rFonts w:ascii="Times New Roman" w:hAnsi="Times New Roman" w:cs="Times New Roman"/>
        </w:rPr>
      </w:pPr>
      <w:r w:rsidRPr="00E373CD">
        <w:rPr>
          <w:rFonts w:ascii="Times New Roman" w:hAnsi="Times New Roman" w:cs="Times New Roman"/>
        </w:rPr>
        <w:t>Sumber lain</w:t>
      </w:r>
      <w:r w:rsidR="00AC24FC" w:rsidRPr="00E373CD">
        <w:rPr>
          <w:rFonts w:ascii="Times New Roman" w:hAnsi="Times New Roman" w:cs="Times New Roman"/>
        </w:rPr>
        <w:t>nya</w:t>
      </w:r>
      <w:r w:rsidRPr="00E373CD">
        <w:rPr>
          <w:rFonts w:ascii="Times New Roman" w:hAnsi="Times New Roman" w:cs="Times New Roman"/>
        </w:rPr>
        <w:t xml:space="preserve"> yang </w:t>
      </w:r>
      <w:r w:rsidR="00AC24FC" w:rsidRPr="00E373CD">
        <w:rPr>
          <w:rFonts w:ascii="Times New Roman" w:hAnsi="Times New Roman" w:cs="Times New Roman"/>
        </w:rPr>
        <w:t>meliputi</w:t>
      </w:r>
      <w:r w:rsidRPr="00E373CD">
        <w:rPr>
          <w:rFonts w:ascii="Times New Roman" w:hAnsi="Times New Roman" w:cs="Times New Roman"/>
        </w:rPr>
        <w:t>:</w:t>
      </w:r>
    </w:p>
    <w:p w14:paraId="2856395B" w14:textId="4D34D894" w:rsidR="00D17FE8" w:rsidRPr="00E373CD" w:rsidRDefault="00D17FE8" w:rsidP="00F20CF6">
      <w:pPr>
        <w:pStyle w:val="ListParagraph"/>
        <w:numPr>
          <w:ilvl w:val="0"/>
          <w:numId w:val="29"/>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Telepon Seluler, </w:t>
      </w:r>
      <w:r w:rsidR="00AC24FC" w:rsidRPr="00E373CD">
        <w:rPr>
          <w:rFonts w:ascii="Times New Roman" w:hAnsi="Times New Roman" w:cs="Times New Roman"/>
        </w:rPr>
        <w:t>yakni</w:t>
      </w:r>
      <w:r w:rsidRPr="00E373CD">
        <w:rPr>
          <w:rFonts w:ascii="Times New Roman" w:hAnsi="Times New Roman" w:cs="Times New Roman"/>
        </w:rPr>
        <w:t xml:space="preserve"> </w:t>
      </w:r>
      <w:r w:rsidR="00AC24FC" w:rsidRPr="00E373CD">
        <w:rPr>
          <w:rFonts w:ascii="Times New Roman" w:hAnsi="Times New Roman" w:cs="Times New Roman"/>
        </w:rPr>
        <w:t xml:space="preserve">berbentuk </w:t>
      </w:r>
      <w:r w:rsidRPr="00E373CD">
        <w:rPr>
          <w:rFonts w:ascii="Times New Roman" w:hAnsi="Times New Roman" w:cs="Times New Roman"/>
        </w:rPr>
        <w:t xml:space="preserve">SMS, </w:t>
      </w:r>
      <w:r w:rsidR="00F64B8C" w:rsidRPr="00E373CD">
        <w:rPr>
          <w:rFonts w:ascii="Times New Roman" w:hAnsi="Times New Roman" w:cs="Times New Roman"/>
        </w:rPr>
        <w:t>n</w:t>
      </w:r>
      <w:r w:rsidRPr="00E373CD">
        <w:rPr>
          <w:rFonts w:ascii="Times New Roman" w:hAnsi="Times New Roman" w:cs="Times New Roman"/>
        </w:rPr>
        <w:t xml:space="preserve">omor </w:t>
      </w:r>
      <w:r w:rsidR="00AC24FC" w:rsidRPr="00E373CD">
        <w:rPr>
          <w:rFonts w:ascii="Times New Roman" w:hAnsi="Times New Roman" w:cs="Times New Roman"/>
        </w:rPr>
        <w:t>panggilan</w:t>
      </w:r>
      <w:r w:rsidRPr="00E373CD">
        <w:rPr>
          <w:rFonts w:ascii="Times New Roman" w:hAnsi="Times New Roman" w:cs="Times New Roman"/>
        </w:rPr>
        <w:t xml:space="preserve">, </w:t>
      </w:r>
      <w:r w:rsidR="00F64B8C" w:rsidRPr="00E373CD">
        <w:rPr>
          <w:rFonts w:ascii="Times New Roman" w:hAnsi="Times New Roman" w:cs="Times New Roman"/>
        </w:rPr>
        <w:t>p</w:t>
      </w:r>
      <w:r w:rsidRPr="00E373CD">
        <w:rPr>
          <w:rFonts w:ascii="Times New Roman" w:hAnsi="Times New Roman" w:cs="Times New Roman"/>
        </w:rPr>
        <w:t xml:space="preserve">anggilan </w:t>
      </w:r>
      <w:r w:rsidR="00F64B8C" w:rsidRPr="00E373CD">
        <w:rPr>
          <w:rFonts w:ascii="Times New Roman" w:hAnsi="Times New Roman" w:cs="Times New Roman"/>
        </w:rPr>
        <w:t>m</w:t>
      </w:r>
      <w:r w:rsidRPr="00E373CD">
        <w:rPr>
          <w:rFonts w:ascii="Times New Roman" w:hAnsi="Times New Roman" w:cs="Times New Roman"/>
        </w:rPr>
        <w:t xml:space="preserve">asuk, </w:t>
      </w:r>
      <w:r w:rsidR="00AC24FC" w:rsidRPr="00E373CD">
        <w:rPr>
          <w:rFonts w:ascii="Times New Roman" w:hAnsi="Times New Roman" w:cs="Times New Roman"/>
        </w:rPr>
        <w:t>alamat e-</w:t>
      </w:r>
      <w:r w:rsidR="00AC24FC" w:rsidRPr="00E373CD">
        <w:rPr>
          <w:rFonts w:ascii="Times New Roman" w:hAnsi="Times New Roman" w:cs="Times New Roman"/>
          <w:i/>
          <w:iCs/>
        </w:rPr>
        <w:t>mail</w:t>
      </w:r>
      <w:r w:rsidR="00AC24FC" w:rsidRPr="00E373CD">
        <w:rPr>
          <w:rFonts w:ascii="Times New Roman" w:hAnsi="Times New Roman" w:cs="Times New Roman"/>
        </w:rPr>
        <w:t xml:space="preserve">, nomor </w:t>
      </w:r>
      <w:r w:rsidR="00AC24FC" w:rsidRPr="00E373CD">
        <w:rPr>
          <w:rFonts w:ascii="Times New Roman" w:hAnsi="Times New Roman" w:cs="Times New Roman"/>
          <w:i/>
          <w:iCs/>
        </w:rPr>
        <w:t>call forwarding,</w:t>
      </w:r>
      <w:r w:rsidR="00AC24FC" w:rsidRPr="00E373CD">
        <w:rPr>
          <w:rFonts w:ascii="Times New Roman" w:hAnsi="Times New Roman" w:cs="Times New Roman"/>
        </w:rPr>
        <w:t xml:space="preserve"> </w:t>
      </w:r>
      <w:r w:rsidR="00F64B8C" w:rsidRPr="00E373CD">
        <w:rPr>
          <w:rFonts w:ascii="Times New Roman" w:hAnsi="Times New Roman" w:cs="Times New Roman"/>
        </w:rPr>
        <w:t>n</w:t>
      </w:r>
      <w:r w:rsidRPr="00E373CD">
        <w:rPr>
          <w:rFonts w:ascii="Times New Roman" w:hAnsi="Times New Roman" w:cs="Times New Roman"/>
        </w:rPr>
        <w:t xml:space="preserve">omor </w:t>
      </w:r>
      <w:r w:rsidR="00F64B8C" w:rsidRPr="00E373CD">
        <w:rPr>
          <w:rFonts w:ascii="Times New Roman" w:hAnsi="Times New Roman" w:cs="Times New Roman"/>
        </w:rPr>
        <w:t>k</w:t>
      </w:r>
      <w:r w:rsidRPr="00E373CD">
        <w:rPr>
          <w:rFonts w:ascii="Times New Roman" w:hAnsi="Times New Roman" w:cs="Times New Roman"/>
        </w:rPr>
        <w:t xml:space="preserve">artu </w:t>
      </w:r>
      <w:r w:rsidR="00F64B8C" w:rsidRPr="00E373CD">
        <w:rPr>
          <w:rFonts w:ascii="Times New Roman" w:hAnsi="Times New Roman" w:cs="Times New Roman"/>
        </w:rPr>
        <w:t>k</w:t>
      </w:r>
      <w:r w:rsidRPr="00E373CD">
        <w:rPr>
          <w:rFonts w:ascii="Times New Roman" w:hAnsi="Times New Roman" w:cs="Times New Roman"/>
        </w:rPr>
        <w:t>redit/</w:t>
      </w:r>
      <w:r w:rsidR="00F64B8C" w:rsidRPr="00E373CD">
        <w:rPr>
          <w:rFonts w:ascii="Times New Roman" w:hAnsi="Times New Roman" w:cs="Times New Roman"/>
        </w:rPr>
        <w:t>deb</w:t>
      </w:r>
      <w:r w:rsidRPr="00E373CD">
        <w:rPr>
          <w:rFonts w:ascii="Times New Roman" w:hAnsi="Times New Roman" w:cs="Times New Roman"/>
        </w:rPr>
        <w:t>it.</w:t>
      </w:r>
    </w:p>
    <w:p w14:paraId="0EE30DDC" w14:textId="43B32FE8" w:rsidR="00D17FE8" w:rsidRPr="00E373CD" w:rsidRDefault="00D17FE8" w:rsidP="00F20CF6">
      <w:pPr>
        <w:pStyle w:val="ListParagraph"/>
        <w:numPr>
          <w:ilvl w:val="0"/>
          <w:numId w:val="29"/>
        </w:numPr>
        <w:spacing w:after="0" w:line="276" w:lineRule="auto"/>
        <w:ind w:left="1701"/>
        <w:jc w:val="both"/>
        <w:rPr>
          <w:rFonts w:ascii="Times New Roman" w:hAnsi="Times New Roman" w:cs="Times New Roman"/>
        </w:rPr>
      </w:pPr>
      <w:r w:rsidRPr="00E373CD">
        <w:rPr>
          <w:rFonts w:ascii="Times New Roman" w:hAnsi="Times New Roman" w:cs="Times New Roman"/>
          <w:i/>
          <w:iCs/>
        </w:rPr>
        <w:t>Smart Phones</w:t>
      </w:r>
      <w:r w:rsidRPr="00E373CD">
        <w:rPr>
          <w:rFonts w:ascii="Times New Roman" w:hAnsi="Times New Roman" w:cs="Times New Roman"/>
        </w:rPr>
        <w:t xml:space="preserve">, yang </w:t>
      </w:r>
      <w:r w:rsidR="00AC24FC" w:rsidRPr="00E373CD">
        <w:rPr>
          <w:rFonts w:ascii="Times New Roman" w:hAnsi="Times New Roman" w:cs="Times New Roman"/>
        </w:rPr>
        <w:t xml:space="preserve">meliputi segala hal </w:t>
      </w:r>
      <w:r w:rsidRPr="00E373CD">
        <w:rPr>
          <w:rFonts w:ascii="Times New Roman" w:hAnsi="Times New Roman" w:cs="Times New Roman"/>
        </w:rPr>
        <w:t xml:space="preserve">yang </w:t>
      </w:r>
      <w:r w:rsidR="00AC24FC" w:rsidRPr="00E373CD">
        <w:rPr>
          <w:rFonts w:ascii="Times New Roman" w:hAnsi="Times New Roman" w:cs="Times New Roman"/>
        </w:rPr>
        <w:t xml:space="preserve">berada pada </w:t>
      </w:r>
      <w:r w:rsidR="00F64B8C" w:rsidRPr="00E373CD">
        <w:rPr>
          <w:rFonts w:ascii="Times New Roman" w:hAnsi="Times New Roman" w:cs="Times New Roman"/>
        </w:rPr>
        <w:t>t</w:t>
      </w:r>
      <w:r w:rsidRPr="00E373CD">
        <w:rPr>
          <w:rFonts w:ascii="Times New Roman" w:hAnsi="Times New Roman" w:cs="Times New Roman"/>
        </w:rPr>
        <w:t xml:space="preserve">elepon </w:t>
      </w:r>
      <w:r w:rsidR="00F64B8C" w:rsidRPr="00E373CD">
        <w:rPr>
          <w:rFonts w:ascii="Times New Roman" w:hAnsi="Times New Roman" w:cs="Times New Roman"/>
        </w:rPr>
        <w:t>s</w:t>
      </w:r>
      <w:r w:rsidRPr="00E373CD">
        <w:rPr>
          <w:rFonts w:ascii="Times New Roman" w:hAnsi="Times New Roman" w:cs="Times New Roman"/>
        </w:rPr>
        <w:t xml:space="preserve">eluler ditambah kontak, </w:t>
      </w:r>
      <w:r w:rsidR="00AC24FC" w:rsidRPr="00E373CD">
        <w:rPr>
          <w:rFonts w:ascii="Times New Roman" w:hAnsi="Times New Roman" w:cs="Times New Roman"/>
        </w:rPr>
        <w:t xml:space="preserve">gambar, </w:t>
      </w:r>
      <w:r w:rsidRPr="00E373CD">
        <w:rPr>
          <w:rFonts w:ascii="Times New Roman" w:hAnsi="Times New Roman" w:cs="Times New Roman"/>
          <w:i/>
          <w:iCs/>
        </w:rPr>
        <w:t>eta</w:t>
      </w:r>
      <w:r w:rsidRPr="00E373CD">
        <w:rPr>
          <w:rFonts w:ascii="Times New Roman" w:hAnsi="Times New Roman" w:cs="Times New Roman"/>
        </w:rPr>
        <w:t xml:space="preserve">, </w:t>
      </w:r>
      <w:r w:rsidR="00AC24FC" w:rsidRPr="00E373CD">
        <w:rPr>
          <w:rFonts w:ascii="Times New Roman" w:hAnsi="Times New Roman" w:cs="Times New Roman"/>
        </w:rPr>
        <w:t xml:space="preserve">dokumen, </w:t>
      </w:r>
      <w:r w:rsidRPr="00E373CD">
        <w:rPr>
          <w:rFonts w:ascii="Times New Roman" w:hAnsi="Times New Roman" w:cs="Times New Roman"/>
          <w:i/>
          <w:iCs/>
        </w:rPr>
        <w:t>password</w:t>
      </w:r>
      <w:r w:rsidRPr="00E373CD">
        <w:rPr>
          <w:rFonts w:ascii="Times New Roman" w:hAnsi="Times New Roman" w:cs="Times New Roman"/>
        </w:rPr>
        <w:t xml:space="preserve">, dan </w:t>
      </w:r>
      <w:r w:rsidR="00AC24FC" w:rsidRPr="00E373CD">
        <w:rPr>
          <w:rFonts w:ascii="Times New Roman" w:hAnsi="Times New Roman" w:cs="Times New Roman"/>
        </w:rPr>
        <w:t>sebagainya</w:t>
      </w:r>
      <w:r w:rsidRPr="00E373CD">
        <w:rPr>
          <w:rFonts w:ascii="Times New Roman" w:hAnsi="Times New Roman" w:cs="Times New Roman"/>
        </w:rPr>
        <w:t>.</w:t>
      </w:r>
    </w:p>
    <w:p w14:paraId="3797746F" w14:textId="3895DBCC" w:rsidR="00D17FE8" w:rsidRPr="00E373CD" w:rsidRDefault="00D17FE8" w:rsidP="00F20CF6">
      <w:pPr>
        <w:pStyle w:val="ListParagraph"/>
        <w:numPr>
          <w:ilvl w:val="0"/>
          <w:numId w:val="29"/>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Kamera Digital, yang </w:t>
      </w:r>
      <w:r w:rsidR="00AC24FC" w:rsidRPr="00E373CD">
        <w:rPr>
          <w:rFonts w:ascii="Times New Roman" w:hAnsi="Times New Roman" w:cs="Times New Roman"/>
        </w:rPr>
        <w:t>memuat</w:t>
      </w:r>
      <w:r w:rsidRPr="00E373CD">
        <w:rPr>
          <w:rFonts w:ascii="Times New Roman" w:hAnsi="Times New Roman" w:cs="Times New Roman"/>
        </w:rPr>
        <w:t xml:space="preserve"> </w:t>
      </w:r>
      <w:r w:rsidR="00F64B8C" w:rsidRPr="00E373CD">
        <w:rPr>
          <w:rFonts w:ascii="Times New Roman" w:hAnsi="Times New Roman" w:cs="Times New Roman"/>
        </w:rPr>
        <w:t>f</w:t>
      </w:r>
      <w:r w:rsidRPr="00E373CD">
        <w:rPr>
          <w:rFonts w:ascii="Times New Roman" w:hAnsi="Times New Roman" w:cs="Times New Roman"/>
        </w:rPr>
        <w:t xml:space="preserve">oto, </w:t>
      </w:r>
      <w:r w:rsidR="00F64B8C" w:rsidRPr="00E373CD">
        <w:rPr>
          <w:rFonts w:ascii="Times New Roman" w:hAnsi="Times New Roman" w:cs="Times New Roman"/>
        </w:rPr>
        <w:t>v</w:t>
      </w:r>
      <w:r w:rsidRPr="00E373CD">
        <w:rPr>
          <w:rFonts w:ascii="Times New Roman" w:hAnsi="Times New Roman" w:cs="Times New Roman"/>
        </w:rPr>
        <w:t xml:space="preserve">ideo, dan </w:t>
      </w:r>
      <w:r w:rsidR="00F64B8C" w:rsidRPr="00E373CD">
        <w:rPr>
          <w:rFonts w:ascii="Times New Roman" w:hAnsi="Times New Roman" w:cs="Times New Roman"/>
        </w:rPr>
        <w:t>i</w:t>
      </w:r>
      <w:r w:rsidRPr="00E373CD">
        <w:rPr>
          <w:rFonts w:ascii="Times New Roman" w:hAnsi="Times New Roman" w:cs="Times New Roman"/>
        </w:rPr>
        <w:t>nformasi lain</w:t>
      </w:r>
      <w:r w:rsidR="00AC24FC" w:rsidRPr="00E373CD">
        <w:rPr>
          <w:rFonts w:ascii="Times New Roman" w:hAnsi="Times New Roman" w:cs="Times New Roman"/>
        </w:rPr>
        <w:t>nya</w:t>
      </w:r>
      <w:r w:rsidRPr="00E373CD">
        <w:rPr>
          <w:rFonts w:ascii="Times New Roman" w:hAnsi="Times New Roman" w:cs="Times New Roman"/>
        </w:rPr>
        <w:t xml:space="preserve"> yang </w:t>
      </w:r>
      <w:r w:rsidR="00AC24FC" w:rsidRPr="00E373CD">
        <w:rPr>
          <w:rFonts w:ascii="Times New Roman" w:hAnsi="Times New Roman" w:cs="Times New Roman"/>
        </w:rPr>
        <w:t>me</w:t>
      </w:r>
      <w:r w:rsidRPr="00E373CD">
        <w:rPr>
          <w:rFonts w:ascii="Times New Roman" w:hAnsi="Times New Roman" w:cs="Times New Roman"/>
        </w:rPr>
        <w:t>mungkin</w:t>
      </w:r>
      <w:r w:rsidR="00AC24FC" w:rsidRPr="00E373CD">
        <w:rPr>
          <w:rFonts w:ascii="Times New Roman" w:hAnsi="Times New Roman" w:cs="Times New Roman"/>
        </w:rPr>
        <w:t>kan</w:t>
      </w:r>
      <w:r w:rsidRPr="00E373CD">
        <w:rPr>
          <w:rFonts w:ascii="Times New Roman" w:hAnsi="Times New Roman" w:cs="Times New Roman"/>
        </w:rPr>
        <w:t xml:space="preserve"> tersimpan dalam </w:t>
      </w:r>
      <w:r w:rsidRPr="00E373CD">
        <w:rPr>
          <w:rFonts w:ascii="Times New Roman" w:hAnsi="Times New Roman" w:cs="Times New Roman"/>
          <w:i/>
          <w:iCs/>
        </w:rPr>
        <w:t>memory card</w:t>
      </w:r>
      <w:r w:rsidRPr="00E373CD">
        <w:rPr>
          <w:rFonts w:ascii="Times New Roman" w:hAnsi="Times New Roman" w:cs="Times New Roman"/>
        </w:rPr>
        <w:t>.</w:t>
      </w:r>
      <w:r w:rsidR="00331F4B" w:rsidRPr="00E373CD">
        <w:rPr>
          <w:rStyle w:val="FootnoteReference"/>
          <w:rFonts w:ascii="Times New Roman" w:hAnsi="Times New Roman" w:cs="Times New Roman"/>
        </w:rPr>
        <w:footnoteReference w:id="70"/>
      </w:r>
    </w:p>
    <w:p w14:paraId="485A930D" w14:textId="0AC1BED2" w:rsidR="00D17FE8" w:rsidRPr="00E373CD" w:rsidRDefault="00D17FE8"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i/>
          <w:iCs/>
        </w:rPr>
        <w:lastRenderedPageBreak/>
        <w:t>Association of Chief Police</w:t>
      </w:r>
      <w:r w:rsidRPr="00E373CD">
        <w:rPr>
          <w:rFonts w:ascii="Times New Roman" w:hAnsi="Times New Roman" w:cs="Times New Roman"/>
        </w:rPr>
        <w:t xml:space="preserve"> (CPO), dalam </w:t>
      </w:r>
      <w:r w:rsidRPr="00E373CD">
        <w:rPr>
          <w:rFonts w:ascii="Times New Roman" w:hAnsi="Times New Roman" w:cs="Times New Roman"/>
          <w:i/>
          <w:iCs/>
        </w:rPr>
        <w:t>Good Practice, Guide for Computer Based Electronic Evidence</w:t>
      </w:r>
      <w:r w:rsidRPr="00E373CD">
        <w:rPr>
          <w:rFonts w:ascii="Times New Roman" w:hAnsi="Times New Roman" w:cs="Times New Roman"/>
        </w:rPr>
        <w:t xml:space="preserve">, mengkatagorikan jenis-jenis bukti elektronik </w:t>
      </w:r>
      <w:r w:rsidR="00AC24FC" w:rsidRPr="00E373CD">
        <w:rPr>
          <w:rFonts w:ascii="Times New Roman" w:hAnsi="Times New Roman" w:cs="Times New Roman"/>
        </w:rPr>
        <w:t>yakni</w:t>
      </w:r>
      <w:r w:rsidRPr="00E373CD">
        <w:rPr>
          <w:rFonts w:ascii="Times New Roman" w:hAnsi="Times New Roman" w:cs="Times New Roman"/>
        </w:rPr>
        <w:t>:</w:t>
      </w:r>
    </w:p>
    <w:p w14:paraId="55C83390" w14:textId="77777777" w:rsidR="00D17FE8" w:rsidRPr="00E373CD" w:rsidRDefault="00D17FE8" w:rsidP="00F20CF6">
      <w:pPr>
        <w:pStyle w:val="ListParagraph"/>
        <w:numPr>
          <w:ilvl w:val="0"/>
          <w:numId w:val="30"/>
        </w:numPr>
        <w:spacing w:after="0" w:line="276" w:lineRule="auto"/>
        <w:ind w:left="1097"/>
        <w:jc w:val="both"/>
        <w:rPr>
          <w:rFonts w:ascii="Times New Roman" w:hAnsi="Times New Roman" w:cs="Times New Roman"/>
        </w:rPr>
      </w:pPr>
      <w:r w:rsidRPr="00E373CD">
        <w:rPr>
          <w:rFonts w:ascii="Times New Roman" w:hAnsi="Times New Roman" w:cs="Times New Roman"/>
          <w:i/>
          <w:iCs/>
        </w:rPr>
        <w:t>Computers</w:t>
      </w:r>
      <w:r w:rsidRPr="00E373CD">
        <w:rPr>
          <w:rFonts w:ascii="Times New Roman" w:hAnsi="Times New Roman" w:cs="Times New Roman"/>
        </w:rPr>
        <w:t>;</w:t>
      </w:r>
    </w:p>
    <w:p w14:paraId="7C6EECFB" w14:textId="77777777" w:rsidR="00D17FE8" w:rsidRPr="00E373CD" w:rsidRDefault="00D17FE8" w:rsidP="00F20CF6">
      <w:pPr>
        <w:pStyle w:val="ListParagraph"/>
        <w:numPr>
          <w:ilvl w:val="0"/>
          <w:numId w:val="30"/>
        </w:numPr>
        <w:spacing w:after="0" w:line="276" w:lineRule="auto"/>
        <w:ind w:left="1097"/>
        <w:jc w:val="both"/>
        <w:rPr>
          <w:rFonts w:ascii="Times New Roman" w:hAnsi="Times New Roman" w:cs="Times New Roman"/>
        </w:rPr>
      </w:pPr>
      <w:r w:rsidRPr="00E373CD">
        <w:rPr>
          <w:rFonts w:ascii="Times New Roman" w:hAnsi="Times New Roman" w:cs="Times New Roman"/>
          <w:i/>
          <w:iCs/>
        </w:rPr>
        <w:t>Nerwork</w:t>
      </w:r>
      <w:r w:rsidRPr="00E373CD">
        <w:rPr>
          <w:rFonts w:ascii="Times New Roman" w:hAnsi="Times New Roman" w:cs="Times New Roman"/>
        </w:rPr>
        <w:t>;</w:t>
      </w:r>
    </w:p>
    <w:p w14:paraId="468658F0" w14:textId="77777777" w:rsidR="00D17FE8" w:rsidRPr="00E373CD" w:rsidRDefault="00D17FE8" w:rsidP="00F20CF6">
      <w:pPr>
        <w:pStyle w:val="ListParagraph"/>
        <w:numPr>
          <w:ilvl w:val="0"/>
          <w:numId w:val="30"/>
        </w:numPr>
        <w:spacing w:after="0" w:line="276" w:lineRule="auto"/>
        <w:ind w:left="1097"/>
        <w:jc w:val="both"/>
        <w:rPr>
          <w:rFonts w:ascii="Times New Roman" w:hAnsi="Times New Roman" w:cs="Times New Roman"/>
        </w:rPr>
      </w:pPr>
      <w:r w:rsidRPr="00E373CD">
        <w:rPr>
          <w:rFonts w:ascii="Times New Roman" w:hAnsi="Times New Roman" w:cs="Times New Roman"/>
          <w:i/>
          <w:iCs/>
        </w:rPr>
        <w:t>Video</w:t>
      </w:r>
      <w:r w:rsidRPr="00E373CD">
        <w:rPr>
          <w:rFonts w:ascii="Times New Roman" w:hAnsi="Times New Roman" w:cs="Times New Roman"/>
        </w:rPr>
        <w:t xml:space="preserve"> atau </w:t>
      </w:r>
      <w:r w:rsidRPr="00E373CD">
        <w:rPr>
          <w:rFonts w:ascii="Times New Roman" w:hAnsi="Times New Roman" w:cs="Times New Roman"/>
          <w:i/>
          <w:iCs/>
        </w:rPr>
        <w:t>Closed Circuit Television</w:t>
      </w:r>
      <w:r w:rsidRPr="00E373CD">
        <w:rPr>
          <w:rFonts w:ascii="Times New Roman" w:hAnsi="Times New Roman" w:cs="Times New Roman"/>
        </w:rPr>
        <w:t xml:space="preserve"> (CCTV);</w:t>
      </w:r>
    </w:p>
    <w:p w14:paraId="2B0EBD7D" w14:textId="6EF95553" w:rsidR="00D17FE8" w:rsidRPr="00E373CD" w:rsidRDefault="00D17FE8" w:rsidP="00F20CF6">
      <w:pPr>
        <w:pStyle w:val="ListParagraph"/>
        <w:numPr>
          <w:ilvl w:val="0"/>
          <w:numId w:val="30"/>
        </w:numPr>
        <w:spacing w:after="0" w:line="276" w:lineRule="auto"/>
        <w:ind w:left="1097"/>
        <w:jc w:val="both"/>
        <w:rPr>
          <w:rFonts w:ascii="Times New Roman" w:hAnsi="Times New Roman" w:cs="Times New Roman"/>
        </w:rPr>
      </w:pPr>
      <w:r w:rsidRPr="00E373CD">
        <w:rPr>
          <w:rFonts w:ascii="Times New Roman" w:hAnsi="Times New Roman" w:cs="Times New Roman"/>
          <w:i/>
          <w:iCs/>
        </w:rPr>
        <w:t>Mobile phone</w:t>
      </w:r>
      <w:r w:rsidRPr="00E373CD">
        <w:rPr>
          <w:rFonts w:ascii="Times New Roman" w:hAnsi="Times New Roman" w:cs="Times New Roman"/>
        </w:rPr>
        <w:t>.</w:t>
      </w:r>
      <w:r w:rsidR="00331F4B" w:rsidRPr="00E373CD">
        <w:rPr>
          <w:rStyle w:val="FootnoteReference"/>
          <w:rFonts w:ascii="Times New Roman" w:hAnsi="Times New Roman" w:cs="Times New Roman"/>
        </w:rPr>
        <w:footnoteReference w:id="71"/>
      </w:r>
    </w:p>
    <w:p w14:paraId="6F883721" w14:textId="0AA2523A" w:rsidR="00D17FE8" w:rsidRPr="00E373CD" w:rsidRDefault="00B32B62"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M</w:t>
      </w:r>
      <w:r w:rsidR="00D17FE8" w:rsidRPr="00E373CD">
        <w:rPr>
          <w:rFonts w:ascii="Times New Roman" w:hAnsi="Times New Roman" w:cs="Times New Roman"/>
        </w:rPr>
        <w:t>enurut sifat alamiahnya bukti elektronik sangat tidak konsisten, maka tidak dapat langsung dijadikan alat bukti untuk proses persidangan, sehingga dibutuhkan standar agar barang bukti elektronik dan barang bukti digital dapat sebagai alat bukti di persidangan. Maka dari itu klasifikasi barang bukti dibagi menjadi 2 yaitu:</w:t>
      </w:r>
    </w:p>
    <w:p w14:paraId="57B7DB35" w14:textId="77777777" w:rsidR="00D17FE8" w:rsidRPr="00E373CD" w:rsidRDefault="00D17FE8" w:rsidP="00F20CF6">
      <w:pPr>
        <w:pStyle w:val="ListParagraph"/>
        <w:numPr>
          <w:ilvl w:val="0"/>
          <w:numId w:val="31"/>
        </w:numPr>
        <w:spacing w:after="0" w:line="276" w:lineRule="auto"/>
        <w:ind w:left="1097"/>
        <w:jc w:val="both"/>
        <w:rPr>
          <w:rFonts w:ascii="Times New Roman" w:hAnsi="Times New Roman" w:cs="Times New Roman"/>
        </w:rPr>
      </w:pPr>
      <w:r w:rsidRPr="00E373CD">
        <w:rPr>
          <w:rFonts w:ascii="Times New Roman" w:hAnsi="Times New Roman" w:cs="Times New Roman"/>
        </w:rPr>
        <w:t>Barang bukti elektronik, yaitu seperti:</w:t>
      </w:r>
    </w:p>
    <w:p w14:paraId="43616196"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komputer, PC, laptop, </w:t>
      </w:r>
      <w:r w:rsidRPr="00E373CD">
        <w:rPr>
          <w:rFonts w:ascii="Times New Roman" w:hAnsi="Times New Roman" w:cs="Times New Roman"/>
          <w:i/>
          <w:iCs/>
        </w:rPr>
        <w:t>notebook</w:t>
      </w:r>
      <w:r w:rsidRPr="00E373CD">
        <w:rPr>
          <w:rFonts w:ascii="Times New Roman" w:hAnsi="Times New Roman" w:cs="Times New Roman"/>
        </w:rPr>
        <w:t xml:space="preserve">, </w:t>
      </w:r>
      <w:r w:rsidRPr="00E373CD">
        <w:rPr>
          <w:rFonts w:ascii="Times New Roman" w:hAnsi="Times New Roman" w:cs="Times New Roman"/>
          <w:i/>
          <w:iCs/>
        </w:rPr>
        <w:t>netbook</w:t>
      </w:r>
      <w:r w:rsidRPr="00E373CD">
        <w:rPr>
          <w:rFonts w:ascii="Times New Roman" w:hAnsi="Times New Roman" w:cs="Times New Roman"/>
        </w:rPr>
        <w:t>, tablet;</w:t>
      </w:r>
    </w:p>
    <w:p w14:paraId="09E98F76"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i/>
          <w:iCs/>
        </w:rPr>
        <w:t>Handphone</w:t>
      </w:r>
      <w:r w:rsidRPr="00E373CD">
        <w:rPr>
          <w:rFonts w:ascii="Times New Roman" w:hAnsi="Times New Roman" w:cs="Times New Roman"/>
        </w:rPr>
        <w:t xml:space="preserve">, </w:t>
      </w:r>
      <w:r w:rsidRPr="00E373CD">
        <w:rPr>
          <w:rFonts w:ascii="Times New Roman" w:hAnsi="Times New Roman" w:cs="Times New Roman"/>
          <w:i/>
          <w:iCs/>
        </w:rPr>
        <w:t>smartphone</w:t>
      </w:r>
      <w:r w:rsidRPr="00E373CD">
        <w:rPr>
          <w:rFonts w:ascii="Times New Roman" w:hAnsi="Times New Roman" w:cs="Times New Roman"/>
        </w:rPr>
        <w:t>;</w:t>
      </w:r>
    </w:p>
    <w:p w14:paraId="60315EC8"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i/>
          <w:iCs/>
        </w:rPr>
        <w:t>Flshdisk, harddisk</w:t>
      </w:r>
      <w:r w:rsidRPr="00E373CD">
        <w:rPr>
          <w:rFonts w:ascii="Times New Roman" w:hAnsi="Times New Roman" w:cs="Times New Roman"/>
        </w:rPr>
        <w:t>;</w:t>
      </w:r>
    </w:p>
    <w:p w14:paraId="610E1258" w14:textId="6C57250C"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rPr>
        <w:t>Kam</w:t>
      </w:r>
      <w:r w:rsidR="00D23460" w:rsidRPr="00E373CD">
        <w:rPr>
          <w:rFonts w:ascii="Times New Roman" w:hAnsi="Times New Roman" w:cs="Times New Roman"/>
        </w:rPr>
        <w:t>era</w:t>
      </w:r>
      <w:r w:rsidRPr="00E373CD">
        <w:rPr>
          <w:rFonts w:ascii="Times New Roman" w:hAnsi="Times New Roman" w:cs="Times New Roman"/>
        </w:rPr>
        <w:t xml:space="preserve"> video, cctv;</w:t>
      </w:r>
    </w:p>
    <w:p w14:paraId="73E2A530"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rPr>
        <w:t>Kamera digital;</w:t>
      </w:r>
    </w:p>
    <w:p w14:paraId="58E81FDE"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i/>
          <w:iCs/>
        </w:rPr>
        <w:t>Router, switch, hub</w:t>
      </w:r>
      <w:r w:rsidRPr="00E373CD">
        <w:rPr>
          <w:rFonts w:ascii="Times New Roman" w:hAnsi="Times New Roman" w:cs="Times New Roman"/>
        </w:rPr>
        <w:t>;</w:t>
      </w:r>
    </w:p>
    <w:p w14:paraId="5C1B642F" w14:textId="77777777" w:rsidR="00D17FE8" w:rsidRPr="00E373CD" w:rsidRDefault="00D17FE8" w:rsidP="00F20CF6">
      <w:pPr>
        <w:pStyle w:val="ListParagraph"/>
        <w:numPr>
          <w:ilvl w:val="0"/>
          <w:numId w:val="32"/>
        </w:numPr>
        <w:spacing w:after="0" w:line="276" w:lineRule="auto"/>
        <w:ind w:left="1701"/>
        <w:jc w:val="both"/>
        <w:rPr>
          <w:rFonts w:ascii="Times New Roman" w:hAnsi="Times New Roman" w:cs="Times New Roman"/>
        </w:rPr>
      </w:pPr>
      <w:r w:rsidRPr="00E373CD">
        <w:rPr>
          <w:rFonts w:ascii="Times New Roman" w:hAnsi="Times New Roman" w:cs="Times New Roman"/>
          <w:i/>
          <w:iCs/>
        </w:rPr>
        <w:t>Digital recorder</w:t>
      </w:r>
      <w:r w:rsidRPr="00E373CD">
        <w:rPr>
          <w:rFonts w:ascii="Times New Roman" w:hAnsi="Times New Roman" w:cs="Times New Roman"/>
        </w:rPr>
        <w:t>.</w:t>
      </w:r>
    </w:p>
    <w:p w14:paraId="21DF456E" w14:textId="77777777" w:rsidR="00D17FE8" w:rsidRPr="00E373CD" w:rsidRDefault="00D17FE8" w:rsidP="00F20CF6">
      <w:pPr>
        <w:pStyle w:val="ListParagraph"/>
        <w:numPr>
          <w:ilvl w:val="0"/>
          <w:numId w:val="31"/>
        </w:numPr>
        <w:spacing w:after="0" w:line="276" w:lineRule="auto"/>
        <w:ind w:left="1097"/>
        <w:jc w:val="both"/>
        <w:rPr>
          <w:rFonts w:ascii="Times New Roman" w:hAnsi="Times New Roman" w:cs="Times New Roman"/>
        </w:rPr>
      </w:pPr>
      <w:r w:rsidRPr="00E373CD">
        <w:rPr>
          <w:rFonts w:ascii="Times New Roman" w:hAnsi="Times New Roman" w:cs="Times New Roman"/>
        </w:rPr>
        <w:t>Barang bukti digital, yaitu seperti:</w:t>
      </w:r>
    </w:p>
    <w:p w14:paraId="0D774516"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rPr>
        <w:t>SMS (</w:t>
      </w:r>
      <w:r w:rsidRPr="00E373CD">
        <w:rPr>
          <w:rFonts w:ascii="Times New Roman" w:hAnsi="Times New Roman" w:cs="Times New Roman"/>
          <w:i/>
          <w:iCs/>
        </w:rPr>
        <w:t>short message service</w:t>
      </w:r>
      <w:r w:rsidRPr="00E373CD">
        <w:rPr>
          <w:rFonts w:ascii="Times New Roman" w:hAnsi="Times New Roman" w:cs="Times New Roman"/>
        </w:rPr>
        <w:t>);</w:t>
      </w:r>
    </w:p>
    <w:p w14:paraId="33A21258"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E-Mail</w:t>
      </w:r>
      <w:r w:rsidRPr="00E373CD">
        <w:rPr>
          <w:rFonts w:ascii="Times New Roman" w:hAnsi="Times New Roman" w:cs="Times New Roman"/>
        </w:rPr>
        <w:t>;</w:t>
      </w:r>
    </w:p>
    <w:p w14:paraId="6BA67A08"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rPr>
        <w:t>MMS (</w:t>
      </w:r>
      <w:r w:rsidRPr="00E373CD">
        <w:rPr>
          <w:rFonts w:ascii="Times New Roman" w:hAnsi="Times New Roman" w:cs="Times New Roman"/>
          <w:i/>
          <w:iCs/>
        </w:rPr>
        <w:t>multimedia message service</w:t>
      </w:r>
      <w:r w:rsidRPr="00E373CD">
        <w:rPr>
          <w:rFonts w:ascii="Times New Roman" w:hAnsi="Times New Roman" w:cs="Times New Roman"/>
        </w:rPr>
        <w:t>);</w:t>
      </w:r>
    </w:p>
    <w:p w14:paraId="6CA46A5B"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User ID</w:t>
      </w:r>
      <w:r w:rsidRPr="00E373CD">
        <w:rPr>
          <w:rFonts w:ascii="Times New Roman" w:hAnsi="Times New Roman" w:cs="Times New Roman"/>
        </w:rPr>
        <w:t xml:space="preserve"> dan </w:t>
      </w:r>
      <w:r w:rsidRPr="00E373CD">
        <w:rPr>
          <w:rFonts w:ascii="Times New Roman" w:hAnsi="Times New Roman" w:cs="Times New Roman"/>
          <w:i/>
          <w:iCs/>
        </w:rPr>
        <w:t>Password</w:t>
      </w:r>
      <w:r w:rsidRPr="00E373CD">
        <w:rPr>
          <w:rFonts w:ascii="Times New Roman" w:hAnsi="Times New Roman" w:cs="Times New Roman"/>
        </w:rPr>
        <w:t>;</w:t>
      </w:r>
    </w:p>
    <w:p w14:paraId="7A912329"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rPr>
        <w:lastRenderedPageBreak/>
        <w:t>Catatan panggilan (</w:t>
      </w:r>
      <w:r w:rsidRPr="00E373CD">
        <w:rPr>
          <w:rFonts w:ascii="Times New Roman" w:hAnsi="Times New Roman" w:cs="Times New Roman"/>
          <w:i/>
          <w:iCs/>
        </w:rPr>
        <w:t>call logs</w:t>
      </w:r>
      <w:r w:rsidRPr="00E373CD">
        <w:rPr>
          <w:rFonts w:ascii="Times New Roman" w:hAnsi="Times New Roman" w:cs="Times New Roman"/>
        </w:rPr>
        <w:t>);</w:t>
      </w:r>
    </w:p>
    <w:p w14:paraId="2CFED0B6"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Image file</w:t>
      </w:r>
      <w:r w:rsidRPr="00E373CD">
        <w:rPr>
          <w:rFonts w:ascii="Times New Roman" w:hAnsi="Times New Roman" w:cs="Times New Roman"/>
        </w:rPr>
        <w:t>;</w:t>
      </w:r>
    </w:p>
    <w:p w14:paraId="4699907C" w14:textId="1F20C1C2"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 xml:space="preserve">Video </w:t>
      </w:r>
      <w:r w:rsidR="00D23460" w:rsidRPr="00E373CD">
        <w:rPr>
          <w:rFonts w:ascii="Times New Roman" w:hAnsi="Times New Roman" w:cs="Times New Roman"/>
          <w:i/>
          <w:iCs/>
        </w:rPr>
        <w:t>f</w:t>
      </w:r>
      <w:r w:rsidRPr="00E373CD">
        <w:rPr>
          <w:rFonts w:ascii="Times New Roman" w:hAnsi="Times New Roman" w:cs="Times New Roman"/>
          <w:i/>
          <w:iCs/>
        </w:rPr>
        <w:t>ile</w:t>
      </w:r>
      <w:r w:rsidRPr="00E373CD">
        <w:rPr>
          <w:rFonts w:ascii="Times New Roman" w:hAnsi="Times New Roman" w:cs="Times New Roman"/>
        </w:rPr>
        <w:t>;</w:t>
      </w:r>
    </w:p>
    <w:p w14:paraId="0C48D1FF"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Audio file</w:t>
      </w:r>
      <w:r w:rsidRPr="00E373CD">
        <w:rPr>
          <w:rFonts w:ascii="Times New Roman" w:hAnsi="Times New Roman" w:cs="Times New Roman"/>
        </w:rPr>
        <w:t>;</w:t>
      </w:r>
    </w:p>
    <w:p w14:paraId="60ACDB28"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Office file</w:t>
      </w:r>
      <w:r w:rsidRPr="00E373CD">
        <w:rPr>
          <w:rFonts w:ascii="Times New Roman" w:hAnsi="Times New Roman" w:cs="Times New Roman"/>
        </w:rPr>
        <w:t>;</w:t>
      </w:r>
    </w:p>
    <w:p w14:paraId="62607E39" w14:textId="77777777"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rPr>
        <w:t>File rahasia (</w:t>
      </w:r>
      <w:r w:rsidRPr="00E373CD">
        <w:rPr>
          <w:rFonts w:ascii="Times New Roman" w:hAnsi="Times New Roman" w:cs="Times New Roman"/>
          <w:i/>
          <w:iCs/>
        </w:rPr>
        <w:t>steganography file</w:t>
      </w:r>
      <w:r w:rsidRPr="00E373CD">
        <w:rPr>
          <w:rFonts w:ascii="Times New Roman" w:hAnsi="Times New Roman" w:cs="Times New Roman"/>
        </w:rPr>
        <w:t>);</w:t>
      </w:r>
    </w:p>
    <w:p w14:paraId="2AD731BE" w14:textId="173DB0DA" w:rsidR="00D17FE8" w:rsidRPr="00E373CD" w:rsidRDefault="00D17FE8" w:rsidP="00F20CF6">
      <w:pPr>
        <w:pStyle w:val="ListParagraph"/>
        <w:numPr>
          <w:ilvl w:val="0"/>
          <w:numId w:val="33"/>
        </w:numPr>
        <w:spacing w:after="0" w:line="276" w:lineRule="auto"/>
        <w:ind w:left="1701"/>
        <w:jc w:val="both"/>
        <w:rPr>
          <w:rFonts w:ascii="Times New Roman" w:hAnsi="Times New Roman" w:cs="Times New Roman"/>
        </w:rPr>
      </w:pPr>
      <w:r w:rsidRPr="00E373CD">
        <w:rPr>
          <w:rFonts w:ascii="Times New Roman" w:hAnsi="Times New Roman" w:cs="Times New Roman"/>
          <w:i/>
          <w:iCs/>
        </w:rPr>
        <w:t>Internet browser</w:t>
      </w:r>
      <w:r w:rsidRPr="00E373CD">
        <w:rPr>
          <w:rFonts w:ascii="Times New Roman" w:hAnsi="Times New Roman" w:cs="Times New Roman"/>
        </w:rPr>
        <w:t>.</w:t>
      </w:r>
      <w:r w:rsidRPr="00E373CD">
        <w:rPr>
          <w:rStyle w:val="FootnoteReference"/>
          <w:rFonts w:ascii="Times New Roman" w:hAnsi="Times New Roman" w:cs="Times New Roman"/>
        </w:rPr>
        <w:footnoteReference w:id="72"/>
      </w:r>
    </w:p>
    <w:p w14:paraId="736DABBF" w14:textId="579FD624" w:rsidR="00A40F21" w:rsidRPr="00E373CD" w:rsidRDefault="00A40F21" w:rsidP="00F20CF6">
      <w:pPr>
        <w:pStyle w:val="Heading2"/>
        <w:numPr>
          <w:ilvl w:val="0"/>
          <w:numId w:val="39"/>
        </w:numPr>
        <w:spacing w:after="0"/>
        <w:ind w:left="284"/>
        <w:rPr>
          <w:sz w:val="22"/>
          <w:szCs w:val="22"/>
        </w:rPr>
      </w:pPr>
      <w:bookmarkStart w:id="33" w:name="_Toc181826056"/>
      <w:r w:rsidRPr="00E373CD">
        <w:rPr>
          <w:sz w:val="22"/>
          <w:szCs w:val="22"/>
        </w:rPr>
        <w:t>Tinjauan Umum Pembayaran Elektronik (</w:t>
      </w:r>
      <w:r w:rsidRPr="00E373CD">
        <w:rPr>
          <w:i/>
          <w:iCs/>
          <w:sz w:val="22"/>
          <w:szCs w:val="22"/>
        </w:rPr>
        <w:t>E</w:t>
      </w:r>
      <w:r w:rsidR="0031182A" w:rsidRPr="00E373CD">
        <w:rPr>
          <w:i/>
          <w:iCs/>
          <w:sz w:val="22"/>
          <w:szCs w:val="22"/>
        </w:rPr>
        <w:t>-</w:t>
      </w:r>
      <w:r w:rsidRPr="00E373CD">
        <w:rPr>
          <w:i/>
          <w:iCs/>
          <w:sz w:val="22"/>
          <w:szCs w:val="22"/>
        </w:rPr>
        <w:t>Payment</w:t>
      </w:r>
      <w:r w:rsidRPr="00E373CD">
        <w:rPr>
          <w:sz w:val="22"/>
          <w:szCs w:val="22"/>
        </w:rPr>
        <w:t>)</w:t>
      </w:r>
      <w:bookmarkEnd w:id="33"/>
    </w:p>
    <w:p w14:paraId="5162A2B7" w14:textId="77777777" w:rsidR="00A40F21" w:rsidRPr="00E373CD" w:rsidRDefault="00A40F21" w:rsidP="00F20CF6">
      <w:pPr>
        <w:pStyle w:val="Heading3"/>
        <w:numPr>
          <w:ilvl w:val="0"/>
          <w:numId w:val="45"/>
        </w:numPr>
        <w:spacing w:after="0"/>
        <w:ind w:left="700"/>
        <w:rPr>
          <w:sz w:val="22"/>
          <w:szCs w:val="22"/>
        </w:rPr>
      </w:pPr>
      <w:bookmarkStart w:id="34" w:name="_Toc181826057"/>
      <w:r w:rsidRPr="00E373CD">
        <w:rPr>
          <w:sz w:val="22"/>
          <w:szCs w:val="22"/>
        </w:rPr>
        <w:t>Definisi Sistem Pembayaran</w:t>
      </w:r>
      <w:bookmarkEnd w:id="34"/>
    </w:p>
    <w:p w14:paraId="500928B6" w14:textId="0B4320A9" w:rsidR="00A40F21" w:rsidRPr="00E373CD" w:rsidRDefault="00B32B62"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Definisi s</w:t>
      </w:r>
      <w:r w:rsidR="00A40F21" w:rsidRPr="00E373CD">
        <w:rPr>
          <w:rFonts w:ascii="Times New Roman" w:hAnsi="Times New Roman" w:cs="Times New Roman"/>
        </w:rPr>
        <w:t>istem pembayaran akan lebih mudah apabila kita mengupas terlebih dahulu mengenai terminologi. S</w:t>
      </w:r>
      <w:r w:rsidRPr="00E373CD">
        <w:rPr>
          <w:rFonts w:ascii="Times New Roman" w:hAnsi="Times New Roman" w:cs="Times New Roman"/>
        </w:rPr>
        <w:t>ebelum melangkah lebih jauh, s</w:t>
      </w:r>
      <w:r w:rsidR="00A40F21" w:rsidRPr="00E373CD">
        <w:rPr>
          <w:rFonts w:ascii="Times New Roman" w:hAnsi="Times New Roman" w:cs="Times New Roman"/>
        </w:rPr>
        <w:t>istem pembayaran terdiri atas dua kata yakni “sistem” dan “pembayaran”. Kata “sistem” menurut Kamus Besar Bahasa Indonesia adalah sekelompok bagian-bagian yang bekerja bersama-sama untuk melakukan sesuatu maksud, atau bisa juga diartikan sebagai cara atau metode yang teratur untuk melakukan sesuatu.</w:t>
      </w:r>
    </w:p>
    <w:p w14:paraId="0A6BACFB" w14:textId="10F78506" w:rsidR="00A40F21" w:rsidRPr="00E373CD" w:rsidRDefault="00A51171"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K</w:t>
      </w:r>
      <w:r w:rsidR="00A40F21" w:rsidRPr="00E373CD">
        <w:rPr>
          <w:rFonts w:ascii="Times New Roman" w:hAnsi="Times New Roman" w:cs="Times New Roman"/>
        </w:rPr>
        <w:t xml:space="preserve">ata “pembayaran” lazim diartikan sebagai perpindahan nilai antara dua belah pihak. Secara sederhana, kedua belah pihak dimaksud adalah pihak pembeli dan pihak penjual. Jadi pada saat bersamaan terjadi perpindahan barang dan jasa. Dengan pengertian ini, maka dalam setiap kegiatan ekonomi dimana terjadi perpindahan barang atau jasa, pasti dengan melibatkan proses pembayaran. Sehingga, dapat dipahami bahwa sistem pembayaran merupakan kerja yang teratur dari </w:t>
      </w:r>
      <w:r w:rsidR="00A40F21" w:rsidRPr="00E373CD">
        <w:rPr>
          <w:rFonts w:ascii="Times New Roman" w:hAnsi="Times New Roman" w:cs="Times New Roman"/>
        </w:rPr>
        <w:lastRenderedPageBreak/>
        <w:t>berbagai bagian dalam rangka perpindahan nilai di antara pihak yang melakukan transaksi.</w:t>
      </w:r>
      <w:r w:rsidR="00A40F21" w:rsidRPr="00E373CD">
        <w:rPr>
          <w:rStyle w:val="FootnoteReference"/>
          <w:rFonts w:ascii="Times New Roman" w:hAnsi="Times New Roman" w:cs="Times New Roman"/>
        </w:rPr>
        <w:footnoteReference w:id="73"/>
      </w:r>
    </w:p>
    <w:p w14:paraId="5FD7CB02" w14:textId="6B84F9C5" w:rsidR="00A40F21" w:rsidRPr="00E373CD" w:rsidRDefault="00A40F21" w:rsidP="00F20CF6">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Sistem pembayaran secara tegas dijelaskan </w:t>
      </w:r>
      <w:r w:rsidR="00721279" w:rsidRPr="00E373CD">
        <w:rPr>
          <w:rFonts w:ascii="Times New Roman" w:hAnsi="Times New Roman" w:cs="Times New Roman"/>
        </w:rPr>
        <w:t>di dalam</w:t>
      </w:r>
      <w:r w:rsidRPr="00E373CD">
        <w:rPr>
          <w:rFonts w:ascii="Times New Roman" w:hAnsi="Times New Roman" w:cs="Times New Roman"/>
        </w:rPr>
        <w:t xml:space="preserve"> Undang-Undang Nomor 23 Tahun 1999 tentang Bank Indonesia, dalam Pasal 1 dijelaskan bahwa sitem pembayaran sebagai satu kesatuan yang utuh dari seperangkat aturan, </w:t>
      </w:r>
      <w:r w:rsidR="00AC24FC" w:rsidRPr="00E373CD">
        <w:rPr>
          <w:rFonts w:ascii="Times New Roman" w:hAnsi="Times New Roman" w:cs="Times New Roman"/>
        </w:rPr>
        <w:t xml:space="preserve">mekanisme, </w:t>
      </w:r>
      <w:r w:rsidRPr="00E373CD">
        <w:rPr>
          <w:rFonts w:ascii="Times New Roman" w:hAnsi="Times New Roman" w:cs="Times New Roman"/>
        </w:rPr>
        <w:t xml:space="preserve">lembaga, </w:t>
      </w:r>
      <w:r w:rsidR="00AC24FC" w:rsidRPr="00E373CD">
        <w:rPr>
          <w:rFonts w:ascii="Times New Roman" w:hAnsi="Times New Roman" w:cs="Times New Roman"/>
        </w:rPr>
        <w:t xml:space="preserve">dalam pelaksanaan </w:t>
      </w:r>
      <w:r w:rsidRPr="00E373CD">
        <w:rPr>
          <w:rFonts w:ascii="Times New Roman" w:hAnsi="Times New Roman" w:cs="Times New Roman"/>
        </w:rPr>
        <w:t xml:space="preserve">pemindahan dana </w:t>
      </w:r>
      <w:r w:rsidR="00AC24FC" w:rsidRPr="00E373CD">
        <w:rPr>
          <w:rFonts w:ascii="Times New Roman" w:hAnsi="Times New Roman" w:cs="Times New Roman"/>
        </w:rPr>
        <w:t xml:space="preserve">sebagai pemenuhan </w:t>
      </w:r>
      <w:r w:rsidRPr="00E373CD">
        <w:rPr>
          <w:rFonts w:ascii="Times New Roman" w:hAnsi="Times New Roman" w:cs="Times New Roman"/>
        </w:rPr>
        <w:t>kewajiban yang timbul dari kegiatan ekonomi.</w:t>
      </w:r>
      <w:r w:rsidRPr="00E373CD">
        <w:rPr>
          <w:rStyle w:val="FootnoteReference"/>
          <w:rFonts w:ascii="Times New Roman" w:hAnsi="Times New Roman" w:cs="Times New Roman"/>
        </w:rPr>
        <w:footnoteReference w:id="74"/>
      </w:r>
      <w:r w:rsidRPr="00E373CD">
        <w:rPr>
          <w:rFonts w:ascii="Times New Roman" w:hAnsi="Times New Roman" w:cs="Times New Roman"/>
        </w:rPr>
        <w:t xml:space="preserve"> Dengan demikian dapat disimpulkan bahwa sistem pembayaran merupakan sistem yang berkaitan dengan pemindahan sejumlah nilai uang dari satu pihak ke pihak lainnya. Hal ini juga melibatkan berbagai lembaga, seperti bank sentral, bank umum, bank komersial, dan lembaga keuangan lainnya sebagai penyelenggara dan pengguna sistem pembayaran.</w:t>
      </w:r>
    </w:p>
    <w:p w14:paraId="749403E9" w14:textId="2E1FDC5B" w:rsidR="00A40F21" w:rsidRPr="00E373CD" w:rsidRDefault="00A40F21" w:rsidP="000C2613">
      <w:pPr>
        <w:pStyle w:val="Heading3"/>
        <w:numPr>
          <w:ilvl w:val="0"/>
          <w:numId w:val="45"/>
        </w:numPr>
        <w:spacing w:after="0"/>
        <w:ind w:left="700"/>
        <w:rPr>
          <w:sz w:val="22"/>
          <w:szCs w:val="22"/>
        </w:rPr>
      </w:pPr>
      <w:bookmarkStart w:id="35" w:name="_Toc181826058"/>
      <w:r w:rsidRPr="00E373CD">
        <w:rPr>
          <w:sz w:val="22"/>
          <w:szCs w:val="22"/>
        </w:rPr>
        <w:t xml:space="preserve">Definisi Pembayaran </w:t>
      </w:r>
      <w:r w:rsidRPr="00E373CD">
        <w:rPr>
          <w:i/>
          <w:iCs/>
          <w:sz w:val="22"/>
          <w:szCs w:val="22"/>
        </w:rPr>
        <w:t>E</w:t>
      </w:r>
      <w:r w:rsidR="0031182A" w:rsidRPr="00E373CD">
        <w:rPr>
          <w:i/>
          <w:iCs/>
          <w:sz w:val="22"/>
          <w:szCs w:val="22"/>
        </w:rPr>
        <w:t>-</w:t>
      </w:r>
      <w:r w:rsidRPr="00E373CD">
        <w:rPr>
          <w:i/>
          <w:iCs/>
          <w:sz w:val="22"/>
          <w:szCs w:val="22"/>
        </w:rPr>
        <w:t>Payment</w:t>
      </w:r>
      <w:bookmarkEnd w:id="35"/>
    </w:p>
    <w:p w14:paraId="6D66E8F8" w14:textId="08BEE75A" w:rsidR="00A40F21" w:rsidRPr="00E373CD" w:rsidRDefault="00A40F21"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Pembayaran elektronik atau </w:t>
      </w:r>
      <w:r w:rsidRPr="00E373CD">
        <w:rPr>
          <w:rFonts w:ascii="Times New Roman" w:hAnsi="Times New Roman" w:cs="Times New Roman"/>
          <w:i/>
          <w:iCs/>
        </w:rPr>
        <w:t>electronic payment</w:t>
      </w:r>
      <w:r w:rsidRPr="00E373CD">
        <w:rPr>
          <w:rFonts w:ascii="Times New Roman" w:hAnsi="Times New Roman" w:cs="Times New Roman"/>
        </w:rPr>
        <w:t xml:space="preserve"> bermula dari perkembangan </w:t>
      </w:r>
      <w:r w:rsidRPr="00E373CD">
        <w:rPr>
          <w:rFonts w:ascii="Times New Roman" w:hAnsi="Times New Roman" w:cs="Times New Roman"/>
          <w:i/>
          <w:iCs/>
        </w:rPr>
        <w:t>electronic commerce</w:t>
      </w:r>
      <w:r w:rsidRPr="00E373CD">
        <w:rPr>
          <w:rFonts w:ascii="Times New Roman" w:hAnsi="Times New Roman" w:cs="Times New Roman"/>
        </w:rPr>
        <w:t xml:space="preserve"> (</w:t>
      </w:r>
      <w:r w:rsidRPr="00E373CD">
        <w:rPr>
          <w:rFonts w:ascii="Times New Roman" w:hAnsi="Times New Roman" w:cs="Times New Roman"/>
          <w:i/>
          <w:iCs/>
        </w:rPr>
        <w:t>e-commerce</w:t>
      </w:r>
      <w:r w:rsidRPr="00E373CD">
        <w:rPr>
          <w:rFonts w:ascii="Times New Roman" w:hAnsi="Times New Roman" w:cs="Times New Roman"/>
        </w:rPr>
        <w:t xml:space="preserve">) yang merupakan suatu transaksi komersial yang dilakukan antara penjual dan pembeli atau dengan pihak lain yang terdapat </w:t>
      </w:r>
      <w:r w:rsidR="00721279" w:rsidRPr="00E373CD">
        <w:rPr>
          <w:rFonts w:ascii="Times New Roman" w:hAnsi="Times New Roman" w:cs="Times New Roman"/>
        </w:rPr>
        <w:t>di dalam</w:t>
      </w:r>
      <w:r w:rsidRPr="00E373CD">
        <w:rPr>
          <w:rFonts w:ascii="Times New Roman" w:hAnsi="Times New Roman" w:cs="Times New Roman"/>
        </w:rPr>
        <w:t xml:space="preserve"> media elektronik atau media digital yang secara fisik tidak memerlukan pertemuan para pihak. </w:t>
      </w:r>
    </w:p>
    <w:p w14:paraId="20045E84" w14:textId="2EA0CC7B" w:rsidR="00A40F21" w:rsidRPr="00E373CD" w:rsidRDefault="00A40F21"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i/>
          <w:iCs/>
        </w:rPr>
        <w:t>Electronic payment</w:t>
      </w:r>
      <w:r w:rsidRPr="00E373CD">
        <w:rPr>
          <w:rFonts w:ascii="Times New Roman" w:hAnsi="Times New Roman" w:cs="Times New Roman"/>
        </w:rPr>
        <w:t xml:space="preserve"> (</w:t>
      </w:r>
      <w:r w:rsidRPr="00E373CD">
        <w:rPr>
          <w:rFonts w:ascii="Times New Roman" w:hAnsi="Times New Roman" w:cs="Times New Roman"/>
          <w:i/>
          <w:iCs/>
        </w:rPr>
        <w:t>e-payment</w:t>
      </w:r>
      <w:r w:rsidRPr="00E373CD">
        <w:rPr>
          <w:rFonts w:ascii="Times New Roman" w:hAnsi="Times New Roman" w:cs="Times New Roman"/>
        </w:rPr>
        <w:t xml:space="preserve">) adalah suatu sistem yang menyediakan alat-alat untuk pembayaran jasa atau </w:t>
      </w:r>
      <w:r w:rsidRPr="00E373CD">
        <w:rPr>
          <w:rFonts w:ascii="Times New Roman" w:hAnsi="Times New Roman" w:cs="Times New Roman"/>
        </w:rPr>
        <w:lastRenderedPageBreak/>
        <w:t xml:space="preserve">barang-barang yang di lakukan secara online melalui media elektronik atau media digital. </w:t>
      </w:r>
      <w:r w:rsidRPr="00E373CD">
        <w:rPr>
          <w:rFonts w:ascii="Times New Roman" w:hAnsi="Times New Roman" w:cs="Times New Roman"/>
          <w:i/>
          <w:iCs/>
        </w:rPr>
        <w:t>E-payment</w:t>
      </w:r>
      <w:r w:rsidRPr="00E373CD">
        <w:rPr>
          <w:rFonts w:ascii="Times New Roman" w:hAnsi="Times New Roman" w:cs="Times New Roman"/>
        </w:rPr>
        <w:t xml:space="preserve"> biasanya di gunakan oleh penjual untuk menjual barang kepada pembeli secara online atau suatu perusahaan dengan menjalin kerja sama dari sejumlah lembaga perbankan. Seiring berkembangnya </w:t>
      </w:r>
      <w:r w:rsidRPr="00E373CD">
        <w:rPr>
          <w:rFonts w:ascii="Times New Roman" w:hAnsi="Times New Roman" w:cs="Times New Roman"/>
          <w:i/>
          <w:iCs/>
        </w:rPr>
        <w:t>e-payment</w:t>
      </w:r>
      <w:r w:rsidRPr="00E373CD">
        <w:rPr>
          <w:rFonts w:ascii="Times New Roman" w:hAnsi="Times New Roman" w:cs="Times New Roman"/>
        </w:rPr>
        <w:t xml:space="preserve"> yang di gunakan sesuai kebutuhan masyarakat maupun perusahaan, maka berkembanglah beberapa macam bentuk sistem pembayaran </w:t>
      </w:r>
      <w:r w:rsidRPr="00E373CD">
        <w:rPr>
          <w:rFonts w:ascii="Times New Roman" w:hAnsi="Times New Roman" w:cs="Times New Roman"/>
          <w:i/>
          <w:iCs/>
        </w:rPr>
        <w:t>e-payment</w:t>
      </w:r>
      <w:r w:rsidRPr="00E373CD">
        <w:rPr>
          <w:rFonts w:ascii="Times New Roman" w:hAnsi="Times New Roman" w:cs="Times New Roman"/>
        </w:rPr>
        <w:t xml:space="preserve"> seperti </w:t>
      </w:r>
      <w:r w:rsidRPr="00E373CD">
        <w:rPr>
          <w:rFonts w:ascii="Times New Roman" w:hAnsi="Times New Roman" w:cs="Times New Roman"/>
          <w:i/>
          <w:iCs/>
        </w:rPr>
        <w:t>E-Wallet</w:t>
      </w:r>
      <w:r w:rsidRPr="00E373CD">
        <w:rPr>
          <w:rFonts w:ascii="Times New Roman" w:hAnsi="Times New Roman" w:cs="Times New Roman"/>
        </w:rPr>
        <w:t xml:space="preserve">, </w:t>
      </w:r>
      <w:r w:rsidRPr="00E373CD">
        <w:rPr>
          <w:rFonts w:ascii="Times New Roman" w:hAnsi="Times New Roman" w:cs="Times New Roman"/>
          <w:i/>
          <w:iCs/>
        </w:rPr>
        <w:t>E-Cash</w:t>
      </w:r>
      <w:r w:rsidRPr="00E373CD">
        <w:rPr>
          <w:rFonts w:ascii="Times New Roman" w:hAnsi="Times New Roman" w:cs="Times New Roman"/>
        </w:rPr>
        <w:t xml:space="preserve">, </w:t>
      </w:r>
      <w:r w:rsidRPr="00E373CD">
        <w:rPr>
          <w:rFonts w:ascii="Times New Roman" w:hAnsi="Times New Roman" w:cs="Times New Roman"/>
          <w:i/>
          <w:iCs/>
        </w:rPr>
        <w:t>electronic cheque</w:t>
      </w:r>
      <w:r w:rsidRPr="00E373CD">
        <w:rPr>
          <w:rFonts w:ascii="Times New Roman" w:hAnsi="Times New Roman" w:cs="Times New Roman"/>
        </w:rPr>
        <w:t xml:space="preserve">, </w:t>
      </w:r>
      <w:r w:rsidRPr="00E373CD">
        <w:rPr>
          <w:rFonts w:ascii="Times New Roman" w:hAnsi="Times New Roman" w:cs="Times New Roman"/>
          <w:i/>
          <w:iCs/>
        </w:rPr>
        <w:t>Link</w:t>
      </w:r>
      <w:r w:rsidRPr="00E373CD">
        <w:rPr>
          <w:rFonts w:ascii="Times New Roman" w:hAnsi="Times New Roman" w:cs="Times New Roman"/>
        </w:rPr>
        <w:t xml:space="preserve">, </w:t>
      </w:r>
      <w:r w:rsidRPr="00E373CD">
        <w:rPr>
          <w:rFonts w:ascii="Times New Roman" w:hAnsi="Times New Roman" w:cs="Times New Roman"/>
          <w:i/>
          <w:iCs/>
        </w:rPr>
        <w:t>smartcard</w:t>
      </w:r>
      <w:r w:rsidRPr="00E373CD">
        <w:rPr>
          <w:rFonts w:ascii="Times New Roman" w:hAnsi="Times New Roman" w:cs="Times New Roman"/>
        </w:rPr>
        <w:t>.</w:t>
      </w:r>
      <w:r w:rsidR="0012288C" w:rsidRPr="00E373CD">
        <w:rPr>
          <w:rStyle w:val="FootnoteReference"/>
          <w:rFonts w:ascii="Times New Roman" w:hAnsi="Times New Roman" w:cs="Times New Roman"/>
        </w:rPr>
        <w:footnoteReference w:id="75"/>
      </w:r>
    </w:p>
    <w:p w14:paraId="62AAC17F" w14:textId="0154AF55" w:rsidR="00A40F21" w:rsidRPr="00E373CD" w:rsidRDefault="00A40F21"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Menurut K. Ayo dan Ukpere, </w:t>
      </w:r>
      <w:r w:rsidR="00E912DF" w:rsidRPr="00E373CD">
        <w:rPr>
          <w:rFonts w:ascii="Times New Roman" w:hAnsi="Times New Roman" w:cs="Times New Roman"/>
        </w:rPr>
        <w:t>mendefinisikan</w:t>
      </w:r>
      <w:r w:rsidRPr="00E373CD">
        <w:rPr>
          <w:rFonts w:ascii="Times New Roman" w:hAnsi="Times New Roman" w:cs="Times New Roman"/>
        </w:rPr>
        <w:t xml:space="preserve"> pembayaran elektronik sebagai sistem pembayaran dengan media elektronik yang dilihat dari proses otomatis moneter yaitu pertukaran nilai antar pihak dalam transaksi bisnis dan transmisi nilai informasi melalui jaringan teknologi informasi dan komunikasi. Dengan begitu pembayaran elektronik merupakan pembayaran melalui media elektronik atau pelayanan daring. Dengan adanya transaksi pembayaran secara daring merupakan salah satu terobosan dalam sistem pembayaran melalui </w:t>
      </w:r>
      <w:r w:rsidRPr="00E373CD">
        <w:rPr>
          <w:rFonts w:ascii="Times New Roman" w:hAnsi="Times New Roman" w:cs="Times New Roman"/>
          <w:i/>
          <w:iCs/>
        </w:rPr>
        <w:t xml:space="preserve">e-paymnet </w:t>
      </w:r>
      <w:r w:rsidRPr="00E373CD">
        <w:rPr>
          <w:rFonts w:ascii="Times New Roman" w:hAnsi="Times New Roman" w:cs="Times New Roman"/>
        </w:rPr>
        <w:t>agar terciptanya sistem yang ef</w:t>
      </w:r>
      <w:r w:rsidR="0034582C" w:rsidRPr="00E373CD">
        <w:rPr>
          <w:rFonts w:ascii="Times New Roman" w:hAnsi="Times New Roman" w:cs="Times New Roman"/>
        </w:rPr>
        <w:t>i</w:t>
      </w:r>
      <w:r w:rsidRPr="00E373CD">
        <w:rPr>
          <w:rFonts w:ascii="Times New Roman" w:hAnsi="Times New Roman" w:cs="Times New Roman"/>
        </w:rPr>
        <w:t>sien.</w:t>
      </w:r>
      <w:r w:rsidR="004A289E" w:rsidRPr="00E373CD">
        <w:rPr>
          <w:rStyle w:val="FootnoteReference"/>
          <w:rFonts w:ascii="Times New Roman" w:hAnsi="Times New Roman" w:cs="Times New Roman"/>
        </w:rPr>
        <w:footnoteReference w:id="76"/>
      </w:r>
    </w:p>
    <w:p w14:paraId="4BCE1348" w14:textId="5958A16B" w:rsidR="00A40F21" w:rsidRPr="00E373CD" w:rsidRDefault="00A40F21"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rPr>
        <w:t>Pembayaran elektronik (</w:t>
      </w:r>
      <w:r w:rsidRPr="00E373CD">
        <w:rPr>
          <w:rFonts w:ascii="Times New Roman" w:hAnsi="Times New Roman" w:cs="Times New Roman"/>
          <w:i/>
          <w:iCs/>
        </w:rPr>
        <w:t>e-payment</w:t>
      </w:r>
      <w:r w:rsidRPr="00E373CD">
        <w:rPr>
          <w:rFonts w:ascii="Times New Roman" w:hAnsi="Times New Roman" w:cs="Times New Roman"/>
        </w:rPr>
        <w:t xml:space="preserve">) merupakan sistem pembayaran yang menggunakan fasilitas internet sebagai sarana perantara pertukaran uang. Saat ini banyak startup atau perusahaan penyedia pembayaran elektronik yang memfasilitasi pihak penjual dan pembeli dengan </w:t>
      </w:r>
      <w:r w:rsidRPr="00E373CD">
        <w:rPr>
          <w:rFonts w:ascii="Times New Roman" w:hAnsi="Times New Roman" w:cs="Times New Roman"/>
        </w:rPr>
        <w:lastRenderedPageBreak/>
        <w:t xml:space="preserve">memberikan jaminan keamanan transaksi </w:t>
      </w:r>
      <w:r w:rsidRPr="00E373CD">
        <w:rPr>
          <w:rFonts w:ascii="Times New Roman" w:hAnsi="Times New Roman" w:cs="Times New Roman"/>
          <w:i/>
          <w:iCs/>
        </w:rPr>
        <w:t>e-</w:t>
      </w:r>
      <w:r w:rsidR="000B3FC4" w:rsidRPr="00E373CD">
        <w:rPr>
          <w:rFonts w:ascii="Times New Roman" w:hAnsi="Times New Roman" w:cs="Times New Roman"/>
          <w:i/>
          <w:iCs/>
        </w:rPr>
        <w:t>payment</w:t>
      </w:r>
      <w:r w:rsidRPr="00E373CD">
        <w:rPr>
          <w:rFonts w:ascii="Times New Roman" w:hAnsi="Times New Roman" w:cs="Times New Roman"/>
        </w:rPr>
        <w:t>. Untuk menjamin keamanan transaksi tersebut,</w:t>
      </w:r>
      <w:r w:rsidR="00983AC1">
        <w:rPr>
          <w:rFonts w:ascii="Times New Roman" w:hAnsi="Times New Roman" w:cs="Times New Roman"/>
          <w:lang w:val="en-US"/>
        </w:rPr>
        <w:t xml:space="preserve"> </w:t>
      </w:r>
      <w:r w:rsidRPr="00E373CD">
        <w:rPr>
          <w:rFonts w:ascii="Times New Roman" w:hAnsi="Times New Roman" w:cs="Times New Roman"/>
        </w:rPr>
        <w:t>Bank Indonesia telah mengeluarkan regulasi Peraturan Bank Indonesia (PBI) Nomor 20/6/PBI/2018 tentang Penyelenggaraan Uang Elektronik.</w:t>
      </w:r>
      <w:r w:rsidRPr="00E373CD">
        <w:rPr>
          <w:rStyle w:val="FootnoteReference"/>
          <w:rFonts w:ascii="Times New Roman" w:hAnsi="Times New Roman" w:cs="Times New Roman"/>
        </w:rPr>
        <w:footnoteReference w:id="77"/>
      </w:r>
    </w:p>
    <w:p w14:paraId="3BC68B72" w14:textId="57EA4847" w:rsidR="00A40F21" w:rsidRPr="00E373CD" w:rsidRDefault="00A40F21" w:rsidP="000C2613">
      <w:pPr>
        <w:pStyle w:val="Heading3"/>
        <w:numPr>
          <w:ilvl w:val="0"/>
          <w:numId w:val="45"/>
        </w:numPr>
        <w:spacing w:after="0"/>
        <w:ind w:left="700"/>
        <w:rPr>
          <w:sz w:val="22"/>
          <w:szCs w:val="22"/>
        </w:rPr>
      </w:pPr>
      <w:bookmarkStart w:id="36" w:name="_Toc181826059"/>
      <w:r w:rsidRPr="00E373CD">
        <w:rPr>
          <w:sz w:val="22"/>
          <w:szCs w:val="22"/>
        </w:rPr>
        <w:t xml:space="preserve">Jenis-Jenis Sistem Pembayaran </w:t>
      </w:r>
      <w:r w:rsidR="0031182A" w:rsidRPr="00E373CD">
        <w:rPr>
          <w:i/>
          <w:iCs/>
          <w:sz w:val="22"/>
          <w:szCs w:val="22"/>
        </w:rPr>
        <w:t>E-Payment</w:t>
      </w:r>
      <w:bookmarkEnd w:id="36"/>
    </w:p>
    <w:p w14:paraId="1642C7FC" w14:textId="7FA46939" w:rsidR="002F5B28" w:rsidRPr="00E373CD" w:rsidRDefault="002F5B28" w:rsidP="000C2613">
      <w:pPr>
        <w:spacing w:after="0" w:line="276" w:lineRule="auto"/>
        <w:ind w:left="720" w:firstLine="377"/>
        <w:jc w:val="both"/>
        <w:rPr>
          <w:rFonts w:ascii="Times New Roman" w:hAnsi="Times New Roman" w:cs="Times New Roman"/>
        </w:rPr>
      </w:pPr>
      <w:r w:rsidRPr="00E373CD">
        <w:rPr>
          <w:rFonts w:ascii="Times New Roman" w:hAnsi="Times New Roman" w:cs="Times New Roman"/>
        </w:rPr>
        <w:t xml:space="preserve">Perkembangan </w:t>
      </w:r>
      <w:r w:rsidRPr="00E373CD">
        <w:rPr>
          <w:rFonts w:ascii="Times New Roman" w:hAnsi="Times New Roman" w:cs="Times New Roman"/>
          <w:i/>
          <w:iCs/>
        </w:rPr>
        <w:t>e-payment</w:t>
      </w:r>
      <w:r w:rsidRPr="00E373CD">
        <w:rPr>
          <w:rFonts w:ascii="Times New Roman" w:hAnsi="Times New Roman" w:cs="Times New Roman"/>
        </w:rPr>
        <w:t xml:space="preserve"> yang pesat membuat beberapa kalangan untuk mengembangkan jenis-jenis baru yang mampu membantu kelancaran proses transaksi </w:t>
      </w:r>
      <w:r w:rsidRPr="00E373CD">
        <w:rPr>
          <w:rFonts w:ascii="Times New Roman" w:hAnsi="Times New Roman" w:cs="Times New Roman"/>
          <w:i/>
          <w:iCs/>
        </w:rPr>
        <w:t>e-payment</w:t>
      </w:r>
      <w:r w:rsidRPr="00E373CD">
        <w:rPr>
          <w:rFonts w:ascii="Times New Roman" w:hAnsi="Times New Roman" w:cs="Times New Roman"/>
        </w:rPr>
        <w:t xml:space="preserve">. Akhirnya muncul jenis-jenis sistem baru sistem pembayaran secara elektronik atau </w:t>
      </w:r>
      <w:r w:rsidRPr="00E373CD">
        <w:rPr>
          <w:rFonts w:ascii="Times New Roman" w:hAnsi="Times New Roman" w:cs="Times New Roman"/>
          <w:i/>
          <w:iCs/>
        </w:rPr>
        <w:t>electronic payment</w:t>
      </w:r>
      <w:r w:rsidRPr="00E373CD">
        <w:rPr>
          <w:rFonts w:ascii="Times New Roman" w:hAnsi="Times New Roman" w:cs="Times New Roman"/>
        </w:rPr>
        <w:t>, sebagai berikut:</w:t>
      </w:r>
      <w:r w:rsidRPr="00E373CD">
        <w:rPr>
          <w:rStyle w:val="FootnoteReference"/>
          <w:rFonts w:ascii="Times New Roman" w:hAnsi="Times New Roman" w:cs="Times New Roman"/>
        </w:rPr>
        <w:footnoteReference w:id="78"/>
      </w:r>
    </w:p>
    <w:p w14:paraId="414A6BFB" w14:textId="63322859" w:rsidR="0095078F" w:rsidRPr="00E373CD" w:rsidRDefault="0095078F" w:rsidP="000C2613">
      <w:pPr>
        <w:pStyle w:val="ListParagraph"/>
        <w:numPr>
          <w:ilvl w:val="0"/>
          <w:numId w:val="46"/>
        </w:numPr>
        <w:spacing w:after="0" w:line="276" w:lineRule="auto"/>
        <w:ind w:left="1097"/>
        <w:jc w:val="both"/>
        <w:rPr>
          <w:rFonts w:ascii="Times New Roman" w:hAnsi="Times New Roman" w:cs="Times New Roman"/>
          <w:i/>
          <w:iCs/>
        </w:rPr>
      </w:pPr>
      <w:r w:rsidRPr="00E373CD">
        <w:rPr>
          <w:rFonts w:ascii="Times New Roman" w:hAnsi="Times New Roman" w:cs="Times New Roman"/>
          <w:i/>
          <w:iCs/>
        </w:rPr>
        <w:t>E-Banking</w:t>
      </w:r>
    </w:p>
    <w:p w14:paraId="71E0453D" w14:textId="1F785BD5" w:rsidR="00223D0A" w:rsidRPr="00E373CD" w:rsidRDefault="0095078F" w:rsidP="000C2613">
      <w:pPr>
        <w:pStyle w:val="ListParagraph"/>
        <w:numPr>
          <w:ilvl w:val="0"/>
          <w:numId w:val="47"/>
        </w:numPr>
        <w:spacing w:after="0" w:line="276" w:lineRule="auto"/>
        <w:ind w:left="1701"/>
        <w:jc w:val="both"/>
        <w:rPr>
          <w:rFonts w:ascii="Times New Roman" w:hAnsi="Times New Roman" w:cs="Times New Roman"/>
        </w:rPr>
      </w:pPr>
      <w:r w:rsidRPr="00E373CD">
        <w:rPr>
          <w:rFonts w:ascii="Times New Roman" w:hAnsi="Times New Roman" w:cs="Times New Roman"/>
          <w:i/>
          <w:iCs/>
        </w:rPr>
        <w:t>Internet Banking</w:t>
      </w:r>
      <w:r w:rsidR="00AA7638" w:rsidRPr="00E373CD">
        <w:rPr>
          <w:rFonts w:ascii="Times New Roman" w:hAnsi="Times New Roman" w:cs="Times New Roman"/>
        </w:rPr>
        <w:t xml:space="preserve">, </w:t>
      </w:r>
      <w:r w:rsidR="0050546F" w:rsidRPr="00E373CD">
        <w:rPr>
          <w:rFonts w:ascii="Times New Roman" w:hAnsi="Times New Roman" w:cs="Times New Roman"/>
        </w:rPr>
        <w:t>merupakan l</w:t>
      </w:r>
      <w:r w:rsidRPr="00E373CD">
        <w:rPr>
          <w:rFonts w:ascii="Times New Roman" w:hAnsi="Times New Roman" w:cs="Times New Roman"/>
        </w:rPr>
        <w:t xml:space="preserve">ayanan perbankan yang memungkinkan nasabah untuk melakukan transaksi melalui situs </w:t>
      </w:r>
      <w:r w:rsidRPr="00E373CD">
        <w:rPr>
          <w:rFonts w:ascii="Times New Roman" w:hAnsi="Times New Roman" w:cs="Times New Roman"/>
          <w:i/>
          <w:iCs/>
        </w:rPr>
        <w:t>web</w:t>
      </w:r>
      <w:r w:rsidRPr="00E373CD">
        <w:rPr>
          <w:rFonts w:ascii="Times New Roman" w:hAnsi="Times New Roman" w:cs="Times New Roman"/>
        </w:rPr>
        <w:t xml:space="preserve"> resmi bank.</w:t>
      </w:r>
    </w:p>
    <w:p w14:paraId="0E300EBB" w14:textId="4409620B" w:rsidR="00223D0A" w:rsidRPr="00E373CD" w:rsidRDefault="0095078F" w:rsidP="000C2613">
      <w:pPr>
        <w:pStyle w:val="ListParagraph"/>
        <w:numPr>
          <w:ilvl w:val="0"/>
          <w:numId w:val="47"/>
        </w:numPr>
        <w:spacing w:after="0" w:line="276" w:lineRule="auto"/>
        <w:ind w:left="1701"/>
        <w:jc w:val="both"/>
        <w:rPr>
          <w:rFonts w:ascii="Times New Roman" w:hAnsi="Times New Roman" w:cs="Times New Roman"/>
        </w:rPr>
      </w:pPr>
      <w:r w:rsidRPr="00E373CD">
        <w:rPr>
          <w:rFonts w:ascii="Times New Roman" w:hAnsi="Times New Roman" w:cs="Times New Roman"/>
          <w:i/>
          <w:iCs/>
        </w:rPr>
        <w:t>Mobile Banking</w:t>
      </w:r>
      <w:r w:rsidR="00AA7638" w:rsidRPr="00E373CD">
        <w:rPr>
          <w:rFonts w:ascii="Times New Roman" w:hAnsi="Times New Roman" w:cs="Times New Roman"/>
        </w:rPr>
        <w:t xml:space="preserve">, </w:t>
      </w:r>
      <w:r w:rsidR="0050546F" w:rsidRPr="00E373CD">
        <w:rPr>
          <w:rFonts w:ascii="Times New Roman" w:hAnsi="Times New Roman" w:cs="Times New Roman"/>
        </w:rPr>
        <w:t>merupakan l</w:t>
      </w:r>
      <w:r w:rsidRPr="00E373CD">
        <w:rPr>
          <w:rFonts w:ascii="Times New Roman" w:hAnsi="Times New Roman" w:cs="Times New Roman"/>
        </w:rPr>
        <w:t>ayanan perbankan yang dilakukan melalui aplikasi mobile yang disediakan oleh bank.</w:t>
      </w:r>
    </w:p>
    <w:p w14:paraId="5CE2CC83" w14:textId="37032573" w:rsidR="0095078F" w:rsidRPr="00E373CD" w:rsidRDefault="0095078F" w:rsidP="000C2613">
      <w:pPr>
        <w:pStyle w:val="ListParagraph"/>
        <w:numPr>
          <w:ilvl w:val="0"/>
          <w:numId w:val="47"/>
        </w:numPr>
        <w:spacing w:after="0" w:line="276" w:lineRule="auto"/>
        <w:ind w:left="1701"/>
        <w:jc w:val="both"/>
        <w:rPr>
          <w:rFonts w:ascii="Times New Roman" w:hAnsi="Times New Roman" w:cs="Times New Roman"/>
        </w:rPr>
      </w:pPr>
      <w:r w:rsidRPr="00E373CD">
        <w:rPr>
          <w:rFonts w:ascii="Times New Roman" w:hAnsi="Times New Roman" w:cs="Times New Roman"/>
        </w:rPr>
        <w:t>Anjungan Tunai Mandiri</w:t>
      </w:r>
      <w:r w:rsidR="0050546F" w:rsidRPr="00E373CD">
        <w:rPr>
          <w:rFonts w:ascii="Times New Roman" w:hAnsi="Times New Roman" w:cs="Times New Roman"/>
        </w:rPr>
        <w:t xml:space="preserve"> (ATM)</w:t>
      </w:r>
      <w:r w:rsidR="00AA7638" w:rsidRPr="00E373CD">
        <w:rPr>
          <w:rFonts w:ascii="Times New Roman" w:hAnsi="Times New Roman" w:cs="Times New Roman"/>
        </w:rPr>
        <w:t>,</w:t>
      </w:r>
      <w:r w:rsidR="0050546F" w:rsidRPr="00E373CD">
        <w:rPr>
          <w:rFonts w:ascii="Times New Roman" w:hAnsi="Times New Roman" w:cs="Times New Roman"/>
        </w:rPr>
        <w:t xml:space="preserve"> merupakan mesin</w:t>
      </w:r>
      <w:r w:rsidRPr="00E373CD">
        <w:rPr>
          <w:rFonts w:ascii="Times New Roman" w:hAnsi="Times New Roman" w:cs="Times New Roman"/>
        </w:rPr>
        <w:t xml:space="preserve"> yang memungkinkan nasabah untuk menarik uang tunai, transfer dana, dan melakukan transaksi perbankan lainnya.</w:t>
      </w:r>
    </w:p>
    <w:p w14:paraId="4AEA8815" w14:textId="77777777" w:rsidR="00223D0A" w:rsidRPr="00E373CD" w:rsidRDefault="0095078F" w:rsidP="000C2613">
      <w:pPr>
        <w:pStyle w:val="ListParagraph"/>
        <w:numPr>
          <w:ilvl w:val="0"/>
          <w:numId w:val="46"/>
        </w:numPr>
        <w:spacing w:after="0" w:line="276" w:lineRule="auto"/>
        <w:ind w:left="1097"/>
        <w:jc w:val="both"/>
        <w:rPr>
          <w:rFonts w:ascii="Times New Roman" w:hAnsi="Times New Roman" w:cs="Times New Roman"/>
        </w:rPr>
      </w:pPr>
      <w:r w:rsidRPr="00E373CD">
        <w:rPr>
          <w:rFonts w:ascii="Times New Roman" w:hAnsi="Times New Roman" w:cs="Times New Roman"/>
          <w:i/>
          <w:iCs/>
        </w:rPr>
        <w:t>E-Wallet</w:t>
      </w:r>
      <w:r w:rsidRPr="00E373CD">
        <w:rPr>
          <w:rFonts w:ascii="Times New Roman" w:hAnsi="Times New Roman" w:cs="Times New Roman"/>
        </w:rPr>
        <w:t xml:space="preserve"> (Dompet Digital)</w:t>
      </w:r>
    </w:p>
    <w:p w14:paraId="5F357674" w14:textId="308073E3" w:rsidR="0095078F"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Aplikasi yang memungkinkan pengguna menyimpan uang secara digital dan melakukan </w:t>
      </w:r>
      <w:r w:rsidRPr="00E373CD">
        <w:rPr>
          <w:rFonts w:ascii="Times New Roman" w:hAnsi="Times New Roman" w:cs="Times New Roman"/>
        </w:rPr>
        <w:lastRenderedPageBreak/>
        <w:t>pembayaran melalui ponsel. Contoh: GoPay, OVO, Dana, dan LinkAja.</w:t>
      </w:r>
    </w:p>
    <w:p w14:paraId="210E25D2" w14:textId="3D60337B" w:rsidR="0095078F" w:rsidRPr="00E373CD" w:rsidRDefault="0095078F" w:rsidP="000C2613">
      <w:pPr>
        <w:pStyle w:val="ListParagraph"/>
        <w:numPr>
          <w:ilvl w:val="0"/>
          <w:numId w:val="46"/>
        </w:numPr>
        <w:spacing w:after="0" w:line="276" w:lineRule="auto"/>
        <w:ind w:left="1097"/>
        <w:jc w:val="both"/>
        <w:rPr>
          <w:rFonts w:ascii="Times New Roman" w:hAnsi="Times New Roman" w:cs="Times New Roman"/>
        </w:rPr>
      </w:pPr>
      <w:r w:rsidRPr="00E373CD">
        <w:rPr>
          <w:rFonts w:ascii="Times New Roman" w:hAnsi="Times New Roman" w:cs="Times New Roman"/>
        </w:rPr>
        <w:t>Kartu Pembayaran</w:t>
      </w:r>
    </w:p>
    <w:p w14:paraId="1FA80385" w14:textId="0EC0845F" w:rsidR="00223D0A" w:rsidRPr="00E373CD" w:rsidRDefault="0095078F" w:rsidP="000C2613">
      <w:pPr>
        <w:pStyle w:val="ListParagraph"/>
        <w:numPr>
          <w:ilvl w:val="0"/>
          <w:numId w:val="48"/>
        </w:numPr>
        <w:spacing w:after="0" w:line="276" w:lineRule="auto"/>
        <w:ind w:left="1701"/>
        <w:jc w:val="both"/>
        <w:rPr>
          <w:rFonts w:ascii="Times New Roman" w:hAnsi="Times New Roman" w:cs="Times New Roman"/>
        </w:rPr>
      </w:pPr>
      <w:r w:rsidRPr="00E373CD">
        <w:rPr>
          <w:rFonts w:ascii="Times New Roman" w:hAnsi="Times New Roman" w:cs="Times New Roman"/>
        </w:rPr>
        <w:t>Kartu Kredit</w:t>
      </w:r>
      <w:r w:rsidR="00AA7638" w:rsidRPr="00E373CD">
        <w:rPr>
          <w:rFonts w:ascii="Times New Roman" w:hAnsi="Times New Roman" w:cs="Times New Roman"/>
        </w:rPr>
        <w:t>, merupakan k</w:t>
      </w:r>
      <w:r w:rsidRPr="00E373CD">
        <w:rPr>
          <w:rFonts w:ascii="Times New Roman" w:hAnsi="Times New Roman" w:cs="Times New Roman"/>
        </w:rPr>
        <w:t>artu yang memungkinkan pemegangnya untuk melakukan pembelian dengan hutang yang harus dibayar kemudian.</w:t>
      </w:r>
    </w:p>
    <w:p w14:paraId="7B71D59E" w14:textId="0AA2F0F4" w:rsidR="00223D0A" w:rsidRPr="00E373CD" w:rsidRDefault="0095078F" w:rsidP="000C2613">
      <w:pPr>
        <w:pStyle w:val="ListParagraph"/>
        <w:numPr>
          <w:ilvl w:val="0"/>
          <w:numId w:val="48"/>
        </w:numPr>
        <w:spacing w:after="0" w:line="276" w:lineRule="auto"/>
        <w:ind w:left="1701"/>
        <w:jc w:val="both"/>
        <w:rPr>
          <w:rFonts w:ascii="Times New Roman" w:hAnsi="Times New Roman" w:cs="Times New Roman"/>
        </w:rPr>
      </w:pPr>
      <w:r w:rsidRPr="00E373CD">
        <w:rPr>
          <w:rFonts w:ascii="Times New Roman" w:hAnsi="Times New Roman" w:cs="Times New Roman"/>
        </w:rPr>
        <w:t>Kartu Debit</w:t>
      </w:r>
      <w:r w:rsidR="00AA7638" w:rsidRPr="00E373CD">
        <w:rPr>
          <w:rFonts w:ascii="Times New Roman" w:hAnsi="Times New Roman" w:cs="Times New Roman"/>
        </w:rPr>
        <w:t>, merupakan k</w:t>
      </w:r>
      <w:r w:rsidRPr="00E373CD">
        <w:rPr>
          <w:rFonts w:ascii="Times New Roman" w:hAnsi="Times New Roman" w:cs="Times New Roman"/>
        </w:rPr>
        <w:t>artu yang memungkinkan pemegangnya untuk melakukan pembelian dengan dana yang langsung didebit dari rekening bank mereka.</w:t>
      </w:r>
    </w:p>
    <w:p w14:paraId="36BA558A" w14:textId="4D928A9F" w:rsidR="0095078F" w:rsidRPr="00E373CD" w:rsidRDefault="0095078F" w:rsidP="000C2613">
      <w:pPr>
        <w:pStyle w:val="ListParagraph"/>
        <w:numPr>
          <w:ilvl w:val="0"/>
          <w:numId w:val="48"/>
        </w:numPr>
        <w:spacing w:after="0" w:line="276" w:lineRule="auto"/>
        <w:ind w:left="1701"/>
        <w:jc w:val="both"/>
        <w:rPr>
          <w:rFonts w:ascii="Times New Roman" w:hAnsi="Times New Roman" w:cs="Times New Roman"/>
        </w:rPr>
      </w:pPr>
      <w:r w:rsidRPr="00E373CD">
        <w:rPr>
          <w:rFonts w:ascii="Times New Roman" w:hAnsi="Times New Roman" w:cs="Times New Roman"/>
          <w:i/>
          <w:iCs/>
        </w:rPr>
        <w:t>Prepaid Card</w:t>
      </w:r>
      <w:r w:rsidR="00AA7638" w:rsidRPr="00E373CD">
        <w:rPr>
          <w:rFonts w:ascii="Times New Roman" w:hAnsi="Times New Roman" w:cs="Times New Roman"/>
        </w:rPr>
        <w:t>, merupakan k</w:t>
      </w:r>
      <w:r w:rsidRPr="00E373CD">
        <w:rPr>
          <w:rFonts w:ascii="Times New Roman" w:hAnsi="Times New Roman" w:cs="Times New Roman"/>
        </w:rPr>
        <w:t>artu yang diisi dengan sejumlah uang terlebih dahulu dan digunakan untuk transaksi sampai saldo habis.</w:t>
      </w:r>
    </w:p>
    <w:p w14:paraId="602BBB4E" w14:textId="77777777" w:rsidR="00AA7638" w:rsidRPr="00E373CD" w:rsidRDefault="00AA7638" w:rsidP="000C2613">
      <w:pPr>
        <w:pStyle w:val="ListParagraph"/>
        <w:numPr>
          <w:ilvl w:val="0"/>
          <w:numId w:val="46"/>
        </w:numPr>
        <w:spacing w:after="0" w:line="276" w:lineRule="auto"/>
        <w:ind w:left="1097"/>
        <w:jc w:val="both"/>
        <w:rPr>
          <w:rFonts w:ascii="Times New Roman" w:hAnsi="Times New Roman" w:cs="Times New Roman"/>
          <w:i/>
          <w:iCs/>
        </w:rPr>
      </w:pPr>
      <w:r w:rsidRPr="00E373CD">
        <w:rPr>
          <w:rFonts w:ascii="Times New Roman" w:hAnsi="Times New Roman" w:cs="Times New Roman"/>
          <w:i/>
          <w:iCs/>
        </w:rPr>
        <w:t>E-Commerce Transactions</w:t>
      </w:r>
    </w:p>
    <w:p w14:paraId="2AE2F708" w14:textId="603A8945" w:rsidR="00AA7638" w:rsidRPr="00E373CD" w:rsidRDefault="00AA7638"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Pembelian barang dan jasa secara online melalui </w:t>
      </w:r>
      <w:r w:rsidRPr="00E373CD">
        <w:rPr>
          <w:rFonts w:ascii="Times New Roman" w:hAnsi="Times New Roman" w:cs="Times New Roman"/>
          <w:i/>
          <w:iCs/>
        </w:rPr>
        <w:t>platform e-commerce</w:t>
      </w:r>
      <w:r w:rsidRPr="00E373CD">
        <w:rPr>
          <w:rFonts w:ascii="Times New Roman" w:hAnsi="Times New Roman" w:cs="Times New Roman"/>
        </w:rPr>
        <w:t xml:space="preserve">. </w:t>
      </w:r>
      <w:r w:rsidR="009246B2" w:rsidRPr="00E373CD">
        <w:rPr>
          <w:rFonts w:ascii="Times New Roman" w:hAnsi="Times New Roman" w:cs="Times New Roman"/>
        </w:rPr>
        <w:t>S</w:t>
      </w:r>
      <w:r w:rsidRPr="00E373CD">
        <w:rPr>
          <w:rFonts w:ascii="Times New Roman" w:hAnsi="Times New Roman" w:cs="Times New Roman"/>
        </w:rPr>
        <w:t xml:space="preserve">eperti </w:t>
      </w:r>
      <w:r w:rsidRPr="00E373CD">
        <w:rPr>
          <w:rFonts w:ascii="Times New Roman" w:hAnsi="Times New Roman" w:cs="Times New Roman"/>
          <w:i/>
          <w:iCs/>
        </w:rPr>
        <w:t>Amazon</w:t>
      </w:r>
      <w:r w:rsidRPr="00E373CD">
        <w:rPr>
          <w:rFonts w:ascii="Times New Roman" w:hAnsi="Times New Roman" w:cs="Times New Roman"/>
        </w:rPr>
        <w:t xml:space="preserve">, </w:t>
      </w:r>
      <w:r w:rsidRPr="00E373CD">
        <w:rPr>
          <w:rFonts w:ascii="Times New Roman" w:hAnsi="Times New Roman" w:cs="Times New Roman"/>
          <w:i/>
          <w:iCs/>
        </w:rPr>
        <w:t>Tokopedia</w:t>
      </w:r>
      <w:r w:rsidRPr="00E373CD">
        <w:rPr>
          <w:rFonts w:ascii="Times New Roman" w:hAnsi="Times New Roman" w:cs="Times New Roman"/>
        </w:rPr>
        <w:t xml:space="preserve">, </w:t>
      </w:r>
      <w:r w:rsidRPr="00E373CD">
        <w:rPr>
          <w:rFonts w:ascii="Times New Roman" w:hAnsi="Times New Roman" w:cs="Times New Roman"/>
          <w:i/>
          <w:iCs/>
        </w:rPr>
        <w:t>Bukalapak</w:t>
      </w:r>
      <w:r w:rsidRPr="00E373CD">
        <w:rPr>
          <w:rFonts w:ascii="Times New Roman" w:hAnsi="Times New Roman" w:cs="Times New Roman"/>
        </w:rPr>
        <w:t xml:space="preserve">, dan </w:t>
      </w:r>
      <w:r w:rsidRPr="00E373CD">
        <w:rPr>
          <w:rFonts w:ascii="Times New Roman" w:hAnsi="Times New Roman" w:cs="Times New Roman"/>
          <w:i/>
          <w:iCs/>
        </w:rPr>
        <w:t>Shopee</w:t>
      </w:r>
      <w:r w:rsidRPr="00E373CD">
        <w:rPr>
          <w:rFonts w:ascii="Times New Roman" w:hAnsi="Times New Roman" w:cs="Times New Roman"/>
        </w:rPr>
        <w:t>.</w:t>
      </w:r>
    </w:p>
    <w:p w14:paraId="6503BB55" w14:textId="77777777" w:rsidR="00A47618" w:rsidRPr="00E373CD" w:rsidRDefault="00A47618" w:rsidP="000C2613">
      <w:pPr>
        <w:pStyle w:val="ListParagraph"/>
        <w:numPr>
          <w:ilvl w:val="0"/>
          <w:numId w:val="46"/>
        </w:numPr>
        <w:spacing w:after="0" w:line="276" w:lineRule="auto"/>
        <w:ind w:left="1134"/>
        <w:jc w:val="both"/>
        <w:rPr>
          <w:rFonts w:ascii="Times New Roman" w:hAnsi="Times New Roman" w:cs="Times New Roman"/>
          <w:i/>
          <w:iCs/>
        </w:rPr>
      </w:pPr>
      <w:r w:rsidRPr="00E373CD">
        <w:rPr>
          <w:rFonts w:ascii="Times New Roman" w:hAnsi="Times New Roman" w:cs="Times New Roman"/>
          <w:i/>
          <w:iCs/>
        </w:rPr>
        <w:t>Direct Deposit and Direct Debit</w:t>
      </w:r>
    </w:p>
    <w:p w14:paraId="5B3697A0" w14:textId="77777777" w:rsidR="00A47618" w:rsidRPr="00E373CD" w:rsidRDefault="00A47618" w:rsidP="000C2613">
      <w:pPr>
        <w:pStyle w:val="ListParagraph"/>
        <w:numPr>
          <w:ilvl w:val="0"/>
          <w:numId w:val="49"/>
        </w:numPr>
        <w:spacing w:after="0" w:line="276" w:lineRule="auto"/>
        <w:ind w:left="1701"/>
        <w:jc w:val="both"/>
        <w:rPr>
          <w:rFonts w:ascii="Times New Roman" w:hAnsi="Times New Roman" w:cs="Times New Roman"/>
        </w:rPr>
      </w:pPr>
      <w:r w:rsidRPr="00E373CD">
        <w:rPr>
          <w:rFonts w:ascii="Times New Roman" w:hAnsi="Times New Roman" w:cs="Times New Roman"/>
        </w:rPr>
        <w:t>Direct Deposit, merupakan transfer elektronik langsung ke rekening bank penerima, biasanya digunakan untuk gaji dan tunjangan.</w:t>
      </w:r>
    </w:p>
    <w:p w14:paraId="5863B69B" w14:textId="77777777" w:rsidR="00A47618" w:rsidRPr="00E373CD" w:rsidRDefault="00A47618" w:rsidP="000C2613">
      <w:pPr>
        <w:pStyle w:val="ListParagraph"/>
        <w:numPr>
          <w:ilvl w:val="0"/>
          <w:numId w:val="49"/>
        </w:numPr>
        <w:spacing w:after="0" w:line="276" w:lineRule="auto"/>
        <w:ind w:left="1701"/>
        <w:jc w:val="both"/>
        <w:rPr>
          <w:rFonts w:ascii="Times New Roman" w:hAnsi="Times New Roman" w:cs="Times New Roman"/>
        </w:rPr>
      </w:pPr>
      <w:r w:rsidRPr="00E373CD">
        <w:rPr>
          <w:rFonts w:ascii="Times New Roman" w:hAnsi="Times New Roman" w:cs="Times New Roman"/>
        </w:rPr>
        <w:t>Direct Debit, merupakan penarikan dana otomatis dari rekening bank untuk pembayaran berulang seperti langganan dan pinjaman.</w:t>
      </w:r>
    </w:p>
    <w:p w14:paraId="04613E37" w14:textId="77777777" w:rsidR="00A47618" w:rsidRPr="00E373CD" w:rsidRDefault="00A47618" w:rsidP="000C2613">
      <w:pPr>
        <w:pStyle w:val="ListParagraph"/>
        <w:numPr>
          <w:ilvl w:val="0"/>
          <w:numId w:val="46"/>
        </w:numPr>
        <w:spacing w:after="0" w:line="276" w:lineRule="auto"/>
        <w:ind w:left="1134"/>
        <w:jc w:val="both"/>
        <w:rPr>
          <w:rFonts w:ascii="Times New Roman" w:hAnsi="Times New Roman" w:cs="Times New Roman"/>
          <w:i/>
          <w:iCs/>
        </w:rPr>
      </w:pPr>
      <w:r w:rsidRPr="00E373CD">
        <w:rPr>
          <w:rFonts w:ascii="Times New Roman" w:hAnsi="Times New Roman" w:cs="Times New Roman"/>
          <w:i/>
          <w:iCs/>
        </w:rPr>
        <w:t>Mobile Payments</w:t>
      </w:r>
    </w:p>
    <w:p w14:paraId="40B11873" w14:textId="123EC525" w:rsidR="00A47618" w:rsidRPr="00E373CD" w:rsidRDefault="00A47618"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Pembayaran yang dilakukan melalui perangkat mobile menggunakan teknologi NFC (</w:t>
      </w:r>
      <w:r w:rsidRPr="00E373CD">
        <w:rPr>
          <w:rFonts w:ascii="Times New Roman" w:hAnsi="Times New Roman" w:cs="Times New Roman"/>
          <w:i/>
          <w:iCs/>
        </w:rPr>
        <w:t>Near Field Communication</w:t>
      </w:r>
      <w:r w:rsidRPr="00E373CD">
        <w:rPr>
          <w:rFonts w:ascii="Times New Roman" w:hAnsi="Times New Roman" w:cs="Times New Roman"/>
        </w:rPr>
        <w:t xml:space="preserve">) atau </w:t>
      </w:r>
      <w:r w:rsidRPr="00E373CD">
        <w:rPr>
          <w:rFonts w:ascii="Times New Roman" w:hAnsi="Times New Roman" w:cs="Times New Roman"/>
          <w:i/>
          <w:iCs/>
        </w:rPr>
        <w:t>QR code</w:t>
      </w:r>
      <w:r w:rsidRPr="00E373CD">
        <w:rPr>
          <w:rFonts w:ascii="Times New Roman" w:hAnsi="Times New Roman" w:cs="Times New Roman"/>
        </w:rPr>
        <w:t xml:space="preserve">. Seperti </w:t>
      </w:r>
      <w:r w:rsidRPr="00E373CD">
        <w:rPr>
          <w:rFonts w:ascii="Times New Roman" w:hAnsi="Times New Roman" w:cs="Times New Roman"/>
          <w:i/>
          <w:iCs/>
        </w:rPr>
        <w:t>Apple Pay, Google Wallet</w:t>
      </w:r>
      <w:r w:rsidRPr="00E373CD">
        <w:rPr>
          <w:rFonts w:ascii="Times New Roman" w:hAnsi="Times New Roman" w:cs="Times New Roman"/>
        </w:rPr>
        <w:t xml:space="preserve">, dan </w:t>
      </w:r>
      <w:r w:rsidRPr="00E373CD">
        <w:rPr>
          <w:rFonts w:ascii="Times New Roman" w:hAnsi="Times New Roman" w:cs="Times New Roman"/>
          <w:i/>
          <w:iCs/>
        </w:rPr>
        <w:t>Samsung Pay</w:t>
      </w:r>
      <w:r w:rsidRPr="00E373CD">
        <w:rPr>
          <w:rFonts w:ascii="Times New Roman" w:hAnsi="Times New Roman" w:cs="Times New Roman"/>
        </w:rPr>
        <w:t>.</w:t>
      </w:r>
    </w:p>
    <w:p w14:paraId="34E16610" w14:textId="77777777" w:rsidR="00A47618" w:rsidRPr="00E373CD" w:rsidRDefault="00A47618" w:rsidP="000C2613">
      <w:pPr>
        <w:pStyle w:val="ListParagraph"/>
        <w:numPr>
          <w:ilvl w:val="0"/>
          <w:numId w:val="46"/>
        </w:numPr>
        <w:spacing w:after="0" w:line="276" w:lineRule="auto"/>
        <w:ind w:left="1097"/>
        <w:jc w:val="both"/>
        <w:rPr>
          <w:rFonts w:ascii="Times New Roman" w:hAnsi="Times New Roman" w:cs="Times New Roman"/>
          <w:i/>
          <w:iCs/>
        </w:rPr>
      </w:pPr>
      <w:r w:rsidRPr="00E373CD">
        <w:rPr>
          <w:rFonts w:ascii="Times New Roman" w:hAnsi="Times New Roman" w:cs="Times New Roman"/>
          <w:i/>
          <w:iCs/>
        </w:rPr>
        <w:t>Cryptocurrency</w:t>
      </w:r>
    </w:p>
    <w:p w14:paraId="4FDAB95C" w14:textId="36E42FCA" w:rsidR="00A47618" w:rsidRPr="00E373CD" w:rsidRDefault="00A47618"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lastRenderedPageBreak/>
        <w:t xml:space="preserve">Mata uang digital yang menggunakan </w:t>
      </w:r>
      <w:r w:rsidRPr="00E373CD">
        <w:rPr>
          <w:rFonts w:ascii="Times New Roman" w:hAnsi="Times New Roman" w:cs="Times New Roman"/>
          <w:i/>
          <w:iCs/>
        </w:rPr>
        <w:t>kriptografi</w:t>
      </w:r>
      <w:r w:rsidRPr="00E373CD">
        <w:rPr>
          <w:rFonts w:ascii="Times New Roman" w:hAnsi="Times New Roman" w:cs="Times New Roman"/>
        </w:rPr>
        <w:t xml:space="preserve"> untuk keamanan dan beroperasi secara independen dari bank sentral. Seperti </w:t>
      </w:r>
      <w:r w:rsidRPr="00E373CD">
        <w:rPr>
          <w:rFonts w:ascii="Times New Roman" w:hAnsi="Times New Roman" w:cs="Times New Roman"/>
          <w:i/>
          <w:iCs/>
        </w:rPr>
        <w:t>Bitcoin</w:t>
      </w:r>
      <w:r w:rsidRPr="00E373CD">
        <w:rPr>
          <w:rFonts w:ascii="Times New Roman" w:hAnsi="Times New Roman" w:cs="Times New Roman"/>
        </w:rPr>
        <w:t xml:space="preserve">, </w:t>
      </w:r>
      <w:r w:rsidRPr="00E373CD">
        <w:rPr>
          <w:rFonts w:ascii="Times New Roman" w:hAnsi="Times New Roman" w:cs="Times New Roman"/>
          <w:i/>
          <w:iCs/>
        </w:rPr>
        <w:t>Ethereum</w:t>
      </w:r>
      <w:r w:rsidRPr="00E373CD">
        <w:rPr>
          <w:rFonts w:ascii="Times New Roman" w:hAnsi="Times New Roman" w:cs="Times New Roman"/>
        </w:rPr>
        <w:t xml:space="preserve">, dan </w:t>
      </w:r>
      <w:r w:rsidRPr="00E373CD">
        <w:rPr>
          <w:rFonts w:ascii="Times New Roman" w:hAnsi="Times New Roman" w:cs="Times New Roman"/>
          <w:i/>
          <w:iCs/>
        </w:rPr>
        <w:t>Litecoin</w:t>
      </w:r>
      <w:r w:rsidRPr="00E373CD">
        <w:rPr>
          <w:rFonts w:ascii="Times New Roman" w:hAnsi="Times New Roman" w:cs="Times New Roman"/>
        </w:rPr>
        <w:t>.</w:t>
      </w:r>
    </w:p>
    <w:p w14:paraId="28C58A17" w14:textId="77777777" w:rsidR="006F7B02" w:rsidRPr="00E373CD" w:rsidRDefault="0095078F" w:rsidP="000C2613">
      <w:pPr>
        <w:pStyle w:val="ListParagraph"/>
        <w:numPr>
          <w:ilvl w:val="0"/>
          <w:numId w:val="46"/>
        </w:numPr>
        <w:spacing w:after="0" w:line="276" w:lineRule="auto"/>
        <w:ind w:left="1097"/>
        <w:jc w:val="both"/>
        <w:rPr>
          <w:rFonts w:ascii="Times New Roman" w:hAnsi="Times New Roman" w:cs="Times New Roman"/>
          <w:i/>
          <w:iCs/>
        </w:rPr>
      </w:pPr>
      <w:r w:rsidRPr="00E373CD">
        <w:rPr>
          <w:rFonts w:ascii="Times New Roman" w:hAnsi="Times New Roman" w:cs="Times New Roman"/>
          <w:i/>
          <w:iCs/>
        </w:rPr>
        <w:t>Online Payment Gateways</w:t>
      </w:r>
    </w:p>
    <w:p w14:paraId="6E497DD8" w14:textId="41EE7881" w:rsidR="0095078F"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Layanan yang memproses transaksi kartu kredit dan debit secara online untuk pedagang </w:t>
      </w:r>
      <w:r w:rsidRPr="00E373CD">
        <w:rPr>
          <w:rFonts w:ascii="Times New Roman" w:hAnsi="Times New Roman" w:cs="Times New Roman"/>
          <w:i/>
          <w:iCs/>
        </w:rPr>
        <w:t>e-commerce</w:t>
      </w:r>
      <w:r w:rsidRPr="00E373CD">
        <w:rPr>
          <w:rFonts w:ascii="Times New Roman" w:hAnsi="Times New Roman" w:cs="Times New Roman"/>
        </w:rPr>
        <w:t xml:space="preserve">. </w:t>
      </w:r>
      <w:r w:rsidR="00AA7638" w:rsidRPr="00E373CD">
        <w:rPr>
          <w:rFonts w:ascii="Times New Roman" w:hAnsi="Times New Roman" w:cs="Times New Roman"/>
        </w:rPr>
        <w:t xml:space="preserve">Seperti </w:t>
      </w:r>
      <w:r w:rsidRPr="00E373CD">
        <w:rPr>
          <w:rFonts w:ascii="Times New Roman" w:hAnsi="Times New Roman" w:cs="Times New Roman"/>
          <w:i/>
          <w:iCs/>
        </w:rPr>
        <w:t>PayPal</w:t>
      </w:r>
      <w:r w:rsidRPr="00E373CD">
        <w:rPr>
          <w:rFonts w:ascii="Times New Roman" w:hAnsi="Times New Roman" w:cs="Times New Roman"/>
        </w:rPr>
        <w:t xml:space="preserve">, </w:t>
      </w:r>
      <w:r w:rsidRPr="00E373CD">
        <w:rPr>
          <w:rFonts w:ascii="Times New Roman" w:hAnsi="Times New Roman" w:cs="Times New Roman"/>
          <w:i/>
          <w:iCs/>
        </w:rPr>
        <w:t>Stripe</w:t>
      </w:r>
      <w:r w:rsidRPr="00E373CD">
        <w:rPr>
          <w:rFonts w:ascii="Times New Roman" w:hAnsi="Times New Roman" w:cs="Times New Roman"/>
        </w:rPr>
        <w:t xml:space="preserve">, dan </w:t>
      </w:r>
      <w:r w:rsidRPr="00E373CD">
        <w:rPr>
          <w:rFonts w:ascii="Times New Roman" w:hAnsi="Times New Roman" w:cs="Times New Roman"/>
          <w:i/>
          <w:iCs/>
        </w:rPr>
        <w:t>Authorize.Net</w:t>
      </w:r>
      <w:r w:rsidRPr="00E373CD">
        <w:rPr>
          <w:rFonts w:ascii="Times New Roman" w:hAnsi="Times New Roman" w:cs="Times New Roman"/>
        </w:rPr>
        <w:t>.</w:t>
      </w:r>
    </w:p>
    <w:p w14:paraId="56E0F39C" w14:textId="77777777" w:rsidR="006F7B02" w:rsidRPr="00E373CD" w:rsidRDefault="0095078F" w:rsidP="000C2613">
      <w:pPr>
        <w:pStyle w:val="ListParagraph"/>
        <w:numPr>
          <w:ilvl w:val="0"/>
          <w:numId w:val="46"/>
        </w:numPr>
        <w:spacing w:after="0" w:line="276" w:lineRule="auto"/>
        <w:ind w:left="1134"/>
        <w:jc w:val="both"/>
        <w:rPr>
          <w:rFonts w:ascii="Times New Roman" w:hAnsi="Times New Roman" w:cs="Times New Roman"/>
          <w:i/>
          <w:iCs/>
        </w:rPr>
      </w:pPr>
      <w:r w:rsidRPr="00E373CD">
        <w:rPr>
          <w:rFonts w:ascii="Times New Roman" w:hAnsi="Times New Roman" w:cs="Times New Roman"/>
          <w:i/>
          <w:iCs/>
        </w:rPr>
        <w:t xml:space="preserve">Peer-to-Peer </w:t>
      </w:r>
      <w:r w:rsidRPr="00E373CD">
        <w:rPr>
          <w:rFonts w:ascii="Times New Roman" w:hAnsi="Times New Roman" w:cs="Times New Roman"/>
        </w:rPr>
        <w:t>(P2P)</w:t>
      </w:r>
      <w:r w:rsidRPr="00E373CD">
        <w:rPr>
          <w:rFonts w:ascii="Times New Roman" w:hAnsi="Times New Roman" w:cs="Times New Roman"/>
          <w:i/>
          <w:iCs/>
        </w:rPr>
        <w:t xml:space="preserve"> Payment Systems</w:t>
      </w:r>
    </w:p>
    <w:p w14:paraId="501F3F6C" w14:textId="25C4A5CF" w:rsidR="0095078F"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i/>
          <w:iCs/>
        </w:rPr>
        <w:t>Platform</w:t>
      </w:r>
      <w:r w:rsidRPr="00E373CD">
        <w:rPr>
          <w:rFonts w:ascii="Times New Roman" w:hAnsi="Times New Roman" w:cs="Times New Roman"/>
        </w:rPr>
        <w:t xml:space="preserve"> yang memungkinkan transfer uang langsung antara individu tanpa perantara bank.</w:t>
      </w:r>
      <w:r w:rsidR="00AA7638" w:rsidRPr="00E373CD">
        <w:rPr>
          <w:rFonts w:ascii="Times New Roman" w:hAnsi="Times New Roman" w:cs="Times New Roman"/>
        </w:rPr>
        <w:t xml:space="preserve"> Seperti </w:t>
      </w:r>
      <w:r w:rsidRPr="00E373CD">
        <w:rPr>
          <w:rFonts w:ascii="Times New Roman" w:hAnsi="Times New Roman" w:cs="Times New Roman"/>
          <w:i/>
          <w:iCs/>
        </w:rPr>
        <w:t>Venmo</w:t>
      </w:r>
      <w:r w:rsidR="00AA7638" w:rsidRPr="00E373CD">
        <w:rPr>
          <w:rFonts w:ascii="Times New Roman" w:hAnsi="Times New Roman" w:cs="Times New Roman"/>
        </w:rPr>
        <w:t xml:space="preserve"> dan </w:t>
      </w:r>
      <w:r w:rsidRPr="00E373CD">
        <w:rPr>
          <w:rFonts w:ascii="Times New Roman" w:hAnsi="Times New Roman" w:cs="Times New Roman"/>
          <w:i/>
          <w:iCs/>
        </w:rPr>
        <w:t>Zelle</w:t>
      </w:r>
      <w:r w:rsidRPr="00E373CD">
        <w:rPr>
          <w:rFonts w:ascii="Times New Roman" w:hAnsi="Times New Roman" w:cs="Times New Roman"/>
        </w:rPr>
        <w:t>.</w:t>
      </w:r>
    </w:p>
    <w:p w14:paraId="3B7DF25B" w14:textId="77777777" w:rsidR="006F7B02" w:rsidRPr="00E373CD" w:rsidRDefault="0095078F" w:rsidP="000C2613">
      <w:pPr>
        <w:pStyle w:val="ListParagraph"/>
        <w:numPr>
          <w:ilvl w:val="0"/>
          <w:numId w:val="46"/>
        </w:numPr>
        <w:spacing w:after="0" w:line="276" w:lineRule="auto"/>
        <w:ind w:left="1134"/>
        <w:jc w:val="both"/>
        <w:rPr>
          <w:rFonts w:ascii="Times New Roman" w:hAnsi="Times New Roman" w:cs="Times New Roman"/>
          <w:i/>
          <w:iCs/>
        </w:rPr>
      </w:pPr>
      <w:r w:rsidRPr="00E373CD">
        <w:rPr>
          <w:rFonts w:ascii="Times New Roman" w:hAnsi="Times New Roman" w:cs="Times New Roman"/>
          <w:i/>
          <w:iCs/>
        </w:rPr>
        <w:t>Bill Payment Services</w:t>
      </w:r>
    </w:p>
    <w:p w14:paraId="425E9FA6" w14:textId="65902E55" w:rsidR="0095078F"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Layanan yang memungkinkan pelanggan untuk membayar tagihan utilitas, kartu kredit, dan lainnya secara online. </w:t>
      </w:r>
      <w:r w:rsidR="009246B2" w:rsidRPr="00E373CD">
        <w:rPr>
          <w:rFonts w:ascii="Times New Roman" w:hAnsi="Times New Roman" w:cs="Times New Roman"/>
        </w:rPr>
        <w:t>Seperti</w:t>
      </w:r>
      <w:r w:rsidRPr="00E373CD">
        <w:rPr>
          <w:rFonts w:ascii="Times New Roman" w:hAnsi="Times New Roman" w:cs="Times New Roman"/>
        </w:rPr>
        <w:t xml:space="preserve"> </w:t>
      </w:r>
      <w:r w:rsidRPr="00E373CD">
        <w:rPr>
          <w:rFonts w:ascii="Times New Roman" w:hAnsi="Times New Roman" w:cs="Times New Roman"/>
          <w:i/>
          <w:iCs/>
        </w:rPr>
        <w:t>KlikBCA, PayPal Bill Pay</w:t>
      </w:r>
      <w:r w:rsidRPr="00E373CD">
        <w:rPr>
          <w:rFonts w:ascii="Times New Roman" w:hAnsi="Times New Roman" w:cs="Times New Roman"/>
        </w:rPr>
        <w:t>.</w:t>
      </w:r>
    </w:p>
    <w:p w14:paraId="7C7EBF48" w14:textId="77777777" w:rsidR="006F7B02" w:rsidRPr="00E373CD" w:rsidRDefault="0095078F" w:rsidP="000C2613">
      <w:pPr>
        <w:pStyle w:val="ListParagraph"/>
        <w:numPr>
          <w:ilvl w:val="0"/>
          <w:numId w:val="46"/>
        </w:numPr>
        <w:spacing w:after="0" w:line="276" w:lineRule="auto"/>
        <w:ind w:left="1134"/>
        <w:jc w:val="both"/>
        <w:rPr>
          <w:rFonts w:ascii="Times New Roman" w:hAnsi="Times New Roman" w:cs="Times New Roman"/>
        </w:rPr>
      </w:pPr>
      <w:r w:rsidRPr="00E373CD">
        <w:rPr>
          <w:rFonts w:ascii="Times New Roman" w:hAnsi="Times New Roman" w:cs="Times New Roman"/>
          <w:i/>
          <w:iCs/>
        </w:rPr>
        <w:t>Electronic Fund Transfer</w:t>
      </w:r>
      <w:r w:rsidRPr="00E373CD">
        <w:rPr>
          <w:rFonts w:ascii="Times New Roman" w:hAnsi="Times New Roman" w:cs="Times New Roman"/>
        </w:rPr>
        <w:t xml:space="preserve"> (EFT)</w:t>
      </w:r>
    </w:p>
    <w:p w14:paraId="5B11CE7A" w14:textId="14C55218" w:rsidR="0095078F"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Transfer uang antara rekening bank melalui sistem elektronik tanpa keterlibatan fisik uang tunai. </w:t>
      </w:r>
      <w:r w:rsidR="009246B2" w:rsidRPr="00E373CD">
        <w:rPr>
          <w:rFonts w:ascii="Times New Roman" w:hAnsi="Times New Roman" w:cs="Times New Roman"/>
        </w:rPr>
        <w:t>Seperti</w:t>
      </w:r>
      <w:r w:rsidRPr="00E373CD">
        <w:rPr>
          <w:rFonts w:ascii="Times New Roman" w:hAnsi="Times New Roman" w:cs="Times New Roman"/>
        </w:rPr>
        <w:t xml:space="preserve"> </w:t>
      </w:r>
      <w:r w:rsidRPr="00E373CD">
        <w:rPr>
          <w:rFonts w:ascii="Times New Roman" w:hAnsi="Times New Roman" w:cs="Times New Roman"/>
          <w:i/>
          <w:iCs/>
        </w:rPr>
        <w:t>wire transfer</w:t>
      </w:r>
      <w:r w:rsidRPr="00E373CD">
        <w:rPr>
          <w:rFonts w:ascii="Times New Roman" w:hAnsi="Times New Roman" w:cs="Times New Roman"/>
        </w:rPr>
        <w:t>, ACH (</w:t>
      </w:r>
      <w:r w:rsidRPr="00E373CD">
        <w:rPr>
          <w:rFonts w:ascii="Times New Roman" w:hAnsi="Times New Roman" w:cs="Times New Roman"/>
          <w:i/>
          <w:iCs/>
        </w:rPr>
        <w:t>Automated Clearing House</w:t>
      </w:r>
      <w:r w:rsidRPr="00E373CD">
        <w:rPr>
          <w:rFonts w:ascii="Times New Roman" w:hAnsi="Times New Roman" w:cs="Times New Roman"/>
        </w:rPr>
        <w:t>).</w:t>
      </w:r>
    </w:p>
    <w:p w14:paraId="1C50A719" w14:textId="77777777" w:rsidR="006F7B02" w:rsidRPr="00E373CD" w:rsidRDefault="0095078F" w:rsidP="000C2613">
      <w:pPr>
        <w:pStyle w:val="ListParagraph"/>
        <w:numPr>
          <w:ilvl w:val="0"/>
          <w:numId w:val="46"/>
        </w:numPr>
        <w:spacing w:after="0" w:line="276" w:lineRule="auto"/>
        <w:ind w:left="1134"/>
        <w:jc w:val="both"/>
        <w:rPr>
          <w:rFonts w:ascii="Times New Roman" w:hAnsi="Times New Roman" w:cs="Times New Roman"/>
          <w:i/>
          <w:iCs/>
        </w:rPr>
      </w:pPr>
      <w:r w:rsidRPr="00E373CD">
        <w:rPr>
          <w:rFonts w:ascii="Times New Roman" w:hAnsi="Times New Roman" w:cs="Times New Roman"/>
          <w:i/>
          <w:iCs/>
        </w:rPr>
        <w:t>Point of Sale</w:t>
      </w:r>
      <w:r w:rsidRPr="00E373CD">
        <w:rPr>
          <w:rFonts w:ascii="Times New Roman" w:hAnsi="Times New Roman" w:cs="Times New Roman"/>
        </w:rPr>
        <w:t xml:space="preserve"> (POS) </w:t>
      </w:r>
      <w:r w:rsidRPr="00E373CD">
        <w:rPr>
          <w:rFonts w:ascii="Times New Roman" w:hAnsi="Times New Roman" w:cs="Times New Roman"/>
          <w:i/>
          <w:iCs/>
        </w:rPr>
        <w:t>Systems</w:t>
      </w:r>
    </w:p>
    <w:p w14:paraId="69A35CD4" w14:textId="2636F904" w:rsidR="006F7B02" w:rsidRPr="00E373CD" w:rsidRDefault="0095078F"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Sistem yang digunakan di tempat penjualan untuk memproses transaksi secara elektronik menggunakan kartu pembayaran atau </w:t>
      </w:r>
      <w:r w:rsidRPr="00E373CD">
        <w:rPr>
          <w:rFonts w:ascii="Times New Roman" w:hAnsi="Times New Roman" w:cs="Times New Roman"/>
          <w:i/>
          <w:iCs/>
        </w:rPr>
        <w:t>mobile payments</w:t>
      </w:r>
      <w:r w:rsidRPr="00E373CD">
        <w:rPr>
          <w:rFonts w:ascii="Times New Roman" w:hAnsi="Times New Roman" w:cs="Times New Roman"/>
        </w:rPr>
        <w:t>.</w:t>
      </w:r>
      <w:r w:rsidR="00E25009" w:rsidRPr="00E373CD">
        <w:rPr>
          <w:rStyle w:val="FootnoteReference"/>
          <w:rFonts w:ascii="Times New Roman" w:hAnsi="Times New Roman" w:cs="Times New Roman"/>
        </w:rPr>
        <w:footnoteReference w:id="79"/>
      </w:r>
    </w:p>
    <w:p w14:paraId="59CF9D25" w14:textId="77777777" w:rsidR="006F7B02" w:rsidRPr="00E373CD" w:rsidRDefault="006F7B02" w:rsidP="00F72610">
      <w:pPr>
        <w:spacing w:after="0" w:line="360" w:lineRule="auto"/>
        <w:jc w:val="both"/>
        <w:rPr>
          <w:rFonts w:ascii="Times New Roman" w:hAnsi="Times New Roman" w:cs="Times New Roman"/>
        </w:rPr>
      </w:pPr>
    </w:p>
    <w:p w14:paraId="08C6B789" w14:textId="77777777" w:rsidR="00683C06" w:rsidRPr="00E373CD" w:rsidRDefault="00683C06" w:rsidP="00F72610">
      <w:pPr>
        <w:spacing w:after="0" w:line="360" w:lineRule="auto"/>
        <w:rPr>
          <w:rFonts w:ascii="Times New Roman" w:hAnsi="Times New Roman" w:cs="Times New Roman"/>
          <w:b/>
          <w:bCs/>
        </w:rPr>
      </w:pPr>
      <w:r w:rsidRPr="00E373CD">
        <w:rPr>
          <w:rFonts w:ascii="Times New Roman" w:hAnsi="Times New Roman" w:cs="Times New Roman"/>
        </w:rPr>
        <w:br w:type="page"/>
      </w:r>
    </w:p>
    <w:p w14:paraId="509C3E62" w14:textId="77777777" w:rsidR="000020BD" w:rsidRPr="00E373CD" w:rsidRDefault="000020BD" w:rsidP="00A33E5E">
      <w:pPr>
        <w:pStyle w:val="Heading1"/>
        <w:rPr>
          <w:sz w:val="22"/>
          <w:szCs w:val="22"/>
        </w:rPr>
        <w:sectPr w:rsidR="000020BD" w:rsidRPr="00E373CD" w:rsidSect="006E3AF1">
          <w:footnotePr>
            <w:numRestart w:val="eachSect"/>
          </w:footnotePr>
          <w:pgSz w:w="8391" w:h="11906" w:code="11"/>
          <w:pgMar w:top="1418" w:right="1134" w:bottom="1134" w:left="1418" w:header="709" w:footer="709" w:gutter="0"/>
          <w:cols w:space="708"/>
          <w:docGrid w:linePitch="360"/>
        </w:sectPr>
      </w:pPr>
      <w:bookmarkStart w:id="37" w:name="_Toc179493525"/>
    </w:p>
    <w:p w14:paraId="6D012DE8" w14:textId="1A88A04C" w:rsidR="008426BD" w:rsidRPr="00E373CD" w:rsidRDefault="008426BD" w:rsidP="000C2613">
      <w:pPr>
        <w:pStyle w:val="Heading1"/>
        <w:spacing w:after="0" w:line="360" w:lineRule="auto"/>
        <w:rPr>
          <w:sz w:val="22"/>
          <w:szCs w:val="22"/>
        </w:rPr>
      </w:pPr>
      <w:bookmarkStart w:id="38" w:name="_Toc181826060"/>
      <w:r w:rsidRPr="00E373CD">
        <w:rPr>
          <w:sz w:val="22"/>
          <w:szCs w:val="22"/>
        </w:rPr>
        <w:lastRenderedPageBreak/>
        <w:t>BAB III</w:t>
      </w:r>
      <w:bookmarkEnd w:id="37"/>
      <w:bookmarkEnd w:id="38"/>
    </w:p>
    <w:p w14:paraId="0B474755" w14:textId="2330BE72" w:rsidR="008426BD" w:rsidRPr="00E373CD" w:rsidRDefault="00494DE1" w:rsidP="000C2613">
      <w:pPr>
        <w:pStyle w:val="Heading1"/>
        <w:spacing w:after="0" w:line="360" w:lineRule="auto"/>
        <w:rPr>
          <w:sz w:val="22"/>
          <w:szCs w:val="22"/>
        </w:rPr>
      </w:pPr>
      <w:bookmarkStart w:id="39" w:name="_Toc179493526"/>
      <w:bookmarkStart w:id="40" w:name="_Toc181826061"/>
      <w:r w:rsidRPr="00E373CD">
        <w:rPr>
          <w:sz w:val="22"/>
          <w:szCs w:val="22"/>
        </w:rPr>
        <w:t xml:space="preserve">PENGGUNAAN ALAT BUKTI </w:t>
      </w:r>
      <w:r w:rsidRPr="00E373CD">
        <w:rPr>
          <w:i/>
          <w:iCs/>
          <w:sz w:val="22"/>
          <w:szCs w:val="22"/>
        </w:rPr>
        <w:t>E-PAYMENT</w:t>
      </w:r>
      <w:r w:rsidRPr="00E373CD">
        <w:rPr>
          <w:sz w:val="22"/>
          <w:szCs w:val="22"/>
        </w:rPr>
        <w:t xml:space="preserve"> DALAM TINDAK PIDANA </w:t>
      </w:r>
      <w:r w:rsidR="00483DC6" w:rsidRPr="00E373CD">
        <w:rPr>
          <w:sz w:val="22"/>
          <w:szCs w:val="22"/>
        </w:rPr>
        <w:t xml:space="preserve">JUAL BELI </w:t>
      </w:r>
      <w:r w:rsidRPr="00E373CD">
        <w:rPr>
          <w:sz w:val="22"/>
          <w:szCs w:val="22"/>
        </w:rPr>
        <w:t>NARKOTIKA DI JAWA TENGAH</w:t>
      </w:r>
      <w:bookmarkEnd w:id="39"/>
      <w:bookmarkEnd w:id="40"/>
    </w:p>
    <w:p w14:paraId="4D11F5DD" w14:textId="3F8EF5F8" w:rsidR="00531D84" w:rsidRPr="00E373CD" w:rsidRDefault="00494DE1" w:rsidP="000C2613">
      <w:pPr>
        <w:pStyle w:val="Heading2"/>
        <w:numPr>
          <w:ilvl w:val="0"/>
          <w:numId w:val="50"/>
        </w:numPr>
        <w:spacing w:after="0"/>
        <w:ind w:left="284"/>
        <w:rPr>
          <w:sz w:val="22"/>
          <w:szCs w:val="22"/>
        </w:rPr>
      </w:pPr>
      <w:bookmarkStart w:id="41" w:name="_Toc181826062"/>
      <w:r w:rsidRPr="00E373CD">
        <w:rPr>
          <w:sz w:val="22"/>
          <w:szCs w:val="22"/>
        </w:rPr>
        <w:t>Badan Narkotika Nasional Provinsi Jawa Tengah</w:t>
      </w:r>
      <w:bookmarkEnd w:id="41"/>
    </w:p>
    <w:p w14:paraId="2CAD0E36" w14:textId="152D423D" w:rsidR="001A0622" w:rsidRPr="00E373CD" w:rsidRDefault="00636564" w:rsidP="000C2613">
      <w:pPr>
        <w:spacing w:after="0" w:line="276" w:lineRule="auto"/>
        <w:ind w:left="284" w:firstLine="436"/>
        <w:jc w:val="both"/>
        <w:rPr>
          <w:rFonts w:ascii="Times New Roman" w:hAnsi="Times New Roman" w:cs="Times New Roman"/>
        </w:rPr>
      </w:pPr>
      <w:r w:rsidRPr="00E373CD">
        <w:rPr>
          <w:rFonts w:ascii="Times New Roman" w:hAnsi="Times New Roman" w:cs="Times New Roman"/>
        </w:rPr>
        <w:t>P</w:t>
      </w:r>
      <w:r w:rsidR="001A0622" w:rsidRPr="00E373CD">
        <w:rPr>
          <w:rFonts w:ascii="Times New Roman" w:hAnsi="Times New Roman" w:cs="Times New Roman"/>
        </w:rPr>
        <w:t>emerintah telah mengeluarkan Undang-Undang Nomor 35 Tahun 2009 tentang Narkotika,</w:t>
      </w:r>
      <w:r w:rsidRPr="00E373CD">
        <w:rPr>
          <w:rFonts w:ascii="Times New Roman" w:hAnsi="Times New Roman" w:cs="Times New Roman"/>
        </w:rPr>
        <w:t xml:space="preserve"> dalam rangka pencegahan dan pemberantasan penyalahgunaan dan peredaran gelap narkotika,</w:t>
      </w:r>
      <w:r w:rsidR="001A0622" w:rsidRPr="00E373CD">
        <w:rPr>
          <w:rFonts w:ascii="Times New Roman" w:hAnsi="Times New Roman" w:cs="Times New Roman"/>
        </w:rPr>
        <w:t xml:space="preserve"> mengatur kelembagaan Badan Narkotika Nasional dari lembaga non struktural menjadi struktural sebagai </w:t>
      </w:r>
      <w:r w:rsidR="006B0C8C" w:rsidRPr="00E373CD">
        <w:rPr>
          <w:rFonts w:ascii="Times New Roman" w:hAnsi="Times New Roman" w:cs="Times New Roman"/>
        </w:rPr>
        <w:t>L</w:t>
      </w:r>
      <w:r w:rsidR="001A0622" w:rsidRPr="00E373CD">
        <w:rPr>
          <w:rFonts w:ascii="Times New Roman" w:hAnsi="Times New Roman" w:cs="Times New Roman"/>
        </w:rPr>
        <w:t xml:space="preserve">embaga </w:t>
      </w:r>
      <w:r w:rsidR="006B0C8C" w:rsidRPr="00E373CD">
        <w:rPr>
          <w:rFonts w:ascii="Times New Roman" w:hAnsi="Times New Roman" w:cs="Times New Roman"/>
        </w:rPr>
        <w:t>P</w:t>
      </w:r>
      <w:r w:rsidR="001A0622" w:rsidRPr="00E373CD">
        <w:rPr>
          <w:rFonts w:ascii="Times New Roman" w:hAnsi="Times New Roman" w:cs="Times New Roman"/>
        </w:rPr>
        <w:t xml:space="preserve">emerintah </w:t>
      </w:r>
      <w:r w:rsidR="006B0C8C" w:rsidRPr="00E373CD">
        <w:rPr>
          <w:rFonts w:ascii="Times New Roman" w:hAnsi="Times New Roman" w:cs="Times New Roman"/>
        </w:rPr>
        <w:t>N</w:t>
      </w:r>
      <w:r w:rsidR="001A0622" w:rsidRPr="00E373CD">
        <w:rPr>
          <w:rFonts w:ascii="Times New Roman" w:hAnsi="Times New Roman" w:cs="Times New Roman"/>
        </w:rPr>
        <w:t xml:space="preserve">on </w:t>
      </w:r>
      <w:r w:rsidR="006B0C8C" w:rsidRPr="00E373CD">
        <w:rPr>
          <w:rFonts w:ascii="Times New Roman" w:hAnsi="Times New Roman" w:cs="Times New Roman"/>
        </w:rPr>
        <w:t>K</w:t>
      </w:r>
      <w:r w:rsidR="001A0622" w:rsidRPr="00E373CD">
        <w:rPr>
          <w:rFonts w:ascii="Times New Roman" w:hAnsi="Times New Roman" w:cs="Times New Roman"/>
        </w:rPr>
        <w:t xml:space="preserve">ementerian (LPNK) yang berada </w:t>
      </w:r>
      <w:r w:rsidR="00E912DF" w:rsidRPr="00E373CD">
        <w:rPr>
          <w:rFonts w:ascii="Times New Roman" w:hAnsi="Times New Roman" w:cs="Times New Roman"/>
        </w:rPr>
        <w:t>di bawah</w:t>
      </w:r>
      <w:r w:rsidR="001A0622" w:rsidRPr="00E373CD">
        <w:rPr>
          <w:rFonts w:ascii="Times New Roman" w:hAnsi="Times New Roman" w:cs="Times New Roman"/>
        </w:rPr>
        <w:t xml:space="preserve"> dan bertanggung jawab kepada Presiden</w:t>
      </w:r>
      <w:r w:rsidR="00E05067" w:rsidRPr="00E373CD">
        <w:rPr>
          <w:rFonts w:ascii="Times New Roman" w:hAnsi="Times New Roman" w:cs="Times New Roman"/>
        </w:rPr>
        <w:t>,</w:t>
      </w:r>
      <w:r w:rsidR="001A0622" w:rsidRPr="00E373CD">
        <w:rPr>
          <w:rFonts w:ascii="Times New Roman" w:hAnsi="Times New Roman" w:cs="Times New Roman"/>
        </w:rPr>
        <w:t xml:space="preserve"> </w:t>
      </w:r>
      <w:r w:rsidR="005C306D" w:rsidRPr="00E373CD">
        <w:rPr>
          <w:rFonts w:ascii="Times New Roman" w:hAnsi="Times New Roman" w:cs="Times New Roman"/>
        </w:rPr>
        <w:t xml:space="preserve">Badan Narkotika Nasional </w:t>
      </w:r>
      <w:r w:rsidR="001A0622" w:rsidRPr="00E373CD">
        <w:rPr>
          <w:rFonts w:ascii="Times New Roman" w:hAnsi="Times New Roman" w:cs="Times New Roman"/>
        </w:rPr>
        <w:t xml:space="preserve">mempunyai perwakilan ditingkat Provinsi dan Kabupaten/Kota sebagai </w:t>
      </w:r>
      <w:r w:rsidR="00E05067" w:rsidRPr="00E373CD">
        <w:rPr>
          <w:rFonts w:ascii="Times New Roman" w:hAnsi="Times New Roman" w:cs="Times New Roman"/>
        </w:rPr>
        <w:t>i</w:t>
      </w:r>
      <w:r w:rsidR="001A0622" w:rsidRPr="00E373CD">
        <w:rPr>
          <w:rFonts w:ascii="Times New Roman" w:hAnsi="Times New Roman" w:cs="Times New Roman"/>
        </w:rPr>
        <w:t xml:space="preserve">nstansi </w:t>
      </w:r>
      <w:r w:rsidR="00E05067" w:rsidRPr="00E373CD">
        <w:rPr>
          <w:rFonts w:ascii="Times New Roman" w:hAnsi="Times New Roman" w:cs="Times New Roman"/>
        </w:rPr>
        <w:t>v</w:t>
      </w:r>
      <w:r w:rsidR="001A0622" w:rsidRPr="00E373CD">
        <w:rPr>
          <w:rFonts w:ascii="Times New Roman" w:hAnsi="Times New Roman" w:cs="Times New Roman"/>
        </w:rPr>
        <w:t>ertikal.</w:t>
      </w:r>
      <w:r w:rsidR="000B3FC4" w:rsidRPr="00E373CD">
        <w:rPr>
          <w:rStyle w:val="FootnoteReference"/>
          <w:rFonts w:ascii="Times New Roman" w:hAnsi="Times New Roman" w:cs="Times New Roman"/>
        </w:rPr>
        <w:footnoteReference w:id="80"/>
      </w:r>
    </w:p>
    <w:p w14:paraId="636235E6" w14:textId="7ECED106" w:rsidR="001A0622" w:rsidRPr="00E373CD" w:rsidRDefault="00636564" w:rsidP="000C2613">
      <w:pPr>
        <w:spacing w:after="0" w:line="276" w:lineRule="auto"/>
        <w:ind w:left="284" w:firstLine="436"/>
        <w:jc w:val="both"/>
        <w:rPr>
          <w:rFonts w:ascii="Times New Roman" w:hAnsi="Times New Roman" w:cs="Times New Roman"/>
        </w:rPr>
      </w:pPr>
      <w:r w:rsidRPr="00E373CD">
        <w:rPr>
          <w:rFonts w:ascii="Times New Roman" w:hAnsi="Times New Roman" w:cs="Times New Roman"/>
        </w:rPr>
        <w:t>K</w:t>
      </w:r>
      <w:r w:rsidR="001A0622" w:rsidRPr="00E373CD">
        <w:rPr>
          <w:rFonts w:ascii="Times New Roman" w:hAnsi="Times New Roman" w:cs="Times New Roman"/>
        </w:rPr>
        <w:t xml:space="preserve">etentuan </w:t>
      </w:r>
      <w:r w:rsidR="00721279" w:rsidRPr="00E373CD">
        <w:rPr>
          <w:rFonts w:ascii="Times New Roman" w:hAnsi="Times New Roman" w:cs="Times New Roman"/>
        </w:rPr>
        <w:t>di dalam</w:t>
      </w:r>
      <w:r w:rsidRPr="00E373CD">
        <w:rPr>
          <w:rFonts w:ascii="Times New Roman" w:hAnsi="Times New Roman" w:cs="Times New Roman"/>
        </w:rPr>
        <w:t xml:space="preserve"> </w:t>
      </w:r>
      <w:r w:rsidR="00E05067" w:rsidRPr="00E373CD">
        <w:rPr>
          <w:rFonts w:ascii="Times New Roman" w:hAnsi="Times New Roman" w:cs="Times New Roman"/>
        </w:rPr>
        <w:t>P</w:t>
      </w:r>
      <w:r w:rsidR="001A0622" w:rsidRPr="00E373CD">
        <w:rPr>
          <w:rFonts w:ascii="Times New Roman" w:hAnsi="Times New Roman" w:cs="Times New Roman"/>
        </w:rPr>
        <w:t xml:space="preserve">asal 67 Undang-Undang Nomor 35 Tahun 2009 </w:t>
      </w:r>
      <w:r w:rsidR="00E05067" w:rsidRPr="00E373CD">
        <w:rPr>
          <w:rFonts w:ascii="Times New Roman" w:hAnsi="Times New Roman" w:cs="Times New Roman"/>
        </w:rPr>
        <w:t xml:space="preserve">tentang Narkotika, </w:t>
      </w:r>
      <w:r w:rsidR="001A0622" w:rsidRPr="00E373CD">
        <w:rPr>
          <w:rFonts w:ascii="Times New Roman" w:hAnsi="Times New Roman" w:cs="Times New Roman"/>
        </w:rPr>
        <w:t xml:space="preserve">yang dijabarkan lebih lanjut dalam Peraturan Presiden Nomor 47 Tahun 2020 tentang </w:t>
      </w:r>
      <w:r w:rsidR="005C306D" w:rsidRPr="00E373CD">
        <w:rPr>
          <w:rFonts w:ascii="Times New Roman" w:hAnsi="Times New Roman" w:cs="Times New Roman"/>
        </w:rPr>
        <w:t>p</w:t>
      </w:r>
      <w:r w:rsidR="001A0622" w:rsidRPr="00E373CD">
        <w:rPr>
          <w:rFonts w:ascii="Times New Roman" w:hAnsi="Times New Roman" w:cs="Times New Roman"/>
        </w:rPr>
        <w:t>erubahan atas Peraturan Presiden Nomor 23 Tahun 2010 tentang Badan Narkotika Nasional, B</w:t>
      </w:r>
      <w:r w:rsidR="005C306D" w:rsidRPr="00E373CD">
        <w:rPr>
          <w:rFonts w:ascii="Times New Roman" w:hAnsi="Times New Roman" w:cs="Times New Roman"/>
        </w:rPr>
        <w:t xml:space="preserve">adan </w:t>
      </w:r>
      <w:r w:rsidR="001A0622" w:rsidRPr="00E373CD">
        <w:rPr>
          <w:rFonts w:ascii="Times New Roman" w:hAnsi="Times New Roman" w:cs="Times New Roman"/>
        </w:rPr>
        <w:t>N</w:t>
      </w:r>
      <w:r w:rsidR="005C306D" w:rsidRPr="00E373CD">
        <w:rPr>
          <w:rFonts w:ascii="Times New Roman" w:hAnsi="Times New Roman" w:cs="Times New Roman"/>
        </w:rPr>
        <w:t xml:space="preserve">arkotika </w:t>
      </w:r>
      <w:r w:rsidR="001A0622" w:rsidRPr="00E373CD">
        <w:rPr>
          <w:rFonts w:ascii="Times New Roman" w:hAnsi="Times New Roman" w:cs="Times New Roman"/>
        </w:rPr>
        <w:t>N</w:t>
      </w:r>
      <w:r w:rsidR="005C306D" w:rsidRPr="00E373CD">
        <w:rPr>
          <w:rFonts w:ascii="Times New Roman" w:hAnsi="Times New Roman" w:cs="Times New Roman"/>
        </w:rPr>
        <w:t>asional ditingkat</w:t>
      </w:r>
      <w:r w:rsidR="001A0622" w:rsidRPr="00E373CD">
        <w:rPr>
          <w:rFonts w:ascii="Times New Roman" w:hAnsi="Times New Roman" w:cs="Times New Roman"/>
        </w:rPr>
        <w:t xml:space="preserve"> Provinsi mempunyai tugas melaksanakan </w:t>
      </w:r>
      <w:r w:rsidR="00E05067" w:rsidRPr="00E373CD">
        <w:rPr>
          <w:rFonts w:ascii="Times New Roman" w:hAnsi="Times New Roman" w:cs="Times New Roman"/>
        </w:rPr>
        <w:t>p</w:t>
      </w:r>
      <w:r w:rsidR="001A0622" w:rsidRPr="00E373CD">
        <w:rPr>
          <w:rFonts w:ascii="Times New Roman" w:hAnsi="Times New Roman" w:cs="Times New Roman"/>
        </w:rPr>
        <w:t xml:space="preserve">rogram </w:t>
      </w:r>
      <w:r w:rsidR="00E05067" w:rsidRPr="00E373CD">
        <w:rPr>
          <w:rFonts w:ascii="Times New Roman" w:hAnsi="Times New Roman" w:cs="Times New Roman"/>
        </w:rPr>
        <w:t>p</w:t>
      </w:r>
      <w:r w:rsidR="001A0622" w:rsidRPr="00E373CD">
        <w:rPr>
          <w:rFonts w:ascii="Times New Roman" w:hAnsi="Times New Roman" w:cs="Times New Roman"/>
        </w:rPr>
        <w:t xml:space="preserve">encegahan dan </w:t>
      </w:r>
      <w:r w:rsidR="00E05067" w:rsidRPr="00E373CD">
        <w:rPr>
          <w:rFonts w:ascii="Times New Roman" w:hAnsi="Times New Roman" w:cs="Times New Roman"/>
        </w:rPr>
        <w:t>p</w:t>
      </w:r>
      <w:r w:rsidR="001A0622" w:rsidRPr="00E373CD">
        <w:rPr>
          <w:rFonts w:ascii="Times New Roman" w:hAnsi="Times New Roman" w:cs="Times New Roman"/>
        </w:rPr>
        <w:t xml:space="preserve">emberantasan </w:t>
      </w:r>
      <w:r w:rsidR="00E05067" w:rsidRPr="00E373CD">
        <w:rPr>
          <w:rFonts w:ascii="Times New Roman" w:hAnsi="Times New Roman" w:cs="Times New Roman"/>
        </w:rPr>
        <w:t>p</w:t>
      </w:r>
      <w:r w:rsidR="001A0622" w:rsidRPr="00E373CD">
        <w:rPr>
          <w:rFonts w:ascii="Times New Roman" w:hAnsi="Times New Roman" w:cs="Times New Roman"/>
        </w:rPr>
        <w:t xml:space="preserve">enyalahgunaan dan </w:t>
      </w:r>
      <w:r w:rsidR="00E05067" w:rsidRPr="00E373CD">
        <w:rPr>
          <w:rFonts w:ascii="Times New Roman" w:hAnsi="Times New Roman" w:cs="Times New Roman"/>
        </w:rPr>
        <w:t>p</w:t>
      </w:r>
      <w:r w:rsidR="001A0622" w:rsidRPr="00E373CD">
        <w:rPr>
          <w:rFonts w:ascii="Times New Roman" w:hAnsi="Times New Roman" w:cs="Times New Roman"/>
        </w:rPr>
        <w:t xml:space="preserve">eredaran </w:t>
      </w:r>
      <w:r w:rsidR="00E05067" w:rsidRPr="00E373CD">
        <w:rPr>
          <w:rFonts w:ascii="Times New Roman" w:hAnsi="Times New Roman" w:cs="Times New Roman"/>
        </w:rPr>
        <w:t>g</w:t>
      </w:r>
      <w:r w:rsidR="001A0622" w:rsidRPr="00E373CD">
        <w:rPr>
          <w:rFonts w:ascii="Times New Roman" w:hAnsi="Times New Roman" w:cs="Times New Roman"/>
        </w:rPr>
        <w:t xml:space="preserve">elap </w:t>
      </w:r>
      <w:r w:rsidR="00E05067" w:rsidRPr="00E373CD">
        <w:rPr>
          <w:rFonts w:ascii="Times New Roman" w:hAnsi="Times New Roman" w:cs="Times New Roman"/>
        </w:rPr>
        <w:t>n</w:t>
      </w:r>
      <w:r w:rsidR="001A0622" w:rsidRPr="00E373CD">
        <w:rPr>
          <w:rFonts w:ascii="Times New Roman" w:hAnsi="Times New Roman" w:cs="Times New Roman"/>
        </w:rPr>
        <w:t>arko</w:t>
      </w:r>
      <w:r w:rsidR="00E05067" w:rsidRPr="00E373CD">
        <w:rPr>
          <w:rFonts w:ascii="Times New Roman" w:hAnsi="Times New Roman" w:cs="Times New Roman"/>
        </w:rPr>
        <w:t>tika</w:t>
      </w:r>
      <w:r w:rsidR="001A0622" w:rsidRPr="00E373CD">
        <w:rPr>
          <w:rFonts w:ascii="Times New Roman" w:hAnsi="Times New Roman" w:cs="Times New Roman"/>
        </w:rPr>
        <w:t xml:space="preserve"> (P4GN) d</w:t>
      </w:r>
      <w:r w:rsidRPr="00E373CD">
        <w:rPr>
          <w:rFonts w:ascii="Times New Roman" w:hAnsi="Times New Roman" w:cs="Times New Roman"/>
        </w:rPr>
        <w:t>i</w:t>
      </w:r>
      <w:r w:rsidR="001A0622" w:rsidRPr="00E373CD">
        <w:rPr>
          <w:rFonts w:ascii="Times New Roman" w:hAnsi="Times New Roman" w:cs="Times New Roman"/>
        </w:rPr>
        <w:t xml:space="preserve"> wilayah Provinsi dengan berbagai kegiatan melalui </w:t>
      </w:r>
      <w:r w:rsidR="005C306D" w:rsidRPr="00E373CD">
        <w:rPr>
          <w:rFonts w:ascii="Times New Roman" w:hAnsi="Times New Roman" w:cs="Times New Roman"/>
        </w:rPr>
        <w:t>b</w:t>
      </w:r>
      <w:r w:rsidR="001A0622" w:rsidRPr="00E373CD">
        <w:rPr>
          <w:rFonts w:ascii="Times New Roman" w:hAnsi="Times New Roman" w:cs="Times New Roman"/>
        </w:rPr>
        <w:t xml:space="preserve">idang </w:t>
      </w:r>
      <w:r w:rsidR="005C306D" w:rsidRPr="00E373CD">
        <w:rPr>
          <w:rFonts w:ascii="Times New Roman" w:hAnsi="Times New Roman" w:cs="Times New Roman"/>
        </w:rPr>
        <w:t>p</w:t>
      </w:r>
      <w:r w:rsidR="001A0622" w:rsidRPr="00E373CD">
        <w:rPr>
          <w:rFonts w:ascii="Times New Roman" w:hAnsi="Times New Roman" w:cs="Times New Roman"/>
        </w:rPr>
        <w:t xml:space="preserve">encegahan dan </w:t>
      </w:r>
      <w:r w:rsidR="005C306D" w:rsidRPr="00E373CD">
        <w:rPr>
          <w:rFonts w:ascii="Times New Roman" w:hAnsi="Times New Roman" w:cs="Times New Roman"/>
        </w:rPr>
        <w:t>p</w:t>
      </w:r>
      <w:r w:rsidR="001A0622" w:rsidRPr="00E373CD">
        <w:rPr>
          <w:rFonts w:ascii="Times New Roman" w:hAnsi="Times New Roman" w:cs="Times New Roman"/>
        </w:rPr>
        <w:t xml:space="preserve">emberdayaan </w:t>
      </w:r>
      <w:r w:rsidR="005C306D" w:rsidRPr="00E373CD">
        <w:rPr>
          <w:rFonts w:ascii="Times New Roman" w:hAnsi="Times New Roman" w:cs="Times New Roman"/>
        </w:rPr>
        <w:t>m</w:t>
      </w:r>
      <w:r w:rsidR="001A0622" w:rsidRPr="00E373CD">
        <w:rPr>
          <w:rFonts w:ascii="Times New Roman" w:hAnsi="Times New Roman" w:cs="Times New Roman"/>
        </w:rPr>
        <w:t xml:space="preserve">asyarakat, </w:t>
      </w:r>
      <w:r w:rsidR="005C306D" w:rsidRPr="00E373CD">
        <w:rPr>
          <w:rFonts w:ascii="Times New Roman" w:hAnsi="Times New Roman" w:cs="Times New Roman"/>
        </w:rPr>
        <w:t>b</w:t>
      </w:r>
      <w:r w:rsidR="001A0622" w:rsidRPr="00E373CD">
        <w:rPr>
          <w:rFonts w:ascii="Times New Roman" w:hAnsi="Times New Roman" w:cs="Times New Roman"/>
        </w:rPr>
        <w:t xml:space="preserve">idang </w:t>
      </w:r>
      <w:r w:rsidR="005C306D" w:rsidRPr="00E373CD">
        <w:rPr>
          <w:rFonts w:ascii="Times New Roman" w:hAnsi="Times New Roman" w:cs="Times New Roman"/>
        </w:rPr>
        <w:t>p</w:t>
      </w:r>
      <w:r w:rsidR="001A0622" w:rsidRPr="00E373CD">
        <w:rPr>
          <w:rFonts w:ascii="Times New Roman" w:hAnsi="Times New Roman" w:cs="Times New Roman"/>
        </w:rPr>
        <w:t xml:space="preserve">emberantasan dan </w:t>
      </w:r>
      <w:r w:rsidR="005C306D" w:rsidRPr="00E373CD">
        <w:rPr>
          <w:rFonts w:ascii="Times New Roman" w:hAnsi="Times New Roman" w:cs="Times New Roman"/>
        </w:rPr>
        <w:t>b</w:t>
      </w:r>
      <w:r w:rsidR="001A0622" w:rsidRPr="00E373CD">
        <w:rPr>
          <w:rFonts w:ascii="Times New Roman" w:hAnsi="Times New Roman" w:cs="Times New Roman"/>
        </w:rPr>
        <w:t xml:space="preserve">idang </w:t>
      </w:r>
      <w:r w:rsidR="005C306D" w:rsidRPr="00E373CD">
        <w:rPr>
          <w:rFonts w:ascii="Times New Roman" w:hAnsi="Times New Roman" w:cs="Times New Roman"/>
        </w:rPr>
        <w:t>r</w:t>
      </w:r>
      <w:r w:rsidR="001A0622" w:rsidRPr="00E373CD">
        <w:rPr>
          <w:rFonts w:ascii="Times New Roman" w:hAnsi="Times New Roman" w:cs="Times New Roman"/>
        </w:rPr>
        <w:t>ehabilitasi. Melalui ketiga bidang tersebut B</w:t>
      </w:r>
      <w:r w:rsidR="00380595" w:rsidRPr="00E373CD">
        <w:rPr>
          <w:rFonts w:ascii="Times New Roman" w:hAnsi="Times New Roman" w:cs="Times New Roman"/>
        </w:rPr>
        <w:t xml:space="preserve">adan </w:t>
      </w:r>
      <w:r w:rsidR="001A0622" w:rsidRPr="00E373CD">
        <w:rPr>
          <w:rFonts w:ascii="Times New Roman" w:hAnsi="Times New Roman" w:cs="Times New Roman"/>
        </w:rPr>
        <w:t>N</w:t>
      </w:r>
      <w:r w:rsidR="00380595" w:rsidRPr="00E373CD">
        <w:rPr>
          <w:rFonts w:ascii="Times New Roman" w:hAnsi="Times New Roman" w:cs="Times New Roman"/>
        </w:rPr>
        <w:t xml:space="preserve">arkotika </w:t>
      </w:r>
      <w:r w:rsidR="001A0622" w:rsidRPr="00E373CD">
        <w:rPr>
          <w:rFonts w:ascii="Times New Roman" w:hAnsi="Times New Roman" w:cs="Times New Roman"/>
        </w:rPr>
        <w:t>N</w:t>
      </w:r>
      <w:r w:rsidR="00380595" w:rsidRPr="00E373CD">
        <w:rPr>
          <w:rFonts w:ascii="Times New Roman" w:hAnsi="Times New Roman" w:cs="Times New Roman"/>
        </w:rPr>
        <w:t>asional</w:t>
      </w:r>
      <w:r w:rsidR="001A0622" w:rsidRPr="00E373CD">
        <w:rPr>
          <w:rFonts w:ascii="Times New Roman" w:hAnsi="Times New Roman" w:cs="Times New Roman"/>
        </w:rPr>
        <w:t xml:space="preserve"> </w:t>
      </w:r>
      <w:r w:rsidR="00380595" w:rsidRPr="00E373CD">
        <w:rPr>
          <w:rFonts w:ascii="Times New Roman" w:hAnsi="Times New Roman" w:cs="Times New Roman"/>
        </w:rPr>
        <w:t xml:space="preserve">ditingkat </w:t>
      </w:r>
      <w:r w:rsidR="001A0622" w:rsidRPr="00E373CD">
        <w:rPr>
          <w:rFonts w:ascii="Times New Roman" w:hAnsi="Times New Roman" w:cs="Times New Roman"/>
        </w:rPr>
        <w:t xml:space="preserve">Provinsi bersinergi dengan seluruh </w:t>
      </w:r>
      <w:r w:rsidR="001A0622" w:rsidRPr="00E373CD">
        <w:rPr>
          <w:rFonts w:ascii="Times New Roman" w:hAnsi="Times New Roman" w:cs="Times New Roman"/>
        </w:rPr>
        <w:lastRenderedPageBreak/>
        <w:t xml:space="preserve">elemen/komponen bangsa untuk melakukan perlawanan terhadap </w:t>
      </w:r>
      <w:r w:rsidR="00E05067" w:rsidRPr="00E373CD">
        <w:rPr>
          <w:rFonts w:ascii="Times New Roman" w:hAnsi="Times New Roman" w:cs="Times New Roman"/>
        </w:rPr>
        <w:t>tindak kejahatan narkotika</w:t>
      </w:r>
      <w:r w:rsidR="001A0622" w:rsidRPr="00E373CD">
        <w:rPr>
          <w:rFonts w:ascii="Times New Roman" w:hAnsi="Times New Roman" w:cs="Times New Roman"/>
        </w:rPr>
        <w:t>.</w:t>
      </w:r>
      <w:r w:rsidR="000113C0" w:rsidRPr="00E373CD">
        <w:rPr>
          <w:rStyle w:val="FootnoteReference"/>
          <w:rFonts w:ascii="Times New Roman" w:hAnsi="Times New Roman" w:cs="Times New Roman"/>
        </w:rPr>
        <w:footnoteReference w:id="81"/>
      </w:r>
    </w:p>
    <w:p w14:paraId="277DB098" w14:textId="0DB53A48" w:rsidR="001A0622" w:rsidRPr="00E373CD" w:rsidRDefault="001A0622" w:rsidP="000C2613">
      <w:pPr>
        <w:spacing w:after="0" w:line="276" w:lineRule="auto"/>
        <w:ind w:left="284" w:firstLine="436"/>
        <w:jc w:val="both"/>
        <w:rPr>
          <w:rFonts w:ascii="Times New Roman" w:hAnsi="Times New Roman" w:cs="Times New Roman"/>
        </w:rPr>
      </w:pPr>
      <w:r w:rsidRPr="00E373CD">
        <w:rPr>
          <w:rFonts w:ascii="Times New Roman" w:hAnsi="Times New Roman" w:cs="Times New Roman"/>
        </w:rPr>
        <w:t>P</w:t>
      </w:r>
      <w:r w:rsidR="003F5DA1" w:rsidRPr="00E373CD">
        <w:rPr>
          <w:rFonts w:ascii="Times New Roman" w:hAnsi="Times New Roman" w:cs="Times New Roman"/>
        </w:rPr>
        <w:t>rogram p</w:t>
      </w:r>
      <w:r w:rsidRPr="00E373CD">
        <w:rPr>
          <w:rFonts w:ascii="Times New Roman" w:hAnsi="Times New Roman" w:cs="Times New Roman"/>
        </w:rPr>
        <w:t xml:space="preserve">encegahan dan </w:t>
      </w:r>
      <w:r w:rsidR="00E05067" w:rsidRPr="00E373CD">
        <w:rPr>
          <w:rFonts w:ascii="Times New Roman" w:hAnsi="Times New Roman" w:cs="Times New Roman"/>
        </w:rPr>
        <w:t>p</w:t>
      </w:r>
      <w:r w:rsidRPr="00E373CD">
        <w:rPr>
          <w:rFonts w:ascii="Times New Roman" w:hAnsi="Times New Roman" w:cs="Times New Roman"/>
        </w:rPr>
        <w:t xml:space="preserve">emberantasan </w:t>
      </w:r>
      <w:r w:rsidR="00E05067" w:rsidRPr="00E373CD">
        <w:rPr>
          <w:rFonts w:ascii="Times New Roman" w:hAnsi="Times New Roman" w:cs="Times New Roman"/>
        </w:rPr>
        <w:t>p</w:t>
      </w:r>
      <w:r w:rsidRPr="00E373CD">
        <w:rPr>
          <w:rFonts w:ascii="Times New Roman" w:hAnsi="Times New Roman" w:cs="Times New Roman"/>
        </w:rPr>
        <w:t xml:space="preserve">enyalahgunaan dan </w:t>
      </w:r>
      <w:r w:rsidR="00E05067" w:rsidRPr="00E373CD">
        <w:rPr>
          <w:rFonts w:ascii="Times New Roman" w:hAnsi="Times New Roman" w:cs="Times New Roman"/>
        </w:rPr>
        <w:t>p</w:t>
      </w:r>
      <w:r w:rsidRPr="00E373CD">
        <w:rPr>
          <w:rFonts w:ascii="Times New Roman" w:hAnsi="Times New Roman" w:cs="Times New Roman"/>
        </w:rPr>
        <w:t xml:space="preserve">eredaran </w:t>
      </w:r>
      <w:r w:rsidR="0050567B" w:rsidRPr="00E373CD">
        <w:rPr>
          <w:rFonts w:ascii="Times New Roman" w:hAnsi="Times New Roman" w:cs="Times New Roman"/>
        </w:rPr>
        <w:t>g</w:t>
      </w:r>
      <w:r w:rsidRPr="00E373CD">
        <w:rPr>
          <w:rFonts w:ascii="Times New Roman" w:hAnsi="Times New Roman" w:cs="Times New Roman"/>
        </w:rPr>
        <w:t xml:space="preserve">elap </w:t>
      </w:r>
      <w:r w:rsidR="0050567B" w:rsidRPr="00E373CD">
        <w:rPr>
          <w:rFonts w:ascii="Times New Roman" w:hAnsi="Times New Roman" w:cs="Times New Roman"/>
        </w:rPr>
        <w:t>n</w:t>
      </w:r>
      <w:r w:rsidRPr="00E373CD">
        <w:rPr>
          <w:rFonts w:ascii="Times New Roman" w:hAnsi="Times New Roman" w:cs="Times New Roman"/>
        </w:rPr>
        <w:t>arko</w:t>
      </w:r>
      <w:r w:rsidR="0050567B" w:rsidRPr="00E373CD">
        <w:rPr>
          <w:rFonts w:ascii="Times New Roman" w:hAnsi="Times New Roman" w:cs="Times New Roman"/>
        </w:rPr>
        <w:t>tika</w:t>
      </w:r>
      <w:r w:rsidRPr="00E373CD">
        <w:rPr>
          <w:rFonts w:ascii="Times New Roman" w:hAnsi="Times New Roman" w:cs="Times New Roman"/>
        </w:rPr>
        <w:t xml:space="preserve"> (P4GN) secara </w:t>
      </w:r>
      <w:r w:rsidR="003F5DA1" w:rsidRPr="00E373CD">
        <w:rPr>
          <w:rFonts w:ascii="Times New Roman" w:hAnsi="Times New Roman" w:cs="Times New Roman"/>
        </w:rPr>
        <w:t>konsisten</w:t>
      </w:r>
      <w:r w:rsidRPr="00E373CD">
        <w:rPr>
          <w:rFonts w:ascii="Times New Roman" w:hAnsi="Times New Roman" w:cs="Times New Roman"/>
        </w:rPr>
        <w:t xml:space="preserve"> mela</w:t>
      </w:r>
      <w:r w:rsidR="0050567B" w:rsidRPr="00E373CD">
        <w:rPr>
          <w:rFonts w:ascii="Times New Roman" w:hAnsi="Times New Roman" w:cs="Times New Roman"/>
        </w:rPr>
        <w:t>lui</w:t>
      </w:r>
      <w:r w:rsidRPr="00E373CD">
        <w:rPr>
          <w:rFonts w:ascii="Times New Roman" w:hAnsi="Times New Roman" w:cs="Times New Roman"/>
        </w:rPr>
        <w:t xml:space="preserve"> </w:t>
      </w:r>
      <w:r w:rsidR="00380595" w:rsidRPr="00E373CD">
        <w:rPr>
          <w:rFonts w:ascii="Times New Roman" w:hAnsi="Times New Roman" w:cs="Times New Roman"/>
        </w:rPr>
        <w:t>b</w:t>
      </w:r>
      <w:r w:rsidRPr="00E373CD">
        <w:rPr>
          <w:rFonts w:ascii="Times New Roman" w:hAnsi="Times New Roman" w:cs="Times New Roman"/>
        </w:rPr>
        <w:t xml:space="preserve">idang </w:t>
      </w:r>
      <w:r w:rsidR="00380595" w:rsidRPr="00E373CD">
        <w:rPr>
          <w:rFonts w:ascii="Times New Roman" w:hAnsi="Times New Roman" w:cs="Times New Roman"/>
        </w:rPr>
        <w:t>p</w:t>
      </w:r>
      <w:r w:rsidRPr="00E373CD">
        <w:rPr>
          <w:rFonts w:ascii="Times New Roman" w:hAnsi="Times New Roman" w:cs="Times New Roman"/>
        </w:rPr>
        <w:t xml:space="preserve">encegahan dan </w:t>
      </w:r>
      <w:r w:rsidR="00380595" w:rsidRPr="00E373CD">
        <w:rPr>
          <w:rFonts w:ascii="Times New Roman" w:hAnsi="Times New Roman" w:cs="Times New Roman"/>
        </w:rPr>
        <w:t>p</w:t>
      </w:r>
      <w:r w:rsidRPr="00E373CD">
        <w:rPr>
          <w:rFonts w:ascii="Times New Roman" w:hAnsi="Times New Roman" w:cs="Times New Roman"/>
        </w:rPr>
        <w:t xml:space="preserve">emberdayaan </w:t>
      </w:r>
      <w:r w:rsidR="00380595" w:rsidRPr="00E373CD">
        <w:rPr>
          <w:rFonts w:ascii="Times New Roman" w:hAnsi="Times New Roman" w:cs="Times New Roman"/>
        </w:rPr>
        <w:t>m</w:t>
      </w:r>
      <w:r w:rsidRPr="00E373CD">
        <w:rPr>
          <w:rFonts w:ascii="Times New Roman" w:hAnsi="Times New Roman" w:cs="Times New Roman"/>
        </w:rPr>
        <w:t xml:space="preserve">asyarakat melakukan kegiatan </w:t>
      </w:r>
      <w:r w:rsidR="00E912DF" w:rsidRPr="00E373CD">
        <w:rPr>
          <w:rFonts w:ascii="Times New Roman" w:hAnsi="Times New Roman" w:cs="Times New Roman"/>
        </w:rPr>
        <w:t>diseminasi</w:t>
      </w:r>
      <w:r w:rsidRPr="00E373CD">
        <w:rPr>
          <w:rFonts w:ascii="Times New Roman" w:hAnsi="Times New Roman" w:cs="Times New Roman"/>
        </w:rPr>
        <w:t xml:space="preserve"> </w:t>
      </w:r>
      <w:r w:rsidR="0050567B" w:rsidRPr="00E373CD">
        <w:rPr>
          <w:rFonts w:ascii="Times New Roman" w:hAnsi="Times New Roman" w:cs="Times New Roman"/>
        </w:rPr>
        <w:t>i</w:t>
      </w:r>
      <w:r w:rsidRPr="00E373CD">
        <w:rPr>
          <w:rFonts w:ascii="Times New Roman" w:hAnsi="Times New Roman" w:cs="Times New Roman"/>
        </w:rPr>
        <w:t xml:space="preserve">nformasi P4GN dan </w:t>
      </w:r>
      <w:r w:rsidR="0050567B" w:rsidRPr="00E373CD">
        <w:rPr>
          <w:rFonts w:ascii="Times New Roman" w:hAnsi="Times New Roman" w:cs="Times New Roman"/>
        </w:rPr>
        <w:t>a</w:t>
      </w:r>
      <w:r w:rsidRPr="00E373CD">
        <w:rPr>
          <w:rFonts w:ascii="Times New Roman" w:hAnsi="Times New Roman" w:cs="Times New Roman"/>
        </w:rPr>
        <w:t xml:space="preserve">dvokasi, </w:t>
      </w:r>
      <w:r w:rsidR="0050567B" w:rsidRPr="00E373CD">
        <w:rPr>
          <w:rFonts w:ascii="Times New Roman" w:hAnsi="Times New Roman" w:cs="Times New Roman"/>
        </w:rPr>
        <w:t>p</w:t>
      </w:r>
      <w:r w:rsidRPr="00E373CD">
        <w:rPr>
          <w:rFonts w:ascii="Times New Roman" w:hAnsi="Times New Roman" w:cs="Times New Roman"/>
        </w:rPr>
        <w:t xml:space="preserve">emberdayaan </w:t>
      </w:r>
      <w:r w:rsidR="0050567B" w:rsidRPr="00E373CD">
        <w:rPr>
          <w:rFonts w:ascii="Times New Roman" w:hAnsi="Times New Roman" w:cs="Times New Roman"/>
        </w:rPr>
        <w:t>p</w:t>
      </w:r>
      <w:r w:rsidRPr="00E373CD">
        <w:rPr>
          <w:rFonts w:ascii="Times New Roman" w:hAnsi="Times New Roman" w:cs="Times New Roman"/>
        </w:rPr>
        <w:t xml:space="preserve">eran serta masyarakat dan </w:t>
      </w:r>
      <w:r w:rsidR="0050567B" w:rsidRPr="00E373CD">
        <w:rPr>
          <w:rFonts w:ascii="Times New Roman" w:hAnsi="Times New Roman" w:cs="Times New Roman"/>
        </w:rPr>
        <w:t>p</w:t>
      </w:r>
      <w:r w:rsidRPr="00E373CD">
        <w:rPr>
          <w:rFonts w:ascii="Times New Roman" w:hAnsi="Times New Roman" w:cs="Times New Roman"/>
        </w:rPr>
        <w:t xml:space="preserve">enyelenggaraan </w:t>
      </w:r>
      <w:r w:rsidR="0050567B" w:rsidRPr="00E373CD">
        <w:rPr>
          <w:rFonts w:ascii="Times New Roman" w:hAnsi="Times New Roman" w:cs="Times New Roman"/>
        </w:rPr>
        <w:t>p</w:t>
      </w:r>
      <w:r w:rsidRPr="00E373CD">
        <w:rPr>
          <w:rFonts w:ascii="Times New Roman" w:hAnsi="Times New Roman" w:cs="Times New Roman"/>
        </w:rPr>
        <w:t xml:space="preserve">emberdayaan </w:t>
      </w:r>
      <w:r w:rsidR="0050567B" w:rsidRPr="00E373CD">
        <w:rPr>
          <w:rFonts w:ascii="Times New Roman" w:hAnsi="Times New Roman" w:cs="Times New Roman"/>
        </w:rPr>
        <w:t>a</w:t>
      </w:r>
      <w:r w:rsidRPr="00E373CD">
        <w:rPr>
          <w:rFonts w:ascii="Times New Roman" w:hAnsi="Times New Roman" w:cs="Times New Roman"/>
        </w:rPr>
        <w:t>lternatif</w:t>
      </w:r>
      <w:r w:rsidR="0050567B" w:rsidRPr="00E373CD">
        <w:rPr>
          <w:rFonts w:ascii="Times New Roman" w:hAnsi="Times New Roman" w:cs="Times New Roman"/>
        </w:rPr>
        <w:t>. S</w:t>
      </w:r>
      <w:r w:rsidRPr="00E373CD">
        <w:rPr>
          <w:rFonts w:ascii="Times New Roman" w:hAnsi="Times New Roman" w:cs="Times New Roman"/>
        </w:rPr>
        <w:t xml:space="preserve">ementara </w:t>
      </w:r>
      <w:r w:rsidR="0050567B" w:rsidRPr="00E373CD">
        <w:rPr>
          <w:rFonts w:ascii="Times New Roman" w:hAnsi="Times New Roman" w:cs="Times New Roman"/>
        </w:rPr>
        <w:t xml:space="preserve">di </w:t>
      </w:r>
      <w:r w:rsidR="00380595" w:rsidRPr="00E373CD">
        <w:rPr>
          <w:rFonts w:ascii="Times New Roman" w:hAnsi="Times New Roman" w:cs="Times New Roman"/>
        </w:rPr>
        <w:t>b</w:t>
      </w:r>
      <w:r w:rsidRPr="00E373CD">
        <w:rPr>
          <w:rFonts w:ascii="Times New Roman" w:hAnsi="Times New Roman" w:cs="Times New Roman"/>
        </w:rPr>
        <w:t xml:space="preserve">idang </w:t>
      </w:r>
      <w:r w:rsidR="00380595" w:rsidRPr="00E373CD">
        <w:rPr>
          <w:rFonts w:ascii="Times New Roman" w:hAnsi="Times New Roman" w:cs="Times New Roman"/>
        </w:rPr>
        <w:t>r</w:t>
      </w:r>
      <w:r w:rsidRPr="00E373CD">
        <w:rPr>
          <w:rFonts w:ascii="Times New Roman" w:hAnsi="Times New Roman" w:cs="Times New Roman"/>
        </w:rPr>
        <w:t xml:space="preserve">ehabilitasi melakukan </w:t>
      </w:r>
      <w:r w:rsidR="0050567B" w:rsidRPr="00E373CD">
        <w:rPr>
          <w:rFonts w:ascii="Times New Roman" w:hAnsi="Times New Roman" w:cs="Times New Roman"/>
        </w:rPr>
        <w:t>p</w:t>
      </w:r>
      <w:r w:rsidRPr="00E373CD">
        <w:rPr>
          <w:rFonts w:ascii="Times New Roman" w:hAnsi="Times New Roman" w:cs="Times New Roman"/>
        </w:rPr>
        <w:t xml:space="preserve">enguatan </w:t>
      </w:r>
      <w:r w:rsidR="0050567B" w:rsidRPr="00E373CD">
        <w:rPr>
          <w:rFonts w:ascii="Times New Roman" w:hAnsi="Times New Roman" w:cs="Times New Roman"/>
        </w:rPr>
        <w:t>l</w:t>
      </w:r>
      <w:r w:rsidRPr="00E373CD">
        <w:rPr>
          <w:rFonts w:ascii="Times New Roman" w:hAnsi="Times New Roman" w:cs="Times New Roman"/>
        </w:rPr>
        <w:t xml:space="preserve">embaga </w:t>
      </w:r>
      <w:r w:rsidR="0050567B" w:rsidRPr="00E373CD">
        <w:rPr>
          <w:rFonts w:ascii="Times New Roman" w:hAnsi="Times New Roman" w:cs="Times New Roman"/>
        </w:rPr>
        <w:t>r</w:t>
      </w:r>
      <w:r w:rsidRPr="00E373CD">
        <w:rPr>
          <w:rFonts w:ascii="Times New Roman" w:hAnsi="Times New Roman" w:cs="Times New Roman"/>
        </w:rPr>
        <w:t xml:space="preserve">ehabilitasi </w:t>
      </w:r>
      <w:r w:rsidR="0050567B" w:rsidRPr="00E373CD">
        <w:rPr>
          <w:rFonts w:ascii="Times New Roman" w:hAnsi="Times New Roman" w:cs="Times New Roman"/>
        </w:rPr>
        <w:t>i</w:t>
      </w:r>
      <w:r w:rsidRPr="00E373CD">
        <w:rPr>
          <w:rFonts w:ascii="Times New Roman" w:hAnsi="Times New Roman" w:cs="Times New Roman"/>
        </w:rPr>
        <w:t xml:space="preserve">nstansi </w:t>
      </w:r>
      <w:r w:rsidR="0050567B" w:rsidRPr="00E373CD">
        <w:rPr>
          <w:rFonts w:ascii="Times New Roman" w:hAnsi="Times New Roman" w:cs="Times New Roman"/>
        </w:rPr>
        <w:t>p</w:t>
      </w:r>
      <w:r w:rsidRPr="00E373CD">
        <w:rPr>
          <w:rFonts w:ascii="Times New Roman" w:hAnsi="Times New Roman" w:cs="Times New Roman"/>
        </w:rPr>
        <w:t xml:space="preserve">emerintah, </w:t>
      </w:r>
      <w:r w:rsidR="0050567B" w:rsidRPr="00E373CD">
        <w:rPr>
          <w:rFonts w:ascii="Times New Roman" w:hAnsi="Times New Roman" w:cs="Times New Roman"/>
        </w:rPr>
        <w:t>p</w:t>
      </w:r>
      <w:r w:rsidRPr="00E373CD">
        <w:rPr>
          <w:rFonts w:ascii="Times New Roman" w:hAnsi="Times New Roman" w:cs="Times New Roman"/>
        </w:rPr>
        <w:t xml:space="preserve">enguatan </w:t>
      </w:r>
      <w:r w:rsidR="0050567B" w:rsidRPr="00E373CD">
        <w:rPr>
          <w:rFonts w:ascii="Times New Roman" w:hAnsi="Times New Roman" w:cs="Times New Roman"/>
        </w:rPr>
        <w:t>l</w:t>
      </w:r>
      <w:r w:rsidRPr="00E373CD">
        <w:rPr>
          <w:rFonts w:ascii="Times New Roman" w:hAnsi="Times New Roman" w:cs="Times New Roman"/>
        </w:rPr>
        <w:t xml:space="preserve">embaga </w:t>
      </w:r>
      <w:r w:rsidR="0050567B" w:rsidRPr="00E373CD">
        <w:rPr>
          <w:rFonts w:ascii="Times New Roman" w:hAnsi="Times New Roman" w:cs="Times New Roman"/>
        </w:rPr>
        <w:t>r</w:t>
      </w:r>
      <w:r w:rsidRPr="00E373CD">
        <w:rPr>
          <w:rFonts w:ascii="Times New Roman" w:hAnsi="Times New Roman" w:cs="Times New Roman"/>
        </w:rPr>
        <w:t xml:space="preserve">ehabilitasi </w:t>
      </w:r>
      <w:r w:rsidR="0050567B" w:rsidRPr="00E373CD">
        <w:rPr>
          <w:rFonts w:ascii="Times New Roman" w:hAnsi="Times New Roman" w:cs="Times New Roman"/>
        </w:rPr>
        <w:t>k</w:t>
      </w:r>
      <w:r w:rsidRPr="00E373CD">
        <w:rPr>
          <w:rFonts w:ascii="Times New Roman" w:hAnsi="Times New Roman" w:cs="Times New Roman"/>
        </w:rPr>
        <w:t xml:space="preserve">omponen </w:t>
      </w:r>
      <w:r w:rsidR="0050567B" w:rsidRPr="00E373CD">
        <w:rPr>
          <w:rFonts w:ascii="Times New Roman" w:hAnsi="Times New Roman" w:cs="Times New Roman"/>
        </w:rPr>
        <w:t>m</w:t>
      </w:r>
      <w:r w:rsidRPr="00E373CD">
        <w:rPr>
          <w:rFonts w:ascii="Times New Roman" w:hAnsi="Times New Roman" w:cs="Times New Roman"/>
        </w:rPr>
        <w:t xml:space="preserve">asyarakat dan </w:t>
      </w:r>
      <w:r w:rsidR="0050567B" w:rsidRPr="00E373CD">
        <w:rPr>
          <w:rFonts w:ascii="Times New Roman" w:hAnsi="Times New Roman" w:cs="Times New Roman"/>
        </w:rPr>
        <w:t>p</w:t>
      </w:r>
      <w:r w:rsidRPr="00E373CD">
        <w:rPr>
          <w:rFonts w:ascii="Times New Roman" w:hAnsi="Times New Roman" w:cs="Times New Roman"/>
        </w:rPr>
        <w:t xml:space="preserve">elaksanaan </w:t>
      </w:r>
      <w:r w:rsidR="0050567B" w:rsidRPr="00E373CD">
        <w:rPr>
          <w:rFonts w:ascii="Times New Roman" w:hAnsi="Times New Roman" w:cs="Times New Roman"/>
        </w:rPr>
        <w:t>r</w:t>
      </w:r>
      <w:r w:rsidRPr="00E373CD">
        <w:rPr>
          <w:rFonts w:ascii="Times New Roman" w:hAnsi="Times New Roman" w:cs="Times New Roman"/>
        </w:rPr>
        <w:t xml:space="preserve">ehabilitasi </w:t>
      </w:r>
      <w:r w:rsidR="0050567B" w:rsidRPr="00E373CD">
        <w:rPr>
          <w:rFonts w:ascii="Times New Roman" w:hAnsi="Times New Roman" w:cs="Times New Roman"/>
        </w:rPr>
        <w:t>p</w:t>
      </w:r>
      <w:r w:rsidRPr="00E373CD">
        <w:rPr>
          <w:rFonts w:ascii="Times New Roman" w:hAnsi="Times New Roman" w:cs="Times New Roman"/>
        </w:rPr>
        <w:t xml:space="preserve">enyalahgunaan </w:t>
      </w:r>
      <w:r w:rsidR="0050567B" w:rsidRPr="00E373CD">
        <w:rPr>
          <w:rFonts w:ascii="Times New Roman" w:hAnsi="Times New Roman" w:cs="Times New Roman"/>
        </w:rPr>
        <w:t>n</w:t>
      </w:r>
      <w:r w:rsidRPr="00E373CD">
        <w:rPr>
          <w:rFonts w:ascii="Times New Roman" w:hAnsi="Times New Roman" w:cs="Times New Roman"/>
        </w:rPr>
        <w:t>arko</w:t>
      </w:r>
      <w:r w:rsidR="0050567B" w:rsidRPr="00E373CD">
        <w:rPr>
          <w:rFonts w:ascii="Times New Roman" w:hAnsi="Times New Roman" w:cs="Times New Roman"/>
        </w:rPr>
        <w:t>tika</w:t>
      </w:r>
      <w:r w:rsidRPr="00E373CD">
        <w:rPr>
          <w:rFonts w:ascii="Times New Roman" w:hAnsi="Times New Roman" w:cs="Times New Roman"/>
        </w:rPr>
        <w:t xml:space="preserve"> serta </w:t>
      </w:r>
      <w:r w:rsidR="00E912DF" w:rsidRPr="00E373CD">
        <w:rPr>
          <w:rFonts w:ascii="Times New Roman" w:hAnsi="Times New Roman" w:cs="Times New Roman"/>
        </w:rPr>
        <w:t>pasca rehabilitasi</w:t>
      </w:r>
      <w:r w:rsidRPr="00E373CD">
        <w:rPr>
          <w:rFonts w:ascii="Times New Roman" w:hAnsi="Times New Roman" w:cs="Times New Roman"/>
        </w:rPr>
        <w:t xml:space="preserve"> </w:t>
      </w:r>
      <w:r w:rsidR="0050567B" w:rsidRPr="00E373CD">
        <w:rPr>
          <w:rFonts w:ascii="Times New Roman" w:hAnsi="Times New Roman" w:cs="Times New Roman"/>
        </w:rPr>
        <w:t>p</w:t>
      </w:r>
      <w:r w:rsidRPr="00E373CD">
        <w:rPr>
          <w:rFonts w:ascii="Times New Roman" w:hAnsi="Times New Roman" w:cs="Times New Roman"/>
        </w:rPr>
        <w:t>enyalahgun</w:t>
      </w:r>
      <w:r w:rsidR="003F5DA1" w:rsidRPr="00E373CD">
        <w:rPr>
          <w:rFonts w:ascii="Times New Roman" w:hAnsi="Times New Roman" w:cs="Times New Roman"/>
        </w:rPr>
        <w:t>a</w:t>
      </w:r>
      <w:r w:rsidRPr="00E373CD">
        <w:rPr>
          <w:rFonts w:ascii="Times New Roman" w:hAnsi="Times New Roman" w:cs="Times New Roman"/>
        </w:rPr>
        <w:t>a</w:t>
      </w:r>
      <w:r w:rsidR="003F5DA1" w:rsidRPr="00E373CD">
        <w:rPr>
          <w:rFonts w:ascii="Times New Roman" w:hAnsi="Times New Roman" w:cs="Times New Roman"/>
        </w:rPr>
        <w:t>n</w:t>
      </w:r>
      <w:r w:rsidRPr="00E373CD">
        <w:rPr>
          <w:rFonts w:ascii="Times New Roman" w:hAnsi="Times New Roman" w:cs="Times New Roman"/>
        </w:rPr>
        <w:t xml:space="preserve"> </w:t>
      </w:r>
      <w:r w:rsidR="0050567B" w:rsidRPr="00E373CD">
        <w:rPr>
          <w:rFonts w:ascii="Times New Roman" w:hAnsi="Times New Roman" w:cs="Times New Roman"/>
        </w:rPr>
        <w:t>n</w:t>
      </w:r>
      <w:r w:rsidRPr="00E373CD">
        <w:rPr>
          <w:rFonts w:ascii="Times New Roman" w:hAnsi="Times New Roman" w:cs="Times New Roman"/>
        </w:rPr>
        <w:t>arko</w:t>
      </w:r>
      <w:r w:rsidR="0050567B" w:rsidRPr="00E373CD">
        <w:rPr>
          <w:rFonts w:ascii="Times New Roman" w:hAnsi="Times New Roman" w:cs="Times New Roman"/>
        </w:rPr>
        <w:t>tika</w:t>
      </w:r>
      <w:r w:rsidRPr="00E373CD">
        <w:rPr>
          <w:rFonts w:ascii="Times New Roman" w:hAnsi="Times New Roman" w:cs="Times New Roman"/>
        </w:rPr>
        <w:t>.</w:t>
      </w:r>
    </w:p>
    <w:p w14:paraId="439DA7B5" w14:textId="73454D05" w:rsidR="001A0622" w:rsidRPr="00E373CD" w:rsidRDefault="00EF35A8" w:rsidP="000C2613">
      <w:pPr>
        <w:spacing w:after="0" w:line="276" w:lineRule="auto"/>
        <w:ind w:left="284" w:firstLine="436"/>
        <w:jc w:val="both"/>
        <w:rPr>
          <w:rFonts w:ascii="Times New Roman" w:hAnsi="Times New Roman" w:cs="Times New Roman"/>
        </w:rPr>
      </w:pPr>
      <w:r w:rsidRPr="00E373CD">
        <w:rPr>
          <w:rFonts w:ascii="Times New Roman" w:hAnsi="Times New Roman" w:cs="Times New Roman"/>
        </w:rPr>
        <w:t>B</w:t>
      </w:r>
      <w:r w:rsidR="001A0622" w:rsidRPr="00E373CD">
        <w:rPr>
          <w:rFonts w:ascii="Times New Roman" w:hAnsi="Times New Roman" w:cs="Times New Roman"/>
        </w:rPr>
        <w:t xml:space="preserve">idang </w:t>
      </w:r>
      <w:r w:rsidR="00380595" w:rsidRPr="00E373CD">
        <w:rPr>
          <w:rFonts w:ascii="Times New Roman" w:hAnsi="Times New Roman" w:cs="Times New Roman"/>
        </w:rPr>
        <w:t>p</w:t>
      </w:r>
      <w:r w:rsidR="001A0622" w:rsidRPr="00E373CD">
        <w:rPr>
          <w:rFonts w:ascii="Times New Roman" w:hAnsi="Times New Roman" w:cs="Times New Roman"/>
        </w:rPr>
        <w:t xml:space="preserve">emberantasan melakukan </w:t>
      </w:r>
      <w:r w:rsidR="0050567B" w:rsidRPr="00E373CD">
        <w:rPr>
          <w:rFonts w:ascii="Times New Roman" w:hAnsi="Times New Roman" w:cs="Times New Roman"/>
        </w:rPr>
        <w:t>p</w:t>
      </w:r>
      <w:r w:rsidR="001A0622" w:rsidRPr="00E373CD">
        <w:rPr>
          <w:rFonts w:ascii="Times New Roman" w:hAnsi="Times New Roman" w:cs="Times New Roman"/>
        </w:rPr>
        <w:t xml:space="preserve">elaksanaan </w:t>
      </w:r>
      <w:r w:rsidR="0050567B" w:rsidRPr="00E373CD">
        <w:rPr>
          <w:rFonts w:ascii="Times New Roman" w:hAnsi="Times New Roman" w:cs="Times New Roman"/>
        </w:rPr>
        <w:t>i</w:t>
      </w:r>
      <w:r w:rsidR="001A0622" w:rsidRPr="00E373CD">
        <w:rPr>
          <w:rFonts w:ascii="Times New Roman" w:hAnsi="Times New Roman" w:cs="Times New Roman"/>
        </w:rPr>
        <w:t xml:space="preserve">ntelijen </w:t>
      </w:r>
      <w:r w:rsidR="0050567B" w:rsidRPr="00E373CD">
        <w:rPr>
          <w:rFonts w:ascii="Times New Roman" w:hAnsi="Times New Roman" w:cs="Times New Roman"/>
        </w:rPr>
        <w:t>b</w:t>
      </w:r>
      <w:r w:rsidR="001A0622" w:rsidRPr="00E373CD">
        <w:rPr>
          <w:rFonts w:ascii="Times New Roman" w:hAnsi="Times New Roman" w:cs="Times New Roman"/>
        </w:rPr>
        <w:t xml:space="preserve">erbasis </w:t>
      </w:r>
      <w:r w:rsidR="0050567B" w:rsidRPr="00E373CD">
        <w:rPr>
          <w:rFonts w:ascii="Times New Roman" w:hAnsi="Times New Roman" w:cs="Times New Roman"/>
        </w:rPr>
        <w:t>t</w:t>
      </w:r>
      <w:r w:rsidR="001A0622" w:rsidRPr="00E373CD">
        <w:rPr>
          <w:rFonts w:ascii="Times New Roman" w:hAnsi="Times New Roman" w:cs="Times New Roman"/>
        </w:rPr>
        <w:t xml:space="preserve">eknologi, </w:t>
      </w:r>
      <w:r w:rsidR="0050567B" w:rsidRPr="00E373CD">
        <w:rPr>
          <w:rFonts w:ascii="Times New Roman" w:hAnsi="Times New Roman" w:cs="Times New Roman"/>
        </w:rPr>
        <w:t>p</w:t>
      </w:r>
      <w:r w:rsidR="001A0622" w:rsidRPr="00E373CD">
        <w:rPr>
          <w:rFonts w:ascii="Times New Roman" w:hAnsi="Times New Roman" w:cs="Times New Roman"/>
        </w:rPr>
        <w:t xml:space="preserve">enyidikan </w:t>
      </w:r>
      <w:r w:rsidR="0050567B" w:rsidRPr="00E373CD">
        <w:rPr>
          <w:rFonts w:ascii="Times New Roman" w:hAnsi="Times New Roman" w:cs="Times New Roman"/>
        </w:rPr>
        <w:t>j</w:t>
      </w:r>
      <w:r w:rsidR="001A0622" w:rsidRPr="00E373CD">
        <w:rPr>
          <w:rFonts w:ascii="Times New Roman" w:hAnsi="Times New Roman" w:cs="Times New Roman"/>
        </w:rPr>
        <w:t xml:space="preserve">aringan </w:t>
      </w:r>
      <w:r w:rsidR="0050567B" w:rsidRPr="00E373CD">
        <w:rPr>
          <w:rFonts w:ascii="Times New Roman" w:hAnsi="Times New Roman" w:cs="Times New Roman"/>
        </w:rPr>
        <w:t>p</w:t>
      </w:r>
      <w:r w:rsidR="001A0622" w:rsidRPr="00E373CD">
        <w:rPr>
          <w:rFonts w:ascii="Times New Roman" w:hAnsi="Times New Roman" w:cs="Times New Roman"/>
        </w:rPr>
        <w:t xml:space="preserve">enyalahgunaan dan </w:t>
      </w:r>
      <w:r w:rsidR="0050567B" w:rsidRPr="00E373CD">
        <w:rPr>
          <w:rFonts w:ascii="Times New Roman" w:hAnsi="Times New Roman" w:cs="Times New Roman"/>
        </w:rPr>
        <w:t>p</w:t>
      </w:r>
      <w:r w:rsidR="001A0622" w:rsidRPr="00E373CD">
        <w:rPr>
          <w:rFonts w:ascii="Times New Roman" w:hAnsi="Times New Roman" w:cs="Times New Roman"/>
        </w:rPr>
        <w:t xml:space="preserve">eredaran </w:t>
      </w:r>
      <w:r w:rsidR="0050567B" w:rsidRPr="00E373CD">
        <w:rPr>
          <w:rFonts w:ascii="Times New Roman" w:hAnsi="Times New Roman" w:cs="Times New Roman"/>
        </w:rPr>
        <w:t>g</w:t>
      </w:r>
      <w:r w:rsidR="001A0622" w:rsidRPr="00E373CD">
        <w:rPr>
          <w:rFonts w:ascii="Times New Roman" w:hAnsi="Times New Roman" w:cs="Times New Roman"/>
        </w:rPr>
        <w:t xml:space="preserve">elap </w:t>
      </w:r>
      <w:r w:rsidR="0050567B" w:rsidRPr="00E373CD">
        <w:rPr>
          <w:rFonts w:ascii="Times New Roman" w:hAnsi="Times New Roman" w:cs="Times New Roman"/>
        </w:rPr>
        <w:t>n</w:t>
      </w:r>
      <w:r w:rsidR="001A0622" w:rsidRPr="00E373CD">
        <w:rPr>
          <w:rFonts w:ascii="Times New Roman" w:hAnsi="Times New Roman" w:cs="Times New Roman"/>
        </w:rPr>
        <w:t xml:space="preserve">arkotika </w:t>
      </w:r>
      <w:r w:rsidR="0050567B" w:rsidRPr="00E373CD">
        <w:rPr>
          <w:rFonts w:ascii="Times New Roman" w:hAnsi="Times New Roman" w:cs="Times New Roman"/>
        </w:rPr>
        <w:t>a</w:t>
      </w:r>
      <w:r w:rsidR="001A0622" w:rsidRPr="00E373CD">
        <w:rPr>
          <w:rFonts w:ascii="Times New Roman" w:hAnsi="Times New Roman" w:cs="Times New Roman"/>
        </w:rPr>
        <w:t xml:space="preserve">lami, </w:t>
      </w:r>
      <w:r w:rsidR="0050567B" w:rsidRPr="00E373CD">
        <w:rPr>
          <w:rFonts w:ascii="Times New Roman" w:hAnsi="Times New Roman" w:cs="Times New Roman"/>
        </w:rPr>
        <w:t>p</w:t>
      </w:r>
      <w:r w:rsidR="001A0622" w:rsidRPr="00E373CD">
        <w:rPr>
          <w:rFonts w:ascii="Times New Roman" w:hAnsi="Times New Roman" w:cs="Times New Roman"/>
        </w:rPr>
        <w:t xml:space="preserve">enyidikan </w:t>
      </w:r>
      <w:r w:rsidR="0050567B" w:rsidRPr="00E373CD">
        <w:rPr>
          <w:rFonts w:ascii="Times New Roman" w:hAnsi="Times New Roman" w:cs="Times New Roman"/>
        </w:rPr>
        <w:t>j</w:t>
      </w:r>
      <w:r w:rsidR="001A0622" w:rsidRPr="00E373CD">
        <w:rPr>
          <w:rFonts w:ascii="Times New Roman" w:hAnsi="Times New Roman" w:cs="Times New Roman"/>
        </w:rPr>
        <w:t xml:space="preserve">aringan </w:t>
      </w:r>
      <w:r w:rsidR="0050567B" w:rsidRPr="00E373CD">
        <w:rPr>
          <w:rFonts w:ascii="Times New Roman" w:hAnsi="Times New Roman" w:cs="Times New Roman"/>
        </w:rPr>
        <w:t>p</w:t>
      </w:r>
      <w:r w:rsidR="001A0622" w:rsidRPr="00E373CD">
        <w:rPr>
          <w:rFonts w:ascii="Times New Roman" w:hAnsi="Times New Roman" w:cs="Times New Roman"/>
        </w:rPr>
        <w:t xml:space="preserve">enyalahgunaan dan </w:t>
      </w:r>
      <w:r w:rsidR="0050567B" w:rsidRPr="00E373CD">
        <w:rPr>
          <w:rFonts w:ascii="Times New Roman" w:hAnsi="Times New Roman" w:cs="Times New Roman"/>
        </w:rPr>
        <w:t>p</w:t>
      </w:r>
      <w:r w:rsidR="001A0622" w:rsidRPr="00E373CD">
        <w:rPr>
          <w:rFonts w:ascii="Times New Roman" w:hAnsi="Times New Roman" w:cs="Times New Roman"/>
        </w:rPr>
        <w:t xml:space="preserve">eredaran </w:t>
      </w:r>
      <w:r w:rsidR="0050567B" w:rsidRPr="00E373CD">
        <w:rPr>
          <w:rFonts w:ascii="Times New Roman" w:hAnsi="Times New Roman" w:cs="Times New Roman"/>
        </w:rPr>
        <w:t>g</w:t>
      </w:r>
      <w:r w:rsidR="001A0622" w:rsidRPr="00E373CD">
        <w:rPr>
          <w:rFonts w:ascii="Times New Roman" w:hAnsi="Times New Roman" w:cs="Times New Roman"/>
        </w:rPr>
        <w:t xml:space="preserve">elap </w:t>
      </w:r>
      <w:r w:rsidR="0050567B" w:rsidRPr="00E373CD">
        <w:rPr>
          <w:rFonts w:ascii="Times New Roman" w:hAnsi="Times New Roman" w:cs="Times New Roman"/>
        </w:rPr>
        <w:t>n</w:t>
      </w:r>
      <w:r w:rsidR="001A0622" w:rsidRPr="00E373CD">
        <w:rPr>
          <w:rFonts w:ascii="Times New Roman" w:hAnsi="Times New Roman" w:cs="Times New Roman"/>
        </w:rPr>
        <w:t xml:space="preserve">arkotika sintetis, </w:t>
      </w:r>
      <w:r w:rsidR="0050567B" w:rsidRPr="00E373CD">
        <w:rPr>
          <w:rFonts w:ascii="Times New Roman" w:hAnsi="Times New Roman" w:cs="Times New Roman"/>
        </w:rPr>
        <w:t>p</w:t>
      </w:r>
      <w:r w:rsidR="001A0622" w:rsidRPr="00E373CD">
        <w:rPr>
          <w:rFonts w:ascii="Times New Roman" w:hAnsi="Times New Roman" w:cs="Times New Roman"/>
        </w:rPr>
        <w:t xml:space="preserve">enyidikan </w:t>
      </w:r>
      <w:r w:rsidR="0050567B" w:rsidRPr="00E373CD">
        <w:rPr>
          <w:rFonts w:ascii="Times New Roman" w:hAnsi="Times New Roman" w:cs="Times New Roman"/>
        </w:rPr>
        <w:t>j</w:t>
      </w:r>
      <w:r w:rsidR="001A0622" w:rsidRPr="00E373CD">
        <w:rPr>
          <w:rFonts w:ascii="Times New Roman" w:hAnsi="Times New Roman" w:cs="Times New Roman"/>
        </w:rPr>
        <w:t xml:space="preserve">aringan </w:t>
      </w:r>
      <w:r w:rsidR="0050567B" w:rsidRPr="00E373CD">
        <w:rPr>
          <w:rFonts w:ascii="Times New Roman" w:hAnsi="Times New Roman" w:cs="Times New Roman"/>
        </w:rPr>
        <w:t>p</w:t>
      </w:r>
      <w:r w:rsidR="001A0622" w:rsidRPr="00E373CD">
        <w:rPr>
          <w:rFonts w:ascii="Times New Roman" w:hAnsi="Times New Roman" w:cs="Times New Roman"/>
        </w:rPr>
        <w:t xml:space="preserve">enyalahgunaan dan </w:t>
      </w:r>
      <w:r w:rsidR="000C730B" w:rsidRPr="00E373CD">
        <w:rPr>
          <w:rFonts w:ascii="Times New Roman" w:hAnsi="Times New Roman" w:cs="Times New Roman"/>
        </w:rPr>
        <w:t>p</w:t>
      </w:r>
      <w:r w:rsidR="001A0622" w:rsidRPr="00E373CD">
        <w:rPr>
          <w:rFonts w:ascii="Times New Roman" w:hAnsi="Times New Roman" w:cs="Times New Roman"/>
        </w:rPr>
        <w:t xml:space="preserve">eredaran </w:t>
      </w:r>
      <w:r w:rsidR="000C730B" w:rsidRPr="00E373CD">
        <w:rPr>
          <w:rFonts w:ascii="Times New Roman" w:hAnsi="Times New Roman" w:cs="Times New Roman"/>
        </w:rPr>
        <w:t>g</w:t>
      </w:r>
      <w:r w:rsidR="001A0622" w:rsidRPr="00E373CD">
        <w:rPr>
          <w:rFonts w:ascii="Times New Roman" w:hAnsi="Times New Roman" w:cs="Times New Roman"/>
        </w:rPr>
        <w:t xml:space="preserve">elap </w:t>
      </w:r>
      <w:r w:rsidR="000C730B" w:rsidRPr="00E373CD">
        <w:rPr>
          <w:rFonts w:ascii="Times New Roman" w:hAnsi="Times New Roman" w:cs="Times New Roman"/>
        </w:rPr>
        <w:t>p</w:t>
      </w:r>
      <w:r w:rsidR="001A0622" w:rsidRPr="00E373CD">
        <w:rPr>
          <w:rFonts w:ascii="Times New Roman" w:hAnsi="Times New Roman" w:cs="Times New Roman"/>
        </w:rPr>
        <w:t xml:space="preserve">sikotropika dan </w:t>
      </w:r>
      <w:r w:rsidR="000C730B" w:rsidRPr="00E373CD">
        <w:rPr>
          <w:rFonts w:ascii="Times New Roman" w:hAnsi="Times New Roman" w:cs="Times New Roman"/>
        </w:rPr>
        <w:t>p</w:t>
      </w:r>
      <w:r w:rsidR="001A0622" w:rsidRPr="00E373CD">
        <w:rPr>
          <w:rFonts w:ascii="Times New Roman" w:hAnsi="Times New Roman" w:cs="Times New Roman"/>
        </w:rPr>
        <w:t xml:space="preserve">rekursor, </w:t>
      </w:r>
      <w:r w:rsidR="000C730B" w:rsidRPr="00E373CD">
        <w:rPr>
          <w:rFonts w:ascii="Times New Roman" w:hAnsi="Times New Roman" w:cs="Times New Roman"/>
        </w:rPr>
        <w:t>p</w:t>
      </w:r>
      <w:r w:rsidR="001A0622" w:rsidRPr="00E373CD">
        <w:rPr>
          <w:rFonts w:ascii="Times New Roman" w:hAnsi="Times New Roman" w:cs="Times New Roman"/>
        </w:rPr>
        <w:t xml:space="preserve">elaksanaan </w:t>
      </w:r>
      <w:r w:rsidR="000C730B" w:rsidRPr="00E373CD">
        <w:rPr>
          <w:rFonts w:ascii="Times New Roman" w:hAnsi="Times New Roman" w:cs="Times New Roman"/>
        </w:rPr>
        <w:t>p</w:t>
      </w:r>
      <w:r w:rsidR="001A0622" w:rsidRPr="00E373CD">
        <w:rPr>
          <w:rFonts w:ascii="Times New Roman" w:hAnsi="Times New Roman" w:cs="Times New Roman"/>
        </w:rPr>
        <w:t xml:space="preserve">enindakan dan </w:t>
      </w:r>
      <w:r w:rsidR="000C730B" w:rsidRPr="00E373CD">
        <w:rPr>
          <w:rFonts w:ascii="Times New Roman" w:hAnsi="Times New Roman" w:cs="Times New Roman"/>
        </w:rPr>
        <w:t>p</w:t>
      </w:r>
      <w:r w:rsidR="001A0622" w:rsidRPr="00E373CD">
        <w:rPr>
          <w:rFonts w:ascii="Times New Roman" w:hAnsi="Times New Roman" w:cs="Times New Roman"/>
        </w:rPr>
        <w:t xml:space="preserve">engejaran dan </w:t>
      </w:r>
      <w:r w:rsidR="000C730B" w:rsidRPr="00E373CD">
        <w:rPr>
          <w:rFonts w:ascii="Times New Roman" w:hAnsi="Times New Roman" w:cs="Times New Roman"/>
        </w:rPr>
        <w:t>p</w:t>
      </w:r>
      <w:r w:rsidR="001A0622" w:rsidRPr="00E373CD">
        <w:rPr>
          <w:rFonts w:ascii="Times New Roman" w:hAnsi="Times New Roman" w:cs="Times New Roman"/>
        </w:rPr>
        <w:t xml:space="preserve">engawasan dan </w:t>
      </w:r>
      <w:r w:rsidR="000C730B" w:rsidRPr="00E373CD">
        <w:rPr>
          <w:rFonts w:ascii="Times New Roman" w:hAnsi="Times New Roman" w:cs="Times New Roman"/>
        </w:rPr>
        <w:t>p</w:t>
      </w:r>
      <w:r w:rsidR="001A0622" w:rsidRPr="00E373CD">
        <w:rPr>
          <w:rFonts w:ascii="Times New Roman" w:hAnsi="Times New Roman" w:cs="Times New Roman"/>
        </w:rPr>
        <w:t xml:space="preserve">erawatan </w:t>
      </w:r>
      <w:r w:rsidR="000C730B" w:rsidRPr="00E373CD">
        <w:rPr>
          <w:rFonts w:ascii="Times New Roman" w:hAnsi="Times New Roman" w:cs="Times New Roman"/>
        </w:rPr>
        <w:t>t</w:t>
      </w:r>
      <w:r w:rsidR="001A0622" w:rsidRPr="00E373CD">
        <w:rPr>
          <w:rFonts w:ascii="Times New Roman" w:hAnsi="Times New Roman" w:cs="Times New Roman"/>
        </w:rPr>
        <w:t xml:space="preserve">ahanan, </w:t>
      </w:r>
      <w:r w:rsidR="000C730B" w:rsidRPr="00E373CD">
        <w:rPr>
          <w:rFonts w:ascii="Times New Roman" w:hAnsi="Times New Roman" w:cs="Times New Roman"/>
        </w:rPr>
        <w:t>b</w:t>
      </w:r>
      <w:r w:rsidR="001A0622" w:rsidRPr="00E373CD">
        <w:rPr>
          <w:rFonts w:ascii="Times New Roman" w:hAnsi="Times New Roman" w:cs="Times New Roman"/>
        </w:rPr>
        <w:t xml:space="preserve">arang </w:t>
      </w:r>
      <w:r w:rsidR="000C730B" w:rsidRPr="00E373CD">
        <w:rPr>
          <w:rFonts w:ascii="Times New Roman" w:hAnsi="Times New Roman" w:cs="Times New Roman"/>
        </w:rPr>
        <w:t>b</w:t>
      </w:r>
      <w:r w:rsidR="001A0622" w:rsidRPr="00E373CD">
        <w:rPr>
          <w:rFonts w:ascii="Times New Roman" w:hAnsi="Times New Roman" w:cs="Times New Roman"/>
        </w:rPr>
        <w:t xml:space="preserve">ukti, dan </w:t>
      </w:r>
      <w:r w:rsidR="000C730B" w:rsidRPr="00E373CD">
        <w:rPr>
          <w:rFonts w:ascii="Times New Roman" w:hAnsi="Times New Roman" w:cs="Times New Roman"/>
        </w:rPr>
        <w:t>p</w:t>
      </w:r>
      <w:r w:rsidR="001A0622" w:rsidRPr="00E373CD">
        <w:rPr>
          <w:rFonts w:ascii="Times New Roman" w:hAnsi="Times New Roman" w:cs="Times New Roman"/>
        </w:rPr>
        <w:t xml:space="preserve">enyidikan </w:t>
      </w:r>
      <w:r w:rsidR="000C730B" w:rsidRPr="00E373CD">
        <w:rPr>
          <w:rFonts w:ascii="Times New Roman" w:hAnsi="Times New Roman" w:cs="Times New Roman"/>
        </w:rPr>
        <w:t>t</w:t>
      </w:r>
      <w:r w:rsidR="001A0622" w:rsidRPr="00E373CD">
        <w:rPr>
          <w:rFonts w:ascii="Times New Roman" w:hAnsi="Times New Roman" w:cs="Times New Roman"/>
        </w:rPr>
        <w:t xml:space="preserve">indak </w:t>
      </w:r>
      <w:r w:rsidR="000C730B" w:rsidRPr="00E373CD">
        <w:rPr>
          <w:rFonts w:ascii="Times New Roman" w:hAnsi="Times New Roman" w:cs="Times New Roman"/>
        </w:rPr>
        <w:t>p</w:t>
      </w:r>
      <w:r w:rsidR="001A0622" w:rsidRPr="00E373CD">
        <w:rPr>
          <w:rFonts w:ascii="Times New Roman" w:hAnsi="Times New Roman" w:cs="Times New Roman"/>
        </w:rPr>
        <w:t xml:space="preserve">idana pencucian </w:t>
      </w:r>
      <w:r w:rsidR="000C730B" w:rsidRPr="00E373CD">
        <w:rPr>
          <w:rFonts w:ascii="Times New Roman" w:hAnsi="Times New Roman" w:cs="Times New Roman"/>
        </w:rPr>
        <w:t>u</w:t>
      </w:r>
      <w:r w:rsidR="001A0622" w:rsidRPr="00E373CD">
        <w:rPr>
          <w:rFonts w:ascii="Times New Roman" w:hAnsi="Times New Roman" w:cs="Times New Roman"/>
        </w:rPr>
        <w:t xml:space="preserve">ang </w:t>
      </w:r>
      <w:r w:rsidR="000C730B" w:rsidRPr="00E373CD">
        <w:rPr>
          <w:rFonts w:ascii="Times New Roman" w:hAnsi="Times New Roman" w:cs="Times New Roman"/>
        </w:rPr>
        <w:t>h</w:t>
      </w:r>
      <w:r w:rsidR="001A0622" w:rsidRPr="00E373CD">
        <w:rPr>
          <w:rFonts w:ascii="Times New Roman" w:hAnsi="Times New Roman" w:cs="Times New Roman"/>
        </w:rPr>
        <w:t xml:space="preserve">asil </w:t>
      </w:r>
      <w:r w:rsidR="000C730B" w:rsidRPr="00E373CD">
        <w:rPr>
          <w:rFonts w:ascii="Times New Roman" w:hAnsi="Times New Roman" w:cs="Times New Roman"/>
        </w:rPr>
        <w:t>ti</w:t>
      </w:r>
      <w:r w:rsidR="001A0622" w:rsidRPr="00E373CD">
        <w:rPr>
          <w:rFonts w:ascii="Times New Roman" w:hAnsi="Times New Roman" w:cs="Times New Roman"/>
        </w:rPr>
        <w:t xml:space="preserve">ndak </w:t>
      </w:r>
      <w:r w:rsidR="000C730B" w:rsidRPr="00E373CD">
        <w:rPr>
          <w:rFonts w:ascii="Times New Roman" w:hAnsi="Times New Roman" w:cs="Times New Roman"/>
        </w:rPr>
        <w:t>p</w:t>
      </w:r>
      <w:r w:rsidR="001A0622" w:rsidRPr="00E373CD">
        <w:rPr>
          <w:rFonts w:ascii="Times New Roman" w:hAnsi="Times New Roman" w:cs="Times New Roman"/>
        </w:rPr>
        <w:t xml:space="preserve">idana </w:t>
      </w:r>
      <w:r w:rsidR="000C730B" w:rsidRPr="00E373CD">
        <w:rPr>
          <w:rFonts w:ascii="Times New Roman" w:hAnsi="Times New Roman" w:cs="Times New Roman"/>
        </w:rPr>
        <w:t>n</w:t>
      </w:r>
      <w:r w:rsidR="001A0622" w:rsidRPr="00E373CD">
        <w:rPr>
          <w:rFonts w:ascii="Times New Roman" w:hAnsi="Times New Roman" w:cs="Times New Roman"/>
        </w:rPr>
        <w:t xml:space="preserve">arkotika serta </w:t>
      </w:r>
      <w:r w:rsidR="000C730B" w:rsidRPr="00E373CD">
        <w:rPr>
          <w:rFonts w:ascii="Times New Roman" w:hAnsi="Times New Roman" w:cs="Times New Roman"/>
        </w:rPr>
        <w:t>p</w:t>
      </w:r>
      <w:r w:rsidR="001A0622" w:rsidRPr="00E373CD">
        <w:rPr>
          <w:rFonts w:ascii="Times New Roman" w:hAnsi="Times New Roman" w:cs="Times New Roman"/>
        </w:rPr>
        <w:t xml:space="preserve">engelolaan </w:t>
      </w:r>
      <w:r w:rsidR="000C730B" w:rsidRPr="00E373CD">
        <w:rPr>
          <w:rFonts w:ascii="Times New Roman" w:hAnsi="Times New Roman" w:cs="Times New Roman"/>
        </w:rPr>
        <w:t>a</w:t>
      </w:r>
      <w:r w:rsidR="001A0622" w:rsidRPr="00E373CD">
        <w:rPr>
          <w:rFonts w:ascii="Times New Roman" w:hAnsi="Times New Roman" w:cs="Times New Roman"/>
        </w:rPr>
        <w:t>set.</w:t>
      </w:r>
    </w:p>
    <w:p w14:paraId="578C05F6" w14:textId="1230CF06" w:rsidR="001A0622" w:rsidRPr="00E373CD" w:rsidRDefault="001A0622" w:rsidP="000C2613">
      <w:pPr>
        <w:spacing w:after="0" w:line="276" w:lineRule="auto"/>
        <w:ind w:left="284" w:firstLine="436"/>
        <w:jc w:val="both"/>
        <w:rPr>
          <w:rFonts w:ascii="Times New Roman" w:hAnsi="Times New Roman" w:cs="Times New Roman"/>
        </w:rPr>
      </w:pPr>
      <w:r w:rsidRPr="00E373CD">
        <w:rPr>
          <w:rFonts w:ascii="Times New Roman" w:hAnsi="Times New Roman" w:cs="Times New Roman"/>
        </w:rPr>
        <w:t>Badan Narkotika Nasional Provinsi Jawa Tengah merupakan salah satu unit kerja eselon II mandiri yang berada di</w:t>
      </w:r>
      <w:r w:rsidR="000C730B" w:rsidRPr="00E373CD">
        <w:rPr>
          <w:rFonts w:ascii="Times New Roman" w:hAnsi="Times New Roman" w:cs="Times New Roman"/>
        </w:rPr>
        <w:t xml:space="preserve"> </w:t>
      </w:r>
      <w:r w:rsidRPr="00E373CD">
        <w:rPr>
          <w:rFonts w:ascii="Times New Roman" w:hAnsi="Times New Roman" w:cs="Times New Roman"/>
        </w:rPr>
        <w:t>wilayah</w:t>
      </w:r>
      <w:r w:rsidR="000C730B" w:rsidRPr="00E373CD">
        <w:rPr>
          <w:rFonts w:ascii="Times New Roman" w:hAnsi="Times New Roman" w:cs="Times New Roman"/>
        </w:rPr>
        <w:t xml:space="preserve"> Jawa Tengah</w:t>
      </w:r>
      <w:r w:rsidRPr="00E373CD">
        <w:rPr>
          <w:rFonts w:ascii="Times New Roman" w:hAnsi="Times New Roman" w:cs="Times New Roman"/>
        </w:rPr>
        <w:t xml:space="preserve">, yang dalam menjalankan tugas dan fungsinya mendapatkan alokasi anggaran yang bersumber dari </w:t>
      </w:r>
      <w:r w:rsidR="00380595" w:rsidRPr="00E373CD">
        <w:rPr>
          <w:rFonts w:ascii="Times New Roman" w:hAnsi="Times New Roman" w:cs="Times New Roman"/>
        </w:rPr>
        <w:t>A</w:t>
      </w:r>
      <w:r w:rsidRPr="00E373CD">
        <w:rPr>
          <w:rFonts w:ascii="Times New Roman" w:hAnsi="Times New Roman" w:cs="Times New Roman"/>
        </w:rPr>
        <w:t xml:space="preserve">nggaran </w:t>
      </w:r>
      <w:r w:rsidR="00380595" w:rsidRPr="00E373CD">
        <w:rPr>
          <w:rFonts w:ascii="Times New Roman" w:hAnsi="Times New Roman" w:cs="Times New Roman"/>
        </w:rPr>
        <w:t>P</w:t>
      </w:r>
      <w:r w:rsidRPr="00E373CD">
        <w:rPr>
          <w:rFonts w:ascii="Times New Roman" w:hAnsi="Times New Roman" w:cs="Times New Roman"/>
        </w:rPr>
        <w:t xml:space="preserve">endapatan dan </w:t>
      </w:r>
      <w:r w:rsidR="00380595" w:rsidRPr="00E373CD">
        <w:rPr>
          <w:rFonts w:ascii="Times New Roman" w:hAnsi="Times New Roman" w:cs="Times New Roman"/>
        </w:rPr>
        <w:t>B</w:t>
      </w:r>
      <w:r w:rsidRPr="00E373CD">
        <w:rPr>
          <w:rFonts w:ascii="Times New Roman" w:hAnsi="Times New Roman" w:cs="Times New Roman"/>
        </w:rPr>
        <w:t xml:space="preserve">elanja </w:t>
      </w:r>
      <w:r w:rsidR="00380595" w:rsidRPr="00E373CD">
        <w:rPr>
          <w:rFonts w:ascii="Times New Roman" w:hAnsi="Times New Roman" w:cs="Times New Roman"/>
        </w:rPr>
        <w:t>N</w:t>
      </w:r>
      <w:r w:rsidRPr="00E373CD">
        <w:rPr>
          <w:rFonts w:ascii="Times New Roman" w:hAnsi="Times New Roman" w:cs="Times New Roman"/>
        </w:rPr>
        <w:t xml:space="preserve">egara (APBN). Anggaran tersebut diperuntukkan untuk mengemban tugas pokok dan </w:t>
      </w:r>
      <w:r w:rsidRPr="00E373CD">
        <w:rPr>
          <w:rFonts w:ascii="Times New Roman" w:hAnsi="Times New Roman" w:cs="Times New Roman"/>
        </w:rPr>
        <w:lastRenderedPageBreak/>
        <w:t>fungsi sebagaimana yang ditetapkan dalam Peraturan Kepala B</w:t>
      </w:r>
      <w:r w:rsidR="000C730B" w:rsidRPr="00E373CD">
        <w:rPr>
          <w:rFonts w:ascii="Times New Roman" w:hAnsi="Times New Roman" w:cs="Times New Roman"/>
        </w:rPr>
        <w:t xml:space="preserve">adan </w:t>
      </w:r>
      <w:r w:rsidRPr="00E373CD">
        <w:rPr>
          <w:rFonts w:ascii="Times New Roman" w:hAnsi="Times New Roman" w:cs="Times New Roman"/>
        </w:rPr>
        <w:t>N</w:t>
      </w:r>
      <w:r w:rsidR="000C730B" w:rsidRPr="00E373CD">
        <w:rPr>
          <w:rFonts w:ascii="Times New Roman" w:hAnsi="Times New Roman" w:cs="Times New Roman"/>
        </w:rPr>
        <w:t xml:space="preserve">arkotika </w:t>
      </w:r>
      <w:r w:rsidRPr="00E373CD">
        <w:rPr>
          <w:rFonts w:ascii="Times New Roman" w:hAnsi="Times New Roman" w:cs="Times New Roman"/>
        </w:rPr>
        <w:t>N</w:t>
      </w:r>
      <w:r w:rsidR="000C730B" w:rsidRPr="00E373CD">
        <w:rPr>
          <w:rFonts w:ascii="Times New Roman" w:hAnsi="Times New Roman" w:cs="Times New Roman"/>
        </w:rPr>
        <w:t>asional</w:t>
      </w:r>
      <w:r w:rsidRPr="00E373CD">
        <w:rPr>
          <w:rFonts w:ascii="Times New Roman" w:hAnsi="Times New Roman" w:cs="Times New Roman"/>
        </w:rPr>
        <w:t xml:space="preserve"> Nomor 6 Tahun 2020 tentang Organisasi dan Tata kerja Badan Narkotika Nasional Provinsi dan Badan Narkotika Nasional Kabupaten/Kota.</w:t>
      </w:r>
      <w:r w:rsidR="005C347A" w:rsidRPr="00E373CD">
        <w:rPr>
          <w:rStyle w:val="FootnoteReference"/>
          <w:rFonts w:ascii="Times New Roman" w:hAnsi="Times New Roman" w:cs="Times New Roman"/>
        </w:rPr>
        <w:footnoteReference w:id="82"/>
      </w:r>
    </w:p>
    <w:p w14:paraId="6E131621" w14:textId="58A439AC" w:rsidR="001A0622" w:rsidRPr="00E373CD" w:rsidRDefault="001A0622" w:rsidP="000C2613">
      <w:pPr>
        <w:pStyle w:val="Heading3"/>
        <w:numPr>
          <w:ilvl w:val="0"/>
          <w:numId w:val="58"/>
        </w:numPr>
        <w:spacing w:after="0"/>
        <w:ind w:left="700"/>
        <w:rPr>
          <w:sz w:val="22"/>
          <w:szCs w:val="22"/>
        </w:rPr>
      </w:pPr>
      <w:bookmarkStart w:id="42" w:name="_Toc181826063"/>
      <w:r w:rsidRPr="00E373CD">
        <w:rPr>
          <w:sz w:val="22"/>
          <w:szCs w:val="22"/>
        </w:rPr>
        <w:t xml:space="preserve">Sejarah </w:t>
      </w:r>
      <w:r w:rsidR="007245BB" w:rsidRPr="00E373CD">
        <w:rPr>
          <w:sz w:val="22"/>
          <w:szCs w:val="22"/>
        </w:rPr>
        <w:t xml:space="preserve">dan Profil </w:t>
      </w:r>
      <w:r w:rsidRPr="00E373CD">
        <w:rPr>
          <w:sz w:val="22"/>
          <w:szCs w:val="22"/>
        </w:rPr>
        <w:t>Badan Narkotika Nasional Provinsi Jawa Tengah</w:t>
      </w:r>
      <w:bookmarkEnd w:id="42"/>
    </w:p>
    <w:p w14:paraId="14834EBE" w14:textId="59C4C054" w:rsidR="00034A6C" w:rsidRPr="00E373CD" w:rsidRDefault="00773EB6"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 xml:space="preserve">Sejarah penanggulangan bahaya </w:t>
      </w:r>
      <w:r w:rsidR="000C730B" w:rsidRPr="00E373CD">
        <w:rPr>
          <w:rFonts w:ascii="Times New Roman" w:hAnsi="Times New Roman" w:cs="Times New Roman"/>
        </w:rPr>
        <w:t>n</w:t>
      </w:r>
      <w:r w:rsidRPr="00E373CD">
        <w:rPr>
          <w:rFonts w:ascii="Times New Roman" w:hAnsi="Times New Roman" w:cs="Times New Roman"/>
        </w:rPr>
        <w:t xml:space="preserve">arkotika dan kelembagaannya di </w:t>
      </w:r>
      <w:r w:rsidR="00BE57FA" w:rsidRPr="00E373CD">
        <w:rPr>
          <w:rFonts w:ascii="Times New Roman" w:hAnsi="Times New Roman" w:cs="Times New Roman"/>
        </w:rPr>
        <w:t>Indonesia</w:t>
      </w:r>
      <w:r w:rsidRPr="00E373CD">
        <w:rPr>
          <w:rFonts w:ascii="Times New Roman" w:hAnsi="Times New Roman" w:cs="Times New Roman"/>
        </w:rPr>
        <w:t xml:space="preserve"> </w:t>
      </w:r>
      <w:r w:rsidR="00955153" w:rsidRPr="00E373CD">
        <w:rPr>
          <w:rFonts w:ascii="Times New Roman" w:hAnsi="Times New Roman" w:cs="Times New Roman"/>
        </w:rPr>
        <w:t xml:space="preserve">diawali </w:t>
      </w:r>
      <w:r w:rsidRPr="00E373CD">
        <w:rPr>
          <w:rFonts w:ascii="Times New Roman" w:hAnsi="Times New Roman" w:cs="Times New Roman"/>
        </w:rPr>
        <w:t xml:space="preserve">tahun 1971 </w:t>
      </w:r>
      <w:r w:rsidR="00955153" w:rsidRPr="00E373CD">
        <w:rPr>
          <w:rFonts w:ascii="Times New Roman" w:hAnsi="Times New Roman" w:cs="Times New Roman"/>
        </w:rPr>
        <w:t xml:space="preserve">ketika terbitnya </w:t>
      </w:r>
      <w:r w:rsidRPr="00E373CD">
        <w:rPr>
          <w:rFonts w:ascii="Times New Roman" w:hAnsi="Times New Roman" w:cs="Times New Roman"/>
        </w:rPr>
        <w:t xml:space="preserve">Instruksi Presiden Republik Indonesia (Inpres) Nomor 6 Tahun 1971 </w:t>
      </w:r>
      <w:r w:rsidR="00955153" w:rsidRPr="00E373CD">
        <w:rPr>
          <w:rFonts w:ascii="Times New Roman" w:hAnsi="Times New Roman" w:cs="Times New Roman"/>
        </w:rPr>
        <w:t xml:space="preserve">terhadap </w:t>
      </w:r>
      <w:r w:rsidRPr="00E373CD">
        <w:rPr>
          <w:rFonts w:ascii="Times New Roman" w:hAnsi="Times New Roman" w:cs="Times New Roman"/>
        </w:rPr>
        <w:t xml:space="preserve">Kepala Badan Koordinasi </w:t>
      </w:r>
      <w:r w:rsidR="00E912DF" w:rsidRPr="00E373CD">
        <w:rPr>
          <w:rFonts w:ascii="Times New Roman" w:hAnsi="Times New Roman" w:cs="Times New Roman"/>
        </w:rPr>
        <w:t>Inteligen</w:t>
      </w:r>
      <w:r w:rsidRPr="00E373CD">
        <w:rPr>
          <w:rFonts w:ascii="Times New Roman" w:hAnsi="Times New Roman" w:cs="Times New Roman"/>
        </w:rPr>
        <w:t xml:space="preserve"> Nasional (BAKIN) untuk menanggulangi 6 (enam) </w:t>
      </w:r>
      <w:r w:rsidR="00955153" w:rsidRPr="00E373CD">
        <w:rPr>
          <w:rFonts w:ascii="Times New Roman" w:hAnsi="Times New Roman" w:cs="Times New Roman"/>
        </w:rPr>
        <w:t>persoalan</w:t>
      </w:r>
      <w:r w:rsidRPr="00E373CD">
        <w:rPr>
          <w:rFonts w:ascii="Times New Roman" w:hAnsi="Times New Roman" w:cs="Times New Roman"/>
        </w:rPr>
        <w:t xml:space="preserve"> nasional yang </w:t>
      </w:r>
      <w:r w:rsidR="00955153" w:rsidRPr="00E373CD">
        <w:rPr>
          <w:rFonts w:ascii="Times New Roman" w:hAnsi="Times New Roman" w:cs="Times New Roman"/>
        </w:rPr>
        <w:t>utama</w:t>
      </w:r>
      <w:r w:rsidRPr="00E373CD">
        <w:rPr>
          <w:rFonts w:ascii="Times New Roman" w:hAnsi="Times New Roman" w:cs="Times New Roman"/>
        </w:rPr>
        <w:t xml:space="preserve">, </w:t>
      </w:r>
      <w:r w:rsidR="00955153" w:rsidRPr="00E373CD">
        <w:rPr>
          <w:rFonts w:ascii="Times New Roman" w:hAnsi="Times New Roman" w:cs="Times New Roman"/>
        </w:rPr>
        <w:t xml:space="preserve">yakni penanggulangan penyalahgunaan narkotika, </w:t>
      </w:r>
      <w:r w:rsidRPr="00E373CD">
        <w:rPr>
          <w:rFonts w:ascii="Times New Roman" w:hAnsi="Times New Roman" w:cs="Times New Roman"/>
        </w:rPr>
        <w:t xml:space="preserve">pemberantasan uang palsu, </w:t>
      </w:r>
      <w:r w:rsidR="00955153" w:rsidRPr="00E373CD">
        <w:rPr>
          <w:rFonts w:ascii="Times New Roman" w:hAnsi="Times New Roman" w:cs="Times New Roman"/>
        </w:rPr>
        <w:t xml:space="preserve">penanggulangan kenakalan remaja, </w:t>
      </w:r>
      <w:r w:rsidRPr="00E373CD">
        <w:rPr>
          <w:rFonts w:ascii="Times New Roman" w:hAnsi="Times New Roman" w:cs="Times New Roman"/>
        </w:rPr>
        <w:t>penanggulangan penyelundupan, penanggulangan subversi, pengawasan orang asing.</w:t>
      </w:r>
      <w:r w:rsidR="000113C0" w:rsidRPr="00E373CD">
        <w:rPr>
          <w:rStyle w:val="FootnoteReference"/>
          <w:rFonts w:ascii="Times New Roman" w:hAnsi="Times New Roman" w:cs="Times New Roman"/>
        </w:rPr>
        <w:footnoteReference w:id="83"/>
      </w:r>
    </w:p>
    <w:p w14:paraId="1D7C1826" w14:textId="38F070B0" w:rsidR="00773EB6" w:rsidRPr="00E373CD" w:rsidRDefault="00955153"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 xml:space="preserve">Menurut </w:t>
      </w:r>
      <w:r w:rsidR="00863F78" w:rsidRPr="00E373CD">
        <w:rPr>
          <w:rFonts w:ascii="Times New Roman" w:hAnsi="Times New Roman" w:cs="Times New Roman"/>
        </w:rPr>
        <w:t>i</w:t>
      </w:r>
      <w:r w:rsidR="00773EB6" w:rsidRPr="00E373CD">
        <w:rPr>
          <w:rFonts w:ascii="Times New Roman" w:hAnsi="Times New Roman" w:cs="Times New Roman"/>
        </w:rPr>
        <w:t xml:space="preserve">npres tersebut Kepala BAKIN </w:t>
      </w:r>
      <w:r w:rsidRPr="00E373CD">
        <w:rPr>
          <w:rFonts w:ascii="Times New Roman" w:hAnsi="Times New Roman" w:cs="Times New Roman"/>
        </w:rPr>
        <w:t xml:space="preserve">menyusun </w:t>
      </w:r>
      <w:r w:rsidR="00863F78" w:rsidRPr="00E373CD">
        <w:rPr>
          <w:rFonts w:ascii="Times New Roman" w:hAnsi="Times New Roman" w:cs="Times New Roman"/>
        </w:rPr>
        <w:t>b</w:t>
      </w:r>
      <w:r w:rsidR="00773EB6" w:rsidRPr="00E373CD">
        <w:rPr>
          <w:rFonts w:ascii="Times New Roman" w:hAnsi="Times New Roman" w:cs="Times New Roman"/>
        </w:rPr>
        <w:t xml:space="preserve">akolak </w:t>
      </w:r>
      <w:r w:rsidR="00863F78" w:rsidRPr="00E373CD">
        <w:rPr>
          <w:rFonts w:ascii="Times New Roman" w:hAnsi="Times New Roman" w:cs="Times New Roman"/>
        </w:rPr>
        <w:t>i</w:t>
      </w:r>
      <w:r w:rsidR="00773EB6" w:rsidRPr="00E373CD">
        <w:rPr>
          <w:rFonts w:ascii="Times New Roman" w:hAnsi="Times New Roman" w:cs="Times New Roman"/>
        </w:rPr>
        <w:t xml:space="preserve">npres </w:t>
      </w:r>
      <w:r w:rsidR="00863F78" w:rsidRPr="00E373CD">
        <w:rPr>
          <w:rFonts w:ascii="Times New Roman" w:hAnsi="Times New Roman" w:cs="Times New Roman"/>
        </w:rPr>
        <w:t>t</w:t>
      </w:r>
      <w:r w:rsidR="00773EB6" w:rsidRPr="00E373CD">
        <w:rPr>
          <w:rFonts w:ascii="Times New Roman" w:hAnsi="Times New Roman" w:cs="Times New Roman"/>
        </w:rPr>
        <w:t xml:space="preserve">ahun 1971 yang salah satu tugas dan fungsinya </w:t>
      </w:r>
      <w:r w:rsidRPr="00E373CD">
        <w:rPr>
          <w:rFonts w:ascii="Times New Roman" w:hAnsi="Times New Roman" w:cs="Times New Roman"/>
        </w:rPr>
        <w:t>i</w:t>
      </w:r>
      <w:r w:rsidR="00773EB6" w:rsidRPr="00E373CD">
        <w:rPr>
          <w:rFonts w:ascii="Times New Roman" w:hAnsi="Times New Roman" w:cs="Times New Roman"/>
        </w:rPr>
        <w:t>alah menanggulangi bahaya narko</w:t>
      </w:r>
      <w:r w:rsidR="00507D1E" w:rsidRPr="00E373CD">
        <w:rPr>
          <w:rFonts w:ascii="Times New Roman" w:hAnsi="Times New Roman" w:cs="Times New Roman"/>
        </w:rPr>
        <w:t>tik</w:t>
      </w:r>
      <w:r w:rsidR="00773EB6" w:rsidRPr="00E373CD">
        <w:rPr>
          <w:rFonts w:ascii="Times New Roman" w:hAnsi="Times New Roman" w:cs="Times New Roman"/>
        </w:rPr>
        <w:t xml:space="preserve">a. Bakolak </w:t>
      </w:r>
      <w:r w:rsidR="00863F78" w:rsidRPr="00E373CD">
        <w:rPr>
          <w:rFonts w:ascii="Times New Roman" w:hAnsi="Times New Roman" w:cs="Times New Roman"/>
        </w:rPr>
        <w:t>i</w:t>
      </w:r>
      <w:r w:rsidR="00773EB6" w:rsidRPr="00E373CD">
        <w:rPr>
          <w:rFonts w:ascii="Times New Roman" w:hAnsi="Times New Roman" w:cs="Times New Roman"/>
        </w:rPr>
        <w:t xml:space="preserve">npres </w:t>
      </w:r>
      <w:r w:rsidRPr="00E373CD">
        <w:rPr>
          <w:rFonts w:ascii="Times New Roman" w:hAnsi="Times New Roman" w:cs="Times New Roman"/>
        </w:rPr>
        <w:t xml:space="preserve">merupakan suatu </w:t>
      </w:r>
      <w:r w:rsidR="00773EB6" w:rsidRPr="00E373CD">
        <w:rPr>
          <w:rFonts w:ascii="Times New Roman" w:hAnsi="Times New Roman" w:cs="Times New Roman"/>
        </w:rPr>
        <w:t xml:space="preserve">badan koordinasi kecil yang </w:t>
      </w:r>
      <w:r w:rsidRPr="00E373CD">
        <w:rPr>
          <w:rFonts w:ascii="Times New Roman" w:hAnsi="Times New Roman" w:cs="Times New Roman"/>
        </w:rPr>
        <w:t xml:space="preserve">anggotanya terdiri atas </w:t>
      </w:r>
      <w:r w:rsidR="00773EB6" w:rsidRPr="00E373CD">
        <w:rPr>
          <w:rFonts w:ascii="Times New Roman" w:hAnsi="Times New Roman" w:cs="Times New Roman"/>
        </w:rPr>
        <w:t xml:space="preserve">wakil-wakil dari Departemen Kesehatan, </w:t>
      </w:r>
      <w:r w:rsidRPr="00E373CD">
        <w:rPr>
          <w:rFonts w:ascii="Times New Roman" w:hAnsi="Times New Roman" w:cs="Times New Roman"/>
        </w:rPr>
        <w:t xml:space="preserve">Departemen Luar Negeri, </w:t>
      </w:r>
      <w:r w:rsidR="00773EB6" w:rsidRPr="00E373CD">
        <w:rPr>
          <w:rFonts w:ascii="Times New Roman" w:hAnsi="Times New Roman" w:cs="Times New Roman"/>
        </w:rPr>
        <w:t>Departemen Sosial, Kejaksaan Agung, dan lain</w:t>
      </w:r>
      <w:r w:rsidRPr="00E373CD">
        <w:rPr>
          <w:rFonts w:ascii="Times New Roman" w:hAnsi="Times New Roman" w:cs="Times New Roman"/>
        </w:rPr>
        <w:t>nya</w:t>
      </w:r>
      <w:r w:rsidR="00773EB6" w:rsidRPr="00E373CD">
        <w:rPr>
          <w:rFonts w:ascii="Times New Roman" w:hAnsi="Times New Roman" w:cs="Times New Roman"/>
        </w:rPr>
        <w:t xml:space="preserve">, yang </w:t>
      </w:r>
      <w:r w:rsidRPr="00E373CD">
        <w:rPr>
          <w:rFonts w:ascii="Times New Roman" w:hAnsi="Times New Roman" w:cs="Times New Roman"/>
        </w:rPr>
        <w:t xml:space="preserve">kedudukannya </w:t>
      </w:r>
      <w:r w:rsidR="00773EB6" w:rsidRPr="00E373CD">
        <w:rPr>
          <w:rFonts w:ascii="Times New Roman" w:hAnsi="Times New Roman" w:cs="Times New Roman"/>
        </w:rPr>
        <w:t xml:space="preserve">dibawah komando dan bertanggungjawab </w:t>
      </w:r>
      <w:r w:rsidRPr="00E373CD">
        <w:rPr>
          <w:rFonts w:ascii="Times New Roman" w:hAnsi="Times New Roman" w:cs="Times New Roman"/>
        </w:rPr>
        <w:lastRenderedPageBreak/>
        <w:t xml:space="preserve">terhadap </w:t>
      </w:r>
      <w:r w:rsidR="00773EB6" w:rsidRPr="00E373CD">
        <w:rPr>
          <w:rFonts w:ascii="Times New Roman" w:hAnsi="Times New Roman" w:cs="Times New Roman"/>
        </w:rPr>
        <w:t xml:space="preserve">Kepala BAKIN. Badan ini tidak </w:t>
      </w:r>
      <w:r w:rsidRPr="00E373CD">
        <w:rPr>
          <w:rFonts w:ascii="Times New Roman" w:hAnsi="Times New Roman" w:cs="Times New Roman"/>
        </w:rPr>
        <w:t>memiliki k</w:t>
      </w:r>
      <w:r w:rsidR="00773EB6" w:rsidRPr="00E373CD">
        <w:rPr>
          <w:rFonts w:ascii="Times New Roman" w:hAnsi="Times New Roman" w:cs="Times New Roman"/>
        </w:rPr>
        <w:t>ewenang</w:t>
      </w:r>
      <w:r w:rsidRPr="00E373CD">
        <w:rPr>
          <w:rFonts w:ascii="Times New Roman" w:hAnsi="Times New Roman" w:cs="Times New Roman"/>
        </w:rPr>
        <w:t>an</w:t>
      </w:r>
      <w:r w:rsidR="00773EB6" w:rsidRPr="00E373CD">
        <w:rPr>
          <w:rFonts w:ascii="Times New Roman" w:hAnsi="Times New Roman" w:cs="Times New Roman"/>
        </w:rPr>
        <w:t xml:space="preserve"> operasional dan tidak </w:t>
      </w:r>
      <w:r w:rsidRPr="00E373CD">
        <w:rPr>
          <w:rFonts w:ascii="Times New Roman" w:hAnsi="Times New Roman" w:cs="Times New Roman"/>
        </w:rPr>
        <w:t xml:space="preserve">memperoleh </w:t>
      </w:r>
      <w:r w:rsidR="00773EB6" w:rsidRPr="00E373CD">
        <w:rPr>
          <w:rFonts w:ascii="Times New Roman" w:hAnsi="Times New Roman" w:cs="Times New Roman"/>
        </w:rPr>
        <w:t xml:space="preserve">alokasi anggaran dari ABPN </w:t>
      </w:r>
      <w:r w:rsidRPr="00E373CD">
        <w:rPr>
          <w:rFonts w:ascii="Times New Roman" w:hAnsi="Times New Roman" w:cs="Times New Roman"/>
        </w:rPr>
        <w:t xml:space="preserve">namun diberikan atas dasar </w:t>
      </w:r>
      <w:r w:rsidR="00773EB6" w:rsidRPr="00E373CD">
        <w:rPr>
          <w:rFonts w:ascii="Times New Roman" w:hAnsi="Times New Roman" w:cs="Times New Roman"/>
        </w:rPr>
        <w:t>kebijakan internal.</w:t>
      </w:r>
    </w:p>
    <w:p w14:paraId="2889D15D" w14:textId="18757F9D" w:rsidR="00773EB6" w:rsidRPr="00E373CD" w:rsidRDefault="00773EB6"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 xml:space="preserve">Pemerintah </w:t>
      </w:r>
      <w:r w:rsidR="00863F78" w:rsidRPr="00E373CD">
        <w:rPr>
          <w:rFonts w:ascii="Times New Roman" w:hAnsi="Times New Roman" w:cs="Times New Roman"/>
        </w:rPr>
        <w:t>o</w:t>
      </w:r>
      <w:r w:rsidRPr="00E373CD">
        <w:rPr>
          <w:rFonts w:ascii="Times New Roman" w:hAnsi="Times New Roman" w:cs="Times New Roman"/>
        </w:rPr>
        <w:t xml:space="preserve">rde </w:t>
      </w:r>
      <w:r w:rsidR="00863F78" w:rsidRPr="00E373CD">
        <w:rPr>
          <w:rFonts w:ascii="Times New Roman" w:hAnsi="Times New Roman" w:cs="Times New Roman"/>
        </w:rPr>
        <w:t>b</w:t>
      </w:r>
      <w:r w:rsidRPr="00E373CD">
        <w:rPr>
          <w:rFonts w:ascii="Times New Roman" w:hAnsi="Times New Roman" w:cs="Times New Roman"/>
        </w:rPr>
        <w:t xml:space="preserve">aru </w:t>
      </w:r>
      <w:r w:rsidR="00DE367D" w:rsidRPr="00E373CD">
        <w:rPr>
          <w:rFonts w:ascii="Times New Roman" w:hAnsi="Times New Roman" w:cs="Times New Roman"/>
        </w:rPr>
        <w:t>menganggap</w:t>
      </w:r>
      <w:r w:rsidRPr="00E373CD">
        <w:rPr>
          <w:rFonts w:ascii="Times New Roman" w:hAnsi="Times New Roman" w:cs="Times New Roman"/>
        </w:rPr>
        <w:t xml:space="preserve"> bahwa permasalahan narko</w:t>
      </w:r>
      <w:r w:rsidR="00863F78" w:rsidRPr="00E373CD">
        <w:rPr>
          <w:rFonts w:ascii="Times New Roman" w:hAnsi="Times New Roman" w:cs="Times New Roman"/>
        </w:rPr>
        <w:t>tik</w:t>
      </w:r>
      <w:r w:rsidRPr="00E373CD">
        <w:rPr>
          <w:rFonts w:ascii="Times New Roman" w:hAnsi="Times New Roman" w:cs="Times New Roman"/>
        </w:rPr>
        <w:t xml:space="preserve">a di Indonesia tidak </w:t>
      </w:r>
      <w:r w:rsidR="00955153" w:rsidRPr="00E373CD">
        <w:rPr>
          <w:rFonts w:ascii="Times New Roman" w:hAnsi="Times New Roman" w:cs="Times New Roman"/>
        </w:rPr>
        <w:t xml:space="preserve">mungkin </w:t>
      </w:r>
      <w:r w:rsidRPr="00E373CD">
        <w:rPr>
          <w:rFonts w:ascii="Times New Roman" w:hAnsi="Times New Roman" w:cs="Times New Roman"/>
        </w:rPr>
        <w:t xml:space="preserve">berkembang </w:t>
      </w:r>
      <w:r w:rsidR="00955153" w:rsidRPr="00E373CD">
        <w:rPr>
          <w:rFonts w:ascii="Times New Roman" w:hAnsi="Times New Roman" w:cs="Times New Roman"/>
        </w:rPr>
        <w:t xml:space="preserve">sebab </w:t>
      </w:r>
      <w:r w:rsidRPr="00E373CD">
        <w:rPr>
          <w:rFonts w:ascii="Times New Roman" w:hAnsi="Times New Roman" w:cs="Times New Roman"/>
        </w:rPr>
        <w:t xml:space="preserve">bangsa Indonesia </w:t>
      </w:r>
      <w:r w:rsidR="00955153" w:rsidRPr="00E373CD">
        <w:rPr>
          <w:rFonts w:ascii="Times New Roman" w:hAnsi="Times New Roman" w:cs="Times New Roman"/>
        </w:rPr>
        <w:t>i</w:t>
      </w:r>
      <w:r w:rsidRPr="00E373CD">
        <w:rPr>
          <w:rFonts w:ascii="Times New Roman" w:hAnsi="Times New Roman" w:cs="Times New Roman"/>
        </w:rPr>
        <w:t>alah bangsa yang ber</w:t>
      </w:r>
      <w:r w:rsidR="00DE367D" w:rsidRPr="00E373CD">
        <w:rPr>
          <w:rFonts w:ascii="Times New Roman" w:hAnsi="Times New Roman" w:cs="Times New Roman"/>
        </w:rPr>
        <w:t xml:space="preserve">landasan </w:t>
      </w:r>
      <w:r w:rsidRPr="00E373CD">
        <w:rPr>
          <w:rFonts w:ascii="Times New Roman" w:hAnsi="Times New Roman" w:cs="Times New Roman"/>
        </w:rPr>
        <w:t xml:space="preserve">Pancasila dan agamis. </w:t>
      </w:r>
      <w:r w:rsidR="00955153" w:rsidRPr="00E373CD">
        <w:rPr>
          <w:rFonts w:ascii="Times New Roman" w:hAnsi="Times New Roman" w:cs="Times New Roman"/>
        </w:rPr>
        <w:t xml:space="preserve">Paradigma </w:t>
      </w:r>
      <w:r w:rsidRPr="00E373CD">
        <w:rPr>
          <w:rFonts w:ascii="Times New Roman" w:hAnsi="Times New Roman" w:cs="Times New Roman"/>
        </w:rPr>
        <w:t xml:space="preserve">ini ternyata </w:t>
      </w:r>
      <w:r w:rsidR="009B59E2" w:rsidRPr="00E373CD">
        <w:rPr>
          <w:rFonts w:ascii="Times New Roman" w:hAnsi="Times New Roman" w:cs="Times New Roman"/>
        </w:rPr>
        <w:t>menjadikan</w:t>
      </w:r>
      <w:r w:rsidRPr="00E373CD">
        <w:rPr>
          <w:rFonts w:ascii="Times New Roman" w:hAnsi="Times New Roman" w:cs="Times New Roman"/>
        </w:rPr>
        <w:t xml:space="preserve"> pemerintah lengah </w:t>
      </w:r>
      <w:r w:rsidR="009B59E2" w:rsidRPr="00E373CD">
        <w:rPr>
          <w:rFonts w:ascii="Times New Roman" w:hAnsi="Times New Roman" w:cs="Times New Roman"/>
        </w:rPr>
        <w:t xml:space="preserve">akan </w:t>
      </w:r>
      <w:r w:rsidRPr="00E373CD">
        <w:rPr>
          <w:rFonts w:ascii="Times New Roman" w:hAnsi="Times New Roman" w:cs="Times New Roman"/>
        </w:rPr>
        <w:t>ancaman bahaya narko</w:t>
      </w:r>
      <w:r w:rsidR="00507D1E" w:rsidRPr="00E373CD">
        <w:rPr>
          <w:rFonts w:ascii="Times New Roman" w:hAnsi="Times New Roman" w:cs="Times New Roman"/>
        </w:rPr>
        <w:t>tik</w:t>
      </w:r>
      <w:r w:rsidRPr="00E373CD">
        <w:rPr>
          <w:rFonts w:ascii="Times New Roman" w:hAnsi="Times New Roman" w:cs="Times New Roman"/>
        </w:rPr>
        <w:t xml:space="preserve">a, sehingga </w:t>
      </w:r>
      <w:r w:rsidR="009B59E2" w:rsidRPr="00E373CD">
        <w:rPr>
          <w:rFonts w:ascii="Times New Roman" w:hAnsi="Times New Roman" w:cs="Times New Roman"/>
        </w:rPr>
        <w:t xml:space="preserve">ketika persoalan </w:t>
      </w:r>
      <w:r w:rsidRPr="00E373CD">
        <w:rPr>
          <w:rFonts w:ascii="Times New Roman" w:hAnsi="Times New Roman" w:cs="Times New Roman"/>
        </w:rPr>
        <w:t>narko</w:t>
      </w:r>
      <w:r w:rsidR="00507D1E" w:rsidRPr="00E373CD">
        <w:rPr>
          <w:rFonts w:ascii="Times New Roman" w:hAnsi="Times New Roman" w:cs="Times New Roman"/>
        </w:rPr>
        <w:t>tik</w:t>
      </w:r>
      <w:r w:rsidRPr="00E373CD">
        <w:rPr>
          <w:rFonts w:ascii="Times New Roman" w:hAnsi="Times New Roman" w:cs="Times New Roman"/>
        </w:rPr>
        <w:t xml:space="preserve">a </w:t>
      </w:r>
      <w:r w:rsidR="009B59E2" w:rsidRPr="00E373CD">
        <w:rPr>
          <w:rFonts w:ascii="Times New Roman" w:hAnsi="Times New Roman" w:cs="Times New Roman"/>
        </w:rPr>
        <w:t xml:space="preserve">bermunculan berbarengan dengan </w:t>
      </w:r>
      <w:r w:rsidRPr="00E373CD">
        <w:rPr>
          <w:rFonts w:ascii="Times New Roman" w:hAnsi="Times New Roman" w:cs="Times New Roman"/>
        </w:rPr>
        <w:t xml:space="preserve">krisis mata uang regional </w:t>
      </w:r>
      <w:r w:rsidR="009B59E2" w:rsidRPr="00E373CD">
        <w:rPr>
          <w:rFonts w:ascii="Times New Roman" w:hAnsi="Times New Roman" w:cs="Times New Roman"/>
        </w:rPr>
        <w:t xml:space="preserve">saat </w:t>
      </w:r>
      <w:r w:rsidRPr="00E373CD">
        <w:rPr>
          <w:rFonts w:ascii="Times New Roman" w:hAnsi="Times New Roman" w:cs="Times New Roman"/>
        </w:rPr>
        <w:t xml:space="preserve">pertengahan tahun 1997, pemerintah dan bangsa Indonesia seakan tidak </w:t>
      </w:r>
      <w:r w:rsidR="009B59E2" w:rsidRPr="00E373CD">
        <w:rPr>
          <w:rFonts w:ascii="Times New Roman" w:hAnsi="Times New Roman" w:cs="Times New Roman"/>
        </w:rPr>
        <w:t xml:space="preserve">memiliki kesigapan dalam </w:t>
      </w:r>
      <w:r w:rsidRPr="00E373CD">
        <w:rPr>
          <w:rFonts w:ascii="Times New Roman" w:hAnsi="Times New Roman" w:cs="Times New Roman"/>
        </w:rPr>
        <w:t xml:space="preserve">menghadapinya, </w:t>
      </w:r>
      <w:r w:rsidR="009B59E2" w:rsidRPr="00E373CD">
        <w:rPr>
          <w:rFonts w:ascii="Times New Roman" w:hAnsi="Times New Roman" w:cs="Times New Roman"/>
        </w:rPr>
        <w:t xml:space="preserve">beda halnya </w:t>
      </w:r>
      <w:r w:rsidRPr="00E373CD">
        <w:rPr>
          <w:rFonts w:ascii="Times New Roman" w:hAnsi="Times New Roman" w:cs="Times New Roman"/>
        </w:rPr>
        <w:t>dengan Singapura, Malaysia dan Thailand yang s</w:t>
      </w:r>
      <w:r w:rsidR="009B59E2" w:rsidRPr="00E373CD">
        <w:rPr>
          <w:rFonts w:ascii="Times New Roman" w:hAnsi="Times New Roman" w:cs="Times New Roman"/>
        </w:rPr>
        <w:t>em</w:t>
      </w:r>
      <w:r w:rsidRPr="00E373CD">
        <w:rPr>
          <w:rFonts w:ascii="Times New Roman" w:hAnsi="Times New Roman" w:cs="Times New Roman"/>
        </w:rPr>
        <w:t>e</w:t>
      </w:r>
      <w:r w:rsidR="009B59E2" w:rsidRPr="00E373CD">
        <w:rPr>
          <w:rFonts w:ascii="Times New Roman" w:hAnsi="Times New Roman" w:cs="Times New Roman"/>
        </w:rPr>
        <w:t>n</w:t>
      </w:r>
      <w:r w:rsidRPr="00E373CD">
        <w:rPr>
          <w:rFonts w:ascii="Times New Roman" w:hAnsi="Times New Roman" w:cs="Times New Roman"/>
        </w:rPr>
        <w:t xml:space="preserve">jak tahun 1970 </w:t>
      </w:r>
      <w:r w:rsidR="009B59E2" w:rsidRPr="00E373CD">
        <w:rPr>
          <w:rFonts w:ascii="Times New Roman" w:hAnsi="Times New Roman" w:cs="Times New Roman"/>
        </w:rPr>
        <w:t xml:space="preserve">dengan </w:t>
      </w:r>
      <w:r w:rsidRPr="00E373CD">
        <w:rPr>
          <w:rFonts w:ascii="Times New Roman" w:hAnsi="Times New Roman" w:cs="Times New Roman"/>
        </w:rPr>
        <w:t xml:space="preserve">konsisten dan </w:t>
      </w:r>
      <w:r w:rsidR="009B59E2" w:rsidRPr="00E373CD">
        <w:rPr>
          <w:rFonts w:ascii="Times New Roman" w:hAnsi="Times New Roman" w:cs="Times New Roman"/>
        </w:rPr>
        <w:t xml:space="preserve">kontinu memberantas </w:t>
      </w:r>
      <w:r w:rsidRPr="00E373CD">
        <w:rPr>
          <w:rFonts w:ascii="Times New Roman" w:hAnsi="Times New Roman" w:cs="Times New Roman"/>
        </w:rPr>
        <w:t>bahaya narko</w:t>
      </w:r>
      <w:r w:rsidR="00507D1E" w:rsidRPr="00E373CD">
        <w:rPr>
          <w:rFonts w:ascii="Times New Roman" w:hAnsi="Times New Roman" w:cs="Times New Roman"/>
        </w:rPr>
        <w:t>tik</w:t>
      </w:r>
      <w:r w:rsidRPr="00E373CD">
        <w:rPr>
          <w:rFonts w:ascii="Times New Roman" w:hAnsi="Times New Roman" w:cs="Times New Roman"/>
        </w:rPr>
        <w:t>a.</w:t>
      </w:r>
      <w:r w:rsidR="000113C0" w:rsidRPr="00E373CD">
        <w:rPr>
          <w:rStyle w:val="FootnoteReference"/>
          <w:rFonts w:ascii="Times New Roman" w:hAnsi="Times New Roman" w:cs="Times New Roman"/>
        </w:rPr>
        <w:footnoteReference w:id="84"/>
      </w:r>
    </w:p>
    <w:p w14:paraId="431B8ECD" w14:textId="1CD12346" w:rsidR="00F52EB4" w:rsidRPr="00E373CD" w:rsidRDefault="00773EB6"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Menghadapi permasalahan narko</w:t>
      </w:r>
      <w:r w:rsidR="00507D1E" w:rsidRPr="00E373CD">
        <w:rPr>
          <w:rFonts w:ascii="Times New Roman" w:hAnsi="Times New Roman" w:cs="Times New Roman"/>
        </w:rPr>
        <w:t>tik</w:t>
      </w:r>
      <w:r w:rsidRPr="00E373CD">
        <w:rPr>
          <w:rFonts w:ascii="Times New Roman" w:hAnsi="Times New Roman" w:cs="Times New Roman"/>
        </w:rPr>
        <w:t xml:space="preserve">a yang berkecenderungan terus meningkat, Pemerintah mengesahkan Undang-Undang Nomor 5 Tahun 1997 tentang Psikotropika dan Undang-Undang Nomor 22 Tahun 1997 tentang Narkotika. </w:t>
      </w:r>
      <w:r w:rsidR="00955153" w:rsidRPr="00E373CD">
        <w:rPr>
          <w:rFonts w:ascii="Times New Roman" w:hAnsi="Times New Roman" w:cs="Times New Roman"/>
        </w:rPr>
        <w:t xml:space="preserve">Menurut </w:t>
      </w:r>
      <w:r w:rsidRPr="00E373CD">
        <w:rPr>
          <w:rFonts w:ascii="Times New Roman" w:hAnsi="Times New Roman" w:cs="Times New Roman"/>
        </w:rPr>
        <w:t xml:space="preserve">kedua </w:t>
      </w:r>
      <w:r w:rsidR="007A32A1" w:rsidRPr="00E373CD">
        <w:rPr>
          <w:rFonts w:ascii="Times New Roman" w:hAnsi="Times New Roman" w:cs="Times New Roman"/>
        </w:rPr>
        <w:t>u</w:t>
      </w:r>
      <w:r w:rsidRPr="00E373CD">
        <w:rPr>
          <w:rFonts w:ascii="Times New Roman" w:hAnsi="Times New Roman" w:cs="Times New Roman"/>
        </w:rPr>
        <w:t>ndang-undang tersebut,</w:t>
      </w:r>
      <w:r w:rsidR="007A32A1" w:rsidRPr="00E373CD">
        <w:rPr>
          <w:rFonts w:ascii="Times New Roman" w:hAnsi="Times New Roman" w:cs="Times New Roman"/>
        </w:rPr>
        <w:t xml:space="preserve"> </w:t>
      </w:r>
      <w:r w:rsidRPr="00E373CD">
        <w:rPr>
          <w:rFonts w:ascii="Times New Roman" w:hAnsi="Times New Roman" w:cs="Times New Roman"/>
        </w:rPr>
        <w:t>P</w:t>
      </w:r>
      <w:r w:rsidR="00261F95" w:rsidRPr="00E373CD">
        <w:rPr>
          <w:rFonts w:ascii="Times New Roman" w:hAnsi="Times New Roman" w:cs="Times New Roman"/>
        </w:rPr>
        <w:t xml:space="preserve">emerintah </w:t>
      </w:r>
      <w:r w:rsidR="00955153" w:rsidRPr="00E373CD">
        <w:rPr>
          <w:rFonts w:ascii="Times New Roman" w:hAnsi="Times New Roman" w:cs="Times New Roman"/>
        </w:rPr>
        <w:t xml:space="preserve">mendirikan </w:t>
      </w:r>
      <w:r w:rsidR="00F52EB4" w:rsidRPr="00E373CD">
        <w:rPr>
          <w:rFonts w:ascii="Times New Roman" w:hAnsi="Times New Roman" w:cs="Times New Roman"/>
        </w:rPr>
        <w:t xml:space="preserve">Badan Koordinasi Narkotika Nasional (BKNN), </w:t>
      </w:r>
      <w:r w:rsidR="00955153" w:rsidRPr="00E373CD">
        <w:rPr>
          <w:rFonts w:ascii="Times New Roman" w:hAnsi="Times New Roman" w:cs="Times New Roman"/>
        </w:rPr>
        <w:t xml:space="preserve">menggunakan </w:t>
      </w:r>
      <w:r w:rsidR="00F52EB4" w:rsidRPr="00E373CD">
        <w:rPr>
          <w:rFonts w:ascii="Times New Roman" w:hAnsi="Times New Roman" w:cs="Times New Roman"/>
        </w:rPr>
        <w:t xml:space="preserve">Keputusan Presiden Nomor 116 Tahun 1999. BKNN </w:t>
      </w:r>
      <w:r w:rsidR="00955153" w:rsidRPr="00E373CD">
        <w:rPr>
          <w:rFonts w:ascii="Times New Roman" w:hAnsi="Times New Roman" w:cs="Times New Roman"/>
        </w:rPr>
        <w:t xml:space="preserve">merupakan sebuah </w:t>
      </w:r>
      <w:r w:rsidR="007A32A1" w:rsidRPr="00E373CD">
        <w:rPr>
          <w:rFonts w:ascii="Times New Roman" w:hAnsi="Times New Roman" w:cs="Times New Roman"/>
        </w:rPr>
        <w:t>b</w:t>
      </w:r>
      <w:r w:rsidR="00F52EB4" w:rsidRPr="00E373CD">
        <w:rPr>
          <w:rFonts w:ascii="Times New Roman" w:hAnsi="Times New Roman" w:cs="Times New Roman"/>
        </w:rPr>
        <w:t xml:space="preserve">adan </w:t>
      </w:r>
      <w:r w:rsidR="007A32A1" w:rsidRPr="00E373CD">
        <w:rPr>
          <w:rFonts w:ascii="Times New Roman" w:hAnsi="Times New Roman" w:cs="Times New Roman"/>
        </w:rPr>
        <w:t>k</w:t>
      </w:r>
      <w:r w:rsidR="00F52EB4" w:rsidRPr="00E373CD">
        <w:rPr>
          <w:rFonts w:ascii="Times New Roman" w:hAnsi="Times New Roman" w:cs="Times New Roman"/>
        </w:rPr>
        <w:t>oordinasi penanggulangan narko</w:t>
      </w:r>
      <w:r w:rsidR="00507D1E" w:rsidRPr="00E373CD">
        <w:rPr>
          <w:rFonts w:ascii="Times New Roman" w:hAnsi="Times New Roman" w:cs="Times New Roman"/>
        </w:rPr>
        <w:t>tik</w:t>
      </w:r>
      <w:r w:rsidR="00F52EB4" w:rsidRPr="00E373CD">
        <w:rPr>
          <w:rFonts w:ascii="Times New Roman" w:hAnsi="Times New Roman" w:cs="Times New Roman"/>
        </w:rPr>
        <w:t xml:space="preserve">a yang </w:t>
      </w:r>
      <w:r w:rsidR="00955153" w:rsidRPr="00E373CD">
        <w:rPr>
          <w:rFonts w:ascii="Times New Roman" w:hAnsi="Times New Roman" w:cs="Times New Roman"/>
        </w:rPr>
        <w:t xml:space="preserve">anggotanya berjumlah </w:t>
      </w:r>
      <w:r w:rsidR="00F52EB4" w:rsidRPr="00E373CD">
        <w:rPr>
          <w:rFonts w:ascii="Times New Roman" w:hAnsi="Times New Roman" w:cs="Times New Roman"/>
        </w:rPr>
        <w:t xml:space="preserve">25 </w:t>
      </w:r>
      <w:r w:rsidR="007A32A1" w:rsidRPr="00E373CD">
        <w:rPr>
          <w:rFonts w:ascii="Times New Roman" w:hAnsi="Times New Roman" w:cs="Times New Roman"/>
        </w:rPr>
        <w:t>i</w:t>
      </w:r>
      <w:r w:rsidR="00F52EB4" w:rsidRPr="00E373CD">
        <w:rPr>
          <w:rFonts w:ascii="Times New Roman" w:hAnsi="Times New Roman" w:cs="Times New Roman"/>
        </w:rPr>
        <w:t xml:space="preserve">nstansi </w:t>
      </w:r>
      <w:r w:rsidR="00507D1E" w:rsidRPr="00E373CD">
        <w:rPr>
          <w:rFonts w:ascii="Times New Roman" w:hAnsi="Times New Roman" w:cs="Times New Roman"/>
        </w:rPr>
        <w:t>p</w:t>
      </w:r>
      <w:r w:rsidR="00F52EB4" w:rsidRPr="00E373CD">
        <w:rPr>
          <w:rFonts w:ascii="Times New Roman" w:hAnsi="Times New Roman" w:cs="Times New Roman"/>
        </w:rPr>
        <w:t xml:space="preserve">emerintah </w:t>
      </w:r>
      <w:r w:rsidR="00955153" w:rsidRPr="00E373CD">
        <w:rPr>
          <w:rFonts w:ascii="Times New Roman" w:hAnsi="Times New Roman" w:cs="Times New Roman"/>
        </w:rPr>
        <w:t xml:space="preserve">terhubung </w:t>
      </w:r>
      <w:r w:rsidR="00DB2AEB" w:rsidRPr="00E373CD">
        <w:rPr>
          <w:rFonts w:ascii="Times New Roman" w:hAnsi="Times New Roman" w:cs="Times New Roman"/>
        </w:rPr>
        <w:t xml:space="preserve">yang </w:t>
      </w:r>
      <w:r w:rsidR="00F52EB4" w:rsidRPr="00E373CD">
        <w:rPr>
          <w:rFonts w:ascii="Times New Roman" w:hAnsi="Times New Roman" w:cs="Times New Roman"/>
        </w:rPr>
        <w:t>di</w:t>
      </w:r>
      <w:r w:rsidR="007A32A1" w:rsidRPr="00E373CD">
        <w:rPr>
          <w:rFonts w:ascii="Times New Roman" w:hAnsi="Times New Roman" w:cs="Times New Roman"/>
        </w:rPr>
        <w:t>pimpin</w:t>
      </w:r>
      <w:r w:rsidR="00F52EB4" w:rsidRPr="00E373CD">
        <w:rPr>
          <w:rFonts w:ascii="Times New Roman" w:hAnsi="Times New Roman" w:cs="Times New Roman"/>
        </w:rPr>
        <w:t xml:space="preserve"> oleh Kepala </w:t>
      </w:r>
      <w:r w:rsidR="00F52EB4" w:rsidRPr="00E373CD">
        <w:rPr>
          <w:rFonts w:ascii="Times New Roman" w:hAnsi="Times New Roman" w:cs="Times New Roman"/>
        </w:rPr>
        <w:lastRenderedPageBreak/>
        <w:t xml:space="preserve">Kepolisian Republik Indonesia (Kapolri) secara </w:t>
      </w:r>
      <w:r w:rsidR="00F52EB4" w:rsidRPr="00E373CD">
        <w:rPr>
          <w:rFonts w:ascii="Times New Roman" w:hAnsi="Times New Roman" w:cs="Times New Roman"/>
          <w:i/>
          <w:iCs/>
        </w:rPr>
        <w:t>ex</w:t>
      </w:r>
      <w:r w:rsidR="00507D1E" w:rsidRPr="00E373CD">
        <w:rPr>
          <w:rFonts w:ascii="Times New Roman" w:hAnsi="Times New Roman" w:cs="Times New Roman"/>
          <w:i/>
          <w:iCs/>
        </w:rPr>
        <w:t>-</w:t>
      </w:r>
      <w:r w:rsidR="00F52EB4" w:rsidRPr="00E373CD">
        <w:rPr>
          <w:rFonts w:ascii="Times New Roman" w:hAnsi="Times New Roman" w:cs="Times New Roman"/>
          <w:i/>
          <w:iCs/>
        </w:rPr>
        <w:t>officio</w:t>
      </w:r>
      <w:r w:rsidR="00F52EB4" w:rsidRPr="00E373CD">
        <w:rPr>
          <w:rFonts w:ascii="Times New Roman" w:hAnsi="Times New Roman" w:cs="Times New Roman"/>
        </w:rPr>
        <w:t>.</w:t>
      </w:r>
      <w:r w:rsidR="000113C0" w:rsidRPr="00E373CD">
        <w:rPr>
          <w:rStyle w:val="FootnoteReference"/>
          <w:rFonts w:ascii="Times New Roman" w:hAnsi="Times New Roman" w:cs="Times New Roman"/>
        </w:rPr>
        <w:footnoteReference w:id="85"/>
      </w:r>
    </w:p>
    <w:p w14:paraId="70A4BE6A" w14:textId="0E8CB4AE" w:rsidR="00F52EB4" w:rsidRPr="00E373CD" w:rsidRDefault="00F52EB4"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BKNN sebagai badan koordinasi dirasakan tidak memadai lagi untuk menghadapi ancaman bahaya narko</w:t>
      </w:r>
      <w:r w:rsidR="00507D1E" w:rsidRPr="00E373CD">
        <w:rPr>
          <w:rFonts w:ascii="Times New Roman" w:hAnsi="Times New Roman" w:cs="Times New Roman"/>
        </w:rPr>
        <w:t>tik</w:t>
      </w:r>
      <w:r w:rsidRPr="00E373CD">
        <w:rPr>
          <w:rFonts w:ascii="Times New Roman" w:hAnsi="Times New Roman" w:cs="Times New Roman"/>
        </w:rPr>
        <w:t xml:space="preserve">a yang makin serius. Oleh karenanya berdasarkan Keputusan Presiden Nomor 17 Tahun 2002, BKNN </w:t>
      </w:r>
      <w:r w:rsidR="00955153" w:rsidRPr="00E373CD">
        <w:rPr>
          <w:rFonts w:ascii="Times New Roman" w:hAnsi="Times New Roman" w:cs="Times New Roman"/>
        </w:rPr>
        <w:t xml:space="preserve">diubah </w:t>
      </w:r>
      <w:r w:rsidRPr="00E373CD">
        <w:rPr>
          <w:rFonts w:ascii="Times New Roman" w:hAnsi="Times New Roman" w:cs="Times New Roman"/>
        </w:rPr>
        <w:t xml:space="preserve">dengan Badan Narkotika Nasional (BNN). BNN sebagai </w:t>
      </w:r>
      <w:r w:rsidR="00955153" w:rsidRPr="00E373CD">
        <w:rPr>
          <w:rFonts w:ascii="Times New Roman" w:hAnsi="Times New Roman" w:cs="Times New Roman"/>
        </w:rPr>
        <w:t xml:space="preserve">suatu </w:t>
      </w:r>
      <w:r w:rsidRPr="00E373CD">
        <w:rPr>
          <w:rFonts w:ascii="Times New Roman" w:hAnsi="Times New Roman" w:cs="Times New Roman"/>
        </w:rPr>
        <w:t xml:space="preserve">lembaga </w:t>
      </w:r>
      <w:r w:rsidR="00955153" w:rsidRPr="00E373CD">
        <w:rPr>
          <w:rFonts w:ascii="Times New Roman" w:hAnsi="Times New Roman" w:cs="Times New Roman"/>
        </w:rPr>
        <w:t xml:space="preserve">yang mengemban </w:t>
      </w:r>
      <w:r w:rsidRPr="00E373CD">
        <w:rPr>
          <w:rFonts w:ascii="Times New Roman" w:hAnsi="Times New Roman" w:cs="Times New Roman"/>
        </w:rPr>
        <w:t>tugas dan fungsi</w:t>
      </w:r>
      <w:r w:rsidR="00863F78" w:rsidRPr="00E373CD">
        <w:rPr>
          <w:rFonts w:ascii="Times New Roman" w:hAnsi="Times New Roman" w:cs="Times New Roman"/>
        </w:rPr>
        <w:t xml:space="preserve"> yaitu </w:t>
      </w:r>
      <w:r w:rsidRPr="00E373CD">
        <w:rPr>
          <w:rFonts w:ascii="Times New Roman" w:hAnsi="Times New Roman" w:cs="Times New Roman"/>
        </w:rPr>
        <w:t xml:space="preserve">mengoordinasikan instansi pemerintah terkait dalam perumusan dan </w:t>
      </w:r>
      <w:r w:rsidR="00955153" w:rsidRPr="00E373CD">
        <w:rPr>
          <w:rFonts w:ascii="Times New Roman" w:hAnsi="Times New Roman" w:cs="Times New Roman"/>
        </w:rPr>
        <w:t xml:space="preserve">penyelenggaraan </w:t>
      </w:r>
      <w:r w:rsidRPr="00E373CD">
        <w:rPr>
          <w:rFonts w:ascii="Times New Roman" w:hAnsi="Times New Roman" w:cs="Times New Roman"/>
        </w:rPr>
        <w:t>kebijakan penanggulangan narko</w:t>
      </w:r>
      <w:r w:rsidR="00507D1E" w:rsidRPr="00E373CD">
        <w:rPr>
          <w:rFonts w:ascii="Times New Roman" w:hAnsi="Times New Roman" w:cs="Times New Roman"/>
        </w:rPr>
        <w:t>tik</w:t>
      </w:r>
      <w:r w:rsidRPr="00E373CD">
        <w:rPr>
          <w:rFonts w:ascii="Times New Roman" w:hAnsi="Times New Roman" w:cs="Times New Roman"/>
        </w:rPr>
        <w:t>a</w:t>
      </w:r>
      <w:r w:rsidR="00955153" w:rsidRPr="00E373CD">
        <w:rPr>
          <w:rFonts w:ascii="Times New Roman" w:hAnsi="Times New Roman" w:cs="Times New Roman"/>
        </w:rPr>
        <w:t>.</w:t>
      </w:r>
    </w:p>
    <w:p w14:paraId="7FC42B19" w14:textId="6E491DD2" w:rsidR="00F52EB4" w:rsidRPr="00E373CD" w:rsidRDefault="00F52EB4"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 xml:space="preserve">BNN terus berupaya meningkatkan kinerjanya </w:t>
      </w:r>
      <w:r w:rsidR="00955153" w:rsidRPr="00E373CD">
        <w:rPr>
          <w:rFonts w:ascii="Times New Roman" w:hAnsi="Times New Roman" w:cs="Times New Roman"/>
        </w:rPr>
        <w:t>tapi</w:t>
      </w:r>
      <w:r w:rsidRPr="00E373CD">
        <w:rPr>
          <w:rFonts w:ascii="Times New Roman" w:hAnsi="Times New Roman" w:cs="Times New Roman"/>
        </w:rPr>
        <w:t xml:space="preserve"> karena </w:t>
      </w:r>
      <w:r w:rsidR="00955153" w:rsidRPr="00E373CD">
        <w:rPr>
          <w:rFonts w:ascii="Times New Roman" w:hAnsi="Times New Roman" w:cs="Times New Roman"/>
        </w:rPr>
        <w:t xml:space="preserve">tidak adanya </w:t>
      </w:r>
      <w:r w:rsidRPr="00E373CD">
        <w:rPr>
          <w:rFonts w:ascii="Times New Roman" w:hAnsi="Times New Roman" w:cs="Times New Roman"/>
        </w:rPr>
        <w:t xml:space="preserve">struktur kelembagaan yang </w:t>
      </w:r>
      <w:r w:rsidR="00E912DF" w:rsidRPr="00E373CD">
        <w:rPr>
          <w:rFonts w:ascii="Times New Roman" w:hAnsi="Times New Roman" w:cs="Times New Roman"/>
        </w:rPr>
        <w:t>memiliki</w:t>
      </w:r>
      <w:r w:rsidRPr="00E373CD">
        <w:rPr>
          <w:rFonts w:ascii="Times New Roman" w:hAnsi="Times New Roman" w:cs="Times New Roman"/>
        </w:rPr>
        <w:t xml:space="preserve"> </w:t>
      </w:r>
      <w:r w:rsidR="00955153" w:rsidRPr="00E373CD">
        <w:rPr>
          <w:rFonts w:ascii="Times New Roman" w:hAnsi="Times New Roman" w:cs="Times New Roman"/>
        </w:rPr>
        <w:t xml:space="preserve">kejelasan </w:t>
      </w:r>
      <w:r w:rsidRPr="00E373CD">
        <w:rPr>
          <w:rFonts w:ascii="Times New Roman" w:hAnsi="Times New Roman" w:cs="Times New Roman"/>
        </w:rPr>
        <w:t xml:space="preserve">jalur komando dan </w:t>
      </w:r>
      <w:r w:rsidR="00955153" w:rsidRPr="00E373CD">
        <w:rPr>
          <w:rFonts w:ascii="Times New Roman" w:hAnsi="Times New Roman" w:cs="Times New Roman"/>
        </w:rPr>
        <w:t xml:space="preserve">sifatnya </w:t>
      </w:r>
      <w:r w:rsidRPr="00E373CD">
        <w:rPr>
          <w:rFonts w:ascii="Times New Roman" w:hAnsi="Times New Roman" w:cs="Times New Roman"/>
        </w:rPr>
        <w:t xml:space="preserve">hanya koordinatif (kesamaan fungsional semata), maka BNN </w:t>
      </w:r>
      <w:r w:rsidR="00955153" w:rsidRPr="00E373CD">
        <w:rPr>
          <w:rFonts w:ascii="Times New Roman" w:hAnsi="Times New Roman" w:cs="Times New Roman"/>
        </w:rPr>
        <w:t xml:space="preserve">dianggap </w:t>
      </w:r>
      <w:r w:rsidRPr="00E373CD">
        <w:rPr>
          <w:rFonts w:ascii="Times New Roman" w:hAnsi="Times New Roman" w:cs="Times New Roman"/>
        </w:rPr>
        <w:t xml:space="preserve">tidak </w:t>
      </w:r>
      <w:r w:rsidR="00955153" w:rsidRPr="00E373CD">
        <w:rPr>
          <w:rFonts w:ascii="Times New Roman" w:hAnsi="Times New Roman" w:cs="Times New Roman"/>
        </w:rPr>
        <w:t xml:space="preserve">bisa </w:t>
      </w:r>
      <w:r w:rsidRPr="00E373CD">
        <w:rPr>
          <w:rFonts w:ascii="Times New Roman" w:hAnsi="Times New Roman" w:cs="Times New Roman"/>
        </w:rPr>
        <w:t xml:space="preserve">bekerja </w:t>
      </w:r>
      <w:r w:rsidR="00955153" w:rsidRPr="00E373CD">
        <w:rPr>
          <w:rFonts w:ascii="Times New Roman" w:hAnsi="Times New Roman" w:cs="Times New Roman"/>
        </w:rPr>
        <w:t xml:space="preserve">maksimal </w:t>
      </w:r>
      <w:r w:rsidRPr="00E373CD">
        <w:rPr>
          <w:rFonts w:ascii="Times New Roman" w:hAnsi="Times New Roman" w:cs="Times New Roman"/>
        </w:rPr>
        <w:t xml:space="preserve">dan tidak akan mampu </w:t>
      </w:r>
      <w:r w:rsidR="00955153" w:rsidRPr="00E373CD">
        <w:rPr>
          <w:rFonts w:ascii="Times New Roman" w:hAnsi="Times New Roman" w:cs="Times New Roman"/>
        </w:rPr>
        <w:t xml:space="preserve">menyelesaikan </w:t>
      </w:r>
      <w:r w:rsidRPr="00E373CD">
        <w:rPr>
          <w:rFonts w:ascii="Times New Roman" w:hAnsi="Times New Roman" w:cs="Times New Roman"/>
        </w:rPr>
        <w:t>permasalahan narko</w:t>
      </w:r>
      <w:r w:rsidR="00507D1E" w:rsidRPr="00E373CD">
        <w:rPr>
          <w:rFonts w:ascii="Times New Roman" w:hAnsi="Times New Roman" w:cs="Times New Roman"/>
        </w:rPr>
        <w:t>tik</w:t>
      </w:r>
      <w:r w:rsidRPr="00E373CD">
        <w:rPr>
          <w:rFonts w:ascii="Times New Roman" w:hAnsi="Times New Roman" w:cs="Times New Roman"/>
        </w:rPr>
        <w:t xml:space="preserve">a yang </w:t>
      </w:r>
      <w:r w:rsidR="00955153" w:rsidRPr="00E373CD">
        <w:rPr>
          <w:rFonts w:ascii="Times New Roman" w:hAnsi="Times New Roman" w:cs="Times New Roman"/>
        </w:rPr>
        <w:t xml:space="preserve">semakin </w:t>
      </w:r>
      <w:r w:rsidRPr="00E373CD">
        <w:rPr>
          <w:rFonts w:ascii="Times New Roman" w:hAnsi="Times New Roman" w:cs="Times New Roman"/>
        </w:rPr>
        <w:t>meningkat dan serius. Oleh karena</w:t>
      </w:r>
      <w:r w:rsidR="00955153" w:rsidRPr="00E373CD">
        <w:rPr>
          <w:rFonts w:ascii="Times New Roman" w:hAnsi="Times New Roman" w:cs="Times New Roman"/>
        </w:rPr>
        <w:t xml:space="preserve">nya </w:t>
      </w:r>
      <w:r w:rsidR="00E912DF" w:rsidRPr="00E373CD">
        <w:rPr>
          <w:rFonts w:ascii="Times New Roman" w:hAnsi="Times New Roman" w:cs="Times New Roman"/>
        </w:rPr>
        <w:t>diterbitkan</w:t>
      </w:r>
      <w:r w:rsidRPr="00E373CD">
        <w:rPr>
          <w:rFonts w:ascii="Times New Roman" w:hAnsi="Times New Roman" w:cs="Times New Roman"/>
        </w:rPr>
        <w:t xml:space="preserve"> Peraturan Presiden Nomor 83 Tahun 2007 tentang Badan Narkotika Nasional, Badan Narkotika Provinsi (BNP) dan Badan Narkotika Kabupaten/Kota (BNK), yang </w:t>
      </w:r>
      <w:r w:rsidR="009B59E2" w:rsidRPr="00E373CD">
        <w:rPr>
          <w:rFonts w:ascii="Times New Roman" w:hAnsi="Times New Roman" w:cs="Times New Roman"/>
        </w:rPr>
        <w:t>ber</w:t>
      </w:r>
      <w:r w:rsidRPr="00E373CD">
        <w:rPr>
          <w:rFonts w:ascii="Times New Roman" w:hAnsi="Times New Roman" w:cs="Times New Roman"/>
        </w:rPr>
        <w:t>wenang</w:t>
      </w:r>
      <w:r w:rsidR="009B59E2" w:rsidRPr="00E373CD">
        <w:rPr>
          <w:rFonts w:ascii="Times New Roman" w:hAnsi="Times New Roman" w:cs="Times New Roman"/>
        </w:rPr>
        <w:t xml:space="preserve"> dalam </w:t>
      </w:r>
      <w:r w:rsidRPr="00E373CD">
        <w:rPr>
          <w:rFonts w:ascii="Times New Roman" w:hAnsi="Times New Roman" w:cs="Times New Roman"/>
        </w:rPr>
        <w:t xml:space="preserve">operasional melalui kewenangan </w:t>
      </w:r>
      <w:r w:rsidR="001F1852" w:rsidRPr="00E373CD">
        <w:rPr>
          <w:rFonts w:ascii="Times New Roman" w:hAnsi="Times New Roman" w:cs="Times New Roman"/>
        </w:rPr>
        <w:t>a</w:t>
      </w:r>
      <w:r w:rsidRPr="00E373CD">
        <w:rPr>
          <w:rFonts w:ascii="Times New Roman" w:hAnsi="Times New Roman" w:cs="Times New Roman"/>
        </w:rPr>
        <w:t xml:space="preserve">nggota BNN </w:t>
      </w:r>
      <w:r w:rsidR="009B59E2" w:rsidRPr="00E373CD">
        <w:rPr>
          <w:rFonts w:ascii="Times New Roman" w:hAnsi="Times New Roman" w:cs="Times New Roman"/>
        </w:rPr>
        <w:t xml:space="preserve">terikat </w:t>
      </w:r>
      <w:r w:rsidRPr="00E373CD">
        <w:rPr>
          <w:rFonts w:ascii="Times New Roman" w:hAnsi="Times New Roman" w:cs="Times New Roman"/>
        </w:rPr>
        <w:t xml:space="preserve">dalam satuan tugas, </w:t>
      </w:r>
      <w:r w:rsidR="009B59E2" w:rsidRPr="00E373CD">
        <w:rPr>
          <w:rFonts w:ascii="Times New Roman" w:hAnsi="Times New Roman" w:cs="Times New Roman"/>
        </w:rPr>
        <w:t>di</w:t>
      </w:r>
      <w:r w:rsidRPr="00E373CD">
        <w:rPr>
          <w:rFonts w:ascii="Times New Roman" w:hAnsi="Times New Roman" w:cs="Times New Roman"/>
        </w:rPr>
        <w:t>mana BNN</w:t>
      </w:r>
      <w:r w:rsidR="001F1852" w:rsidRPr="00E373CD">
        <w:rPr>
          <w:rFonts w:ascii="Times New Roman" w:hAnsi="Times New Roman" w:cs="Times New Roman"/>
        </w:rPr>
        <w:t xml:space="preserve">, </w:t>
      </w:r>
      <w:r w:rsidRPr="00E373CD">
        <w:rPr>
          <w:rFonts w:ascii="Times New Roman" w:hAnsi="Times New Roman" w:cs="Times New Roman"/>
        </w:rPr>
        <w:t>BNP</w:t>
      </w:r>
      <w:r w:rsidR="001F1852" w:rsidRPr="00E373CD">
        <w:rPr>
          <w:rFonts w:ascii="Times New Roman" w:hAnsi="Times New Roman" w:cs="Times New Roman"/>
        </w:rPr>
        <w:t xml:space="preserve"> dan</w:t>
      </w:r>
      <w:r w:rsidRPr="00E373CD">
        <w:rPr>
          <w:rFonts w:ascii="Times New Roman" w:hAnsi="Times New Roman" w:cs="Times New Roman"/>
        </w:rPr>
        <w:t xml:space="preserve"> BNK</w:t>
      </w:r>
      <w:r w:rsidR="001F1852" w:rsidRPr="00E373CD">
        <w:rPr>
          <w:rFonts w:ascii="Times New Roman" w:hAnsi="Times New Roman" w:cs="Times New Roman"/>
        </w:rPr>
        <w:t xml:space="preserve"> </w:t>
      </w:r>
      <w:r w:rsidR="009B59E2" w:rsidRPr="00E373CD">
        <w:rPr>
          <w:rFonts w:ascii="Times New Roman" w:hAnsi="Times New Roman" w:cs="Times New Roman"/>
        </w:rPr>
        <w:t xml:space="preserve">menjadi </w:t>
      </w:r>
      <w:r w:rsidRPr="00E373CD">
        <w:rPr>
          <w:rFonts w:ascii="Times New Roman" w:hAnsi="Times New Roman" w:cs="Times New Roman"/>
        </w:rPr>
        <w:t xml:space="preserve">mitra kerja </w:t>
      </w:r>
      <w:r w:rsidR="009B59E2" w:rsidRPr="00E373CD">
        <w:rPr>
          <w:rFonts w:ascii="Times New Roman" w:hAnsi="Times New Roman" w:cs="Times New Roman"/>
        </w:rPr>
        <w:t xml:space="preserve">di </w:t>
      </w:r>
      <w:r w:rsidRPr="00E373CD">
        <w:rPr>
          <w:rFonts w:ascii="Times New Roman" w:hAnsi="Times New Roman" w:cs="Times New Roman"/>
        </w:rPr>
        <w:t>tingkat</w:t>
      </w:r>
      <w:r w:rsidR="009B59E2" w:rsidRPr="00E373CD">
        <w:rPr>
          <w:rFonts w:ascii="Times New Roman" w:hAnsi="Times New Roman" w:cs="Times New Roman"/>
        </w:rPr>
        <w:t>an</w:t>
      </w:r>
      <w:r w:rsidRPr="00E373CD">
        <w:rPr>
          <w:rFonts w:ascii="Times New Roman" w:hAnsi="Times New Roman" w:cs="Times New Roman"/>
        </w:rPr>
        <w:t xml:space="preserve"> </w:t>
      </w:r>
      <w:r w:rsidR="00507D1E" w:rsidRPr="00E373CD">
        <w:rPr>
          <w:rFonts w:ascii="Times New Roman" w:hAnsi="Times New Roman" w:cs="Times New Roman"/>
        </w:rPr>
        <w:t>N</w:t>
      </w:r>
      <w:r w:rsidRPr="00E373CD">
        <w:rPr>
          <w:rFonts w:ascii="Times New Roman" w:hAnsi="Times New Roman" w:cs="Times New Roman"/>
        </w:rPr>
        <w:t xml:space="preserve">asional, Provinsi dan </w:t>
      </w:r>
      <w:r w:rsidR="00507D1E" w:rsidRPr="00E373CD">
        <w:rPr>
          <w:rFonts w:ascii="Times New Roman" w:hAnsi="Times New Roman" w:cs="Times New Roman"/>
        </w:rPr>
        <w:t>K</w:t>
      </w:r>
      <w:r w:rsidRPr="00E373CD">
        <w:rPr>
          <w:rFonts w:ascii="Times New Roman" w:hAnsi="Times New Roman" w:cs="Times New Roman"/>
        </w:rPr>
        <w:t>abupaten/</w:t>
      </w:r>
      <w:r w:rsidR="00507D1E" w:rsidRPr="00E373CD">
        <w:rPr>
          <w:rFonts w:ascii="Times New Roman" w:hAnsi="Times New Roman" w:cs="Times New Roman"/>
        </w:rPr>
        <w:t>K</w:t>
      </w:r>
      <w:r w:rsidRPr="00E373CD">
        <w:rPr>
          <w:rFonts w:ascii="Times New Roman" w:hAnsi="Times New Roman" w:cs="Times New Roman"/>
        </w:rPr>
        <w:t>ota yang masing-masing bertanggung jawab pada Presiden, Gubernur dan Bupati/Walikota</w:t>
      </w:r>
      <w:r w:rsidR="00507D1E" w:rsidRPr="00E373CD">
        <w:rPr>
          <w:rFonts w:ascii="Times New Roman" w:hAnsi="Times New Roman" w:cs="Times New Roman"/>
        </w:rPr>
        <w:t>.</w:t>
      </w:r>
    </w:p>
    <w:p w14:paraId="54C1BBAD" w14:textId="44A8A8FC" w:rsidR="001A0622" w:rsidRPr="00E373CD" w:rsidRDefault="00E912DF"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lastRenderedPageBreak/>
        <w:t>Merespons</w:t>
      </w:r>
      <w:r w:rsidR="00350BD5" w:rsidRPr="00E373CD">
        <w:rPr>
          <w:rFonts w:ascii="Times New Roman" w:hAnsi="Times New Roman" w:cs="Times New Roman"/>
        </w:rPr>
        <w:t xml:space="preserve"> perkembangan permasalahan narko</w:t>
      </w:r>
      <w:r w:rsidR="00507D1E" w:rsidRPr="00E373CD">
        <w:rPr>
          <w:rFonts w:ascii="Times New Roman" w:hAnsi="Times New Roman" w:cs="Times New Roman"/>
        </w:rPr>
        <w:t>tik</w:t>
      </w:r>
      <w:r w:rsidR="00350BD5" w:rsidRPr="00E373CD">
        <w:rPr>
          <w:rFonts w:ascii="Times New Roman" w:hAnsi="Times New Roman" w:cs="Times New Roman"/>
        </w:rPr>
        <w:t>a yang terus meningkat dan makin serius, maka Ketetapan M</w:t>
      </w:r>
      <w:r w:rsidR="00C44F4A" w:rsidRPr="00E373CD">
        <w:rPr>
          <w:rFonts w:ascii="Times New Roman" w:hAnsi="Times New Roman" w:cs="Times New Roman"/>
        </w:rPr>
        <w:t xml:space="preserve">ajelis </w:t>
      </w:r>
      <w:r w:rsidR="00350BD5" w:rsidRPr="00E373CD">
        <w:rPr>
          <w:rFonts w:ascii="Times New Roman" w:hAnsi="Times New Roman" w:cs="Times New Roman"/>
        </w:rPr>
        <w:t>P</w:t>
      </w:r>
      <w:r w:rsidR="00C44F4A" w:rsidRPr="00E373CD">
        <w:rPr>
          <w:rFonts w:ascii="Times New Roman" w:hAnsi="Times New Roman" w:cs="Times New Roman"/>
        </w:rPr>
        <w:t xml:space="preserve">ermusyawaratan </w:t>
      </w:r>
      <w:r w:rsidR="00350BD5" w:rsidRPr="00E373CD">
        <w:rPr>
          <w:rFonts w:ascii="Times New Roman" w:hAnsi="Times New Roman" w:cs="Times New Roman"/>
        </w:rPr>
        <w:t>R</w:t>
      </w:r>
      <w:r w:rsidR="00C44F4A" w:rsidRPr="00E373CD">
        <w:rPr>
          <w:rFonts w:ascii="Times New Roman" w:hAnsi="Times New Roman" w:cs="Times New Roman"/>
        </w:rPr>
        <w:t xml:space="preserve">akyat </w:t>
      </w:r>
      <w:r w:rsidR="00350BD5" w:rsidRPr="00E373CD">
        <w:rPr>
          <w:rFonts w:ascii="Times New Roman" w:hAnsi="Times New Roman" w:cs="Times New Roman"/>
        </w:rPr>
        <w:t>R</w:t>
      </w:r>
      <w:r w:rsidR="00C44F4A" w:rsidRPr="00E373CD">
        <w:rPr>
          <w:rFonts w:ascii="Times New Roman" w:hAnsi="Times New Roman" w:cs="Times New Roman"/>
        </w:rPr>
        <w:t xml:space="preserve">epublik </w:t>
      </w:r>
      <w:r w:rsidR="00350BD5" w:rsidRPr="00E373CD">
        <w:rPr>
          <w:rFonts w:ascii="Times New Roman" w:hAnsi="Times New Roman" w:cs="Times New Roman"/>
        </w:rPr>
        <w:t>I</w:t>
      </w:r>
      <w:r w:rsidR="00C44F4A" w:rsidRPr="00E373CD">
        <w:rPr>
          <w:rFonts w:ascii="Times New Roman" w:hAnsi="Times New Roman" w:cs="Times New Roman"/>
        </w:rPr>
        <w:t>ndonesia</w:t>
      </w:r>
      <w:r w:rsidR="00350BD5" w:rsidRPr="00E373CD">
        <w:rPr>
          <w:rFonts w:ascii="Times New Roman" w:hAnsi="Times New Roman" w:cs="Times New Roman"/>
        </w:rPr>
        <w:t xml:space="preserve"> Nomor VI/MPR/2002 melalui </w:t>
      </w:r>
      <w:r w:rsidR="00C44F4A" w:rsidRPr="00E373CD">
        <w:rPr>
          <w:rFonts w:ascii="Times New Roman" w:hAnsi="Times New Roman" w:cs="Times New Roman"/>
        </w:rPr>
        <w:t>s</w:t>
      </w:r>
      <w:r w:rsidR="00350BD5" w:rsidRPr="00E373CD">
        <w:rPr>
          <w:rFonts w:ascii="Times New Roman" w:hAnsi="Times New Roman" w:cs="Times New Roman"/>
        </w:rPr>
        <w:t xml:space="preserve">idang </w:t>
      </w:r>
      <w:r w:rsidR="00C44F4A" w:rsidRPr="00E373CD">
        <w:rPr>
          <w:rFonts w:ascii="Times New Roman" w:hAnsi="Times New Roman" w:cs="Times New Roman"/>
        </w:rPr>
        <w:t>u</w:t>
      </w:r>
      <w:r w:rsidR="00350BD5" w:rsidRPr="00E373CD">
        <w:rPr>
          <w:rFonts w:ascii="Times New Roman" w:hAnsi="Times New Roman" w:cs="Times New Roman"/>
        </w:rPr>
        <w:t>mum Majelis Permusyawaratan Rakyat Republik Indonesia (MPR</w:t>
      </w:r>
      <w:r w:rsidR="001F1852" w:rsidRPr="00E373CD">
        <w:rPr>
          <w:rFonts w:ascii="Times New Roman" w:hAnsi="Times New Roman" w:cs="Times New Roman"/>
        </w:rPr>
        <w:t xml:space="preserve"> </w:t>
      </w:r>
      <w:r w:rsidR="00350BD5" w:rsidRPr="00E373CD">
        <w:rPr>
          <w:rFonts w:ascii="Times New Roman" w:hAnsi="Times New Roman" w:cs="Times New Roman"/>
        </w:rPr>
        <w:t xml:space="preserve">RI) Tahun 2002 telah </w:t>
      </w:r>
      <w:r w:rsidR="00955153" w:rsidRPr="00E373CD">
        <w:rPr>
          <w:rFonts w:ascii="Times New Roman" w:hAnsi="Times New Roman" w:cs="Times New Roman"/>
        </w:rPr>
        <w:t xml:space="preserve">mengirim rekomendasi terhadap </w:t>
      </w:r>
      <w:r w:rsidR="00C44F4A" w:rsidRPr="00E373CD">
        <w:rPr>
          <w:rFonts w:ascii="Times New Roman" w:hAnsi="Times New Roman" w:cs="Times New Roman"/>
        </w:rPr>
        <w:t xml:space="preserve">DPR </w:t>
      </w:r>
      <w:r w:rsidR="00350BD5" w:rsidRPr="00E373CD">
        <w:rPr>
          <w:rFonts w:ascii="Times New Roman" w:hAnsi="Times New Roman" w:cs="Times New Roman"/>
        </w:rPr>
        <w:t xml:space="preserve">dan Presiden untuk </w:t>
      </w:r>
      <w:r w:rsidR="00955153" w:rsidRPr="00E373CD">
        <w:rPr>
          <w:rFonts w:ascii="Times New Roman" w:hAnsi="Times New Roman" w:cs="Times New Roman"/>
        </w:rPr>
        <w:t xml:space="preserve">menyusun </w:t>
      </w:r>
      <w:r w:rsidR="00350BD5" w:rsidRPr="00E373CD">
        <w:rPr>
          <w:rFonts w:ascii="Times New Roman" w:hAnsi="Times New Roman" w:cs="Times New Roman"/>
        </w:rPr>
        <w:t>perubahan atas Undang-Undang Nomor 22 Tahun 1997 tentang Narkotika. Oleh karena</w:t>
      </w:r>
      <w:r w:rsidR="00955153" w:rsidRPr="00E373CD">
        <w:rPr>
          <w:rFonts w:ascii="Times New Roman" w:hAnsi="Times New Roman" w:cs="Times New Roman"/>
        </w:rPr>
        <w:t>nya</w:t>
      </w:r>
      <w:r w:rsidR="00350BD5" w:rsidRPr="00E373CD">
        <w:rPr>
          <w:rFonts w:ascii="Times New Roman" w:hAnsi="Times New Roman" w:cs="Times New Roman"/>
        </w:rPr>
        <w:t>, Pemerintah mengesahkan Undang-Undang Nomor 35 Tahun 2009 tentang Narkotika, sebagai perubahan atas U</w:t>
      </w:r>
      <w:r w:rsidR="006B0C8C" w:rsidRPr="00E373CD">
        <w:rPr>
          <w:rFonts w:ascii="Times New Roman" w:hAnsi="Times New Roman" w:cs="Times New Roman"/>
        </w:rPr>
        <w:t>ndang-</w:t>
      </w:r>
      <w:r w:rsidR="00350BD5" w:rsidRPr="00E373CD">
        <w:rPr>
          <w:rFonts w:ascii="Times New Roman" w:hAnsi="Times New Roman" w:cs="Times New Roman"/>
        </w:rPr>
        <w:t>U</w:t>
      </w:r>
      <w:r w:rsidR="006B0C8C" w:rsidRPr="00E373CD">
        <w:rPr>
          <w:rFonts w:ascii="Times New Roman" w:hAnsi="Times New Roman" w:cs="Times New Roman"/>
        </w:rPr>
        <w:t>ndang</w:t>
      </w:r>
      <w:r w:rsidR="00350BD5" w:rsidRPr="00E373CD">
        <w:rPr>
          <w:rFonts w:ascii="Times New Roman" w:hAnsi="Times New Roman" w:cs="Times New Roman"/>
        </w:rPr>
        <w:t xml:space="preserve"> Nomor 22 Tahun 1997. Berdasarkan U</w:t>
      </w:r>
      <w:r w:rsidR="00C44F4A" w:rsidRPr="00E373CD">
        <w:rPr>
          <w:rFonts w:ascii="Times New Roman" w:hAnsi="Times New Roman" w:cs="Times New Roman"/>
        </w:rPr>
        <w:t>ndang-</w:t>
      </w:r>
      <w:r w:rsidR="00350BD5" w:rsidRPr="00E373CD">
        <w:rPr>
          <w:rFonts w:ascii="Times New Roman" w:hAnsi="Times New Roman" w:cs="Times New Roman"/>
        </w:rPr>
        <w:t>U</w:t>
      </w:r>
      <w:r w:rsidR="00C44F4A" w:rsidRPr="00E373CD">
        <w:rPr>
          <w:rFonts w:ascii="Times New Roman" w:hAnsi="Times New Roman" w:cs="Times New Roman"/>
        </w:rPr>
        <w:t>ndang</w:t>
      </w:r>
      <w:r w:rsidR="00350BD5" w:rsidRPr="00E373CD">
        <w:rPr>
          <w:rFonts w:ascii="Times New Roman" w:hAnsi="Times New Roman" w:cs="Times New Roman"/>
        </w:rPr>
        <w:t xml:space="preserve"> Nomor 35 Tahun 2009</w:t>
      </w:r>
      <w:r w:rsidR="00C44F4A" w:rsidRPr="00E373CD">
        <w:rPr>
          <w:rFonts w:ascii="Times New Roman" w:hAnsi="Times New Roman" w:cs="Times New Roman"/>
        </w:rPr>
        <w:t xml:space="preserve"> tentang Narkotika</w:t>
      </w:r>
      <w:r w:rsidR="00350BD5" w:rsidRPr="00E373CD">
        <w:rPr>
          <w:rFonts w:ascii="Times New Roman" w:hAnsi="Times New Roman" w:cs="Times New Roman"/>
        </w:rPr>
        <w:t xml:space="preserve"> tersebut, BNN diberi </w:t>
      </w:r>
      <w:r w:rsidR="00955153" w:rsidRPr="00E373CD">
        <w:rPr>
          <w:rFonts w:ascii="Times New Roman" w:hAnsi="Times New Roman" w:cs="Times New Roman"/>
        </w:rPr>
        <w:t>w</w:t>
      </w:r>
      <w:r w:rsidR="00350BD5" w:rsidRPr="00E373CD">
        <w:rPr>
          <w:rFonts w:ascii="Times New Roman" w:hAnsi="Times New Roman" w:cs="Times New Roman"/>
        </w:rPr>
        <w:t>ewenang penyelidikan dan penyidikan tindak pidana narkotika dan prekursor narkotika.</w:t>
      </w:r>
      <w:r w:rsidR="00FD1263" w:rsidRPr="00E373CD">
        <w:rPr>
          <w:rStyle w:val="FootnoteReference"/>
          <w:rFonts w:ascii="Times New Roman" w:hAnsi="Times New Roman" w:cs="Times New Roman"/>
        </w:rPr>
        <w:footnoteReference w:id="86"/>
      </w:r>
    </w:p>
    <w:p w14:paraId="09B68650" w14:textId="1567A23E" w:rsidR="002C2F82" w:rsidRPr="00E373CD" w:rsidRDefault="00A06613"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U</w:t>
      </w:r>
      <w:r w:rsidR="00FB753E" w:rsidRPr="00E373CD">
        <w:rPr>
          <w:rFonts w:ascii="Times New Roman" w:hAnsi="Times New Roman" w:cs="Times New Roman"/>
        </w:rPr>
        <w:t>paya pencegahan dan pemberantasan penyalahgunaan dan peredaran gelap narkotika dan prekursor narkotika</w:t>
      </w:r>
      <w:r w:rsidR="00DB7EE0" w:rsidRPr="00E373CD">
        <w:rPr>
          <w:rFonts w:ascii="Times New Roman" w:hAnsi="Times New Roman" w:cs="Times New Roman"/>
        </w:rPr>
        <w:t xml:space="preserve">, </w:t>
      </w:r>
      <w:r w:rsidR="006B0C8C" w:rsidRPr="00E373CD">
        <w:rPr>
          <w:rFonts w:ascii="Times New Roman" w:hAnsi="Times New Roman" w:cs="Times New Roman"/>
        </w:rPr>
        <w:t>P</w:t>
      </w:r>
      <w:r w:rsidR="00FB753E" w:rsidRPr="00E373CD">
        <w:rPr>
          <w:rFonts w:ascii="Times New Roman" w:hAnsi="Times New Roman" w:cs="Times New Roman"/>
        </w:rPr>
        <w:t xml:space="preserve">emerintah membentuk Badan Narkotika Nasional, </w:t>
      </w:r>
      <w:r w:rsidR="00DB7EE0" w:rsidRPr="00E373CD">
        <w:rPr>
          <w:rFonts w:ascii="Times New Roman" w:hAnsi="Times New Roman" w:cs="Times New Roman"/>
        </w:rPr>
        <w:t>yang tercantum</w:t>
      </w:r>
      <w:r w:rsidR="00FB753E" w:rsidRPr="00E373CD">
        <w:rPr>
          <w:rFonts w:ascii="Times New Roman" w:hAnsi="Times New Roman" w:cs="Times New Roman"/>
        </w:rPr>
        <w:t xml:space="preserve"> </w:t>
      </w:r>
      <w:r w:rsidR="00721279" w:rsidRPr="00E373CD">
        <w:rPr>
          <w:rFonts w:ascii="Times New Roman" w:hAnsi="Times New Roman" w:cs="Times New Roman"/>
        </w:rPr>
        <w:t>di dalam</w:t>
      </w:r>
      <w:r w:rsidR="00DB7EE0" w:rsidRPr="00E373CD">
        <w:rPr>
          <w:rFonts w:ascii="Times New Roman" w:hAnsi="Times New Roman" w:cs="Times New Roman"/>
        </w:rPr>
        <w:t xml:space="preserve"> P</w:t>
      </w:r>
      <w:r w:rsidR="00FB753E" w:rsidRPr="00E373CD">
        <w:rPr>
          <w:rFonts w:ascii="Times New Roman" w:hAnsi="Times New Roman" w:cs="Times New Roman"/>
        </w:rPr>
        <w:t>asal 64 Undang-Undang No</w:t>
      </w:r>
      <w:r w:rsidR="00DB7EE0" w:rsidRPr="00E373CD">
        <w:rPr>
          <w:rFonts w:ascii="Times New Roman" w:hAnsi="Times New Roman" w:cs="Times New Roman"/>
        </w:rPr>
        <w:t>mor</w:t>
      </w:r>
      <w:r w:rsidR="00FB753E" w:rsidRPr="00E373CD">
        <w:rPr>
          <w:rFonts w:ascii="Times New Roman" w:hAnsi="Times New Roman" w:cs="Times New Roman"/>
        </w:rPr>
        <w:t xml:space="preserve"> 35 </w:t>
      </w:r>
      <w:r w:rsidR="00DB7EE0" w:rsidRPr="00E373CD">
        <w:rPr>
          <w:rFonts w:ascii="Times New Roman" w:hAnsi="Times New Roman" w:cs="Times New Roman"/>
        </w:rPr>
        <w:t>T</w:t>
      </w:r>
      <w:r w:rsidR="00FB753E" w:rsidRPr="00E373CD">
        <w:rPr>
          <w:rFonts w:ascii="Times New Roman" w:hAnsi="Times New Roman" w:cs="Times New Roman"/>
        </w:rPr>
        <w:t>ahun 2009 tentang Narkotika. BNN merupakan Lembaga Pemerintahan Non Kementerian (LPNK) Indonesia yang memiliki tugas untuk menjalankan tugas pemerintahan dibidang pencegahan, pemberantasan penyalahgunaan dan peredaran gelap narkotika yakni psikotropika, prekursor dan bahan adiktif lainnya</w:t>
      </w:r>
      <w:r w:rsidR="006964B3" w:rsidRPr="00E373CD">
        <w:rPr>
          <w:rFonts w:ascii="Times New Roman" w:hAnsi="Times New Roman" w:cs="Times New Roman"/>
        </w:rPr>
        <w:t xml:space="preserve"> kecuali bahan untuk alkohol dan tembakau</w:t>
      </w:r>
      <w:r w:rsidR="00FB753E" w:rsidRPr="00E373CD">
        <w:rPr>
          <w:rFonts w:ascii="Times New Roman" w:hAnsi="Times New Roman" w:cs="Times New Roman"/>
        </w:rPr>
        <w:t>.</w:t>
      </w:r>
    </w:p>
    <w:p w14:paraId="4B9DFA9E" w14:textId="07294043" w:rsidR="00F80368" w:rsidRPr="00E373CD" w:rsidRDefault="00FB753E"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lastRenderedPageBreak/>
        <w:t>B</w:t>
      </w:r>
      <w:r w:rsidR="006B0C8C" w:rsidRPr="00E373CD">
        <w:rPr>
          <w:rFonts w:ascii="Times New Roman" w:hAnsi="Times New Roman" w:cs="Times New Roman"/>
        </w:rPr>
        <w:t>NN</w:t>
      </w:r>
      <w:r w:rsidRPr="00E373CD">
        <w:rPr>
          <w:rFonts w:ascii="Times New Roman" w:hAnsi="Times New Roman" w:cs="Times New Roman"/>
        </w:rPr>
        <w:t xml:space="preserve"> memiliki pimpinan yakni seorang kepala yang bertanggung jawab langsung kepada Presiden dengan melalui perantara koordinasi terlebih dahulu kepada Kepala Kepolisian Negara Republik Indonesia. BNN berpedoman pada Undang-Undang Nomor 35 Tahun 2009</w:t>
      </w:r>
      <w:r w:rsidR="006D4913" w:rsidRPr="00E373CD">
        <w:rPr>
          <w:rFonts w:ascii="Times New Roman" w:hAnsi="Times New Roman" w:cs="Times New Roman"/>
        </w:rPr>
        <w:t xml:space="preserve"> t</w:t>
      </w:r>
      <w:r w:rsidRPr="00E373CD">
        <w:rPr>
          <w:rFonts w:ascii="Times New Roman" w:hAnsi="Times New Roman" w:cs="Times New Roman"/>
        </w:rPr>
        <w:t>entang Narkotika</w:t>
      </w:r>
      <w:r w:rsidR="006D4913" w:rsidRPr="00E373CD">
        <w:rPr>
          <w:rFonts w:ascii="Times New Roman" w:hAnsi="Times New Roman" w:cs="Times New Roman"/>
        </w:rPr>
        <w:t>,</w:t>
      </w:r>
      <w:r w:rsidRPr="00E373CD">
        <w:rPr>
          <w:rFonts w:ascii="Times New Roman" w:hAnsi="Times New Roman" w:cs="Times New Roman"/>
        </w:rPr>
        <w:t xml:space="preserve"> sebagai dasar hukum dalam melaksanakan tugas dan wewenangnya. </w:t>
      </w:r>
      <w:r w:rsidR="006D4913" w:rsidRPr="00E373CD">
        <w:rPr>
          <w:rFonts w:ascii="Times New Roman" w:hAnsi="Times New Roman" w:cs="Times New Roman"/>
        </w:rPr>
        <w:t xml:space="preserve">Saat ini, BNN telah memiliki perwakilan daerah di 33 Provinsi, sedangkan ditingkat kabupaten dan kota memiliki 100 BNK/Kota. Dengan </w:t>
      </w:r>
      <w:r w:rsidR="00955153" w:rsidRPr="00E373CD">
        <w:rPr>
          <w:rFonts w:ascii="Times New Roman" w:hAnsi="Times New Roman" w:cs="Times New Roman"/>
        </w:rPr>
        <w:t>dibentuknya</w:t>
      </w:r>
      <w:r w:rsidR="006D4913" w:rsidRPr="00E373CD">
        <w:rPr>
          <w:rFonts w:ascii="Times New Roman" w:hAnsi="Times New Roman" w:cs="Times New Roman"/>
        </w:rPr>
        <w:t xml:space="preserve"> perwakilan BNN </w:t>
      </w:r>
      <w:r w:rsidR="00E912DF" w:rsidRPr="00E373CD">
        <w:rPr>
          <w:rFonts w:ascii="Times New Roman" w:hAnsi="Times New Roman" w:cs="Times New Roman"/>
        </w:rPr>
        <w:t>di tiap</w:t>
      </w:r>
      <w:r w:rsidR="006D4913" w:rsidRPr="00E373CD">
        <w:rPr>
          <w:rFonts w:ascii="Times New Roman" w:hAnsi="Times New Roman" w:cs="Times New Roman"/>
        </w:rPr>
        <w:t xml:space="preserve"> daerah memberikan ruang gerak yang lebih </w:t>
      </w:r>
      <w:r w:rsidR="00955153" w:rsidRPr="00E373CD">
        <w:rPr>
          <w:rFonts w:ascii="Times New Roman" w:hAnsi="Times New Roman" w:cs="Times New Roman"/>
        </w:rPr>
        <w:t xml:space="preserve">leluasa </w:t>
      </w:r>
      <w:r w:rsidR="006D4913" w:rsidRPr="00E373CD">
        <w:rPr>
          <w:rFonts w:ascii="Times New Roman" w:hAnsi="Times New Roman" w:cs="Times New Roman"/>
        </w:rPr>
        <w:t xml:space="preserve">dan strategis bagi BNN dalam upaya </w:t>
      </w:r>
      <w:r w:rsidR="00F80368" w:rsidRPr="00E373CD">
        <w:rPr>
          <w:rFonts w:ascii="Times New Roman" w:hAnsi="Times New Roman" w:cs="Times New Roman"/>
        </w:rPr>
        <w:t>pencegahan, pemberantasan, penyalahgunaan, dan peredaran gelap narkotika (P4GN).</w:t>
      </w:r>
    </w:p>
    <w:p w14:paraId="759C1918" w14:textId="2F44F551" w:rsidR="00FB753E" w:rsidRPr="00E373CD" w:rsidRDefault="00FB753E"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t xml:space="preserve">BNN </w:t>
      </w:r>
      <w:r w:rsidR="00A06613" w:rsidRPr="00E373CD">
        <w:rPr>
          <w:rFonts w:ascii="Times New Roman" w:hAnsi="Times New Roman" w:cs="Times New Roman"/>
        </w:rPr>
        <w:t>merupakan l</w:t>
      </w:r>
      <w:r w:rsidRPr="00E373CD">
        <w:rPr>
          <w:rFonts w:ascii="Times New Roman" w:hAnsi="Times New Roman" w:cs="Times New Roman"/>
        </w:rPr>
        <w:t xml:space="preserve">embaga yang </w:t>
      </w:r>
      <w:r w:rsidR="00880441" w:rsidRPr="00E373CD">
        <w:rPr>
          <w:rFonts w:ascii="Times New Roman" w:hAnsi="Times New Roman" w:cs="Times New Roman"/>
        </w:rPr>
        <w:t>didirikan atas dasar</w:t>
      </w:r>
      <w:r w:rsidRPr="00E373CD">
        <w:rPr>
          <w:rFonts w:ascii="Times New Roman" w:hAnsi="Times New Roman" w:cs="Times New Roman"/>
        </w:rPr>
        <w:t xml:space="preserve"> Keputusan Presiden Nomor 17 Tahun 2002, kemudian </w:t>
      </w:r>
      <w:r w:rsidR="00880441" w:rsidRPr="00E373CD">
        <w:rPr>
          <w:rFonts w:ascii="Times New Roman" w:hAnsi="Times New Roman" w:cs="Times New Roman"/>
        </w:rPr>
        <w:t xml:space="preserve">diubah </w:t>
      </w:r>
      <w:r w:rsidRPr="00E373CD">
        <w:rPr>
          <w:rFonts w:ascii="Times New Roman" w:hAnsi="Times New Roman" w:cs="Times New Roman"/>
        </w:rPr>
        <w:t>dengan Peraturan Presiden Nomor 83 Tahun 2007.</w:t>
      </w:r>
      <w:r w:rsidR="00F80368" w:rsidRPr="00E373CD">
        <w:rPr>
          <w:rFonts w:ascii="Times New Roman" w:hAnsi="Times New Roman" w:cs="Times New Roman"/>
        </w:rPr>
        <w:t xml:space="preserve"> Dengan terbitnya Peraturan Presiden Nomor 83 Tahun 2007 tentang Badan Narkotika Nasional, Badan Narkotika Nasional Provinsi (BNNP), dan Badan Narkotika Nasional </w:t>
      </w:r>
      <w:r w:rsidR="00E912DF" w:rsidRPr="00E373CD">
        <w:rPr>
          <w:rFonts w:ascii="Times New Roman" w:hAnsi="Times New Roman" w:cs="Times New Roman"/>
        </w:rPr>
        <w:t>Kabupaten</w:t>
      </w:r>
      <w:r w:rsidR="00F80368" w:rsidRPr="00E373CD">
        <w:rPr>
          <w:rFonts w:ascii="Times New Roman" w:hAnsi="Times New Roman" w:cs="Times New Roman"/>
        </w:rPr>
        <w:t>/Kota (BNNK)</w:t>
      </w:r>
      <w:r w:rsidR="00DC1BA0" w:rsidRPr="00E373CD">
        <w:rPr>
          <w:rFonts w:ascii="Times New Roman" w:hAnsi="Times New Roman" w:cs="Times New Roman"/>
        </w:rPr>
        <w:t>. Maka dibentuklah B</w:t>
      </w:r>
      <w:r w:rsidR="00121630" w:rsidRPr="00E373CD">
        <w:rPr>
          <w:rFonts w:ascii="Times New Roman" w:hAnsi="Times New Roman" w:cs="Times New Roman"/>
        </w:rPr>
        <w:t xml:space="preserve">adan </w:t>
      </w:r>
      <w:r w:rsidR="00DC1BA0" w:rsidRPr="00E373CD">
        <w:rPr>
          <w:rFonts w:ascii="Times New Roman" w:hAnsi="Times New Roman" w:cs="Times New Roman"/>
        </w:rPr>
        <w:t>N</w:t>
      </w:r>
      <w:r w:rsidR="00121630" w:rsidRPr="00E373CD">
        <w:rPr>
          <w:rFonts w:ascii="Times New Roman" w:hAnsi="Times New Roman" w:cs="Times New Roman"/>
        </w:rPr>
        <w:t xml:space="preserve">arkotika </w:t>
      </w:r>
      <w:r w:rsidR="00DC1BA0" w:rsidRPr="00E373CD">
        <w:rPr>
          <w:rFonts w:ascii="Times New Roman" w:hAnsi="Times New Roman" w:cs="Times New Roman"/>
        </w:rPr>
        <w:t>N</w:t>
      </w:r>
      <w:r w:rsidR="00121630" w:rsidRPr="00E373CD">
        <w:rPr>
          <w:rFonts w:ascii="Times New Roman" w:hAnsi="Times New Roman" w:cs="Times New Roman"/>
        </w:rPr>
        <w:t>asional Provinsi Jawa Tengah</w:t>
      </w:r>
      <w:r w:rsidR="00DC1BA0" w:rsidRPr="00E373CD">
        <w:rPr>
          <w:rFonts w:ascii="Times New Roman" w:hAnsi="Times New Roman" w:cs="Times New Roman"/>
        </w:rPr>
        <w:t xml:space="preserve"> yang </w:t>
      </w:r>
      <w:r w:rsidR="00856C83" w:rsidRPr="00E373CD">
        <w:rPr>
          <w:rFonts w:ascii="Times New Roman" w:hAnsi="Times New Roman" w:cs="Times New Roman"/>
        </w:rPr>
        <w:t xml:space="preserve">mempunyai </w:t>
      </w:r>
      <w:r w:rsidR="00DC1BA0" w:rsidRPr="00E373CD">
        <w:rPr>
          <w:rFonts w:ascii="Times New Roman" w:hAnsi="Times New Roman" w:cs="Times New Roman"/>
        </w:rPr>
        <w:t xml:space="preserve">kewenangan </w:t>
      </w:r>
      <w:r w:rsidR="00E912DF" w:rsidRPr="00E373CD">
        <w:rPr>
          <w:rFonts w:ascii="Times New Roman" w:hAnsi="Times New Roman" w:cs="Times New Roman"/>
        </w:rPr>
        <w:t>operasional</w:t>
      </w:r>
      <w:r w:rsidR="00DC1BA0" w:rsidRPr="00E373CD">
        <w:rPr>
          <w:rFonts w:ascii="Times New Roman" w:hAnsi="Times New Roman" w:cs="Times New Roman"/>
        </w:rPr>
        <w:t xml:space="preserve"> melalui kewenangan anggota BNN </w:t>
      </w:r>
      <w:r w:rsidR="00856C83" w:rsidRPr="00E373CD">
        <w:rPr>
          <w:rFonts w:ascii="Times New Roman" w:hAnsi="Times New Roman" w:cs="Times New Roman"/>
        </w:rPr>
        <w:t xml:space="preserve">kaitannya </w:t>
      </w:r>
      <w:r w:rsidR="00DC1BA0" w:rsidRPr="00E373CD">
        <w:rPr>
          <w:rFonts w:ascii="Times New Roman" w:hAnsi="Times New Roman" w:cs="Times New Roman"/>
        </w:rPr>
        <w:t xml:space="preserve">dalam satuan tugas </w:t>
      </w:r>
      <w:r w:rsidR="00856C83" w:rsidRPr="00E373CD">
        <w:rPr>
          <w:rFonts w:ascii="Times New Roman" w:hAnsi="Times New Roman" w:cs="Times New Roman"/>
        </w:rPr>
        <w:t>di</w:t>
      </w:r>
      <w:r w:rsidR="00DC1BA0" w:rsidRPr="00E373CD">
        <w:rPr>
          <w:rFonts w:ascii="Times New Roman" w:hAnsi="Times New Roman" w:cs="Times New Roman"/>
        </w:rPr>
        <w:t xml:space="preserve">mana BNN </w:t>
      </w:r>
      <w:r w:rsidR="00856C83" w:rsidRPr="00E373CD">
        <w:rPr>
          <w:rFonts w:ascii="Times New Roman" w:hAnsi="Times New Roman" w:cs="Times New Roman"/>
        </w:rPr>
        <w:t xml:space="preserve">menjadi </w:t>
      </w:r>
      <w:r w:rsidR="00DC1BA0" w:rsidRPr="00E373CD">
        <w:rPr>
          <w:rFonts w:ascii="Times New Roman" w:hAnsi="Times New Roman" w:cs="Times New Roman"/>
        </w:rPr>
        <w:t xml:space="preserve">mitra kerja </w:t>
      </w:r>
      <w:r w:rsidR="00856C83" w:rsidRPr="00E373CD">
        <w:rPr>
          <w:rFonts w:ascii="Times New Roman" w:hAnsi="Times New Roman" w:cs="Times New Roman"/>
        </w:rPr>
        <w:t xml:space="preserve">di </w:t>
      </w:r>
      <w:r w:rsidR="00DC1BA0" w:rsidRPr="00E373CD">
        <w:rPr>
          <w:rFonts w:ascii="Times New Roman" w:hAnsi="Times New Roman" w:cs="Times New Roman"/>
        </w:rPr>
        <w:t>tingkat</w:t>
      </w:r>
      <w:r w:rsidR="00856C83" w:rsidRPr="00E373CD">
        <w:rPr>
          <w:rFonts w:ascii="Times New Roman" w:hAnsi="Times New Roman" w:cs="Times New Roman"/>
        </w:rPr>
        <w:t>an</w:t>
      </w:r>
      <w:r w:rsidR="00DC1BA0" w:rsidRPr="00E373CD">
        <w:rPr>
          <w:rFonts w:ascii="Times New Roman" w:hAnsi="Times New Roman" w:cs="Times New Roman"/>
        </w:rPr>
        <w:t xml:space="preserve"> Nasional, Provinsi, Kabupaten/Kota yang masing-masing bertanggung jawab pada Presiden, Gubernur, dan Bupati/Walikota.</w:t>
      </w:r>
    </w:p>
    <w:p w14:paraId="28E31DB2" w14:textId="1D055E2B" w:rsidR="007F522C" w:rsidRPr="00E373CD" w:rsidRDefault="00AE7F6D" w:rsidP="000C2613">
      <w:pPr>
        <w:spacing w:after="0" w:line="276" w:lineRule="auto"/>
        <w:ind w:left="720" w:firstLine="556"/>
        <w:jc w:val="both"/>
        <w:rPr>
          <w:rFonts w:ascii="Times New Roman" w:hAnsi="Times New Roman" w:cs="Times New Roman"/>
        </w:rPr>
      </w:pPr>
      <w:r w:rsidRPr="00E373CD">
        <w:rPr>
          <w:rFonts w:ascii="Times New Roman" w:hAnsi="Times New Roman" w:cs="Times New Roman"/>
        </w:rPr>
        <w:lastRenderedPageBreak/>
        <w:t xml:space="preserve">Badan Narkotika Nasional </w:t>
      </w:r>
      <w:r w:rsidR="002C2F82" w:rsidRPr="00E373CD">
        <w:rPr>
          <w:rFonts w:ascii="Times New Roman" w:hAnsi="Times New Roman" w:cs="Times New Roman"/>
        </w:rPr>
        <w:t xml:space="preserve">Provinsi Jawa Tengah </w:t>
      </w:r>
      <w:r w:rsidRPr="00E373CD">
        <w:rPr>
          <w:rFonts w:ascii="Times New Roman" w:hAnsi="Times New Roman" w:cs="Times New Roman"/>
        </w:rPr>
        <w:t>terletak di Jl. Madukoro Blok BB</w:t>
      </w:r>
      <w:r w:rsidR="000E7CBB" w:rsidRPr="00E373CD">
        <w:rPr>
          <w:rFonts w:ascii="Times New Roman" w:hAnsi="Times New Roman" w:cs="Times New Roman"/>
        </w:rPr>
        <w:t>, Tawangmas, Semarang Barat,</w:t>
      </w:r>
      <w:r w:rsidRPr="00E373CD">
        <w:rPr>
          <w:rFonts w:ascii="Times New Roman" w:hAnsi="Times New Roman" w:cs="Times New Roman"/>
        </w:rPr>
        <w:t xml:space="preserve"> Kota Semarang</w:t>
      </w:r>
      <w:r w:rsidR="000E7CBB" w:rsidRPr="00E373CD">
        <w:rPr>
          <w:rFonts w:ascii="Times New Roman" w:hAnsi="Times New Roman" w:cs="Times New Roman"/>
        </w:rPr>
        <w:t>, Jawa Tengah</w:t>
      </w:r>
      <w:r w:rsidRPr="00E373CD">
        <w:rPr>
          <w:rFonts w:ascii="Times New Roman" w:hAnsi="Times New Roman" w:cs="Times New Roman"/>
        </w:rPr>
        <w:t xml:space="preserve"> 50144.</w:t>
      </w:r>
      <w:r w:rsidR="00FD1263" w:rsidRPr="00E373CD">
        <w:rPr>
          <w:rStyle w:val="FootnoteReference"/>
          <w:rFonts w:ascii="Times New Roman" w:hAnsi="Times New Roman" w:cs="Times New Roman"/>
        </w:rPr>
        <w:footnoteReference w:id="87"/>
      </w:r>
    </w:p>
    <w:p w14:paraId="076A2F47" w14:textId="17912ECD" w:rsidR="007F522C" w:rsidRPr="00E373CD" w:rsidRDefault="00A4046E" w:rsidP="000C2613">
      <w:pPr>
        <w:spacing w:after="0" w:line="276" w:lineRule="auto"/>
        <w:ind w:right="-115"/>
        <w:jc w:val="both"/>
        <w:rPr>
          <w:rFonts w:ascii="Times New Roman" w:hAnsi="Times New Roman" w:cs="Times New Roman"/>
        </w:rPr>
      </w:pPr>
      <w:r>
        <w:rPr>
          <w:noProof/>
        </w:rPr>
        <w:pict w14:anchorId="78600AF4">
          <v:shapetype id="_x0000_t202" coordsize="21600,21600" o:spt="202" path="m,l,21600r21600,l21600,xe">
            <v:stroke joinstyle="miter"/>
            <v:path gradientshapeok="t" o:connecttype="rect"/>
          </v:shapetype>
          <v:shape id="Text Box 6" o:spid="_x0000_s2059" type="#_x0000_t202" style="position:absolute;left:0;text-align:left;margin-left:57.5pt;margin-top:217.85pt;width:200.25pt;height:2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" stroked="f">
            <v:textbox style="mso-fit-shape-to-text:t" inset="0,0,0,0">
              <w:txbxContent>
                <w:p w14:paraId="68E32C94" w14:textId="26E28225" w:rsidR="00683C06" w:rsidRPr="00EC315A" w:rsidRDefault="00683C06" w:rsidP="00EC315A">
                  <w:pPr>
                    <w:pStyle w:val="Caption"/>
                    <w:jc w:val="center"/>
                    <w:rPr>
                      <w:rFonts w:ascii="Times New Roman" w:hAnsi="Times New Roman" w:cs="Times New Roman"/>
                      <w:b/>
                      <w:bCs/>
                      <w:noProof/>
                      <w:color w:val="auto"/>
                      <w:sz w:val="20"/>
                      <w:szCs w:val="20"/>
                    </w:rPr>
                  </w:pPr>
                  <w:bookmarkStart w:id="43" w:name="_Toc179552064"/>
                  <w:r w:rsidRPr="00EC315A">
                    <w:rPr>
                      <w:rFonts w:ascii="Times New Roman" w:hAnsi="Times New Roman" w:cs="Times New Roman"/>
                      <w:color w:val="auto"/>
                      <w:sz w:val="20"/>
                      <w:szCs w:val="20"/>
                    </w:rPr>
                    <w:t>Gambar 3.</w:t>
                  </w:r>
                  <w:r w:rsidRPr="00EC315A">
                    <w:rPr>
                      <w:rFonts w:ascii="Times New Roman" w:hAnsi="Times New Roman" w:cs="Times New Roman"/>
                      <w:color w:val="auto"/>
                      <w:sz w:val="20"/>
                      <w:szCs w:val="20"/>
                    </w:rPr>
                    <w:fldChar w:fldCharType="begin"/>
                  </w:r>
                  <w:r w:rsidRPr="00EC315A">
                    <w:rPr>
                      <w:rFonts w:ascii="Times New Roman" w:hAnsi="Times New Roman" w:cs="Times New Roman"/>
                      <w:color w:val="auto"/>
                      <w:sz w:val="20"/>
                      <w:szCs w:val="20"/>
                    </w:rPr>
                    <w:instrText xml:space="preserve"> SEQ Gambar_3. \* ARABIC </w:instrText>
                  </w:r>
                  <w:r w:rsidRPr="00EC315A">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1</w:t>
                  </w:r>
                  <w:r w:rsidRPr="00EC315A">
                    <w:rPr>
                      <w:rFonts w:ascii="Times New Roman" w:hAnsi="Times New Roman" w:cs="Times New Roman"/>
                      <w:color w:val="auto"/>
                      <w:sz w:val="20"/>
                      <w:szCs w:val="20"/>
                    </w:rPr>
                    <w:fldChar w:fldCharType="end"/>
                  </w:r>
                  <w:r w:rsidR="00EC315A" w:rsidRPr="00EC315A">
                    <w:rPr>
                      <w:rFonts w:ascii="Times New Roman" w:hAnsi="Times New Roman" w:cs="Times New Roman"/>
                      <w:color w:val="auto"/>
                      <w:sz w:val="20"/>
                      <w:szCs w:val="20"/>
                    </w:rPr>
                    <w:t xml:space="preserve"> Logo BNN Provinsi Jawa Tengah</w:t>
                  </w:r>
                  <w:bookmarkEnd w:id="43"/>
                </w:p>
              </w:txbxContent>
            </v:textbox>
            <w10:wrap type="topAndBottom"/>
          </v:shape>
        </w:pict>
      </w:r>
      <w:r w:rsidR="00E25009" w:rsidRPr="00E373CD">
        <w:rPr>
          <w:rFonts w:ascii="Times New Roman" w:hAnsi="Times New Roman" w:cs="Times New Roman"/>
          <w:b/>
          <w:bCs/>
          <w:noProof/>
        </w:rPr>
        <w:drawing>
          <wp:anchor distT="0" distB="0" distL="114300" distR="114300" simplePos="0" relativeHeight="251655168" behindDoc="1" locked="0" layoutInCell="1" allowOverlap="1" wp14:anchorId="29849F82" wp14:editId="6D211C21">
            <wp:simplePos x="0" y="0"/>
            <wp:positionH relativeFrom="column">
              <wp:posOffset>730055</wp:posOffset>
            </wp:positionH>
            <wp:positionV relativeFrom="paragraph">
              <wp:posOffset>223520</wp:posOffset>
            </wp:positionV>
            <wp:extent cx="2543175" cy="25431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margin">
              <wp14:pctWidth>0</wp14:pctWidth>
            </wp14:sizeRelH>
            <wp14:sizeRelV relativeFrom="margin">
              <wp14:pctHeight>0</wp14:pctHeight>
            </wp14:sizeRelV>
          </wp:anchor>
        </w:drawing>
      </w:r>
    </w:p>
    <w:p w14:paraId="3187EB00" w14:textId="091CDDDE" w:rsidR="007F522C" w:rsidRPr="00E373CD" w:rsidRDefault="007F522C" w:rsidP="000C2613">
      <w:pPr>
        <w:spacing w:after="0" w:line="276" w:lineRule="auto"/>
        <w:jc w:val="both"/>
        <w:rPr>
          <w:rFonts w:ascii="Times New Roman" w:hAnsi="Times New Roman" w:cs="Times New Roman"/>
        </w:rPr>
      </w:pPr>
    </w:p>
    <w:p w14:paraId="1B361840" w14:textId="7518C62D" w:rsidR="004D47A6" w:rsidRPr="00E373CD" w:rsidRDefault="004D47A6" w:rsidP="00BD7E44">
      <w:pPr>
        <w:spacing w:after="0" w:line="276" w:lineRule="auto"/>
        <w:ind w:left="567"/>
        <w:jc w:val="center"/>
        <w:rPr>
          <w:rFonts w:ascii="Times New Roman" w:hAnsi="Times New Roman" w:cs="Times New Roman"/>
        </w:rPr>
      </w:pPr>
      <w:r w:rsidRPr="00E373CD">
        <w:rPr>
          <w:rFonts w:ascii="Times New Roman" w:hAnsi="Times New Roman" w:cs="Times New Roman"/>
        </w:rPr>
        <w:t>Kepala Badan Narkotika Nasional Provinsi Jawa Tengah</w:t>
      </w:r>
    </w:p>
    <w:p w14:paraId="778169F5" w14:textId="68229FB0" w:rsidR="007245BB" w:rsidRPr="00E373CD" w:rsidRDefault="007245BB" w:rsidP="00BD7E44">
      <w:pPr>
        <w:spacing w:after="0" w:line="276" w:lineRule="auto"/>
        <w:ind w:left="567"/>
        <w:jc w:val="center"/>
        <w:rPr>
          <w:rFonts w:ascii="Times New Roman" w:hAnsi="Times New Roman" w:cs="Times New Roman"/>
        </w:rPr>
      </w:pPr>
      <w:r w:rsidRPr="00E373CD">
        <w:rPr>
          <w:rFonts w:ascii="Times New Roman" w:hAnsi="Times New Roman" w:cs="Times New Roman"/>
        </w:rPr>
        <w:t>Dr. H. Agus Rohmat, S.I.K., S.H., M.Hum.</w:t>
      </w:r>
    </w:p>
    <w:p w14:paraId="164BDD9C" w14:textId="28D77D13" w:rsidR="007245BB" w:rsidRPr="00E373CD" w:rsidRDefault="007245BB" w:rsidP="000C2613">
      <w:pPr>
        <w:spacing w:after="0" w:line="276" w:lineRule="auto"/>
        <w:jc w:val="center"/>
        <w:rPr>
          <w:rFonts w:ascii="Times New Roman" w:hAnsi="Times New Roman" w:cs="Times New Roman"/>
        </w:rPr>
      </w:pPr>
    </w:p>
    <w:p w14:paraId="054D0C3F" w14:textId="03CA241D" w:rsidR="004D47A6" w:rsidRPr="00E373CD" w:rsidRDefault="004D47A6" w:rsidP="000C2613">
      <w:pPr>
        <w:spacing w:after="0" w:line="360" w:lineRule="auto"/>
        <w:ind w:left="709"/>
        <w:jc w:val="both"/>
        <w:rPr>
          <w:rFonts w:ascii="Times New Roman" w:hAnsi="Times New Roman" w:cs="Times New Roman"/>
          <w:b/>
          <w:bCs/>
        </w:rPr>
      </w:pPr>
      <w:r w:rsidRPr="00E373CD">
        <w:rPr>
          <w:rFonts w:ascii="Times New Roman" w:hAnsi="Times New Roman" w:cs="Times New Roman"/>
          <w:b/>
          <w:bCs/>
        </w:rPr>
        <w:t>Visi</w:t>
      </w:r>
    </w:p>
    <w:p w14:paraId="77DB7AD1" w14:textId="7C2E4FB5" w:rsidR="004D47A6" w:rsidRPr="00E373CD" w:rsidRDefault="004D47A6"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rPr>
        <w:t xml:space="preserve">“Mewujudkan masyarakat yang terlindungi dan terselamatkan dari kejahatan narkotika dalam rangka </w:t>
      </w:r>
      <w:r w:rsidRPr="00E373CD">
        <w:rPr>
          <w:rFonts w:ascii="Times New Roman" w:hAnsi="Times New Roman" w:cs="Times New Roman"/>
        </w:rPr>
        <w:lastRenderedPageBreak/>
        <w:t>Indonesia maju yang berdaulat, mandiri, dan berkepribadian berlandaskan gotong royong”</w:t>
      </w:r>
      <w:r w:rsidR="00A0068E" w:rsidRPr="00E373CD">
        <w:rPr>
          <w:rFonts w:ascii="Times New Roman" w:hAnsi="Times New Roman" w:cs="Times New Roman"/>
        </w:rPr>
        <w:t>.</w:t>
      </w:r>
    </w:p>
    <w:p w14:paraId="3A038B07" w14:textId="66E9958E" w:rsidR="004D47A6" w:rsidRPr="00E373CD" w:rsidRDefault="004D47A6" w:rsidP="000C2613">
      <w:pPr>
        <w:spacing w:after="0" w:line="360" w:lineRule="auto"/>
        <w:ind w:left="709"/>
        <w:jc w:val="both"/>
        <w:rPr>
          <w:rFonts w:ascii="Times New Roman" w:hAnsi="Times New Roman" w:cs="Times New Roman"/>
          <w:b/>
          <w:bCs/>
        </w:rPr>
      </w:pPr>
      <w:r w:rsidRPr="00E373CD">
        <w:rPr>
          <w:rFonts w:ascii="Times New Roman" w:hAnsi="Times New Roman" w:cs="Times New Roman"/>
          <w:b/>
          <w:bCs/>
        </w:rPr>
        <w:t>Misi</w:t>
      </w:r>
    </w:p>
    <w:p w14:paraId="34F962FC" w14:textId="46731B51" w:rsidR="004D47A6" w:rsidRPr="00E373CD" w:rsidRDefault="004D47A6" w:rsidP="000C2613">
      <w:pPr>
        <w:pStyle w:val="ListParagraph"/>
        <w:numPr>
          <w:ilvl w:val="0"/>
          <w:numId w:val="37"/>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Memberantas </w:t>
      </w:r>
      <w:r w:rsidR="00055E53" w:rsidRPr="00E373CD">
        <w:rPr>
          <w:rFonts w:ascii="Times New Roman" w:hAnsi="Times New Roman" w:cs="Times New Roman"/>
        </w:rPr>
        <w:t>p</w:t>
      </w:r>
      <w:r w:rsidRPr="00E373CD">
        <w:rPr>
          <w:rFonts w:ascii="Times New Roman" w:hAnsi="Times New Roman" w:cs="Times New Roman"/>
        </w:rPr>
        <w:t xml:space="preserve">eredaran </w:t>
      </w:r>
      <w:r w:rsidR="00055E53" w:rsidRPr="00E373CD">
        <w:rPr>
          <w:rFonts w:ascii="Times New Roman" w:hAnsi="Times New Roman" w:cs="Times New Roman"/>
        </w:rPr>
        <w:t>g</w:t>
      </w:r>
      <w:r w:rsidRPr="00E373CD">
        <w:rPr>
          <w:rFonts w:ascii="Times New Roman" w:hAnsi="Times New Roman" w:cs="Times New Roman"/>
        </w:rPr>
        <w:t xml:space="preserve">elap dan </w:t>
      </w:r>
      <w:r w:rsidR="00055E53" w:rsidRPr="00E373CD">
        <w:rPr>
          <w:rFonts w:ascii="Times New Roman" w:hAnsi="Times New Roman" w:cs="Times New Roman"/>
        </w:rPr>
        <w:t>p</w:t>
      </w:r>
      <w:r w:rsidRPr="00E373CD">
        <w:rPr>
          <w:rFonts w:ascii="Times New Roman" w:hAnsi="Times New Roman" w:cs="Times New Roman"/>
        </w:rPr>
        <w:t xml:space="preserve">encegahan </w:t>
      </w:r>
      <w:r w:rsidR="00055E53" w:rsidRPr="00E373CD">
        <w:rPr>
          <w:rFonts w:ascii="Times New Roman" w:hAnsi="Times New Roman" w:cs="Times New Roman"/>
        </w:rPr>
        <w:t>p</w:t>
      </w:r>
      <w:r w:rsidRPr="00E373CD">
        <w:rPr>
          <w:rFonts w:ascii="Times New Roman" w:hAnsi="Times New Roman" w:cs="Times New Roman"/>
        </w:rPr>
        <w:t xml:space="preserve">enyalahgunaan </w:t>
      </w:r>
      <w:r w:rsidR="00055E53" w:rsidRPr="00E373CD">
        <w:rPr>
          <w:rFonts w:ascii="Times New Roman" w:hAnsi="Times New Roman" w:cs="Times New Roman"/>
        </w:rPr>
        <w:t>n</w:t>
      </w:r>
      <w:r w:rsidRPr="00E373CD">
        <w:rPr>
          <w:rFonts w:ascii="Times New Roman" w:hAnsi="Times New Roman" w:cs="Times New Roman"/>
        </w:rPr>
        <w:t xml:space="preserve">arkotika secara </w:t>
      </w:r>
      <w:r w:rsidR="00055E53" w:rsidRPr="00E373CD">
        <w:rPr>
          <w:rFonts w:ascii="Times New Roman" w:hAnsi="Times New Roman" w:cs="Times New Roman"/>
        </w:rPr>
        <w:t>p</w:t>
      </w:r>
      <w:r w:rsidRPr="00E373CD">
        <w:rPr>
          <w:rFonts w:ascii="Times New Roman" w:hAnsi="Times New Roman" w:cs="Times New Roman"/>
        </w:rPr>
        <w:t>rofesional</w:t>
      </w:r>
      <w:r w:rsidR="000E7CBB" w:rsidRPr="00E373CD">
        <w:rPr>
          <w:rFonts w:ascii="Times New Roman" w:hAnsi="Times New Roman" w:cs="Times New Roman"/>
        </w:rPr>
        <w:t>;</w:t>
      </w:r>
    </w:p>
    <w:p w14:paraId="5E573669" w14:textId="144D4133" w:rsidR="004D47A6" w:rsidRPr="00E373CD" w:rsidRDefault="004D47A6" w:rsidP="000C2613">
      <w:pPr>
        <w:pStyle w:val="ListParagraph"/>
        <w:numPr>
          <w:ilvl w:val="0"/>
          <w:numId w:val="37"/>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Meningkatkan </w:t>
      </w:r>
      <w:r w:rsidR="00055E53" w:rsidRPr="00E373CD">
        <w:rPr>
          <w:rFonts w:ascii="Times New Roman" w:hAnsi="Times New Roman" w:cs="Times New Roman"/>
        </w:rPr>
        <w:t>k</w:t>
      </w:r>
      <w:r w:rsidRPr="00E373CD">
        <w:rPr>
          <w:rFonts w:ascii="Times New Roman" w:hAnsi="Times New Roman" w:cs="Times New Roman"/>
        </w:rPr>
        <w:t xml:space="preserve">emampuan </w:t>
      </w:r>
      <w:r w:rsidR="00055E53" w:rsidRPr="00E373CD">
        <w:rPr>
          <w:rFonts w:ascii="Times New Roman" w:hAnsi="Times New Roman" w:cs="Times New Roman"/>
        </w:rPr>
        <w:t>l</w:t>
      </w:r>
      <w:r w:rsidRPr="00E373CD">
        <w:rPr>
          <w:rFonts w:ascii="Times New Roman" w:hAnsi="Times New Roman" w:cs="Times New Roman"/>
        </w:rPr>
        <w:t xml:space="preserve">embaga </w:t>
      </w:r>
      <w:r w:rsidR="00055E53" w:rsidRPr="00E373CD">
        <w:rPr>
          <w:rFonts w:ascii="Times New Roman" w:hAnsi="Times New Roman" w:cs="Times New Roman"/>
        </w:rPr>
        <w:t>r</w:t>
      </w:r>
      <w:r w:rsidRPr="00E373CD">
        <w:rPr>
          <w:rFonts w:ascii="Times New Roman" w:hAnsi="Times New Roman" w:cs="Times New Roman"/>
        </w:rPr>
        <w:t xml:space="preserve">ehabilitasi dan </w:t>
      </w:r>
      <w:r w:rsidR="00055E53" w:rsidRPr="00E373CD">
        <w:rPr>
          <w:rFonts w:ascii="Times New Roman" w:hAnsi="Times New Roman" w:cs="Times New Roman"/>
        </w:rPr>
        <w:t>p</w:t>
      </w:r>
      <w:r w:rsidRPr="00E373CD">
        <w:rPr>
          <w:rFonts w:ascii="Times New Roman" w:hAnsi="Times New Roman" w:cs="Times New Roman"/>
        </w:rPr>
        <w:t xml:space="preserve">emberdayaan </w:t>
      </w:r>
      <w:r w:rsidR="00055E53" w:rsidRPr="00E373CD">
        <w:rPr>
          <w:rFonts w:ascii="Times New Roman" w:hAnsi="Times New Roman" w:cs="Times New Roman"/>
        </w:rPr>
        <w:t>k</w:t>
      </w:r>
      <w:r w:rsidRPr="00E373CD">
        <w:rPr>
          <w:rFonts w:ascii="Times New Roman" w:hAnsi="Times New Roman" w:cs="Times New Roman"/>
        </w:rPr>
        <w:t xml:space="preserve">etahanan </w:t>
      </w:r>
      <w:r w:rsidR="00055E53" w:rsidRPr="00E373CD">
        <w:rPr>
          <w:rFonts w:ascii="Times New Roman" w:hAnsi="Times New Roman" w:cs="Times New Roman"/>
        </w:rPr>
        <w:t>m</w:t>
      </w:r>
      <w:r w:rsidRPr="00E373CD">
        <w:rPr>
          <w:rFonts w:ascii="Times New Roman" w:hAnsi="Times New Roman" w:cs="Times New Roman"/>
        </w:rPr>
        <w:t xml:space="preserve">asyarakat terhadap </w:t>
      </w:r>
      <w:r w:rsidR="00055E53" w:rsidRPr="00E373CD">
        <w:rPr>
          <w:rFonts w:ascii="Times New Roman" w:hAnsi="Times New Roman" w:cs="Times New Roman"/>
        </w:rPr>
        <w:t>k</w:t>
      </w:r>
      <w:r w:rsidRPr="00E373CD">
        <w:rPr>
          <w:rFonts w:ascii="Times New Roman" w:hAnsi="Times New Roman" w:cs="Times New Roman"/>
        </w:rPr>
        <w:t>ejahatan Narkotika</w:t>
      </w:r>
      <w:r w:rsidR="000E7CBB" w:rsidRPr="00E373CD">
        <w:rPr>
          <w:rFonts w:ascii="Times New Roman" w:hAnsi="Times New Roman" w:cs="Times New Roman"/>
        </w:rPr>
        <w:t>;</w:t>
      </w:r>
    </w:p>
    <w:p w14:paraId="52CF4451" w14:textId="45617635" w:rsidR="004D47A6" w:rsidRPr="00E373CD" w:rsidRDefault="004D47A6" w:rsidP="000C2613">
      <w:pPr>
        <w:pStyle w:val="ListParagraph"/>
        <w:numPr>
          <w:ilvl w:val="0"/>
          <w:numId w:val="37"/>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Mengembangkan dan </w:t>
      </w:r>
      <w:r w:rsidR="00055E53" w:rsidRPr="00E373CD">
        <w:rPr>
          <w:rFonts w:ascii="Times New Roman" w:hAnsi="Times New Roman" w:cs="Times New Roman"/>
        </w:rPr>
        <w:t>m</w:t>
      </w:r>
      <w:r w:rsidRPr="00E373CD">
        <w:rPr>
          <w:rFonts w:ascii="Times New Roman" w:hAnsi="Times New Roman" w:cs="Times New Roman"/>
        </w:rPr>
        <w:t xml:space="preserve">emperkuat </w:t>
      </w:r>
      <w:r w:rsidR="00055E53" w:rsidRPr="00E373CD">
        <w:rPr>
          <w:rFonts w:ascii="Times New Roman" w:hAnsi="Times New Roman" w:cs="Times New Roman"/>
        </w:rPr>
        <w:t>k</w:t>
      </w:r>
      <w:r w:rsidRPr="00E373CD">
        <w:rPr>
          <w:rFonts w:ascii="Times New Roman" w:hAnsi="Times New Roman" w:cs="Times New Roman"/>
        </w:rPr>
        <w:t xml:space="preserve">apasitas </w:t>
      </w:r>
      <w:r w:rsidR="00055E53" w:rsidRPr="00E373CD">
        <w:rPr>
          <w:rFonts w:ascii="Times New Roman" w:hAnsi="Times New Roman" w:cs="Times New Roman"/>
        </w:rPr>
        <w:t>k</w:t>
      </w:r>
      <w:r w:rsidRPr="00E373CD">
        <w:rPr>
          <w:rFonts w:ascii="Times New Roman" w:hAnsi="Times New Roman" w:cs="Times New Roman"/>
        </w:rPr>
        <w:t>elembagaan</w:t>
      </w:r>
      <w:r w:rsidR="000E7CBB" w:rsidRPr="00E373CD">
        <w:rPr>
          <w:rFonts w:ascii="Times New Roman" w:hAnsi="Times New Roman" w:cs="Times New Roman"/>
        </w:rPr>
        <w:t>.</w:t>
      </w:r>
      <w:r w:rsidR="00AF7847" w:rsidRPr="00E373CD">
        <w:rPr>
          <w:rStyle w:val="FootnoteReference"/>
          <w:rFonts w:ascii="Times New Roman" w:hAnsi="Times New Roman" w:cs="Times New Roman"/>
        </w:rPr>
        <w:footnoteReference w:id="88"/>
      </w:r>
    </w:p>
    <w:p w14:paraId="747CC006" w14:textId="61BCEDB6" w:rsidR="004D47A6" w:rsidRPr="00E373CD" w:rsidRDefault="007245BB" w:rsidP="000C2613">
      <w:pPr>
        <w:pStyle w:val="Heading3"/>
        <w:numPr>
          <w:ilvl w:val="0"/>
          <w:numId w:val="58"/>
        </w:numPr>
        <w:spacing w:after="0"/>
        <w:ind w:left="700"/>
        <w:rPr>
          <w:sz w:val="22"/>
          <w:szCs w:val="22"/>
        </w:rPr>
      </w:pPr>
      <w:bookmarkStart w:id="44" w:name="_Toc181826064"/>
      <w:r w:rsidRPr="00E373CD">
        <w:rPr>
          <w:sz w:val="22"/>
          <w:szCs w:val="22"/>
        </w:rPr>
        <w:t>Kedudukan, Tugas, Fungsi dan Kewenangan Badan Narkotika Nasional Provinsi Jawa Tengah</w:t>
      </w:r>
      <w:bookmarkEnd w:id="44"/>
    </w:p>
    <w:p w14:paraId="02AEB5C2" w14:textId="77777777" w:rsidR="00171215" w:rsidRPr="00E373CD" w:rsidRDefault="00A0068E" w:rsidP="000C2613">
      <w:pPr>
        <w:pStyle w:val="ListParagraph"/>
        <w:numPr>
          <w:ilvl w:val="0"/>
          <w:numId w:val="59"/>
        </w:numPr>
        <w:spacing w:after="0" w:line="276" w:lineRule="auto"/>
        <w:ind w:left="1097"/>
        <w:jc w:val="both"/>
        <w:rPr>
          <w:rFonts w:ascii="Times New Roman" w:hAnsi="Times New Roman" w:cs="Times New Roman"/>
        </w:rPr>
      </w:pPr>
      <w:r w:rsidRPr="00E373CD">
        <w:rPr>
          <w:rFonts w:ascii="Times New Roman" w:hAnsi="Times New Roman" w:cs="Times New Roman"/>
        </w:rPr>
        <w:t>Kedudukan</w:t>
      </w:r>
    </w:p>
    <w:p w14:paraId="6277E72A" w14:textId="2ED3C8E6" w:rsidR="00A0068E" w:rsidRPr="00E373CD" w:rsidRDefault="00A0068E"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 xml:space="preserve">Badan Narkotika Nasional Provinsi Jawa Tengah adalah </w:t>
      </w:r>
      <w:r w:rsidR="00E96421" w:rsidRPr="00E373CD">
        <w:rPr>
          <w:rFonts w:ascii="Times New Roman" w:hAnsi="Times New Roman" w:cs="Times New Roman"/>
        </w:rPr>
        <w:t>i</w:t>
      </w:r>
      <w:r w:rsidRPr="00E373CD">
        <w:rPr>
          <w:rFonts w:ascii="Times New Roman" w:hAnsi="Times New Roman" w:cs="Times New Roman"/>
        </w:rPr>
        <w:t xml:space="preserve">nstansi </w:t>
      </w:r>
      <w:r w:rsidR="00E96421" w:rsidRPr="00E373CD">
        <w:rPr>
          <w:rFonts w:ascii="Times New Roman" w:hAnsi="Times New Roman" w:cs="Times New Roman"/>
        </w:rPr>
        <w:t>v</w:t>
      </w:r>
      <w:r w:rsidRPr="00E373CD">
        <w:rPr>
          <w:rFonts w:ascii="Times New Roman" w:hAnsi="Times New Roman" w:cs="Times New Roman"/>
        </w:rPr>
        <w:t xml:space="preserve">ertikal untuk </w:t>
      </w:r>
      <w:r w:rsidR="005836EA" w:rsidRPr="00E373CD">
        <w:rPr>
          <w:rFonts w:ascii="Times New Roman" w:hAnsi="Times New Roman" w:cs="Times New Roman"/>
        </w:rPr>
        <w:t>menjalankan</w:t>
      </w:r>
      <w:r w:rsidRPr="00E373CD">
        <w:rPr>
          <w:rFonts w:ascii="Times New Roman" w:hAnsi="Times New Roman" w:cs="Times New Roman"/>
        </w:rPr>
        <w:t xml:space="preserve"> tugas, fungsi dan wewenang B</w:t>
      </w:r>
      <w:r w:rsidR="00055E53" w:rsidRPr="00E373CD">
        <w:rPr>
          <w:rFonts w:ascii="Times New Roman" w:hAnsi="Times New Roman" w:cs="Times New Roman"/>
        </w:rPr>
        <w:t xml:space="preserve">adan </w:t>
      </w:r>
      <w:r w:rsidRPr="00E373CD">
        <w:rPr>
          <w:rFonts w:ascii="Times New Roman" w:hAnsi="Times New Roman" w:cs="Times New Roman"/>
        </w:rPr>
        <w:t>N</w:t>
      </w:r>
      <w:r w:rsidR="00055E53" w:rsidRPr="00E373CD">
        <w:rPr>
          <w:rFonts w:ascii="Times New Roman" w:hAnsi="Times New Roman" w:cs="Times New Roman"/>
        </w:rPr>
        <w:t xml:space="preserve">arkotika </w:t>
      </w:r>
      <w:r w:rsidRPr="00E373CD">
        <w:rPr>
          <w:rFonts w:ascii="Times New Roman" w:hAnsi="Times New Roman" w:cs="Times New Roman"/>
        </w:rPr>
        <w:t>N</w:t>
      </w:r>
      <w:r w:rsidR="00055E53" w:rsidRPr="00E373CD">
        <w:rPr>
          <w:rFonts w:ascii="Times New Roman" w:hAnsi="Times New Roman" w:cs="Times New Roman"/>
        </w:rPr>
        <w:t>asional</w:t>
      </w:r>
      <w:r w:rsidRPr="00E373CD">
        <w:rPr>
          <w:rFonts w:ascii="Times New Roman" w:hAnsi="Times New Roman" w:cs="Times New Roman"/>
        </w:rPr>
        <w:t xml:space="preserve"> di wilayah Provinsi Jawa Tengah yang </w:t>
      </w:r>
      <w:r w:rsidR="00E94855" w:rsidRPr="00E373CD">
        <w:rPr>
          <w:rFonts w:ascii="Times New Roman" w:hAnsi="Times New Roman" w:cs="Times New Roman"/>
        </w:rPr>
        <w:t xml:space="preserve">terletak </w:t>
      </w:r>
      <w:r w:rsidRPr="00E373CD">
        <w:rPr>
          <w:rFonts w:ascii="Times New Roman" w:hAnsi="Times New Roman" w:cs="Times New Roman"/>
        </w:rPr>
        <w:t>di Ibu</w:t>
      </w:r>
      <w:r w:rsidR="00E96421" w:rsidRPr="00E373CD">
        <w:rPr>
          <w:rFonts w:ascii="Times New Roman" w:hAnsi="Times New Roman" w:cs="Times New Roman"/>
        </w:rPr>
        <w:t xml:space="preserve"> K</w:t>
      </w:r>
      <w:r w:rsidRPr="00E373CD">
        <w:rPr>
          <w:rFonts w:ascii="Times New Roman" w:hAnsi="Times New Roman" w:cs="Times New Roman"/>
        </w:rPr>
        <w:t xml:space="preserve">ota Provinsi Jawa Tengah yang </w:t>
      </w:r>
      <w:r w:rsidR="00E94855" w:rsidRPr="00E373CD">
        <w:rPr>
          <w:rFonts w:ascii="Times New Roman" w:hAnsi="Times New Roman" w:cs="Times New Roman"/>
        </w:rPr>
        <w:t>letaknya</w:t>
      </w:r>
      <w:r w:rsidRPr="00E373CD">
        <w:rPr>
          <w:rFonts w:ascii="Times New Roman" w:hAnsi="Times New Roman" w:cs="Times New Roman"/>
        </w:rPr>
        <w:t xml:space="preserve"> di Semarang, dan bertanggung jawab kepada Kepala B</w:t>
      </w:r>
      <w:r w:rsidR="00E96421" w:rsidRPr="00E373CD">
        <w:rPr>
          <w:rFonts w:ascii="Times New Roman" w:hAnsi="Times New Roman" w:cs="Times New Roman"/>
        </w:rPr>
        <w:t xml:space="preserve">adan </w:t>
      </w:r>
      <w:r w:rsidRPr="00E373CD">
        <w:rPr>
          <w:rFonts w:ascii="Times New Roman" w:hAnsi="Times New Roman" w:cs="Times New Roman"/>
        </w:rPr>
        <w:t>N</w:t>
      </w:r>
      <w:r w:rsidR="00E96421" w:rsidRPr="00E373CD">
        <w:rPr>
          <w:rFonts w:ascii="Times New Roman" w:hAnsi="Times New Roman" w:cs="Times New Roman"/>
        </w:rPr>
        <w:t xml:space="preserve">arkotika </w:t>
      </w:r>
      <w:r w:rsidRPr="00E373CD">
        <w:rPr>
          <w:rFonts w:ascii="Times New Roman" w:hAnsi="Times New Roman" w:cs="Times New Roman"/>
        </w:rPr>
        <w:t>N</w:t>
      </w:r>
      <w:r w:rsidR="00E96421" w:rsidRPr="00E373CD">
        <w:rPr>
          <w:rFonts w:ascii="Times New Roman" w:hAnsi="Times New Roman" w:cs="Times New Roman"/>
        </w:rPr>
        <w:t>asional</w:t>
      </w:r>
      <w:r w:rsidRPr="00E373CD">
        <w:rPr>
          <w:rFonts w:ascii="Times New Roman" w:hAnsi="Times New Roman" w:cs="Times New Roman"/>
        </w:rPr>
        <w:t>.</w:t>
      </w:r>
      <w:r w:rsidR="00CE5054" w:rsidRPr="00E373CD">
        <w:rPr>
          <w:rStyle w:val="FootnoteReference"/>
          <w:rFonts w:ascii="Times New Roman" w:hAnsi="Times New Roman" w:cs="Times New Roman"/>
        </w:rPr>
        <w:footnoteReference w:id="89"/>
      </w:r>
    </w:p>
    <w:p w14:paraId="38D97191" w14:textId="77777777" w:rsidR="00171215" w:rsidRPr="00E373CD" w:rsidRDefault="00A0068E" w:rsidP="000C2613">
      <w:pPr>
        <w:pStyle w:val="ListParagraph"/>
        <w:numPr>
          <w:ilvl w:val="0"/>
          <w:numId w:val="59"/>
        </w:numPr>
        <w:spacing w:after="0" w:line="276" w:lineRule="auto"/>
        <w:ind w:left="1097"/>
        <w:jc w:val="both"/>
        <w:rPr>
          <w:rFonts w:ascii="Times New Roman" w:hAnsi="Times New Roman" w:cs="Times New Roman"/>
        </w:rPr>
      </w:pPr>
      <w:r w:rsidRPr="00E373CD">
        <w:rPr>
          <w:rFonts w:ascii="Times New Roman" w:hAnsi="Times New Roman" w:cs="Times New Roman"/>
        </w:rPr>
        <w:t>Tugas</w:t>
      </w:r>
    </w:p>
    <w:p w14:paraId="43BCDD5C" w14:textId="16297A9E" w:rsidR="00171215" w:rsidRPr="00E373CD" w:rsidRDefault="00171215" w:rsidP="000C2613">
      <w:pPr>
        <w:pStyle w:val="ListParagraph"/>
        <w:spacing w:after="0" w:line="276" w:lineRule="auto"/>
        <w:ind w:left="1134" w:firstLine="306"/>
        <w:jc w:val="both"/>
        <w:rPr>
          <w:rFonts w:ascii="Times New Roman" w:hAnsi="Times New Roman" w:cs="Times New Roman"/>
        </w:rPr>
      </w:pPr>
      <w:r w:rsidRPr="00E373CD">
        <w:rPr>
          <w:rFonts w:ascii="Times New Roman" w:hAnsi="Times New Roman" w:cs="Times New Roman"/>
        </w:rPr>
        <w:t>B</w:t>
      </w:r>
      <w:r w:rsidR="00055E53" w:rsidRPr="00E373CD">
        <w:rPr>
          <w:rFonts w:ascii="Times New Roman" w:hAnsi="Times New Roman" w:cs="Times New Roman"/>
        </w:rPr>
        <w:t xml:space="preserve">adan </w:t>
      </w:r>
      <w:r w:rsidRPr="00E373CD">
        <w:rPr>
          <w:rFonts w:ascii="Times New Roman" w:hAnsi="Times New Roman" w:cs="Times New Roman"/>
        </w:rPr>
        <w:t>N</w:t>
      </w:r>
      <w:r w:rsidR="00055E53" w:rsidRPr="00E373CD">
        <w:rPr>
          <w:rFonts w:ascii="Times New Roman" w:hAnsi="Times New Roman" w:cs="Times New Roman"/>
        </w:rPr>
        <w:t xml:space="preserve">arkotika </w:t>
      </w:r>
      <w:r w:rsidRPr="00E373CD">
        <w:rPr>
          <w:rFonts w:ascii="Times New Roman" w:hAnsi="Times New Roman" w:cs="Times New Roman"/>
        </w:rPr>
        <w:t>N</w:t>
      </w:r>
      <w:r w:rsidR="00055E53" w:rsidRPr="00E373CD">
        <w:rPr>
          <w:rFonts w:ascii="Times New Roman" w:hAnsi="Times New Roman" w:cs="Times New Roman"/>
        </w:rPr>
        <w:t>asional</w:t>
      </w:r>
      <w:r w:rsidRPr="00E373CD">
        <w:rPr>
          <w:rFonts w:ascii="Times New Roman" w:hAnsi="Times New Roman" w:cs="Times New Roman"/>
        </w:rPr>
        <w:t xml:space="preserve"> Provinsi Jawa Tengah mempunyai tugas dalam wilayah Provinsi Jawa Tengah, sebagai berikut:</w:t>
      </w:r>
    </w:p>
    <w:p w14:paraId="625B8933" w14:textId="0965E284"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lastRenderedPageBreak/>
        <w:t>Menyusun dan melaksanakan kebijakan nasional mengenai pencegahan dan pemberantasan penyalahgunaan dan peredaran gelap</w:t>
      </w:r>
      <w:r w:rsidR="00055E53" w:rsidRPr="00E373CD">
        <w:rPr>
          <w:rFonts w:ascii="Times New Roman" w:hAnsi="Times New Roman" w:cs="Times New Roman"/>
        </w:rPr>
        <w:t xml:space="preserve"> narkotika</w:t>
      </w:r>
      <w:r w:rsidRPr="00E373CD">
        <w:rPr>
          <w:rFonts w:ascii="Times New Roman" w:hAnsi="Times New Roman" w:cs="Times New Roman"/>
        </w:rPr>
        <w:t>;</w:t>
      </w:r>
    </w:p>
    <w:p w14:paraId="766828FA" w14:textId="4384DE70" w:rsidR="00DE79F2"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Mencegah dan memberantas penyalahgunaan dan peredaran gelap </w:t>
      </w:r>
      <w:r w:rsidR="00055E53" w:rsidRPr="00E373CD">
        <w:rPr>
          <w:rFonts w:ascii="Times New Roman" w:hAnsi="Times New Roman" w:cs="Times New Roman"/>
        </w:rPr>
        <w:t>narkotika</w:t>
      </w:r>
      <w:r w:rsidRPr="00E373CD">
        <w:rPr>
          <w:rFonts w:ascii="Times New Roman" w:hAnsi="Times New Roman" w:cs="Times New Roman"/>
        </w:rPr>
        <w:t>;</w:t>
      </w:r>
    </w:p>
    <w:p w14:paraId="7DDB369D" w14:textId="27F1EBA9"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Berkoordinasi dengan Kepala Kepolisian Negara Republik Indonesia dalam pencegahan dan pemberantasan penyalahgunaan dan peredaran gelap </w:t>
      </w:r>
      <w:r w:rsidR="00055E53" w:rsidRPr="00E373CD">
        <w:rPr>
          <w:rFonts w:ascii="Times New Roman" w:hAnsi="Times New Roman" w:cs="Times New Roman"/>
        </w:rPr>
        <w:t>narkotika</w:t>
      </w:r>
      <w:r w:rsidRPr="00E373CD">
        <w:rPr>
          <w:rFonts w:ascii="Times New Roman" w:hAnsi="Times New Roman" w:cs="Times New Roman"/>
        </w:rPr>
        <w:t>;</w:t>
      </w:r>
    </w:p>
    <w:p w14:paraId="29D6DB56" w14:textId="758E189C"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Meningkatkan kemampuan lembaga rehabilitasi medis dan rehabilitasi sosial pecandu Narkotika, baik yang diselenggarakan oleh pemerintah maupun masyarakat;</w:t>
      </w:r>
    </w:p>
    <w:p w14:paraId="1C33E0DD" w14:textId="7A41774B"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Memberdayakan masyarakat dalam pencegahan dan pemberantasan penyalahgunaan dan peredaran gelap </w:t>
      </w:r>
      <w:r w:rsidR="00055E53" w:rsidRPr="00E373CD">
        <w:rPr>
          <w:rFonts w:ascii="Times New Roman" w:hAnsi="Times New Roman" w:cs="Times New Roman"/>
        </w:rPr>
        <w:t>narkotik</w:t>
      </w:r>
      <w:r w:rsidRPr="00E373CD">
        <w:rPr>
          <w:rFonts w:ascii="Times New Roman" w:hAnsi="Times New Roman" w:cs="Times New Roman"/>
        </w:rPr>
        <w:t>a;</w:t>
      </w:r>
    </w:p>
    <w:p w14:paraId="3A59CECC" w14:textId="2D7BF432"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Memantau, mengarahkan, dan meningkatkan kegiatan masyarakat dalam pencegahan dan pemberantasan penyalahgunaan dan peredaran gelap </w:t>
      </w:r>
      <w:r w:rsidR="00055E53" w:rsidRPr="00E373CD">
        <w:rPr>
          <w:rFonts w:ascii="Times New Roman" w:hAnsi="Times New Roman" w:cs="Times New Roman"/>
        </w:rPr>
        <w:t>narkotika</w:t>
      </w:r>
      <w:r w:rsidRPr="00E373CD">
        <w:rPr>
          <w:rFonts w:ascii="Times New Roman" w:hAnsi="Times New Roman" w:cs="Times New Roman"/>
        </w:rPr>
        <w:t>;</w:t>
      </w:r>
    </w:p>
    <w:p w14:paraId="0CAC88BF" w14:textId="068B8DEE"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Melakukan </w:t>
      </w:r>
      <w:r w:rsidR="00E912DF" w:rsidRPr="00E373CD">
        <w:rPr>
          <w:rFonts w:ascii="Times New Roman" w:hAnsi="Times New Roman" w:cs="Times New Roman"/>
        </w:rPr>
        <w:t>kerja sama</w:t>
      </w:r>
      <w:r w:rsidRPr="00E373CD">
        <w:rPr>
          <w:rFonts w:ascii="Times New Roman" w:hAnsi="Times New Roman" w:cs="Times New Roman"/>
        </w:rPr>
        <w:t xml:space="preserve"> bilateral dan multilateral, baik regional maupun internasional, guna mencegah dan memberantas peredaran gelap </w:t>
      </w:r>
      <w:r w:rsidR="00055E53" w:rsidRPr="00E373CD">
        <w:rPr>
          <w:rFonts w:ascii="Times New Roman" w:hAnsi="Times New Roman" w:cs="Times New Roman"/>
        </w:rPr>
        <w:t>narkotika</w:t>
      </w:r>
      <w:r w:rsidRPr="00E373CD">
        <w:rPr>
          <w:rFonts w:ascii="Times New Roman" w:hAnsi="Times New Roman" w:cs="Times New Roman"/>
        </w:rPr>
        <w:t>;</w:t>
      </w:r>
    </w:p>
    <w:p w14:paraId="36B83D3F" w14:textId="41F0B1AB" w:rsidR="00DE79F2"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Mengembangkan laboratorium narkotika dan prekursor </w:t>
      </w:r>
      <w:r w:rsidR="00055E53" w:rsidRPr="00E373CD">
        <w:rPr>
          <w:rFonts w:ascii="Times New Roman" w:hAnsi="Times New Roman" w:cs="Times New Roman"/>
        </w:rPr>
        <w:t>n</w:t>
      </w:r>
      <w:r w:rsidRPr="00E373CD">
        <w:rPr>
          <w:rFonts w:ascii="Times New Roman" w:hAnsi="Times New Roman" w:cs="Times New Roman"/>
        </w:rPr>
        <w:t>arkotika</w:t>
      </w:r>
      <w:r w:rsidR="00DE79F2" w:rsidRPr="00E373CD">
        <w:rPr>
          <w:rFonts w:ascii="Times New Roman" w:hAnsi="Times New Roman" w:cs="Times New Roman"/>
        </w:rPr>
        <w:t>;</w:t>
      </w:r>
    </w:p>
    <w:p w14:paraId="34A21E74" w14:textId="2680CE02" w:rsidR="00171215"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 Melaksanakan administrasi penyelidikan dan penyidikan terhadap perkara penyalahgunaan dan peredaran gelap </w:t>
      </w:r>
      <w:r w:rsidR="00055E53" w:rsidRPr="00E373CD">
        <w:rPr>
          <w:rFonts w:ascii="Times New Roman" w:hAnsi="Times New Roman" w:cs="Times New Roman"/>
        </w:rPr>
        <w:t>narkotika</w:t>
      </w:r>
      <w:r w:rsidRPr="00E373CD">
        <w:rPr>
          <w:rFonts w:ascii="Times New Roman" w:hAnsi="Times New Roman" w:cs="Times New Roman"/>
        </w:rPr>
        <w:t>; dan</w:t>
      </w:r>
    </w:p>
    <w:p w14:paraId="0C5E9CF2" w14:textId="6D551542" w:rsidR="00A0068E" w:rsidRPr="00E373CD" w:rsidRDefault="00A0068E" w:rsidP="000C2613">
      <w:pPr>
        <w:pStyle w:val="ListParagraph"/>
        <w:numPr>
          <w:ilvl w:val="0"/>
          <w:numId w:val="60"/>
        </w:numPr>
        <w:spacing w:after="0" w:line="276" w:lineRule="auto"/>
        <w:ind w:left="1701"/>
        <w:jc w:val="both"/>
        <w:rPr>
          <w:rFonts w:ascii="Times New Roman" w:hAnsi="Times New Roman" w:cs="Times New Roman"/>
        </w:rPr>
      </w:pPr>
      <w:r w:rsidRPr="00E373CD">
        <w:rPr>
          <w:rFonts w:ascii="Times New Roman" w:hAnsi="Times New Roman" w:cs="Times New Roman"/>
        </w:rPr>
        <w:lastRenderedPageBreak/>
        <w:t>Membuat laporan tahunan mengenai pelaksanaan tugas dan wewenang.</w:t>
      </w:r>
      <w:r w:rsidR="008C1113" w:rsidRPr="00E373CD">
        <w:rPr>
          <w:rStyle w:val="FootnoteReference"/>
          <w:rFonts w:ascii="Times New Roman" w:hAnsi="Times New Roman" w:cs="Times New Roman"/>
        </w:rPr>
        <w:footnoteReference w:id="90"/>
      </w:r>
    </w:p>
    <w:p w14:paraId="4C866BCD" w14:textId="77777777" w:rsidR="004D47A6" w:rsidRPr="00E373CD" w:rsidRDefault="004D47A6" w:rsidP="000C2613">
      <w:pPr>
        <w:pStyle w:val="ListParagraph"/>
        <w:numPr>
          <w:ilvl w:val="0"/>
          <w:numId w:val="59"/>
        </w:numPr>
        <w:spacing w:after="0" w:line="276" w:lineRule="auto"/>
        <w:ind w:left="1097"/>
        <w:jc w:val="both"/>
        <w:rPr>
          <w:rFonts w:ascii="Times New Roman" w:hAnsi="Times New Roman" w:cs="Times New Roman"/>
        </w:rPr>
      </w:pPr>
      <w:r w:rsidRPr="00E373CD">
        <w:rPr>
          <w:rFonts w:ascii="Times New Roman" w:hAnsi="Times New Roman" w:cs="Times New Roman"/>
        </w:rPr>
        <w:t>Fungsi</w:t>
      </w:r>
    </w:p>
    <w:p w14:paraId="5BE269D1" w14:textId="12DE4ACC" w:rsidR="004D47A6" w:rsidRPr="00E373CD" w:rsidRDefault="004D47A6" w:rsidP="000C2613">
      <w:pPr>
        <w:spacing w:after="0" w:line="276" w:lineRule="auto"/>
        <w:ind w:left="1134" w:firstLine="306"/>
        <w:jc w:val="both"/>
        <w:rPr>
          <w:rFonts w:ascii="Times New Roman" w:hAnsi="Times New Roman" w:cs="Times New Roman"/>
        </w:rPr>
      </w:pPr>
      <w:r w:rsidRPr="00E373CD">
        <w:rPr>
          <w:rFonts w:ascii="Times New Roman" w:hAnsi="Times New Roman" w:cs="Times New Roman"/>
        </w:rPr>
        <w:t>B</w:t>
      </w:r>
      <w:r w:rsidR="00DE79F2" w:rsidRPr="00E373CD">
        <w:rPr>
          <w:rFonts w:ascii="Times New Roman" w:hAnsi="Times New Roman" w:cs="Times New Roman"/>
        </w:rPr>
        <w:t xml:space="preserve">adan </w:t>
      </w:r>
      <w:r w:rsidRPr="00E373CD">
        <w:rPr>
          <w:rFonts w:ascii="Times New Roman" w:hAnsi="Times New Roman" w:cs="Times New Roman"/>
        </w:rPr>
        <w:t>N</w:t>
      </w:r>
      <w:r w:rsidR="00DE79F2" w:rsidRPr="00E373CD">
        <w:rPr>
          <w:rFonts w:ascii="Times New Roman" w:hAnsi="Times New Roman" w:cs="Times New Roman"/>
        </w:rPr>
        <w:t xml:space="preserve">arkotika </w:t>
      </w:r>
      <w:r w:rsidRPr="00E373CD">
        <w:rPr>
          <w:rFonts w:ascii="Times New Roman" w:hAnsi="Times New Roman" w:cs="Times New Roman"/>
        </w:rPr>
        <w:t>N</w:t>
      </w:r>
      <w:r w:rsidR="00DE79F2" w:rsidRPr="00E373CD">
        <w:rPr>
          <w:rFonts w:ascii="Times New Roman" w:hAnsi="Times New Roman" w:cs="Times New Roman"/>
        </w:rPr>
        <w:t>asional</w:t>
      </w:r>
      <w:r w:rsidRPr="00E373CD">
        <w:rPr>
          <w:rFonts w:ascii="Times New Roman" w:hAnsi="Times New Roman" w:cs="Times New Roman"/>
        </w:rPr>
        <w:t xml:space="preserve"> Provinsi</w:t>
      </w:r>
      <w:r w:rsidR="00DE79F2" w:rsidRPr="00E373CD">
        <w:rPr>
          <w:rFonts w:ascii="Times New Roman" w:hAnsi="Times New Roman" w:cs="Times New Roman"/>
        </w:rPr>
        <w:t xml:space="preserve"> Jawa Tengah </w:t>
      </w:r>
      <w:r w:rsidR="00282476" w:rsidRPr="00E373CD">
        <w:rPr>
          <w:rFonts w:ascii="Times New Roman" w:hAnsi="Times New Roman" w:cs="Times New Roman"/>
        </w:rPr>
        <w:t xml:space="preserve">dalam </w:t>
      </w:r>
      <w:r w:rsidRPr="00E373CD">
        <w:rPr>
          <w:rFonts w:ascii="Times New Roman" w:hAnsi="Times New Roman" w:cs="Times New Roman"/>
        </w:rPr>
        <w:t>menyelenggarakan fungsi</w:t>
      </w:r>
      <w:r w:rsidR="00DE79F2" w:rsidRPr="00E373CD">
        <w:rPr>
          <w:rFonts w:ascii="Times New Roman" w:hAnsi="Times New Roman" w:cs="Times New Roman"/>
        </w:rPr>
        <w:t>nya, sebagai berikut</w:t>
      </w:r>
      <w:r w:rsidRPr="00E373CD">
        <w:rPr>
          <w:rFonts w:ascii="Times New Roman" w:hAnsi="Times New Roman" w:cs="Times New Roman"/>
        </w:rPr>
        <w:t>:</w:t>
      </w:r>
    </w:p>
    <w:p w14:paraId="10B42BF7" w14:textId="77777777" w:rsidR="00DE79F2" w:rsidRPr="00E373CD" w:rsidRDefault="004D47A6"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Pelaksanaan koordinasi penyusunan rencana strategis dan rencana kerja tahunan di bidang pencegahan dan pemberantasan penyalahgunaan dan peredaran gelap narkotika, psikotropika, prekursor, dan bahan adiktif lainnya kecuali bahan adiktif untuk tembakau dan alkohol yang selanjutnya disebut P4GN dalam wilayah Provinsi;</w:t>
      </w:r>
    </w:p>
    <w:p w14:paraId="1F9C3E1E" w14:textId="63F0E472" w:rsidR="00DE79F2" w:rsidRPr="00E373CD" w:rsidRDefault="004D47A6"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Pelaksanaan kebijakan teknis di bidang pencegahan,</w:t>
      </w:r>
      <w:r w:rsidR="005F3324" w:rsidRPr="00E373CD">
        <w:rPr>
          <w:rFonts w:ascii="Times New Roman" w:hAnsi="Times New Roman" w:cs="Times New Roman"/>
        </w:rPr>
        <w:t xml:space="preserve"> </w:t>
      </w:r>
      <w:r w:rsidRPr="00E373CD">
        <w:rPr>
          <w:rFonts w:ascii="Times New Roman" w:hAnsi="Times New Roman" w:cs="Times New Roman"/>
        </w:rPr>
        <w:t>pemberdayaan masyarakat,</w:t>
      </w:r>
      <w:r w:rsidR="005F3324" w:rsidRPr="00E373CD">
        <w:rPr>
          <w:rFonts w:ascii="Times New Roman" w:hAnsi="Times New Roman" w:cs="Times New Roman"/>
        </w:rPr>
        <w:t xml:space="preserve"> </w:t>
      </w:r>
      <w:r w:rsidRPr="00E373CD">
        <w:rPr>
          <w:rFonts w:ascii="Times New Roman" w:hAnsi="Times New Roman" w:cs="Times New Roman"/>
        </w:rPr>
        <w:t>rehabilitasi,</w:t>
      </w:r>
      <w:r w:rsidR="005F3324" w:rsidRPr="00E373CD">
        <w:rPr>
          <w:rFonts w:ascii="Times New Roman" w:hAnsi="Times New Roman" w:cs="Times New Roman"/>
        </w:rPr>
        <w:t xml:space="preserve"> </w:t>
      </w:r>
      <w:r w:rsidRPr="00E373CD">
        <w:rPr>
          <w:rFonts w:ascii="Times New Roman" w:hAnsi="Times New Roman" w:cs="Times New Roman"/>
        </w:rPr>
        <w:t>dan pemberantasan dalam wilayah Provinsi;</w:t>
      </w:r>
    </w:p>
    <w:p w14:paraId="42BFD261" w14:textId="4A048C63" w:rsidR="002D473B" w:rsidRPr="00E373CD" w:rsidRDefault="00DE79F2"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w:t>
      </w:r>
      <w:r w:rsidR="004D47A6" w:rsidRPr="00E373CD">
        <w:rPr>
          <w:rFonts w:ascii="Times New Roman" w:hAnsi="Times New Roman" w:cs="Times New Roman"/>
        </w:rPr>
        <w:t xml:space="preserve">elaksanaan pembinaan teknis dan supervisi P4GN kepada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4D47A6" w:rsidRPr="00E373CD">
        <w:rPr>
          <w:rFonts w:ascii="Times New Roman" w:hAnsi="Times New Roman" w:cs="Times New Roman"/>
        </w:rPr>
        <w:t xml:space="preserve"> dalam wilayah Provinsi;</w:t>
      </w:r>
    </w:p>
    <w:p w14:paraId="14625980" w14:textId="77777777" w:rsidR="002D473B" w:rsidRPr="00E373CD" w:rsidRDefault="004D47A6"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Pelaksanaan layanan hukum dan kerja sama dalam wilayah Provinsi;</w:t>
      </w:r>
    </w:p>
    <w:p w14:paraId="7AF5E01C" w14:textId="18262426" w:rsidR="004D47A6" w:rsidRPr="00E373CD" w:rsidRDefault="004D47A6"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Pelaksanaan koordinasi dan kerja sama P4GN dengan instansi pemerintah terkait dan komponen masyarakat</w:t>
      </w:r>
      <w:r w:rsidR="005F3324" w:rsidRPr="00E373CD">
        <w:rPr>
          <w:rFonts w:ascii="Times New Roman" w:hAnsi="Times New Roman" w:cs="Times New Roman"/>
        </w:rPr>
        <w:t xml:space="preserve"> </w:t>
      </w:r>
      <w:r w:rsidRPr="00E373CD">
        <w:rPr>
          <w:rFonts w:ascii="Times New Roman" w:hAnsi="Times New Roman" w:cs="Times New Roman"/>
        </w:rPr>
        <w:t>dalam wilayah Provinsi;</w:t>
      </w:r>
    </w:p>
    <w:p w14:paraId="380B049C" w14:textId="3152EC03" w:rsidR="002D473B" w:rsidRPr="00E373CD" w:rsidRDefault="002D473B"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lastRenderedPageBreak/>
        <w:t>Penyusunan perencanaan, program dan anggaran BNNP;</w:t>
      </w:r>
    </w:p>
    <w:p w14:paraId="02EBB62B" w14:textId="77777777" w:rsidR="002D473B" w:rsidRPr="00E373CD" w:rsidRDefault="002D473B"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Penyusunan perencanaan, program dan anggaran BNNP;</w:t>
      </w:r>
    </w:p>
    <w:p w14:paraId="45A3796C" w14:textId="2CDE4F39" w:rsidR="004D47A6" w:rsidRPr="00E373CD" w:rsidRDefault="004D47A6" w:rsidP="000C2613">
      <w:pPr>
        <w:pStyle w:val="ListParagraph"/>
        <w:numPr>
          <w:ilvl w:val="0"/>
          <w:numId w:val="61"/>
        </w:numPr>
        <w:spacing w:after="0" w:line="276" w:lineRule="auto"/>
        <w:ind w:left="1701"/>
        <w:jc w:val="both"/>
        <w:rPr>
          <w:rFonts w:ascii="Times New Roman" w:hAnsi="Times New Roman" w:cs="Times New Roman"/>
        </w:rPr>
      </w:pPr>
      <w:r w:rsidRPr="00E373CD">
        <w:rPr>
          <w:rFonts w:ascii="Times New Roman" w:hAnsi="Times New Roman" w:cs="Times New Roman"/>
        </w:rPr>
        <w:t>Pelayanan administrasi BNNP.</w:t>
      </w:r>
      <w:r w:rsidR="007A64E5" w:rsidRPr="00E373CD">
        <w:rPr>
          <w:rStyle w:val="FootnoteReference"/>
          <w:rFonts w:ascii="Times New Roman" w:hAnsi="Times New Roman" w:cs="Times New Roman"/>
        </w:rPr>
        <w:footnoteReference w:id="91"/>
      </w:r>
    </w:p>
    <w:p w14:paraId="52AAFBC1" w14:textId="77777777" w:rsidR="002D473B" w:rsidRPr="00E373CD" w:rsidRDefault="0039361B" w:rsidP="000C2613">
      <w:pPr>
        <w:pStyle w:val="ListParagraph"/>
        <w:numPr>
          <w:ilvl w:val="0"/>
          <w:numId w:val="59"/>
        </w:numPr>
        <w:spacing w:after="0" w:line="276" w:lineRule="auto"/>
        <w:ind w:left="1097"/>
        <w:jc w:val="both"/>
        <w:rPr>
          <w:rFonts w:ascii="Times New Roman" w:hAnsi="Times New Roman" w:cs="Times New Roman"/>
        </w:rPr>
      </w:pPr>
      <w:r w:rsidRPr="00E373CD">
        <w:rPr>
          <w:rFonts w:ascii="Times New Roman" w:hAnsi="Times New Roman" w:cs="Times New Roman"/>
        </w:rPr>
        <w:t>Kewenangan</w:t>
      </w:r>
    </w:p>
    <w:p w14:paraId="706E3832" w14:textId="430F39C4" w:rsidR="00E57A0E" w:rsidRPr="00E373CD" w:rsidRDefault="00E57A0E" w:rsidP="000C2613">
      <w:pPr>
        <w:pStyle w:val="ListParagraph"/>
        <w:spacing w:after="0" w:line="276" w:lineRule="auto"/>
        <w:ind w:left="1134" w:firstLine="426"/>
        <w:jc w:val="both"/>
        <w:rPr>
          <w:rFonts w:ascii="Times New Roman" w:hAnsi="Times New Roman" w:cs="Times New Roman"/>
        </w:rPr>
      </w:pPr>
      <w:r w:rsidRPr="00E373CD">
        <w:rPr>
          <w:rFonts w:ascii="Times New Roman" w:hAnsi="Times New Roman" w:cs="Times New Roman"/>
        </w:rPr>
        <w:t xml:space="preserve">Pasal 71 Undang-Undang Nomor 35 Tahun 2009 tentang Narkotika mengatur mengenai wewenang Badan Narkotika Nasional dalam </w:t>
      </w:r>
      <w:r w:rsidR="00E94855" w:rsidRPr="00E373CD">
        <w:rPr>
          <w:rFonts w:ascii="Times New Roman" w:hAnsi="Times New Roman" w:cs="Times New Roman"/>
        </w:rPr>
        <w:t>menjalankan</w:t>
      </w:r>
      <w:r w:rsidRPr="00E373CD">
        <w:rPr>
          <w:rFonts w:ascii="Times New Roman" w:hAnsi="Times New Roman" w:cs="Times New Roman"/>
        </w:rPr>
        <w:t xml:space="preserve"> penyelidikan dan penyidikan penyalahgunaan, peredaran gelap narkotika dan prekursor narkotika. Lanjut d</w:t>
      </w:r>
      <w:r w:rsidR="0039361B" w:rsidRPr="00E373CD">
        <w:rPr>
          <w:rFonts w:ascii="Times New Roman" w:hAnsi="Times New Roman" w:cs="Times New Roman"/>
        </w:rPr>
        <w:t xml:space="preserve">alam menjalankan tugas dan fungsi sebagaimana diatur dalam Peraturan Kepala Badan Narkotika Nasional Nomor PER/04/V/2010/BNN Tahun 2010, kewenangan Badan Narkotika Nasional yaitu </w:t>
      </w:r>
      <w:r w:rsidR="00E94855" w:rsidRPr="00E373CD">
        <w:rPr>
          <w:rFonts w:ascii="Times New Roman" w:hAnsi="Times New Roman" w:cs="Times New Roman"/>
        </w:rPr>
        <w:t>menjalankan</w:t>
      </w:r>
      <w:r w:rsidR="0039361B" w:rsidRPr="00E373CD">
        <w:rPr>
          <w:rFonts w:ascii="Times New Roman" w:hAnsi="Times New Roman" w:cs="Times New Roman"/>
        </w:rPr>
        <w:t xml:space="preserve"> penyelidikan dan penyidikan penyalahgunaan dan peredaran gelap </w:t>
      </w:r>
      <w:r w:rsidR="00055E53" w:rsidRPr="00E373CD">
        <w:rPr>
          <w:rFonts w:ascii="Times New Roman" w:hAnsi="Times New Roman" w:cs="Times New Roman"/>
        </w:rPr>
        <w:t>n</w:t>
      </w:r>
      <w:r w:rsidR="0039361B" w:rsidRPr="00E373CD">
        <w:rPr>
          <w:rFonts w:ascii="Times New Roman" w:hAnsi="Times New Roman" w:cs="Times New Roman"/>
        </w:rPr>
        <w:t xml:space="preserve">arkotika </w:t>
      </w:r>
      <w:r w:rsidR="00E94855" w:rsidRPr="00E373CD">
        <w:rPr>
          <w:rFonts w:ascii="Times New Roman" w:hAnsi="Times New Roman" w:cs="Times New Roman"/>
        </w:rPr>
        <w:t xml:space="preserve">serta </w:t>
      </w:r>
      <w:r w:rsidR="00055E53" w:rsidRPr="00E373CD">
        <w:rPr>
          <w:rFonts w:ascii="Times New Roman" w:hAnsi="Times New Roman" w:cs="Times New Roman"/>
        </w:rPr>
        <w:t>p</w:t>
      </w:r>
      <w:r w:rsidR="0039361B" w:rsidRPr="00E373CD">
        <w:rPr>
          <w:rFonts w:ascii="Times New Roman" w:hAnsi="Times New Roman" w:cs="Times New Roman"/>
        </w:rPr>
        <w:t xml:space="preserve">rekursor </w:t>
      </w:r>
      <w:r w:rsidR="00055E53" w:rsidRPr="00E373CD">
        <w:rPr>
          <w:rFonts w:ascii="Times New Roman" w:hAnsi="Times New Roman" w:cs="Times New Roman"/>
        </w:rPr>
        <w:t>n</w:t>
      </w:r>
      <w:r w:rsidR="0039361B" w:rsidRPr="00E373CD">
        <w:rPr>
          <w:rFonts w:ascii="Times New Roman" w:hAnsi="Times New Roman" w:cs="Times New Roman"/>
        </w:rPr>
        <w:t>arkotika.</w:t>
      </w:r>
      <w:r w:rsidR="00CE5054" w:rsidRPr="00E373CD">
        <w:rPr>
          <w:rStyle w:val="FootnoteReference"/>
          <w:rFonts w:ascii="Times New Roman" w:hAnsi="Times New Roman" w:cs="Times New Roman"/>
        </w:rPr>
        <w:footnoteReference w:id="92"/>
      </w:r>
      <w:r w:rsidRPr="00E373CD">
        <w:rPr>
          <w:rFonts w:ascii="Times New Roman" w:hAnsi="Times New Roman" w:cs="Times New Roman"/>
        </w:rPr>
        <w:t xml:space="preserve"> Kewenangan </w:t>
      </w:r>
      <w:r w:rsidR="00E94855" w:rsidRPr="00E373CD">
        <w:rPr>
          <w:rFonts w:ascii="Times New Roman" w:hAnsi="Times New Roman" w:cs="Times New Roman"/>
        </w:rPr>
        <w:t xml:space="preserve">melaksanakan </w:t>
      </w:r>
      <w:r w:rsidRPr="00E373CD">
        <w:rPr>
          <w:rFonts w:ascii="Times New Roman" w:hAnsi="Times New Roman" w:cs="Times New Roman"/>
        </w:rPr>
        <w:t xml:space="preserve">tugas tersebut </w:t>
      </w:r>
      <w:r w:rsidR="00E94855" w:rsidRPr="00E373CD">
        <w:rPr>
          <w:rFonts w:ascii="Times New Roman" w:hAnsi="Times New Roman" w:cs="Times New Roman"/>
        </w:rPr>
        <w:t xml:space="preserve">dijalankan </w:t>
      </w:r>
      <w:r w:rsidRPr="00E373CD">
        <w:rPr>
          <w:rFonts w:ascii="Times New Roman" w:hAnsi="Times New Roman" w:cs="Times New Roman"/>
        </w:rPr>
        <w:t xml:space="preserve">oleh </w:t>
      </w:r>
      <w:r w:rsidR="00F602A5">
        <w:rPr>
          <w:rFonts w:ascii="Times New Roman" w:hAnsi="Times New Roman" w:cs="Times New Roman"/>
          <w:lang w:val="en-US"/>
        </w:rPr>
        <w:t>P</w:t>
      </w:r>
      <w:r w:rsidRPr="00E373CD">
        <w:rPr>
          <w:rFonts w:ascii="Times New Roman" w:hAnsi="Times New Roman" w:cs="Times New Roman"/>
        </w:rPr>
        <w:t xml:space="preserve">enyidik Badan Narkotika Nasional Provinsi Jawa Tengah, ditentukan tugas dan wewenang yang </w:t>
      </w:r>
      <w:r w:rsidR="00E94855" w:rsidRPr="00E373CD">
        <w:rPr>
          <w:rFonts w:ascii="Times New Roman" w:hAnsi="Times New Roman" w:cs="Times New Roman"/>
        </w:rPr>
        <w:t xml:space="preserve">dilalui </w:t>
      </w:r>
      <w:r w:rsidRPr="00E373CD">
        <w:rPr>
          <w:rFonts w:ascii="Times New Roman" w:hAnsi="Times New Roman" w:cs="Times New Roman"/>
        </w:rPr>
        <w:t xml:space="preserve">berkaitan proses penyidikan </w:t>
      </w:r>
      <w:r w:rsidR="00E94855" w:rsidRPr="00E373CD">
        <w:rPr>
          <w:rFonts w:ascii="Times New Roman" w:hAnsi="Times New Roman" w:cs="Times New Roman"/>
        </w:rPr>
        <w:t>yakni</w:t>
      </w:r>
      <w:r w:rsidRPr="00E373CD">
        <w:rPr>
          <w:rFonts w:ascii="Times New Roman" w:hAnsi="Times New Roman" w:cs="Times New Roman"/>
        </w:rPr>
        <w:t>:</w:t>
      </w:r>
    </w:p>
    <w:p w14:paraId="4F6ECEDF" w14:textId="2B02615D" w:rsidR="00E57A0E" w:rsidRPr="00E373CD" w:rsidRDefault="00E57A0E" w:rsidP="000C2613">
      <w:pPr>
        <w:pStyle w:val="ListParagraph"/>
        <w:numPr>
          <w:ilvl w:val="0"/>
          <w:numId w:val="76"/>
        </w:numPr>
        <w:spacing w:after="0" w:line="276" w:lineRule="auto"/>
        <w:ind w:left="1701"/>
        <w:jc w:val="both"/>
        <w:rPr>
          <w:rFonts w:ascii="Times New Roman" w:hAnsi="Times New Roman" w:cs="Times New Roman"/>
        </w:rPr>
      </w:pPr>
      <w:r w:rsidRPr="00E373CD">
        <w:rPr>
          <w:rFonts w:ascii="Times New Roman" w:hAnsi="Times New Roman" w:cs="Times New Roman"/>
        </w:rPr>
        <w:lastRenderedPageBreak/>
        <w:t xml:space="preserve">Melaksanakan administrasi penyelidikan dan penyidikan </w:t>
      </w:r>
      <w:r w:rsidR="00E912DF" w:rsidRPr="00E373CD">
        <w:rPr>
          <w:rFonts w:ascii="Times New Roman" w:hAnsi="Times New Roman" w:cs="Times New Roman"/>
        </w:rPr>
        <w:t>terhadap</w:t>
      </w:r>
      <w:r w:rsidRPr="00E373CD">
        <w:rPr>
          <w:rFonts w:ascii="Times New Roman" w:hAnsi="Times New Roman" w:cs="Times New Roman"/>
        </w:rPr>
        <w:t xml:space="preserve"> perkara penyalahgunaan dan peredaran gelap narkotika dan prekursor narkotika;</w:t>
      </w:r>
    </w:p>
    <w:p w14:paraId="690332D3" w14:textId="38A9016D" w:rsidR="00E57A0E" w:rsidRPr="00E373CD" w:rsidRDefault="00E57A0E" w:rsidP="000C2613">
      <w:pPr>
        <w:pStyle w:val="ListParagraph"/>
        <w:numPr>
          <w:ilvl w:val="0"/>
          <w:numId w:val="76"/>
        </w:numPr>
        <w:spacing w:after="0" w:line="276" w:lineRule="auto"/>
        <w:ind w:left="1701"/>
        <w:jc w:val="both"/>
        <w:rPr>
          <w:rFonts w:ascii="Times New Roman" w:hAnsi="Times New Roman" w:cs="Times New Roman"/>
        </w:rPr>
      </w:pPr>
      <w:r w:rsidRPr="00E373CD">
        <w:rPr>
          <w:rFonts w:ascii="Times New Roman" w:hAnsi="Times New Roman" w:cs="Times New Roman"/>
        </w:rPr>
        <w:t>Melaksanakan penyelidikan dan penyidikan penyalahgunaan dan peredaran gelap narkotika dan prekursor narkotika.</w:t>
      </w:r>
      <w:r w:rsidR="006C2FE7" w:rsidRPr="00E373CD">
        <w:rPr>
          <w:rStyle w:val="FootnoteReference"/>
          <w:rFonts w:ascii="Times New Roman" w:hAnsi="Times New Roman" w:cs="Times New Roman"/>
        </w:rPr>
        <w:footnoteReference w:id="93"/>
      </w:r>
    </w:p>
    <w:p w14:paraId="3AC1C57C" w14:textId="42C8D838" w:rsidR="00E57A0E" w:rsidRPr="00E373CD" w:rsidRDefault="00E57A0E" w:rsidP="000C2613">
      <w:pPr>
        <w:spacing w:after="0" w:line="276" w:lineRule="auto"/>
        <w:ind w:left="1134" w:firstLine="426"/>
        <w:jc w:val="both"/>
        <w:rPr>
          <w:rFonts w:ascii="Times New Roman" w:hAnsi="Times New Roman" w:cs="Times New Roman"/>
        </w:rPr>
      </w:pPr>
      <w:r w:rsidRPr="00E373CD">
        <w:rPr>
          <w:rFonts w:ascii="Times New Roman" w:hAnsi="Times New Roman" w:cs="Times New Roman"/>
        </w:rPr>
        <w:t xml:space="preserve">Proses penyidikan yang dilakukan Badan Narkotika Nasional Provinsi Jawa Tengah dalam menangani perkara tindak pidana narkotika mempunyai kekhususan dimana proses penyidikannya tidak hanya tertulis dalam KUHAP, tetapi juga </w:t>
      </w:r>
      <w:r w:rsidR="00721279" w:rsidRPr="00E373CD">
        <w:rPr>
          <w:rFonts w:ascii="Times New Roman" w:hAnsi="Times New Roman" w:cs="Times New Roman"/>
        </w:rPr>
        <w:t>di dalam</w:t>
      </w:r>
      <w:r w:rsidRPr="00E373CD">
        <w:rPr>
          <w:rFonts w:ascii="Times New Roman" w:hAnsi="Times New Roman" w:cs="Times New Roman"/>
        </w:rPr>
        <w:t xml:space="preserve"> Pasal 75 Undang-Undang Nomor 35 Tahun 2009 tentang Narkotika, dijelaskan mengenai kewenangan berkaitan dengan penyidikan, sebagai berikut:</w:t>
      </w:r>
    </w:p>
    <w:p w14:paraId="36C1F10D"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penyidikan atas kebenaran laporan terjadinya penyalahgunaan, peredaran gelap narkotika dan prekursor narkotika;</w:t>
      </w:r>
    </w:p>
    <w:p w14:paraId="494952BE" w14:textId="50BB761E"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Memeriksa orang atau korporasi yang diduga melakukan penyalahgunaan dan peredaran gelap narkotika dan prekursor narkotika;</w:t>
      </w:r>
    </w:p>
    <w:p w14:paraId="1CF826C1"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Memanggil orang untuk didengar keterangannya sebagai saksi;</w:t>
      </w:r>
    </w:p>
    <w:p w14:paraId="76F38AE2"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Menyuruh berhenti orang yang diduga melakukan penyalahgunaan dan peredaran </w:t>
      </w:r>
      <w:r w:rsidRPr="00E373CD">
        <w:rPr>
          <w:rFonts w:ascii="Times New Roman" w:hAnsi="Times New Roman" w:cs="Times New Roman"/>
        </w:rPr>
        <w:lastRenderedPageBreak/>
        <w:t>gelap narkotika dan prekursor narkotika serta memeriksa tanda pengenal diri tersangka;</w:t>
      </w:r>
    </w:p>
    <w:p w14:paraId="7823F8F5"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Memeriksa, menggeledah, dan menyita barang bukti tindak pidana dalam penyalahgunaan dan peredaran gelap narkotika dan prekursor narkotika;</w:t>
      </w:r>
    </w:p>
    <w:p w14:paraId="1712CEC2" w14:textId="59C7C051"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Memeriksa surat dan/atau dokumen lain tentang penyalahgunaan dan peredaran gelap narkotika dan prekursor narkotika;</w:t>
      </w:r>
    </w:p>
    <w:p w14:paraId="4792B6C7" w14:textId="638A5A9E"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Menangkap dan menahan orang yang diduga melakukan penyalahgunaan dan peredaran gelap narkotika dan prekursor narkotika;</w:t>
      </w:r>
    </w:p>
    <w:p w14:paraId="627AC303" w14:textId="58492A5F"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Melakukan interdiksi terhadap peredaran gelap narkotika dan prekursor narkotika di seluruh wilayah </w:t>
      </w:r>
      <w:r w:rsidR="00E912DF" w:rsidRPr="00E373CD">
        <w:rPr>
          <w:rFonts w:ascii="Times New Roman" w:hAnsi="Times New Roman" w:cs="Times New Roman"/>
        </w:rPr>
        <w:t>yurisdiksi</w:t>
      </w:r>
      <w:r w:rsidRPr="00E373CD">
        <w:rPr>
          <w:rFonts w:ascii="Times New Roman" w:hAnsi="Times New Roman" w:cs="Times New Roman"/>
        </w:rPr>
        <w:t xml:space="preserve"> nasional;</w:t>
      </w:r>
    </w:p>
    <w:p w14:paraId="1A983850"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penyadapan yang terkait dengan penyalahgunaan dan peredaran gelap narkotika dan prekursor narkotika setelah terdapat bukti awal yang cukup;</w:t>
      </w:r>
    </w:p>
    <w:p w14:paraId="5CB50FF4"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teknik penyidikan pembelian terselubung dan penyerahan di bawah pengawasan;</w:t>
      </w:r>
    </w:p>
    <w:p w14:paraId="2931FB01"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Memusnahkan narkotika dan prekursor narkotika;</w:t>
      </w:r>
    </w:p>
    <w:p w14:paraId="7D771666" w14:textId="24CEA4B0"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tes urine, tes darah, tes rambut, tes asam dioksiribonukleat (DNA), dan/atau tes bagian tubuh lainnya;</w:t>
      </w:r>
    </w:p>
    <w:p w14:paraId="5CA33A5E"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Mengambil sidik jari dan memotret tersangka;</w:t>
      </w:r>
    </w:p>
    <w:p w14:paraId="7D0316F7" w14:textId="19DA57FF"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pemindaian terhadap orang, barang, binatang, dan tanaman;</w:t>
      </w:r>
    </w:p>
    <w:p w14:paraId="7A94F45E"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 xml:space="preserve">Membuka dan memeriksa setiap barang kiriman melalui pos dan alat-alat perhubungan </w:t>
      </w:r>
      <w:r w:rsidRPr="00E373CD">
        <w:rPr>
          <w:rFonts w:ascii="Times New Roman" w:hAnsi="Times New Roman" w:cs="Times New Roman"/>
        </w:rPr>
        <w:lastRenderedPageBreak/>
        <w:t>lainnya yang diduga mempunyai hubungan dengan penyalahgunaan dan peredaran gelap narkotika dan prekursor narkotika;</w:t>
      </w:r>
    </w:p>
    <w:p w14:paraId="3F6FB70E" w14:textId="757C3E1B"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penyegelan terhadap narkotika dan prekursor narkotika yang disita;</w:t>
      </w:r>
    </w:p>
    <w:p w14:paraId="3BCE6622"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Melakukan uji laboratorium terhadap sampel dan barang bukti narkotika dan prekursor narkotika;</w:t>
      </w:r>
    </w:p>
    <w:p w14:paraId="7830FC37" w14:textId="77777777"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Meminta bantuan tenaga ahli yang diperlukan dalam hubungannya dengan tugas penyidikan penyalahgunaan dan peredaran gelap narkotika dan prekursor narkotika; dan</w:t>
      </w:r>
    </w:p>
    <w:p w14:paraId="43FA3273" w14:textId="314DFAF1" w:rsidR="00E57A0E" w:rsidRPr="00E373CD" w:rsidRDefault="00E57A0E" w:rsidP="000C2613">
      <w:pPr>
        <w:pStyle w:val="ListParagraph"/>
        <w:numPr>
          <w:ilvl w:val="0"/>
          <w:numId w:val="77"/>
        </w:numPr>
        <w:spacing w:after="0" w:line="276" w:lineRule="auto"/>
        <w:ind w:left="1701"/>
        <w:jc w:val="both"/>
        <w:rPr>
          <w:rFonts w:ascii="Times New Roman" w:hAnsi="Times New Roman" w:cs="Times New Roman"/>
        </w:rPr>
      </w:pPr>
      <w:r w:rsidRPr="00E373CD">
        <w:rPr>
          <w:rFonts w:ascii="Times New Roman" w:hAnsi="Times New Roman" w:cs="Times New Roman"/>
        </w:rPr>
        <w:t>Menghentikan penyidikan apabila tidak cukup bukti adanya dugaan penyalahgunaan dan peredaran gelap narkotika dan prekursor narkotika.</w:t>
      </w:r>
      <w:r w:rsidRPr="00E373CD">
        <w:rPr>
          <w:rStyle w:val="FootnoteReference"/>
          <w:rFonts w:ascii="Times New Roman" w:hAnsi="Times New Roman" w:cs="Times New Roman"/>
        </w:rPr>
        <w:footnoteReference w:id="94"/>
      </w:r>
    </w:p>
    <w:p w14:paraId="76F002A8" w14:textId="202D1CD7" w:rsidR="0039361B" w:rsidRPr="00E373CD" w:rsidRDefault="0039361B" w:rsidP="000C2613">
      <w:pPr>
        <w:pStyle w:val="Heading3"/>
        <w:numPr>
          <w:ilvl w:val="0"/>
          <w:numId w:val="58"/>
        </w:numPr>
        <w:spacing w:after="0"/>
        <w:ind w:left="700"/>
        <w:rPr>
          <w:sz w:val="22"/>
          <w:szCs w:val="22"/>
        </w:rPr>
      </w:pPr>
      <w:bookmarkStart w:id="45" w:name="_Toc181826065"/>
      <w:r w:rsidRPr="00E373CD">
        <w:rPr>
          <w:sz w:val="22"/>
          <w:szCs w:val="22"/>
        </w:rPr>
        <w:t>Struktur Organisasi Badan Narkotika Nasional Provinsi Jawa Tengah</w:t>
      </w:r>
      <w:bookmarkEnd w:id="45"/>
    </w:p>
    <w:p w14:paraId="58D32479" w14:textId="7D309B62" w:rsidR="0039361B" w:rsidRPr="00E373CD" w:rsidRDefault="0039361B" w:rsidP="000C2613">
      <w:pPr>
        <w:spacing w:after="0" w:line="276" w:lineRule="auto"/>
        <w:ind w:left="720" w:firstLine="414"/>
        <w:jc w:val="both"/>
        <w:rPr>
          <w:rFonts w:ascii="Times New Roman" w:hAnsi="Times New Roman" w:cs="Times New Roman"/>
        </w:rPr>
      </w:pPr>
      <w:r w:rsidRPr="00E373CD">
        <w:rPr>
          <w:rFonts w:ascii="Times New Roman" w:hAnsi="Times New Roman" w:cs="Times New Roman"/>
        </w:rPr>
        <w:t>Struktur Organisasi Badan Narkotika Nasional Provinsi Jawa Tengah diatur dalam Peraturan Badan Narkotika Nasional Nomor 6 Tahun 2020 tentang Organisasi dan Tata Kerja Badan Narkotika Nasional Provinsi dan Badan Narkotika Nasional Kabupaten/Kota sebagai berikut:</w:t>
      </w:r>
      <w:r w:rsidR="00140D2A" w:rsidRPr="00E373CD">
        <w:rPr>
          <w:rStyle w:val="FootnoteReference"/>
          <w:rFonts w:ascii="Times New Roman" w:hAnsi="Times New Roman" w:cs="Times New Roman"/>
        </w:rPr>
        <w:footnoteReference w:id="95"/>
      </w:r>
    </w:p>
    <w:p w14:paraId="28527ED9" w14:textId="008F0710" w:rsidR="008F7894" w:rsidRPr="00E373CD" w:rsidRDefault="0039361B" w:rsidP="000C2613">
      <w:pPr>
        <w:pStyle w:val="ListParagraph"/>
        <w:numPr>
          <w:ilvl w:val="0"/>
          <w:numId w:val="62"/>
        </w:numPr>
        <w:spacing w:after="0" w:line="276" w:lineRule="auto"/>
        <w:ind w:left="1097"/>
        <w:jc w:val="both"/>
        <w:rPr>
          <w:rFonts w:ascii="Times New Roman" w:hAnsi="Times New Roman" w:cs="Times New Roman"/>
        </w:rPr>
      </w:pPr>
      <w:r w:rsidRPr="00E373CD">
        <w:rPr>
          <w:rFonts w:ascii="Times New Roman" w:hAnsi="Times New Roman" w:cs="Times New Roman"/>
        </w:rPr>
        <w:t>Kepala;</w:t>
      </w:r>
    </w:p>
    <w:p w14:paraId="2AFC4952" w14:textId="3EB95EA4" w:rsidR="008F7894" w:rsidRPr="00E373CD" w:rsidRDefault="0039361B" w:rsidP="000C2613">
      <w:pPr>
        <w:pStyle w:val="ListParagraph"/>
        <w:numPr>
          <w:ilvl w:val="0"/>
          <w:numId w:val="62"/>
        </w:numPr>
        <w:spacing w:after="0" w:line="276" w:lineRule="auto"/>
        <w:ind w:left="1097"/>
        <w:jc w:val="both"/>
        <w:rPr>
          <w:rFonts w:ascii="Times New Roman" w:hAnsi="Times New Roman" w:cs="Times New Roman"/>
        </w:rPr>
      </w:pPr>
      <w:r w:rsidRPr="00E373CD">
        <w:rPr>
          <w:rFonts w:ascii="Times New Roman" w:hAnsi="Times New Roman" w:cs="Times New Roman"/>
        </w:rPr>
        <w:lastRenderedPageBreak/>
        <w:t>Bagian Umum;</w:t>
      </w:r>
    </w:p>
    <w:p w14:paraId="7807B230" w14:textId="690F8FE2" w:rsidR="008F7894" w:rsidRPr="00E373CD" w:rsidRDefault="0039361B" w:rsidP="000C2613">
      <w:pPr>
        <w:pStyle w:val="ListParagraph"/>
        <w:numPr>
          <w:ilvl w:val="0"/>
          <w:numId w:val="62"/>
        </w:numPr>
        <w:spacing w:after="0" w:line="276" w:lineRule="auto"/>
        <w:ind w:left="1097"/>
        <w:jc w:val="both"/>
        <w:rPr>
          <w:rFonts w:ascii="Times New Roman" w:hAnsi="Times New Roman" w:cs="Times New Roman"/>
        </w:rPr>
      </w:pPr>
      <w:r w:rsidRPr="00E373CD">
        <w:rPr>
          <w:rFonts w:ascii="Times New Roman" w:hAnsi="Times New Roman" w:cs="Times New Roman"/>
        </w:rPr>
        <w:t>Bidang Pemberantasan dan Intelijen; dan</w:t>
      </w:r>
    </w:p>
    <w:p w14:paraId="34B0D376" w14:textId="054D880A" w:rsidR="00F7725E" w:rsidRPr="00E373CD" w:rsidRDefault="007867B4" w:rsidP="000C2613">
      <w:pPr>
        <w:pStyle w:val="ListParagraph"/>
        <w:numPr>
          <w:ilvl w:val="0"/>
          <w:numId w:val="62"/>
        </w:numPr>
        <w:spacing w:after="0" w:line="276" w:lineRule="auto"/>
        <w:ind w:left="1097"/>
        <w:jc w:val="both"/>
        <w:rPr>
          <w:rFonts w:ascii="Times New Roman" w:hAnsi="Times New Roman" w:cs="Times New Roman"/>
        </w:rPr>
      </w:pPr>
      <w:r w:rsidRPr="00E373CD">
        <w:rPr>
          <w:rFonts w:ascii="Times New Roman" w:hAnsi="Times New Roman" w:cs="Times New Roman"/>
          <w:noProof/>
        </w:rPr>
        <w:drawing>
          <wp:anchor distT="0" distB="0" distL="114300" distR="114300" simplePos="0" relativeHeight="251657216" behindDoc="1" locked="0" layoutInCell="1" allowOverlap="1" wp14:anchorId="771E5900" wp14:editId="6FC129FC">
            <wp:simplePos x="0" y="0"/>
            <wp:positionH relativeFrom="column">
              <wp:posOffset>189230</wp:posOffset>
            </wp:positionH>
            <wp:positionV relativeFrom="paragraph">
              <wp:posOffset>312420</wp:posOffset>
            </wp:positionV>
            <wp:extent cx="3533775" cy="259397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3775" cy="2593975"/>
                    </a:xfrm>
                    <a:prstGeom prst="rect">
                      <a:avLst/>
                    </a:prstGeom>
                  </pic:spPr>
                </pic:pic>
              </a:graphicData>
            </a:graphic>
            <wp14:sizeRelH relativeFrom="margin">
              <wp14:pctWidth>0</wp14:pctWidth>
            </wp14:sizeRelH>
            <wp14:sizeRelV relativeFrom="margin">
              <wp14:pctHeight>0</wp14:pctHeight>
            </wp14:sizeRelV>
          </wp:anchor>
        </w:drawing>
      </w:r>
      <w:r w:rsidR="0039361B" w:rsidRPr="00E373CD">
        <w:rPr>
          <w:rFonts w:ascii="Times New Roman" w:hAnsi="Times New Roman" w:cs="Times New Roman"/>
        </w:rPr>
        <w:t>Kelompok Jabatan Fungsional.</w:t>
      </w:r>
    </w:p>
    <w:p w14:paraId="68BB5C3B" w14:textId="19073DCE" w:rsidR="00406151" w:rsidRPr="00E373CD" w:rsidRDefault="00A4046E" w:rsidP="000010B9">
      <w:pPr>
        <w:spacing w:after="0" w:line="276" w:lineRule="auto"/>
        <w:ind w:left="737" w:firstLine="397"/>
        <w:jc w:val="both"/>
        <w:rPr>
          <w:rFonts w:ascii="Times New Roman" w:hAnsi="Times New Roman" w:cs="Times New Roman"/>
        </w:rPr>
      </w:pPr>
      <w:r>
        <w:rPr>
          <w:noProof/>
        </w:rPr>
        <w:pict w14:anchorId="233DE858">
          <v:shape id="Text Box 4" o:spid="_x0000_s2058" type="#_x0000_t202" style="position:absolute;left:0;text-align:left;margin-left:-4.75pt;margin-top:224.35pt;width:328.15pt;height:21.5pt;z-index:251661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" stroked="f">
            <v:textbox style="mso-fit-shape-to-text:t" inset="0,0,0,0">
              <w:txbxContent>
                <w:p w14:paraId="5621DAB4" w14:textId="5AA26283" w:rsidR="0037109F" w:rsidRPr="00231EA2" w:rsidRDefault="0037109F" w:rsidP="0037109F">
                  <w:pPr>
                    <w:pStyle w:val="Caption"/>
                    <w:jc w:val="center"/>
                    <w:rPr>
                      <w:rFonts w:ascii="Times New Roman" w:hAnsi="Times New Roman" w:cs="Times New Roman"/>
                      <w:noProof/>
                      <w:color w:val="auto"/>
                      <w:sz w:val="20"/>
                      <w:szCs w:val="20"/>
                    </w:rPr>
                  </w:pPr>
                  <w:bookmarkStart w:id="46" w:name="_Toc179552065"/>
                  <w:r w:rsidRPr="00231EA2">
                    <w:rPr>
                      <w:rFonts w:ascii="Times New Roman" w:hAnsi="Times New Roman" w:cs="Times New Roman"/>
                      <w:color w:val="auto"/>
                      <w:sz w:val="20"/>
                      <w:szCs w:val="20"/>
                    </w:rPr>
                    <w:t>Gambar 3.</w:t>
                  </w:r>
                  <w:r w:rsidRPr="00231EA2">
                    <w:rPr>
                      <w:rFonts w:ascii="Times New Roman" w:hAnsi="Times New Roman" w:cs="Times New Roman"/>
                      <w:color w:val="auto"/>
                      <w:sz w:val="20"/>
                      <w:szCs w:val="20"/>
                    </w:rPr>
                    <w:fldChar w:fldCharType="begin"/>
                  </w:r>
                  <w:r w:rsidRPr="00231EA2">
                    <w:rPr>
                      <w:rFonts w:ascii="Times New Roman" w:hAnsi="Times New Roman" w:cs="Times New Roman"/>
                      <w:color w:val="auto"/>
                      <w:sz w:val="20"/>
                      <w:szCs w:val="20"/>
                    </w:rPr>
                    <w:instrText xml:space="preserve"> SEQ Gambar_3. \* ARABIC </w:instrText>
                  </w:r>
                  <w:r w:rsidRPr="00231EA2">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2</w:t>
                  </w:r>
                  <w:r w:rsidRPr="00231EA2">
                    <w:rPr>
                      <w:rFonts w:ascii="Times New Roman" w:hAnsi="Times New Roman" w:cs="Times New Roman"/>
                      <w:color w:val="auto"/>
                      <w:sz w:val="20"/>
                      <w:szCs w:val="20"/>
                    </w:rPr>
                    <w:fldChar w:fldCharType="end"/>
                  </w:r>
                  <w:r w:rsidRPr="00231EA2">
                    <w:rPr>
                      <w:rFonts w:ascii="Times New Roman" w:hAnsi="Times New Roman" w:cs="Times New Roman"/>
                      <w:color w:val="auto"/>
                      <w:sz w:val="20"/>
                      <w:szCs w:val="20"/>
                    </w:rPr>
                    <w:t xml:space="preserve"> Struktur Organisasi BNN</w:t>
                  </w:r>
                  <w:r w:rsidR="00EC315A" w:rsidRPr="00231EA2">
                    <w:rPr>
                      <w:rFonts w:ascii="Times New Roman" w:hAnsi="Times New Roman" w:cs="Times New Roman"/>
                      <w:color w:val="auto"/>
                      <w:sz w:val="20"/>
                      <w:szCs w:val="20"/>
                    </w:rPr>
                    <w:t xml:space="preserve"> Provinsi Jawa Tengah</w:t>
                  </w:r>
                  <w:bookmarkEnd w:id="46"/>
                </w:p>
              </w:txbxContent>
            </v:textbox>
            <w10:wrap type="topAndBottom"/>
          </v:shape>
        </w:pict>
      </w:r>
      <w:r w:rsidR="00F7725E" w:rsidRPr="00E373CD">
        <w:rPr>
          <w:rFonts w:ascii="Times New Roman" w:hAnsi="Times New Roman" w:cs="Times New Roman"/>
        </w:rPr>
        <w:t>Sesuai dengan Keputusan Kepala Badan Narkotika Nasional Nomor:</w:t>
      </w:r>
      <w:r w:rsidR="00171212" w:rsidRPr="00E373CD">
        <w:rPr>
          <w:rFonts w:ascii="Times New Roman" w:hAnsi="Times New Roman" w:cs="Times New Roman"/>
        </w:rPr>
        <w:t xml:space="preserve"> </w:t>
      </w:r>
      <w:r w:rsidR="00F7725E" w:rsidRPr="00E373CD">
        <w:rPr>
          <w:rFonts w:ascii="Times New Roman" w:hAnsi="Times New Roman" w:cs="Times New Roman"/>
        </w:rPr>
        <w:t xml:space="preserve">KEP/175/II/KA/KP.07.00//2022/BNN tanggal 15 Februari 2022 tentang </w:t>
      </w:r>
      <w:r w:rsidR="00D14147" w:rsidRPr="00E373CD">
        <w:rPr>
          <w:rFonts w:ascii="Times New Roman" w:hAnsi="Times New Roman" w:cs="Times New Roman"/>
        </w:rPr>
        <w:t>P</w:t>
      </w:r>
      <w:r w:rsidR="00F7725E" w:rsidRPr="00E373CD">
        <w:rPr>
          <w:rFonts w:ascii="Times New Roman" w:hAnsi="Times New Roman" w:cs="Times New Roman"/>
        </w:rPr>
        <w:t xml:space="preserve">eta </w:t>
      </w:r>
      <w:r w:rsidR="00D14147" w:rsidRPr="00E373CD">
        <w:rPr>
          <w:rFonts w:ascii="Times New Roman" w:hAnsi="Times New Roman" w:cs="Times New Roman"/>
        </w:rPr>
        <w:t>J</w:t>
      </w:r>
      <w:r w:rsidR="00F7725E" w:rsidRPr="00E373CD">
        <w:rPr>
          <w:rFonts w:ascii="Times New Roman" w:hAnsi="Times New Roman" w:cs="Times New Roman"/>
        </w:rPr>
        <w:t xml:space="preserve">abatan di </w:t>
      </w:r>
      <w:r w:rsidR="00D14147" w:rsidRPr="00E373CD">
        <w:rPr>
          <w:rFonts w:ascii="Times New Roman" w:hAnsi="Times New Roman" w:cs="Times New Roman"/>
        </w:rPr>
        <w:t>L</w:t>
      </w:r>
      <w:r w:rsidR="00F7725E" w:rsidRPr="00E373CD">
        <w:rPr>
          <w:rFonts w:ascii="Times New Roman" w:hAnsi="Times New Roman" w:cs="Times New Roman"/>
        </w:rPr>
        <w:t>ingkungan Badan Narkotika Nasional</w:t>
      </w:r>
      <w:r w:rsidR="00D14147" w:rsidRPr="00E373CD">
        <w:rPr>
          <w:rFonts w:ascii="Times New Roman" w:hAnsi="Times New Roman" w:cs="Times New Roman"/>
        </w:rPr>
        <w:t>,</w:t>
      </w:r>
      <w:r w:rsidR="00F7725E" w:rsidRPr="00E373CD">
        <w:rPr>
          <w:rFonts w:ascii="Times New Roman" w:hAnsi="Times New Roman" w:cs="Times New Roman"/>
        </w:rPr>
        <w:t xml:space="preserve"> </w:t>
      </w:r>
      <w:r w:rsidR="00D14147" w:rsidRPr="00E373CD">
        <w:rPr>
          <w:rFonts w:ascii="Times New Roman" w:hAnsi="Times New Roman" w:cs="Times New Roman"/>
        </w:rPr>
        <w:t xml:space="preserve">struktur peta jabatan </w:t>
      </w:r>
      <w:r w:rsidR="00721279" w:rsidRPr="00E373CD">
        <w:rPr>
          <w:rFonts w:ascii="Times New Roman" w:hAnsi="Times New Roman" w:cs="Times New Roman"/>
        </w:rPr>
        <w:t>di dalam</w:t>
      </w:r>
      <w:r w:rsidR="00F7725E" w:rsidRPr="00E373CD">
        <w:rPr>
          <w:rFonts w:ascii="Times New Roman" w:hAnsi="Times New Roman" w:cs="Times New Roman"/>
        </w:rPr>
        <w:t xml:space="preserve"> Badan Narkotika Nasional Provinsi Jawa Tengah</w:t>
      </w:r>
      <w:r w:rsidR="00D14147" w:rsidRPr="00E373CD">
        <w:rPr>
          <w:rFonts w:ascii="Times New Roman" w:hAnsi="Times New Roman" w:cs="Times New Roman"/>
        </w:rPr>
        <w:t xml:space="preserve"> </w:t>
      </w:r>
      <w:r w:rsidR="00F7725E" w:rsidRPr="00E373CD">
        <w:rPr>
          <w:rFonts w:ascii="Times New Roman" w:hAnsi="Times New Roman" w:cs="Times New Roman"/>
        </w:rPr>
        <w:t>adalah sebagai berikut:</w:t>
      </w:r>
      <w:r w:rsidR="00135EA7" w:rsidRPr="00E373CD">
        <w:rPr>
          <w:rStyle w:val="FootnoteReference"/>
          <w:rFonts w:ascii="Times New Roman" w:hAnsi="Times New Roman" w:cs="Times New Roman"/>
        </w:rPr>
        <w:footnoteReference w:id="96"/>
      </w:r>
    </w:p>
    <w:p w14:paraId="60B4132C" w14:textId="7A90EA8F" w:rsidR="00406151" w:rsidRPr="00E373CD" w:rsidRDefault="00406151" w:rsidP="00F20B9C">
      <w:pPr>
        <w:spacing w:after="0" w:line="360" w:lineRule="auto"/>
        <w:ind w:left="720" w:firstLine="377"/>
        <w:jc w:val="both"/>
        <w:rPr>
          <w:rFonts w:ascii="Times New Roman" w:hAnsi="Times New Roman" w:cs="Times New Roman"/>
        </w:rPr>
      </w:pPr>
    </w:p>
    <w:p w14:paraId="05634ADC" w14:textId="647E1E8F" w:rsidR="00171212" w:rsidRPr="00E373CD" w:rsidRDefault="00A4046E" w:rsidP="00F20B9C">
      <w:pPr>
        <w:spacing w:after="0" w:line="360" w:lineRule="auto"/>
        <w:ind w:left="720" w:firstLine="377"/>
        <w:jc w:val="both"/>
        <w:rPr>
          <w:rFonts w:ascii="Times New Roman" w:hAnsi="Times New Roman" w:cs="Times New Roman"/>
        </w:rPr>
      </w:pPr>
      <w:r>
        <w:rPr>
          <w:noProof/>
        </w:rPr>
        <w:lastRenderedPageBreak/>
        <w:pict w14:anchorId="194AC541">
          <v:shape id="Text Box 8" o:spid="_x0000_s2057" type="#_x0000_t202" style="position:absolute;left:0;text-align:left;margin-left:1.85pt;margin-top:211.1pt;width:293.1pt;height:21.5pt;z-index:251663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" stroked="f">
            <v:textbox style="mso-fit-shape-to-text:t" inset="0,0,0,0">
              <w:txbxContent>
                <w:p w14:paraId="39D86500" w14:textId="1B59DC8A" w:rsidR="00EC315A" w:rsidRPr="00231EA2" w:rsidRDefault="00EC315A" w:rsidP="00EC315A">
                  <w:pPr>
                    <w:pStyle w:val="Caption"/>
                    <w:jc w:val="center"/>
                    <w:rPr>
                      <w:rFonts w:ascii="Times New Roman" w:hAnsi="Times New Roman" w:cs="Times New Roman"/>
                      <w:noProof/>
                      <w:color w:val="auto"/>
                      <w:sz w:val="20"/>
                      <w:szCs w:val="20"/>
                    </w:rPr>
                  </w:pPr>
                  <w:bookmarkStart w:id="47" w:name="_Toc179552066"/>
                  <w:r w:rsidRPr="00231EA2">
                    <w:rPr>
                      <w:rFonts w:ascii="Times New Roman" w:hAnsi="Times New Roman" w:cs="Times New Roman"/>
                      <w:color w:val="auto"/>
                      <w:sz w:val="20"/>
                      <w:szCs w:val="20"/>
                    </w:rPr>
                    <w:t>Gambar 3.</w:t>
                  </w:r>
                  <w:r w:rsidRPr="00231EA2">
                    <w:rPr>
                      <w:rFonts w:ascii="Times New Roman" w:hAnsi="Times New Roman" w:cs="Times New Roman"/>
                      <w:color w:val="auto"/>
                      <w:sz w:val="20"/>
                      <w:szCs w:val="20"/>
                    </w:rPr>
                    <w:fldChar w:fldCharType="begin"/>
                  </w:r>
                  <w:r w:rsidRPr="00231EA2">
                    <w:rPr>
                      <w:rFonts w:ascii="Times New Roman" w:hAnsi="Times New Roman" w:cs="Times New Roman"/>
                      <w:color w:val="auto"/>
                      <w:sz w:val="20"/>
                      <w:szCs w:val="20"/>
                    </w:rPr>
                    <w:instrText xml:space="preserve"> SEQ Gambar_3. \* ARABIC </w:instrText>
                  </w:r>
                  <w:r w:rsidRPr="00231EA2">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3</w:t>
                  </w:r>
                  <w:r w:rsidRPr="00231EA2">
                    <w:rPr>
                      <w:rFonts w:ascii="Times New Roman" w:hAnsi="Times New Roman" w:cs="Times New Roman"/>
                      <w:color w:val="auto"/>
                      <w:sz w:val="20"/>
                      <w:szCs w:val="20"/>
                    </w:rPr>
                    <w:fldChar w:fldCharType="end"/>
                  </w:r>
                  <w:r w:rsidRPr="00231EA2">
                    <w:rPr>
                      <w:rFonts w:ascii="Times New Roman" w:hAnsi="Times New Roman" w:cs="Times New Roman"/>
                      <w:color w:val="auto"/>
                      <w:sz w:val="20"/>
                      <w:szCs w:val="20"/>
                    </w:rPr>
                    <w:t xml:space="preserve"> Struktur Jabatan BNN Provinsi Jawa Tengah</w:t>
                  </w:r>
                  <w:bookmarkEnd w:id="47"/>
                </w:p>
              </w:txbxContent>
            </v:textbox>
            <w10:wrap type="topAndBottom"/>
          </v:shape>
        </w:pict>
      </w:r>
      <w:r w:rsidR="000010B9" w:rsidRPr="00E373CD">
        <w:rPr>
          <w:rFonts w:ascii="Times New Roman" w:hAnsi="Times New Roman" w:cs="Times New Roman"/>
          <w:noProof/>
        </w:rPr>
        <w:drawing>
          <wp:anchor distT="0" distB="0" distL="114300" distR="114300" simplePos="0" relativeHeight="251659264" behindDoc="1" locked="0" layoutInCell="1" allowOverlap="1" wp14:anchorId="131A5A5E" wp14:editId="4F27DC4D">
            <wp:simplePos x="0" y="0"/>
            <wp:positionH relativeFrom="column">
              <wp:posOffset>80645</wp:posOffset>
            </wp:positionH>
            <wp:positionV relativeFrom="paragraph">
              <wp:posOffset>0</wp:posOffset>
            </wp:positionV>
            <wp:extent cx="3524885" cy="255841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9334" t="19966" r="16482" b="11295"/>
                    <a:stretch/>
                  </pic:blipFill>
                  <pic:spPr bwMode="auto">
                    <a:xfrm>
                      <a:off x="0" y="0"/>
                      <a:ext cx="3524885" cy="255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F9C66" w14:textId="25C013F5" w:rsidR="000E68C8" w:rsidRPr="00E373CD" w:rsidRDefault="00282476" w:rsidP="00BF3077">
      <w:pPr>
        <w:pStyle w:val="Heading2"/>
        <w:numPr>
          <w:ilvl w:val="0"/>
          <w:numId w:val="50"/>
        </w:numPr>
        <w:spacing w:after="0"/>
        <w:ind w:left="284"/>
        <w:rPr>
          <w:sz w:val="22"/>
          <w:szCs w:val="22"/>
        </w:rPr>
      </w:pPr>
      <w:bookmarkStart w:id="48" w:name="_Toc181826066"/>
      <w:r w:rsidRPr="00E373CD">
        <w:rPr>
          <w:sz w:val="22"/>
          <w:szCs w:val="22"/>
        </w:rPr>
        <w:t xml:space="preserve">Tinjauan Umum Transaksi dalam </w:t>
      </w:r>
      <w:r w:rsidR="00F41B60" w:rsidRPr="00E373CD">
        <w:rPr>
          <w:sz w:val="22"/>
          <w:szCs w:val="22"/>
        </w:rPr>
        <w:t xml:space="preserve">Tindak Pidana Jual Beli Narkotika di Jawa </w:t>
      </w:r>
      <w:r w:rsidR="00AD5447" w:rsidRPr="00E373CD">
        <w:rPr>
          <w:sz w:val="22"/>
          <w:szCs w:val="22"/>
        </w:rPr>
        <w:t>T</w:t>
      </w:r>
      <w:r w:rsidR="00F41B60" w:rsidRPr="00E373CD">
        <w:rPr>
          <w:sz w:val="22"/>
          <w:szCs w:val="22"/>
        </w:rPr>
        <w:t>enga</w:t>
      </w:r>
      <w:r w:rsidR="009E62A3" w:rsidRPr="00E373CD">
        <w:rPr>
          <w:sz w:val="22"/>
          <w:szCs w:val="22"/>
        </w:rPr>
        <w:t>h</w:t>
      </w:r>
      <w:bookmarkEnd w:id="48"/>
    </w:p>
    <w:p w14:paraId="1C3ECB41" w14:textId="3B49F8F6" w:rsidR="00481368" w:rsidRPr="00E373CD" w:rsidRDefault="00481368" w:rsidP="00BF3077">
      <w:pPr>
        <w:pStyle w:val="Heading3"/>
        <w:numPr>
          <w:ilvl w:val="0"/>
          <w:numId w:val="89"/>
        </w:numPr>
        <w:spacing w:after="0"/>
        <w:ind w:left="700"/>
        <w:rPr>
          <w:sz w:val="22"/>
          <w:szCs w:val="22"/>
        </w:rPr>
      </w:pPr>
      <w:bookmarkStart w:id="49" w:name="_Toc181826067"/>
      <w:r w:rsidRPr="00E373CD">
        <w:rPr>
          <w:sz w:val="22"/>
          <w:szCs w:val="22"/>
        </w:rPr>
        <w:t>Tindak Pidana Jual Beli Narkotika di Jawa tengah</w:t>
      </w:r>
      <w:bookmarkEnd w:id="49"/>
    </w:p>
    <w:p w14:paraId="4BE08583" w14:textId="68CAFEF5" w:rsidR="00406151" w:rsidRPr="00E373CD" w:rsidRDefault="000E68C8"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Masalah penyalahgunaan narko</w:t>
      </w:r>
      <w:r w:rsidR="00BA55DC" w:rsidRPr="00E373CD">
        <w:rPr>
          <w:rFonts w:ascii="Times New Roman" w:hAnsi="Times New Roman" w:cs="Times New Roman"/>
        </w:rPr>
        <w:t>tika</w:t>
      </w:r>
      <w:r w:rsidRPr="00E373CD">
        <w:rPr>
          <w:rFonts w:ascii="Times New Roman" w:hAnsi="Times New Roman" w:cs="Times New Roman"/>
        </w:rPr>
        <w:t xml:space="preserve"> di Indonesia bukan </w:t>
      </w:r>
      <w:r w:rsidR="003401F7" w:rsidRPr="00E373CD">
        <w:rPr>
          <w:rFonts w:ascii="Times New Roman" w:hAnsi="Times New Roman" w:cs="Times New Roman"/>
        </w:rPr>
        <w:t>termasuk</w:t>
      </w:r>
      <w:r w:rsidRPr="00E373CD">
        <w:rPr>
          <w:rFonts w:ascii="Times New Roman" w:hAnsi="Times New Roman" w:cs="Times New Roman"/>
        </w:rPr>
        <w:t xml:space="preserve"> permasalahan baru yang dihadapi oleh bangsa ini. Penyalahgunaan narko</w:t>
      </w:r>
      <w:r w:rsidR="00BA55DC" w:rsidRPr="00E373CD">
        <w:rPr>
          <w:rFonts w:ascii="Times New Roman" w:hAnsi="Times New Roman" w:cs="Times New Roman"/>
        </w:rPr>
        <w:t>tika</w:t>
      </w:r>
      <w:r w:rsidRPr="00E373CD">
        <w:rPr>
          <w:rFonts w:ascii="Times New Roman" w:hAnsi="Times New Roman" w:cs="Times New Roman"/>
        </w:rPr>
        <w:t xml:space="preserve"> masih banyak terjadi bahkan dengan modus dan pola pemakaian maupun pola peredaran yang terus berkembang.</w:t>
      </w:r>
      <w:r w:rsidR="007A5C30" w:rsidRPr="00E373CD">
        <w:rPr>
          <w:rFonts w:ascii="Times New Roman" w:hAnsi="Times New Roman" w:cs="Times New Roman"/>
        </w:rPr>
        <w:t xml:space="preserve"> Penyalahgunaan narko</w:t>
      </w:r>
      <w:r w:rsidR="00BA55DC" w:rsidRPr="00E373CD">
        <w:rPr>
          <w:rFonts w:ascii="Times New Roman" w:hAnsi="Times New Roman" w:cs="Times New Roman"/>
        </w:rPr>
        <w:t>tika</w:t>
      </w:r>
      <w:r w:rsidR="007A5C30" w:rsidRPr="00E373CD">
        <w:rPr>
          <w:rFonts w:ascii="Times New Roman" w:hAnsi="Times New Roman" w:cs="Times New Roman"/>
        </w:rPr>
        <w:t xml:space="preserve"> juga menjadi permasalahan yang serius karena telah menjangkau </w:t>
      </w:r>
      <w:r w:rsidR="008D4B36" w:rsidRPr="00E373CD">
        <w:rPr>
          <w:rFonts w:ascii="Times New Roman" w:hAnsi="Times New Roman" w:cs="Times New Roman"/>
        </w:rPr>
        <w:t xml:space="preserve">seluruh </w:t>
      </w:r>
      <w:r w:rsidR="007A5C30" w:rsidRPr="00E373CD">
        <w:rPr>
          <w:rFonts w:ascii="Times New Roman" w:hAnsi="Times New Roman" w:cs="Times New Roman"/>
        </w:rPr>
        <w:t xml:space="preserve">lapisan masyarakat </w:t>
      </w:r>
      <w:r w:rsidR="008D4B36" w:rsidRPr="00E373CD">
        <w:rPr>
          <w:rFonts w:ascii="Times New Roman" w:hAnsi="Times New Roman" w:cs="Times New Roman"/>
        </w:rPr>
        <w:t xml:space="preserve">dari </w:t>
      </w:r>
      <w:r w:rsidR="007A5C30" w:rsidRPr="00E373CD">
        <w:rPr>
          <w:rFonts w:ascii="Times New Roman" w:hAnsi="Times New Roman" w:cs="Times New Roman"/>
        </w:rPr>
        <w:t xml:space="preserve">orang tua </w:t>
      </w:r>
      <w:r w:rsidR="008D4B36" w:rsidRPr="00E373CD">
        <w:rPr>
          <w:rFonts w:ascii="Times New Roman" w:hAnsi="Times New Roman" w:cs="Times New Roman"/>
        </w:rPr>
        <w:t xml:space="preserve">hingga </w:t>
      </w:r>
      <w:r w:rsidR="007A5C30" w:rsidRPr="00E373CD">
        <w:rPr>
          <w:rFonts w:ascii="Times New Roman" w:hAnsi="Times New Roman" w:cs="Times New Roman"/>
        </w:rPr>
        <w:t>anak-anak. Perkotaan dan</w:t>
      </w:r>
      <w:r w:rsidR="008D4B36" w:rsidRPr="00E373CD">
        <w:rPr>
          <w:rFonts w:ascii="Times New Roman" w:hAnsi="Times New Roman" w:cs="Times New Roman"/>
        </w:rPr>
        <w:t xml:space="preserve"> pedesaan</w:t>
      </w:r>
      <w:r w:rsidR="007A5C30" w:rsidRPr="00E373CD">
        <w:rPr>
          <w:rFonts w:ascii="Times New Roman" w:hAnsi="Times New Roman" w:cs="Times New Roman"/>
        </w:rPr>
        <w:t xml:space="preserve">, tempat ramai dan </w:t>
      </w:r>
      <w:r w:rsidR="008D4B36" w:rsidRPr="00E373CD">
        <w:rPr>
          <w:rFonts w:ascii="Times New Roman" w:hAnsi="Times New Roman" w:cs="Times New Roman"/>
        </w:rPr>
        <w:t xml:space="preserve">instansi </w:t>
      </w:r>
      <w:r w:rsidR="007A5C30" w:rsidRPr="00E373CD">
        <w:rPr>
          <w:rFonts w:ascii="Times New Roman" w:hAnsi="Times New Roman" w:cs="Times New Roman"/>
        </w:rPr>
        <w:t>pendidikan menjadi sasaran para bandar dan pengedar narko</w:t>
      </w:r>
      <w:r w:rsidR="00BA55DC" w:rsidRPr="00E373CD">
        <w:rPr>
          <w:rFonts w:ascii="Times New Roman" w:hAnsi="Times New Roman" w:cs="Times New Roman"/>
        </w:rPr>
        <w:t>tik</w:t>
      </w:r>
      <w:r w:rsidR="007A5C30" w:rsidRPr="00E373CD">
        <w:rPr>
          <w:rFonts w:ascii="Times New Roman" w:hAnsi="Times New Roman" w:cs="Times New Roman"/>
        </w:rPr>
        <w:t xml:space="preserve">a untuk </w:t>
      </w:r>
      <w:r w:rsidR="008D4B36" w:rsidRPr="00E373CD">
        <w:rPr>
          <w:rFonts w:ascii="Times New Roman" w:hAnsi="Times New Roman" w:cs="Times New Roman"/>
        </w:rPr>
        <w:t xml:space="preserve">mengedarkan </w:t>
      </w:r>
      <w:r w:rsidR="007A5C30" w:rsidRPr="00E373CD">
        <w:rPr>
          <w:rFonts w:ascii="Times New Roman" w:hAnsi="Times New Roman" w:cs="Times New Roman"/>
        </w:rPr>
        <w:t xml:space="preserve">produknya. Dapat dikatakan </w:t>
      </w:r>
      <w:r w:rsidR="008D4B36" w:rsidRPr="00E373CD">
        <w:rPr>
          <w:rFonts w:ascii="Times New Roman" w:hAnsi="Times New Roman" w:cs="Times New Roman"/>
        </w:rPr>
        <w:t xml:space="preserve">sangat </w:t>
      </w:r>
      <w:r w:rsidR="007A5C30" w:rsidRPr="00E373CD">
        <w:rPr>
          <w:rFonts w:ascii="Times New Roman" w:hAnsi="Times New Roman" w:cs="Times New Roman"/>
        </w:rPr>
        <w:lastRenderedPageBreak/>
        <w:t xml:space="preserve">sulit menemukan satu daerah di Indonesia yang tidak rentan terhadap bahaya </w:t>
      </w:r>
      <w:r w:rsidR="00BA55DC" w:rsidRPr="00E373CD">
        <w:rPr>
          <w:rFonts w:ascii="Times New Roman" w:hAnsi="Times New Roman" w:cs="Times New Roman"/>
        </w:rPr>
        <w:t>penyalahgunaan narkotik</w:t>
      </w:r>
      <w:r w:rsidR="007A5C30" w:rsidRPr="00E373CD">
        <w:rPr>
          <w:rFonts w:ascii="Times New Roman" w:hAnsi="Times New Roman" w:cs="Times New Roman"/>
        </w:rPr>
        <w:t xml:space="preserve">a. Ancaman </w:t>
      </w:r>
      <w:r w:rsidR="00BA55DC" w:rsidRPr="00E373CD">
        <w:rPr>
          <w:rFonts w:ascii="Times New Roman" w:hAnsi="Times New Roman" w:cs="Times New Roman"/>
        </w:rPr>
        <w:t>kejahatan narkotika</w:t>
      </w:r>
      <w:r w:rsidR="007A5C30" w:rsidRPr="00E373CD">
        <w:rPr>
          <w:rFonts w:ascii="Times New Roman" w:hAnsi="Times New Roman" w:cs="Times New Roman"/>
        </w:rPr>
        <w:t xml:space="preserve"> terus membayangi kehidupan masyarakat sehingga menyebabkan kekhawatiran terhadap keamanan dan keselamatan masa depan</w:t>
      </w:r>
      <w:r w:rsidR="0051657A" w:rsidRPr="00E373CD">
        <w:rPr>
          <w:rFonts w:ascii="Times New Roman" w:hAnsi="Times New Roman" w:cs="Times New Roman"/>
          <w:color w:val="FFFFFF" w:themeColor="background1"/>
        </w:rPr>
        <w:t>’</w:t>
      </w:r>
      <w:r w:rsidR="007A5C30" w:rsidRPr="00E373CD">
        <w:rPr>
          <w:rFonts w:ascii="Times New Roman" w:hAnsi="Times New Roman" w:cs="Times New Roman"/>
        </w:rPr>
        <w:t xml:space="preserve"> </w:t>
      </w:r>
      <w:r w:rsidR="004814A7" w:rsidRPr="00E373CD">
        <w:rPr>
          <w:rFonts w:ascii="Times New Roman" w:hAnsi="Times New Roman" w:cs="Times New Roman"/>
        </w:rPr>
        <w:t>bangsa</w:t>
      </w:r>
      <w:r w:rsidR="007A5C30" w:rsidRPr="00E373CD">
        <w:rPr>
          <w:rFonts w:ascii="Times New Roman" w:hAnsi="Times New Roman" w:cs="Times New Roman"/>
        </w:rPr>
        <w:t>.</w:t>
      </w:r>
    </w:p>
    <w:p w14:paraId="3D50ACA8" w14:textId="77777777" w:rsidR="00BD7E44" w:rsidRDefault="007A5C30" w:rsidP="00BD7E44">
      <w:pPr>
        <w:spacing w:after="0" w:line="276" w:lineRule="auto"/>
        <w:ind w:left="709" w:firstLine="436"/>
        <w:jc w:val="both"/>
        <w:rPr>
          <w:rFonts w:ascii="Times New Roman" w:hAnsi="Times New Roman" w:cs="Times New Roman"/>
        </w:rPr>
      </w:pPr>
      <w:r w:rsidRPr="00E373CD">
        <w:rPr>
          <w:rFonts w:ascii="Times New Roman" w:hAnsi="Times New Roman" w:cs="Times New Roman"/>
        </w:rPr>
        <w:t>Provinsi Jawa Tengah</w:t>
      </w:r>
      <w:r w:rsidR="002F0BB8" w:rsidRPr="00E373CD">
        <w:rPr>
          <w:rFonts w:ascii="Times New Roman" w:hAnsi="Times New Roman" w:cs="Times New Roman"/>
        </w:rPr>
        <w:t xml:space="preserve"> merupakan </w:t>
      </w:r>
      <w:r w:rsidRPr="00E373CD">
        <w:rPr>
          <w:rFonts w:ascii="Times New Roman" w:hAnsi="Times New Roman" w:cs="Times New Roman"/>
        </w:rPr>
        <w:t xml:space="preserve">salah satu provinsi di Indonesia yang terletak di Pulau Jawa yang merupakan pulau terpadat di Indonesia karena dihuni oleh 60% dari seluruh jumlah penduduk Indonesia. Provinsi </w:t>
      </w:r>
      <w:r w:rsidR="00E41B2D" w:rsidRPr="00E373CD">
        <w:rPr>
          <w:rFonts w:ascii="Times New Roman" w:hAnsi="Times New Roman" w:cs="Times New Roman"/>
        </w:rPr>
        <w:t xml:space="preserve">Jawa Tengah </w:t>
      </w:r>
      <w:r w:rsidRPr="00E373CD">
        <w:rPr>
          <w:rFonts w:ascii="Times New Roman" w:hAnsi="Times New Roman" w:cs="Times New Roman"/>
        </w:rPr>
        <w:t>yang beribukota di Kota Semarang ini berbatasan langsung dengan Provinsi Jawa Barat, Samudera Hindia, D</w:t>
      </w:r>
      <w:r w:rsidR="004814A7" w:rsidRPr="00E373CD">
        <w:rPr>
          <w:rFonts w:ascii="Times New Roman" w:hAnsi="Times New Roman" w:cs="Times New Roman"/>
        </w:rPr>
        <w:t xml:space="preserve">aerah Istimewa </w:t>
      </w:r>
      <w:r w:rsidRPr="00E373CD">
        <w:rPr>
          <w:rFonts w:ascii="Times New Roman" w:hAnsi="Times New Roman" w:cs="Times New Roman"/>
        </w:rPr>
        <w:t xml:space="preserve">Yogyakarta, Jawa Timur dan Laut Jawa. Selain itu Provinsi Jawa Tengah juga meliputi Pulau Nusakambangan dan Kepulauan Karimun Jawa. Dengan jumlah penduduk </w:t>
      </w:r>
      <w:r w:rsidR="004814A7" w:rsidRPr="00E373CD">
        <w:rPr>
          <w:rFonts w:ascii="Times New Roman" w:hAnsi="Times New Roman" w:cs="Times New Roman"/>
        </w:rPr>
        <w:t xml:space="preserve">Provinsi Jawa Tengah kurang lebiih </w:t>
      </w:r>
      <w:r w:rsidRPr="00E373CD">
        <w:rPr>
          <w:rFonts w:ascii="Times New Roman" w:hAnsi="Times New Roman" w:cs="Times New Roman"/>
        </w:rPr>
        <w:t>36.516.035 jiwa dan dengan kepadatan 1.113,00 jiwa/km²</w:t>
      </w:r>
      <w:r w:rsidR="004814A7" w:rsidRPr="00E373CD">
        <w:rPr>
          <w:rFonts w:ascii="Times New Roman" w:hAnsi="Times New Roman" w:cs="Times New Roman"/>
        </w:rPr>
        <w:t xml:space="preserve">. Maka </w:t>
      </w:r>
      <w:r w:rsidRPr="00E373CD">
        <w:rPr>
          <w:rFonts w:ascii="Times New Roman" w:hAnsi="Times New Roman" w:cs="Times New Roman"/>
        </w:rPr>
        <w:t>dapat dikatakan jumlah penduduk di Provinsi Jawa Tengah termasuk</w:t>
      </w:r>
      <w:r w:rsidR="004814A7" w:rsidRPr="00E373CD">
        <w:rPr>
          <w:rFonts w:ascii="Times New Roman" w:hAnsi="Times New Roman" w:cs="Times New Roman"/>
        </w:rPr>
        <w:t xml:space="preserve"> salah satu</w:t>
      </w:r>
      <w:r w:rsidRPr="00E373CD">
        <w:rPr>
          <w:rFonts w:ascii="Times New Roman" w:hAnsi="Times New Roman" w:cs="Times New Roman"/>
        </w:rPr>
        <w:t xml:space="preserve"> </w:t>
      </w:r>
      <w:r w:rsidR="004814A7" w:rsidRPr="00E373CD">
        <w:rPr>
          <w:rFonts w:ascii="Times New Roman" w:hAnsi="Times New Roman" w:cs="Times New Roman"/>
        </w:rPr>
        <w:t xml:space="preserve">Provinsi dengan kepadatan penduduk paling </w:t>
      </w:r>
      <w:r w:rsidRPr="00E373CD">
        <w:rPr>
          <w:rFonts w:ascii="Times New Roman" w:hAnsi="Times New Roman" w:cs="Times New Roman"/>
        </w:rPr>
        <w:t>padat</w:t>
      </w:r>
      <w:r w:rsidR="004814A7" w:rsidRPr="00E373CD">
        <w:rPr>
          <w:rFonts w:ascii="Times New Roman" w:hAnsi="Times New Roman" w:cs="Times New Roman"/>
        </w:rPr>
        <w:t xml:space="preserve"> di Indonesia</w:t>
      </w:r>
      <w:r w:rsidRPr="00E373CD">
        <w:rPr>
          <w:rFonts w:ascii="Times New Roman" w:hAnsi="Times New Roman" w:cs="Times New Roman"/>
        </w:rPr>
        <w:t>.</w:t>
      </w:r>
      <w:r w:rsidR="00DB5236" w:rsidRPr="00E373CD">
        <w:rPr>
          <w:rStyle w:val="FootnoteReference"/>
          <w:rFonts w:ascii="Times New Roman" w:hAnsi="Times New Roman" w:cs="Times New Roman"/>
        </w:rPr>
        <w:footnoteReference w:id="97"/>
      </w:r>
    </w:p>
    <w:p w14:paraId="1E811B22" w14:textId="34DDD567" w:rsidR="00BD7E44" w:rsidRPr="00E373CD" w:rsidRDefault="00BD7E44" w:rsidP="00BD7E44">
      <w:pPr>
        <w:spacing w:after="0" w:line="276" w:lineRule="auto"/>
        <w:ind w:left="709" w:firstLine="436"/>
        <w:jc w:val="both"/>
        <w:rPr>
          <w:rFonts w:ascii="Times New Roman" w:hAnsi="Times New Roman" w:cs="Times New Roman"/>
        </w:rPr>
      </w:pPr>
      <w:r w:rsidRPr="00E373CD">
        <w:rPr>
          <w:rFonts w:ascii="Times New Roman" w:hAnsi="Times New Roman" w:cs="Times New Roman"/>
        </w:rPr>
        <w:t>Secara administratif Provinsi Jawa Tengah terdiri atas 29 kabupaten dan 6 kota. Sebaran penduduk umumnya terkonsentrasi di pusat-pusat kota, baik kabupaten ataupun kota. Kawasan pemukiman yang cukup padat berada di daerah Semarang, Salatiga, Solo, Tegal, Brebes, Slawi, serta kota-kota lainnya di Jawa Tengah.</w:t>
      </w:r>
      <w:r w:rsidRPr="00E373CD">
        <w:rPr>
          <w:rFonts w:ascii="Times New Roman" w:hAnsi="Times New Roman" w:cs="Times New Roman"/>
          <w:color w:val="FFFFFF" w:themeColor="background1"/>
        </w:rPr>
        <w:t xml:space="preserve"> </w:t>
      </w:r>
      <w:r w:rsidRPr="00E373CD">
        <w:rPr>
          <w:rFonts w:ascii="Times New Roman" w:hAnsi="Times New Roman" w:cs="Times New Roman"/>
        </w:rPr>
        <w:t xml:space="preserve">Sedangkan secara geografis, Jawa Tengah </w:t>
      </w:r>
      <w:r w:rsidRPr="00E373CD">
        <w:rPr>
          <w:rFonts w:ascii="Times New Roman" w:hAnsi="Times New Roman" w:cs="Times New Roman"/>
        </w:rPr>
        <w:lastRenderedPageBreak/>
        <w:t>merupakan jalur perlintasan dengan adanya jalur pantura dan jalur selatan, serta dibangunnya tol Trans Jawa menjadikan Jawa Tengah menjadi jalur perlintasan yang sering dilalui masyarakat dari arah barat ke timur maupun sebaliknya.</w:t>
      </w:r>
      <w:r w:rsidRPr="00E373CD">
        <w:rPr>
          <w:rStyle w:val="FootnoteReference"/>
          <w:rFonts w:ascii="Times New Roman" w:hAnsi="Times New Roman" w:cs="Times New Roman"/>
        </w:rPr>
        <w:footnoteReference w:id="98"/>
      </w:r>
    </w:p>
    <w:p w14:paraId="56D974F1" w14:textId="55CFA0C5" w:rsidR="00406151" w:rsidRPr="00E373CD" w:rsidRDefault="00A4046E" w:rsidP="0039563F">
      <w:pPr>
        <w:spacing w:after="0" w:line="276" w:lineRule="auto"/>
        <w:jc w:val="both"/>
        <w:rPr>
          <w:rFonts w:ascii="Times New Roman" w:hAnsi="Times New Roman" w:cs="Times New Roman"/>
        </w:rPr>
      </w:pPr>
      <w:r>
        <w:rPr>
          <w:noProof/>
        </w:rPr>
        <w:pict w14:anchorId="2AA34D0C">
          <v:shape id="Text Box 10" o:spid="_x0000_s2056" type="#_x0000_t202" style="position:absolute;left:0;text-align:left;margin-left:1.55pt;margin-top:210.55pt;width:321.05pt;height:21.5pt;z-index:251664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ggGwIAAD8EAAAOAAAAZHJzL2Uyb0RvYy54bWysU8Fu2zAMvQ/YPwi6L06arh2M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" stroked="f">
            <v:textbox style="mso-fit-shape-to-text:t" inset="0,0,0,0">
              <w:txbxContent>
                <w:p w14:paraId="080959E4" w14:textId="13855C80" w:rsidR="00231EA2" w:rsidRPr="00231EA2" w:rsidRDefault="00231EA2" w:rsidP="00231EA2">
                  <w:pPr>
                    <w:pStyle w:val="Caption"/>
                    <w:jc w:val="center"/>
                    <w:rPr>
                      <w:rFonts w:ascii="Times New Roman" w:hAnsi="Times New Roman" w:cs="Times New Roman"/>
                      <w:noProof/>
                      <w:color w:val="auto"/>
                      <w:sz w:val="20"/>
                      <w:szCs w:val="20"/>
                    </w:rPr>
                  </w:pPr>
                  <w:bookmarkStart w:id="50" w:name="_Toc179552067"/>
                  <w:r w:rsidRPr="00231EA2">
                    <w:rPr>
                      <w:rFonts w:ascii="Times New Roman" w:hAnsi="Times New Roman" w:cs="Times New Roman"/>
                      <w:color w:val="auto"/>
                      <w:sz w:val="20"/>
                      <w:szCs w:val="20"/>
                    </w:rPr>
                    <w:t>Gambar 3.</w:t>
                  </w:r>
                  <w:r w:rsidRPr="00231EA2">
                    <w:rPr>
                      <w:rFonts w:ascii="Times New Roman" w:hAnsi="Times New Roman" w:cs="Times New Roman"/>
                      <w:color w:val="auto"/>
                      <w:sz w:val="20"/>
                      <w:szCs w:val="20"/>
                    </w:rPr>
                    <w:fldChar w:fldCharType="begin"/>
                  </w:r>
                  <w:r w:rsidRPr="00231EA2">
                    <w:rPr>
                      <w:rFonts w:ascii="Times New Roman" w:hAnsi="Times New Roman" w:cs="Times New Roman"/>
                      <w:color w:val="auto"/>
                      <w:sz w:val="20"/>
                      <w:szCs w:val="20"/>
                    </w:rPr>
                    <w:instrText xml:space="preserve"> SEQ Gambar_3. \* ARABIC </w:instrText>
                  </w:r>
                  <w:r w:rsidRPr="00231EA2">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4</w:t>
                  </w:r>
                  <w:r w:rsidRPr="00231EA2">
                    <w:rPr>
                      <w:rFonts w:ascii="Times New Roman" w:hAnsi="Times New Roman" w:cs="Times New Roman"/>
                      <w:color w:val="auto"/>
                      <w:sz w:val="20"/>
                      <w:szCs w:val="20"/>
                    </w:rPr>
                    <w:fldChar w:fldCharType="end"/>
                  </w:r>
                  <w:r w:rsidRPr="00231EA2">
                    <w:rPr>
                      <w:rFonts w:ascii="Times New Roman" w:hAnsi="Times New Roman" w:cs="Times New Roman"/>
                      <w:color w:val="auto"/>
                      <w:sz w:val="20"/>
                      <w:szCs w:val="20"/>
                    </w:rPr>
                    <w:t xml:space="preserve"> Peta Provinsi Jawa Tengah</w:t>
                  </w:r>
                  <w:bookmarkEnd w:id="50"/>
                </w:p>
              </w:txbxContent>
            </v:textbox>
            <w10:wrap type="topAndBottom"/>
          </v:shape>
        </w:pict>
      </w:r>
      <w:r w:rsidR="0039563F" w:rsidRPr="00E373CD">
        <w:rPr>
          <w:rFonts w:ascii="Times New Roman" w:hAnsi="Times New Roman" w:cs="Times New Roman"/>
          <w:noProof/>
        </w:rPr>
        <w:drawing>
          <wp:anchor distT="0" distB="0" distL="114300" distR="114300" simplePos="0" relativeHeight="251661312" behindDoc="1" locked="0" layoutInCell="1" allowOverlap="1" wp14:anchorId="5C2078E1" wp14:editId="3F1DBB3E">
            <wp:simplePos x="0" y="0"/>
            <wp:positionH relativeFrom="column">
              <wp:posOffset>303530</wp:posOffset>
            </wp:positionH>
            <wp:positionV relativeFrom="paragraph">
              <wp:posOffset>321945</wp:posOffset>
            </wp:positionV>
            <wp:extent cx="3507105" cy="22301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338" t="33373" r="29281" b="15287"/>
                    <a:stretch/>
                  </pic:blipFill>
                  <pic:spPr bwMode="auto">
                    <a:xfrm>
                      <a:off x="0" y="0"/>
                      <a:ext cx="3507105" cy="223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53F7D" w14:textId="5179B7B9" w:rsidR="009E0805" w:rsidRPr="00E373CD" w:rsidRDefault="002F0BB8"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K</w:t>
      </w:r>
      <w:r w:rsidR="005F5233" w:rsidRPr="00E373CD">
        <w:rPr>
          <w:rFonts w:ascii="Times New Roman" w:hAnsi="Times New Roman" w:cs="Times New Roman"/>
        </w:rPr>
        <w:t>epadatan jumlah penduduk dan letak geografis yang dimiliki oleh Provinsi Jawa Tengah sangat memungkinkan terjadinya peredaran</w:t>
      </w:r>
      <w:r w:rsidR="004F2856" w:rsidRPr="00E373CD">
        <w:rPr>
          <w:rFonts w:ascii="Times New Roman" w:hAnsi="Times New Roman" w:cs="Times New Roman"/>
        </w:rPr>
        <w:t xml:space="preserve"> gelap</w:t>
      </w:r>
      <w:r w:rsidR="004814A7" w:rsidRPr="00E373CD">
        <w:rPr>
          <w:rFonts w:ascii="Times New Roman" w:hAnsi="Times New Roman" w:cs="Times New Roman"/>
        </w:rPr>
        <w:t xml:space="preserve"> </w:t>
      </w:r>
      <w:r w:rsidR="004F2856" w:rsidRPr="00E373CD">
        <w:rPr>
          <w:rFonts w:ascii="Times New Roman" w:hAnsi="Times New Roman" w:cs="Times New Roman"/>
        </w:rPr>
        <w:t>jual beli</w:t>
      </w:r>
      <w:r w:rsidR="005F5233" w:rsidRPr="00E373CD">
        <w:rPr>
          <w:rFonts w:ascii="Times New Roman" w:hAnsi="Times New Roman" w:cs="Times New Roman"/>
        </w:rPr>
        <w:t xml:space="preserve"> narko</w:t>
      </w:r>
      <w:r w:rsidR="004814A7" w:rsidRPr="00E373CD">
        <w:rPr>
          <w:rFonts w:ascii="Times New Roman" w:hAnsi="Times New Roman" w:cs="Times New Roman"/>
        </w:rPr>
        <w:t>tika</w:t>
      </w:r>
      <w:r w:rsidR="005F5233" w:rsidRPr="00E373CD">
        <w:rPr>
          <w:rFonts w:ascii="Times New Roman" w:hAnsi="Times New Roman" w:cs="Times New Roman"/>
        </w:rPr>
        <w:t xml:space="preserve"> di wilayah Jawa Tengah. Terlebih lagi Provinsi Jawa Tengah </w:t>
      </w:r>
      <w:r w:rsidR="00E912DF" w:rsidRPr="00E373CD">
        <w:rPr>
          <w:rFonts w:ascii="Times New Roman" w:hAnsi="Times New Roman" w:cs="Times New Roman"/>
        </w:rPr>
        <w:t>diimpit</w:t>
      </w:r>
      <w:r w:rsidR="005F5233" w:rsidRPr="00E373CD">
        <w:rPr>
          <w:rFonts w:ascii="Times New Roman" w:hAnsi="Times New Roman" w:cs="Times New Roman"/>
        </w:rPr>
        <w:t xml:space="preserve"> oleh 2 kota besar yaitu Surabaya</w:t>
      </w:r>
      <w:r w:rsidR="0023471A" w:rsidRPr="00E373CD">
        <w:rPr>
          <w:rFonts w:ascii="Times New Roman" w:hAnsi="Times New Roman" w:cs="Times New Roman"/>
        </w:rPr>
        <w:t xml:space="preserve"> sebagai Ibu Kota Provinsi Jawa Timur</w:t>
      </w:r>
      <w:r w:rsidR="005F5233" w:rsidRPr="00E373CD">
        <w:rPr>
          <w:rFonts w:ascii="Times New Roman" w:hAnsi="Times New Roman" w:cs="Times New Roman"/>
        </w:rPr>
        <w:t xml:space="preserve"> dan </w:t>
      </w:r>
      <w:r w:rsidR="00E912DF" w:rsidRPr="00E373CD">
        <w:rPr>
          <w:rFonts w:ascii="Times New Roman" w:hAnsi="Times New Roman" w:cs="Times New Roman"/>
        </w:rPr>
        <w:t>Yogyakarta</w:t>
      </w:r>
      <w:r w:rsidR="0023471A" w:rsidRPr="00E373CD">
        <w:rPr>
          <w:rFonts w:ascii="Times New Roman" w:hAnsi="Times New Roman" w:cs="Times New Roman"/>
        </w:rPr>
        <w:t xml:space="preserve"> </w:t>
      </w:r>
      <w:r w:rsidR="0023471A" w:rsidRPr="00E373CD">
        <w:rPr>
          <w:rFonts w:ascii="Times New Roman" w:hAnsi="Times New Roman" w:cs="Times New Roman"/>
        </w:rPr>
        <w:lastRenderedPageBreak/>
        <w:t>sebagai Provinsi Daerah Istimewa Yogyakarta</w:t>
      </w:r>
      <w:r w:rsidR="005F5233" w:rsidRPr="00E373CD">
        <w:rPr>
          <w:rFonts w:ascii="Times New Roman" w:hAnsi="Times New Roman" w:cs="Times New Roman"/>
        </w:rPr>
        <w:t xml:space="preserve"> yang menjadi pusat perekonomian dan </w:t>
      </w:r>
      <w:r w:rsidR="00E912DF" w:rsidRPr="00E373CD">
        <w:rPr>
          <w:rFonts w:ascii="Times New Roman" w:hAnsi="Times New Roman" w:cs="Times New Roman"/>
        </w:rPr>
        <w:t>aktivitas</w:t>
      </w:r>
      <w:r w:rsidR="005F5233" w:rsidRPr="00E373CD">
        <w:rPr>
          <w:rFonts w:ascii="Times New Roman" w:hAnsi="Times New Roman" w:cs="Times New Roman"/>
        </w:rPr>
        <w:t xml:space="preserve"> warga khususnya para pelajar</w:t>
      </w:r>
      <w:r w:rsidR="004F2856" w:rsidRPr="00E373CD">
        <w:rPr>
          <w:rFonts w:ascii="Times New Roman" w:hAnsi="Times New Roman" w:cs="Times New Roman"/>
        </w:rPr>
        <w:t xml:space="preserve"> </w:t>
      </w:r>
      <w:r w:rsidR="005F5233" w:rsidRPr="00E373CD">
        <w:rPr>
          <w:rFonts w:ascii="Times New Roman" w:hAnsi="Times New Roman" w:cs="Times New Roman"/>
        </w:rPr>
        <w:t xml:space="preserve">mahasiswa yang datang dari berbagai wilayah. Hal inilah yang harus mendapatkan perhatian sangat serius baik dari Pemerintah Provinsi Jawa Tengah maupun kepedulian masyarakatnya. Perlu adanya komitmen bersama dalam perang melawan </w:t>
      </w:r>
      <w:r w:rsidR="0023471A" w:rsidRPr="00E373CD">
        <w:rPr>
          <w:rFonts w:ascii="Times New Roman" w:hAnsi="Times New Roman" w:cs="Times New Roman"/>
        </w:rPr>
        <w:t xml:space="preserve">tindak kejahatan </w:t>
      </w:r>
      <w:r w:rsidR="005F5233" w:rsidRPr="00E373CD">
        <w:rPr>
          <w:rFonts w:ascii="Times New Roman" w:hAnsi="Times New Roman" w:cs="Times New Roman"/>
        </w:rPr>
        <w:t>narko</w:t>
      </w:r>
      <w:r w:rsidR="0023471A" w:rsidRPr="00E373CD">
        <w:rPr>
          <w:rFonts w:ascii="Times New Roman" w:hAnsi="Times New Roman" w:cs="Times New Roman"/>
        </w:rPr>
        <w:t>tika</w:t>
      </w:r>
      <w:r w:rsidR="005F5233" w:rsidRPr="00E373CD">
        <w:rPr>
          <w:rFonts w:ascii="Times New Roman" w:hAnsi="Times New Roman" w:cs="Times New Roman"/>
        </w:rPr>
        <w:t>. Sebagaimana slogan yang saat ini dicanangkan oleh B</w:t>
      </w:r>
      <w:r w:rsidR="0023471A" w:rsidRPr="00E373CD">
        <w:rPr>
          <w:rFonts w:ascii="Times New Roman" w:hAnsi="Times New Roman" w:cs="Times New Roman"/>
        </w:rPr>
        <w:t xml:space="preserve">adan </w:t>
      </w:r>
      <w:r w:rsidR="005F5233" w:rsidRPr="00E373CD">
        <w:rPr>
          <w:rFonts w:ascii="Times New Roman" w:hAnsi="Times New Roman" w:cs="Times New Roman"/>
        </w:rPr>
        <w:t>N</w:t>
      </w:r>
      <w:r w:rsidR="0023471A" w:rsidRPr="00E373CD">
        <w:rPr>
          <w:rFonts w:ascii="Times New Roman" w:hAnsi="Times New Roman" w:cs="Times New Roman"/>
        </w:rPr>
        <w:t xml:space="preserve">arkotika </w:t>
      </w:r>
      <w:r w:rsidR="005F5233" w:rsidRPr="00E373CD">
        <w:rPr>
          <w:rFonts w:ascii="Times New Roman" w:hAnsi="Times New Roman" w:cs="Times New Roman"/>
        </w:rPr>
        <w:t>N</w:t>
      </w:r>
      <w:r w:rsidR="0023471A" w:rsidRPr="00E373CD">
        <w:rPr>
          <w:rFonts w:ascii="Times New Roman" w:hAnsi="Times New Roman" w:cs="Times New Roman"/>
        </w:rPr>
        <w:t>asional</w:t>
      </w:r>
      <w:r w:rsidR="005F5233" w:rsidRPr="00E373CD">
        <w:rPr>
          <w:rFonts w:ascii="Times New Roman" w:hAnsi="Times New Roman" w:cs="Times New Roman"/>
        </w:rPr>
        <w:t xml:space="preserve"> yaitu </w:t>
      </w:r>
      <w:r w:rsidR="00CD5174" w:rsidRPr="00E373CD">
        <w:rPr>
          <w:rFonts w:ascii="Times New Roman" w:hAnsi="Times New Roman" w:cs="Times New Roman"/>
          <w:i/>
          <w:iCs/>
        </w:rPr>
        <w:t>“</w:t>
      </w:r>
      <w:r w:rsidR="005F5233" w:rsidRPr="00E373CD">
        <w:rPr>
          <w:rFonts w:ascii="Times New Roman" w:hAnsi="Times New Roman" w:cs="Times New Roman"/>
          <w:i/>
          <w:iCs/>
        </w:rPr>
        <w:t>War on Drugs</w:t>
      </w:r>
      <w:r w:rsidR="00CD5174" w:rsidRPr="00E373CD">
        <w:rPr>
          <w:rFonts w:ascii="Times New Roman" w:hAnsi="Times New Roman" w:cs="Times New Roman"/>
          <w:i/>
          <w:iCs/>
        </w:rPr>
        <w:t>”</w:t>
      </w:r>
      <w:r w:rsidR="005F5233" w:rsidRPr="00E373CD">
        <w:rPr>
          <w:rFonts w:ascii="Times New Roman" w:hAnsi="Times New Roman" w:cs="Times New Roman"/>
        </w:rPr>
        <w:t xml:space="preserve">. Selain itu perlu adanya upaya yang bersinergi antara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5F5233" w:rsidRPr="00E373CD">
        <w:rPr>
          <w:rFonts w:ascii="Times New Roman" w:hAnsi="Times New Roman" w:cs="Times New Roman"/>
        </w:rPr>
        <w:t xml:space="preserve"> Jawa Tengah selaku instansi yang diberikan kewenangan khusus dalam penanganan </w:t>
      </w:r>
      <w:r w:rsidR="0023471A" w:rsidRPr="00E373CD">
        <w:rPr>
          <w:rFonts w:ascii="Times New Roman" w:hAnsi="Times New Roman" w:cs="Times New Roman"/>
        </w:rPr>
        <w:t xml:space="preserve">tindak kejahatan </w:t>
      </w:r>
      <w:r w:rsidR="005F5233" w:rsidRPr="00E373CD">
        <w:rPr>
          <w:rFonts w:ascii="Times New Roman" w:hAnsi="Times New Roman" w:cs="Times New Roman"/>
        </w:rPr>
        <w:t>narko</w:t>
      </w:r>
      <w:r w:rsidR="0023471A" w:rsidRPr="00E373CD">
        <w:rPr>
          <w:rFonts w:ascii="Times New Roman" w:hAnsi="Times New Roman" w:cs="Times New Roman"/>
        </w:rPr>
        <w:t>tik</w:t>
      </w:r>
      <w:r w:rsidR="005F5233" w:rsidRPr="00E373CD">
        <w:rPr>
          <w:rFonts w:ascii="Times New Roman" w:hAnsi="Times New Roman" w:cs="Times New Roman"/>
        </w:rPr>
        <w:t xml:space="preserve">a dengan Pemerintah Provinsi Jawa Tengah dan seluruh </w:t>
      </w:r>
      <w:r w:rsidR="005F5233" w:rsidRPr="00E373CD">
        <w:rPr>
          <w:rFonts w:ascii="Times New Roman" w:hAnsi="Times New Roman" w:cs="Times New Roman"/>
          <w:i/>
          <w:iCs/>
        </w:rPr>
        <w:t>stakeholder</w:t>
      </w:r>
      <w:r w:rsidR="005F5233" w:rsidRPr="00E373CD">
        <w:rPr>
          <w:rFonts w:ascii="Times New Roman" w:hAnsi="Times New Roman" w:cs="Times New Roman"/>
        </w:rPr>
        <w:t xml:space="preserve"> yang terlibat serta seluruh masyarakat.</w:t>
      </w:r>
      <w:r w:rsidR="00503023" w:rsidRPr="00E373CD">
        <w:rPr>
          <w:rStyle w:val="FootnoteReference"/>
          <w:rFonts w:ascii="Times New Roman" w:hAnsi="Times New Roman" w:cs="Times New Roman"/>
        </w:rPr>
        <w:footnoteReference w:id="99"/>
      </w:r>
    </w:p>
    <w:p w14:paraId="51AC7240" w14:textId="7EEE292C" w:rsidR="00EA2CCA" w:rsidRPr="00E373CD" w:rsidRDefault="00EA2CCA"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Peredaran</w:t>
      </w:r>
      <w:r w:rsidR="004F2856" w:rsidRPr="00E373CD">
        <w:rPr>
          <w:rFonts w:ascii="Times New Roman" w:hAnsi="Times New Roman" w:cs="Times New Roman"/>
        </w:rPr>
        <w:t xml:space="preserve"> gelap jual beli</w:t>
      </w:r>
      <w:r w:rsidRPr="00E373CD">
        <w:rPr>
          <w:rFonts w:ascii="Times New Roman" w:hAnsi="Times New Roman" w:cs="Times New Roman"/>
        </w:rPr>
        <w:t xml:space="preserve"> narkotika yang dilakukan oleh pelaku kejahatan terorganisir (</w:t>
      </w:r>
      <w:r w:rsidRPr="00E373CD">
        <w:rPr>
          <w:rFonts w:ascii="Times New Roman" w:hAnsi="Times New Roman" w:cs="Times New Roman"/>
          <w:i/>
          <w:iCs/>
        </w:rPr>
        <w:t>Organized Crime</w:t>
      </w:r>
      <w:r w:rsidRPr="00E373CD">
        <w:rPr>
          <w:rFonts w:ascii="Times New Roman" w:hAnsi="Times New Roman" w:cs="Times New Roman"/>
        </w:rPr>
        <w:t xml:space="preserve">) ternyata terus meningkat sehingga perlu diperlukan berbagai macam upaya </w:t>
      </w:r>
      <w:r w:rsidR="005836EA" w:rsidRPr="00E373CD">
        <w:rPr>
          <w:rFonts w:ascii="Times New Roman" w:hAnsi="Times New Roman" w:cs="Times New Roman"/>
        </w:rPr>
        <w:t xml:space="preserve">guna memberi perlindungan pada </w:t>
      </w:r>
      <w:r w:rsidRPr="00E373CD">
        <w:rPr>
          <w:rFonts w:ascii="Times New Roman" w:hAnsi="Times New Roman" w:cs="Times New Roman"/>
        </w:rPr>
        <w:t xml:space="preserve"> masyarakat dari </w:t>
      </w:r>
      <w:r w:rsidR="005836EA" w:rsidRPr="00E373CD">
        <w:rPr>
          <w:rFonts w:ascii="Times New Roman" w:hAnsi="Times New Roman" w:cs="Times New Roman"/>
        </w:rPr>
        <w:t xml:space="preserve">ancaman </w:t>
      </w:r>
      <w:r w:rsidRPr="00E373CD">
        <w:rPr>
          <w:rFonts w:ascii="Times New Roman" w:hAnsi="Times New Roman" w:cs="Times New Roman"/>
        </w:rPr>
        <w:t xml:space="preserve">peredaran dan penyalahgunaan narkotika. Penyidik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diberikan kewenangan terhadap pemberantasan tindak pidana narkotika. Pasal 71 Undang-Undang Nomor 35 Tahun 2009 tentang Narkotika, men</w:t>
      </w:r>
      <w:r w:rsidR="008D4B36" w:rsidRPr="00E373CD">
        <w:rPr>
          <w:rFonts w:ascii="Times New Roman" w:hAnsi="Times New Roman" w:cs="Times New Roman"/>
        </w:rPr>
        <w:t>g</w:t>
      </w:r>
      <w:r w:rsidRPr="00E373CD">
        <w:rPr>
          <w:rFonts w:ascii="Times New Roman" w:hAnsi="Times New Roman" w:cs="Times New Roman"/>
        </w:rPr>
        <w:t xml:space="preserve">atakan bahwa </w:t>
      </w:r>
      <w:r w:rsidR="004F2856" w:rsidRPr="00E373CD">
        <w:rPr>
          <w:rFonts w:ascii="Times New Roman" w:hAnsi="Times New Roman" w:cs="Times New Roman"/>
        </w:rPr>
        <w:t>d</w:t>
      </w:r>
      <w:r w:rsidRPr="00E373CD">
        <w:rPr>
          <w:rFonts w:ascii="Times New Roman" w:hAnsi="Times New Roman" w:cs="Times New Roman"/>
        </w:rPr>
        <w:t xml:space="preserve">alam </w:t>
      </w:r>
      <w:r w:rsidR="008D4B36" w:rsidRPr="00E373CD">
        <w:rPr>
          <w:rFonts w:ascii="Times New Roman" w:hAnsi="Times New Roman" w:cs="Times New Roman"/>
        </w:rPr>
        <w:t xml:space="preserve">menjalankan </w:t>
      </w:r>
      <w:r w:rsidRPr="00E373CD">
        <w:rPr>
          <w:rFonts w:ascii="Times New Roman" w:hAnsi="Times New Roman" w:cs="Times New Roman"/>
        </w:rPr>
        <w:t xml:space="preserve">tugas pemberantasan penyalahgunaan dan peredaran gelap narkotika dan prekursor narkotika, </w:t>
      </w:r>
      <w:r w:rsidR="00F602A5">
        <w:rPr>
          <w:rFonts w:ascii="Times New Roman" w:hAnsi="Times New Roman" w:cs="Times New Roman"/>
          <w:lang w:val="en-US"/>
        </w:rPr>
        <w:t>P</w:t>
      </w:r>
      <w:r w:rsidRPr="00E373CD">
        <w:rPr>
          <w:rFonts w:ascii="Times New Roman" w:hAnsi="Times New Roman" w:cs="Times New Roman"/>
        </w:rPr>
        <w:t xml:space="preserve">enyidik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w:t>
      </w:r>
      <w:r w:rsidR="003401F7" w:rsidRPr="00E373CD">
        <w:rPr>
          <w:rFonts w:ascii="Times New Roman" w:hAnsi="Times New Roman" w:cs="Times New Roman"/>
        </w:rPr>
        <w:t xml:space="preserve">memiliki </w:t>
      </w:r>
      <w:r w:rsidR="003401F7" w:rsidRPr="00E373CD">
        <w:rPr>
          <w:rFonts w:ascii="Times New Roman" w:hAnsi="Times New Roman" w:cs="Times New Roman"/>
        </w:rPr>
        <w:lastRenderedPageBreak/>
        <w:t>ke</w:t>
      </w:r>
      <w:r w:rsidRPr="00E373CD">
        <w:rPr>
          <w:rFonts w:ascii="Times New Roman" w:hAnsi="Times New Roman" w:cs="Times New Roman"/>
        </w:rPr>
        <w:t>wenang</w:t>
      </w:r>
      <w:r w:rsidR="003401F7" w:rsidRPr="00E373CD">
        <w:rPr>
          <w:rFonts w:ascii="Times New Roman" w:hAnsi="Times New Roman" w:cs="Times New Roman"/>
        </w:rPr>
        <w:t>an</w:t>
      </w:r>
      <w:r w:rsidRPr="00E373CD">
        <w:rPr>
          <w:rFonts w:ascii="Times New Roman" w:hAnsi="Times New Roman" w:cs="Times New Roman"/>
        </w:rPr>
        <w:t xml:space="preserve"> </w:t>
      </w:r>
      <w:r w:rsidR="003401F7" w:rsidRPr="00E373CD">
        <w:rPr>
          <w:rFonts w:ascii="Times New Roman" w:hAnsi="Times New Roman" w:cs="Times New Roman"/>
        </w:rPr>
        <w:t xml:space="preserve">menyelenggarakan </w:t>
      </w:r>
      <w:r w:rsidRPr="00E373CD">
        <w:rPr>
          <w:rFonts w:ascii="Times New Roman" w:hAnsi="Times New Roman" w:cs="Times New Roman"/>
        </w:rPr>
        <w:t xml:space="preserve">penyelidikan dan penyidikan penyalahgunaan dan peredaran </w:t>
      </w:r>
      <w:r w:rsidR="003401F7" w:rsidRPr="00E373CD">
        <w:rPr>
          <w:rFonts w:ascii="Times New Roman" w:hAnsi="Times New Roman" w:cs="Times New Roman"/>
        </w:rPr>
        <w:t xml:space="preserve">ilegal </w:t>
      </w:r>
      <w:r w:rsidRPr="00E373CD">
        <w:rPr>
          <w:rFonts w:ascii="Times New Roman" w:hAnsi="Times New Roman" w:cs="Times New Roman"/>
        </w:rPr>
        <w:t xml:space="preserve">narkotika dan prekursor narkotika. </w:t>
      </w:r>
      <w:r w:rsidR="00827713" w:rsidRPr="00E373CD">
        <w:rPr>
          <w:rFonts w:ascii="Times New Roman" w:hAnsi="Times New Roman" w:cs="Times New Roman"/>
        </w:rPr>
        <w:t>Penyidik BNN diatur lebih lanjut d</w:t>
      </w:r>
      <w:r w:rsidRPr="00E373CD">
        <w:rPr>
          <w:rFonts w:ascii="Times New Roman" w:hAnsi="Times New Roman" w:cs="Times New Roman"/>
        </w:rPr>
        <w:t xml:space="preserve">alam Pasal 72 undang-undang tersebut </w:t>
      </w:r>
      <w:r w:rsidR="003401F7" w:rsidRPr="00E373CD">
        <w:rPr>
          <w:rFonts w:ascii="Times New Roman" w:hAnsi="Times New Roman" w:cs="Times New Roman"/>
        </w:rPr>
        <w:t>yaitu</w:t>
      </w:r>
      <w:r w:rsidRPr="00E373CD">
        <w:rPr>
          <w:rFonts w:ascii="Times New Roman" w:hAnsi="Times New Roman" w:cs="Times New Roman"/>
        </w:rPr>
        <w:t>:</w:t>
      </w:r>
    </w:p>
    <w:p w14:paraId="7006D87F" w14:textId="2969E077" w:rsidR="00EA2CCA" w:rsidRPr="00E373CD" w:rsidRDefault="00CD5174" w:rsidP="00BF3077">
      <w:pPr>
        <w:spacing w:line="276" w:lineRule="auto"/>
        <w:ind w:left="1418"/>
        <w:jc w:val="both"/>
        <w:rPr>
          <w:rFonts w:ascii="Times New Roman" w:hAnsi="Times New Roman" w:cs="Times New Roman"/>
        </w:rPr>
      </w:pPr>
      <w:r w:rsidRPr="00E373CD">
        <w:rPr>
          <w:rFonts w:ascii="Times New Roman" w:hAnsi="Times New Roman" w:cs="Times New Roman"/>
          <w:i/>
          <w:iCs/>
        </w:rPr>
        <w:t>“</w:t>
      </w:r>
      <w:r w:rsidR="003401F7" w:rsidRPr="00E373CD">
        <w:rPr>
          <w:rFonts w:ascii="Times New Roman" w:hAnsi="Times New Roman" w:cs="Times New Roman"/>
          <w:i/>
          <w:iCs/>
        </w:rPr>
        <w:t xml:space="preserve">(1) </w:t>
      </w:r>
      <w:r w:rsidR="00EA2CCA" w:rsidRPr="00E373CD">
        <w:rPr>
          <w:rFonts w:ascii="Times New Roman" w:hAnsi="Times New Roman" w:cs="Times New Roman"/>
          <w:i/>
          <w:iCs/>
        </w:rPr>
        <w:t xml:space="preserve">Kewenangan sebagaimana dimaksud dalam Pasal 71 dilaksanakan oleh </w:t>
      </w:r>
      <w:r w:rsidR="00F602A5">
        <w:rPr>
          <w:rFonts w:ascii="Times New Roman" w:hAnsi="Times New Roman" w:cs="Times New Roman"/>
          <w:i/>
          <w:iCs/>
          <w:lang w:val="en-US"/>
        </w:rPr>
        <w:t>P</w:t>
      </w:r>
      <w:r w:rsidR="00EA2CCA" w:rsidRPr="00E373CD">
        <w:rPr>
          <w:rFonts w:ascii="Times New Roman" w:hAnsi="Times New Roman" w:cs="Times New Roman"/>
          <w:i/>
          <w:iCs/>
        </w:rPr>
        <w:t>enyidik BNN;</w:t>
      </w:r>
      <w:r w:rsidR="003401F7" w:rsidRPr="00E373CD">
        <w:rPr>
          <w:rFonts w:ascii="Times New Roman" w:hAnsi="Times New Roman" w:cs="Times New Roman"/>
          <w:i/>
          <w:iCs/>
        </w:rPr>
        <w:t xml:space="preserve"> (2) </w:t>
      </w:r>
      <w:r w:rsidR="00EA2CCA" w:rsidRPr="00E373CD">
        <w:rPr>
          <w:rFonts w:ascii="Times New Roman" w:hAnsi="Times New Roman" w:cs="Times New Roman"/>
          <w:i/>
          <w:iCs/>
        </w:rPr>
        <w:t>Penyidik BNN sebagaimana dimaksud pada Ayat (1) diangkat dan diberhentikan oleh Kepala BNN;</w:t>
      </w:r>
      <w:r w:rsidR="003401F7" w:rsidRPr="00E373CD">
        <w:rPr>
          <w:rFonts w:ascii="Times New Roman" w:hAnsi="Times New Roman" w:cs="Times New Roman"/>
          <w:i/>
          <w:iCs/>
        </w:rPr>
        <w:t xml:space="preserve"> (3) </w:t>
      </w:r>
      <w:r w:rsidR="00EA2CCA" w:rsidRPr="00E373CD">
        <w:rPr>
          <w:rFonts w:ascii="Times New Roman" w:hAnsi="Times New Roman" w:cs="Times New Roman"/>
          <w:i/>
          <w:iCs/>
        </w:rPr>
        <w:t xml:space="preserve">Ketentuan lebih lanjut mengenai syarat dan tata cara pengangkatan dan pemberhentian </w:t>
      </w:r>
      <w:r w:rsidR="00F602A5">
        <w:rPr>
          <w:rFonts w:ascii="Times New Roman" w:hAnsi="Times New Roman" w:cs="Times New Roman"/>
          <w:i/>
          <w:iCs/>
          <w:lang w:val="en-US"/>
        </w:rPr>
        <w:t>P</w:t>
      </w:r>
      <w:r w:rsidR="00EA2CCA" w:rsidRPr="00E373CD">
        <w:rPr>
          <w:rFonts w:ascii="Times New Roman" w:hAnsi="Times New Roman" w:cs="Times New Roman"/>
          <w:i/>
          <w:iCs/>
        </w:rPr>
        <w:t>enyidik BNN sebagaimana dimaksud pada Ayat (2) diatur dengan Peraturan Kepala BNN.</w:t>
      </w:r>
      <w:r w:rsidRPr="00E373CD">
        <w:rPr>
          <w:rFonts w:ascii="Times New Roman" w:hAnsi="Times New Roman" w:cs="Times New Roman"/>
          <w:i/>
          <w:iCs/>
        </w:rPr>
        <w:t>”</w:t>
      </w:r>
      <w:r w:rsidR="0063548E" w:rsidRPr="00E373CD">
        <w:rPr>
          <w:rStyle w:val="FootnoteReference"/>
          <w:rFonts w:ascii="Times New Roman" w:hAnsi="Times New Roman" w:cs="Times New Roman"/>
        </w:rPr>
        <w:footnoteReference w:id="100"/>
      </w:r>
    </w:p>
    <w:p w14:paraId="3044E35F" w14:textId="11301F45" w:rsidR="009E0805" w:rsidRPr="00E373CD" w:rsidRDefault="008D4B36"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Wewenang</w:t>
      </w:r>
      <w:r w:rsidR="00330304" w:rsidRPr="00E373CD">
        <w:rPr>
          <w:rFonts w:ascii="Times New Roman" w:hAnsi="Times New Roman" w:cs="Times New Roman"/>
        </w:rPr>
        <w:t xml:space="preserve"> penyidikan narkotika </w:t>
      </w:r>
      <w:r w:rsidRPr="00E373CD">
        <w:rPr>
          <w:rFonts w:ascii="Times New Roman" w:hAnsi="Times New Roman" w:cs="Times New Roman"/>
        </w:rPr>
        <w:t xml:space="preserve">seperti yang </w:t>
      </w:r>
      <w:r w:rsidR="00330304" w:rsidRPr="00E373CD">
        <w:rPr>
          <w:rFonts w:ascii="Times New Roman" w:hAnsi="Times New Roman" w:cs="Times New Roman"/>
        </w:rPr>
        <w:t xml:space="preserve">diatur Undang-Undang Nomor 35 Tahun 2009 tentang Narkotika tidak diberikan </w:t>
      </w:r>
      <w:r w:rsidR="00F602A5">
        <w:rPr>
          <w:rFonts w:ascii="Times New Roman" w:hAnsi="Times New Roman" w:cs="Times New Roman"/>
          <w:lang w:val="en-US"/>
        </w:rPr>
        <w:t>P</w:t>
      </w:r>
      <w:r w:rsidR="00330304" w:rsidRPr="00E373CD">
        <w:rPr>
          <w:rFonts w:ascii="Times New Roman" w:hAnsi="Times New Roman" w:cs="Times New Roman"/>
        </w:rPr>
        <w:t>enyidik BNN</w:t>
      </w:r>
      <w:r w:rsidRPr="00E373CD">
        <w:rPr>
          <w:rFonts w:ascii="Times New Roman" w:hAnsi="Times New Roman" w:cs="Times New Roman"/>
        </w:rPr>
        <w:t xml:space="preserve"> saja</w:t>
      </w:r>
      <w:r w:rsidR="00330304" w:rsidRPr="00E373CD">
        <w:rPr>
          <w:rFonts w:ascii="Times New Roman" w:hAnsi="Times New Roman" w:cs="Times New Roman"/>
        </w:rPr>
        <w:t xml:space="preserve">, </w:t>
      </w:r>
      <w:r w:rsidRPr="00E373CD">
        <w:rPr>
          <w:rFonts w:ascii="Times New Roman" w:hAnsi="Times New Roman" w:cs="Times New Roman"/>
        </w:rPr>
        <w:t xml:space="preserve">namun </w:t>
      </w:r>
      <w:r w:rsidR="00330304" w:rsidRPr="00E373CD">
        <w:rPr>
          <w:rFonts w:ascii="Times New Roman" w:hAnsi="Times New Roman" w:cs="Times New Roman"/>
        </w:rPr>
        <w:t xml:space="preserve">juga </w:t>
      </w:r>
      <w:r w:rsidRPr="00E373CD">
        <w:rPr>
          <w:rFonts w:ascii="Times New Roman" w:hAnsi="Times New Roman" w:cs="Times New Roman"/>
        </w:rPr>
        <w:t xml:space="preserve">pada </w:t>
      </w:r>
      <w:r w:rsidR="00F602A5">
        <w:rPr>
          <w:rFonts w:ascii="Times New Roman" w:hAnsi="Times New Roman" w:cs="Times New Roman"/>
          <w:lang w:val="en-US"/>
        </w:rPr>
        <w:t>P</w:t>
      </w:r>
      <w:r w:rsidR="00330304" w:rsidRPr="00E373CD">
        <w:rPr>
          <w:rFonts w:ascii="Times New Roman" w:hAnsi="Times New Roman" w:cs="Times New Roman"/>
        </w:rPr>
        <w:t>enyidik Kepolisian Negara Republik Indonesia (Polri) sebagaimana diatur dalam Pasal 81, yang men</w:t>
      </w:r>
      <w:r w:rsidRPr="00E373CD">
        <w:rPr>
          <w:rFonts w:ascii="Times New Roman" w:hAnsi="Times New Roman" w:cs="Times New Roman"/>
        </w:rPr>
        <w:t>egas</w:t>
      </w:r>
      <w:r w:rsidR="00330304" w:rsidRPr="00E373CD">
        <w:rPr>
          <w:rFonts w:ascii="Times New Roman" w:hAnsi="Times New Roman" w:cs="Times New Roman"/>
        </w:rPr>
        <w:t xml:space="preserve">kan bahwa </w:t>
      </w:r>
      <w:r w:rsidR="0063548E" w:rsidRPr="00E373CD">
        <w:rPr>
          <w:rFonts w:ascii="Times New Roman" w:hAnsi="Times New Roman" w:cs="Times New Roman"/>
        </w:rPr>
        <w:t xml:space="preserve">Penyidik Kepolisian Negara Republik Indonesia dan </w:t>
      </w:r>
      <w:r w:rsidR="00F602A5">
        <w:rPr>
          <w:rFonts w:ascii="Times New Roman" w:hAnsi="Times New Roman" w:cs="Times New Roman"/>
          <w:lang w:val="en-US"/>
        </w:rPr>
        <w:t>P</w:t>
      </w:r>
      <w:r w:rsidR="0063548E" w:rsidRPr="00E373CD">
        <w:rPr>
          <w:rFonts w:ascii="Times New Roman" w:hAnsi="Times New Roman" w:cs="Times New Roman"/>
        </w:rPr>
        <w:t xml:space="preserve">enyidik BNN </w:t>
      </w:r>
      <w:r w:rsidR="00827713" w:rsidRPr="00E373CD">
        <w:rPr>
          <w:rFonts w:ascii="Times New Roman" w:hAnsi="Times New Roman" w:cs="Times New Roman"/>
        </w:rPr>
        <w:t>memiliki ke</w:t>
      </w:r>
      <w:r w:rsidR="0063548E" w:rsidRPr="00E373CD">
        <w:rPr>
          <w:rFonts w:ascii="Times New Roman" w:hAnsi="Times New Roman" w:cs="Times New Roman"/>
        </w:rPr>
        <w:t>wenang</w:t>
      </w:r>
      <w:r w:rsidR="00827713" w:rsidRPr="00E373CD">
        <w:rPr>
          <w:rFonts w:ascii="Times New Roman" w:hAnsi="Times New Roman" w:cs="Times New Roman"/>
        </w:rPr>
        <w:t>an</w:t>
      </w:r>
      <w:r w:rsidR="0063548E" w:rsidRPr="00E373CD">
        <w:rPr>
          <w:rFonts w:ascii="Times New Roman" w:hAnsi="Times New Roman" w:cs="Times New Roman"/>
        </w:rPr>
        <w:t xml:space="preserve"> </w:t>
      </w:r>
      <w:r w:rsidR="00827713" w:rsidRPr="00E373CD">
        <w:rPr>
          <w:rFonts w:ascii="Times New Roman" w:hAnsi="Times New Roman" w:cs="Times New Roman"/>
        </w:rPr>
        <w:t xml:space="preserve">menjalankan </w:t>
      </w:r>
      <w:r w:rsidR="0063548E" w:rsidRPr="00E373CD">
        <w:rPr>
          <w:rFonts w:ascii="Times New Roman" w:hAnsi="Times New Roman" w:cs="Times New Roman"/>
        </w:rPr>
        <w:t xml:space="preserve">penyidikan </w:t>
      </w:r>
      <w:r w:rsidR="00827713" w:rsidRPr="00E373CD">
        <w:rPr>
          <w:rFonts w:ascii="Times New Roman" w:hAnsi="Times New Roman" w:cs="Times New Roman"/>
        </w:rPr>
        <w:t xml:space="preserve">atas </w:t>
      </w:r>
      <w:r w:rsidR="0063548E" w:rsidRPr="00E373CD">
        <w:rPr>
          <w:rFonts w:ascii="Times New Roman" w:hAnsi="Times New Roman" w:cs="Times New Roman"/>
        </w:rPr>
        <w:t>penyalahgunaan dan peredaran gelap narkotika dan prekursor narkotika berdasar undang-undang</w:t>
      </w:r>
      <w:r w:rsidR="00C41C7E" w:rsidRPr="00E373CD">
        <w:rPr>
          <w:rFonts w:ascii="Times New Roman" w:hAnsi="Times New Roman" w:cs="Times New Roman"/>
        </w:rPr>
        <w:t xml:space="preserve"> ini.</w:t>
      </w:r>
      <w:r w:rsidR="00C41C7E" w:rsidRPr="00E373CD">
        <w:rPr>
          <w:rStyle w:val="FootnoteReference"/>
          <w:rFonts w:ascii="Times New Roman" w:hAnsi="Times New Roman" w:cs="Times New Roman"/>
        </w:rPr>
        <w:footnoteReference w:id="101"/>
      </w:r>
      <w:r w:rsidR="00C41C7E" w:rsidRPr="00E373CD">
        <w:rPr>
          <w:rFonts w:ascii="Times New Roman" w:hAnsi="Times New Roman" w:cs="Times New Roman"/>
        </w:rPr>
        <w:t xml:space="preserve"> </w:t>
      </w:r>
      <w:r w:rsidR="00330304" w:rsidRPr="00E373CD">
        <w:rPr>
          <w:rFonts w:ascii="Times New Roman" w:hAnsi="Times New Roman" w:cs="Times New Roman"/>
        </w:rPr>
        <w:t xml:space="preserve">Penyidik Polri dalam </w:t>
      </w:r>
      <w:r w:rsidR="00827713" w:rsidRPr="00E373CD">
        <w:rPr>
          <w:rFonts w:ascii="Times New Roman" w:hAnsi="Times New Roman" w:cs="Times New Roman"/>
        </w:rPr>
        <w:t>meng</w:t>
      </w:r>
      <w:r w:rsidR="00330304" w:rsidRPr="00E373CD">
        <w:rPr>
          <w:rFonts w:ascii="Times New Roman" w:hAnsi="Times New Roman" w:cs="Times New Roman"/>
        </w:rPr>
        <w:t>upaya</w:t>
      </w:r>
      <w:r w:rsidR="00827713" w:rsidRPr="00E373CD">
        <w:rPr>
          <w:rFonts w:ascii="Times New Roman" w:hAnsi="Times New Roman" w:cs="Times New Roman"/>
        </w:rPr>
        <w:t>kan</w:t>
      </w:r>
      <w:r w:rsidR="00330304" w:rsidRPr="00E373CD">
        <w:rPr>
          <w:rFonts w:ascii="Times New Roman" w:hAnsi="Times New Roman" w:cs="Times New Roman"/>
        </w:rPr>
        <w:t xml:space="preserve"> pemberantasan narkotika juga </w:t>
      </w:r>
      <w:r w:rsidR="00827713" w:rsidRPr="00E373CD">
        <w:rPr>
          <w:rFonts w:ascii="Times New Roman" w:hAnsi="Times New Roman" w:cs="Times New Roman"/>
        </w:rPr>
        <w:t>ber</w:t>
      </w:r>
      <w:r w:rsidR="00330304" w:rsidRPr="00E373CD">
        <w:rPr>
          <w:rFonts w:ascii="Times New Roman" w:hAnsi="Times New Roman" w:cs="Times New Roman"/>
        </w:rPr>
        <w:t xml:space="preserve">kewenangan </w:t>
      </w:r>
      <w:r w:rsidR="00827713" w:rsidRPr="00E373CD">
        <w:rPr>
          <w:rFonts w:ascii="Times New Roman" w:hAnsi="Times New Roman" w:cs="Times New Roman"/>
        </w:rPr>
        <w:t xml:space="preserve">menyidik seeperti </w:t>
      </w:r>
      <w:r w:rsidR="00330304" w:rsidRPr="00E373CD">
        <w:rPr>
          <w:rFonts w:ascii="Times New Roman" w:hAnsi="Times New Roman" w:cs="Times New Roman"/>
        </w:rPr>
        <w:t xml:space="preserve">kewenangan </w:t>
      </w:r>
      <w:r w:rsidR="00827713" w:rsidRPr="00E373CD">
        <w:rPr>
          <w:rFonts w:ascii="Times New Roman" w:hAnsi="Times New Roman" w:cs="Times New Roman"/>
        </w:rPr>
        <w:t xml:space="preserve">menyidik </w:t>
      </w:r>
      <w:r w:rsidR="00330304" w:rsidRPr="00E373CD">
        <w:rPr>
          <w:rFonts w:ascii="Times New Roman" w:hAnsi="Times New Roman" w:cs="Times New Roman"/>
        </w:rPr>
        <w:t xml:space="preserve">oleh </w:t>
      </w:r>
      <w:r w:rsidR="00F602A5">
        <w:rPr>
          <w:rFonts w:ascii="Times New Roman" w:hAnsi="Times New Roman" w:cs="Times New Roman"/>
          <w:lang w:val="en-US"/>
        </w:rPr>
        <w:t>P</w:t>
      </w:r>
      <w:r w:rsidR="00330304" w:rsidRPr="00E373CD">
        <w:rPr>
          <w:rFonts w:ascii="Times New Roman" w:hAnsi="Times New Roman" w:cs="Times New Roman"/>
        </w:rPr>
        <w:t>enyidik BNN.</w:t>
      </w:r>
    </w:p>
    <w:p w14:paraId="769A02BB" w14:textId="4E5444DC" w:rsidR="009E0805" w:rsidRPr="00E373CD" w:rsidRDefault="00330304"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BNN dan Polri memiliki kewenangan yang </w:t>
      </w:r>
      <w:r w:rsidR="00827713" w:rsidRPr="00E373CD">
        <w:rPr>
          <w:rFonts w:ascii="Times New Roman" w:hAnsi="Times New Roman" w:cs="Times New Roman"/>
        </w:rPr>
        <w:t>setara</w:t>
      </w:r>
      <w:r w:rsidRPr="00E373CD">
        <w:rPr>
          <w:rFonts w:ascii="Times New Roman" w:hAnsi="Times New Roman" w:cs="Times New Roman"/>
        </w:rPr>
        <w:t xml:space="preserve">, dan saling </w:t>
      </w:r>
      <w:r w:rsidR="00E912DF" w:rsidRPr="00E373CD">
        <w:rPr>
          <w:rFonts w:ascii="Times New Roman" w:hAnsi="Times New Roman" w:cs="Times New Roman"/>
        </w:rPr>
        <w:t>bekerja sama</w:t>
      </w:r>
      <w:r w:rsidRPr="00E373CD">
        <w:rPr>
          <w:rFonts w:ascii="Times New Roman" w:hAnsi="Times New Roman" w:cs="Times New Roman"/>
        </w:rPr>
        <w:t xml:space="preserve"> satu </w:t>
      </w:r>
      <w:r w:rsidR="00827713" w:rsidRPr="00E373CD">
        <w:rPr>
          <w:rFonts w:ascii="Times New Roman" w:hAnsi="Times New Roman" w:cs="Times New Roman"/>
        </w:rPr>
        <w:t xml:space="preserve">dengan </w:t>
      </w:r>
      <w:r w:rsidRPr="00E373CD">
        <w:rPr>
          <w:rFonts w:ascii="Times New Roman" w:hAnsi="Times New Roman" w:cs="Times New Roman"/>
        </w:rPr>
        <w:t>lain</w:t>
      </w:r>
      <w:r w:rsidR="00827713" w:rsidRPr="00E373CD">
        <w:rPr>
          <w:rFonts w:ascii="Times New Roman" w:hAnsi="Times New Roman" w:cs="Times New Roman"/>
        </w:rPr>
        <w:t>nya</w:t>
      </w:r>
      <w:r w:rsidRPr="00E373CD">
        <w:rPr>
          <w:rFonts w:ascii="Times New Roman" w:hAnsi="Times New Roman" w:cs="Times New Roman"/>
        </w:rPr>
        <w:t xml:space="preserve"> dalam upaya </w:t>
      </w:r>
      <w:r w:rsidRPr="00E373CD">
        <w:rPr>
          <w:rFonts w:ascii="Times New Roman" w:hAnsi="Times New Roman" w:cs="Times New Roman"/>
        </w:rPr>
        <w:lastRenderedPageBreak/>
        <w:t xml:space="preserve">pemberantasan penyalahgunaan dan peredaran gelap narkotika dan prekursor narkotika. Dengan demikian, sejak berlakunya Undang-Undang Nomor 35 Tahun 2009 tentang Narkotika, maka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611B96" w:rsidRPr="00E373CD">
        <w:rPr>
          <w:rFonts w:ascii="Times New Roman" w:hAnsi="Times New Roman" w:cs="Times New Roman"/>
        </w:rPr>
        <w:t xml:space="preserve"> Jawa Tengah</w:t>
      </w:r>
      <w:r w:rsidRPr="00E373CD">
        <w:rPr>
          <w:rFonts w:ascii="Times New Roman" w:hAnsi="Times New Roman" w:cs="Times New Roman"/>
        </w:rPr>
        <w:t xml:space="preserve"> </w:t>
      </w:r>
      <w:r w:rsidR="008D4B36" w:rsidRPr="00E373CD">
        <w:rPr>
          <w:rFonts w:ascii="Times New Roman" w:hAnsi="Times New Roman" w:cs="Times New Roman"/>
        </w:rPr>
        <w:t>memiliki we</w:t>
      </w:r>
      <w:r w:rsidRPr="00E373CD">
        <w:rPr>
          <w:rFonts w:ascii="Times New Roman" w:hAnsi="Times New Roman" w:cs="Times New Roman"/>
        </w:rPr>
        <w:t xml:space="preserve">wenang dalam </w:t>
      </w:r>
      <w:r w:rsidR="008D4B36" w:rsidRPr="00E373CD">
        <w:rPr>
          <w:rFonts w:ascii="Times New Roman" w:hAnsi="Times New Roman" w:cs="Times New Roman"/>
        </w:rPr>
        <w:t xml:space="preserve">menjalankan </w:t>
      </w:r>
      <w:r w:rsidRPr="00E373CD">
        <w:rPr>
          <w:rFonts w:ascii="Times New Roman" w:hAnsi="Times New Roman" w:cs="Times New Roman"/>
        </w:rPr>
        <w:t xml:space="preserve">penyelidikan dan penyidikan terhadap perkara tindak pidana narkotika </w:t>
      </w:r>
      <w:r w:rsidR="008D4B36" w:rsidRPr="00E373CD">
        <w:rPr>
          <w:rFonts w:ascii="Times New Roman" w:hAnsi="Times New Roman" w:cs="Times New Roman"/>
        </w:rPr>
        <w:t>sesuai cara-</w:t>
      </w:r>
      <w:r w:rsidRPr="00E373CD">
        <w:rPr>
          <w:rFonts w:ascii="Times New Roman" w:hAnsi="Times New Roman" w:cs="Times New Roman"/>
        </w:rPr>
        <w:t xml:space="preserve">cara </w:t>
      </w:r>
      <w:r w:rsidR="008D4B36" w:rsidRPr="00E373CD">
        <w:rPr>
          <w:rFonts w:ascii="Times New Roman" w:hAnsi="Times New Roman" w:cs="Times New Roman"/>
        </w:rPr>
        <w:t xml:space="preserve">yang </w:t>
      </w:r>
      <w:r w:rsidRPr="00E373CD">
        <w:rPr>
          <w:rFonts w:ascii="Times New Roman" w:hAnsi="Times New Roman" w:cs="Times New Roman"/>
        </w:rPr>
        <w:t xml:space="preserve">diatur dalam hukum pidana materiil </w:t>
      </w:r>
      <w:r w:rsidR="008D4B36" w:rsidRPr="00E373CD">
        <w:rPr>
          <w:rFonts w:ascii="Times New Roman" w:hAnsi="Times New Roman" w:cs="Times New Roman"/>
        </w:rPr>
        <w:t xml:space="preserve">dan/atau </w:t>
      </w:r>
      <w:r w:rsidRPr="00E373CD">
        <w:rPr>
          <w:rFonts w:ascii="Times New Roman" w:hAnsi="Times New Roman" w:cs="Times New Roman"/>
        </w:rPr>
        <w:t xml:space="preserve">formil yang harus </w:t>
      </w:r>
      <w:r w:rsidR="008D4B36" w:rsidRPr="00E373CD">
        <w:rPr>
          <w:rFonts w:ascii="Times New Roman" w:hAnsi="Times New Roman" w:cs="Times New Roman"/>
        </w:rPr>
        <w:t xml:space="preserve">diikuti </w:t>
      </w:r>
      <w:r w:rsidRPr="00E373CD">
        <w:rPr>
          <w:rFonts w:ascii="Times New Roman" w:hAnsi="Times New Roman" w:cs="Times New Roman"/>
        </w:rPr>
        <w:t xml:space="preserve">dalam proses penanganan perkara penyalahgunaan dan peredaran gelap narkotika dan prekursor narkotika di </w:t>
      </w:r>
      <w:r w:rsidR="00611B96" w:rsidRPr="00E373CD">
        <w:rPr>
          <w:rFonts w:ascii="Times New Roman" w:hAnsi="Times New Roman" w:cs="Times New Roman"/>
        </w:rPr>
        <w:t>Jawa Tengah</w:t>
      </w:r>
      <w:r w:rsidRPr="00E373CD">
        <w:rPr>
          <w:rFonts w:ascii="Times New Roman" w:hAnsi="Times New Roman" w:cs="Times New Roman"/>
        </w:rPr>
        <w:t>.</w:t>
      </w:r>
    </w:p>
    <w:p w14:paraId="6A7132B9" w14:textId="74DE75F0" w:rsidR="00284D89" w:rsidRPr="00E373CD" w:rsidRDefault="00C2215F"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A</w:t>
      </w:r>
      <w:r w:rsidR="00583401" w:rsidRPr="00E373CD">
        <w:rPr>
          <w:rFonts w:ascii="Times New Roman" w:hAnsi="Times New Roman" w:cs="Times New Roman"/>
        </w:rPr>
        <w:t>ngka</w:t>
      </w:r>
      <w:r w:rsidR="00330304" w:rsidRPr="00E373CD">
        <w:rPr>
          <w:rFonts w:ascii="Times New Roman" w:hAnsi="Times New Roman" w:cs="Times New Roman"/>
        </w:rPr>
        <w:t xml:space="preserve"> </w:t>
      </w:r>
      <w:r w:rsidR="00583401" w:rsidRPr="00E373CD">
        <w:rPr>
          <w:rFonts w:ascii="Times New Roman" w:hAnsi="Times New Roman" w:cs="Times New Roman"/>
        </w:rPr>
        <w:t xml:space="preserve">penyalahgunaan </w:t>
      </w:r>
      <w:r w:rsidRPr="00E373CD">
        <w:rPr>
          <w:rFonts w:ascii="Times New Roman" w:hAnsi="Times New Roman" w:cs="Times New Roman"/>
        </w:rPr>
        <w:t xml:space="preserve">peredaran gelap </w:t>
      </w:r>
      <w:r w:rsidR="00583401" w:rsidRPr="00E373CD">
        <w:rPr>
          <w:rFonts w:ascii="Times New Roman" w:hAnsi="Times New Roman" w:cs="Times New Roman"/>
        </w:rPr>
        <w:t>narko</w:t>
      </w:r>
      <w:r w:rsidRPr="00E373CD">
        <w:rPr>
          <w:rFonts w:ascii="Times New Roman" w:hAnsi="Times New Roman" w:cs="Times New Roman"/>
        </w:rPr>
        <w:t>tika dan prekursor narkotika</w:t>
      </w:r>
      <w:r w:rsidR="00583401" w:rsidRPr="00E373CD">
        <w:rPr>
          <w:rFonts w:ascii="Times New Roman" w:hAnsi="Times New Roman" w:cs="Times New Roman"/>
        </w:rPr>
        <w:t xml:space="preserve"> di Jawa Tengah cukup tinggi. Hal ini sebagaimana data yang diperoleh dari Direktorat Reserse Narkoba Polda Jawa Tengah sebagai berikut:</w:t>
      </w:r>
      <w:r w:rsidR="00B21574" w:rsidRPr="00E373CD">
        <w:rPr>
          <w:rStyle w:val="FootnoteReference"/>
          <w:rFonts w:ascii="Times New Roman" w:hAnsi="Times New Roman" w:cs="Times New Roman"/>
        </w:rPr>
        <w:footnoteReference w:id="102"/>
      </w:r>
    </w:p>
    <w:p w14:paraId="322443E2" w14:textId="77777777" w:rsidR="000D1D7C" w:rsidRPr="00E373CD" w:rsidRDefault="000D1D7C" w:rsidP="00BF3077">
      <w:pPr>
        <w:spacing w:after="0" w:line="276" w:lineRule="auto"/>
        <w:ind w:left="709" w:firstLine="436"/>
        <w:jc w:val="both"/>
        <w:rPr>
          <w:rFonts w:ascii="Times New Roman" w:hAnsi="Times New Roman" w:cs="Times New Roman"/>
        </w:rPr>
      </w:pPr>
    </w:p>
    <w:p w14:paraId="2DA06C0C" w14:textId="00057017" w:rsidR="009E0805" w:rsidRPr="00E373CD" w:rsidRDefault="00AA343B" w:rsidP="00D40534">
      <w:pPr>
        <w:pStyle w:val="Caption"/>
        <w:keepNext/>
        <w:spacing w:after="0" w:line="360" w:lineRule="auto"/>
        <w:jc w:val="center"/>
        <w:rPr>
          <w:rFonts w:ascii="Times New Roman" w:hAnsi="Times New Roman" w:cs="Times New Roman"/>
          <w:color w:val="auto"/>
          <w:sz w:val="22"/>
          <w:szCs w:val="22"/>
        </w:rPr>
      </w:pPr>
      <w:bookmarkStart w:id="51" w:name="_Toc179552313"/>
      <w:r w:rsidRPr="00E373CD">
        <w:rPr>
          <w:rFonts w:ascii="Times New Roman" w:hAnsi="Times New Roman" w:cs="Times New Roman"/>
          <w:color w:val="auto"/>
          <w:sz w:val="22"/>
          <w:szCs w:val="22"/>
        </w:rPr>
        <w:t>Tabel 3.</w:t>
      </w:r>
      <w:r w:rsidRPr="00E373CD">
        <w:rPr>
          <w:rFonts w:ascii="Times New Roman" w:hAnsi="Times New Roman" w:cs="Times New Roman"/>
          <w:color w:val="auto"/>
          <w:sz w:val="22"/>
          <w:szCs w:val="22"/>
        </w:rPr>
        <w:fldChar w:fldCharType="begin"/>
      </w:r>
      <w:r w:rsidRPr="00E373CD">
        <w:rPr>
          <w:rFonts w:ascii="Times New Roman" w:hAnsi="Times New Roman" w:cs="Times New Roman"/>
          <w:color w:val="auto"/>
          <w:sz w:val="22"/>
          <w:szCs w:val="22"/>
        </w:rPr>
        <w:instrText xml:space="preserve"> SEQ Tabel_3. \* ARABIC </w:instrText>
      </w:r>
      <w:r w:rsidRPr="00E373CD">
        <w:rPr>
          <w:rFonts w:ascii="Times New Roman" w:hAnsi="Times New Roman" w:cs="Times New Roman"/>
          <w:color w:val="auto"/>
          <w:sz w:val="22"/>
          <w:szCs w:val="22"/>
        </w:rPr>
        <w:fldChar w:fldCharType="separate"/>
      </w:r>
      <w:r w:rsidR="00291E54">
        <w:rPr>
          <w:rFonts w:ascii="Times New Roman" w:hAnsi="Times New Roman" w:cs="Times New Roman"/>
          <w:noProof/>
          <w:color w:val="auto"/>
          <w:sz w:val="22"/>
          <w:szCs w:val="22"/>
        </w:rPr>
        <w:t>1</w:t>
      </w:r>
      <w:r w:rsidRPr="00E373CD">
        <w:rPr>
          <w:rFonts w:ascii="Times New Roman" w:hAnsi="Times New Roman" w:cs="Times New Roman"/>
          <w:color w:val="auto"/>
          <w:sz w:val="22"/>
          <w:szCs w:val="22"/>
        </w:rPr>
        <w:fldChar w:fldCharType="end"/>
      </w:r>
      <w:r w:rsidRPr="00E373CD">
        <w:rPr>
          <w:rFonts w:ascii="Times New Roman" w:hAnsi="Times New Roman" w:cs="Times New Roman"/>
          <w:color w:val="auto"/>
          <w:sz w:val="22"/>
          <w:szCs w:val="22"/>
        </w:rPr>
        <w:t xml:space="preserve"> </w:t>
      </w:r>
      <w:r w:rsidR="00AB4D2B" w:rsidRPr="00E373CD">
        <w:rPr>
          <w:rFonts w:ascii="Times New Roman" w:hAnsi="Times New Roman" w:cs="Times New Roman"/>
          <w:color w:val="auto"/>
          <w:sz w:val="22"/>
          <w:szCs w:val="22"/>
        </w:rPr>
        <w:t xml:space="preserve">Data Kasus </w:t>
      </w:r>
      <w:r w:rsidRPr="00E373CD">
        <w:rPr>
          <w:rFonts w:ascii="Times New Roman" w:hAnsi="Times New Roman" w:cs="Times New Roman"/>
          <w:color w:val="auto"/>
          <w:sz w:val="22"/>
          <w:szCs w:val="22"/>
        </w:rPr>
        <w:t>Tindak Pidana Narkotika</w:t>
      </w:r>
      <w:r w:rsidR="00176A7C" w:rsidRPr="00E373CD">
        <w:rPr>
          <w:rFonts w:ascii="Times New Roman" w:hAnsi="Times New Roman" w:cs="Times New Roman"/>
          <w:color w:val="auto"/>
          <w:sz w:val="22"/>
          <w:szCs w:val="22"/>
        </w:rPr>
        <w:t xml:space="preserve"> Ditresnarkoba Polda Jawa Tengah</w:t>
      </w:r>
      <w:bookmarkEnd w:id="51"/>
    </w:p>
    <w:tbl>
      <w:tblPr>
        <w:tblW w:w="6379" w:type="dxa"/>
        <w:tblInd w:w="-147" w:type="dxa"/>
        <w:tblLayout w:type="fixed"/>
        <w:tblLook w:val="04A0" w:firstRow="1" w:lastRow="0" w:firstColumn="1" w:lastColumn="0" w:noHBand="0" w:noVBand="1"/>
      </w:tblPr>
      <w:tblGrid>
        <w:gridCol w:w="426"/>
        <w:gridCol w:w="1701"/>
        <w:gridCol w:w="709"/>
        <w:gridCol w:w="708"/>
        <w:gridCol w:w="709"/>
        <w:gridCol w:w="709"/>
        <w:gridCol w:w="709"/>
        <w:gridCol w:w="708"/>
      </w:tblGrid>
      <w:tr w:rsidR="000D1D7C" w:rsidRPr="00E373CD" w14:paraId="77C7930F" w14:textId="77777777" w:rsidTr="006C2FE7">
        <w:trPr>
          <w:trHeight w:val="300"/>
          <w:tblHeader/>
        </w:trPr>
        <w:tc>
          <w:tcPr>
            <w:tcW w:w="426" w:type="dxa"/>
            <w:vMerge w:val="restart"/>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076FC50F"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8"/>
                <w:szCs w:val="18"/>
                <w:lang w:eastAsia="en-ID"/>
              </w:rPr>
            </w:pPr>
            <w:r w:rsidRPr="00515641">
              <w:rPr>
                <w:rFonts w:ascii="Times New Roman" w:eastAsia="Times New Roman" w:hAnsi="Times New Roman" w:cs="Times New Roman"/>
                <w:b/>
                <w:bCs/>
                <w:color w:val="000000"/>
                <w:sz w:val="18"/>
                <w:szCs w:val="18"/>
                <w:lang w:eastAsia="en-ID"/>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5E77DA1"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8"/>
                <w:szCs w:val="18"/>
                <w:lang w:eastAsia="en-ID"/>
              </w:rPr>
            </w:pPr>
            <w:r w:rsidRPr="00515641">
              <w:rPr>
                <w:rFonts w:ascii="Times New Roman" w:eastAsia="Times New Roman" w:hAnsi="Times New Roman" w:cs="Times New Roman"/>
                <w:b/>
                <w:bCs/>
                <w:color w:val="000000"/>
                <w:sz w:val="18"/>
                <w:szCs w:val="18"/>
                <w:lang w:eastAsia="en-ID"/>
              </w:rPr>
              <w:t>WILAYAH</w:t>
            </w:r>
          </w:p>
        </w:tc>
        <w:tc>
          <w:tcPr>
            <w:tcW w:w="1417" w:type="dxa"/>
            <w:gridSpan w:val="2"/>
            <w:tcBorders>
              <w:top w:val="single" w:sz="4" w:space="0" w:color="auto"/>
              <w:left w:val="nil"/>
              <w:bottom w:val="single" w:sz="4" w:space="0" w:color="auto"/>
              <w:right w:val="single" w:sz="4" w:space="0" w:color="auto"/>
            </w:tcBorders>
            <w:shd w:val="clear" w:color="000000" w:fill="ED7D31"/>
            <w:noWrap/>
            <w:vAlign w:val="center"/>
            <w:hideMark/>
          </w:tcPr>
          <w:p w14:paraId="7CCB77A1"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8"/>
                <w:szCs w:val="18"/>
                <w:lang w:eastAsia="en-ID"/>
              </w:rPr>
            </w:pPr>
            <w:r w:rsidRPr="00515641">
              <w:rPr>
                <w:rFonts w:ascii="Times New Roman" w:eastAsia="Times New Roman" w:hAnsi="Times New Roman" w:cs="Times New Roman"/>
                <w:b/>
                <w:bCs/>
                <w:color w:val="000000"/>
                <w:sz w:val="18"/>
                <w:szCs w:val="18"/>
                <w:lang w:eastAsia="en-ID"/>
              </w:rPr>
              <w:t>2020</w:t>
            </w:r>
          </w:p>
        </w:tc>
        <w:tc>
          <w:tcPr>
            <w:tcW w:w="1418" w:type="dxa"/>
            <w:gridSpan w:val="2"/>
            <w:tcBorders>
              <w:top w:val="single" w:sz="4" w:space="0" w:color="auto"/>
              <w:left w:val="nil"/>
              <w:bottom w:val="single" w:sz="4" w:space="0" w:color="auto"/>
              <w:right w:val="single" w:sz="4" w:space="0" w:color="auto"/>
            </w:tcBorders>
            <w:shd w:val="clear" w:color="000000" w:fill="ED7D31"/>
            <w:noWrap/>
            <w:vAlign w:val="center"/>
            <w:hideMark/>
          </w:tcPr>
          <w:p w14:paraId="24B95C24"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8"/>
                <w:szCs w:val="18"/>
                <w:lang w:eastAsia="en-ID"/>
              </w:rPr>
            </w:pPr>
            <w:r w:rsidRPr="00515641">
              <w:rPr>
                <w:rFonts w:ascii="Times New Roman" w:eastAsia="Times New Roman" w:hAnsi="Times New Roman" w:cs="Times New Roman"/>
                <w:b/>
                <w:bCs/>
                <w:color w:val="000000"/>
                <w:sz w:val="18"/>
                <w:szCs w:val="18"/>
                <w:lang w:eastAsia="en-ID"/>
              </w:rPr>
              <w:t>2021</w:t>
            </w:r>
          </w:p>
        </w:tc>
        <w:tc>
          <w:tcPr>
            <w:tcW w:w="1417" w:type="dxa"/>
            <w:gridSpan w:val="2"/>
            <w:tcBorders>
              <w:top w:val="single" w:sz="4" w:space="0" w:color="auto"/>
              <w:left w:val="nil"/>
              <w:bottom w:val="single" w:sz="4" w:space="0" w:color="auto"/>
              <w:right w:val="single" w:sz="4" w:space="0" w:color="auto"/>
            </w:tcBorders>
            <w:shd w:val="clear" w:color="000000" w:fill="ED7D31"/>
            <w:noWrap/>
            <w:vAlign w:val="center"/>
            <w:hideMark/>
          </w:tcPr>
          <w:p w14:paraId="7610A645"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8"/>
                <w:szCs w:val="18"/>
                <w:lang w:eastAsia="en-ID"/>
              </w:rPr>
            </w:pPr>
            <w:r w:rsidRPr="00515641">
              <w:rPr>
                <w:rFonts w:ascii="Times New Roman" w:eastAsia="Times New Roman" w:hAnsi="Times New Roman" w:cs="Times New Roman"/>
                <w:b/>
                <w:bCs/>
                <w:color w:val="000000"/>
                <w:sz w:val="18"/>
                <w:szCs w:val="18"/>
                <w:lang w:eastAsia="en-ID"/>
              </w:rPr>
              <w:t>2022</w:t>
            </w:r>
          </w:p>
        </w:tc>
      </w:tr>
      <w:tr w:rsidR="009B799F" w:rsidRPr="00E373CD" w14:paraId="6AF1E481" w14:textId="77777777" w:rsidTr="006C2FE7">
        <w:trPr>
          <w:trHeight w:val="30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E61992A" w14:textId="77777777" w:rsidR="009B799F" w:rsidRPr="00515641" w:rsidRDefault="009B799F" w:rsidP="009B799F">
            <w:pPr>
              <w:spacing w:after="0" w:line="240" w:lineRule="auto"/>
              <w:rPr>
                <w:rFonts w:ascii="Times New Roman" w:eastAsia="Times New Roman" w:hAnsi="Times New Roman" w:cs="Times New Roman"/>
                <w:b/>
                <w:bCs/>
                <w:color w:val="000000"/>
                <w:sz w:val="18"/>
                <w:szCs w:val="18"/>
                <w:lang w:eastAsia="en-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13DBDB2" w14:textId="77777777" w:rsidR="009B799F" w:rsidRPr="00515641" w:rsidRDefault="009B799F" w:rsidP="009B799F">
            <w:pPr>
              <w:spacing w:after="0" w:line="240" w:lineRule="auto"/>
              <w:rPr>
                <w:rFonts w:ascii="Times New Roman" w:eastAsia="Times New Roman" w:hAnsi="Times New Roman" w:cs="Times New Roman"/>
                <w:b/>
                <w:bCs/>
                <w:color w:val="000000"/>
                <w:sz w:val="18"/>
                <w:szCs w:val="18"/>
                <w:lang w:eastAsia="en-ID"/>
              </w:rPr>
            </w:pPr>
          </w:p>
        </w:tc>
        <w:tc>
          <w:tcPr>
            <w:tcW w:w="709" w:type="dxa"/>
            <w:tcBorders>
              <w:top w:val="nil"/>
              <w:left w:val="nil"/>
              <w:bottom w:val="single" w:sz="4" w:space="0" w:color="auto"/>
              <w:right w:val="single" w:sz="4" w:space="0" w:color="auto"/>
            </w:tcBorders>
            <w:shd w:val="clear" w:color="000000" w:fill="ED7D31"/>
            <w:noWrap/>
            <w:vAlign w:val="center"/>
            <w:hideMark/>
          </w:tcPr>
          <w:p w14:paraId="78A31C8B"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KASUS</w:t>
            </w:r>
          </w:p>
        </w:tc>
        <w:tc>
          <w:tcPr>
            <w:tcW w:w="708" w:type="dxa"/>
            <w:tcBorders>
              <w:top w:val="nil"/>
              <w:left w:val="nil"/>
              <w:bottom w:val="single" w:sz="4" w:space="0" w:color="auto"/>
              <w:right w:val="single" w:sz="4" w:space="0" w:color="auto"/>
            </w:tcBorders>
            <w:shd w:val="clear" w:color="000000" w:fill="ED7D31"/>
            <w:noWrap/>
            <w:vAlign w:val="center"/>
            <w:hideMark/>
          </w:tcPr>
          <w:p w14:paraId="248AFA42"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TERSANGKA</w:t>
            </w:r>
          </w:p>
        </w:tc>
        <w:tc>
          <w:tcPr>
            <w:tcW w:w="709" w:type="dxa"/>
            <w:tcBorders>
              <w:top w:val="nil"/>
              <w:left w:val="nil"/>
              <w:bottom w:val="single" w:sz="4" w:space="0" w:color="auto"/>
              <w:right w:val="single" w:sz="4" w:space="0" w:color="auto"/>
            </w:tcBorders>
            <w:shd w:val="clear" w:color="000000" w:fill="ED7D31"/>
            <w:noWrap/>
            <w:vAlign w:val="center"/>
            <w:hideMark/>
          </w:tcPr>
          <w:p w14:paraId="02AF6FE6"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KASUS</w:t>
            </w:r>
          </w:p>
        </w:tc>
        <w:tc>
          <w:tcPr>
            <w:tcW w:w="709" w:type="dxa"/>
            <w:tcBorders>
              <w:top w:val="nil"/>
              <w:left w:val="nil"/>
              <w:bottom w:val="single" w:sz="4" w:space="0" w:color="auto"/>
              <w:right w:val="single" w:sz="4" w:space="0" w:color="auto"/>
            </w:tcBorders>
            <w:shd w:val="clear" w:color="000000" w:fill="ED7D31"/>
            <w:noWrap/>
            <w:vAlign w:val="center"/>
            <w:hideMark/>
          </w:tcPr>
          <w:p w14:paraId="1F648DB1"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TERSANGKA</w:t>
            </w:r>
          </w:p>
        </w:tc>
        <w:tc>
          <w:tcPr>
            <w:tcW w:w="709" w:type="dxa"/>
            <w:tcBorders>
              <w:top w:val="nil"/>
              <w:left w:val="nil"/>
              <w:bottom w:val="single" w:sz="4" w:space="0" w:color="auto"/>
              <w:right w:val="single" w:sz="4" w:space="0" w:color="auto"/>
            </w:tcBorders>
            <w:shd w:val="clear" w:color="000000" w:fill="ED7D31"/>
            <w:noWrap/>
            <w:vAlign w:val="center"/>
            <w:hideMark/>
          </w:tcPr>
          <w:p w14:paraId="6F9C8F8C"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KASUS</w:t>
            </w:r>
          </w:p>
        </w:tc>
        <w:tc>
          <w:tcPr>
            <w:tcW w:w="708" w:type="dxa"/>
            <w:tcBorders>
              <w:top w:val="nil"/>
              <w:left w:val="nil"/>
              <w:bottom w:val="single" w:sz="4" w:space="0" w:color="auto"/>
              <w:right w:val="single" w:sz="4" w:space="0" w:color="auto"/>
            </w:tcBorders>
            <w:shd w:val="clear" w:color="000000" w:fill="ED7D31"/>
            <w:noWrap/>
            <w:vAlign w:val="center"/>
            <w:hideMark/>
          </w:tcPr>
          <w:p w14:paraId="643BF34E"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14"/>
                <w:szCs w:val="14"/>
                <w:lang w:eastAsia="en-ID"/>
              </w:rPr>
            </w:pPr>
            <w:r w:rsidRPr="00515641">
              <w:rPr>
                <w:rFonts w:ascii="Times New Roman" w:eastAsia="Times New Roman" w:hAnsi="Times New Roman" w:cs="Times New Roman"/>
                <w:b/>
                <w:bCs/>
                <w:color w:val="000000"/>
                <w:sz w:val="14"/>
                <w:szCs w:val="14"/>
                <w:lang w:eastAsia="en-ID"/>
              </w:rPr>
              <w:t>TERSANGKA</w:t>
            </w:r>
          </w:p>
        </w:tc>
      </w:tr>
      <w:tr w:rsidR="009B799F" w:rsidRPr="00E373CD" w14:paraId="0197424F"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CD81BA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w:t>
            </w:r>
          </w:p>
        </w:tc>
        <w:tc>
          <w:tcPr>
            <w:tcW w:w="1701" w:type="dxa"/>
            <w:tcBorders>
              <w:top w:val="nil"/>
              <w:left w:val="nil"/>
              <w:bottom w:val="single" w:sz="4" w:space="0" w:color="auto"/>
              <w:right w:val="single" w:sz="4" w:space="0" w:color="auto"/>
            </w:tcBorders>
            <w:shd w:val="clear" w:color="000000" w:fill="FCE4D6"/>
            <w:noWrap/>
            <w:vAlign w:val="center"/>
            <w:hideMark/>
          </w:tcPr>
          <w:p w14:paraId="69A9B9FF"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DITRESNARKOBA</w:t>
            </w:r>
          </w:p>
        </w:tc>
        <w:tc>
          <w:tcPr>
            <w:tcW w:w="709" w:type="dxa"/>
            <w:tcBorders>
              <w:top w:val="nil"/>
              <w:left w:val="nil"/>
              <w:bottom w:val="single" w:sz="4" w:space="0" w:color="auto"/>
              <w:right w:val="single" w:sz="4" w:space="0" w:color="auto"/>
            </w:tcBorders>
            <w:shd w:val="clear" w:color="000000" w:fill="FCE4D6"/>
            <w:noWrap/>
            <w:vAlign w:val="center"/>
            <w:hideMark/>
          </w:tcPr>
          <w:p w14:paraId="2F514DC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235</w:t>
            </w:r>
          </w:p>
        </w:tc>
        <w:tc>
          <w:tcPr>
            <w:tcW w:w="708" w:type="dxa"/>
            <w:tcBorders>
              <w:top w:val="nil"/>
              <w:left w:val="nil"/>
              <w:bottom w:val="single" w:sz="4" w:space="0" w:color="auto"/>
              <w:right w:val="single" w:sz="4" w:space="0" w:color="auto"/>
            </w:tcBorders>
            <w:shd w:val="clear" w:color="000000" w:fill="FCE4D6"/>
            <w:noWrap/>
            <w:vAlign w:val="center"/>
            <w:hideMark/>
          </w:tcPr>
          <w:p w14:paraId="5D223CA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266</w:t>
            </w:r>
          </w:p>
        </w:tc>
        <w:tc>
          <w:tcPr>
            <w:tcW w:w="709" w:type="dxa"/>
            <w:tcBorders>
              <w:top w:val="nil"/>
              <w:left w:val="nil"/>
              <w:bottom w:val="single" w:sz="4" w:space="0" w:color="auto"/>
              <w:right w:val="single" w:sz="4" w:space="0" w:color="auto"/>
            </w:tcBorders>
            <w:shd w:val="clear" w:color="000000" w:fill="FCE4D6"/>
            <w:noWrap/>
            <w:vAlign w:val="center"/>
            <w:hideMark/>
          </w:tcPr>
          <w:p w14:paraId="057D158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201</w:t>
            </w:r>
          </w:p>
        </w:tc>
        <w:tc>
          <w:tcPr>
            <w:tcW w:w="709" w:type="dxa"/>
            <w:tcBorders>
              <w:top w:val="nil"/>
              <w:left w:val="nil"/>
              <w:bottom w:val="single" w:sz="4" w:space="0" w:color="auto"/>
              <w:right w:val="single" w:sz="4" w:space="0" w:color="auto"/>
            </w:tcBorders>
            <w:shd w:val="clear" w:color="000000" w:fill="FCE4D6"/>
            <w:noWrap/>
            <w:vAlign w:val="center"/>
            <w:hideMark/>
          </w:tcPr>
          <w:p w14:paraId="2AAFAD7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237</w:t>
            </w:r>
          </w:p>
        </w:tc>
        <w:tc>
          <w:tcPr>
            <w:tcW w:w="709" w:type="dxa"/>
            <w:tcBorders>
              <w:top w:val="nil"/>
              <w:left w:val="nil"/>
              <w:bottom w:val="single" w:sz="4" w:space="0" w:color="auto"/>
              <w:right w:val="single" w:sz="4" w:space="0" w:color="auto"/>
            </w:tcBorders>
            <w:shd w:val="clear" w:color="000000" w:fill="FCE4D6"/>
            <w:noWrap/>
            <w:vAlign w:val="center"/>
            <w:hideMark/>
          </w:tcPr>
          <w:p w14:paraId="309F7F4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206</w:t>
            </w:r>
          </w:p>
        </w:tc>
        <w:tc>
          <w:tcPr>
            <w:tcW w:w="708" w:type="dxa"/>
            <w:tcBorders>
              <w:top w:val="nil"/>
              <w:left w:val="nil"/>
              <w:bottom w:val="single" w:sz="4" w:space="0" w:color="auto"/>
              <w:right w:val="single" w:sz="4" w:space="0" w:color="auto"/>
            </w:tcBorders>
            <w:shd w:val="clear" w:color="000000" w:fill="FCE4D6"/>
            <w:noWrap/>
            <w:vAlign w:val="center"/>
            <w:hideMark/>
          </w:tcPr>
          <w:p w14:paraId="71E1E19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233</w:t>
            </w:r>
          </w:p>
        </w:tc>
      </w:tr>
      <w:tr w:rsidR="009B799F" w:rsidRPr="00E373CD" w14:paraId="56ECB6C8"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22D780E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w:t>
            </w:r>
          </w:p>
        </w:tc>
        <w:tc>
          <w:tcPr>
            <w:tcW w:w="1701" w:type="dxa"/>
            <w:tcBorders>
              <w:top w:val="nil"/>
              <w:left w:val="nil"/>
              <w:bottom w:val="single" w:sz="4" w:space="0" w:color="auto"/>
              <w:right w:val="single" w:sz="4" w:space="0" w:color="auto"/>
            </w:tcBorders>
            <w:shd w:val="clear" w:color="000000" w:fill="FCE4D6"/>
            <w:noWrap/>
            <w:vAlign w:val="center"/>
            <w:hideMark/>
          </w:tcPr>
          <w:p w14:paraId="407809B6"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RESTBES SEMARANG</w:t>
            </w:r>
          </w:p>
        </w:tc>
        <w:tc>
          <w:tcPr>
            <w:tcW w:w="709" w:type="dxa"/>
            <w:tcBorders>
              <w:top w:val="nil"/>
              <w:left w:val="nil"/>
              <w:bottom w:val="single" w:sz="4" w:space="0" w:color="auto"/>
              <w:right w:val="single" w:sz="4" w:space="0" w:color="auto"/>
            </w:tcBorders>
            <w:shd w:val="clear" w:color="000000" w:fill="FCE4D6"/>
            <w:noWrap/>
            <w:vAlign w:val="center"/>
            <w:hideMark/>
          </w:tcPr>
          <w:p w14:paraId="5819658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291</w:t>
            </w:r>
          </w:p>
        </w:tc>
        <w:tc>
          <w:tcPr>
            <w:tcW w:w="708" w:type="dxa"/>
            <w:tcBorders>
              <w:top w:val="nil"/>
              <w:left w:val="nil"/>
              <w:bottom w:val="single" w:sz="4" w:space="0" w:color="auto"/>
              <w:right w:val="single" w:sz="4" w:space="0" w:color="auto"/>
            </w:tcBorders>
            <w:shd w:val="clear" w:color="000000" w:fill="FCE4D6"/>
            <w:noWrap/>
            <w:vAlign w:val="center"/>
            <w:hideMark/>
          </w:tcPr>
          <w:p w14:paraId="61586BB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369</w:t>
            </w:r>
          </w:p>
        </w:tc>
        <w:tc>
          <w:tcPr>
            <w:tcW w:w="709" w:type="dxa"/>
            <w:tcBorders>
              <w:top w:val="nil"/>
              <w:left w:val="nil"/>
              <w:bottom w:val="single" w:sz="4" w:space="0" w:color="auto"/>
              <w:right w:val="single" w:sz="4" w:space="0" w:color="auto"/>
            </w:tcBorders>
            <w:shd w:val="clear" w:color="000000" w:fill="FCE4D6"/>
            <w:noWrap/>
            <w:vAlign w:val="center"/>
            <w:hideMark/>
          </w:tcPr>
          <w:p w14:paraId="182A3C5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255</w:t>
            </w:r>
          </w:p>
        </w:tc>
        <w:tc>
          <w:tcPr>
            <w:tcW w:w="709" w:type="dxa"/>
            <w:tcBorders>
              <w:top w:val="nil"/>
              <w:left w:val="nil"/>
              <w:bottom w:val="single" w:sz="4" w:space="0" w:color="auto"/>
              <w:right w:val="single" w:sz="4" w:space="0" w:color="auto"/>
            </w:tcBorders>
            <w:shd w:val="clear" w:color="000000" w:fill="FCE4D6"/>
            <w:noWrap/>
            <w:vAlign w:val="center"/>
            <w:hideMark/>
          </w:tcPr>
          <w:p w14:paraId="275A2AD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345</w:t>
            </w:r>
          </w:p>
        </w:tc>
        <w:tc>
          <w:tcPr>
            <w:tcW w:w="709" w:type="dxa"/>
            <w:tcBorders>
              <w:top w:val="nil"/>
              <w:left w:val="nil"/>
              <w:bottom w:val="single" w:sz="4" w:space="0" w:color="auto"/>
              <w:right w:val="single" w:sz="4" w:space="0" w:color="auto"/>
            </w:tcBorders>
            <w:shd w:val="clear" w:color="000000" w:fill="FCE4D6"/>
            <w:noWrap/>
            <w:vAlign w:val="center"/>
            <w:hideMark/>
          </w:tcPr>
          <w:p w14:paraId="492AC51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205</w:t>
            </w:r>
          </w:p>
        </w:tc>
        <w:tc>
          <w:tcPr>
            <w:tcW w:w="708" w:type="dxa"/>
            <w:tcBorders>
              <w:top w:val="nil"/>
              <w:left w:val="nil"/>
              <w:bottom w:val="single" w:sz="4" w:space="0" w:color="auto"/>
              <w:right w:val="single" w:sz="4" w:space="0" w:color="auto"/>
            </w:tcBorders>
            <w:shd w:val="clear" w:color="000000" w:fill="FCE4D6"/>
            <w:noWrap/>
            <w:vAlign w:val="center"/>
            <w:hideMark/>
          </w:tcPr>
          <w:p w14:paraId="08D7B94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260</w:t>
            </w:r>
          </w:p>
        </w:tc>
      </w:tr>
      <w:tr w:rsidR="009B799F" w:rsidRPr="00E373CD" w14:paraId="1EBFF07B"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22D018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w:t>
            </w:r>
          </w:p>
        </w:tc>
        <w:tc>
          <w:tcPr>
            <w:tcW w:w="1701" w:type="dxa"/>
            <w:tcBorders>
              <w:top w:val="nil"/>
              <w:left w:val="nil"/>
              <w:bottom w:val="single" w:sz="4" w:space="0" w:color="auto"/>
              <w:right w:val="single" w:sz="4" w:space="0" w:color="auto"/>
            </w:tcBorders>
            <w:shd w:val="clear" w:color="000000" w:fill="FCE4D6"/>
            <w:noWrap/>
            <w:vAlign w:val="center"/>
            <w:hideMark/>
          </w:tcPr>
          <w:p w14:paraId="239F8C74"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RESTA SURAKARTA</w:t>
            </w:r>
          </w:p>
        </w:tc>
        <w:tc>
          <w:tcPr>
            <w:tcW w:w="709" w:type="dxa"/>
            <w:tcBorders>
              <w:top w:val="nil"/>
              <w:left w:val="nil"/>
              <w:bottom w:val="single" w:sz="4" w:space="0" w:color="auto"/>
              <w:right w:val="single" w:sz="4" w:space="0" w:color="auto"/>
            </w:tcBorders>
            <w:shd w:val="clear" w:color="000000" w:fill="FCE4D6"/>
            <w:noWrap/>
            <w:vAlign w:val="center"/>
            <w:hideMark/>
          </w:tcPr>
          <w:p w14:paraId="3ADC08C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116</w:t>
            </w:r>
          </w:p>
        </w:tc>
        <w:tc>
          <w:tcPr>
            <w:tcW w:w="708" w:type="dxa"/>
            <w:tcBorders>
              <w:top w:val="nil"/>
              <w:left w:val="nil"/>
              <w:bottom w:val="single" w:sz="4" w:space="0" w:color="auto"/>
              <w:right w:val="single" w:sz="4" w:space="0" w:color="auto"/>
            </w:tcBorders>
            <w:shd w:val="clear" w:color="000000" w:fill="FCE4D6"/>
            <w:noWrap/>
            <w:vAlign w:val="center"/>
            <w:hideMark/>
          </w:tcPr>
          <w:p w14:paraId="2649441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137</w:t>
            </w:r>
          </w:p>
        </w:tc>
        <w:tc>
          <w:tcPr>
            <w:tcW w:w="709" w:type="dxa"/>
            <w:tcBorders>
              <w:top w:val="nil"/>
              <w:left w:val="nil"/>
              <w:bottom w:val="single" w:sz="4" w:space="0" w:color="auto"/>
              <w:right w:val="single" w:sz="4" w:space="0" w:color="auto"/>
            </w:tcBorders>
            <w:shd w:val="clear" w:color="000000" w:fill="FCE4D6"/>
            <w:noWrap/>
            <w:vAlign w:val="center"/>
            <w:hideMark/>
          </w:tcPr>
          <w:p w14:paraId="63C6B82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138</w:t>
            </w:r>
          </w:p>
        </w:tc>
        <w:tc>
          <w:tcPr>
            <w:tcW w:w="709" w:type="dxa"/>
            <w:tcBorders>
              <w:top w:val="nil"/>
              <w:left w:val="nil"/>
              <w:bottom w:val="single" w:sz="4" w:space="0" w:color="auto"/>
              <w:right w:val="single" w:sz="4" w:space="0" w:color="auto"/>
            </w:tcBorders>
            <w:shd w:val="clear" w:color="000000" w:fill="FCE4D6"/>
            <w:noWrap/>
            <w:vAlign w:val="center"/>
            <w:hideMark/>
          </w:tcPr>
          <w:p w14:paraId="5993325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150</w:t>
            </w:r>
          </w:p>
        </w:tc>
        <w:tc>
          <w:tcPr>
            <w:tcW w:w="709" w:type="dxa"/>
            <w:tcBorders>
              <w:top w:val="nil"/>
              <w:left w:val="nil"/>
              <w:bottom w:val="single" w:sz="4" w:space="0" w:color="auto"/>
              <w:right w:val="single" w:sz="4" w:space="0" w:color="auto"/>
            </w:tcBorders>
            <w:shd w:val="clear" w:color="000000" w:fill="FCE4D6"/>
            <w:noWrap/>
            <w:vAlign w:val="center"/>
            <w:hideMark/>
          </w:tcPr>
          <w:p w14:paraId="7EFF17B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139</w:t>
            </w:r>
          </w:p>
        </w:tc>
        <w:tc>
          <w:tcPr>
            <w:tcW w:w="708" w:type="dxa"/>
            <w:tcBorders>
              <w:top w:val="nil"/>
              <w:left w:val="nil"/>
              <w:bottom w:val="single" w:sz="4" w:space="0" w:color="auto"/>
              <w:right w:val="single" w:sz="4" w:space="0" w:color="auto"/>
            </w:tcBorders>
            <w:shd w:val="clear" w:color="000000" w:fill="FCE4D6"/>
            <w:noWrap/>
            <w:vAlign w:val="center"/>
            <w:hideMark/>
          </w:tcPr>
          <w:p w14:paraId="1B3D6E5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169</w:t>
            </w:r>
          </w:p>
        </w:tc>
      </w:tr>
      <w:tr w:rsidR="009B799F" w:rsidRPr="00E373CD" w14:paraId="7332ABC4"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44795A7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w:t>
            </w:r>
          </w:p>
        </w:tc>
        <w:tc>
          <w:tcPr>
            <w:tcW w:w="1701" w:type="dxa"/>
            <w:tcBorders>
              <w:top w:val="nil"/>
              <w:left w:val="nil"/>
              <w:bottom w:val="single" w:sz="4" w:space="0" w:color="auto"/>
              <w:right w:val="single" w:sz="4" w:space="0" w:color="auto"/>
            </w:tcBorders>
            <w:shd w:val="clear" w:color="000000" w:fill="FCE4D6"/>
            <w:noWrap/>
            <w:vAlign w:val="center"/>
            <w:hideMark/>
          </w:tcPr>
          <w:p w14:paraId="7E90D235"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RESTA BANYUMAS</w:t>
            </w:r>
          </w:p>
        </w:tc>
        <w:tc>
          <w:tcPr>
            <w:tcW w:w="709" w:type="dxa"/>
            <w:tcBorders>
              <w:top w:val="nil"/>
              <w:left w:val="nil"/>
              <w:bottom w:val="single" w:sz="4" w:space="0" w:color="auto"/>
              <w:right w:val="single" w:sz="4" w:space="0" w:color="auto"/>
            </w:tcBorders>
            <w:shd w:val="clear" w:color="000000" w:fill="FCE4D6"/>
            <w:noWrap/>
            <w:vAlign w:val="center"/>
            <w:hideMark/>
          </w:tcPr>
          <w:p w14:paraId="14DD3DE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55</w:t>
            </w:r>
          </w:p>
        </w:tc>
        <w:tc>
          <w:tcPr>
            <w:tcW w:w="708" w:type="dxa"/>
            <w:tcBorders>
              <w:top w:val="nil"/>
              <w:left w:val="nil"/>
              <w:bottom w:val="single" w:sz="4" w:space="0" w:color="auto"/>
              <w:right w:val="single" w:sz="4" w:space="0" w:color="auto"/>
            </w:tcBorders>
            <w:shd w:val="clear" w:color="000000" w:fill="FCE4D6"/>
            <w:noWrap/>
            <w:vAlign w:val="center"/>
            <w:hideMark/>
          </w:tcPr>
          <w:p w14:paraId="069DA4E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75</w:t>
            </w:r>
          </w:p>
        </w:tc>
        <w:tc>
          <w:tcPr>
            <w:tcW w:w="709" w:type="dxa"/>
            <w:tcBorders>
              <w:top w:val="nil"/>
              <w:left w:val="nil"/>
              <w:bottom w:val="single" w:sz="4" w:space="0" w:color="auto"/>
              <w:right w:val="single" w:sz="4" w:space="0" w:color="auto"/>
            </w:tcBorders>
            <w:shd w:val="clear" w:color="000000" w:fill="FCE4D6"/>
            <w:noWrap/>
            <w:vAlign w:val="center"/>
            <w:hideMark/>
          </w:tcPr>
          <w:p w14:paraId="68CC432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37</w:t>
            </w:r>
          </w:p>
        </w:tc>
        <w:tc>
          <w:tcPr>
            <w:tcW w:w="709" w:type="dxa"/>
            <w:tcBorders>
              <w:top w:val="nil"/>
              <w:left w:val="nil"/>
              <w:bottom w:val="single" w:sz="4" w:space="0" w:color="auto"/>
              <w:right w:val="single" w:sz="4" w:space="0" w:color="auto"/>
            </w:tcBorders>
            <w:shd w:val="clear" w:color="000000" w:fill="FCE4D6"/>
            <w:noWrap/>
            <w:vAlign w:val="center"/>
            <w:hideMark/>
          </w:tcPr>
          <w:p w14:paraId="7F38239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49</w:t>
            </w:r>
          </w:p>
        </w:tc>
        <w:tc>
          <w:tcPr>
            <w:tcW w:w="709" w:type="dxa"/>
            <w:tcBorders>
              <w:top w:val="nil"/>
              <w:left w:val="nil"/>
              <w:bottom w:val="single" w:sz="4" w:space="0" w:color="auto"/>
              <w:right w:val="single" w:sz="4" w:space="0" w:color="auto"/>
            </w:tcBorders>
            <w:shd w:val="clear" w:color="000000" w:fill="FCE4D6"/>
            <w:noWrap/>
            <w:vAlign w:val="center"/>
            <w:hideMark/>
          </w:tcPr>
          <w:p w14:paraId="27B9AF6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77</w:t>
            </w:r>
          </w:p>
        </w:tc>
        <w:tc>
          <w:tcPr>
            <w:tcW w:w="708" w:type="dxa"/>
            <w:tcBorders>
              <w:top w:val="nil"/>
              <w:left w:val="nil"/>
              <w:bottom w:val="single" w:sz="4" w:space="0" w:color="auto"/>
              <w:right w:val="single" w:sz="4" w:space="0" w:color="auto"/>
            </w:tcBorders>
            <w:shd w:val="clear" w:color="000000" w:fill="FCE4D6"/>
            <w:noWrap/>
            <w:vAlign w:val="center"/>
            <w:hideMark/>
          </w:tcPr>
          <w:p w14:paraId="198A8C3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91</w:t>
            </w:r>
          </w:p>
        </w:tc>
      </w:tr>
      <w:tr w:rsidR="009B799F" w:rsidRPr="00E373CD" w14:paraId="33543635"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9F4737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w:t>
            </w:r>
          </w:p>
        </w:tc>
        <w:tc>
          <w:tcPr>
            <w:tcW w:w="1701" w:type="dxa"/>
            <w:tcBorders>
              <w:top w:val="nil"/>
              <w:left w:val="nil"/>
              <w:bottom w:val="single" w:sz="4" w:space="0" w:color="auto"/>
              <w:right w:val="single" w:sz="4" w:space="0" w:color="auto"/>
            </w:tcBorders>
            <w:shd w:val="clear" w:color="000000" w:fill="FCE4D6"/>
            <w:noWrap/>
            <w:vAlign w:val="center"/>
            <w:hideMark/>
          </w:tcPr>
          <w:p w14:paraId="31FE8069"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SALATIGA</w:t>
            </w:r>
          </w:p>
        </w:tc>
        <w:tc>
          <w:tcPr>
            <w:tcW w:w="709" w:type="dxa"/>
            <w:tcBorders>
              <w:top w:val="nil"/>
              <w:left w:val="nil"/>
              <w:bottom w:val="single" w:sz="4" w:space="0" w:color="auto"/>
              <w:right w:val="single" w:sz="4" w:space="0" w:color="auto"/>
            </w:tcBorders>
            <w:shd w:val="clear" w:color="000000" w:fill="FCE4D6"/>
            <w:noWrap/>
            <w:vAlign w:val="center"/>
            <w:hideMark/>
          </w:tcPr>
          <w:p w14:paraId="0B91107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31</w:t>
            </w:r>
          </w:p>
        </w:tc>
        <w:tc>
          <w:tcPr>
            <w:tcW w:w="708" w:type="dxa"/>
            <w:tcBorders>
              <w:top w:val="nil"/>
              <w:left w:val="nil"/>
              <w:bottom w:val="single" w:sz="4" w:space="0" w:color="auto"/>
              <w:right w:val="single" w:sz="4" w:space="0" w:color="auto"/>
            </w:tcBorders>
            <w:shd w:val="clear" w:color="000000" w:fill="FCE4D6"/>
            <w:noWrap/>
            <w:vAlign w:val="center"/>
            <w:hideMark/>
          </w:tcPr>
          <w:p w14:paraId="57307FC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709" w:type="dxa"/>
            <w:tcBorders>
              <w:top w:val="nil"/>
              <w:left w:val="nil"/>
              <w:bottom w:val="single" w:sz="4" w:space="0" w:color="auto"/>
              <w:right w:val="single" w:sz="4" w:space="0" w:color="auto"/>
            </w:tcBorders>
            <w:shd w:val="clear" w:color="000000" w:fill="FCE4D6"/>
            <w:noWrap/>
            <w:vAlign w:val="center"/>
            <w:hideMark/>
          </w:tcPr>
          <w:p w14:paraId="7AA33FD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42</w:t>
            </w:r>
          </w:p>
        </w:tc>
        <w:tc>
          <w:tcPr>
            <w:tcW w:w="709" w:type="dxa"/>
            <w:tcBorders>
              <w:top w:val="nil"/>
              <w:left w:val="nil"/>
              <w:bottom w:val="single" w:sz="4" w:space="0" w:color="auto"/>
              <w:right w:val="single" w:sz="4" w:space="0" w:color="auto"/>
            </w:tcBorders>
            <w:shd w:val="clear" w:color="000000" w:fill="FCE4D6"/>
            <w:noWrap/>
            <w:vAlign w:val="center"/>
            <w:hideMark/>
          </w:tcPr>
          <w:p w14:paraId="63D45A8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47</w:t>
            </w:r>
          </w:p>
        </w:tc>
        <w:tc>
          <w:tcPr>
            <w:tcW w:w="709" w:type="dxa"/>
            <w:tcBorders>
              <w:top w:val="nil"/>
              <w:left w:val="nil"/>
              <w:bottom w:val="single" w:sz="4" w:space="0" w:color="auto"/>
              <w:right w:val="single" w:sz="4" w:space="0" w:color="auto"/>
            </w:tcBorders>
            <w:shd w:val="clear" w:color="000000" w:fill="FCE4D6"/>
            <w:noWrap/>
            <w:vAlign w:val="center"/>
            <w:hideMark/>
          </w:tcPr>
          <w:p w14:paraId="64A1644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45</w:t>
            </w:r>
          </w:p>
        </w:tc>
        <w:tc>
          <w:tcPr>
            <w:tcW w:w="708" w:type="dxa"/>
            <w:tcBorders>
              <w:top w:val="nil"/>
              <w:left w:val="nil"/>
              <w:bottom w:val="single" w:sz="4" w:space="0" w:color="auto"/>
              <w:right w:val="single" w:sz="4" w:space="0" w:color="auto"/>
            </w:tcBorders>
            <w:shd w:val="clear" w:color="000000" w:fill="FCE4D6"/>
            <w:noWrap/>
            <w:vAlign w:val="center"/>
            <w:hideMark/>
          </w:tcPr>
          <w:p w14:paraId="1E90C7F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47</w:t>
            </w:r>
          </w:p>
        </w:tc>
      </w:tr>
      <w:tr w:rsidR="009B799F" w:rsidRPr="00E373CD" w14:paraId="625BF23B"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40B0632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lastRenderedPageBreak/>
              <w:t>6</w:t>
            </w:r>
          </w:p>
        </w:tc>
        <w:tc>
          <w:tcPr>
            <w:tcW w:w="1701" w:type="dxa"/>
            <w:tcBorders>
              <w:top w:val="nil"/>
              <w:left w:val="nil"/>
              <w:bottom w:val="single" w:sz="4" w:space="0" w:color="auto"/>
              <w:right w:val="single" w:sz="4" w:space="0" w:color="auto"/>
            </w:tcBorders>
            <w:shd w:val="clear" w:color="000000" w:fill="FCE4D6"/>
            <w:noWrap/>
            <w:vAlign w:val="center"/>
            <w:hideMark/>
          </w:tcPr>
          <w:p w14:paraId="49D9799B"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DEMAK</w:t>
            </w:r>
          </w:p>
        </w:tc>
        <w:tc>
          <w:tcPr>
            <w:tcW w:w="709" w:type="dxa"/>
            <w:tcBorders>
              <w:top w:val="nil"/>
              <w:left w:val="nil"/>
              <w:bottom w:val="single" w:sz="4" w:space="0" w:color="auto"/>
              <w:right w:val="single" w:sz="4" w:space="0" w:color="auto"/>
            </w:tcBorders>
            <w:shd w:val="clear" w:color="000000" w:fill="FCE4D6"/>
            <w:noWrap/>
            <w:vAlign w:val="center"/>
            <w:hideMark/>
          </w:tcPr>
          <w:p w14:paraId="371B1B5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48</w:t>
            </w:r>
          </w:p>
        </w:tc>
        <w:tc>
          <w:tcPr>
            <w:tcW w:w="708" w:type="dxa"/>
            <w:tcBorders>
              <w:top w:val="nil"/>
              <w:left w:val="nil"/>
              <w:bottom w:val="single" w:sz="4" w:space="0" w:color="auto"/>
              <w:right w:val="single" w:sz="4" w:space="0" w:color="auto"/>
            </w:tcBorders>
            <w:shd w:val="clear" w:color="000000" w:fill="FCE4D6"/>
            <w:noWrap/>
            <w:vAlign w:val="center"/>
            <w:hideMark/>
          </w:tcPr>
          <w:p w14:paraId="25F5490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53</w:t>
            </w:r>
          </w:p>
        </w:tc>
        <w:tc>
          <w:tcPr>
            <w:tcW w:w="709" w:type="dxa"/>
            <w:tcBorders>
              <w:top w:val="nil"/>
              <w:left w:val="nil"/>
              <w:bottom w:val="single" w:sz="4" w:space="0" w:color="auto"/>
              <w:right w:val="single" w:sz="4" w:space="0" w:color="auto"/>
            </w:tcBorders>
            <w:shd w:val="clear" w:color="000000" w:fill="FCE4D6"/>
            <w:noWrap/>
            <w:vAlign w:val="center"/>
            <w:hideMark/>
          </w:tcPr>
          <w:p w14:paraId="4E004D2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709" w:type="dxa"/>
            <w:tcBorders>
              <w:top w:val="nil"/>
              <w:left w:val="nil"/>
              <w:bottom w:val="single" w:sz="4" w:space="0" w:color="auto"/>
              <w:right w:val="single" w:sz="4" w:space="0" w:color="auto"/>
            </w:tcBorders>
            <w:shd w:val="clear" w:color="000000" w:fill="FCE4D6"/>
            <w:noWrap/>
            <w:vAlign w:val="center"/>
            <w:hideMark/>
          </w:tcPr>
          <w:p w14:paraId="7C9C3A9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c>
          <w:tcPr>
            <w:tcW w:w="709" w:type="dxa"/>
            <w:tcBorders>
              <w:top w:val="nil"/>
              <w:left w:val="nil"/>
              <w:bottom w:val="single" w:sz="4" w:space="0" w:color="auto"/>
              <w:right w:val="single" w:sz="4" w:space="0" w:color="auto"/>
            </w:tcBorders>
            <w:shd w:val="clear" w:color="000000" w:fill="FCE4D6"/>
            <w:noWrap/>
            <w:vAlign w:val="center"/>
            <w:hideMark/>
          </w:tcPr>
          <w:p w14:paraId="10817F6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44</w:t>
            </w:r>
          </w:p>
        </w:tc>
        <w:tc>
          <w:tcPr>
            <w:tcW w:w="708" w:type="dxa"/>
            <w:tcBorders>
              <w:top w:val="nil"/>
              <w:left w:val="nil"/>
              <w:bottom w:val="single" w:sz="4" w:space="0" w:color="auto"/>
              <w:right w:val="single" w:sz="4" w:space="0" w:color="auto"/>
            </w:tcBorders>
            <w:shd w:val="clear" w:color="000000" w:fill="FCE4D6"/>
            <w:noWrap/>
            <w:vAlign w:val="center"/>
            <w:hideMark/>
          </w:tcPr>
          <w:p w14:paraId="5300D79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48</w:t>
            </w:r>
          </w:p>
        </w:tc>
      </w:tr>
      <w:tr w:rsidR="009B799F" w:rsidRPr="00E373CD" w14:paraId="79C78AA9"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C689F9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w:t>
            </w:r>
          </w:p>
        </w:tc>
        <w:tc>
          <w:tcPr>
            <w:tcW w:w="1701" w:type="dxa"/>
            <w:tcBorders>
              <w:top w:val="nil"/>
              <w:left w:val="nil"/>
              <w:bottom w:val="single" w:sz="4" w:space="0" w:color="auto"/>
              <w:right w:val="single" w:sz="4" w:space="0" w:color="auto"/>
            </w:tcBorders>
            <w:shd w:val="clear" w:color="000000" w:fill="FCE4D6"/>
            <w:noWrap/>
            <w:vAlign w:val="center"/>
            <w:hideMark/>
          </w:tcPr>
          <w:p w14:paraId="54C0569A"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KENDAL</w:t>
            </w:r>
          </w:p>
        </w:tc>
        <w:tc>
          <w:tcPr>
            <w:tcW w:w="709" w:type="dxa"/>
            <w:tcBorders>
              <w:top w:val="nil"/>
              <w:left w:val="nil"/>
              <w:bottom w:val="single" w:sz="4" w:space="0" w:color="auto"/>
              <w:right w:val="single" w:sz="4" w:space="0" w:color="auto"/>
            </w:tcBorders>
            <w:shd w:val="clear" w:color="000000" w:fill="FCE4D6"/>
            <w:noWrap/>
            <w:vAlign w:val="center"/>
            <w:hideMark/>
          </w:tcPr>
          <w:p w14:paraId="71C7227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c>
          <w:tcPr>
            <w:tcW w:w="708" w:type="dxa"/>
            <w:tcBorders>
              <w:top w:val="nil"/>
              <w:left w:val="nil"/>
              <w:bottom w:val="single" w:sz="4" w:space="0" w:color="auto"/>
              <w:right w:val="single" w:sz="4" w:space="0" w:color="auto"/>
            </w:tcBorders>
            <w:shd w:val="clear" w:color="000000" w:fill="FCE4D6"/>
            <w:noWrap/>
            <w:vAlign w:val="center"/>
            <w:hideMark/>
          </w:tcPr>
          <w:p w14:paraId="7F831FB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w:t>
            </w:r>
          </w:p>
        </w:tc>
        <w:tc>
          <w:tcPr>
            <w:tcW w:w="709" w:type="dxa"/>
            <w:tcBorders>
              <w:top w:val="nil"/>
              <w:left w:val="nil"/>
              <w:bottom w:val="single" w:sz="4" w:space="0" w:color="auto"/>
              <w:right w:val="single" w:sz="4" w:space="0" w:color="auto"/>
            </w:tcBorders>
            <w:shd w:val="clear" w:color="000000" w:fill="FCE4D6"/>
            <w:noWrap/>
            <w:vAlign w:val="center"/>
            <w:hideMark/>
          </w:tcPr>
          <w:p w14:paraId="6465086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52</w:t>
            </w:r>
          </w:p>
        </w:tc>
        <w:tc>
          <w:tcPr>
            <w:tcW w:w="709" w:type="dxa"/>
            <w:tcBorders>
              <w:top w:val="nil"/>
              <w:left w:val="nil"/>
              <w:bottom w:val="single" w:sz="4" w:space="0" w:color="auto"/>
              <w:right w:val="single" w:sz="4" w:space="0" w:color="auto"/>
            </w:tcBorders>
            <w:shd w:val="clear" w:color="000000" w:fill="FCE4D6"/>
            <w:noWrap/>
            <w:vAlign w:val="center"/>
            <w:hideMark/>
          </w:tcPr>
          <w:p w14:paraId="1300053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84</w:t>
            </w:r>
          </w:p>
        </w:tc>
        <w:tc>
          <w:tcPr>
            <w:tcW w:w="709" w:type="dxa"/>
            <w:tcBorders>
              <w:top w:val="nil"/>
              <w:left w:val="nil"/>
              <w:bottom w:val="single" w:sz="4" w:space="0" w:color="auto"/>
              <w:right w:val="single" w:sz="4" w:space="0" w:color="auto"/>
            </w:tcBorders>
            <w:shd w:val="clear" w:color="000000" w:fill="FCE4D6"/>
            <w:noWrap/>
            <w:vAlign w:val="center"/>
            <w:hideMark/>
          </w:tcPr>
          <w:p w14:paraId="02D44EB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37</w:t>
            </w:r>
          </w:p>
        </w:tc>
        <w:tc>
          <w:tcPr>
            <w:tcW w:w="708" w:type="dxa"/>
            <w:tcBorders>
              <w:top w:val="nil"/>
              <w:left w:val="nil"/>
              <w:bottom w:val="single" w:sz="4" w:space="0" w:color="auto"/>
              <w:right w:val="single" w:sz="4" w:space="0" w:color="auto"/>
            </w:tcBorders>
            <w:shd w:val="clear" w:color="000000" w:fill="FCE4D6"/>
            <w:noWrap/>
            <w:vAlign w:val="center"/>
            <w:hideMark/>
          </w:tcPr>
          <w:p w14:paraId="25DBBBF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45</w:t>
            </w:r>
          </w:p>
        </w:tc>
      </w:tr>
      <w:tr w:rsidR="009B799F" w:rsidRPr="00E373CD" w14:paraId="0D45F82B"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71F7D9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8</w:t>
            </w:r>
          </w:p>
        </w:tc>
        <w:tc>
          <w:tcPr>
            <w:tcW w:w="1701" w:type="dxa"/>
            <w:tcBorders>
              <w:top w:val="nil"/>
              <w:left w:val="nil"/>
              <w:bottom w:val="single" w:sz="4" w:space="0" w:color="auto"/>
              <w:right w:val="single" w:sz="4" w:space="0" w:color="auto"/>
            </w:tcBorders>
            <w:shd w:val="clear" w:color="000000" w:fill="FCE4D6"/>
            <w:noWrap/>
            <w:vAlign w:val="center"/>
            <w:hideMark/>
          </w:tcPr>
          <w:p w14:paraId="0E22D292"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SEMARANG</w:t>
            </w:r>
          </w:p>
        </w:tc>
        <w:tc>
          <w:tcPr>
            <w:tcW w:w="709" w:type="dxa"/>
            <w:tcBorders>
              <w:top w:val="nil"/>
              <w:left w:val="nil"/>
              <w:bottom w:val="single" w:sz="4" w:space="0" w:color="auto"/>
              <w:right w:val="single" w:sz="4" w:space="0" w:color="auto"/>
            </w:tcBorders>
            <w:shd w:val="clear" w:color="000000" w:fill="FCE4D6"/>
            <w:noWrap/>
            <w:vAlign w:val="center"/>
            <w:hideMark/>
          </w:tcPr>
          <w:p w14:paraId="68F4D91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40</w:t>
            </w:r>
          </w:p>
        </w:tc>
        <w:tc>
          <w:tcPr>
            <w:tcW w:w="708" w:type="dxa"/>
            <w:tcBorders>
              <w:top w:val="nil"/>
              <w:left w:val="nil"/>
              <w:bottom w:val="single" w:sz="4" w:space="0" w:color="auto"/>
              <w:right w:val="single" w:sz="4" w:space="0" w:color="auto"/>
            </w:tcBorders>
            <w:shd w:val="clear" w:color="000000" w:fill="FCE4D6"/>
            <w:noWrap/>
            <w:vAlign w:val="center"/>
            <w:hideMark/>
          </w:tcPr>
          <w:p w14:paraId="143A48F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66</w:t>
            </w:r>
          </w:p>
        </w:tc>
        <w:tc>
          <w:tcPr>
            <w:tcW w:w="709" w:type="dxa"/>
            <w:tcBorders>
              <w:top w:val="nil"/>
              <w:left w:val="nil"/>
              <w:bottom w:val="single" w:sz="4" w:space="0" w:color="auto"/>
              <w:right w:val="single" w:sz="4" w:space="0" w:color="auto"/>
            </w:tcBorders>
            <w:shd w:val="clear" w:color="000000" w:fill="FCE4D6"/>
            <w:noWrap/>
            <w:vAlign w:val="center"/>
            <w:hideMark/>
          </w:tcPr>
          <w:p w14:paraId="1B0CEE6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74</w:t>
            </w:r>
          </w:p>
        </w:tc>
        <w:tc>
          <w:tcPr>
            <w:tcW w:w="709" w:type="dxa"/>
            <w:tcBorders>
              <w:top w:val="nil"/>
              <w:left w:val="nil"/>
              <w:bottom w:val="single" w:sz="4" w:space="0" w:color="auto"/>
              <w:right w:val="single" w:sz="4" w:space="0" w:color="auto"/>
            </w:tcBorders>
            <w:shd w:val="clear" w:color="000000" w:fill="FCE4D6"/>
            <w:noWrap/>
            <w:vAlign w:val="center"/>
            <w:hideMark/>
          </w:tcPr>
          <w:p w14:paraId="5A22259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88</w:t>
            </w:r>
          </w:p>
        </w:tc>
        <w:tc>
          <w:tcPr>
            <w:tcW w:w="709" w:type="dxa"/>
            <w:tcBorders>
              <w:top w:val="nil"/>
              <w:left w:val="nil"/>
              <w:bottom w:val="single" w:sz="4" w:space="0" w:color="auto"/>
              <w:right w:val="single" w:sz="4" w:space="0" w:color="auto"/>
            </w:tcBorders>
            <w:shd w:val="clear" w:color="000000" w:fill="FCE4D6"/>
            <w:noWrap/>
            <w:vAlign w:val="center"/>
            <w:hideMark/>
          </w:tcPr>
          <w:p w14:paraId="6B0881E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49</w:t>
            </w:r>
          </w:p>
        </w:tc>
        <w:tc>
          <w:tcPr>
            <w:tcW w:w="708" w:type="dxa"/>
            <w:tcBorders>
              <w:top w:val="nil"/>
              <w:left w:val="nil"/>
              <w:bottom w:val="single" w:sz="4" w:space="0" w:color="auto"/>
              <w:right w:val="single" w:sz="4" w:space="0" w:color="auto"/>
            </w:tcBorders>
            <w:shd w:val="clear" w:color="000000" w:fill="FCE4D6"/>
            <w:noWrap/>
            <w:vAlign w:val="center"/>
            <w:hideMark/>
          </w:tcPr>
          <w:p w14:paraId="406C13F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71</w:t>
            </w:r>
          </w:p>
        </w:tc>
      </w:tr>
      <w:tr w:rsidR="009B799F" w:rsidRPr="00E373CD" w14:paraId="71EE0F0B"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04E478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9</w:t>
            </w:r>
          </w:p>
        </w:tc>
        <w:tc>
          <w:tcPr>
            <w:tcW w:w="1701" w:type="dxa"/>
            <w:tcBorders>
              <w:top w:val="nil"/>
              <w:left w:val="nil"/>
              <w:bottom w:val="single" w:sz="4" w:space="0" w:color="auto"/>
              <w:right w:val="single" w:sz="4" w:space="0" w:color="auto"/>
            </w:tcBorders>
            <w:shd w:val="clear" w:color="000000" w:fill="FCE4D6"/>
            <w:noWrap/>
            <w:vAlign w:val="center"/>
            <w:hideMark/>
          </w:tcPr>
          <w:p w14:paraId="661A47C7"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CILACAP</w:t>
            </w:r>
          </w:p>
        </w:tc>
        <w:tc>
          <w:tcPr>
            <w:tcW w:w="709" w:type="dxa"/>
            <w:tcBorders>
              <w:top w:val="nil"/>
              <w:left w:val="nil"/>
              <w:bottom w:val="single" w:sz="4" w:space="0" w:color="auto"/>
              <w:right w:val="single" w:sz="4" w:space="0" w:color="auto"/>
            </w:tcBorders>
            <w:shd w:val="clear" w:color="000000" w:fill="FCE4D6"/>
            <w:noWrap/>
            <w:vAlign w:val="center"/>
            <w:hideMark/>
          </w:tcPr>
          <w:p w14:paraId="1940794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46</w:t>
            </w:r>
          </w:p>
        </w:tc>
        <w:tc>
          <w:tcPr>
            <w:tcW w:w="708" w:type="dxa"/>
            <w:tcBorders>
              <w:top w:val="nil"/>
              <w:left w:val="nil"/>
              <w:bottom w:val="single" w:sz="4" w:space="0" w:color="auto"/>
              <w:right w:val="single" w:sz="4" w:space="0" w:color="auto"/>
            </w:tcBorders>
            <w:shd w:val="clear" w:color="000000" w:fill="FCE4D6"/>
            <w:noWrap/>
            <w:vAlign w:val="center"/>
            <w:hideMark/>
          </w:tcPr>
          <w:p w14:paraId="597A814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69</w:t>
            </w:r>
          </w:p>
        </w:tc>
        <w:tc>
          <w:tcPr>
            <w:tcW w:w="709" w:type="dxa"/>
            <w:tcBorders>
              <w:top w:val="nil"/>
              <w:left w:val="nil"/>
              <w:bottom w:val="single" w:sz="4" w:space="0" w:color="auto"/>
              <w:right w:val="single" w:sz="4" w:space="0" w:color="auto"/>
            </w:tcBorders>
            <w:shd w:val="clear" w:color="000000" w:fill="FCE4D6"/>
            <w:noWrap/>
            <w:vAlign w:val="center"/>
            <w:hideMark/>
          </w:tcPr>
          <w:p w14:paraId="4BBE2F6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51</w:t>
            </w:r>
          </w:p>
        </w:tc>
        <w:tc>
          <w:tcPr>
            <w:tcW w:w="709" w:type="dxa"/>
            <w:tcBorders>
              <w:top w:val="nil"/>
              <w:left w:val="nil"/>
              <w:bottom w:val="single" w:sz="4" w:space="0" w:color="auto"/>
              <w:right w:val="single" w:sz="4" w:space="0" w:color="auto"/>
            </w:tcBorders>
            <w:shd w:val="clear" w:color="000000" w:fill="FCE4D6"/>
            <w:noWrap/>
            <w:vAlign w:val="center"/>
            <w:hideMark/>
          </w:tcPr>
          <w:p w14:paraId="5A2D352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68</w:t>
            </w:r>
          </w:p>
        </w:tc>
        <w:tc>
          <w:tcPr>
            <w:tcW w:w="709" w:type="dxa"/>
            <w:tcBorders>
              <w:top w:val="nil"/>
              <w:left w:val="nil"/>
              <w:bottom w:val="single" w:sz="4" w:space="0" w:color="auto"/>
              <w:right w:val="single" w:sz="4" w:space="0" w:color="auto"/>
            </w:tcBorders>
            <w:shd w:val="clear" w:color="000000" w:fill="FCE4D6"/>
            <w:noWrap/>
            <w:vAlign w:val="center"/>
            <w:hideMark/>
          </w:tcPr>
          <w:p w14:paraId="135CA52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49</w:t>
            </w:r>
          </w:p>
        </w:tc>
        <w:tc>
          <w:tcPr>
            <w:tcW w:w="708" w:type="dxa"/>
            <w:tcBorders>
              <w:top w:val="nil"/>
              <w:left w:val="nil"/>
              <w:bottom w:val="single" w:sz="4" w:space="0" w:color="auto"/>
              <w:right w:val="single" w:sz="4" w:space="0" w:color="auto"/>
            </w:tcBorders>
            <w:shd w:val="clear" w:color="000000" w:fill="FCE4D6"/>
            <w:noWrap/>
            <w:vAlign w:val="center"/>
            <w:hideMark/>
          </w:tcPr>
          <w:p w14:paraId="6438CBC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r>
      <w:tr w:rsidR="009B799F" w:rsidRPr="00E373CD" w14:paraId="09F5DCED"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4C407F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10</w:t>
            </w:r>
          </w:p>
        </w:tc>
        <w:tc>
          <w:tcPr>
            <w:tcW w:w="1701" w:type="dxa"/>
            <w:tcBorders>
              <w:top w:val="nil"/>
              <w:left w:val="nil"/>
              <w:bottom w:val="single" w:sz="4" w:space="0" w:color="auto"/>
              <w:right w:val="single" w:sz="4" w:space="0" w:color="auto"/>
            </w:tcBorders>
            <w:shd w:val="clear" w:color="000000" w:fill="FCE4D6"/>
            <w:noWrap/>
            <w:vAlign w:val="center"/>
            <w:hideMark/>
          </w:tcPr>
          <w:p w14:paraId="7F726904"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PURBALINGGA</w:t>
            </w:r>
          </w:p>
        </w:tc>
        <w:tc>
          <w:tcPr>
            <w:tcW w:w="709" w:type="dxa"/>
            <w:tcBorders>
              <w:top w:val="nil"/>
              <w:left w:val="nil"/>
              <w:bottom w:val="single" w:sz="4" w:space="0" w:color="auto"/>
              <w:right w:val="single" w:sz="4" w:space="0" w:color="auto"/>
            </w:tcBorders>
            <w:shd w:val="clear" w:color="000000" w:fill="FCE4D6"/>
            <w:noWrap/>
            <w:vAlign w:val="center"/>
            <w:hideMark/>
          </w:tcPr>
          <w:p w14:paraId="6333B9E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19</w:t>
            </w:r>
          </w:p>
        </w:tc>
        <w:tc>
          <w:tcPr>
            <w:tcW w:w="708" w:type="dxa"/>
            <w:tcBorders>
              <w:top w:val="nil"/>
              <w:left w:val="nil"/>
              <w:bottom w:val="single" w:sz="4" w:space="0" w:color="auto"/>
              <w:right w:val="single" w:sz="4" w:space="0" w:color="auto"/>
            </w:tcBorders>
            <w:shd w:val="clear" w:color="000000" w:fill="FCE4D6"/>
            <w:noWrap/>
            <w:vAlign w:val="center"/>
            <w:hideMark/>
          </w:tcPr>
          <w:p w14:paraId="5270ECD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709" w:type="dxa"/>
            <w:tcBorders>
              <w:top w:val="nil"/>
              <w:left w:val="nil"/>
              <w:bottom w:val="single" w:sz="4" w:space="0" w:color="auto"/>
              <w:right w:val="single" w:sz="4" w:space="0" w:color="auto"/>
            </w:tcBorders>
            <w:shd w:val="clear" w:color="000000" w:fill="FCE4D6"/>
            <w:noWrap/>
            <w:vAlign w:val="center"/>
            <w:hideMark/>
          </w:tcPr>
          <w:p w14:paraId="513B37A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67D3781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32</w:t>
            </w:r>
          </w:p>
        </w:tc>
        <w:tc>
          <w:tcPr>
            <w:tcW w:w="709" w:type="dxa"/>
            <w:tcBorders>
              <w:top w:val="nil"/>
              <w:left w:val="nil"/>
              <w:bottom w:val="single" w:sz="4" w:space="0" w:color="auto"/>
              <w:right w:val="single" w:sz="4" w:space="0" w:color="auto"/>
            </w:tcBorders>
            <w:shd w:val="clear" w:color="000000" w:fill="FCE4D6"/>
            <w:noWrap/>
            <w:vAlign w:val="center"/>
            <w:hideMark/>
          </w:tcPr>
          <w:p w14:paraId="36B38D9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w:t>
            </w:r>
          </w:p>
        </w:tc>
        <w:tc>
          <w:tcPr>
            <w:tcW w:w="708" w:type="dxa"/>
            <w:tcBorders>
              <w:top w:val="nil"/>
              <w:left w:val="nil"/>
              <w:bottom w:val="single" w:sz="4" w:space="0" w:color="auto"/>
              <w:right w:val="single" w:sz="4" w:space="0" w:color="auto"/>
            </w:tcBorders>
            <w:shd w:val="clear" w:color="000000" w:fill="FCE4D6"/>
            <w:noWrap/>
            <w:vAlign w:val="center"/>
            <w:hideMark/>
          </w:tcPr>
          <w:p w14:paraId="214C5F6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51</w:t>
            </w:r>
          </w:p>
        </w:tc>
      </w:tr>
      <w:tr w:rsidR="009B799F" w:rsidRPr="00E373CD" w14:paraId="47AAD6E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38291B0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11</w:t>
            </w:r>
          </w:p>
        </w:tc>
        <w:tc>
          <w:tcPr>
            <w:tcW w:w="1701" w:type="dxa"/>
            <w:tcBorders>
              <w:top w:val="nil"/>
              <w:left w:val="nil"/>
              <w:bottom w:val="single" w:sz="4" w:space="0" w:color="auto"/>
              <w:right w:val="single" w:sz="4" w:space="0" w:color="auto"/>
            </w:tcBorders>
            <w:shd w:val="clear" w:color="000000" w:fill="FCE4D6"/>
            <w:noWrap/>
            <w:vAlign w:val="center"/>
            <w:hideMark/>
          </w:tcPr>
          <w:p w14:paraId="1BFEDED2"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BANJAR NEGARA</w:t>
            </w:r>
          </w:p>
        </w:tc>
        <w:tc>
          <w:tcPr>
            <w:tcW w:w="709" w:type="dxa"/>
            <w:tcBorders>
              <w:top w:val="nil"/>
              <w:left w:val="nil"/>
              <w:bottom w:val="single" w:sz="4" w:space="0" w:color="auto"/>
              <w:right w:val="single" w:sz="4" w:space="0" w:color="auto"/>
            </w:tcBorders>
            <w:shd w:val="clear" w:color="000000" w:fill="FCE4D6"/>
            <w:noWrap/>
            <w:vAlign w:val="center"/>
            <w:hideMark/>
          </w:tcPr>
          <w:p w14:paraId="1BB6DAC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15</w:t>
            </w:r>
          </w:p>
        </w:tc>
        <w:tc>
          <w:tcPr>
            <w:tcW w:w="708" w:type="dxa"/>
            <w:tcBorders>
              <w:top w:val="nil"/>
              <w:left w:val="nil"/>
              <w:bottom w:val="single" w:sz="4" w:space="0" w:color="auto"/>
              <w:right w:val="single" w:sz="4" w:space="0" w:color="auto"/>
            </w:tcBorders>
            <w:shd w:val="clear" w:color="000000" w:fill="FCE4D6"/>
            <w:noWrap/>
            <w:vAlign w:val="center"/>
            <w:hideMark/>
          </w:tcPr>
          <w:p w14:paraId="50F30E5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709" w:type="dxa"/>
            <w:tcBorders>
              <w:top w:val="nil"/>
              <w:left w:val="nil"/>
              <w:bottom w:val="single" w:sz="4" w:space="0" w:color="auto"/>
              <w:right w:val="single" w:sz="4" w:space="0" w:color="auto"/>
            </w:tcBorders>
            <w:shd w:val="clear" w:color="000000" w:fill="FCE4D6"/>
            <w:noWrap/>
            <w:vAlign w:val="center"/>
            <w:hideMark/>
          </w:tcPr>
          <w:p w14:paraId="177A96A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18</w:t>
            </w:r>
          </w:p>
        </w:tc>
        <w:tc>
          <w:tcPr>
            <w:tcW w:w="709" w:type="dxa"/>
            <w:tcBorders>
              <w:top w:val="nil"/>
              <w:left w:val="nil"/>
              <w:bottom w:val="single" w:sz="4" w:space="0" w:color="auto"/>
              <w:right w:val="single" w:sz="4" w:space="0" w:color="auto"/>
            </w:tcBorders>
            <w:shd w:val="clear" w:color="000000" w:fill="FCE4D6"/>
            <w:noWrap/>
            <w:vAlign w:val="center"/>
            <w:hideMark/>
          </w:tcPr>
          <w:p w14:paraId="54F20CC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709" w:type="dxa"/>
            <w:tcBorders>
              <w:top w:val="nil"/>
              <w:left w:val="nil"/>
              <w:bottom w:val="single" w:sz="4" w:space="0" w:color="auto"/>
              <w:right w:val="single" w:sz="4" w:space="0" w:color="auto"/>
            </w:tcBorders>
            <w:shd w:val="clear" w:color="000000" w:fill="FCE4D6"/>
            <w:noWrap/>
            <w:vAlign w:val="center"/>
            <w:hideMark/>
          </w:tcPr>
          <w:p w14:paraId="64E05FF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8" w:type="dxa"/>
            <w:tcBorders>
              <w:top w:val="nil"/>
              <w:left w:val="nil"/>
              <w:bottom w:val="single" w:sz="4" w:space="0" w:color="auto"/>
              <w:right w:val="single" w:sz="4" w:space="0" w:color="auto"/>
            </w:tcBorders>
            <w:shd w:val="clear" w:color="000000" w:fill="FCE4D6"/>
            <w:noWrap/>
            <w:vAlign w:val="center"/>
            <w:hideMark/>
          </w:tcPr>
          <w:p w14:paraId="0ECF743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r>
      <w:tr w:rsidR="009B799F" w:rsidRPr="00E373CD" w14:paraId="53E8FAA7"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0003ED4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12</w:t>
            </w:r>
          </w:p>
        </w:tc>
        <w:tc>
          <w:tcPr>
            <w:tcW w:w="1701" w:type="dxa"/>
            <w:tcBorders>
              <w:top w:val="nil"/>
              <w:left w:val="nil"/>
              <w:bottom w:val="single" w:sz="4" w:space="0" w:color="auto"/>
              <w:right w:val="single" w:sz="4" w:space="0" w:color="auto"/>
            </w:tcBorders>
            <w:shd w:val="clear" w:color="000000" w:fill="FCE4D6"/>
            <w:noWrap/>
            <w:vAlign w:val="center"/>
            <w:hideMark/>
          </w:tcPr>
          <w:p w14:paraId="31B1C86E"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PEKALONGAN KOTA</w:t>
            </w:r>
          </w:p>
        </w:tc>
        <w:tc>
          <w:tcPr>
            <w:tcW w:w="709" w:type="dxa"/>
            <w:tcBorders>
              <w:top w:val="nil"/>
              <w:left w:val="nil"/>
              <w:bottom w:val="single" w:sz="4" w:space="0" w:color="auto"/>
              <w:right w:val="single" w:sz="4" w:space="0" w:color="auto"/>
            </w:tcBorders>
            <w:shd w:val="clear" w:color="000000" w:fill="FCE4D6"/>
            <w:noWrap/>
            <w:vAlign w:val="center"/>
            <w:hideMark/>
          </w:tcPr>
          <w:p w14:paraId="0C62FA6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54</w:t>
            </w:r>
          </w:p>
        </w:tc>
        <w:tc>
          <w:tcPr>
            <w:tcW w:w="708" w:type="dxa"/>
            <w:tcBorders>
              <w:top w:val="nil"/>
              <w:left w:val="nil"/>
              <w:bottom w:val="single" w:sz="4" w:space="0" w:color="auto"/>
              <w:right w:val="single" w:sz="4" w:space="0" w:color="auto"/>
            </w:tcBorders>
            <w:shd w:val="clear" w:color="000000" w:fill="FCE4D6"/>
            <w:noWrap/>
            <w:vAlign w:val="center"/>
            <w:hideMark/>
          </w:tcPr>
          <w:p w14:paraId="4C2E26C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65</w:t>
            </w:r>
          </w:p>
        </w:tc>
        <w:tc>
          <w:tcPr>
            <w:tcW w:w="709" w:type="dxa"/>
            <w:tcBorders>
              <w:top w:val="nil"/>
              <w:left w:val="nil"/>
              <w:bottom w:val="single" w:sz="4" w:space="0" w:color="auto"/>
              <w:right w:val="single" w:sz="4" w:space="0" w:color="auto"/>
            </w:tcBorders>
            <w:shd w:val="clear" w:color="000000" w:fill="FCE4D6"/>
            <w:noWrap/>
            <w:vAlign w:val="center"/>
            <w:hideMark/>
          </w:tcPr>
          <w:p w14:paraId="2192E6E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55</w:t>
            </w:r>
          </w:p>
        </w:tc>
        <w:tc>
          <w:tcPr>
            <w:tcW w:w="709" w:type="dxa"/>
            <w:tcBorders>
              <w:top w:val="nil"/>
              <w:left w:val="nil"/>
              <w:bottom w:val="single" w:sz="4" w:space="0" w:color="auto"/>
              <w:right w:val="single" w:sz="4" w:space="0" w:color="auto"/>
            </w:tcBorders>
            <w:shd w:val="clear" w:color="000000" w:fill="FCE4D6"/>
            <w:noWrap/>
            <w:vAlign w:val="center"/>
            <w:hideMark/>
          </w:tcPr>
          <w:p w14:paraId="1BB0905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61</w:t>
            </w:r>
          </w:p>
        </w:tc>
        <w:tc>
          <w:tcPr>
            <w:tcW w:w="709" w:type="dxa"/>
            <w:tcBorders>
              <w:top w:val="nil"/>
              <w:left w:val="nil"/>
              <w:bottom w:val="single" w:sz="4" w:space="0" w:color="auto"/>
              <w:right w:val="single" w:sz="4" w:space="0" w:color="auto"/>
            </w:tcBorders>
            <w:shd w:val="clear" w:color="000000" w:fill="FCE4D6"/>
            <w:noWrap/>
            <w:vAlign w:val="center"/>
            <w:hideMark/>
          </w:tcPr>
          <w:p w14:paraId="5F9E5FC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64</w:t>
            </w:r>
          </w:p>
        </w:tc>
        <w:tc>
          <w:tcPr>
            <w:tcW w:w="708" w:type="dxa"/>
            <w:tcBorders>
              <w:top w:val="nil"/>
              <w:left w:val="nil"/>
              <w:bottom w:val="single" w:sz="4" w:space="0" w:color="auto"/>
              <w:right w:val="single" w:sz="4" w:space="0" w:color="auto"/>
            </w:tcBorders>
            <w:shd w:val="clear" w:color="000000" w:fill="FCE4D6"/>
            <w:noWrap/>
            <w:vAlign w:val="center"/>
            <w:hideMark/>
          </w:tcPr>
          <w:p w14:paraId="59CE218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74</w:t>
            </w:r>
          </w:p>
        </w:tc>
      </w:tr>
      <w:tr w:rsidR="009B799F" w:rsidRPr="00E373CD" w14:paraId="1078EAEF"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2BE4C4D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w:t>
            </w:r>
          </w:p>
        </w:tc>
        <w:tc>
          <w:tcPr>
            <w:tcW w:w="1701" w:type="dxa"/>
            <w:tcBorders>
              <w:top w:val="nil"/>
              <w:left w:val="nil"/>
              <w:bottom w:val="single" w:sz="4" w:space="0" w:color="auto"/>
              <w:right w:val="single" w:sz="4" w:space="0" w:color="auto"/>
            </w:tcBorders>
            <w:shd w:val="clear" w:color="000000" w:fill="FCE4D6"/>
            <w:noWrap/>
            <w:vAlign w:val="center"/>
            <w:hideMark/>
          </w:tcPr>
          <w:p w14:paraId="02613738"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PEKALONGAN</w:t>
            </w:r>
          </w:p>
        </w:tc>
        <w:tc>
          <w:tcPr>
            <w:tcW w:w="709" w:type="dxa"/>
            <w:tcBorders>
              <w:top w:val="nil"/>
              <w:left w:val="nil"/>
              <w:bottom w:val="single" w:sz="4" w:space="0" w:color="auto"/>
              <w:right w:val="single" w:sz="4" w:space="0" w:color="auto"/>
            </w:tcBorders>
            <w:shd w:val="clear" w:color="000000" w:fill="FCE4D6"/>
            <w:noWrap/>
            <w:vAlign w:val="center"/>
            <w:hideMark/>
          </w:tcPr>
          <w:p w14:paraId="6690062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30</w:t>
            </w:r>
          </w:p>
        </w:tc>
        <w:tc>
          <w:tcPr>
            <w:tcW w:w="708" w:type="dxa"/>
            <w:tcBorders>
              <w:top w:val="nil"/>
              <w:left w:val="nil"/>
              <w:bottom w:val="single" w:sz="4" w:space="0" w:color="auto"/>
              <w:right w:val="single" w:sz="4" w:space="0" w:color="auto"/>
            </w:tcBorders>
            <w:shd w:val="clear" w:color="000000" w:fill="FCE4D6"/>
            <w:noWrap/>
            <w:vAlign w:val="center"/>
            <w:hideMark/>
          </w:tcPr>
          <w:p w14:paraId="3E4909D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30</w:t>
            </w:r>
          </w:p>
        </w:tc>
        <w:tc>
          <w:tcPr>
            <w:tcW w:w="709" w:type="dxa"/>
            <w:tcBorders>
              <w:top w:val="nil"/>
              <w:left w:val="nil"/>
              <w:bottom w:val="single" w:sz="4" w:space="0" w:color="auto"/>
              <w:right w:val="single" w:sz="4" w:space="0" w:color="auto"/>
            </w:tcBorders>
            <w:shd w:val="clear" w:color="000000" w:fill="FCE4D6"/>
            <w:noWrap/>
            <w:vAlign w:val="center"/>
            <w:hideMark/>
          </w:tcPr>
          <w:p w14:paraId="130A8D3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9" w:type="dxa"/>
            <w:tcBorders>
              <w:top w:val="nil"/>
              <w:left w:val="nil"/>
              <w:bottom w:val="single" w:sz="4" w:space="0" w:color="auto"/>
              <w:right w:val="single" w:sz="4" w:space="0" w:color="auto"/>
            </w:tcBorders>
            <w:shd w:val="clear" w:color="000000" w:fill="FCE4D6"/>
            <w:noWrap/>
            <w:vAlign w:val="center"/>
            <w:hideMark/>
          </w:tcPr>
          <w:p w14:paraId="16D92FB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31</w:t>
            </w:r>
          </w:p>
        </w:tc>
        <w:tc>
          <w:tcPr>
            <w:tcW w:w="709" w:type="dxa"/>
            <w:tcBorders>
              <w:top w:val="nil"/>
              <w:left w:val="nil"/>
              <w:bottom w:val="single" w:sz="4" w:space="0" w:color="auto"/>
              <w:right w:val="single" w:sz="4" w:space="0" w:color="auto"/>
            </w:tcBorders>
            <w:shd w:val="clear" w:color="000000" w:fill="FCE4D6"/>
            <w:noWrap/>
            <w:vAlign w:val="center"/>
            <w:hideMark/>
          </w:tcPr>
          <w:p w14:paraId="2508F93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8" w:type="dxa"/>
            <w:tcBorders>
              <w:top w:val="nil"/>
              <w:left w:val="nil"/>
              <w:bottom w:val="single" w:sz="4" w:space="0" w:color="auto"/>
              <w:right w:val="single" w:sz="4" w:space="0" w:color="auto"/>
            </w:tcBorders>
            <w:shd w:val="clear" w:color="000000" w:fill="FCE4D6"/>
            <w:noWrap/>
            <w:vAlign w:val="center"/>
            <w:hideMark/>
          </w:tcPr>
          <w:p w14:paraId="644D9C7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r>
      <w:tr w:rsidR="009B799F" w:rsidRPr="00E373CD" w14:paraId="46FF7725"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09D99AE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14</w:t>
            </w:r>
          </w:p>
        </w:tc>
        <w:tc>
          <w:tcPr>
            <w:tcW w:w="1701" w:type="dxa"/>
            <w:tcBorders>
              <w:top w:val="nil"/>
              <w:left w:val="nil"/>
              <w:bottom w:val="single" w:sz="4" w:space="0" w:color="auto"/>
              <w:right w:val="single" w:sz="4" w:space="0" w:color="auto"/>
            </w:tcBorders>
            <w:shd w:val="clear" w:color="000000" w:fill="FCE4D6"/>
            <w:noWrap/>
            <w:vAlign w:val="center"/>
            <w:hideMark/>
          </w:tcPr>
          <w:p w14:paraId="7C188614"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TEGAL KOTA</w:t>
            </w:r>
          </w:p>
        </w:tc>
        <w:tc>
          <w:tcPr>
            <w:tcW w:w="709" w:type="dxa"/>
            <w:tcBorders>
              <w:top w:val="nil"/>
              <w:left w:val="nil"/>
              <w:bottom w:val="single" w:sz="4" w:space="0" w:color="auto"/>
              <w:right w:val="single" w:sz="4" w:space="0" w:color="auto"/>
            </w:tcBorders>
            <w:shd w:val="clear" w:color="000000" w:fill="FCE4D6"/>
            <w:noWrap/>
            <w:vAlign w:val="center"/>
            <w:hideMark/>
          </w:tcPr>
          <w:p w14:paraId="53DC984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708" w:type="dxa"/>
            <w:tcBorders>
              <w:top w:val="nil"/>
              <w:left w:val="nil"/>
              <w:bottom w:val="single" w:sz="4" w:space="0" w:color="auto"/>
              <w:right w:val="single" w:sz="4" w:space="0" w:color="auto"/>
            </w:tcBorders>
            <w:shd w:val="clear" w:color="000000" w:fill="FCE4D6"/>
            <w:noWrap/>
            <w:vAlign w:val="center"/>
            <w:hideMark/>
          </w:tcPr>
          <w:p w14:paraId="50CA2AD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709" w:type="dxa"/>
            <w:tcBorders>
              <w:top w:val="nil"/>
              <w:left w:val="nil"/>
              <w:bottom w:val="single" w:sz="4" w:space="0" w:color="auto"/>
              <w:right w:val="single" w:sz="4" w:space="0" w:color="auto"/>
            </w:tcBorders>
            <w:shd w:val="clear" w:color="000000" w:fill="FCE4D6"/>
            <w:noWrap/>
            <w:vAlign w:val="center"/>
            <w:hideMark/>
          </w:tcPr>
          <w:p w14:paraId="76DB490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9" w:type="dxa"/>
            <w:tcBorders>
              <w:top w:val="nil"/>
              <w:left w:val="nil"/>
              <w:bottom w:val="single" w:sz="4" w:space="0" w:color="auto"/>
              <w:right w:val="single" w:sz="4" w:space="0" w:color="auto"/>
            </w:tcBorders>
            <w:shd w:val="clear" w:color="000000" w:fill="FCE4D6"/>
            <w:noWrap/>
            <w:vAlign w:val="center"/>
            <w:hideMark/>
          </w:tcPr>
          <w:p w14:paraId="558DB58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9" w:type="dxa"/>
            <w:tcBorders>
              <w:top w:val="nil"/>
              <w:left w:val="nil"/>
              <w:bottom w:val="single" w:sz="4" w:space="0" w:color="auto"/>
              <w:right w:val="single" w:sz="4" w:space="0" w:color="auto"/>
            </w:tcBorders>
            <w:shd w:val="clear" w:color="000000" w:fill="FCE4D6"/>
            <w:noWrap/>
            <w:vAlign w:val="center"/>
            <w:hideMark/>
          </w:tcPr>
          <w:p w14:paraId="387B205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37</w:t>
            </w:r>
          </w:p>
        </w:tc>
        <w:tc>
          <w:tcPr>
            <w:tcW w:w="708" w:type="dxa"/>
            <w:tcBorders>
              <w:top w:val="nil"/>
              <w:left w:val="nil"/>
              <w:bottom w:val="single" w:sz="4" w:space="0" w:color="auto"/>
              <w:right w:val="single" w:sz="4" w:space="0" w:color="auto"/>
            </w:tcBorders>
            <w:shd w:val="clear" w:color="000000" w:fill="FCE4D6"/>
            <w:noWrap/>
            <w:vAlign w:val="center"/>
            <w:hideMark/>
          </w:tcPr>
          <w:p w14:paraId="6693967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37</w:t>
            </w:r>
          </w:p>
        </w:tc>
      </w:tr>
      <w:tr w:rsidR="009B799F" w:rsidRPr="00E373CD" w14:paraId="1A95B42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18A973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15</w:t>
            </w:r>
          </w:p>
        </w:tc>
        <w:tc>
          <w:tcPr>
            <w:tcW w:w="1701" w:type="dxa"/>
            <w:tcBorders>
              <w:top w:val="nil"/>
              <w:left w:val="nil"/>
              <w:bottom w:val="single" w:sz="4" w:space="0" w:color="auto"/>
              <w:right w:val="single" w:sz="4" w:space="0" w:color="auto"/>
            </w:tcBorders>
            <w:shd w:val="clear" w:color="000000" w:fill="FCE4D6"/>
            <w:noWrap/>
            <w:vAlign w:val="center"/>
            <w:hideMark/>
          </w:tcPr>
          <w:p w14:paraId="4CD7EB7A"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TEGAL</w:t>
            </w:r>
          </w:p>
        </w:tc>
        <w:tc>
          <w:tcPr>
            <w:tcW w:w="709" w:type="dxa"/>
            <w:tcBorders>
              <w:top w:val="nil"/>
              <w:left w:val="nil"/>
              <w:bottom w:val="single" w:sz="4" w:space="0" w:color="auto"/>
              <w:right w:val="single" w:sz="4" w:space="0" w:color="auto"/>
            </w:tcBorders>
            <w:shd w:val="clear" w:color="000000" w:fill="FCE4D6"/>
            <w:noWrap/>
            <w:vAlign w:val="center"/>
            <w:hideMark/>
          </w:tcPr>
          <w:p w14:paraId="127180A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8" w:type="dxa"/>
            <w:tcBorders>
              <w:top w:val="nil"/>
              <w:left w:val="nil"/>
              <w:bottom w:val="single" w:sz="4" w:space="0" w:color="auto"/>
              <w:right w:val="single" w:sz="4" w:space="0" w:color="auto"/>
            </w:tcBorders>
            <w:shd w:val="clear" w:color="000000" w:fill="FCE4D6"/>
            <w:noWrap/>
            <w:vAlign w:val="center"/>
            <w:hideMark/>
          </w:tcPr>
          <w:p w14:paraId="2760B47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31</w:t>
            </w:r>
          </w:p>
        </w:tc>
        <w:tc>
          <w:tcPr>
            <w:tcW w:w="709" w:type="dxa"/>
            <w:tcBorders>
              <w:top w:val="nil"/>
              <w:left w:val="nil"/>
              <w:bottom w:val="single" w:sz="4" w:space="0" w:color="auto"/>
              <w:right w:val="single" w:sz="4" w:space="0" w:color="auto"/>
            </w:tcBorders>
            <w:shd w:val="clear" w:color="000000" w:fill="FCE4D6"/>
            <w:noWrap/>
            <w:vAlign w:val="center"/>
            <w:hideMark/>
          </w:tcPr>
          <w:p w14:paraId="43F855D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290197F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709" w:type="dxa"/>
            <w:tcBorders>
              <w:top w:val="nil"/>
              <w:left w:val="nil"/>
              <w:bottom w:val="single" w:sz="4" w:space="0" w:color="auto"/>
              <w:right w:val="single" w:sz="4" w:space="0" w:color="auto"/>
            </w:tcBorders>
            <w:shd w:val="clear" w:color="000000" w:fill="FCE4D6"/>
            <w:noWrap/>
            <w:vAlign w:val="center"/>
            <w:hideMark/>
          </w:tcPr>
          <w:p w14:paraId="3D305C9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18</w:t>
            </w:r>
          </w:p>
        </w:tc>
        <w:tc>
          <w:tcPr>
            <w:tcW w:w="708" w:type="dxa"/>
            <w:tcBorders>
              <w:top w:val="nil"/>
              <w:left w:val="nil"/>
              <w:bottom w:val="single" w:sz="4" w:space="0" w:color="auto"/>
              <w:right w:val="single" w:sz="4" w:space="0" w:color="auto"/>
            </w:tcBorders>
            <w:shd w:val="clear" w:color="000000" w:fill="FCE4D6"/>
            <w:noWrap/>
            <w:vAlign w:val="center"/>
            <w:hideMark/>
          </w:tcPr>
          <w:p w14:paraId="035CCF9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r>
      <w:tr w:rsidR="009B799F" w:rsidRPr="00E373CD" w14:paraId="734350C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C2DB24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16</w:t>
            </w:r>
          </w:p>
        </w:tc>
        <w:tc>
          <w:tcPr>
            <w:tcW w:w="1701" w:type="dxa"/>
            <w:tcBorders>
              <w:top w:val="nil"/>
              <w:left w:val="nil"/>
              <w:bottom w:val="single" w:sz="4" w:space="0" w:color="auto"/>
              <w:right w:val="single" w:sz="4" w:space="0" w:color="auto"/>
            </w:tcBorders>
            <w:shd w:val="clear" w:color="000000" w:fill="FCE4D6"/>
            <w:noWrap/>
            <w:vAlign w:val="center"/>
            <w:hideMark/>
          </w:tcPr>
          <w:p w14:paraId="001E4EA1"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BATANG</w:t>
            </w:r>
          </w:p>
        </w:tc>
        <w:tc>
          <w:tcPr>
            <w:tcW w:w="709" w:type="dxa"/>
            <w:tcBorders>
              <w:top w:val="nil"/>
              <w:left w:val="nil"/>
              <w:bottom w:val="single" w:sz="4" w:space="0" w:color="auto"/>
              <w:right w:val="single" w:sz="4" w:space="0" w:color="auto"/>
            </w:tcBorders>
            <w:shd w:val="clear" w:color="000000" w:fill="FCE4D6"/>
            <w:noWrap/>
            <w:vAlign w:val="center"/>
            <w:hideMark/>
          </w:tcPr>
          <w:p w14:paraId="25BB265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42</w:t>
            </w:r>
          </w:p>
        </w:tc>
        <w:tc>
          <w:tcPr>
            <w:tcW w:w="708" w:type="dxa"/>
            <w:tcBorders>
              <w:top w:val="nil"/>
              <w:left w:val="nil"/>
              <w:bottom w:val="single" w:sz="4" w:space="0" w:color="auto"/>
              <w:right w:val="single" w:sz="4" w:space="0" w:color="auto"/>
            </w:tcBorders>
            <w:shd w:val="clear" w:color="000000" w:fill="FCE4D6"/>
            <w:noWrap/>
            <w:vAlign w:val="center"/>
            <w:hideMark/>
          </w:tcPr>
          <w:p w14:paraId="17BBC09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65</w:t>
            </w:r>
          </w:p>
        </w:tc>
        <w:tc>
          <w:tcPr>
            <w:tcW w:w="709" w:type="dxa"/>
            <w:tcBorders>
              <w:top w:val="nil"/>
              <w:left w:val="nil"/>
              <w:bottom w:val="single" w:sz="4" w:space="0" w:color="auto"/>
              <w:right w:val="single" w:sz="4" w:space="0" w:color="auto"/>
            </w:tcBorders>
            <w:shd w:val="clear" w:color="000000" w:fill="FCE4D6"/>
            <w:noWrap/>
            <w:vAlign w:val="center"/>
            <w:hideMark/>
          </w:tcPr>
          <w:p w14:paraId="18D90E7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60</w:t>
            </w:r>
          </w:p>
        </w:tc>
        <w:tc>
          <w:tcPr>
            <w:tcW w:w="709" w:type="dxa"/>
            <w:tcBorders>
              <w:top w:val="nil"/>
              <w:left w:val="nil"/>
              <w:bottom w:val="single" w:sz="4" w:space="0" w:color="auto"/>
              <w:right w:val="single" w:sz="4" w:space="0" w:color="auto"/>
            </w:tcBorders>
            <w:shd w:val="clear" w:color="000000" w:fill="FCE4D6"/>
            <w:noWrap/>
            <w:vAlign w:val="center"/>
            <w:hideMark/>
          </w:tcPr>
          <w:p w14:paraId="5A0BE2D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101</w:t>
            </w:r>
          </w:p>
        </w:tc>
        <w:tc>
          <w:tcPr>
            <w:tcW w:w="709" w:type="dxa"/>
            <w:tcBorders>
              <w:top w:val="nil"/>
              <w:left w:val="nil"/>
              <w:bottom w:val="single" w:sz="4" w:space="0" w:color="auto"/>
              <w:right w:val="single" w:sz="4" w:space="0" w:color="auto"/>
            </w:tcBorders>
            <w:shd w:val="clear" w:color="000000" w:fill="FCE4D6"/>
            <w:noWrap/>
            <w:vAlign w:val="center"/>
            <w:hideMark/>
          </w:tcPr>
          <w:p w14:paraId="150AFBA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60</w:t>
            </w:r>
          </w:p>
        </w:tc>
        <w:tc>
          <w:tcPr>
            <w:tcW w:w="708" w:type="dxa"/>
            <w:tcBorders>
              <w:top w:val="nil"/>
              <w:left w:val="nil"/>
              <w:bottom w:val="single" w:sz="4" w:space="0" w:color="auto"/>
              <w:right w:val="single" w:sz="4" w:space="0" w:color="auto"/>
            </w:tcBorders>
            <w:shd w:val="clear" w:color="000000" w:fill="FCE4D6"/>
            <w:noWrap/>
            <w:vAlign w:val="center"/>
            <w:hideMark/>
          </w:tcPr>
          <w:p w14:paraId="6164CE1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91</w:t>
            </w:r>
          </w:p>
        </w:tc>
      </w:tr>
      <w:tr w:rsidR="009B799F" w:rsidRPr="00E373CD" w14:paraId="2CF946F3"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87F996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1701" w:type="dxa"/>
            <w:tcBorders>
              <w:top w:val="nil"/>
              <w:left w:val="nil"/>
              <w:bottom w:val="single" w:sz="4" w:space="0" w:color="auto"/>
              <w:right w:val="single" w:sz="4" w:space="0" w:color="auto"/>
            </w:tcBorders>
            <w:shd w:val="clear" w:color="000000" w:fill="FCE4D6"/>
            <w:noWrap/>
            <w:vAlign w:val="center"/>
            <w:hideMark/>
          </w:tcPr>
          <w:p w14:paraId="522C9820"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PEMALANG</w:t>
            </w:r>
          </w:p>
        </w:tc>
        <w:tc>
          <w:tcPr>
            <w:tcW w:w="709" w:type="dxa"/>
            <w:tcBorders>
              <w:top w:val="nil"/>
              <w:left w:val="nil"/>
              <w:bottom w:val="single" w:sz="4" w:space="0" w:color="auto"/>
              <w:right w:val="single" w:sz="4" w:space="0" w:color="auto"/>
            </w:tcBorders>
            <w:shd w:val="clear" w:color="000000" w:fill="FCE4D6"/>
            <w:noWrap/>
            <w:vAlign w:val="center"/>
            <w:hideMark/>
          </w:tcPr>
          <w:p w14:paraId="13D4D4C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708" w:type="dxa"/>
            <w:tcBorders>
              <w:top w:val="nil"/>
              <w:left w:val="nil"/>
              <w:bottom w:val="single" w:sz="4" w:space="0" w:color="auto"/>
              <w:right w:val="single" w:sz="4" w:space="0" w:color="auto"/>
            </w:tcBorders>
            <w:shd w:val="clear" w:color="000000" w:fill="FCE4D6"/>
            <w:noWrap/>
            <w:vAlign w:val="center"/>
            <w:hideMark/>
          </w:tcPr>
          <w:p w14:paraId="66F37EE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9" w:type="dxa"/>
            <w:tcBorders>
              <w:top w:val="nil"/>
              <w:left w:val="nil"/>
              <w:bottom w:val="single" w:sz="4" w:space="0" w:color="auto"/>
              <w:right w:val="single" w:sz="4" w:space="0" w:color="auto"/>
            </w:tcBorders>
            <w:shd w:val="clear" w:color="000000" w:fill="FCE4D6"/>
            <w:noWrap/>
            <w:vAlign w:val="center"/>
            <w:hideMark/>
          </w:tcPr>
          <w:p w14:paraId="26584EF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24DB2F6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24</w:t>
            </w:r>
          </w:p>
        </w:tc>
        <w:tc>
          <w:tcPr>
            <w:tcW w:w="709" w:type="dxa"/>
            <w:tcBorders>
              <w:top w:val="nil"/>
              <w:left w:val="nil"/>
              <w:bottom w:val="single" w:sz="4" w:space="0" w:color="auto"/>
              <w:right w:val="single" w:sz="4" w:space="0" w:color="auto"/>
            </w:tcBorders>
            <w:shd w:val="clear" w:color="000000" w:fill="FCE4D6"/>
            <w:noWrap/>
            <w:vAlign w:val="center"/>
            <w:hideMark/>
          </w:tcPr>
          <w:p w14:paraId="07B6670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8" w:type="dxa"/>
            <w:tcBorders>
              <w:top w:val="nil"/>
              <w:left w:val="nil"/>
              <w:bottom w:val="single" w:sz="4" w:space="0" w:color="auto"/>
              <w:right w:val="single" w:sz="4" w:space="0" w:color="auto"/>
            </w:tcBorders>
            <w:shd w:val="clear" w:color="000000" w:fill="FCE4D6"/>
            <w:noWrap/>
            <w:vAlign w:val="center"/>
            <w:hideMark/>
          </w:tcPr>
          <w:p w14:paraId="7B9C0F0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r>
      <w:tr w:rsidR="009B799F" w:rsidRPr="00E373CD" w14:paraId="06CD9261"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223B62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18</w:t>
            </w:r>
          </w:p>
        </w:tc>
        <w:tc>
          <w:tcPr>
            <w:tcW w:w="1701" w:type="dxa"/>
            <w:tcBorders>
              <w:top w:val="nil"/>
              <w:left w:val="nil"/>
              <w:bottom w:val="single" w:sz="4" w:space="0" w:color="auto"/>
              <w:right w:val="single" w:sz="4" w:space="0" w:color="auto"/>
            </w:tcBorders>
            <w:shd w:val="clear" w:color="000000" w:fill="FCE4D6"/>
            <w:noWrap/>
            <w:vAlign w:val="center"/>
            <w:hideMark/>
          </w:tcPr>
          <w:p w14:paraId="5F103396"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BREBES</w:t>
            </w:r>
          </w:p>
        </w:tc>
        <w:tc>
          <w:tcPr>
            <w:tcW w:w="709" w:type="dxa"/>
            <w:tcBorders>
              <w:top w:val="nil"/>
              <w:left w:val="nil"/>
              <w:bottom w:val="single" w:sz="4" w:space="0" w:color="auto"/>
              <w:right w:val="single" w:sz="4" w:space="0" w:color="auto"/>
            </w:tcBorders>
            <w:shd w:val="clear" w:color="000000" w:fill="FCE4D6"/>
            <w:noWrap/>
            <w:vAlign w:val="center"/>
            <w:hideMark/>
          </w:tcPr>
          <w:p w14:paraId="0B97E28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8" w:type="dxa"/>
            <w:tcBorders>
              <w:top w:val="nil"/>
              <w:left w:val="nil"/>
              <w:bottom w:val="single" w:sz="4" w:space="0" w:color="auto"/>
              <w:right w:val="single" w:sz="4" w:space="0" w:color="auto"/>
            </w:tcBorders>
            <w:shd w:val="clear" w:color="000000" w:fill="FCE4D6"/>
            <w:noWrap/>
            <w:vAlign w:val="center"/>
            <w:hideMark/>
          </w:tcPr>
          <w:p w14:paraId="5CDA112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30</w:t>
            </w:r>
          </w:p>
        </w:tc>
        <w:tc>
          <w:tcPr>
            <w:tcW w:w="709" w:type="dxa"/>
            <w:tcBorders>
              <w:top w:val="nil"/>
              <w:left w:val="nil"/>
              <w:bottom w:val="single" w:sz="4" w:space="0" w:color="auto"/>
              <w:right w:val="single" w:sz="4" w:space="0" w:color="auto"/>
            </w:tcBorders>
            <w:shd w:val="clear" w:color="000000" w:fill="FCE4D6"/>
            <w:noWrap/>
            <w:vAlign w:val="center"/>
            <w:hideMark/>
          </w:tcPr>
          <w:p w14:paraId="34D0391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709" w:type="dxa"/>
            <w:tcBorders>
              <w:top w:val="nil"/>
              <w:left w:val="nil"/>
              <w:bottom w:val="single" w:sz="4" w:space="0" w:color="auto"/>
              <w:right w:val="single" w:sz="4" w:space="0" w:color="auto"/>
            </w:tcBorders>
            <w:shd w:val="clear" w:color="000000" w:fill="FCE4D6"/>
            <w:noWrap/>
            <w:vAlign w:val="center"/>
            <w:hideMark/>
          </w:tcPr>
          <w:p w14:paraId="332BFFB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c>
          <w:tcPr>
            <w:tcW w:w="709" w:type="dxa"/>
            <w:tcBorders>
              <w:top w:val="nil"/>
              <w:left w:val="nil"/>
              <w:bottom w:val="single" w:sz="4" w:space="0" w:color="auto"/>
              <w:right w:val="single" w:sz="4" w:space="0" w:color="auto"/>
            </w:tcBorders>
            <w:shd w:val="clear" w:color="000000" w:fill="FCE4D6"/>
            <w:noWrap/>
            <w:vAlign w:val="center"/>
            <w:hideMark/>
          </w:tcPr>
          <w:p w14:paraId="39FE558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29</w:t>
            </w:r>
          </w:p>
        </w:tc>
        <w:tc>
          <w:tcPr>
            <w:tcW w:w="708" w:type="dxa"/>
            <w:tcBorders>
              <w:top w:val="nil"/>
              <w:left w:val="nil"/>
              <w:bottom w:val="single" w:sz="4" w:space="0" w:color="auto"/>
              <w:right w:val="single" w:sz="4" w:space="0" w:color="auto"/>
            </w:tcBorders>
            <w:shd w:val="clear" w:color="000000" w:fill="FCE4D6"/>
            <w:noWrap/>
            <w:vAlign w:val="center"/>
            <w:hideMark/>
          </w:tcPr>
          <w:p w14:paraId="6D2385B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41</w:t>
            </w:r>
          </w:p>
        </w:tc>
      </w:tr>
      <w:tr w:rsidR="009B799F" w:rsidRPr="00E373CD" w14:paraId="2F5E6657"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17753F1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19</w:t>
            </w:r>
          </w:p>
        </w:tc>
        <w:tc>
          <w:tcPr>
            <w:tcW w:w="1701" w:type="dxa"/>
            <w:tcBorders>
              <w:top w:val="nil"/>
              <w:left w:val="nil"/>
              <w:bottom w:val="single" w:sz="4" w:space="0" w:color="auto"/>
              <w:right w:val="single" w:sz="4" w:space="0" w:color="auto"/>
            </w:tcBorders>
            <w:shd w:val="clear" w:color="000000" w:fill="FCE4D6"/>
            <w:noWrap/>
            <w:vAlign w:val="center"/>
            <w:hideMark/>
          </w:tcPr>
          <w:p w14:paraId="08017959"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PATI</w:t>
            </w:r>
          </w:p>
        </w:tc>
        <w:tc>
          <w:tcPr>
            <w:tcW w:w="709" w:type="dxa"/>
            <w:tcBorders>
              <w:top w:val="nil"/>
              <w:left w:val="nil"/>
              <w:bottom w:val="single" w:sz="4" w:space="0" w:color="auto"/>
              <w:right w:val="single" w:sz="4" w:space="0" w:color="auto"/>
            </w:tcBorders>
            <w:shd w:val="clear" w:color="000000" w:fill="FCE4D6"/>
            <w:noWrap/>
            <w:vAlign w:val="center"/>
            <w:hideMark/>
          </w:tcPr>
          <w:p w14:paraId="3B98FCB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w:t>
            </w:r>
          </w:p>
        </w:tc>
        <w:tc>
          <w:tcPr>
            <w:tcW w:w="708" w:type="dxa"/>
            <w:tcBorders>
              <w:top w:val="nil"/>
              <w:left w:val="nil"/>
              <w:bottom w:val="single" w:sz="4" w:space="0" w:color="auto"/>
              <w:right w:val="single" w:sz="4" w:space="0" w:color="auto"/>
            </w:tcBorders>
            <w:shd w:val="clear" w:color="000000" w:fill="FCE4D6"/>
            <w:noWrap/>
            <w:vAlign w:val="center"/>
            <w:hideMark/>
          </w:tcPr>
          <w:p w14:paraId="7723A07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47</w:t>
            </w:r>
          </w:p>
        </w:tc>
        <w:tc>
          <w:tcPr>
            <w:tcW w:w="709" w:type="dxa"/>
            <w:tcBorders>
              <w:top w:val="nil"/>
              <w:left w:val="nil"/>
              <w:bottom w:val="single" w:sz="4" w:space="0" w:color="auto"/>
              <w:right w:val="single" w:sz="4" w:space="0" w:color="auto"/>
            </w:tcBorders>
            <w:shd w:val="clear" w:color="000000" w:fill="FCE4D6"/>
            <w:noWrap/>
            <w:vAlign w:val="center"/>
            <w:hideMark/>
          </w:tcPr>
          <w:p w14:paraId="2CD0DB7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709" w:type="dxa"/>
            <w:tcBorders>
              <w:top w:val="nil"/>
              <w:left w:val="nil"/>
              <w:bottom w:val="single" w:sz="4" w:space="0" w:color="auto"/>
              <w:right w:val="single" w:sz="4" w:space="0" w:color="auto"/>
            </w:tcBorders>
            <w:shd w:val="clear" w:color="000000" w:fill="FCE4D6"/>
            <w:noWrap/>
            <w:vAlign w:val="center"/>
            <w:hideMark/>
          </w:tcPr>
          <w:p w14:paraId="6380280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46</w:t>
            </w:r>
          </w:p>
        </w:tc>
        <w:tc>
          <w:tcPr>
            <w:tcW w:w="709" w:type="dxa"/>
            <w:tcBorders>
              <w:top w:val="nil"/>
              <w:left w:val="nil"/>
              <w:bottom w:val="single" w:sz="4" w:space="0" w:color="auto"/>
              <w:right w:val="single" w:sz="4" w:space="0" w:color="auto"/>
            </w:tcBorders>
            <w:shd w:val="clear" w:color="000000" w:fill="FCE4D6"/>
            <w:noWrap/>
            <w:vAlign w:val="center"/>
            <w:hideMark/>
          </w:tcPr>
          <w:p w14:paraId="468CF03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39</w:t>
            </w:r>
          </w:p>
        </w:tc>
        <w:tc>
          <w:tcPr>
            <w:tcW w:w="708" w:type="dxa"/>
            <w:tcBorders>
              <w:top w:val="nil"/>
              <w:left w:val="nil"/>
              <w:bottom w:val="single" w:sz="4" w:space="0" w:color="auto"/>
              <w:right w:val="single" w:sz="4" w:space="0" w:color="auto"/>
            </w:tcBorders>
            <w:shd w:val="clear" w:color="000000" w:fill="FCE4D6"/>
            <w:noWrap/>
            <w:vAlign w:val="center"/>
            <w:hideMark/>
          </w:tcPr>
          <w:p w14:paraId="27E8F72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r>
      <w:tr w:rsidR="009B799F" w:rsidRPr="00E373CD" w14:paraId="4B218836"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388E2E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1701" w:type="dxa"/>
            <w:tcBorders>
              <w:top w:val="nil"/>
              <w:left w:val="nil"/>
              <w:bottom w:val="single" w:sz="4" w:space="0" w:color="auto"/>
              <w:right w:val="single" w:sz="4" w:space="0" w:color="auto"/>
            </w:tcBorders>
            <w:shd w:val="clear" w:color="000000" w:fill="FCE4D6"/>
            <w:noWrap/>
            <w:vAlign w:val="center"/>
            <w:hideMark/>
          </w:tcPr>
          <w:p w14:paraId="4575CD2D"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KUDUS</w:t>
            </w:r>
          </w:p>
        </w:tc>
        <w:tc>
          <w:tcPr>
            <w:tcW w:w="709" w:type="dxa"/>
            <w:tcBorders>
              <w:top w:val="nil"/>
              <w:left w:val="nil"/>
              <w:bottom w:val="single" w:sz="4" w:space="0" w:color="auto"/>
              <w:right w:val="single" w:sz="4" w:space="0" w:color="auto"/>
            </w:tcBorders>
            <w:shd w:val="clear" w:color="000000" w:fill="FCE4D6"/>
            <w:noWrap/>
            <w:vAlign w:val="center"/>
            <w:hideMark/>
          </w:tcPr>
          <w:p w14:paraId="534D0A9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22</w:t>
            </w:r>
          </w:p>
        </w:tc>
        <w:tc>
          <w:tcPr>
            <w:tcW w:w="708" w:type="dxa"/>
            <w:tcBorders>
              <w:top w:val="nil"/>
              <w:left w:val="nil"/>
              <w:bottom w:val="single" w:sz="4" w:space="0" w:color="auto"/>
              <w:right w:val="single" w:sz="4" w:space="0" w:color="auto"/>
            </w:tcBorders>
            <w:shd w:val="clear" w:color="000000" w:fill="FCE4D6"/>
            <w:noWrap/>
            <w:vAlign w:val="center"/>
            <w:hideMark/>
          </w:tcPr>
          <w:p w14:paraId="4D9C3B7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9" w:type="dxa"/>
            <w:tcBorders>
              <w:top w:val="nil"/>
              <w:left w:val="nil"/>
              <w:bottom w:val="single" w:sz="4" w:space="0" w:color="auto"/>
              <w:right w:val="single" w:sz="4" w:space="0" w:color="auto"/>
            </w:tcBorders>
            <w:shd w:val="clear" w:color="000000" w:fill="FCE4D6"/>
            <w:noWrap/>
            <w:vAlign w:val="center"/>
            <w:hideMark/>
          </w:tcPr>
          <w:p w14:paraId="7DA3152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9" w:type="dxa"/>
            <w:tcBorders>
              <w:top w:val="nil"/>
              <w:left w:val="nil"/>
              <w:bottom w:val="single" w:sz="4" w:space="0" w:color="auto"/>
              <w:right w:val="single" w:sz="4" w:space="0" w:color="auto"/>
            </w:tcBorders>
            <w:shd w:val="clear" w:color="000000" w:fill="FCE4D6"/>
            <w:noWrap/>
            <w:vAlign w:val="center"/>
            <w:hideMark/>
          </w:tcPr>
          <w:p w14:paraId="74707FB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29</w:t>
            </w:r>
          </w:p>
        </w:tc>
        <w:tc>
          <w:tcPr>
            <w:tcW w:w="709" w:type="dxa"/>
            <w:tcBorders>
              <w:top w:val="nil"/>
              <w:left w:val="nil"/>
              <w:bottom w:val="single" w:sz="4" w:space="0" w:color="auto"/>
              <w:right w:val="single" w:sz="4" w:space="0" w:color="auto"/>
            </w:tcBorders>
            <w:shd w:val="clear" w:color="000000" w:fill="FCE4D6"/>
            <w:noWrap/>
            <w:vAlign w:val="center"/>
            <w:hideMark/>
          </w:tcPr>
          <w:p w14:paraId="1ADF9E6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708" w:type="dxa"/>
            <w:tcBorders>
              <w:top w:val="nil"/>
              <w:left w:val="nil"/>
              <w:bottom w:val="single" w:sz="4" w:space="0" w:color="auto"/>
              <w:right w:val="single" w:sz="4" w:space="0" w:color="auto"/>
            </w:tcBorders>
            <w:shd w:val="clear" w:color="000000" w:fill="FCE4D6"/>
            <w:noWrap/>
            <w:vAlign w:val="center"/>
            <w:hideMark/>
          </w:tcPr>
          <w:p w14:paraId="0FCD1EC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r>
      <w:tr w:rsidR="009B799F" w:rsidRPr="00E373CD" w14:paraId="7809287A"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60735F0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1701" w:type="dxa"/>
            <w:tcBorders>
              <w:top w:val="nil"/>
              <w:left w:val="nil"/>
              <w:bottom w:val="single" w:sz="4" w:space="0" w:color="auto"/>
              <w:right w:val="single" w:sz="4" w:space="0" w:color="auto"/>
            </w:tcBorders>
            <w:shd w:val="clear" w:color="000000" w:fill="FCE4D6"/>
            <w:noWrap/>
            <w:vAlign w:val="center"/>
            <w:hideMark/>
          </w:tcPr>
          <w:p w14:paraId="4510659B"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JEPARA</w:t>
            </w:r>
          </w:p>
        </w:tc>
        <w:tc>
          <w:tcPr>
            <w:tcW w:w="709" w:type="dxa"/>
            <w:tcBorders>
              <w:top w:val="nil"/>
              <w:left w:val="nil"/>
              <w:bottom w:val="single" w:sz="4" w:space="0" w:color="auto"/>
              <w:right w:val="single" w:sz="4" w:space="0" w:color="auto"/>
            </w:tcBorders>
            <w:shd w:val="clear" w:color="000000" w:fill="FCE4D6"/>
            <w:noWrap/>
            <w:vAlign w:val="center"/>
            <w:hideMark/>
          </w:tcPr>
          <w:p w14:paraId="2116C6A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8" w:type="dxa"/>
            <w:tcBorders>
              <w:top w:val="nil"/>
              <w:left w:val="nil"/>
              <w:bottom w:val="single" w:sz="4" w:space="0" w:color="auto"/>
              <w:right w:val="single" w:sz="4" w:space="0" w:color="auto"/>
            </w:tcBorders>
            <w:shd w:val="clear" w:color="000000" w:fill="FCE4D6"/>
            <w:noWrap/>
            <w:vAlign w:val="center"/>
            <w:hideMark/>
          </w:tcPr>
          <w:p w14:paraId="01CF91E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32</w:t>
            </w:r>
          </w:p>
        </w:tc>
        <w:tc>
          <w:tcPr>
            <w:tcW w:w="709" w:type="dxa"/>
            <w:tcBorders>
              <w:top w:val="nil"/>
              <w:left w:val="nil"/>
              <w:bottom w:val="single" w:sz="4" w:space="0" w:color="auto"/>
              <w:right w:val="single" w:sz="4" w:space="0" w:color="auto"/>
            </w:tcBorders>
            <w:shd w:val="clear" w:color="000000" w:fill="FCE4D6"/>
            <w:noWrap/>
            <w:vAlign w:val="center"/>
            <w:hideMark/>
          </w:tcPr>
          <w:p w14:paraId="131CAB8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w:t>
            </w:r>
          </w:p>
        </w:tc>
        <w:tc>
          <w:tcPr>
            <w:tcW w:w="709" w:type="dxa"/>
            <w:tcBorders>
              <w:top w:val="nil"/>
              <w:left w:val="nil"/>
              <w:bottom w:val="single" w:sz="4" w:space="0" w:color="auto"/>
              <w:right w:val="single" w:sz="4" w:space="0" w:color="auto"/>
            </w:tcBorders>
            <w:shd w:val="clear" w:color="000000" w:fill="FCE4D6"/>
            <w:noWrap/>
            <w:vAlign w:val="center"/>
            <w:hideMark/>
          </w:tcPr>
          <w:p w14:paraId="4DED096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40</w:t>
            </w:r>
          </w:p>
        </w:tc>
        <w:tc>
          <w:tcPr>
            <w:tcW w:w="709" w:type="dxa"/>
            <w:tcBorders>
              <w:top w:val="nil"/>
              <w:left w:val="nil"/>
              <w:bottom w:val="single" w:sz="4" w:space="0" w:color="auto"/>
              <w:right w:val="single" w:sz="4" w:space="0" w:color="auto"/>
            </w:tcBorders>
            <w:shd w:val="clear" w:color="000000" w:fill="FCE4D6"/>
            <w:noWrap/>
            <w:vAlign w:val="center"/>
            <w:hideMark/>
          </w:tcPr>
          <w:p w14:paraId="198E771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47</w:t>
            </w:r>
          </w:p>
        </w:tc>
        <w:tc>
          <w:tcPr>
            <w:tcW w:w="708" w:type="dxa"/>
            <w:tcBorders>
              <w:top w:val="nil"/>
              <w:left w:val="nil"/>
              <w:bottom w:val="single" w:sz="4" w:space="0" w:color="auto"/>
              <w:right w:val="single" w:sz="4" w:space="0" w:color="auto"/>
            </w:tcBorders>
            <w:shd w:val="clear" w:color="000000" w:fill="FCE4D6"/>
            <w:noWrap/>
            <w:vAlign w:val="center"/>
            <w:hideMark/>
          </w:tcPr>
          <w:p w14:paraId="097C139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r>
      <w:tr w:rsidR="009B799F" w:rsidRPr="00E373CD" w14:paraId="570FF497"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1262C43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22</w:t>
            </w:r>
          </w:p>
        </w:tc>
        <w:tc>
          <w:tcPr>
            <w:tcW w:w="1701" w:type="dxa"/>
            <w:tcBorders>
              <w:top w:val="nil"/>
              <w:left w:val="nil"/>
              <w:bottom w:val="single" w:sz="4" w:space="0" w:color="auto"/>
              <w:right w:val="single" w:sz="4" w:space="0" w:color="auto"/>
            </w:tcBorders>
            <w:shd w:val="clear" w:color="000000" w:fill="FCE4D6"/>
            <w:noWrap/>
            <w:vAlign w:val="center"/>
            <w:hideMark/>
          </w:tcPr>
          <w:p w14:paraId="720F0BA2"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REMBANG</w:t>
            </w:r>
          </w:p>
        </w:tc>
        <w:tc>
          <w:tcPr>
            <w:tcW w:w="709" w:type="dxa"/>
            <w:tcBorders>
              <w:top w:val="nil"/>
              <w:left w:val="nil"/>
              <w:bottom w:val="single" w:sz="4" w:space="0" w:color="auto"/>
              <w:right w:val="single" w:sz="4" w:space="0" w:color="auto"/>
            </w:tcBorders>
            <w:shd w:val="clear" w:color="000000" w:fill="FCE4D6"/>
            <w:noWrap/>
            <w:vAlign w:val="center"/>
            <w:hideMark/>
          </w:tcPr>
          <w:p w14:paraId="463E3DE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w:t>
            </w:r>
          </w:p>
        </w:tc>
        <w:tc>
          <w:tcPr>
            <w:tcW w:w="708" w:type="dxa"/>
            <w:tcBorders>
              <w:top w:val="nil"/>
              <w:left w:val="nil"/>
              <w:bottom w:val="single" w:sz="4" w:space="0" w:color="auto"/>
              <w:right w:val="single" w:sz="4" w:space="0" w:color="auto"/>
            </w:tcBorders>
            <w:shd w:val="clear" w:color="000000" w:fill="FCE4D6"/>
            <w:noWrap/>
            <w:vAlign w:val="center"/>
            <w:hideMark/>
          </w:tcPr>
          <w:p w14:paraId="5CD9070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9" w:type="dxa"/>
            <w:tcBorders>
              <w:top w:val="nil"/>
              <w:left w:val="nil"/>
              <w:bottom w:val="single" w:sz="4" w:space="0" w:color="auto"/>
              <w:right w:val="single" w:sz="4" w:space="0" w:color="auto"/>
            </w:tcBorders>
            <w:shd w:val="clear" w:color="000000" w:fill="FCE4D6"/>
            <w:noWrap/>
            <w:vAlign w:val="center"/>
            <w:hideMark/>
          </w:tcPr>
          <w:p w14:paraId="0CEE8D8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9" w:type="dxa"/>
            <w:tcBorders>
              <w:top w:val="nil"/>
              <w:left w:val="nil"/>
              <w:bottom w:val="single" w:sz="4" w:space="0" w:color="auto"/>
              <w:right w:val="single" w:sz="4" w:space="0" w:color="auto"/>
            </w:tcBorders>
            <w:shd w:val="clear" w:color="000000" w:fill="FCE4D6"/>
            <w:noWrap/>
            <w:vAlign w:val="center"/>
            <w:hideMark/>
          </w:tcPr>
          <w:p w14:paraId="36B8378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54380F5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16</w:t>
            </w:r>
          </w:p>
        </w:tc>
        <w:tc>
          <w:tcPr>
            <w:tcW w:w="708" w:type="dxa"/>
            <w:tcBorders>
              <w:top w:val="nil"/>
              <w:left w:val="nil"/>
              <w:bottom w:val="single" w:sz="4" w:space="0" w:color="auto"/>
              <w:right w:val="single" w:sz="4" w:space="0" w:color="auto"/>
            </w:tcBorders>
            <w:shd w:val="clear" w:color="000000" w:fill="FCE4D6"/>
            <w:noWrap/>
            <w:vAlign w:val="center"/>
            <w:hideMark/>
          </w:tcPr>
          <w:p w14:paraId="05B049E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19</w:t>
            </w:r>
          </w:p>
        </w:tc>
      </w:tr>
      <w:tr w:rsidR="009B799F" w:rsidRPr="00E373CD" w14:paraId="7BD299A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1A271E3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1701" w:type="dxa"/>
            <w:tcBorders>
              <w:top w:val="nil"/>
              <w:left w:val="nil"/>
              <w:bottom w:val="single" w:sz="4" w:space="0" w:color="auto"/>
              <w:right w:val="single" w:sz="4" w:space="0" w:color="auto"/>
            </w:tcBorders>
            <w:shd w:val="clear" w:color="000000" w:fill="FCE4D6"/>
            <w:noWrap/>
            <w:vAlign w:val="center"/>
            <w:hideMark/>
          </w:tcPr>
          <w:p w14:paraId="69C0251C"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BLORA</w:t>
            </w:r>
          </w:p>
        </w:tc>
        <w:tc>
          <w:tcPr>
            <w:tcW w:w="709" w:type="dxa"/>
            <w:tcBorders>
              <w:top w:val="nil"/>
              <w:left w:val="nil"/>
              <w:bottom w:val="single" w:sz="4" w:space="0" w:color="auto"/>
              <w:right w:val="single" w:sz="4" w:space="0" w:color="auto"/>
            </w:tcBorders>
            <w:shd w:val="clear" w:color="000000" w:fill="FCE4D6"/>
            <w:noWrap/>
            <w:vAlign w:val="center"/>
            <w:hideMark/>
          </w:tcPr>
          <w:p w14:paraId="0B5C954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14</w:t>
            </w:r>
          </w:p>
        </w:tc>
        <w:tc>
          <w:tcPr>
            <w:tcW w:w="708" w:type="dxa"/>
            <w:tcBorders>
              <w:top w:val="nil"/>
              <w:left w:val="nil"/>
              <w:bottom w:val="single" w:sz="4" w:space="0" w:color="auto"/>
              <w:right w:val="single" w:sz="4" w:space="0" w:color="auto"/>
            </w:tcBorders>
            <w:shd w:val="clear" w:color="000000" w:fill="FCE4D6"/>
            <w:noWrap/>
            <w:vAlign w:val="center"/>
            <w:hideMark/>
          </w:tcPr>
          <w:p w14:paraId="79D803D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22</w:t>
            </w:r>
          </w:p>
        </w:tc>
        <w:tc>
          <w:tcPr>
            <w:tcW w:w="709" w:type="dxa"/>
            <w:tcBorders>
              <w:top w:val="nil"/>
              <w:left w:val="nil"/>
              <w:bottom w:val="single" w:sz="4" w:space="0" w:color="auto"/>
              <w:right w:val="single" w:sz="4" w:space="0" w:color="auto"/>
            </w:tcBorders>
            <w:shd w:val="clear" w:color="000000" w:fill="FCE4D6"/>
            <w:noWrap/>
            <w:vAlign w:val="center"/>
            <w:hideMark/>
          </w:tcPr>
          <w:p w14:paraId="6F18EFC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13</w:t>
            </w:r>
          </w:p>
        </w:tc>
        <w:tc>
          <w:tcPr>
            <w:tcW w:w="709" w:type="dxa"/>
            <w:tcBorders>
              <w:top w:val="nil"/>
              <w:left w:val="nil"/>
              <w:bottom w:val="single" w:sz="4" w:space="0" w:color="auto"/>
              <w:right w:val="single" w:sz="4" w:space="0" w:color="auto"/>
            </w:tcBorders>
            <w:shd w:val="clear" w:color="000000" w:fill="FCE4D6"/>
            <w:noWrap/>
            <w:vAlign w:val="center"/>
            <w:hideMark/>
          </w:tcPr>
          <w:p w14:paraId="2AB4866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9" w:type="dxa"/>
            <w:tcBorders>
              <w:top w:val="nil"/>
              <w:left w:val="nil"/>
              <w:bottom w:val="single" w:sz="4" w:space="0" w:color="auto"/>
              <w:right w:val="single" w:sz="4" w:space="0" w:color="auto"/>
            </w:tcBorders>
            <w:shd w:val="clear" w:color="000000" w:fill="FCE4D6"/>
            <w:noWrap/>
            <w:vAlign w:val="center"/>
            <w:hideMark/>
          </w:tcPr>
          <w:p w14:paraId="6A9606A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14</w:t>
            </w:r>
          </w:p>
        </w:tc>
        <w:tc>
          <w:tcPr>
            <w:tcW w:w="708" w:type="dxa"/>
            <w:tcBorders>
              <w:top w:val="nil"/>
              <w:left w:val="nil"/>
              <w:bottom w:val="single" w:sz="4" w:space="0" w:color="auto"/>
              <w:right w:val="single" w:sz="4" w:space="0" w:color="auto"/>
            </w:tcBorders>
            <w:shd w:val="clear" w:color="000000" w:fill="FCE4D6"/>
            <w:noWrap/>
            <w:vAlign w:val="center"/>
            <w:hideMark/>
          </w:tcPr>
          <w:p w14:paraId="1889DC3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r>
      <w:tr w:rsidR="009B799F" w:rsidRPr="00E373CD" w14:paraId="5AC1B2E1"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95E5E4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24</w:t>
            </w:r>
          </w:p>
        </w:tc>
        <w:tc>
          <w:tcPr>
            <w:tcW w:w="1701" w:type="dxa"/>
            <w:tcBorders>
              <w:top w:val="nil"/>
              <w:left w:val="nil"/>
              <w:bottom w:val="single" w:sz="4" w:space="0" w:color="auto"/>
              <w:right w:val="single" w:sz="4" w:space="0" w:color="auto"/>
            </w:tcBorders>
            <w:shd w:val="clear" w:color="000000" w:fill="FCE4D6"/>
            <w:noWrap/>
            <w:vAlign w:val="center"/>
            <w:hideMark/>
          </w:tcPr>
          <w:p w14:paraId="1454DC3C"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GROBOGAN</w:t>
            </w:r>
          </w:p>
        </w:tc>
        <w:tc>
          <w:tcPr>
            <w:tcW w:w="709" w:type="dxa"/>
            <w:tcBorders>
              <w:top w:val="nil"/>
              <w:left w:val="nil"/>
              <w:bottom w:val="single" w:sz="4" w:space="0" w:color="auto"/>
              <w:right w:val="single" w:sz="4" w:space="0" w:color="auto"/>
            </w:tcBorders>
            <w:shd w:val="clear" w:color="000000" w:fill="FCE4D6"/>
            <w:noWrap/>
            <w:vAlign w:val="center"/>
            <w:hideMark/>
          </w:tcPr>
          <w:p w14:paraId="1691B3F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22</w:t>
            </w:r>
          </w:p>
        </w:tc>
        <w:tc>
          <w:tcPr>
            <w:tcW w:w="708" w:type="dxa"/>
            <w:tcBorders>
              <w:top w:val="nil"/>
              <w:left w:val="nil"/>
              <w:bottom w:val="single" w:sz="4" w:space="0" w:color="auto"/>
              <w:right w:val="single" w:sz="4" w:space="0" w:color="auto"/>
            </w:tcBorders>
            <w:shd w:val="clear" w:color="000000" w:fill="FCE4D6"/>
            <w:noWrap/>
            <w:vAlign w:val="center"/>
            <w:hideMark/>
          </w:tcPr>
          <w:p w14:paraId="6EB250E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29</w:t>
            </w:r>
          </w:p>
        </w:tc>
        <w:tc>
          <w:tcPr>
            <w:tcW w:w="709" w:type="dxa"/>
            <w:tcBorders>
              <w:top w:val="nil"/>
              <w:left w:val="nil"/>
              <w:bottom w:val="single" w:sz="4" w:space="0" w:color="auto"/>
              <w:right w:val="single" w:sz="4" w:space="0" w:color="auto"/>
            </w:tcBorders>
            <w:shd w:val="clear" w:color="000000" w:fill="FCE4D6"/>
            <w:noWrap/>
            <w:vAlign w:val="center"/>
            <w:hideMark/>
          </w:tcPr>
          <w:p w14:paraId="49D70BB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24</w:t>
            </w:r>
          </w:p>
        </w:tc>
        <w:tc>
          <w:tcPr>
            <w:tcW w:w="709" w:type="dxa"/>
            <w:tcBorders>
              <w:top w:val="nil"/>
              <w:left w:val="nil"/>
              <w:bottom w:val="single" w:sz="4" w:space="0" w:color="auto"/>
              <w:right w:val="single" w:sz="4" w:space="0" w:color="auto"/>
            </w:tcBorders>
            <w:shd w:val="clear" w:color="000000" w:fill="FCE4D6"/>
            <w:noWrap/>
            <w:vAlign w:val="center"/>
            <w:hideMark/>
          </w:tcPr>
          <w:p w14:paraId="59E8EB6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9" w:type="dxa"/>
            <w:tcBorders>
              <w:top w:val="nil"/>
              <w:left w:val="nil"/>
              <w:bottom w:val="single" w:sz="4" w:space="0" w:color="auto"/>
              <w:right w:val="single" w:sz="4" w:space="0" w:color="auto"/>
            </w:tcBorders>
            <w:shd w:val="clear" w:color="000000" w:fill="FCE4D6"/>
            <w:noWrap/>
            <w:vAlign w:val="center"/>
            <w:hideMark/>
          </w:tcPr>
          <w:p w14:paraId="579BC7A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32</w:t>
            </w:r>
          </w:p>
        </w:tc>
        <w:tc>
          <w:tcPr>
            <w:tcW w:w="708" w:type="dxa"/>
            <w:tcBorders>
              <w:top w:val="nil"/>
              <w:left w:val="nil"/>
              <w:bottom w:val="single" w:sz="4" w:space="0" w:color="auto"/>
              <w:right w:val="single" w:sz="4" w:space="0" w:color="auto"/>
            </w:tcBorders>
            <w:shd w:val="clear" w:color="000000" w:fill="FCE4D6"/>
            <w:noWrap/>
            <w:vAlign w:val="center"/>
            <w:hideMark/>
          </w:tcPr>
          <w:p w14:paraId="0E47277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38</w:t>
            </w:r>
          </w:p>
        </w:tc>
      </w:tr>
      <w:tr w:rsidR="009B799F" w:rsidRPr="00E373CD" w14:paraId="0CE205B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3F859D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1701" w:type="dxa"/>
            <w:tcBorders>
              <w:top w:val="nil"/>
              <w:left w:val="nil"/>
              <w:bottom w:val="single" w:sz="4" w:space="0" w:color="auto"/>
              <w:right w:val="single" w:sz="4" w:space="0" w:color="auto"/>
            </w:tcBorders>
            <w:shd w:val="clear" w:color="000000" w:fill="FCE4D6"/>
            <w:noWrap/>
            <w:vAlign w:val="center"/>
            <w:hideMark/>
          </w:tcPr>
          <w:p w14:paraId="799BBA30"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SUKOHARJO</w:t>
            </w:r>
          </w:p>
        </w:tc>
        <w:tc>
          <w:tcPr>
            <w:tcW w:w="709" w:type="dxa"/>
            <w:tcBorders>
              <w:top w:val="nil"/>
              <w:left w:val="nil"/>
              <w:bottom w:val="single" w:sz="4" w:space="0" w:color="auto"/>
              <w:right w:val="single" w:sz="4" w:space="0" w:color="auto"/>
            </w:tcBorders>
            <w:shd w:val="clear" w:color="000000" w:fill="FCE4D6"/>
            <w:noWrap/>
            <w:vAlign w:val="center"/>
            <w:hideMark/>
          </w:tcPr>
          <w:p w14:paraId="6642B3E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40</w:t>
            </w:r>
          </w:p>
        </w:tc>
        <w:tc>
          <w:tcPr>
            <w:tcW w:w="708" w:type="dxa"/>
            <w:tcBorders>
              <w:top w:val="nil"/>
              <w:left w:val="nil"/>
              <w:bottom w:val="single" w:sz="4" w:space="0" w:color="auto"/>
              <w:right w:val="single" w:sz="4" w:space="0" w:color="auto"/>
            </w:tcBorders>
            <w:shd w:val="clear" w:color="000000" w:fill="FCE4D6"/>
            <w:noWrap/>
            <w:vAlign w:val="center"/>
            <w:hideMark/>
          </w:tcPr>
          <w:p w14:paraId="27FC977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c>
          <w:tcPr>
            <w:tcW w:w="709" w:type="dxa"/>
            <w:tcBorders>
              <w:top w:val="nil"/>
              <w:left w:val="nil"/>
              <w:bottom w:val="single" w:sz="4" w:space="0" w:color="auto"/>
              <w:right w:val="single" w:sz="4" w:space="0" w:color="auto"/>
            </w:tcBorders>
            <w:shd w:val="clear" w:color="000000" w:fill="FCE4D6"/>
            <w:noWrap/>
            <w:vAlign w:val="center"/>
            <w:hideMark/>
          </w:tcPr>
          <w:p w14:paraId="204C3F7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c>
          <w:tcPr>
            <w:tcW w:w="709" w:type="dxa"/>
            <w:tcBorders>
              <w:top w:val="nil"/>
              <w:left w:val="nil"/>
              <w:bottom w:val="single" w:sz="4" w:space="0" w:color="auto"/>
              <w:right w:val="single" w:sz="4" w:space="0" w:color="auto"/>
            </w:tcBorders>
            <w:shd w:val="clear" w:color="000000" w:fill="FCE4D6"/>
            <w:noWrap/>
            <w:vAlign w:val="center"/>
            <w:hideMark/>
          </w:tcPr>
          <w:p w14:paraId="282BCD1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46</w:t>
            </w:r>
          </w:p>
        </w:tc>
        <w:tc>
          <w:tcPr>
            <w:tcW w:w="709" w:type="dxa"/>
            <w:tcBorders>
              <w:top w:val="nil"/>
              <w:left w:val="nil"/>
              <w:bottom w:val="single" w:sz="4" w:space="0" w:color="auto"/>
              <w:right w:val="single" w:sz="4" w:space="0" w:color="auto"/>
            </w:tcBorders>
            <w:shd w:val="clear" w:color="000000" w:fill="FCE4D6"/>
            <w:noWrap/>
            <w:vAlign w:val="center"/>
            <w:hideMark/>
          </w:tcPr>
          <w:p w14:paraId="3368A84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38</w:t>
            </w:r>
          </w:p>
        </w:tc>
        <w:tc>
          <w:tcPr>
            <w:tcW w:w="708" w:type="dxa"/>
            <w:tcBorders>
              <w:top w:val="nil"/>
              <w:left w:val="nil"/>
              <w:bottom w:val="single" w:sz="4" w:space="0" w:color="auto"/>
              <w:right w:val="single" w:sz="4" w:space="0" w:color="auto"/>
            </w:tcBorders>
            <w:shd w:val="clear" w:color="000000" w:fill="FCE4D6"/>
            <w:noWrap/>
            <w:vAlign w:val="center"/>
            <w:hideMark/>
          </w:tcPr>
          <w:p w14:paraId="510D78D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57</w:t>
            </w:r>
          </w:p>
        </w:tc>
      </w:tr>
      <w:tr w:rsidR="009B799F" w:rsidRPr="00E373CD" w14:paraId="30E17238"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602BC2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c>
          <w:tcPr>
            <w:tcW w:w="1701" w:type="dxa"/>
            <w:tcBorders>
              <w:top w:val="nil"/>
              <w:left w:val="nil"/>
              <w:bottom w:val="single" w:sz="4" w:space="0" w:color="auto"/>
              <w:right w:val="single" w:sz="4" w:space="0" w:color="auto"/>
            </w:tcBorders>
            <w:shd w:val="clear" w:color="000000" w:fill="FCE4D6"/>
            <w:noWrap/>
            <w:vAlign w:val="center"/>
            <w:hideMark/>
          </w:tcPr>
          <w:p w14:paraId="41F959F2"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KLATEN</w:t>
            </w:r>
          </w:p>
        </w:tc>
        <w:tc>
          <w:tcPr>
            <w:tcW w:w="709" w:type="dxa"/>
            <w:tcBorders>
              <w:top w:val="nil"/>
              <w:left w:val="nil"/>
              <w:bottom w:val="single" w:sz="4" w:space="0" w:color="auto"/>
              <w:right w:val="single" w:sz="4" w:space="0" w:color="auto"/>
            </w:tcBorders>
            <w:shd w:val="clear" w:color="000000" w:fill="FCE4D6"/>
            <w:noWrap/>
            <w:vAlign w:val="center"/>
            <w:hideMark/>
          </w:tcPr>
          <w:p w14:paraId="15FC65B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49</w:t>
            </w:r>
          </w:p>
        </w:tc>
        <w:tc>
          <w:tcPr>
            <w:tcW w:w="708" w:type="dxa"/>
            <w:tcBorders>
              <w:top w:val="nil"/>
              <w:left w:val="nil"/>
              <w:bottom w:val="single" w:sz="4" w:space="0" w:color="auto"/>
              <w:right w:val="single" w:sz="4" w:space="0" w:color="auto"/>
            </w:tcBorders>
            <w:shd w:val="clear" w:color="000000" w:fill="FCE4D6"/>
            <w:noWrap/>
            <w:vAlign w:val="center"/>
            <w:hideMark/>
          </w:tcPr>
          <w:p w14:paraId="0ED6FE4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63</w:t>
            </w:r>
          </w:p>
        </w:tc>
        <w:tc>
          <w:tcPr>
            <w:tcW w:w="709" w:type="dxa"/>
            <w:tcBorders>
              <w:top w:val="nil"/>
              <w:left w:val="nil"/>
              <w:bottom w:val="single" w:sz="4" w:space="0" w:color="auto"/>
              <w:right w:val="single" w:sz="4" w:space="0" w:color="auto"/>
            </w:tcBorders>
            <w:shd w:val="clear" w:color="000000" w:fill="FCE4D6"/>
            <w:noWrap/>
            <w:vAlign w:val="center"/>
            <w:hideMark/>
          </w:tcPr>
          <w:p w14:paraId="68E62A6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63</w:t>
            </w:r>
          </w:p>
        </w:tc>
        <w:tc>
          <w:tcPr>
            <w:tcW w:w="709" w:type="dxa"/>
            <w:tcBorders>
              <w:top w:val="nil"/>
              <w:left w:val="nil"/>
              <w:bottom w:val="single" w:sz="4" w:space="0" w:color="auto"/>
              <w:right w:val="single" w:sz="4" w:space="0" w:color="auto"/>
            </w:tcBorders>
            <w:shd w:val="clear" w:color="000000" w:fill="FCE4D6"/>
            <w:noWrap/>
            <w:vAlign w:val="center"/>
            <w:hideMark/>
          </w:tcPr>
          <w:p w14:paraId="60F6BE1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75</w:t>
            </w:r>
          </w:p>
        </w:tc>
        <w:tc>
          <w:tcPr>
            <w:tcW w:w="709" w:type="dxa"/>
            <w:tcBorders>
              <w:top w:val="nil"/>
              <w:left w:val="nil"/>
              <w:bottom w:val="single" w:sz="4" w:space="0" w:color="auto"/>
              <w:right w:val="single" w:sz="4" w:space="0" w:color="auto"/>
            </w:tcBorders>
            <w:shd w:val="clear" w:color="000000" w:fill="FCE4D6"/>
            <w:noWrap/>
            <w:vAlign w:val="center"/>
            <w:hideMark/>
          </w:tcPr>
          <w:p w14:paraId="74E7430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59</w:t>
            </w:r>
          </w:p>
        </w:tc>
        <w:tc>
          <w:tcPr>
            <w:tcW w:w="708" w:type="dxa"/>
            <w:tcBorders>
              <w:top w:val="nil"/>
              <w:left w:val="nil"/>
              <w:bottom w:val="single" w:sz="4" w:space="0" w:color="auto"/>
              <w:right w:val="single" w:sz="4" w:space="0" w:color="auto"/>
            </w:tcBorders>
            <w:shd w:val="clear" w:color="000000" w:fill="FCE4D6"/>
            <w:noWrap/>
            <w:vAlign w:val="center"/>
            <w:hideMark/>
          </w:tcPr>
          <w:p w14:paraId="670473F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75</w:t>
            </w:r>
          </w:p>
        </w:tc>
      </w:tr>
      <w:tr w:rsidR="009B799F" w:rsidRPr="00E373CD" w14:paraId="6D6840E4"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3E79D9E"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1701" w:type="dxa"/>
            <w:tcBorders>
              <w:top w:val="nil"/>
              <w:left w:val="nil"/>
              <w:bottom w:val="single" w:sz="4" w:space="0" w:color="auto"/>
              <w:right w:val="single" w:sz="4" w:space="0" w:color="auto"/>
            </w:tcBorders>
            <w:shd w:val="clear" w:color="000000" w:fill="FCE4D6"/>
            <w:noWrap/>
            <w:vAlign w:val="center"/>
            <w:hideMark/>
          </w:tcPr>
          <w:p w14:paraId="779696FA"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BOYOLALI</w:t>
            </w:r>
          </w:p>
        </w:tc>
        <w:tc>
          <w:tcPr>
            <w:tcW w:w="709" w:type="dxa"/>
            <w:tcBorders>
              <w:top w:val="nil"/>
              <w:left w:val="nil"/>
              <w:bottom w:val="single" w:sz="4" w:space="0" w:color="auto"/>
              <w:right w:val="single" w:sz="4" w:space="0" w:color="auto"/>
            </w:tcBorders>
            <w:shd w:val="clear" w:color="000000" w:fill="FCE4D6"/>
            <w:noWrap/>
            <w:vAlign w:val="center"/>
            <w:hideMark/>
          </w:tcPr>
          <w:p w14:paraId="672AFA3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708" w:type="dxa"/>
            <w:tcBorders>
              <w:top w:val="nil"/>
              <w:left w:val="nil"/>
              <w:bottom w:val="single" w:sz="4" w:space="0" w:color="auto"/>
              <w:right w:val="single" w:sz="4" w:space="0" w:color="auto"/>
            </w:tcBorders>
            <w:shd w:val="clear" w:color="000000" w:fill="FCE4D6"/>
            <w:noWrap/>
            <w:vAlign w:val="center"/>
            <w:hideMark/>
          </w:tcPr>
          <w:p w14:paraId="76CD0FE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44</w:t>
            </w:r>
          </w:p>
        </w:tc>
        <w:tc>
          <w:tcPr>
            <w:tcW w:w="709" w:type="dxa"/>
            <w:tcBorders>
              <w:top w:val="nil"/>
              <w:left w:val="nil"/>
              <w:bottom w:val="single" w:sz="4" w:space="0" w:color="auto"/>
              <w:right w:val="single" w:sz="4" w:space="0" w:color="auto"/>
            </w:tcBorders>
            <w:shd w:val="clear" w:color="000000" w:fill="FCE4D6"/>
            <w:noWrap/>
            <w:vAlign w:val="center"/>
            <w:hideMark/>
          </w:tcPr>
          <w:p w14:paraId="33E8E70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34</w:t>
            </w:r>
          </w:p>
        </w:tc>
        <w:tc>
          <w:tcPr>
            <w:tcW w:w="709" w:type="dxa"/>
            <w:tcBorders>
              <w:top w:val="nil"/>
              <w:left w:val="nil"/>
              <w:bottom w:val="single" w:sz="4" w:space="0" w:color="auto"/>
              <w:right w:val="single" w:sz="4" w:space="0" w:color="auto"/>
            </w:tcBorders>
            <w:shd w:val="clear" w:color="000000" w:fill="FCE4D6"/>
            <w:noWrap/>
            <w:vAlign w:val="center"/>
            <w:hideMark/>
          </w:tcPr>
          <w:p w14:paraId="08F452D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53</w:t>
            </w:r>
          </w:p>
        </w:tc>
        <w:tc>
          <w:tcPr>
            <w:tcW w:w="709" w:type="dxa"/>
            <w:tcBorders>
              <w:top w:val="nil"/>
              <w:left w:val="nil"/>
              <w:bottom w:val="single" w:sz="4" w:space="0" w:color="auto"/>
              <w:right w:val="single" w:sz="4" w:space="0" w:color="auto"/>
            </w:tcBorders>
            <w:shd w:val="clear" w:color="000000" w:fill="FCE4D6"/>
            <w:noWrap/>
            <w:vAlign w:val="center"/>
            <w:hideMark/>
          </w:tcPr>
          <w:p w14:paraId="201B8EC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44</w:t>
            </w:r>
          </w:p>
        </w:tc>
        <w:tc>
          <w:tcPr>
            <w:tcW w:w="708" w:type="dxa"/>
            <w:tcBorders>
              <w:top w:val="nil"/>
              <w:left w:val="nil"/>
              <w:bottom w:val="single" w:sz="4" w:space="0" w:color="auto"/>
              <w:right w:val="single" w:sz="4" w:space="0" w:color="auto"/>
            </w:tcBorders>
            <w:shd w:val="clear" w:color="000000" w:fill="FCE4D6"/>
            <w:noWrap/>
            <w:vAlign w:val="center"/>
            <w:hideMark/>
          </w:tcPr>
          <w:p w14:paraId="5C420FE2"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r>
      <w:tr w:rsidR="009B799F" w:rsidRPr="00E373CD" w14:paraId="7F361891"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38E6B5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lastRenderedPageBreak/>
              <w:t>28</w:t>
            </w:r>
          </w:p>
        </w:tc>
        <w:tc>
          <w:tcPr>
            <w:tcW w:w="1701" w:type="dxa"/>
            <w:tcBorders>
              <w:top w:val="nil"/>
              <w:left w:val="nil"/>
              <w:bottom w:val="single" w:sz="4" w:space="0" w:color="auto"/>
              <w:right w:val="single" w:sz="4" w:space="0" w:color="auto"/>
            </w:tcBorders>
            <w:shd w:val="clear" w:color="000000" w:fill="FCE4D6"/>
            <w:noWrap/>
            <w:vAlign w:val="center"/>
            <w:hideMark/>
          </w:tcPr>
          <w:p w14:paraId="19B86323"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SRAGEN</w:t>
            </w:r>
          </w:p>
        </w:tc>
        <w:tc>
          <w:tcPr>
            <w:tcW w:w="709" w:type="dxa"/>
            <w:tcBorders>
              <w:top w:val="nil"/>
              <w:left w:val="nil"/>
              <w:bottom w:val="single" w:sz="4" w:space="0" w:color="auto"/>
              <w:right w:val="single" w:sz="4" w:space="0" w:color="auto"/>
            </w:tcBorders>
            <w:shd w:val="clear" w:color="000000" w:fill="FCE4D6"/>
            <w:noWrap/>
            <w:vAlign w:val="center"/>
            <w:hideMark/>
          </w:tcPr>
          <w:p w14:paraId="51C0059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42</w:t>
            </w:r>
          </w:p>
        </w:tc>
        <w:tc>
          <w:tcPr>
            <w:tcW w:w="708" w:type="dxa"/>
            <w:tcBorders>
              <w:top w:val="nil"/>
              <w:left w:val="nil"/>
              <w:bottom w:val="single" w:sz="4" w:space="0" w:color="auto"/>
              <w:right w:val="single" w:sz="4" w:space="0" w:color="auto"/>
            </w:tcBorders>
            <w:shd w:val="clear" w:color="000000" w:fill="FCE4D6"/>
            <w:noWrap/>
            <w:vAlign w:val="center"/>
            <w:hideMark/>
          </w:tcPr>
          <w:p w14:paraId="4EA33D7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50</w:t>
            </w:r>
          </w:p>
        </w:tc>
        <w:tc>
          <w:tcPr>
            <w:tcW w:w="709" w:type="dxa"/>
            <w:tcBorders>
              <w:top w:val="nil"/>
              <w:left w:val="nil"/>
              <w:bottom w:val="single" w:sz="4" w:space="0" w:color="auto"/>
              <w:right w:val="single" w:sz="4" w:space="0" w:color="auto"/>
            </w:tcBorders>
            <w:shd w:val="clear" w:color="000000" w:fill="FCE4D6"/>
            <w:noWrap/>
            <w:vAlign w:val="center"/>
            <w:hideMark/>
          </w:tcPr>
          <w:p w14:paraId="677995E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43</w:t>
            </w:r>
          </w:p>
        </w:tc>
        <w:tc>
          <w:tcPr>
            <w:tcW w:w="709" w:type="dxa"/>
            <w:tcBorders>
              <w:top w:val="nil"/>
              <w:left w:val="nil"/>
              <w:bottom w:val="single" w:sz="4" w:space="0" w:color="auto"/>
              <w:right w:val="single" w:sz="4" w:space="0" w:color="auto"/>
            </w:tcBorders>
            <w:shd w:val="clear" w:color="000000" w:fill="FCE4D6"/>
            <w:noWrap/>
            <w:vAlign w:val="center"/>
            <w:hideMark/>
          </w:tcPr>
          <w:p w14:paraId="3E78CE6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53</w:t>
            </w:r>
          </w:p>
        </w:tc>
        <w:tc>
          <w:tcPr>
            <w:tcW w:w="709" w:type="dxa"/>
            <w:tcBorders>
              <w:top w:val="nil"/>
              <w:left w:val="nil"/>
              <w:bottom w:val="single" w:sz="4" w:space="0" w:color="auto"/>
              <w:right w:val="single" w:sz="4" w:space="0" w:color="auto"/>
            </w:tcBorders>
            <w:shd w:val="clear" w:color="000000" w:fill="FCE4D6"/>
            <w:noWrap/>
            <w:vAlign w:val="center"/>
            <w:hideMark/>
          </w:tcPr>
          <w:p w14:paraId="3B933F8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50</w:t>
            </w:r>
          </w:p>
        </w:tc>
        <w:tc>
          <w:tcPr>
            <w:tcW w:w="708" w:type="dxa"/>
            <w:tcBorders>
              <w:top w:val="nil"/>
              <w:left w:val="nil"/>
              <w:bottom w:val="single" w:sz="4" w:space="0" w:color="auto"/>
              <w:right w:val="single" w:sz="4" w:space="0" w:color="auto"/>
            </w:tcBorders>
            <w:shd w:val="clear" w:color="000000" w:fill="FCE4D6"/>
            <w:noWrap/>
            <w:vAlign w:val="center"/>
            <w:hideMark/>
          </w:tcPr>
          <w:p w14:paraId="1AF9E0E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64</w:t>
            </w:r>
          </w:p>
        </w:tc>
      </w:tr>
      <w:tr w:rsidR="009B799F" w:rsidRPr="00E373CD" w14:paraId="462F0619"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9596F4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29</w:t>
            </w:r>
          </w:p>
        </w:tc>
        <w:tc>
          <w:tcPr>
            <w:tcW w:w="1701" w:type="dxa"/>
            <w:tcBorders>
              <w:top w:val="nil"/>
              <w:left w:val="nil"/>
              <w:bottom w:val="single" w:sz="4" w:space="0" w:color="auto"/>
              <w:right w:val="single" w:sz="4" w:space="0" w:color="auto"/>
            </w:tcBorders>
            <w:shd w:val="clear" w:color="000000" w:fill="FCE4D6"/>
            <w:noWrap/>
            <w:vAlign w:val="center"/>
            <w:hideMark/>
          </w:tcPr>
          <w:p w14:paraId="570EF9B1"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KARANGANYAR</w:t>
            </w:r>
          </w:p>
        </w:tc>
        <w:tc>
          <w:tcPr>
            <w:tcW w:w="709" w:type="dxa"/>
            <w:tcBorders>
              <w:top w:val="nil"/>
              <w:left w:val="nil"/>
              <w:bottom w:val="single" w:sz="4" w:space="0" w:color="auto"/>
              <w:right w:val="single" w:sz="4" w:space="0" w:color="auto"/>
            </w:tcBorders>
            <w:shd w:val="clear" w:color="000000" w:fill="FCE4D6"/>
            <w:noWrap/>
            <w:vAlign w:val="center"/>
            <w:hideMark/>
          </w:tcPr>
          <w:p w14:paraId="748DE1A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40</w:t>
            </w:r>
          </w:p>
        </w:tc>
        <w:tc>
          <w:tcPr>
            <w:tcW w:w="708" w:type="dxa"/>
            <w:tcBorders>
              <w:top w:val="nil"/>
              <w:left w:val="nil"/>
              <w:bottom w:val="single" w:sz="4" w:space="0" w:color="auto"/>
              <w:right w:val="single" w:sz="4" w:space="0" w:color="auto"/>
            </w:tcBorders>
            <w:shd w:val="clear" w:color="000000" w:fill="FCE4D6"/>
            <w:noWrap/>
            <w:vAlign w:val="center"/>
            <w:hideMark/>
          </w:tcPr>
          <w:p w14:paraId="0216A22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62</w:t>
            </w:r>
          </w:p>
        </w:tc>
        <w:tc>
          <w:tcPr>
            <w:tcW w:w="709" w:type="dxa"/>
            <w:tcBorders>
              <w:top w:val="nil"/>
              <w:left w:val="nil"/>
              <w:bottom w:val="single" w:sz="4" w:space="0" w:color="auto"/>
              <w:right w:val="single" w:sz="4" w:space="0" w:color="auto"/>
            </w:tcBorders>
            <w:shd w:val="clear" w:color="000000" w:fill="FCE4D6"/>
            <w:noWrap/>
            <w:vAlign w:val="center"/>
            <w:hideMark/>
          </w:tcPr>
          <w:p w14:paraId="39578DF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709" w:type="dxa"/>
            <w:tcBorders>
              <w:top w:val="nil"/>
              <w:left w:val="nil"/>
              <w:bottom w:val="single" w:sz="4" w:space="0" w:color="auto"/>
              <w:right w:val="single" w:sz="4" w:space="0" w:color="auto"/>
            </w:tcBorders>
            <w:shd w:val="clear" w:color="000000" w:fill="FCE4D6"/>
            <w:noWrap/>
            <w:vAlign w:val="center"/>
            <w:hideMark/>
          </w:tcPr>
          <w:p w14:paraId="6EEDB70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52</w:t>
            </w:r>
          </w:p>
        </w:tc>
        <w:tc>
          <w:tcPr>
            <w:tcW w:w="709" w:type="dxa"/>
            <w:tcBorders>
              <w:top w:val="nil"/>
              <w:left w:val="nil"/>
              <w:bottom w:val="single" w:sz="4" w:space="0" w:color="auto"/>
              <w:right w:val="single" w:sz="4" w:space="0" w:color="auto"/>
            </w:tcBorders>
            <w:shd w:val="clear" w:color="000000" w:fill="FCE4D6"/>
            <w:noWrap/>
            <w:vAlign w:val="center"/>
            <w:hideMark/>
          </w:tcPr>
          <w:p w14:paraId="3093CC9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42</w:t>
            </w:r>
          </w:p>
        </w:tc>
        <w:tc>
          <w:tcPr>
            <w:tcW w:w="708" w:type="dxa"/>
            <w:tcBorders>
              <w:top w:val="nil"/>
              <w:left w:val="nil"/>
              <w:bottom w:val="single" w:sz="4" w:space="0" w:color="auto"/>
              <w:right w:val="single" w:sz="4" w:space="0" w:color="auto"/>
            </w:tcBorders>
            <w:shd w:val="clear" w:color="000000" w:fill="FCE4D6"/>
            <w:noWrap/>
            <w:vAlign w:val="center"/>
            <w:hideMark/>
          </w:tcPr>
          <w:p w14:paraId="311D255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56</w:t>
            </w:r>
          </w:p>
        </w:tc>
      </w:tr>
      <w:tr w:rsidR="009B799F" w:rsidRPr="00E373CD" w14:paraId="6D4A5BBD"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1509D87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30</w:t>
            </w:r>
          </w:p>
        </w:tc>
        <w:tc>
          <w:tcPr>
            <w:tcW w:w="1701" w:type="dxa"/>
            <w:tcBorders>
              <w:top w:val="nil"/>
              <w:left w:val="nil"/>
              <w:bottom w:val="single" w:sz="4" w:space="0" w:color="auto"/>
              <w:right w:val="single" w:sz="4" w:space="0" w:color="auto"/>
            </w:tcBorders>
            <w:shd w:val="clear" w:color="000000" w:fill="FCE4D6"/>
            <w:noWrap/>
            <w:vAlign w:val="center"/>
            <w:hideMark/>
          </w:tcPr>
          <w:p w14:paraId="35C1BF25"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WONOGIRI</w:t>
            </w:r>
          </w:p>
        </w:tc>
        <w:tc>
          <w:tcPr>
            <w:tcW w:w="709" w:type="dxa"/>
            <w:tcBorders>
              <w:top w:val="nil"/>
              <w:left w:val="nil"/>
              <w:bottom w:val="single" w:sz="4" w:space="0" w:color="auto"/>
              <w:right w:val="single" w:sz="4" w:space="0" w:color="auto"/>
            </w:tcBorders>
            <w:shd w:val="clear" w:color="000000" w:fill="FCE4D6"/>
            <w:noWrap/>
            <w:vAlign w:val="center"/>
            <w:hideMark/>
          </w:tcPr>
          <w:p w14:paraId="64CEC29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24</w:t>
            </w:r>
          </w:p>
        </w:tc>
        <w:tc>
          <w:tcPr>
            <w:tcW w:w="708" w:type="dxa"/>
            <w:tcBorders>
              <w:top w:val="nil"/>
              <w:left w:val="nil"/>
              <w:bottom w:val="single" w:sz="4" w:space="0" w:color="auto"/>
              <w:right w:val="single" w:sz="4" w:space="0" w:color="auto"/>
            </w:tcBorders>
            <w:shd w:val="clear" w:color="000000" w:fill="FCE4D6"/>
            <w:noWrap/>
            <w:vAlign w:val="center"/>
            <w:hideMark/>
          </w:tcPr>
          <w:p w14:paraId="6B0BCDA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c>
          <w:tcPr>
            <w:tcW w:w="709" w:type="dxa"/>
            <w:tcBorders>
              <w:top w:val="nil"/>
              <w:left w:val="nil"/>
              <w:bottom w:val="single" w:sz="4" w:space="0" w:color="auto"/>
              <w:right w:val="single" w:sz="4" w:space="0" w:color="auto"/>
            </w:tcBorders>
            <w:shd w:val="clear" w:color="000000" w:fill="FCE4D6"/>
            <w:noWrap/>
            <w:vAlign w:val="center"/>
            <w:hideMark/>
          </w:tcPr>
          <w:p w14:paraId="3EDD85B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44</w:t>
            </w:r>
          </w:p>
        </w:tc>
        <w:tc>
          <w:tcPr>
            <w:tcW w:w="709" w:type="dxa"/>
            <w:tcBorders>
              <w:top w:val="nil"/>
              <w:left w:val="nil"/>
              <w:bottom w:val="single" w:sz="4" w:space="0" w:color="auto"/>
              <w:right w:val="single" w:sz="4" w:space="0" w:color="auto"/>
            </w:tcBorders>
            <w:shd w:val="clear" w:color="000000" w:fill="FCE4D6"/>
            <w:noWrap/>
            <w:vAlign w:val="center"/>
            <w:hideMark/>
          </w:tcPr>
          <w:p w14:paraId="535F95A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45</w:t>
            </w:r>
          </w:p>
        </w:tc>
        <w:tc>
          <w:tcPr>
            <w:tcW w:w="709" w:type="dxa"/>
            <w:tcBorders>
              <w:top w:val="nil"/>
              <w:left w:val="nil"/>
              <w:bottom w:val="single" w:sz="4" w:space="0" w:color="auto"/>
              <w:right w:val="single" w:sz="4" w:space="0" w:color="auto"/>
            </w:tcBorders>
            <w:shd w:val="clear" w:color="000000" w:fill="FCE4D6"/>
            <w:noWrap/>
            <w:vAlign w:val="center"/>
            <w:hideMark/>
          </w:tcPr>
          <w:p w14:paraId="14FDB94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708" w:type="dxa"/>
            <w:tcBorders>
              <w:top w:val="nil"/>
              <w:left w:val="nil"/>
              <w:bottom w:val="single" w:sz="4" w:space="0" w:color="auto"/>
              <w:right w:val="single" w:sz="4" w:space="0" w:color="auto"/>
            </w:tcBorders>
            <w:shd w:val="clear" w:color="000000" w:fill="FCE4D6"/>
            <w:noWrap/>
            <w:vAlign w:val="center"/>
            <w:hideMark/>
          </w:tcPr>
          <w:p w14:paraId="64BACCA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r>
      <w:tr w:rsidR="009B799F" w:rsidRPr="00E373CD" w14:paraId="6E74B79E"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58AE548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31</w:t>
            </w:r>
          </w:p>
        </w:tc>
        <w:tc>
          <w:tcPr>
            <w:tcW w:w="1701" w:type="dxa"/>
            <w:tcBorders>
              <w:top w:val="nil"/>
              <w:left w:val="nil"/>
              <w:bottom w:val="single" w:sz="4" w:space="0" w:color="auto"/>
              <w:right w:val="single" w:sz="4" w:space="0" w:color="auto"/>
            </w:tcBorders>
            <w:shd w:val="clear" w:color="000000" w:fill="FCE4D6"/>
            <w:noWrap/>
            <w:vAlign w:val="center"/>
            <w:hideMark/>
          </w:tcPr>
          <w:p w14:paraId="32ED840E"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MAGELANG KOTA</w:t>
            </w:r>
          </w:p>
        </w:tc>
        <w:tc>
          <w:tcPr>
            <w:tcW w:w="709" w:type="dxa"/>
            <w:tcBorders>
              <w:top w:val="nil"/>
              <w:left w:val="nil"/>
              <w:bottom w:val="single" w:sz="4" w:space="0" w:color="auto"/>
              <w:right w:val="single" w:sz="4" w:space="0" w:color="auto"/>
            </w:tcBorders>
            <w:shd w:val="clear" w:color="000000" w:fill="FCE4D6"/>
            <w:noWrap/>
            <w:vAlign w:val="center"/>
            <w:hideMark/>
          </w:tcPr>
          <w:p w14:paraId="5CEFCBB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708" w:type="dxa"/>
            <w:tcBorders>
              <w:top w:val="nil"/>
              <w:left w:val="nil"/>
              <w:bottom w:val="single" w:sz="4" w:space="0" w:color="auto"/>
              <w:right w:val="single" w:sz="4" w:space="0" w:color="auto"/>
            </w:tcBorders>
            <w:shd w:val="clear" w:color="000000" w:fill="FCE4D6"/>
            <w:noWrap/>
            <w:vAlign w:val="center"/>
            <w:hideMark/>
          </w:tcPr>
          <w:p w14:paraId="766772B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37</w:t>
            </w:r>
          </w:p>
        </w:tc>
        <w:tc>
          <w:tcPr>
            <w:tcW w:w="709" w:type="dxa"/>
            <w:tcBorders>
              <w:top w:val="nil"/>
              <w:left w:val="nil"/>
              <w:bottom w:val="single" w:sz="4" w:space="0" w:color="auto"/>
              <w:right w:val="single" w:sz="4" w:space="0" w:color="auto"/>
            </w:tcBorders>
            <w:shd w:val="clear" w:color="000000" w:fill="FCE4D6"/>
            <w:noWrap/>
            <w:vAlign w:val="center"/>
            <w:hideMark/>
          </w:tcPr>
          <w:p w14:paraId="79A8AFA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39</w:t>
            </w:r>
          </w:p>
        </w:tc>
        <w:tc>
          <w:tcPr>
            <w:tcW w:w="709" w:type="dxa"/>
            <w:tcBorders>
              <w:top w:val="nil"/>
              <w:left w:val="nil"/>
              <w:bottom w:val="single" w:sz="4" w:space="0" w:color="auto"/>
              <w:right w:val="single" w:sz="4" w:space="0" w:color="auto"/>
            </w:tcBorders>
            <w:shd w:val="clear" w:color="000000" w:fill="FCE4D6"/>
            <w:noWrap/>
            <w:vAlign w:val="center"/>
            <w:hideMark/>
          </w:tcPr>
          <w:p w14:paraId="57672CC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43</w:t>
            </w:r>
          </w:p>
        </w:tc>
        <w:tc>
          <w:tcPr>
            <w:tcW w:w="709" w:type="dxa"/>
            <w:tcBorders>
              <w:top w:val="nil"/>
              <w:left w:val="nil"/>
              <w:bottom w:val="single" w:sz="4" w:space="0" w:color="auto"/>
              <w:right w:val="single" w:sz="4" w:space="0" w:color="auto"/>
            </w:tcBorders>
            <w:shd w:val="clear" w:color="000000" w:fill="FCE4D6"/>
            <w:noWrap/>
            <w:vAlign w:val="center"/>
            <w:hideMark/>
          </w:tcPr>
          <w:p w14:paraId="2C2D8E0F"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c>
          <w:tcPr>
            <w:tcW w:w="708" w:type="dxa"/>
            <w:tcBorders>
              <w:top w:val="nil"/>
              <w:left w:val="nil"/>
              <w:bottom w:val="single" w:sz="4" w:space="0" w:color="auto"/>
              <w:right w:val="single" w:sz="4" w:space="0" w:color="auto"/>
            </w:tcBorders>
            <w:shd w:val="clear" w:color="000000" w:fill="FCE4D6"/>
            <w:noWrap/>
            <w:vAlign w:val="center"/>
            <w:hideMark/>
          </w:tcPr>
          <w:p w14:paraId="6AAF9F0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9</w:t>
            </w:r>
          </w:p>
        </w:tc>
      </w:tr>
      <w:tr w:rsidR="009B799F" w:rsidRPr="00E373CD" w14:paraId="217EFBD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0EB50DB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32</w:t>
            </w:r>
          </w:p>
        </w:tc>
        <w:tc>
          <w:tcPr>
            <w:tcW w:w="1701" w:type="dxa"/>
            <w:tcBorders>
              <w:top w:val="nil"/>
              <w:left w:val="nil"/>
              <w:bottom w:val="single" w:sz="4" w:space="0" w:color="auto"/>
              <w:right w:val="single" w:sz="4" w:space="0" w:color="auto"/>
            </w:tcBorders>
            <w:shd w:val="clear" w:color="000000" w:fill="FCE4D6"/>
            <w:noWrap/>
            <w:vAlign w:val="center"/>
            <w:hideMark/>
          </w:tcPr>
          <w:p w14:paraId="52DB7C0B"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MAGELANG</w:t>
            </w:r>
          </w:p>
        </w:tc>
        <w:tc>
          <w:tcPr>
            <w:tcW w:w="709" w:type="dxa"/>
            <w:tcBorders>
              <w:top w:val="nil"/>
              <w:left w:val="nil"/>
              <w:bottom w:val="single" w:sz="4" w:space="0" w:color="auto"/>
              <w:right w:val="single" w:sz="4" w:space="0" w:color="auto"/>
            </w:tcBorders>
            <w:shd w:val="clear" w:color="000000" w:fill="FCE4D6"/>
            <w:noWrap/>
            <w:vAlign w:val="center"/>
            <w:hideMark/>
          </w:tcPr>
          <w:p w14:paraId="4932A10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22</w:t>
            </w:r>
          </w:p>
        </w:tc>
        <w:tc>
          <w:tcPr>
            <w:tcW w:w="708" w:type="dxa"/>
            <w:tcBorders>
              <w:top w:val="nil"/>
              <w:left w:val="nil"/>
              <w:bottom w:val="single" w:sz="4" w:space="0" w:color="auto"/>
              <w:right w:val="single" w:sz="4" w:space="0" w:color="auto"/>
            </w:tcBorders>
            <w:shd w:val="clear" w:color="000000" w:fill="FCE4D6"/>
            <w:noWrap/>
            <w:vAlign w:val="center"/>
            <w:hideMark/>
          </w:tcPr>
          <w:p w14:paraId="3658DDD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26</w:t>
            </w:r>
          </w:p>
        </w:tc>
        <w:tc>
          <w:tcPr>
            <w:tcW w:w="709" w:type="dxa"/>
            <w:tcBorders>
              <w:top w:val="nil"/>
              <w:left w:val="nil"/>
              <w:bottom w:val="single" w:sz="4" w:space="0" w:color="auto"/>
              <w:right w:val="single" w:sz="4" w:space="0" w:color="auto"/>
            </w:tcBorders>
            <w:shd w:val="clear" w:color="000000" w:fill="FCE4D6"/>
            <w:noWrap/>
            <w:vAlign w:val="center"/>
            <w:hideMark/>
          </w:tcPr>
          <w:p w14:paraId="0A4264F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39</w:t>
            </w:r>
          </w:p>
        </w:tc>
        <w:tc>
          <w:tcPr>
            <w:tcW w:w="709" w:type="dxa"/>
            <w:tcBorders>
              <w:top w:val="nil"/>
              <w:left w:val="nil"/>
              <w:bottom w:val="single" w:sz="4" w:space="0" w:color="auto"/>
              <w:right w:val="single" w:sz="4" w:space="0" w:color="auto"/>
            </w:tcBorders>
            <w:shd w:val="clear" w:color="000000" w:fill="FCE4D6"/>
            <w:noWrap/>
            <w:vAlign w:val="center"/>
            <w:hideMark/>
          </w:tcPr>
          <w:p w14:paraId="3027D02A"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47</w:t>
            </w:r>
          </w:p>
        </w:tc>
        <w:tc>
          <w:tcPr>
            <w:tcW w:w="709" w:type="dxa"/>
            <w:tcBorders>
              <w:top w:val="nil"/>
              <w:left w:val="nil"/>
              <w:bottom w:val="single" w:sz="4" w:space="0" w:color="auto"/>
              <w:right w:val="single" w:sz="4" w:space="0" w:color="auto"/>
            </w:tcBorders>
            <w:shd w:val="clear" w:color="000000" w:fill="FCE4D6"/>
            <w:noWrap/>
            <w:vAlign w:val="center"/>
            <w:hideMark/>
          </w:tcPr>
          <w:p w14:paraId="0269A7D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44</w:t>
            </w:r>
          </w:p>
        </w:tc>
        <w:tc>
          <w:tcPr>
            <w:tcW w:w="708" w:type="dxa"/>
            <w:tcBorders>
              <w:top w:val="nil"/>
              <w:left w:val="nil"/>
              <w:bottom w:val="single" w:sz="4" w:space="0" w:color="auto"/>
              <w:right w:val="single" w:sz="4" w:space="0" w:color="auto"/>
            </w:tcBorders>
            <w:shd w:val="clear" w:color="000000" w:fill="FCE4D6"/>
            <w:noWrap/>
            <w:vAlign w:val="center"/>
            <w:hideMark/>
          </w:tcPr>
          <w:p w14:paraId="2A5888A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58</w:t>
            </w:r>
          </w:p>
        </w:tc>
      </w:tr>
      <w:tr w:rsidR="009B799F" w:rsidRPr="00E373CD" w14:paraId="797965BD"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1F90F03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33</w:t>
            </w:r>
          </w:p>
        </w:tc>
        <w:tc>
          <w:tcPr>
            <w:tcW w:w="1701" w:type="dxa"/>
            <w:tcBorders>
              <w:top w:val="nil"/>
              <w:left w:val="nil"/>
              <w:bottom w:val="single" w:sz="4" w:space="0" w:color="auto"/>
              <w:right w:val="single" w:sz="4" w:space="0" w:color="auto"/>
            </w:tcBorders>
            <w:shd w:val="clear" w:color="000000" w:fill="FCE4D6"/>
            <w:noWrap/>
            <w:vAlign w:val="center"/>
            <w:hideMark/>
          </w:tcPr>
          <w:p w14:paraId="165BC718"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WONOSOBO</w:t>
            </w:r>
          </w:p>
        </w:tc>
        <w:tc>
          <w:tcPr>
            <w:tcW w:w="709" w:type="dxa"/>
            <w:tcBorders>
              <w:top w:val="nil"/>
              <w:left w:val="nil"/>
              <w:bottom w:val="single" w:sz="4" w:space="0" w:color="auto"/>
              <w:right w:val="single" w:sz="4" w:space="0" w:color="auto"/>
            </w:tcBorders>
            <w:shd w:val="clear" w:color="000000" w:fill="FCE4D6"/>
            <w:noWrap/>
            <w:vAlign w:val="center"/>
            <w:hideMark/>
          </w:tcPr>
          <w:p w14:paraId="59F1B32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18</w:t>
            </w:r>
          </w:p>
        </w:tc>
        <w:tc>
          <w:tcPr>
            <w:tcW w:w="708" w:type="dxa"/>
            <w:tcBorders>
              <w:top w:val="nil"/>
              <w:left w:val="nil"/>
              <w:bottom w:val="single" w:sz="4" w:space="0" w:color="auto"/>
              <w:right w:val="single" w:sz="4" w:space="0" w:color="auto"/>
            </w:tcBorders>
            <w:shd w:val="clear" w:color="000000" w:fill="FCE4D6"/>
            <w:noWrap/>
            <w:vAlign w:val="center"/>
            <w:hideMark/>
          </w:tcPr>
          <w:p w14:paraId="28725A9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18</w:t>
            </w:r>
          </w:p>
        </w:tc>
        <w:tc>
          <w:tcPr>
            <w:tcW w:w="709" w:type="dxa"/>
            <w:tcBorders>
              <w:top w:val="nil"/>
              <w:left w:val="nil"/>
              <w:bottom w:val="single" w:sz="4" w:space="0" w:color="auto"/>
              <w:right w:val="single" w:sz="4" w:space="0" w:color="auto"/>
            </w:tcBorders>
            <w:shd w:val="clear" w:color="000000" w:fill="FCE4D6"/>
            <w:noWrap/>
            <w:vAlign w:val="center"/>
            <w:hideMark/>
          </w:tcPr>
          <w:p w14:paraId="460A7659"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1A6B1B3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19FFA92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8" w:type="dxa"/>
            <w:tcBorders>
              <w:top w:val="nil"/>
              <w:left w:val="nil"/>
              <w:bottom w:val="single" w:sz="4" w:space="0" w:color="auto"/>
              <w:right w:val="single" w:sz="4" w:space="0" w:color="auto"/>
            </w:tcBorders>
            <w:shd w:val="clear" w:color="000000" w:fill="FCE4D6"/>
            <w:noWrap/>
            <w:vAlign w:val="center"/>
            <w:hideMark/>
          </w:tcPr>
          <w:p w14:paraId="0009226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24</w:t>
            </w:r>
          </w:p>
        </w:tc>
      </w:tr>
      <w:tr w:rsidR="009B799F" w:rsidRPr="00E373CD" w14:paraId="17E29C55"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4140F6D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34</w:t>
            </w:r>
          </w:p>
        </w:tc>
        <w:tc>
          <w:tcPr>
            <w:tcW w:w="1701" w:type="dxa"/>
            <w:tcBorders>
              <w:top w:val="nil"/>
              <w:left w:val="nil"/>
              <w:bottom w:val="single" w:sz="4" w:space="0" w:color="auto"/>
              <w:right w:val="single" w:sz="4" w:space="0" w:color="auto"/>
            </w:tcBorders>
            <w:shd w:val="clear" w:color="000000" w:fill="FCE4D6"/>
            <w:noWrap/>
            <w:vAlign w:val="center"/>
            <w:hideMark/>
          </w:tcPr>
          <w:p w14:paraId="7449EB2B"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TEMANGGUNG</w:t>
            </w:r>
          </w:p>
        </w:tc>
        <w:tc>
          <w:tcPr>
            <w:tcW w:w="709" w:type="dxa"/>
            <w:tcBorders>
              <w:top w:val="nil"/>
              <w:left w:val="nil"/>
              <w:bottom w:val="single" w:sz="4" w:space="0" w:color="auto"/>
              <w:right w:val="single" w:sz="4" w:space="0" w:color="auto"/>
            </w:tcBorders>
            <w:shd w:val="clear" w:color="000000" w:fill="FCE4D6"/>
            <w:noWrap/>
            <w:vAlign w:val="center"/>
            <w:hideMark/>
          </w:tcPr>
          <w:p w14:paraId="52CFCDC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19</w:t>
            </w:r>
          </w:p>
        </w:tc>
        <w:tc>
          <w:tcPr>
            <w:tcW w:w="708" w:type="dxa"/>
            <w:tcBorders>
              <w:top w:val="nil"/>
              <w:left w:val="nil"/>
              <w:bottom w:val="single" w:sz="4" w:space="0" w:color="auto"/>
              <w:right w:val="single" w:sz="4" w:space="0" w:color="auto"/>
            </w:tcBorders>
            <w:shd w:val="clear" w:color="000000" w:fill="FCE4D6"/>
            <w:noWrap/>
            <w:vAlign w:val="center"/>
            <w:hideMark/>
          </w:tcPr>
          <w:p w14:paraId="091525C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21</w:t>
            </w:r>
          </w:p>
        </w:tc>
        <w:tc>
          <w:tcPr>
            <w:tcW w:w="709" w:type="dxa"/>
            <w:tcBorders>
              <w:top w:val="nil"/>
              <w:left w:val="nil"/>
              <w:bottom w:val="single" w:sz="4" w:space="0" w:color="auto"/>
              <w:right w:val="single" w:sz="4" w:space="0" w:color="auto"/>
            </w:tcBorders>
            <w:shd w:val="clear" w:color="000000" w:fill="FCE4D6"/>
            <w:noWrap/>
            <w:vAlign w:val="center"/>
            <w:hideMark/>
          </w:tcPr>
          <w:p w14:paraId="0B5713C5"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20</w:t>
            </w:r>
          </w:p>
        </w:tc>
        <w:tc>
          <w:tcPr>
            <w:tcW w:w="709" w:type="dxa"/>
            <w:tcBorders>
              <w:top w:val="nil"/>
              <w:left w:val="nil"/>
              <w:bottom w:val="single" w:sz="4" w:space="0" w:color="auto"/>
              <w:right w:val="single" w:sz="4" w:space="0" w:color="auto"/>
            </w:tcBorders>
            <w:shd w:val="clear" w:color="000000" w:fill="FCE4D6"/>
            <w:noWrap/>
            <w:vAlign w:val="center"/>
            <w:hideMark/>
          </w:tcPr>
          <w:p w14:paraId="269E233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25</w:t>
            </w:r>
          </w:p>
        </w:tc>
        <w:tc>
          <w:tcPr>
            <w:tcW w:w="709" w:type="dxa"/>
            <w:tcBorders>
              <w:top w:val="nil"/>
              <w:left w:val="nil"/>
              <w:bottom w:val="single" w:sz="4" w:space="0" w:color="auto"/>
              <w:right w:val="single" w:sz="4" w:space="0" w:color="auto"/>
            </w:tcBorders>
            <w:shd w:val="clear" w:color="000000" w:fill="FCE4D6"/>
            <w:noWrap/>
            <w:vAlign w:val="center"/>
            <w:hideMark/>
          </w:tcPr>
          <w:p w14:paraId="1BB8D23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708" w:type="dxa"/>
            <w:tcBorders>
              <w:top w:val="nil"/>
              <w:left w:val="nil"/>
              <w:bottom w:val="single" w:sz="4" w:space="0" w:color="auto"/>
              <w:right w:val="single" w:sz="4" w:space="0" w:color="auto"/>
            </w:tcBorders>
            <w:shd w:val="clear" w:color="000000" w:fill="FCE4D6"/>
            <w:noWrap/>
            <w:vAlign w:val="center"/>
            <w:hideMark/>
          </w:tcPr>
          <w:p w14:paraId="1C6633E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30</w:t>
            </w:r>
          </w:p>
        </w:tc>
      </w:tr>
      <w:tr w:rsidR="009B799F" w:rsidRPr="00E373CD" w14:paraId="4F2DA531"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6B943A2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c>
          <w:tcPr>
            <w:tcW w:w="1701" w:type="dxa"/>
            <w:tcBorders>
              <w:top w:val="nil"/>
              <w:left w:val="nil"/>
              <w:bottom w:val="single" w:sz="4" w:space="0" w:color="auto"/>
              <w:right w:val="single" w:sz="4" w:space="0" w:color="auto"/>
            </w:tcBorders>
            <w:shd w:val="clear" w:color="000000" w:fill="FCE4D6"/>
            <w:noWrap/>
            <w:vAlign w:val="center"/>
            <w:hideMark/>
          </w:tcPr>
          <w:p w14:paraId="3088AD43"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KEBUMEN</w:t>
            </w:r>
          </w:p>
        </w:tc>
        <w:tc>
          <w:tcPr>
            <w:tcW w:w="709" w:type="dxa"/>
            <w:tcBorders>
              <w:top w:val="nil"/>
              <w:left w:val="nil"/>
              <w:bottom w:val="single" w:sz="4" w:space="0" w:color="auto"/>
              <w:right w:val="single" w:sz="4" w:space="0" w:color="auto"/>
            </w:tcBorders>
            <w:shd w:val="clear" w:color="000000" w:fill="FCE4D6"/>
            <w:noWrap/>
            <w:vAlign w:val="center"/>
            <w:hideMark/>
          </w:tcPr>
          <w:p w14:paraId="066B9FD0"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23</w:t>
            </w:r>
          </w:p>
        </w:tc>
        <w:tc>
          <w:tcPr>
            <w:tcW w:w="708" w:type="dxa"/>
            <w:tcBorders>
              <w:top w:val="nil"/>
              <w:left w:val="nil"/>
              <w:bottom w:val="single" w:sz="4" w:space="0" w:color="auto"/>
              <w:right w:val="single" w:sz="4" w:space="0" w:color="auto"/>
            </w:tcBorders>
            <w:shd w:val="clear" w:color="000000" w:fill="FCE4D6"/>
            <w:noWrap/>
            <w:vAlign w:val="center"/>
            <w:hideMark/>
          </w:tcPr>
          <w:p w14:paraId="69DE921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27</w:t>
            </w:r>
          </w:p>
        </w:tc>
        <w:tc>
          <w:tcPr>
            <w:tcW w:w="709" w:type="dxa"/>
            <w:tcBorders>
              <w:top w:val="nil"/>
              <w:left w:val="nil"/>
              <w:bottom w:val="single" w:sz="4" w:space="0" w:color="auto"/>
              <w:right w:val="single" w:sz="4" w:space="0" w:color="auto"/>
            </w:tcBorders>
            <w:shd w:val="clear" w:color="000000" w:fill="FCE4D6"/>
            <w:noWrap/>
            <w:vAlign w:val="center"/>
            <w:hideMark/>
          </w:tcPr>
          <w:p w14:paraId="1A96E6D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35</w:t>
            </w:r>
          </w:p>
        </w:tc>
        <w:tc>
          <w:tcPr>
            <w:tcW w:w="709" w:type="dxa"/>
            <w:tcBorders>
              <w:top w:val="nil"/>
              <w:left w:val="nil"/>
              <w:bottom w:val="single" w:sz="4" w:space="0" w:color="auto"/>
              <w:right w:val="single" w:sz="4" w:space="0" w:color="auto"/>
            </w:tcBorders>
            <w:shd w:val="clear" w:color="000000" w:fill="FCE4D6"/>
            <w:noWrap/>
            <w:vAlign w:val="center"/>
            <w:hideMark/>
          </w:tcPr>
          <w:p w14:paraId="2A230E0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40</w:t>
            </w:r>
          </w:p>
        </w:tc>
        <w:tc>
          <w:tcPr>
            <w:tcW w:w="709" w:type="dxa"/>
            <w:tcBorders>
              <w:top w:val="nil"/>
              <w:left w:val="nil"/>
              <w:bottom w:val="single" w:sz="4" w:space="0" w:color="auto"/>
              <w:right w:val="single" w:sz="4" w:space="0" w:color="auto"/>
            </w:tcBorders>
            <w:shd w:val="clear" w:color="000000" w:fill="FCE4D6"/>
            <w:noWrap/>
            <w:vAlign w:val="center"/>
            <w:hideMark/>
          </w:tcPr>
          <w:p w14:paraId="1DDD7A9C"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28</w:t>
            </w:r>
          </w:p>
        </w:tc>
        <w:tc>
          <w:tcPr>
            <w:tcW w:w="708" w:type="dxa"/>
            <w:tcBorders>
              <w:top w:val="nil"/>
              <w:left w:val="nil"/>
              <w:bottom w:val="single" w:sz="4" w:space="0" w:color="auto"/>
              <w:right w:val="single" w:sz="4" w:space="0" w:color="auto"/>
            </w:tcBorders>
            <w:shd w:val="clear" w:color="000000" w:fill="FCE4D6"/>
            <w:noWrap/>
            <w:vAlign w:val="center"/>
            <w:hideMark/>
          </w:tcPr>
          <w:p w14:paraId="54B56D44"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32</w:t>
            </w:r>
          </w:p>
        </w:tc>
      </w:tr>
      <w:tr w:rsidR="009B799F" w:rsidRPr="00E373CD" w14:paraId="279E4A02"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25271A53"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36</w:t>
            </w:r>
          </w:p>
        </w:tc>
        <w:tc>
          <w:tcPr>
            <w:tcW w:w="1701" w:type="dxa"/>
            <w:tcBorders>
              <w:top w:val="nil"/>
              <w:left w:val="nil"/>
              <w:bottom w:val="single" w:sz="4" w:space="0" w:color="auto"/>
              <w:right w:val="single" w:sz="4" w:space="0" w:color="auto"/>
            </w:tcBorders>
            <w:shd w:val="clear" w:color="000000" w:fill="FCE4D6"/>
            <w:noWrap/>
            <w:vAlign w:val="center"/>
            <w:hideMark/>
          </w:tcPr>
          <w:p w14:paraId="6829AD9A" w14:textId="77777777" w:rsidR="009B799F" w:rsidRPr="00515641" w:rsidRDefault="009B799F" w:rsidP="009B799F">
            <w:pPr>
              <w:spacing w:after="0" w:line="240" w:lineRule="auto"/>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RES PURWOKERTO</w:t>
            </w:r>
          </w:p>
        </w:tc>
        <w:tc>
          <w:tcPr>
            <w:tcW w:w="709" w:type="dxa"/>
            <w:tcBorders>
              <w:top w:val="nil"/>
              <w:left w:val="nil"/>
              <w:bottom w:val="single" w:sz="4" w:space="0" w:color="auto"/>
              <w:right w:val="single" w:sz="4" w:space="0" w:color="auto"/>
            </w:tcBorders>
            <w:shd w:val="clear" w:color="000000" w:fill="FCE4D6"/>
            <w:noWrap/>
            <w:vAlign w:val="center"/>
            <w:hideMark/>
          </w:tcPr>
          <w:p w14:paraId="21F5E9C7"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14</w:t>
            </w:r>
          </w:p>
        </w:tc>
        <w:tc>
          <w:tcPr>
            <w:tcW w:w="708" w:type="dxa"/>
            <w:tcBorders>
              <w:top w:val="nil"/>
              <w:left w:val="nil"/>
              <w:bottom w:val="single" w:sz="4" w:space="0" w:color="auto"/>
              <w:right w:val="single" w:sz="4" w:space="0" w:color="auto"/>
            </w:tcBorders>
            <w:shd w:val="clear" w:color="000000" w:fill="FCE4D6"/>
            <w:noWrap/>
            <w:vAlign w:val="center"/>
            <w:hideMark/>
          </w:tcPr>
          <w:p w14:paraId="7216424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14</w:t>
            </w:r>
          </w:p>
        </w:tc>
        <w:tc>
          <w:tcPr>
            <w:tcW w:w="709" w:type="dxa"/>
            <w:tcBorders>
              <w:top w:val="nil"/>
              <w:left w:val="nil"/>
              <w:bottom w:val="single" w:sz="4" w:space="0" w:color="auto"/>
              <w:right w:val="single" w:sz="4" w:space="0" w:color="auto"/>
            </w:tcBorders>
            <w:shd w:val="clear" w:color="000000" w:fill="FCE4D6"/>
            <w:noWrap/>
            <w:vAlign w:val="center"/>
            <w:hideMark/>
          </w:tcPr>
          <w:p w14:paraId="5AFA30A1"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9" w:type="dxa"/>
            <w:tcBorders>
              <w:top w:val="nil"/>
              <w:left w:val="nil"/>
              <w:bottom w:val="single" w:sz="4" w:space="0" w:color="auto"/>
              <w:right w:val="single" w:sz="4" w:space="0" w:color="auto"/>
            </w:tcBorders>
            <w:shd w:val="clear" w:color="000000" w:fill="FCE4D6"/>
            <w:noWrap/>
            <w:vAlign w:val="center"/>
            <w:hideMark/>
          </w:tcPr>
          <w:p w14:paraId="4B287438"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9" w:type="dxa"/>
            <w:tcBorders>
              <w:top w:val="nil"/>
              <w:left w:val="nil"/>
              <w:bottom w:val="single" w:sz="4" w:space="0" w:color="auto"/>
              <w:right w:val="single" w:sz="4" w:space="0" w:color="auto"/>
            </w:tcBorders>
            <w:shd w:val="clear" w:color="000000" w:fill="FCE4D6"/>
            <w:noWrap/>
            <w:vAlign w:val="center"/>
            <w:hideMark/>
          </w:tcPr>
          <w:p w14:paraId="69FF591D"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c>
          <w:tcPr>
            <w:tcW w:w="708" w:type="dxa"/>
            <w:tcBorders>
              <w:top w:val="nil"/>
              <w:left w:val="nil"/>
              <w:bottom w:val="single" w:sz="4" w:space="0" w:color="auto"/>
              <w:right w:val="single" w:sz="4" w:space="0" w:color="auto"/>
            </w:tcBorders>
            <w:shd w:val="clear" w:color="000000" w:fill="FCE4D6"/>
            <w:noWrap/>
            <w:vAlign w:val="center"/>
            <w:hideMark/>
          </w:tcPr>
          <w:p w14:paraId="040AA666"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17</w:t>
            </w:r>
          </w:p>
        </w:tc>
      </w:tr>
      <w:tr w:rsidR="009B799F" w:rsidRPr="00E373CD" w14:paraId="6CEA10CC" w14:textId="77777777" w:rsidTr="000D1D7C">
        <w:trPr>
          <w:trHeight w:val="300"/>
        </w:trPr>
        <w:tc>
          <w:tcPr>
            <w:tcW w:w="426" w:type="dxa"/>
            <w:tcBorders>
              <w:top w:val="nil"/>
              <w:left w:val="single" w:sz="4" w:space="0" w:color="auto"/>
              <w:bottom w:val="single" w:sz="4" w:space="0" w:color="auto"/>
              <w:right w:val="single" w:sz="4" w:space="0" w:color="auto"/>
            </w:tcBorders>
            <w:shd w:val="clear" w:color="000000" w:fill="FCE4D6"/>
            <w:noWrap/>
            <w:vAlign w:val="center"/>
            <w:hideMark/>
          </w:tcPr>
          <w:p w14:paraId="7E89F5FB" w14:textId="77777777" w:rsidR="009B799F" w:rsidRPr="00515641" w:rsidRDefault="009B799F" w:rsidP="009B799F">
            <w:pPr>
              <w:spacing w:after="0" w:line="240" w:lineRule="auto"/>
              <w:jc w:val="center"/>
              <w:rPr>
                <w:rFonts w:ascii="Times New Roman" w:eastAsia="Times New Roman" w:hAnsi="Times New Roman" w:cs="Times New Roman"/>
                <w:color w:val="000000"/>
                <w:sz w:val="20"/>
                <w:szCs w:val="20"/>
                <w:lang w:eastAsia="en-ID"/>
              </w:rPr>
            </w:pPr>
            <w:r w:rsidRPr="00515641">
              <w:rPr>
                <w:rFonts w:ascii="Times New Roman" w:eastAsia="Times New Roman" w:hAnsi="Times New Roman" w:cs="Times New Roman"/>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DAE946D"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JUMLAH</w:t>
            </w:r>
          </w:p>
        </w:tc>
        <w:tc>
          <w:tcPr>
            <w:tcW w:w="709" w:type="dxa"/>
            <w:tcBorders>
              <w:top w:val="nil"/>
              <w:left w:val="nil"/>
              <w:bottom w:val="single" w:sz="4" w:space="0" w:color="auto"/>
              <w:right w:val="single" w:sz="4" w:space="0" w:color="auto"/>
            </w:tcBorders>
            <w:shd w:val="clear" w:color="000000" w:fill="FCE4D6"/>
            <w:noWrap/>
            <w:vAlign w:val="center"/>
            <w:hideMark/>
          </w:tcPr>
          <w:p w14:paraId="7D80BEFC"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1636</w:t>
            </w:r>
          </w:p>
        </w:tc>
        <w:tc>
          <w:tcPr>
            <w:tcW w:w="708" w:type="dxa"/>
            <w:tcBorders>
              <w:top w:val="nil"/>
              <w:left w:val="nil"/>
              <w:bottom w:val="single" w:sz="4" w:space="0" w:color="auto"/>
              <w:right w:val="single" w:sz="4" w:space="0" w:color="auto"/>
            </w:tcBorders>
            <w:shd w:val="clear" w:color="000000" w:fill="FCE4D6"/>
            <w:noWrap/>
            <w:vAlign w:val="center"/>
            <w:hideMark/>
          </w:tcPr>
          <w:p w14:paraId="4F2BBBE3"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2032</w:t>
            </w:r>
          </w:p>
        </w:tc>
        <w:tc>
          <w:tcPr>
            <w:tcW w:w="709" w:type="dxa"/>
            <w:tcBorders>
              <w:top w:val="nil"/>
              <w:left w:val="nil"/>
              <w:bottom w:val="single" w:sz="4" w:space="0" w:color="auto"/>
              <w:right w:val="single" w:sz="4" w:space="0" w:color="auto"/>
            </w:tcBorders>
            <w:shd w:val="clear" w:color="000000" w:fill="FCE4D6"/>
            <w:noWrap/>
            <w:vAlign w:val="center"/>
            <w:hideMark/>
          </w:tcPr>
          <w:p w14:paraId="5BD3D47F"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1725</w:t>
            </w:r>
          </w:p>
        </w:tc>
        <w:tc>
          <w:tcPr>
            <w:tcW w:w="709" w:type="dxa"/>
            <w:tcBorders>
              <w:top w:val="nil"/>
              <w:left w:val="nil"/>
              <w:bottom w:val="single" w:sz="4" w:space="0" w:color="auto"/>
              <w:right w:val="single" w:sz="4" w:space="0" w:color="auto"/>
            </w:tcBorders>
            <w:shd w:val="clear" w:color="000000" w:fill="FCE4D6"/>
            <w:noWrap/>
            <w:vAlign w:val="center"/>
            <w:hideMark/>
          </w:tcPr>
          <w:p w14:paraId="688BEE97"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2158</w:t>
            </w:r>
          </w:p>
        </w:tc>
        <w:tc>
          <w:tcPr>
            <w:tcW w:w="709" w:type="dxa"/>
            <w:tcBorders>
              <w:top w:val="nil"/>
              <w:left w:val="nil"/>
              <w:bottom w:val="single" w:sz="4" w:space="0" w:color="auto"/>
              <w:right w:val="single" w:sz="4" w:space="0" w:color="auto"/>
            </w:tcBorders>
            <w:shd w:val="clear" w:color="000000" w:fill="FCE4D6"/>
            <w:noWrap/>
            <w:vAlign w:val="center"/>
            <w:hideMark/>
          </w:tcPr>
          <w:p w14:paraId="5B4D0A9E"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1765</w:t>
            </w:r>
          </w:p>
        </w:tc>
        <w:tc>
          <w:tcPr>
            <w:tcW w:w="708" w:type="dxa"/>
            <w:tcBorders>
              <w:top w:val="nil"/>
              <w:left w:val="nil"/>
              <w:bottom w:val="single" w:sz="4" w:space="0" w:color="auto"/>
              <w:right w:val="single" w:sz="4" w:space="0" w:color="auto"/>
            </w:tcBorders>
            <w:shd w:val="clear" w:color="000000" w:fill="FCE4D6"/>
            <w:noWrap/>
            <w:vAlign w:val="center"/>
            <w:hideMark/>
          </w:tcPr>
          <w:p w14:paraId="359D4197" w14:textId="77777777" w:rsidR="009B799F" w:rsidRPr="00515641" w:rsidRDefault="009B799F" w:rsidP="009B799F">
            <w:pPr>
              <w:spacing w:after="0" w:line="240" w:lineRule="auto"/>
              <w:jc w:val="center"/>
              <w:rPr>
                <w:rFonts w:ascii="Times New Roman" w:eastAsia="Times New Roman" w:hAnsi="Times New Roman" w:cs="Times New Roman"/>
                <w:b/>
                <w:bCs/>
                <w:color w:val="000000"/>
                <w:sz w:val="20"/>
                <w:szCs w:val="20"/>
                <w:lang w:eastAsia="en-ID"/>
              </w:rPr>
            </w:pPr>
            <w:r w:rsidRPr="00515641">
              <w:rPr>
                <w:rFonts w:ascii="Times New Roman" w:eastAsia="Times New Roman" w:hAnsi="Times New Roman" w:cs="Times New Roman"/>
                <w:b/>
                <w:bCs/>
                <w:color w:val="000000"/>
                <w:sz w:val="20"/>
                <w:szCs w:val="20"/>
                <w:lang w:eastAsia="en-ID"/>
              </w:rPr>
              <w:t>2173</w:t>
            </w:r>
          </w:p>
        </w:tc>
      </w:tr>
    </w:tbl>
    <w:p w14:paraId="794B190E" w14:textId="428BAC2F" w:rsidR="005F5233" w:rsidRPr="00983AC1" w:rsidRDefault="008360E1" w:rsidP="00983AC1">
      <w:pPr>
        <w:pStyle w:val="Caption"/>
        <w:spacing w:after="0"/>
        <w:rPr>
          <w:rFonts w:ascii="Times New Roman" w:hAnsi="Times New Roman" w:cs="Times New Roman"/>
          <w:color w:val="auto"/>
          <w:sz w:val="22"/>
          <w:szCs w:val="22"/>
          <w:lang w:val="en-US"/>
        </w:rPr>
      </w:pPr>
      <w:r w:rsidRPr="00E373CD">
        <w:rPr>
          <w:rFonts w:ascii="Times New Roman" w:hAnsi="Times New Roman" w:cs="Times New Roman"/>
          <w:color w:val="auto"/>
          <w:sz w:val="22"/>
          <w:szCs w:val="22"/>
        </w:rPr>
        <w:t>Sumbe</w:t>
      </w:r>
      <w:r w:rsidR="008B397C" w:rsidRPr="00E373CD">
        <w:rPr>
          <w:rFonts w:ascii="Times New Roman" w:hAnsi="Times New Roman" w:cs="Times New Roman"/>
          <w:color w:val="auto"/>
          <w:sz w:val="22"/>
          <w:szCs w:val="22"/>
        </w:rPr>
        <w:t>r: Ditresnarkoba Polda Jawa Tengah</w:t>
      </w:r>
      <w:r w:rsidR="00983AC1">
        <w:rPr>
          <w:rFonts w:ascii="Times New Roman" w:hAnsi="Times New Roman" w:cs="Times New Roman"/>
          <w:color w:val="auto"/>
          <w:sz w:val="22"/>
          <w:szCs w:val="22"/>
          <w:lang w:val="en-US"/>
        </w:rPr>
        <w:t xml:space="preserve"> yang </w:t>
      </w:r>
      <w:proofErr w:type="spellStart"/>
      <w:r w:rsidR="00983AC1">
        <w:rPr>
          <w:rFonts w:ascii="Times New Roman" w:hAnsi="Times New Roman" w:cs="Times New Roman"/>
          <w:color w:val="auto"/>
          <w:sz w:val="22"/>
          <w:szCs w:val="22"/>
          <w:lang w:val="en-US"/>
        </w:rPr>
        <w:t>diambil</w:t>
      </w:r>
      <w:proofErr w:type="spellEnd"/>
      <w:r w:rsidR="00983AC1">
        <w:rPr>
          <w:rFonts w:ascii="Times New Roman" w:hAnsi="Times New Roman" w:cs="Times New Roman"/>
          <w:color w:val="auto"/>
          <w:sz w:val="22"/>
          <w:szCs w:val="22"/>
          <w:lang w:val="en-US"/>
        </w:rPr>
        <w:t xml:space="preserve"> </w:t>
      </w:r>
      <w:proofErr w:type="spellStart"/>
      <w:r w:rsidR="00983AC1">
        <w:rPr>
          <w:rFonts w:ascii="Times New Roman" w:hAnsi="Times New Roman" w:cs="Times New Roman"/>
          <w:color w:val="auto"/>
          <w:sz w:val="22"/>
          <w:szCs w:val="22"/>
          <w:lang w:val="en-US"/>
        </w:rPr>
        <w:t>dari</w:t>
      </w:r>
      <w:proofErr w:type="spellEnd"/>
      <w:r w:rsidR="00983AC1">
        <w:rPr>
          <w:rFonts w:ascii="Times New Roman" w:hAnsi="Times New Roman" w:cs="Times New Roman"/>
          <w:color w:val="auto"/>
          <w:sz w:val="22"/>
          <w:szCs w:val="22"/>
          <w:lang w:val="en-US"/>
        </w:rPr>
        <w:t xml:space="preserve"> LK</w:t>
      </w:r>
      <w:r w:rsidR="00A0019B">
        <w:rPr>
          <w:rFonts w:ascii="Times New Roman" w:hAnsi="Times New Roman" w:cs="Times New Roman"/>
          <w:color w:val="auto"/>
          <w:sz w:val="22"/>
          <w:szCs w:val="22"/>
          <w:lang w:val="en-US"/>
        </w:rPr>
        <w:t>I</w:t>
      </w:r>
      <w:r w:rsidR="00983AC1">
        <w:rPr>
          <w:rFonts w:ascii="Times New Roman" w:hAnsi="Times New Roman" w:cs="Times New Roman"/>
          <w:color w:val="auto"/>
          <w:sz w:val="22"/>
          <w:szCs w:val="22"/>
          <w:lang w:val="en-US"/>
        </w:rPr>
        <w:t>P BNNP Jawa Tengah 2023</w:t>
      </w:r>
    </w:p>
    <w:p w14:paraId="1FE1C8D6" w14:textId="07CBC669" w:rsidR="00D40534" w:rsidRPr="00E373CD" w:rsidRDefault="008B397C"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J</w:t>
      </w:r>
      <w:r w:rsidR="00F225F2" w:rsidRPr="00E373CD">
        <w:rPr>
          <w:rFonts w:ascii="Times New Roman" w:hAnsi="Times New Roman" w:cs="Times New Roman"/>
        </w:rPr>
        <w:t>umlah</w:t>
      </w:r>
      <w:r w:rsidR="00C2215F" w:rsidRPr="00E373CD">
        <w:rPr>
          <w:rFonts w:ascii="Times New Roman" w:hAnsi="Times New Roman" w:cs="Times New Roman"/>
        </w:rPr>
        <w:t xml:space="preserve"> data</w:t>
      </w:r>
      <w:r w:rsidR="00F225F2" w:rsidRPr="00E373CD">
        <w:rPr>
          <w:rFonts w:ascii="Times New Roman" w:hAnsi="Times New Roman" w:cs="Times New Roman"/>
        </w:rPr>
        <w:t xml:space="preserve"> kasus</w:t>
      </w:r>
      <w:r w:rsidR="00C2215F" w:rsidRPr="00E373CD">
        <w:rPr>
          <w:rFonts w:ascii="Times New Roman" w:hAnsi="Times New Roman" w:cs="Times New Roman"/>
        </w:rPr>
        <w:t xml:space="preserve"> tindak pidana narkotika yang bersumber dari Ditresnarkoba Polda</w:t>
      </w:r>
      <w:r w:rsidR="00F225F2" w:rsidRPr="00E373CD">
        <w:rPr>
          <w:rFonts w:ascii="Times New Roman" w:hAnsi="Times New Roman" w:cs="Times New Roman"/>
        </w:rPr>
        <w:t xml:space="preserve"> </w:t>
      </w:r>
      <w:r w:rsidR="00C2215F" w:rsidRPr="00E373CD">
        <w:rPr>
          <w:rFonts w:ascii="Times New Roman" w:hAnsi="Times New Roman" w:cs="Times New Roman"/>
        </w:rPr>
        <w:t xml:space="preserve">Jateng </w:t>
      </w:r>
      <w:r w:rsidR="008D0E62" w:rsidRPr="00E373CD">
        <w:rPr>
          <w:rFonts w:ascii="Times New Roman" w:hAnsi="Times New Roman" w:cs="Times New Roman"/>
        </w:rPr>
        <w:t>di atas</w:t>
      </w:r>
      <w:r w:rsidR="00F225F2" w:rsidRPr="00E373CD">
        <w:rPr>
          <w:rFonts w:ascii="Times New Roman" w:hAnsi="Times New Roman" w:cs="Times New Roman"/>
        </w:rPr>
        <w:t xml:space="preserve"> menunjukkan bahwa </w:t>
      </w:r>
      <w:r w:rsidR="00C2215F" w:rsidRPr="00E373CD">
        <w:rPr>
          <w:rFonts w:ascii="Times New Roman" w:hAnsi="Times New Roman" w:cs="Times New Roman"/>
        </w:rPr>
        <w:t xml:space="preserve">angka penyalahgunaan dan peredaran gelap narkotika dan prekursor narkotika </w:t>
      </w:r>
      <w:r w:rsidR="00F225F2" w:rsidRPr="00E373CD">
        <w:rPr>
          <w:rFonts w:ascii="Times New Roman" w:hAnsi="Times New Roman" w:cs="Times New Roman"/>
        </w:rPr>
        <w:t xml:space="preserve">cukup tinggi di </w:t>
      </w:r>
      <w:r w:rsidR="00C2215F" w:rsidRPr="00E373CD">
        <w:rPr>
          <w:rFonts w:ascii="Times New Roman" w:hAnsi="Times New Roman" w:cs="Times New Roman"/>
        </w:rPr>
        <w:t xml:space="preserve">Provinsi </w:t>
      </w:r>
      <w:r w:rsidR="00F225F2" w:rsidRPr="00E373CD">
        <w:rPr>
          <w:rFonts w:ascii="Times New Roman" w:hAnsi="Times New Roman" w:cs="Times New Roman"/>
        </w:rPr>
        <w:t>Jawa Tengah. Dari tahun ke tahun terjadi peningkatan jumlah kasus dan jumlah tersangka.</w:t>
      </w:r>
    </w:p>
    <w:p w14:paraId="249490E1" w14:textId="513E9EC5" w:rsidR="00D40534" w:rsidRPr="00E373CD" w:rsidRDefault="001035FF"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Jalur masuk narkotika ke wilayah Jawa Tengah meliputi jalur darat, laut dan udara. Pengiriman narko</w:t>
      </w:r>
      <w:r w:rsidR="008B397C" w:rsidRPr="00E373CD">
        <w:rPr>
          <w:rFonts w:ascii="Times New Roman" w:hAnsi="Times New Roman" w:cs="Times New Roman"/>
        </w:rPr>
        <w:t>tika</w:t>
      </w:r>
      <w:r w:rsidRPr="00E373CD">
        <w:rPr>
          <w:rFonts w:ascii="Times New Roman" w:hAnsi="Times New Roman" w:cs="Times New Roman"/>
        </w:rPr>
        <w:t xml:space="preserve"> </w:t>
      </w:r>
      <w:r w:rsidR="00B16727" w:rsidRPr="00E373CD">
        <w:rPr>
          <w:rFonts w:ascii="Times New Roman" w:hAnsi="Times New Roman" w:cs="Times New Roman"/>
        </w:rPr>
        <w:t xml:space="preserve">melalui jalur darat </w:t>
      </w:r>
      <w:r w:rsidRPr="00E373CD">
        <w:rPr>
          <w:rFonts w:ascii="Times New Roman" w:hAnsi="Times New Roman" w:cs="Times New Roman"/>
        </w:rPr>
        <w:t xml:space="preserve">dibawa menggunakan mobil, bus, truk, dan kereta. Jalur darat meliputi jalur pantura </w:t>
      </w:r>
      <w:r w:rsidR="00965752" w:rsidRPr="00E373CD">
        <w:rPr>
          <w:rFonts w:ascii="Times New Roman" w:hAnsi="Times New Roman" w:cs="Times New Roman"/>
        </w:rPr>
        <w:t xml:space="preserve">dan jalur pantai selatan </w:t>
      </w:r>
      <w:r w:rsidRPr="00E373CD">
        <w:rPr>
          <w:rFonts w:ascii="Times New Roman" w:hAnsi="Times New Roman" w:cs="Times New Roman"/>
        </w:rPr>
        <w:t>dari arah barat berasal dari Jakarta dan Sumat</w:t>
      </w:r>
      <w:r w:rsidR="001F65DA" w:rsidRPr="00E373CD">
        <w:rPr>
          <w:rFonts w:ascii="Times New Roman" w:hAnsi="Times New Roman" w:cs="Times New Roman"/>
        </w:rPr>
        <w:t>e</w:t>
      </w:r>
      <w:r w:rsidRPr="00E373CD">
        <w:rPr>
          <w:rFonts w:ascii="Times New Roman" w:hAnsi="Times New Roman" w:cs="Times New Roman"/>
        </w:rPr>
        <w:t xml:space="preserve">ra dengan tujuan Kota Semarang, Jepara, Solo, </w:t>
      </w:r>
      <w:r w:rsidRPr="00E373CD">
        <w:rPr>
          <w:rFonts w:ascii="Times New Roman" w:hAnsi="Times New Roman" w:cs="Times New Roman"/>
        </w:rPr>
        <w:lastRenderedPageBreak/>
        <w:t xml:space="preserve">Surabaya. Pembangunan tol </w:t>
      </w:r>
      <w:r w:rsidR="00965752" w:rsidRPr="00E373CD">
        <w:rPr>
          <w:rFonts w:ascii="Times New Roman" w:hAnsi="Times New Roman" w:cs="Times New Roman"/>
        </w:rPr>
        <w:t>T</w:t>
      </w:r>
      <w:r w:rsidRPr="00E373CD">
        <w:rPr>
          <w:rFonts w:ascii="Times New Roman" w:hAnsi="Times New Roman" w:cs="Times New Roman"/>
        </w:rPr>
        <w:t>rans Jawa memudahkan distribusi narko</w:t>
      </w:r>
      <w:r w:rsidR="00965752" w:rsidRPr="00E373CD">
        <w:rPr>
          <w:rFonts w:ascii="Times New Roman" w:hAnsi="Times New Roman" w:cs="Times New Roman"/>
        </w:rPr>
        <w:t>tika</w:t>
      </w:r>
      <w:r w:rsidRPr="00E373CD">
        <w:rPr>
          <w:rFonts w:ascii="Times New Roman" w:hAnsi="Times New Roman" w:cs="Times New Roman"/>
        </w:rPr>
        <w:t xml:space="preserve"> melalui jalur darat. Pada jalur udara menggunakan sarana pesawat umum dengan tujuan Bandara A</w:t>
      </w:r>
      <w:r w:rsidR="009E1129" w:rsidRPr="00E373CD">
        <w:rPr>
          <w:rFonts w:ascii="Times New Roman" w:hAnsi="Times New Roman" w:cs="Times New Roman"/>
        </w:rPr>
        <w:t>hmad</w:t>
      </w:r>
      <w:r w:rsidR="00965752" w:rsidRPr="00E373CD">
        <w:rPr>
          <w:rFonts w:ascii="Times New Roman" w:hAnsi="Times New Roman" w:cs="Times New Roman"/>
        </w:rPr>
        <w:t xml:space="preserve"> </w:t>
      </w:r>
      <w:r w:rsidRPr="00E373CD">
        <w:rPr>
          <w:rFonts w:ascii="Times New Roman" w:hAnsi="Times New Roman" w:cs="Times New Roman"/>
        </w:rPr>
        <w:t xml:space="preserve">Yani Semarang dan Adi Soemarmo Boyolali Solo yang berasal dari Jakarta, Medan dan Malaysia. Serta dengan menggunakan jalur laut melalui Pelabuhan </w:t>
      </w:r>
      <w:r w:rsidR="00965752" w:rsidRPr="00E373CD">
        <w:rPr>
          <w:rFonts w:ascii="Times New Roman" w:hAnsi="Times New Roman" w:cs="Times New Roman"/>
        </w:rPr>
        <w:t>T</w:t>
      </w:r>
      <w:r w:rsidRPr="00E373CD">
        <w:rPr>
          <w:rFonts w:ascii="Times New Roman" w:hAnsi="Times New Roman" w:cs="Times New Roman"/>
        </w:rPr>
        <w:t>anjung Mas Semarang yang berasal dari Cina, Pontianak, Sulawesi Selatan dan pelabuhan-pelabuhan tikus seperti Jepara.</w:t>
      </w:r>
      <w:r w:rsidR="00504189" w:rsidRPr="00E373CD">
        <w:rPr>
          <w:rStyle w:val="FootnoteReference"/>
          <w:rFonts w:ascii="Times New Roman" w:hAnsi="Times New Roman" w:cs="Times New Roman"/>
        </w:rPr>
        <w:footnoteReference w:id="103"/>
      </w:r>
    </w:p>
    <w:p w14:paraId="5301A040" w14:textId="7127DE4A" w:rsidR="00D40534" w:rsidRPr="00E373CD" w:rsidRDefault="001504DA"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Jenis narkotika yang banyak beredar di Jawa Tengah saat ini adalah sabu, ganja, tembakau gorila (ganja sintetis), ekstasi, obat-obatan yang disalahgunakan, dan psikotropika. Tren baru jenis narko</w:t>
      </w:r>
      <w:r w:rsidR="00D62F2D" w:rsidRPr="00E373CD">
        <w:rPr>
          <w:rFonts w:ascii="Times New Roman" w:hAnsi="Times New Roman" w:cs="Times New Roman"/>
        </w:rPr>
        <w:t>tik</w:t>
      </w:r>
      <w:r w:rsidRPr="00E373CD">
        <w:rPr>
          <w:rFonts w:ascii="Times New Roman" w:hAnsi="Times New Roman" w:cs="Times New Roman"/>
        </w:rPr>
        <w:t xml:space="preserve">a yang saat ini mulai ramai beredar di Jawa Tengah adalah jenis ganja sintetis (tembakau gorila) dan obat-obatan. Walaupun harga tembakau gorila lebih mahal dibandingkan ganja namun efek yang ditimbulkan 2 kali lipat efek ganja, oleh karena itu peredarannya marak di kalangan anak-anak muda dan </w:t>
      </w:r>
      <w:r w:rsidR="00E912DF" w:rsidRPr="00E373CD">
        <w:rPr>
          <w:rFonts w:ascii="Times New Roman" w:hAnsi="Times New Roman" w:cs="Times New Roman"/>
        </w:rPr>
        <w:t>sopir</w:t>
      </w:r>
      <w:r w:rsidRPr="00E373CD">
        <w:rPr>
          <w:rFonts w:ascii="Times New Roman" w:hAnsi="Times New Roman" w:cs="Times New Roman"/>
        </w:rPr>
        <w:t xml:space="preserve"> truk yang melintas melalui jalur pantura maupun jalur selatan. Hal inilah yang menjadi salah satu penyebab tingginya angka peredaran nark</w:t>
      </w:r>
      <w:r w:rsidR="00906DEB" w:rsidRPr="00E373CD">
        <w:rPr>
          <w:rFonts w:ascii="Times New Roman" w:hAnsi="Times New Roman" w:cs="Times New Roman"/>
        </w:rPr>
        <w:t>otika di Provinsi Jawa Tengah</w:t>
      </w:r>
      <w:r w:rsidRPr="00E373CD">
        <w:rPr>
          <w:rFonts w:ascii="Times New Roman" w:hAnsi="Times New Roman" w:cs="Times New Roman"/>
        </w:rPr>
        <w:t>, karena</w:t>
      </w:r>
      <w:r w:rsidRPr="00E373CD">
        <w:rPr>
          <w:rFonts w:ascii="Times New Roman" w:hAnsi="Times New Roman" w:cs="Times New Roman"/>
          <w:i/>
          <w:iCs/>
        </w:rPr>
        <w:t xml:space="preserve"> </w:t>
      </w:r>
      <w:r w:rsidRPr="00E373CD">
        <w:rPr>
          <w:rFonts w:ascii="Times New Roman" w:hAnsi="Times New Roman" w:cs="Times New Roman"/>
        </w:rPr>
        <w:t>bandar dan pengedar akan terus berupaya memasarkan barang dagangannya ke masyarakat karena keuntungan yang menjanjikan.</w:t>
      </w:r>
      <w:r w:rsidR="00504189" w:rsidRPr="00E373CD">
        <w:rPr>
          <w:rStyle w:val="FootnoteReference"/>
          <w:rFonts w:ascii="Times New Roman" w:hAnsi="Times New Roman" w:cs="Times New Roman"/>
        </w:rPr>
        <w:footnoteReference w:id="104"/>
      </w:r>
    </w:p>
    <w:p w14:paraId="07901A09" w14:textId="2DB68145" w:rsidR="00965752" w:rsidRPr="00E373CD" w:rsidRDefault="00077CD0"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lastRenderedPageBreak/>
        <w:t>D</w:t>
      </w:r>
      <w:r w:rsidR="00102DBA" w:rsidRPr="00E373CD">
        <w:rPr>
          <w:rFonts w:ascii="Times New Roman" w:hAnsi="Times New Roman" w:cs="Times New Roman"/>
        </w:rPr>
        <w:t>ata j</w:t>
      </w:r>
      <w:r w:rsidR="001B3DE2" w:rsidRPr="00E373CD">
        <w:rPr>
          <w:rFonts w:ascii="Times New Roman" w:hAnsi="Times New Roman" w:cs="Times New Roman"/>
        </w:rPr>
        <w:t xml:space="preserve">umlah </w:t>
      </w:r>
      <w:r w:rsidR="00570A78" w:rsidRPr="00E373CD">
        <w:rPr>
          <w:rFonts w:ascii="Times New Roman" w:hAnsi="Times New Roman" w:cs="Times New Roman"/>
        </w:rPr>
        <w:t xml:space="preserve">berkas perkara </w:t>
      </w:r>
      <w:r w:rsidR="001B3DE2" w:rsidRPr="00E373CD">
        <w:rPr>
          <w:rFonts w:ascii="Times New Roman" w:hAnsi="Times New Roman" w:cs="Times New Roman"/>
        </w:rPr>
        <w:t>kasus tindak pidana narkotika yang</w:t>
      </w:r>
      <w:r w:rsidR="00570A78" w:rsidRPr="00E373CD">
        <w:rPr>
          <w:rFonts w:ascii="Times New Roman" w:hAnsi="Times New Roman" w:cs="Times New Roman"/>
        </w:rPr>
        <w:t xml:space="preserve"> masuk di Badan Narkotika Nasional Provinsi Jawa Tengah</w:t>
      </w:r>
      <w:r w:rsidR="001B3DE2" w:rsidRPr="00E373CD">
        <w:rPr>
          <w:rFonts w:ascii="Times New Roman" w:hAnsi="Times New Roman" w:cs="Times New Roman"/>
        </w:rPr>
        <w:t xml:space="preserve"> periode Januari </w:t>
      </w:r>
      <w:r w:rsidR="00570A78" w:rsidRPr="00E373CD">
        <w:rPr>
          <w:rFonts w:ascii="Times New Roman" w:hAnsi="Times New Roman" w:cs="Times New Roman"/>
        </w:rPr>
        <w:t>sampai dengan</w:t>
      </w:r>
      <w:r w:rsidR="001B3DE2" w:rsidRPr="00E373CD">
        <w:rPr>
          <w:rFonts w:ascii="Times New Roman" w:hAnsi="Times New Roman" w:cs="Times New Roman"/>
        </w:rPr>
        <w:t xml:space="preserve"> Desember 2023</w:t>
      </w:r>
      <w:r w:rsidR="00570A78" w:rsidRPr="00E373CD">
        <w:rPr>
          <w:rFonts w:ascii="Times New Roman" w:hAnsi="Times New Roman" w:cs="Times New Roman"/>
        </w:rPr>
        <w:t xml:space="preserve">, terdapat 21 berkas perkara tindak pidana narkotika dengan rincian </w:t>
      </w:r>
      <w:r w:rsidR="001B3DE2" w:rsidRPr="00E373CD">
        <w:rPr>
          <w:rFonts w:ascii="Times New Roman" w:hAnsi="Times New Roman" w:cs="Times New Roman"/>
        </w:rPr>
        <w:t xml:space="preserve">9 berkas yang ditangani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E85C41" w:rsidRPr="00E373CD">
        <w:rPr>
          <w:rFonts w:ascii="Times New Roman" w:hAnsi="Times New Roman" w:cs="Times New Roman"/>
        </w:rPr>
        <w:t xml:space="preserve"> </w:t>
      </w:r>
      <w:r w:rsidR="001B3DE2" w:rsidRPr="00E373CD">
        <w:rPr>
          <w:rFonts w:ascii="Times New Roman" w:hAnsi="Times New Roman" w:cs="Times New Roman"/>
        </w:rPr>
        <w:t xml:space="preserve">dan 12 berkas </w:t>
      </w:r>
      <w:r w:rsidR="005A248D" w:rsidRPr="00E373CD">
        <w:rPr>
          <w:rFonts w:ascii="Times New Roman" w:hAnsi="Times New Roman" w:cs="Times New Roman"/>
        </w:rPr>
        <w:t>dilimpahkan kepada</w:t>
      </w:r>
      <w:r w:rsidR="001B3DE2" w:rsidRPr="00E373CD">
        <w:rPr>
          <w:rFonts w:ascii="Times New Roman" w:hAnsi="Times New Roman" w:cs="Times New Roman"/>
        </w:rPr>
        <w:t xml:space="preserve"> masing-masing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5A248D" w:rsidRPr="00E373CD">
        <w:rPr>
          <w:rFonts w:ascii="Times New Roman" w:hAnsi="Times New Roman" w:cs="Times New Roman"/>
        </w:rPr>
        <w:t xml:space="preserve"> terkait untuk ditangani</w:t>
      </w:r>
      <w:r w:rsidR="001B3DE2" w:rsidRPr="00E373CD">
        <w:rPr>
          <w:rFonts w:ascii="Times New Roman" w:hAnsi="Times New Roman" w:cs="Times New Roman"/>
        </w:rPr>
        <w:t>.</w:t>
      </w:r>
      <w:r w:rsidR="00504189" w:rsidRPr="00E373CD">
        <w:rPr>
          <w:rStyle w:val="FootnoteReference"/>
          <w:rFonts w:ascii="Times New Roman" w:hAnsi="Times New Roman" w:cs="Times New Roman"/>
        </w:rPr>
        <w:footnoteReference w:id="105"/>
      </w:r>
    </w:p>
    <w:p w14:paraId="54E2ABB1" w14:textId="77777777" w:rsidR="009B799F" w:rsidRPr="00E373CD" w:rsidRDefault="009B799F" w:rsidP="00D40534">
      <w:pPr>
        <w:spacing w:after="0" w:line="360" w:lineRule="auto"/>
        <w:ind w:left="709" w:firstLine="436"/>
        <w:jc w:val="both"/>
        <w:rPr>
          <w:rFonts w:ascii="Times New Roman" w:hAnsi="Times New Roman" w:cs="Times New Roman"/>
        </w:rPr>
      </w:pPr>
    </w:p>
    <w:p w14:paraId="1C597C0F" w14:textId="477CEDD9" w:rsidR="0078192E" w:rsidRPr="00E373CD" w:rsidRDefault="00286D85" w:rsidP="009B799F">
      <w:pPr>
        <w:pStyle w:val="Caption"/>
        <w:keepNext/>
        <w:spacing w:after="0" w:line="360" w:lineRule="auto"/>
        <w:jc w:val="center"/>
        <w:rPr>
          <w:rFonts w:ascii="Times New Roman" w:hAnsi="Times New Roman" w:cs="Times New Roman"/>
          <w:color w:val="auto"/>
          <w:sz w:val="22"/>
          <w:szCs w:val="22"/>
        </w:rPr>
      </w:pPr>
      <w:bookmarkStart w:id="52" w:name="_Toc179552314"/>
      <w:r w:rsidRPr="00E373CD">
        <w:rPr>
          <w:rFonts w:ascii="Times New Roman" w:hAnsi="Times New Roman" w:cs="Times New Roman"/>
          <w:color w:val="auto"/>
          <w:sz w:val="22"/>
          <w:szCs w:val="22"/>
        </w:rPr>
        <w:t>Tabel 3.</w:t>
      </w:r>
      <w:r w:rsidRPr="00E373CD">
        <w:rPr>
          <w:rFonts w:ascii="Times New Roman" w:hAnsi="Times New Roman" w:cs="Times New Roman"/>
          <w:color w:val="auto"/>
          <w:sz w:val="22"/>
          <w:szCs w:val="22"/>
        </w:rPr>
        <w:fldChar w:fldCharType="begin"/>
      </w:r>
      <w:r w:rsidRPr="00E373CD">
        <w:rPr>
          <w:rFonts w:ascii="Times New Roman" w:hAnsi="Times New Roman" w:cs="Times New Roman"/>
          <w:color w:val="auto"/>
          <w:sz w:val="22"/>
          <w:szCs w:val="22"/>
        </w:rPr>
        <w:instrText xml:space="preserve"> SEQ Tabel_3. \* ARABIC </w:instrText>
      </w:r>
      <w:r w:rsidRPr="00E373CD">
        <w:rPr>
          <w:rFonts w:ascii="Times New Roman" w:hAnsi="Times New Roman" w:cs="Times New Roman"/>
          <w:color w:val="auto"/>
          <w:sz w:val="22"/>
          <w:szCs w:val="22"/>
        </w:rPr>
        <w:fldChar w:fldCharType="separate"/>
      </w:r>
      <w:r w:rsidR="00291E54">
        <w:rPr>
          <w:rFonts w:ascii="Times New Roman" w:hAnsi="Times New Roman" w:cs="Times New Roman"/>
          <w:noProof/>
          <w:color w:val="auto"/>
          <w:sz w:val="22"/>
          <w:szCs w:val="22"/>
        </w:rPr>
        <w:t>2</w:t>
      </w:r>
      <w:r w:rsidRPr="00E373CD">
        <w:rPr>
          <w:rFonts w:ascii="Times New Roman" w:hAnsi="Times New Roman" w:cs="Times New Roman"/>
          <w:color w:val="auto"/>
          <w:sz w:val="22"/>
          <w:szCs w:val="22"/>
        </w:rPr>
        <w:fldChar w:fldCharType="end"/>
      </w:r>
      <w:r w:rsidRPr="00E373CD">
        <w:rPr>
          <w:rFonts w:ascii="Times New Roman" w:hAnsi="Times New Roman" w:cs="Times New Roman"/>
          <w:color w:val="auto"/>
          <w:sz w:val="22"/>
          <w:szCs w:val="22"/>
        </w:rPr>
        <w:t xml:space="preserve"> Data Kasus Tindak Pidana</w:t>
      </w:r>
      <w:r w:rsidR="00240136" w:rsidRPr="00E373CD">
        <w:rPr>
          <w:rFonts w:ascii="Times New Roman" w:hAnsi="Times New Roman" w:cs="Times New Roman"/>
          <w:color w:val="auto"/>
          <w:sz w:val="22"/>
          <w:szCs w:val="22"/>
          <w:lang w:val="en-US"/>
        </w:rPr>
        <w:t xml:space="preserve"> Jual Beli</w:t>
      </w:r>
      <w:r w:rsidRPr="00E373CD">
        <w:rPr>
          <w:rFonts w:ascii="Times New Roman" w:hAnsi="Times New Roman" w:cs="Times New Roman"/>
          <w:color w:val="auto"/>
          <w:sz w:val="22"/>
          <w:szCs w:val="22"/>
        </w:rPr>
        <w:t xml:space="preserve"> Narkotika di BNN Provinsi Jawa Tengah</w:t>
      </w:r>
      <w:r w:rsidR="00965752" w:rsidRPr="00E373CD">
        <w:rPr>
          <w:rFonts w:ascii="Times New Roman" w:hAnsi="Times New Roman" w:cs="Times New Roman"/>
          <w:color w:val="auto"/>
          <w:sz w:val="22"/>
          <w:szCs w:val="22"/>
        </w:rPr>
        <w:t xml:space="preserve"> Tahun 2023</w:t>
      </w:r>
      <w:bookmarkEnd w:id="52"/>
    </w:p>
    <w:tbl>
      <w:tblPr>
        <w:tblW w:w="6586" w:type="dxa"/>
        <w:tblLayout w:type="fixed"/>
        <w:tblLook w:val="04A0" w:firstRow="1" w:lastRow="0" w:firstColumn="1" w:lastColumn="0" w:noHBand="0" w:noVBand="1"/>
      </w:tblPr>
      <w:tblGrid>
        <w:gridCol w:w="562"/>
        <w:gridCol w:w="887"/>
        <w:gridCol w:w="971"/>
        <w:gridCol w:w="682"/>
        <w:gridCol w:w="1288"/>
        <w:gridCol w:w="725"/>
        <w:gridCol w:w="622"/>
        <w:gridCol w:w="605"/>
        <w:gridCol w:w="8"/>
        <w:gridCol w:w="228"/>
        <w:gridCol w:w="8"/>
      </w:tblGrid>
      <w:tr w:rsidR="00760504" w:rsidRPr="00E373CD" w14:paraId="5A0A98E2" w14:textId="77777777" w:rsidTr="00046381">
        <w:trPr>
          <w:gridAfter w:val="2"/>
          <w:wAfter w:w="236" w:type="dxa"/>
          <w:trHeight w:val="450"/>
          <w:tblHead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2E196F8"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NO</w:t>
            </w:r>
          </w:p>
        </w:tc>
        <w:tc>
          <w:tcPr>
            <w:tcW w:w="887"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43695B45"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SATKER BNNP/BNNK</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3BDF423B"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LKN</w:t>
            </w:r>
          </w:p>
        </w:tc>
        <w:tc>
          <w:tcPr>
            <w:tcW w:w="682"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7EFC94F1"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BERKAS</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3AEAD4A4"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TERSANGKA</w:t>
            </w:r>
          </w:p>
        </w:tc>
        <w:tc>
          <w:tcPr>
            <w:tcW w:w="725"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5DEC716A"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STATUS</w:t>
            </w:r>
          </w:p>
        </w:tc>
        <w:tc>
          <w:tcPr>
            <w:tcW w:w="1235" w:type="dxa"/>
            <w:gridSpan w:val="3"/>
            <w:vMerge w:val="restart"/>
            <w:tcBorders>
              <w:top w:val="single" w:sz="4" w:space="0" w:color="auto"/>
              <w:left w:val="single" w:sz="4" w:space="0" w:color="auto"/>
              <w:right w:val="single" w:sz="4" w:space="0" w:color="auto"/>
            </w:tcBorders>
            <w:shd w:val="clear" w:color="000000" w:fill="8EA9DB"/>
            <w:vAlign w:val="center"/>
            <w:hideMark/>
          </w:tcPr>
          <w:p w14:paraId="52C7E78B"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r w:rsidRPr="00E373CD">
              <w:rPr>
                <w:rFonts w:ascii="Times New Roman" w:eastAsia="Times New Roman" w:hAnsi="Times New Roman" w:cs="Times New Roman"/>
                <w:b/>
                <w:bCs/>
                <w:color w:val="000000"/>
                <w:lang w:eastAsia="en-ID"/>
              </w:rPr>
              <w:t>BULAN P21</w:t>
            </w:r>
          </w:p>
        </w:tc>
      </w:tr>
      <w:tr w:rsidR="00760504" w:rsidRPr="00E373CD" w14:paraId="566178D1" w14:textId="77777777" w:rsidTr="00046381">
        <w:trPr>
          <w:trHeight w:val="30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3980AB0"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5ADEF40D"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36458910"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24A80BB2"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DD5802F"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14:paraId="62A360B7"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1235" w:type="dxa"/>
            <w:gridSpan w:val="3"/>
            <w:vMerge/>
            <w:tcBorders>
              <w:left w:val="single" w:sz="4" w:space="0" w:color="auto"/>
              <w:bottom w:val="single" w:sz="4" w:space="0" w:color="auto"/>
              <w:right w:val="single" w:sz="4" w:space="0" w:color="auto"/>
            </w:tcBorders>
            <w:vAlign w:val="center"/>
            <w:hideMark/>
          </w:tcPr>
          <w:p w14:paraId="30C23DEC" w14:textId="77777777" w:rsidR="00760504" w:rsidRPr="00E373CD" w:rsidRDefault="00760504" w:rsidP="009B799F">
            <w:pPr>
              <w:spacing w:after="0" w:line="240" w:lineRule="auto"/>
              <w:rPr>
                <w:rFonts w:ascii="Times New Roman" w:eastAsia="Times New Roman" w:hAnsi="Times New Roman" w:cs="Times New Roman"/>
                <w:b/>
                <w:bCs/>
                <w:color w:val="000000"/>
                <w:lang w:eastAsia="en-ID"/>
              </w:rPr>
            </w:pPr>
          </w:p>
        </w:tc>
        <w:tc>
          <w:tcPr>
            <w:tcW w:w="236" w:type="dxa"/>
            <w:gridSpan w:val="2"/>
            <w:tcBorders>
              <w:top w:val="nil"/>
              <w:left w:val="nil"/>
              <w:bottom w:val="nil"/>
              <w:right w:val="nil"/>
            </w:tcBorders>
            <w:shd w:val="clear" w:color="auto" w:fill="auto"/>
            <w:noWrap/>
            <w:vAlign w:val="bottom"/>
            <w:hideMark/>
          </w:tcPr>
          <w:p w14:paraId="26CE60BA" w14:textId="77777777" w:rsidR="00760504" w:rsidRPr="00E373CD" w:rsidRDefault="00760504" w:rsidP="009B799F">
            <w:pPr>
              <w:spacing w:after="0" w:line="240" w:lineRule="auto"/>
              <w:jc w:val="center"/>
              <w:rPr>
                <w:rFonts w:ascii="Times New Roman" w:eastAsia="Times New Roman" w:hAnsi="Times New Roman" w:cs="Times New Roman"/>
                <w:b/>
                <w:bCs/>
                <w:color w:val="000000"/>
                <w:lang w:eastAsia="en-ID"/>
              </w:rPr>
            </w:pPr>
          </w:p>
        </w:tc>
      </w:tr>
      <w:tr w:rsidR="00760504" w:rsidRPr="00E373CD" w14:paraId="0E80FE15" w14:textId="77777777" w:rsidTr="00046381">
        <w:trPr>
          <w:gridAfter w:val="1"/>
          <w:wAfter w:w="8" w:type="dxa"/>
          <w:trHeight w:val="1804"/>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4BB1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1</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76996E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BNNP JAWA TENGAH</w:t>
            </w:r>
          </w:p>
        </w:tc>
        <w:tc>
          <w:tcPr>
            <w:tcW w:w="971" w:type="dxa"/>
            <w:tcBorders>
              <w:top w:val="nil"/>
              <w:left w:val="nil"/>
              <w:bottom w:val="single" w:sz="4" w:space="0" w:color="auto"/>
              <w:right w:val="single" w:sz="4" w:space="0" w:color="auto"/>
            </w:tcBorders>
            <w:shd w:val="clear" w:color="auto" w:fill="auto"/>
            <w:vAlign w:val="center"/>
            <w:hideMark/>
          </w:tcPr>
          <w:p w14:paraId="08CDFA9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/0005- NAR/II/2023/B NNP Jawa Tengah</w:t>
            </w:r>
          </w:p>
        </w:tc>
        <w:tc>
          <w:tcPr>
            <w:tcW w:w="682" w:type="dxa"/>
            <w:tcBorders>
              <w:top w:val="nil"/>
              <w:left w:val="nil"/>
              <w:bottom w:val="single" w:sz="4" w:space="0" w:color="auto"/>
              <w:right w:val="single" w:sz="4" w:space="0" w:color="auto"/>
            </w:tcBorders>
            <w:shd w:val="clear" w:color="auto" w:fill="auto"/>
            <w:vAlign w:val="center"/>
            <w:hideMark/>
          </w:tcPr>
          <w:p w14:paraId="611396A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47873AB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AGUS PRIYO SANTOSO Alias Agoes Lt Alias LONTONG Bin SUNGKON O</w:t>
            </w:r>
          </w:p>
        </w:tc>
        <w:tc>
          <w:tcPr>
            <w:tcW w:w="725" w:type="dxa"/>
            <w:tcBorders>
              <w:top w:val="nil"/>
              <w:left w:val="nil"/>
              <w:bottom w:val="single" w:sz="4" w:space="0" w:color="auto"/>
              <w:right w:val="single" w:sz="4" w:space="0" w:color="auto"/>
            </w:tcBorders>
            <w:shd w:val="clear" w:color="auto" w:fill="auto"/>
            <w:vAlign w:val="center"/>
            <w:hideMark/>
          </w:tcPr>
          <w:p w14:paraId="29E370B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1568033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Feb 2023</w:t>
            </w:r>
          </w:p>
        </w:tc>
        <w:tc>
          <w:tcPr>
            <w:tcW w:w="605" w:type="dxa"/>
            <w:tcBorders>
              <w:top w:val="nil"/>
              <w:left w:val="nil"/>
              <w:bottom w:val="single" w:sz="4" w:space="0" w:color="auto"/>
              <w:right w:val="single" w:sz="4" w:space="0" w:color="auto"/>
            </w:tcBorders>
            <w:shd w:val="clear" w:color="auto" w:fill="auto"/>
            <w:vAlign w:val="center"/>
            <w:hideMark/>
          </w:tcPr>
          <w:p w14:paraId="524FE33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236" w:type="dxa"/>
            <w:gridSpan w:val="2"/>
            <w:vAlign w:val="center"/>
            <w:hideMark/>
          </w:tcPr>
          <w:p w14:paraId="5DCCA273"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787EA6D3"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05A0191D"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69F02AD3"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tcBorders>
              <w:top w:val="nil"/>
              <w:left w:val="nil"/>
              <w:bottom w:val="single" w:sz="4" w:space="0" w:color="auto"/>
              <w:right w:val="single" w:sz="4" w:space="0" w:color="auto"/>
            </w:tcBorders>
            <w:shd w:val="clear" w:color="auto" w:fill="auto"/>
            <w:vAlign w:val="center"/>
            <w:hideMark/>
          </w:tcPr>
          <w:p w14:paraId="3DA7D0D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/0007- NAR/III/2023/B NNP Jawa Tengah</w:t>
            </w:r>
          </w:p>
        </w:tc>
        <w:tc>
          <w:tcPr>
            <w:tcW w:w="682" w:type="dxa"/>
            <w:tcBorders>
              <w:top w:val="nil"/>
              <w:left w:val="nil"/>
              <w:bottom w:val="single" w:sz="4" w:space="0" w:color="auto"/>
              <w:right w:val="single" w:sz="4" w:space="0" w:color="auto"/>
            </w:tcBorders>
            <w:shd w:val="clear" w:color="auto" w:fill="auto"/>
            <w:vAlign w:val="center"/>
            <w:hideMark/>
          </w:tcPr>
          <w:p w14:paraId="6A02DEE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0B2E433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AZKA SHALIH AKBAR Bin MOCHAMM AD SADJAD</w:t>
            </w:r>
          </w:p>
        </w:tc>
        <w:tc>
          <w:tcPr>
            <w:tcW w:w="725" w:type="dxa"/>
            <w:tcBorders>
              <w:top w:val="nil"/>
              <w:left w:val="nil"/>
              <w:bottom w:val="single" w:sz="4" w:space="0" w:color="auto"/>
              <w:right w:val="single" w:sz="4" w:space="0" w:color="auto"/>
            </w:tcBorders>
            <w:shd w:val="clear" w:color="auto" w:fill="auto"/>
            <w:vAlign w:val="center"/>
            <w:hideMark/>
          </w:tcPr>
          <w:p w14:paraId="08D5AC7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0846F58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605" w:type="dxa"/>
            <w:tcBorders>
              <w:top w:val="nil"/>
              <w:left w:val="nil"/>
              <w:bottom w:val="single" w:sz="4" w:space="0" w:color="auto"/>
              <w:right w:val="single" w:sz="4" w:space="0" w:color="auto"/>
            </w:tcBorders>
            <w:shd w:val="clear" w:color="auto" w:fill="auto"/>
            <w:vAlign w:val="center"/>
            <w:hideMark/>
          </w:tcPr>
          <w:p w14:paraId="254605C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236" w:type="dxa"/>
            <w:gridSpan w:val="2"/>
            <w:vAlign w:val="center"/>
            <w:hideMark/>
          </w:tcPr>
          <w:p w14:paraId="0A584C95"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1CE55F7A" w14:textId="77777777" w:rsidTr="00046381">
        <w:trPr>
          <w:gridAfter w:val="1"/>
          <w:wAfter w:w="8" w:type="dxa"/>
          <w:trHeight w:val="2405"/>
        </w:trPr>
        <w:tc>
          <w:tcPr>
            <w:tcW w:w="562" w:type="dxa"/>
            <w:vMerge/>
            <w:tcBorders>
              <w:top w:val="nil"/>
              <w:left w:val="single" w:sz="4" w:space="0" w:color="auto"/>
              <w:bottom w:val="single" w:sz="4" w:space="0" w:color="auto"/>
              <w:right w:val="single" w:sz="4" w:space="0" w:color="auto"/>
            </w:tcBorders>
            <w:vAlign w:val="center"/>
            <w:hideMark/>
          </w:tcPr>
          <w:p w14:paraId="2DD2DD6C"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0D8539F3"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4B0CDE3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/0010- NAR/V/2023/B NNP Jawa Tengah</w:t>
            </w:r>
          </w:p>
        </w:tc>
        <w:tc>
          <w:tcPr>
            <w:tcW w:w="682" w:type="dxa"/>
            <w:tcBorders>
              <w:top w:val="nil"/>
              <w:left w:val="nil"/>
              <w:bottom w:val="single" w:sz="4" w:space="0" w:color="auto"/>
              <w:right w:val="single" w:sz="4" w:space="0" w:color="auto"/>
            </w:tcBorders>
            <w:shd w:val="clear" w:color="auto" w:fill="auto"/>
            <w:vAlign w:val="center"/>
            <w:hideMark/>
          </w:tcPr>
          <w:p w14:paraId="47B5D40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2592CCA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ALBERTUS TOMMY BUDIONO Alias TOMNS Anak dari BUDIONO HADISUTIK NO</w:t>
            </w:r>
          </w:p>
        </w:tc>
        <w:tc>
          <w:tcPr>
            <w:tcW w:w="725" w:type="dxa"/>
            <w:tcBorders>
              <w:top w:val="nil"/>
              <w:left w:val="nil"/>
              <w:bottom w:val="single" w:sz="4" w:space="0" w:color="auto"/>
              <w:right w:val="single" w:sz="4" w:space="0" w:color="auto"/>
            </w:tcBorders>
            <w:shd w:val="clear" w:color="auto" w:fill="auto"/>
            <w:vAlign w:val="center"/>
            <w:hideMark/>
          </w:tcPr>
          <w:p w14:paraId="0BC3106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5558BCB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484CCA5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236" w:type="dxa"/>
            <w:gridSpan w:val="2"/>
            <w:vAlign w:val="center"/>
            <w:hideMark/>
          </w:tcPr>
          <w:p w14:paraId="44FC44BA"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0B0C59D0"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268C7ED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76EC09A6"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583B20E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6F6B65E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06327E5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HARI KUSUMA PUTRA Bin (Alm) RIDWAN</w:t>
            </w:r>
          </w:p>
        </w:tc>
        <w:tc>
          <w:tcPr>
            <w:tcW w:w="725" w:type="dxa"/>
            <w:tcBorders>
              <w:top w:val="nil"/>
              <w:left w:val="nil"/>
              <w:bottom w:val="single" w:sz="4" w:space="0" w:color="auto"/>
              <w:right w:val="single" w:sz="4" w:space="0" w:color="auto"/>
            </w:tcBorders>
            <w:shd w:val="clear" w:color="auto" w:fill="auto"/>
            <w:vAlign w:val="center"/>
            <w:hideMark/>
          </w:tcPr>
          <w:p w14:paraId="5A263EB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08404A7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2575B79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236" w:type="dxa"/>
            <w:gridSpan w:val="2"/>
            <w:vAlign w:val="center"/>
            <w:hideMark/>
          </w:tcPr>
          <w:p w14:paraId="3010AEBD"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2A02898D" w14:textId="77777777" w:rsidTr="00046381">
        <w:trPr>
          <w:gridAfter w:val="1"/>
          <w:wAfter w:w="8" w:type="dxa"/>
          <w:trHeight w:val="1503"/>
        </w:trPr>
        <w:tc>
          <w:tcPr>
            <w:tcW w:w="562" w:type="dxa"/>
            <w:vMerge/>
            <w:tcBorders>
              <w:top w:val="nil"/>
              <w:left w:val="single" w:sz="4" w:space="0" w:color="auto"/>
              <w:bottom w:val="single" w:sz="4" w:space="0" w:color="auto"/>
              <w:right w:val="single" w:sz="4" w:space="0" w:color="auto"/>
            </w:tcBorders>
            <w:vAlign w:val="center"/>
            <w:hideMark/>
          </w:tcPr>
          <w:p w14:paraId="73DE292C"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2CDE680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6B4AD0A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/0013- NAR/VII/2023/ BNNP Jawa Tengah</w:t>
            </w:r>
          </w:p>
        </w:tc>
        <w:tc>
          <w:tcPr>
            <w:tcW w:w="682" w:type="dxa"/>
            <w:tcBorders>
              <w:top w:val="nil"/>
              <w:left w:val="nil"/>
              <w:bottom w:val="single" w:sz="4" w:space="0" w:color="auto"/>
              <w:right w:val="single" w:sz="4" w:space="0" w:color="auto"/>
            </w:tcBorders>
            <w:shd w:val="clear" w:color="auto" w:fill="auto"/>
            <w:vAlign w:val="center"/>
            <w:hideMark/>
          </w:tcPr>
          <w:p w14:paraId="3033824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43193E4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LUSI NANDIA WARDANI Binti JFX. SAMUDSI (Alm</w:t>
            </w:r>
          </w:p>
        </w:tc>
        <w:tc>
          <w:tcPr>
            <w:tcW w:w="725" w:type="dxa"/>
            <w:tcBorders>
              <w:top w:val="nil"/>
              <w:left w:val="nil"/>
              <w:bottom w:val="single" w:sz="4" w:space="0" w:color="auto"/>
              <w:right w:val="single" w:sz="4" w:space="0" w:color="auto"/>
            </w:tcBorders>
            <w:shd w:val="clear" w:color="auto" w:fill="auto"/>
            <w:vAlign w:val="center"/>
            <w:hideMark/>
          </w:tcPr>
          <w:p w14:paraId="3A75E50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57E03E3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xml:space="preserve">Jul 2023 </w:t>
            </w:r>
          </w:p>
        </w:tc>
        <w:tc>
          <w:tcPr>
            <w:tcW w:w="605" w:type="dxa"/>
            <w:tcBorders>
              <w:top w:val="nil"/>
              <w:left w:val="nil"/>
              <w:bottom w:val="single" w:sz="4" w:space="0" w:color="auto"/>
              <w:right w:val="single" w:sz="4" w:space="0" w:color="auto"/>
            </w:tcBorders>
            <w:shd w:val="clear" w:color="auto" w:fill="auto"/>
            <w:vAlign w:val="center"/>
            <w:hideMark/>
          </w:tcPr>
          <w:p w14:paraId="50BED94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Sep 2023</w:t>
            </w:r>
          </w:p>
        </w:tc>
        <w:tc>
          <w:tcPr>
            <w:tcW w:w="236" w:type="dxa"/>
            <w:gridSpan w:val="2"/>
            <w:vAlign w:val="center"/>
            <w:hideMark/>
          </w:tcPr>
          <w:p w14:paraId="44A2862F"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6CA40C90" w14:textId="77777777" w:rsidTr="00046381">
        <w:trPr>
          <w:gridAfter w:val="1"/>
          <w:wAfter w:w="8" w:type="dxa"/>
          <w:trHeight w:val="901"/>
        </w:trPr>
        <w:tc>
          <w:tcPr>
            <w:tcW w:w="562" w:type="dxa"/>
            <w:vMerge/>
            <w:tcBorders>
              <w:top w:val="nil"/>
              <w:left w:val="single" w:sz="4" w:space="0" w:color="auto"/>
              <w:bottom w:val="single" w:sz="4" w:space="0" w:color="auto"/>
              <w:right w:val="single" w:sz="4" w:space="0" w:color="auto"/>
            </w:tcBorders>
            <w:vAlign w:val="center"/>
            <w:hideMark/>
          </w:tcPr>
          <w:p w14:paraId="3E639CD9"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0E84F445"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1D9BC0D4"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7B413C9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10BF245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DONY CATUR RIANTO Bin MOCH YASIN</w:t>
            </w:r>
          </w:p>
        </w:tc>
        <w:tc>
          <w:tcPr>
            <w:tcW w:w="725" w:type="dxa"/>
            <w:tcBorders>
              <w:top w:val="nil"/>
              <w:left w:val="nil"/>
              <w:bottom w:val="single" w:sz="4" w:space="0" w:color="auto"/>
              <w:right w:val="single" w:sz="4" w:space="0" w:color="auto"/>
            </w:tcBorders>
            <w:shd w:val="clear" w:color="auto" w:fill="auto"/>
            <w:vAlign w:val="center"/>
            <w:hideMark/>
          </w:tcPr>
          <w:p w14:paraId="0FE1ADD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5FD7E11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Jul 2023</w:t>
            </w:r>
          </w:p>
        </w:tc>
        <w:tc>
          <w:tcPr>
            <w:tcW w:w="605" w:type="dxa"/>
            <w:tcBorders>
              <w:top w:val="nil"/>
              <w:left w:val="nil"/>
              <w:bottom w:val="single" w:sz="4" w:space="0" w:color="auto"/>
              <w:right w:val="single" w:sz="4" w:space="0" w:color="auto"/>
            </w:tcBorders>
            <w:shd w:val="clear" w:color="auto" w:fill="auto"/>
            <w:vAlign w:val="center"/>
            <w:hideMark/>
          </w:tcPr>
          <w:p w14:paraId="77E2CEB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Sep 2023</w:t>
            </w:r>
          </w:p>
        </w:tc>
        <w:tc>
          <w:tcPr>
            <w:tcW w:w="236" w:type="dxa"/>
            <w:gridSpan w:val="2"/>
            <w:vAlign w:val="center"/>
            <w:hideMark/>
          </w:tcPr>
          <w:p w14:paraId="532279B6"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919FD37" w14:textId="77777777" w:rsidTr="00046381">
        <w:trPr>
          <w:gridAfter w:val="1"/>
          <w:wAfter w:w="8" w:type="dxa"/>
          <w:trHeight w:val="1804"/>
        </w:trPr>
        <w:tc>
          <w:tcPr>
            <w:tcW w:w="562" w:type="dxa"/>
            <w:vMerge/>
            <w:tcBorders>
              <w:top w:val="nil"/>
              <w:left w:val="single" w:sz="4" w:space="0" w:color="auto"/>
              <w:bottom w:val="single" w:sz="4" w:space="0" w:color="auto"/>
              <w:right w:val="single" w:sz="4" w:space="0" w:color="auto"/>
            </w:tcBorders>
            <w:vAlign w:val="center"/>
            <w:hideMark/>
          </w:tcPr>
          <w:p w14:paraId="6C82DB28"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731E8EA1"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tcBorders>
              <w:top w:val="nil"/>
              <w:left w:val="nil"/>
              <w:bottom w:val="single" w:sz="4" w:space="0" w:color="auto"/>
              <w:right w:val="single" w:sz="4" w:space="0" w:color="auto"/>
            </w:tcBorders>
            <w:shd w:val="clear" w:color="auto" w:fill="auto"/>
            <w:vAlign w:val="center"/>
            <w:hideMark/>
          </w:tcPr>
          <w:p w14:paraId="7652B57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/0014- NAR/VII/2023/ BNNP Jawa Tengah</w:t>
            </w:r>
          </w:p>
        </w:tc>
        <w:tc>
          <w:tcPr>
            <w:tcW w:w="682" w:type="dxa"/>
            <w:tcBorders>
              <w:top w:val="nil"/>
              <w:left w:val="nil"/>
              <w:bottom w:val="single" w:sz="4" w:space="0" w:color="auto"/>
              <w:right w:val="single" w:sz="4" w:space="0" w:color="auto"/>
            </w:tcBorders>
            <w:shd w:val="clear" w:color="auto" w:fill="auto"/>
            <w:vAlign w:val="center"/>
            <w:hideMark/>
          </w:tcPr>
          <w:p w14:paraId="5E09781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2C51EC8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MARHAEN DRA CAHYA PRADITYA HERENZA Bin HERU PRASETYO</w:t>
            </w:r>
          </w:p>
        </w:tc>
        <w:tc>
          <w:tcPr>
            <w:tcW w:w="725" w:type="dxa"/>
            <w:tcBorders>
              <w:top w:val="nil"/>
              <w:left w:val="nil"/>
              <w:bottom w:val="single" w:sz="4" w:space="0" w:color="auto"/>
              <w:right w:val="single" w:sz="4" w:space="0" w:color="auto"/>
            </w:tcBorders>
            <w:shd w:val="clear" w:color="auto" w:fill="auto"/>
            <w:vAlign w:val="center"/>
            <w:hideMark/>
          </w:tcPr>
          <w:p w14:paraId="5DEC5B9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4F81F06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605" w:type="dxa"/>
            <w:tcBorders>
              <w:top w:val="nil"/>
              <w:left w:val="nil"/>
              <w:bottom w:val="single" w:sz="4" w:space="0" w:color="auto"/>
              <w:right w:val="single" w:sz="4" w:space="0" w:color="auto"/>
            </w:tcBorders>
            <w:shd w:val="clear" w:color="auto" w:fill="auto"/>
            <w:vAlign w:val="center"/>
            <w:hideMark/>
          </w:tcPr>
          <w:p w14:paraId="46F00BF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Nov 2023</w:t>
            </w:r>
          </w:p>
        </w:tc>
        <w:tc>
          <w:tcPr>
            <w:tcW w:w="236" w:type="dxa"/>
            <w:gridSpan w:val="2"/>
            <w:vAlign w:val="center"/>
            <w:hideMark/>
          </w:tcPr>
          <w:p w14:paraId="0206C757"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66F314AC"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5514120E"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7E058337"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3487D6E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/0015- NAR/VIII/2023/ BNNP Jawa Tengah</w:t>
            </w:r>
          </w:p>
        </w:tc>
        <w:tc>
          <w:tcPr>
            <w:tcW w:w="682" w:type="dxa"/>
            <w:tcBorders>
              <w:top w:val="nil"/>
              <w:left w:val="nil"/>
              <w:bottom w:val="single" w:sz="4" w:space="0" w:color="auto"/>
              <w:right w:val="single" w:sz="4" w:space="0" w:color="auto"/>
            </w:tcBorders>
            <w:shd w:val="clear" w:color="auto" w:fill="auto"/>
            <w:vAlign w:val="center"/>
            <w:hideMark/>
          </w:tcPr>
          <w:p w14:paraId="5A4C5AE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3E48E50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RESNA NOVIANTO Bin (Alm) JAMIN</w:t>
            </w:r>
          </w:p>
        </w:tc>
        <w:tc>
          <w:tcPr>
            <w:tcW w:w="725" w:type="dxa"/>
            <w:tcBorders>
              <w:top w:val="nil"/>
              <w:left w:val="nil"/>
              <w:bottom w:val="single" w:sz="4" w:space="0" w:color="auto"/>
              <w:right w:val="single" w:sz="4" w:space="0" w:color="auto"/>
            </w:tcBorders>
            <w:shd w:val="clear" w:color="auto" w:fill="auto"/>
            <w:vAlign w:val="center"/>
            <w:hideMark/>
          </w:tcPr>
          <w:p w14:paraId="0D8625F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6E6B3CF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605" w:type="dxa"/>
            <w:tcBorders>
              <w:top w:val="nil"/>
              <w:left w:val="nil"/>
              <w:bottom w:val="single" w:sz="4" w:space="0" w:color="auto"/>
              <w:right w:val="single" w:sz="4" w:space="0" w:color="auto"/>
            </w:tcBorders>
            <w:shd w:val="clear" w:color="auto" w:fill="auto"/>
            <w:vAlign w:val="center"/>
            <w:hideMark/>
          </w:tcPr>
          <w:p w14:paraId="230E871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Nov 2023</w:t>
            </w:r>
          </w:p>
        </w:tc>
        <w:tc>
          <w:tcPr>
            <w:tcW w:w="236" w:type="dxa"/>
            <w:gridSpan w:val="2"/>
            <w:vAlign w:val="center"/>
            <w:hideMark/>
          </w:tcPr>
          <w:p w14:paraId="7F61D346"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71F335DC" w14:textId="77777777" w:rsidTr="00046381">
        <w:trPr>
          <w:gridAfter w:val="1"/>
          <w:wAfter w:w="8" w:type="dxa"/>
          <w:trHeight w:val="901"/>
        </w:trPr>
        <w:tc>
          <w:tcPr>
            <w:tcW w:w="562" w:type="dxa"/>
            <w:vMerge/>
            <w:tcBorders>
              <w:top w:val="nil"/>
              <w:left w:val="single" w:sz="4" w:space="0" w:color="auto"/>
              <w:bottom w:val="single" w:sz="4" w:space="0" w:color="auto"/>
              <w:right w:val="single" w:sz="4" w:space="0" w:color="auto"/>
            </w:tcBorders>
            <w:vAlign w:val="center"/>
            <w:hideMark/>
          </w:tcPr>
          <w:p w14:paraId="166CE839"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6B158F19"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351F9B5B"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1897D3D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13A6BA8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ZAINAL ABIDIN Bin M. YAHYA</w:t>
            </w:r>
          </w:p>
        </w:tc>
        <w:tc>
          <w:tcPr>
            <w:tcW w:w="725" w:type="dxa"/>
            <w:tcBorders>
              <w:top w:val="nil"/>
              <w:left w:val="nil"/>
              <w:bottom w:val="single" w:sz="4" w:space="0" w:color="auto"/>
              <w:right w:val="single" w:sz="4" w:space="0" w:color="auto"/>
            </w:tcBorders>
            <w:shd w:val="clear" w:color="auto" w:fill="auto"/>
            <w:vAlign w:val="center"/>
            <w:hideMark/>
          </w:tcPr>
          <w:p w14:paraId="7E4E4AD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1C9B1C9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605" w:type="dxa"/>
            <w:tcBorders>
              <w:top w:val="nil"/>
              <w:left w:val="nil"/>
              <w:bottom w:val="single" w:sz="4" w:space="0" w:color="auto"/>
              <w:right w:val="single" w:sz="4" w:space="0" w:color="auto"/>
            </w:tcBorders>
            <w:shd w:val="clear" w:color="auto" w:fill="auto"/>
            <w:vAlign w:val="center"/>
            <w:hideMark/>
          </w:tcPr>
          <w:p w14:paraId="05A47CB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Nov 2023</w:t>
            </w:r>
          </w:p>
        </w:tc>
        <w:tc>
          <w:tcPr>
            <w:tcW w:w="236" w:type="dxa"/>
            <w:gridSpan w:val="2"/>
            <w:vAlign w:val="center"/>
            <w:hideMark/>
          </w:tcPr>
          <w:p w14:paraId="125214C3"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C2EB983"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1A661B88"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5A3AE561"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tcBorders>
              <w:top w:val="nil"/>
              <w:left w:val="nil"/>
              <w:bottom w:val="single" w:sz="4" w:space="0" w:color="auto"/>
              <w:right w:val="single" w:sz="4" w:space="0" w:color="auto"/>
            </w:tcBorders>
            <w:shd w:val="clear" w:color="auto" w:fill="auto"/>
            <w:vAlign w:val="center"/>
            <w:hideMark/>
          </w:tcPr>
          <w:p w14:paraId="207EA43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/0018- NAR/XI/2023/B NNP Jawa Tengah</w:t>
            </w:r>
          </w:p>
        </w:tc>
        <w:tc>
          <w:tcPr>
            <w:tcW w:w="682" w:type="dxa"/>
            <w:tcBorders>
              <w:top w:val="nil"/>
              <w:left w:val="nil"/>
              <w:bottom w:val="single" w:sz="4" w:space="0" w:color="auto"/>
              <w:right w:val="single" w:sz="4" w:space="0" w:color="auto"/>
            </w:tcBorders>
            <w:shd w:val="clear" w:color="auto" w:fill="auto"/>
            <w:vAlign w:val="center"/>
            <w:hideMark/>
          </w:tcPr>
          <w:p w14:paraId="356D992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4898831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ANDRI NUGROHO Bin SUMARNO</w:t>
            </w:r>
          </w:p>
        </w:tc>
        <w:tc>
          <w:tcPr>
            <w:tcW w:w="725" w:type="dxa"/>
            <w:tcBorders>
              <w:top w:val="nil"/>
              <w:left w:val="nil"/>
              <w:bottom w:val="single" w:sz="4" w:space="0" w:color="auto"/>
              <w:right w:val="single" w:sz="4" w:space="0" w:color="auto"/>
            </w:tcBorders>
            <w:shd w:val="clear" w:color="auto" w:fill="auto"/>
            <w:vAlign w:val="center"/>
            <w:hideMark/>
          </w:tcPr>
          <w:p w14:paraId="1DE91B9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Proses Penyidikan</w:t>
            </w:r>
          </w:p>
        </w:tc>
        <w:tc>
          <w:tcPr>
            <w:tcW w:w="622" w:type="dxa"/>
            <w:tcBorders>
              <w:top w:val="nil"/>
              <w:left w:val="nil"/>
              <w:bottom w:val="single" w:sz="4" w:space="0" w:color="auto"/>
              <w:right w:val="single" w:sz="4" w:space="0" w:color="auto"/>
            </w:tcBorders>
            <w:shd w:val="clear" w:color="auto" w:fill="auto"/>
            <w:vAlign w:val="center"/>
            <w:hideMark/>
          </w:tcPr>
          <w:p w14:paraId="12D41F5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Nov 2023</w:t>
            </w:r>
          </w:p>
        </w:tc>
        <w:tc>
          <w:tcPr>
            <w:tcW w:w="605" w:type="dxa"/>
            <w:tcBorders>
              <w:top w:val="nil"/>
              <w:left w:val="nil"/>
              <w:bottom w:val="single" w:sz="4" w:space="0" w:color="auto"/>
              <w:right w:val="single" w:sz="4" w:space="0" w:color="auto"/>
            </w:tcBorders>
            <w:shd w:val="clear" w:color="auto" w:fill="auto"/>
            <w:vAlign w:val="center"/>
            <w:hideMark/>
          </w:tcPr>
          <w:p w14:paraId="6EC3EC6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6D511F68"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710F4417" w14:textId="77777777" w:rsidTr="00046381">
        <w:trPr>
          <w:gridAfter w:val="1"/>
          <w:wAfter w:w="8" w:type="dxa"/>
          <w:trHeight w:val="901"/>
        </w:trPr>
        <w:tc>
          <w:tcPr>
            <w:tcW w:w="562" w:type="dxa"/>
            <w:vMerge/>
            <w:tcBorders>
              <w:top w:val="nil"/>
              <w:left w:val="single" w:sz="4" w:space="0" w:color="auto"/>
              <w:bottom w:val="single" w:sz="4" w:space="0" w:color="auto"/>
              <w:right w:val="single" w:sz="4" w:space="0" w:color="auto"/>
            </w:tcBorders>
            <w:vAlign w:val="center"/>
            <w:hideMark/>
          </w:tcPr>
          <w:p w14:paraId="078FC39D"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31501C87"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69632D4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xml:space="preserve">LKN /0019- NAR/XI/2023/B NNP </w:t>
            </w:r>
            <w:r w:rsidRPr="00E373CD">
              <w:rPr>
                <w:rFonts w:ascii="Times New Roman" w:eastAsia="Times New Roman" w:hAnsi="Times New Roman" w:cs="Times New Roman"/>
                <w:color w:val="000000"/>
                <w:lang w:eastAsia="en-ID"/>
              </w:rPr>
              <w:lastRenderedPageBreak/>
              <w:t>Jawa Tengah</w:t>
            </w:r>
          </w:p>
        </w:tc>
        <w:tc>
          <w:tcPr>
            <w:tcW w:w="682" w:type="dxa"/>
            <w:tcBorders>
              <w:top w:val="nil"/>
              <w:left w:val="nil"/>
              <w:bottom w:val="single" w:sz="4" w:space="0" w:color="auto"/>
              <w:right w:val="single" w:sz="4" w:space="0" w:color="auto"/>
            </w:tcBorders>
            <w:shd w:val="clear" w:color="auto" w:fill="auto"/>
            <w:vAlign w:val="center"/>
            <w:hideMark/>
          </w:tcPr>
          <w:p w14:paraId="1CCBD1A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lastRenderedPageBreak/>
              <w:t>Berkas 1</w:t>
            </w:r>
          </w:p>
        </w:tc>
        <w:tc>
          <w:tcPr>
            <w:tcW w:w="1288" w:type="dxa"/>
            <w:tcBorders>
              <w:top w:val="nil"/>
              <w:left w:val="nil"/>
              <w:bottom w:val="single" w:sz="4" w:space="0" w:color="auto"/>
              <w:right w:val="single" w:sz="4" w:space="0" w:color="auto"/>
            </w:tcBorders>
            <w:shd w:val="clear" w:color="auto" w:fill="auto"/>
            <w:vAlign w:val="center"/>
            <w:hideMark/>
          </w:tcPr>
          <w:p w14:paraId="5236F8F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ANGGIT DWI ANGGRAIT O Bin SUPARDI</w:t>
            </w:r>
          </w:p>
        </w:tc>
        <w:tc>
          <w:tcPr>
            <w:tcW w:w="725" w:type="dxa"/>
            <w:tcBorders>
              <w:top w:val="nil"/>
              <w:left w:val="nil"/>
              <w:bottom w:val="single" w:sz="4" w:space="0" w:color="auto"/>
              <w:right w:val="single" w:sz="4" w:space="0" w:color="auto"/>
            </w:tcBorders>
            <w:shd w:val="clear" w:color="auto" w:fill="auto"/>
            <w:vAlign w:val="center"/>
            <w:hideMark/>
          </w:tcPr>
          <w:p w14:paraId="21F9FAE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Proses Penyidikan</w:t>
            </w:r>
          </w:p>
        </w:tc>
        <w:tc>
          <w:tcPr>
            <w:tcW w:w="622" w:type="dxa"/>
            <w:tcBorders>
              <w:top w:val="nil"/>
              <w:left w:val="nil"/>
              <w:bottom w:val="single" w:sz="4" w:space="0" w:color="auto"/>
              <w:right w:val="single" w:sz="4" w:space="0" w:color="auto"/>
            </w:tcBorders>
            <w:shd w:val="clear" w:color="auto" w:fill="auto"/>
            <w:vAlign w:val="center"/>
            <w:hideMark/>
          </w:tcPr>
          <w:p w14:paraId="0E1ACA8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Des 2023</w:t>
            </w:r>
          </w:p>
        </w:tc>
        <w:tc>
          <w:tcPr>
            <w:tcW w:w="605" w:type="dxa"/>
            <w:tcBorders>
              <w:top w:val="nil"/>
              <w:left w:val="nil"/>
              <w:bottom w:val="single" w:sz="4" w:space="0" w:color="auto"/>
              <w:right w:val="single" w:sz="4" w:space="0" w:color="auto"/>
            </w:tcBorders>
            <w:shd w:val="clear" w:color="auto" w:fill="auto"/>
            <w:vAlign w:val="center"/>
            <w:hideMark/>
          </w:tcPr>
          <w:p w14:paraId="34D884B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716955D8"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320F32CA"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71B413AC"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2463AE4A"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1F2209A7"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77D90B0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5C8A0B8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ARI TRI WIBOWO Als ARI DOM Bin SRI HARTOYO</w:t>
            </w:r>
          </w:p>
        </w:tc>
        <w:tc>
          <w:tcPr>
            <w:tcW w:w="725" w:type="dxa"/>
            <w:tcBorders>
              <w:top w:val="nil"/>
              <w:left w:val="nil"/>
              <w:bottom w:val="single" w:sz="4" w:space="0" w:color="auto"/>
              <w:right w:val="single" w:sz="4" w:space="0" w:color="auto"/>
            </w:tcBorders>
            <w:shd w:val="clear" w:color="auto" w:fill="auto"/>
            <w:vAlign w:val="center"/>
            <w:hideMark/>
          </w:tcPr>
          <w:p w14:paraId="36E9F69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Proses Penyidikan</w:t>
            </w:r>
          </w:p>
        </w:tc>
        <w:tc>
          <w:tcPr>
            <w:tcW w:w="622" w:type="dxa"/>
            <w:tcBorders>
              <w:top w:val="nil"/>
              <w:left w:val="nil"/>
              <w:bottom w:val="single" w:sz="4" w:space="0" w:color="auto"/>
              <w:right w:val="single" w:sz="4" w:space="0" w:color="auto"/>
            </w:tcBorders>
            <w:shd w:val="clear" w:color="auto" w:fill="auto"/>
            <w:vAlign w:val="center"/>
            <w:hideMark/>
          </w:tcPr>
          <w:p w14:paraId="48A6CF6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Des 2023</w:t>
            </w:r>
          </w:p>
        </w:tc>
        <w:tc>
          <w:tcPr>
            <w:tcW w:w="605" w:type="dxa"/>
            <w:tcBorders>
              <w:top w:val="nil"/>
              <w:left w:val="nil"/>
              <w:bottom w:val="single" w:sz="4" w:space="0" w:color="auto"/>
              <w:right w:val="single" w:sz="4" w:space="0" w:color="auto"/>
            </w:tcBorders>
            <w:shd w:val="clear" w:color="auto" w:fill="auto"/>
            <w:vAlign w:val="center"/>
            <w:hideMark/>
          </w:tcPr>
          <w:p w14:paraId="4270AC7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77953495"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BD626B8" w14:textId="77777777" w:rsidTr="00046381">
        <w:trPr>
          <w:gridAfter w:val="1"/>
          <w:wAfter w:w="8" w:type="dxa"/>
          <w:trHeight w:val="240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1C303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2</w:t>
            </w:r>
          </w:p>
        </w:tc>
        <w:tc>
          <w:tcPr>
            <w:tcW w:w="887" w:type="dxa"/>
            <w:tcBorders>
              <w:top w:val="nil"/>
              <w:left w:val="nil"/>
              <w:bottom w:val="single" w:sz="4" w:space="0" w:color="auto"/>
              <w:right w:val="single" w:sz="4" w:space="0" w:color="auto"/>
            </w:tcBorders>
            <w:shd w:val="clear" w:color="auto" w:fill="auto"/>
            <w:vAlign w:val="center"/>
            <w:hideMark/>
          </w:tcPr>
          <w:p w14:paraId="3071CC9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KENDAL</w:t>
            </w:r>
          </w:p>
        </w:tc>
        <w:tc>
          <w:tcPr>
            <w:tcW w:w="971" w:type="dxa"/>
            <w:tcBorders>
              <w:top w:val="nil"/>
              <w:left w:val="nil"/>
              <w:bottom w:val="single" w:sz="4" w:space="0" w:color="auto"/>
              <w:right w:val="single" w:sz="4" w:space="0" w:color="auto"/>
            </w:tcBorders>
            <w:shd w:val="clear" w:color="auto" w:fill="auto"/>
            <w:vAlign w:val="center"/>
            <w:hideMark/>
          </w:tcPr>
          <w:p w14:paraId="18C1F82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/0009- NAR/V/2023/B NN Kab. Kendal</w:t>
            </w:r>
          </w:p>
        </w:tc>
        <w:tc>
          <w:tcPr>
            <w:tcW w:w="682" w:type="dxa"/>
            <w:tcBorders>
              <w:top w:val="nil"/>
              <w:left w:val="nil"/>
              <w:bottom w:val="single" w:sz="4" w:space="0" w:color="auto"/>
              <w:right w:val="single" w:sz="4" w:space="0" w:color="auto"/>
            </w:tcBorders>
            <w:shd w:val="clear" w:color="auto" w:fill="auto"/>
            <w:vAlign w:val="center"/>
            <w:hideMark/>
          </w:tcPr>
          <w:p w14:paraId="64598DF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5AA907F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BERNARD KRISTIAN YULES EDUARD Alias LONDO Bin MARI YULES KAREL EDUARD DG</w:t>
            </w:r>
          </w:p>
        </w:tc>
        <w:tc>
          <w:tcPr>
            <w:tcW w:w="725" w:type="dxa"/>
            <w:tcBorders>
              <w:top w:val="nil"/>
              <w:left w:val="nil"/>
              <w:bottom w:val="single" w:sz="4" w:space="0" w:color="auto"/>
              <w:right w:val="single" w:sz="4" w:space="0" w:color="auto"/>
            </w:tcBorders>
            <w:shd w:val="clear" w:color="auto" w:fill="auto"/>
            <w:vAlign w:val="center"/>
            <w:hideMark/>
          </w:tcPr>
          <w:p w14:paraId="21A4500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379ECB3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61E729C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Jul 2023</w:t>
            </w:r>
          </w:p>
        </w:tc>
        <w:tc>
          <w:tcPr>
            <w:tcW w:w="236" w:type="dxa"/>
            <w:gridSpan w:val="2"/>
            <w:vAlign w:val="center"/>
            <w:hideMark/>
          </w:tcPr>
          <w:p w14:paraId="7C3A18CB"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09EC671B" w14:textId="77777777" w:rsidTr="00046381">
        <w:trPr>
          <w:gridAfter w:val="1"/>
          <w:wAfter w:w="8" w:type="dxa"/>
          <w:trHeight w:val="1503"/>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84E2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3</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AFB7BA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BATANG</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6CC25ED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/0002- NAR/I/2023/BN N Kab.Batang</w:t>
            </w:r>
          </w:p>
        </w:tc>
        <w:tc>
          <w:tcPr>
            <w:tcW w:w="682" w:type="dxa"/>
            <w:tcBorders>
              <w:top w:val="nil"/>
              <w:left w:val="nil"/>
              <w:bottom w:val="single" w:sz="4" w:space="0" w:color="auto"/>
              <w:right w:val="single" w:sz="4" w:space="0" w:color="auto"/>
            </w:tcBorders>
            <w:shd w:val="clear" w:color="auto" w:fill="auto"/>
            <w:vAlign w:val="center"/>
            <w:hideMark/>
          </w:tcPr>
          <w:p w14:paraId="77BD8DB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3DF35C8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UNTUNG BUDI SANTOSO Alias UNTAG Bin (Alm) SUDARMO</w:t>
            </w:r>
          </w:p>
        </w:tc>
        <w:tc>
          <w:tcPr>
            <w:tcW w:w="725" w:type="dxa"/>
            <w:tcBorders>
              <w:top w:val="nil"/>
              <w:left w:val="nil"/>
              <w:bottom w:val="single" w:sz="4" w:space="0" w:color="auto"/>
              <w:right w:val="single" w:sz="4" w:space="0" w:color="auto"/>
            </w:tcBorders>
            <w:shd w:val="clear" w:color="auto" w:fill="auto"/>
            <w:vAlign w:val="center"/>
            <w:hideMark/>
          </w:tcPr>
          <w:p w14:paraId="3C30C0C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355FFB5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Jan 2023</w:t>
            </w:r>
          </w:p>
        </w:tc>
        <w:tc>
          <w:tcPr>
            <w:tcW w:w="605" w:type="dxa"/>
            <w:tcBorders>
              <w:top w:val="nil"/>
              <w:left w:val="nil"/>
              <w:bottom w:val="single" w:sz="4" w:space="0" w:color="auto"/>
              <w:right w:val="single" w:sz="4" w:space="0" w:color="auto"/>
            </w:tcBorders>
            <w:shd w:val="clear" w:color="auto" w:fill="auto"/>
            <w:vAlign w:val="center"/>
            <w:hideMark/>
          </w:tcPr>
          <w:p w14:paraId="3E3B08A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236" w:type="dxa"/>
            <w:gridSpan w:val="2"/>
            <w:vAlign w:val="center"/>
            <w:hideMark/>
          </w:tcPr>
          <w:p w14:paraId="79C8081E"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45C30F0D" w14:textId="77777777" w:rsidTr="00046381">
        <w:trPr>
          <w:gridAfter w:val="1"/>
          <w:wAfter w:w="8" w:type="dxa"/>
          <w:trHeight w:val="1804"/>
        </w:trPr>
        <w:tc>
          <w:tcPr>
            <w:tcW w:w="562" w:type="dxa"/>
            <w:vMerge/>
            <w:tcBorders>
              <w:top w:val="nil"/>
              <w:left w:val="single" w:sz="4" w:space="0" w:color="auto"/>
              <w:bottom w:val="single" w:sz="4" w:space="0" w:color="auto"/>
              <w:right w:val="single" w:sz="4" w:space="0" w:color="auto"/>
            </w:tcBorders>
            <w:vAlign w:val="center"/>
            <w:hideMark/>
          </w:tcPr>
          <w:p w14:paraId="4D3C2231"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16F89229"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590BF8F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3B5C412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5D3B577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JECKY ZAM ZAMI Alias KOMISI Bin (Alm) H. ABDUL FATAH ZAM ZAMI</w:t>
            </w:r>
          </w:p>
        </w:tc>
        <w:tc>
          <w:tcPr>
            <w:tcW w:w="725" w:type="dxa"/>
            <w:tcBorders>
              <w:top w:val="nil"/>
              <w:left w:val="nil"/>
              <w:bottom w:val="single" w:sz="4" w:space="0" w:color="auto"/>
              <w:right w:val="single" w:sz="4" w:space="0" w:color="auto"/>
            </w:tcBorders>
            <w:shd w:val="clear" w:color="auto" w:fill="auto"/>
            <w:vAlign w:val="center"/>
            <w:hideMark/>
          </w:tcPr>
          <w:p w14:paraId="48967CB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503A68B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Jan 2023</w:t>
            </w:r>
          </w:p>
        </w:tc>
        <w:tc>
          <w:tcPr>
            <w:tcW w:w="605" w:type="dxa"/>
            <w:tcBorders>
              <w:top w:val="nil"/>
              <w:left w:val="nil"/>
              <w:bottom w:val="single" w:sz="4" w:space="0" w:color="auto"/>
              <w:right w:val="single" w:sz="4" w:space="0" w:color="auto"/>
            </w:tcBorders>
            <w:shd w:val="clear" w:color="auto" w:fill="auto"/>
            <w:vAlign w:val="center"/>
            <w:hideMark/>
          </w:tcPr>
          <w:p w14:paraId="6BCF38B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236" w:type="dxa"/>
            <w:gridSpan w:val="2"/>
            <w:vAlign w:val="center"/>
            <w:hideMark/>
          </w:tcPr>
          <w:p w14:paraId="07BF022C"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498C0B05" w14:textId="77777777" w:rsidTr="00046381">
        <w:trPr>
          <w:gridAfter w:val="1"/>
          <w:wAfter w:w="8" w:type="dxa"/>
          <w:trHeight w:val="120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2540F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4</w:t>
            </w:r>
          </w:p>
        </w:tc>
        <w:tc>
          <w:tcPr>
            <w:tcW w:w="887" w:type="dxa"/>
            <w:tcBorders>
              <w:top w:val="nil"/>
              <w:left w:val="nil"/>
              <w:bottom w:val="single" w:sz="4" w:space="0" w:color="auto"/>
              <w:right w:val="single" w:sz="4" w:space="0" w:color="auto"/>
            </w:tcBorders>
            <w:shd w:val="clear" w:color="auto" w:fill="auto"/>
            <w:vAlign w:val="center"/>
            <w:hideMark/>
          </w:tcPr>
          <w:p w14:paraId="1B3AE68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PURBALINGGA</w:t>
            </w:r>
          </w:p>
        </w:tc>
        <w:tc>
          <w:tcPr>
            <w:tcW w:w="971" w:type="dxa"/>
            <w:tcBorders>
              <w:top w:val="nil"/>
              <w:left w:val="nil"/>
              <w:bottom w:val="single" w:sz="4" w:space="0" w:color="auto"/>
              <w:right w:val="single" w:sz="4" w:space="0" w:color="auto"/>
            </w:tcBorders>
            <w:shd w:val="clear" w:color="auto" w:fill="auto"/>
            <w:vAlign w:val="center"/>
            <w:hideMark/>
          </w:tcPr>
          <w:p w14:paraId="3DAAA0D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/0008- NAR/V/2023/B NN Kab. Purbalingga</w:t>
            </w:r>
          </w:p>
        </w:tc>
        <w:tc>
          <w:tcPr>
            <w:tcW w:w="682" w:type="dxa"/>
            <w:tcBorders>
              <w:top w:val="nil"/>
              <w:left w:val="nil"/>
              <w:bottom w:val="single" w:sz="4" w:space="0" w:color="auto"/>
              <w:right w:val="single" w:sz="4" w:space="0" w:color="auto"/>
            </w:tcBorders>
            <w:shd w:val="clear" w:color="auto" w:fill="auto"/>
            <w:vAlign w:val="center"/>
            <w:hideMark/>
          </w:tcPr>
          <w:p w14:paraId="55E9ED4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0A401F4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GUNANJAR ARIFIN Alias IGUN Bin TUGITO</w:t>
            </w:r>
          </w:p>
        </w:tc>
        <w:tc>
          <w:tcPr>
            <w:tcW w:w="725" w:type="dxa"/>
            <w:tcBorders>
              <w:top w:val="nil"/>
              <w:left w:val="nil"/>
              <w:bottom w:val="single" w:sz="4" w:space="0" w:color="auto"/>
              <w:right w:val="single" w:sz="4" w:space="0" w:color="auto"/>
            </w:tcBorders>
            <w:shd w:val="clear" w:color="auto" w:fill="auto"/>
            <w:vAlign w:val="center"/>
            <w:hideMark/>
          </w:tcPr>
          <w:p w14:paraId="58FC848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6A75803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38C5A9C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Juni 2023</w:t>
            </w:r>
          </w:p>
        </w:tc>
        <w:tc>
          <w:tcPr>
            <w:tcW w:w="236" w:type="dxa"/>
            <w:gridSpan w:val="2"/>
            <w:vAlign w:val="center"/>
            <w:hideMark/>
          </w:tcPr>
          <w:p w14:paraId="120E4C26"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0F1A5C2B" w14:textId="77777777" w:rsidTr="00046381">
        <w:trPr>
          <w:gridAfter w:val="1"/>
          <w:wAfter w:w="8" w:type="dxa"/>
          <w:trHeight w:val="1202"/>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8FA80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5</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E2D7C3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BANYUMAS</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42023C5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LKN/0006- NAR/III/2023/B NN Kab. Banyuma</w:t>
            </w:r>
          </w:p>
        </w:tc>
        <w:tc>
          <w:tcPr>
            <w:tcW w:w="682" w:type="dxa"/>
            <w:tcBorders>
              <w:top w:val="nil"/>
              <w:left w:val="nil"/>
              <w:bottom w:val="single" w:sz="4" w:space="0" w:color="auto"/>
              <w:right w:val="single" w:sz="4" w:space="0" w:color="auto"/>
            </w:tcBorders>
            <w:shd w:val="clear" w:color="auto" w:fill="auto"/>
            <w:vAlign w:val="center"/>
            <w:hideMark/>
          </w:tcPr>
          <w:p w14:paraId="6AD2B07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2FC7FE8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RIDHO DEXAL ITSNAN Bin HERU PRABOWO</w:t>
            </w:r>
          </w:p>
        </w:tc>
        <w:tc>
          <w:tcPr>
            <w:tcW w:w="725" w:type="dxa"/>
            <w:tcBorders>
              <w:top w:val="nil"/>
              <w:left w:val="nil"/>
              <w:bottom w:val="single" w:sz="4" w:space="0" w:color="auto"/>
              <w:right w:val="single" w:sz="4" w:space="0" w:color="auto"/>
            </w:tcBorders>
            <w:shd w:val="clear" w:color="auto" w:fill="auto"/>
            <w:vAlign w:val="center"/>
            <w:hideMark/>
          </w:tcPr>
          <w:p w14:paraId="267B3C5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Diversi</w:t>
            </w:r>
          </w:p>
        </w:tc>
        <w:tc>
          <w:tcPr>
            <w:tcW w:w="622" w:type="dxa"/>
            <w:tcBorders>
              <w:top w:val="nil"/>
              <w:left w:val="nil"/>
              <w:bottom w:val="single" w:sz="4" w:space="0" w:color="auto"/>
              <w:right w:val="single" w:sz="4" w:space="0" w:color="auto"/>
            </w:tcBorders>
            <w:shd w:val="clear" w:color="auto" w:fill="auto"/>
            <w:vAlign w:val="center"/>
            <w:hideMark/>
          </w:tcPr>
          <w:p w14:paraId="60C7505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605" w:type="dxa"/>
            <w:tcBorders>
              <w:top w:val="nil"/>
              <w:left w:val="nil"/>
              <w:bottom w:val="single" w:sz="4" w:space="0" w:color="auto"/>
              <w:right w:val="single" w:sz="4" w:space="0" w:color="auto"/>
            </w:tcBorders>
            <w:shd w:val="clear" w:color="auto" w:fill="auto"/>
            <w:vAlign w:val="center"/>
            <w:hideMark/>
          </w:tcPr>
          <w:p w14:paraId="5961046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79F38AA2"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F4382A1"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014EA615"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4146198B"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394EBFE4"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1D245D5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171D2EA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JULIAN RIDHO ISHFAHAN Y Bin AGUS YULIANTO</w:t>
            </w:r>
          </w:p>
        </w:tc>
        <w:tc>
          <w:tcPr>
            <w:tcW w:w="725" w:type="dxa"/>
            <w:tcBorders>
              <w:top w:val="nil"/>
              <w:left w:val="nil"/>
              <w:bottom w:val="single" w:sz="4" w:space="0" w:color="auto"/>
              <w:right w:val="single" w:sz="4" w:space="0" w:color="auto"/>
            </w:tcBorders>
            <w:shd w:val="clear" w:color="auto" w:fill="auto"/>
            <w:vAlign w:val="center"/>
            <w:hideMark/>
          </w:tcPr>
          <w:p w14:paraId="55931C3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Diversi</w:t>
            </w:r>
          </w:p>
        </w:tc>
        <w:tc>
          <w:tcPr>
            <w:tcW w:w="622" w:type="dxa"/>
            <w:tcBorders>
              <w:top w:val="nil"/>
              <w:left w:val="nil"/>
              <w:bottom w:val="single" w:sz="4" w:space="0" w:color="auto"/>
              <w:right w:val="single" w:sz="4" w:space="0" w:color="auto"/>
            </w:tcBorders>
            <w:shd w:val="clear" w:color="auto" w:fill="auto"/>
            <w:vAlign w:val="center"/>
            <w:hideMark/>
          </w:tcPr>
          <w:p w14:paraId="07AE9DF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605" w:type="dxa"/>
            <w:tcBorders>
              <w:top w:val="nil"/>
              <w:left w:val="nil"/>
              <w:bottom w:val="single" w:sz="4" w:space="0" w:color="auto"/>
              <w:right w:val="single" w:sz="4" w:space="0" w:color="auto"/>
            </w:tcBorders>
            <w:shd w:val="clear" w:color="auto" w:fill="auto"/>
            <w:vAlign w:val="center"/>
            <w:hideMark/>
          </w:tcPr>
          <w:p w14:paraId="50EEA56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6E4B7139"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00CBDEA4" w14:textId="77777777" w:rsidTr="00046381">
        <w:trPr>
          <w:gridAfter w:val="1"/>
          <w:wAfter w:w="8" w:type="dxa"/>
          <w:trHeight w:val="1202"/>
        </w:trPr>
        <w:tc>
          <w:tcPr>
            <w:tcW w:w="562" w:type="dxa"/>
            <w:vMerge/>
            <w:tcBorders>
              <w:top w:val="nil"/>
              <w:left w:val="single" w:sz="4" w:space="0" w:color="auto"/>
              <w:bottom w:val="single" w:sz="4" w:space="0" w:color="auto"/>
              <w:right w:val="single" w:sz="4" w:space="0" w:color="auto"/>
            </w:tcBorders>
            <w:vAlign w:val="center"/>
            <w:hideMark/>
          </w:tcPr>
          <w:p w14:paraId="3BF73C1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16CA3EBE"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tcBorders>
              <w:top w:val="nil"/>
              <w:left w:val="nil"/>
              <w:bottom w:val="single" w:sz="4" w:space="0" w:color="auto"/>
              <w:right w:val="single" w:sz="4" w:space="0" w:color="auto"/>
            </w:tcBorders>
            <w:shd w:val="clear" w:color="auto" w:fill="auto"/>
            <w:vAlign w:val="center"/>
            <w:hideMark/>
          </w:tcPr>
          <w:p w14:paraId="67D5AB7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LKN/0016- NAR/X/2023/B NN Kab. Banyumas</w:t>
            </w:r>
          </w:p>
        </w:tc>
        <w:tc>
          <w:tcPr>
            <w:tcW w:w="682" w:type="dxa"/>
            <w:tcBorders>
              <w:top w:val="nil"/>
              <w:left w:val="nil"/>
              <w:bottom w:val="single" w:sz="4" w:space="0" w:color="auto"/>
              <w:right w:val="single" w:sz="4" w:space="0" w:color="auto"/>
            </w:tcBorders>
            <w:shd w:val="clear" w:color="auto" w:fill="auto"/>
            <w:vAlign w:val="center"/>
            <w:hideMark/>
          </w:tcPr>
          <w:p w14:paraId="0B1F765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510B51A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ACH MAHFUD Bin SUPA'I</w:t>
            </w:r>
          </w:p>
        </w:tc>
        <w:tc>
          <w:tcPr>
            <w:tcW w:w="725" w:type="dxa"/>
            <w:tcBorders>
              <w:top w:val="nil"/>
              <w:left w:val="nil"/>
              <w:bottom w:val="single" w:sz="4" w:space="0" w:color="auto"/>
              <w:right w:val="single" w:sz="4" w:space="0" w:color="auto"/>
            </w:tcBorders>
            <w:shd w:val="clear" w:color="auto" w:fill="auto"/>
            <w:vAlign w:val="center"/>
            <w:hideMark/>
          </w:tcPr>
          <w:p w14:paraId="3A48450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018D748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Okt 2023</w:t>
            </w:r>
          </w:p>
        </w:tc>
        <w:tc>
          <w:tcPr>
            <w:tcW w:w="605" w:type="dxa"/>
            <w:tcBorders>
              <w:top w:val="nil"/>
              <w:left w:val="nil"/>
              <w:bottom w:val="single" w:sz="4" w:space="0" w:color="auto"/>
              <w:right w:val="single" w:sz="4" w:space="0" w:color="auto"/>
            </w:tcBorders>
            <w:shd w:val="clear" w:color="auto" w:fill="auto"/>
            <w:vAlign w:val="center"/>
            <w:hideMark/>
          </w:tcPr>
          <w:p w14:paraId="2ABBA44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Okt 2023</w:t>
            </w:r>
          </w:p>
        </w:tc>
        <w:tc>
          <w:tcPr>
            <w:tcW w:w="236" w:type="dxa"/>
            <w:gridSpan w:val="2"/>
            <w:vAlign w:val="center"/>
            <w:hideMark/>
          </w:tcPr>
          <w:p w14:paraId="7B9AE839"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2950C0C5" w14:textId="77777777" w:rsidTr="00046381">
        <w:trPr>
          <w:gridAfter w:val="1"/>
          <w:wAfter w:w="8" w:type="dxa"/>
          <w:trHeight w:val="1503"/>
        </w:trPr>
        <w:tc>
          <w:tcPr>
            <w:tcW w:w="562" w:type="dxa"/>
            <w:vMerge/>
            <w:tcBorders>
              <w:top w:val="nil"/>
              <w:left w:val="single" w:sz="4" w:space="0" w:color="auto"/>
              <w:bottom w:val="single" w:sz="4" w:space="0" w:color="auto"/>
              <w:right w:val="single" w:sz="4" w:space="0" w:color="auto"/>
            </w:tcBorders>
            <w:vAlign w:val="center"/>
            <w:hideMark/>
          </w:tcPr>
          <w:p w14:paraId="2828E21E"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437756A4"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tcBorders>
              <w:top w:val="nil"/>
              <w:left w:val="nil"/>
              <w:bottom w:val="single" w:sz="4" w:space="0" w:color="auto"/>
              <w:right w:val="single" w:sz="4" w:space="0" w:color="auto"/>
            </w:tcBorders>
            <w:shd w:val="clear" w:color="auto" w:fill="auto"/>
            <w:vAlign w:val="center"/>
            <w:hideMark/>
          </w:tcPr>
          <w:p w14:paraId="5443AA5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LKN/0017- NAR/XI/2023/B NN Kab. Banyumas</w:t>
            </w:r>
          </w:p>
        </w:tc>
        <w:tc>
          <w:tcPr>
            <w:tcW w:w="682" w:type="dxa"/>
            <w:tcBorders>
              <w:top w:val="nil"/>
              <w:left w:val="nil"/>
              <w:bottom w:val="single" w:sz="4" w:space="0" w:color="auto"/>
              <w:right w:val="single" w:sz="4" w:space="0" w:color="auto"/>
            </w:tcBorders>
            <w:shd w:val="clear" w:color="auto" w:fill="auto"/>
            <w:vAlign w:val="center"/>
            <w:hideMark/>
          </w:tcPr>
          <w:p w14:paraId="42EA4B7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315D936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IQBAL MUNAFI MA'ARIF Bin SAMSUL MA'ARIF</w:t>
            </w:r>
          </w:p>
        </w:tc>
        <w:tc>
          <w:tcPr>
            <w:tcW w:w="725" w:type="dxa"/>
            <w:tcBorders>
              <w:top w:val="nil"/>
              <w:left w:val="nil"/>
              <w:bottom w:val="single" w:sz="4" w:space="0" w:color="auto"/>
              <w:right w:val="single" w:sz="4" w:space="0" w:color="auto"/>
            </w:tcBorders>
            <w:shd w:val="clear" w:color="auto" w:fill="auto"/>
            <w:vAlign w:val="center"/>
            <w:hideMark/>
          </w:tcPr>
          <w:p w14:paraId="6DECD6B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Proses Penyidikan</w:t>
            </w:r>
          </w:p>
        </w:tc>
        <w:tc>
          <w:tcPr>
            <w:tcW w:w="622" w:type="dxa"/>
            <w:tcBorders>
              <w:top w:val="nil"/>
              <w:left w:val="nil"/>
              <w:bottom w:val="single" w:sz="4" w:space="0" w:color="auto"/>
              <w:right w:val="single" w:sz="4" w:space="0" w:color="auto"/>
            </w:tcBorders>
            <w:shd w:val="clear" w:color="auto" w:fill="auto"/>
            <w:vAlign w:val="center"/>
            <w:hideMark/>
          </w:tcPr>
          <w:p w14:paraId="31F5434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Nov 2023</w:t>
            </w:r>
          </w:p>
        </w:tc>
        <w:tc>
          <w:tcPr>
            <w:tcW w:w="605" w:type="dxa"/>
            <w:tcBorders>
              <w:top w:val="nil"/>
              <w:left w:val="nil"/>
              <w:bottom w:val="single" w:sz="4" w:space="0" w:color="auto"/>
              <w:right w:val="single" w:sz="4" w:space="0" w:color="auto"/>
            </w:tcBorders>
            <w:shd w:val="clear" w:color="auto" w:fill="auto"/>
            <w:vAlign w:val="center"/>
            <w:hideMark/>
          </w:tcPr>
          <w:p w14:paraId="2923DCA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 </w:t>
            </w:r>
          </w:p>
        </w:tc>
        <w:tc>
          <w:tcPr>
            <w:tcW w:w="236" w:type="dxa"/>
            <w:gridSpan w:val="2"/>
            <w:vAlign w:val="center"/>
            <w:hideMark/>
          </w:tcPr>
          <w:p w14:paraId="5FD5D4C7"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FE186B9" w14:textId="77777777" w:rsidTr="00046381">
        <w:trPr>
          <w:gridAfter w:val="1"/>
          <w:wAfter w:w="8" w:type="dxa"/>
          <w:trHeight w:val="120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FFFD5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6</w:t>
            </w:r>
          </w:p>
        </w:tc>
        <w:tc>
          <w:tcPr>
            <w:tcW w:w="887" w:type="dxa"/>
            <w:tcBorders>
              <w:top w:val="nil"/>
              <w:left w:val="nil"/>
              <w:bottom w:val="single" w:sz="4" w:space="0" w:color="auto"/>
              <w:right w:val="single" w:sz="4" w:space="0" w:color="auto"/>
            </w:tcBorders>
            <w:shd w:val="clear" w:color="auto" w:fill="auto"/>
            <w:vAlign w:val="center"/>
            <w:hideMark/>
          </w:tcPr>
          <w:p w14:paraId="0CA5C54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CILACAP</w:t>
            </w:r>
          </w:p>
        </w:tc>
        <w:tc>
          <w:tcPr>
            <w:tcW w:w="971" w:type="dxa"/>
            <w:tcBorders>
              <w:top w:val="nil"/>
              <w:left w:val="nil"/>
              <w:bottom w:val="single" w:sz="4" w:space="0" w:color="auto"/>
              <w:right w:val="single" w:sz="4" w:space="0" w:color="auto"/>
            </w:tcBorders>
            <w:shd w:val="clear" w:color="auto" w:fill="auto"/>
            <w:vAlign w:val="center"/>
            <w:hideMark/>
          </w:tcPr>
          <w:p w14:paraId="4E8EC94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LKN/0012- NAR/VI/2023/B NN Kab. Cilacap</w:t>
            </w:r>
          </w:p>
        </w:tc>
        <w:tc>
          <w:tcPr>
            <w:tcW w:w="682" w:type="dxa"/>
            <w:tcBorders>
              <w:top w:val="nil"/>
              <w:left w:val="nil"/>
              <w:bottom w:val="single" w:sz="4" w:space="0" w:color="auto"/>
              <w:right w:val="single" w:sz="4" w:space="0" w:color="auto"/>
            </w:tcBorders>
            <w:shd w:val="clear" w:color="auto" w:fill="auto"/>
            <w:vAlign w:val="center"/>
            <w:hideMark/>
          </w:tcPr>
          <w:p w14:paraId="56CC8C5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003201B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SUGIARTO Alias JHON Bin (Alm) SUBARI</w:t>
            </w:r>
          </w:p>
        </w:tc>
        <w:tc>
          <w:tcPr>
            <w:tcW w:w="725" w:type="dxa"/>
            <w:tcBorders>
              <w:top w:val="nil"/>
              <w:left w:val="nil"/>
              <w:bottom w:val="single" w:sz="4" w:space="0" w:color="auto"/>
              <w:right w:val="single" w:sz="4" w:space="0" w:color="auto"/>
            </w:tcBorders>
            <w:shd w:val="clear" w:color="auto" w:fill="auto"/>
            <w:vAlign w:val="center"/>
            <w:hideMark/>
          </w:tcPr>
          <w:p w14:paraId="19787DD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3E81132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Jun 2023</w:t>
            </w:r>
          </w:p>
        </w:tc>
        <w:tc>
          <w:tcPr>
            <w:tcW w:w="605" w:type="dxa"/>
            <w:tcBorders>
              <w:top w:val="nil"/>
              <w:left w:val="nil"/>
              <w:bottom w:val="single" w:sz="4" w:space="0" w:color="auto"/>
              <w:right w:val="single" w:sz="4" w:space="0" w:color="auto"/>
            </w:tcBorders>
            <w:shd w:val="clear" w:color="auto" w:fill="auto"/>
            <w:vAlign w:val="center"/>
            <w:hideMark/>
          </w:tcPr>
          <w:p w14:paraId="78C78F4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Okt 2023</w:t>
            </w:r>
          </w:p>
        </w:tc>
        <w:tc>
          <w:tcPr>
            <w:tcW w:w="236" w:type="dxa"/>
            <w:gridSpan w:val="2"/>
            <w:vAlign w:val="center"/>
            <w:hideMark/>
          </w:tcPr>
          <w:p w14:paraId="1AD1060B"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2A951C47" w14:textId="77777777" w:rsidTr="00046381">
        <w:trPr>
          <w:gridAfter w:val="1"/>
          <w:wAfter w:w="8" w:type="dxa"/>
          <w:trHeight w:val="2104"/>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A3FE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7</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0731CF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TEMANGGUNG</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1B2B46F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LKN/0011- NAR/V/2023/B NN Kab. Temanggung</w:t>
            </w:r>
          </w:p>
        </w:tc>
        <w:tc>
          <w:tcPr>
            <w:tcW w:w="682" w:type="dxa"/>
            <w:tcBorders>
              <w:top w:val="nil"/>
              <w:left w:val="nil"/>
              <w:bottom w:val="single" w:sz="4" w:space="0" w:color="auto"/>
              <w:right w:val="single" w:sz="4" w:space="0" w:color="auto"/>
            </w:tcBorders>
            <w:shd w:val="clear" w:color="auto" w:fill="auto"/>
            <w:vAlign w:val="center"/>
            <w:hideMark/>
          </w:tcPr>
          <w:p w14:paraId="664D2DCA"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39E29EF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SEKAR NINGRUM KUSUMA MURTI Binti WISNU HANDANA KUSUMA</w:t>
            </w:r>
          </w:p>
        </w:tc>
        <w:tc>
          <w:tcPr>
            <w:tcW w:w="725" w:type="dxa"/>
            <w:tcBorders>
              <w:top w:val="nil"/>
              <w:left w:val="nil"/>
              <w:bottom w:val="single" w:sz="4" w:space="0" w:color="auto"/>
              <w:right w:val="single" w:sz="4" w:space="0" w:color="auto"/>
            </w:tcBorders>
            <w:shd w:val="clear" w:color="auto" w:fill="auto"/>
            <w:vAlign w:val="center"/>
            <w:hideMark/>
          </w:tcPr>
          <w:p w14:paraId="45F9118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7F21E01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519F158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236" w:type="dxa"/>
            <w:gridSpan w:val="2"/>
            <w:vAlign w:val="center"/>
            <w:hideMark/>
          </w:tcPr>
          <w:p w14:paraId="5F0A5614"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6E976355" w14:textId="77777777" w:rsidTr="00046381">
        <w:trPr>
          <w:gridAfter w:val="1"/>
          <w:wAfter w:w="8" w:type="dxa"/>
          <w:trHeight w:val="901"/>
        </w:trPr>
        <w:tc>
          <w:tcPr>
            <w:tcW w:w="562" w:type="dxa"/>
            <w:vMerge/>
            <w:tcBorders>
              <w:top w:val="nil"/>
              <w:left w:val="single" w:sz="4" w:space="0" w:color="auto"/>
              <w:bottom w:val="single" w:sz="4" w:space="0" w:color="auto"/>
              <w:right w:val="single" w:sz="4" w:space="0" w:color="auto"/>
            </w:tcBorders>
            <w:vAlign w:val="center"/>
            <w:hideMark/>
          </w:tcPr>
          <w:p w14:paraId="356A8F8F"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54122A87"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57F6651E"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2292153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5944358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ARIP WIDODO Bin (Akm) SUHERI</w:t>
            </w:r>
          </w:p>
        </w:tc>
        <w:tc>
          <w:tcPr>
            <w:tcW w:w="725" w:type="dxa"/>
            <w:tcBorders>
              <w:top w:val="nil"/>
              <w:left w:val="nil"/>
              <w:bottom w:val="single" w:sz="4" w:space="0" w:color="auto"/>
              <w:right w:val="single" w:sz="4" w:space="0" w:color="auto"/>
            </w:tcBorders>
            <w:shd w:val="clear" w:color="auto" w:fill="auto"/>
            <w:vAlign w:val="center"/>
            <w:hideMark/>
          </w:tcPr>
          <w:p w14:paraId="28C7048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7606035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605" w:type="dxa"/>
            <w:tcBorders>
              <w:top w:val="nil"/>
              <w:left w:val="nil"/>
              <w:bottom w:val="single" w:sz="4" w:space="0" w:color="auto"/>
              <w:right w:val="single" w:sz="4" w:space="0" w:color="auto"/>
            </w:tcBorders>
            <w:shd w:val="clear" w:color="auto" w:fill="auto"/>
            <w:vAlign w:val="center"/>
            <w:hideMark/>
          </w:tcPr>
          <w:p w14:paraId="5FBA047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Agu 2023</w:t>
            </w:r>
          </w:p>
        </w:tc>
        <w:tc>
          <w:tcPr>
            <w:tcW w:w="236" w:type="dxa"/>
            <w:gridSpan w:val="2"/>
            <w:vAlign w:val="center"/>
            <w:hideMark/>
          </w:tcPr>
          <w:p w14:paraId="7E49C1A9"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549A7D08" w14:textId="77777777" w:rsidTr="00046381">
        <w:trPr>
          <w:gridAfter w:val="1"/>
          <w:wAfter w:w="8" w:type="dxa"/>
          <w:trHeight w:val="150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CAA64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8</w:t>
            </w:r>
          </w:p>
        </w:tc>
        <w:tc>
          <w:tcPr>
            <w:tcW w:w="887" w:type="dxa"/>
            <w:tcBorders>
              <w:top w:val="nil"/>
              <w:left w:val="nil"/>
              <w:bottom w:val="single" w:sz="4" w:space="0" w:color="auto"/>
              <w:right w:val="single" w:sz="4" w:space="0" w:color="auto"/>
            </w:tcBorders>
            <w:shd w:val="clear" w:color="auto" w:fill="auto"/>
            <w:vAlign w:val="center"/>
            <w:hideMark/>
          </w:tcPr>
          <w:p w14:paraId="395A732C"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KOTA TEGAL</w:t>
            </w:r>
          </w:p>
        </w:tc>
        <w:tc>
          <w:tcPr>
            <w:tcW w:w="971" w:type="dxa"/>
            <w:tcBorders>
              <w:top w:val="nil"/>
              <w:left w:val="nil"/>
              <w:bottom w:val="single" w:sz="4" w:space="0" w:color="auto"/>
              <w:right w:val="single" w:sz="4" w:space="0" w:color="auto"/>
            </w:tcBorders>
            <w:shd w:val="clear" w:color="auto" w:fill="auto"/>
            <w:vAlign w:val="center"/>
            <w:hideMark/>
          </w:tcPr>
          <w:p w14:paraId="5E01365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/0003- NAR/II/2023/B NN Kota Tegal</w:t>
            </w:r>
          </w:p>
        </w:tc>
        <w:tc>
          <w:tcPr>
            <w:tcW w:w="682" w:type="dxa"/>
            <w:tcBorders>
              <w:top w:val="nil"/>
              <w:left w:val="nil"/>
              <w:bottom w:val="single" w:sz="4" w:space="0" w:color="auto"/>
              <w:right w:val="single" w:sz="4" w:space="0" w:color="auto"/>
            </w:tcBorders>
            <w:shd w:val="clear" w:color="auto" w:fill="auto"/>
            <w:vAlign w:val="center"/>
            <w:hideMark/>
          </w:tcPr>
          <w:p w14:paraId="6F8EEC9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59174B2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SYAMSU RIJAAL Als DADANG Als SUEK Bin IMAN ARIFIN</w:t>
            </w:r>
          </w:p>
        </w:tc>
        <w:tc>
          <w:tcPr>
            <w:tcW w:w="725" w:type="dxa"/>
            <w:tcBorders>
              <w:top w:val="nil"/>
              <w:left w:val="nil"/>
              <w:bottom w:val="single" w:sz="4" w:space="0" w:color="auto"/>
              <w:right w:val="single" w:sz="4" w:space="0" w:color="auto"/>
            </w:tcBorders>
            <w:shd w:val="clear" w:color="auto" w:fill="auto"/>
            <w:vAlign w:val="center"/>
            <w:hideMark/>
          </w:tcPr>
          <w:p w14:paraId="6DAAD90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4E54D4C8"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Feb 2023</w:t>
            </w:r>
          </w:p>
        </w:tc>
        <w:tc>
          <w:tcPr>
            <w:tcW w:w="605" w:type="dxa"/>
            <w:tcBorders>
              <w:top w:val="nil"/>
              <w:left w:val="nil"/>
              <w:bottom w:val="single" w:sz="4" w:space="0" w:color="auto"/>
              <w:right w:val="single" w:sz="4" w:space="0" w:color="auto"/>
            </w:tcBorders>
            <w:shd w:val="clear" w:color="auto" w:fill="auto"/>
            <w:vAlign w:val="center"/>
            <w:hideMark/>
          </w:tcPr>
          <w:p w14:paraId="2773E495"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236" w:type="dxa"/>
            <w:gridSpan w:val="2"/>
            <w:vAlign w:val="center"/>
            <w:hideMark/>
          </w:tcPr>
          <w:p w14:paraId="2414FF7F"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2B6D28AC" w14:textId="77777777" w:rsidTr="00046381">
        <w:trPr>
          <w:gridAfter w:val="1"/>
          <w:wAfter w:w="8" w:type="dxa"/>
          <w:trHeight w:val="150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BB8A33"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9</w:t>
            </w:r>
          </w:p>
        </w:tc>
        <w:tc>
          <w:tcPr>
            <w:tcW w:w="887" w:type="dxa"/>
            <w:tcBorders>
              <w:top w:val="nil"/>
              <w:left w:val="nil"/>
              <w:bottom w:val="single" w:sz="4" w:space="0" w:color="auto"/>
              <w:right w:val="single" w:sz="4" w:space="0" w:color="auto"/>
            </w:tcBorders>
            <w:shd w:val="clear" w:color="auto" w:fill="auto"/>
            <w:vAlign w:val="center"/>
            <w:hideMark/>
          </w:tcPr>
          <w:p w14:paraId="46B1AEC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KOTA SURAKARTA</w:t>
            </w:r>
          </w:p>
        </w:tc>
        <w:tc>
          <w:tcPr>
            <w:tcW w:w="971" w:type="dxa"/>
            <w:tcBorders>
              <w:top w:val="nil"/>
              <w:left w:val="nil"/>
              <w:bottom w:val="single" w:sz="4" w:space="0" w:color="auto"/>
              <w:right w:val="single" w:sz="4" w:space="0" w:color="auto"/>
            </w:tcBorders>
            <w:shd w:val="clear" w:color="auto" w:fill="auto"/>
            <w:vAlign w:val="center"/>
            <w:hideMark/>
          </w:tcPr>
          <w:p w14:paraId="2989EEF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/0004- NAR/II/2023/B NN Kota Surakarta</w:t>
            </w:r>
          </w:p>
        </w:tc>
        <w:tc>
          <w:tcPr>
            <w:tcW w:w="682" w:type="dxa"/>
            <w:tcBorders>
              <w:top w:val="nil"/>
              <w:left w:val="nil"/>
              <w:bottom w:val="single" w:sz="4" w:space="0" w:color="auto"/>
              <w:right w:val="single" w:sz="4" w:space="0" w:color="auto"/>
            </w:tcBorders>
            <w:shd w:val="clear" w:color="auto" w:fill="auto"/>
            <w:vAlign w:val="center"/>
            <w:hideMark/>
          </w:tcPr>
          <w:p w14:paraId="2BA247B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0BA4F45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INDRA GUNAWAN Als WW anak dari TAN EENG</w:t>
            </w:r>
          </w:p>
        </w:tc>
        <w:tc>
          <w:tcPr>
            <w:tcW w:w="725" w:type="dxa"/>
            <w:tcBorders>
              <w:top w:val="nil"/>
              <w:left w:val="nil"/>
              <w:bottom w:val="single" w:sz="4" w:space="0" w:color="auto"/>
              <w:right w:val="single" w:sz="4" w:space="0" w:color="auto"/>
            </w:tcBorders>
            <w:shd w:val="clear" w:color="auto" w:fill="auto"/>
            <w:vAlign w:val="center"/>
            <w:hideMark/>
          </w:tcPr>
          <w:p w14:paraId="523F944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6C28A21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Feb 2023</w:t>
            </w:r>
          </w:p>
        </w:tc>
        <w:tc>
          <w:tcPr>
            <w:tcW w:w="605" w:type="dxa"/>
            <w:tcBorders>
              <w:top w:val="nil"/>
              <w:left w:val="nil"/>
              <w:bottom w:val="single" w:sz="4" w:space="0" w:color="auto"/>
              <w:right w:val="single" w:sz="4" w:space="0" w:color="auto"/>
            </w:tcBorders>
            <w:shd w:val="clear" w:color="auto" w:fill="auto"/>
            <w:vAlign w:val="center"/>
            <w:hideMark/>
          </w:tcPr>
          <w:p w14:paraId="6DDE2F14"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Mar 2023</w:t>
            </w:r>
          </w:p>
        </w:tc>
        <w:tc>
          <w:tcPr>
            <w:tcW w:w="236" w:type="dxa"/>
            <w:gridSpan w:val="2"/>
            <w:vAlign w:val="center"/>
            <w:hideMark/>
          </w:tcPr>
          <w:p w14:paraId="7FC1086D"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101EFBAA" w14:textId="77777777" w:rsidTr="00046381">
        <w:trPr>
          <w:gridAfter w:val="1"/>
          <w:wAfter w:w="8" w:type="dxa"/>
          <w:trHeight w:val="901"/>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BE17B1"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10</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89FA68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BNN KABUPATEN MAGELANG</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5FC4A95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LKN /0001- NAR/I/2023/BN N Kab. Magelang</w:t>
            </w:r>
          </w:p>
        </w:tc>
        <w:tc>
          <w:tcPr>
            <w:tcW w:w="682" w:type="dxa"/>
            <w:tcBorders>
              <w:top w:val="nil"/>
              <w:left w:val="nil"/>
              <w:bottom w:val="single" w:sz="4" w:space="0" w:color="auto"/>
              <w:right w:val="single" w:sz="4" w:space="0" w:color="auto"/>
            </w:tcBorders>
            <w:shd w:val="clear" w:color="auto" w:fill="auto"/>
            <w:vAlign w:val="center"/>
            <w:hideMark/>
          </w:tcPr>
          <w:p w14:paraId="16A05036"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1</w:t>
            </w:r>
          </w:p>
        </w:tc>
        <w:tc>
          <w:tcPr>
            <w:tcW w:w="1288" w:type="dxa"/>
            <w:tcBorders>
              <w:top w:val="nil"/>
              <w:left w:val="nil"/>
              <w:bottom w:val="single" w:sz="4" w:space="0" w:color="auto"/>
              <w:right w:val="single" w:sz="4" w:space="0" w:color="auto"/>
            </w:tcBorders>
            <w:shd w:val="clear" w:color="auto" w:fill="auto"/>
            <w:vAlign w:val="center"/>
            <w:hideMark/>
          </w:tcPr>
          <w:p w14:paraId="1F31DB8B"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WIJAYA Bin ISKANDAR EFEND</w:t>
            </w:r>
          </w:p>
        </w:tc>
        <w:tc>
          <w:tcPr>
            <w:tcW w:w="725" w:type="dxa"/>
            <w:tcBorders>
              <w:top w:val="nil"/>
              <w:left w:val="nil"/>
              <w:bottom w:val="single" w:sz="4" w:space="0" w:color="auto"/>
              <w:right w:val="single" w:sz="4" w:space="0" w:color="auto"/>
            </w:tcBorders>
            <w:shd w:val="clear" w:color="auto" w:fill="auto"/>
            <w:vAlign w:val="center"/>
            <w:hideMark/>
          </w:tcPr>
          <w:p w14:paraId="56C0389D"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2748C610"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Jan 2023</w:t>
            </w:r>
          </w:p>
        </w:tc>
        <w:tc>
          <w:tcPr>
            <w:tcW w:w="605" w:type="dxa"/>
            <w:tcBorders>
              <w:top w:val="nil"/>
              <w:left w:val="nil"/>
              <w:bottom w:val="single" w:sz="4" w:space="0" w:color="auto"/>
              <w:right w:val="single" w:sz="4" w:space="0" w:color="auto"/>
            </w:tcBorders>
            <w:shd w:val="clear" w:color="auto" w:fill="auto"/>
            <w:vAlign w:val="center"/>
            <w:hideMark/>
          </w:tcPr>
          <w:p w14:paraId="2DE32449"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236" w:type="dxa"/>
            <w:gridSpan w:val="2"/>
            <w:vAlign w:val="center"/>
            <w:hideMark/>
          </w:tcPr>
          <w:p w14:paraId="7DF3E181" w14:textId="77777777" w:rsidR="00760504" w:rsidRPr="00E373CD" w:rsidRDefault="00760504" w:rsidP="009B799F">
            <w:pPr>
              <w:spacing w:after="0" w:line="240" w:lineRule="auto"/>
              <w:rPr>
                <w:rFonts w:ascii="Times New Roman" w:eastAsia="Times New Roman" w:hAnsi="Times New Roman" w:cs="Times New Roman"/>
                <w:lang w:eastAsia="en-ID"/>
              </w:rPr>
            </w:pPr>
          </w:p>
        </w:tc>
      </w:tr>
      <w:tr w:rsidR="00760504" w:rsidRPr="00E373CD" w14:paraId="0ABBA222" w14:textId="77777777" w:rsidTr="00046381">
        <w:trPr>
          <w:gridAfter w:val="1"/>
          <w:wAfter w:w="8" w:type="dxa"/>
          <w:trHeight w:val="901"/>
        </w:trPr>
        <w:tc>
          <w:tcPr>
            <w:tcW w:w="562" w:type="dxa"/>
            <w:vMerge/>
            <w:tcBorders>
              <w:top w:val="nil"/>
              <w:left w:val="single" w:sz="4" w:space="0" w:color="auto"/>
              <w:bottom w:val="single" w:sz="4" w:space="0" w:color="auto"/>
              <w:right w:val="single" w:sz="4" w:space="0" w:color="auto"/>
            </w:tcBorders>
            <w:vAlign w:val="center"/>
            <w:hideMark/>
          </w:tcPr>
          <w:p w14:paraId="0FA96E85"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887" w:type="dxa"/>
            <w:vMerge/>
            <w:tcBorders>
              <w:top w:val="nil"/>
              <w:left w:val="single" w:sz="4" w:space="0" w:color="auto"/>
              <w:bottom w:val="single" w:sz="4" w:space="0" w:color="auto"/>
              <w:right w:val="single" w:sz="4" w:space="0" w:color="auto"/>
            </w:tcBorders>
            <w:vAlign w:val="center"/>
            <w:hideMark/>
          </w:tcPr>
          <w:p w14:paraId="72019BE9"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971" w:type="dxa"/>
            <w:vMerge/>
            <w:tcBorders>
              <w:top w:val="nil"/>
              <w:left w:val="single" w:sz="4" w:space="0" w:color="auto"/>
              <w:bottom w:val="single" w:sz="4" w:space="0" w:color="auto"/>
              <w:right w:val="single" w:sz="4" w:space="0" w:color="auto"/>
            </w:tcBorders>
            <w:vAlign w:val="center"/>
            <w:hideMark/>
          </w:tcPr>
          <w:p w14:paraId="42C7314E" w14:textId="77777777" w:rsidR="00760504" w:rsidRPr="00E373CD" w:rsidRDefault="00760504" w:rsidP="009B799F">
            <w:pPr>
              <w:spacing w:after="0" w:line="240" w:lineRule="auto"/>
              <w:rPr>
                <w:rFonts w:ascii="Times New Roman" w:eastAsia="Times New Roman" w:hAnsi="Times New Roman" w:cs="Times New Roman"/>
                <w:color w:val="000000"/>
                <w:lang w:eastAsia="en-ID"/>
              </w:rPr>
            </w:pPr>
          </w:p>
        </w:tc>
        <w:tc>
          <w:tcPr>
            <w:tcW w:w="682" w:type="dxa"/>
            <w:tcBorders>
              <w:top w:val="nil"/>
              <w:left w:val="nil"/>
              <w:bottom w:val="single" w:sz="4" w:space="0" w:color="auto"/>
              <w:right w:val="single" w:sz="4" w:space="0" w:color="auto"/>
            </w:tcBorders>
            <w:shd w:val="clear" w:color="auto" w:fill="auto"/>
            <w:vAlign w:val="center"/>
            <w:hideMark/>
          </w:tcPr>
          <w:p w14:paraId="6EBB5A52"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Berkas 2</w:t>
            </w:r>
          </w:p>
        </w:tc>
        <w:tc>
          <w:tcPr>
            <w:tcW w:w="1288" w:type="dxa"/>
            <w:tcBorders>
              <w:top w:val="nil"/>
              <w:left w:val="nil"/>
              <w:bottom w:val="single" w:sz="4" w:space="0" w:color="auto"/>
              <w:right w:val="single" w:sz="4" w:space="0" w:color="auto"/>
            </w:tcBorders>
            <w:shd w:val="clear" w:color="auto" w:fill="auto"/>
            <w:vAlign w:val="center"/>
            <w:hideMark/>
          </w:tcPr>
          <w:p w14:paraId="2484E597"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ANDRI WIDODO Bin BAMBANG</w:t>
            </w:r>
          </w:p>
        </w:tc>
        <w:tc>
          <w:tcPr>
            <w:tcW w:w="725" w:type="dxa"/>
            <w:tcBorders>
              <w:top w:val="nil"/>
              <w:left w:val="nil"/>
              <w:bottom w:val="single" w:sz="4" w:space="0" w:color="auto"/>
              <w:right w:val="single" w:sz="4" w:space="0" w:color="auto"/>
            </w:tcBorders>
            <w:shd w:val="clear" w:color="auto" w:fill="auto"/>
            <w:vAlign w:val="center"/>
            <w:hideMark/>
          </w:tcPr>
          <w:p w14:paraId="1968979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P21</w:t>
            </w:r>
          </w:p>
        </w:tc>
        <w:tc>
          <w:tcPr>
            <w:tcW w:w="622" w:type="dxa"/>
            <w:tcBorders>
              <w:top w:val="nil"/>
              <w:left w:val="nil"/>
              <w:bottom w:val="single" w:sz="4" w:space="0" w:color="auto"/>
              <w:right w:val="single" w:sz="4" w:space="0" w:color="auto"/>
            </w:tcBorders>
            <w:shd w:val="clear" w:color="auto" w:fill="auto"/>
            <w:vAlign w:val="center"/>
            <w:hideMark/>
          </w:tcPr>
          <w:p w14:paraId="5C8D3FFE"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Jan 2023</w:t>
            </w:r>
          </w:p>
        </w:tc>
        <w:tc>
          <w:tcPr>
            <w:tcW w:w="605" w:type="dxa"/>
            <w:tcBorders>
              <w:top w:val="nil"/>
              <w:left w:val="nil"/>
              <w:bottom w:val="single" w:sz="4" w:space="0" w:color="auto"/>
              <w:right w:val="single" w:sz="4" w:space="0" w:color="auto"/>
            </w:tcBorders>
            <w:shd w:val="clear" w:color="auto" w:fill="auto"/>
            <w:vAlign w:val="center"/>
            <w:hideMark/>
          </w:tcPr>
          <w:p w14:paraId="31DCEAEF" w14:textId="77777777" w:rsidR="00760504" w:rsidRPr="00E373CD" w:rsidRDefault="00760504" w:rsidP="009B799F">
            <w:pPr>
              <w:spacing w:after="0" w:line="240" w:lineRule="auto"/>
              <w:jc w:val="center"/>
              <w:rPr>
                <w:rFonts w:ascii="Times New Roman" w:eastAsia="Times New Roman" w:hAnsi="Times New Roman" w:cs="Times New Roman"/>
                <w:color w:val="000000"/>
                <w:lang w:eastAsia="en-ID"/>
              </w:rPr>
            </w:pPr>
            <w:r w:rsidRPr="00E373CD">
              <w:rPr>
                <w:rFonts w:ascii="Times New Roman" w:eastAsia="Times New Roman" w:hAnsi="Times New Roman" w:cs="Times New Roman"/>
                <w:color w:val="000000"/>
                <w:lang w:eastAsia="en-ID"/>
              </w:rPr>
              <w:t>Mei 2023</w:t>
            </w:r>
          </w:p>
        </w:tc>
        <w:tc>
          <w:tcPr>
            <w:tcW w:w="236" w:type="dxa"/>
            <w:gridSpan w:val="2"/>
            <w:vAlign w:val="center"/>
            <w:hideMark/>
          </w:tcPr>
          <w:p w14:paraId="032DAFBD" w14:textId="77777777" w:rsidR="00760504" w:rsidRPr="00E373CD" w:rsidRDefault="00760504" w:rsidP="009B799F">
            <w:pPr>
              <w:spacing w:after="0" w:line="240" w:lineRule="auto"/>
              <w:rPr>
                <w:rFonts w:ascii="Times New Roman" w:eastAsia="Times New Roman" w:hAnsi="Times New Roman" w:cs="Times New Roman"/>
                <w:lang w:eastAsia="en-ID"/>
              </w:rPr>
            </w:pPr>
          </w:p>
        </w:tc>
      </w:tr>
    </w:tbl>
    <w:p w14:paraId="6E335E17" w14:textId="0DE8B888" w:rsidR="00D2647D" w:rsidRPr="00E373CD" w:rsidRDefault="00FE2505" w:rsidP="000D1D7C">
      <w:pPr>
        <w:pStyle w:val="Caption"/>
        <w:spacing w:after="0"/>
        <w:rPr>
          <w:rFonts w:ascii="Times New Roman" w:hAnsi="Times New Roman" w:cs="Times New Roman"/>
          <w:color w:val="auto"/>
          <w:sz w:val="22"/>
          <w:szCs w:val="22"/>
        </w:rPr>
      </w:pPr>
      <w:r w:rsidRPr="00E373CD">
        <w:rPr>
          <w:rFonts w:ascii="Times New Roman" w:hAnsi="Times New Roman" w:cs="Times New Roman"/>
          <w:color w:val="auto"/>
          <w:sz w:val="22"/>
          <w:szCs w:val="22"/>
        </w:rPr>
        <w:t xml:space="preserve">Sumber: Laporan </w:t>
      </w:r>
      <w:r w:rsidR="00D2647D" w:rsidRPr="00E373CD">
        <w:rPr>
          <w:rFonts w:ascii="Times New Roman" w:hAnsi="Times New Roman" w:cs="Times New Roman"/>
          <w:color w:val="auto"/>
          <w:sz w:val="22"/>
          <w:szCs w:val="22"/>
        </w:rPr>
        <w:t>Kinerja Instansi Pemerintah BNNP Jawa Tengah Tahun 2023</w:t>
      </w:r>
    </w:p>
    <w:p w14:paraId="71940EF3" w14:textId="61207219" w:rsidR="00414F31" w:rsidRPr="00E373CD" w:rsidRDefault="00D2647D" w:rsidP="000D1D7C">
      <w:pPr>
        <w:pStyle w:val="Caption"/>
        <w:spacing w:after="0"/>
        <w:rPr>
          <w:rFonts w:ascii="Times New Roman" w:hAnsi="Times New Roman" w:cs="Times New Roman"/>
          <w:color w:val="auto"/>
          <w:sz w:val="22"/>
          <w:szCs w:val="22"/>
        </w:rPr>
      </w:pPr>
      <w:r w:rsidRPr="00E373CD">
        <w:rPr>
          <w:rFonts w:ascii="Times New Roman" w:hAnsi="Times New Roman" w:cs="Times New Roman"/>
          <w:color w:val="auto"/>
          <w:sz w:val="22"/>
          <w:szCs w:val="22"/>
        </w:rPr>
        <w:lastRenderedPageBreak/>
        <w:t>Ket:</w:t>
      </w:r>
      <w:r w:rsidR="00871D6F" w:rsidRPr="00E373CD">
        <w:rPr>
          <w:rFonts w:ascii="Times New Roman" w:hAnsi="Times New Roman" w:cs="Times New Roman"/>
          <w:color w:val="auto"/>
          <w:sz w:val="22"/>
          <w:szCs w:val="22"/>
        </w:rPr>
        <w:t xml:space="preserve"> P21 (berkas perkara telah lengkap setelah dilakukan penyidikan)</w:t>
      </w:r>
      <w:r w:rsidR="009B799F" w:rsidRPr="00E373CD">
        <w:rPr>
          <w:rFonts w:ascii="Times New Roman" w:hAnsi="Times New Roman" w:cs="Times New Roman"/>
          <w:color w:val="auto"/>
          <w:sz w:val="22"/>
          <w:szCs w:val="22"/>
        </w:rPr>
        <w:t xml:space="preserve">; </w:t>
      </w:r>
      <w:r w:rsidR="00F86E99" w:rsidRPr="00E373CD">
        <w:rPr>
          <w:rFonts w:ascii="Times New Roman" w:hAnsi="Times New Roman" w:cs="Times New Roman"/>
          <w:color w:val="auto"/>
          <w:sz w:val="22"/>
          <w:szCs w:val="22"/>
        </w:rPr>
        <w:t xml:space="preserve">Diversi (Pengalihan </w:t>
      </w:r>
      <w:r w:rsidR="00041671" w:rsidRPr="00E373CD">
        <w:rPr>
          <w:rFonts w:ascii="Times New Roman" w:hAnsi="Times New Roman" w:cs="Times New Roman"/>
          <w:color w:val="auto"/>
          <w:sz w:val="22"/>
          <w:szCs w:val="22"/>
        </w:rPr>
        <w:t xml:space="preserve">dalam </w:t>
      </w:r>
      <w:r w:rsidR="00F86E99" w:rsidRPr="00E373CD">
        <w:rPr>
          <w:rFonts w:ascii="Times New Roman" w:hAnsi="Times New Roman" w:cs="Times New Roman"/>
          <w:color w:val="auto"/>
          <w:sz w:val="22"/>
          <w:szCs w:val="22"/>
        </w:rPr>
        <w:t>penyelesaian perkara pidana)</w:t>
      </w:r>
    </w:p>
    <w:p w14:paraId="2853038A" w14:textId="77777777" w:rsidR="00414F31" w:rsidRPr="00E373CD" w:rsidRDefault="00414F31" w:rsidP="00F72610">
      <w:pPr>
        <w:spacing w:after="0" w:line="360" w:lineRule="auto"/>
        <w:rPr>
          <w:rFonts w:ascii="Times New Roman" w:hAnsi="Times New Roman" w:cs="Times New Roman"/>
        </w:rPr>
      </w:pPr>
    </w:p>
    <w:p w14:paraId="0BBF81BE" w14:textId="1DE58E74" w:rsidR="000D1D7C" w:rsidRPr="00E373CD" w:rsidRDefault="00414F31"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P</w:t>
      </w:r>
      <w:r w:rsidR="005664C4" w:rsidRPr="00E373CD">
        <w:rPr>
          <w:rFonts w:ascii="Times New Roman" w:hAnsi="Times New Roman" w:cs="Times New Roman"/>
        </w:rPr>
        <w:t xml:space="preserve">enyelidikan dan penyidikan yang dilakukan oleh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E85C41" w:rsidRPr="00E373CD">
        <w:rPr>
          <w:rFonts w:ascii="Times New Roman" w:hAnsi="Times New Roman" w:cs="Times New Roman"/>
        </w:rPr>
        <w:t xml:space="preserve"> </w:t>
      </w:r>
      <w:r w:rsidR="005664C4" w:rsidRPr="00E373CD">
        <w:rPr>
          <w:rFonts w:ascii="Times New Roman" w:hAnsi="Times New Roman" w:cs="Times New Roman"/>
        </w:rPr>
        <w:t>Jawa Tengah</w:t>
      </w:r>
      <w:r w:rsidR="00ED5A6B" w:rsidRPr="00E373CD">
        <w:rPr>
          <w:rFonts w:ascii="Times New Roman" w:hAnsi="Times New Roman" w:cs="Times New Roman"/>
        </w:rPr>
        <w:t xml:space="preserve"> dan jajaran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D31C17" w:rsidRPr="00E373CD">
        <w:rPr>
          <w:rFonts w:ascii="Times New Roman" w:hAnsi="Times New Roman" w:cs="Times New Roman"/>
        </w:rPr>
        <w:t xml:space="preserve"> </w:t>
      </w:r>
      <w:r w:rsidR="005664C4" w:rsidRPr="00E373CD">
        <w:rPr>
          <w:rFonts w:ascii="Times New Roman" w:hAnsi="Times New Roman" w:cs="Times New Roman"/>
        </w:rPr>
        <w:t>di</w:t>
      </w:r>
      <w:r w:rsidRPr="00E373CD">
        <w:rPr>
          <w:rFonts w:ascii="Times New Roman" w:hAnsi="Times New Roman" w:cs="Times New Roman"/>
        </w:rPr>
        <w:t xml:space="preserve"> </w:t>
      </w:r>
      <w:r w:rsidR="005664C4" w:rsidRPr="00E373CD">
        <w:rPr>
          <w:rFonts w:ascii="Times New Roman" w:hAnsi="Times New Roman" w:cs="Times New Roman"/>
        </w:rPr>
        <w:t xml:space="preserve">lingkup </w:t>
      </w:r>
      <w:r w:rsidRPr="00E373CD">
        <w:rPr>
          <w:rFonts w:ascii="Times New Roman" w:hAnsi="Times New Roman" w:cs="Times New Roman"/>
        </w:rPr>
        <w:t>J</w:t>
      </w:r>
      <w:r w:rsidR="005664C4" w:rsidRPr="00E373CD">
        <w:rPr>
          <w:rFonts w:ascii="Times New Roman" w:hAnsi="Times New Roman" w:cs="Times New Roman"/>
        </w:rPr>
        <w:t xml:space="preserve">awa </w:t>
      </w:r>
      <w:r w:rsidRPr="00E373CD">
        <w:rPr>
          <w:rFonts w:ascii="Times New Roman" w:hAnsi="Times New Roman" w:cs="Times New Roman"/>
        </w:rPr>
        <w:t>T</w:t>
      </w:r>
      <w:r w:rsidR="005664C4" w:rsidRPr="00E373CD">
        <w:rPr>
          <w:rFonts w:ascii="Times New Roman" w:hAnsi="Times New Roman" w:cs="Times New Roman"/>
        </w:rPr>
        <w:t xml:space="preserve">engah. Sepanjang tahun 2023, telah terjadi 21 kasus tindak </w:t>
      </w:r>
      <w:r w:rsidR="00ED5A6B" w:rsidRPr="00E373CD">
        <w:rPr>
          <w:rFonts w:ascii="Times New Roman" w:hAnsi="Times New Roman" w:cs="Times New Roman"/>
        </w:rPr>
        <w:t xml:space="preserve">jual beli </w:t>
      </w:r>
      <w:r w:rsidR="005664C4" w:rsidRPr="00E373CD">
        <w:rPr>
          <w:rFonts w:ascii="Times New Roman" w:hAnsi="Times New Roman" w:cs="Times New Roman"/>
        </w:rPr>
        <w:t>pidana narkotika yang subyeknya adalah</w:t>
      </w:r>
      <w:r w:rsidR="00004DE7" w:rsidRPr="00E373CD">
        <w:rPr>
          <w:rFonts w:ascii="Times New Roman" w:hAnsi="Times New Roman" w:cs="Times New Roman"/>
        </w:rPr>
        <w:t xml:space="preserve"> setiap orang tanpa hak dan melawan hukum terbukti memproduksi, mengimpor/mengekspor, menjual, membeli, perantara narkotika, peredaran gelap narkotika, </w:t>
      </w:r>
      <w:r w:rsidR="00E912DF" w:rsidRPr="00E373CD">
        <w:rPr>
          <w:rFonts w:ascii="Times New Roman" w:hAnsi="Times New Roman" w:cs="Times New Roman"/>
        </w:rPr>
        <w:t>pengangkutan</w:t>
      </w:r>
      <w:r w:rsidR="00004DE7" w:rsidRPr="00E373CD">
        <w:rPr>
          <w:rFonts w:ascii="Times New Roman" w:hAnsi="Times New Roman" w:cs="Times New Roman"/>
        </w:rPr>
        <w:t xml:space="preserve">, penyalahgunaan narkotika, </w:t>
      </w:r>
      <w:r w:rsidR="00E912DF" w:rsidRPr="00E373CD">
        <w:rPr>
          <w:rFonts w:ascii="Times New Roman" w:hAnsi="Times New Roman" w:cs="Times New Roman"/>
        </w:rPr>
        <w:t>pemufakatan</w:t>
      </w:r>
      <w:r w:rsidR="00004DE7" w:rsidRPr="00E373CD">
        <w:rPr>
          <w:rFonts w:ascii="Times New Roman" w:hAnsi="Times New Roman" w:cs="Times New Roman"/>
        </w:rPr>
        <w:t xml:space="preserve"> jahat, transito narkotika dan kejahatan yang </w:t>
      </w:r>
      <w:r w:rsidR="00E912DF" w:rsidRPr="00E373CD">
        <w:rPr>
          <w:rFonts w:ascii="Times New Roman" w:hAnsi="Times New Roman" w:cs="Times New Roman"/>
        </w:rPr>
        <w:t>terorganisir</w:t>
      </w:r>
      <w:r w:rsidR="00004DE7" w:rsidRPr="00E373CD">
        <w:rPr>
          <w:rFonts w:ascii="Times New Roman" w:hAnsi="Times New Roman" w:cs="Times New Roman"/>
        </w:rPr>
        <w:t xml:space="preserve"> narkotika dan </w:t>
      </w:r>
      <w:r w:rsidR="00E912DF" w:rsidRPr="00E373CD">
        <w:rPr>
          <w:rFonts w:ascii="Times New Roman" w:hAnsi="Times New Roman" w:cs="Times New Roman"/>
        </w:rPr>
        <w:t>prekursor</w:t>
      </w:r>
      <w:r w:rsidR="00004DE7" w:rsidRPr="00E373CD">
        <w:rPr>
          <w:rFonts w:ascii="Times New Roman" w:hAnsi="Times New Roman" w:cs="Times New Roman"/>
        </w:rPr>
        <w:t xml:space="preserve"> narkotika</w:t>
      </w:r>
      <w:r w:rsidR="005664C4" w:rsidRPr="00E373CD">
        <w:rPr>
          <w:rFonts w:ascii="Times New Roman" w:hAnsi="Times New Roman" w:cs="Times New Roman"/>
        </w:rPr>
        <w:t xml:space="preserve"> dengan tersangka sebanyak </w:t>
      </w:r>
      <w:r w:rsidR="00004DE7" w:rsidRPr="00E373CD">
        <w:rPr>
          <w:rFonts w:ascii="Times New Roman" w:hAnsi="Times New Roman" w:cs="Times New Roman"/>
        </w:rPr>
        <w:t>27</w:t>
      </w:r>
      <w:r w:rsidR="005664C4" w:rsidRPr="00E373CD">
        <w:rPr>
          <w:rFonts w:ascii="Times New Roman" w:hAnsi="Times New Roman" w:cs="Times New Roman"/>
        </w:rPr>
        <w:t xml:space="preserve"> orang.</w:t>
      </w:r>
      <w:r w:rsidR="00E85C41">
        <w:rPr>
          <w:rFonts w:ascii="Times New Roman" w:hAnsi="Times New Roman" w:cs="Times New Roman"/>
          <w:lang w:val="en-US"/>
        </w:rPr>
        <w:t xml:space="preserve">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5664C4" w:rsidRPr="00E373CD">
        <w:rPr>
          <w:rFonts w:ascii="Times New Roman" w:hAnsi="Times New Roman" w:cs="Times New Roman"/>
        </w:rPr>
        <w:t xml:space="preserve"> Jawa Tengah </w:t>
      </w:r>
      <w:r w:rsidR="00D31C17" w:rsidRPr="00E373CD">
        <w:rPr>
          <w:rFonts w:ascii="Times New Roman" w:hAnsi="Times New Roman" w:cs="Times New Roman"/>
        </w:rPr>
        <w:t xml:space="preserve">dan jajaran </w:t>
      </w:r>
      <w:r w:rsidR="008D0E62" w:rsidRPr="00E373CD">
        <w:rPr>
          <w:rFonts w:ascii="Times New Roman" w:hAnsi="Times New Roman" w:cs="Times New Roman"/>
        </w:rPr>
        <w:t>di bawahnya</w:t>
      </w:r>
      <w:r w:rsidR="00D31C17" w:rsidRPr="00E373CD">
        <w:rPr>
          <w:rFonts w:ascii="Times New Roman" w:hAnsi="Times New Roman" w:cs="Times New Roman"/>
        </w:rPr>
        <w:t xml:space="preserve"> </w:t>
      </w:r>
      <w:r w:rsidR="005664C4" w:rsidRPr="00E373CD">
        <w:rPr>
          <w:rFonts w:ascii="Times New Roman" w:hAnsi="Times New Roman" w:cs="Times New Roman"/>
        </w:rPr>
        <w:t xml:space="preserve">telah menyita barang bukti narkotika sabu sebanyak 8.015 gram, ganja 55.453,7 gram, tembakau </w:t>
      </w:r>
      <w:r w:rsidR="008D0E62" w:rsidRPr="00E373CD">
        <w:rPr>
          <w:rFonts w:ascii="Times New Roman" w:hAnsi="Times New Roman" w:cs="Times New Roman"/>
        </w:rPr>
        <w:t>gorila</w:t>
      </w:r>
      <w:r w:rsidR="005664C4" w:rsidRPr="00E373CD">
        <w:rPr>
          <w:rFonts w:ascii="Times New Roman" w:hAnsi="Times New Roman" w:cs="Times New Roman"/>
        </w:rPr>
        <w:t xml:space="preserve"> sebanyak 121,51 gram. Dari hasil sitaan barang bukti tersebut telah dilaksanakan 3 kali kegiatan pemusnahan barang bukti dengan total 7.986,6 gram sabu dan 54.175 gram ganja telah dimusnahkan.</w:t>
      </w:r>
      <w:r w:rsidR="00504189" w:rsidRPr="00E373CD">
        <w:rPr>
          <w:rStyle w:val="FootnoteReference"/>
          <w:rFonts w:ascii="Times New Roman" w:hAnsi="Times New Roman" w:cs="Times New Roman"/>
        </w:rPr>
        <w:footnoteReference w:id="106"/>
      </w:r>
    </w:p>
    <w:p w14:paraId="3FFBE8DD" w14:textId="16DB7150" w:rsidR="00983E2A" w:rsidRPr="00E373CD" w:rsidRDefault="00E85C41" w:rsidP="00BF3077">
      <w:pPr>
        <w:spacing w:after="0" w:line="276" w:lineRule="auto"/>
        <w:ind w:left="709" w:firstLine="436"/>
        <w:jc w:val="both"/>
        <w:rPr>
          <w:rFonts w:ascii="Times New Roman" w:hAnsi="Times New Roman" w:cs="Times New Roman"/>
        </w:rPr>
      </w:pPr>
      <w:r w:rsidRPr="00E373CD">
        <w:rPr>
          <w:rFonts w:ascii="Times New Roman" w:hAnsi="Times New Roman" w:cs="Times New Roman"/>
        </w:rPr>
        <w:t>B</w:t>
      </w:r>
      <w:proofErr w:type="spellStart"/>
      <w:r>
        <w:rPr>
          <w:rFonts w:ascii="Times New Roman" w:hAnsi="Times New Roman" w:cs="Times New Roman"/>
          <w:lang w:val="en-US"/>
        </w:rPr>
        <w:t>adan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 xml:space="preserve"> Nasional </w:t>
      </w:r>
      <w:proofErr w:type="spellStart"/>
      <w:r>
        <w:rPr>
          <w:rFonts w:ascii="Times New Roman" w:hAnsi="Times New Roman" w:cs="Times New Roman"/>
          <w:lang w:val="en-US"/>
        </w:rPr>
        <w:t>Provinsi</w:t>
      </w:r>
      <w:proofErr w:type="spellEnd"/>
      <w:r w:rsidR="00D31C17" w:rsidRPr="00E373CD">
        <w:rPr>
          <w:rFonts w:ascii="Times New Roman" w:hAnsi="Times New Roman" w:cs="Times New Roman"/>
        </w:rPr>
        <w:t xml:space="preserve"> Jawa Tengah dan jajaran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D31C17" w:rsidRPr="00E373CD">
        <w:rPr>
          <w:rFonts w:ascii="Times New Roman" w:hAnsi="Times New Roman" w:cs="Times New Roman"/>
        </w:rPr>
        <w:t xml:space="preserve"> di lingkup Jawa Tengah </w:t>
      </w:r>
      <w:r w:rsidR="00F567B6" w:rsidRPr="00E373CD">
        <w:rPr>
          <w:rFonts w:ascii="Times New Roman" w:hAnsi="Times New Roman" w:cs="Times New Roman"/>
        </w:rPr>
        <w:t>men</w:t>
      </w:r>
      <w:r w:rsidR="00DB0464" w:rsidRPr="00E373CD">
        <w:rPr>
          <w:rFonts w:ascii="Times New Roman" w:hAnsi="Times New Roman" w:cs="Times New Roman"/>
        </w:rPr>
        <w:t>angani</w:t>
      </w:r>
      <w:r w:rsidR="00F567B6" w:rsidRPr="00E373CD">
        <w:rPr>
          <w:rFonts w:ascii="Times New Roman" w:hAnsi="Times New Roman" w:cs="Times New Roman"/>
        </w:rPr>
        <w:t xml:space="preserve"> 21 kasus tindak pidana jual beli narkotika dengan rincian 9 berkas perkara </w:t>
      </w:r>
      <w:r w:rsidR="00F567B6" w:rsidRPr="00E373CD">
        <w:rPr>
          <w:rFonts w:ascii="Times New Roman" w:hAnsi="Times New Roman" w:cs="Times New Roman"/>
        </w:rPr>
        <w:lastRenderedPageBreak/>
        <w:t xml:space="preserve">ditangani </w:t>
      </w:r>
      <w:r w:rsidRPr="00E373CD">
        <w:rPr>
          <w:rFonts w:ascii="Times New Roman" w:hAnsi="Times New Roman" w:cs="Times New Roman"/>
        </w:rPr>
        <w:t>B</w:t>
      </w:r>
      <w:proofErr w:type="spellStart"/>
      <w:r>
        <w:rPr>
          <w:rFonts w:ascii="Times New Roman" w:hAnsi="Times New Roman" w:cs="Times New Roman"/>
          <w:lang w:val="en-US"/>
        </w:rPr>
        <w:t>adan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 xml:space="preserve"> Nasional </w:t>
      </w:r>
      <w:proofErr w:type="spellStart"/>
      <w:r>
        <w:rPr>
          <w:rFonts w:ascii="Times New Roman" w:hAnsi="Times New Roman" w:cs="Times New Roman"/>
          <w:lang w:val="en-US"/>
        </w:rPr>
        <w:t>Provinsi</w:t>
      </w:r>
      <w:proofErr w:type="spellEnd"/>
      <w:r w:rsidR="00F567B6" w:rsidRPr="00E373CD">
        <w:rPr>
          <w:rFonts w:ascii="Times New Roman" w:hAnsi="Times New Roman" w:cs="Times New Roman"/>
        </w:rPr>
        <w:t xml:space="preserve"> Jawa Tengah</w:t>
      </w:r>
      <w:r w:rsidR="004F0C13" w:rsidRPr="00E373CD">
        <w:rPr>
          <w:rFonts w:ascii="Times New Roman" w:hAnsi="Times New Roman" w:cs="Times New Roman"/>
        </w:rPr>
        <w:t xml:space="preserve"> dan 1</w:t>
      </w:r>
      <w:r w:rsidR="00F567B6" w:rsidRPr="00E373CD">
        <w:rPr>
          <w:rFonts w:ascii="Times New Roman" w:hAnsi="Times New Roman" w:cs="Times New Roman"/>
        </w:rPr>
        <w:t xml:space="preserve">2 berkas perkara </w:t>
      </w:r>
      <w:r w:rsidR="00DB0464" w:rsidRPr="00E373CD">
        <w:rPr>
          <w:rFonts w:ascii="Times New Roman" w:hAnsi="Times New Roman" w:cs="Times New Roman"/>
        </w:rPr>
        <w:t xml:space="preserve">lainnya </w:t>
      </w:r>
      <w:r w:rsidR="00F567B6" w:rsidRPr="00E373CD">
        <w:rPr>
          <w:rFonts w:ascii="Times New Roman" w:hAnsi="Times New Roman" w:cs="Times New Roman"/>
        </w:rPr>
        <w:t>di</w:t>
      </w:r>
      <w:r w:rsidR="004F0C13" w:rsidRPr="00E373CD">
        <w:rPr>
          <w:rFonts w:ascii="Times New Roman" w:hAnsi="Times New Roman" w:cs="Times New Roman"/>
        </w:rPr>
        <w:t>tangani</w:t>
      </w:r>
      <w:r w:rsidR="00F567B6" w:rsidRPr="00E373CD">
        <w:rPr>
          <w:rFonts w:ascii="Times New Roman" w:hAnsi="Times New Roman" w:cs="Times New Roman"/>
        </w:rPr>
        <w:t xml:space="preserve"> </w:t>
      </w:r>
      <w:r w:rsidR="00D716D0" w:rsidRPr="00E373CD">
        <w:rPr>
          <w:rFonts w:ascii="Times New Roman" w:hAnsi="Times New Roman" w:cs="Times New Roman"/>
        </w:rPr>
        <w:t xml:space="preserve">masing-masing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4F0C13" w:rsidRPr="00E373CD">
        <w:rPr>
          <w:rFonts w:ascii="Times New Roman" w:hAnsi="Times New Roman" w:cs="Times New Roman"/>
        </w:rPr>
        <w:t>.</w:t>
      </w:r>
      <w:r w:rsidR="00A75435" w:rsidRPr="00E373CD">
        <w:rPr>
          <w:rFonts w:ascii="Times New Roman" w:hAnsi="Times New Roman" w:cs="Times New Roman"/>
        </w:rPr>
        <w:t xml:space="preserve"> </w:t>
      </w:r>
      <w:r w:rsidR="00DB0464" w:rsidRPr="00E373CD">
        <w:rPr>
          <w:rFonts w:ascii="Times New Roman" w:hAnsi="Times New Roman" w:cs="Times New Roman"/>
        </w:rPr>
        <w:t>Dengan rincian 3 berkas perkara ditangani BNNK Banyumas dan 1 berkas perkara masing-masing ditangani BNNK Batang, BNNK Kendal, BNNK Jepara, BNNK Purbalingga, BNNK Cilacap, BNNK Temanggung, BNNK Tegal, BNNK Surakarta, dan BNNK Magelang.</w:t>
      </w:r>
    </w:p>
    <w:p w14:paraId="1D7D739A" w14:textId="1E7E0EDD" w:rsidR="00983E2A" w:rsidRPr="00E373CD" w:rsidRDefault="00983E2A" w:rsidP="00BF3077">
      <w:pPr>
        <w:pStyle w:val="Heading3"/>
        <w:numPr>
          <w:ilvl w:val="0"/>
          <w:numId w:val="89"/>
        </w:numPr>
        <w:spacing w:after="0" w:line="276" w:lineRule="auto"/>
        <w:ind w:left="700"/>
        <w:rPr>
          <w:sz w:val="22"/>
          <w:szCs w:val="22"/>
        </w:rPr>
      </w:pPr>
      <w:bookmarkStart w:id="53" w:name="_Toc181826068"/>
      <w:r w:rsidRPr="00E373CD">
        <w:rPr>
          <w:sz w:val="22"/>
          <w:szCs w:val="22"/>
        </w:rPr>
        <w:t>Bentuk Transaksi Jual Beli Narkotika di Jawa Tengah</w:t>
      </w:r>
      <w:bookmarkEnd w:id="53"/>
    </w:p>
    <w:p w14:paraId="21FCEE29" w14:textId="5B1BCF62" w:rsidR="00913FEE" w:rsidRPr="00E373CD" w:rsidRDefault="005C4B75" w:rsidP="00BF3077">
      <w:pPr>
        <w:spacing w:after="0" w:line="276" w:lineRule="auto"/>
        <w:ind w:left="709" w:firstLine="425"/>
        <w:jc w:val="both"/>
        <w:rPr>
          <w:rFonts w:ascii="Times New Roman" w:hAnsi="Times New Roman" w:cs="Times New Roman"/>
        </w:rPr>
      </w:pPr>
      <w:r w:rsidRPr="00E373CD">
        <w:rPr>
          <w:rFonts w:ascii="Times New Roman" w:hAnsi="Times New Roman" w:cs="Times New Roman"/>
        </w:rPr>
        <w:t xml:space="preserve">Perkembangan transaksi elektronik atau </w:t>
      </w:r>
      <w:r w:rsidRPr="00E373CD">
        <w:rPr>
          <w:rFonts w:ascii="Times New Roman" w:hAnsi="Times New Roman" w:cs="Times New Roman"/>
          <w:i/>
          <w:iCs/>
        </w:rPr>
        <w:t>e-payment</w:t>
      </w:r>
      <w:r w:rsidRPr="00E373CD">
        <w:rPr>
          <w:rFonts w:ascii="Times New Roman" w:hAnsi="Times New Roman" w:cs="Times New Roman"/>
        </w:rPr>
        <w:t xml:space="preserve"> memberikan pengaruh terhadap </w:t>
      </w:r>
      <w:r w:rsidR="00D06372" w:rsidRPr="00E373CD">
        <w:rPr>
          <w:rFonts w:ascii="Times New Roman" w:hAnsi="Times New Roman" w:cs="Times New Roman"/>
        </w:rPr>
        <w:t>ranah penyelidikan dan penyidikan</w:t>
      </w:r>
      <w:r w:rsidRPr="00E373CD">
        <w:rPr>
          <w:rFonts w:ascii="Times New Roman" w:hAnsi="Times New Roman" w:cs="Times New Roman"/>
        </w:rPr>
        <w:t xml:space="preserve"> hukum di Indonesia. </w:t>
      </w:r>
      <w:r w:rsidR="00D06372" w:rsidRPr="00E373CD">
        <w:rPr>
          <w:rFonts w:ascii="Times New Roman" w:hAnsi="Times New Roman" w:cs="Times New Roman"/>
        </w:rPr>
        <w:t>P</w:t>
      </w:r>
      <w:r w:rsidRPr="00E373CD">
        <w:rPr>
          <w:rFonts w:ascii="Times New Roman" w:hAnsi="Times New Roman" w:cs="Times New Roman"/>
        </w:rPr>
        <w:t>elaku tindak pidana</w:t>
      </w:r>
      <w:r w:rsidR="00D06372" w:rsidRPr="00E373CD">
        <w:rPr>
          <w:rFonts w:ascii="Times New Roman" w:hAnsi="Times New Roman" w:cs="Times New Roman"/>
        </w:rPr>
        <w:t xml:space="preserve"> jual beli</w:t>
      </w:r>
      <w:r w:rsidRPr="00E373CD">
        <w:rPr>
          <w:rFonts w:ascii="Times New Roman" w:hAnsi="Times New Roman" w:cs="Times New Roman"/>
        </w:rPr>
        <w:t xml:space="preserve"> narkotika </w:t>
      </w:r>
      <w:r w:rsidR="00D06372" w:rsidRPr="00E373CD">
        <w:rPr>
          <w:rFonts w:ascii="Times New Roman" w:hAnsi="Times New Roman" w:cs="Times New Roman"/>
        </w:rPr>
        <w:t xml:space="preserve">dalam bertransaksi </w:t>
      </w:r>
      <w:proofErr w:type="spellStart"/>
      <w:r w:rsidR="007D0E71">
        <w:rPr>
          <w:rFonts w:ascii="Times New Roman" w:hAnsi="Times New Roman" w:cs="Times New Roman"/>
          <w:lang w:val="en-US"/>
        </w:rPr>
        <w:t>memanfaatkan</w:t>
      </w:r>
      <w:proofErr w:type="spellEnd"/>
      <w:r w:rsidR="007D0E71">
        <w:rPr>
          <w:rFonts w:ascii="Times New Roman" w:hAnsi="Times New Roman" w:cs="Times New Roman"/>
          <w:lang w:val="en-US"/>
        </w:rPr>
        <w:t xml:space="preserve"> k</w:t>
      </w:r>
      <w:r w:rsidRPr="00E373CD">
        <w:rPr>
          <w:rFonts w:ascii="Times New Roman" w:hAnsi="Times New Roman" w:cs="Times New Roman"/>
        </w:rPr>
        <w:t>e</w:t>
      </w:r>
      <w:r w:rsidR="00BA59D3" w:rsidRPr="00E373CD">
        <w:rPr>
          <w:rFonts w:ascii="Times New Roman" w:hAnsi="Times New Roman" w:cs="Times New Roman"/>
        </w:rPr>
        <w:t xml:space="preserve">mudahan transaksi </w:t>
      </w:r>
      <w:r w:rsidR="00BA59D3" w:rsidRPr="00E373CD">
        <w:rPr>
          <w:rFonts w:ascii="Times New Roman" w:hAnsi="Times New Roman" w:cs="Times New Roman"/>
          <w:i/>
          <w:iCs/>
        </w:rPr>
        <w:t>e-payment</w:t>
      </w:r>
      <w:r w:rsidRPr="00E373CD">
        <w:rPr>
          <w:rFonts w:ascii="Times New Roman" w:hAnsi="Times New Roman" w:cs="Times New Roman"/>
        </w:rPr>
        <w:t xml:space="preserve"> untuk menghindari transaksi konvensional </w:t>
      </w:r>
      <w:r w:rsidR="00BA59D3" w:rsidRPr="00E373CD">
        <w:rPr>
          <w:rFonts w:ascii="Times New Roman" w:hAnsi="Times New Roman" w:cs="Times New Roman"/>
        </w:rPr>
        <w:t>serta</w:t>
      </w:r>
      <w:r w:rsidRPr="00E373CD">
        <w:rPr>
          <w:rFonts w:ascii="Times New Roman" w:hAnsi="Times New Roman" w:cs="Times New Roman"/>
        </w:rPr>
        <w:t xml:space="preserve"> bertujuan untuk mengelabuhi aparat penegak hukum.</w:t>
      </w:r>
    </w:p>
    <w:p w14:paraId="553A954E" w14:textId="2771F1C6" w:rsidR="00A75435" w:rsidRPr="00E373CD" w:rsidRDefault="00D475DE" w:rsidP="00BF3077">
      <w:pPr>
        <w:spacing w:after="0" w:line="276" w:lineRule="auto"/>
        <w:ind w:left="709" w:firstLine="425"/>
        <w:jc w:val="both"/>
        <w:rPr>
          <w:rFonts w:ascii="Times New Roman" w:hAnsi="Times New Roman" w:cs="Times New Roman"/>
        </w:rPr>
      </w:pPr>
      <w:r w:rsidRPr="00E373CD">
        <w:rPr>
          <w:rFonts w:ascii="Times New Roman" w:hAnsi="Times New Roman" w:cs="Times New Roman"/>
        </w:rPr>
        <w:t>Modus opera</w:t>
      </w:r>
      <w:r w:rsidR="00E912DF" w:rsidRPr="00E373CD">
        <w:rPr>
          <w:rFonts w:ascii="Times New Roman" w:hAnsi="Times New Roman" w:cs="Times New Roman"/>
        </w:rPr>
        <w:t>s</w:t>
      </w:r>
      <w:r w:rsidRPr="00E373CD">
        <w:rPr>
          <w:rFonts w:ascii="Times New Roman" w:hAnsi="Times New Roman" w:cs="Times New Roman"/>
        </w:rPr>
        <w:t>i</w:t>
      </w:r>
      <w:r w:rsidR="00A75435" w:rsidRPr="00E373CD">
        <w:rPr>
          <w:rFonts w:ascii="Times New Roman" w:hAnsi="Times New Roman" w:cs="Times New Roman"/>
        </w:rPr>
        <w:t xml:space="preserve"> tindak pidana jual beli narkotika yang ditangani oleh </w:t>
      </w:r>
      <w:r w:rsidR="009E421E">
        <w:rPr>
          <w:rFonts w:ascii="Times New Roman" w:hAnsi="Times New Roman" w:cs="Times New Roman"/>
          <w:lang w:val="en-US"/>
        </w:rPr>
        <w:t>P</w:t>
      </w:r>
      <w:r w:rsidR="00A75435" w:rsidRPr="00E373CD">
        <w:rPr>
          <w:rFonts w:ascii="Times New Roman" w:hAnsi="Times New Roman" w:cs="Times New Roman"/>
        </w:rPr>
        <w:t xml:space="preserve">enyidik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A75435" w:rsidRPr="00E373CD">
        <w:rPr>
          <w:rFonts w:ascii="Times New Roman" w:hAnsi="Times New Roman" w:cs="Times New Roman"/>
        </w:rPr>
        <w:t xml:space="preserve"> Jawa Tengah, sepanjang tahun 2023 telah terjadi 9 kasus tindak pidana jual beli narkotika dengan menggunakan transaksi secara konvensional maupun transaksi secara </w:t>
      </w:r>
      <w:r w:rsidR="00A75435" w:rsidRPr="00E373CD">
        <w:rPr>
          <w:rFonts w:ascii="Times New Roman" w:hAnsi="Times New Roman" w:cs="Times New Roman"/>
          <w:i/>
          <w:iCs/>
        </w:rPr>
        <w:t>e-payment</w:t>
      </w:r>
      <w:r w:rsidR="00A75435" w:rsidRPr="00E373CD">
        <w:rPr>
          <w:rFonts w:ascii="Times New Roman" w:hAnsi="Times New Roman" w:cs="Times New Roman"/>
        </w:rPr>
        <w:t>, sebagai berikut:</w:t>
      </w:r>
      <w:r w:rsidR="00A75435" w:rsidRPr="00E373CD">
        <w:rPr>
          <w:rStyle w:val="FootnoteReference"/>
          <w:rFonts w:ascii="Times New Roman" w:hAnsi="Times New Roman" w:cs="Times New Roman"/>
        </w:rPr>
        <w:footnoteReference w:id="107"/>
      </w:r>
    </w:p>
    <w:p w14:paraId="58A7FB6E" w14:textId="49D4CA64" w:rsidR="00983E2A" w:rsidRPr="00E373CD" w:rsidRDefault="00983E2A" w:rsidP="00F72610">
      <w:pPr>
        <w:spacing w:after="0" w:line="360" w:lineRule="auto"/>
        <w:jc w:val="both"/>
        <w:rPr>
          <w:rFonts w:ascii="Times New Roman" w:hAnsi="Times New Roman" w:cs="Times New Roman"/>
        </w:rPr>
      </w:pPr>
    </w:p>
    <w:p w14:paraId="1C0235CC" w14:textId="57BD71A3" w:rsidR="007719D9" w:rsidRPr="00E373CD" w:rsidRDefault="00A4046E" w:rsidP="00F72610">
      <w:pPr>
        <w:spacing w:after="0" w:line="360" w:lineRule="auto"/>
        <w:ind w:left="284" w:firstLine="436"/>
        <w:jc w:val="both"/>
        <w:rPr>
          <w:rFonts w:ascii="Times New Roman" w:hAnsi="Times New Roman" w:cs="Times New Roman"/>
        </w:rPr>
      </w:pPr>
      <w:r>
        <w:rPr>
          <w:noProof/>
        </w:rPr>
        <w:lastRenderedPageBreak/>
        <w:pict w14:anchorId="1F472478">
          <v:shape id="Text Box 11" o:spid="_x0000_s2055" type="#_x0000_t202" style="position:absolute;left:0;text-align:left;margin-left:0;margin-top:.35pt;width:324.75pt;height:24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" stroked="f">
            <v:textbox style="mso-next-textbox:#Text Box 11" inset="0,0,0,0">
              <w:txbxContent>
                <w:p w14:paraId="153CB613" w14:textId="4F76C101" w:rsidR="00176A7C" w:rsidRPr="00176A7C" w:rsidRDefault="00176A7C" w:rsidP="00176A7C">
                  <w:pPr>
                    <w:pStyle w:val="Caption"/>
                    <w:jc w:val="center"/>
                    <w:rPr>
                      <w:rFonts w:ascii="Times New Roman" w:hAnsi="Times New Roman" w:cs="Times New Roman"/>
                      <w:noProof/>
                      <w:color w:val="auto"/>
                      <w:sz w:val="20"/>
                      <w:szCs w:val="20"/>
                    </w:rPr>
                  </w:pPr>
                  <w:bookmarkStart w:id="54" w:name="_Toc179552315"/>
                  <w:r w:rsidRPr="00176A7C">
                    <w:rPr>
                      <w:rFonts w:ascii="Times New Roman" w:hAnsi="Times New Roman" w:cs="Times New Roman"/>
                      <w:color w:val="auto"/>
                      <w:sz w:val="20"/>
                      <w:szCs w:val="20"/>
                    </w:rPr>
                    <w:t>Tabel 3.</w:t>
                  </w:r>
                  <w:r w:rsidRPr="00176A7C">
                    <w:rPr>
                      <w:rFonts w:ascii="Times New Roman" w:hAnsi="Times New Roman" w:cs="Times New Roman"/>
                      <w:color w:val="auto"/>
                      <w:sz w:val="20"/>
                      <w:szCs w:val="20"/>
                    </w:rPr>
                    <w:fldChar w:fldCharType="begin"/>
                  </w:r>
                  <w:r w:rsidRPr="00176A7C">
                    <w:rPr>
                      <w:rFonts w:ascii="Times New Roman" w:hAnsi="Times New Roman" w:cs="Times New Roman"/>
                      <w:color w:val="auto"/>
                      <w:sz w:val="20"/>
                      <w:szCs w:val="20"/>
                    </w:rPr>
                    <w:instrText xml:space="preserve"> SEQ Tabel_3. \* ARABIC </w:instrText>
                  </w:r>
                  <w:r w:rsidRPr="00176A7C">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3</w:t>
                  </w:r>
                  <w:r w:rsidRPr="00176A7C">
                    <w:rPr>
                      <w:rFonts w:ascii="Times New Roman" w:hAnsi="Times New Roman" w:cs="Times New Roman"/>
                      <w:color w:val="auto"/>
                      <w:sz w:val="20"/>
                      <w:szCs w:val="20"/>
                    </w:rPr>
                    <w:fldChar w:fldCharType="end"/>
                  </w:r>
                  <w:r w:rsidRPr="00176A7C">
                    <w:rPr>
                      <w:rFonts w:ascii="Times New Roman" w:hAnsi="Times New Roman" w:cs="Times New Roman"/>
                      <w:color w:val="auto"/>
                      <w:sz w:val="20"/>
                      <w:szCs w:val="20"/>
                    </w:rPr>
                    <w:t xml:space="preserve"> </w:t>
                  </w:r>
                  <w:r w:rsidR="00D475DE">
                    <w:rPr>
                      <w:rFonts w:ascii="Times New Roman" w:hAnsi="Times New Roman" w:cs="Times New Roman"/>
                      <w:color w:val="auto"/>
                      <w:sz w:val="20"/>
                      <w:szCs w:val="20"/>
                    </w:rPr>
                    <w:t xml:space="preserve">Bnetuk </w:t>
                  </w:r>
                  <w:r w:rsidR="00D716D0">
                    <w:rPr>
                      <w:rFonts w:ascii="Times New Roman" w:hAnsi="Times New Roman" w:cs="Times New Roman"/>
                      <w:color w:val="auto"/>
                      <w:sz w:val="20"/>
                      <w:szCs w:val="20"/>
                    </w:rPr>
                    <w:t>Transaksi Jual Beli Narkotika di</w:t>
                  </w:r>
                  <w:r w:rsidRPr="00176A7C">
                    <w:rPr>
                      <w:rFonts w:ascii="Times New Roman" w:hAnsi="Times New Roman" w:cs="Times New Roman"/>
                      <w:color w:val="auto"/>
                      <w:sz w:val="20"/>
                      <w:szCs w:val="20"/>
                    </w:rPr>
                    <w:t xml:space="preserve"> Jawa Tengah</w:t>
                  </w:r>
                  <w:bookmarkEnd w:id="54"/>
                </w:p>
              </w:txbxContent>
            </v:textbox>
            <w10:wrap type="topAndBottom"/>
          </v:shape>
        </w:pict>
      </w:r>
      <w:r w:rsidR="004E22EC" w:rsidRPr="00E373CD">
        <w:rPr>
          <w:rFonts w:ascii="Times New Roman" w:hAnsi="Times New Roman" w:cs="Times New Roman"/>
          <w:noProof/>
        </w:rPr>
        <w:drawing>
          <wp:anchor distT="0" distB="0" distL="114300" distR="114300" simplePos="0" relativeHeight="251653632" behindDoc="1" locked="0" layoutInCell="1" allowOverlap="1" wp14:anchorId="4C1400DA" wp14:editId="59815D39">
            <wp:simplePos x="0" y="0"/>
            <wp:positionH relativeFrom="column">
              <wp:posOffset>411480</wp:posOffset>
            </wp:positionH>
            <wp:positionV relativeFrom="paragraph">
              <wp:posOffset>307975</wp:posOffset>
            </wp:positionV>
            <wp:extent cx="3283585" cy="2122805"/>
            <wp:effectExtent l="0" t="0" r="0" b="0"/>
            <wp:wrapTopAndBottom/>
            <wp:docPr id="7" name="Chart 7">
              <a:extLst xmlns:a="http://schemas.openxmlformats.org/drawingml/2006/main">
                <a:ext uri="{FF2B5EF4-FFF2-40B4-BE49-F238E27FC236}">
                  <a16:creationId xmlns:a16="http://schemas.microsoft.com/office/drawing/2014/main" id="{AA499AAC-7258-44D9-9EC1-F5B11F7DA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ACB3956" w14:textId="77B1AEC9" w:rsidR="00913FEE" w:rsidRPr="00E373CD" w:rsidRDefault="006F450D" w:rsidP="00A84281">
      <w:pPr>
        <w:spacing w:after="0" w:line="276" w:lineRule="auto"/>
        <w:ind w:left="709" w:firstLine="436"/>
        <w:jc w:val="both"/>
        <w:rPr>
          <w:rFonts w:ascii="Times New Roman" w:hAnsi="Times New Roman" w:cs="Times New Roman"/>
        </w:rPr>
      </w:pPr>
      <w:r w:rsidRPr="00E373CD">
        <w:rPr>
          <w:rFonts w:ascii="Times New Roman" w:hAnsi="Times New Roman" w:cs="Times New Roman"/>
        </w:rPr>
        <w:t>Berdasarkan data di</w:t>
      </w:r>
      <w:r w:rsidR="00D716D0" w:rsidRPr="00E373CD">
        <w:rPr>
          <w:rFonts w:ascii="Times New Roman" w:hAnsi="Times New Roman" w:cs="Times New Roman"/>
        </w:rPr>
        <w:t xml:space="preserve"> </w:t>
      </w:r>
      <w:r w:rsidRPr="00E373CD">
        <w:rPr>
          <w:rFonts w:ascii="Times New Roman" w:hAnsi="Times New Roman" w:cs="Times New Roman"/>
        </w:rPr>
        <w:t>atas,</w:t>
      </w:r>
      <w:r w:rsidR="00640591" w:rsidRPr="00E373CD">
        <w:rPr>
          <w:rFonts w:ascii="Times New Roman" w:hAnsi="Times New Roman" w:cs="Times New Roman"/>
        </w:rPr>
        <w:t xml:space="preserve"> dari</w:t>
      </w:r>
      <w:r w:rsidRPr="00E373CD">
        <w:rPr>
          <w:rFonts w:ascii="Times New Roman" w:hAnsi="Times New Roman" w:cs="Times New Roman"/>
        </w:rPr>
        <w:t xml:space="preserve"> </w:t>
      </w:r>
      <w:r w:rsidR="00F07CD8" w:rsidRPr="00E373CD">
        <w:rPr>
          <w:rFonts w:ascii="Times New Roman" w:hAnsi="Times New Roman" w:cs="Times New Roman"/>
        </w:rPr>
        <w:t>9</w:t>
      </w:r>
      <w:r w:rsidR="004B219D" w:rsidRPr="00E373CD">
        <w:rPr>
          <w:rFonts w:ascii="Times New Roman" w:hAnsi="Times New Roman" w:cs="Times New Roman"/>
        </w:rPr>
        <w:t xml:space="preserve"> kasus tindak pidana jual beli narkotika</w:t>
      </w:r>
      <w:r w:rsidRPr="00E373CD">
        <w:rPr>
          <w:rFonts w:ascii="Times New Roman" w:hAnsi="Times New Roman" w:cs="Times New Roman"/>
        </w:rPr>
        <w:t xml:space="preserve"> yang ditangani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w:t>
      </w:r>
      <w:r w:rsidR="004B219D" w:rsidRPr="00E373CD">
        <w:rPr>
          <w:rFonts w:ascii="Times New Roman" w:hAnsi="Times New Roman" w:cs="Times New Roman"/>
        </w:rPr>
        <w:t xml:space="preserve"> telah menyita barang bukti berupa narkotika jenis ganja sebanyak 3.705</w:t>
      </w:r>
      <w:r w:rsidR="00640591" w:rsidRPr="00E373CD">
        <w:rPr>
          <w:rFonts w:ascii="Times New Roman" w:hAnsi="Times New Roman" w:cs="Times New Roman"/>
        </w:rPr>
        <w:t xml:space="preserve"> </w:t>
      </w:r>
      <w:r w:rsidR="004B219D" w:rsidRPr="00E373CD">
        <w:rPr>
          <w:rFonts w:ascii="Times New Roman" w:hAnsi="Times New Roman" w:cs="Times New Roman"/>
        </w:rPr>
        <w:t xml:space="preserve">gram dan narkotika jenis sabu sebanyak 1.211 gram. Dimana </w:t>
      </w:r>
      <w:r w:rsidR="00640591" w:rsidRPr="00E373CD">
        <w:rPr>
          <w:rFonts w:ascii="Times New Roman" w:hAnsi="Times New Roman" w:cs="Times New Roman"/>
        </w:rPr>
        <w:t>dari kasus-kasus</w:t>
      </w:r>
      <w:r w:rsidR="00850514" w:rsidRPr="00E373CD">
        <w:rPr>
          <w:rFonts w:ascii="Times New Roman" w:hAnsi="Times New Roman" w:cs="Times New Roman"/>
        </w:rPr>
        <w:t xml:space="preserve"> tindak pidana jual beli narkotika</w:t>
      </w:r>
      <w:r w:rsidR="003C273A" w:rsidRPr="00E373CD">
        <w:rPr>
          <w:rFonts w:ascii="Times New Roman" w:hAnsi="Times New Roman" w:cs="Times New Roman"/>
        </w:rPr>
        <w:t xml:space="preserve"> yang terjadi di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3C273A" w:rsidRPr="00E373CD">
        <w:rPr>
          <w:rFonts w:ascii="Times New Roman" w:hAnsi="Times New Roman" w:cs="Times New Roman"/>
        </w:rPr>
        <w:t xml:space="preserve"> Jawa</w:t>
      </w:r>
      <w:r w:rsidR="00172EA8" w:rsidRPr="00E373CD">
        <w:rPr>
          <w:rFonts w:ascii="Times New Roman" w:hAnsi="Times New Roman" w:cs="Times New Roman"/>
        </w:rPr>
        <w:t xml:space="preserve"> </w:t>
      </w:r>
      <w:r w:rsidR="003C273A" w:rsidRPr="00E373CD">
        <w:rPr>
          <w:rFonts w:ascii="Times New Roman" w:hAnsi="Times New Roman" w:cs="Times New Roman"/>
        </w:rPr>
        <w:t>Tengah</w:t>
      </w:r>
      <w:r w:rsidR="004B219D" w:rsidRPr="00E373CD">
        <w:rPr>
          <w:rFonts w:ascii="Times New Roman" w:hAnsi="Times New Roman" w:cs="Times New Roman"/>
        </w:rPr>
        <w:t xml:space="preserve"> tersebut kebanyakan pelaku menggunakan</w:t>
      </w:r>
      <w:r w:rsidR="00640591" w:rsidRPr="00E373CD">
        <w:rPr>
          <w:rFonts w:ascii="Times New Roman" w:hAnsi="Times New Roman" w:cs="Times New Roman"/>
        </w:rPr>
        <w:t xml:space="preserve"> metode</w:t>
      </w:r>
      <w:r w:rsidR="00095A07" w:rsidRPr="00E373CD">
        <w:rPr>
          <w:rFonts w:ascii="Times New Roman" w:hAnsi="Times New Roman" w:cs="Times New Roman"/>
        </w:rPr>
        <w:t xml:space="preserve"> </w:t>
      </w:r>
      <w:r w:rsidR="00640591" w:rsidRPr="00E373CD">
        <w:rPr>
          <w:rFonts w:ascii="Times New Roman" w:hAnsi="Times New Roman" w:cs="Times New Roman"/>
        </w:rPr>
        <w:t xml:space="preserve">pembayaran </w:t>
      </w:r>
      <w:r w:rsidR="00640591" w:rsidRPr="00E373CD">
        <w:rPr>
          <w:rFonts w:ascii="Times New Roman" w:hAnsi="Times New Roman" w:cs="Times New Roman"/>
          <w:i/>
          <w:iCs/>
        </w:rPr>
        <w:t>e-payment</w:t>
      </w:r>
      <w:r w:rsidR="003C273A" w:rsidRPr="00E373CD">
        <w:rPr>
          <w:rFonts w:ascii="Times New Roman" w:hAnsi="Times New Roman" w:cs="Times New Roman"/>
        </w:rPr>
        <w:t xml:space="preserve"> dari pada menggunakan pembayaran secara konvensional.</w:t>
      </w:r>
      <w:r w:rsidR="005A248D" w:rsidRPr="00E373CD">
        <w:rPr>
          <w:rStyle w:val="FootnoteReference"/>
          <w:rFonts w:ascii="Times New Roman" w:hAnsi="Times New Roman" w:cs="Times New Roman"/>
        </w:rPr>
        <w:footnoteReference w:id="108"/>
      </w:r>
    </w:p>
    <w:p w14:paraId="2413DD17" w14:textId="2643E769" w:rsidR="00BE4470" w:rsidRDefault="00136B4D" w:rsidP="00A84281">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Transaksi jual beli narkotika dengan menggunakan </w:t>
      </w:r>
      <w:r w:rsidRPr="00E373CD">
        <w:rPr>
          <w:rFonts w:ascii="Times New Roman" w:hAnsi="Times New Roman" w:cs="Times New Roman"/>
          <w:i/>
          <w:iCs/>
        </w:rPr>
        <w:t>e-payment</w:t>
      </w:r>
      <w:r w:rsidRPr="00E373CD">
        <w:rPr>
          <w:rFonts w:ascii="Times New Roman" w:hAnsi="Times New Roman" w:cs="Times New Roman"/>
        </w:rPr>
        <w:t xml:space="preserve"> merupakan kejahatan yang terorganisir dipadukan dengan kemajuan teknologi. Proses transaksi </w:t>
      </w:r>
      <w:r w:rsidRPr="00E373CD">
        <w:rPr>
          <w:rFonts w:ascii="Times New Roman" w:hAnsi="Times New Roman" w:cs="Times New Roman"/>
        </w:rPr>
        <w:lastRenderedPageBreak/>
        <w:t xml:space="preserve">jual beli narkotika dengan </w:t>
      </w:r>
      <w:r w:rsidRPr="00E373CD">
        <w:rPr>
          <w:rFonts w:ascii="Times New Roman" w:hAnsi="Times New Roman" w:cs="Times New Roman"/>
          <w:i/>
          <w:iCs/>
        </w:rPr>
        <w:t>e-payment</w:t>
      </w:r>
      <w:r w:rsidRPr="00E373CD">
        <w:rPr>
          <w:rFonts w:ascii="Times New Roman" w:hAnsi="Times New Roman" w:cs="Times New Roman"/>
        </w:rPr>
        <w:t xml:space="preserve"> biasanya bertujuan untuk menyembunyikan identitas pelaku dan meny</w:t>
      </w:r>
      <w:r w:rsidR="007822F9" w:rsidRPr="00E373CD">
        <w:rPr>
          <w:rFonts w:ascii="Times New Roman" w:hAnsi="Times New Roman" w:cs="Times New Roman"/>
        </w:rPr>
        <w:t>u</w:t>
      </w:r>
      <w:r w:rsidRPr="00E373CD">
        <w:rPr>
          <w:rFonts w:ascii="Times New Roman" w:hAnsi="Times New Roman" w:cs="Times New Roman"/>
        </w:rPr>
        <w:t xml:space="preserve">litkan </w:t>
      </w:r>
      <w:r w:rsidR="009E421E">
        <w:rPr>
          <w:rFonts w:ascii="Times New Roman" w:hAnsi="Times New Roman" w:cs="Times New Roman"/>
          <w:lang w:val="en-US"/>
        </w:rPr>
        <w:t>P</w:t>
      </w:r>
      <w:r w:rsidRPr="00E373CD">
        <w:rPr>
          <w:rFonts w:ascii="Times New Roman" w:hAnsi="Times New Roman" w:cs="Times New Roman"/>
        </w:rPr>
        <w:t>enyidik dalam melacak sumber dan tujuan dana yang terlibat.</w:t>
      </w:r>
    </w:p>
    <w:p w14:paraId="58E1326D" w14:textId="6D7E5F1D" w:rsidR="00475E73" w:rsidRPr="00E373CD" w:rsidRDefault="00B90A73" w:rsidP="00A84281">
      <w:pPr>
        <w:spacing w:after="0" w:line="276" w:lineRule="auto"/>
        <w:ind w:left="709" w:firstLine="436"/>
        <w:jc w:val="both"/>
        <w:rPr>
          <w:rFonts w:ascii="Times New Roman" w:hAnsi="Times New Roman" w:cs="Times New Roman"/>
        </w:rPr>
      </w:pPr>
      <w:r>
        <w:rPr>
          <w:rFonts w:ascii="Times New Roman" w:hAnsi="Times New Roman" w:cs="Times New Roman"/>
          <w:lang w:val="en-US"/>
        </w:rPr>
        <w:t xml:space="preserve">Motif </w:t>
      </w:r>
      <w:proofErr w:type="spellStart"/>
      <w:r>
        <w:rPr>
          <w:rFonts w:ascii="Times New Roman" w:hAnsi="Times New Roman" w:cs="Times New Roman"/>
          <w:lang w:val="en-US"/>
        </w:rPr>
        <w:t>pelaku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r w:rsidR="00F5159C" w:rsidRPr="00E373CD">
        <w:rPr>
          <w:rFonts w:ascii="Times New Roman" w:hAnsi="Times New Roman" w:cs="Times New Roman"/>
        </w:rPr>
        <w:t xml:space="preserve">transaksi jual beli narkotika </w:t>
      </w:r>
      <w:r w:rsidR="006D4F9E" w:rsidRPr="00E373CD">
        <w:rPr>
          <w:rFonts w:ascii="Times New Roman" w:hAnsi="Times New Roman" w:cs="Times New Roman"/>
        </w:rPr>
        <w:t>yang terjadi di Jawa Tengah</w:t>
      </w:r>
      <w:r w:rsidR="000A4B05" w:rsidRPr="00E373CD">
        <w:rPr>
          <w:rFonts w:ascii="Times New Roman" w:hAnsi="Times New Roman" w:cs="Times New Roman"/>
          <w:i/>
          <w:iCs/>
        </w:rPr>
        <w:t>,</w:t>
      </w:r>
      <w:r w:rsidR="00475E73" w:rsidRPr="00E373CD">
        <w:rPr>
          <w:rFonts w:ascii="Times New Roman" w:hAnsi="Times New Roman" w:cs="Times New Roman"/>
        </w:rPr>
        <w:t xml:space="preserve"> sebagai berikut;</w:t>
      </w:r>
    </w:p>
    <w:p w14:paraId="7EAC2EA9" w14:textId="19A898EC" w:rsidR="000A4B05" w:rsidRPr="00E373CD" w:rsidRDefault="00595C19" w:rsidP="00A84281">
      <w:pPr>
        <w:pStyle w:val="ListParagraph"/>
        <w:numPr>
          <w:ilvl w:val="0"/>
          <w:numId w:val="85"/>
        </w:numPr>
        <w:spacing w:after="0" w:line="276" w:lineRule="auto"/>
        <w:ind w:left="1134"/>
        <w:jc w:val="both"/>
        <w:rPr>
          <w:rFonts w:ascii="Times New Roman" w:hAnsi="Times New Roman" w:cs="Times New Roman"/>
        </w:rPr>
      </w:pPr>
      <w:r w:rsidRPr="00595C19">
        <w:rPr>
          <w:rFonts w:ascii="Times New Roman" w:hAnsi="Times New Roman" w:cs="Times New Roman"/>
          <w:lang w:val="en-US"/>
        </w:rPr>
        <w:t xml:space="preserve">Pelaku </w:t>
      </w:r>
      <w:proofErr w:type="spellStart"/>
      <w:r w:rsidRPr="00595C19">
        <w:rPr>
          <w:rFonts w:ascii="Times New Roman" w:hAnsi="Times New Roman" w:cs="Times New Roman"/>
          <w:lang w:val="en-US"/>
        </w:rPr>
        <w:t>menggunkanan</w:t>
      </w:r>
      <w:proofErr w:type="spellEnd"/>
      <w:r w:rsidRPr="00595C19">
        <w:rPr>
          <w:rFonts w:ascii="Times New Roman" w:hAnsi="Times New Roman" w:cs="Times New Roman"/>
          <w:lang w:val="en-US"/>
        </w:rPr>
        <w:t xml:space="preserve"> </w:t>
      </w:r>
      <w:proofErr w:type="spellStart"/>
      <w:r w:rsidRPr="00595C19">
        <w:rPr>
          <w:rFonts w:ascii="Times New Roman" w:hAnsi="Times New Roman" w:cs="Times New Roman"/>
          <w:lang w:val="en-US"/>
        </w:rPr>
        <w:t>jasa</w:t>
      </w:r>
      <w:proofErr w:type="spellEnd"/>
      <w:r w:rsidRPr="00595C19">
        <w:rPr>
          <w:rFonts w:ascii="Times New Roman" w:hAnsi="Times New Roman" w:cs="Times New Roman"/>
          <w:lang w:val="en-US"/>
        </w:rPr>
        <w:t xml:space="preserve"> </w:t>
      </w:r>
      <w:r w:rsidR="008D0E62" w:rsidRPr="00E373CD">
        <w:rPr>
          <w:rFonts w:ascii="Times New Roman" w:hAnsi="Times New Roman" w:cs="Times New Roman"/>
          <w:i/>
          <w:iCs/>
        </w:rPr>
        <w:t>Agen</w:t>
      </w:r>
      <w:r w:rsidR="00E14E2F" w:rsidRPr="00E373CD">
        <w:rPr>
          <w:rFonts w:ascii="Times New Roman" w:hAnsi="Times New Roman" w:cs="Times New Roman"/>
        </w:rPr>
        <w:t xml:space="preserve"> </w:t>
      </w:r>
      <w:r w:rsidR="00E14E2F" w:rsidRPr="00E373CD">
        <w:rPr>
          <w:rFonts w:ascii="Times New Roman" w:hAnsi="Times New Roman" w:cs="Times New Roman"/>
          <w:i/>
          <w:iCs/>
        </w:rPr>
        <w:t>BRILink</w:t>
      </w:r>
    </w:p>
    <w:p w14:paraId="72559789" w14:textId="554DC445" w:rsidR="00A84281" w:rsidRPr="002C35F9" w:rsidRDefault="00B57A83" w:rsidP="00A84281">
      <w:pPr>
        <w:pStyle w:val="ListParagraph"/>
        <w:spacing w:after="0" w:line="276" w:lineRule="auto"/>
        <w:ind w:left="1134" w:firstLine="567"/>
        <w:jc w:val="both"/>
        <w:rPr>
          <w:rFonts w:ascii="Times New Roman" w:hAnsi="Times New Roman" w:cs="Times New Roman"/>
          <w:lang w:val="en-US"/>
        </w:rPr>
      </w:pPr>
      <w:r w:rsidRPr="00E373CD">
        <w:rPr>
          <w:rFonts w:ascii="Times New Roman" w:hAnsi="Times New Roman" w:cs="Times New Roman"/>
          <w:i/>
          <w:iCs/>
        </w:rPr>
        <w:t>BRILink</w:t>
      </w:r>
      <w:r w:rsidRPr="00E373CD">
        <w:rPr>
          <w:rFonts w:ascii="Times New Roman" w:hAnsi="Times New Roman" w:cs="Times New Roman"/>
        </w:rPr>
        <w:t xml:space="preserve"> merupakan layanan yang dikembangkan oleh Bank Rakyat Indonesia (BRI) untuk memperluaskan akses layanan perbankan, terutama di daerah-daerah yang tidak memiliki kantor </w:t>
      </w:r>
      <w:r w:rsidR="00E912DF" w:rsidRPr="00E373CD">
        <w:rPr>
          <w:rFonts w:ascii="Times New Roman" w:hAnsi="Times New Roman" w:cs="Times New Roman"/>
        </w:rPr>
        <w:t>cabang</w:t>
      </w:r>
      <w:r w:rsidRPr="00E373CD">
        <w:rPr>
          <w:rFonts w:ascii="Times New Roman" w:hAnsi="Times New Roman" w:cs="Times New Roman"/>
        </w:rPr>
        <w:t xml:space="preserve"> atau mesin ATM. </w:t>
      </w:r>
      <w:r w:rsidRPr="00E373CD">
        <w:rPr>
          <w:rFonts w:ascii="Times New Roman" w:hAnsi="Times New Roman" w:cs="Times New Roman"/>
          <w:i/>
          <w:iCs/>
        </w:rPr>
        <w:t>BRILink</w:t>
      </w:r>
      <w:r w:rsidRPr="00E373CD">
        <w:rPr>
          <w:rFonts w:ascii="Times New Roman" w:hAnsi="Times New Roman" w:cs="Times New Roman"/>
        </w:rPr>
        <w:t xml:space="preserve"> memudahkan masyarakat untuk melakukan berbagai transaksi perbankan melalui </w:t>
      </w:r>
      <w:r w:rsidR="008D0E62" w:rsidRPr="00E373CD">
        <w:rPr>
          <w:rFonts w:ascii="Times New Roman" w:hAnsi="Times New Roman" w:cs="Times New Roman"/>
        </w:rPr>
        <w:t>agen</w:t>
      </w:r>
      <w:r w:rsidRPr="00E373CD">
        <w:rPr>
          <w:rFonts w:ascii="Times New Roman" w:hAnsi="Times New Roman" w:cs="Times New Roman"/>
        </w:rPr>
        <w:t xml:space="preserve"> yang </w:t>
      </w:r>
      <w:r w:rsidR="00E912DF" w:rsidRPr="00E373CD">
        <w:rPr>
          <w:rFonts w:ascii="Times New Roman" w:hAnsi="Times New Roman" w:cs="Times New Roman"/>
        </w:rPr>
        <w:t>bekerja sama</w:t>
      </w:r>
      <w:r w:rsidRPr="00E373CD">
        <w:rPr>
          <w:rFonts w:ascii="Times New Roman" w:hAnsi="Times New Roman" w:cs="Times New Roman"/>
        </w:rPr>
        <w:t xml:space="preserve"> dengan BRI, tanpa harus datang ke kantor cabang maupun mesin ATM. </w:t>
      </w:r>
      <w:r w:rsidR="00CA4AD8" w:rsidRPr="00E373CD">
        <w:rPr>
          <w:rFonts w:ascii="Times New Roman" w:hAnsi="Times New Roman" w:cs="Times New Roman"/>
        </w:rPr>
        <w:t xml:space="preserve">Beberapa layanan yang disediakan oleh </w:t>
      </w:r>
      <w:r w:rsidR="008D0E62" w:rsidRPr="00E373CD">
        <w:rPr>
          <w:rFonts w:ascii="Times New Roman" w:hAnsi="Times New Roman" w:cs="Times New Roman"/>
          <w:i/>
          <w:iCs/>
        </w:rPr>
        <w:t>agen</w:t>
      </w:r>
      <w:r w:rsidR="00CA4AD8" w:rsidRPr="00E373CD">
        <w:rPr>
          <w:rFonts w:ascii="Times New Roman" w:hAnsi="Times New Roman" w:cs="Times New Roman"/>
          <w:i/>
          <w:iCs/>
        </w:rPr>
        <w:t xml:space="preserve"> BRILink</w:t>
      </w:r>
      <w:r w:rsidR="00610123" w:rsidRPr="00E373CD">
        <w:rPr>
          <w:rFonts w:ascii="Times New Roman" w:hAnsi="Times New Roman" w:cs="Times New Roman"/>
        </w:rPr>
        <w:t xml:space="preserve"> seperti t</w:t>
      </w:r>
      <w:r w:rsidR="00CA4AD8" w:rsidRPr="00E373CD">
        <w:rPr>
          <w:rFonts w:ascii="Times New Roman" w:hAnsi="Times New Roman" w:cs="Times New Roman"/>
        </w:rPr>
        <w:t>ransfer uang antar bank</w:t>
      </w:r>
      <w:r w:rsidR="00610123" w:rsidRPr="00E373CD">
        <w:rPr>
          <w:rFonts w:ascii="Times New Roman" w:hAnsi="Times New Roman" w:cs="Times New Roman"/>
        </w:rPr>
        <w:t>, s</w:t>
      </w:r>
      <w:r w:rsidR="00CA4AD8" w:rsidRPr="00E373CD">
        <w:rPr>
          <w:rFonts w:ascii="Times New Roman" w:hAnsi="Times New Roman" w:cs="Times New Roman"/>
        </w:rPr>
        <w:t>etor tunai</w:t>
      </w:r>
      <w:r w:rsidR="00610123" w:rsidRPr="00E373CD">
        <w:rPr>
          <w:rFonts w:ascii="Times New Roman" w:hAnsi="Times New Roman" w:cs="Times New Roman"/>
        </w:rPr>
        <w:t>, t</w:t>
      </w:r>
      <w:r w:rsidR="00CA4AD8" w:rsidRPr="00E373CD">
        <w:rPr>
          <w:rFonts w:ascii="Times New Roman" w:hAnsi="Times New Roman" w:cs="Times New Roman"/>
        </w:rPr>
        <w:t>arik tunai</w:t>
      </w:r>
      <w:r w:rsidR="00610123" w:rsidRPr="00E373CD">
        <w:rPr>
          <w:rFonts w:ascii="Times New Roman" w:hAnsi="Times New Roman" w:cs="Times New Roman"/>
        </w:rPr>
        <w:t>, serta p</w:t>
      </w:r>
      <w:r w:rsidR="00CA4AD8" w:rsidRPr="00E373CD">
        <w:rPr>
          <w:rFonts w:ascii="Times New Roman" w:hAnsi="Times New Roman" w:cs="Times New Roman"/>
        </w:rPr>
        <w:t>embayaran lainnya tanpa harus membuka rekening baru</w:t>
      </w:r>
      <w:r w:rsidR="002C35F9">
        <w:rPr>
          <w:rFonts w:ascii="Times New Roman" w:hAnsi="Times New Roman" w:cs="Times New Roman"/>
          <w:lang w:val="en-US"/>
        </w:rPr>
        <w:t>.</w:t>
      </w:r>
      <w:r w:rsidR="002C35F9" w:rsidRPr="00E373CD">
        <w:rPr>
          <w:rStyle w:val="FootnoteReference"/>
          <w:rFonts w:ascii="Times New Roman" w:hAnsi="Times New Roman" w:cs="Times New Roman"/>
        </w:rPr>
        <w:footnoteReference w:id="109"/>
      </w:r>
    </w:p>
    <w:p w14:paraId="7EFB9286" w14:textId="2566F01F" w:rsidR="006C56BF" w:rsidRDefault="006C56BF" w:rsidP="00EC41AE">
      <w:pPr>
        <w:pStyle w:val="ListParagraph"/>
        <w:spacing w:after="0" w:line="276" w:lineRule="auto"/>
        <w:ind w:left="1134" w:firstLine="567"/>
        <w:jc w:val="both"/>
        <w:rPr>
          <w:rFonts w:ascii="Times New Roman" w:hAnsi="Times New Roman" w:cs="Times New Roman"/>
          <w:lang w:val="en-US"/>
        </w:rPr>
      </w:pPr>
    </w:p>
    <w:p w14:paraId="35C91A6E" w14:textId="079AFAA0" w:rsidR="00E14E2F" w:rsidRPr="00EC41AE" w:rsidRDefault="00A4046E" w:rsidP="00EC41AE">
      <w:pPr>
        <w:pStyle w:val="ListParagraph"/>
        <w:spacing w:after="0" w:line="276" w:lineRule="auto"/>
        <w:ind w:left="1134" w:firstLine="567"/>
        <w:jc w:val="both"/>
        <w:rPr>
          <w:rFonts w:ascii="Times New Roman" w:hAnsi="Times New Roman" w:cs="Times New Roman"/>
        </w:rPr>
      </w:pPr>
      <w:r>
        <w:rPr>
          <w:noProof/>
        </w:rPr>
        <w:lastRenderedPageBreak/>
        <w:pict w14:anchorId="582BE3C4">
          <v:shape id="Text Box 13" o:spid="_x0000_s2054" type="#_x0000_t202" style="position:absolute;left:0;text-align:left;margin-left:24.5pt;margin-top:136.1pt;width:300.45pt;height:21.5pt;z-index:251666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" stroked="f">
            <v:textbox style="mso-next-textbox:#Text Box 13;mso-fit-shape-to-text:t" inset="0,0,0,0">
              <w:txbxContent>
                <w:p w14:paraId="13519916" w14:textId="55AF34F4" w:rsidR="00E1498C" w:rsidRPr="00E1498C" w:rsidRDefault="00E1498C" w:rsidP="00E1498C">
                  <w:pPr>
                    <w:pStyle w:val="Caption"/>
                    <w:jc w:val="center"/>
                    <w:rPr>
                      <w:rFonts w:ascii="Times New Roman" w:hAnsi="Times New Roman" w:cs="Times New Roman"/>
                      <w:noProof/>
                      <w:color w:val="auto"/>
                      <w:sz w:val="20"/>
                      <w:szCs w:val="20"/>
                    </w:rPr>
                  </w:pPr>
                  <w:bookmarkStart w:id="55" w:name="_Toc179552068"/>
                  <w:r w:rsidRPr="00E1498C">
                    <w:rPr>
                      <w:rFonts w:ascii="Times New Roman" w:hAnsi="Times New Roman" w:cs="Times New Roman"/>
                      <w:color w:val="auto"/>
                      <w:sz w:val="20"/>
                      <w:szCs w:val="20"/>
                    </w:rPr>
                    <w:t xml:space="preserve">Gambar 3. </w:t>
                  </w:r>
                  <w:r w:rsidRPr="00E1498C">
                    <w:rPr>
                      <w:rFonts w:ascii="Times New Roman" w:hAnsi="Times New Roman" w:cs="Times New Roman"/>
                      <w:color w:val="auto"/>
                      <w:sz w:val="20"/>
                      <w:szCs w:val="20"/>
                    </w:rPr>
                    <w:fldChar w:fldCharType="begin"/>
                  </w:r>
                  <w:r w:rsidRPr="00E1498C">
                    <w:rPr>
                      <w:rFonts w:ascii="Times New Roman" w:hAnsi="Times New Roman" w:cs="Times New Roman"/>
                      <w:color w:val="auto"/>
                      <w:sz w:val="20"/>
                      <w:szCs w:val="20"/>
                    </w:rPr>
                    <w:instrText xml:space="preserve"> SEQ Gambar_3. \* ARABIC </w:instrText>
                  </w:r>
                  <w:r w:rsidRPr="00E1498C">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5</w:t>
                  </w:r>
                  <w:r w:rsidRPr="00E1498C">
                    <w:rPr>
                      <w:rFonts w:ascii="Times New Roman" w:hAnsi="Times New Roman" w:cs="Times New Roman"/>
                      <w:color w:val="auto"/>
                      <w:sz w:val="20"/>
                      <w:szCs w:val="20"/>
                    </w:rPr>
                    <w:fldChar w:fldCharType="end"/>
                  </w:r>
                  <w:r w:rsidRPr="00E1498C">
                    <w:rPr>
                      <w:rFonts w:ascii="Times New Roman" w:hAnsi="Times New Roman" w:cs="Times New Roman"/>
                      <w:color w:val="auto"/>
                      <w:sz w:val="20"/>
                      <w:szCs w:val="20"/>
                    </w:rPr>
                    <w:t xml:space="preserve"> Contoh gambar </w:t>
                  </w:r>
                  <w:r w:rsidR="008D0E62">
                    <w:rPr>
                      <w:rFonts w:ascii="Times New Roman" w:hAnsi="Times New Roman" w:cs="Times New Roman"/>
                      <w:color w:val="auto"/>
                      <w:sz w:val="20"/>
                      <w:szCs w:val="20"/>
                    </w:rPr>
                    <w:t>agen</w:t>
                  </w:r>
                  <w:r w:rsidRPr="00E1498C">
                    <w:rPr>
                      <w:rFonts w:ascii="Times New Roman" w:hAnsi="Times New Roman" w:cs="Times New Roman"/>
                      <w:color w:val="auto"/>
                      <w:sz w:val="20"/>
                      <w:szCs w:val="20"/>
                    </w:rPr>
                    <w:t xml:space="preserve"> BRILink</w:t>
                  </w:r>
                  <w:bookmarkEnd w:id="55"/>
                </w:p>
              </w:txbxContent>
            </v:textbox>
            <w10:wrap type="topAndBottom"/>
          </v:shape>
        </w:pict>
      </w:r>
      <w:r w:rsidR="002C35F9" w:rsidRPr="00E373CD">
        <w:rPr>
          <w:rFonts w:ascii="Times New Roman" w:hAnsi="Times New Roman" w:cs="Times New Roman"/>
          <w:noProof/>
        </w:rPr>
        <w:drawing>
          <wp:anchor distT="0" distB="0" distL="114300" distR="114300" simplePos="0" relativeHeight="251660800" behindDoc="0" locked="0" layoutInCell="1" allowOverlap="1" wp14:anchorId="3936C607" wp14:editId="2407D489">
            <wp:simplePos x="0" y="0"/>
            <wp:positionH relativeFrom="column">
              <wp:posOffset>782955</wp:posOffset>
            </wp:positionH>
            <wp:positionV relativeFrom="paragraph">
              <wp:posOffset>-357505</wp:posOffset>
            </wp:positionV>
            <wp:extent cx="2947670" cy="20618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0">
                      <a:extLst>
                        <a:ext uri="{28A0092B-C50C-407E-A947-70E740481C1C}">
                          <a14:useLocalDpi xmlns:a14="http://schemas.microsoft.com/office/drawing/2010/main" val="0"/>
                        </a:ext>
                      </a:extLst>
                    </a:blip>
                    <a:srcRect l="8654" t="13092" r="4674" b="11502"/>
                    <a:stretch/>
                  </pic:blipFill>
                  <pic:spPr bwMode="auto">
                    <a:xfrm>
                      <a:off x="0" y="0"/>
                      <a:ext cx="2947670" cy="206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C19">
        <w:rPr>
          <w:rFonts w:ascii="Times New Roman" w:hAnsi="Times New Roman" w:cs="Times New Roman"/>
          <w:lang w:val="en-US"/>
        </w:rPr>
        <w:t xml:space="preserve">Pelaku </w:t>
      </w:r>
      <w:proofErr w:type="spellStart"/>
      <w:r w:rsidR="00595C19">
        <w:rPr>
          <w:rFonts w:ascii="Times New Roman" w:hAnsi="Times New Roman" w:cs="Times New Roman"/>
          <w:lang w:val="en-US"/>
        </w:rPr>
        <w:t>tindak</w:t>
      </w:r>
      <w:proofErr w:type="spellEnd"/>
      <w:r w:rsidR="00595C19">
        <w:rPr>
          <w:rFonts w:ascii="Times New Roman" w:hAnsi="Times New Roman" w:cs="Times New Roman"/>
          <w:lang w:val="en-US"/>
        </w:rPr>
        <w:t xml:space="preserve"> </w:t>
      </w:r>
      <w:proofErr w:type="spellStart"/>
      <w:r w:rsidR="00595C19">
        <w:rPr>
          <w:rFonts w:ascii="Times New Roman" w:hAnsi="Times New Roman" w:cs="Times New Roman"/>
          <w:lang w:val="en-US"/>
        </w:rPr>
        <w:t>pidana</w:t>
      </w:r>
      <w:proofErr w:type="spellEnd"/>
      <w:r w:rsidR="00595C19">
        <w:rPr>
          <w:rFonts w:ascii="Times New Roman" w:hAnsi="Times New Roman" w:cs="Times New Roman"/>
          <w:lang w:val="en-US"/>
        </w:rPr>
        <w:t xml:space="preserve"> </w:t>
      </w:r>
      <w:proofErr w:type="spellStart"/>
      <w:r w:rsidR="00595C19">
        <w:rPr>
          <w:rFonts w:ascii="Times New Roman" w:hAnsi="Times New Roman" w:cs="Times New Roman"/>
          <w:lang w:val="en-US"/>
        </w:rPr>
        <w:t>jual</w:t>
      </w:r>
      <w:proofErr w:type="spellEnd"/>
      <w:r w:rsidR="00595C19">
        <w:rPr>
          <w:rFonts w:ascii="Times New Roman" w:hAnsi="Times New Roman" w:cs="Times New Roman"/>
          <w:lang w:val="en-US"/>
        </w:rPr>
        <w:t xml:space="preserve"> </w:t>
      </w:r>
      <w:proofErr w:type="spellStart"/>
      <w:r w:rsidR="00595C19">
        <w:rPr>
          <w:rFonts w:ascii="Times New Roman" w:hAnsi="Times New Roman" w:cs="Times New Roman"/>
          <w:lang w:val="en-US"/>
        </w:rPr>
        <w:t>beli</w:t>
      </w:r>
      <w:proofErr w:type="spellEnd"/>
      <w:r w:rsidR="00595C19">
        <w:rPr>
          <w:rFonts w:ascii="Times New Roman" w:hAnsi="Times New Roman" w:cs="Times New Roman"/>
          <w:lang w:val="en-US"/>
        </w:rPr>
        <w:t xml:space="preserve"> </w:t>
      </w:r>
      <w:proofErr w:type="spellStart"/>
      <w:r w:rsidR="00595C19">
        <w:rPr>
          <w:rFonts w:ascii="Times New Roman" w:hAnsi="Times New Roman" w:cs="Times New Roman"/>
          <w:lang w:val="en-US"/>
        </w:rPr>
        <w:t>narkotika</w:t>
      </w:r>
      <w:proofErr w:type="spellEnd"/>
      <w:r w:rsidR="00595C19">
        <w:rPr>
          <w:rFonts w:ascii="Times New Roman" w:hAnsi="Times New Roman" w:cs="Times New Roman"/>
          <w:lang w:val="en-US"/>
        </w:rPr>
        <w:t xml:space="preserve"> </w:t>
      </w:r>
      <w:r w:rsidR="00CA4AD8" w:rsidRPr="00E373CD">
        <w:rPr>
          <w:rFonts w:ascii="Times New Roman" w:hAnsi="Times New Roman" w:cs="Times New Roman"/>
        </w:rPr>
        <w:t xml:space="preserve">menggunakan </w:t>
      </w:r>
      <w:proofErr w:type="spellStart"/>
      <w:r w:rsidR="00595C19">
        <w:rPr>
          <w:rFonts w:ascii="Times New Roman" w:hAnsi="Times New Roman" w:cs="Times New Roman"/>
          <w:lang w:val="en-US"/>
        </w:rPr>
        <w:t>transaksi</w:t>
      </w:r>
      <w:proofErr w:type="spellEnd"/>
      <w:r w:rsidR="00595C19">
        <w:rPr>
          <w:rFonts w:ascii="Times New Roman" w:hAnsi="Times New Roman" w:cs="Times New Roman"/>
          <w:lang w:val="en-US"/>
        </w:rPr>
        <w:t xml:space="preserve"> </w:t>
      </w:r>
      <w:proofErr w:type="spellStart"/>
      <w:r w:rsidR="00595C19">
        <w:rPr>
          <w:rFonts w:ascii="Times New Roman" w:hAnsi="Times New Roman" w:cs="Times New Roman"/>
          <w:lang w:val="en-US"/>
        </w:rPr>
        <w:t>melalui</w:t>
      </w:r>
      <w:proofErr w:type="spellEnd"/>
      <w:r w:rsidR="00595C19">
        <w:rPr>
          <w:rFonts w:ascii="Times New Roman" w:hAnsi="Times New Roman" w:cs="Times New Roman"/>
          <w:lang w:val="en-US"/>
        </w:rPr>
        <w:t xml:space="preserve"> </w:t>
      </w:r>
      <w:r w:rsidR="00CA4AD8" w:rsidRPr="00E373CD">
        <w:rPr>
          <w:rFonts w:ascii="Times New Roman" w:hAnsi="Times New Roman" w:cs="Times New Roman"/>
        </w:rPr>
        <w:t xml:space="preserve">layanan </w:t>
      </w:r>
      <w:r w:rsidR="008D0E62" w:rsidRPr="00E373CD">
        <w:rPr>
          <w:rFonts w:ascii="Times New Roman" w:hAnsi="Times New Roman" w:cs="Times New Roman"/>
          <w:i/>
          <w:iCs/>
        </w:rPr>
        <w:t>agen</w:t>
      </w:r>
      <w:r w:rsidR="00CA4AD8" w:rsidRPr="00E373CD">
        <w:rPr>
          <w:rFonts w:ascii="Times New Roman" w:hAnsi="Times New Roman" w:cs="Times New Roman"/>
          <w:i/>
          <w:iCs/>
        </w:rPr>
        <w:t xml:space="preserve"> BRILink</w:t>
      </w:r>
      <w:r w:rsidR="00506FA6" w:rsidRPr="00E373CD">
        <w:rPr>
          <w:rFonts w:ascii="Times New Roman" w:hAnsi="Times New Roman" w:cs="Times New Roman"/>
        </w:rPr>
        <w:t xml:space="preserve"> </w:t>
      </w:r>
      <w:proofErr w:type="spellStart"/>
      <w:r w:rsidR="00595C19">
        <w:rPr>
          <w:rFonts w:ascii="Times New Roman" w:hAnsi="Times New Roman" w:cs="Times New Roman"/>
          <w:lang w:val="en-US"/>
        </w:rPr>
        <w:t>memberikan</w:t>
      </w:r>
      <w:proofErr w:type="spellEnd"/>
      <w:r w:rsidR="00595C19">
        <w:rPr>
          <w:rFonts w:ascii="Times New Roman" w:hAnsi="Times New Roman" w:cs="Times New Roman"/>
          <w:lang w:val="en-US"/>
        </w:rPr>
        <w:t xml:space="preserve"> </w:t>
      </w:r>
      <w:r w:rsidR="00506FA6" w:rsidRPr="00E373CD">
        <w:rPr>
          <w:rFonts w:ascii="Times New Roman" w:hAnsi="Times New Roman" w:cs="Times New Roman"/>
        </w:rPr>
        <w:t xml:space="preserve">kemudahan dalam melakukan transaksi tanpa harus membuka rekening baru, kemudahan akses </w:t>
      </w:r>
      <w:r w:rsidR="00610123" w:rsidRPr="00E373CD">
        <w:rPr>
          <w:rFonts w:ascii="Times New Roman" w:hAnsi="Times New Roman" w:cs="Times New Roman"/>
        </w:rPr>
        <w:t xml:space="preserve">banyak dijumpai di daerah-daerah terpencil </w:t>
      </w:r>
      <w:r w:rsidR="00506FA6" w:rsidRPr="00E373CD">
        <w:rPr>
          <w:rFonts w:ascii="Times New Roman" w:hAnsi="Times New Roman" w:cs="Times New Roman"/>
        </w:rPr>
        <w:t>tanpa harus datang ke kantor bank atau</w:t>
      </w:r>
      <w:r w:rsidR="00A84281" w:rsidRPr="00E373CD">
        <w:rPr>
          <w:rFonts w:ascii="Times New Roman" w:hAnsi="Times New Roman" w:cs="Times New Roman"/>
          <w:lang w:val="en-US"/>
        </w:rPr>
        <w:t xml:space="preserve"> </w:t>
      </w:r>
      <w:r w:rsidR="00506FA6" w:rsidRPr="00E373CD">
        <w:rPr>
          <w:rFonts w:ascii="Times New Roman" w:hAnsi="Times New Roman" w:cs="Times New Roman"/>
        </w:rPr>
        <w:t xml:space="preserve">mesin ATM, dan </w:t>
      </w:r>
      <w:r w:rsidR="00E912DF" w:rsidRPr="00E373CD">
        <w:rPr>
          <w:rFonts w:ascii="Times New Roman" w:hAnsi="Times New Roman" w:cs="Times New Roman"/>
        </w:rPr>
        <w:t>operasional</w:t>
      </w:r>
      <w:r w:rsidR="00506FA6" w:rsidRPr="00E373CD">
        <w:rPr>
          <w:rFonts w:ascii="Times New Roman" w:hAnsi="Times New Roman" w:cs="Times New Roman"/>
        </w:rPr>
        <w:t xml:space="preserve"> </w:t>
      </w:r>
      <w:r w:rsidR="008D0E62" w:rsidRPr="00E373CD">
        <w:rPr>
          <w:rFonts w:ascii="Times New Roman" w:hAnsi="Times New Roman" w:cs="Times New Roman"/>
          <w:i/>
          <w:iCs/>
        </w:rPr>
        <w:t>agen</w:t>
      </w:r>
      <w:r w:rsidR="00506FA6" w:rsidRPr="00E373CD">
        <w:rPr>
          <w:rFonts w:ascii="Times New Roman" w:hAnsi="Times New Roman" w:cs="Times New Roman"/>
          <w:i/>
          <w:iCs/>
        </w:rPr>
        <w:t xml:space="preserve"> BRILink</w:t>
      </w:r>
      <w:r w:rsidR="00506FA6" w:rsidRPr="00E373CD">
        <w:rPr>
          <w:rFonts w:ascii="Times New Roman" w:hAnsi="Times New Roman" w:cs="Times New Roman"/>
        </w:rPr>
        <w:t xml:space="preserve"> yang sering buka di</w:t>
      </w:r>
      <w:r w:rsidR="00E912DF" w:rsidRPr="00E373CD">
        <w:rPr>
          <w:rFonts w:ascii="Times New Roman" w:hAnsi="Times New Roman" w:cs="Times New Roman"/>
        </w:rPr>
        <w:t xml:space="preserve"> </w:t>
      </w:r>
      <w:r w:rsidR="00506FA6" w:rsidRPr="00E373CD">
        <w:rPr>
          <w:rFonts w:ascii="Times New Roman" w:hAnsi="Times New Roman" w:cs="Times New Roman"/>
        </w:rPr>
        <w:t>luar jam kerja kantor</w:t>
      </w:r>
      <w:r w:rsidR="00EC41AE">
        <w:rPr>
          <w:rFonts w:ascii="Times New Roman" w:hAnsi="Times New Roman" w:cs="Times New Roman"/>
          <w:lang w:val="en-US"/>
        </w:rPr>
        <w:t>. P</w:t>
      </w:r>
      <w:r w:rsidR="00EC41AE" w:rsidRPr="00E373CD">
        <w:rPr>
          <w:rFonts w:ascii="Times New Roman" w:hAnsi="Times New Roman" w:cs="Times New Roman"/>
        </w:rPr>
        <w:t xml:space="preserve">elaku menggunakan </w:t>
      </w:r>
      <w:r w:rsidR="00EC41AE" w:rsidRPr="00EC41AE">
        <w:rPr>
          <w:rFonts w:ascii="Times New Roman" w:hAnsi="Times New Roman" w:cs="Times New Roman"/>
          <w:i/>
          <w:iCs/>
        </w:rPr>
        <w:t>BRILink</w:t>
      </w:r>
      <w:r w:rsidR="00EC41AE" w:rsidRPr="00E373CD">
        <w:rPr>
          <w:rFonts w:ascii="Times New Roman" w:hAnsi="Times New Roman" w:cs="Times New Roman"/>
        </w:rPr>
        <w:t xml:space="preserve"> sebagai perantara untuk melakukan pembayaran atau menerima uang</w:t>
      </w:r>
      <w:r w:rsidR="00EC41AE">
        <w:rPr>
          <w:rFonts w:ascii="Times New Roman" w:hAnsi="Times New Roman" w:cs="Times New Roman"/>
          <w:lang w:val="en-US"/>
        </w:rPr>
        <w:t xml:space="preserve"> </w:t>
      </w:r>
      <w:proofErr w:type="spellStart"/>
      <w:r w:rsidR="00EC41AE">
        <w:rPr>
          <w:rFonts w:ascii="Times New Roman" w:hAnsi="Times New Roman" w:cs="Times New Roman"/>
          <w:lang w:val="en-US"/>
        </w:rPr>
        <w:t>dalam</w:t>
      </w:r>
      <w:proofErr w:type="spellEnd"/>
      <w:r w:rsidR="00EC41AE">
        <w:rPr>
          <w:rFonts w:ascii="Times New Roman" w:hAnsi="Times New Roman" w:cs="Times New Roman"/>
          <w:lang w:val="en-US"/>
        </w:rPr>
        <w:t xml:space="preserve"> </w:t>
      </w:r>
      <w:proofErr w:type="spellStart"/>
      <w:r w:rsidR="00EC41AE">
        <w:rPr>
          <w:rFonts w:ascii="Times New Roman" w:hAnsi="Times New Roman" w:cs="Times New Roman"/>
          <w:lang w:val="en-US"/>
        </w:rPr>
        <w:t>transaksi</w:t>
      </w:r>
      <w:proofErr w:type="spellEnd"/>
      <w:r w:rsidR="00EC41AE">
        <w:rPr>
          <w:rFonts w:ascii="Times New Roman" w:hAnsi="Times New Roman" w:cs="Times New Roman"/>
          <w:lang w:val="en-US"/>
        </w:rPr>
        <w:t xml:space="preserve"> </w:t>
      </w:r>
      <w:proofErr w:type="spellStart"/>
      <w:r w:rsidR="00EC41AE">
        <w:rPr>
          <w:rFonts w:ascii="Times New Roman" w:hAnsi="Times New Roman" w:cs="Times New Roman"/>
          <w:lang w:val="en-US"/>
        </w:rPr>
        <w:t>jual</w:t>
      </w:r>
      <w:proofErr w:type="spellEnd"/>
      <w:r w:rsidR="00EC41AE">
        <w:rPr>
          <w:rFonts w:ascii="Times New Roman" w:hAnsi="Times New Roman" w:cs="Times New Roman"/>
          <w:lang w:val="en-US"/>
        </w:rPr>
        <w:t xml:space="preserve"> </w:t>
      </w:r>
      <w:proofErr w:type="spellStart"/>
      <w:r w:rsidR="00EC41AE">
        <w:rPr>
          <w:rFonts w:ascii="Times New Roman" w:hAnsi="Times New Roman" w:cs="Times New Roman"/>
          <w:lang w:val="en-US"/>
        </w:rPr>
        <w:t>beli</w:t>
      </w:r>
      <w:proofErr w:type="spellEnd"/>
      <w:r w:rsidR="00EC41AE">
        <w:rPr>
          <w:rFonts w:ascii="Times New Roman" w:hAnsi="Times New Roman" w:cs="Times New Roman"/>
          <w:lang w:val="en-US"/>
        </w:rPr>
        <w:t xml:space="preserve"> </w:t>
      </w:r>
      <w:proofErr w:type="spellStart"/>
      <w:r w:rsidR="00EC41AE">
        <w:rPr>
          <w:rFonts w:ascii="Times New Roman" w:hAnsi="Times New Roman" w:cs="Times New Roman"/>
          <w:lang w:val="en-US"/>
        </w:rPr>
        <w:t>narkotik</w:t>
      </w:r>
      <w:r w:rsidR="002C35F9">
        <w:rPr>
          <w:rFonts w:ascii="Times New Roman" w:hAnsi="Times New Roman" w:cs="Times New Roman"/>
          <w:lang w:val="en-US"/>
        </w:rPr>
        <w:t>a</w:t>
      </w:r>
      <w:proofErr w:type="spellEnd"/>
      <w:r w:rsidR="002C35F9">
        <w:rPr>
          <w:rFonts w:ascii="Times New Roman" w:hAnsi="Times New Roman" w:cs="Times New Roman"/>
          <w:lang w:val="en-US"/>
        </w:rPr>
        <w:t>.</w:t>
      </w:r>
      <w:r w:rsidR="002C35F9">
        <w:rPr>
          <w:rStyle w:val="FootnoteReference"/>
          <w:rFonts w:ascii="Times New Roman" w:hAnsi="Times New Roman" w:cs="Times New Roman"/>
          <w:lang w:val="en-US"/>
        </w:rPr>
        <w:footnoteReference w:id="110"/>
      </w:r>
    </w:p>
    <w:p w14:paraId="65D5C3D3" w14:textId="4A5C8D7C" w:rsidR="000A4B05" w:rsidRPr="00E373CD" w:rsidRDefault="00BE4470" w:rsidP="0084495F">
      <w:pPr>
        <w:pStyle w:val="ListParagraph"/>
        <w:numPr>
          <w:ilvl w:val="0"/>
          <w:numId w:val="85"/>
        </w:numPr>
        <w:spacing w:after="0" w:line="276" w:lineRule="auto"/>
        <w:ind w:left="1134"/>
        <w:jc w:val="both"/>
        <w:rPr>
          <w:rFonts w:ascii="Times New Roman" w:hAnsi="Times New Roman" w:cs="Times New Roman"/>
        </w:rPr>
      </w:pPr>
      <w:r>
        <w:rPr>
          <w:rFonts w:ascii="Times New Roman" w:hAnsi="Times New Roman" w:cs="Times New Roman"/>
          <w:lang w:val="en-US"/>
        </w:rPr>
        <w:t xml:space="preserve">Pelaku </w:t>
      </w:r>
      <w:proofErr w:type="spellStart"/>
      <w:r>
        <w:rPr>
          <w:rFonts w:ascii="Times New Roman" w:hAnsi="Times New Roman" w:cs="Times New Roman"/>
          <w:lang w:val="en-US"/>
        </w:rPr>
        <w:t>menggunakan</w:t>
      </w:r>
      <w:proofErr w:type="spellEnd"/>
      <w:r w:rsidR="0062327D" w:rsidRPr="00E373CD">
        <w:rPr>
          <w:rFonts w:ascii="Times New Roman" w:hAnsi="Times New Roman" w:cs="Times New Roman"/>
        </w:rPr>
        <w:t xml:space="preserve"> </w:t>
      </w:r>
      <w:r w:rsidR="0062327D" w:rsidRPr="00E373CD">
        <w:rPr>
          <w:rFonts w:ascii="Times New Roman" w:hAnsi="Times New Roman" w:cs="Times New Roman"/>
          <w:i/>
          <w:iCs/>
        </w:rPr>
        <w:t>M-Banking</w:t>
      </w:r>
      <w:r w:rsidR="0062327D" w:rsidRPr="00E373CD">
        <w:rPr>
          <w:rFonts w:ascii="Times New Roman" w:hAnsi="Times New Roman" w:cs="Times New Roman"/>
        </w:rPr>
        <w:t xml:space="preserve"> (</w:t>
      </w:r>
      <w:r w:rsidR="0062327D" w:rsidRPr="00E373CD">
        <w:rPr>
          <w:rFonts w:ascii="Times New Roman" w:hAnsi="Times New Roman" w:cs="Times New Roman"/>
          <w:i/>
          <w:iCs/>
        </w:rPr>
        <w:t>Mobile Banking</w:t>
      </w:r>
      <w:r w:rsidR="0062327D" w:rsidRPr="00E373CD">
        <w:rPr>
          <w:rFonts w:ascii="Times New Roman" w:hAnsi="Times New Roman" w:cs="Times New Roman"/>
        </w:rPr>
        <w:t>)</w:t>
      </w:r>
    </w:p>
    <w:p w14:paraId="098DF6BE" w14:textId="19444E18" w:rsidR="008B4959" w:rsidRPr="00DE40D1" w:rsidRDefault="00B13A38" w:rsidP="00DE40D1">
      <w:pPr>
        <w:pStyle w:val="ListParagraph"/>
        <w:spacing w:after="0" w:line="276" w:lineRule="auto"/>
        <w:ind w:left="1134" w:firstLine="567"/>
        <w:jc w:val="both"/>
        <w:rPr>
          <w:rFonts w:ascii="Times New Roman" w:hAnsi="Times New Roman" w:cs="Times New Roman"/>
        </w:rPr>
      </w:pPr>
      <w:r w:rsidRPr="00E373CD">
        <w:rPr>
          <w:rFonts w:ascii="Times New Roman" w:hAnsi="Times New Roman" w:cs="Times New Roman"/>
          <w:i/>
          <w:iCs/>
        </w:rPr>
        <w:t>Mobile banking</w:t>
      </w:r>
      <w:r w:rsidRPr="00E373CD">
        <w:rPr>
          <w:rFonts w:ascii="Times New Roman" w:hAnsi="Times New Roman" w:cs="Times New Roman"/>
        </w:rPr>
        <w:t xml:space="preserve"> atau </w:t>
      </w:r>
      <w:r w:rsidRPr="00E373CD">
        <w:rPr>
          <w:rFonts w:ascii="Times New Roman" w:hAnsi="Times New Roman" w:cs="Times New Roman"/>
          <w:i/>
          <w:iCs/>
        </w:rPr>
        <w:t>m-banking</w:t>
      </w:r>
      <w:r w:rsidRPr="00E373CD">
        <w:rPr>
          <w:rFonts w:ascii="Times New Roman" w:hAnsi="Times New Roman" w:cs="Times New Roman"/>
        </w:rPr>
        <w:t xml:space="preserve"> merupakan layanan perbankan yang memungkinkan nasabah untuk mengakses dan melakukan transaksi melalui perangkat digital atau </w:t>
      </w:r>
      <w:r w:rsidRPr="00E373CD">
        <w:rPr>
          <w:rFonts w:ascii="Times New Roman" w:hAnsi="Times New Roman" w:cs="Times New Roman"/>
          <w:i/>
          <w:iCs/>
        </w:rPr>
        <w:t>handphone</w:t>
      </w:r>
      <w:r w:rsidRPr="00E373CD">
        <w:rPr>
          <w:rFonts w:ascii="Times New Roman" w:hAnsi="Times New Roman" w:cs="Times New Roman"/>
        </w:rPr>
        <w:t xml:space="preserve">. Dengan aplikasi </w:t>
      </w:r>
      <w:r w:rsidRPr="00E373CD">
        <w:rPr>
          <w:rFonts w:ascii="Times New Roman" w:hAnsi="Times New Roman" w:cs="Times New Roman"/>
          <w:i/>
          <w:iCs/>
        </w:rPr>
        <w:t>m-banking</w:t>
      </w:r>
      <w:r w:rsidRPr="00E373CD">
        <w:rPr>
          <w:rFonts w:ascii="Times New Roman" w:hAnsi="Times New Roman" w:cs="Times New Roman"/>
        </w:rPr>
        <w:t xml:space="preserve"> dapat melakukan aktivitas perbankan </w:t>
      </w:r>
      <w:r w:rsidRPr="00E373CD">
        <w:rPr>
          <w:rFonts w:ascii="Times New Roman" w:hAnsi="Times New Roman" w:cs="Times New Roman"/>
        </w:rPr>
        <w:lastRenderedPageBreak/>
        <w:t xml:space="preserve">seperti pengecekan saldo, mutasi rekening, transfer dana, </w:t>
      </w:r>
      <w:r w:rsidR="0097670A" w:rsidRPr="00E373CD">
        <w:rPr>
          <w:rFonts w:ascii="Times New Roman" w:hAnsi="Times New Roman" w:cs="Times New Roman"/>
        </w:rPr>
        <w:t xml:space="preserve">layanan pembelian barang, </w:t>
      </w:r>
      <w:r w:rsidRPr="00E373CD">
        <w:rPr>
          <w:rFonts w:ascii="Times New Roman" w:hAnsi="Times New Roman" w:cs="Times New Roman"/>
        </w:rPr>
        <w:t>serta pembayaran lainnya tanpa datang ke kantor bank atau menggunakan mesin ATM</w:t>
      </w:r>
      <w:r w:rsidR="002200CF" w:rsidRPr="006C56BF">
        <w:rPr>
          <w:rFonts w:ascii="Times New Roman" w:hAnsi="Times New Roman" w:cs="Times New Roman"/>
        </w:rPr>
        <w:t>.</w:t>
      </w:r>
      <w:r w:rsidR="007546CD" w:rsidRPr="00E373CD">
        <w:rPr>
          <w:rStyle w:val="FootnoteReference"/>
          <w:rFonts w:ascii="Times New Roman" w:hAnsi="Times New Roman" w:cs="Times New Roman"/>
        </w:rPr>
        <w:footnoteReference w:id="111"/>
      </w:r>
    </w:p>
    <w:p w14:paraId="3F7FFFEE" w14:textId="25D4E458" w:rsidR="008B4959" w:rsidRDefault="00DE40D1" w:rsidP="0084495F">
      <w:pPr>
        <w:pStyle w:val="ListParagraph"/>
        <w:spacing w:after="0" w:line="276" w:lineRule="auto"/>
        <w:ind w:left="1134" w:firstLine="567"/>
        <w:jc w:val="both"/>
        <w:rPr>
          <w:rFonts w:ascii="Times New Roman" w:hAnsi="Times New Roman" w:cs="Times New Roman"/>
          <w:lang w:val="en-US"/>
        </w:rPr>
      </w:pPr>
      <w:r w:rsidRPr="00E373CD">
        <w:rPr>
          <w:noProof/>
        </w:rPr>
        <w:drawing>
          <wp:anchor distT="0" distB="0" distL="114300" distR="114300" simplePos="0" relativeHeight="251659776" behindDoc="0" locked="0" layoutInCell="1" allowOverlap="1" wp14:anchorId="636D7758" wp14:editId="6C9B8014">
            <wp:simplePos x="0" y="0"/>
            <wp:positionH relativeFrom="column">
              <wp:posOffset>792480</wp:posOffset>
            </wp:positionH>
            <wp:positionV relativeFrom="paragraph">
              <wp:posOffset>341630</wp:posOffset>
            </wp:positionV>
            <wp:extent cx="2944495" cy="219075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4495" cy="2190750"/>
                    </a:xfrm>
                    <a:prstGeom prst="rect">
                      <a:avLst/>
                    </a:prstGeom>
                  </pic:spPr>
                </pic:pic>
              </a:graphicData>
            </a:graphic>
            <wp14:sizeRelH relativeFrom="margin">
              <wp14:pctWidth>0</wp14:pctWidth>
            </wp14:sizeRelH>
            <wp14:sizeRelV relativeFrom="margin">
              <wp14:pctHeight>0</wp14:pctHeight>
            </wp14:sizeRelV>
          </wp:anchor>
        </w:drawing>
      </w:r>
    </w:p>
    <w:p w14:paraId="4A632E88" w14:textId="32D22231" w:rsidR="008B4959" w:rsidRDefault="00A4046E" w:rsidP="0084495F">
      <w:pPr>
        <w:pStyle w:val="ListParagraph"/>
        <w:spacing w:after="0" w:line="276" w:lineRule="auto"/>
        <w:ind w:left="1134" w:firstLine="567"/>
        <w:jc w:val="both"/>
        <w:rPr>
          <w:rFonts w:ascii="Times New Roman" w:hAnsi="Times New Roman" w:cs="Times New Roman"/>
          <w:lang w:val="en-US"/>
        </w:rPr>
      </w:pPr>
      <w:r>
        <w:rPr>
          <w:noProof/>
        </w:rPr>
        <w:pict w14:anchorId="7F403294">
          <v:shape id="Text Box 17" o:spid="_x0000_s2053" type="#_x0000_t202" style="position:absolute;left:0;text-align:left;margin-left:48.3pt;margin-top:188.95pt;width:264.85pt;height:12.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" stroked="f">
            <v:textbox inset="0,0,0,0">
              <w:txbxContent>
                <w:p w14:paraId="271C970B" w14:textId="09C10D6D" w:rsidR="00981385" w:rsidRPr="00981385" w:rsidRDefault="00981385" w:rsidP="00981385">
                  <w:pPr>
                    <w:pStyle w:val="Caption"/>
                    <w:jc w:val="center"/>
                    <w:rPr>
                      <w:rFonts w:ascii="Times New Roman" w:hAnsi="Times New Roman" w:cs="Times New Roman"/>
                      <w:noProof/>
                      <w:color w:val="auto"/>
                      <w:sz w:val="20"/>
                      <w:szCs w:val="20"/>
                    </w:rPr>
                  </w:pPr>
                  <w:bookmarkStart w:id="56" w:name="_Toc179552069"/>
                  <w:r w:rsidRPr="00981385">
                    <w:rPr>
                      <w:rFonts w:ascii="Times New Roman" w:hAnsi="Times New Roman" w:cs="Times New Roman"/>
                      <w:color w:val="auto"/>
                      <w:sz w:val="20"/>
                      <w:szCs w:val="20"/>
                    </w:rPr>
                    <w:t xml:space="preserve">Gambar 3. </w:t>
                  </w:r>
                  <w:r w:rsidRPr="00981385">
                    <w:rPr>
                      <w:rFonts w:ascii="Times New Roman" w:hAnsi="Times New Roman" w:cs="Times New Roman"/>
                      <w:color w:val="auto"/>
                      <w:sz w:val="20"/>
                      <w:szCs w:val="20"/>
                    </w:rPr>
                    <w:fldChar w:fldCharType="begin"/>
                  </w:r>
                  <w:r w:rsidRPr="00981385">
                    <w:rPr>
                      <w:rFonts w:ascii="Times New Roman" w:hAnsi="Times New Roman" w:cs="Times New Roman"/>
                      <w:color w:val="auto"/>
                      <w:sz w:val="20"/>
                      <w:szCs w:val="20"/>
                    </w:rPr>
                    <w:instrText xml:space="preserve"> SEQ Gambar_3. \* ARABIC </w:instrText>
                  </w:r>
                  <w:r w:rsidRPr="00981385">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6</w:t>
                  </w:r>
                  <w:r w:rsidRPr="00981385">
                    <w:rPr>
                      <w:rFonts w:ascii="Times New Roman" w:hAnsi="Times New Roman" w:cs="Times New Roman"/>
                      <w:color w:val="auto"/>
                      <w:sz w:val="20"/>
                      <w:szCs w:val="20"/>
                    </w:rPr>
                    <w:fldChar w:fldCharType="end"/>
                  </w:r>
                  <w:r w:rsidRPr="00981385">
                    <w:rPr>
                      <w:rFonts w:ascii="Times New Roman" w:hAnsi="Times New Roman" w:cs="Times New Roman"/>
                      <w:color w:val="auto"/>
                      <w:sz w:val="20"/>
                      <w:szCs w:val="20"/>
                    </w:rPr>
                    <w:t xml:space="preserve"> Contoh gambar Mobile Banking</w:t>
                  </w:r>
                  <w:bookmarkEnd w:id="56"/>
                </w:p>
              </w:txbxContent>
            </v:textbox>
            <w10:wrap type="topAndBottom"/>
          </v:shape>
        </w:pict>
      </w:r>
    </w:p>
    <w:p w14:paraId="007E0577" w14:textId="6C74AB1C" w:rsidR="00821BA0" w:rsidRPr="00E373CD" w:rsidRDefault="006C56BF" w:rsidP="0084495F">
      <w:pPr>
        <w:pStyle w:val="ListParagraph"/>
        <w:spacing w:after="0" w:line="276" w:lineRule="auto"/>
        <w:ind w:left="1134" w:firstLine="567"/>
        <w:jc w:val="both"/>
        <w:rPr>
          <w:rFonts w:ascii="Times New Roman" w:hAnsi="Times New Roman" w:cs="Times New Roman"/>
        </w:rPr>
      </w:pPr>
      <w:r>
        <w:rPr>
          <w:rFonts w:ascii="Times New Roman" w:hAnsi="Times New Roman" w:cs="Times New Roman"/>
          <w:lang w:val="en-US"/>
        </w:rPr>
        <w:t>Pelaku m</w:t>
      </w:r>
      <w:r w:rsidR="00554E40" w:rsidRPr="00E373CD">
        <w:rPr>
          <w:rFonts w:ascii="Times New Roman" w:hAnsi="Times New Roman" w:cs="Times New Roman"/>
        </w:rPr>
        <w:t xml:space="preserve">emanfaatkan kemudahan </w:t>
      </w:r>
      <w:proofErr w:type="spellStart"/>
      <w:r w:rsidR="00BE4470">
        <w:rPr>
          <w:rFonts w:ascii="Times New Roman" w:hAnsi="Times New Roman" w:cs="Times New Roman"/>
          <w:lang w:val="en-US"/>
        </w:rPr>
        <w:t>pembuatan</w:t>
      </w:r>
      <w:proofErr w:type="spellEnd"/>
      <w:r w:rsidR="00BE4470">
        <w:rPr>
          <w:rFonts w:ascii="Times New Roman" w:hAnsi="Times New Roman" w:cs="Times New Roman"/>
          <w:lang w:val="en-US"/>
        </w:rPr>
        <w:t xml:space="preserve"> </w:t>
      </w:r>
      <w:proofErr w:type="spellStart"/>
      <w:r w:rsidR="00BE4470">
        <w:rPr>
          <w:rFonts w:ascii="Times New Roman" w:hAnsi="Times New Roman" w:cs="Times New Roman"/>
          <w:lang w:val="en-US"/>
        </w:rPr>
        <w:t>akun</w:t>
      </w:r>
      <w:proofErr w:type="spellEnd"/>
      <w:r w:rsidR="00BE4470">
        <w:rPr>
          <w:rFonts w:ascii="Times New Roman" w:hAnsi="Times New Roman" w:cs="Times New Roman"/>
          <w:lang w:val="en-US"/>
        </w:rPr>
        <w:t xml:space="preserve"> </w:t>
      </w:r>
      <w:r w:rsidR="00554E40" w:rsidRPr="00E373CD">
        <w:rPr>
          <w:rFonts w:ascii="Times New Roman" w:hAnsi="Times New Roman" w:cs="Times New Roman"/>
        </w:rPr>
        <w:t>dan</w:t>
      </w:r>
      <w:r w:rsidR="001A2C4D">
        <w:rPr>
          <w:rFonts w:ascii="Times New Roman" w:hAnsi="Times New Roman" w:cs="Times New Roman"/>
          <w:lang w:val="en-US"/>
        </w:rPr>
        <w:t xml:space="preserve"> </w:t>
      </w:r>
      <w:proofErr w:type="spellStart"/>
      <w:r w:rsidR="002516DD">
        <w:rPr>
          <w:rFonts w:ascii="Times New Roman" w:hAnsi="Times New Roman" w:cs="Times New Roman"/>
          <w:lang w:val="en-US"/>
        </w:rPr>
        <w:t>fleksibilitasnya</w:t>
      </w:r>
      <w:proofErr w:type="spellEnd"/>
      <w:r w:rsidR="002516DD">
        <w:rPr>
          <w:rFonts w:ascii="Times New Roman" w:hAnsi="Times New Roman" w:cs="Times New Roman"/>
          <w:lang w:val="en-US"/>
        </w:rPr>
        <w:t xml:space="preserve"> yang </w:t>
      </w:r>
      <w:proofErr w:type="spellStart"/>
      <w:r w:rsidR="002516DD">
        <w:rPr>
          <w:rFonts w:ascii="Times New Roman" w:hAnsi="Times New Roman" w:cs="Times New Roman"/>
          <w:lang w:val="en-US"/>
        </w:rPr>
        <w:t>memudahkan</w:t>
      </w:r>
      <w:proofErr w:type="spellEnd"/>
      <w:r w:rsidR="002516DD">
        <w:rPr>
          <w:rFonts w:ascii="Times New Roman" w:hAnsi="Times New Roman" w:cs="Times New Roman"/>
          <w:lang w:val="en-US"/>
        </w:rPr>
        <w:t xml:space="preserve"> </w:t>
      </w:r>
      <w:proofErr w:type="spellStart"/>
      <w:r w:rsidR="002516DD">
        <w:rPr>
          <w:rFonts w:ascii="Times New Roman" w:hAnsi="Times New Roman" w:cs="Times New Roman"/>
          <w:lang w:val="en-US"/>
        </w:rPr>
        <w:t>transaksi</w:t>
      </w:r>
      <w:proofErr w:type="spellEnd"/>
      <w:r w:rsidR="002516DD">
        <w:rPr>
          <w:rFonts w:ascii="Times New Roman" w:hAnsi="Times New Roman" w:cs="Times New Roman"/>
          <w:lang w:val="en-US"/>
        </w:rPr>
        <w:t xml:space="preserve"> </w:t>
      </w:r>
      <w:proofErr w:type="spellStart"/>
      <w:r w:rsidR="002516DD">
        <w:rPr>
          <w:rFonts w:ascii="Times New Roman" w:hAnsi="Times New Roman" w:cs="Times New Roman"/>
          <w:lang w:val="en-US"/>
        </w:rPr>
        <w:t>dimanapun</w:t>
      </w:r>
      <w:proofErr w:type="spellEnd"/>
      <w:r w:rsidR="002516DD">
        <w:rPr>
          <w:rFonts w:ascii="Times New Roman" w:hAnsi="Times New Roman" w:cs="Times New Roman"/>
          <w:lang w:val="en-US"/>
        </w:rPr>
        <w:t xml:space="preserve"> </w:t>
      </w:r>
      <w:proofErr w:type="spellStart"/>
      <w:r w:rsidR="002516DD">
        <w:rPr>
          <w:rFonts w:ascii="Times New Roman" w:hAnsi="Times New Roman" w:cs="Times New Roman"/>
          <w:lang w:val="en-US"/>
        </w:rPr>
        <w:t>berada</w:t>
      </w:r>
      <w:proofErr w:type="spellEnd"/>
      <w:r w:rsidR="00554E40" w:rsidRPr="00E373CD">
        <w:rPr>
          <w:rFonts w:ascii="Times New Roman" w:hAnsi="Times New Roman" w:cs="Times New Roman"/>
        </w:rPr>
        <w:t>.</w:t>
      </w:r>
      <w:r w:rsidR="00475E73" w:rsidRPr="00E373CD">
        <w:rPr>
          <w:rFonts w:ascii="Times New Roman" w:hAnsi="Times New Roman" w:cs="Times New Roman"/>
        </w:rPr>
        <w:t xml:space="preserve"> </w:t>
      </w:r>
      <w:r w:rsidR="002651F1" w:rsidRPr="00E373CD">
        <w:rPr>
          <w:rFonts w:ascii="Times New Roman" w:hAnsi="Times New Roman" w:cs="Times New Roman"/>
        </w:rPr>
        <w:t>P</w:t>
      </w:r>
      <w:r w:rsidR="000B5AE3" w:rsidRPr="00E373CD">
        <w:rPr>
          <w:rFonts w:ascii="Times New Roman" w:hAnsi="Times New Roman" w:cs="Times New Roman"/>
        </w:rPr>
        <w:t xml:space="preserve">elaku </w:t>
      </w:r>
      <w:r w:rsidR="007546CD" w:rsidRPr="00E373CD">
        <w:rPr>
          <w:rFonts w:ascii="Times New Roman" w:hAnsi="Times New Roman" w:cs="Times New Roman"/>
        </w:rPr>
        <w:t xml:space="preserve">tindak pidana jual beli narkotika </w:t>
      </w:r>
      <w:r w:rsidR="000B5AE3" w:rsidRPr="00E373CD">
        <w:rPr>
          <w:rFonts w:ascii="Times New Roman" w:hAnsi="Times New Roman" w:cs="Times New Roman"/>
        </w:rPr>
        <w:t xml:space="preserve">menyamarkan transaksi dengan label transaksi yang tidak mencurigakan atau </w:t>
      </w:r>
      <w:proofErr w:type="spellStart"/>
      <w:r w:rsidR="008B4959">
        <w:rPr>
          <w:rFonts w:ascii="Times New Roman" w:hAnsi="Times New Roman" w:cs="Times New Roman"/>
          <w:lang w:val="en-US"/>
        </w:rPr>
        <w:t>membuat</w:t>
      </w:r>
      <w:proofErr w:type="spellEnd"/>
      <w:r w:rsidR="002651F1" w:rsidRPr="00E373CD">
        <w:rPr>
          <w:rFonts w:ascii="Times New Roman" w:hAnsi="Times New Roman" w:cs="Times New Roman"/>
        </w:rPr>
        <w:t xml:space="preserve"> akun </w:t>
      </w:r>
      <w:r w:rsidR="00F00EE0" w:rsidRPr="00E373CD">
        <w:rPr>
          <w:rFonts w:ascii="Times New Roman" w:hAnsi="Times New Roman" w:cs="Times New Roman"/>
          <w:i/>
          <w:iCs/>
        </w:rPr>
        <w:t>M</w:t>
      </w:r>
      <w:r w:rsidR="002651F1" w:rsidRPr="00E373CD">
        <w:rPr>
          <w:rFonts w:ascii="Times New Roman" w:hAnsi="Times New Roman" w:cs="Times New Roman"/>
          <w:i/>
          <w:iCs/>
        </w:rPr>
        <w:t>-Banking</w:t>
      </w:r>
      <w:r w:rsidR="002651F1" w:rsidRPr="00E373CD">
        <w:rPr>
          <w:rFonts w:ascii="Times New Roman" w:hAnsi="Times New Roman" w:cs="Times New Roman"/>
        </w:rPr>
        <w:t xml:space="preserve"> dengan identitas palsu yang tidak terkait langsung dengan identitas asli pelaku.</w:t>
      </w:r>
      <w:r w:rsidR="008A66AC" w:rsidRPr="00E373CD">
        <w:rPr>
          <w:rFonts w:ascii="Times New Roman" w:hAnsi="Times New Roman" w:cs="Times New Roman"/>
        </w:rPr>
        <w:t xml:space="preserve"> Akun bodong tersebut bisa didaftarkan </w:t>
      </w:r>
      <w:r w:rsidR="008A66AC" w:rsidRPr="00E373CD">
        <w:rPr>
          <w:rFonts w:ascii="Times New Roman" w:hAnsi="Times New Roman" w:cs="Times New Roman"/>
        </w:rPr>
        <w:lastRenderedPageBreak/>
        <w:t xml:space="preserve">dengan meminjam atau menggunakan identitas nama orang lain atau dengan membeli akun yang dijual belikan secara </w:t>
      </w:r>
      <w:r w:rsidR="008A66AC" w:rsidRPr="00E373CD">
        <w:rPr>
          <w:rFonts w:ascii="Times New Roman" w:hAnsi="Times New Roman" w:cs="Times New Roman"/>
          <w:i/>
          <w:iCs/>
        </w:rPr>
        <w:t>online</w:t>
      </w:r>
      <w:r w:rsidR="008A66AC" w:rsidRPr="00E373CD">
        <w:rPr>
          <w:rFonts w:ascii="Times New Roman" w:hAnsi="Times New Roman" w:cs="Times New Roman"/>
        </w:rPr>
        <w:t>.</w:t>
      </w:r>
      <w:r w:rsidR="00DE40D1">
        <w:rPr>
          <w:rStyle w:val="FootnoteReference"/>
          <w:rFonts w:ascii="Times New Roman" w:hAnsi="Times New Roman" w:cs="Times New Roman"/>
        </w:rPr>
        <w:footnoteReference w:id="112"/>
      </w:r>
    </w:p>
    <w:p w14:paraId="5EF0868F" w14:textId="1FFA74D2" w:rsidR="000A4B05" w:rsidRPr="00E373CD" w:rsidRDefault="007A68AE" w:rsidP="005F6A66">
      <w:pPr>
        <w:pStyle w:val="ListParagraph"/>
        <w:numPr>
          <w:ilvl w:val="0"/>
          <w:numId w:val="85"/>
        </w:numPr>
        <w:spacing w:after="0" w:line="276" w:lineRule="auto"/>
        <w:ind w:left="1134"/>
        <w:jc w:val="both"/>
        <w:rPr>
          <w:rFonts w:ascii="Times New Roman" w:hAnsi="Times New Roman" w:cs="Times New Roman"/>
        </w:rPr>
      </w:pPr>
      <w:r>
        <w:rPr>
          <w:rFonts w:ascii="Times New Roman" w:hAnsi="Times New Roman" w:cs="Times New Roman"/>
          <w:lang w:val="en-US"/>
        </w:rPr>
        <w:t xml:space="preserve">Pelaku </w:t>
      </w:r>
      <w:proofErr w:type="spellStart"/>
      <w:r>
        <w:rPr>
          <w:rFonts w:ascii="Times New Roman" w:hAnsi="Times New Roman" w:cs="Times New Roman"/>
          <w:lang w:val="en-US"/>
        </w:rPr>
        <w:t>menggunakan</w:t>
      </w:r>
      <w:proofErr w:type="spellEnd"/>
      <w:r w:rsidR="001C369F" w:rsidRPr="00E373CD">
        <w:rPr>
          <w:rFonts w:ascii="Times New Roman" w:hAnsi="Times New Roman" w:cs="Times New Roman"/>
        </w:rPr>
        <w:t xml:space="preserve"> </w:t>
      </w:r>
      <w:r w:rsidR="001C369F" w:rsidRPr="00E373CD">
        <w:rPr>
          <w:rFonts w:ascii="Times New Roman" w:hAnsi="Times New Roman" w:cs="Times New Roman"/>
          <w:i/>
          <w:iCs/>
        </w:rPr>
        <w:t>E-Wallet</w:t>
      </w:r>
      <w:r w:rsidR="001C369F" w:rsidRPr="00E373CD">
        <w:rPr>
          <w:rFonts w:ascii="Times New Roman" w:hAnsi="Times New Roman" w:cs="Times New Roman"/>
        </w:rPr>
        <w:t xml:space="preserve"> (Dompet Digital)</w:t>
      </w:r>
    </w:p>
    <w:p w14:paraId="76BF7391" w14:textId="6F4820B4" w:rsidR="00AA0ECB" w:rsidRPr="000379D1" w:rsidRDefault="001973B2" w:rsidP="000379D1">
      <w:pPr>
        <w:pStyle w:val="ListParagraph"/>
        <w:spacing w:after="0" w:line="276" w:lineRule="auto"/>
        <w:ind w:left="1134" w:firstLine="567"/>
        <w:jc w:val="both"/>
        <w:rPr>
          <w:rFonts w:ascii="Times New Roman" w:hAnsi="Times New Roman" w:cs="Times New Roman"/>
        </w:rPr>
      </w:pPr>
      <w:r w:rsidRPr="00E373CD">
        <w:rPr>
          <w:rFonts w:ascii="Times New Roman" w:hAnsi="Times New Roman" w:cs="Times New Roman"/>
          <w:noProof/>
        </w:rPr>
        <w:drawing>
          <wp:anchor distT="0" distB="0" distL="114300" distR="114300" simplePos="0" relativeHeight="251654656" behindDoc="1" locked="0" layoutInCell="1" allowOverlap="1" wp14:anchorId="6675AAB6" wp14:editId="7E574DDB">
            <wp:simplePos x="0" y="0"/>
            <wp:positionH relativeFrom="column">
              <wp:posOffset>785495</wp:posOffset>
            </wp:positionH>
            <wp:positionV relativeFrom="paragraph">
              <wp:posOffset>1922780</wp:posOffset>
            </wp:positionV>
            <wp:extent cx="2867025" cy="19335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025" cy="1933575"/>
                    </a:xfrm>
                    <a:prstGeom prst="rect">
                      <a:avLst/>
                    </a:prstGeom>
                  </pic:spPr>
                </pic:pic>
              </a:graphicData>
            </a:graphic>
            <wp14:sizeRelH relativeFrom="margin">
              <wp14:pctWidth>0</wp14:pctWidth>
            </wp14:sizeRelH>
            <wp14:sizeRelV relativeFrom="margin">
              <wp14:pctHeight>0</wp14:pctHeight>
            </wp14:sizeRelV>
          </wp:anchor>
        </w:drawing>
      </w:r>
      <w:r w:rsidR="00A4046E">
        <w:rPr>
          <w:noProof/>
        </w:rPr>
        <w:pict w14:anchorId="1D65A8F7">
          <v:shape id="Text Box 15" o:spid="_x0000_s2052" type="#_x0000_t202" style="position:absolute;left:0;text-align:left;margin-left:55.85pt;margin-top:309.65pt;width:241.5pt;height:15pt;z-index:2516679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" stroked="f">
            <v:textbox style="mso-next-textbox:#Text Box 15" inset="0,0,0,0">
              <w:txbxContent>
                <w:p w14:paraId="385FF1DA" w14:textId="21239D2A" w:rsidR="001C2FFC" w:rsidRPr="001C2FFC" w:rsidRDefault="001C2FFC" w:rsidP="001C2FFC">
                  <w:pPr>
                    <w:pStyle w:val="Caption"/>
                    <w:jc w:val="center"/>
                    <w:rPr>
                      <w:rFonts w:ascii="Times New Roman" w:hAnsi="Times New Roman" w:cs="Times New Roman"/>
                      <w:noProof/>
                      <w:color w:val="auto"/>
                      <w:sz w:val="20"/>
                      <w:szCs w:val="20"/>
                    </w:rPr>
                  </w:pPr>
                  <w:bookmarkStart w:id="57" w:name="_Toc179552070"/>
                  <w:r w:rsidRPr="001C2FFC">
                    <w:rPr>
                      <w:rFonts w:ascii="Times New Roman" w:hAnsi="Times New Roman" w:cs="Times New Roman"/>
                      <w:color w:val="auto"/>
                      <w:sz w:val="20"/>
                      <w:szCs w:val="20"/>
                    </w:rPr>
                    <w:t xml:space="preserve">Gambar 3. </w:t>
                  </w:r>
                  <w:r w:rsidRPr="001C2FFC">
                    <w:rPr>
                      <w:rFonts w:ascii="Times New Roman" w:hAnsi="Times New Roman" w:cs="Times New Roman"/>
                      <w:color w:val="auto"/>
                      <w:sz w:val="20"/>
                      <w:szCs w:val="20"/>
                    </w:rPr>
                    <w:fldChar w:fldCharType="begin"/>
                  </w:r>
                  <w:r w:rsidRPr="001C2FFC">
                    <w:rPr>
                      <w:rFonts w:ascii="Times New Roman" w:hAnsi="Times New Roman" w:cs="Times New Roman"/>
                      <w:color w:val="auto"/>
                      <w:sz w:val="20"/>
                      <w:szCs w:val="20"/>
                    </w:rPr>
                    <w:instrText xml:space="preserve"> SEQ Gambar_3. \* ARABIC </w:instrText>
                  </w:r>
                  <w:r w:rsidRPr="001C2FFC">
                    <w:rPr>
                      <w:rFonts w:ascii="Times New Roman" w:hAnsi="Times New Roman" w:cs="Times New Roman"/>
                      <w:color w:val="auto"/>
                      <w:sz w:val="20"/>
                      <w:szCs w:val="20"/>
                    </w:rPr>
                    <w:fldChar w:fldCharType="separate"/>
                  </w:r>
                  <w:r w:rsidR="00291E54">
                    <w:rPr>
                      <w:rFonts w:ascii="Times New Roman" w:hAnsi="Times New Roman" w:cs="Times New Roman"/>
                      <w:noProof/>
                      <w:color w:val="auto"/>
                      <w:sz w:val="20"/>
                      <w:szCs w:val="20"/>
                    </w:rPr>
                    <w:t>7</w:t>
                  </w:r>
                  <w:r w:rsidRPr="001C2FFC">
                    <w:rPr>
                      <w:rFonts w:ascii="Times New Roman" w:hAnsi="Times New Roman" w:cs="Times New Roman"/>
                      <w:color w:val="auto"/>
                      <w:sz w:val="20"/>
                      <w:szCs w:val="20"/>
                    </w:rPr>
                    <w:fldChar w:fldCharType="end"/>
                  </w:r>
                  <w:r w:rsidRPr="001C2FFC">
                    <w:rPr>
                      <w:rFonts w:ascii="Times New Roman" w:hAnsi="Times New Roman" w:cs="Times New Roman"/>
                      <w:color w:val="auto"/>
                      <w:sz w:val="20"/>
                      <w:szCs w:val="20"/>
                    </w:rPr>
                    <w:t xml:space="preserve"> Contoh gambar e-wallet</w:t>
                  </w:r>
                  <w:bookmarkEnd w:id="57"/>
                </w:p>
              </w:txbxContent>
            </v:textbox>
            <w10:wrap type="topAndBottom"/>
          </v:shape>
        </w:pict>
      </w:r>
      <w:r w:rsidR="00F343C3" w:rsidRPr="00E373CD">
        <w:rPr>
          <w:rFonts w:ascii="Times New Roman" w:hAnsi="Times New Roman" w:cs="Times New Roman"/>
          <w:i/>
          <w:iCs/>
        </w:rPr>
        <w:t xml:space="preserve">E-wallet </w:t>
      </w:r>
      <w:r w:rsidR="00F343C3" w:rsidRPr="00E373CD">
        <w:rPr>
          <w:rFonts w:ascii="Times New Roman" w:hAnsi="Times New Roman" w:cs="Times New Roman"/>
        </w:rPr>
        <w:t xml:space="preserve">atau dompet digital merupakan aplikasi atau </w:t>
      </w:r>
      <w:r w:rsidR="00F343C3" w:rsidRPr="00E373CD">
        <w:rPr>
          <w:rFonts w:ascii="Times New Roman" w:hAnsi="Times New Roman" w:cs="Times New Roman"/>
          <w:i/>
          <w:iCs/>
        </w:rPr>
        <w:t>platform</w:t>
      </w:r>
      <w:r w:rsidR="00F343C3" w:rsidRPr="00E373CD">
        <w:rPr>
          <w:rFonts w:ascii="Times New Roman" w:hAnsi="Times New Roman" w:cs="Times New Roman"/>
        </w:rPr>
        <w:t xml:space="preserve"> berbasis digital yang memungkinkan pengguna untuk menyimpan uang secara elektronik dan melakukan transaksi tanpa memerlukan uang tunai</w:t>
      </w:r>
      <w:r w:rsidR="00617D49" w:rsidRPr="00E373CD">
        <w:rPr>
          <w:rFonts w:ascii="Times New Roman" w:hAnsi="Times New Roman" w:cs="Times New Roman"/>
        </w:rPr>
        <w:t xml:space="preserve"> sehingga transaksi pembayaran dapat dilakukan dengan lebih efisien</w:t>
      </w:r>
      <w:r w:rsidR="00F343C3" w:rsidRPr="00E373CD">
        <w:rPr>
          <w:rFonts w:ascii="Times New Roman" w:hAnsi="Times New Roman" w:cs="Times New Roman"/>
        </w:rPr>
        <w:t xml:space="preserve">. Dengan menggunakan </w:t>
      </w:r>
      <w:r w:rsidR="00F343C3" w:rsidRPr="00E373CD">
        <w:rPr>
          <w:rFonts w:ascii="Times New Roman" w:hAnsi="Times New Roman" w:cs="Times New Roman"/>
          <w:i/>
          <w:iCs/>
        </w:rPr>
        <w:t>e-wallet</w:t>
      </w:r>
      <w:r w:rsidR="00F343C3" w:rsidRPr="00E373CD">
        <w:rPr>
          <w:rFonts w:ascii="Times New Roman" w:hAnsi="Times New Roman" w:cs="Times New Roman"/>
        </w:rPr>
        <w:t xml:space="preserve">, pengguna bisa melakukan pembayaran, transfer uang, pembelian dengan cepat dan mudah melalui perangkat digital atau </w:t>
      </w:r>
      <w:r w:rsidR="00F343C3" w:rsidRPr="00E373CD">
        <w:rPr>
          <w:rFonts w:ascii="Times New Roman" w:hAnsi="Times New Roman" w:cs="Times New Roman"/>
          <w:i/>
          <w:iCs/>
        </w:rPr>
        <w:t>handphone</w:t>
      </w:r>
      <w:r w:rsidR="00AA0ECB" w:rsidRPr="000379D1">
        <w:rPr>
          <w:rFonts w:ascii="Times New Roman" w:hAnsi="Times New Roman" w:cs="Times New Roman"/>
        </w:rPr>
        <w:t>.</w:t>
      </w:r>
      <w:r w:rsidR="00617D49" w:rsidRPr="00E373CD">
        <w:rPr>
          <w:rStyle w:val="FootnoteReference"/>
          <w:rFonts w:ascii="Times New Roman" w:hAnsi="Times New Roman" w:cs="Times New Roman"/>
        </w:rPr>
        <w:footnoteReference w:id="113"/>
      </w:r>
    </w:p>
    <w:p w14:paraId="7710B1E6" w14:textId="62F20D8A" w:rsidR="00413EE8" w:rsidRPr="001973B2" w:rsidRDefault="00413EE8" w:rsidP="001973B2">
      <w:pPr>
        <w:pStyle w:val="ListParagraph"/>
        <w:spacing w:after="0" w:line="276" w:lineRule="auto"/>
        <w:ind w:left="1134" w:firstLine="567"/>
        <w:jc w:val="both"/>
        <w:rPr>
          <w:rFonts w:ascii="Times New Roman" w:hAnsi="Times New Roman" w:cs="Times New Roman"/>
        </w:rPr>
      </w:pPr>
    </w:p>
    <w:p w14:paraId="692BD649" w14:textId="7652D925" w:rsidR="00E14E2F" w:rsidRPr="00E373CD" w:rsidRDefault="006A5C04" w:rsidP="005F6A66">
      <w:pPr>
        <w:pStyle w:val="ListParagraph"/>
        <w:spacing w:after="0" w:line="276" w:lineRule="auto"/>
        <w:ind w:left="1134" w:firstLine="567"/>
        <w:jc w:val="both"/>
        <w:rPr>
          <w:rFonts w:ascii="Times New Roman" w:hAnsi="Times New Roman" w:cs="Times New Roman"/>
        </w:rPr>
      </w:pPr>
      <w:r>
        <w:rPr>
          <w:rFonts w:ascii="Times New Roman" w:hAnsi="Times New Roman" w:cs="Times New Roman"/>
          <w:lang w:val="en-US"/>
        </w:rPr>
        <w:t xml:space="preserve">Pelaku </w:t>
      </w:r>
      <w:proofErr w:type="spellStart"/>
      <w:r>
        <w:rPr>
          <w:rFonts w:ascii="Times New Roman" w:hAnsi="Times New Roman" w:cs="Times New Roman"/>
          <w:lang w:val="en-US"/>
        </w:rPr>
        <w:t>tindak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jual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memanfaatkan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kemudahan</w:t>
      </w:r>
      <w:proofErr w:type="spellEnd"/>
      <w:r>
        <w:rPr>
          <w:rFonts w:ascii="Times New Roman" w:hAnsi="Times New Roman" w:cs="Times New Roman"/>
          <w:lang w:val="en-US"/>
        </w:rPr>
        <w:t xml:space="preserve"> </w:t>
      </w:r>
      <w:proofErr w:type="spellStart"/>
      <w:r w:rsidR="001C4307">
        <w:rPr>
          <w:rFonts w:ascii="Times New Roman" w:hAnsi="Times New Roman" w:cs="Times New Roman"/>
          <w:lang w:val="en-US"/>
        </w:rPr>
        <w:t>transaksi</w:t>
      </w:r>
      <w:proofErr w:type="spellEnd"/>
      <w:r w:rsidR="001C4307">
        <w:rPr>
          <w:rFonts w:ascii="Times New Roman" w:hAnsi="Times New Roman" w:cs="Times New Roman"/>
          <w:lang w:val="en-US"/>
        </w:rPr>
        <w:t xml:space="preserve"> </w:t>
      </w:r>
      <w:r w:rsidR="000379D1" w:rsidRPr="00E373CD">
        <w:rPr>
          <w:rFonts w:ascii="Times New Roman" w:hAnsi="Times New Roman" w:cs="Times New Roman"/>
        </w:rPr>
        <w:t xml:space="preserve">menggunakan </w:t>
      </w:r>
      <w:r w:rsidR="000379D1" w:rsidRPr="00E373CD">
        <w:rPr>
          <w:rFonts w:ascii="Times New Roman" w:hAnsi="Times New Roman" w:cs="Times New Roman"/>
          <w:i/>
          <w:iCs/>
        </w:rPr>
        <w:t>e-wallet</w:t>
      </w:r>
      <w:r w:rsidR="000379D1">
        <w:rPr>
          <w:rFonts w:ascii="Times New Roman" w:hAnsi="Times New Roman" w:cs="Times New Roman"/>
          <w:lang w:val="en-US"/>
        </w:rPr>
        <w:t xml:space="preserve"> </w:t>
      </w:r>
      <w:proofErr w:type="spellStart"/>
      <w:r w:rsidR="000379D1">
        <w:rPr>
          <w:rFonts w:ascii="Times New Roman" w:hAnsi="Times New Roman" w:cs="Times New Roman"/>
          <w:lang w:val="en-US"/>
        </w:rPr>
        <w:t>karena</w:t>
      </w:r>
      <w:proofErr w:type="spellEnd"/>
      <w:r w:rsidR="000379D1">
        <w:rPr>
          <w:rFonts w:ascii="Times New Roman" w:hAnsi="Times New Roman" w:cs="Times New Roman"/>
          <w:lang w:val="en-US"/>
        </w:rPr>
        <w:t xml:space="preserve"> </w:t>
      </w:r>
      <w:proofErr w:type="spellStart"/>
      <w:r w:rsidR="000379D1">
        <w:rPr>
          <w:rFonts w:ascii="Times New Roman" w:hAnsi="Times New Roman" w:cs="Times New Roman"/>
          <w:lang w:val="en-US"/>
        </w:rPr>
        <w:t>fleksibilitas</w:t>
      </w:r>
      <w:proofErr w:type="spellEnd"/>
      <w:r w:rsidR="000379D1">
        <w:rPr>
          <w:rFonts w:ascii="Times New Roman" w:hAnsi="Times New Roman" w:cs="Times New Roman"/>
          <w:lang w:val="en-US"/>
        </w:rPr>
        <w:t xml:space="preserve"> dan</w:t>
      </w:r>
      <w:r w:rsidR="000379D1" w:rsidRPr="00E373CD">
        <w:rPr>
          <w:rFonts w:ascii="Times New Roman" w:hAnsi="Times New Roman" w:cs="Times New Roman"/>
        </w:rPr>
        <w:t xml:space="preserve"> kecepatan bertransaksi yang dapat dilakukan dimanapun dan kapanpun tanpa harus bertatap muka, </w:t>
      </w:r>
      <w:proofErr w:type="spellStart"/>
      <w:r w:rsidR="000379D1">
        <w:rPr>
          <w:rFonts w:ascii="Times New Roman" w:hAnsi="Times New Roman" w:cs="Times New Roman"/>
          <w:lang w:val="en-US"/>
        </w:rPr>
        <w:t>pelaku</w:t>
      </w:r>
      <w:proofErr w:type="spellEnd"/>
      <w:r w:rsidR="000379D1">
        <w:rPr>
          <w:rFonts w:ascii="Times New Roman" w:hAnsi="Times New Roman" w:cs="Times New Roman"/>
          <w:lang w:val="en-US"/>
        </w:rPr>
        <w:t xml:space="preserve"> </w:t>
      </w:r>
      <w:proofErr w:type="spellStart"/>
      <w:r w:rsidR="000379D1">
        <w:rPr>
          <w:rFonts w:ascii="Times New Roman" w:hAnsi="Times New Roman" w:cs="Times New Roman"/>
          <w:lang w:val="en-US"/>
        </w:rPr>
        <w:t>menggunakan</w:t>
      </w:r>
      <w:proofErr w:type="spellEnd"/>
      <w:r w:rsidR="000379D1">
        <w:rPr>
          <w:rFonts w:ascii="Times New Roman" w:hAnsi="Times New Roman" w:cs="Times New Roman"/>
          <w:lang w:val="en-US"/>
        </w:rPr>
        <w:t xml:space="preserve"> </w:t>
      </w:r>
      <w:r w:rsidR="000379D1" w:rsidRPr="006A5C04">
        <w:rPr>
          <w:rFonts w:ascii="Times New Roman" w:hAnsi="Times New Roman" w:cs="Times New Roman"/>
          <w:i/>
          <w:iCs/>
          <w:lang w:val="en-US"/>
        </w:rPr>
        <w:t>e-wallet</w:t>
      </w:r>
      <w:r w:rsidR="000379D1" w:rsidRPr="00E373CD">
        <w:rPr>
          <w:rFonts w:ascii="Times New Roman" w:hAnsi="Times New Roman" w:cs="Times New Roman"/>
        </w:rPr>
        <w:t xml:space="preserve"> bagi yang tidak memiliki rekening bank, dan kemudahan</w:t>
      </w:r>
      <w:r>
        <w:rPr>
          <w:rFonts w:ascii="Times New Roman" w:hAnsi="Times New Roman" w:cs="Times New Roman"/>
          <w:lang w:val="en-US"/>
        </w:rPr>
        <w:t xml:space="preserve"> </w:t>
      </w:r>
      <w:proofErr w:type="spellStart"/>
      <w:r>
        <w:rPr>
          <w:rFonts w:ascii="Times New Roman" w:hAnsi="Times New Roman" w:cs="Times New Roman"/>
          <w:lang w:val="en-US"/>
        </w:rPr>
        <w:t>aksebilitas</w:t>
      </w:r>
      <w:proofErr w:type="spellEnd"/>
      <w:r w:rsidR="000379D1" w:rsidRPr="00E373CD">
        <w:rPr>
          <w:rFonts w:ascii="Times New Roman" w:hAnsi="Times New Roman" w:cs="Times New Roman"/>
        </w:rPr>
        <w:t xml:space="preserve"> dalam pembuatan akun </w:t>
      </w:r>
      <w:r w:rsidR="000379D1" w:rsidRPr="00E373CD">
        <w:rPr>
          <w:rFonts w:ascii="Times New Roman" w:hAnsi="Times New Roman" w:cs="Times New Roman"/>
          <w:i/>
          <w:iCs/>
        </w:rPr>
        <w:t>e-wallet</w:t>
      </w:r>
      <w:r>
        <w:rPr>
          <w:rFonts w:ascii="Times New Roman" w:hAnsi="Times New Roman" w:cs="Times New Roman"/>
          <w:i/>
          <w:iCs/>
          <w:lang w:val="en-US"/>
        </w:rPr>
        <w:t xml:space="preserve"> </w:t>
      </w:r>
      <w:proofErr w:type="spellStart"/>
      <w:r w:rsidRPr="006A5C04">
        <w:rPr>
          <w:rFonts w:ascii="Times New Roman" w:hAnsi="Times New Roman" w:cs="Times New Roman"/>
          <w:lang w:val="en-US"/>
        </w:rPr>
        <w:t>seperti</w:t>
      </w:r>
      <w:proofErr w:type="spellEnd"/>
      <w:r>
        <w:rPr>
          <w:rFonts w:ascii="Times New Roman" w:hAnsi="Times New Roman" w:cs="Times New Roman"/>
          <w:i/>
          <w:iCs/>
          <w:lang w:val="en-US"/>
        </w:rPr>
        <w:t xml:space="preserve"> di </w:t>
      </w:r>
      <w:r w:rsidR="001C369F" w:rsidRPr="00E373CD">
        <w:rPr>
          <w:rFonts w:ascii="Times New Roman" w:hAnsi="Times New Roman" w:cs="Times New Roman"/>
          <w:i/>
          <w:iCs/>
        </w:rPr>
        <w:t>OVO</w:t>
      </w:r>
      <w:r w:rsidR="00D316A6" w:rsidRPr="00E373CD">
        <w:rPr>
          <w:rFonts w:ascii="Times New Roman" w:hAnsi="Times New Roman" w:cs="Times New Roman"/>
        </w:rPr>
        <w:t xml:space="preserve"> yang tidak </w:t>
      </w:r>
      <w:r w:rsidR="00E912DF" w:rsidRPr="00E373CD">
        <w:rPr>
          <w:rFonts w:ascii="Times New Roman" w:hAnsi="Times New Roman" w:cs="Times New Roman"/>
        </w:rPr>
        <w:t>terverifikasi</w:t>
      </w:r>
      <w:r w:rsidR="00D316A6" w:rsidRPr="00E373CD">
        <w:rPr>
          <w:rFonts w:ascii="Times New Roman" w:hAnsi="Times New Roman" w:cs="Times New Roman"/>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r w:rsidR="00D316A6" w:rsidRPr="00E373CD">
        <w:rPr>
          <w:rFonts w:ascii="Times New Roman" w:hAnsi="Times New Roman" w:cs="Times New Roman"/>
        </w:rPr>
        <w:t xml:space="preserve">penuh sangat memudahkan pelaku </w:t>
      </w:r>
      <w:r w:rsidR="00732E78" w:rsidRPr="00E373CD">
        <w:rPr>
          <w:rFonts w:ascii="Times New Roman" w:hAnsi="Times New Roman" w:cs="Times New Roman"/>
        </w:rPr>
        <w:t>dalam</w:t>
      </w:r>
      <w:r w:rsidR="00F00EE0" w:rsidRPr="00E373CD">
        <w:rPr>
          <w:rFonts w:ascii="Times New Roman" w:hAnsi="Times New Roman" w:cs="Times New Roman"/>
        </w:rPr>
        <w:t xml:space="preserve"> membuat akun</w:t>
      </w:r>
      <w:r w:rsidR="000B5AE3" w:rsidRPr="00E373CD">
        <w:rPr>
          <w:rFonts w:ascii="Times New Roman" w:hAnsi="Times New Roman" w:cs="Times New Roman"/>
        </w:rPr>
        <w:t>-akun</w:t>
      </w:r>
      <w:r w:rsidR="00F00EE0" w:rsidRPr="00E373CD">
        <w:rPr>
          <w:rFonts w:ascii="Times New Roman" w:hAnsi="Times New Roman" w:cs="Times New Roman"/>
        </w:rPr>
        <w:t xml:space="preserve"> palsu</w:t>
      </w:r>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anonim</w:t>
      </w:r>
      <w:proofErr w:type="spellEnd"/>
      <w:r w:rsidR="007822F9" w:rsidRPr="00E373CD">
        <w:rPr>
          <w:rFonts w:ascii="Times New Roman" w:hAnsi="Times New Roman" w:cs="Times New Roman"/>
        </w:rPr>
        <w:t xml:space="preserve">. </w:t>
      </w:r>
      <w:r w:rsidR="00C9059D" w:rsidRPr="00E373CD">
        <w:rPr>
          <w:rFonts w:ascii="Times New Roman" w:hAnsi="Times New Roman" w:cs="Times New Roman"/>
        </w:rPr>
        <w:t>Pelaku menggunakan</w:t>
      </w:r>
      <w:r w:rsidR="000B5AE3" w:rsidRPr="00E373CD">
        <w:rPr>
          <w:rFonts w:ascii="Times New Roman" w:hAnsi="Times New Roman" w:cs="Times New Roman"/>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akun</w:t>
      </w:r>
      <w:proofErr w:type="spellEnd"/>
      <w:r w:rsidR="000B5AE3" w:rsidRPr="00E373CD">
        <w:rPr>
          <w:rFonts w:ascii="Times New Roman" w:hAnsi="Times New Roman" w:cs="Times New Roman"/>
        </w:rPr>
        <w:t xml:space="preserve"> palsu</w:t>
      </w:r>
      <w:r>
        <w:rPr>
          <w:rFonts w:ascii="Times New Roman" w:hAnsi="Times New Roman" w:cs="Times New Roman"/>
          <w:lang w:val="en-US"/>
        </w:rPr>
        <w:t xml:space="preserve"> </w:t>
      </w:r>
      <w:r w:rsidR="000B5AE3" w:rsidRPr="00E373CD">
        <w:rPr>
          <w:rFonts w:ascii="Times New Roman" w:hAnsi="Times New Roman" w:cs="Times New Roman"/>
        </w:rPr>
        <w:t>yang digunaka</w:t>
      </w:r>
      <w:r w:rsidR="00C9059D" w:rsidRPr="00E373CD">
        <w:rPr>
          <w:rFonts w:ascii="Times New Roman" w:hAnsi="Times New Roman" w:cs="Times New Roman"/>
        </w:rPr>
        <w:t>n</w:t>
      </w:r>
      <w:r w:rsidR="000B5AE3" w:rsidRPr="00E373CD">
        <w:rPr>
          <w:rFonts w:ascii="Times New Roman" w:hAnsi="Times New Roman" w:cs="Times New Roman"/>
        </w:rPr>
        <w:t xml:space="preserve"> saling bergantian</w:t>
      </w:r>
      <w:r w:rsidR="00C9059D" w:rsidRPr="00E373CD">
        <w:rPr>
          <w:rFonts w:ascii="Times New Roman" w:hAnsi="Times New Roman" w:cs="Times New Roman"/>
        </w:rPr>
        <w:t>, serta</w:t>
      </w:r>
      <w:r w:rsidR="00732E78" w:rsidRPr="00E373CD">
        <w:rPr>
          <w:rFonts w:ascii="Times New Roman" w:hAnsi="Times New Roman" w:cs="Times New Roman"/>
        </w:rPr>
        <w:t xml:space="preserve"> </w:t>
      </w:r>
      <w:r w:rsidR="00490841" w:rsidRPr="00E373CD">
        <w:rPr>
          <w:rFonts w:ascii="Times New Roman" w:hAnsi="Times New Roman" w:cs="Times New Roman"/>
        </w:rPr>
        <w:t xml:space="preserve">dengan </w:t>
      </w:r>
      <w:r w:rsidR="00732E78" w:rsidRPr="00E373CD">
        <w:rPr>
          <w:rFonts w:ascii="Times New Roman" w:hAnsi="Times New Roman" w:cs="Times New Roman"/>
        </w:rPr>
        <w:t xml:space="preserve">keterlibatan orang ketiga </w:t>
      </w:r>
      <w:r w:rsidR="00490841" w:rsidRPr="00E373CD">
        <w:rPr>
          <w:rFonts w:ascii="Times New Roman" w:hAnsi="Times New Roman" w:cs="Times New Roman"/>
        </w:rPr>
        <w:t xml:space="preserve">yang bersedia membantu </w:t>
      </w:r>
      <w:r w:rsidR="00732E78" w:rsidRPr="00E373CD">
        <w:rPr>
          <w:rFonts w:ascii="Times New Roman" w:hAnsi="Times New Roman" w:cs="Times New Roman"/>
        </w:rPr>
        <w:t xml:space="preserve">sebagai perantara transaksi jual beli narkotika </w:t>
      </w:r>
      <w:r w:rsidR="00C9059D" w:rsidRPr="00E373CD">
        <w:rPr>
          <w:rFonts w:ascii="Times New Roman" w:hAnsi="Times New Roman" w:cs="Times New Roman"/>
        </w:rPr>
        <w:t>agar tidak mudah terdeteksi.</w:t>
      </w:r>
      <w:r w:rsidR="001973B2">
        <w:rPr>
          <w:rStyle w:val="FootnoteReference"/>
          <w:rFonts w:ascii="Times New Roman" w:hAnsi="Times New Roman" w:cs="Times New Roman"/>
        </w:rPr>
        <w:footnoteReference w:id="114"/>
      </w:r>
    </w:p>
    <w:p w14:paraId="5FE1FA24" w14:textId="3566598F" w:rsidR="00517D7E" w:rsidRPr="00E373CD" w:rsidRDefault="001C4307" w:rsidP="005F6A66">
      <w:pPr>
        <w:spacing w:after="0" w:line="276" w:lineRule="auto"/>
        <w:ind w:left="709" w:firstLine="436"/>
        <w:jc w:val="both"/>
        <w:rPr>
          <w:rFonts w:ascii="Times New Roman" w:hAnsi="Times New Roman" w:cs="Times New Roman"/>
        </w:rPr>
      </w:pPr>
      <w:r>
        <w:rPr>
          <w:rFonts w:ascii="Times New Roman" w:hAnsi="Times New Roman" w:cs="Times New Roman"/>
          <w:lang w:val="en-US"/>
        </w:rPr>
        <w:t>Pelaku t</w:t>
      </w:r>
      <w:r w:rsidR="003C273A" w:rsidRPr="00E373CD">
        <w:rPr>
          <w:rFonts w:ascii="Times New Roman" w:hAnsi="Times New Roman" w:cs="Times New Roman"/>
        </w:rPr>
        <w:t>indak</w:t>
      </w:r>
      <w:r w:rsidR="003C273A" w:rsidRPr="00E373CD">
        <w:rPr>
          <w:rFonts w:ascii="Times New Roman" w:hAnsi="Times New Roman" w:cs="Times New Roman"/>
          <w:i/>
          <w:iCs/>
        </w:rPr>
        <w:t xml:space="preserve"> </w:t>
      </w:r>
      <w:r w:rsidR="003C273A" w:rsidRPr="00E373CD">
        <w:rPr>
          <w:rFonts w:ascii="Times New Roman" w:hAnsi="Times New Roman" w:cs="Times New Roman"/>
        </w:rPr>
        <w:t xml:space="preserve">pidana jual beli narkotika menggunakan transaksi </w:t>
      </w:r>
      <w:r w:rsidR="003C273A" w:rsidRPr="00E373CD">
        <w:rPr>
          <w:rFonts w:ascii="Times New Roman" w:hAnsi="Times New Roman" w:cs="Times New Roman"/>
          <w:i/>
          <w:iCs/>
        </w:rPr>
        <w:t>e-payment</w:t>
      </w:r>
      <w:r w:rsidR="003C273A" w:rsidRPr="00E373CD">
        <w:rPr>
          <w:rFonts w:ascii="Times New Roman" w:hAnsi="Times New Roman" w:cs="Times New Roman"/>
        </w:rPr>
        <w:t xml:space="preserve"> </w:t>
      </w:r>
      <w:proofErr w:type="spellStart"/>
      <w:r>
        <w:rPr>
          <w:rFonts w:ascii="Times New Roman" w:hAnsi="Times New Roman" w:cs="Times New Roman"/>
          <w:lang w:val="en-US"/>
        </w:rPr>
        <w:t>karena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menganggap</w:t>
      </w:r>
      <w:proofErr w:type="spellEnd"/>
      <w:r w:rsidR="003C273A" w:rsidRPr="00E373CD">
        <w:rPr>
          <w:rFonts w:ascii="Times New Roman" w:hAnsi="Times New Roman" w:cs="Times New Roman"/>
        </w:rPr>
        <w:t xml:space="preserve"> lebih aman dalam melakukan transaksi jual beli narkotika dibandingkan dengan transaksi konvensional. Selain itu, kenyataannya sekarang hampir semua </w:t>
      </w:r>
      <w:proofErr w:type="spellStart"/>
      <w:r>
        <w:rPr>
          <w:rFonts w:ascii="Times New Roman" w:hAnsi="Times New Roman" w:cs="Times New Roman"/>
          <w:lang w:val="en-US"/>
        </w:rPr>
        <w:t>pelaku</w:t>
      </w:r>
      <w:proofErr w:type="spellEnd"/>
      <w:r>
        <w:rPr>
          <w:rFonts w:ascii="Times New Roman" w:hAnsi="Times New Roman" w:cs="Times New Roman"/>
          <w:lang w:val="en-US"/>
        </w:rPr>
        <w:t xml:space="preserve"> </w:t>
      </w:r>
      <w:r w:rsidR="003C273A" w:rsidRPr="00E373CD">
        <w:rPr>
          <w:rFonts w:ascii="Times New Roman" w:hAnsi="Times New Roman" w:cs="Times New Roman"/>
        </w:rPr>
        <w:t xml:space="preserve">kasus jual beli narkotika menggunakan sistem pembayaran </w:t>
      </w:r>
      <w:r w:rsidR="003C273A" w:rsidRPr="00E373CD">
        <w:rPr>
          <w:rFonts w:ascii="Times New Roman" w:hAnsi="Times New Roman" w:cs="Times New Roman"/>
          <w:i/>
          <w:iCs/>
        </w:rPr>
        <w:t>e-payment</w:t>
      </w:r>
      <w:r w:rsidR="004530BD" w:rsidRPr="00E373CD">
        <w:rPr>
          <w:rFonts w:ascii="Times New Roman" w:hAnsi="Times New Roman" w:cs="Times New Roman"/>
          <w:i/>
          <w:iCs/>
        </w:rPr>
        <w:t xml:space="preserve"> </w:t>
      </w:r>
      <w:r w:rsidR="003C273A" w:rsidRPr="00E373CD">
        <w:rPr>
          <w:rFonts w:ascii="Times New Roman" w:hAnsi="Times New Roman" w:cs="Times New Roman"/>
        </w:rPr>
        <w:t xml:space="preserve">dan kasus yang berkaitan dengan pembayaran tunai hanya terjadi apabila pihak-pihak yang terlibat memiliki kedekatan hubungan saja. Hal tersebut, tentunya mengakibatkan </w:t>
      </w:r>
      <w:r w:rsidR="009E421E">
        <w:rPr>
          <w:rFonts w:ascii="Times New Roman" w:hAnsi="Times New Roman" w:cs="Times New Roman"/>
          <w:lang w:val="en-US"/>
        </w:rPr>
        <w:t>P</w:t>
      </w:r>
      <w:r w:rsidR="003C273A" w:rsidRPr="00E373CD">
        <w:rPr>
          <w:rFonts w:ascii="Times New Roman" w:hAnsi="Times New Roman" w:cs="Times New Roman"/>
        </w:rPr>
        <w:t xml:space="preserve">enyidik perlu melakukan pemeriksaan yang lebih rumit dan memakan waktu yang lama dalam mengungkap tersangka, serta mencari dan mengumpulkan </w:t>
      </w:r>
      <w:r w:rsidR="003C273A" w:rsidRPr="00E373CD">
        <w:rPr>
          <w:rFonts w:ascii="Times New Roman" w:hAnsi="Times New Roman" w:cs="Times New Roman"/>
        </w:rPr>
        <w:lastRenderedPageBreak/>
        <w:t xml:space="preserve">bukti-bukti elektronik ketimbang kasus dengan pembayaran secara </w:t>
      </w:r>
      <w:r w:rsidR="005A248D" w:rsidRPr="00E373CD">
        <w:rPr>
          <w:rFonts w:ascii="Times New Roman" w:hAnsi="Times New Roman" w:cs="Times New Roman"/>
        </w:rPr>
        <w:t>konvensional</w:t>
      </w:r>
      <w:r w:rsidR="003C273A" w:rsidRPr="00E373CD">
        <w:rPr>
          <w:rFonts w:ascii="Times New Roman" w:hAnsi="Times New Roman" w:cs="Times New Roman"/>
        </w:rPr>
        <w:t>.</w:t>
      </w:r>
      <w:r w:rsidR="005A248D" w:rsidRPr="00E373CD">
        <w:rPr>
          <w:rStyle w:val="FootnoteReference"/>
          <w:rFonts w:ascii="Times New Roman" w:hAnsi="Times New Roman" w:cs="Times New Roman"/>
        </w:rPr>
        <w:footnoteReference w:id="115"/>
      </w:r>
    </w:p>
    <w:p w14:paraId="6603FA76" w14:textId="7239978B" w:rsidR="006C11E6" w:rsidRPr="00E373CD" w:rsidRDefault="006C11E6" w:rsidP="005F6A66">
      <w:pPr>
        <w:spacing w:after="0" w:line="276" w:lineRule="auto"/>
        <w:ind w:left="709" w:firstLine="436"/>
        <w:jc w:val="both"/>
        <w:rPr>
          <w:rFonts w:ascii="Times New Roman" w:hAnsi="Times New Roman" w:cs="Times New Roman"/>
        </w:rPr>
      </w:pPr>
      <w:r w:rsidRPr="00E373CD">
        <w:rPr>
          <w:rFonts w:ascii="Times New Roman" w:hAnsi="Times New Roman" w:cs="Times New Roman"/>
        </w:rPr>
        <w:t xml:space="preserve">Perkembangan teknologi yang semakin maju memberikan dampak yang signifikan terhadap </w:t>
      </w:r>
      <w:r w:rsidR="009E421E">
        <w:rPr>
          <w:rFonts w:ascii="Times New Roman" w:hAnsi="Times New Roman" w:cs="Times New Roman"/>
          <w:lang w:val="en-US"/>
        </w:rPr>
        <w:t>P</w:t>
      </w:r>
      <w:r w:rsidRPr="00E373CD">
        <w:rPr>
          <w:rFonts w:ascii="Times New Roman" w:hAnsi="Times New Roman" w:cs="Times New Roman"/>
        </w:rPr>
        <w:t>e</w:t>
      </w:r>
      <w:r w:rsidR="00B71B73" w:rsidRPr="00E373CD">
        <w:rPr>
          <w:rFonts w:ascii="Times New Roman" w:hAnsi="Times New Roman" w:cs="Times New Roman"/>
        </w:rPr>
        <w:t>nyidik dalam pemberantasan tindak pidana jual beli narkotika</w:t>
      </w:r>
      <w:r w:rsidRPr="00E373CD">
        <w:rPr>
          <w:rFonts w:ascii="Times New Roman" w:hAnsi="Times New Roman" w:cs="Times New Roman"/>
        </w:rPr>
        <w:t xml:space="preserve"> di </w:t>
      </w:r>
      <w:r w:rsidR="00B71B73" w:rsidRPr="00E373CD">
        <w:rPr>
          <w:rFonts w:ascii="Times New Roman" w:hAnsi="Times New Roman" w:cs="Times New Roman"/>
        </w:rPr>
        <w:t>Jawa Tengah</w:t>
      </w:r>
      <w:r w:rsidRPr="00E373CD">
        <w:rPr>
          <w:rFonts w:ascii="Times New Roman" w:hAnsi="Times New Roman" w:cs="Times New Roman"/>
        </w:rPr>
        <w:t xml:space="preserve">. Perkembangan sistem pembayaran ini menimbulkan sistem pembayaran terbaru yaitu transaksi </w:t>
      </w:r>
      <w:r w:rsidRPr="00E373CD">
        <w:rPr>
          <w:rFonts w:ascii="Times New Roman" w:hAnsi="Times New Roman" w:cs="Times New Roman"/>
          <w:i/>
          <w:iCs/>
        </w:rPr>
        <w:t>e-payment</w:t>
      </w:r>
      <w:r w:rsidRPr="00E373CD">
        <w:rPr>
          <w:rFonts w:ascii="Times New Roman" w:hAnsi="Times New Roman" w:cs="Times New Roman"/>
        </w:rPr>
        <w:t xml:space="preserve"> selain sistem konvensional juga memberikan pengaruh terhadap proses pembuktian </w:t>
      </w:r>
      <w:r w:rsidR="00721279" w:rsidRPr="00E373CD">
        <w:rPr>
          <w:rFonts w:ascii="Times New Roman" w:hAnsi="Times New Roman" w:cs="Times New Roman"/>
        </w:rPr>
        <w:t>di dalam</w:t>
      </w:r>
      <w:r w:rsidRPr="00E373CD">
        <w:rPr>
          <w:rFonts w:ascii="Times New Roman" w:hAnsi="Times New Roman" w:cs="Times New Roman"/>
        </w:rPr>
        <w:t xml:space="preserve"> tindak pidana jual beli narkotika dengan menggunakan </w:t>
      </w:r>
      <w:r w:rsidRPr="00E373CD">
        <w:rPr>
          <w:rFonts w:ascii="Times New Roman" w:hAnsi="Times New Roman" w:cs="Times New Roman"/>
          <w:i/>
          <w:iCs/>
        </w:rPr>
        <w:t>e-payment</w:t>
      </w:r>
      <w:r w:rsidRPr="00E373CD">
        <w:rPr>
          <w:rFonts w:ascii="Times New Roman" w:hAnsi="Times New Roman" w:cs="Times New Roman"/>
        </w:rPr>
        <w:t xml:space="preserve">. Karena </w:t>
      </w:r>
      <w:r w:rsidRPr="00E373CD">
        <w:rPr>
          <w:rFonts w:ascii="Times New Roman" w:hAnsi="Times New Roman" w:cs="Times New Roman"/>
          <w:i/>
          <w:iCs/>
        </w:rPr>
        <w:t>e-payment</w:t>
      </w:r>
      <w:r w:rsidRPr="00E373CD">
        <w:rPr>
          <w:rFonts w:ascii="Times New Roman" w:hAnsi="Times New Roman" w:cs="Times New Roman"/>
        </w:rPr>
        <w:t xml:space="preserve"> dapat mempermudah pelaku tindak pidana narkotika untuk bertransaksi dalam jual beli narkotika, kecanggihan </w:t>
      </w:r>
      <w:r w:rsidR="00E912DF" w:rsidRPr="00E373CD">
        <w:rPr>
          <w:rFonts w:ascii="Times New Roman" w:hAnsi="Times New Roman" w:cs="Times New Roman"/>
        </w:rPr>
        <w:t>teknologi</w:t>
      </w:r>
      <w:r w:rsidRPr="00E373CD">
        <w:rPr>
          <w:rFonts w:ascii="Times New Roman" w:hAnsi="Times New Roman" w:cs="Times New Roman"/>
        </w:rPr>
        <w:t xml:space="preserve"> dimanfaatkan para pelaku untuk menghindari transaksi konvensional melainkan dengan menggunakan kemudahan transaksi elektronik, serta guna mengelabuhi aparat penegak hukum dalam melaksanakan transaksi jual beli narkotika.</w:t>
      </w:r>
    </w:p>
    <w:p w14:paraId="3484637C" w14:textId="36735F7A" w:rsidR="0097070C" w:rsidRPr="00E373CD" w:rsidRDefault="0097070C" w:rsidP="005F6A66">
      <w:pPr>
        <w:pStyle w:val="Heading2"/>
        <w:numPr>
          <w:ilvl w:val="0"/>
          <w:numId w:val="50"/>
        </w:numPr>
        <w:spacing w:after="0"/>
        <w:ind w:left="284"/>
        <w:rPr>
          <w:sz w:val="22"/>
          <w:szCs w:val="22"/>
        </w:rPr>
      </w:pPr>
      <w:bookmarkStart w:id="58" w:name="_Toc181826069"/>
      <w:r w:rsidRPr="00E373CD">
        <w:rPr>
          <w:sz w:val="22"/>
          <w:szCs w:val="22"/>
        </w:rPr>
        <w:t xml:space="preserve">Kendala Penyidik </w:t>
      </w:r>
      <w:r w:rsidR="003D5BB7" w:rsidRPr="00E373CD">
        <w:rPr>
          <w:sz w:val="22"/>
          <w:szCs w:val="22"/>
        </w:rPr>
        <w:t>d</w:t>
      </w:r>
      <w:r w:rsidRPr="00E373CD">
        <w:rPr>
          <w:sz w:val="22"/>
          <w:szCs w:val="22"/>
        </w:rPr>
        <w:t xml:space="preserve">alam Penggunaan Alat Bukti </w:t>
      </w:r>
      <w:r w:rsidRPr="00E373CD">
        <w:rPr>
          <w:i/>
          <w:iCs/>
          <w:sz w:val="22"/>
          <w:szCs w:val="22"/>
        </w:rPr>
        <w:t>E-payment</w:t>
      </w:r>
      <w:r w:rsidRPr="00E373CD">
        <w:rPr>
          <w:sz w:val="22"/>
          <w:szCs w:val="22"/>
        </w:rPr>
        <w:t xml:space="preserve"> </w:t>
      </w:r>
      <w:r w:rsidR="003D5BB7" w:rsidRPr="00E373CD">
        <w:rPr>
          <w:sz w:val="22"/>
          <w:szCs w:val="22"/>
        </w:rPr>
        <w:t>d</w:t>
      </w:r>
      <w:r w:rsidRPr="00E373CD">
        <w:rPr>
          <w:sz w:val="22"/>
          <w:szCs w:val="22"/>
        </w:rPr>
        <w:t>alam Tindak Pidana Jual Beli Narkotika di Jawa Tengah</w:t>
      </w:r>
      <w:bookmarkEnd w:id="58"/>
    </w:p>
    <w:p w14:paraId="55E94ECF" w14:textId="38399D1A" w:rsidR="0097070C" w:rsidRPr="00E373CD" w:rsidRDefault="005F6A66" w:rsidP="005F6A66">
      <w:pPr>
        <w:spacing w:after="0" w:line="276" w:lineRule="auto"/>
        <w:ind w:left="284" w:firstLine="436"/>
        <w:jc w:val="both"/>
        <w:rPr>
          <w:rFonts w:ascii="Times New Roman" w:hAnsi="Times New Roman" w:cs="Times New Roman"/>
        </w:rPr>
      </w:pPr>
      <w:proofErr w:type="spellStart"/>
      <w:r w:rsidRPr="00E373CD">
        <w:rPr>
          <w:rFonts w:ascii="Times New Roman" w:hAnsi="Times New Roman" w:cs="Times New Roman"/>
          <w:lang w:val="en-US"/>
        </w:rPr>
        <w:t>Tindak</w:t>
      </w:r>
      <w:proofErr w:type="spellEnd"/>
      <w:r w:rsidRPr="00E373CD">
        <w:rPr>
          <w:rFonts w:ascii="Times New Roman" w:hAnsi="Times New Roman" w:cs="Times New Roman"/>
          <w:lang w:val="en-US"/>
        </w:rPr>
        <w:t xml:space="preserve"> </w:t>
      </w:r>
      <w:proofErr w:type="spellStart"/>
      <w:r w:rsidRPr="00E373CD">
        <w:rPr>
          <w:rFonts w:ascii="Times New Roman" w:hAnsi="Times New Roman" w:cs="Times New Roman"/>
          <w:lang w:val="en-US"/>
        </w:rPr>
        <w:t>pidana</w:t>
      </w:r>
      <w:proofErr w:type="spellEnd"/>
      <w:r w:rsidRPr="00E373CD">
        <w:rPr>
          <w:rFonts w:ascii="Times New Roman" w:hAnsi="Times New Roman" w:cs="Times New Roman"/>
          <w:lang w:val="en-US"/>
        </w:rPr>
        <w:t xml:space="preserve"> </w:t>
      </w:r>
      <w:proofErr w:type="spellStart"/>
      <w:r w:rsidRPr="00E373CD">
        <w:rPr>
          <w:rFonts w:ascii="Times New Roman" w:hAnsi="Times New Roman" w:cs="Times New Roman"/>
          <w:lang w:val="en-US"/>
        </w:rPr>
        <w:t>jual</w:t>
      </w:r>
      <w:proofErr w:type="spellEnd"/>
      <w:r w:rsidRPr="00E373CD">
        <w:rPr>
          <w:rFonts w:ascii="Times New Roman" w:hAnsi="Times New Roman" w:cs="Times New Roman"/>
          <w:lang w:val="en-US"/>
        </w:rPr>
        <w:t xml:space="preserve"> </w:t>
      </w:r>
      <w:proofErr w:type="spellStart"/>
      <w:r w:rsidRPr="00E373CD">
        <w:rPr>
          <w:rFonts w:ascii="Times New Roman" w:hAnsi="Times New Roman" w:cs="Times New Roman"/>
          <w:lang w:val="en-US"/>
        </w:rPr>
        <w:t>beli</w:t>
      </w:r>
      <w:proofErr w:type="spellEnd"/>
      <w:r w:rsidRPr="00E373CD">
        <w:rPr>
          <w:rFonts w:ascii="Times New Roman" w:hAnsi="Times New Roman" w:cs="Times New Roman"/>
          <w:lang w:val="en-US"/>
        </w:rPr>
        <w:t xml:space="preserve"> </w:t>
      </w:r>
      <w:r w:rsidR="009A065C" w:rsidRPr="00E373CD">
        <w:rPr>
          <w:rFonts w:ascii="Times New Roman" w:hAnsi="Times New Roman" w:cs="Times New Roman"/>
        </w:rPr>
        <w:t>narko</w:t>
      </w:r>
      <w:r w:rsidRPr="00E373CD">
        <w:rPr>
          <w:rFonts w:ascii="Times New Roman" w:hAnsi="Times New Roman" w:cs="Times New Roman"/>
          <w:lang w:val="en-US"/>
        </w:rPr>
        <w:t>tik</w:t>
      </w:r>
      <w:r w:rsidR="009A065C" w:rsidRPr="00E373CD">
        <w:rPr>
          <w:rFonts w:ascii="Times New Roman" w:hAnsi="Times New Roman" w:cs="Times New Roman"/>
        </w:rPr>
        <w:t xml:space="preserve">a </w:t>
      </w:r>
      <w:r w:rsidR="008D4B36" w:rsidRPr="00E373CD">
        <w:rPr>
          <w:rFonts w:ascii="Times New Roman" w:hAnsi="Times New Roman" w:cs="Times New Roman"/>
        </w:rPr>
        <w:t xml:space="preserve">termasuk </w:t>
      </w:r>
      <w:r w:rsidR="009A065C" w:rsidRPr="00E373CD">
        <w:rPr>
          <w:rFonts w:ascii="Times New Roman" w:hAnsi="Times New Roman" w:cs="Times New Roman"/>
        </w:rPr>
        <w:t>kejahatan luar biasa</w:t>
      </w:r>
      <w:r w:rsidRPr="00E373CD">
        <w:rPr>
          <w:rFonts w:ascii="Times New Roman" w:hAnsi="Times New Roman" w:cs="Times New Roman"/>
          <w:lang w:val="en-US"/>
        </w:rPr>
        <w:t xml:space="preserve"> </w:t>
      </w:r>
      <w:r w:rsidR="009A065C" w:rsidRPr="00E373CD">
        <w:rPr>
          <w:rFonts w:ascii="Times New Roman" w:hAnsi="Times New Roman" w:cs="Times New Roman"/>
          <w:i/>
          <w:iCs/>
        </w:rPr>
        <w:t>(extraordinary</w:t>
      </w:r>
      <w:r w:rsidRPr="00E373CD">
        <w:rPr>
          <w:rFonts w:ascii="Times New Roman" w:hAnsi="Times New Roman" w:cs="Times New Roman"/>
          <w:i/>
          <w:iCs/>
          <w:lang w:val="en-US"/>
        </w:rPr>
        <w:t xml:space="preserve"> </w:t>
      </w:r>
      <w:r w:rsidR="009A065C" w:rsidRPr="00E373CD">
        <w:rPr>
          <w:rFonts w:ascii="Times New Roman" w:hAnsi="Times New Roman" w:cs="Times New Roman"/>
          <w:i/>
          <w:iCs/>
        </w:rPr>
        <w:t>crime)</w:t>
      </w:r>
      <w:r w:rsidR="009A065C" w:rsidRPr="00E373CD">
        <w:rPr>
          <w:rFonts w:ascii="Times New Roman" w:hAnsi="Times New Roman" w:cs="Times New Roman"/>
        </w:rPr>
        <w:t xml:space="preserve"> yang membahayakan dunia dan dapat dijadikan senjata dalam </w:t>
      </w:r>
      <w:r w:rsidR="009A065C" w:rsidRPr="00E373CD">
        <w:rPr>
          <w:rFonts w:ascii="Times New Roman" w:hAnsi="Times New Roman" w:cs="Times New Roman"/>
          <w:i/>
          <w:iCs/>
        </w:rPr>
        <w:t>proxy war</w:t>
      </w:r>
      <w:r w:rsidR="009A065C" w:rsidRPr="00E373CD">
        <w:rPr>
          <w:rFonts w:ascii="Times New Roman" w:hAnsi="Times New Roman" w:cs="Times New Roman"/>
        </w:rPr>
        <w:t xml:space="preserve"> dalam melemahkan kekuasaan negara. </w:t>
      </w:r>
      <w:r w:rsidR="0097070C" w:rsidRPr="00E373CD">
        <w:rPr>
          <w:rFonts w:ascii="Times New Roman" w:hAnsi="Times New Roman" w:cs="Times New Roman"/>
        </w:rPr>
        <w:t>Oleh karena</w:t>
      </w:r>
      <w:r w:rsidR="009A065C" w:rsidRPr="00E373CD">
        <w:rPr>
          <w:rFonts w:ascii="Times New Roman" w:hAnsi="Times New Roman" w:cs="Times New Roman"/>
        </w:rPr>
        <w:t>nya</w:t>
      </w:r>
      <w:r w:rsidR="0097070C" w:rsidRPr="00E373CD">
        <w:rPr>
          <w:rFonts w:ascii="Times New Roman" w:hAnsi="Times New Roman" w:cs="Times New Roman"/>
        </w:rPr>
        <w:t xml:space="preserve">, kejahatan ini harus </w:t>
      </w:r>
      <w:r w:rsidR="009A065C" w:rsidRPr="00E373CD">
        <w:rPr>
          <w:rFonts w:ascii="Times New Roman" w:hAnsi="Times New Roman" w:cs="Times New Roman"/>
        </w:rPr>
        <w:t xml:space="preserve">dimusnahkan </w:t>
      </w:r>
      <w:r w:rsidR="0097070C" w:rsidRPr="00E373CD">
        <w:rPr>
          <w:rFonts w:ascii="Times New Roman" w:hAnsi="Times New Roman" w:cs="Times New Roman"/>
        </w:rPr>
        <w:t xml:space="preserve">dan </w:t>
      </w:r>
      <w:r w:rsidR="008D4B36" w:rsidRPr="00E373CD">
        <w:rPr>
          <w:rFonts w:ascii="Times New Roman" w:hAnsi="Times New Roman" w:cs="Times New Roman"/>
        </w:rPr>
        <w:t xml:space="preserve">diberikan penanganan </w:t>
      </w:r>
      <w:r w:rsidR="009A065C" w:rsidRPr="00E373CD">
        <w:rPr>
          <w:rFonts w:ascii="Times New Roman" w:hAnsi="Times New Roman" w:cs="Times New Roman"/>
        </w:rPr>
        <w:t xml:space="preserve">serius </w:t>
      </w:r>
      <w:r w:rsidR="0097070C" w:rsidRPr="00E373CD">
        <w:rPr>
          <w:rFonts w:ascii="Times New Roman" w:hAnsi="Times New Roman" w:cs="Times New Roman"/>
        </w:rPr>
        <w:t>dan komp</w:t>
      </w:r>
      <w:r w:rsidR="009A065C" w:rsidRPr="00E373CD">
        <w:rPr>
          <w:rFonts w:ascii="Times New Roman" w:hAnsi="Times New Roman" w:cs="Times New Roman"/>
        </w:rPr>
        <w:t>e</w:t>
      </w:r>
      <w:r w:rsidR="0097070C" w:rsidRPr="00E373CD">
        <w:rPr>
          <w:rFonts w:ascii="Times New Roman" w:hAnsi="Times New Roman" w:cs="Times New Roman"/>
        </w:rPr>
        <w:t xml:space="preserve">rehensif. Menghadapi kondisi tersebut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w:t>
      </w:r>
      <w:r w:rsidR="00E85C41">
        <w:rPr>
          <w:rFonts w:ascii="Times New Roman" w:hAnsi="Times New Roman" w:cs="Times New Roman"/>
          <w:lang w:val="en-US"/>
        </w:rPr>
        <w:lastRenderedPageBreak/>
        <w:t xml:space="preserve">Nasional </w:t>
      </w:r>
      <w:proofErr w:type="spellStart"/>
      <w:r w:rsidR="00E85C41">
        <w:rPr>
          <w:rFonts w:ascii="Times New Roman" w:hAnsi="Times New Roman" w:cs="Times New Roman"/>
          <w:lang w:val="en-US"/>
        </w:rPr>
        <w:t>Provinsi</w:t>
      </w:r>
      <w:proofErr w:type="spellEnd"/>
      <w:r w:rsidR="003D5BB7" w:rsidRPr="00E373CD">
        <w:rPr>
          <w:rFonts w:ascii="Times New Roman" w:hAnsi="Times New Roman" w:cs="Times New Roman"/>
        </w:rPr>
        <w:t xml:space="preserve"> </w:t>
      </w:r>
      <w:r w:rsidR="0097070C" w:rsidRPr="00E373CD">
        <w:rPr>
          <w:rFonts w:ascii="Times New Roman" w:hAnsi="Times New Roman" w:cs="Times New Roman"/>
        </w:rPr>
        <w:t xml:space="preserve">Jawa Tengah bersama seluruh komponen bangsa secara serius telah melaksanakan berbagai kinerja nyata di bidang </w:t>
      </w:r>
      <w:r w:rsidR="007B2CFC">
        <w:rPr>
          <w:rFonts w:ascii="Times New Roman" w:hAnsi="Times New Roman" w:cs="Times New Roman"/>
          <w:lang w:val="en-US"/>
        </w:rPr>
        <w:t>P</w:t>
      </w:r>
      <w:r w:rsidR="0097070C" w:rsidRPr="00E373CD">
        <w:rPr>
          <w:rFonts w:ascii="Times New Roman" w:hAnsi="Times New Roman" w:cs="Times New Roman"/>
        </w:rPr>
        <w:t xml:space="preserve">encegahan dan </w:t>
      </w:r>
      <w:r w:rsidR="007B2CFC">
        <w:rPr>
          <w:rFonts w:ascii="Times New Roman" w:hAnsi="Times New Roman" w:cs="Times New Roman"/>
          <w:lang w:val="en-US"/>
        </w:rPr>
        <w:t>P</w:t>
      </w:r>
      <w:r w:rsidR="0097070C" w:rsidRPr="00E373CD">
        <w:rPr>
          <w:rFonts w:ascii="Times New Roman" w:hAnsi="Times New Roman" w:cs="Times New Roman"/>
        </w:rPr>
        <w:t xml:space="preserve">emberantasan </w:t>
      </w:r>
      <w:r w:rsidR="007B2CFC">
        <w:rPr>
          <w:rFonts w:ascii="Times New Roman" w:hAnsi="Times New Roman" w:cs="Times New Roman"/>
          <w:lang w:val="en-US"/>
        </w:rPr>
        <w:t>P</w:t>
      </w:r>
      <w:r w:rsidR="0097070C" w:rsidRPr="00E373CD">
        <w:rPr>
          <w:rFonts w:ascii="Times New Roman" w:hAnsi="Times New Roman" w:cs="Times New Roman"/>
        </w:rPr>
        <w:t xml:space="preserve">enyalahgunaan dan </w:t>
      </w:r>
      <w:r w:rsidR="007B2CFC">
        <w:rPr>
          <w:rFonts w:ascii="Times New Roman" w:hAnsi="Times New Roman" w:cs="Times New Roman"/>
          <w:lang w:val="en-US"/>
        </w:rPr>
        <w:t>P</w:t>
      </w:r>
      <w:r w:rsidR="0097070C" w:rsidRPr="00E373CD">
        <w:rPr>
          <w:rFonts w:ascii="Times New Roman" w:hAnsi="Times New Roman" w:cs="Times New Roman"/>
        </w:rPr>
        <w:t xml:space="preserve">eredaran </w:t>
      </w:r>
      <w:r w:rsidR="007B2CFC">
        <w:rPr>
          <w:rFonts w:ascii="Times New Roman" w:hAnsi="Times New Roman" w:cs="Times New Roman"/>
          <w:lang w:val="en-US"/>
        </w:rPr>
        <w:t>G</w:t>
      </w:r>
      <w:r w:rsidR="0097070C" w:rsidRPr="00E373CD">
        <w:rPr>
          <w:rFonts w:ascii="Times New Roman" w:hAnsi="Times New Roman" w:cs="Times New Roman"/>
        </w:rPr>
        <w:t xml:space="preserve">elap </w:t>
      </w:r>
      <w:r w:rsidR="007B2CFC">
        <w:rPr>
          <w:rFonts w:ascii="Times New Roman" w:hAnsi="Times New Roman" w:cs="Times New Roman"/>
          <w:lang w:val="en-US"/>
        </w:rPr>
        <w:t>N</w:t>
      </w:r>
      <w:r w:rsidR="0097070C" w:rsidRPr="00E373CD">
        <w:rPr>
          <w:rFonts w:ascii="Times New Roman" w:hAnsi="Times New Roman" w:cs="Times New Roman"/>
        </w:rPr>
        <w:t>arkotika (P4GN) dalam rangka perang melawan tindak kejahatan narkotika sebagai salah satu upaya dalam mewujudkan masyarakat Indonesia bersih dari penyalahgunaan dan peredaran gelap narkotika khususnya di Provinsi Jawa Tengah.</w:t>
      </w:r>
    </w:p>
    <w:p w14:paraId="72812EF7" w14:textId="0E088C54" w:rsidR="0097070C" w:rsidRPr="00E373CD" w:rsidRDefault="0097070C" w:rsidP="005F6A66">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keberhasilan kinerja di bidang P4GN yang telah dilaksanakan apakah efektif, efisien dan terarah perlu adanya pengukuran.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3D5BB7" w:rsidRPr="00E373CD">
        <w:rPr>
          <w:rFonts w:ascii="Times New Roman" w:hAnsi="Times New Roman" w:cs="Times New Roman"/>
        </w:rPr>
        <w:t xml:space="preserve"> </w:t>
      </w:r>
      <w:r w:rsidRPr="00E373CD">
        <w:rPr>
          <w:rFonts w:ascii="Times New Roman" w:hAnsi="Times New Roman" w:cs="Times New Roman"/>
        </w:rPr>
        <w:t>Jawa Tengah pada tahun 2023 evaluasi kinerja dan efektivitas program P4GN. Upaya-upaya yang dilakukan secara holistik dan terintegratif dalam upaya pencegahan dan pemberantasan peredaran gelap dan upaya pencegahan dan pemberantasan penyalahgunaan. Upaya pencegahan dan pemberantasan peredaran gelap narkotika terkadang menemui tantangan serta kendala yang dihadapi selama proses pemberantasan penyalahgunaan dan peredaran gelap narkotika.</w:t>
      </w:r>
      <w:r w:rsidRPr="00E373CD">
        <w:rPr>
          <w:rStyle w:val="FootnoteReference"/>
          <w:rFonts w:ascii="Times New Roman" w:hAnsi="Times New Roman" w:cs="Times New Roman"/>
        </w:rPr>
        <w:footnoteReference w:id="116"/>
      </w:r>
    </w:p>
    <w:p w14:paraId="60F3BCC7" w14:textId="2A91C59B" w:rsidR="0097070C" w:rsidRPr="00E373CD" w:rsidRDefault="0097070C" w:rsidP="005F6A66">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Tantangan yang dihadapi </w:t>
      </w:r>
      <w:r w:rsidR="009E421E">
        <w:rPr>
          <w:rFonts w:ascii="Times New Roman" w:hAnsi="Times New Roman" w:cs="Times New Roman"/>
          <w:lang w:val="en-US"/>
        </w:rPr>
        <w:t>P</w:t>
      </w:r>
      <w:r w:rsidRPr="00E373CD">
        <w:rPr>
          <w:rFonts w:ascii="Times New Roman" w:hAnsi="Times New Roman" w:cs="Times New Roman"/>
        </w:rPr>
        <w:t xml:space="preserve">enyidik </w:t>
      </w:r>
      <w:r w:rsidR="00E912DF" w:rsidRPr="00E373CD">
        <w:rPr>
          <w:rFonts w:ascii="Times New Roman" w:hAnsi="Times New Roman" w:cs="Times New Roman"/>
        </w:rPr>
        <w:t>bidang</w:t>
      </w:r>
      <w:r w:rsidRPr="00E373CD">
        <w:rPr>
          <w:rFonts w:ascii="Times New Roman" w:hAnsi="Times New Roman" w:cs="Times New Roman"/>
        </w:rPr>
        <w:t xml:space="preserve"> pemberantasan di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 dalam </w:t>
      </w:r>
      <w:r w:rsidR="00E912DF" w:rsidRPr="00E373CD">
        <w:rPr>
          <w:rFonts w:ascii="Times New Roman" w:hAnsi="Times New Roman" w:cs="Times New Roman"/>
        </w:rPr>
        <w:t>menegakkan</w:t>
      </w:r>
      <w:r w:rsidRPr="00E373CD">
        <w:rPr>
          <w:rFonts w:ascii="Times New Roman" w:hAnsi="Times New Roman" w:cs="Times New Roman"/>
        </w:rPr>
        <w:t xml:space="preserve"> </w:t>
      </w:r>
      <w:r w:rsidR="00E85C41">
        <w:rPr>
          <w:rFonts w:ascii="Times New Roman" w:hAnsi="Times New Roman" w:cs="Times New Roman"/>
          <w:lang w:val="en-US"/>
        </w:rPr>
        <w:t>P</w:t>
      </w:r>
      <w:r w:rsidRPr="00E373CD">
        <w:rPr>
          <w:rFonts w:ascii="Times New Roman" w:hAnsi="Times New Roman" w:cs="Times New Roman"/>
        </w:rPr>
        <w:t xml:space="preserve">encegahan dan </w:t>
      </w:r>
      <w:r w:rsidR="00E85C41">
        <w:rPr>
          <w:rFonts w:ascii="Times New Roman" w:hAnsi="Times New Roman" w:cs="Times New Roman"/>
          <w:lang w:val="en-US"/>
        </w:rPr>
        <w:t>P</w:t>
      </w:r>
      <w:r w:rsidRPr="00E373CD">
        <w:rPr>
          <w:rFonts w:ascii="Times New Roman" w:hAnsi="Times New Roman" w:cs="Times New Roman"/>
        </w:rPr>
        <w:t xml:space="preserve">emberantasan </w:t>
      </w:r>
      <w:r w:rsidR="00E85C41">
        <w:rPr>
          <w:rFonts w:ascii="Times New Roman" w:hAnsi="Times New Roman" w:cs="Times New Roman"/>
          <w:lang w:val="en-US"/>
        </w:rPr>
        <w:t>P</w:t>
      </w:r>
      <w:r w:rsidRPr="00E373CD">
        <w:rPr>
          <w:rFonts w:ascii="Times New Roman" w:hAnsi="Times New Roman" w:cs="Times New Roman"/>
        </w:rPr>
        <w:t xml:space="preserve">enyalahgunaan dan </w:t>
      </w:r>
      <w:r w:rsidR="00E85C41">
        <w:rPr>
          <w:rFonts w:ascii="Times New Roman" w:hAnsi="Times New Roman" w:cs="Times New Roman"/>
          <w:lang w:val="en-US"/>
        </w:rPr>
        <w:t>P</w:t>
      </w:r>
      <w:r w:rsidRPr="00E373CD">
        <w:rPr>
          <w:rFonts w:ascii="Times New Roman" w:hAnsi="Times New Roman" w:cs="Times New Roman"/>
        </w:rPr>
        <w:t xml:space="preserve">eredaran </w:t>
      </w:r>
      <w:r w:rsidR="00E85C41">
        <w:rPr>
          <w:rFonts w:ascii="Times New Roman" w:hAnsi="Times New Roman" w:cs="Times New Roman"/>
          <w:lang w:val="en-US"/>
        </w:rPr>
        <w:t>G</w:t>
      </w:r>
      <w:r w:rsidRPr="00E373CD">
        <w:rPr>
          <w:rFonts w:ascii="Times New Roman" w:hAnsi="Times New Roman" w:cs="Times New Roman"/>
        </w:rPr>
        <w:t xml:space="preserve">elap </w:t>
      </w:r>
      <w:r w:rsidR="00E85C41">
        <w:rPr>
          <w:rFonts w:ascii="Times New Roman" w:hAnsi="Times New Roman" w:cs="Times New Roman"/>
          <w:lang w:val="en-US"/>
        </w:rPr>
        <w:t>N</w:t>
      </w:r>
      <w:r w:rsidRPr="00E373CD">
        <w:rPr>
          <w:rFonts w:ascii="Times New Roman" w:hAnsi="Times New Roman" w:cs="Times New Roman"/>
        </w:rPr>
        <w:t xml:space="preserve">arkotika (P4GN), tersebut diantaranya, isu kualitas dan kuantitas SDM perlu ditingkatkan melalui pendidikan dan pelatihan (diklat), beberapa tantangan melibatkan keterampilan khusus, teknologi, dan kekurangan SDM sesuai kualifikasi. Jabatan </w:t>
      </w:r>
      <w:r w:rsidRPr="00E373CD">
        <w:rPr>
          <w:rFonts w:ascii="Times New Roman" w:hAnsi="Times New Roman" w:cs="Times New Roman"/>
        </w:rPr>
        <w:lastRenderedPageBreak/>
        <w:t>struktural/fungsional/pelaksana yang kosong menghambat operasional. Selanjutnya, Sarana dan prasarana seperti peralatan forensik dan teknologi perlu ditingkatkan. Selain itu, ketersediaan IT yang kurang memadai memerlukan upgrade.</w:t>
      </w:r>
      <w:r w:rsidRPr="00E373CD">
        <w:rPr>
          <w:rStyle w:val="FootnoteReference"/>
          <w:rFonts w:ascii="Times New Roman" w:hAnsi="Times New Roman" w:cs="Times New Roman"/>
        </w:rPr>
        <w:footnoteReference w:id="117"/>
      </w:r>
    </w:p>
    <w:p w14:paraId="019E12A9" w14:textId="6492E6CB" w:rsidR="0097070C" w:rsidRPr="00E373CD" w:rsidRDefault="0097070C" w:rsidP="005F6A66">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Berikut tantangan bidang pemberantasan terhadap penyidikan tindak pidana narkotika oleh </w:t>
      </w:r>
      <w:r w:rsidR="009E421E">
        <w:rPr>
          <w:rFonts w:ascii="Times New Roman" w:hAnsi="Times New Roman" w:cs="Times New Roman"/>
          <w:lang w:val="en-US"/>
        </w:rPr>
        <w:t>P</w:t>
      </w:r>
      <w:r w:rsidRPr="00E373CD">
        <w:rPr>
          <w:rFonts w:ascii="Times New Roman" w:hAnsi="Times New Roman" w:cs="Times New Roman"/>
        </w:rPr>
        <w:t xml:space="preserve">enyidik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E53131" w:rsidRPr="00E373CD">
        <w:rPr>
          <w:rFonts w:ascii="Times New Roman" w:hAnsi="Times New Roman" w:cs="Times New Roman"/>
        </w:rPr>
        <w:t xml:space="preserve"> </w:t>
      </w:r>
      <w:r w:rsidRPr="00E373CD">
        <w:rPr>
          <w:rFonts w:ascii="Times New Roman" w:hAnsi="Times New Roman" w:cs="Times New Roman"/>
        </w:rPr>
        <w:t>Jawa Tengah, sebagai berikut:</w:t>
      </w:r>
    </w:p>
    <w:p w14:paraId="283E943E" w14:textId="77777777" w:rsidR="0097070C" w:rsidRPr="00E373CD" w:rsidRDefault="0097070C" w:rsidP="005F6A66">
      <w:pPr>
        <w:pStyle w:val="ListParagraph"/>
        <w:numPr>
          <w:ilvl w:val="0"/>
          <w:numId w:val="65"/>
        </w:numPr>
        <w:spacing w:after="0" w:line="276" w:lineRule="auto"/>
        <w:ind w:left="700"/>
        <w:jc w:val="both"/>
        <w:rPr>
          <w:rFonts w:ascii="Times New Roman" w:hAnsi="Times New Roman" w:cs="Times New Roman"/>
        </w:rPr>
      </w:pPr>
      <w:r w:rsidRPr="00E373CD">
        <w:rPr>
          <w:rFonts w:ascii="Times New Roman" w:hAnsi="Times New Roman" w:cs="Times New Roman"/>
        </w:rPr>
        <w:t>Kualitas dan kuantitas SDM masih perlu ditingkatkan melalui Pendidikan dan pelatihan (diklat)</w:t>
      </w:r>
    </w:p>
    <w:p w14:paraId="03C9E6DE" w14:textId="77777777" w:rsidR="0097070C" w:rsidRPr="00E373CD" w:rsidRDefault="0097070C" w:rsidP="005F6A66">
      <w:pPr>
        <w:pStyle w:val="ListParagraph"/>
        <w:spacing w:after="0" w:line="276" w:lineRule="auto"/>
        <w:ind w:left="709" w:firstLine="360"/>
        <w:jc w:val="both"/>
        <w:rPr>
          <w:rFonts w:ascii="Times New Roman" w:hAnsi="Times New Roman" w:cs="Times New Roman"/>
        </w:rPr>
      </w:pPr>
      <w:r w:rsidRPr="00E373CD">
        <w:rPr>
          <w:rFonts w:ascii="Times New Roman" w:hAnsi="Times New Roman" w:cs="Times New Roman"/>
        </w:rPr>
        <w:t>Sumber daya manusia (SDM) merupakan aspek kunci dalam memperkuat upaya pencegahan dan penanganan masalah tindak pidana narkotika. Beberapa hal yang perlu diperhatikan dalam kualitas dan kuantitas SDM, diantaranya:</w:t>
      </w:r>
    </w:p>
    <w:p w14:paraId="0805F9E7" w14:textId="77777777" w:rsidR="00517D7E" w:rsidRPr="00E373CD" w:rsidRDefault="0097070C" w:rsidP="005F6A66">
      <w:pPr>
        <w:pStyle w:val="ListParagraph"/>
        <w:numPr>
          <w:ilvl w:val="0"/>
          <w:numId w:val="66"/>
        </w:numPr>
        <w:spacing w:after="0" w:line="276" w:lineRule="auto"/>
        <w:ind w:left="1134"/>
        <w:jc w:val="both"/>
        <w:rPr>
          <w:rFonts w:ascii="Times New Roman" w:hAnsi="Times New Roman" w:cs="Times New Roman"/>
        </w:rPr>
      </w:pPr>
      <w:r w:rsidRPr="00E373CD">
        <w:rPr>
          <w:rFonts w:ascii="Times New Roman" w:hAnsi="Times New Roman" w:cs="Times New Roman"/>
        </w:rPr>
        <w:t>Keterampilan khusus yang dibutuhkan, dimana pemberantasan memerlukan keterampilan khusus termasuk dalam penyelidikan, analisis intelijen, dan penenggakan hukum. Tantangan muncul masih banyak SDM yang belum memiliki keterampilan ini atau kurang spesifikasinya. Selain itu, kualitas SDM dapat diukur dari tingkat pendidikan formal dan kualifikasi yang dimiliki oleh individu. Tingkat pendidikan yang tinggi dan kualifikasi yang relevan dengan pekerjaan akan meningkatkan kualitas seseorang.</w:t>
      </w:r>
    </w:p>
    <w:p w14:paraId="3F7486AE" w14:textId="77777777" w:rsidR="00517D7E" w:rsidRPr="00E373CD" w:rsidRDefault="0097070C" w:rsidP="005F6A66">
      <w:pPr>
        <w:pStyle w:val="ListParagraph"/>
        <w:numPr>
          <w:ilvl w:val="0"/>
          <w:numId w:val="66"/>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Teknologi dan Intelijen, program pemberantasan membutuhkan penggunaan teknologi kemampuan </w:t>
      </w:r>
      <w:r w:rsidRPr="00E373CD">
        <w:rPr>
          <w:rFonts w:ascii="Times New Roman" w:hAnsi="Times New Roman" w:cs="Times New Roman"/>
        </w:rPr>
        <w:lastRenderedPageBreak/>
        <w:t>intelijen yang canggih tantangan muncul jika SDM tidak memiliki pemahaman atau akses yang memadai terhadap teknologi dan intelijen.</w:t>
      </w:r>
    </w:p>
    <w:p w14:paraId="6490A7B0" w14:textId="02B26A15" w:rsidR="0097070C" w:rsidRPr="00E373CD" w:rsidRDefault="0097070C" w:rsidP="005F6A66">
      <w:pPr>
        <w:pStyle w:val="ListParagraph"/>
        <w:numPr>
          <w:ilvl w:val="0"/>
          <w:numId w:val="66"/>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Jumlah SDM sesuai kualifikasi juga diperlukan untuk menjalani fungsi pemberantasan, karena masih banyak satuan kerja yang belum memiliki SDM </w:t>
      </w:r>
      <w:r w:rsidR="009E421E">
        <w:rPr>
          <w:rFonts w:ascii="Times New Roman" w:hAnsi="Times New Roman" w:cs="Times New Roman"/>
          <w:lang w:val="en-US"/>
        </w:rPr>
        <w:t>P</w:t>
      </w:r>
      <w:r w:rsidRPr="00E373CD">
        <w:rPr>
          <w:rFonts w:ascii="Times New Roman" w:hAnsi="Times New Roman" w:cs="Times New Roman"/>
        </w:rPr>
        <w:t xml:space="preserve">enyidik yang cukup untuk melakukan fungsi pemberantasan, standar 1 satuan kerja (satker) memiliki 3 </w:t>
      </w:r>
      <w:r w:rsidR="009E421E">
        <w:rPr>
          <w:rFonts w:ascii="Times New Roman" w:hAnsi="Times New Roman" w:cs="Times New Roman"/>
          <w:lang w:val="en-US"/>
        </w:rPr>
        <w:t>P</w:t>
      </w:r>
      <w:r w:rsidRPr="00E373CD">
        <w:rPr>
          <w:rFonts w:ascii="Times New Roman" w:hAnsi="Times New Roman" w:cs="Times New Roman"/>
        </w:rPr>
        <w:t>enyidik untuk melakukan fungsi pemberantasan.</w:t>
      </w:r>
      <w:r w:rsidRPr="00E373CD">
        <w:rPr>
          <w:rStyle w:val="FootnoteReference"/>
          <w:rFonts w:ascii="Times New Roman" w:hAnsi="Times New Roman" w:cs="Times New Roman"/>
        </w:rPr>
        <w:footnoteReference w:id="118"/>
      </w:r>
    </w:p>
    <w:p w14:paraId="1C7E0140" w14:textId="77777777" w:rsidR="0097070C" w:rsidRPr="00E373CD" w:rsidRDefault="0097070C" w:rsidP="005F6A66">
      <w:pPr>
        <w:pStyle w:val="ListParagraph"/>
        <w:numPr>
          <w:ilvl w:val="0"/>
          <w:numId w:val="65"/>
        </w:numPr>
        <w:spacing w:after="0" w:line="276" w:lineRule="auto"/>
        <w:ind w:left="700"/>
        <w:jc w:val="both"/>
        <w:rPr>
          <w:rFonts w:ascii="Times New Roman" w:hAnsi="Times New Roman" w:cs="Times New Roman"/>
        </w:rPr>
      </w:pPr>
      <w:r w:rsidRPr="00E373CD">
        <w:rPr>
          <w:rFonts w:ascii="Times New Roman" w:hAnsi="Times New Roman" w:cs="Times New Roman"/>
        </w:rPr>
        <w:t>Jabatan struktural/fungsional/pelaksana yang belum terisi dalam daftar susunan pegawai (DSP)</w:t>
      </w:r>
    </w:p>
    <w:p w14:paraId="2902C6D3" w14:textId="77777777" w:rsidR="0097070C" w:rsidRPr="00E373CD" w:rsidRDefault="0097070C" w:rsidP="005F6A66">
      <w:pPr>
        <w:pStyle w:val="ListParagraph"/>
        <w:spacing w:after="0" w:line="276" w:lineRule="auto"/>
        <w:ind w:left="709" w:firstLine="360"/>
        <w:jc w:val="both"/>
        <w:rPr>
          <w:rFonts w:ascii="Times New Roman" w:hAnsi="Times New Roman" w:cs="Times New Roman"/>
        </w:rPr>
      </w:pPr>
      <w:r w:rsidRPr="00E373CD">
        <w:rPr>
          <w:rFonts w:ascii="Times New Roman" w:hAnsi="Times New Roman" w:cs="Times New Roman"/>
        </w:rPr>
        <w:t>Beberapa tantangan yang dihadapi bidang pemberantasan ketika beberapa jabatan kosong, sebagai berikut:</w:t>
      </w:r>
    </w:p>
    <w:p w14:paraId="043F23B3" w14:textId="1A60CE7D" w:rsidR="00517D7E" w:rsidRPr="00E373CD" w:rsidRDefault="0097070C" w:rsidP="005F6A66">
      <w:pPr>
        <w:pStyle w:val="ListParagraph"/>
        <w:numPr>
          <w:ilvl w:val="0"/>
          <w:numId w:val="67"/>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Kekosongan jabatan baik </w:t>
      </w:r>
      <w:r w:rsidR="00517D7E" w:rsidRPr="00E373CD">
        <w:rPr>
          <w:rFonts w:ascii="Times New Roman" w:hAnsi="Times New Roman" w:cs="Times New Roman"/>
        </w:rPr>
        <w:t xml:space="preserve">struktural atau </w:t>
      </w:r>
      <w:r w:rsidRPr="00E373CD">
        <w:rPr>
          <w:rFonts w:ascii="Times New Roman" w:hAnsi="Times New Roman" w:cs="Times New Roman"/>
        </w:rPr>
        <w:t>fungsional</w:t>
      </w:r>
      <w:r w:rsidR="00517D7E" w:rsidRPr="00E373CD">
        <w:rPr>
          <w:rFonts w:ascii="Times New Roman" w:hAnsi="Times New Roman" w:cs="Times New Roman"/>
        </w:rPr>
        <w:t xml:space="preserve"> atau </w:t>
      </w:r>
      <w:r w:rsidRPr="00E373CD">
        <w:rPr>
          <w:rFonts w:ascii="Times New Roman" w:hAnsi="Times New Roman" w:cs="Times New Roman"/>
        </w:rPr>
        <w:t xml:space="preserve">pelaksana dapat mengakibatkan penurunan </w:t>
      </w:r>
      <w:r w:rsidR="00E912DF" w:rsidRPr="00E373CD">
        <w:rPr>
          <w:rFonts w:ascii="Times New Roman" w:hAnsi="Times New Roman" w:cs="Times New Roman"/>
        </w:rPr>
        <w:t>efektivitas</w:t>
      </w:r>
      <w:r w:rsidRPr="00E373CD">
        <w:rPr>
          <w:rFonts w:ascii="Times New Roman" w:hAnsi="Times New Roman" w:cs="Times New Roman"/>
        </w:rPr>
        <w:t xml:space="preserve"> operasional karena kurangnya personel yang diperlukan untuk melaksanakan tugas dan tanggung jawab secara spesifik.</w:t>
      </w:r>
    </w:p>
    <w:p w14:paraId="19FF2E60" w14:textId="77777777" w:rsidR="00517D7E" w:rsidRPr="00E373CD" w:rsidRDefault="0097070C" w:rsidP="005F6A66">
      <w:pPr>
        <w:pStyle w:val="ListParagraph"/>
        <w:numPr>
          <w:ilvl w:val="0"/>
          <w:numId w:val="67"/>
        </w:numPr>
        <w:spacing w:after="0" w:line="276" w:lineRule="auto"/>
        <w:ind w:left="1134"/>
        <w:jc w:val="both"/>
        <w:rPr>
          <w:rFonts w:ascii="Times New Roman" w:hAnsi="Times New Roman" w:cs="Times New Roman"/>
        </w:rPr>
      </w:pPr>
      <w:r w:rsidRPr="00E373CD">
        <w:rPr>
          <w:rFonts w:ascii="Times New Roman" w:hAnsi="Times New Roman" w:cs="Times New Roman"/>
        </w:rPr>
        <w:t>Personel yang masih aktif akan mengalami peningkatan beban kerja dan tekanan harus menggantikan atau menangani tugas dari jabatan yang kosong.</w:t>
      </w:r>
    </w:p>
    <w:p w14:paraId="00B47AB1" w14:textId="77777777" w:rsidR="00517D7E" w:rsidRPr="00E373CD" w:rsidRDefault="0097070C" w:rsidP="005F6A66">
      <w:pPr>
        <w:pStyle w:val="ListParagraph"/>
        <w:numPr>
          <w:ilvl w:val="0"/>
          <w:numId w:val="67"/>
        </w:numPr>
        <w:spacing w:after="0" w:line="276" w:lineRule="auto"/>
        <w:ind w:left="1134"/>
        <w:jc w:val="both"/>
        <w:rPr>
          <w:rFonts w:ascii="Times New Roman" w:hAnsi="Times New Roman" w:cs="Times New Roman"/>
        </w:rPr>
      </w:pPr>
      <w:r w:rsidRPr="00E373CD">
        <w:rPr>
          <w:rFonts w:ascii="Times New Roman" w:hAnsi="Times New Roman" w:cs="Times New Roman"/>
        </w:rPr>
        <w:t>Menghambat pencapaian sasaran dan tujuan program pemberantasan karena kurangnya dukungan dan sumber daya yang diperlukan.</w:t>
      </w:r>
    </w:p>
    <w:p w14:paraId="2FF835AF" w14:textId="647BE95D" w:rsidR="0097070C" w:rsidRPr="00E373CD" w:rsidRDefault="0097070C" w:rsidP="005F6A66">
      <w:pPr>
        <w:pStyle w:val="ListParagraph"/>
        <w:numPr>
          <w:ilvl w:val="0"/>
          <w:numId w:val="67"/>
        </w:numPr>
        <w:spacing w:after="0" w:line="276" w:lineRule="auto"/>
        <w:ind w:left="1134"/>
        <w:jc w:val="both"/>
        <w:rPr>
          <w:rFonts w:ascii="Times New Roman" w:hAnsi="Times New Roman" w:cs="Times New Roman"/>
        </w:rPr>
      </w:pPr>
      <w:r w:rsidRPr="00E373CD">
        <w:rPr>
          <w:rFonts w:ascii="Times New Roman" w:hAnsi="Times New Roman" w:cs="Times New Roman"/>
        </w:rPr>
        <w:lastRenderedPageBreak/>
        <w:t>SDM yang tersedia, seperti teknologi dan fasilitas, mungkin tidak dioptimalkan karena kekurangan personel untuk mengelola secara efektif.</w:t>
      </w:r>
      <w:r w:rsidRPr="00E373CD">
        <w:rPr>
          <w:rStyle w:val="FootnoteReference"/>
          <w:rFonts w:ascii="Times New Roman" w:hAnsi="Times New Roman" w:cs="Times New Roman"/>
        </w:rPr>
        <w:footnoteReference w:id="119"/>
      </w:r>
    </w:p>
    <w:p w14:paraId="60304A5F" w14:textId="77777777" w:rsidR="0097070C" w:rsidRPr="00E373CD" w:rsidRDefault="0097070C" w:rsidP="005F6A66">
      <w:pPr>
        <w:pStyle w:val="ListParagraph"/>
        <w:numPr>
          <w:ilvl w:val="0"/>
          <w:numId w:val="65"/>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Belum didukung sarana dan prasarana seperti, alat </w:t>
      </w:r>
      <w:r w:rsidRPr="00E373CD">
        <w:rPr>
          <w:rFonts w:ascii="Times New Roman" w:hAnsi="Times New Roman" w:cs="Times New Roman"/>
          <w:i/>
          <w:iCs/>
        </w:rPr>
        <w:t>digital forensic</w:t>
      </w:r>
      <w:r w:rsidRPr="00E373CD">
        <w:rPr>
          <w:rFonts w:ascii="Times New Roman" w:hAnsi="Times New Roman" w:cs="Times New Roman"/>
        </w:rPr>
        <w:t xml:space="preserve">, alat pendeteksi narkotika </w:t>
      </w:r>
      <w:r w:rsidRPr="00E373CD">
        <w:rPr>
          <w:rFonts w:ascii="Times New Roman" w:hAnsi="Times New Roman" w:cs="Times New Roman"/>
          <w:i/>
          <w:iCs/>
        </w:rPr>
        <w:t>portable</w:t>
      </w:r>
      <w:r w:rsidRPr="00E373CD">
        <w:rPr>
          <w:rFonts w:ascii="Times New Roman" w:hAnsi="Times New Roman" w:cs="Times New Roman"/>
        </w:rPr>
        <w:t xml:space="preserve">, dan </w:t>
      </w:r>
      <w:r w:rsidRPr="00E373CD">
        <w:rPr>
          <w:rFonts w:ascii="Times New Roman" w:hAnsi="Times New Roman" w:cs="Times New Roman"/>
          <w:i/>
          <w:iCs/>
        </w:rPr>
        <w:t>handheld narcotics analyzer</w:t>
      </w:r>
      <w:r w:rsidRPr="00E373CD">
        <w:rPr>
          <w:rFonts w:ascii="Times New Roman" w:hAnsi="Times New Roman" w:cs="Times New Roman"/>
        </w:rPr>
        <w:t>.</w:t>
      </w:r>
    </w:p>
    <w:p w14:paraId="37A20983" w14:textId="77777777" w:rsidR="0097070C" w:rsidRPr="00E373CD" w:rsidRDefault="0097070C" w:rsidP="005F6A66">
      <w:pPr>
        <w:pStyle w:val="ListParagraph"/>
        <w:spacing w:after="0" w:line="276" w:lineRule="auto"/>
        <w:ind w:left="709" w:firstLine="425"/>
        <w:jc w:val="both"/>
        <w:rPr>
          <w:rFonts w:ascii="Times New Roman" w:hAnsi="Times New Roman" w:cs="Times New Roman"/>
        </w:rPr>
      </w:pPr>
      <w:r w:rsidRPr="00E373CD">
        <w:rPr>
          <w:rFonts w:ascii="Times New Roman" w:hAnsi="Times New Roman" w:cs="Times New Roman"/>
        </w:rPr>
        <w:t>Sarana prasarana yang memadai sangat diperlukan dalam menjalakan fungsi pemberantasan, terutama dalam kegiatan penyelidikan tindak pidana narkotika. Teknologi memainkan peranan penting dalam mendukung kinerja pemberantasan, khususnya dalam pemberantasan tindak pidana narkotika atau kegiatan penegakan hukum. Beberapa aspek dimana sarana dan prasarana teknologi, sebagai berikut:</w:t>
      </w:r>
    </w:p>
    <w:p w14:paraId="4544296D" w14:textId="77777777" w:rsidR="00517D7E" w:rsidRPr="00E373CD" w:rsidRDefault="0097070C" w:rsidP="005F6A66">
      <w:pPr>
        <w:pStyle w:val="ListParagraph"/>
        <w:numPr>
          <w:ilvl w:val="0"/>
          <w:numId w:val="68"/>
        </w:numPr>
        <w:spacing w:after="0" w:line="276" w:lineRule="auto"/>
        <w:ind w:left="1134"/>
        <w:jc w:val="both"/>
        <w:rPr>
          <w:rFonts w:ascii="Times New Roman" w:hAnsi="Times New Roman" w:cs="Times New Roman"/>
        </w:rPr>
      </w:pPr>
      <w:r w:rsidRPr="00E373CD">
        <w:rPr>
          <w:rFonts w:ascii="Times New Roman" w:hAnsi="Times New Roman" w:cs="Times New Roman"/>
        </w:rPr>
        <w:t>Peralatan penyelidikan, seperti alat-alat forensik, laboratorium, dan peralatan penyelidikan lainnya sangat penting untuk mengumpulkan dan menganalisis bukti. Teknologi forensik modern dapat mendukung identifikasi dan analisis yang lebih cepat dan akurat.</w:t>
      </w:r>
    </w:p>
    <w:p w14:paraId="2262B47D" w14:textId="77777777" w:rsidR="00517D7E" w:rsidRPr="00E373CD" w:rsidRDefault="0097070C" w:rsidP="005F6A66">
      <w:pPr>
        <w:pStyle w:val="ListParagraph"/>
        <w:numPr>
          <w:ilvl w:val="0"/>
          <w:numId w:val="68"/>
        </w:numPr>
        <w:spacing w:after="0" w:line="276" w:lineRule="auto"/>
        <w:ind w:left="1134"/>
        <w:jc w:val="both"/>
        <w:rPr>
          <w:rFonts w:ascii="Times New Roman" w:hAnsi="Times New Roman" w:cs="Times New Roman"/>
        </w:rPr>
      </w:pPr>
      <w:r w:rsidRPr="00E373CD">
        <w:rPr>
          <w:rFonts w:ascii="Times New Roman" w:hAnsi="Times New Roman" w:cs="Times New Roman"/>
        </w:rPr>
        <w:t>Teknologi pemantauan intelijen, digunakan untuk memantau aktivitas terkait tindak pidana narkotika, mengumpulkan informasi intelijen, dan menganalisis pola perilaku untuk mendeteksi kegiatan ilegal.</w:t>
      </w:r>
    </w:p>
    <w:p w14:paraId="390759A6" w14:textId="77777777" w:rsidR="00517D7E" w:rsidRPr="00E373CD" w:rsidRDefault="0097070C" w:rsidP="005F6A66">
      <w:pPr>
        <w:pStyle w:val="ListParagraph"/>
        <w:numPr>
          <w:ilvl w:val="0"/>
          <w:numId w:val="68"/>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Sistem informasi manajemen kasus membantu dalam melacak dan mengelola informasi terkait kasus </w:t>
      </w:r>
      <w:r w:rsidRPr="00E373CD">
        <w:rPr>
          <w:rFonts w:ascii="Times New Roman" w:hAnsi="Times New Roman" w:cs="Times New Roman"/>
        </w:rPr>
        <w:lastRenderedPageBreak/>
        <w:t>pemberantasan, inti mencakup informasi tersangka, bukti dan perkembangan kasus.</w:t>
      </w:r>
    </w:p>
    <w:p w14:paraId="0E56AA7D" w14:textId="77777777" w:rsidR="00517D7E" w:rsidRPr="00E373CD" w:rsidRDefault="0097070C" w:rsidP="005F6A66">
      <w:pPr>
        <w:pStyle w:val="ListParagraph"/>
        <w:numPr>
          <w:ilvl w:val="0"/>
          <w:numId w:val="68"/>
        </w:numPr>
        <w:spacing w:after="0" w:line="276" w:lineRule="auto"/>
        <w:ind w:left="1134"/>
        <w:jc w:val="both"/>
        <w:rPr>
          <w:rFonts w:ascii="Times New Roman" w:hAnsi="Times New Roman" w:cs="Times New Roman"/>
        </w:rPr>
      </w:pPr>
      <w:r w:rsidRPr="00E373CD">
        <w:rPr>
          <w:rFonts w:ascii="Times New Roman" w:hAnsi="Times New Roman" w:cs="Times New Roman"/>
        </w:rPr>
        <w:t>Peralatan pengumpulan intelijen elektronik dapat membantu mendeteksi dan menganalisis komunikasi elektronik yang terkait dengan kegiatan kriminal, memberikan informasi untuk penyelidikan.</w:t>
      </w:r>
    </w:p>
    <w:p w14:paraId="3B56D1E7" w14:textId="3AB6B551" w:rsidR="0097070C" w:rsidRPr="00E373CD" w:rsidRDefault="0097070C" w:rsidP="005F6A66">
      <w:pPr>
        <w:pStyle w:val="ListParagraph"/>
        <w:numPr>
          <w:ilvl w:val="0"/>
          <w:numId w:val="68"/>
        </w:numPr>
        <w:spacing w:after="0" w:line="276" w:lineRule="auto"/>
        <w:ind w:left="1134"/>
        <w:jc w:val="both"/>
        <w:rPr>
          <w:rFonts w:ascii="Times New Roman" w:hAnsi="Times New Roman" w:cs="Times New Roman"/>
        </w:rPr>
      </w:pPr>
      <w:r w:rsidRPr="00E373CD">
        <w:rPr>
          <w:rFonts w:ascii="Times New Roman" w:hAnsi="Times New Roman" w:cs="Times New Roman"/>
        </w:rPr>
        <w:t>Teknologi navigasi dan pemetaan dapat membantu tim penyelidik dalam melacak dan mengelola informasi geografis yang relevan dengan kasus pemberantasan.</w:t>
      </w:r>
      <w:r w:rsidRPr="00E373CD">
        <w:rPr>
          <w:rStyle w:val="FootnoteReference"/>
          <w:rFonts w:ascii="Times New Roman" w:hAnsi="Times New Roman" w:cs="Times New Roman"/>
        </w:rPr>
        <w:footnoteReference w:id="120"/>
      </w:r>
    </w:p>
    <w:p w14:paraId="0CBF4C69" w14:textId="77777777" w:rsidR="0097070C" w:rsidRPr="00E373CD" w:rsidRDefault="0097070C" w:rsidP="005F6A66">
      <w:pPr>
        <w:pStyle w:val="ListParagraph"/>
        <w:numPr>
          <w:ilvl w:val="0"/>
          <w:numId w:val="65"/>
        </w:numPr>
        <w:spacing w:after="0" w:line="276" w:lineRule="auto"/>
        <w:ind w:left="700"/>
        <w:jc w:val="both"/>
        <w:rPr>
          <w:rFonts w:ascii="Times New Roman" w:hAnsi="Times New Roman" w:cs="Times New Roman"/>
        </w:rPr>
      </w:pPr>
      <w:r w:rsidRPr="00E373CD">
        <w:rPr>
          <w:rFonts w:ascii="Times New Roman" w:hAnsi="Times New Roman" w:cs="Times New Roman"/>
        </w:rPr>
        <w:t>Informasi teknologi kurang memadai</w:t>
      </w:r>
    </w:p>
    <w:p w14:paraId="21E3022E" w14:textId="77777777" w:rsidR="0097070C" w:rsidRPr="00E373CD" w:rsidRDefault="0097070C"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i/>
          <w:iCs/>
        </w:rPr>
        <w:t>Upgrade</w:t>
      </w:r>
      <w:r w:rsidRPr="00E373CD">
        <w:rPr>
          <w:rFonts w:ascii="Times New Roman" w:hAnsi="Times New Roman" w:cs="Times New Roman"/>
        </w:rPr>
        <w:t xml:space="preserve"> teknologi yang sudah ada dapat menjadi tantangan serius, terutama dalam konteks pemberantasan narkotika atau kegiatan penegakan hukum. </w:t>
      </w:r>
      <w:r w:rsidRPr="00E373CD">
        <w:rPr>
          <w:rFonts w:ascii="Times New Roman" w:hAnsi="Times New Roman" w:cs="Times New Roman"/>
          <w:i/>
          <w:iCs/>
        </w:rPr>
        <w:t>Upgrade</w:t>
      </w:r>
      <w:r w:rsidRPr="00E373CD">
        <w:rPr>
          <w:rFonts w:ascii="Times New Roman" w:hAnsi="Times New Roman" w:cs="Times New Roman"/>
        </w:rPr>
        <w:t xml:space="preserve"> teknologi memiliki banyak manfaat termasuk meningkatkan efisiensi operasional, mempercepat proses penyelidikan dan meningkatkan kemampuan analisis.</w:t>
      </w:r>
      <w:r w:rsidRPr="00E373CD">
        <w:rPr>
          <w:rStyle w:val="FootnoteReference"/>
          <w:rFonts w:ascii="Times New Roman" w:hAnsi="Times New Roman" w:cs="Times New Roman"/>
        </w:rPr>
        <w:footnoteReference w:id="121"/>
      </w:r>
    </w:p>
    <w:p w14:paraId="1CD774BB" w14:textId="013BFC2C" w:rsidR="0097070C" w:rsidRPr="00E373CD" w:rsidRDefault="0097070C" w:rsidP="005F6A66">
      <w:pPr>
        <w:pStyle w:val="ListParagraph"/>
        <w:numPr>
          <w:ilvl w:val="0"/>
          <w:numId w:val="65"/>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Badan Narkotika Nasional </w:t>
      </w:r>
      <w:r w:rsidR="00E912DF" w:rsidRPr="00E373CD">
        <w:rPr>
          <w:rFonts w:ascii="Times New Roman" w:hAnsi="Times New Roman" w:cs="Times New Roman"/>
        </w:rPr>
        <w:t>Provinsi</w:t>
      </w:r>
      <w:r w:rsidRPr="00E373CD">
        <w:rPr>
          <w:rFonts w:ascii="Times New Roman" w:hAnsi="Times New Roman" w:cs="Times New Roman"/>
        </w:rPr>
        <w:t xml:space="preserve"> Jawa Tengah bekerja berbasis anggaran</w:t>
      </w:r>
    </w:p>
    <w:p w14:paraId="10A5F17E" w14:textId="7EF626AF" w:rsidR="0097070C" w:rsidRPr="00E373CD" w:rsidRDefault="0097070C"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Pemahaman bahwa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 bekerja berdasarkan anggaran dapat menciptakan ekspektasi bahwa semua kebutuhan dan tantangan dapat </w:t>
      </w:r>
      <w:r w:rsidR="008D0E62" w:rsidRPr="00E373CD">
        <w:rPr>
          <w:rFonts w:ascii="Times New Roman" w:hAnsi="Times New Roman" w:cs="Times New Roman"/>
        </w:rPr>
        <w:t>di atas</w:t>
      </w:r>
      <w:r w:rsidRPr="00E373CD">
        <w:rPr>
          <w:rFonts w:ascii="Times New Roman" w:hAnsi="Times New Roman" w:cs="Times New Roman"/>
        </w:rPr>
        <w:t xml:space="preserve">i dengan sumber daya </w:t>
      </w:r>
      <w:r w:rsidRPr="00E373CD">
        <w:rPr>
          <w:rFonts w:ascii="Times New Roman" w:hAnsi="Times New Roman" w:cs="Times New Roman"/>
        </w:rPr>
        <w:lastRenderedPageBreak/>
        <w:t>finansial saja, namun, terdapat batasan terkait dengan alokasi anggaran dan prioritas pemerintah.</w:t>
      </w:r>
      <w:r w:rsidRPr="00E373CD">
        <w:rPr>
          <w:rStyle w:val="FootnoteReference"/>
          <w:rFonts w:ascii="Times New Roman" w:hAnsi="Times New Roman" w:cs="Times New Roman"/>
        </w:rPr>
        <w:footnoteReference w:id="122"/>
      </w:r>
    </w:p>
    <w:p w14:paraId="1BD38CFF" w14:textId="6FB744A2" w:rsidR="0097070C" w:rsidRPr="00E373CD" w:rsidRDefault="0097070C" w:rsidP="005F6A66">
      <w:pPr>
        <w:spacing w:after="0" w:line="276" w:lineRule="auto"/>
        <w:ind w:left="284" w:firstLine="436"/>
        <w:jc w:val="both"/>
        <w:rPr>
          <w:rFonts w:ascii="Times New Roman" w:hAnsi="Times New Roman" w:cs="Times New Roman"/>
        </w:rPr>
      </w:pPr>
      <w:r w:rsidRPr="00E373CD">
        <w:rPr>
          <w:rFonts w:ascii="Times New Roman" w:hAnsi="Times New Roman" w:cs="Times New Roman"/>
        </w:rPr>
        <w:t>Be</w:t>
      </w:r>
      <w:proofErr w:type="spellStart"/>
      <w:r w:rsidR="00A0019B">
        <w:rPr>
          <w:rFonts w:ascii="Times New Roman" w:hAnsi="Times New Roman" w:cs="Times New Roman"/>
          <w:lang w:val="en-US"/>
        </w:rPr>
        <w:t>berapa</w:t>
      </w:r>
      <w:proofErr w:type="spellEnd"/>
      <w:r w:rsidRPr="00E373CD">
        <w:rPr>
          <w:rFonts w:ascii="Times New Roman" w:hAnsi="Times New Roman" w:cs="Times New Roman"/>
        </w:rPr>
        <w:t xml:space="preserve"> kendala internal dan eksternal </w:t>
      </w:r>
      <w:r w:rsidR="009E421E">
        <w:rPr>
          <w:rFonts w:ascii="Times New Roman" w:hAnsi="Times New Roman" w:cs="Times New Roman"/>
          <w:lang w:val="en-US"/>
        </w:rPr>
        <w:t>P</w:t>
      </w:r>
      <w:r w:rsidRPr="00E373CD">
        <w:rPr>
          <w:rFonts w:ascii="Times New Roman" w:hAnsi="Times New Roman" w:cs="Times New Roman"/>
        </w:rPr>
        <w:t xml:space="preserve">enyidik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E53131" w:rsidRPr="00E373CD">
        <w:rPr>
          <w:rFonts w:ascii="Times New Roman" w:hAnsi="Times New Roman" w:cs="Times New Roman"/>
        </w:rPr>
        <w:t xml:space="preserve"> </w:t>
      </w:r>
      <w:r w:rsidRPr="00E373CD">
        <w:rPr>
          <w:rFonts w:ascii="Times New Roman" w:hAnsi="Times New Roman" w:cs="Times New Roman"/>
        </w:rPr>
        <w:t xml:space="preserve">Jawa Tengah selama penanganan dan pembuktian tindak pidana jual beli narkotika menggunakan alat bukti </w:t>
      </w:r>
      <w:r w:rsidRPr="00E373CD">
        <w:rPr>
          <w:rFonts w:ascii="Times New Roman" w:hAnsi="Times New Roman" w:cs="Times New Roman"/>
          <w:i/>
          <w:iCs/>
        </w:rPr>
        <w:t>e-payment</w:t>
      </w:r>
      <w:r w:rsidRPr="00E373CD">
        <w:rPr>
          <w:rFonts w:ascii="Times New Roman" w:hAnsi="Times New Roman" w:cs="Times New Roman"/>
        </w:rPr>
        <w:t>, sebagai berikut:</w:t>
      </w:r>
    </w:p>
    <w:p w14:paraId="1DD4C750" w14:textId="77777777" w:rsidR="0097070C" w:rsidRPr="00E373CD" w:rsidRDefault="0097070C" w:rsidP="005F6A66">
      <w:pPr>
        <w:pStyle w:val="ListParagraph"/>
        <w:numPr>
          <w:ilvl w:val="0"/>
          <w:numId w:val="80"/>
        </w:numPr>
        <w:spacing w:after="0" w:line="276" w:lineRule="auto"/>
        <w:ind w:left="700"/>
        <w:jc w:val="both"/>
        <w:rPr>
          <w:rFonts w:ascii="Times New Roman" w:hAnsi="Times New Roman" w:cs="Times New Roman"/>
        </w:rPr>
      </w:pPr>
      <w:r w:rsidRPr="00E373CD">
        <w:rPr>
          <w:rFonts w:ascii="Times New Roman" w:hAnsi="Times New Roman" w:cs="Times New Roman"/>
        </w:rPr>
        <w:t>Kendala internal</w:t>
      </w:r>
    </w:p>
    <w:p w14:paraId="06EF1624" w14:textId="5B0CFA5A" w:rsidR="0097070C" w:rsidRPr="00E373CD" w:rsidRDefault="0097070C" w:rsidP="005F6A66">
      <w:pPr>
        <w:pStyle w:val="ListParagraph"/>
        <w:numPr>
          <w:ilvl w:val="0"/>
          <w:numId w:val="51"/>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Kurangnya </w:t>
      </w:r>
      <w:r w:rsidR="00FA00B8" w:rsidRPr="00E373CD">
        <w:rPr>
          <w:rFonts w:ascii="Times New Roman" w:hAnsi="Times New Roman" w:cs="Times New Roman"/>
        </w:rPr>
        <w:t>penguasaan</w:t>
      </w:r>
      <w:r w:rsidRPr="00E373CD">
        <w:rPr>
          <w:rFonts w:ascii="Times New Roman" w:hAnsi="Times New Roman" w:cs="Times New Roman"/>
        </w:rPr>
        <w:t xml:space="preserve"> dan </w:t>
      </w:r>
      <w:r w:rsidR="00FA00B8" w:rsidRPr="00E373CD">
        <w:rPr>
          <w:rFonts w:ascii="Times New Roman" w:hAnsi="Times New Roman" w:cs="Times New Roman"/>
        </w:rPr>
        <w:t xml:space="preserve">pengetahuan </w:t>
      </w:r>
      <w:r w:rsidR="009E421E">
        <w:rPr>
          <w:rFonts w:ascii="Times New Roman" w:hAnsi="Times New Roman" w:cs="Times New Roman"/>
          <w:lang w:val="en-US"/>
        </w:rPr>
        <w:t>P</w:t>
      </w:r>
      <w:r w:rsidRPr="00E373CD">
        <w:rPr>
          <w:rFonts w:ascii="Times New Roman" w:hAnsi="Times New Roman" w:cs="Times New Roman"/>
        </w:rPr>
        <w:t xml:space="preserve">enyidik di bidang teknologi informasi, </w:t>
      </w:r>
      <w:r w:rsidR="00FA00B8" w:rsidRPr="00E373CD">
        <w:rPr>
          <w:rFonts w:ascii="Times New Roman" w:hAnsi="Times New Roman" w:cs="Times New Roman"/>
        </w:rPr>
        <w:t xml:space="preserve">mayoritas </w:t>
      </w:r>
      <w:r w:rsidR="009E421E">
        <w:rPr>
          <w:rFonts w:ascii="Times New Roman" w:hAnsi="Times New Roman" w:cs="Times New Roman"/>
          <w:lang w:val="en-US"/>
        </w:rPr>
        <w:t>P</w:t>
      </w:r>
      <w:r w:rsidRPr="00E373CD">
        <w:rPr>
          <w:rFonts w:ascii="Times New Roman" w:hAnsi="Times New Roman" w:cs="Times New Roman"/>
        </w:rPr>
        <w:t xml:space="preserve">enyidik tindak pidana narkotika belum menguasai perkembangan teknologi informasi dan internet secara komprehensif, khususnya </w:t>
      </w:r>
      <w:r w:rsidR="00721279" w:rsidRPr="00E373CD">
        <w:rPr>
          <w:rFonts w:ascii="Times New Roman" w:hAnsi="Times New Roman" w:cs="Times New Roman"/>
        </w:rPr>
        <w:t>di dalam</w:t>
      </w:r>
      <w:r w:rsidRPr="00E373CD">
        <w:rPr>
          <w:rFonts w:ascii="Times New Roman" w:hAnsi="Times New Roman" w:cs="Times New Roman"/>
        </w:rPr>
        <w:t xml:space="preserve"> pembuktian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yang semakin berkembang seiring perkembangan zaman.</w:t>
      </w:r>
    </w:p>
    <w:p w14:paraId="1D3120E5" w14:textId="78EA6B61" w:rsidR="0097070C" w:rsidRPr="00E373CD" w:rsidRDefault="0097070C" w:rsidP="005F6A66">
      <w:pPr>
        <w:pStyle w:val="ListParagraph"/>
        <w:numPr>
          <w:ilvl w:val="0"/>
          <w:numId w:val="51"/>
        </w:numPr>
        <w:spacing w:after="0" w:line="276" w:lineRule="auto"/>
        <w:ind w:left="1097"/>
        <w:jc w:val="both"/>
        <w:rPr>
          <w:rFonts w:ascii="Times New Roman" w:hAnsi="Times New Roman" w:cs="Times New Roman"/>
        </w:rPr>
      </w:pPr>
      <w:r w:rsidRPr="00E373CD">
        <w:rPr>
          <w:rFonts w:ascii="Times New Roman" w:hAnsi="Times New Roman" w:cs="Times New Roman"/>
        </w:rPr>
        <w:t>Terlalu banyak beban kasus tindak pidana narkotika dilingkup Provinsi Jawa Tengah dengan modus operandi yang bermacam-macam, seperti tindak pidana jual beli narkotika dengan menggunakan transaksi elektronik (</w:t>
      </w:r>
      <w:r w:rsidRPr="00E373CD">
        <w:rPr>
          <w:rFonts w:ascii="Times New Roman" w:hAnsi="Times New Roman" w:cs="Times New Roman"/>
          <w:i/>
          <w:iCs/>
        </w:rPr>
        <w:t>e-payment</w:t>
      </w:r>
      <w:r w:rsidRPr="00E373CD">
        <w:rPr>
          <w:rFonts w:ascii="Times New Roman" w:hAnsi="Times New Roman" w:cs="Times New Roman"/>
        </w:rPr>
        <w:t xml:space="preserve">). Sehingga </w:t>
      </w:r>
      <w:r w:rsidR="009E421E">
        <w:rPr>
          <w:rFonts w:ascii="Times New Roman" w:hAnsi="Times New Roman" w:cs="Times New Roman"/>
          <w:lang w:val="en-US"/>
        </w:rPr>
        <w:t>P</w:t>
      </w:r>
      <w:r w:rsidRPr="00E373CD">
        <w:rPr>
          <w:rFonts w:ascii="Times New Roman" w:hAnsi="Times New Roman" w:cs="Times New Roman"/>
        </w:rPr>
        <w:t xml:space="preserve">enyidik harus betul-betul memahami cara menangani tindak pidana tersebut khususnya tindak pidana jual beli narkotika yang berkaitan dengan </w:t>
      </w:r>
      <w:r w:rsidR="00B6083E" w:rsidRPr="00E373CD">
        <w:rPr>
          <w:rFonts w:ascii="Times New Roman" w:hAnsi="Times New Roman" w:cs="Times New Roman"/>
          <w:i/>
          <w:iCs/>
        </w:rPr>
        <w:t>e-payment</w:t>
      </w:r>
      <w:r w:rsidRPr="00E373CD">
        <w:rPr>
          <w:rFonts w:ascii="Times New Roman" w:hAnsi="Times New Roman" w:cs="Times New Roman"/>
        </w:rPr>
        <w:t xml:space="preserve"> di Jawa Tengah.</w:t>
      </w:r>
    </w:p>
    <w:p w14:paraId="00C7C56A" w14:textId="6100031B" w:rsidR="0097070C" w:rsidRPr="00E373CD" w:rsidRDefault="0097070C" w:rsidP="005F6A66">
      <w:pPr>
        <w:pStyle w:val="ListParagraph"/>
        <w:numPr>
          <w:ilvl w:val="0"/>
          <w:numId w:val="51"/>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Kurangnya peralatan fasilitas yang modern dalam menunjang pencarian barang bukti elektronik. Pemahaman </w:t>
      </w:r>
      <w:r w:rsidR="009E421E">
        <w:rPr>
          <w:rFonts w:ascii="Times New Roman" w:hAnsi="Times New Roman" w:cs="Times New Roman"/>
          <w:lang w:val="en-US"/>
        </w:rPr>
        <w:t>P</w:t>
      </w:r>
      <w:r w:rsidRPr="00E373CD">
        <w:rPr>
          <w:rFonts w:ascii="Times New Roman" w:hAnsi="Times New Roman" w:cs="Times New Roman"/>
        </w:rPr>
        <w:t xml:space="preserve">enyidik dalam pengoperasian teknologi </w:t>
      </w:r>
      <w:r w:rsidRPr="00E373CD">
        <w:rPr>
          <w:rFonts w:ascii="Times New Roman" w:hAnsi="Times New Roman" w:cs="Times New Roman"/>
        </w:rPr>
        <w:lastRenderedPageBreak/>
        <w:t xml:space="preserve">digital informasi dalam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dimana keahlian dalam mengoperasikan teknologi informasi maupun memperlakukan barang bukti elektronik, karena dokumen elektronik harus diolah dan diperlakukan secara khusus seperti proses pengumpulan dan analisis bukti digital yang memerlukan ketelitian dan alat khusus untuk memastikan data yang diperoleh tidak berubah dan rusak.</w:t>
      </w:r>
      <w:r w:rsidRPr="00E373CD">
        <w:rPr>
          <w:rStyle w:val="FootnoteReference"/>
          <w:rFonts w:ascii="Times New Roman" w:hAnsi="Times New Roman" w:cs="Times New Roman"/>
        </w:rPr>
        <w:footnoteReference w:id="123"/>
      </w:r>
    </w:p>
    <w:p w14:paraId="0AED2D48" w14:textId="77777777" w:rsidR="0097070C" w:rsidRPr="00E373CD" w:rsidRDefault="0097070C" w:rsidP="005F6A66">
      <w:pPr>
        <w:pStyle w:val="ListParagraph"/>
        <w:numPr>
          <w:ilvl w:val="0"/>
          <w:numId w:val="80"/>
        </w:numPr>
        <w:spacing w:after="0" w:line="276" w:lineRule="auto"/>
        <w:ind w:left="700"/>
        <w:jc w:val="both"/>
        <w:rPr>
          <w:rFonts w:ascii="Times New Roman" w:hAnsi="Times New Roman" w:cs="Times New Roman"/>
        </w:rPr>
      </w:pPr>
      <w:r w:rsidRPr="00E373CD">
        <w:rPr>
          <w:rFonts w:ascii="Times New Roman" w:hAnsi="Times New Roman" w:cs="Times New Roman"/>
        </w:rPr>
        <w:t>Kendala eksternal</w:t>
      </w:r>
    </w:p>
    <w:p w14:paraId="47EED85B" w14:textId="77777777" w:rsidR="0097070C" w:rsidRPr="00E373CD" w:rsidRDefault="0097070C" w:rsidP="005F6A66">
      <w:pPr>
        <w:pStyle w:val="ListParagraph"/>
        <w:numPr>
          <w:ilvl w:val="0"/>
          <w:numId w:val="5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Prinsip kerahasiaan bank untuk tidak memberikan identitas nasabah yang diduga pelaku tindak pidana narkotika. Kendala rahasia bank terkait privasi nasabah sebagai pelaku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menjadi faktor penghambat proses penyelidikan karena prosedur bank tidak akan memberikan identitas nasabahnya kepada orang lain sebelum adanya persetujuan dari nasabah tersebut.</w:t>
      </w:r>
    </w:p>
    <w:p w14:paraId="30EEFF0D" w14:textId="42CC4274" w:rsidR="0097070C" w:rsidRPr="00E373CD" w:rsidRDefault="0097070C" w:rsidP="005F6A66">
      <w:pPr>
        <w:pStyle w:val="ListParagraph"/>
        <w:numPr>
          <w:ilvl w:val="0"/>
          <w:numId w:val="5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Terkadang pihak penyedia layanan </w:t>
      </w:r>
      <w:r w:rsidRPr="00E373CD">
        <w:rPr>
          <w:rFonts w:ascii="Times New Roman" w:hAnsi="Times New Roman" w:cs="Times New Roman"/>
          <w:i/>
          <w:iCs/>
        </w:rPr>
        <w:t>e-payment</w:t>
      </w:r>
      <w:r w:rsidRPr="00E373CD">
        <w:rPr>
          <w:rFonts w:ascii="Times New Roman" w:hAnsi="Times New Roman" w:cs="Times New Roman"/>
        </w:rPr>
        <w:t xml:space="preserve"> terkait enggan atau lambat dalam memberikan akses data transaksi karena masalah tidak sesuai dengan regulasi yang berlaku atau melalui izin </w:t>
      </w:r>
      <w:r w:rsidR="00E912DF" w:rsidRPr="00E373CD">
        <w:rPr>
          <w:rFonts w:ascii="Times New Roman" w:hAnsi="Times New Roman" w:cs="Times New Roman"/>
        </w:rPr>
        <w:t>kerja sama</w:t>
      </w:r>
      <w:r w:rsidRPr="00E373CD">
        <w:rPr>
          <w:rFonts w:ascii="Times New Roman" w:hAnsi="Times New Roman" w:cs="Times New Roman"/>
        </w:rPr>
        <w:t xml:space="preserve"> khusus.</w:t>
      </w:r>
    </w:p>
    <w:p w14:paraId="5BBB6BBD" w14:textId="5D0CC09E" w:rsidR="0097070C" w:rsidRPr="00E373CD" w:rsidRDefault="0097070C" w:rsidP="005F6A66">
      <w:pPr>
        <w:pStyle w:val="ListParagraph"/>
        <w:numPr>
          <w:ilvl w:val="0"/>
          <w:numId w:val="52"/>
        </w:numPr>
        <w:spacing w:after="0" w:line="276" w:lineRule="auto"/>
        <w:ind w:left="1097"/>
        <w:jc w:val="both"/>
        <w:rPr>
          <w:rFonts w:ascii="Times New Roman" w:hAnsi="Times New Roman" w:cs="Times New Roman"/>
        </w:rPr>
      </w:pPr>
      <w:r w:rsidRPr="00E373CD">
        <w:rPr>
          <w:rFonts w:ascii="Times New Roman" w:hAnsi="Times New Roman" w:cs="Times New Roman"/>
        </w:rPr>
        <w:t xml:space="preserve">Akun rekening yang digunakan oleh pelaku tindak pidana jual beli narkotika tersebut fiktif (akun bodong). Akun tersebut biasanya dibeli pelaku dengan mencari akun-akun lewat </w:t>
      </w:r>
      <w:r w:rsidRPr="00E373CD">
        <w:rPr>
          <w:rFonts w:ascii="Times New Roman" w:hAnsi="Times New Roman" w:cs="Times New Roman"/>
          <w:i/>
          <w:iCs/>
        </w:rPr>
        <w:t>dark web</w:t>
      </w:r>
      <w:r w:rsidRPr="00E373CD">
        <w:rPr>
          <w:rFonts w:ascii="Times New Roman" w:hAnsi="Times New Roman" w:cs="Times New Roman"/>
        </w:rPr>
        <w:t xml:space="preserve">, VPN, </w:t>
      </w:r>
      <w:r w:rsidRPr="00E373CD">
        <w:rPr>
          <w:rFonts w:ascii="Times New Roman" w:hAnsi="Times New Roman" w:cs="Times New Roman"/>
          <w:i/>
          <w:iCs/>
        </w:rPr>
        <w:lastRenderedPageBreak/>
        <w:t>marketplace illegal</w:t>
      </w:r>
      <w:r w:rsidRPr="00E373CD">
        <w:rPr>
          <w:rFonts w:ascii="Times New Roman" w:hAnsi="Times New Roman" w:cs="Times New Roman"/>
        </w:rPr>
        <w:t xml:space="preserve">, aplikasi telegram digunakan untuk mengelabuhi aparat </w:t>
      </w:r>
      <w:r w:rsidR="009E421E">
        <w:rPr>
          <w:rFonts w:ascii="Times New Roman" w:hAnsi="Times New Roman" w:cs="Times New Roman"/>
          <w:lang w:val="en-US"/>
        </w:rPr>
        <w:t>P</w:t>
      </w:r>
      <w:r w:rsidRPr="00E373CD">
        <w:rPr>
          <w:rFonts w:ascii="Times New Roman" w:hAnsi="Times New Roman" w:cs="Times New Roman"/>
        </w:rPr>
        <w:t>enyidik</w:t>
      </w:r>
    </w:p>
    <w:p w14:paraId="26E36A99" w14:textId="586B7E35" w:rsidR="008C197E" w:rsidRPr="00E373CD" w:rsidRDefault="0097070C" w:rsidP="005F6A66">
      <w:pPr>
        <w:pStyle w:val="ListParagraph"/>
        <w:numPr>
          <w:ilvl w:val="0"/>
          <w:numId w:val="52"/>
        </w:numPr>
        <w:spacing w:after="0" w:line="276" w:lineRule="auto"/>
        <w:ind w:left="1097"/>
        <w:jc w:val="both"/>
        <w:rPr>
          <w:rFonts w:ascii="Times New Roman" w:hAnsi="Times New Roman" w:cs="Times New Roman"/>
        </w:rPr>
      </w:pPr>
      <w:r w:rsidRPr="00E373CD">
        <w:rPr>
          <w:rFonts w:ascii="Times New Roman" w:hAnsi="Times New Roman" w:cs="Times New Roman"/>
        </w:rPr>
        <w:t>Kendala yang paling sering terjadi dalam proses penyelidikan adalah tingginya penguasaan pelaku dalam mengoperasionalkan teknologi informasi yang disalahgunakan untuk menghapus atau memanipulasi data elektronik untuk menghilangkan jejak transaksi.</w:t>
      </w:r>
      <w:r w:rsidRPr="00E373CD">
        <w:rPr>
          <w:rStyle w:val="FootnoteReference"/>
          <w:rFonts w:ascii="Times New Roman" w:hAnsi="Times New Roman" w:cs="Times New Roman"/>
        </w:rPr>
        <w:footnoteReference w:id="124"/>
      </w:r>
    </w:p>
    <w:p w14:paraId="2E58D0F1" w14:textId="77777777" w:rsidR="00A01782" w:rsidRPr="00E373CD" w:rsidRDefault="00A01782" w:rsidP="00A33E5E">
      <w:pPr>
        <w:pStyle w:val="Heading1"/>
        <w:rPr>
          <w:sz w:val="22"/>
          <w:szCs w:val="22"/>
        </w:rPr>
        <w:sectPr w:rsidR="00A01782" w:rsidRPr="00E373CD" w:rsidSect="006E3AF1">
          <w:footnotePr>
            <w:numRestart w:val="eachSect"/>
          </w:footnotePr>
          <w:pgSz w:w="8391" w:h="11906" w:code="11"/>
          <w:pgMar w:top="1418" w:right="1134" w:bottom="1134" w:left="1418" w:header="709" w:footer="709" w:gutter="0"/>
          <w:cols w:space="708"/>
          <w:docGrid w:linePitch="360"/>
        </w:sectPr>
      </w:pPr>
      <w:bookmarkStart w:id="59" w:name="_Toc179493535"/>
    </w:p>
    <w:p w14:paraId="39B03096" w14:textId="31EEBBFE" w:rsidR="0012715D" w:rsidRPr="00E373CD" w:rsidRDefault="0012715D" w:rsidP="005F6A66">
      <w:pPr>
        <w:pStyle w:val="Heading1"/>
        <w:spacing w:after="0" w:line="360" w:lineRule="auto"/>
        <w:rPr>
          <w:sz w:val="22"/>
          <w:szCs w:val="22"/>
        </w:rPr>
      </w:pPr>
      <w:bookmarkStart w:id="60" w:name="_Toc181826070"/>
      <w:r w:rsidRPr="00E373CD">
        <w:rPr>
          <w:sz w:val="22"/>
          <w:szCs w:val="22"/>
        </w:rPr>
        <w:lastRenderedPageBreak/>
        <w:t>BAB IV</w:t>
      </w:r>
      <w:bookmarkEnd w:id="59"/>
      <w:bookmarkEnd w:id="60"/>
    </w:p>
    <w:p w14:paraId="30288925" w14:textId="3DDD60C0" w:rsidR="00ED42ED" w:rsidRPr="00E373CD" w:rsidRDefault="00D72A68" w:rsidP="005F6A66">
      <w:pPr>
        <w:pStyle w:val="Heading1"/>
        <w:spacing w:after="0" w:line="360" w:lineRule="auto"/>
        <w:rPr>
          <w:sz w:val="22"/>
          <w:szCs w:val="22"/>
        </w:rPr>
      </w:pPr>
      <w:bookmarkStart w:id="61" w:name="_Toc179493536"/>
      <w:bookmarkStart w:id="62" w:name="_Toc181826071"/>
      <w:r w:rsidRPr="00E373CD">
        <w:rPr>
          <w:sz w:val="22"/>
          <w:szCs w:val="22"/>
        </w:rPr>
        <w:t xml:space="preserve">PENGGUNAAN ALAT BUKTI </w:t>
      </w:r>
      <w:r w:rsidRPr="00E373CD">
        <w:rPr>
          <w:i/>
          <w:iCs/>
          <w:sz w:val="22"/>
          <w:szCs w:val="22"/>
        </w:rPr>
        <w:t>E-PAYMENT</w:t>
      </w:r>
      <w:r w:rsidRPr="00E373CD">
        <w:rPr>
          <w:sz w:val="22"/>
          <w:szCs w:val="22"/>
        </w:rPr>
        <w:t xml:space="preserve"> DALAM TINDAK PIDANA JUAL BELI NARKOTIKA </w:t>
      </w:r>
      <w:r w:rsidR="00A04553" w:rsidRPr="00E373CD">
        <w:rPr>
          <w:sz w:val="22"/>
          <w:szCs w:val="22"/>
        </w:rPr>
        <w:t>DI</w:t>
      </w:r>
      <w:r w:rsidRPr="00E373CD">
        <w:rPr>
          <w:sz w:val="22"/>
          <w:szCs w:val="22"/>
        </w:rPr>
        <w:t xml:space="preserve"> BADAN NARKOTIKA NASIONAL PROVINSI JAWA TENGAH</w:t>
      </w:r>
      <w:bookmarkEnd w:id="61"/>
      <w:bookmarkEnd w:id="62"/>
    </w:p>
    <w:p w14:paraId="04F150C2" w14:textId="75DE08F8" w:rsidR="00F326FF" w:rsidRPr="00E373CD" w:rsidRDefault="00A04553" w:rsidP="005F6A66">
      <w:pPr>
        <w:pStyle w:val="Heading2"/>
        <w:numPr>
          <w:ilvl w:val="0"/>
          <w:numId w:val="69"/>
        </w:numPr>
        <w:spacing w:after="0"/>
        <w:ind w:left="284"/>
        <w:rPr>
          <w:sz w:val="22"/>
          <w:szCs w:val="22"/>
        </w:rPr>
      </w:pPr>
      <w:bookmarkStart w:id="63" w:name="_Toc181826072"/>
      <w:r w:rsidRPr="00E373CD">
        <w:rPr>
          <w:sz w:val="22"/>
          <w:szCs w:val="22"/>
        </w:rPr>
        <w:t xml:space="preserve">Penggunaan Alat Bukti </w:t>
      </w:r>
      <w:r w:rsidRPr="00E373CD">
        <w:rPr>
          <w:i/>
          <w:iCs/>
          <w:sz w:val="22"/>
          <w:szCs w:val="22"/>
        </w:rPr>
        <w:t>E-Payment</w:t>
      </w:r>
      <w:r w:rsidRPr="00E373CD">
        <w:rPr>
          <w:sz w:val="22"/>
          <w:szCs w:val="22"/>
        </w:rPr>
        <w:t xml:space="preserve"> </w:t>
      </w:r>
      <w:r w:rsidR="00334CC3" w:rsidRPr="00E373CD">
        <w:rPr>
          <w:sz w:val="22"/>
          <w:szCs w:val="22"/>
        </w:rPr>
        <w:t>d</w:t>
      </w:r>
      <w:r w:rsidRPr="00E373CD">
        <w:rPr>
          <w:sz w:val="22"/>
          <w:szCs w:val="22"/>
        </w:rPr>
        <w:t xml:space="preserve">alam Tindak Pidana Jual Beli Narkotika </w:t>
      </w:r>
      <w:r w:rsidR="00334CC3" w:rsidRPr="00E373CD">
        <w:rPr>
          <w:sz w:val="22"/>
          <w:szCs w:val="22"/>
        </w:rPr>
        <w:t>o</w:t>
      </w:r>
      <w:r w:rsidRPr="00E373CD">
        <w:rPr>
          <w:sz w:val="22"/>
          <w:szCs w:val="22"/>
        </w:rPr>
        <w:t>leh Penyidik Badan Narkotika Nasional Provinsi Jawa Tengah</w:t>
      </w:r>
      <w:bookmarkEnd w:id="63"/>
    </w:p>
    <w:p w14:paraId="1C71E094" w14:textId="72B4499E" w:rsidR="00A0019B" w:rsidRDefault="00151178" w:rsidP="00A0019B">
      <w:pPr>
        <w:spacing w:after="0" w:line="276" w:lineRule="auto"/>
        <w:ind w:left="284" w:firstLine="360"/>
        <w:jc w:val="both"/>
        <w:rPr>
          <w:rFonts w:ascii="Times New Roman" w:hAnsi="Times New Roman" w:cs="Times New Roman"/>
        </w:rPr>
      </w:pPr>
      <w:r w:rsidRPr="00E373CD">
        <w:rPr>
          <w:rFonts w:ascii="Times New Roman" w:hAnsi="Times New Roman" w:cs="Times New Roman"/>
        </w:rPr>
        <w:t>Badan Narkotika Nasional Provinsi Jawa Tengah</w:t>
      </w:r>
      <w:r w:rsidR="00D74C69" w:rsidRPr="00E373CD">
        <w:rPr>
          <w:rFonts w:ascii="Times New Roman" w:hAnsi="Times New Roman" w:cs="Times New Roman"/>
        </w:rPr>
        <w:t xml:space="preserve"> </w:t>
      </w:r>
      <w:r w:rsidRPr="00E373CD">
        <w:rPr>
          <w:rFonts w:ascii="Times New Roman" w:hAnsi="Times New Roman" w:cs="Times New Roman"/>
        </w:rPr>
        <w:t xml:space="preserve">berperan melakukan tindakan-tindakan dalam penanggulangan dan pemberantasan tindak pidana narkotika. Dalam perspektif sistem peradilan pidana, peranan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 sangat jelas sebagai bagian dari sistem peradilan pidana. Peranan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 sebagai </w:t>
      </w:r>
      <w:r w:rsidR="00ED1DD6" w:rsidRPr="00E373CD">
        <w:rPr>
          <w:rFonts w:ascii="Times New Roman" w:hAnsi="Times New Roman" w:cs="Times New Roman"/>
        </w:rPr>
        <w:t>sub sistem</w:t>
      </w:r>
      <w:r w:rsidRPr="00E373CD">
        <w:rPr>
          <w:rFonts w:ascii="Times New Roman" w:hAnsi="Times New Roman" w:cs="Times New Roman"/>
        </w:rPr>
        <w:t xml:space="preserve"> dari sistem peradilan pidana yang terdapat dalam peraturan perundang-undangan yang berlaku yaitu Undang-Undang Nomor 35 Tahun 2009 tentang Narkotika yaitu sebagai </w:t>
      </w:r>
      <w:r w:rsidR="009E421E">
        <w:rPr>
          <w:rFonts w:ascii="Times New Roman" w:hAnsi="Times New Roman" w:cs="Times New Roman"/>
          <w:lang w:val="en-US"/>
        </w:rPr>
        <w:t>P</w:t>
      </w:r>
      <w:r w:rsidRPr="00E373CD">
        <w:rPr>
          <w:rFonts w:ascii="Times New Roman" w:hAnsi="Times New Roman" w:cs="Times New Roman"/>
        </w:rPr>
        <w:t>enyidik.</w:t>
      </w:r>
    </w:p>
    <w:p w14:paraId="7644792E" w14:textId="6A21AE8C" w:rsidR="00A0019B" w:rsidRDefault="00E52338" w:rsidP="00A0019B">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Perpres Nomor 23 Tahun 2010 </w:t>
      </w:r>
      <w:r w:rsidR="006340C7" w:rsidRPr="00E373CD">
        <w:rPr>
          <w:rFonts w:ascii="Times New Roman" w:hAnsi="Times New Roman" w:cs="Times New Roman"/>
        </w:rPr>
        <w:t>menerangkan</w:t>
      </w:r>
      <w:r w:rsidRPr="00E373CD">
        <w:rPr>
          <w:rFonts w:ascii="Times New Roman" w:hAnsi="Times New Roman" w:cs="Times New Roman"/>
        </w:rPr>
        <w:t xml:space="preserve"> bahwa selain </w:t>
      </w:r>
      <w:r w:rsidR="006340C7" w:rsidRPr="00E373CD">
        <w:rPr>
          <w:rFonts w:ascii="Times New Roman" w:hAnsi="Times New Roman" w:cs="Times New Roman"/>
        </w:rPr>
        <w:t xml:space="preserve">menjalankan </w:t>
      </w:r>
      <w:r w:rsidRPr="00E373CD">
        <w:rPr>
          <w:rFonts w:ascii="Times New Roman" w:hAnsi="Times New Roman" w:cs="Times New Roman"/>
        </w:rPr>
        <w:t xml:space="preserve">upaya pencegahan, pemberantasan penyalahgunaan dan peredaran gelap narkotika dan prekursor narkotika,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Pr="00E373CD">
        <w:rPr>
          <w:rFonts w:ascii="Times New Roman" w:hAnsi="Times New Roman" w:cs="Times New Roman"/>
        </w:rPr>
        <w:t xml:space="preserve"> Jawa Tengah juga </w:t>
      </w:r>
      <w:r w:rsidR="006340C7" w:rsidRPr="00E373CD">
        <w:rPr>
          <w:rFonts w:ascii="Times New Roman" w:hAnsi="Times New Roman" w:cs="Times New Roman"/>
        </w:rPr>
        <w:t xml:space="preserve">tugasnya merencanakan </w:t>
      </w:r>
      <w:r w:rsidRPr="00E373CD">
        <w:rPr>
          <w:rFonts w:ascii="Times New Roman" w:hAnsi="Times New Roman" w:cs="Times New Roman"/>
        </w:rPr>
        <w:t xml:space="preserve">dan </w:t>
      </w:r>
      <w:r w:rsidR="006340C7" w:rsidRPr="00E373CD">
        <w:rPr>
          <w:rFonts w:ascii="Times New Roman" w:hAnsi="Times New Roman" w:cs="Times New Roman"/>
        </w:rPr>
        <w:t xml:space="preserve">menyelenggarakan </w:t>
      </w:r>
      <w:r w:rsidRPr="00E373CD">
        <w:rPr>
          <w:rFonts w:ascii="Times New Roman" w:hAnsi="Times New Roman" w:cs="Times New Roman"/>
        </w:rPr>
        <w:t>kebijakan pencegahan dan pemberantasan penyalahgunaan dan peredaran gelap narkotika, psikotropika, prekursor, dan bahan adiktif</w:t>
      </w:r>
      <w:r w:rsidR="00A0019B">
        <w:rPr>
          <w:rFonts w:ascii="Times New Roman" w:hAnsi="Times New Roman" w:cs="Times New Roman"/>
          <w:lang w:val="en-US"/>
        </w:rPr>
        <w:t xml:space="preserve"> </w:t>
      </w:r>
      <w:proofErr w:type="spellStart"/>
      <w:r w:rsidR="00A0019B">
        <w:rPr>
          <w:rFonts w:ascii="Times New Roman" w:hAnsi="Times New Roman" w:cs="Times New Roman"/>
          <w:lang w:val="en-US"/>
        </w:rPr>
        <w:t>lainnya</w:t>
      </w:r>
      <w:proofErr w:type="spellEnd"/>
      <w:r w:rsidRPr="00E373CD">
        <w:rPr>
          <w:rFonts w:ascii="Times New Roman" w:hAnsi="Times New Roman" w:cs="Times New Roman"/>
        </w:rPr>
        <w:t xml:space="preserve"> dengan berbagai instansi terkait dalam proses penegakan hukum.</w:t>
      </w:r>
      <w:r w:rsidR="007C33EB" w:rsidRPr="00E373CD">
        <w:rPr>
          <w:rStyle w:val="FootnoteReference"/>
          <w:rFonts w:ascii="Times New Roman" w:hAnsi="Times New Roman" w:cs="Times New Roman"/>
        </w:rPr>
        <w:footnoteReference w:id="125"/>
      </w:r>
    </w:p>
    <w:p w14:paraId="7AAC3832" w14:textId="7412DE8A" w:rsidR="007D1D85" w:rsidRPr="00E373CD" w:rsidRDefault="00ED1DD6" w:rsidP="00A0019B">
      <w:pPr>
        <w:spacing w:after="0" w:line="276" w:lineRule="auto"/>
        <w:ind w:left="284" w:firstLine="360"/>
        <w:jc w:val="both"/>
        <w:rPr>
          <w:rFonts w:ascii="Times New Roman" w:hAnsi="Times New Roman" w:cs="Times New Roman"/>
        </w:rPr>
      </w:pPr>
      <w:r w:rsidRPr="00E373CD">
        <w:rPr>
          <w:rFonts w:ascii="Times New Roman" w:hAnsi="Times New Roman" w:cs="Times New Roman"/>
        </w:rPr>
        <w:lastRenderedPageBreak/>
        <w:t>Berdasarkan</w:t>
      </w:r>
      <w:r w:rsidR="008209F9" w:rsidRPr="00E373CD">
        <w:rPr>
          <w:rFonts w:ascii="Times New Roman" w:hAnsi="Times New Roman" w:cs="Times New Roman"/>
        </w:rPr>
        <w:t xml:space="preserve"> ketentuan Undang-Undang Nomor 35 Tahun 2009 tentang Narkotika jo Keputusan Presiden Nomor 17 Tahun 2002 tentang Badan Narkotika Nasional, merupakan salah satu institusi penegak hukum yang masih diberi wewenang </w:t>
      </w:r>
      <w:r w:rsidR="006340C7" w:rsidRPr="00E373CD">
        <w:rPr>
          <w:rFonts w:ascii="Times New Roman" w:hAnsi="Times New Roman" w:cs="Times New Roman"/>
        </w:rPr>
        <w:t xml:space="preserve">menyelenggarakan </w:t>
      </w:r>
      <w:r w:rsidR="008209F9" w:rsidRPr="00E373CD">
        <w:rPr>
          <w:rFonts w:ascii="Times New Roman" w:hAnsi="Times New Roman" w:cs="Times New Roman"/>
        </w:rPr>
        <w:t xml:space="preserve">penyelidikan dan penyidikan terhadap tindak pidana narkotika. </w:t>
      </w:r>
      <w:r w:rsidR="00E85C41" w:rsidRPr="00E373CD">
        <w:rPr>
          <w:rFonts w:ascii="Times New Roman" w:hAnsi="Times New Roman" w:cs="Times New Roman"/>
        </w:rPr>
        <w:t>B</w:t>
      </w:r>
      <w:proofErr w:type="spellStart"/>
      <w:r w:rsidR="00E85C41">
        <w:rPr>
          <w:rFonts w:ascii="Times New Roman" w:hAnsi="Times New Roman" w:cs="Times New Roman"/>
          <w:lang w:val="en-US"/>
        </w:rPr>
        <w:t>adan</w:t>
      </w:r>
      <w:proofErr w:type="spellEnd"/>
      <w:r w:rsidR="00E85C41">
        <w:rPr>
          <w:rFonts w:ascii="Times New Roman" w:hAnsi="Times New Roman" w:cs="Times New Roman"/>
          <w:lang w:val="en-US"/>
        </w:rPr>
        <w:t xml:space="preserve"> </w:t>
      </w:r>
      <w:proofErr w:type="spellStart"/>
      <w:r w:rsidR="00E85C41">
        <w:rPr>
          <w:rFonts w:ascii="Times New Roman" w:hAnsi="Times New Roman" w:cs="Times New Roman"/>
          <w:lang w:val="en-US"/>
        </w:rPr>
        <w:t>Narkotika</w:t>
      </w:r>
      <w:proofErr w:type="spellEnd"/>
      <w:r w:rsidR="00E85C41">
        <w:rPr>
          <w:rFonts w:ascii="Times New Roman" w:hAnsi="Times New Roman" w:cs="Times New Roman"/>
          <w:lang w:val="en-US"/>
        </w:rPr>
        <w:t xml:space="preserve"> Nasional </w:t>
      </w:r>
      <w:proofErr w:type="spellStart"/>
      <w:r w:rsidR="00E85C41">
        <w:rPr>
          <w:rFonts w:ascii="Times New Roman" w:hAnsi="Times New Roman" w:cs="Times New Roman"/>
          <w:lang w:val="en-US"/>
        </w:rPr>
        <w:t>Provinsi</w:t>
      </w:r>
      <w:proofErr w:type="spellEnd"/>
      <w:r w:rsidR="00D74C69" w:rsidRPr="00E373CD">
        <w:rPr>
          <w:rFonts w:ascii="Times New Roman" w:hAnsi="Times New Roman" w:cs="Times New Roman"/>
        </w:rPr>
        <w:t xml:space="preserve"> Jawa Tengah sebagai</w:t>
      </w:r>
      <w:r w:rsidR="007D1D85" w:rsidRPr="00E373CD">
        <w:rPr>
          <w:rFonts w:ascii="Times New Roman" w:hAnsi="Times New Roman" w:cs="Times New Roman"/>
        </w:rPr>
        <w:t xml:space="preserve"> </w:t>
      </w:r>
      <w:r w:rsidR="006340C7" w:rsidRPr="00E373CD">
        <w:rPr>
          <w:rFonts w:ascii="Times New Roman" w:hAnsi="Times New Roman" w:cs="Times New Roman"/>
        </w:rPr>
        <w:t xml:space="preserve">tumpuan </w:t>
      </w:r>
      <w:r w:rsidR="007D1D85" w:rsidRPr="00E373CD">
        <w:rPr>
          <w:rFonts w:ascii="Times New Roman" w:hAnsi="Times New Roman" w:cs="Times New Roman"/>
        </w:rPr>
        <w:t xml:space="preserve">dari penegakan hukum tindak pidana narkotika </w:t>
      </w:r>
      <w:r w:rsidR="00671938" w:rsidRPr="00E373CD">
        <w:rPr>
          <w:rFonts w:ascii="Times New Roman" w:hAnsi="Times New Roman" w:cs="Times New Roman"/>
        </w:rPr>
        <w:t>yang terjadi di wilayah Jawa Tengah</w:t>
      </w:r>
      <w:r w:rsidR="00542614" w:rsidRPr="00E373CD">
        <w:rPr>
          <w:rFonts w:ascii="Times New Roman" w:hAnsi="Times New Roman" w:cs="Times New Roman"/>
        </w:rPr>
        <w:t>. D</w:t>
      </w:r>
      <w:r w:rsidR="007D1D85" w:rsidRPr="00E373CD">
        <w:rPr>
          <w:rFonts w:ascii="Times New Roman" w:hAnsi="Times New Roman" w:cs="Times New Roman"/>
        </w:rPr>
        <w:t xml:space="preserve">apat </w:t>
      </w:r>
      <w:r w:rsidR="006340C7" w:rsidRPr="00E373CD">
        <w:rPr>
          <w:rFonts w:ascii="Times New Roman" w:hAnsi="Times New Roman" w:cs="Times New Roman"/>
        </w:rPr>
        <w:t xml:space="preserve">dipermisalkan jika sebuah </w:t>
      </w:r>
      <w:r w:rsidR="007D1D85" w:rsidRPr="00E373CD">
        <w:rPr>
          <w:rFonts w:ascii="Times New Roman" w:hAnsi="Times New Roman" w:cs="Times New Roman"/>
        </w:rPr>
        <w:t xml:space="preserve">tombak mata ujungnya tumpul maka tidak </w:t>
      </w:r>
      <w:r w:rsidR="006340C7" w:rsidRPr="00E373CD">
        <w:rPr>
          <w:rFonts w:ascii="Times New Roman" w:hAnsi="Times New Roman" w:cs="Times New Roman"/>
        </w:rPr>
        <w:t xml:space="preserve">bisa difungsikan </w:t>
      </w:r>
      <w:r w:rsidR="007D1D85" w:rsidRPr="00E373CD">
        <w:rPr>
          <w:rFonts w:ascii="Times New Roman" w:hAnsi="Times New Roman" w:cs="Times New Roman"/>
        </w:rPr>
        <w:t xml:space="preserve">secara </w:t>
      </w:r>
      <w:r w:rsidR="006340C7" w:rsidRPr="00E373CD">
        <w:rPr>
          <w:rFonts w:ascii="Times New Roman" w:hAnsi="Times New Roman" w:cs="Times New Roman"/>
        </w:rPr>
        <w:t xml:space="preserve">optimal </w:t>
      </w:r>
      <w:r w:rsidR="008209F9" w:rsidRPr="00E373CD">
        <w:rPr>
          <w:rFonts w:ascii="Times New Roman" w:hAnsi="Times New Roman" w:cs="Times New Roman"/>
        </w:rPr>
        <w:t>dalam pencegahan, pemberantasan penyalahgunaan dan peredaran gelap narkotika dan prekursor narkotika di</w:t>
      </w:r>
      <w:r w:rsidR="00671938" w:rsidRPr="00E373CD">
        <w:rPr>
          <w:rFonts w:ascii="Times New Roman" w:hAnsi="Times New Roman" w:cs="Times New Roman"/>
        </w:rPr>
        <w:t xml:space="preserve"> </w:t>
      </w:r>
      <w:r w:rsidR="008209F9" w:rsidRPr="00E373CD">
        <w:rPr>
          <w:rFonts w:ascii="Times New Roman" w:hAnsi="Times New Roman" w:cs="Times New Roman"/>
        </w:rPr>
        <w:t>wilayah Jawa Tengah</w:t>
      </w:r>
      <w:r w:rsidR="007D1D85" w:rsidRPr="00E373CD">
        <w:rPr>
          <w:rFonts w:ascii="Times New Roman" w:hAnsi="Times New Roman" w:cs="Times New Roman"/>
        </w:rPr>
        <w:t>.</w:t>
      </w:r>
      <w:r w:rsidR="007C33EB" w:rsidRPr="00E373CD">
        <w:rPr>
          <w:rStyle w:val="FootnoteReference"/>
          <w:rFonts w:ascii="Times New Roman" w:hAnsi="Times New Roman" w:cs="Times New Roman"/>
        </w:rPr>
        <w:footnoteReference w:id="126"/>
      </w:r>
    </w:p>
    <w:p w14:paraId="3AD7B887" w14:textId="4700AACF" w:rsidR="007207F8" w:rsidRPr="00E373CD" w:rsidRDefault="000B29A4"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Secara nyata peredaran</w:t>
      </w:r>
      <w:r w:rsidR="004C77DF" w:rsidRPr="00E373CD">
        <w:rPr>
          <w:rFonts w:ascii="Times New Roman" w:hAnsi="Times New Roman" w:cs="Times New Roman"/>
        </w:rPr>
        <w:t xml:space="preserve"> gelap jual beli</w:t>
      </w:r>
      <w:r w:rsidRPr="00E373CD">
        <w:rPr>
          <w:rFonts w:ascii="Times New Roman" w:hAnsi="Times New Roman" w:cs="Times New Roman"/>
        </w:rPr>
        <w:t xml:space="preserve"> narkotika di Indonesia semakin mudah untuk didapatkan oleh setiap kalangan masyarakat mulai dari pejabat, aparat keamanan, artis, mahasiswa, bahkan anak-anak. Hal ini disebabkan oleh besarnya keuntungan yang dijanjikan dalam waktu singkat dibalik bisnis haram ini, walaupun melanggar hukum dengan </w:t>
      </w:r>
      <w:r w:rsidR="00ED1DD6" w:rsidRPr="00E373CD">
        <w:rPr>
          <w:rFonts w:ascii="Times New Roman" w:hAnsi="Times New Roman" w:cs="Times New Roman"/>
        </w:rPr>
        <w:t>risiko</w:t>
      </w:r>
      <w:r w:rsidRPr="00E373CD">
        <w:rPr>
          <w:rFonts w:ascii="Times New Roman" w:hAnsi="Times New Roman" w:cs="Times New Roman"/>
        </w:rPr>
        <w:t xml:space="preserve"> sanksi yang berat seperti pidana</w:t>
      </w:r>
      <w:r w:rsidR="00B605C9">
        <w:rPr>
          <w:rFonts w:ascii="Times New Roman" w:hAnsi="Times New Roman" w:cs="Times New Roman"/>
          <w:lang w:val="en-US"/>
        </w:rPr>
        <w:t xml:space="preserve"> </w:t>
      </w:r>
      <w:proofErr w:type="spellStart"/>
      <w:r w:rsidR="00B605C9">
        <w:rPr>
          <w:rFonts w:ascii="Times New Roman" w:hAnsi="Times New Roman" w:cs="Times New Roman"/>
          <w:lang w:val="en-US"/>
        </w:rPr>
        <w:t>penjara</w:t>
      </w:r>
      <w:proofErr w:type="spellEnd"/>
      <w:r w:rsidR="00B605C9">
        <w:rPr>
          <w:rFonts w:ascii="Times New Roman" w:hAnsi="Times New Roman" w:cs="Times New Roman"/>
          <w:lang w:val="en-US"/>
        </w:rPr>
        <w:t xml:space="preserve"> </w:t>
      </w:r>
      <w:proofErr w:type="spellStart"/>
      <w:r w:rsidR="00B605C9">
        <w:rPr>
          <w:rFonts w:ascii="Times New Roman" w:hAnsi="Times New Roman" w:cs="Times New Roman"/>
          <w:lang w:val="en-US"/>
        </w:rPr>
        <w:t>sampai</w:t>
      </w:r>
      <w:proofErr w:type="spellEnd"/>
      <w:r w:rsidR="00B605C9">
        <w:rPr>
          <w:rFonts w:ascii="Times New Roman" w:hAnsi="Times New Roman" w:cs="Times New Roman"/>
          <w:lang w:val="en-US"/>
        </w:rPr>
        <w:t xml:space="preserve"> </w:t>
      </w:r>
      <w:proofErr w:type="spellStart"/>
      <w:r w:rsidR="00B605C9">
        <w:rPr>
          <w:rFonts w:ascii="Times New Roman" w:hAnsi="Times New Roman" w:cs="Times New Roman"/>
          <w:lang w:val="en-US"/>
        </w:rPr>
        <w:t>pidana</w:t>
      </w:r>
      <w:proofErr w:type="spellEnd"/>
      <w:r w:rsidRPr="00E373CD">
        <w:rPr>
          <w:rFonts w:ascii="Times New Roman" w:hAnsi="Times New Roman" w:cs="Times New Roman"/>
        </w:rPr>
        <w:t xml:space="preserve"> mati akan tetapi banyak orang yang bersedia menerima </w:t>
      </w:r>
      <w:r w:rsidR="00ED1DD6" w:rsidRPr="00E373CD">
        <w:rPr>
          <w:rFonts w:ascii="Times New Roman" w:hAnsi="Times New Roman" w:cs="Times New Roman"/>
        </w:rPr>
        <w:t>risiko</w:t>
      </w:r>
      <w:r w:rsidRPr="00E373CD">
        <w:rPr>
          <w:rFonts w:ascii="Times New Roman" w:hAnsi="Times New Roman" w:cs="Times New Roman"/>
        </w:rPr>
        <w:t xml:space="preserve"> itu demi keuntungan dari bisnis ini</w:t>
      </w:r>
      <w:r w:rsidR="004C77DF" w:rsidRPr="00E373CD">
        <w:rPr>
          <w:rFonts w:ascii="Times New Roman" w:hAnsi="Times New Roman" w:cs="Times New Roman"/>
        </w:rPr>
        <w:t xml:space="preserve">. </w:t>
      </w:r>
    </w:p>
    <w:p w14:paraId="692B8DED" w14:textId="1E68AC03" w:rsidR="000B29A4" w:rsidRPr="00E373CD" w:rsidRDefault="004C77DF"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M</w:t>
      </w:r>
      <w:r w:rsidR="000B29A4" w:rsidRPr="00E373CD">
        <w:rPr>
          <w:rFonts w:ascii="Times New Roman" w:hAnsi="Times New Roman" w:cs="Times New Roman"/>
        </w:rPr>
        <w:t>elihat pada era modern</w:t>
      </w:r>
      <w:r w:rsidR="002E127B" w:rsidRPr="00E373CD">
        <w:rPr>
          <w:rFonts w:ascii="Times New Roman" w:hAnsi="Times New Roman" w:cs="Times New Roman"/>
        </w:rPr>
        <w:t>isasi seperti</w:t>
      </w:r>
      <w:r w:rsidR="000B29A4" w:rsidRPr="00E373CD">
        <w:rPr>
          <w:rFonts w:ascii="Times New Roman" w:hAnsi="Times New Roman" w:cs="Times New Roman"/>
        </w:rPr>
        <w:t xml:space="preserve"> sekarang, pemasaran </w:t>
      </w:r>
      <w:r w:rsidRPr="00E373CD">
        <w:rPr>
          <w:rFonts w:ascii="Times New Roman" w:hAnsi="Times New Roman" w:cs="Times New Roman"/>
        </w:rPr>
        <w:t xml:space="preserve">jual beli narkotika </w:t>
      </w:r>
      <w:r w:rsidR="000B29A4" w:rsidRPr="00E373CD">
        <w:rPr>
          <w:rFonts w:ascii="Times New Roman" w:hAnsi="Times New Roman" w:cs="Times New Roman"/>
        </w:rPr>
        <w:t>yang awalnya hanya dilaksanakan dengan saling bertemu antara pihak penjual dan pembeli, sekarang sudah bisa dilaksanakan tanpa harus bertemu</w:t>
      </w:r>
      <w:r w:rsidRPr="00E373CD">
        <w:rPr>
          <w:rFonts w:ascii="Times New Roman" w:hAnsi="Times New Roman" w:cs="Times New Roman"/>
        </w:rPr>
        <w:t xml:space="preserve"> berinteraksi</w:t>
      </w:r>
      <w:r w:rsidR="000B29A4" w:rsidRPr="00E373CD">
        <w:rPr>
          <w:rFonts w:ascii="Times New Roman" w:hAnsi="Times New Roman" w:cs="Times New Roman"/>
        </w:rPr>
        <w:t xml:space="preserve"> secara langsung. Dengan adanya perkembangan alat telekomunikasi komputer digital berupa jaringan internet</w:t>
      </w:r>
      <w:r w:rsidR="00EC253C" w:rsidRPr="00E373CD">
        <w:rPr>
          <w:rFonts w:ascii="Times New Roman" w:hAnsi="Times New Roman" w:cs="Times New Roman"/>
        </w:rPr>
        <w:t xml:space="preserve"> memudahkan </w:t>
      </w:r>
      <w:r w:rsidR="00BC4386" w:rsidRPr="00E373CD">
        <w:rPr>
          <w:rFonts w:ascii="Times New Roman" w:hAnsi="Times New Roman" w:cs="Times New Roman"/>
        </w:rPr>
        <w:t xml:space="preserve">dalam </w:t>
      </w:r>
      <w:r w:rsidR="00EC253C" w:rsidRPr="00E373CD">
        <w:rPr>
          <w:rFonts w:ascii="Times New Roman" w:hAnsi="Times New Roman" w:cs="Times New Roman"/>
        </w:rPr>
        <w:t xml:space="preserve">berinteraksi dan mendapatkan barang </w:t>
      </w:r>
      <w:r w:rsidR="00EC253C" w:rsidRPr="00E373CD">
        <w:rPr>
          <w:rFonts w:ascii="Times New Roman" w:hAnsi="Times New Roman" w:cs="Times New Roman"/>
        </w:rPr>
        <w:lastRenderedPageBreak/>
        <w:t>yang diinginkan</w:t>
      </w:r>
      <w:r w:rsidR="00BC4386" w:rsidRPr="00E373CD">
        <w:rPr>
          <w:rFonts w:ascii="Times New Roman" w:hAnsi="Times New Roman" w:cs="Times New Roman"/>
        </w:rPr>
        <w:t xml:space="preserve">, menjadikan pemasaran </w:t>
      </w:r>
      <w:r w:rsidR="00EC253C" w:rsidRPr="00E373CD">
        <w:rPr>
          <w:rFonts w:ascii="Times New Roman" w:hAnsi="Times New Roman" w:cs="Times New Roman"/>
        </w:rPr>
        <w:t xml:space="preserve">jual beli narkotika semakin luas dan </w:t>
      </w:r>
      <w:r w:rsidR="00ED1DD6" w:rsidRPr="00E373CD">
        <w:rPr>
          <w:rFonts w:ascii="Times New Roman" w:hAnsi="Times New Roman" w:cs="Times New Roman"/>
        </w:rPr>
        <w:t>masif</w:t>
      </w:r>
      <w:r w:rsidR="00EC253C" w:rsidRPr="00E373CD">
        <w:rPr>
          <w:rFonts w:ascii="Times New Roman" w:hAnsi="Times New Roman" w:cs="Times New Roman"/>
        </w:rPr>
        <w:t xml:space="preserve"> tanpa dibatasi geografis.</w:t>
      </w:r>
    </w:p>
    <w:p w14:paraId="146A6C4B" w14:textId="487D588A" w:rsidR="00A47CF8" w:rsidRPr="00E373CD" w:rsidRDefault="00A75B00"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Transaksi jual beli</w:t>
      </w:r>
      <w:r w:rsidR="00A47CF8" w:rsidRPr="00E373CD">
        <w:rPr>
          <w:rFonts w:ascii="Times New Roman" w:hAnsi="Times New Roman" w:cs="Times New Roman"/>
        </w:rPr>
        <w:t xml:space="preserve"> seperti ini dimana hubungan antar penjual dan pembeli me</w:t>
      </w:r>
      <w:r w:rsidR="00273174" w:rsidRPr="00E373CD">
        <w:rPr>
          <w:rFonts w:ascii="Times New Roman" w:hAnsi="Times New Roman" w:cs="Times New Roman"/>
        </w:rPr>
        <w:t xml:space="preserve">lalui sistem pembayaran </w:t>
      </w:r>
      <w:r w:rsidR="00706D44" w:rsidRPr="00E373CD">
        <w:rPr>
          <w:rFonts w:ascii="Times New Roman" w:hAnsi="Times New Roman" w:cs="Times New Roman"/>
          <w:i/>
          <w:iCs/>
        </w:rPr>
        <w:t>ele</w:t>
      </w:r>
      <w:r w:rsidR="00B01874" w:rsidRPr="00E373CD">
        <w:rPr>
          <w:rFonts w:ascii="Times New Roman" w:hAnsi="Times New Roman" w:cs="Times New Roman"/>
          <w:i/>
          <w:iCs/>
        </w:rPr>
        <w:t>c</w:t>
      </w:r>
      <w:r w:rsidR="00706D44" w:rsidRPr="00E373CD">
        <w:rPr>
          <w:rFonts w:ascii="Times New Roman" w:hAnsi="Times New Roman" w:cs="Times New Roman"/>
          <w:i/>
          <w:iCs/>
        </w:rPr>
        <w:t>troni</w:t>
      </w:r>
      <w:r w:rsidR="00B01874" w:rsidRPr="00E373CD">
        <w:rPr>
          <w:rFonts w:ascii="Times New Roman" w:hAnsi="Times New Roman" w:cs="Times New Roman"/>
          <w:i/>
          <w:iCs/>
        </w:rPr>
        <w:t>c</w:t>
      </w:r>
      <w:r w:rsidR="00706D44" w:rsidRPr="00E373CD">
        <w:rPr>
          <w:rFonts w:ascii="Times New Roman" w:hAnsi="Times New Roman" w:cs="Times New Roman"/>
          <w:i/>
          <w:iCs/>
        </w:rPr>
        <w:t xml:space="preserve"> payment</w:t>
      </w:r>
      <w:r w:rsidR="00A47CF8" w:rsidRPr="00E373CD">
        <w:rPr>
          <w:rFonts w:ascii="Times New Roman" w:hAnsi="Times New Roman" w:cs="Times New Roman"/>
        </w:rPr>
        <w:t xml:space="preserve"> (</w:t>
      </w:r>
      <w:r w:rsidR="00706D44" w:rsidRPr="00E373CD">
        <w:rPr>
          <w:rFonts w:ascii="Times New Roman" w:hAnsi="Times New Roman" w:cs="Times New Roman"/>
          <w:i/>
          <w:iCs/>
        </w:rPr>
        <w:t>e-payment</w:t>
      </w:r>
      <w:r w:rsidR="00A47CF8" w:rsidRPr="00E373CD">
        <w:rPr>
          <w:rFonts w:ascii="Times New Roman" w:hAnsi="Times New Roman" w:cs="Times New Roman"/>
        </w:rPr>
        <w:t>) yang tidak lagi dilakukan secara langsung (konvensional)</w:t>
      </w:r>
      <w:r w:rsidR="00706D44" w:rsidRPr="00E373CD">
        <w:rPr>
          <w:rFonts w:ascii="Times New Roman" w:hAnsi="Times New Roman" w:cs="Times New Roman"/>
        </w:rPr>
        <w:t>,</w:t>
      </w:r>
      <w:r w:rsidR="00A47CF8" w:rsidRPr="00E373CD">
        <w:rPr>
          <w:rFonts w:ascii="Times New Roman" w:hAnsi="Times New Roman" w:cs="Times New Roman"/>
        </w:rPr>
        <w:t xml:space="preserve"> </w:t>
      </w:r>
      <w:r w:rsidR="00706D44" w:rsidRPr="00E373CD">
        <w:rPr>
          <w:rFonts w:ascii="Times New Roman" w:hAnsi="Times New Roman" w:cs="Times New Roman"/>
        </w:rPr>
        <w:t>serta dapat</w:t>
      </w:r>
      <w:r w:rsidR="00A47CF8" w:rsidRPr="00E373CD">
        <w:rPr>
          <w:rFonts w:ascii="Times New Roman" w:hAnsi="Times New Roman" w:cs="Times New Roman"/>
        </w:rPr>
        <w:t xml:space="preserve"> dilakukan melalui jasa layanan internet dan teknologi </w:t>
      </w:r>
      <w:r w:rsidR="00273174" w:rsidRPr="00E373CD">
        <w:rPr>
          <w:rFonts w:ascii="Times New Roman" w:hAnsi="Times New Roman" w:cs="Times New Roman"/>
        </w:rPr>
        <w:t>internet sebagai s</w:t>
      </w:r>
      <w:r w:rsidR="000E6BD5" w:rsidRPr="00E373CD">
        <w:rPr>
          <w:rFonts w:ascii="Times New Roman" w:hAnsi="Times New Roman" w:cs="Times New Roman"/>
        </w:rPr>
        <w:t>arana komunikasi</w:t>
      </w:r>
      <w:r w:rsidR="00B01874" w:rsidRPr="00E373CD">
        <w:rPr>
          <w:rFonts w:ascii="Times New Roman" w:hAnsi="Times New Roman" w:cs="Times New Roman"/>
        </w:rPr>
        <w:t xml:space="preserve"> </w:t>
      </w:r>
      <w:r w:rsidR="00A47CF8" w:rsidRPr="00E373CD">
        <w:rPr>
          <w:rFonts w:ascii="Times New Roman" w:hAnsi="Times New Roman" w:cs="Times New Roman"/>
        </w:rPr>
        <w:t xml:space="preserve">antara penjual (pelaku usaha) dengan pembeli (konsumen) </w:t>
      </w:r>
      <w:r w:rsidR="00B01874" w:rsidRPr="00E373CD">
        <w:rPr>
          <w:rFonts w:ascii="Times New Roman" w:hAnsi="Times New Roman" w:cs="Times New Roman"/>
        </w:rPr>
        <w:t xml:space="preserve">dengan menggunakan </w:t>
      </w:r>
      <w:r w:rsidR="00B01874" w:rsidRPr="00E373CD">
        <w:rPr>
          <w:rFonts w:ascii="Times New Roman" w:hAnsi="Times New Roman" w:cs="Times New Roman"/>
          <w:i/>
          <w:iCs/>
        </w:rPr>
        <w:t>e-payment</w:t>
      </w:r>
      <w:r w:rsidR="00A47CF8" w:rsidRPr="00E373CD">
        <w:rPr>
          <w:rFonts w:ascii="Times New Roman" w:hAnsi="Times New Roman" w:cs="Times New Roman"/>
        </w:rPr>
        <w:t xml:space="preserve"> terjadi </w:t>
      </w:r>
      <w:r w:rsidR="00B01874" w:rsidRPr="00E373CD">
        <w:rPr>
          <w:rFonts w:ascii="Times New Roman" w:hAnsi="Times New Roman" w:cs="Times New Roman"/>
        </w:rPr>
        <w:t>melalui sosial media</w:t>
      </w:r>
      <w:r w:rsidR="00A47CF8" w:rsidRPr="00E373CD">
        <w:rPr>
          <w:rFonts w:ascii="Times New Roman" w:hAnsi="Times New Roman" w:cs="Times New Roman"/>
        </w:rPr>
        <w:t xml:space="preserve"> </w:t>
      </w:r>
      <w:r w:rsidR="00B01874" w:rsidRPr="00E373CD">
        <w:rPr>
          <w:rFonts w:ascii="Times New Roman" w:hAnsi="Times New Roman" w:cs="Times New Roman"/>
        </w:rPr>
        <w:t xml:space="preserve">seperti </w:t>
      </w:r>
      <w:r w:rsidR="00A47CF8" w:rsidRPr="00E373CD">
        <w:rPr>
          <w:rFonts w:ascii="Times New Roman" w:hAnsi="Times New Roman" w:cs="Times New Roman"/>
          <w:i/>
          <w:iCs/>
        </w:rPr>
        <w:t>e-mail</w:t>
      </w:r>
      <w:r w:rsidR="00B01874" w:rsidRPr="00E373CD">
        <w:rPr>
          <w:rFonts w:ascii="Times New Roman" w:hAnsi="Times New Roman" w:cs="Times New Roman"/>
        </w:rPr>
        <w:t xml:space="preserve">, </w:t>
      </w:r>
      <w:r w:rsidR="00A47CF8" w:rsidRPr="00E373CD">
        <w:rPr>
          <w:rFonts w:ascii="Times New Roman" w:hAnsi="Times New Roman" w:cs="Times New Roman"/>
          <w:i/>
          <w:iCs/>
        </w:rPr>
        <w:t>Facebook</w:t>
      </w:r>
      <w:r w:rsidR="00A47CF8" w:rsidRPr="00E373CD">
        <w:rPr>
          <w:rFonts w:ascii="Times New Roman" w:hAnsi="Times New Roman" w:cs="Times New Roman"/>
        </w:rPr>
        <w:t xml:space="preserve">, </w:t>
      </w:r>
      <w:r w:rsidR="00A47CF8" w:rsidRPr="00E373CD">
        <w:rPr>
          <w:rFonts w:ascii="Times New Roman" w:hAnsi="Times New Roman" w:cs="Times New Roman"/>
          <w:i/>
          <w:iCs/>
        </w:rPr>
        <w:t>WhatsApps</w:t>
      </w:r>
      <w:r w:rsidR="00A47CF8" w:rsidRPr="00E373CD">
        <w:rPr>
          <w:rFonts w:ascii="Times New Roman" w:hAnsi="Times New Roman" w:cs="Times New Roman"/>
        </w:rPr>
        <w:t xml:space="preserve">, </w:t>
      </w:r>
      <w:r w:rsidR="00B01874" w:rsidRPr="00E373CD">
        <w:rPr>
          <w:rFonts w:ascii="Times New Roman" w:hAnsi="Times New Roman" w:cs="Times New Roman"/>
          <w:i/>
          <w:iCs/>
        </w:rPr>
        <w:t>instagram</w:t>
      </w:r>
      <w:r w:rsidR="00B01874" w:rsidRPr="00E373CD">
        <w:rPr>
          <w:rFonts w:ascii="Times New Roman" w:hAnsi="Times New Roman" w:cs="Times New Roman"/>
        </w:rPr>
        <w:t xml:space="preserve">, </w:t>
      </w:r>
      <w:r w:rsidR="00B01874" w:rsidRPr="00E373CD">
        <w:rPr>
          <w:rFonts w:ascii="Times New Roman" w:hAnsi="Times New Roman" w:cs="Times New Roman"/>
          <w:i/>
          <w:iCs/>
        </w:rPr>
        <w:t>telegram</w:t>
      </w:r>
      <w:r w:rsidR="00B01874" w:rsidRPr="00E373CD">
        <w:rPr>
          <w:rFonts w:ascii="Times New Roman" w:hAnsi="Times New Roman" w:cs="Times New Roman"/>
        </w:rPr>
        <w:t xml:space="preserve"> </w:t>
      </w:r>
      <w:r w:rsidR="00A47CF8" w:rsidRPr="00E373CD">
        <w:rPr>
          <w:rFonts w:ascii="Times New Roman" w:hAnsi="Times New Roman" w:cs="Times New Roman"/>
        </w:rPr>
        <w:t xml:space="preserve">dan </w:t>
      </w:r>
      <w:r w:rsidR="000E6BD5" w:rsidRPr="00E373CD">
        <w:rPr>
          <w:rFonts w:ascii="Times New Roman" w:hAnsi="Times New Roman" w:cs="Times New Roman"/>
        </w:rPr>
        <w:t xml:space="preserve">aplikasi media sosial </w:t>
      </w:r>
      <w:r w:rsidR="00A47CF8" w:rsidRPr="00E373CD">
        <w:rPr>
          <w:rFonts w:ascii="Times New Roman" w:hAnsi="Times New Roman" w:cs="Times New Roman"/>
        </w:rPr>
        <w:t>lain</w:t>
      </w:r>
      <w:r w:rsidR="000E6BD5" w:rsidRPr="00E373CD">
        <w:rPr>
          <w:rFonts w:ascii="Times New Roman" w:hAnsi="Times New Roman" w:cs="Times New Roman"/>
        </w:rPr>
        <w:t>nya yang su</w:t>
      </w:r>
      <w:r w:rsidR="00EC253C" w:rsidRPr="00E373CD">
        <w:rPr>
          <w:rFonts w:ascii="Times New Roman" w:hAnsi="Times New Roman" w:cs="Times New Roman"/>
        </w:rPr>
        <w:t>dah</w:t>
      </w:r>
      <w:r w:rsidR="000E6BD5" w:rsidRPr="00E373CD">
        <w:rPr>
          <w:rFonts w:ascii="Times New Roman" w:hAnsi="Times New Roman" w:cs="Times New Roman"/>
        </w:rPr>
        <w:t xml:space="preserve"> ter</w:t>
      </w:r>
      <w:r w:rsidR="00EC253C" w:rsidRPr="00E373CD">
        <w:rPr>
          <w:rFonts w:ascii="Times New Roman" w:hAnsi="Times New Roman" w:cs="Times New Roman"/>
        </w:rPr>
        <w:t>enkripsi</w:t>
      </w:r>
      <w:r w:rsidR="00B01874" w:rsidRPr="00E373CD">
        <w:rPr>
          <w:rFonts w:ascii="Times New Roman" w:hAnsi="Times New Roman" w:cs="Times New Roman"/>
        </w:rPr>
        <w:t>.</w:t>
      </w:r>
      <w:r w:rsidR="008B4EA7" w:rsidRPr="00E373CD">
        <w:rPr>
          <w:rStyle w:val="FootnoteReference"/>
          <w:rFonts w:ascii="Times New Roman" w:hAnsi="Times New Roman" w:cs="Times New Roman"/>
        </w:rPr>
        <w:footnoteReference w:id="127"/>
      </w:r>
    </w:p>
    <w:p w14:paraId="4AA59C77" w14:textId="5555AB92" w:rsidR="005D1491" w:rsidRPr="00E373CD" w:rsidRDefault="005D1491"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Transaksi </w:t>
      </w:r>
      <w:r w:rsidRPr="00E373CD">
        <w:rPr>
          <w:rFonts w:ascii="Times New Roman" w:hAnsi="Times New Roman" w:cs="Times New Roman"/>
          <w:i/>
          <w:iCs/>
        </w:rPr>
        <w:t>e-payment</w:t>
      </w:r>
      <w:r w:rsidRPr="00E373CD">
        <w:rPr>
          <w:rFonts w:ascii="Times New Roman" w:hAnsi="Times New Roman" w:cs="Times New Roman"/>
        </w:rPr>
        <w:t xml:space="preserve"> merupakan perikatan atau hubungan hukum yang dilakukan secara elektronik dengan </w:t>
      </w:r>
      <w:r w:rsidR="007C3D9B" w:rsidRPr="00E373CD">
        <w:rPr>
          <w:rFonts w:ascii="Times New Roman" w:hAnsi="Times New Roman" w:cs="Times New Roman"/>
        </w:rPr>
        <w:t>meng</w:t>
      </w:r>
      <w:r w:rsidR="006340C7" w:rsidRPr="00E373CD">
        <w:rPr>
          <w:rFonts w:ascii="Times New Roman" w:hAnsi="Times New Roman" w:cs="Times New Roman"/>
        </w:rPr>
        <w:t>kolaborasi</w:t>
      </w:r>
      <w:r w:rsidR="007C3D9B" w:rsidRPr="00E373CD">
        <w:rPr>
          <w:rFonts w:ascii="Times New Roman" w:hAnsi="Times New Roman" w:cs="Times New Roman"/>
        </w:rPr>
        <w:t>kan</w:t>
      </w:r>
      <w:r w:rsidRPr="00E373CD">
        <w:rPr>
          <w:rFonts w:ascii="Times New Roman" w:hAnsi="Times New Roman" w:cs="Times New Roman"/>
        </w:rPr>
        <w:t xml:space="preserve"> jaringan sistem informasi berbasis komputer maupun digital. Pelaku transaksi </w:t>
      </w:r>
      <w:r w:rsidRPr="00E373CD">
        <w:rPr>
          <w:rFonts w:ascii="Times New Roman" w:hAnsi="Times New Roman" w:cs="Times New Roman"/>
          <w:i/>
          <w:iCs/>
        </w:rPr>
        <w:t>e-payment</w:t>
      </w:r>
      <w:r w:rsidRPr="00E373CD">
        <w:rPr>
          <w:rFonts w:ascii="Times New Roman" w:hAnsi="Times New Roman" w:cs="Times New Roman"/>
        </w:rPr>
        <w:t xml:space="preserve"> melakukan hubungan jual beli tanpa tatap muka diantara para pihak. Bukti atas transaksi penjual dan pembeli yang dilakukan tersimpan dalam bentuk dokumen atau data elektronik yang terekam dalam sistem penyimpanan dokumen pada sistem komputer maupun digital.</w:t>
      </w:r>
      <w:r w:rsidRPr="00E373CD">
        <w:rPr>
          <w:rStyle w:val="FootnoteReference"/>
          <w:rFonts w:ascii="Times New Roman" w:hAnsi="Times New Roman" w:cs="Times New Roman"/>
        </w:rPr>
        <w:footnoteReference w:id="128"/>
      </w:r>
    </w:p>
    <w:p w14:paraId="19A41D17" w14:textId="72C676EB" w:rsidR="005A3618" w:rsidRPr="00E373CD" w:rsidRDefault="00E85C41"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B</w:t>
      </w:r>
      <w:proofErr w:type="spellStart"/>
      <w:r>
        <w:rPr>
          <w:rFonts w:ascii="Times New Roman" w:hAnsi="Times New Roman" w:cs="Times New Roman"/>
          <w:lang w:val="en-US"/>
        </w:rPr>
        <w:t>adan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 xml:space="preserve"> Nasional </w:t>
      </w:r>
      <w:proofErr w:type="spellStart"/>
      <w:r>
        <w:rPr>
          <w:rFonts w:ascii="Times New Roman" w:hAnsi="Times New Roman" w:cs="Times New Roman"/>
          <w:lang w:val="en-US"/>
        </w:rPr>
        <w:t>Provinsi</w:t>
      </w:r>
      <w:proofErr w:type="spellEnd"/>
      <w:r w:rsidR="001572BD" w:rsidRPr="00E373CD">
        <w:rPr>
          <w:rFonts w:ascii="Times New Roman" w:hAnsi="Times New Roman" w:cs="Times New Roman"/>
        </w:rPr>
        <w:t xml:space="preserve"> </w:t>
      </w:r>
      <w:r w:rsidR="005A3618" w:rsidRPr="00E373CD">
        <w:rPr>
          <w:rFonts w:ascii="Times New Roman" w:hAnsi="Times New Roman" w:cs="Times New Roman"/>
        </w:rPr>
        <w:t xml:space="preserve">Jawa Tengah </w:t>
      </w:r>
      <w:r w:rsidR="001572BD" w:rsidRPr="00E373CD">
        <w:rPr>
          <w:rFonts w:ascii="Times New Roman" w:hAnsi="Times New Roman" w:cs="Times New Roman"/>
        </w:rPr>
        <w:t xml:space="preserve">dan jajaran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1572BD" w:rsidRPr="00E373CD">
        <w:rPr>
          <w:rFonts w:ascii="Times New Roman" w:hAnsi="Times New Roman" w:cs="Times New Roman"/>
        </w:rPr>
        <w:t xml:space="preserve"> </w:t>
      </w:r>
      <w:r w:rsidR="005A3618" w:rsidRPr="00E373CD">
        <w:rPr>
          <w:rFonts w:ascii="Times New Roman" w:hAnsi="Times New Roman" w:cs="Times New Roman"/>
        </w:rPr>
        <w:t xml:space="preserve">telah berhasil mengungkap beberapa kasus </w:t>
      </w:r>
      <w:r w:rsidR="001572BD" w:rsidRPr="00E373CD">
        <w:rPr>
          <w:rFonts w:ascii="Times New Roman" w:hAnsi="Times New Roman" w:cs="Times New Roman"/>
        </w:rPr>
        <w:t xml:space="preserve">jual beli </w:t>
      </w:r>
      <w:r w:rsidR="005A3618" w:rsidRPr="00E373CD">
        <w:rPr>
          <w:rFonts w:ascii="Times New Roman" w:hAnsi="Times New Roman" w:cs="Times New Roman"/>
        </w:rPr>
        <w:t>narkotika di</w:t>
      </w:r>
      <w:r w:rsidR="001572BD" w:rsidRPr="00E373CD">
        <w:rPr>
          <w:rFonts w:ascii="Times New Roman" w:hAnsi="Times New Roman" w:cs="Times New Roman"/>
        </w:rPr>
        <w:t xml:space="preserve"> </w:t>
      </w:r>
      <w:r w:rsidR="005A3618" w:rsidRPr="00E373CD">
        <w:rPr>
          <w:rFonts w:ascii="Times New Roman" w:hAnsi="Times New Roman" w:cs="Times New Roman"/>
        </w:rPr>
        <w:t>wilayah Jawa Tengah dengan berbagai modus operandi. Dari 21 jumlah</w:t>
      </w:r>
      <w:r w:rsidR="002305C2" w:rsidRPr="00E373CD">
        <w:rPr>
          <w:rFonts w:ascii="Times New Roman" w:hAnsi="Times New Roman" w:cs="Times New Roman"/>
        </w:rPr>
        <w:t xml:space="preserve"> berkas perkara</w:t>
      </w:r>
      <w:r w:rsidR="005A3618" w:rsidRPr="00E373CD">
        <w:rPr>
          <w:rFonts w:ascii="Times New Roman" w:hAnsi="Times New Roman" w:cs="Times New Roman"/>
        </w:rPr>
        <w:t xml:space="preserve"> tindak pidana</w:t>
      </w:r>
      <w:r w:rsidR="002305C2" w:rsidRPr="00E373CD">
        <w:rPr>
          <w:rFonts w:ascii="Times New Roman" w:hAnsi="Times New Roman" w:cs="Times New Roman"/>
        </w:rPr>
        <w:t xml:space="preserve"> jual beli</w:t>
      </w:r>
      <w:r w:rsidR="005A3618" w:rsidRPr="00E373CD">
        <w:rPr>
          <w:rFonts w:ascii="Times New Roman" w:hAnsi="Times New Roman" w:cs="Times New Roman"/>
        </w:rPr>
        <w:t xml:space="preserve"> narkotika </w:t>
      </w:r>
      <w:r w:rsidR="005A3618" w:rsidRPr="00E373CD">
        <w:rPr>
          <w:rFonts w:ascii="Times New Roman" w:hAnsi="Times New Roman" w:cs="Times New Roman"/>
        </w:rPr>
        <w:lastRenderedPageBreak/>
        <w:t xml:space="preserve">yang masuk </w:t>
      </w:r>
      <w:r w:rsidR="002305C2" w:rsidRPr="00E373CD">
        <w:rPr>
          <w:rFonts w:ascii="Times New Roman" w:hAnsi="Times New Roman" w:cs="Times New Roman"/>
        </w:rPr>
        <w:t>selama</w:t>
      </w:r>
      <w:r w:rsidR="005A3618" w:rsidRPr="00E373CD">
        <w:rPr>
          <w:rFonts w:ascii="Times New Roman" w:hAnsi="Times New Roman" w:cs="Times New Roman"/>
        </w:rPr>
        <w:t xml:space="preserve"> tahun 2023, terdapat 9 </w:t>
      </w:r>
      <w:r w:rsidR="002305C2" w:rsidRPr="00E373CD">
        <w:rPr>
          <w:rFonts w:ascii="Times New Roman" w:hAnsi="Times New Roman" w:cs="Times New Roman"/>
        </w:rPr>
        <w:t>berkas perkara</w:t>
      </w:r>
      <w:r w:rsidR="005A3618" w:rsidRPr="00E373CD">
        <w:rPr>
          <w:rFonts w:ascii="Times New Roman" w:hAnsi="Times New Roman" w:cs="Times New Roman"/>
        </w:rPr>
        <w:t xml:space="preserve"> di</w:t>
      </w:r>
      <w:r w:rsidR="002305C2" w:rsidRPr="00E373CD">
        <w:rPr>
          <w:rFonts w:ascii="Times New Roman" w:hAnsi="Times New Roman" w:cs="Times New Roman"/>
        </w:rPr>
        <w:t xml:space="preserve">tangani oleh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2305C2" w:rsidRPr="00E373CD">
        <w:rPr>
          <w:rFonts w:ascii="Times New Roman" w:hAnsi="Times New Roman" w:cs="Times New Roman"/>
        </w:rPr>
        <w:t xml:space="preserve"> Jawa Tengah dan 12 berkas perkara lainnya ditangani masing-masing </w:t>
      </w:r>
      <w:r w:rsidR="00FD74A2" w:rsidRPr="00E373CD">
        <w:rPr>
          <w:rFonts w:ascii="Times New Roman" w:hAnsi="Times New Roman" w:cs="Times New Roman"/>
        </w:rPr>
        <w:t>B</w:t>
      </w:r>
      <w:proofErr w:type="spellStart"/>
      <w:r w:rsidR="00FD74A2">
        <w:rPr>
          <w:rFonts w:ascii="Times New Roman" w:hAnsi="Times New Roman" w:cs="Times New Roman"/>
          <w:lang w:val="en-US"/>
        </w:rPr>
        <w:t>adan</w:t>
      </w:r>
      <w:proofErr w:type="spellEnd"/>
      <w:r w:rsidR="00FD74A2">
        <w:rPr>
          <w:rFonts w:ascii="Times New Roman" w:hAnsi="Times New Roman" w:cs="Times New Roman"/>
          <w:lang w:val="en-US"/>
        </w:rPr>
        <w:t xml:space="preserve"> </w:t>
      </w:r>
      <w:proofErr w:type="spellStart"/>
      <w:r w:rsidR="00FD74A2">
        <w:rPr>
          <w:rFonts w:ascii="Times New Roman" w:hAnsi="Times New Roman" w:cs="Times New Roman"/>
          <w:lang w:val="en-US"/>
        </w:rPr>
        <w:t>Narkotika</w:t>
      </w:r>
      <w:proofErr w:type="spellEnd"/>
      <w:r w:rsidR="00FD74A2">
        <w:rPr>
          <w:rFonts w:ascii="Times New Roman" w:hAnsi="Times New Roman" w:cs="Times New Roman"/>
          <w:lang w:val="en-US"/>
        </w:rPr>
        <w:t xml:space="preserve"> Nasional </w:t>
      </w:r>
      <w:proofErr w:type="spellStart"/>
      <w:r w:rsidR="00FD74A2">
        <w:rPr>
          <w:rFonts w:ascii="Times New Roman" w:hAnsi="Times New Roman" w:cs="Times New Roman"/>
          <w:lang w:val="en-US"/>
        </w:rPr>
        <w:t>Kabupaten</w:t>
      </w:r>
      <w:proofErr w:type="spellEnd"/>
      <w:r w:rsidR="00FD74A2">
        <w:rPr>
          <w:rFonts w:ascii="Times New Roman" w:hAnsi="Times New Roman" w:cs="Times New Roman"/>
          <w:lang w:val="en-US"/>
        </w:rPr>
        <w:t>/Kota</w:t>
      </w:r>
      <w:r w:rsidR="002305C2" w:rsidRPr="00E373CD">
        <w:rPr>
          <w:rFonts w:ascii="Times New Roman" w:hAnsi="Times New Roman" w:cs="Times New Roman"/>
        </w:rPr>
        <w:t xml:space="preserve">. Dengan rincian </w:t>
      </w:r>
      <w:r w:rsidR="00002373" w:rsidRPr="00E373CD">
        <w:rPr>
          <w:rFonts w:ascii="Times New Roman" w:hAnsi="Times New Roman" w:cs="Times New Roman"/>
        </w:rPr>
        <w:t>3</w:t>
      </w:r>
      <w:r w:rsidR="002305C2" w:rsidRPr="00E373CD">
        <w:rPr>
          <w:rFonts w:ascii="Times New Roman" w:hAnsi="Times New Roman" w:cs="Times New Roman"/>
        </w:rPr>
        <w:t xml:space="preserve"> berkas perkara ditangani BNNK Banyumas</w:t>
      </w:r>
      <w:r w:rsidR="005F69DD" w:rsidRPr="00E373CD">
        <w:rPr>
          <w:rFonts w:ascii="Times New Roman" w:hAnsi="Times New Roman" w:cs="Times New Roman"/>
        </w:rPr>
        <w:t xml:space="preserve"> dan 1 berkas perkara masing-masing ditangani BNNK Batang, BNNK Kendal, </w:t>
      </w:r>
      <w:r w:rsidR="00002373" w:rsidRPr="00E373CD">
        <w:rPr>
          <w:rFonts w:ascii="Times New Roman" w:hAnsi="Times New Roman" w:cs="Times New Roman"/>
        </w:rPr>
        <w:t xml:space="preserve">BNNK Jepara, </w:t>
      </w:r>
      <w:r w:rsidR="005F69DD" w:rsidRPr="00E373CD">
        <w:rPr>
          <w:rFonts w:ascii="Times New Roman" w:hAnsi="Times New Roman" w:cs="Times New Roman"/>
        </w:rPr>
        <w:t>BNNK Purbalingga, BNNK Cilacap, BNNK Temanggung, BNNK Tegal, BNNK Surakarta, dan BNNK Magelang.</w:t>
      </w:r>
      <w:r w:rsidR="00AC7E48" w:rsidRPr="00E373CD">
        <w:rPr>
          <w:rStyle w:val="FootnoteReference"/>
          <w:rFonts w:ascii="Times New Roman" w:hAnsi="Times New Roman" w:cs="Times New Roman"/>
        </w:rPr>
        <w:footnoteReference w:id="129"/>
      </w:r>
    </w:p>
    <w:p w14:paraId="47FCC2E9" w14:textId="0130D911" w:rsidR="005A3618" w:rsidRPr="00E373CD" w:rsidRDefault="005A3618" w:rsidP="005F6A66">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Berdasarkan </w:t>
      </w:r>
      <w:r w:rsidR="00002373" w:rsidRPr="00E373CD">
        <w:rPr>
          <w:rFonts w:ascii="Times New Roman" w:hAnsi="Times New Roman" w:cs="Times New Roman"/>
        </w:rPr>
        <w:t>jumlah 9 berkas perkara tindak pidana</w:t>
      </w:r>
      <w:r w:rsidRPr="00E373CD">
        <w:rPr>
          <w:rFonts w:ascii="Times New Roman" w:hAnsi="Times New Roman" w:cs="Times New Roman"/>
        </w:rPr>
        <w:t xml:space="preserve"> jual beli narkotika </w:t>
      </w:r>
      <w:r w:rsidR="00002373" w:rsidRPr="00E373CD">
        <w:rPr>
          <w:rFonts w:ascii="Times New Roman" w:hAnsi="Times New Roman" w:cs="Times New Roman"/>
        </w:rPr>
        <w:t xml:space="preserve">yang ditangani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w:t>
      </w:r>
      <w:r w:rsidR="00B055C3" w:rsidRPr="00E373CD">
        <w:rPr>
          <w:rFonts w:ascii="Times New Roman" w:hAnsi="Times New Roman" w:cs="Times New Roman"/>
        </w:rPr>
        <w:t xml:space="preserve">merupakan kasus tindak pidana narkotika dengan modus operandi melalui transaksi konvensional maupun transaksi </w:t>
      </w:r>
      <w:r w:rsidR="00B055C3" w:rsidRPr="00E373CD">
        <w:rPr>
          <w:rFonts w:ascii="Times New Roman" w:hAnsi="Times New Roman" w:cs="Times New Roman"/>
          <w:i/>
          <w:iCs/>
        </w:rPr>
        <w:t>e-payment</w:t>
      </w:r>
      <w:r w:rsidR="00B055C3" w:rsidRPr="00E373CD">
        <w:rPr>
          <w:rFonts w:ascii="Times New Roman" w:hAnsi="Times New Roman" w:cs="Times New Roman"/>
        </w:rPr>
        <w:t>. D</w:t>
      </w:r>
      <w:r w:rsidR="00002373" w:rsidRPr="00E373CD">
        <w:rPr>
          <w:rFonts w:ascii="Times New Roman" w:hAnsi="Times New Roman" w:cs="Times New Roman"/>
        </w:rPr>
        <w:t>engan rincian</w:t>
      </w:r>
      <w:r w:rsidRPr="00E373CD">
        <w:rPr>
          <w:rFonts w:ascii="Times New Roman" w:hAnsi="Times New Roman" w:cs="Times New Roman"/>
        </w:rPr>
        <w:t xml:space="preserve"> 4 kasus tindak pidana jual beli narkotika dengan menggunakan transaksi konvensional dan 5 kasus menggunakan transaksi elektronik.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002373" w:rsidRPr="00E373CD">
        <w:rPr>
          <w:rFonts w:ascii="Times New Roman" w:hAnsi="Times New Roman" w:cs="Times New Roman"/>
        </w:rPr>
        <w:t xml:space="preserve"> </w:t>
      </w:r>
      <w:r w:rsidRPr="00E373CD">
        <w:rPr>
          <w:rFonts w:ascii="Times New Roman" w:hAnsi="Times New Roman" w:cs="Times New Roman"/>
        </w:rPr>
        <w:t xml:space="preserve">Jawa Tengah telah menyita barang bukti berupa narkotika jenis ganja sebanyak 3.705 gram dan narkotika jenis sabu sebanyak 1.211 gram. Dimana dari kasus-kasus tindak pidana jual beli narkotika yang </w:t>
      </w:r>
      <w:r w:rsidR="00B055C3" w:rsidRPr="00E373CD">
        <w:rPr>
          <w:rFonts w:ascii="Times New Roman" w:hAnsi="Times New Roman" w:cs="Times New Roman"/>
        </w:rPr>
        <w:t>ditangani oleh</w:t>
      </w:r>
      <w:r w:rsidRPr="00E373CD">
        <w:rPr>
          <w:rFonts w:ascii="Times New Roman" w:hAnsi="Times New Roman" w:cs="Times New Roman"/>
        </w:rPr>
        <w:t xml:space="preserve">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B055C3" w:rsidRPr="00E373CD">
        <w:rPr>
          <w:rFonts w:ascii="Times New Roman" w:hAnsi="Times New Roman" w:cs="Times New Roman"/>
        </w:rPr>
        <w:t xml:space="preserve"> </w:t>
      </w:r>
      <w:r w:rsidRPr="00E373CD">
        <w:rPr>
          <w:rFonts w:ascii="Times New Roman" w:hAnsi="Times New Roman" w:cs="Times New Roman"/>
        </w:rPr>
        <w:t>Jawa Tengah tersebut kebanyakan pelaku memilih menggunakan</w:t>
      </w:r>
      <w:r w:rsidR="00B055C3" w:rsidRPr="00E373CD">
        <w:rPr>
          <w:rFonts w:ascii="Times New Roman" w:hAnsi="Times New Roman" w:cs="Times New Roman"/>
        </w:rPr>
        <w:t xml:space="preserve"> transaksi</w:t>
      </w:r>
      <w:r w:rsidRPr="00E373CD">
        <w:rPr>
          <w:rFonts w:ascii="Times New Roman" w:hAnsi="Times New Roman" w:cs="Times New Roman"/>
        </w:rPr>
        <w:t xml:space="preserve"> </w:t>
      </w:r>
      <w:r w:rsidRPr="00E373CD">
        <w:rPr>
          <w:rFonts w:ascii="Times New Roman" w:hAnsi="Times New Roman" w:cs="Times New Roman"/>
          <w:i/>
          <w:iCs/>
        </w:rPr>
        <w:t>e-payment</w:t>
      </w:r>
      <w:r w:rsidRPr="00E373CD">
        <w:rPr>
          <w:rFonts w:ascii="Times New Roman" w:hAnsi="Times New Roman" w:cs="Times New Roman"/>
        </w:rPr>
        <w:t xml:space="preserve"> dari pada menggunakan pembayaran secara konvensional.</w:t>
      </w:r>
      <w:r w:rsidR="00AC7E48" w:rsidRPr="00E373CD">
        <w:rPr>
          <w:rStyle w:val="FootnoteReference"/>
          <w:rFonts w:ascii="Times New Roman" w:hAnsi="Times New Roman" w:cs="Times New Roman"/>
        </w:rPr>
        <w:footnoteReference w:id="130"/>
      </w:r>
    </w:p>
    <w:p w14:paraId="2832B9DD" w14:textId="4EF44059" w:rsidR="005041BF" w:rsidRDefault="005A3618" w:rsidP="005041BF">
      <w:pPr>
        <w:spacing w:after="0" w:line="276" w:lineRule="auto"/>
        <w:ind w:left="284" w:firstLine="567"/>
        <w:jc w:val="both"/>
        <w:rPr>
          <w:rFonts w:ascii="Times New Roman" w:hAnsi="Times New Roman" w:cs="Times New Roman"/>
        </w:rPr>
      </w:pPr>
      <w:r w:rsidRPr="00E373CD">
        <w:rPr>
          <w:rFonts w:ascii="Times New Roman" w:hAnsi="Times New Roman" w:cs="Times New Roman"/>
        </w:rPr>
        <w:lastRenderedPageBreak/>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B055C3" w:rsidRPr="00E373CD">
        <w:rPr>
          <w:rFonts w:ascii="Times New Roman" w:hAnsi="Times New Roman" w:cs="Times New Roman"/>
        </w:rPr>
        <w:t xml:space="preserve"> </w:t>
      </w:r>
      <w:r w:rsidRPr="00E373CD">
        <w:rPr>
          <w:rFonts w:ascii="Times New Roman" w:hAnsi="Times New Roman" w:cs="Times New Roman"/>
        </w:rPr>
        <w:t xml:space="preserve">Jawa Tengah dalam rangka pencegahan dan pemberantasan tindak pidana jual beli narkotika dengan menggunakan </w:t>
      </w:r>
      <w:r w:rsidRPr="00E373CD">
        <w:rPr>
          <w:rFonts w:ascii="Times New Roman" w:hAnsi="Times New Roman" w:cs="Times New Roman"/>
          <w:i/>
          <w:iCs/>
        </w:rPr>
        <w:t>e-payment</w:t>
      </w:r>
      <w:r w:rsidRPr="00E373CD">
        <w:rPr>
          <w:rFonts w:ascii="Times New Roman" w:hAnsi="Times New Roman" w:cs="Times New Roman"/>
        </w:rPr>
        <w:t xml:space="preserve">, maka dibentuklah badan </w:t>
      </w:r>
      <w:r w:rsidR="00ED1DD6" w:rsidRPr="00E373CD">
        <w:rPr>
          <w:rFonts w:ascii="Times New Roman" w:hAnsi="Times New Roman" w:cs="Times New Roman"/>
        </w:rPr>
        <w:t>intelijen</w:t>
      </w:r>
      <w:r w:rsidRPr="00E373CD">
        <w:rPr>
          <w:rFonts w:ascii="Times New Roman" w:hAnsi="Times New Roman" w:cs="Times New Roman"/>
        </w:rPr>
        <w:t xml:space="preserve"> guna mencegah dan memberantas penyalahgunaan dan peredaran gelap jual beli narkotika dan prekursor narkotika yang modus operandinya semakin canggih.</w:t>
      </w:r>
    </w:p>
    <w:p w14:paraId="0BF38E3B" w14:textId="323019B4" w:rsidR="005A3618" w:rsidRPr="00E373CD" w:rsidRDefault="005041BF" w:rsidP="005041BF">
      <w:pPr>
        <w:spacing w:after="0" w:line="276" w:lineRule="auto"/>
        <w:ind w:left="284" w:firstLine="567"/>
        <w:jc w:val="both"/>
        <w:rPr>
          <w:rFonts w:ascii="Times New Roman" w:hAnsi="Times New Roman" w:cs="Times New Roman"/>
        </w:rPr>
      </w:pPr>
      <w:r>
        <w:rPr>
          <w:rFonts w:ascii="Times New Roman" w:hAnsi="Times New Roman" w:cs="Times New Roman"/>
          <w:lang w:val="en-US"/>
        </w:rPr>
        <w:t>P</w:t>
      </w:r>
      <w:r w:rsidR="005A3618" w:rsidRPr="00E373CD">
        <w:rPr>
          <w:rFonts w:ascii="Times New Roman" w:hAnsi="Times New Roman" w:cs="Times New Roman"/>
        </w:rPr>
        <w:t xml:space="preserve">enanganan tindak pidana jual beli narkotika hasil </w:t>
      </w:r>
      <w:r w:rsidR="002E127B" w:rsidRPr="00E373CD">
        <w:rPr>
          <w:rFonts w:ascii="Times New Roman" w:hAnsi="Times New Roman" w:cs="Times New Roman"/>
        </w:rPr>
        <w:t xml:space="preserve">dari </w:t>
      </w:r>
      <w:r w:rsidR="005A3618" w:rsidRPr="00E373CD">
        <w:rPr>
          <w:rFonts w:ascii="Times New Roman" w:hAnsi="Times New Roman" w:cs="Times New Roman"/>
        </w:rPr>
        <w:t>wawancara dengan</w:t>
      </w:r>
      <w:r w:rsidR="002E127B" w:rsidRPr="00E373CD">
        <w:rPr>
          <w:rFonts w:ascii="Times New Roman" w:hAnsi="Times New Roman" w:cs="Times New Roman"/>
        </w:rPr>
        <w:t xml:space="preserve"> </w:t>
      </w:r>
      <w:r w:rsidR="009E421E">
        <w:rPr>
          <w:rFonts w:ascii="Times New Roman" w:hAnsi="Times New Roman" w:cs="Times New Roman"/>
          <w:lang w:val="en-US"/>
        </w:rPr>
        <w:t>P</w:t>
      </w:r>
      <w:r w:rsidR="005A3618"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5A3618" w:rsidRPr="00E373CD">
        <w:rPr>
          <w:rFonts w:ascii="Times New Roman" w:hAnsi="Times New Roman" w:cs="Times New Roman"/>
        </w:rPr>
        <w:t xml:space="preserve"> Jawa Tengah yang bernama Bapak Achmad Nur Hidayat, S.H., M.H dan Bapak M. Rifqi Ardiansyah, S.H. selaku </w:t>
      </w:r>
      <w:r w:rsidR="009E421E">
        <w:rPr>
          <w:rFonts w:ascii="Times New Roman" w:hAnsi="Times New Roman" w:cs="Times New Roman"/>
          <w:lang w:val="en-US"/>
        </w:rPr>
        <w:t>P</w:t>
      </w:r>
      <w:r w:rsidR="005A3618" w:rsidRPr="00E373CD">
        <w:rPr>
          <w:rFonts w:ascii="Times New Roman" w:hAnsi="Times New Roman" w:cs="Times New Roman"/>
        </w:rPr>
        <w:t xml:space="preserve">enyidik </w:t>
      </w:r>
      <w:r w:rsidR="009E421E">
        <w:rPr>
          <w:rFonts w:ascii="Times New Roman" w:hAnsi="Times New Roman" w:cs="Times New Roman"/>
          <w:lang w:val="en-US"/>
        </w:rPr>
        <w:t>A</w:t>
      </w:r>
      <w:r w:rsidR="005A3618" w:rsidRPr="00E373CD">
        <w:rPr>
          <w:rFonts w:ascii="Times New Roman" w:hAnsi="Times New Roman" w:cs="Times New Roman"/>
        </w:rPr>
        <w:t xml:space="preserve">hli </w:t>
      </w:r>
      <w:r w:rsidR="009E421E">
        <w:rPr>
          <w:rFonts w:ascii="Times New Roman" w:hAnsi="Times New Roman" w:cs="Times New Roman"/>
          <w:lang w:val="en-US"/>
        </w:rPr>
        <w:t>M</w:t>
      </w:r>
      <w:r w:rsidR="005A3618" w:rsidRPr="00E373CD">
        <w:rPr>
          <w:rFonts w:ascii="Times New Roman" w:hAnsi="Times New Roman" w:cs="Times New Roman"/>
        </w:rPr>
        <w:t xml:space="preserve">uda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5A3618" w:rsidRPr="00E373CD">
        <w:rPr>
          <w:rFonts w:ascii="Times New Roman" w:hAnsi="Times New Roman" w:cs="Times New Roman"/>
        </w:rPr>
        <w:t xml:space="preserve"> Jawa Tengah</w:t>
      </w:r>
      <w:r w:rsidR="00070775" w:rsidRPr="00E373CD">
        <w:rPr>
          <w:rFonts w:ascii="Times New Roman" w:hAnsi="Times New Roman" w:cs="Times New Roman"/>
        </w:rPr>
        <w:t xml:space="preserve">, </w:t>
      </w:r>
      <w:r w:rsidR="005A3618" w:rsidRPr="00E373CD">
        <w:rPr>
          <w:rFonts w:ascii="Times New Roman" w:hAnsi="Times New Roman" w:cs="Times New Roman"/>
        </w:rPr>
        <w:t>mengatakan bahwa pe</w:t>
      </w:r>
      <w:r w:rsidR="00644752" w:rsidRPr="00E373CD">
        <w:rPr>
          <w:rFonts w:ascii="Times New Roman" w:hAnsi="Times New Roman" w:cs="Times New Roman"/>
        </w:rPr>
        <w:t>nanganan</w:t>
      </w:r>
      <w:r w:rsidR="005A3618" w:rsidRPr="00E373CD">
        <w:rPr>
          <w:rFonts w:ascii="Times New Roman" w:hAnsi="Times New Roman" w:cs="Times New Roman"/>
        </w:rPr>
        <w:t xml:space="preserve"> ti</w:t>
      </w:r>
      <w:r w:rsidR="00070775" w:rsidRPr="00E373CD">
        <w:rPr>
          <w:rFonts w:ascii="Times New Roman" w:hAnsi="Times New Roman" w:cs="Times New Roman"/>
        </w:rPr>
        <w:t>nda</w:t>
      </w:r>
      <w:r w:rsidR="005A3618" w:rsidRPr="00E373CD">
        <w:rPr>
          <w:rFonts w:ascii="Times New Roman" w:hAnsi="Times New Roman" w:cs="Times New Roman"/>
        </w:rPr>
        <w:t xml:space="preserve">k pidana jual beli narkotika dengan menggunakan </w:t>
      </w:r>
      <w:r w:rsidR="005A3618" w:rsidRPr="00E373CD">
        <w:rPr>
          <w:rFonts w:ascii="Times New Roman" w:hAnsi="Times New Roman" w:cs="Times New Roman"/>
          <w:i/>
          <w:iCs/>
        </w:rPr>
        <w:t>e-payment</w:t>
      </w:r>
      <w:r w:rsidR="005A3618" w:rsidRPr="00E373CD">
        <w:rPr>
          <w:rFonts w:ascii="Times New Roman" w:hAnsi="Times New Roman" w:cs="Times New Roman"/>
        </w:rPr>
        <w:t xml:space="preserve"> terdapat beberapa motif yang biasa digunakan </w:t>
      </w:r>
      <w:r w:rsidR="00070775" w:rsidRPr="00E373CD">
        <w:rPr>
          <w:rFonts w:ascii="Times New Roman" w:hAnsi="Times New Roman" w:cs="Times New Roman"/>
        </w:rPr>
        <w:t>pelaku</w:t>
      </w:r>
      <w:r w:rsidR="005A3618" w:rsidRPr="00E373CD">
        <w:rPr>
          <w:rFonts w:ascii="Times New Roman" w:hAnsi="Times New Roman" w:cs="Times New Roman"/>
        </w:rPr>
        <w:t xml:space="preserve"> antara lain </w:t>
      </w:r>
      <w:r w:rsidR="00070775" w:rsidRPr="00E373CD">
        <w:rPr>
          <w:rFonts w:ascii="Times New Roman" w:hAnsi="Times New Roman" w:cs="Times New Roman"/>
        </w:rPr>
        <w:t>dengan perbankan</w:t>
      </w:r>
      <w:r w:rsidR="005A3618" w:rsidRPr="00E373CD">
        <w:rPr>
          <w:rFonts w:ascii="Times New Roman" w:hAnsi="Times New Roman" w:cs="Times New Roman"/>
        </w:rPr>
        <w:t xml:space="preserve"> seperti </w:t>
      </w:r>
      <w:r w:rsidR="005A3618" w:rsidRPr="00E373CD">
        <w:rPr>
          <w:rFonts w:ascii="Times New Roman" w:hAnsi="Times New Roman" w:cs="Times New Roman"/>
          <w:i/>
          <w:iCs/>
        </w:rPr>
        <w:t>internet banking</w:t>
      </w:r>
      <w:r w:rsidR="005A3618" w:rsidRPr="00E373CD">
        <w:rPr>
          <w:rFonts w:ascii="Times New Roman" w:hAnsi="Times New Roman" w:cs="Times New Roman"/>
        </w:rPr>
        <w:t xml:space="preserve">, </w:t>
      </w:r>
      <w:r w:rsidR="005A3618" w:rsidRPr="00E373CD">
        <w:rPr>
          <w:rFonts w:ascii="Times New Roman" w:hAnsi="Times New Roman" w:cs="Times New Roman"/>
          <w:i/>
          <w:iCs/>
        </w:rPr>
        <w:t>mobile banking</w:t>
      </w:r>
      <w:r w:rsidR="005A3618" w:rsidRPr="00E373CD">
        <w:rPr>
          <w:rFonts w:ascii="Times New Roman" w:hAnsi="Times New Roman" w:cs="Times New Roman"/>
        </w:rPr>
        <w:t>, ATM, kartu kredit</w:t>
      </w:r>
      <w:r w:rsidR="00070775" w:rsidRPr="00E373CD">
        <w:rPr>
          <w:rFonts w:ascii="Times New Roman" w:hAnsi="Times New Roman" w:cs="Times New Roman"/>
          <w:i/>
          <w:iCs/>
        </w:rPr>
        <w:t>,</w:t>
      </w:r>
      <w:r w:rsidR="00070775" w:rsidRPr="00E373CD">
        <w:rPr>
          <w:rFonts w:ascii="Times New Roman" w:hAnsi="Times New Roman" w:cs="Times New Roman"/>
        </w:rPr>
        <w:t xml:space="preserve"> dan </w:t>
      </w:r>
      <w:r w:rsidR="005A3618" w:rsidRPr="00E373CD">
        <w:rPr>
          <w:rFonts w:ascii="Times New Roman" w:hAnsi="Times New Roman" w:cs="Times New Roman"/>
        </w:rPr>
        <w:t xml:space="preserve">penyedia jasa BRILink. Pelaku tindak pidana jual beli narkotika </w:t>
      </w:r>
      <w:r w:rsidR="00070775" w:rsidRPr="00E373CD">
        <w:rPr>
          <w:rFonts w:ascii="Times New Roman" w:hAnsi="Times New Roman" w:cs="Times New Roman"/>
        </w:rPr>
        <w:t>juga</w:t>
      </w:r>
      <w:r w:rsidR="005A3618" w:rsidRPr="00E373CD">
        <w:rPr>
          <w:rFonts w:ascii="Times New Roman" w:hAnsi="Times New Roman" w:cs="Times New Roman"/>
        </w:rPr>
        <w:t xml:space="preserve"> menggunakan</w:t>
      </w:r>
      <w:r w:rsidR="00070775" w:rsidRPr="00E373CD">
        <w:rPr>
          <w:rFonts w:ascii="Times New Roman" w:hAnsi="Times New Roman" w:cs="Times New Roman"/>
        </w:rPr>
        <w:t xml:space="preserve"> aplikasi</w:t>
      </w:r>
      <w:r w:rsidR="00906E75" w:rsidRPr="00E373CD">
        <w:rPr>
          <w:rFonts w:ascii="Times New Roman" w:hAnsi="Times New Roman" w:cs="Times New Roman"/>
        </w:rPr>
        <w:t xml:space="preserve"> </w:t>
      </w:r>
      <w:r w:rsidR="00906E75" w:rsidRPr="00E373CD">
        <w:rPr>
          <w:rFonts w:ascii="Times New Roman" w:hAnsi="Times New Roman" w:cs="Times New Roman"/>
          <w:i/>
          <w:iCs/>
        </w:rPr>
        <w:t>e-wallet</w:t>
      </w:r>
      <w:r w:rsidR="005A3618" w:rsidRPr="00E373CD">
        <w:rPr>
          <w:rFonts w:ascii="Times New Roman" w:hAnsi="Times New Roman" w:cs="Times New Roman"/>
        </w:rPr>
        <w:t xml:space="preserve"> </w:t>
      </w:r>
      <w:r w:rsidR="00906E75" w:rsidRPr="00E373CD">
        <w:rPr>
          <w:rFonts w:ascii="Times New Roman" w:hAnsi="Times New Roman" w:cs="Times New Roman"/>
        </w:rPr>
        <w:t xml:space="preserve">dengan membuat </w:t>
      </w:r>
      <w:r w:rsidR="005A3618" w:rsidRPr="00E373CD">
        <w:rPr>
          <w:rFonts w:ascii="Times New Roman" w:hAnsi="Times New Roman" w:cs="Times New Roman"/>
        </w:rPr>
        <w:t>akun fiktif (akun bo</w:t>
      </w:r>
      <w:r w:rsidR="00906E75" w:rsidRPr="00E373CD">
        <w:rPr>
          <w:rFonts w:ascii="Times New Roman" w:hAnsi="Times New Roman" w:cs="Times New Roman"/>
        </w:rPr>
        <w:t>dong) tanpa menggunakan identitas asli</w:t>
      </w:r>
      <w:r w:rsidR="005A3618" w:rsidRPr="00E373CD">
        <w:rPr>
          <w:rFonts w:ascii="Times New Roman" w:hAnsi="Times New Roman" w:cs="Times New Roman"/>
        </w:rPr>
        <w:t>. Akun</w:t>
      </w:r>
      <w:r w:rsidR="00906E75" w:rsidRPr="00E373CD">
        <w:rPr>
          <w:rFonts w:ascii="Times New Roman" w:hAnsi="Times New Roman" w:cs="Times New Roman"/>
        </w:rPr>
        <w:t>-akun</w:t>
      </w:r>
      <w:r w:rsidR="005A3618" w:rsidRPr="00E373CD">
        <w:rPr>
          <w:rFonts w:ascii="Times New Roman" w:hAnsi="Times New Roman" w:cs="Times New Roman"/>
        </w:rPr>
        <w:t xml:space="preserve"> tersebut biasanya dibeli pelaku dengan mencari akun-akun lewat </w:t>
      </w:r>
      <w:r w:rsidR="005A3618" w:rsidRPr="00E373CD">
        <w:rPr>
          <w:rFonts w:ascii="Times New Roman" w:hAnsi="Times New Roman" w:cs="Times New Roman"/>
          <w:i/>
          <w:iCs/>
        </w:rPr>
        <w:t>dark web</w:t>
      </w:r>
      <w:r w:rsidR="005A3618" w:rsidRPr="00E373CD">
        <w:rPr>
          <w:rFonts w:ascii="Times New Roman" w:hAnsi="Times New Roman" w:cs="Times New Roman"/>
        </w:rPr>
        <w:t xml:space="preserve">, VPN, </w:t>
      </w:r>
      <w:r w:rsidR="005A3618" w:rsidRPr="00E373CD">
        <w:rPr>
          <w:rFonts w:ascii="Times New Roman" w:hAnsi="Times New Roman" w:cs="Times New Roman"/>
          <w:i/>
          <w:iCs/>
        </w:rPr>
        <w:t>marketplace illegal</w:t>
      </w:r>
      <w:r w:rsidR="005A3618" w:rsidRPr="00E373CD">
        <w:rPr>
          <w:rFonts w:ascii="Times New Roman" w:hAnsi="Times New Roman" w:cs="Times New Roman"/>
        </w:rPr>
        <w:t xml:space="preserve">, aplikasi </w:t>
      </w:r>
      <w:r w:rsidR="00906E75" w:rsidRPr="00E373CD">
        <w:rPr>
          <w:rFonts w:ascii="Times New Roman" w:hAnsi="Times New Roman" w:cs="Times New Roman"/>
          <w:i/>
          <w:iCs/>
        </w:rPr>
        <w:t>T</w:t>
      </w:r>
      <w:r w:rsidR="005A3618" w:rsidRPr="00E373CD">
        <w:rPr>
          <w:rFonts w:ascii="Times New Roman" w:hAnsi="Times New Roman" w:cs="Times New Roman"/>
          <w:i/>
          <w:iCs/>
        </w:rPr>
        <w:t>elegram</w:t>
      </w:r>
      <w:r w:rsidR="005A3618" w:rsidRPr="00E373CD">
        <w:rPr>
          <w:rFonts w:ascii="Times New Roman" w:hAnsi="Times New Roman" w:cs="Times New Roman"/>
        </w:rPr>
        <w:t xml:space="preserve"> digunakan untuk mengelabuhi aparat </w:t>
      </w:r>
      <w:r w:rsidR="009E421E">
        <w:rPr>
          <w:rFonts w:ascii="Times New Roman" w:hAnsi="Times New Roman" w:cs="Times New Roman"/>
          <w:lang w:val="en-US"/>
        </w:rPr>
        <w:t>P</w:t>
      </w:r>
      <w:r w:rsidR="005A3618" w:rsidRPr="00E373CD">
        <w:rPr>
          <w:rFonts w:ascii="Times New Roman" w:hAnsi="Times New Roman" w:cs="Times New Roman"/>
        </w:rPr>
        <w:t>enyidik.</w:t>
      </w:r>
      <w:r w:rsidR="00906E75" w:rsidRPr="00E373CD">
        <w:rPr>
          <w:rFonts w:ascii="Times New Roman" w:hAnsi="Times New Roman" w:cs="Times New Roman"/>
        </w:rPr>
        <w:t xml:space="preserve"> Selain itu juga pelaku menggunakan saran</w:t>
      </w:r>
      <w:r w:rsidR="008B3173" w:rsidRPr="00E373CD">
        <w:rPr>
          <w:rFonts w:ascii="Times New Roman" w:hAnsi="Times New Roman" w:cs="Times New Roman"/>
        </w:rPr>
        <w:t xml:space="preserve">a </w:t>
      </w:r>
      <w:r w:rsidR="00906E75" w:rsidRPr="00E373CD">
        <w:rPr>
          <w:rFonts w:ascii="Times New Roman" w:hAnsi="Times New Roman" w:cs="Times New Roman"/>
        </w:rPr>
        <w:t xml:space="preserve">komunikasi melalui </w:t>
      </w:r>
      <w:r w:rsidR="00906E75" w:rsidRPr="00E373CD">
        <w:rPr>
          <w:rFonts w:ascii="Times New Roman" w:hAnsi="Times New Roman" w:cs="Times New Roman"/>
          <w:i/>
          <w:iCs/>
        </w:rPr>
        <w:t>platform</w:t>
      </w:r>
      <w:r w:rsidR="00906E75" w:rsidRPr="00E373CD">
        <w:rPr>
          <w:rFonts w:ascii="Times New Roman" w:hAnsi="Times New Roman" w:cs="Times New Roman"/>
        </w:rPr>
        <w:t xml:space="preserve"> aplikasi media sosial </w:t>
      </w:r>
      <w:r w:rsidR="00A90D97" w:rsidRPr="00E373CD">
        <w:rPr>
          <w:rFonts w:ascii="Times New Roman" w:hAnsi="Times New Roman" w:cs="Times New Roman"/>
        </w:rPr>
        <w:t xml:space="preserve">untuk mempermudah pemufakatan antara penjual dan pembeli </w:t>
      </w:r>
      <w:r w:rsidR="00906E75" w:rsidRPr="00E373CD">
        <w:rPr>
          <w:rFonts w:ascii="Times New Roman" w:hAnsi="Times New Roman" w:cs="Times New Roman"/>
        </w:rPr>
        <w:t xml:space="preserve">seperti </w:t>
      </w:r>
      <w:r w:rsidR="00906E75" w:rsidRPr="00E373CD">
        <w:rPr>
          <w:rFonts w:ascii="Times New Roman" w:hAnsi="Times New Roman" w:cs="Times New Roman"/>
          <w:i/>
          <w:iCs/>
        </w:rPr>
        <w:t xml:space="preserve">WhatApp, </w:t>
      </w:r>
      <w:r w:rsidR="00CD13E5" w:rsidRPr="00E373CD">
        <w:rPr>
          <w:rFonts w:ascii="Times New Roman" w:hAnsi="Times New Roman" w:cs="Times New Roman"/>
          <w:i/>
          <w:iCs/>
        </w:rPr>
        <w:t xml:space="preserve">e-mail, Facebook, </w:t>
      </w:r>
      <w:r w:rsidR="00906E75" w:rsidRPr="00E373CD">
        <w:rPr>
          <w:rFonts w:ascii="Times New Roman" w:hAnsi="Times New Roman" w:cs="Times New Roman"/>
          <w:i/>
          <w:iCs/>
        </w:rPr>
        <w:t>Intsagram, Telegram</w:t>
      </w:r>
      <w:r w:rsidR="00906E75" w:rsidRPr="00E373CD">
        <w:rPr>
          <w:rFonts w:ascii="Times New Roman" w:hAnsi="Times New Roman" w:cs="Times New Roman"/>
        </w:rPr>
        <w:t>, dan me</w:t>
      </w:r>
      <w:r w:rsidR="00A90D97" w:rsidRPr="00E373CD">
        <w:rPr>
          <w:rFonts w:ascii="Times New Roman" w:hAnsi="Times New Roman" w:cs="Times New Roman"/>
        </w:rPr>
        <w:t>dia sosial lainnya yang sudah terenkripsi.</w:t>
      </w:r>
      <w:r w:rsidR="00906E75" w:rsidRPr="00E373CD">
        <w:rPr>
          <w:rFonts w:ascii="Times New Roman" w:hAnsi="Times New Roman" w:cs="Times New Roman"/>
        </w:rPr>
        <w:t xml:space="preserve"> </w:t>
      </w:r>
      <w:r w:rsidR="005A3618" w:rsidRPr="00E373CD">
        <w:rPr>
          <w:rStyle w:val="FootnoteReference"/>
          <w:rFonts w:ascii="Times New Roman" w:hAnsi="Times New Roman" w:cs="Times New Roman"/>
        </w:rPr>
        <w:footnoteReference w:id="131"/>
      </w:r>
    </w:p>
    <w:p w14:paraId="4F9109FF" w14:textId="1738CCF2" w:rsidR="00424623" w:rsidRPr="00E373CD" w:rsidRDefault="00424623" w:rsidP="005F6A66">
      <w:pPr>
        <w:spacing w:after="0" w:line="276" w:lineRule="auto"/>
        <w:ind w:left="284" w:firstLine="567"/>
        <w:jc w:val="both"/>
        <w:rPr>
          <w:rFonts w:ascii="Times New Roman" w:hAnsi="Times New Roman" w:cs="Times New Roman"/>
        </w:rPr>
      </w:pPr>
      <w:r w:rsidRPr="00E373CD">
        <w:rPr>
          <w:rFonts w:ascii="Times New Roman" w:hAnsi="Times New Roman" w:cs="Times New Roman"/>
        </w:rPr>
        <w:lastRenderedPageBreak/>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E65E2C" w:rsidRPr="00E373CD">
        <w:rPr>
          <w:rFonts w:ascii="Times New Roman" w:hAnsi="Times New Roman" w:cs="Times New Roman"/>
        </w:rPr>
        <w:t xml:space="preserve"> </w:t>
      </w:r>
      <w:r w:rsidRPr="00E373CD">
        <w:rPr>
          <w:rFonts w:ascii="Times New Roman" w:hAnsi="Times New Roman" w:cs="Times New Roman"/>
        </w:rPr>
        <w:t xml:space="preserve">Jawa Tengah, menerangkan bahwa untuk penanganan </w:t>
      </w:r>
      <w:r w:rsidR="00644752" w:rsidRPr="00E373CD">
        <w:rPr>
          <w:rFonts w:ascii="Times New Roman" w:hAnsi="Times New Roman" w:cs="Times New Roman"/>
        </w:rPr>
        <w:t xml:space="preserve">jual beli narkotika dengan menggunakan </w:t>
      </w:r>
      <w:r w:rsidR="00644752" w:rsidRPr="00E373CD">
        <w:rPr>
          <w:rFonts w:ascii="Times New Roman" w:hAnsi="Times New Roman" w:cs="Times New Roman"/>
          <w:i/>
          <w:iCs/>
        </w:rPr>
        <w:t>e-payment</w:t>
      </w:r>
      <w:r w:rsidR="00103617" w:rsidRPr="00E373CD">
        <w:rPr>
          <w:rFonts w:ascii="Times New Roman" w:hAnsi="Times New Roman" w:cs="Times New Roman"/>
        </w:rPr>
        <w:t xml:space="preserve"> merupakan kombinasi dari prosedur</w:t>
      </w:r>
      <w:r w:rsidR="0073299E" w:rsidRPr="00E373CD">
        <w:rPr>
          <w:rFonts w:ascii="Times New Roman" w:hAnsi="Times New Roman" w:cs="Times New Roman"/>
        </w:rPr>
        <w:t xml:space="preserve"> penyidikan narkotika dengan penyidikan elektronik. Dalam kasus tindak pidana jual beli narkotika, penggunaan transaksi </w:t>
      </w:r>
      <w:r w:rsidR="0073299E" w:rsidRPr="00E373CD">
        <w:rPr>
          <w:rFonts w:ascii="Times New Roman" w:hAnsi="Times New Roman" w:cs="Times New Roman"/>
          <w:i/>
          <w:iCs/>
        </w:rPr>
        <w:t>e-payment</w:t>
      </w:r>
      <w:r w:rsidR="0073299E" w:rsidRPr="00E373CD">
        <w:rPr>
          <w:rFonts w:ascii="Times New Roman" w:hAnsi="Times New Roman" w:cs="Times New Roman"/>
        </w:rPr>
        <w:t xml:space="preserve"> menggunakan </w:t>
      </w:r>
      <w:r w:rsidR="0073299E" w:rsidRPr="00E373CD">
        <w:rPr>
          <w:rFonts w:ascii="Times New Roman" w:hAnsi="Times New Roman" w:cs="Times New Roman"/>
          <w:i/>
          <w:iCs/>
        </w:rPr>
        <w:t>platform digital</w:t>
      </w:r>
      <w:r w:rsidR="0073299E" w:rsidRPr="00E373CD">
        <w:rPr>
          <w:rFonts w:ascii="Times New Roman" w:hAnsi="Times New Roman" w:cs="Times New Roman"/>
        </w:rPr>
        <w:t xml:space="preserve"> seperti aplikasi </w:t>
      </w:r>
      <w:r w:rsidR="0073299E" w:rsidRPr="00E373CD">
        <w:rPr>
          <w:rFonts w:ascii="Times New Roman" w:hAnsi="Times New Roman" w:cs="Times New Roman"/>
          <w:i/>
          <w:iCs/>
        </w:rPr>
        <w:t>mobile banking</w:t>
      </w:r>
      <w:r w:rsidR="0073299E" w:rsidRPr="00E373CD">
        <w:rPr>
          <w:rFonts w:ascii="Times New Roman" w:hAnsi="Times New Roman" w:cs="Times New Roman"/>
        </w:rPr>
        <w:t xml:space="preserve">, </w:t>
      </w:r>
      <w:r w:rsidR="0073299E" w:rsidRPr="00E373CD">
        <w:rPr>
          <w:rFonts w:ascii="Times New Roman" w:hAnsi="Times New Roman" w:cs="Times New Roman"/>
          <w:i/>
          <w:iCs/>
        </w:rPr>
        <w:t>e-wallet</w:t>
      </w:r>
      <w:r w:rsidR="0073299E" w:rsidRPr="00E373CD">
        <w:rPr>
          <w:rFonts w:ascii="Times New Roman" w:hAnsi="Times New Roman" w:cs="Times New Roman"/>
        </w:rPr>
        <w:t xml:space="preserve">, maupun </w:t>
      </w:r>
      <w:r w:rsidR="00B503BD" w:rsidRPr="00E373CD">
        <w:rPr>
          <w:rFonts w:ascii="Times New Roman" w:hAnsi="Times New Roman" w:cs="Times New Roman"/>
        </w:rPr>
        <w:t xml:space="preserve">jasa </w:t>
      </w:r>
      <w:r w:rsidR="00B503BD" w:rsidRPr="00D77F73">
        <w:rPr>
          <w:rFonts w:ascii="Times New Roman" w:hAnsi="Times New Roman" w:cs="Times New Roman"/>
          <w:i/>
          <w:iCs/>
        </w:rPr>
        <w:t>BRILink</w:t>
      </w:r>
      <w:r w:rsidR="00B503BD" w:rsidRPr="00E373CD">
        <w:rPr>
          <w:rFonts w:ascii="Times New Roman" w:hAnsi="Times New Roman" w:cs="Times New Roman"/>
        </w:rPr>
        <w:t>. Pengaburan identitas dan penyembunyi</w:t>
      </w:r>
      <w:r w:rsidR="001A31F7">
        <w:rPr>
          <w:rFonts w:ascii="Times New Roman" w:hAnsi="Times New Roman" w:cs="Times New Roman"/>
          <w:lang w:val="en-US"/>
        </w:rPr>
        <w:t>k</w:t>
      </w:r>
      <w:r w:rsidR="00B503BD" w:rsidRPr="00E373CD">
        <w:rPr>
          <w:rFonts w:ascii="Times New Roman" w:hAnsi="Times New Roman" w:cs="Times New Roman"/>
        </w:rPr>
        <w:t xml:space="preserve">an aliran uang dari hasil penjualan narkotika mengharuskan </w:t>
      </w:r>
      <w:r w:rsidR="009E421E">
        <w:rPr>
          <w:rFonts w:ascii="Times New Roman" w:hAnsi="Times New Roman" w:cs="Times New Roman"/>
          <w:lang w:val="en-US"/>
        </w:rPr>
        <w:t>P</w:t>
      </w:r>
      <w:r w:rsidR="00B503BD"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7F658C" w:rsidRPr="00E373CD">
        <w:rPr>
          <w:rFonts w:ascii="Times New Roman" w:hAnsi="Times New Roman" w:cs="Times New Roman"/>
        </w:rPr>
        <w:t xml:space="preserve"> </w:t>
      </w:r>
      <w:r w:rsidR="00B503BD" w:rsidRPr="00E373CD">
        <w:rPr>
          <w:rFonts w:ascii="Times New Roman" w:hAnsi="Times New Roman" w:cs="Times New Roman"/>
        </w:rPr>
        <w:t>Jawa Tengah menangani aspek fisik berupa barang bukti narkotika serta aspek digital berupa alat bukti elektronik.</w:t>
      </w:r>
      <w:r w:rsidR="005B7836" w:rsidRPr="00E373CD">
        <w:rPr>
          <w:rStyle w:val="FootnoteReference"/>
          <w:rFonts w:ascii="Times New Roman" w:hAnsi="Times New Roman" w:cs="Times New Roman"/>
        </w:rPr>
        <w:footnoteReference w:id="132"/>
      </w:r>
    </w:p>
    <w:p w14:paraId="1C9A85B0" w14:textId="4B764280" w:rsidR="00C05D9F" w:rsidRPr="00E373CD" w:rsidRDefault="009F14D0" w:rsidP="005F6A66">
      <w:pPr>
        <w:spacing w:after="0" w:line="276" w:lineRule="auto"/>
        <w:ind w:left="284" w:firstLine="567"/>
        <w:jc w:val="both"/>
        <w:rPr>
          <w:rFonts w:ascii="Times New Roman" w:hAnsi="Times New Roman" w:cs="Times New Roman"/>
        </w:rPr>
      </w:pPr>
      <w:r w:rsidRPr="00E373CD">
        <w:rPr>
          <w:rFonts w:ascii="Times New Roman" w:hAnsi="Times New Roman" w:cs="Times New Roman"/>
        </w:rPr>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E65E2C" w:rsidRPr="00E373CD">
        <w:rPr>
          <w:rFonts w:ascii="Times New Roman" w:hAnsi="Times New Roman" w:cs="Times New Roman"/>
        </w:rPr>
        <w:t xml:space="preserve"> </w:t>
      </w:r>
      <w:r w:rsidRPr="00E373CD">
        <w:rPr>
          <w:rFonts w:ascii="Times New Roman" w:hAnsi="Times New Roman" w:cs="Times New Roman"/>
        </w:rPr>
        <w:t xml:space="preserve">Jawa Tengah </w:t>
      </w:r>
      <w:r w:rsidR="00ED1DD6" w:rsidRPr="00E373CD">
        <w:rPr>
          <w:rFonts w:ascii="Times New Roman" w:hAnsi="Times New Roman" w:cs="Times New Roman"/>
        </w:rPr>
        <w:t>bekerja sama</w:t>
      </w:r>
      <w:r w:rsidR="00995265" w:rsidRPr="00E373CD">
        <w:rPr>
          <w:rFonts w:ascii="Times New Roman" w:hAnsi="Times New Roman" w:cs="Times New Roman"/>
        </w:rPr>
        <w:t xml:space="preserve"> dengan </w:t>
      </w:r>
      <w:r w:rsidR="006B030C" w:rsidRPr="00E373CD">
        <w:rPr>
          <w:rFonts w:ascii="Times New Roman" w:hAnsi="Times New Roman" w:cs="Times New Roman"/>
        </w:rPr>
        <w:t>l</w:t>
      </w:r>
      <w:r w:rsidR="00995265" w:rsidRPr="00E373CD">
        <w:rPr>
          <w:rFonts w:ascii="Times New Roman" w:hAnsi="Times New Roman" w:cs="Times New Roman"/>
        </w:rPr>
        <w:t>embaga terkait dalam kasus tindak pidana jual beli narkotik</w:t>
      </w:r>
      <w:r w:rsidR="00BC1E62" w:rsidRPr="00E373CD">
        <w:rPr>
          <w:rFonts w:ascii="Times New Roman" w:hAnsi="Times New Roman" w:cs="Times New Roman"/>
        </w:rPr>
        <w:t>a</w:t>
      </w:r>
      <w:r w:rsidR="00995265" w:rsidRPr="00E373CD">
        <w:rPr>
          <w:rFonts w:ascii="Times New Roman" w:hAnsi="Times New Roman" w:cs="Times New Roman"/>
        </w:rPr>
        <w:t xml:space="preserve"> yang menggunakan </w:t>
      </w:r>
      <w:r w:rsidR="00995265" w:rsidRPr="00E373CD">
        <w:rPr>
          <w:rFonts w:ascii="Times New Roman" w:hAnsi="Times New Roman" w:cs="Times New Roman"/>
          <w:i/>
          <w:iCs/>
        </w:rPr>
        <w:t>e-payment</w:t>
      </w:r>
      <w:r w:rsidR="00995265" w:rsidRPr="00E373CD">
        <w:rPr>
          <w:rFonts w:ascii="Times New Roman" w:hAnsi="Times New Roman" w:cs="Times New Roman"/>
        </w:rPr>
        <w:t xml:space="preserve">. Penyidik perlu bekerja sama dengan berbagai </w:t>
      </w:r>
      <w:r w:rsidR="006B030C" w:rsidRPr="00E373CD">
        <w:rPr>
          <w:rFonts w:ascii="Times New Roman" w:hAnsi="Times New Roman" w:cs="Times New Roman"/>
        </w:rPr>
        <w:t>l</w:t>
      </w:r>
      <w:r w:rsidR="00995265" w:rsidRPr="00E373CD">
        <w:rPr>
          <w:rFonts w:ascii="Times New Roman" w:hAnsi="Times New Roman" w:cs="Times New Roman"/>
        </w:rPr>
        <w:t xml:space="preserve">embaga instansi untuk mencari dan </w:t>
      </w:r>
      <w:r w:rsidRPr="00E373CD">
        <w:rPr>
          <w:rFonts w:ascii="Times New Roman" w:hAnsi="Times New Roman" w:cs="Times New Roman"/>
        </w:rPr>
        <w:t xml:space="preserve">mendapatkan </w:t>
      </w:r>
      <w:r w:rsidR="00995265" w:rsidRPr="00E373CD">
        <w:rPr>
          <w:rFonts w:ascii="Times New Roman" w:hAnsi="Times New Roman" w:cs="Times New Roman"/>
        </w:rPr>
        <w:t>l</w:t>
      </w:r>
      <w:r w:rsidR="00C05D9F" w:rsidRPr="00E373CD">
        <w:rPr>
          <w:rFonts w:ascii="Times New Roman" w:hAnsi="Times New Roman" w:cs="Times New Roman"/>
        </w:rPr>
        <w:t xml:space="preserve">aporan </w:t>
      </w:r>
      <w:r w:rsidRPr="00E373CD">
        <w:rPr>
          <w:rFonts w:ascii="Times New Roman" w:hAnsi="Times New Roman" w:cs="Times New Roman"/>
        </w:rPr>
        <w:t xml:space="preserve">atau informasi terkait transaksi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bisa berasal dari berbagai sumber seperti</w:t>
      </w:r>
      <w:r w:rsidR="006B030C" w:rsidRPr="00E373CD">
        <w:rPr>
          <w:rFonts w:ascii="Times New Roman" w:hAnsi="Times New Roman" w:cs="Times New Roman"/>
        </w:rPr>
        <w:t xml:space="preserve"> penyedia layanan internet untuk melacak alamat IP yang digunakan dalam komunikasi atau transaksi </w:t>
      </w:r>
      <w:r w:rsidR="000A1836" w:rsidRPr="00E373CD">
        <w:rPr>
          <w:rFonts w:ascii="Times New Roman" w:hAnsi="Times New Roman" w:cs="Times New Roman"/>
        </w:rPr>
        <w:t xml:space="preserve">jual beli </w:t>
      </w:r>
      <w:r w:rsidR="006B030C" w:rsidRPr="00E373CD">
        <w:rPr>
          <w:rFonts w:ascii="Times New Roman" w:hAnsi="Times New Roman" w:cs="Times New Roman"/>
        </w:rPr>
        <w:t xml:space="preserve">narkotika, </w:t>
      </w:r>
      <w:r w:rsidR="006B030C" w:rsidRPr="00E373CD">
        <w:rPr>
          <w:rFonts w:ascii="Times New Roman" w:hAnsi="Times New Roman" w:cs="Times New Roman"/>
          <w:i/>
          <w:iCs/>
        </w:rPr>
        <w:t>platform digital</w:t>
      </w:r>
      <w:r w:rsidR="006B030C" w:rsidRPr="00E373CD">
        <w:rPr>
          <w:rFonts w:ascii="Times New Roman" w:hAnsi="Times New Roman" w:cs="Times New Roman"/>
        </w:rPr>
        <w:t xml:space="preserve"> dan </w:t>
      </w:r>
      <w:r w:rsidR="00C8534B" w:rsidRPr="00E373CD">
        <w:rPr>
          <w:rFonts w:ascii="Times New Roman" w:hAnsi="Times New Roman" w:cs="Times New Roman"/>
        </w:rPr>
        <w:t xml:space="preserve">aplikasi </w:t>
      </w:r>
      <w:r w:rsidR="006B030C" w:rsidRPr="00E373CD">
        <w:rPr>
          <w:rFonts w:ascii="Times New Roman" w:hAnsi="Times New Roman" w:cs="Times New Roman"/>
        </w:rPr>
        <w:t xml:space="preserve">media sosial untuk mendapatkan akses data </w:t>
      </w:r>
      <w:r w:rsidR="00083A8D" w:rsidRPr="00E373CD">
        <w:rPr>
          <w:rFonts w:ascii="Times New Roman" w:hAnsi="Times New Roman" w:cs="Times New Roman"/>
        </w:rPr>
        <w:t>pesan chat</w:t>
      </w:r>
      <w:r w:rsidR="006B030C" w:rsidRPr="00E373CD">
        <w:rPr>
          <w:rFonts w:ascii="Times New Roman" w:hAnsi="Times New Roman" w:cs="Times New Roman"/>
        </w:rPr>
        <w:t xml:space="preserve"> pelaku</w:t>
      </w:r>
      <w:r w:rsidRPr="00E373CD">
        <w:rPr>
          <w:rFonts w:ascii="Times New Roman" w:hAnsi="Times New Roman" w:cs="Times New Roman"/>
        </w:rPr>
        <w:t>,</w:t>
      </w:r>
      <w:r w:rsidR="008A059E" w:rsidRPr="00E373CD">
        <w:rPr>
          <w:rFonts w:ascii="Times New Roman" w:hAnsi="Times New Roman" w:cs="Times New Roman"/>
        </w:rPr>
        <w:t xml:space="preserve"> instansi penyedia layanan transaksi </w:t>
      </w:r>
      <w:r w:rsidR="00C8534B" w:rsidRPr="00E373CD">
        <w:rPr>
          <w:rFonts w:ascii="Times New Roman" w:hAnsi="Times New Roman" w:cs="Times New Roman"/>
        </w:rPr>
        <w:t xml:space="preserve">bank dan </w:t>
      </w:r>
      <w:r w:rsidR="00E756DD" w:rsidRPr="00E373CD">
        <w:rPr>
          <w:rFonts w:ascii="Times New Roman" w:hAnsi="Times New Roman" w:cs="Times New Roman"/>
        </w:rPr>
        <w:t>l</w:t>
      </w:r>
      <w:r w:rsidR="00C8534B" w:rsidRPr="00E373CD">
        <w:rPr>
          <w:rFonts w:ascii="Times New Roman" w:hAnsi="Times New Roman" w:cs="Times New Roman"/>
        </w:rPr>
        <w:t>embaga keuangan untuk melacak aliran dana yang terkait dengan transaksi narkotika</w:t>
      </w:r>
      <w:r w:rsidRPr="00E373CD">
        <w:rPr>
          <w:rFonts w:ascii="Times New Roman" w:hAnsi="Times New Roman" w:cs="Times New Roman"/>
        </w:rPr>
        <w:t>.</w:t>
      </w:r>
      <w:r w:rsidR="00E413C6" w:rsidRPr="00E373CD">
        <w:rPr>
          <w:rFonts w:ascii="Times New Roman" w:hAnsi="Times New Roman" w:cs="Times New Roman"/>
        </w:rPr>
        <w:t xml:space="preserve"> 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E413C6" w:rsidRPr="00E373CD">
        <w:rPr>
          <w:rFonts w:ascii="Times New Roman" w:hAnsi="Times New Roman" w:cs="Times New Roman"/>
        </w:rPr>
        <w:t xml:space="preserve"> Jawa Tengah melaksanakan peny</w:t>
      </w:r>
      <w:r w:rsidR="00111E17" w:rsidRPr="00E373CD">
        <w:rPr>
          <w:rFonts w:ascii="Times New Roman" w:hAnsi="Times New Roman" w:cs="Times New Roman"/>
        </w:rPr>
        <w:t>elidi</w:t>
      </w:r>
      <w:r w:rsidR="00E413C6" w:rsidRPr="00E373CD">
        <w:rPr>
          <w:rFonts w:ascii="Times New Roman" w:hAnsi="Times New Roman" w:cs="Times New Roman"/>
        </w:rPr>
        <w:t xml:space="preserve">kan </w:t>
      </w:r>
      <w:r w:rsidR="00E756DD" w:rsidRPr="00E373CD">
        <w:rPr>
          <w:rFonts w:ascii="Times New Roman" w:hAnsi="Times New Roman" w:cs="Times New Roman"/>
        </w:rPr>
        <w:t xml:space="preserve">bekerja sama dengan lembaga masyarakat, operasi </w:t>
      </w:r>
      <w:r w:rsidR="00ED1DD6" w:rsidRPr="00E373CD">
        <w:rPr>
          <w:rFonts w:ascii="Times New Roman" w:hAnsi="Times New Roman" w:cs="Times New Roman"/>
        </w:rPr>
        <w:t>intelijen</w:t>
      </w:r>
      <w:r w:rsidR="00E756DD" w:rsidRPr="00E373CD">
        <w:rPr>
          <w:rFonts w:ascii="Times New Roman" w:hAnsi="Times New Roman" w:cs="Times New Roman"/>
        </w:rPr>
        <w:t xml:space="preserve">, </w:t>
      </w:r>
      <w:r w:rsidR="00E756DD" w:rsidRPr="00E373CD">
        <w:rPr>
          <w:rFonts w:ascii="Times New Roman" w:hAnsi="Times New Roman" w:cs="Times New Roman"/>
        </w:rPr>
        <w:lastRenderedPageBreak/>
        <w:t xml:space="preserve">serta otoritas internasional </w:t>
      </w:r>
      <w:r w:rsidR="002F632B" w:rsidRPr="00E373CD">
        <w:rPr>
          <w:rFonts w:ascii="Times New Roman" w:hAnsi="Times New Roman" w:cs="Times New Roman"/>
        </w:rPr>
        <w:t xml:space="preserve">dalam kasus jual beli narkotika menggunakan transaksi </w:t>
      </w:r>
      <w:r w:rsidR="002F632B" w:rsidRPr="00E373CD">
        <w:rPr>
          <w:rFonts w:ascii="Times New Roman" w:hAnsi="Times New Roman" w:cs="Times New Roman"/>
          <w:i/>
          <w:iCs/>
        </w:rPr>
        <w:t>e-payment</w:t>
      </w:r>
      <w:r w:rsidR="002F632B" w:rsidRPr="00E373CD">
        <w:rPr>
          <w:rFonts w:ascii="Times New Roman" w:hAnsi="Times New Roman" w:cs="Times New Roman"/>
        </w:rPr>
        <w:t xml:space="preserve"> dari jaringan yang lebih besar bahkan sampai luar negeri, terutama jika transaksi dilakukan lewat </w:t>
      </w:r>
      <w:r w:rsidR="002F632B" w:rsidRPr="00E373CD">
        <w:rPr>
          <w:rFonts w:ascii="Times New Roman" w:hAnsi="Times New Roman" w:cs="Times New Roman"/>
          <w:i/>
          <w:iCs/>
        </w:rPr>
        <w:t>darknet</w:t>
      </w:r>
      <w:r w:rsidR="002F632B" w:rsidRPr="00E373CD">
        <w:rPr>
          <w:rFonts w:ascii="Times New Roman" w:hAnsi="Times New Roman" w:cs="Times New Roman"/>
        </w:rPr>
        <w:t xml:space="preserve"> atau </w:t>
      </w:r>
      <w:r w:rsidR="00083A8D" w:rsidRPr="00E373CD">
        <w:rPr>
          <w:rFonts w:ascii="Times New Roman" w:hAnsi="Times New Roman" w:cs="Times New Roman"/>
          <w:i/>
          <w:iCs/>
        </w:rPr>
        <w:t>dark web</w:t>
      </w:r>
      <w:r w:rsidR="00E756DD" w:rsidRPr="00E373CD">
        <w:rPr>
          <w:rFonts w:ascii="Times New Roman" w:hAnsi="Times New Roman" w:cs="Times New Roman"/>
        </w:rPr>
        <w:t>.</w:t>
      </w:r>
      <w:r w:rsidR="005B7836" w:rsidRPr="00E373CD">
        <w:rPr>
          <w:rStyle w:val="FootnoteReference"/>
          <w:rFonts w:ascii="Times New Roman" w:hAnsi="Times New Roman" w:cs="Times New Roman"/>
        </w:rPr>
        <w:footnoteReference w:id="133"/>
      </w:r>
    </w:p>
    <w:p w14:paraId="70670C11" w14:textId="60C5A366" w:rsidR="00AD6925" w:rsidRPr="00E373CD" w:rsidRDefault="002F215C" w:rsidP="005F6A66">
      <w:pPr>
        <w:spacing w:after="0" w:line="276" w:lineRule="auto"/>
        <w:ind w:left="284" w:firstLine="567"/>
        <w:jc w:val="both"/>
        <w:rPr>
          <w:rFonts w:ascii="Times New Roman" w:hAnsi="Times New Roman" w:cs="Times New Roman"/>
        </w:rPr>
      </w:pPr>
      <w:r w:rsidRPr="00E373CD">
        <w:rPr>
          <w:rFonts w:ascii="Times New Roman" w:hAnsi="Times New Roman" w:cs="Times New Roman"/>
        </w:rPr>
        <w:t xml:space="preserve">Alat bukti </w:t>
      </w:r>
      <w:r w:rsidRPr="00E373CD">
        <w:rPr>
          <w:rFonts w:ascii="Times New Roman" w:hAnsi="Times New Roman" w:cs="Times New Roman"/>
          <w:i/>
          <w:iCs/>
        </w:rPr>
        <w:t>e-payment</w:t>
      </w:r>
      <w:r w:rsidRPr="00E373CD">
        <w:rPr>
          <w:rFonts w:ascii="Times New Roman" w:hAnsi="Times New Roman" w:cs="Times New Roman"/>
        </w:rPr>
        <w:t xml:space="preserve"> yang dapat dikumpulkan dan digunakan oleh </w:t>
      </w:r>
      <w:r w:rsidR="009E421E">
        <w:rPr>
          <w:rFonts w:ascii="Times New Roman" w:hAnsi="Times New Roman" w:cs="Times New Roman"/>
          <w:lang w:val="en-US"/>
        </w:rPr>
        <w:t>P</w:t>
      </w:r>
      <w:r w:rsidR="00AD6925"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AD6925" w:rsidRPr="00E373CD">
        <w:rPr>
          <w:rFonts w:ascii="Times New Roman" w:hAnsi="Times New Roman" w:cs="Times New Roman"/>
        </w:rPr>
        <w:t xml:space="preserve"> Jawa Tengah </w:t>
      </w:r>
      <w:r w:rsidRPr="00E373CD">
        <w:rPr>
          <w:rFonts w:ascii="Times New Roman" w:hAnsi="Times New Roman" w:cs="Times New Roman"/>
        </w:rPr>
        <w:t>terkait</w:t>
      </w:r>
      <w:r w:rsidR="00AD6925" w:rsidRPr="00E373CD">
        <w:rPr>
          <w:rFonts w:ascii="Times New Roman" w:hAnsi="Times New Roman" w:cs="Times New Roman"/>
        </w:rPr>
        <w:t xml:space="preserve"> tindak pidana jual beli narkotika</w:t>
      </w:r>
      <w:r w:rsidRPr="00E373CD">
        <w:rPr>
          <w:rFonts w:ascii="Times New Roman" w:hAnsi="Times New Roman" w:cs="Times New Roman"/>
        </w:rPr>
        <w:t xml:space="preserve"> menggunakan </w:t>
      </w:r>
      <w:r w:rsidRPr="00E373CD">
        <w:rPr>
          <w:rFonts w:ascii="Times New Roman" w:hAnsi="Times New Roman" w:cs="Times New Roman"/>
          <w:i/>
          <w:iCs/>
        </w:rPr>
        <w:t>e-payment</w:t>
      </w:r>
      <w:r w:rsidRPr="00E373CD">
        <w:rPr>
          <w:rFonts w:ascii="Times New Roman" w:hAnsi="Times New Roman" w:cs="Times New Roman"/>
        </w:rPr>
        <w:t xml:space="preserve">. Berikut adalah beberapa alat bukti elektronik yang dihasilkan dari transaksi </w:t>
      </w:r>
      <w:r w:rsidRPr="00E373CD">
        <w:rPr>
          <w:rFonts w:ascii="Times New Roman" w:hAnsi="Times New Roman" w:cs="Times New Roman"/>
          <w:i/>
          <w:iCs/>
        </w:rPr>
        <w:t>e-payment</w:t>
      </w:r>
      <w:r w:rsidRPr="00E373CD">
        <w:rPr>
          <w:rFonts w:ascii="Times New Roman" w:hAnsi="Times New Roman" w:cs="Times New Roman"/>
        </w:rPr>
        <w:t>:</w:t>
      </w:r>
    </w:p>
    <w:p w14:paraId="255CC41F" w14:textId="77777777" w:rsidR="008E4CE9" w:rsidRPr="00E373CD" w:rsidRDefault="0035516D"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d</w:t>
      </w:r>
      <w:r w:rsidR="002F215C" w:rsidRPr="00E373CD">
        <w:rPr>
          <w:rFonts w:ascii="Times New Roman" w:hAnsi="Times New Roman" w:cs="Times New Roman"/>
        </w:rPr>
        <w:t xml:space="preserve">ata </w:t>
      </w:r>
      <w:r w:rsidR="00886128" w:rsidRPr="00E373CD">
        <w:rPr>
          <w:rFonts w:ascii="Times New Roman" w:hAnsi="Times New Roman" w:cs="Times New Roman"/>
        </w:rPr>
        <w:t>transaksi digital</w:t>
      </w:r>
    </w:p>
    <w:p w14:paraId="228B5596" w14:textId="77777777" w:rsidR="008E4CE9" w:rsidRPr="00E373CD" w:rsidRDefault="00886128"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Jejak digital yang dihasilkan dari setiap transaksi jual beli narkotika yang dilakukan secara elektronik, baik melalui mobile banking, tranfer bank, </w:t>
      </w:r>
      <w:r w:rsidRPr="00E373CD">
        <w:rPr>
          <w:rFonts w:ascii="Times New Roman" w:hAnsi="Times New Roman" w:cs="Times New Roman"/>
          <w:i/>
          <w:iCs/>
        </w:rPr>
        <w:t>e-wallet</w:t>
      </w:r>
      <w:r w:rsidRPr="00E373CD">
        <w:rPr>
          <w:rFonts w:ascii="Times New Roman" w:hAnsi="Times New Roman" w:cs="Times New Roman"/>
        </w:rPr>
        <w:t xml:space="preserve"> maupun menggunakan jasa BRILink. Rekam jejak digital dalam data transaksi digital seperti waktu dan tanggal transaksi, jumlah transfer</w:t>
      </w:r>
      <w:r w:rsidR="0035516D" w:rsidRPr="00E373CD">
        <w:rPr>
          <w:rFonts w:ascii="Times New Roman" w:hAnsi="Times New Roman" w:cs="Times New Roman"/>
        </w:rPr>
        <w:t>, identitas pihak yang terlibat bisa berupa nomor rekening, nomor telepon atau identitas pengguna jika terverifikasi.</w:t>
      </w:r>
    </w:p>
    <w:p w14:paraId="010840FF" w14:textId="77777777" w:rsidR="008E4CE9" w:rsidRPr="00E373CD" w:rsidRDefault="0035516D"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pesan digital atau chat</w:t>
      </w:r>
    </w:p>
    <w:p w14:paraId="0773A5E7" w14:textId="77777777" w:rsidR="008E4CE9" w:rsidRPr="00E373CD" w:rsidRDefault="0035516D"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Sarana komunikasi yang digunakan dalam jual beli narkotika yang dilakukan melalui pesan atau chat seperti </w:t>
      </w:r>
      <w:r w:rsidRPr="00E373CD">
        <w:rPr>
          <w:rFonts w:ascii="Times New Roman" w:hAnsi="Times New Roman" w:cs="Times New Roman"/>
          <w:i/>
          <w:iCs/>
        </w:rPr>
        <w:t>WhatApp, Facebook, e-mail, Instagram, Telegram</w:t>
      </w:r>
      <w:r w:rsidR="00131A39" w:rsidRPr="00E373CD">
        <w:rPr>
          <w:rFonts w:ascii="Times New Roman" w:hAnsi="Times New Roman" w:cs="Times New Roman"/>
        </w:rPr>
        <w:t xml:space="preserve"> atau media sosial yang sudah terenkripsi. Percakapan ini dapat dijadikan alat bukti elektronik dengan bekerja sama dengan penyedia layanan perpesanan agar dapat memberikan akses chat atau metadata chat.</w:t>
      </w:r>
    </w:p>
    <w:p w14:paraId="4036FA86" w14:textId="77777777" w:rsidR="008E4CE9" w:rsidRPr="00E373CD" w:rsidRDefault="00131A39"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rekaman CCTV</w:t>
      </w:r>
    </w:p>
    <w:p w14:paraId="772F90E5" w14:textId="77777777" w:rsidR="008E4CE9" w:rsidRPr="00E373CD" w:rsidRDefault="00131A39"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lastRenderedPageBreak/>
        <w:t xml:space="preserve">Bukti rekaman CCTV dapat dijadika barang bukti elektronik apabila pelaku melakukan transaksi atau penarikan uang </w:t>
      </w:r>
      <w:r w:rsidR="00337241" w:rsidRPr="00E373CD">
        <w:rPr>
          <w:rFonts w:ascii="Times New Roman" w:hAnsi="Times New Roman" w:cs="Times New Roman"/>
        </w:rPr>
        <w:t>di tempat yang terdapat CCTV seperti di tempat ATM atau penyedia layanan agen BRILink. Rekaman CCTV dapat membantu mengidentifikasi pelaku dan melacak aktivitas fisik pelaku.</w:t>
      </w:r>
    </w:p>
    <w:p w14:paraId="4FDC4499" w14:textId="77777777" w:rsidR="008E4CE9" w:rsidRPr="00E373CD" w:rsidRDefault="00337241"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rekening koran dan mutas</w:t>
      </w:r>
      <w:r w:rsidR="003806EE" w:rsidRPr="00E373CD">
        <w:rPr>
          <w:rFonts w:ascii="Times New Roman" w:hAnsi="Times New Roman" w:cs="Times New Roman"/>
        </w:rPr>
        <w:t xml:space="preserve">i </w:t>
      </w:r>
      <w:r w:rsidRPr="00E373CD">
        <w:rPr>
          <w:rFonts w:ascii="Times New Roman" w:hAnsi="Times New Roman" w:cs="Times New Roman"/>
        </w:rPr>
        <w:t>bank</w:t>
      </w:r>
    </w:p>
    <w:p w14:paraId="1350D3BB" w14:textId="50368D56" w:rsidR="008E4CE9" w:rsidRPr="00E373CD" w:rsidRDefault="00337241"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Rekening koran merupakan catatan resmi dari bank yang mencatat semua transaksi masuk dan keluar dari rekening pelaku. Bukti rekening koran dan </w:t>
      </w:r>
      <w:r w:rsidR="003806EE" w:rsidRPr="00E373CD">
        <w:rPr>
          <w:rFonts w:ascii="Times New Roman" w:hAnsi="Times New Roman" w:cs="Times New Roman"/>
        </w:rPr>
        <w:t>mutas</w:t>
      </w:r>
      <w:r w:rsidR="0010323E" w:rsidRPr="00E373CD">
        <w:rPr>
          <w:rFonts w:ascii="Times New Roman" w:hAnsi="Times New Roman" w:cs="Times New Roman"/>
        </w:rPr>
        <w:t>i</w:t>
      </w:r>
      <w:r w:rsidR="003806EE" w:rsidRPr="00E373CD">
        <w:rPr>
          <w:rFonts w:ascii="Times New Roman" w:hAnsi="Times New Roman" w:cs="Times New Roman"/>
        </w:rPr>
        <w:t xml:space="preserve"> bank dapat </w:t>
      </w:r>
      <w:r w:rsidR="00ED1DD6" w:rsidRPr="00E373CD">
        <w:rPr>
          <w:rFonts w:ascii="Times New Roman" w:hAnsi="Times New Roman" w:cs="Times New Roman"/>
        </w:rPr>
        <w:t>menunjukkan</w:t>
      </w:r>
      <w:r w:rsidR="003806EE" w:rsidRPr="00E373CD">
        <w:rPr>
          <w:rFonts w:ascii="Times New Roman" w:hAnsi="Times New Roman" w:cs="Times New Roman"/>
        </w:rPr>
        <w:t xml:space="preserve"> aliran uang yang mencurigakan serta koneksi antara rekening pelaku.</w:t>
      </w:r>
    </w:p>
    <w:p w14:paraId="08A46355" w14:textId="77777777" w:rsidR="008E4CE9" w:rsidRPr="00E373CD" w:rsidRDefault="003806EE"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alamat IP</w:t>
      </w:r>
    </w:p>
    <w:p w14:paraId="6746DE1B" w14:textId="77777777" w:rsidR="008E4CE9" w:rsidRPr="00E373CD" w:rsidRDefault="003806EE"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Alamat IP yang digunakan selama transaksi jual beli narkotika bisa dilacak untuk mengetahui lokasi fisik pelaku serta perangkat yang digunakan pelaku dalam transaksi jual beli narkotika.</w:t>
      </w:r>
    </w:p>
    <w:p w14:paraId="2284C5DC" w14:textId="77777777" w:rsidR="008E4CE9" w:rsidRPr="00E373CD" w:rsidRDefault="003806EE" w:rsidP="005F6A66">
      <w:pPr>
        <w:pStyle w:val="ListParagraph"/>
        <w:numPr>
          <w:ilvl w:val="0"/>
          <w:numId w:val="87"/>
        </w:numPr>
        <w:spacing w:after="0" w:line="276" w:lineRule="auto"/>
        <w:ind w:left="700"/>
        <w:jc w:val="both"/>
        <w:rPr>
          <w:rFonts w:ascii="Times New Roman" w:hAnsi="Times New Roman" w:cs="Times New Roman"/>
        </w:rPr>
      </w:pPr>
      <w:r w:rsidRPr="00E373CD">
        <w:rPr>
          <w:rFonts w:ascii="Times New Roman" w:hAnsi="Times New Roman" w:cs="Times New Roman"/>
        </w:rPr>
        <w:t>Bukti informasi dari penyedia jasa telekomunikasi</w:t>
      </w:r>
    </w:p>
    <w:p w14:paraId="6DE11DE0" w14:textId="4169CBBE" w:rsidR="003806EE" w:rsidRPr="00E373CD" w:rsidRDefault="000F3680"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Penyedia layanan telekomunikasi dapat memberikan alat bukti elektronik berupa </w:t>
      </w:r>
      <w:r w:rsidRPr="00E373CD">
        <w:rPr>
          <w:rFonts w:ascii="Times New Roman" w:hAnsi="Times New Roman" w:cs="Times New Roman"/>
          <w:i/>
          <w:iCs/>
        </w:rPr>
        <w:t>log</w:t>
      </w:r>
      <w:r w:rsidRPr="00E373CD">
        <w:rPr>
          <w:rFonts w:ascii="Times New Roman" w:hAnsi="Times New Roman" w:cs="Times New Roman"/>
        </w:rPr>
        <w:t xml:space="preserve"> panggilan dan pesan SMS pelaku serta lokasi dari BTS (</w:t>
      </w:r>
      <w:r w:rsidRPr="00E373CD">
        <w:rPr>
          <w:rFonts w:ascii="Times New Roman" w:hAnsi="Times New Roman" w:cs="Times New Roman"/>
          <w:i/>
          <w:iCs/>
        </w:rPr>
        <w:t>Base Transceiver Staton</w:t>
      </w:r>
      <w:r w:rsidRPr="00E373CD">
        <w:rPr>
          <w:rFonts w:ascii="Times New Roman" w:hAnsi="Times New Roman" w:cs="Times New Roman"/>
        </w:rPr>
        <w:t>)</w:t>
      </w:r>
      <w:r w:rsidR="008E4CE9" w:rsidRPr="00E373CD">
        <w:rPr>
          <w:rFonts w:ascii="Times New Roman" w:hAnsi="Times New Roman" w:cs="Times New Roman"/>
        </w:rPr>
        <w:t>.</w:t>
      </w:r>
      <w:r w:rsidR="004B5DDF" w:rsidRPr="00E373CD">
        <w:rPr>
          <w:rStyle w:val="FootnoteReference"/>
          <w:rFonts w:ascii="Times New Roman" w:hAnsi="Times New Roman" w:cs="Times New Roman"/>
        </w:rPr>
        <w:footnoteReference w:id="134"/>
      </w:r>
    </w:p>
    <w:p w14:paraId="0488FCC6" w14:textId="04CD65B8" w:rsidR="00790D39" w:rsidRPr="00E373CD" w:rsidRDefault="00790D39" w:rsidP="005F6A66">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Setelah alat-alat bukti dirasa sudah cukup, </w:t>
      </w:r>
      <w:r w:rsidR="009E421E">
        <w:rPr>
          <w:rFonts w:ascii="Times New Roman" w:hAnsi="Times New Roman" w:cs="Times New Roman"/>
          <w:lang w:val="en-US"/>
        </w:rPr>
        <w:t>P</w:t>
      </w:r>
      <w:r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meningkatkan status perkara menjadi penyidikan. Pada tahap ini </w:t>
      </w:r>
      <w:r w:rsidR="009E421E">
        <w:rPr>
          <w:rFonts w:ascii="Times New Roman" w:hAnsi="Times New Roman" w:cs="Times New Roman"/>
          <w:lang w:val="en-US"/>
        </w:rPr>
        <w:t>P</w:t>
      </w:r>
      <w:r w:rsidRPr="00E373CD">
        <w:rPr>
          <w:rFonts w:ascii="Times New Roman" w:hAnsi="Times New Roman" w:cs="Times New Roman"/>
        </w:rPr>
        <w:t>enyidik melakukan langkah-langkah sebagai berikut:</w:t>
      </w:r>
    </w:p>
    <w:p w14:paraId="1655FB4B" w14:textId="77777777" w:rsidR="00790D39" w:rsidRPr="00E373CD" w:rsidRDefault="00790D39" w:rsidP="005F6A66">
      <w:pPr>
        <w:pStyle w:val="ListParagraph"/>
        <w:numPr>
          <w:ilvl w:val="0"/>
          <w:numId w:val="86"/>
        </w:numPr>
        <w:spacing w:after="0" w:line="276" w:lineRule="auto"/>
        <w:ind w:left="700"/>
        <w:jc w:val="both"/>
        <w:rPr>
          <w:rFonts w:ascii="Times New Roman" w:hAnsi="Times New Roman" w:cs="Times New Roman"/>
        </w:rPr>
      </w:pPr>
      <w:r w:rsidRPr="00E373CD">
        <w:rPr>
          <w:rFonts w:ascii="Times New Roman" w:hAnsi="Times New Roman" w:cs="Times New Roman"/>
        </w:rPr>
        <w:t>Identifikasi pelaku dan perangkat elektronik</w:t>
      </w:r>
    </w:p>
    <w:p w14:paraId="7B962B08" w14:textId="0CA0CC77" w:rsidR="00790D39" w:rsidRPr="00E373CD" w:rsidRDefault="00790D39"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lastRenderedPageBreak/>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melacak identitas terduga pelaku tindak pidana jual beli narkotika yang terlibat melalui alamat IP, nomor telepon, akun media sosial, atau nomor rekening bank yang digunakan terduga pelaku dalam transaksi jual beli narkotika.</w:t>
      </w:r>
    </w:p>
    <w:p w14:paraId="4AFDDA5A" w14:textId="2463E038" w:rsidR="00790D39" w:rsidRPr="00E373CD" w:rsidRDefault="00ED1DD6" w:rsidP="005F6A66">
      <w:pPr>
        <w:pStyle w:val="ListParagraph"/>
        <w:numPr>
          <w:ilvl w:val="0"/>
          <w:numId w:val="86"/>
        </w:numPr>
        <w:spacing w:after="0" w:line="276" w:lineRule="auto"/>
        <w:ind w:left="700"/>
        <w:jc w:val="both"/>
        <w:rPr>
          <w:rFonts w:ascii="Times New Roman" w:hAnsi="Times New Roman" w:cs="Times New Roman"/>
        </w:rPr>
      </w:pPr>
      <w:r w:rsidRPr="00E373CD">
        <w:rPr>
          <w:rFonts w:ascii="Times New Roman" w:hAnsi="Times New Roman" w:cs="Times New Roman"/>
        </w:rPr>
        <w:t>Penangkapan</w:t>
      </w:r>
      <w:r w:rsidR="00790D39" w:rsidRPr="00E373CD">
        <w:rPr>
          <w:rFonts w:ascii="Times New Roman" w:hAnsi="Times New Roman" w:cs="Times New Roman"/>
        </w:rPr>
        <w:t xml:space="preserve"> dan pemanggilan pelaku</w:t>
      </w:r>
    </w:p>
    <w:p w14:paraId="07AE7FB2" w14:textId="39E8270F" w:rsidR="00790D39" w:rsidRPr="00E373CD" w:rsidRDefault="00790D39"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melakukan </w:t>
      </w:r>
      <w:r w:rsidR="00ED1DD6" w:rsidRPr="00E373CD">
        <w:rPr>
          <w:rFonts w:ascii="Times New Roman" w:hAnsi="Times New Roman" w:cs="Times New Roman"/>
        </w:rPr>
        <w:t>penangkapan</w:t>
      </w:r>
      <w:r w:rsidRPr="00E373CD">
        <w:rPr>
          <w:rFonts w:ascii="Times New Roman" w:hAnsi="Times New Roman" w:cs="Times New Roman"/>
        </w:rPr>
        <w:t xml:space="preserve"> atau pemanggilan. Biasanya terduga pelaku akan menggunakan aplikasi terenkripsi atau nama samaran, sehingga </w:t>
      </w:r>
      <w:r w:rsidR="00741CAF">
        <w:rPr>
          <w:rFonts w:ascii="Times New Roman" w:hAnsi="Times New Roman" w:cs="Times New Roman"/>
          <w:lang w:val="en-US"/>
        </w:rPr>
        <w:t>P</w:t>
      </w:r>
      <w:r w:rsidRPr="00E373CD">
        <w:rPr>
          <w:rFonts w:ascii="Times New Roman" w:hAnsi="Times New Roman" w:cs="Times New Roman"/>
        </w:rPr>
        <w:t>enyidik akan bekerja sama dengan ahli digital forensik untuk melacak lokasi atau server jejak elektronik yang digunakan terduga pelaku, menelusuri riwayat transaksi perbankan terkait penjualan narkotika, membongkar komunikasi terenkripsi jika menggunakan aplikasi pesan yang aman.</w:t>
      </w:r>
    </w:p>
    <w:p w14:paraId="4C6590B4" w14:textId="77777777" w:rsidR="00790D39" w:rsidRPr="00E373CD" w:rsidRDefault="00790D39" w:rsidP="005F6A66">
      <w:pPr>
        <w:pStyle w:val="ListParagraph"/>
        <w:numPr>
          <w:ilvl w:val="0"/>
          <w:numId w:val="86"/>
        </w:numPr>
        <w:spacing w:after="0" w:line="276" w:lineRule="auto"/>
        <w:ind w:left="700"/>
        <w:jc w:val="both"/>
        <w:rPr>
          <w:rFonts w:ascii="Times New Roman" w:hAnsi="Times New Roman" w:cs="Times New Roman"/>
        </w:rPr>
      </w:pPr>
      <w:r w:rsidRPr="00E373CD">
        <w:rPr>
          <w:rFonts w:ascii="Times New Roman" w:hAnsi="Times New Roman" w:cs="Times New Roman"/>
        </w:rPr>
        <w:t>Penggeledahan dan penyitaan barang bukti</w:t>
      </w:r>
    </w:p>
    <w:p w14:paraId="12B9FF6F" w14:textId="2415A084" w:rsidR="00790D39" w:rsidRPr="00E373CD" w:rsidRDefault="00790D39" w:rsidP="005F6A66">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dapat menggeledah lokasi fisik untuk menemukan barang bukti narkotika dan perangkat digital yang digunakan dalam bertransaksi seperti </w:t>
      </w:r>
      <w:r w:rsidR="00ED1DD6" w:rsidRPr="00E373CD">
        <w:rPr>
          <w:rFonts w:ascii="Times New Roman" w:hAnsi="Times New Roman" w:cs="Times New Roman"/>
        </w:rPr>
        <w:t>komputer</w:t>
      </w:r>
      <w:r w:rsidRPr="00E373CD">
        <w:rPr>
          <w:rFonts w:ascii="Times New Roman" w:hAnsi="Times New Roman" w:cs="Times New Roman"/>
        </w:rPr>
        <w:t xml:space="preserve">, </w:t>
      </w:r>
      <w:r w:rsidR="00ED1DD6" w:rsidRPr="00E373CD">
        <w:rPr>
          <w:rFonts w:ascii="Times New Roman" w:hAnsi="Times New Roman" w:cs="Times New Roman"/>
        </w:rPr>
        <w:t>ponsel</w:t>
      </w:r>
      <w:r w:rsidRPr="00E373CD">
        <w:rPr>
          <w:rFonts w:ascii="Times New Roman" w:hAnsi="Times New Roman" w:cs="Times New Roman"/>
        </w:rPr>
        <w:t>, kartu</w:t>
      </w:r>
      <w:r w:rsidR="009E64DD" w:rsidRPr="00E373CD">
        <w:rPr>
          <w:rFonts w:ascii="Times New Roman" w:hAnsi="Times New Roman" w:cs="Times New Roman"/>
        </w:rPr>
        <w:t xml:space="preserve"> rekening,</w:t>
      </w:r>
      <w:r w:rsidRPr="00E373CD">
        <w:rPr>
          <w:rFonts w:ascii="Times New Roman" w:hAnsi="Times New Roman" w:cs="Times New Roman"/>
        </w:rPr>
        <w:t xml:space="preserve"> dan dokumen terkait transaksi penjualan. Penyidik juga menyita barang bukti digital seperti riwayat pesan </w:t>
      </w:r>
      <w:r w:rsidRPr="00E373CD">
        <w:rPr>
          <w:rFonts w:ascii="Times New Roman" w:hAnsi="Times New Roman" w:cs="Times New Roman"/>
          <w:i/>
          <w:iCs/>
        </w:rPr>
        <w:t>teks</w:t>
      </w:r>
      <w:r w:rsidRPr="00E373CD">
        <w:rPr>
          <w:rFonts w:ascii="Times New Roman" w:hAnsi="Times New Roman" w:cs="Times New Roman"/>
        </w:rPr>
        <w:t xml:space="preserve">, </w:t>
      </w:r>
      <w:r w:rsidRPr="00E373CD">
        <w:rPr>
          <w:rFonts w:ascii="Times New Roman" w:hAnsi="Times New Roman" w:cs="Times New Roman"/>
          <w:i/>
          <w:iCs/>
        </w:rPr>
        <w:t>e-mail</w:t>
      </w:r>
      <w:r w:rsidRPr="00E373CD">
        <w:rPr>
          <w:rFonts w:ascii="Times New Roman" w:hAnsi="Times New Roman" w:cs="Times New Roman"/>
        </w:rPr>
        <w:t xml:space="preserve">, atau </w:t>
      </w:r>
      <w:r w:rsidRPr="00E373CD">
        <w:rPr>
          <w:rFonts w:ascii="Times New Roman" w:hAnsi="Times New Roman" w:cs="Times New Roman"/>
          <w:i/>
          <w:iCs/>
        </w:rPr>
        <w:t>log</w:t>
      </w:r>
      <w:r w:rsidRPr="00E373CD">
        <w:rPr>
          <w:rFonts w:ascii="Times New Roman" w:hAnsi="Times New Roman" w:cs="Times New Roman"/>
        </w:rPr>
        <w:t xml:space="preserve"> transaksi dari aplikasi perbankan maupun </w:t>
      </w:r>
      <w:r w:rsidRPr="00E373CD">
        <w:rPr>
          <w:rFonts w:ascii="Times New Roman" w:hAnsi="Times New Roman" w:cs="Times New Roman"/>
          <w:i/>
          <w:iCs/>
        </w:rPr>
        <w:t>e-wallet</w:t>
      </w:r>
      <w:r w:rsidRPr="00E373CD">
        <w:rPr>
          <w:rFonts w:ascii="Times New Roman" w:hAnsi="Times New Roman" w:cs="Times New Roman"/>
        </w:rPr>
        <w:t>.</w:t>
      </w:r>
      <w:r w:rsidRPr="00E373CD">
        <w:rPr>
          <w:rStyle w:val="FootnoteReference"/>
          <w:rFonts w:ascii="Times New Roman" w:hAnsi="Times New Roman" w:cs="Times New Roman"/>
        </w:rPr>
        <w:footnoteReference w:id="135"/>
      </w:r>
    </w:p>
    <w:p w14:paraId="7ED0BDA3" w14:textId="61B0B267" w:rsidR="003C3D19" w:rsidRPr="00E373CD" w:rsidRDefault="003C3D19" w:rsidP="003C3D19">
      <w:pPr>
        <w:spacing w:after="0" w:line="276" w:lineRule="auto"/>
        <w:ind w:left="284" w:firstLine="436"/>
        <w:jc w:val="both"/>
        <w:rPr>
          <w:rFonts w:ascii="Times New Roman" w:hAnsi="Times New Roman" w:cs="Times New Roman"/>
        </w:rPr>
      </w:pPr>
      <w:r w:rsidRPr="00E373CD">
        <w:rPr>
          <w:rFonts w:ascii="Times New Roman" w:hAnsi="Times New Roman" w:cs="Times New Roman"/>
        </w:rPr>
        <w:lastRenderedPageBreak/>
        <w:t xml:space="preserve">Strategi bidang pemberantasan dalam </w:t>
      </w:r>
      <w:proofErr w:type="spellStart"/>
      <w:r w:rsidR="00EC3E18">
        <w:rPr>
          <w:rFonts w:ascii="Times New Roman" w:hAnsi="Times New Roman" w:cs="Times New Roman"/>
          <w:lang w:val="en-US"/>
        </w:rPr>
        <w:t>tindak</w:t>
      </w:r>
      <w:proofErr w:type="spellEnd"/>
      <w:r w:rsidR="00EC3E18">
        <w:rPr>
          <w:rFonts w:ascii="Times New Roman" w:hAnsi="Times New Roman" w:cs="Times New Roman"/>
          <w:lang w:val="en-US"/>
        </w:rPr>
        <w:t xml:space="preserve"> </w:t>
      </w:r>
      <w:proofErr w:type="spellStart"/>
      <w:r w:rsidR="00EC3E18">
        <w:rPr>
          <w:rFonts w:ascii="Times New Roman" w:hAnsi="Times New Roman" w:cs="Times New Roman"/>
          <w:lang w:val="en-US"/>
        </w:rPr>
        <w:t>pidana</w:t>
      </w:r>
      <w:proofErr w:type="spellEnd"/>
      <w:r w:rsidR="00EC3E18">
        <w:rPr>
          <w:rFonts w:ascii="Times New Roman" w:hAnsi="Times New Roman" w:cs="Times New Roman"/>
          <w:lang w:val="en-US"/>
        </w:rPr>
        <w:t xml:space="preserve"> </w:t>
      </w:r>
      <w:proofErr w:type="spellStart"/>
      <w:r w:rsidR="00EC3E18">
        <w:rPr>
          <w:rFonts w:ascii="Times New Roman" w:hAnsi="Times New Roman" w:cs="Times New Roman"/>
          <w:lang w:val="en-US"/>
        </w:rPr>
        <w:t>jual</w:t>
      </w:r>
      <w:proofErr w:type="spellEnd"/>
      <w:r w:rsidR="00EC3E18">
        <w:rPr>
          <w:rFonts w:ascii="Times New Roman" w:hAnsi="Times New Roman" w:cs="Times New Roman"/>
          <w:lang w:val="en-US"/>
        </w:rPr>
        <w:t xml:space="preserve"> </w:t>
      </w:r>
      <w:proofErr w:type="spellStart"/>
      <w:r w:rsidR="00EC3E18">
        <w:rPr>
          <w:rFonts w:ascii="Times New Roman" w:hAnsi="Times New Roman" w:cs="Times New Roman"/>
          <w:lang w:val="en-US"/>
        </w:rPr>
        <w:t>beli</w:t>
      </w:r>
      <w:proofErr w:type="spellEnd"/>
      <w:r w:rsidR="00EC3E18">
        <w:rPr>
          <w:rFonts w:ascii="Times New Roman" w:hAnsi="Times New Roman" w:cs="Times New Roman"/>
          <w:lang w:val="en-US"/>
        </w:rPr>
        <w:t xml:space="preserve"> </w:t>
      </w:r>
      <w:r w:rsidRPr="00E373CD">
        <w:rPr>
          <w:rFonts w:ascii="Times New Roman" w:hAnsi="Times New Roman" w:cs="Times New Roman"/>
        </w:rPr>
        <w:t xml:space="preserve">narkotika </w:t>
      </w:r>
      <w:proofErr w:type="spellStart"/>
      <w:r w:rsidR="00EC3E18">
        <w:rPr>
          <w:rFonts w:ascii="Times New Roman" w:hAnsi="Times New Roman" w:cs="Times New Roman"/>
          <w:lang w:val="en-US"/>
        </w:rPr>
        <w:t>menggunakan</w:t>
      </w:r>
      <w:proofErr w:type="spellEnd"/>
      <w:r w:rsidR="00EC3E18">
        <w:rPr>
          <w:rFonts w:ascii="Times New Roman" w:hAnsi="Times New Roman" w:cs="Times New Roman"/>
          <w:lang w:val="en-US"/>
        </w:rPr>
        <w:t xml:space="preserve"> </w:t>
      </w:r>
      <w:proofErr w:type="spellStart"/>
      <w:r w:rsidR="00EC3E18">
        <w:rPr>
          <w:rFonts w:ascii="Times New Roman" w:hAnsi="Times New Roman" w:cs="Times New Roman"/>
          <w:lang w:val="en-US"/>
        </w:rPr>
        <w:t>alat</w:t>
      </w:r>
      <w:proofErr w:type="spellEnd"/>
      <w:r w:rsidR="00EC3E18">
        <w:rPr>
          <w:rFonts w:ascii="Times New Roman" w:hAnsi="Times New Roman" w:cs="Times New Roman"/>
          <w:lang w:val="en-US"/>
        </w:rPr>
        <w:t xml:space="preserve"> </w:t>
      </w:r>
      <w:proofErr w:type="spellStart"/>
      <w:r w:rsidR="00EC3E18">
        <w:rPr>
          <w:rFonts w:ascii="Times New Roman" w:hAnsi="Times New Roman" w:cs="Times New Roman"/>
          <w:lang w:val="en-US"/>
        </w:rPr>
        <w:t>bukti</w:t>
      </w:r>
      <w:proofErr w:type="spellEnd"/>
      <w:r w:rsidR="00EC3E18">
        <w:rPr>
          <w:rFonts w:ascii="Times New Roman" w:hAnsi="Times New Roman" w:cs="Times New Roman"/>
          <w:lang w:val="en-US"/>
        </w:rPr>
        <w:t xml:space="preserve"> </w:t>
      </w:r>
      <w:r w:rsidR="00EC3E18" w:rsidRPr="00EC3E18">
        <w:rPr>
          <w:rFonts w:ascii="Times New Roman" w:hAnsi="Times New Roman" w:cs="Times New Roman"/>
          <w:i/>
          <w:iCs/>
          <w:lang w:val="en-US"/>
        </w:rPr>
        <w:t>e-payment</w:t>
      </w:r>
      <w:r w:rsidRPr="00E373CD">
        <w:rPr>
          <w:rFonts w:ascii="Times New Roman" w:hAnsi="Times New Roman" w:cs="Times New Roman"/>
        </w:rPr>
        <w:t xml:space="preserve"> di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7F658C" w:rsidRPr="00E373CD">
        <w:rPr>
          <w:rFonts w:ascii="Times New Roman" w:hAnsi="Times New Roman" w:cs="Times New Roman"/>
        </w:rPr>
        <w:t xml:space="preserve"> </w:t>
      </w:r>
      <w:r w:rsidRPr="00E373CD">
        <w:rPr>
          <w:rFonts w:ascii="Times New Roman" w:hAnsi="Times New Roman" w:cs="Times New Roman"/>
        </w:rPr>
        <w:t>JawaTengah, sebagai berikut:</w:t>
      </w:r>
    </w:p>
    <w:p w14:paraId="29080A21"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t>Perlunya adanya penambahan dan peningkatan kualitas sumber daya manusia (SDM)</w:t>
      </w:r>
    </w:p>
    <w:p w14:paraId="34796DD4" w14:textId="2C53CC8F"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Penambahan dan peningkatan sumber daya manusia (SDM) merupakan langkah untuk meningkatkan kinerja dan kapabilitas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Beberapa Langkah-langkah untuk penambahan dan peningkatan kualitas SDM, sebagai berikut:</w:t>
      </w:r>
    </w:p>
    <w:p w14:paraId="31772FB0" w14:textId="55717AE3" w:rsidR="003C3D19" w:rsidRPr="00E373CD" w:rsidRDefault="003C3D19" w:rsidP="003C3D19">
      <w:pPr>
        <w:pStyle w:val="ListParagraph"/>
        <w:numPr>
          <w:ilvl w:val="0"/>
          <w:numId w:val="79"/>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Analisis kebutuhan SDM identifikasi keahlian, keterampilan dan kapabilitas untuk mencapai tujuan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w:t>
      </w:r>
    </w:p>
    <w:p w14:paraId="446D4C54" w14:textId="2677C893" w:rsidR="003C3D19" w:rsidRPr="00E373CD" w:rsidRDefault="003C3D19" w:rsidP="003C3D19">
      <w:pPr>
        <w:pStyle w:val="ListParagraph"/>
        <w:numPr>
          <w:ilvl w:val="0"/>
          <w:numId w:val="79"/>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Pengembangan rencana pelatihan yang mencakup pelatihan awal untuk SDM baru dan pelatihan pengembangan untuk meningkatkan keterampilan yang ada, sesuaikan pelatihan dengan kebutuhan spesifik di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w:t>
      </w:r>
    </w:p>
    <w:p w14:paraId="301600BE" w14:textId="451C2F04" w:rsidR="003C3D19" w:rsidRPr="00E373CD" w:rsidRDefault="003C3D19" w:rsidP="003C3D19">
      <w:pPr>
        <w:pStyle w:val="ListParagraph"/>
        <w:numPr>
          <w:ilvl w:val="0"/>
          <w:numId w:val="79"/>
        </w:numPr>
        <w:spacing w:after="0" w:line="276" w:lineRule="auto"/>
        <w:ind w:left="1134"/>
        <w:jc w:val="both"/>
        <w:rPr>
          <w:rFonts w:ascii="Times New Roman" w:hAnsi="Times New Roman" w:cs="Times New Roman"/>
        </w:rPr>
      </w:pPr>
      <w:r w:rsidRPr="00E373CD">
        <w:rPr>
          <w:rFonts w:ascii="Times New Roman" w:hAnsi="Times New Roman" w:cs="Times New Roman"/>
        </w:rPr>
        <w:t xml:space="preserve">Rekrutmen dan perekrutan yang memiliki kualitas dan keahlian yang sesuai dengan kebutuhan di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w:t>
      </w:r>
    </w:p>
    <w:p w14:paraId="572744C6" w14:textId="77777777" w:rsidR="003C3D19" w:rsidRPr="00E373CD" w:rsidRDefault="003C3D19" w:rsidP="003C3D19">
      <w:pPr>
        <w:pStyle w:val="ListParagraph"/>
        <w:numPr>
          <w:ilvl w:val="0"/>
          <w:numId w:val="79"/>
        </w:numPr>
        <w:spacing w:after="0" w:line="276" w:lineRule="auto"/>
        <w:ind w:left="1134"/>
        <w:jc w:val="both"/>
        <w:rPr>
          <w:rFonts w:ascii="Times New Roman" w:hAnsi="Times New Roman" w:cs="Times New Roman"/>
        </w:rPr>
      </w:pPr>
      <w:r w:rsidRPr="00E373CD">
        <w:rPr>
          <w:rFonts w:ascii="Times New Roman" w:hAnsi="Times New Roman" w:cs="Times New Roman"/>
        </w:rPr>
        <w:t>Peningkatan kesejahteraan karyawan dengan menyediakan program kesejahteraan, manajemen dan keseimbangan hidup kerja sehingga karyawan sehat dan Bahagia cenderung lebih produktif;</w:t>
      </w:r>
    </w:p>
    <w:p w14:paraId="18865246" w14:textId="77777777" w:rsidR="003C3D19" w:rsidRPr="00E373CD" w:rsidRDefault="003C3D19" w:rsidP="003C3D19">
      <w:pPr>
        <w:pStyle w:val="ListParagraph"/>
        <w:numPr>
          <w:ilvl w:val="0"/>
          <w:numId w:val="79"/>
        </w:numPr>
        <w:spacing w:after="0" w:line="276" w:lineRule="auto"/>
        <w:ind w:left="1134"/>
        <w:jc w:val="both"/>
        <w:rPr>
          <w:rFonts w:ascii="Times New Roman" w:hAnsi="Times New Roman" w:cs="Times New Roman"/>
        </w:rPr>
      </w:pPr>
      <w:r w:rsidRPr="00E373CD">
        <w:rPr>
          <w:rFonts w:ascii="Times New Roman" w:hAnsi="Times New Roman" w:cs="Times New Roman"/>
        </w:rPr>
        <w:lastRenderedPageBreak/>
        <w:t>Evaluasi kinerja secara rutin untuk mengidentifikasi kekuatan dan kelemahan SDM, kemudian dikembangkan secara individu.</w:t>
      </w:r>
      <w:r w:rsidRPr="00E373CD">
        <w:rPr>
          <w:rStyle w:val="FootnoteReference"/>
          <w:rFonts w:ascii="Times New Roman" w:hAnsi="Times New Roman" w:cs="Times New Roman"/>
        </w:rPr>
        <w:footnoteReference w:id="136"/>
      </w:r>
    </w:p>
    <w:p w14:paraId="740F01F2"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t>Melengkapi sarana dan prasarana</w:t>
      </w:r>
    </w:p>
    <w:p w14:paraId="7ECA9BCB" w14:textId="77777777"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Untuk menunjang pelaksanaan kegiatan diantaranya identifikasi menyeluruh terhadap kebutuhan sarana dan prasarana yang diperlukan untuk mendukung kegiatan dari aspek fisik, teknologi, dan SDM. Kemudian menentukan anggaran yang diperlukan untuk meningkatkan sarana dan prasarana dengan membeli, mengupgrade atau memelihara kembali atau peremajaan sarana dan prasarana yang sudah ada, serta memastikan anggaran mencakup biaya operasional dan pemeliharaannya jangka panjang. Prioritas kebutuhan sarana dan prasarana berdasarkan urgensi dampak terhadap pelaksanaan kegiatan. Tetapkan jadwal pemeliharaan berkala untuk memastikan bahwa sarana dan prasarana tetap berfungsi dengan baik. Menyediakan pelatihan kepada pengguna atau personel yang akan menggunakan sarana dan prasarana dan pastikan pengguna atau personel memahami tata cara menggunakan peralatan dengan baik dan benar.</w:t>
      </w:r>
    </w:p>
    <w:p w14:paraId="3DC7B6C1"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t>Perlunya update teknologi</w:t>
      </w:r>
    </w:p>
    <w:p w14:paraId="31BAD544" w14:textId="77777777"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Adanya update teknologi dapat membawa berbagai manfaat termasuk untuk meningkatkan efisiensi, produktivitas, keamanan dan daya saing terhadap perkembangan teknologi.</w:t>
      </w:r>
    </w:p>
    <w:p w14:paraId="679472A9"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lastRenderedPageBreak/>
        <w:t>Perlunya juklak dan juknis yang tepat untuk keseragaman</w:t>
      </w:r>
    </w:p>
    <w:p w14:paraId="44FF98E2" w14:textId="58DE29EB"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Juklak dan juknis ini memiliki peran krusial dalam memastikan keseragaman, transparansi dan pemahaman yang konsisten terkait dengan pelaksanaan kebijakan atau tugas tertentu. Juklak dan juknis membantu mengatur dan menstandarisasi pelaksanaan tugas dan kebijakan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Untuk memastikan setiap orang atau unit pelaksana mengikuti prosedur yang sama. Selain itu dengan adanya juklak dan juknis dapat diupdate sesuai dengan perubahan kebijakan, peraturan atau kebutuhan di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w:t>
      </w:r>
    </w:p>
    <w:p w14:paraId="1C98E7A0"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t>Menjalin hubungan baik atau kerja sama dengan instansi terkait (</w:t>
      </w:r>
      <w:r w:rsidRPr="00E373CD">
        <w:rPr>
          <w:rFonts w:ascii="Times New Roman" w:hAnsi="Times New Roman" w:cs="Times New Roman"/>
          <w:i/>
          <w:iCs/>
        </w:rPr>
        <w:t>sinegritas</w:t>
      </w:r>
      <w:r w:rsidRPr="00E373CD">
        <w:rPr>
          <w:rFonts w:ascii="Times New Roman" w:hAnsi="Times New Roman" w:cs="Times New Roman"/>
        </w:rPr>
        <w:t>)</w:t>
      </w:r>
    </w:p>
    <w:p w14:paraId="30FAB094" w14:textId="3E197409"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Merupakan langkah penting untuk mencapai tujuan bersama, meningkatkan efektivitas dan memperkuat posisi dengan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Menjalin kerja sama bisa dengan berbagai cara seperti membentuk tim kerja sama dengan instansi terkait, komunikasi terbuka, membuat MoU, membuat kesepakatan kerja sama formal, dan berkolaborasi dalam kegiatan bersama. Melakukan kolaborasi dan kegiatan bersama dengan instansi terkait seperti dengan Bea Cukai, Perusahaan telekomunikasi, Bank, jasa pengiriman atau ekspedisi, Ditjenpas (lapas), Pemda setempat, dan Polri. Kegiatan bersama dengan instansi terkait dalam pemberantasan di kawasan potensi rawan tindak pidana narkotika.</w:t>
      </w:r>
    </w:p>
    <w:p w14:paraId="1C54F43C" w14:textId="77777777" w:rsidR="003C3D19" w:rsidRPr="00E373CD" w:rsidRDefault="003C3D19" w:rsidP="003C3D19">
      <w:pPr>
        <w:pStyle w:val="ListParagraph"/>
        <w:numPr>
          <w:ilvl w:val="0"/>
          <w:numId w:val="78"/>
        </w:numPr>
        <w:spacing w:after="0" w:line="276" w:lineRule="auto"/>
        <w:ind w:left="700"/>
        <w:jc w:val="both"/>
        <w:rPr>
          <w:rFonts w:ascii="Times New Roman" w:hAnsi="Times New Roman" w:cs="Times New Roman"/>
        </w:rPr>
      </w:pPr>
      <w:r w:rsidRPr="00E373CD">
        <w:rPr>
          <w:rFonts w:ascii="Times New Roman" w:hAnsi="Times New Roman" w:cs="Times New Roman"/>
        </w:rPr>
        <w:t>Memberikan penghargaan (</w:t>
      </w:r>
      <w:r w:rsidRPr="00E373CD">
        <w:rPr>
          <w:rFonts w:ascii="Times New Roman" w:hAnsi="Times New Roman" w:cs="Times New Roman"/>
          <w:i/>
          <w:iCs/>
        </w:rPr>
        <w:t>reward</w:t>
      </w:r>
      <w:r w:rsidRPr="00E373CD">
        <w:rPr>
          <w:rFonts w:ascii="Times New Roman" w:hAnsi="Times New Roman" w:cs="Times New Roman"/>
        </w:rPr>
        <w:t>) kepada kader penggiat P4GN daerah sebagai stimulus</w:t>
      </w:r>
    </w:p>
    <w:p w14:paraId="022A6CCE" w14:textId="77777777"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Penghargaan ini bisa berupa pemberian sertifikat penghargaan kepada kader penggiat P4GN yang telah </w:t>
      </w:r>
      <w:r w:rsidRPr="00E373CD">
        <w:rPr>
          <w:rFonts w:ascii="Times New Roman" w:hAnsi="Times New Roman" w:cs="Times New Roman"/>
        </w:rPr>
        <w:lastRenderedPageBreak/>
        <w:t>memberikan kontribusi signifikan dalam upaya P4GN di wilayah Provinsi Jawa Tengah.</w:t>
      </w:r>
      <w:r w:rsidRPr="00E373CD">
        <w:rPr>
          <w:rStyle w:val="FootnoteReference"/>
          <w:rFonts w:ascii="Times New Roman" w:hAnsi="Times New Roman" w:cs="Times New Roman"/>
        </w:rPr>
        <w:footnoteReference w:id="137"/>
      </w:r>
    </w:p>
    <w:p w14:paraId="309CC77F" w14:textId="6DBA0965"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Pencegahan dan pemberantasan penyalahgunaan dan peredaran gelap </w:t>
      </w:r>
      <w:proofErr w:type="spellStart"/>
      <w:r w:rsidR="00087EB8">
        <w:rPr>
          <w:rFonts w:ascii="Times New Roman" w:hAnsi="Times New Roman" w:cs="Times New Roman"/>
          <w:lang w:val="en-US"/>
        </w:rPr>
        <w:t>jual</w:t>
      </w:r>
      <w:proofErr w:type="spellEnd"/>
      <w:r w:rsidR="00087EB8">
        <w:rPr>
          <w:rFonts w:ascii="Times New Roman" w:hAnsi="Times New Roman" w:cs="Times New Roman"/>
          <w:lang w:val="en-US"/>
        </w:rPr>
        <w:t xml:space="preserve"> </w:t>
      </w:r>
      <w:proofErr w:type="spellStart"/>
      <w:r w:rsidR="00087EB8">
        <w:rPr>
          <w:rFonts w:ascii="Times New Roman" w:hAnsi="Times New Roman" w:cs="Times New Roman"/>
          <w:lang w:val="en-US"/>
        </w:rPr>
        <w:t>beli</w:t>
      </w:r>
      <w:proofErr w:type="spellEnd"/>
      <w:r w:rsidR="00087EB8">
        <w:rPr>
          <w:rFonts w:ascii="Times New Roman" w:hAnsi="Times New Roman" w:cs="Times New Roman"/>
          <w:lang w:val="en-US"/>
        </w:rPr>
        <w:t xml:space="preserve"> </w:t>
      </w:r>
      <w:proofErr w:type="spellStart"/>
      <w:r w:rsidR="00087EB8">
        <w:rPr>
          <w:rFonts w:ascii="Times New Roman" w:hAnsi="Times New Roman" w:cs="Times New Roman"/>
          <w:lang w:val="en-US"/>
        </w:rPr>
        <w:t>narkotika</w:t>
      </w:r>
      <w:proofErr w:type="spellEnd"/>
      <w:r w:rsidRPr="00E373CD">
        <w:rPr>
          <w:rFonts w:ascii="Times New Roman" w:hAnsi="Times New Roman" w:cs="Times New Roman"/>
        </w:rPr>
        <w:t xml:space="preserve"> </w:t>
      </w:r>
      <w:proofErr w:type="spellStart"/>
      <w:r w:rsidR="00087EB8">
        <w:rPr>
          <w:rFonts w:ascii="Times New Roman" w:hAnsi="Times New Roman" w:cs="Times New Roman"/>
          <w:lang w:val="en-US"/>
        </w:rPr>
        <w:t>dengan</w:t>
      </w:r>
      <w:proofErr w:type="spellEnd"/>
      <w:r w:rsidRPr="00E373CD">
        <w:rPr>
          <w:rFonts w:ascii="Times New Roman" w:hAnsi="Times New Roman" w:cs="Times New Roman"/>
        </w:rPr>
        <w:t xml:space="preserve"> modus operandi menggunakan transaksi secara </w:t>
      </w:r>
      <w:r w:rsidRPr="00E373CD">
        <w:rPr>
          <w:rFonts w:ascii="Times New Roman" w:hAnsi="Times New Roman" w:cs="Times New Roman"/>
          <w:i/>
          <w:iCs/>
        </w:rPr>
        <w:t>e-payment</w:t>
      </w:r>
      <w:r w:rsidRPr="00E373CD">
        <w:rPr>
          <w:rFonts w:ascii="Times New Roman" w:hAnsi="Times New Roman" w:cs="Times New Roman"/>
        </w:rPr>
        <w:t>, dalam Undang-Undang ini juga mengatur teknik penyidikan penyadapan yang diperluas, teknik pembelian terselubung (</w:t>
      </w:r>
      <w:r w:rsidRPr="00E373CD">
        <w:rPr>
          <w:rFonts w:ascii="Times New Roman" w:hAnsi="Times New Roman" w:cs="Times New Roman"/>
          <w:i/>
          <w:iCs/>
        </w:rPr>
        <w:t>under cover buy</w:t>
      </w:r>
      <w:r w:rsidRPr="00E373CD">
        <w:rPr>
          <w:rFonts w:ascii="Times New Roman" w:hAnsi="Times New Roman" w:cs="Times New Roman"/>
        </w:rPr>
        <w:t>), dan teknik penyerahan yang diberi pengawasan (</w:t>
      </w:r>
      <w:r w:rsidRPr="00E373CD">
        <w:rPr>
          <w:rFonts w:ascii="Times New Roman" w:hAnsi="Times New Roman" w:cs="Times New Roman"/>
          <w:i/>
          <w:iCs/>
        </w:rPr>
        <w:t>controlled delivery</w:t>
      </w:r>
      <w:r w:rsidRPr="00E373CD">
        <w:rPr>
          <w:rFonts w:ascii="Times New Roman" w:hAnsi="Times New Roman" w:cs="Times New Roman"/>
        </w:rPr>
        <w:t>), untuk melacak dan m</w:t>
      </w:r>
      <w:proofErr w:type="spellStart"/>
      <w:r>
        <w:rPr>
          <w:rFonts w:ascii="Times New Roman" w:hAnsi="Times New Roman" w:cs="Times New Roman"/>
          <w:lang w:val="en-US"/>
        </w:rPr>
        <w:t>engungkap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jual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w:t>
      </w:r>
      <w:proofErr w:type="spellEnd"/>
      <w:r w:rsidRPr="00E373CD">
        <w:rPr>
          <w:rFonts w:ascii="Times New Roman" w:hAnsi="Times New Roman" w:cs="Times New Roman"/>
        </w:rPr>
        <w:t xml:space="preserve"> narkotika.</w:t>
      </w:r>
    </w:p>
    <w:p w14:paraId="099E1082" w14:textId="243EB55D"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Proses wawancara kepada </w:t>
      </w:r>
      <w:r w:rsidR="00741CAF">
        <w:rPr>
          <w:rFonts w:ascii="Times New Roman" w:hAnsi="Times New Roman" w:cs="Times New Roman"/>
          <w:lang w:val="en-US"/>
        </w:rPr>
        <w:t>P</w:t>
      </w:r>
      <w:r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dapat diketahui kegiatan yang berkaitan dengan penanganan tindak pidana jual beli narkotika dengan menggunakan </w:t>
      </w:r>
      <w:r w:rsidRPr="00E373CD">
        <w:rPr>
          <w:rFonts w:ascii="Times New Roman" w:hAnsi="Times New Roman" w:cs="Times New Roman"/>
          <w:i/>
          <w:iCs/>
        </w:rPr>
        <w:t>e-payment</w:t>
      </w:r>
      <w:r w:rsidRPr="00E373CD">
        <w:rPr>
          <w:rFonts w:ascii="Times New Roman" w:hAnsi="Times New Roman" w:cs="Times New Roman"/>
        </w:rPr>
        <w:t xml:space="preserve"> oleh </w:t>
      </w:r>
      <w:r w:rsidR="00741CAF">
        <w:rPr>
          <w:rFonts w:ascii="Times New Roman" w:hAnsi="Times New Roman" w:cs="Times New Roman"/>
          <w:lang w:val="en-US"/>
        </w:rPr>
        <w:t>P</w:t>
      </w:r>
      <w:r w:rsidRPr="00E373CD">
        <w:rPr>
          <w:rFonts w:ascii="Times New Roman" w:hAnsi="Times New Roman" w:cs="Times New Roman"/>
        </w:rPr>
        <w:t xml:space="preserve">enyidik bidang pemberantasan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menerapkan strategi tersendiri untuk mengungkap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sebagai berikut:</w:t>
      </w:r>
    </w:p>
    <w:p w14:paraId="0FEC0CA4"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Observation</w:t>
      </w:r>
    </w:p>
    <w:p w14:paraId="6DADB901" w14:textId="77777777"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rPr>
        <w:t xml:space="preserve">Pengertian </w:t>
      </w:r>
      <w:r w:rsidRPr="00E373CD">
        <w:rPr>
          <w:rFonts w:ascii="Times New Roman" w:hAnsi="Times New Roman" w:cs="Times New Roman"/>
          <w:i/>
          <w:iCs/>
        </w:rPr>
        <w:t>observation</w:t>
      </w:r>
      <w:r w:rsidRPr="00E373CD">
        <w:rPr>
          <w:rFonts w:ascii="Times New Roman" w:hAnsi="Times New Roman" w:cs="Times New Roman"/>
        </w:rPr>
        <w:t xml:space="preserve"> yakni mengkaji atau mengamati sebuah tempat, kondisi atau orang guna mengetahui baik hal-hal yang biasa ataupun yang tidak biasa dan kemudian hasilnya dicantumkan dalam sebuah laporan.</w:t>
      </w:r>
    </w:p>
    <w:p w14:paraId="3C9F5BDE"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Surveillance</w:t>
      </w:r>
    </w:p>
    <w:p w14:paraId="48941AE8" w14:textId="77777777"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rPr>
        <w:t xml:space="preserve">Pengertian </w:t>
      </w:r>
      <w:r w:rsidRPr="00E373CD">
        <w:rPr>
          <w:rFonts w:ascii="Times New Roman" w:hAnsi="Times New Roman" w:cs="Times New Roman"/>
          <w:i/>
          <w:iCs/>
        </w:rPr>
        <w:t>surveillance</w:t>
      </w:r>
      <w:r w:rsidRPr="00E373CD">
        <w:rPr>
          <w:rFonts w:ascii="Times New Roman" w:hAnsi="Times New Roman" w:cs="Times New Roman"/>
        </w:rPr>
        <w:t xml:space="preserve"> atau pembuntutan merupakan pengawasan terhadap orang atau kendaraan, </w:t>
      </w:r>
      <w:r w:rsidRPr="00E373CD">
        <w:rPr>
          <w:rFonts w:ascii="Times New Roman" w:hAnsi="Times New Roman" w:cs="Times New Roman"/>
        </w:rPr>
        <w:lastRenderedPageBreak/>
        <w:t>tempat-tempat atau objek yang dilakukan secara rahasia, dengan terus menerus ataupun kadang-kadang secara berselang untuk memperoleh informasi kegiatan dan identifikasi oknum.</w:t>
      </w:r>
    </w:p>
    <w:p w14:paraId="74D90627"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Undercover Agen</w:t>
      </w:r>
    </w:p>
    <w:p w14:paraId="44CDF822" w14:textId="77777777"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rPr>
        <w:t xml:space="preserve">Pengertian </w:t>
      </w:r>
      <w:r w:rsidRPr="00E373CD">
        <w:rPr>
          <w:rFonts w:ascii="Times New Roman" w:hAnsi="Times New Roman" w:cs="Times New Roman"/>
          <w:i/>
          <w:iCs/>
        </w:rPr>
        <w:t>undercover agen</w:t>
      </w:r>
      <w:r w:rsidRPr="00E373CD">
        <w:rPr>
          <w:rFonts w:ascii="Times New Roman" w:hAnsi="Times New Roman" w:cs="Times New Roman"/>
        </w:rPr>
        <w:t xml:space="preserve"> atau penyusupan ialah sebuah operasi penyidikan yang bersifat tertutup dan rahasia, kegiatan-kegiatan penyusupan disamarkan seluruhnya sedemikian rupa agar tidak menimbulkan kecurigaan.</w:t>
      </w:r>
    </w:p>
    <w:p w14:paraId="2CB514D5" w14:textId="77777777" w:rsidR="003C3D19" w:rsidRPr="00E373CD" w:rsidRDefault="003C3D19" w:rsidP="003C3D19">
      <w:pPr>
        <w:pStyle w:val="ListParagraph"/>
        <w:numPr>
          <w:ilvl w:val="0"/>
          <w:numId w:val="73"/>
        </w:numPr>
        <w:spacing w:after="0" w:line="276" w:lineRule="auto"/>
        <w:jc w:val="both"/>
        <w:rPr>
          <w:rFonts w:ascii="Times New Roman" w:hAnsi="Times New Roman" w:cs="Times New Roman"/>
          <w:i/>
          <w:iCs/>
        </w:rPr>
      </w:pPr>
      <w:r w:rsidRPr="00E373CD">
        <w:rPr>
          <w:rFonts w:ascii="Times New Roman" w:hAnsi="Times New Roman" w:cs="Times New Roman"/>
          <w:i/>
          <w:iCs/>
        </w:rPr>
        <w:t>Undercover Buy</w:t>
      </w:r>
    </w:p>
    <w:p w14:paraId="39ECF91C" w14:textId="2835B8B3"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rPr>
        <w:t xml:space="preserve">Definisi </w:t>
      </w:r>
      <w:r w:rsidRPr="00E373CD">
        <w:rPr>
          <w:rFonts w:ascii="Times New Roman" w:hAnsi="Times New Roman" w:cs="Times New Roman"/>
          <w:i/>
          <w:iCs/>
        </w:rPr>
        <w:t>undercover buy</w:t>
      </w:r>
      <w:r w:rsidRPr="00E373CD">
        <w:rPr>
          <w:rFonts w:ascii="Times New Roman" w:hAnsi="Times New Roman" w:cs="Times New Roman"/>
        </w:rPr>
        <w:t xml:space="preserve"> atau pembelian terselubung ialah sebuah teknik khusus dalam penyelidikan kejahatan narkotika, dimana seorang </w:t>
      </w:r>
      <w:r w:rsidR="00741CAF">
        <w:rPr>
          <w:rFonts w:ascii="Times New Roman" w:hAnsi="Times New Roman" w:cs="Times New Roman"/>
          <w:lang w:val="en-US"/>
        </w:rPr>
        <w:t>P</w:t>
      </w:r>
      <w:r w:rsidRPr="00E373CD">
        <w:rPr>
          <w:rFonts w:ascii="Times New Roman" w:hAnsi="Times New Roman" w:cs="Times New Roman"/>
        </w:rPr>
        <w:t>enyidik bertindak sebagai pembeli dalam suatu transaksi gelap jual beli narkotika, dengan maksud di bawah selubung, si penjual atau perantara dapat ditangkap berserta barang bukti yang ada padanya.</w:t>
      </w:r>
    </w:p>
    <w:p w14:paraId="531D76D2"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Controlled Dellivery</w:t>
      </w:r>
    </w:p>
    <w:p w14:paraId="2C64335A" w14:textId="5D591F03"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rPr>
        <w:t xml:space="preserve">Pengertian </w:t>
      </w:r>
      <w:r w:rsidRPr="00E373CD">
        <w:rPr>
          <w:rFonts w:ascii="Times New Roman" w:hAnsi="Times New Roman" w:cs="Times New Roman"/>
          <w:i/>
          <w:iCs/>
        </w:rPr>
        <w:t>controlled dellivery</w:t>
      </w:r>
      <w:r w:rsidRPr="00E373CD">
        <w:rPr>
          <w:rFonts w:ascii="Times New Roman" w:hAnsi="Times New Roman" w:cs="Times New Roman"/>
        </w:rPr>
        <w:t xml:space="preserve"> atau penyerahan yang dikendalikan adalah suatu teknik khusus dalam penyidikan kejahatan narkotika tahap penyelidikan dan terjadi penangguhan atau penangkapan atau penahanan atau penyitaan, barang bukti, dimana seorang yang mau bekerja sama dengan </w:t>
      </w:r>
      <w:r w:rsidR="00741CAF">
        <w:rPr>
          <w:rFonts w:ascii="Times New Roman" w:hAnsi="Times New Roman" w:cs="Times New Roman"/>
          <w:lang w:val="en-US"/>
        </w:rPr>
        <w:t>P</w:t>
      </w:r>
      <w:r w:rsidRPr="00E373CD">
        <w:rPr>
          <w:rFonts w:ascii="Times New Roman" w:hAnsi="Times New Roman" w:cs="Times New Roman"/>
        </w:rPr>
        <w:t>enyidik, dengan maksud pada saat penerimaan dapat ditangkap orang-orang yang terlibat kejahatan narkotika beserta barang buktinya.</w:t>
      </w:r>
    </w:p>
    <w:p w14:paraId="1B12CE1A"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Raid Planning Execution</w:t>
      </w:r>
    </w:p>
    <w:p w14:paraId="3B797D15" w14:textId="77777777"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Pengertian </w:t>
      </w:r>
      <w:r w:rsidRPr="00E373CD">
        <w:rPr>
          <w:rFonts w:ascii="Times New Roman" w:hAnsi="Times New Roman" w:cs="Times New Roman"/>
          <w:i/>
          <w:iCs/>
        </w:rPr>
        <w:t>raid planning execution</w:t>
      </w:r>
      <w:r w:rsidRPr="00E373CD">
        <w:rPr>
          <w:rFonts w:ascii="Times New Roman" w:hAnsi="Times New Roman" w:cs="Times New Roman"/>
        </w:rPr>
        <w:t xml:space="preserve"> atau rencana pelaksanaan penggerebekan merupakan pelaksanaan yang dapat dikatakan sebagai upaya penentuan dari </w:t>
      </w:r>
      <w:r w:rsidRPr="00E373CD">
        <w:rPr>
          <w:rFonts w:ascii="Times New Roman" w:hAnsi="Times New Roman" w:cs="Times New Roman"/>
        </w:rPr>
        <w:lastRenderedPageBreak/>
        <w:t>keberhasilan operasi-operasi sebelumnya guna menangkap tersangka beserta barang bukti.</w:t>
      </w:r>
    </w:p>
    <w:p w14:paraId="3EC06CF7" w14:textId="77777777" w:rsidR="003C3D19" w:rsidRPr="00E373CD" w:rsidRDefault="003C3D19" w:rsidP="003C3D19">
      <w:pPr>
        <w:pStyle w:val="ListParagraph"/>
        <w:numPr>
          <w:ilvl w:val="0"/>
          <w:numId w:val="73"/>
        </w:numPr>
        <w:spacing w:after="0" w:line="276" w:lineRule="auto"/>
        <w:ind w:left="700"/>
        <w:jc w:val="both"/>
        <w:rPr>
          <w:rFonts w:ascii="Times New Roman" w:hAnsi="Times New Roman" w:cs="Times New Roman"/>
          <w:i/>
          <w:iCs/>
        </w:rPr>
      </w:pPr>
      <w:r w:rsidRPr="00E373CD">
        <w:rPr>
          <w:rFonts w:ascii="Times New Roman" w:hAnsi="Times New Roman" w:cs="Times New Roman"/>
          <w:i/>
          <w:iCs/>
        </w:rPr>
        <w:t>Interception</w:t>
      </w:r>
    </w:p>
    <w:p w14:paraId="77210D81" w14:textId="33E5A60B" w:rsidR="003C3D19" w:rsidRPr="00E373CD" w:rsidRDefault="003C3D19" w:rsidP="003C3D19">
      <w:pPr>
        <w:pStyle w:val="ListParagraph"/>
        <w:spacing w:after="0" w:line="276" w:lineRule="auto"/>
        <w:ind w:firstLine="414"/>
        <w:jc w:val="both"/>
        <w:rPr>
          <w:rFonts w:ascii="Times New Roman" w:hAnsi="Times New Roman" w:cs="Times New Roman"/>
          <w:i/>
          <w:iCs/>
        </w:rPr>
      </w:pPr>
      <w:r w:rsidRPr="00E373CD">
        <w:rPr>
          <w:rFonts w:ascii="Times New Roman" w:hAnsi="Times New Roman" w:cs="Times New Roman"/>
          <w:i/>
          <w:iCs/>
        </w:rPr>
        <w:t xml:space="preserve">Interception </w:t>
      </w:r>
      <w:r w:rsidRPr="00E373CD">
        <w:rPr>
          <w:rFonts w:ascii="Times New Roman" w:hAnsi="Times New Roman" w:cs="Times New Roman"/>
        </w:rPr>
        <w:t xml:space="preserve">atau penyadapan ialah aktivitas atau serangkaian kegiatan penyelidikan dan/atau penyidikan yang diselenggarakan oleh </w:t>
      </w:r>
      <w:r w:rsidR="00B47AC5">
        <w:rPr>
          <w:rFonts w:ascii="Times New Roman" w:hAnsi="Times New Roman" w:cs="Times New Roman"/>
          <w:lang w:val="en-US"/>
        </w:rPr>
        <w:t>P</w:t>
      </w:r>
      <w:r w:rsidRPr="00E373CD">
        <w:rPr>
          <w:rFonts w:ascii="Times New Roman" w:hAnsi="Times New Roman" w:cs="Times New Roman"/>
        </w:rPr>
        <w:t xml:space="preserve">enyidik BNN atau </w:t>
      </w:r>
      <w:r w:rsidR="00B47AC5">
        <w:rPr>
          <w:rFonts w:ascii="Times New Roman" w:hAnsi="Times New Roman" w:cs="Times New Roman"/>
          <w:lang w:val="en-US"/>
        </w:rPr>
        <w:t>P</w:t>
      </w:r>
      <w:r w:rsidRPr="00E373CD">
        <w:rPr>
          <w:rFonts w:ascii="Times New Roman" w:hAnsi="Times New Roman" w:cs="Times New Roman"/>
        </w:rPr>
        <w:t>enyidik Kepolisian Negara Republik Indonesia dengan cara menggunakan alat-alat elektronik mengikuti kemajuan teknologi atas pembicaraan dan/atau pengiriman pesan melalui telepon atau alat komunikasi elektronik yang sejenisnya. Termasuk di dalam penyadapan ialah pemantauan elektronik dengan cara:</w:t>
      </w:r>
    </w:p>
    <w:p w14:paraId="4A0FFC88"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rPr>
        <w:t>Pemasangan transmitter di ruangan atau kamar sasaran guna mendengarkan atau merekam semua pembicaraan (</w:t>
      </w:r>
      <w:r w:rsidRPr="00E373CD">
        <w:rPr>
          <w:rFonts w:ascii="Times New Roman" w:hAnsi="Times New Roman" w:cs="Times New Roman"/>
          <w:i/>
          <w:iCs/>
        </w:rPr>
        <w:t>bugging</w:t>
      </w:r>
      <w:r w:rsidRPr="00E373CD">
        <w:rPr>
          <w:rFonts w:ascii="Times New Roman" w:hAnsi="Times New Roman" w:cs="Times New Roman"/>
        </w:rPr>
        <w:t>);</w:t>
      </w:r>
    </w:p>
    <w:p w14:paraId="6257D22F"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rPr>
        <w:t>Pemasangan transmitter pada keberadaannya (</w:t>
      </w:r>
      <w:r w:rsidRPr="00E373CD">
        <w:rPr>
          <w:rFonts w:ascii="Times New Roman" w:hAnsi="Times New Roman" w:cs="Times New Roman"/>
          <w:i/>
          <w:iCs/>
        </w:rPr>
        <w:t>bird dog</w:t>
      </w:r>
      <w:r w:rsidRPr="00E373CD">
        <w:rPr>
          <w:rFonts w:ascii="Times New Roman" w:hAnsi="Times New Roman" w:cs="Times New Roman"/>
        </w:rPr>
        <w:t>);</w:t>
      </w:r>
    </w:p>
    <w:p w14:paraId="5E273AAD"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i/>
          <w:iCs/>
        </w:rPr>
        <w:t>Intersepsi internet</w:t>
      </w:r>
      <w:r w:rsidRPr="00E373CD">
        <w:rPr>
          <w:rFonts w:ascii="Times New Roman" w:hAnsi="Times New Roman" w:cs="Times New Roman"/>
        </w:rPr>
        <w:t>;</w:t>
      </w:r>
    </w:p>
    <w:p w14:paraId="2202E461"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i/>
          <w:iCs/>
        </w:rPr>
        <w:t>Cloning pager</w:t>
      </w:r>
      <w:r w:rsidRPr="00E373CD">
        <w:rPr>
          <w:rFonts w:ascii="Times New Roman" w:hAnsi="Times New Roman" w:cs="Times New Roman"/>
        </w:rPr>
        <w:t>, pelayan layanan singkat (SMS), dan fax;</w:t>
      </w:r>
    </w:p>
    <w:p w14:paraId="6400156F"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rPr>
        <w:t>CCTV (</w:t>
      </w:r>
      <w:r w:rsidRPr="00E373CD">
        <w:rPr>
          <w:rFonts w:ascii="Times New Roman" w:hAnsi="Times New Roman" w:cs="Times New Roman"/>
          <w:i/>
          <w:iCs/>
        </w:rPr>
        <w:t>Close Circuit Television</w:t>
      </w:r>
      <w:r w:rsidRPr="00E373CD">
        <w:rPr>
          <w:rFonts w:ascii="Times New Roman" w:hAnsi="Times New Roman" w:cs="Times New Roman"/>
        </w:rPr>
        <w:t>);</w:t>
      </w:r>
    </w:p>
    <w:p w14:paraId="72432601" w14:textId="77777777" w:rsidR="003C3D19" w:rsidRPr="00E373CD" w:rsidRDefault="003C3D19" w:rsidP="003C3D19">
      <w:pPr>
        <w:pStyle w:val="ListParagraph"/>
        <w:numPr>
          <w:ilvl w:val="0"/>
          <w:numId w:val="81"/>
        </w:numPr>
        <w:spacing w:after="0" w:line="276" w:lineRule="auto"/>
        <w:ind w:left="1097"/>
        <w:jc w:val="both"/>
        <w:rPr>
          <w:rFonts w:ascii="Times New Roman" w:hAnsi="Times New Roman" w:cs="Times New Roman"/>
        </w:rPr>
      </w:pPr>
      <w:r w:rsidRPr="00E373CD">
        <w:rPr>
          <w:rFonts w:ascii="Times New Roman" w:hAnsi="Times New Roman" w:cs="Times New Roman"/>
        </w:rPr>
        <w:t>Pelacak lokasi tersangka (</w:t>
      </w:r>
      <w:r w:rsidRPr="00E373CD">
        <w:rPr>
          <w:rFonts w:ascii="Times New Roman" w:hAnsi="Times New Roman" w:cs="Times New Roman"/>
          <w:i/>
          <w:iCs/>
        </w:rPr>
        <w:t>direction finder</w:t>
      </w:r>
      <w:r w:rsidRPr="00E373CD">
        <w:rPr>
          <w:rFonts w:ascii="Times New Roman" w:hAnsi="Times New Roman" w:cs="Times New Roman"/>
        </w:rPr>
        <w:t>).</w:t>
      </w:r>
      <w:r w:rsidRPr="00E373CD">
        <w:rPr>
          <w:rStyle w:val="FootnoteReference"/>
          <w:rFonts w:ascii="Times New Roman" w:hAnsi="Times New Roman" w:cs="Times New Roman"/>
        </w:rPr>
        <w:footnoteReference w:id="138"/>
      </w:r>
    </w:p>
    <w:p w14:paraId="1515D6AC" w14:textId="3AB84175" w:rsidR="003C3D19" w:rsidRPr="00E373CD" w:rsidRDefault="00087EB8"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i/>
          <w:iCs/>
        </w:rPr>
        <w:t>Interception</w:t>
      </w:r>
      <w:r w:rsidRPr="00E373CD">
        <w:rPr>
          <w:rFonts w:ascii="Times New Roman" w:hAnsi="Times New Roman" w:cs="Times New Roman"/>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p</w:t>
      </w:r>
      <w:r w:rsidR="003C3D19" w:rsidRPr="00E373CD">
        <w:rPr>
          <w:rFonts w:ascii="Times New Roman" w:hAnsi="Times New Roman" w:cs="Times New Roman"/>
        </w:rPr>
        <w:t xml:space="preserve">enyadapan yang dilakukan oleh </w:t>
      </w:r>
      <w:r w:rsidR="00B47AC5">
        <w:rPr>
          <w:rFonts w:ascii="Times New Roman" w:hAnsi="Times New Roman" w:cs="Times New Roman"/>
          <w:lang w:val="en-US"/>
        </w:rPr>
        <w:t>P</w:t>
      </w:r>
      <w:r w:rsidR="003C3D19" w:rsidRPr="00E373CD">
        <w:rPr>
          <w:rFonts w:ascii="Times New Roman" w:hAnsi="Times New Roman" w:cs="Times New Roman"/>
        </w:rPr>
        <w:t>enyidik Badan Narkotika Nasional Provinsi Jawa Tengah mempunyai beberapa jenis, sebagai berikut:</w:t>
      </w:r>
    </w:p>
    <w:p w14:paraId="01D943F4" w14:textId="77777777" w:rsidR="003C3D19" w:rsidRPr="00E373CD" w:rsidRDefault="003C3D19" w:rsidP="003C3D19">
      <w:pPr>
        <w:pStyle w:val="ListParagraph"/>
        <w:numPr>
          <w:ilvl w:val="0"/>
          <w:numId w:val="82"/>
        </w:numPr>
        <w:spacing w:after="0" w:line="276" w:lineRule="auto"/>
        <w:ind w:left="700"/>
        <w:jc w:val="both"/>
        <w:rPr>
          <w:rFonts w:ascii="Times New Roman" w:hAnsi="Times New Roman" w:cs="Times New Roman"/>
        </w:rPr>
      </w:pPr>
      <w:r w:rsidRPr="00E373CD">
        <w:rPr>
          <w:rFonts w:ascii="Times New Roman" w:hAnsi="Times New Roman" w:cs="Times New Roman"/>
        </w:rPr>
        <w:t>Penyadapan secara langsung</w:t>
      </w:r>
    </w:p>
    <w:p w14:paraId="0710955A" w14:textId="77777777"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lastRenderedPageBreak/>
        <w:t>Penyadapan ini dilakukan dengan menyadap pembicaraan langsung dari target yang akan disadap yang sedang menggunakan telepon. Penyadapan ini bertujuan untuk mengetahui isi dari apa yang target bicarakan terkait dengan dugaan adanya tindak pidana narkotika</w:t>
      </w:r>
    </w:p>
    <w:p w14:paraId="223E4988" w14:textId="77777777" w:rsidR="003C3D19" w:rsidRPr="00E373CD" w:rsidRDefault="003C3D19" w:rsidP="003C3D19">
      <w:pPr>
        <w:pStyle w:val="ListParagraph"/>
        <w:numPr>
          <w:ilvl w:val="0"/>
          <w:numId w:val="82"/>
        </w:numPr>
        <w:spacing w:after="0" w:line="276" w:lineRule="auto"/>
        <w:ind w:left="700"/>
        <w:jc w:val="both"/>
        <w:rPr>
          <w:rFonts w:ascii="Times New Roman" w:hAnsi="Times New Roman" w:cs="Times New Roman"/>
        </w:rPr>
      </w:pPr>
      <w:r w:rsidRPr="00E373CD">
        <w:rPr>
          <w:rFonts w:ascii="Times New Roman" w:hAnsi="Times New Roman" w:cs="Times New Roman"/>
        </w:rPr>
        <w:t>Penyadapan pesan</w:t>
      </w:r>
    </w:p>
    <w:p w14:paraId="4A97BAD7" w14:textId="1A5D38E0"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Penyadapan ini dilakukan dengan cara membuka pesan dari target yang diduga melakukan tindak pidana narkotika melalui server pusat pesan. Penyadapan ini dilakukan dengan kerja sama dari operator sim card atau pusat layanan media sosial. Seperti penggunaan android maka </w:t>
      </w:r>
      <w:r w:rsidR="00B47AC5">
        <w:rPr>
          <w:rFonts w:ascii="Times New Roman" w:hAnsi="Times New Roman" w:cs="Times New Roman"/>
          <w:lang w:val="en-US"/>
        </w:rPr>
        <w:t>P</w:t>
      </w:r>
      <w:r w:rsidRPr="00E373CD">
        <w:rPr>
          <w:rFonts w:ascii="Times New Roman" w:hAnsi="Times New Roman" w:cs="Times New Roman"/>
        </w:rPr>
        <w:t xml:space="preserve">enyidik Badan Narkotika Nasional Provinsi Jawa Tengah bekerja sama dengan RIM sebagai pengelola pusat data android untuk mengetahui isi dari hasil SMS, </w:t>
      </w:r>
      <w:r w:rsidRPr="00E373CD">
        <w:rPr>
          <w:rFonts w:ascii="Times New Roman" w:hAnsi="Times New Roman" w:cs="Times New Roman"/>
          <w:i/>
          <w:iCs/>
        </w:rPr>
        <w:t>WhatsApp</w:t>
      </w:r>
      <w:r w:rsidRPr="00E373CD">
        <w:rPr>
          <w:rFonts w:ascii="Times New Roman" w:hAnsi="Times New Roman" w:cs="Times New Roman"/>
        </w:rPr>
        <w:t>, maupun aplikasi lainnya.</w:t>
      </w:r>
    </w:p>
    <w:p w14:paraId="39E7AFE5" w14:textId="77777777" w:rsidR="003C3D19" w:rsidRPr="00E373CD" w:rsidRDefault="003C3D19" w:rsidP="003C3D19">
      <w:pPr>
        <w:pStyle w:val="ListParagraph"/>
        <w:numPr>
          <w:ilvl w:val="0"/>
          <w:numId w:val="82"/>
        </w:numPr>
        <w:spacing w:after="0" w:line="276" w:lineRule="auto"/>
        <w:ind w:left="700"/>
        <w:jc w:val="both"/>
        <w:rPr>
          <w:rFonts w:ascii="Times New Roman" w:hAnsi="Times New Roman" w:cs="Times New Roman"/>
        </w:rPr>
      </w:pPr>
      <w:r w:rsidRPr="00E373CD">
        <w:rPr>
          <w:rFonts w:ascii="Times New Roman" w:hAnsi="Times New Roman" w:cs="Times New Roman"/>
        </w:rPr>
        <w:t>Penyadapan posisi</w:t>
      </w:r>
    </w:p>
    <w:p w14:paraId="0853C800" w14:textId="5809AD4E" w:rsidR="003C3D19" w:rsidRPr="00E373CD" w:rsidRDefault="003C3D19" w:rsidP="003C3D19">
      <w:pPr>
        <w:pStyle w:val="ListParagraph"/>
        <w:spacing w:after="0" w:line="276" w:lineRule="auto"/>
        <w:ind w:firstLine="414"/>
        <w:jc w:val="both"/>
        <w:rPr>
          <w:rFonts w:ascii="Times New Roman" w:hAnsi="Times New Roman" w:cs="Times New Roman"/>
        </w:rPr>
      </w:pPr>
      <w:r w:rsidRPr="00E373CD">
        <w:rPr>
          <w:rFonts w:ascii="Times New Roman" w:hAnsi="Times New Roman" w:cs="Times New Roman"/>
        </w:rPr>
        <w:t xml:space="preserve">Penyadapan posisi hampir sama dengan pencarian target untuk mengetahui posisinya dengan menggunakan GPS. Dimana dalam hal ini </w:t>
      </w:r>
      <w:r w:rsidR="00B47AC5">
        <w:rPr>
          <w:rFonts w:ascii="Times New Roman" w:hAnsi="Times New Roman" w:cs="Times New Roman"/>
          <w:lang w:val="en-US"/>
        </w:rPr>
        <w:t>P</w:t>
      </w:r>
      <w:r w:rsidRPr="00E373CD">
        <w:rPr>
          <w:rFonts w:ascii="Times New Roman" w:hAnsi="Times New Roman" w:cs="Times New Roman"/>
        </w:rPr>
        <w:t xml:space="preserve">enyidik Badan Narkotika Nasional Provinsi Jawa Tengah dapat mengetahui posisi seorang target melalui sinyal yang dikeluarkan dari </w:t>
      </w:r>
      <w:r w:rsidRPr="00E373CD">
        <w:rPr>
          <w:rFonts w:ascii="Times New Roman" w:hAnsi="Times New Roman" w:cs="Times New Roman"/>
          <w:i/>
          <w:iCs/>
        </w:rPr>
        <w:t>handphone</w:t>
      </w:r>
      <w:r w:rsidRPr="00E373CD">
        <w:rPr>
          <w:rFonts w:ascii="Times New Roman" w:hAnsi="Times New Roman" w:cs="Times New Roman"/>
        </w:rPr>
        <w:t xml:space="preserve"> </w:t>
      </w:r>
      <w:proofErr w:type="spellStart"/>
      <w:r w:rsidR="008A20C1">
        <w:rPr>
          <w:rFonts w:ascii="Times New Roman" w:hAnsi="Times New Roman" w:cs="Times New Roman"/>
          <w:lang w:val="en-US"/>
        </w:rPr>
        <w:t>pelaku</w:t>
      </w:r>
      <w:proofErr w:type="spellEnd"/>
      <w:r w:rsidR="008A20C1">
        <w:rPr>
          <w:rFonts w:ascii="Times New Roman" w:hAnsi="Times New Roman" w:cs="Times New Roman"/>
          <w:lang w:val="en-US"/>
        </w:rPr>
        <w:t>.</w:t>
      </w:r>
      <w:r w:rsidRPr="00E373CD">
        <w:rPr>
          <w:rStyle w:val="FootnoteReference"/>
          <w:rFonts w:ascii="Times New Roman" w:hAnsi="Times New Roman" w:cs="Times New Roman"/>
        </w:rPr>
        <w:footnoteReference w:id="139"/>
      </w:r>
    </w:p>
    <w:p w14:paraId="112C5962" w14:textId="497C66D7"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Proses penegakan hukum, dalam perkara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sering digunakan alat bukti hasil sadapan atau alat bukti dengan menggunakan alat-alat elektronik dalam proses penyelidikan dan penyidikan. Penyadapan ialah salah satu metode yang digunakan instansi </w:t>
      </w:r>
      <w:r w:rsidRPr="00E373CD">
        <w:rPr>
          <w:rFonts w:ascii="Times New Roman" w:hAnsi="Times New Roman" w:cs="Times New Roman"/>
        </w:rPr>
        <w:lastRenderedPageBreak/>
        <w:t>penegak hukum sesuai peraturan perundang-undangan sebagai bagian dari proses penyelidikan dan penyidikan juga alat bukti.</w:t>
      </w:r>
    </w:p>
    <w:p w14:paraId="6D6DAC9C" w14:textId="77777777"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Pengaturan penyadapan diatur Undang-Undang Nomor 11 Tahun 2008 tentang Informasi dan Transaksi Elektronik. Pasal 31 Ayat (1), yang dimaksud dengan </w:t>
      </w:r>
      <w:r w:rsidRPr="00E373CD">
        <w:rPr>
          <w:rFonts w:ascii="Times New Roman" w:hAnsi="Times New Roman" w:cs="Times New Roman"/>
          <w:i/>
          <w:iCs/>
        </w:rPr>
        <w:t>interception</w:t>
      </w:r>
      <w:r w:rsidRPr="00E373CD">
        <w:rPr>
          <w:rFonts w:ascii="Times New Roman" w:hAnsi="Times New Roman" w:cs="Times New Roman"/>
        </w:rPr>
        <w:t xml:space="preserve"> atau penyadapan ialah kegiatan untuk mendengar, membelokkan, merekam, mengubah, mencegah, dan/atau menuliskan transmisi informasi elektronik dan/atau dokumen elektronik yang tidak bersifat publik, baik memakai jaringan kabel komunikasi ataupun jaringan nirkabel, seperti pancaran elektromagnetik atau radio frekuensi.</w:t>
      </w:r>
      <w:r w:rsidRPr="00E373CD">
        <w:rPr>
          <w:rStyle w:val="FootnoteReference"/>
          <w:rFonts w:ascii="Times New Roman" w:hAnsi="Times New Roman" w:cs="Times New Roman"/>
        </w:rPr>
        <w:footnoteReference w:id="140"/>
      </w:r>
    </w:p>
    <w:p w14:paraId="2383DCBA" w14:textId="77777777"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Pasal 31 Ayat (3) Undang-Undang Nomor 11 Tahun 2008 tentang Informasi dan Transaksi Elektronik, dijelaskan penyadapan atau intersepsi yang dilakukan dalam rangka penegakan hukum atas perintah Kepolisian, Kejaksaan, dan aparat penegak hukum lainnya yang ditetapkan berdasarkan undang-undang.</w:t>
      </w:r>
      <w:r w:rsidRPr="00E373CD">
        <w:rPr>
          <w:rStyle w:val="FootnoteReference"/>
          <w:rFonts w:ascii="Times New Roman" w:hAnsi="Times New Roman" w:cs="Times New Roman"/>
        </w:rPr>
        <w:footnoteReference w:id="141"/>
      </w:r>
    </w:p>
    <w:p w14:paraId="14B78F62" w14:textId="6412BFA0"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Penyadapan sebagai alat bukti dapat dibenarkan dan diperbolehkan di dalam undang-undang yang bersifat khusus. Dari sudut konstitusi, penyadapan berguna mengungkapkan sebuah kejahatan, sebagai pengecualian, dapat dibenarkan. Hal ini karena kebebasan untuk melakukan komunikasi dan memperoleh informasi seperti yang diatur dalam Pasal 28F dan Pasal 28G Ayat (1) UUD 1945 bukan pasal-pasal yang tidak dapat dilakukan penyimpangan dalam keadaan apa pun. </w:t>
      </w:r>
      <w:r w:rsidRPr="00E373CD">
        <w:rPr>
          <w:rFonts w:ascii="Times New Roman" w:hAnsi="Times New Roman" w:cs="Times New Roman"/>
        </w:rPr>
        <w:lastRenderedPageBreak/>
        <w:t>Artinya, penyadapan diperbolehkan selama digunakan untuk mengungkap kejahatan berdasar pada ketentuan undang-undang yang sifatnya khusus (</w:t>
      </w:r>
      <w:r w:rsidRPr="00E373CD">
        <w:rPr>
          <w:rFonts w:ascii="Times New Roman" w:hAnsi="Times New Roman" w:cs="Times New Roman"/>
          <w:i/>
          <w:iCs/>
        </w:rPr>
        <w:t>lex specialis derogat legigenerali</w:t>
      </w:r>
      <w:r w:rsidRPr="00E373CD">
        <w:rPr>
          <w:rFonts w:ascii="Times New Roman" w:hAnsi="Times New Roman" w:cs="Times New Roman"/>
        </w:rPr>
        <w:t xml:space="preserve">). Proses penyadapan harus didasarkan pada peraturan perundang-undangan yang berlaku dan sejalan dengan sesuatu yang dipersyaratkan misalnya penyadapan yang dilakukan harus dalam kepentingan hukum, proses penyadapan juga harus dengan persetujuan lembaga hukum terkait sebagai bukti permulaan </w:t>
      </w:r>
      <w:r w:rsidR="00B47AC5">
        <w:rPr>
          <w:rFonts w:ascii="Times New Roman" w:hAnsi="Times New Roman" w:cs="Times New Roman"/>
          <w:lang w:val="en-US"/>
        </w:rPr>
        <w:t>P</w:t>
      </w:r>
      <w:r w:rsidRPr="00E373CD">
        <w:rPr>
          <w:rFonts w:ascii="Times New Roman" w:hAnsi="Times New Roman" w:cs="Times New Roman"/>
        </w:rPr>
        <w:t>enyidik.</w:t>
      </w:r>
      <w:r w:rsidRPr="00E373CD">
        <w:rPr>
          <w:rStyle w:val="FootnoteReference"/>
          <w:rFonts w:ascii="Times New Roman" w:hAnsi="Times New Roman" w:cs="Times New Roman"/>
        </w:rPr>
        <w:footnoteReference w:id="142"/>
      </w:r>
    </w:p>
    <w:p w14:paraId="610464D6" w14:textId="77777777"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Pasal 77 menyatakan </w:t>
      </w:r>
    </w:p>
    <w:p w14:paraId="009D5577" w14:textId="5C87F1E8" w:rsidR="003C3D19" w:rsidRPr="00E373CD" w:rsidRDefault="003C3D19" w:rsidP="003C3D19">
      <w:pPr>
        <w:spacing w:after="0" w:line="276" w:lineRule="auto"/>
        <w:ind w:left="993"/>
        <w:jc w:val="both"/>
        <w:rPr>
          <w:rFonts w:ascii="Times New Roman" w:hAnsi="Times New Roman" w:cs="Times New Roman"/>
        </w:rPr>
      </w:pPr>
      <w:r w:rsidRPr="00E373CD">
        <w:rPr>
          <w:rFonts w:ascii="Times New Roman" w:hAnsi="Times New Roman" w:cs="Times New Roman"/>
          <w:i/>
          <w:iCs/>
        </w:rPr>
        <w:t xml:space="preserve">“(1) Penyadapan sebagaimana dimaksud dalam Pasal 75 dilaksanakan setelah terdapat bukti permulaan yang cukup dan dilakukan paling lama 3 (tiga) bulan terhitung sejak surat penyadapan diterima </w:t>
      </w:r>
      <w:r w:rsidR="00B47AC5">
        <w:rPr>
          <w:rFonts w:ascii="Times New Roman" w:hAnsi="Times New Roman" w:cs="Times New Roman"/>
          <w:i/>
          <w:iCs/>
          <w:lang w:val="en-US"/>
        </w:rPr>
        <w:t>P</w:t>
      </w:r>
      <w:r w:rsidRPr="00E373CD">
        <w:rPr>
          <w:rFonts w:ascii="Times New Roman" w:hAnsi="Times New Roman" w:cs="Times New Roman"/>
          <w:i/>
          <w:iCs/>
        </w:rPr>
        <w:t>enyidik. Ayat (2), penyadapan sebagaimana dimaksud pada Ayat (1) hanya dilaksanakan atas izin tertulis dari ketua pengadilan. Ayat (3), penyadapan sebagaimana dimaksud pada Ayat (1) dapat diperpanjang 1 (satu) kali untuk jangka waktu yang sama. Ayat (4), tata cara penyadapan dilaksanakan sesuai dengan ketentuan peraturan perundang-undangan.”</w:t>
      </w:r>
      <w:r w:rsidRPr="00E373CD">
        <w:rPr>
          <w:rStyle w:val="FootnoteReference"/>
          <w:rFonts w:ascii="Times New Roman" w:hAnsi="Times New Roman" w:cs="Times New Roman"/>
        </w:rPr>
        <w:footnoteReference w:id="143"/>
      </w:r>
    </w:p>
    <w:p w14:paraId="2EE4630A" w14:textId="77777777" w:rsidR="003C3D19" w:rsidRPr="00E373CD" w:rsidRDefault="003C3D19" w:rsidP="003C3D19">
      <w:pPr>
        <w:spacing w:before="240" w:after="0" w:line="276" w:lineRule="auto"/>
        <w:ind w:left="284" w:firstLine="425"/>
        <w:jc w:val="both"/>
        <w:rPr>
          <w:rFonts w:ascii="Times New Roman" w:hAnsi="Times New Roman" w:cs="Times New Roman"/>
        </w:rPr>
      </w:pPr>
      <w:r w:rsidRPr="00E373CD">
        <w:rPr>
          <w:rFonts w:ascii="Times New Roman" w:hAnsi="Times New Roman" w:cs="Times New Roman"/>
        </w:rPr>
        <w:t>Lebih lanjut dalam Pasal 78 menyebutkan</w:t>
      </w:r>
    </w:p>
    <w:p w14:paraId="0AB841F1" w14:textId="4E79EC71" w:rsidR="003C3D19" w:rsidRPr="00E373CD" w:rsidRDefault="003C3D19" w:rsidP="003C3D19">
      <w:pPr>
        <w:spacing w:line="276" w:lineRule="auto"/>
        <w:ind w:left="993"/>
        <w:jc w:val="both"/>
        <w:rPr>
          <w:rFonts w:ascii="Times New Roman" w:hAnsi="Times New Roman" w:cs="Times New Roman"/>
        </w:rPr>
      </w:pPr>
      <w:r w:rsidRPr="00E373CD">
        <w:rPr>
          <w:rFonts w:ascii="Times New Roman" w:hAnsi="Times New Roman" w:cs="Times New Roman"/>
          <w:i/>
          <w:iCs/>
        </w:rPr>
        <w:t xml:space="preserve">“Dalam keadaan mendesak dan </w:t>
      </w:r>
      <w:r w:rsidR="00B47AC5">
        <w:rPr>
          <w:rFonts w:ascii="Times New Roman" w:hAnsi="Times New Roman" w:cs="Times New Roman"/>
          <w:i/>
          <w:iCs/>
          <w:lang w:val="en-US"/>
        </w:rPr>
        <w:t>P</w:t>
      </w:r>
      <w:r w:rsidRPr="00E373CD">
        <w:rPr>
          <w:rFonts w:ascii="Times New Roman" w:hAnsi="Times New Roman" w:cs="Times New Roman"/>
          <w:i/>
          <w:iCs/>
        </w:rPr>
        <w:t xml:space="preserve">enyidik harus melakukan penyadapan, penyadapan dapat dilakukan tanpa izin tertulis dari ketua pengadilan negeri lebih </w:t>
      </w:r>
      <w:r w:rsidRPr="00E373CD">
        <w:rPr>
          <w:rFonts w:ascii="Times New Roman" w:hAnsi="Times New Roman" w:cs="Times New Roman"/>
          <w:i/>
          <w:iCs/>
        </w:rPr>
        <w:lastRenderedPageBreak/>
        <w:t xml:space="preserve">dahulu. Ayat (2), dalam waktu paling lama 1 x 24 (satu kali dua puluh empat) jam </w:t>
      </w:r>
      <w:r w:rsidR="00B47AC5">
        <w:rPr>
          <w:rFonts w:ascii="Times New Roman" w:hAnsi="Times New Roman" w:cs="Times New Roman"/>
          <w:i/>
          <w:iCs/>
          <w:lang w:val="en-US"/>
        </w:rPr>
        <w:t>P</w:t>
      </w:r>
      <w:r w:rsidRPr="00E373CD">
        <w:rPr>
          <w:rFonts w:ascii="Times New Roman" w:hAnsi="Times New Roman" w:cs="Times New Roman"/>
          <w:i/>
          <w:iCs/>
        </w:rPr>
        <w:t>enyidik wajib meminta izin tertulis kepada ketua pengadilan negeri mengenai penyadapan sebagaimana dimaksud pada ayat (1).”</w:t>
      </w:r>
      <w:r w:rsidRPr="00E373CD">
        <w:rPr>
          <w:rStyle w:val="FootnoteReference"/>
          <w:rFonts w:ascii="Times New Roman" w:hAnsi="Times New Roman" w:cs="Times New Roman"/>
        </w:rPr>
        <w:footnoteReference w:id="144"/>
      </w:r>
    </w:p>
    <w:p w14:paraId="59C66838" w14:textId="1E46FEFB"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Penyidik BNN Jawa Tengah diberi kewenangan melakukan penangkapan, yaitu dalam 3 x 24 jam dan dapat diperpanjang dengan 3 x 24 jam. Dalam melaksanakan penangkapan, </w:t>
      </w:r>
      <w:r w:rsidR="00B47AC5">
        <w:rPr>
          <w:rFonts w:ascii="Times New Roman" w:hAnsi="Times New Roman" w:cs="Times New Roman"/>
          <w:lang w:val="en-US"/>
        </w:rPr>
        <w:t>P</w:t>
      </w:r>
      <w:r w:rsidRPr="00E373CD">
        <w:rPr>
          <w:rFonts w:ascii="Times New Roman" w:hAnsi="Times New Roman" w:cs="Times New Roman"/>
        </w:rPr>
        <w:t xml:space="preserve">enyidik juga diharuskan membawa surat tugas serta menunjukkan surat perintah penangkapan, yang memuat identitas tersangka, alasan adanya penangkapan, keterangan singkat tindak pidana yang dipersangkakan dan tempat pemeriksaan tersangka. Persyaratan tersebut dapat diabaikan ketika </w:t>
      </w:r>
      <w:r w:rsidR="00B47AC5">
        <w:rPr>
          <w:rFonts w:ascii="Times New Roman" w:hAnsi="Times New Roman" w:cs="Times New Roman"/>
          <w:lang w:val="en-US"/>
        </w:rPr>
        <w:t>P</w:t>
      </w:r>
      <w:r w:rsidRPr="00E373CD">
        <w:rPr>
          <w:rFonts w:ascii="Times New Roman" w:hAnsi="Times New Roman" w:cs="Times New Roman"/>
        </w:rPr>
        <w:t xml:space="preserve">enyidik melaksanakan penangkapan tanpa membawa surat perintah penangkapan, </w:t>
      </w:r>
      <w:r w:rsidR="00B47AC5">
        <w:rPr>
          <w:rFonts w:ascii="Times New Roman" w:hAnsi="Times New Roman" w:cs="Times New Roman"/>
          <w:lang w:val="en-US"/>
        </w:rPr>
        <w:t>P</w:t>
      </w:r>
      <w:r w:rsidRPr="00E373CD">
        <w:rPr>
          <w:rFonts w:ascii="Times New Roman" w:hAnsi="Times New Roman" w:cs="Times New Roman"/>
        </w:rPr>
        <w:t xml:space="preserve">enyidik melakukan hal itu dalam keadaan tertangkap tangan, akan tetapi tersangka harus segera diserahkan pada </w:t>
      </w:r>
      <w:r w:rsidR="00B47AC5">
        <w:rPr>
          <w:rFonts w:ascii="Times New Roman" w:hAnsi="Times New Roman" w:cs="Times New Roman"/>
          <w:lang w:val="en-US"/>
        </w:rPr>
        <w:t>P</w:t>
      </w:r>
      <w:r w:rsidRPr="00E373CD">
        <w:rPr>
          <w:rFonts w:ascii="Times New Roman" w:hAnsi="Times New Roman" w:cs="Times New Roman"/>
        </w:rPr>
        <w:t xml:space="preserve">enyidik. Salah satu alat bukti yang sering digunakan oleh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dalam proses penegakan hukum khususnya penangkapan adalah hasil penyadapan.</w:t>
      </w:r>
    </w:p>
    <w:p w14:paraId="2B990E3D" w14:textId="456AAA9E"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Metode penyadapan adalah sama dengan teknik tindak pidana umum lainnya, namun mengingat masalah teknologi informatika berkaitan dengan teknologi, maka yang menjadi suatu kendala dalam penyidikan adalah proses pembuktiannya. Pada dasarnya kewenangan penyidik dalam penyidikan secara umum adalah sebagaimana yang diatur di dalam Pasal 7 KUHAP. Sebagaimana dalam Pasal 284 Ayat (2) KUHAP, memberikan pengecualian terhadap ketentuan hukum acara </w:t>
      </w:r>
      <w:r w:rsidRPr="00E373CD">
        <w:rPr>
          <w:rFonts w:ascii="Times New Roman" w:hAnsi="Times New Roman" w:cs="Times New Roman"/>
        </w:rPr>
        <w:lastRenderedPageBreak/>
        <w:t xml:space="preserve">dalam undang-undang pidana tertentu, sehingga dengan demikian dalam undang-undang pidana khusus termasuk undang-undang yang berkaitan dengan tindak pidana yang memuat penyadapan sebagai bagian dari penyidikan telah memberikan kewenangan khusus atau tambahan terhadap </w:t>
      </w:r>
      <w:r w:rsidR="00B47AC5">
        <w:rPr>
          <w:rFonts w:ascii="Times New Roman" w:hAnsi="Times New Roman" w:cs="Times New Roman"/>
          <w:lang w:val="en-US"/>
        </w:rPr>
        <w:t>P</w:t>
      </w:r>
      <w:r w:rsidRPr="00E373CD">
        <w:rPr>
          <w:rFonts w:ascii="Times New Roman" w:hAnsi="Times New Roman" w:cs="Times New Roman"/>
        </w:rPr>
        <w:t>enyidik dalam melaksanakan tugas penyidikan.</w:t>
      </w:r>
      <w:r w:rsidRPr="00E373CD">
        <w:rPr>
          <w:rStyle w:val="FootnoteReference"/>
          <w:rFonts w:ascii="Times New Roman" w:hAnsi="Times New Roman" w:cs="Times New Roman"/>
        </w:rPr>
        <w:footnoteReference w:id="145"/>
      </w:r>
      <w:r w:rsidRPr="00E373CD">
        <w:rPr>
          <w:rFonts w:ascii="Times New Roman" w:hAnsi="Times New Roman" w:cs="Times New Roman"/>
        </w:rPr>
        <w:t xml:space="preserve"> Sehingga dari informasi dari atas tersebut, dapat dipastikan bahwa </w:t>
      </w:r>
      <w:r w:rsidR="00B47AC5">
        <w:rPr>
          <w:rFonts w:ascii="Times New Roman" w:hAnsi="Times New Roman" w:cs="Times New Roman"/>
          <w:lang w:val="en-US"/>
        </w:rPr>
        <w:t>P</w:t>
      </w:r>
      <w:r w:rsidRPr="00E373CD">
        <w:rPr>
          <w:rFonts w:ascii="Times New Roman" w:hAnsi="Times New Roman" w:cs="Times New Roman"/>
        </w:rPr>
        <w:t xml:space="preserve">enyidik berwenang melakukan penyadapan dalam rangka penyidikan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w:t>
      </w:r>
    </w:p>
    <w:p w14:paraId="29C40CE2" w14:textId="06F36204" w:rsidR="003C3D19" w:rsidRPr="00E373CD" w:rsidRDefault="003C3D19" w:rsidP="003C3D19">
      <w:pPr>
        <w:spacing w:after="0" w:line="276" w:lineRule="auto"/>
        <w:ind w:left="284" w:firstLine="425"/>
        <w:jc w:val="both"/>
        <w:rPr>
          <w:rFonts w:ascii="Times New Roman" w:hAnsi="Times New Roman" w:cs="Times New Roman"/>
        </w:rPr>
      </w:pPr>
      <w:r w:rsidRPr="00E373CD">
        <w:rPr>
          <w:rFonts w:ascii="Times New Roman" w:hAnsi="Times New Roman" w:cs="Times New Roman"/>
        </w:rPr>
        <w:t xml:space="preserve">Penyadapan saat ini merupakan salah satu metode yang dipakai untuk melakukan penyelidikan atau penyidikan maupun sebagai alat bukti yang akan digunakan untuk menanggulangi atau mencegah terjadinya suatu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Setiap tindakan yang dibuat oleh </w:t>
      </w:r>
      <w:r w:rsidR="00B47AC5">
        <w:rPr>
          <w:rFonts w:ascii="Times New Roman" w:hAnsi="Times New Roman" w:cs="Times New Roman"/>
          <w:lang w:val="en-US"/>
        </w:rPr>
        <w:t>P</w:t>
      </w:r>
      <w:r w:rsidRPr="00E373CD">
        <w:rPr>
          <w:rFonts w:ascii="Times New Roman" w:hAnsi="Times New Roman" w:cs="Times New Roman"/>
        </w:rPr>
        <w:t xml:space="preserve">enyidik harus memiliki dasar hukum dan pertimbangan itu dapat dipertanggungjawabkan, baik dalam penyelidikan, penyidikan serta sebagai alat bukti. Salah satu tindakan </w:t>
      </w:r>
      <w:r w:rsidR="00B47AC5">
        <w:rPr>
          <w:rFonts w:ascii="Times New Roman" w:hAnsi="Times New Roman" w:cs="Times New Roman"/>
          <w:lang w:val="en-US"/>
        </w:rPr>
        <w:t>P</w:t>
      </w:r>
      <w:r w:rsidRPr="00E373CD">
        <w:rPr>
          <w:rFonts w:ascii="Times New Roman" w:hAnsi="Times New Roman" w:cs="Times New Roman"/>
        </w:rPr>
        <w:t>enyidik di dalam melakukan penyelidikan, penyidikan maupun pengumpulan alat bukti adalah melalui penyadapan.</w:t>
      </w:r>
      <w:r w:rsidRPr="00E373CD">
        <w:rPr>
          <w:rStyle w:val="FootnoteReference"/>
          <w:rFonts w:ascii="Times New Roman" w:hAnsi="Times New Roman" w:cs="Times New Roman"/>
        </w:rPr>
        <w:footnoteReference w:id="146"/>
      </w:r>
    </w:p>
    <w:p w14:paraId="03D98CF1" w14:textId="68681D8D" w:rsidR="003C3D19" w:rsidRDefault="003C3D19" w:rsidP="004C10E5">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Metode penyadapan telah terbukti berhasil dalam pemeriksaan sindikat kejahatan terstruktur dan kejahatan khusus seperti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karena membantu </w:t>
      </w:r>
      <w:r w:rsidR="00B47AC5">
        <w:rPr>
          <w:rFonts w:ascii="Times New Roman" w:hAnsi="Times New Roman" w:cs="Times New Roman"/>
          <w:lang w:val="en-US"/>
        </w:rPr>
        <w:t>P</w:t>
      </w:r>
      <w:r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Jawa Tengah dalam melaksanakan tindakan </w:t>
      </w:r>
      <w:r w:rsidRPr="00E373CD">
        <w:rPr>
          <w:rFonts w:ascii="Times New Roman" w:hAnsi="Times New Roman" w:cs="Times New Roman"/>
        </w:rPr>
        <w:lastRenderedPageBreak/>
        <w:t xml:space="preserve">preventif pencegahan dan pemberantasan tindak pidana narkotika. Perluasan makna penyadapan dimaksudkan sebagai upaya antisipasi perkembangan teknologi informasi yang diterapkan para pelaku tindak pidana narkotika dan tindak pidana prekursor narkotika dalam perkembangan teknologi yang semakin canggih baik jaringan nasional maupun internasional, sebab perkembangan teknologi memiliki potensi dimanfaatkan oleh pelaku kriminal yang sangat memberi keuntungan bagi mereka. Untuk melumpuhkan/memberantas jaringan/sindikat peredaran gelap narkotika dan prekursor narkotika dengan memanfaatkan kecanggihan sistem pembayaran </w:t>
      </w:r>
      <w:r w:rsidRPr="00E373CD">
        <w:rPr>
          <w:rFonts w:ascii="Times New Roman" w:hAnsi="Times New Roman" w:cs="Times New Roman"/>
          <w:i/>
          <w:iCs/>
        </w:rPr>
        <w:t>e-payment</w:t>
      </w:r>
      <w:r w:rsidRPr="00E373CD">
        <w:rPr>
          <w:rFonts w:ascii="Times New Roman" w:hAnsi="Times New Roman" w:cs="Times New Roman"/>
        </w:rPr>
        <w:t xml:space="preserve">, maka sistem informasi digital mereka harus bisa ditembus oleh </w:t>
      </w:r>
      <w:r w:rsidR="00B47AC5">
        <w:rPr>
          <w:rFonts w:ascii="Times New Roman" w:hAnsi="Times New Roman" w:cs="Times New Roman"/>
          <w:lang w:val="en-US"/>
        </w:rPr>
        <w:t>P</w:t>
      </w:r>
      <w:r w:rsidRPr="00E373CD">
        <w:rPr>
          <w:rFonts w:ascii="Times New Roman" w:hAnsi="Times New Roman" w:cs="Times New Roman"/>
        </w:rPr>
        <w:t>enyidik, termasuk melacak keberadaan jaringan tindak pidana narkotika tersebut dengan modus operandi yang digunakan.</w:t>
      </w:r>
    </w:p>
    <w:p w14:paraId="0467EF8C" w14:textId="15076BA5" w:rsidR="005C6118" w:rsidRPr="005C6118" w:rsidRDefault="005C6118" w:rsidP="005C6118">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Pembuktian alat bukti elektronik dalam perkara tindak pidana jual beli narkotika dengan menggunakan </w:t>
      </w:r>
      <w:r w:rsidRPr="00E373CD">
        <w:rPr>
          <w:rFonts w:ascii="Times New Roman" w:hAnsi="Times New Roman" w:cs="Times New Roman"/>
          <w:i/>
          <w:iCs/>
        </w:rPr>
        <w:t>e-payment</w:t>
      </w:r>
      <w:r w:rsidRPr="00E373CD">
        <w:rPr>
          <w:rFonts w:ascii="Times New Roman" w:hAnsi="Times New Roman" w:cs="Times New Roman"/>
        </w:rPr>
        <w:t xml:space="preserve"> sering menghadapi kendala saat menginput alat bukti elektronik ke dalam ketentuan alat bukti KUHAP dan cara untuk menyetujui data elektronik sebagai alat bukti yang sah di hadapan pengadilan.</w:t>
      </w:r>
      <w:r w:rsidRPr="00E373CD">
        <w:rPr>
          <w:rFonts w:ascii="Times New Roman" w:hAnsi="Times New Roman" w:cs="Times New Roman"/>
          <w:color w:val="000000" w:themeColor="text1"/>
        </w:rPr>
        <w:t xml:space="preserve"> </w:t>
      </w:r>
      <w:r w:rsidRPr="00E373CD">
        <w:rPr>
          <w:rFonts w:ascii="Times New Roman" w:hAnsi="Times New Roman" w:cs="Times New Roman"/>
        </w:rPr>
        <w:t xml:space="preserve">Akan tetapi kendala yang amat nyata dialami oleh aparat penegak hukum </w:t>
      </w:r>
      <w:r w:rsidR="00B47AC5">
        <w:rPr>
          <w:rFonts w:ascii="Times New Roman" w:hAnsi="Times New Roman" w:cs="Times New Roman"/>
          <w:lang w:val="en-US"/>
        </w:rPr>
        <w:t>P</w:t>
      </w:r>
      <w:r w:rsidRPr="00E373CD">
        <w:rPr>
          <w:rFonts w:ascii="Times New Roman" w:hAnsi="Times New Roman" w:cs="Times New Roman"/>
        </w:rPr>
        <w:t>enyidik Badan Narkotika Nasional</w:t>
      </w:r>
      <w:r>
        <w:rPr>
          <w:rFonts w:ascii="Times New Roman" w:hAnsi="Times New Roman" w:cs="Times New Roman"/>
          <w:lang w:val="en-US"/>
        </w:rPr>
        <w:t xml:space="preserve"> </w:t>
      </w:r>
      <w:proofErr w:type="spellStart"/>
      <w:r>
        <w:rPr>
          <w:rFonts w:ascii="Times New Roman" w:hAnsi="Times New Roman" w:cs="Times New Roman"/>
          <w:lang w:val="en-US"/>
        </w:rPr>
        <w:t>Provinsi</w:t>
      </w:r>
      <w:proofErr w:type="spellEnd"/>
      <w:r>
        <w:rPr>
          <w:rFonts w:ascii="Times New Roman" w:hAnsi="Times New Roman" w:cs="Times New Roman"/>
          <w:lang w:val="en-US"/>
        </w:rPr>
        <w:t xml:space="preserve"> Jawa Tengah</w:t>
      </w:r>
      <w:r w:rsidRPr="00E373CD">
        <w:rPr>
          <w:rFonts w:ascii="Times New Roman" w:hAnsi="Times New Roman" w:cs="Times New Roman"/>
        </w:rPr>
        <w:t xml:space="preserve"> seperti fasilitas peralatan sumber daya manusia yang masih kurang merata di seluruh wilayah hukum Indonesia. </w:t>
      </w:r>
      <w:r>
        <w:rPr>
          <w:rFonts w:ascii="Times New Roman" w:hAnsi="Times New Roman" w:cs="Times New Roman"/>
          <w:lang w:val="en-US"/>
        </w:rPr>
        <w:t xml:space="preserve">Maka </w:t>
      </w:r>
      <w:proofErr w:type="spellStart"/>
      <w:r>
        <w:rPr>
          <w:rFonts w:ascii="Times New Roman" w:hAnsi="Times New Roman" w:cs="Times New Roman"/>
          <w:lang w:val="en-US"/>
        </w:rPr>
        <w:t>diperlukan</w:t>
      </w:r>
      <w:proofErr w:type="spellEnd"/>
      <w:r>
        <w:rPr>
          <w:rFonts w:ascii="Times New Roman" w:hAnsi="Times New Roman" w:cs="Times New Roman"/>
          <w:lang w:val="en-US"/>
        </w:rPr>
        <w:t xml:space="preserve"> strategi </w:t>
      </w:r>
      <w:proofErr w:type="spellStart"/>
      <w:r>
        <w:rPr>
          <w:rFonts w:ascii="Times New Roman" w:hAnsi="Times New Roman" w:cs="Times New Roman"/>
          <w:lang w:val="en-US"/>
        </w:rPr>
        <w:t>khusus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p</w:t>
      </w:r>
      <w:r w:rsidRPr="00E373CD">
        <w:rPr>
          <w:rFonts w:ascii="Times New Roman" w:hAnsi="Times New Roman" w:cs="Times New Roman"/>
        </w:rPr>
        <w:t xml:space="preserve">emahaman </w:t>
      </w:r>
      <w:proofErr w:type="spellStart"/>
      <w:r>
        <w:rPr>
          <w:rFonts w:ascii="Times New Roman" w:hAnsi="Times New Roman" w:cs="Times New Roman"/>
          <w:lang w:val="en-US"/>
        </w:rPr>
        <w:t>mendalam</w:t>
      </w:r>
      <w:proofErr w:type="spellEnd"/>
      <w:r>
        <w:rPr>
          <w:rFonts w:ascii="Times New Roman" w:hAnsi="Times New Roman" w:cs="Times New Roman"/>
          <w:lang w:val="en-US"/>
        </w:rPr>
        <w:t xml:space="preserve"> </w:t>
      </w:r>
      <w:r w:rsidRPr="00E373CD">
        <w:rPr>
          <w:rFonts w:ascii="Times New Roman" w:hAnsi="Times New Roman" w:cs="Times New Roman"/>
        </w:rPr>
        <w:t xml:space="preserve">tentang digital forensik yang sangat penting dalam proses pembuktian pencarian alat bukti elektronik. Sehingga kendala-kendala yang dihadapi </w:t>
      </w:r>
      <w:r w:rsidR="00B47AC5">
        <w:rPr>
          <w:rFonts w:ascii="Times New Roman" w:hAnsi="Times New Roman" w:cs="Times New Roman"/>
          <w:lang w:val="en-US"/>
        </w:rPr>
        <w:t>P</w:t>
      </w:r>
      <w:r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7F658C" w:rsidRPr="00E373CD">
        <w:rPr>
          <w:rFonts w:ascii="Times New Roman" w:hAnsi="Times New Roman" w:cs="Times New Roman"/>
        </w:rPr>
        <w:t xml:space="preserve"> </w:t>
      </w:r>
      <w:r w:rsidRPr="00E373CD">
        <w:rPr>
          <w:rFonts w:ascii="Times New Roman" w:hAnsi="Times New Roman" w:cs="Times New Roman"/>
        </w:rPr>
        <w:t xml:space="preserve">Jawa Tengah dalam mencari informasi dan dokumen elektronik untuk digunakan sebagai alat bukti dalam pembuktian tindak pidana jual beli </w:t>
      </w:r>
      <w:r w:rsidRPr="00E373CD">
        <w:rPr>
          <w:rFonts w:ascii="Times New Roman" w:hAnsi="Times New Roman" w:cs="Times New Roman"/>
        </w:rPr>
        <w:lastRenderedPageBreak/>
        <w:t>narkotika menggunakan transaksi elektronik (</w:t>
      </w:r>
      <w:r w:rsidRPr="00E373CD">
        <w:rPr>
          <w:rFonts w:ascii="Times New Roman" w:hAnsi="Times New Roman" w:cs="Times New Roman"/>
          <w:i/>
          <w:iCs/>
        </w:rPr>
        <w:t>e-payment</w:t>
      </w:r>
      <w:r w:rsidRPr="00E373CD">
        <w:rPr>
          <w:rFonts w:ascii="Times New Roman" w:hAnsi="Times New Roman" w:cs="Times New Roman"/>
        </w:rPr>
        <w:t>)</w:t>
      </w:r>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teratasi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benar</w:t>
      </w:r>
      <w:proofErr w:type="spellEnd"/>
      <w:r w:rsidRPr="00E373CD">
        <w:rPr>
          <w:rFonts w:ascii="Times New Roman" w:hAnsi="Times New Roman" w:cs="Times New Roman"/>
        </w:rPr>
        <w:t>.</w:t>
      </w:r>
    </w:p>
    <w:p w14:paraId="5789A1AE" w14:textId="79E3772B" w:rsidR="00317C77" w:rsidRPr="007F577B" w:rsidRDefault="00023A30" w:rsidP="007F577B">
      <w:pPr>
        <w:pStyle w:val="Heading2"/>
        <w:numPr>
          <w:ilvl w:val="0"/>
          <w:numId w:val="69"/>
        </w:numPr>
        <w:spacing w:after="0"/>
        <w:ind w:left="284"/>
        <w:rPr>
          <w:sz w:val="22"/>
          <w:szCs w:val="22"/>
        </w:rPr>
      </w:pPr>
      <w:bookmarkStart w:id="64" w:name="_Toc181826073"/>
      <w:proofErr w:type="spellStart"/>
      <w:r>
        <w:rPr>
          <w:sz w:val="22"/>
          <w:szCs w:val="22"/>
          <w:lang w:val="en-US"/>
        </w:rPr>
        <w:t>Analisis</w:t>
      </w:r>
      <w:proofErr w:type="spellEnd"/>
      <w:r>
        <w:rPr>
          <w:sz w:val="22"/>
          <w:szCs w:val="22"/>
          <w:lang w:val="en-US"/>
        </w:rPr>
        <w:t xml:space="preserve"> Hukum Acara </w:t>
      </w:r>
      <w:proofErr w:type="spellStart"/>
      <w:r>
        <w:rPr>
          <w:sz w:val="22"/>
          <w:szCs w:val="22"/>
          <w:lang w:val="en-US"/>
        </w:rPr>
        <w:t>Pidana</w:t>
      </w:r>
      <w:proofErr w:type="spellEnd"/>
      <w:r>
        <w:rPr>
          <w:sz w:val="22"/>
          <w:szCs w:val="22"/>
          <w:lang w:val="en-US"/>
        </w:rPr>
        <w:t xml:space="preserve"> </w:t>
      </w:r>
      <w:proofErr w:type="spellStart"/>
      <w:r w:rsidR="00A27420">
        <w:rPr>
          <w:sz w:val="22"/>
          <w:szCs w:val="22"/>
          <w:lang w:val="en-US"/>
        </w:rPr>
        <w:t>tentang</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Alat Bukti</w:t>
      </w:r>
      <w:r w:rsidR="001B42F7" w:rsidRPr="00E373CD">
        <w:rPr>
          <w:sz w:val="22"/>
          <w:szCs w:val="22"/>
        </w:rPr>
        <w:t xml:space="preserve"> </w:t>
      </w:r>
      <w:r w:rsidR="00A534B6" w:rsidRPr="00E373CD">
        <w:rPr>
          <w:i/>
          <w:iCs/>
          <w:sz w:val="22"/>
          <w:szCs w:val="22"/>
        </w:rPr>
        <w:t>E-Payment</w:t>
      </w:r>
      <w:r w:rsidR="00A534B6" w:rsidRPr="00E373CD">
        <w:rPr>
          <w:sz w:val="22"/>
          <w:szCs w:val="22"/>
        </w:rPr>
        <w:t xml:space="preserve"> </w:t>
      </w:r>
      <w:proofErr w:type="spellStart"/>
      <w:r>
        <w:rPr>
          <w:sz w:val="22"/>
          <w:szCs w:val="22"/>
          <w:lang w:val="en-US"/>
        </w:rPr>
        <w:t>dalam</w:t>
      </w:r>
      <w:proofErr w:type="spellEnd"/>
      <w:r>
        <w:rPr>
          <w:sz w:val="22"/>
          <w:szCs w:val="22"/>
          <w:lang w:val="en-US"/>
        </w:rPr>
        <w:t xml:space="preserve"> </w:t>
      </w:r>
      <w:proofErr w:type="spellStart"/>
      <w:r>
        <w:rPr>
          <w:sz w:val="22"/>
          <w:szCs w:val="22"/>
          <w:lang w:val="en-US"/>
        </w:rPr>
        <w:t>Tindak</w:t>
      </w:r>
      <w:proofErr w:type="spellEnd"/>
      <w:r>
        <w:rPr>
          <w:sz w:val="22"/>
          <w:szCs w:val="22"/>
          <w:lang w:val="en-US"/>
        </w:rPr>
        <w:t xml:space="preserve"> </w:t>
      </w:r>
      <w:proofErr w:type="spellStart"/>
      <w:r>
        <w:rPr>
          <w:sz w:val="22"/>
          <w:szCs w:val="22"/>
          <w:lang w:val="en-US"/>
        </w:rPr>
        <w:t>Pidana</w:t>
      </w:r>
      <w:proofErr w:type="spellEnd"/>
      <w:r>
        <w:rPr>
          <w:sz w:val="22"/>
          <w:szCs w:val="22"/>
          <w:lang w:val="en-US"/>
        </w:rPr>
        <w:t xml:space="preserve"> Jual Beli </w:t>
      </w:r>
      <w:proofErr w:type="spellStart"/>
      <w:r>
        <w:rPr>
          <w:sz w:val="22"/>
          <w:szCs w:val="22"/>
          <w:lang w:val="en-US"/>
        </w:rPr>
        <w:t>Narkotika</w:t>
      </w:r>
      <w:proofErr w:type="spellEnd"/>
      <w:r>
        <w:rPr>
          <w:sz w:val="22"/>
          <w:szCs w:val="22"/>
          <w:lang w:val="en-US"/>
        </w:rPr>
        <w:t xml:space="preserve"> </w:t>
      </w:r>
      <w:r w:rsidR="00A534B6" w:rsidRPr="00E373CD">
        <w:rPr>
          <w:sz w:val="22"/>
          <w:szCs w:val="22"/>
        </w:rPr>
        <w:t>di Badan Narkotika Nasional Provinsi Jawa Tengah</w:t>
      </w:r>
      <w:bookmarkEnd w:id="64"/>
    </w:p>
    <w:p w14:paraId="37E54885" w14:textId="099679F9" w:rsidR="00317C77" w:rsidRDefault="00317C77" w:rsidP="00714AE2">
      <w:pPr>
        <w:spacing w:after="0" w:line="276" w:lineRule="auto"/>
        <w:ind w:left="284" w:firstLine="360"/>
        <w:jc w:val="both"/>
        <w:rPr>
          <w:rFonts w:ascii="Times New Roman" w:hAnsi="Times New Roman" w:cs="Times New Roman"/>
          <w:lang w:val="en-US"/>
        </w:rPr>
      </w:pPr>
      <w:r>
        <w:rPr>
          <w:rFonts w:ascii="Times New Roman" w:hAnsi="Times New Roman" w:cs="Times New Roman"/>
          <w:lang w:val="en-US"/>
        </w:rPr>
        <w:t xml:space="preserve">Hukum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salah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sarana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dimiliki</w:t>
      </w:r>
      <w:proofErr w:type="spellEnd"/>
      <w:r>
        <w:rPr>
          <w:rFonts w:ascii="Times New Roman" w:hAnsi="Times New Roman" w:cs="Times New Roman"/>
          <w:lang w:val="en-US"/>
        </w:rPr>
        <w:t xml:space="preserve"> oleh negara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menjalankan</w:t>
      </w:r>
      <w:proofErr w:type="spellEnd"/>
      <w:r>
        <w:rPr>
          <w:rFonts w:ascii="Times New Roman" w:hAnsi="Times New Roman" w:cs="Times New Roman"/>
          <w:lang w:val="en-US"/>
        </w:rPr>
        <w:t xml:space="preserve"> </w:t>
      </w:r>
      <w:proofErr w:type="spellStart"/>
      <w:r w:rsidR="00A84C9E">
        <w:rPr>
          <w:rFonts w:ascii="Times New Roman" w:hAnsi="Times New Roman" w:cs="Times New Roman"/>
          <w:lang w:val="en-US"/>
        </w:rPr>
        <w:t>kewajiban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memberikan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perlindungan</w:t>
      </w:r>
      <w:proofErr w:type="spellEnd"/>
      <w:r w:rsidR="00A84C9E">
        <w:rPr>
          <w:rFonts w:ascii="Times New Roman" w:hAnsi="Times New Roman" w:cs="Times New Roman"/>
          <w:lang w:val="en-US"/>
        </w:rPr>
        <w:t xml:space="preserve"> pada </w:t>
      </w:r>
      <w:proofErr w:type="spellStart"/>
      <w:r w:rsidR="00A84C9E">
        <w:rPr>
          <w:rFonts w:ascii="Times New Roman" w:hAnsi="Times New Roman" w:cs="Times New Roman"/>
          <w:lang w:val="en-US"/>
        </w:rPr>
        <w:t>setiap</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warga</w:t>
      </w:r>
      <w:proofErr w:type="spellEnd"/>
      <w:r w:rsidR="00A84C9E">
        <w:rPr>
          <w:rFonts w:ascii="Times New Roman" w:hAnsi="Times New Roman" w:cs="Times New Roman"/>
          <w:lang w:val="en-US"/>
        </w:rPr>
        <w:t xml:space="preserve"> negara </w:t>
      </w:r>
      <w:proofErr w:type="spellStart"/>
      <w:r w:rsidR="00A84C9E">
        <w:rPr>
          <w:rFonts w:ascii="Times New Roman" w:hAnsi="Times New Roman" w:cs="Times New Roman"/>
          <w:lang w:val="en-US"/>
        </w:rPr>
        <w:t>untuk</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mendapatkan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perlindungan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terhadap</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ancaman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terjadinya</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kejahatan</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Sistem</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hukum</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pidana</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harus</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selalu</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dievaluasi</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diharmonisasikan</w:t>
      </w:r>
      <w:proofErr w:type="spellEnd"/>
      <w:r w:rsidR="00F25712">
        <w:rPr>
          <w:rFonts w:ascii="Times New Roman" w:hAnsi="Times New Roman" w:cs="Times New Roman"/>
          <w:lang w:val="en-US"/>
        </w:rPr>
        <w:t xml:space="preserve">, dan </w:t>
      </w:r>
      <w:proofErr w:type="spellStart"/>
      <w:r w:rsidR="00F25712">
        <w:rPr>
          <w:rFonts w:ascii="Times New Roman" w:hAnsi="Times New Roman" w:cs="Times New Roman"/>
          <w:lang w:val="en-US"/>
        </w:rPr>
        <w:t>diaktualisasikan</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secara</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tepat</w:t>
      </w:r>
      <w:proofErr w:type="spellEnd"/>
      <w:r w:rsidR="00F25712">
        <w:rPr>
          <w:rFonts w:ascii="Times New Roman" w:hAnsi="Times New Roman" w:cs="Times New Roman"/>
          <w:lang w:val="en-US"/>
        </w:rPr>
        <w:t xml:space="preserve"> dan </w:t>
      </w:r>
      <w:proofErr w:type="spellStart"/>
      <w:r w:rsidR="00F25712">
        <w:rPr>
          <w:rFonts w:ascii="Times New Roman" w:hAnsi="Times New Roman" w:cs="Times New Roman"/>
          <w:lang w:val="en-US"/>
        </w:rPr>
        <w:t>cermat</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melalui</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pemahaman</w:t>
      </w:r>
      <w:proofErr w:type="spellEnd"/>
      <w:r w:rsidR="00F25712">
        <w:rPr>
          <w:rFonts w:ascii="Times New Roman" w:hAnsi="Times New Roman" w:cs="Times New Roman"/>
          <w:lang w:val="en-US"/>
        </w:rPr>
        <w:t xml:space="preserve"> dan </w:t>
      </w:r>
      <w:proofErr w:type="spellStart"/>
      <w:r w:rsidR="00F25712">
        <w:rPr>
          <w:rFonts w:ascii="Times New Roman" w:hAnsi="Times New Roman" w:cs="Times New Roman"/>
          <w:lang w:val="en-US"/>
        </w:rPr>
        <w:t>pemikiran</w:t>
      </w:r>
      <w:proofErr w:type="spellEnd"/>
      <w:r w:rsidR="00F25712">
        <w:rPr>
          <w:rFonts w:ascii="Times New Roman" w:hAnsi="Times New Roman" w:cs="Times New Roman"/>
          <w:lang w:val="en-US"/>
        </w:rPr>
        <w:t xml:space="preserve"> yang </w:t>
      </w:r>
      <w:proofErr w:type="spellStart"/>
      <w:r w:rsidR="00F25712">
        <w:rPr>
          <w:rFonts w:ascii="Times New Roman" w:hAnsi="Times New Roman" w:cs="Times New Roman"/>
          <w:lang w:val="en-US"/>
        </w:rPr>
        <w:t>komprehensif</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untuk</w:t>
      </w:r>
      <w:proofErr w:type="spellEnd"/>
      <w:r w:rsidR="00F25712">
        <w:rPr>
          <w:rFonts w:ascii="Times New Roman" w:hAnsi="Times New Roman" w:cs="Times New Roman"/>
          <w:lang w:val="en-US"/>
        </w:rPr>
        <w:t xml:space="preserve"> </w:t>
      </w:r>
      <w:proofErr w:type="spellStart"/>
      <w:r w:rsidR="00F25712">
        <w:rPr>
          <w:rFonts w:ascii="Times New Roman" w:hAnsi="Times New Roman" w:cs="Times New Roman"/>
          <w:lang w:val="en-US"/>
        </w:rPr>
        <w:t>mengantisipasi</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perkembangan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kejahatan</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tetapi</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disisi</w:t>
      </w:r>
      <w:proofErr w:type="spellEnd"/>
      <w:r w:rsidR="00A84C9E">
        <w:rPr>
          <w:rFonts w:ascii="Times New Roman" w:hAnsi="Times New Roman" w:cs="Times New Roman"/>
          <w:lang w:val="en-US"/>
        </w:rPr>
        <w:t xml:space="preserve"> lain </w:t>
      </w:r>
      <w:proofErr w:type="spellStart"/>
      <w:r w:rsidR="00A84C9E">
        <w:rPr>
          <w:rFonts w:ascii="Times New Roman" w:hAnsi="Times New Roman" w:cs="Times New Roman"/>
          <w:lang w:val="en-US"/>
        </w:rPr>
        <w:t>tidak</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mengancam</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hak</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asasi</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harkat</w:t>
      </w:r>
      <w:proofErr w:type="spellEnd"/>
      <w:r w:rsidR="00A84C9E">
        <w:rPr>
          <w:rFonts w:ascii="Times New Roman" w:hAnsi="Times New Roman" w:cs="Times New Roman"/>
          <w:lang w:val="en-US"/>
        </w:rPr>
        <w:t xml:space="preserve">, dan </w:t>
      </w:r>
      <w:proofErr w:type="spellStart"/>
      <w:r w:rsidR="00A84C9E">
        <w:rPr>
          <w:rFonts w:ascii="Times New Roman" w:hAnsi="Times New Roman" w:cs="Times New Roman"/>
          <w:lang w:val="en-US"/>
        </w:rPr>
        <w:t>martabat</w:t>
      </w:r>
      <w:proofErr w:type="spellEnd"/>
      <w:r w:rsidR="00A84C9E">
        <w:rPr>
          <w:rFonts w:ascii="Times New Roman" w:hAnsi="Times New Roman" w:cs="Times New Roman"/>
          <w:lang w:val="en-US"/>
        </w:rPr>
        <w:t xml:space="preserve"> </w:t>
      </w:r>
      <w:proofErr w:type="spellStart"/>
      <w:r w:rsidR="00A84C9E">
        <w:rPr>
          <w:rFonts w:ascii="Times New Roman" w:hAnsi="Times New Roman" w:cs="Times New Roman"/>
          <w:lang w:val="en-US"/>
        </w:rPr>
        <w:t>manusia</w:t>
      </w:r>
      <w:proofErr w:type="spellEnd"/>
      <w:r w:rsidR="00A84C9E">
        <w:rPr>
          <w:rFonts w:ascii="Times New Roman" w:hAnsi="Times New Roman" w:cs="Times New Roman"/>
          <w:lang w:val="en-US"/>
        </w:rPr>
        <w:t>.</w:t>
      </w:r>
    </w:p>
    <w:p w14:paraId="6CD1F69C" w14:textId="3C8D6DD2" w:rsidR="00E33FBA" w:rsidRDefault="00E33FBA" w:rsidP="00714AE2">
      <w:pPr>
        <w:spacing w:after="0" w:line="276" w:lineRule="auto"/>
        <w:ind w:left="284" w:firstLine="360"/>
        <w:jc w:val="both"/>
        <w:rPr>
          <w:rFonts w:ascii="Times New Roman" w:hAnsi="Times New Roman" w:cs="Times New Roman"/>
          <w:lang w:val="en-US"/>
        </w:rPr>
      </w:pPr>
      <w:r>
        <w:rPr>
          <w:rFonts w:ascii="Times New Roman" w:hAnsi="Times New Roman" w:cs="Times New Roman"/>
          <w:lang w:val="en-US"/>
        </w:rPr>
        <w:t xml:space="preserve">Salah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pilar </w:t>
      </w:r>
      <w:proofErr w:type="spellStart"/>
      <w:r>
        <w:rPr>
          <w:rFonts w:ascii="Times New Roman" w:hAnsi="Times New Roman" w:cs="Times New Roman"/>
          <w:lang w:val="en-US"/>
        </w:rPr>
        <w:t>utama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hukum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yakni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perbuatan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legalitas</w:t>
      </w:r>
      <w:proofErr w:type="spellEnd"/>
      <w:r>
        <w:rPr>
          <w:rFonts w:ascii="Times New Roman" w:hAnsi="Times New Roman" w:cs="Times New Roman"/>
          <w:lang w:val="en-US"/>
        </w:rPr>
        <w:t xml:space="preserve">). Asas </w:t>
      </w:r>
      <w:proofErr w:type="spellStart"/>
      <w:r>
        <w:rPr>
          <w:rFonts w:ascii="Times New Roman" w:hAnsi="Times New Roman" w:cs="Times New Roman"/>
          <w:lang w:val="en-US"/>
        </w:rPr>
        <w:t>legalitas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asas</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menuntut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ketentuan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peraturan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perudang-undangan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tela</w:t>
      </w:r>
      <w:r w:rsidR="007F577B">
        <w:rPr>
          <w:rFonts w:ascii="Times New Roman" w:hAnsi="Times New Roman" w:cs="Times New Roman"/>
          <w:lang w:val="en-US"/>
        </w:rPr>
        <w:t>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ditetapkan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dahulu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Perbuatan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manusia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terbukti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unsur-unsur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dijatuhi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pidana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demikian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berkesimpulan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peraturan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perundang-undangan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diberlakukan</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secara</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surut</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retroaktif</w:t>
      </w:r>
      <w:proofErr w:type="spellEnd"/>
      <w:r w:rsidR="00264BFF">
        <w:rPr>
          <w:rFonts w:ascii="Times New Roman" w:hAnsi="Times New Roman" w:cs="Times New Roman"/>
          <w:lang w:val="en-US"/>
        </w:rPr>
        <w:t xml:space="preserve">) agar </w:t>
      </w:r>
      <w:proofErr w:type="spellStart"/>
      <w:r w:rsidR="00264BFF">
        <w:rPr>
          <w:rFonts w:ascii="Times New Roman" w:hAnsi="Times New Roman" w:cs="Times New Roman"/>
          <w:lang w:val="en-US"/>
        </w:rPr>
        <w:t>terciptanya</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kepastian</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hukum</w:t>
      </w:r>
      <w:proofErr w:type="spellEnd"/>
      <w:r w:rsidR="00264BFF">
        <w:rPr>
          <w:rFonts w:ascii="Times New Roman" w:hAnsi="Times New Roman" w:cs="Times New Roman"/>
          <w:lang w:val="en-US"/>
        </w:rPr>
        <w:t xml:space="preserve">. Maka </w:t>
      </w:r>
      <w:proofErr w:type="spellStart"/>
      <w:r w:rsidR="00264BFF">
        <w:rPr>
          <w:rFonts w:ascii="Times New Roman" w:hAnsi="Times New Roman" w:cs="Times New Roman"/>
          <w:lang w:val="en-US"/>
        </w:rPr>
        <w:t>peran</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asas</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legalitas</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sebagai</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landasan</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awal</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dalam</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menetukan</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tindak</w:t>
      </w:r>
      <w:proofErr w:type="spellEnd"/>
      <w:r w:rsidR="00264BFF">
        <w:rPr>
          <w:rFonts w:ascii="Times New Roman" w:hAnsi="Times New Roman" w:cs="Times New Roman"/>
          <w:lang w:val="en-US"/>
        </w:rPr>
        <w:t xml:space="preserve"> </w:t>
      </w:r>
      <w:proofErr w:type="spellStart"/>
      <w:r w:rsidR="00264BFF">
        <w:rPr>
          <w:rFonts w:ascii="Times New Roman" w:hAnsi="Times New Roman" w:cs="Times New Roman"/>
          <w:lang w:val="en-US"/>
        </w:rPr>
        <w:t>pidana</w:t>
      </w:r>
      <w:proofErr w:type="spellEnd"/>
      <w:r w:rsidR="00264BFF">
        <w:rPr>
          <w:rFonts w:ascii="Times New Roman" w:hAnsi="Times New Roman" w:cs="Times New Roman"/>
          <w:lang w:val="en-US"/>
        </w:rPr>
        <w:t xml:space="preserve"> sangat </w:t>
      </w:r>
      <w:proofErr w:type="spellStart"/>
      <w:r w:rsidR="00264BFF">
        <w:rPr>
          <w:rFonts w:ascii="Times New Roman" w:hAnsi="Times New Roman" w:cs="Times New Roman"/>
          <w:lang w:val="en-US"/>
        </w:rPr>
        <w:t>dibutuhkan</w:t>
      </w:r>
      <w:proofErr w:type="spellEnd"/>
      <w:r w:rsidR="00264BFF">
        <w:rPr>
          <w:rFonts w:ascii="Times New Roman" w:hAnsi="Times New Roman" w:cs="Times New Roman"/>
          <w:lang w:val="en-US"/>
        </w:rPr>
        <w:t>.</w:t>
      </w:r>
    </w:p>
    <w:p w14:paraId="34507BA9" w14:textId="589873BB" w:rsidR="005041BF" w:rsidRPr="00E373CD" w:rsidRDefault="00911879" w:rsidP="005041BF">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Tindak pidana jual beli narkotika adalah setiap orang tanpa hak dan melawan hukum terbukti memproduksi, mengimpor/mengekspor, menjual, membeli, perantara narkotika, peredaran gelap narkotika, pengangkutan, penyalahgunaan narkotika, pemufakatan jahat, transito </w:t>
      </w:r>
      <w:r w:rsidRPr="00E373CD">
        <w:rPr>
          <w:rFonts w:ascii="Times New Roman" w:hAnsi="Times New Roman" w:cs="Times New Roman"/>
        </w:rPr>
        <w:lastRenderedPageBreak/>
        <w:t>narkotika dan kejahatan yang terorganisir narkotika dan prekursor narkotika.</w:t>
      </w:r>
      <w:r w:rsidRPr="00E373CD">
        <w:rPr>
          <w:rStyle w:val="FootnoteReference"/>
          <w:rFonts w:ascii="Times New Roman" w:hAnsi="Times New Roman" w:cs="Times New Roman"/>
        </w:rPr>
        <w:footnoteReference w:id="147"/>
      </w:r>
    </w:p>
    <w:p w14:paraId="4B4B7B52" w14:textId="77777777" w:rsidR="00911879" w:rsidRPr="00E373CD" w:rsidRDefault="00911879" w:rsidP="00911879">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Unsur dalam tindak pidana jual beli narkotika telah diatur dalam Pasal 114 Ayat (1) Undang-Undang Nomor 35 Tahun 2009 tentang Narkotika, disebutkan bahwa </w:t>
      </w:r>
    </w:p>
    <w:p w14:paraId="3958A93C" w14:textId="03E6C384" w:rsidR="00A84C9E" w:rsidRPr="001638BA" w:rsidRDefault="00911879" w:rsidP="001638BA">
      <w:pPr>
        <w:spacing w:after="0" w:line="276" w:lineRule="auto"/>
        <w:ind w:left="993"/>
        <w:jc w:val="both"/>
        <w:rPr>
          <w:rFonts w:ascii="Times New Roman" w:hAnsi="Times New Roman" w:cs="Times New Roman"/>
          <w:i/>
          <w:iCs/>
        </w:rPr>
      </w:pPr>
      <w:r w:rsidRPr="00E373CD">
        <w:rPr>
          <w:rFonts w:ascii="Times New Roman" w:hAnsi="Times New Roman" w:cs="Times New Roman"/>
          <w:i/>
          <w:iCs/>
        </w:rPr>
        <w:t>“Setiap orang yang tanpa hak atau melawan hukum menawarkan untuk dijual, menjual, membeli, menerima, menjadi perantara dalam jual beli, menukar, atau menyerahkan Narkotika Golongan I, dipidana dengan pidana penjara seumur hidup atau pidana penjara paling singkat 5 (lima) tahun dan paling lama 20 (dua puluh) tahun dan pidana denda paling sedikit Rp1.000.000.000,00 (satu miliar rupiah) dan paling banyak Rp10.000.000.000,00 (sepuluh miliar rupiah).”</w:t>
      </w:r>
      <w:r w:rsidRPr="00E373CD">
        <w:rPr>
          <w:rStyle w:val="FootnoteReference"/>
          <w:rFonts w:ascii="Times New Roman" w:hAnsi="Times New Roman" w:cs="Times New Roman"/>
        </w:rPr>
        <w:footnoteReference w:id="148"/>
      </w:r>
    </w:p>
    <w:p w14:paraId="555B97FE" w14:textId="2938175D" w:rsidR="00714AE2" w:rsidRDefault="00714AE2" w:rsidP="00714AE2">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Mencari kebenaran materiil dalam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menjadi jejak penting dalam pembuktian tindak pidana jual beli narkotika. Data transaksi </w:t>
      </w:r>
      <w:r w:rsidRPr="00E373CD">
        <w:rPr>
          <w:rFonts w:ascii="Times New Roman" w:hAnsi="Times New Roman" w:cs="Times New Roman"/>
          <w:i/>
          <w:iCs/>
        </w:rPr>
        <w:t>e-payment</w:t>
      </w:r>
      <w:r w:rsidRPr="00E373CD">
        <w:rPr>
          <w:rFonts w:ascii="Times New Roman" w:hAnsi="Times New Roman" w:cs="Times New Roman"/>
        </w:rPr>
        <w:t xml:space="preserve"> menjadi jejak utama dalam mengungkap tindak pidana jual beli narkotika baik melalui mobile banking, </w:t>
      </w:r>
      <w:r w:rsidRPr="00E373CD">
        <w:rPr>
          <w:rFonts w:ascii="Times New Roman" w:hAnsi="Times New Roman" w:cs="Times New Roman"/>
          <w:i/>
          <w:iCs/>
        </w:rPr>
        <w:t>e-wallet</w:t>
      </w:r>
      <w:r w:rsidRPr="00E373CD">
        <w:rPr>
          <w:rFonts w:ascii="Times New Roman" w:hAnsi="Times New Roman" w:cs="Times New Roman"/>
        </w:rPr>
        <w:t xml:space="preserve">, transfer bank, maupun melalui layanan agen BRILink. Karena di dalam transaksi </w:t>
      </w:r>
      <w:r w:rsidRPr="00E373CD">
        <w:rPr>
          <w:rFonts w:ascii="Times New Roman" w:hAnsi="Times New Roman" w:cs="Times New Roman"/>
          <w:i/>
          <w:iCs/>
        </w:rPr>
        <w:t>e-payment</w:t>
      </w:r>
      <w:r w:rsidRPr="00E373CD">
        <w:rPr>
          <w:rFonts w:ascii="Times New Roman" w:hAnsi="Times New Roman" w:cs="Times New Roman"/>
        </w:rPr>
        <w:t xml:space="preserve"> meninggalkan informasi berupa waktu dan lokasi kejadian, jumlah uang, dan identitas pelaku yang dapat dijadikan alat bukti bagi </w:t>
      </w:r>
      <w:r w:rsidR="00B47AC5">
        <w:rPr>
          <w:rFonts w:ascii="Times New Roman" w:hAnsi="Times New Roman" w:cs="Times New Roman"/>
          <w:lang w:val="en-US"/>
        </w:rPr>
        <w:t>P</w:t>
      </w:r>
      <w:r w:rsidRPr="00E373CD">
        <w:rPr>
          <w:rFonts w:ascii="Times New Roman" w:hAnsi="Times New Roman" w:cs="Times New Roman"/>
        </w:rPr>
        <w:t xml:space="preserve">enyidik. Tidak ada alat bukti lain yang dapat digunakan selain informasi dan dokumen elektronik yang ditransmisikan kedua </w:t>
      </w:r>
      <w:r w:rsidRPr="00E373CD">
        <w:rPr>
          <w:rFonts w:ascii="Times New Roman" w:hAnsi="Times New Roman" w:cs="Times New Roman"/>
        </w:rPr>
        <w:lastRenderedPageBreak/>
        <w:t xml:space="preserve">belah pihak yang melakukan transaksi. Adapun bukti-bukti lain pada praktiknya sangat sulit diajukan sebagai alat bukti karena tidak didapatkan dari kegiatan transaksi </w:t>
      </w:r>
      <w:r w:rsidRPr="00E373CD">
        <w:rPr>
          <w:rFonts w:ascii="Times New Roman" w:hAnsi="Times New Roman" w:cs="Times New Roman"/>
          <w:i/>
          <w:iCs/>
        </w:rPr>
        <w:t>e-payment</w:t>
      </w:r>
      <w:r w:rsidRPr="00E373CD">
        <w:rPr>
          <w:rFonts w:ascii="Times New Roman" w:hAnsi="Times New Roman" w:cs="Times New Roman"/>
        </w:rPr>
        <w:t>.</w:t>
      </w:r>
    </w:p>
    <w:p w14:paraId="02309546" w14:textId="1796BFA2" w:rsidR="00114C9A" w:rsidRDefault="00114C9A" w:rsidP="00714AE2">
      <w:pPr>
        <w:spacing w:after="0" w:line="276" w:lineRule="auto"/>
        <w:ind w:left="284" w:firstLine="360"/>
        <w:jc w:val="both"/>
        <w:rPr>
          <w:rFonts w:ascii="Times New Roman" w:hAnsi="Times New Roman" w:cs="Times New Roman"/>
          <w:lang w:val="en-US"/>
        </w:rPr>
      </w:pPr>
      <w:r w:rsidRPr="001638BA">
        <w:rPr>
          <w:rFonts w:ascii="Times New Roman" w:hAnsi="Times New Roman" w:cs="Times New Roman"/>
        </w:rPr>
        <w:t>Pengaturan alat bukti elektronik harus didasarkan pada sistem dan prinsip pembuktian hukum acara pidana yang berlaku di Indonesia. Definisi hukum pembuktian adalah merupakan sebagian dari hukum acara pidana yang mengatur macam-macam alat bukti yang sah menurut hukum, sistem yang dianut dalam pembuktian, syarat</w:t>
      </w:r>
      <w:r>
        <w:rPr>
          <w:rFonts w:ascii="Times New Roman" w:hAnsi="Times New Roman" w:cs="Times New Roman"/>
          <w:lang w:val="en-US"/>
        </w:rPr>
        <w:t>,</w:t>
      </w:r>
      <w:r w:rsidRPr="001638BA">
        <w:rPr>
          <w:rFonts w:ascii="Times New Roman" w:hAnsi="Times New Roman" w:cs="Times New Roman"/>
        </w:rPr>
        <w:t xml:space="preserve"> dan tata cara mengajukan alat bukti tersebut serta kewenangan </w:t>
      </w:r>
      <w:r>
        <w:rPr>
          <w:rFonts w:ascii="Times New Roman" w:hAnsi="Times New Roman" w:cs="Times New Roman"/>
          <w:lang w:val="en-US"/>
        </w:rPr>
        <w:t>h</w:t>
      </w:r>
      <w:r w:rsidRPr="001638BA">
        <w:rPr>
          <w:rFonts w:ascii="Times New Roman" w:hAnsi="Times New Roman" w:cs="Times New Roman"/>
        </w:rPr>
        <w:t xml:space="preserve">akim untuk menerima, menolak, dan menilai suatu pembuktian. </w:t>
      </w:r>
      <w:r>
        <w:rPr>
          <w:rFonts w:ascii="Times New Roman" w:hAnsi="Times New Roman" w:cs="Times New Roman"/>
          <w:lang w:val="en-US"/>
        </w:rPr>
        <w:t>S</w:t>
      </w:r>
      <w:r w:rsidRPr="001638BA">
        <w:rPr>
          <w:rFonts w:ascii="Times New Roman" w:hAnsi="Times New Roman" w:cs="Times New Roman"/>
        </w:rPr>
        <w:t xml:space="preserve">umber-sumber hukum pembuktian </w:t>
      </w:r>
      <w:proofErr w:type="spellStart"/>
      <w:r>
        <w:rPr>
          <w:rFonts w:ascii="Times New Roman" w:hAnsi="Times New Roman" w:cs="Times New Roman"/>
          <w:lang w:val="en-US"/>
        </w:rPr>
        <w:t>yaitu</w:t>
      </w:r>
      <w:proofErr w:type="spellEnd"/>
      <w:r w:rsidRPr="001638BA">
        <w:rPr>
          <w:rFonts w:ascii="Times New Roman" w:hAnsi="Times New Roman" w:cs="Times New Roman"/>
        </w:rPr>
        <w:t xml:space="preserve"> undang</w:t>
      </w:r>
      <w:r>
        <w:rPr>
          <w:rFonts w:ascii="Times New Roman" w:hAnsi="Times New Roman" w:cs="Times New Roman"/>
          <w:lang w:val="en-US"/>
        </w:rPr>
        <w:t>-</w:t>
      </w:r>
      <w:r w:rsidRPr="001638BA">
        <w:rPr>
          <w:rFonts w:ascii="Times New Roman" w:hAnsi="Times New Roman" w:cs="Times New Roman"/>
        </w:rPr>
        <w:t xml:space="preserve">undang, doktrin atau ajaran, dan juga yurisprudensi. </w:t>
      </w:r>
      <w:proofErr w:type="spellStart"/>
      <w:r>
        <w:rPr>
          <w:rFonts w:ascii="Times New Roman" w:hAnsi="Times New Roman" w:cs="Times New Roman"/>
          <w:lang w:val="en-US"/>
        </w:rPr>
        <w:t>Sedangkan</w:t>
      </w:r>
      <w:proofErr w:type="spellEnd"/>
      <w:r>
        <w:rPr>
          <w:rFonts w:ascii="Times New Roman" w:hAnsi="Times New Roman" w:cs="Times New Roman"/>
          <w:lang w:val="en-US"/>
        </w:rPr>
        <w:t xml:space="preserve"> </w:t>
      </w:r>
      <w:r w:rsidRPr="001638BA">
        <w:rPr>
          <w:rFonts w:ascii="Times New Roman" w:hAnsi="Times New Roman" w:cs="Times New Roman"/>
        </w:rPr>
        <w:t>alat bukti adalah segala sesuatu yang ada hubungannya dengan suatu perbuatan, dimana dengan alat-alat bukti tersebut, dapat dipergunakan sebagai bahan pembuktian guna menimbulkan keyakinan hakim atas kebenaran adanya suatu tindak pidana yang telah dilakukan terdakwa</w:t>
      </w:r>
      <w:r>
        <w:rPr>
          <w:rFonts w:ascii="Times New Roman" w:hAnsi="Times New Roman" w:cs="Times New Roman"/>
          <w:lang w:val="en-US"/>
        </w:rPr>
        <w:t>.</w:t>
      </w:r>
    </w:p>
    <w:p w14:paraId="0D427A54" w14:textId="65802534" w:rsidR="00E23D4D" w:rsidRDefault="00E23D4D" w:rsidP="00E23D4D">
      <w:pPr>
        <w:spacing w:after="0" w:line="276" w:lineRule="auto"/>
        <w:ind w:left="284" w:firstLine="360"/>
        <w:jc w:val="both"/>
        <w:rPr>
          <w:rFonts w:ascii="Times New Roman" w:hAnsi="Times New Roman" w:cs="Times New Roman"/>
        </w:rPr>
      </w:pPr>
      <w:r w:rsidRPr="00E373CD">
        <w:rPr>
          <w:rFonts w:ascii="Times New Roman" w:hAnsi="Times New Roman" w:cs="Times New Roman"/>
        </w:rPr>
        <w:t>Menurut Eddy O.S. Hiariej, sistem pembuktian merupakan hal yang sangat krusial dalam menyelesaikan suatu permasalahan hukum, dimana pembuktian merupakan jantung dalam persidangan suatu perkara di pengadilan karena berdasarkan pembuktianlah hakim dapat mengambil putusan mengenai benar atau salahnya seseorang dalam berperkara.</w:t>
      </w:r>
      <w:r w:rsidRPr="00E373CD">
        <w:rPr>
          <w:rStyle w:val="FootnoteReference"/>
          <w:rFonts w:ascii="Times New Roman" w:hAnsi="Times New Roman" w:cs="Times New Roman"/>
        </w:rPr>
        <w:footnoteReference w:id="149"/>
      </w:r>
    </w:p>
    <w:p w14:paraId="780C25C9" w14:textId="77777777" w:rsidR="00357BAD" w:rsidRDefault="00D677E7" w:rsidP="00357BAD">
      <w:pPr>
        <w:spacing w:after="0" w:line="276" w:lineRule="auto"/>
        <w:ind w:left="284" w:firstLine="360"/>
        <w:jc w:val="both"/>
        <w:rPr>
          <w:rFonts w:ascii="Times New Roman" w:hAnsi="Times New Roman" w:cs="Times New Roman"/>
        </w:rPr>
      </w:pPr>
      <w:r w:rsidRPr="00773D9B">
        <w:rPr>
          <w:rFonts w:ascii="Times New Roman" w:hAnsi="Times New Roman" w:cs="Times New Roman"/>
        </w:rPr>
        <w:t xml:space="preserve">KUHAP belum mengatur secara tegas mengenai alat bukti elektronik yang sah. Akan tetapi berkaitan dengan legalitas alat bukti elektronik dalam sistem peradilan pidana, maka hal ini berkaitan dengan adanya asas legalitas yang menyatakan bahwa dalam Undang-Undang Nomor 11 Tahun 2008 tentang </w:t>
      </w:r>
      <w:r w:rsidRPr="00773D9B">
        <w:rPr>
          <w:rFonts w:ascii="Times New Roman" w:hAnsi="Times New Roman" w:cs="Times New Roman"/>
        </w:rPr>
        <w:lastRenderedPageBreak/>
        <w:t xml:space="preserve">Informasi dan Transaksi Elektronik dicantumkan dalam Pasal 54 </w:t>
      </w:r>
      <w:r>
        <w:rPr>
          <w:rFonts w:ascii="Times New Roman" w:hAnsi="Times New Roman" w:cs="Times New Roman"/>
          <w:lang w:val="en-US"/>
        </w:rPr>
        <w:t>A</w:t>
      </w:r>
      <w:r w:rsidRPr="00773D9B">
        <w:rPr>
          <w:rFonts w:ascii="Times New Roman" w:hAnsi="Times New Roman" w:cs="Times New Roman"/>
        </w:rPr>
        <w:t>yat (1)</w:t>
      </w:r>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undang-undang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berlaku</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tanggal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disahkannya</w:t>
      </w:r>
      <w:proofErr w:type="spellEnd"/>
      <w:r>
        <w:rPr>
          <w:rFonts w:ascii="Times New Roman" w:hAnsi="Times New Roman" w:cs="Times New Roman"/>
          <w:lang w:val="en-US"/>
        </w:rPr>
        <w:t>. M</w:t>
      </w:r>
      <w:r w:rsidRPr="00773D9B">
        <w:rPr>
          <w:rFonts w:ascii="Times New Roman" w:hAnsi="Times New Roman" w:cs="Times New Roman"/>
        </w:rPr>
        <w:t>aka untuk menggunakan data elektronik dapat dijadikan sebagai alat bukti yang sah.</w:t>
      </w:r>
    </w:p>
    <w:p w14:paraId="071B0E44" w14:textId="76C82A50" w:rsidR="00C43A18" w:rsidRPr="00E373CD" w:rsidRDefault="00714AE2" w:rsidP="00357BAD">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Alat bukti elektronik merupakan informasi elektronik yang sudah memenuhi syarat baik formil ataupun materiil guna bisa diterima di persidangan. Hal tersebut sesuai dengan </w:t>
      </w:r>
      <w:r w:rsidR="00C43A18" w:rsidRPr="00E373CD">
        <w:rPr>
          <w:rFonts w:ascii="Times New Roman" w:hAnsi="Times New Roman" w:cs="Times New Roman"/>
        </w:rPr>
        <w:t xml:space="preserve">Pengaturan dalam Pasal 5 Ayat (1) dan Ayat (2) Undang-Undang Nomor 11 Tahun 2008 tentang Informasi dan Transaksi Elektronik, </w:t>
      </w:r>
    </w:p>
    <w:p w14:paraId="33FF0292" w14:textId="77777777" w:rsidR="00C43A18" w:rsidRPr="00E373CD" w:rsidRDefault="00C43A18" w:rsidP="00357BAD">
      <w:pPr>
        <w:spacing w:after="0" w:line="276" w:lineRule="auto"/>
        <w:ind w:left="993"/>
        <w:jc w:val="both"/>
        <w:rPr>
          <w:rFonts w:ascii="Times New Roman" w:hAnsi="Times New Roman" w:cs="Times New Roman"/>
        </w:rPr>
      </w:pPr>
      <w:r w:rsidRPr="00E373CD">
        <w:rPr>
          <w:rFonts w:ascii="Times New Roman" w:hAnsi="Times New Roman" w:cs="Times New Roman"/>
          <w:i/>
          <w:iCs/>
        </w:rPr>
        <w:t>“Ayat (1) informasi elektronik dan/atau dokumen elektronik dan/atau hasil cetaknya merupakan alat bukti hukum yang sah. Ayat (2) informasi elektronik dan/atau dokumen elektronik dan/atau hasil cetaknya sebagaimana dimaksud pada Ayat (1) merupakan perluasan dari alat bukti yang sah sesuai dengan hukum acara yang berlaku di Indonesia”</w:t>
      </w:r>
      <w:r w:rsidRPr="00E373CD">
        <w:rPr>
          <w:rFonts w:ascii="Times New Roman" w:hAnsi="Times New Roman" w:cs="Times New Roman"/>
        </w:rPr>
        <w:t>.</w:t>
      </w:r>
      <w:r w:rsidRPr="00E373CD">
        <w:rPr>
          <w:rStyle w:val="FootnoteReference"/>
          <w:rFonts w:ascii="Times New Roman" w:hAnsi="Times New Roman" w:cs="Times New Roman"/>
        </w:rPr>
        <w:footnoteReference w:id="150"/>
      </w:r>
    </w:p>
    <w:p w14:paraId="523E8B4E" w14:textId="77777777" w:rsidR="00C43A18" w:rsidRDefault="00E20536" w:rsidP="00C43A18">
      <w:pPr>
        <w:spacing w:after="0" w:line="276" w:lineRule="auto"/>
        <w:ind w:left="284" w:firstLine="436"/>
        <w:jc w:val="both"/>
        <w:rPr>
          <w:rFonts w:ascii="Times New Roman" w:hAnsi="Times New Roman" w:cs="Times New Roman"/>
          <w:lang w:val="en-US"/>
        </w:rPr>
      </w:pPr>
      <w:r>
        <w:rPr>
          <w:rFonts w:ascii="Times New Roman" w:hAnsi="Times New Roman" w:cs="Times New Roman"/>
          <w:lang w:val="en-US"/>
        </w:rPr>
        <w:t xml:space="preserve"> </w:t>
      </w:r>
      <w:r w:rsidRPr="00205C02">
        <w:rPr>
          <w:rFonts w:ascii="Times New Roman" w:hAnsi="Times New Roman" w:cs="Times New Roman"/>
        </w:rPr>
        <w:t xml:space="preserve">Pengaturan alat bukti elektronik dalam UU ITE diatur dalam Pasal 5 </w:t>
      </w:r>
      <w:r w:rsidRPr="00205C02">
        <w:rPr>
          <w:rFonts w:ascii="Times New Roman" w:hAnsi="Times New Roman" w:cs="Times New Roman"/>
          <w:lang w:val="en-US"/>
        </w:rPr>
        <w:t>A</w:t>
      </w:r>
      <w:r w:rsidRPr="00205C02">
        <w:rPr>
          <w:rFonts w:ascii="Times New Roman" w:hAnsi="Times New Roman" w:cs="Times New Roman"/>
        </w:rPr>
        <w:t>yat (1) mengat</w:t>
      </w:r>
      <w:proofErr w:type="spellStart"/>
      <w:r w:rsidRPr="00205C02">
        <w:rPr>
          <w:rFonts w:ascii="Times New Roman" w:hAnsi="Times New Roman" w:cs="Times New Roman"/>
          <w:lang w:val="en-US"/>
        </w:rPr>
        <w:t>ur</w:t>
      </w:r>
      <w:proofErr w:type="spellEnd"/>
      <w:r w:rsidRPr="00205C02">
        <w:rPr>
          <w:rFonts w:ascii="Times New Roman" w:hAnsi="Times New Roman" w:cs="Times New Roman"/>
        </w:rPr>
        <w:t xml:space="preserve"> secara tegas bahwa </w:t>
      </w:r>
      <w:proofErr w:type="spellStart"/>
      <w:r w:rsidRPr="00205C02">
        <w:rPr>
          <w:rFonts w:ascii="Times New Roman" w:hAnsi="Times New Roman" w:cs="Times New Roman"/>
          <w:lang w:val="en-US"/>
        </w:rPr>
        <w:t>i</w:t>
      </w:r>
      <w:proofErr w:type="spellEnd"/>
      <w:r w:rsidRPr="00205C02">
        <w:rPr>
          <w:rFonts w:ascii="Times New Roman" w:hAnsi="Times New Roman" w:cs="Times New Roman"/>
        </w:rPr>
        <w:t xml:space="preserve">nformasi atau </w:t>
      </w:r>
      <w:r w:rsidRPr="00205C02">
        <w:rPr>
          <w:rFonts w:ascii="Times New Roman" w:hAnsi="Times New Roman" w:cs="Times New Roman"/>
          <w:lang w:val="en-US"/>
        </w:rPr>
        <w:t>d</w:t>
      </w:r>
      <w:r w:rsidRPr="00205C02">
        <w:rPr>
          <w:rFonts w:ascii="Times New Roman" w:hAnsi="Times New Roman" w:cs="Times New Roman"/>
        </w:rPr>
        <w:t xml:space="preserve">okumen </w:t>
      </w:r>
      <w:r w:rsidRPr="00205C02">
        <w:rPr>
          <w:rFonts w:ascii="Times New Roman" w:hAnsi="Times New Roman" w:cs="Times New Roman"/>
          <w:lang w:val="en-US"/>
        </w:rPr>
        <w:t>e</w:t>
      </w:r>
      <w:r w:rsidRPr="00205C02">
        <w:rPr>
          <w:rFonts w:ascii="Times New Roman" w:hAnsi="Times New Roman" w:cs="Times New Roman"/>
        </w:rPr>
        <w:t>lektronik dan/atau hasil cetaknya, merupakan perluasan dari alat bukti elektronik telah diterima dalam sistem hukum pembuktian</w:t>
      </w:r>
      <w:r w:rsidRPr="00205C02">
        <w:rPr>
          <w:rFonts w:ascii="Times New Roman" w:hAnsi="Times New Roman" w:cs="Times New Roman"/>
          <w:lang w:val="en-US"/>
        </w:rPr>
        <w:t xml:space="preserve"> </w:t>
      </w:r>
      <w:proofErr w:type="spellStart"/>
      <w:r w:rsidRPr="00205C02">
        <w:rPr>
          <w:rFonts w:ascii="Times New Roman" w:hAnsi="Times New Roman" w:cs="Times New Roman"/>
          <w:lang w:val="en-US"/>
        </w:rPr>
        <w:t>pidana</w:t>
      </w:r>
      <w:proofErr w:type="spellEnd"/>
      <w:r w:rsidRPr="00205C02">
        <w:rPr>
          <w:rFonts w:ascii="Times New Roman" w:hAnsi="Times New Roman" w:cs="Times New Roman"/>
        </w:rPr>
        <w:t xml:space="preserve"> di Indonesia</w:t>
      </w:r>
      <w:r w:rsidRPr="00205C02">
        <w:rPr>
          <w:rFonts w:ascii="Times New Roman" w:hAnsi="Times New Roman" w:cs="Times New Roman"/>
          <w:lang w:val="en-US"/>
        </w:rPr>
        <w:t>.</w:t>
      </w:r>
      <w:r w:rsidR="00C43A18">
        <w:rPr>
          <w:rFonts w:ascii="Times New Roman" w:hAnsi="Times New Roman" w:cs="Times New Roman"/>
          <w:lang w:val="en-US"/>
        </w:rPr>
        <w:t xml:space="preserve"> </w:t>
      </w:r>
      <w:r w:rsidRPr="00205C02">
        <w:rPr>
          <w:rFonts w:ascii="Times New Roman" w:hAnsi="Times New Roman" w:cs="Times New Roman"/>
        </w:rPr>
        <w:t xml:space="preserve">UU ITE tidak menjelaskan apa yang dimaksud dengan perluasan dari alat bukti yang sah. Akan tetapi dalam Pasal 5 </w:t>
      </w:r>
      <w:r>
        <w:rPr>
          <w:rFonts w:ascii="Times New Roman" w:hAnsi="Times New Roman" w:cs="Times New Roman"/>
          <w:lang w:val="en-US"/>
        </w:rPr>
        <w:t>A</w:t>
      </w:r>
      <w:r w:rsidRPr="00205C02">
        <w:rPr>
          <w:rFonts w:ascii="Times New Roman" w:hAnsi="Times New Roman" w:cs="Times New Roman"/>
        </w:rPr>
        <w:t xml:space="preserve">yat (2) UU ITE memberikan petunjuk penting mengenai perluasan ini, yaitu bahwa perluasan tersebut harus sesuai dengan </w:t>
      </w:r>
      <w:r>
        <w:rPr>
          <w:rFonts w:ascii="Times New Roman" w:hAnsi="Times New Roman" w:cs="Times New Roman"/>
          <w:lang w:val="en-US"/>
        </w:rPr>
        <w:t>h</w:t>
      </w:r>
      <w:r w:rsidRPr="00205C02">
        <w:rPr>
          <w:rFonts w:ascii="Times New Roman" w:hAnsi="Times New Roman" w:cs="Times New Roman"/>
        </w:rPr>
        <w:t xml:space="preserve">ukum </w:t>
      </w:r>
      <w:r>
        <w:rPr>
          <w:rFonts w:ascii="Times New Roman" w:hAnsi="Times New Roman" w:cs="Times New Roman"/>
          <w:lang w:val="en-US"/>
        </w:rPr>
        <w:t>a</w:t>
      </w:r>
      <w:r w:rsidRPr="00205C02">
        <w:rPr>
          <w:rFonts w:ascii="Times New Roman" w:hAnsi="Times New Roman" w:cs="Times New Roman"/>
        </w:rPr>
        <w:t>cara yang berlaku di Indonesia</w:t>
      </w:r>
      <w:r>
        <w:rPr>
          <w:rFonts w:ascii="Times New Roman" w:hAnsi="Times New Roman" w:cs="Times New Roman"/>
          <w:lang w:val="en-US"/>
        </w:rPr>
        <w:t>.</w:t>
      </w:r>
    </w:p>
    <w:p w14:paraId="76C7A087" w14:textId="7AF6343A" w:rsidR="00E20536" w:rsidRDefault="00E20536" w:rsidP="00C43A18">
      <w:pPr>
        <w:spacing w:after="0" w:line="276" w:lineRule="auto"/>
        <w:ind w:left="284" w:firstLine="436"/>
        <w:jc w:val="both"/>
        <w:rPr>
          <w:rFonts w:ascii="Times New Roman" w:hAnsi="Times New Roman" w:cs="Times New Roman"/>
          <w:lang w:val="en-US"/>
        </w:rPr>
      </w:pPr>
      <w:r>
        <w:rPr>
          <w:rFonts w:ascii="Times New Roman" w:hAnsi="Times New Roman" w:cs="Times New Roman"/>
          <w:lang w:val="en-US"/>
        </w:rPr>
        <w:lastRenderedPageBreak/>
        <w:t>P</w:t>
      </w:r>
      <w:r w:rsidRPr="00205C02">
        <w:rPr>
          <w:rFonts w:ascii="Times New Roman" w:hAnsi="Times New Roman" w:cs="Times New Roman"/>
        </w:rPr>
        <w:t>erluasan tesebut mengandung makna memperluas cakupan atau ruang lingkup alat bukti yang diatur dalam Pasal 184 KUHAP dan mengatur sebagai alat bukti lain, yaitu menambah jumlah alat bukti yang diatur dalam Pasal 184 KUHAP</w:t>
      </w:r>
      <w:r w:rsidR="00495A98">
        <w:rPr>
          <w:rFonts w:ascii="Times New Roman" w:hAnsi="Times New Roman" w:cs="Times New Roman"/>
          <w:lang w:val="en-US"/>
        </w:rPr>
        <w:t xml:space="preserve"> </w:t>
      </w:r>
      <w:r w:rsidR="00495A98" w:rsidRPr="00E373CD">
        <w:rPr>
          <w:rFonts w:ascii="Times New Roman" w:hAnsi="Times New Roman" w:cs="Times New Roman"/>
        </w:rPr>
        <w:t>yaitu keterangan saksi, keterangan ahli, surat, petunjuk dan keterangan terdakwa</w:t>
      </w:r>
      <w:r w:rsidRPr="00205C02">
        <w:rPr>
          <w:rFonts w:ascii="Times New Roman" w:hAnsi="Times New Roman" w:cs="Times New Roman"/>
        </w:rPr>
        <w:t>.</w:t>
      </w:r>
    </w:p>
    <w:p w14:paraId="35E2BC92" w14:textId="544EB664" w:rsidR="00714AE2" w:rsidRPr="00E373CD" w:rsidRDefault="00714AE2" w:rsidP="00E20536">
      <w:pPr>
        <w:spacing w:after="0" w:line="276" w:lineRule="auto"/>
        <w:ind w:left="284" w:firstLine="436"/>
        <w:jc w:val="both"/>
        <w:rPr>
          <w:rFonts w:ascii="Times New Roman" w:hAnsi="Times New Roman" w:cs="Times New Roman"/>
        </w:rPr>
      </w:pPr>
      <w:r w:rsidRPr="00E373CD">
        <w:rPr>
          <w:rFonts w:ascii="Times New Roman" w:hAnsi="Times New Roman" w:cs="Times New Roman"/>
        </w:rPr>
        <w:t>Brian A. Prastyo menegaskan UU ITE telah mempertegas alat bukti elektronik, dimana dirumuskan bahwa informasi elektronik dan/atau dokumen elektronik dan/atau hasil cetaknya merupakan alat bukti hukum yang sah.</w:t>
      </w:r>
      <w:r w:rsidR="00E20536">
        <w:rPr>
          <w:rFonts w:ascii="Times New Roman" w:hAnsi="Times New Roman" w:cs="Times New Roman"/>
          <w:lang w:val="en-US"/>
        </w:rPr>
        <w:t xml:space="preserve"> </w:t>
      </w:r>
      <w:r w:rsidRPr="00E373CD">
        <w:rPr>
          <w:rFonts w:ascii="Times New Roman" w:hAnsi="Times New Roman" w:cs="Times New Roman"/>
        </w:rPr>
        <w:t>Selain itu, UU ITE telah mengatur tata cara perolehan informasi elektronik sebagai alat bukti yang tertuang di dalam Pasal 43 Ayat (3) dan tata cara pengajuan informasi elektronik sebagai alat bukti yang dijabarkan di dalam Pasal 5 Ayat (3).</w:t>
      </w:r>
      <w:r w:rsidRPr="00E373CD">
        <w:rPr>
          <w:rStyle w:val="FootnoteReference"/>
          <w:rFonts w:ascii="Times New Roman" w:hAnsi="Times New Roman" w:cs="Times New Roman"/>
        </w:rPr>
        <w:footnoteReference w:id="151"/>
      </w:r>
    </w:p>
    <w:p w14:paraId="566909F3" w14:textId="77777777" w:rsidR="00714AE2" w:rsidRPr="00E373CD" w:rsidRDefault="00714AE2" w:rsidP="00714AE2">
      <w:pPr>
        <w:spacing w:after="0" w:line="276" w:lineRule="auto"/>
        <w:ind w:left="284" w:firstLine="567"/>
        <w:jc w:val="both"/>
        <w:rPr>
          <w:rFonts w:ascii="Times New Roman" w:hAnsi="Times New Roman" w:cs="Times New Roman"/>
        </w:rPr>
      </w:pPr>
      <w:r w:rsidRPr="00E373CD">
        <w:rPr>
          <w:rFonts w:ascii="Times New Roman" w:hAnsi="Times New Roman" w:cs="Times New Roman"/>
        </w:rPr>
        <w:t>Pengaturan dalam Undang-Undang Nomor 11 Tahun 2008 tentang Informasi dan Transaksi Elektronik, terkait prosedur penyidikan terhadap alat bukti elektronik, ditegaskan di dalam Pasal 43 Ayat (2) yang menyebutkan bahwa penyidikan di bidang teknologi informasi dan transaksi elektronik sebagaimana dimaksud, dilakukan dengan memperhatikan perlindungan atas kerahasiaan, privasi, integritas data, kelancaran pelayanan publik, atau keutuhan data menurut peraturan perundang-undangan.</w:t>
      </w:r>
      <w:r w:rsidRPr="00E373CD">
        <w:rPr>
          <w:rStyle w:val="FootnoteReference"/>
          <w:rFonts w:ascii="Times New Roman" w:hAnsi="Times New Roman" w:cs="Times New Roman"/>
        </w:rPr>
        <w:footnoteReference w:id="152"/>
      </w:r>
    </w:p>
    <w:p w14:paraId="16AF921C" w14:textId="77777777" w:rsidR="00714AE2" w:rsidRPr="00E373CD" w:rsidRDefault="00714AE2" w:rsidP="00714AE2">
      <w:pPr>
        <w:spacing w:after="0" w:line="276" w:lineRule="auto"/>
        <w:ind w:left="284" w:firstLine="567"/>
        <w:jc w:val="both"/>
        <w:rPr>
          <w:rFonts w:ascii="Times New Roman" w:hAnsi="Times New Roman" w:cs="Times New Roman"/>
        </w:rPr>
      </w:pPr>
      <w:r w:rsidRPr="00E373CD">
        <w:rPr>
          <w:rFonts w:ascii="Times New Roman" w:hAnsi="Times New Roman" w:cs="Times New Roman"/>
        </w:rPr>
        <w:t xml:space="preserve">Perlindungan hak dan prosedur hukum dalam mengumpulkan dan penggunaan alat bukti elektronik sangat penting untuk menjaga prinsip legalitas, perlindungan hak </w:t>
      </w:r>
      <w:r w:rsidRPr="00E373CD">
        <w:rPr>
          <w:rFonts w:ascii="Times New Roman" w:hAnsi="Times New Roman" w:cs="Times New Roman"/>
        </w:rPr>
        <w:lastRenderedPageBreak/>
        <w:t>asasi manusia, serta mengikuti prosedur yang berlaku terutama dalam data pribadi dan komunikasi. Hal ini untuk memastikan bahwa alat bukti elektronik yang diperoleh dan digunakan secara sah serta beretika dalam proses pembuktian.</w:t>
      </w:r>
    </w:p>
    <w:p w14:paraId="6885060D" w14:textId="77777777" w:rsidR="00714AE2" w:rsidRPr="00E373CD" w:rsidRDefault="00714AE2" w:rsidP="00714AE2">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Sistem pembuktian di Indonesia memberikan perhatian khusus pada alat bukti elektronik. Perhatian khusus ini disebabkan karena hukum pembuktian harus cukup </w:t>
      </w:r>
      <w:r w:rsidRPr="00E373CD">
        <w:rPr>
          <w:rFonts w:ascii="Times New Roman" w:hAnsi="Times New Roman" w:cs="Times New Roman"/>
          <w:i/>
          <w:iCs/>
        </w:rPr>
        <w:t>fleksibel</w:t>
      </w:r>
      <w:r w:rsidRPr="00E373CD">
        <w:rPr>
          <w:rFonts w:ascii="Times New Roman" w:hAnsi="Times New Roman" w:cs="Times New Roman"/>
        </w:rPr>
        <w:t xml:space="preserve"> untuk menyesuaikan dengan sifat alat bukti elektronik yang cenderung sangat sulit  dibuktikan. Salah satu bentuk kesukaran yang ada pada alat bukti elektronik ialah sangat mudah direkayasa dalam waktu hitungan detik, bahkan dengan mudah dihilangkan oleh pihak-pihak tertentu yang tidak bertanggung jawab. Sebagaimana diketahui bahwa alat bukti elektronik sangat rawan terjadinya perubahan, bertambah, bahkan terhapus. Maka agar dapat dibuktikan di persidangan, alat bukti elektronik harus terjaga keutuhannya dan keasliannya (orisinalitas).</w:t>
      </w:r>
      <w:r w:rsidRPr="00E373CD">
        <w:rPr>
          <w:rStyle w:val="FootnoteReference"/>
          <w:rFonts w:ascii="Times New Roman" w:hAnsi="Times New Roman" w:cs="Times New Roman"/>
        </w:rPr>
        <w:footnoteReference w:id="153"/>
      </w:r>
    </w:p>
    <w:p w14:paraId="5245FE4F" w14:textId="5C4A5329"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Sebenarnya dalam kasus tindak pidana jual beli narkotika menggunakan transaksi </w:t>
      </w:r>
      <w:r w:rsidRPr="00E373CD">
        <w:rPr>
          <w:rFonts w:ascii="Times New Roman" w:hAnsi="Times New Roman" w:cs="Times New Roman"/>
          <w:i/>
          <w:iCs/>
        </w:rPr>
        <w:t>e-payment</w:t>
      </w:r>
      <w:r w:rsidRPr="00E373CD">
        <w:rPr>
          <w:rFonts w:ascii="Times New Roman" w:hAnsi="Times New Roman" w:cs="Times New Roman"/>
        </w:rPr>
        <w:t xml:space="preserve"> hampir sama dengan kejahatan tindak pidana jual beli narkotika menggunakan transaksi konvensional, akan tetapi dalam pembuktiannya ada beberapa yang menggunakan alat bukti yang bersifat elektronik. Dalam hal ini, ada berbagai permasalahan dalam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akan dihadapi oleh </w:t>
      </w:r>
      <w:r w:rsidR="00B47AC5">
        <w:rPr>
          <w:rFonts w:ascii="Times New Roman" w:hAnsi="Times New Roman" w:cs="Times New Roman"/>
          <w:lang w:val="en-US"/>
        </w:rPr>
        <w:t>P</w:t>
      </w:r>
      <w:r w:rsidRPr="00E373CD">
        <w:rPr>
          <w:rFonts w:ascii="Times New Roman" w:hAnsi="Times New Roman" w:cs="Times New Roman"/>
        </w:rPr>
        <w:t xml:space="preserve">enyidik maupun lembaga pengadilan yang memeriksa perkara. Oleh karena itu </w:t>
      </w:r>
      <w:r w:rsidR="00B47AC5">
        <w:rPr>
          <w:rFonts w:ascii="Times New Roman" w:hAnsi="Times New Roman" w:cs="Times New Roman"/>
          <w:lang w:val="en-US"/>
        </w:rPr>
        <w:t>P</w:t>
      </w:r>
      <w:r w:rsidRPr="00E373CD">
        <w:rPr>
          <w:rFonts w:ascii="Times New Roman" w:hAnsi="Times New Roman" w:cs="Times New Roman"/>
        </w:rPr>
        <w:t xml:space="preserve">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007F658C" w:rsidRPr="00E373CD">
        <w:rPr>
          <w:rFonts w:ascii="Times New Roman" w:hAnsi="Times New Roman" w:cs="Times New Roman"/>
        </w:rPr>
        <w:t xml:space="preserve"> </w:t>
      </w:r>
      <w:r w:rsidRPr="00E373CD">
        <w:rPr>
          <w:rFonts w:ascii="Times New Roman" w:hAnsi="Times New Roman" w:cs="Times New Roman"/>
        </w:rPr>
        <w:t xml:space="preserve">Jawa Tengah harus cermat dalam </w:t>
      </w:r>
      <w:r w:rsidRPr="00E373CD">
        <w:rPr>
          <w:rFonts w:ascii="Times New Roman" w:hAnsi="Times New Roman" w:cs="Times New Roman"/>
        </w:rPr>
        <w:lastRenderedPageBreak/>
        <w:t xml:space="preserve">melaksanakan penyelidikan dan penyidikan terutama yang berhubungan dengan transaksi </w:t>
      </w:r>
      <w:r w:rsidRPr="00E373CD">
        <w:rPr>
          <w:rFonts w:ascii="Times New Roman" w:hAnsi="Times New Roman" w:cs="Times New Roman"/>
          <w:i/>
          <w:iCs/>
        </w:rPr>
        <w:t>e-payment</w:t>
      </w:r>
      <w:r w:rsidRPr="00E373CD">
        <w:rPr>
          <w:rFonts w:ascii="Times New Roman" w:hAnsi="Times New Roman" w:cs="Times New Roman"/>
        </w:rPr>
        <w:t>.</w:t>
      </w:r>
    </w:p>
    <w:p w14:paraId="6239F184" w14:textId="4D2EC232"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Kecermatan dalam menilai alat bukti elektronik sangat dibutuhkan agar terhindar dari kesalahan dalam pembuktian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Alat bukti elektronik yang digunakan harus memiliki nilai pembuktian untuk mendukung kebenaran tidak hanya ditentukan dari jumlah banyaknya alat bukti yang diperoleh, namun juga dari kualitas alat bukti tersebut yang telah memenuhi syarat formil dan materil alat bukti. Seperti halnya asas hukum yang mengatakan satu saksi bukanlah saksi (</w:t>
      </w:r>
      <w:r w:rsidRPr="00E373CD">
        <w:rPr>
          <w:rFonts w:ascii="Times New Roman" w:hAnsi="Times New Roman" w:cs="Times New Roman"/>
          <w:i/>
          <w:iCs/>
        </w:rPr>
        <w:t>unus testis nullus testis</w:t>
      </w:r>
      <w:r w:rsidRPr="00E373CD">
        <w:rPr>
          <w:rFonts w:ascii="Times New Roman" w:hAnsi="Times New Roman" w:cs="Times New Roman"/>
        </w:rPr>
        <w:t>)</w:t>
      </w:r>
      <w:r w:rsidR="00495A98">
        <w:rPr>
          <w:rFonts w:ascii="Times New Roman" w:hAnsi="Times New Roman" w:cs="Times New Roman"/>
          <w:lang w:val="en-US"/>
        </w:rPr>
        <w:t xml:space="preserve"> s</w:t>
      </w:r>
      <w:r w:rsidRPr="00E373CD">
        <w:rPr>
          <w:rFonts w:ascii="Times New Roman" w:hAnsi="Times New Roman" w:cs="Times New Roman"/>
        </w:rPr>
        <w:t>ebagai acuan hukum acara pidana.</w:t>
      </w:r>
      <w:r w:rsidRPr="00E373CD">
        <w:rPr>
          <w:rStyle w:val="FootnoteReference"/>
          <w:rFonts w:ascii="Times New Roman" w:hAnsi="Times New Roman" w:cs="Times New Roman"/>
        </w:rPr>
        <w:footnoteReference w:id="154"/>
      </w:r>
    </w:p>
    <w:p w14:paraId="58AFDEB5" w14:textId="77777777" w:rsidR="00714AE2" w:rsidRPr="00E373CD" w:rsidRDefault="00714AE2" w:rsidP="00714AE2">
      <w:pPr>
        <w:spacing w:after="0" w:line="276" w:lineRule="auto"/>
        <w:ind w:left="284" w:firstLine="414"/>
        <w:jc w:val="both"/>
        <w:rPr>
          <w:rFonts w:ascii="Times New Roman" w:hAnsi="Times New Roman" w:cs="Times New Roman"/>
        </w:rPr>
      </w:pPr>
      <w:r w:rsidRPr="00E373CD">
        <w:rPr>
          <w:rFonts w:ascii="Times New Roman" w:hAnsi="Times New Roman" w:cs="Times New Roman"/>
        </w:rPr>
        <w:t xml:space="preserve">Sistem pembuktian yang dianut dalam perkara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adalah sistem pembuktian negatif atau </w:t>
      </w:r>
      <w:r w:rsidRPr="00E373CD">
        <w:rPr>
          <w:rFonts w:ascii="Times New Roman" w:hAnsi="Times New Roman" w:cs="Times New Roman"/>
          <w:i/>
          <w:iCs/>
        </w:rPr>
        <w:t>negatief wettelijk bewijstheorie</w:t>
      </w:r>
      <w:r w:rsidRPr="00E373CD">
        <w:rPr>
          <w:rFonts w:ascii="Times New Roman" w:hAnsi="Times New Roman" w:cs="Times New Roman"/>
        </w:rPr>
        <w:t>. Sistem pembuktian ini didasarkan pada keyakinan hakim yang lahir dari alat-alat bukti dalam undang-undang secara negatif, dimana yang dicari oleh hakim adalah kebenaran materil dimana harus memenuhi dua syarat mutlak yaitu alat bukti yang cukup dan keyakinan hakim sebagaimana yang disebutkan dalam Pasal 183 KUHAP.</w:t>
      </w:r>
      <w:r w:rsidRPr="00E373CD">
        <w:rPr>
          <w:rStyle w:val="FootnoteReference"/>
          <w:rFonts w:ascii="Times New Roman" w:hAnsi="Times New Roman" w:cs="Times New Roman"/>
        </w:rPr>
        <w:footnoteReference w:id="155"/>
      </w:r>
      <w:r w:rsidRPr="00E373CD">
        <w:rPr>
          <w:rFonts w:ascii="Times New Roman" w:hAnsi="Times New Roman" w:cs="Times New Roman"/>
        </w:rPr>
        <w:t xml:space="preserve"> Ketentuan tersebut menempatkan hakim sebagai pemutus perkara bahwa dalam membuktikan sebuah tindak pidana memerlukan dua alat bukti dengan disertai keyakinan hakim.</w:t>
      </w:r>
    </w:p>
    <w:p w14:paraId="6DFFBDA3" w14:textId="4A0D2D4B" w:rsidR="00714AE2" w:rsidRPr="00E373CD" w:rsidRDefault="00714AE2" w:rsidP="00714AE2">
      <w:pPr>
        <w:spacing w:after="0" w:line="276" w:lineRule="auto"/>
        <w:ind w:left="284" w:firstLine="414"/>
        <w:jc w:val="both"/>
        <w:rPr>
          <w:rFonts w:ascii="Times New Roman" w:hAnsi="Times New Roman" w:cs="Times New Roman"/>
        </w:rPr>
      </w:pPr>
      <w:r w:rsidRPr="00E373CD">
        <w:rPr>
          <w:rFonts w:ascii="Times New Roman" w:hAnsi="Times New Roman" w:cs="Times New Roman"/>
        </w:rPr>
        <w:t xml:space="preserve">Pasal 188 Ayat (3) KUHAP dijelaskan bahwa pandangan atas kuatnya pembuktian dari sebuah petunjuk sepenuhnya </w:t>
      </w:r>
      <w:r w:rsidRPr="00E373CD">
        <w:rPr>
          <w:rFonts w:ascii="Times New Roman" w:hAnsi="Times New Roman" w:cs="Times New Roman"/>
        </w:rPr>
        <w:lastRenderedPageBreak/>
        <w:t>diberikan pada hakim sesudah menjalani pemeriksaan dengan penuh kehati-hatian dan kesaksamaan yang didasarkan pada hati nuraninya. Hakim memerlukan alat bukti petunjuk lainnya se</w:t>
      </w:r>
      <w:proofErr w:type="spellStart"/>
      <w:r w:rsidR="006C54F0">
        <w:rPr>
          <w:rFonts w:ascii="Times New Roman" w:hAnsi="Times New Roman" w:cs="Times New Roman"/>
          <w:lang w:val="en-US"/>
        </w:rPr>
        <w:t>perti</w:t>
      </w:r>
      <w:proofErr w:type="spellEnd"/>
      <w:r w:rsidRPr="00E373CD">
        <w:rPr>
          <w:rFonts w:ascii="Times New Roman" w:hAnsi="Times New Roman" w:cs="Times New Roman"/>
        </w:rPr>
        <w:t xml:space="preserve"> alat bukti elektronik untuk menyempurnakan pembuktian. Kelengkapan pembuktian yang dimaksud Pasal 183 KUHAP yang menakankan bahwa hakim tidak diperbolehkan menjatuhkan pidana terhadap seorang kecuali jika setidak-tidaknya minimal dua alat bukti yang sah dan adanya keyakinan bahwa sebuah tindak pidana benar terjadi adanya.</w:t>
      </w:r>
      <w:r w:rsidRPr="00E373CD">
        <w:rPr>
          <w:rStyle w:val="FootnoteReference"/>
          <w:rFonts w:ascii="Times New Roman" w:hAnsi="Times New Roman" w:cs="Times New Roman"/>
        </w:rPr>
        <w:footnoteReference w:id="156"/>
      </w:r>
    </w:p>
    <w:p w14:paraId="071B0809" w14:textId="77777777" w:rsidR="00714AE2" w:rsidRPr="00E373CD" w:rsidRDefault="00714AE2" w:rsidP="00714AE2">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Alat-alat bukti elektronik memainkan peran penting dalam pembuktian kasus-kasus yang melibatkan transaksi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Pengakuan alat bukti elektronik dalam tindak pidana jual beli narkotika didasarkan pada Undang-Undang 11 Tahun 2008 yang telah diubah dengan Undang-Undang Nomor 19 Tahun 2016 tentang Informasi dan Transaksi Elektronik, alat bukti elektronik diakui sebagai alat bukti yang sah di dalam pengadilan.</w:t>
      </w:r>
      <w:r w:rsidRPr="00E373CD">
        <w:rPr>
          <w:rStyle w:val="FootnoteReference"/>
          <w:rFonts w:ascii="Times New Roman" w:hAnsi="Times New Roman" w:cs="Times New Roman"/>
        </w:rPr>
        <w:footnoteReference w:id="157"/>
      </w:r>
    </w:p>
    <w:p w14:paraId="330FF173" w14:textId="5C9F8611" w:rsidR="00714AE2" w:rsidRPr="00E373CD" w:rsidRDefault="00714AE2" w:rsidP="00714AE2">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Alat bukti elektronik dalam pembuktian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 xml:space="preserve"> telah ditentukan muatannya dalam UU ITE. Kemudian dalam Undang-undang Nomor 35 Tahun 2009 tentang Narkotika, Pasal 86 Ayat (1) </w:t>
      </w:r>
      <w:bookmarkStart w:id="65" w:name="_Hlk168255287"/>
      <w:r w:rsidRPr="00E373CD">
        <w:rPr>
          <w:rFonts w:ascii="Times New Roman" w:hAnsi="Times New Roman" w:cs="Times New Roman"/>
        </w:rPr>
        <w:t xml:space="preserve">menyatakan bahwa </w:t>
      </w:r>
      <w:r w:rsidR="00B47AC5">
        <w:rPr>
          <w:rFonts w:ascii="Times New Roman" w:hAnsi="Times New Roman" w:cs="Times New Roman"/>
          <w:lang w:val="en-US"/>
        </w:rPr>
        <w:t>P</w:t>
      </w:r>
      <w:r w:rsidRPr="00E373CD">
        <w:rPr>
          <w:rFonts w:ascii="Times New Roman" w:hAnsi="Times New Roman" w:cs="Times New Roman"/>
        </w:rPr>
        <w:t>enyidik dapat memperoleh alat bukti selain yang dimaksud dalam Undang-Undang tentang Hukum Acara Pidana. Ayat (2) Alat bukti yang dimaksud pada Ayat (1) berbentuk:</w:t>
      </w:r>
    </w:p>
    <w:p w14:paraId="05AE9AC1" w14:textId="77777777" w:rsidR="00714AE2" w:rsidRPr="00E373CD" w:rsidRDefault="00714AE2" w:rsidP="00714AE2">
      <w:pPr>
        <w:pStyle w:val="ListParagraph"/>
        <w:numPr>
          <w:ilvl w:val="0"/>
          <w:numId w:val="91"/>
        </w:numPr>
        <w:spacing w:after="0" w:line="276" w:lineRule="auto"/>
        <w:ind w:left="700"/>
        <w:jc w:val="both"/>
        <w:rPr>
          <w:rFonts w:ascii="Times New Roman" w:hAnsi="Times New Roman" w:cs="Times New Roman"/>
        </w:rPr>
      </w:pPr>
      <w:r w:rsidRPr="00E373CD">
        <w:rPr>
          <w:rFonts w:ascii="Times New Roman" w:hAnsi="Times New Roman" w:cs="Times New Roman"/>
        </w:rPr>
        <w:lastRenderedPageBreak/>
        <w:t>Informasi yang dikatakan, dikirim, diterima, atau disimpan secara elektronik menggunakan alat optik atau yang sejenis dengannya; dan</w:t>
      </w:r>
    </w:p>
    <w:p w14:paraId="167386A7" w14:textId="77777777" w:rsidR="00714AE2" w:rsidRPr="00E373CD" w:rsidRDefault="00714AE2" w:rsidP="00714AE2">
      <w:pPr>
        <w:pStyle w:val="ListParagraph"/>
        <w:numPr>
          <w:ilvl w:val="0"/>
          <w:numId w:val="91"/>
        </w:numPr>
        <w:spacing w:after="0" w:line="276" w:lineRule="auto"/>
        <w:ind w:left="700"/>
        <w:jc w:val="both"/>
        <w:rPr>
          <w:rFonts w:ascii="Times New Roman" w:hAnsi="Times New Roman" w:cs="Times New Roman"/>
        </w:rPr>
      </w:pPr>
      <w:r w:rsidRPr="00E373CD">
        <w:rPr>
          <w:rFonts w:ascii="Times New Roman" w:hAnsi="Times New Roman" w:cs="Times New Roman"/>
        </w:rPr>
        <w:t>Data rekaman atau informasi, baik yang tertulis di atas kertas, benda fisik selain kertas, maupun yang direkam secara elektronik, yang dapat dilihat, dibaca, didengar, dan dikomunikasikan tanpa bantuan atau informasi apa pun termasuk namun tak terbatas pada:</w:t>
      </w:r>
    </w:p>
    <w:p w14:paraId="69017268" w14:textId="77777777" w:rsidR="00714AE2" w:rsidRPr="00E373CD" w:rsidRDefault="00714AE2" w:rsidP="00714AE2">
      <w:pPr>
        <w:pStyle w:val="ListParagraph"/>
        <w:numPr>
          <w:ilvl w:val="0"/>
          <w:numId w:val="92"/>
        </w:numPr>
        <w:spacing w:after="0" w:line="276" w:lineRule="auto"/>
        <w:ind w:left="1134"/>
        <w:jc w:val="both"/>
        <w:rPr>
          <w:rFonts w:ascii="Times New Roman" w:hAnsi="Times New Roman" w:cs="Times New Roman"/>
        </w:rPr>
      </w:pPr>
      <w:r w:rsidRPr="00E373CD">
        <w:rPr>
          <w:rFonts w:ascii="Times New Roman" w:hAnsi="Times New Roman" w:cs="Times New Roman"/>
        </w:rPr>
        <w:t>Tulisan, suara, dan/atau gambar;</w:t>
      </w:r>
    </w:p>
    <w:p w14:paraId="778EF364" w14:textId="77777777" w:rsidR="00714AE2" w:rsidRPr="00E373CD" w:rsidRDefault="00714AE2" w:rsidP="00714AE2">
      <w:pPr>
        <w:pStyle w:val="ListParagraph"/>
        <w:numPr>
          <w:ilvl w:val="0"/>
          <w:numId w:val="92"/>
        </w:numPr>
        <w:spacing w:after="0" w:line="276" w:lineRule="auto"/>
        <w:ind w:left="1134"/>
        <w:jc w:val="both"/>
        <w:rPr>
          <w:rFonts w:ascii="Times New Roman" w:hAnsi="Times New Roman" w:cs="Times New Roman"/>
        </w:rPr>
      </w:pPr>
      <w:r w:rsidRPr="00E373CD">
        <w:rPr>
          <w:rFonts w:ascii="Times New Roman" w:hAnsi="Times New Roman" w:cs="Times New Roman"/>
        </w:rPr>
        <w:t>Peta, rancangan, foto atau sejenisnya; atau</w:t>
      </w:r>
    </w:p>
    <w:p w14:paraId="421C4DF2" w14:textId="77777777" w:rsidR="00714AE2" w:rsidRPr="00E373CD" w:rsidRDefault="00714AE2" w:rsidP="00714AE2">
      <w:pPr>
        <w:pStyle w:val="ListParagraph"/>
        <w:numPr>
          <w:ilvl w:val="0"/>
          <w:numId w:val="92"/>
        </w:numPr>
        <w:spacing w:after="0" w:line="276" w:lineRule="auto"/>
        <w:ind w:left="1134"/>
        <w:jc w:val="both"/>
        <w:rPr>
          <w:rFonts w:ascii="Times New Roman" w:hAnsi="Times New Roman" w:cs="Times New Roman"/>
        </w:rPr>
      </w:pPr>
      <w:r w:rsidRPr="00E373CD">
        <w:rPr>
          <w:rFonts w:ascii="Times New Roman" w:hAnsi="Times New Roman" w:cs="Times New Roman"/>
        </w:rPr>
        <w:t>Huruf, tanda, angka, simbol, sandi, atau perforasi yang memiliki makna dapat dipahami oleh orang yang mampu membaca atau memahaminya.</w:t>
      </w:r>
      <w:r w:rsidRPr="00E373CD">
        <w:rPr>
          <w:rStyle w:val="FootnoteReference"/>
          <w:rFonts w:ascii="Times New Roman" w:hAnsi="Times New Roman" w:cs="Times New Roman"/>
        </w:rPr>
        <w:footnoteReference w:id="158"/>
      </w:r>
    </w:p>
    <w:bookmarkEnd w:id="65"/>
    <w:p w14:paraId="52E71840" w14:textId="77777777"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Penjelasan dari alat bukti yang lain dalam Pasal 86 </w:t>
      </w:r>
      <w:bookmarkStart w:id="66" w:name="_Hlk168269405"/>
      <w:r w:rsidRPr="00E373CD">
        <w:rPr>
          <w:rFonts w:ascii="Times New Roman" w:hAnsi="Times New Roman" w:cs="Times New Roman"/>
        </w:rPr>
        <w:t xml:space="preserve">Ayat (2) Undang-Undang Nomor 35 Tahun 2009 tentang Narkotika, adalah alat bukti yang digunakan dalam pembuktian tentang tindak pidana narkotika. Jika terdapat tindak pidana yang telah memiliki aturan hukum yang mengatur mengenai alat bukti elektronik </w:t>
      </w:r>
      <w:bookmarkStart w:id="67" w:name="_Hlk168255719"/>
      <w:r w:rsidRPr="00E373CD">
        <w:rPr>
          <w:rFonts w:ascii="Times New Roman" w:hAnsi="Times New Roman" w:cs="Times New Roman"/>
        </w:rPr>
        <w:t>(</w:t>
      </w:r>
      <w:r w:rsidRPr="00E373CD">
        <w:rPr>
          <w:rFonts w:ascii="Times New Roman" w:hAnsi="Times New Roman" w:cs="Times New Roman"/>
          <w:i/>
          <w:iCs/>
        </w:rPr>
        <w:t>digital evidence</w:t>
      </w:r>
      <w:r w:rsidRPr="00E373CD">
        <w:rPr>
          <w:rFonts w:ascii="Times New Roman" w:hAnsi="Times New Roman" w:cs="Times New Roman"/>
        </w:rPr>
        <w:t>)</w:t>
      </w:r>
      <w:bookmarkEnd w:id="67"/>
      <w:r w:rsidRPr="00E373CD">
        <w:rPr>
          <w:rFonts w:ascii="Times New Roman" w:hAnsi="Times New Roman" w:cs="Times New Roman"/>
        </w:rPr>
        <w:t xml:space="preserve"> bukanlah suatu masalah, karena sudah diatur bahwa alat bukti elektronik merupakan alat bukti di dalam Undang-Undang Nomor 35 Tahun 2009 tentang Narkotika, maka hakim harus menerima bahwa bukti elektronik tersebutlah bukti yang sah bagi hakim, tahap pembuktian merupakan tahap yang amat berpengaruh secara signifikan untuk menjatuhkan vonis. Hakim dalam memeriksa dan memutus perkara memperhatikan dengan sungguh-sungguh alat bukti yang diajukan ke persidangan.</w:t>
      </w:r>
      <w:bookmarkEnd w:id="66"/>
    </w:p>
    <w:p w14:paraId="069A3934" w14:textId="77777777"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 Rancangan Undang-Undang KUHAP (RUU KUHAP) akan direncanakan pengaturan alat elektronik sebagai alat </w:t>
      </w:r>
      <w:r w:rsidRPr="00E373CD">
        <w:rPr>
          <w:rFonts w:ascii="Times New Roman" w:hAnsi="Times New Roman" w:cs="Times New Roman"/>
        </w:rPr>
        <w:lastRenderedPageBreak/>
        <w:t>bukti dalam persidangan pidana. Penjelasan Pasal 177 Ayat (1) huruf c RUU KUHAP menjelaskan maksud bukti elektronik ialah informasi yang dikatakan, ditransfer, diterima, atau disimpan secara elektronik menggunakan alat optik atau yang sama dengannya, termasuk seluruh rekaman data atau informasi yang bisa didengar, dibaca, dan/atau dilihat yang bisa dikeluarkan dengan atau tanpa bantuan sebuah sarana baik yang terletak di atas kertas, benda fisik apa pun selain kertas ataupun yang direkam secara elektronik yang berbentuk gambar, tulisan, peta, foto, rancangan, tanda, huruf, angka, atau perforasi yang bermakna.</w:t>
      </w:r>
      <w:r w:rsidRPr="00E373CD">
        <w:rPr>
          <w:rStyle w:val="FootnoteReference"/>
          <w:rFonts w:ascii="Times New Roman" w:hAnsi="Times New Roman" w:cs="Times New Roman"/>
        </w:rPr>
        <w:footnoteReference w:id="159"/>
      </w:r>
    </w:p>
    <w:p w14:paraId="65912D38" w14:textId="77777777"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Penggunaan alat bukti </w:t>
      </w:r>
      <w:r w:rsidRPr="00E373CD">
        <w:rPr>
          <w:rFonts w:ascii="Times New Roman" w:hAnsi="Times New Roman" w:cs="Times New Roman"/>
          <w:i/>
          <w:iCs/>
        </w:rPr>
        <w:t>e-payment</w:t>
      </w:r>
      <w:r w:rsidRPr="00E373CD">
        <w:rPr>
          <w:rFonts w:ascii="Times New Roman" w:hAnsi="Times New Roman" w:cs="Times New Roman"/>
        </w:rPr>
        <w:t xml:space="preserve"> memerlukan pengaturan dan ketentuan yang jelas yang dapat mengamankan kepentingan informasi dan transaksi tersebut. Penggunaan alat bukti elektronik dalam sistem hukum pembuktian di Indonesia didasari asas kepastian hukum, asas manfaat, asas kehati-hatian, asas itikad baik dan asas kebebasan memilih teknologi. Pengamanan alat bukti elektronik bertujuan agar dapat dipercaya guna proses pembuktian di persidangan.</w:t>
      </w:r>
    </w:p>
    <w:p w14:paraId="0D80B96E" w14:textId="77777777" w:rsidR="00714AE2" w:rsidRPr="00E373CD" w:rsidRDefault="00714AE2" w:rsidP="00714AE2">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Pengaturan mengenai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 sudah ada di dalam perundang-undangan, akan tetapi alat bukti </w:t>
      </w:r>
      <w:r w:rsidRPr="00E373CD">
        <w:rPr>
          <w:rFonts w:ascii="Times New Roman" w:hAnsi="Times New Roman" w:cs="Times New Roman"/>
          <w:i/>
          <w:iCs/>
        </w:rPr>
        <w:t>e-payment</w:t>
      </w:r>
      <w:r w:rsidRPr="00E373CD">
        <w:rPr>
          <w:rFonts w:ascii="Times New Roman" w:hAnsi="Times New Roman" w:cs="Times New Roman"/>
        </w:rPr>
        <w:t xml:space="preserve"> terdapat kriteria dan syarat khusus agar diterima di pengadilan. Oleh karena itu harus dibantu dengan salah satu alat bukti yang lain yaitu didukung dengan keterangan saksi ahli. Selain itu, nilai kekuatan pembuktiannya diserahkan kepada pertimbangan hakim untuk kesempurnaan pembuktian melalui alat bukti elektronik (</w:t>
      </w:r>
      <w:r w:rsidRPr="00E373CD">
        <w:rPr>
          <w:rFonts w:ascii="Times New Roman" w:hAnsi="Times New Roman" w:cs="Times New Roman"/>
          <w:i/>
          <w:iCs/>
        </w:rPr>
        <w:t>electronic evidence</w:t>
      </w:r>
      <w:r w:rsidRPr="00E373CD">
        <w:rPr>
          <w:rFonts w:ascii="Times New Roman" w:hAnsi="Times New Roman" w:cs="Times New Roman"/>
        </w:rPr>
        <w:t xml:space="preserve">) sehingga hakim memiliki </w:t>
      </w:r>
      <w:r w:rsidRPr="00E373CD">
        <w:rPr>
          <w:rFonts w:ascii="Times New Roman" w:hAnsi="Times New Roman" w:cs="Times New Roman"/>
        </w:rPr>
        <w:lastRenderedPageBreak/>
        <w:t>keyakinan atas terjadinya suatu tindak pidana dan seseorang adalah pelakunya, hakim memerlukan bantuan seorang ahli forensik (keterangan ahli).</w:t>
      </w:r>
    </w:p>
    <w:p w14:paraId="1E565CA6" w14:textId="77777777" w:rsidR="00714AE2" w:rsidRPr="00E373CD" w:rsidRDefault="00714AE2" w:rsidP="00714AE2">
      <w:pPr>
        <w:spacing w:after="0" w:line="276" w:lineRule="auto"/>
        <w:ind w:left="284" w:firstLine="360"/>
        <w:jc w:val="both"/>
        <w:rPr>
          <w:rFonts w:ascii="Times New Roman" w:hAnsi="Times New Roman" w:cs="Times New Roman"/>
        </w:rPr>
      </w:pPr>
      <w:r w:rsidRPr="00E373CD">
        <w:rPr>
          <w:rFonts w:ascii="Times New Roman" w:hAnsi="Times New Roman" w:cs="Times New Roman"/>
        </w:rPr>
        <w:t xml:space="preserve">Pasal 5 Undang-Undang Nomor 11 Tahun 2008 tentang Informasi dan Transaksi Elektronik, informasi elektronik, dokumen elektronik atau hasil cetakannya merupakan alat bukti yang sah setara dengan alat bukti lainnya yang diakui dalam hukum pidana di Indonesia. Kedudukan informasi dan dokumen elektronik sesungguhnya merupakan perluasan dari alat bukti tulisan sebagaimana diatur di dalam hukum acara perdata. Kekuatan informasi dan dokumen elektronik dalam hukum pembuktian acara pidana sangat tergantung bentuk dan maksud dari dibuatnya dokumen tersebut. Informasi dan dokumen elektronik berupa percakapan digital, data transaksi elektronik, </w:t>
      </w:r>
      <w:r w:rsidRPr="00E373CD">
        <w:rPr>
          <w:rFonts w:ascii="Times New Roman" w:hAnsi="Times New Roman" w:cs="Times New Roman"/>
          <w:i/>
          <w:iCs/>
        </w:rPr>
        <w:t>log</w:t>
      </w:r>
      <w:r w:rsidRPr="00E373CD">
        <w:rPr>
          <w:rFonts w:ascii="Times New Roman" w:hAnsi="Times New Roman" w:cs="Times New Roman"/>
        </w:rPr>
        <w:t xml:space="preserve"> transaksi perbankan atau rekaman CCTV jika ditemukan dapat disebut sebagai bukti autentik dalam proses pembuktian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w:t>
      </w:r>
      <w:r w:rsidRPr="00E373CD">
        <w:rPr>
          <w:rStyle w:val="FootnoteReference"/>
          <w:rFonts w:ascii="Times New Roman" w:hAnsi="Times New Roman" w:cs="Times New Roman"/>
        </w:rPr>
        <w:footnoteReference w:id="160"/>
      </w:r>
    </w:p>
    <w:p w14:paraId="259D0808" w14:textId="6B9CC33E" w:rsidR="0055377E" w:rsidRDefault="00714AE2" w:rsidP="001638BA">
      <w:pPr>
        <w:spacing w:after="0" w:line="276" w:lineRule="auto"/>
        <w:ind w:left="284" w:firstLine="436"/>
        <w:jc w:val="both"/>
        <w:rPr>
          <w:rFonts w:ascii="Times New Roman" w:hAnsi="Times New Roman" w:cs="Times New Roman"/>
        </w:rPr>
      </w:pPr>
      <w:r w:rsidRPr="00E373CD">
        <w:rPr>
          <w:rFonts w:ascii="Times New Roman" w:hAnsi="Times New Roman" w:cs="Times New Roman"/>
        </w:rPr>
        <w:t xml:space="preserve">Alat bukti </w:t>
      </w:r>
      <w:r w:rsidRPr="00E373CD">
        <w:rPr>
          <w:rFonts w:ascii="Times New Roman" w:hAnsi="Times New Roman" w:cs="Times New Roman"/>
          <w:i/>
          <w:iCs/>
        </w:rPr>
        <w:t>e-payment</w:t>
      </w:r>
      <w:r w:rsidRPr="00E373CD">
        <w:rPr>
          <w:rFonts w:ascii="Times New Roman" w:hAnsi="Times New Roman" w:cs="Times New Roman"/>
        </w:rPr>
        <w:t xml:space="preserve"> dapat mempunyai kekuatan hukum jika keutuhan informasi bisa terjamin, diakses, dipertanggungjawabkan, dan dapat diperlihatkan sehingga menjelaskan sebuah kondisi. Dalam sistem pembuktian di Indonesia telah dijelaskan bahwa alat bukti </w:t>
      </w:r>
      <w:r w:rsidRPr="00E373CD">
        <w:rPr>
          <w:rFonts w:ascii="Times New Roman" w:hAnsi="Times New Roman" w:cs="Times New Roman"/>
          <w:i/>
          <w:iCs/>
        </w:rPr>
        <w:t>e-payment</w:t>
      </w:r>
      <w:r w:rsidRPr="00E373CD">
        <w:rPr>
          <w:rFonts w:ascii="Times New Roman" w:hAnsi="Times New Roman" w:cs="Times New Roman"/>
        </w:rPr>
        <w:t xml:space="preserve"> termasuk dalam alat bukti elektronik yang merupakan perluasan dari cakupan alat bukti surat atau </w:t>
      </w:r>
      <w:r w:rsidRPr="00E373CD">
        <w:rPr>
          <w:rFonts w:ascii="Times New Roman" w:hAnsi="Times New Roman" w:cs="Times New Roman"/>
          <w:i/>
          <w:iCs/>
        </w:rPr>
        <w:t>documentary evidance</w:t>
      </w:r>
      <w:r w:rsidRPr="00E373CD">
        <w:rPr>
          <w:rFonts w:ascii="Times New Roman" w:hAnsi="Times New Roman" w:cs="Times New Roman"/>
        </w:rPr>
        <w:t>.  Andi Hamzah menjelaskan bahwa yang termasuk alat bukti surat, diantaranya yaitu pesan pendek melalui SMS (</w:t>
      </w:r>
      <w:r w:rsidRPr="00E373CD">
        <w:rPr>
          <w:rFonts w:ascii="Times New Roman" w:hAnsi="Times New Roman" w:cs="Times New Roman"/>
          <w:i/>
          <w:iCs/>
        </w:rPr>
        <w:t>Short Message Services</w:t>
      </w:r>
      <w:r w:rsidRPr="00E373CD">
        <w:rPr>
          <w:rFonts w:ascii="Times New Roman" w:hAnsi="Times New Roman" w:cs="Times New Roman"/>
        </w:rPr>
        <w:t>), surat elektronik (</w:t>
      </w:r>
      <w:r w:rsidRPr="00E373CD">
        <w:rPr>
          <w:rFonts w:ascii="Times New Roman" w:hAnsi="Times New Roman" w:cs="Times New Roman"/>
          <w:i/>
          <w:iCs/>
        </w:rPr>
        <w:t>e-mail</w:t>
      </w:r>
      <w:r w:rsidRPr="00E373CD">
        <w:rPr>
          <w:rFonts w:ascii="Times New Roman" w:hAnsi="Times New Roman" w:cs="Times New Roman"/>
        </w:rPr>
        <w:t xml:space="preserve">) dan pesan chat melalui media sosial. Seperti halnya keterangan saksi, alat </w:t>
      </w:r>
      <w:r w:rsidRPr="00E373CD">
        <w:rPr>
          <w:rFonts w:ascii="Times New Roman" w:hAnsi="Times New Roman" w:cs="Times New Roman"/>
        </w:rPr>
        <w:lastRenderedPageBreak/>
        <w:t>bukti surat tidak dapat berdiri sendiri kecuali diperkuat dengan alat bukti lain.</w:t>
      </w:r>
      <w:r w:rsidRPr="00E373CD">
        <w:rPr>
          <w:rStyle w:val="FootnoteReference"/>
          <w:rFonts w:ascii="Times New Roman" w:hAnsi="Times New Roman" w:cs="Times New Roman"/>
        </w:rPr>
        <w:footnoteReference w:id="161"/>
      </w:r>
      <w:r w:rsidRPr="00E373CD">
        <w:rPr>
          <w:rFonts w:ascii="Times New Roman" w:hAnsi="Times New Roman" w:cs="Times New Roman"/>
        </w:rPr>
        <w:t xml:space="preserve"> Jadi secara hukum, alat bukti </w:t>
      </w:r>
      <w:r w:rsidRPr="00E373CD">
        <w:rPr>
          <w:rFonts w:ascii="Times New Roman" w:hAnsi="Times New Roman" w:cs="Times New Roman"/>
          <w:i/>
          <w:iCs/>
        </w:rPr>
        <w:t>e-payment</w:t>
      </w:r>
      <w:r w:rsidRPr="00E373CD">
        <w:rPr>
          <w:rFonts w:ascii="Times New Roman" w:hAnsi="Times New Roman" w:cs="Times New Roman"/>
        </w:rPr>
        <w:t xml:space="preserve"> termasuk ke dalam alat bukti elektronik sepanjang tidak ada penyangkalan terhadap isi dari dokumen, alat bukti </w:t>
      </w:r>
      <w:r w:rsidRPr="00E373CD">
        <w:rPr>
          <w:rFonts w:ascii="Times New Roman" w:hAnsi="Times New Roman" w:cs="Times New Roman"/>
          <w:i/>
          <w:iCs/>
        </w:rPr>
        <w:t>e-payment</w:t>
      </w:r>
      <w:r w:rsidRPr="00E373CD">
        <w:rPr>
          <w:rFonts w:ascii="Times New Roman" w:hAnsi="Times New Roman" w:cs="Times New Roman"/>
        </w:rPr>
        <w:t xml:space="preserve"> tersebut harusnya diterima layak bukti tulisan konvensional.</w:t>
      </w:r>
    </w:p>
    <w:p w14:paraId="77FB1A74" w14:textId="5EB851CB" w:rsidR="005041BF" w:rsidRPr="00E373CD" w:rsidRDefault="00596B7F" w:rsidP="00596B7F">
      <w:pPr>
        <w:spacing w:after="0" w:line="276" w:lineRule="auto"/>
        <w:ind w:left="284" w:firstLine="436"/>
        <w:jc w:val="both"/>
        <w:rPr>
          <w:rFonts w:ascii="Times New Roman" w:hAnsi="Times New Roman" w:cs="Times New Roman"/>
        </w:rPr>
      </w:pPr>
      <w:proofErr w:type="spellStart"/>
      <w:r>
        <w:rPr>
          <w:rFonts w:ascii="Times New Roman" w:hAnsi="Times New Roman" w:cs="Times New Roman"/>
          <w:lang w:val="en-US"/>
        </w:rPr>
        <w:t>Keismpulannya</w:t>
      </w:r>
      <w:proofErr w:type="spellEnd"/>
      <w:r>
        <w:rPr>
          <w:rFonts w:ascii="Times New Roman" w:hAnsi="Times New Roman" w:cs="Times New Roman"/>
          <w:lang w:val="en-US"/>
        </w:rPr>
        <w:t xml:space="preserve"> p</w:t>
      </w:r>
      <w:r w:rsidR="005041BF" w:rsidRPr="00E373CD">
        <w:rPr>
          <w:rFonts w:ascii="Times New Roman" w:hAnsi="Times New Roman" w:cs="Times New Roman"/>
        </w:rPr>
        <w:t xml:space="preserve">ada perkara tindak pidana jual beli narkotika menggunakan </w:t>
      </w:r>
      <w:r w:rsidR="005041BF" w:rsidRPr="00E373CD">
        <w:rPr>
          <w:rFonts w:ascii="Times New Roman" w:hAnsi="Times New Roman" w:cs="Times New Roman"/>
          <w:i/>
          <w:iCs/>
        </w:rPr>
        <w:t>e-payment</w:t>
      </w:r>
      <w:r w:rsidR="005041BF" w:rsidRPr="00E373CD">
        <w:rPr>
          <w:rFonts w:ascii="Times New Roman" w:hAnsi="Times New Roman" w:cs="Times New Roman"/>
        </w:rPr>
        <w:t xml:space="preserve"> ini alat bukti yang dipakai ialah alat bukti yang dihasilkan dan memuat unsur teknologi informasi. Informasi dan/atau dokumen elektronik bisa dinilai sebagai alat bukti elektronik sebagaimana ditentukan sebagai pelebaran alat bukti dalam hukum acara pidana berdasarkan Pasal 5 Ayat (2) Undang-Undang Nomor 11 Tahun 2008 tentang Informasi dan Transaksi Elektronik, juga terhadap alat-alat bukti tersebut bisa ditafsirkan secara ekstensif/diperluas, sehingga informasi dan/atau dokumen elektronik yang dimaksud kekuatan hukum yang sama seperti alat bukti dalam perkara pidana biasa seperti diatur pada Pasal 184 KUHAP.</w:t>
      </w:r>
      <w:r w:rsidR="005041BF" w:rsidRPr="00E373CD">
        <w:rPr>
          <w:rFonts w:ascii="Times New Roman" w:hAnsi="Times New Roman" w:cs="Times New Roman"/>
          <w:color w:val="FFFFFF" w:themeColor="background1"/>
        </w:rPr>
        <w:t xml:space="preserve"> </w:t>
      </w:r>
      <w:r w:rsidR="005041BF" w:rsidRPr="00E373CD">
        <w:rPr>
          <w:rFonts w:ascii="Times New Roman" w:hAnsi="Times New Roman" w:cs="Times New Roman"/>
        </w:rPr>
        <w:t xml:space="preserve">Berdasarkan analisis tersebut, maka alat-alat bukti yang ditentukan Pasal 184 KUHAP dapat diaplikasikan dalam perkara tindak pidana jual beli narkotika menggunakan </w:t>
      </w:r>
      <w:r w:rsidR="005041BF" w:rsidRPr="00E373CD">
        <w:rPr>
          <w:rFonts w:ascii="Times New Roman" w:hAnsi="Times New Roman" w:cs="Times New Roman"/>
          <w:i/>
          <w:iCs/>
        </w:rPr>
        <w:t>e-payment</w:t>
      </w:r>
      <w:r w:rsidR="005041BF" w:rsidRPr="00E373CD">
        <w:rPr>
          <w:rFonts w:ascii="Times New Roman" w:hAnsi="Times New Roman" w:cs="Times New Roman"/>
        </w:rPr>
        <w:t xml:space="preserve"> melalui beragam instrumen elektronik seperti misalnya elektronik dan/atau dokumen elektronik. Alat-alat bukti yang dimaksud merupakan alat bukti yang secara hukum sah dan bisa dipakai dalam proses pembuktian.</w:t>
      </w:r>
    </w:p>
    <w:p w14:paraId="57DC61A3" w14:textId="77777777" w:rsidR="001E7659" w:rsidRDefault="001E7659">
      <w:pPr>
        <w:rPr>
          <w:rFonts w:ascii="Times New Roman" w:hAnsi="Times New Roman" w:cs="Times New Roman"/>
          <w:b/>
          <w:bCs/>
        </w:rPr>
      </w:pPr>
      <w:bookmarkStart w:id="68" w:name="_Toc179493539"/>
      <w:r>
        <w:br w:type="page"/>
      </w:r>
    </w:p>
    <w:p w14:paraId="5634479C" w14:textId="5610A6D0" w:rsidR="00EC52B4" w:rsidRPr="00E373CD" w:rsidRDefault="001B3402" w:rsidP="00C70CAA">
      <w:pPr>
        <w:pStyle w:val="Heading1"/>
        <w:spacing w:after="0" w:line="360" w:lineRule="auto"/>
        <w:rPr>
          <w:sz w:val="22"/>
          <w:szCs w:val="22"/>
        </w:rPr>
      </w:pPr>
      <w:bookmarkStart w:id="69" w:name="_Toc181826074"/>
      <w:r w:rsidRPr="00E373CD">
        <w:rPr>
          <w:sz w:val="22"/>
          <w:szCs w:val="22"/>
        </w:rPr>
        <w:lastRenderedPageBreak/>
        <w:t>BAB V</w:t>
      </w:r>
      <w:bookmarkEnd w:id="68"/>
      <w:bookmarkEnd w:id="69"/>
    </w:p>
    <w:p w14:paraId="640F758A" w14:textId="1537C6A9" w:rsidR="001B3402" w:rsidRPr="00E373CD" w:rsidRDefault="001B3402" w:rsidP="00C70CAA">
      <w:pPr>
        <w:pStyle w:val="Heading1"/>
        <w:spacing w:after="0" w:line="360" w:lineRule="auto"/>
        <w:rPr>
          <w:sz w:val="22"/>
          <w:szCs w:val="22"/>
        </w:rPr>
      </w:pPr>
      <w:bookmarkStart w:id="70" w:name="_Toc179493540"/>
      <w:bookmarkStart w:id="71" w:name="_Toc181826075"/>
      <w:r w:rsidRPr="00E373CD">
        <w:rPr>
          <w:sz w:val="22"/>
          <w:szCs w:val="22"/>
        </w:rPr>
        <w:t>PENUTUP</w:t>
      </w:r>
      <w:bookmarkEnd w:id="70"/>
      <w:bookmarkEnd w:id="71"/>
    </w:p>
    <w:p w14:paraId="13BD5A3C" w14:textId="49F331DB" w:rsidR="001B3402" w:rsidRPr="00E373CD" w:rsidRDefault="001B3402" w:rsidP="00C70CAA">
      <w:pPr>
        <w:pStyle w:val="Heading2"/>
        <w:numPr>
          <w:ilvl w:val="0"/>
          <w:numId w:val="71"/>
        </w:numPr>
        <w:spacing w:after="0"/>
        <w:ind w:left="284"/>
        <w:rPr>
          <w:sz w:val="22"/>
          <w:szCs w:val="22"/>
        </w:rPr>
      </w:pPr>
      <w:bookmarkStart w:id="72" w:name="_Toc181826076"/>
      <w:r w:rsidRPr="00E373CD">
        <w:rPr>
          <w:sz w:val="22"/>
          <w:szCs w:val="22"/>
        </w:rPr>
        <w:t>Kesimpulan</w:t>
      </w:r>
      <w:bookmarkEnd w:id="72"/>
    </w:p>
    <w:p w14:paraId="0F9EF7B2" w14:textId="3CEDA2DE" w:rsidR="005D5003" w:rsidRPr="00E373CD" w:rsidRDefault="005D5003" w:rsidP="00C70CAA">
      <w:pPr>
        <w:spacing w:after="0" w:line="276" w:lineRule="auto"/>
        <w:ind w:left="284" w:firstLine="436"/>
        <w:jc w:val="both"/>
        <w:rPr>
          <w:rFonts w:ascii="Times New Roman" w:hAnsi="Times New Roman" w:cs="Times New Roman"/>
        </w:rPr>
      </w:pPr>
      <w:r w:rsidRPr="00E373CD">
        <w:rPr>
          <w:rFonts w:ascii="Times New Roman" w:hAnsi="Times New Roman" w:cs="Times New Roman"/>
        </w:rPr>
        <w:t>Beberapa kesimpulan atas pemaparan dalam penelitian ini sebagai berikut</w:t>
      </w:r>
      <w:r w:rsidR="001137EA" w:rsidRPr="00E373CD">
        <w:rPr>
          <w:rFonts w:ascii="Times New Roman" w:hAnsi="Times New Roman" w:cs="Times New Roman"/>
        </w:rPr>
        <w:t>:</w:t>
      </w:r>
    </w:p>
    <w:p w14:paraId="0BB0EEC8" w14:textId="544F06F8" w:rsidR="00466FF7" w:rsidRPr="00E373CD" w:rsidRDefault="005D5003" w:rsidP="00C70CAA">
      <w:pPr>
        <w:pStyle w:val="ListParagraph"/>
        <w:numPr>
          <w:ilvl w:val="0"/>
          <w:numId w:val="83"/>
        </w:numPr>
        <w:spacing w:after="0" w:line="276" w:lineRule="auto"/>
        <w:ind w:left="700"/>
        <w:jc w:val="both"/>
        <w:rPr>
          <w:rFonts w:ascii="Times New Roman" w:hAnsi="Times New Roman" w:cs="Times New Roman"/>
        </w:rPr>
      </w:pPr>
      <w:r w:rsidRPr="00E373CD">
        <w:rPr>
          <w:rFonts w:ascii="Times New Roman" w:hAnsi="Times New Roman" w:cs="Times New Roman"/>
        </w:rPr>
        <w:t>Proses p</w:t>
      </w:r>
      <w:r w:rsidR="003E2488" w:rsidRPr="00E373CD">
        <w:rPr>
          <w:rFonts w:ascii="Times New Roman" w:hAnsi="Times New Roman" w:cs="Times New Roman"/>
        </w:rPr>
        <w:t xml:space="preserve">enanganan </w:t>
      </w:r>
      <w:r w:rsidRPr="00E373CD">
        <w:rPr>
          <w:rFonts w:ascii="Times New Roman" w:hAnsi="Times New Roman" w:cs="Times New Roman"/>
        </w:rPr>
        <w:t xml:space="preserve">yang dilakukan Penyidik </w:t>
      </w:r>
      <w:r w:rsidR="007F658C" w:rsidRPr="00E373CD">
        <w:rPr>
          <w:rFonts w:ascii="Times New Roman" w:hAnsi="Times New Roman" w:cs="Times New Roman"/>
        </w:rPr>
        <w:t>B</w:t>
      </w:r>
      <w:proofErr w:type="spellStart"/>
      <w:r w:rsidR="007F658C">
        <w:rPr>
          <w:rFonts w:ascii="Times New Roman" w:hAnsi="Times New Roman" w:cs="Times New Roman"/>
          <w:lang w:val="en-US"/>
        </w:rPr>
        <w:t>adan</w:t>
      </w:r>
      <w:proofErr w:type="spellEnd"/>
      <w:r w:rsidR="007F658C">
        <w:rPr>
          <w:rFonts w:ascii="Times New Roman" w:hAnsi="Times New Roman" w:cs="Times New Roman"/>
          <w:lang w:val="en-US"/>
        </w:rPr>
        <w:t xml:space="preserve"> </w:t>
      </w:r>
      <w:proofErr w:type="spellStart"/>
      <w:r w:rsidR="007F658C">
        <w:rPr>
          <w:rFonts w:ascii="Times New Roman" w:hAnsi="Times New Roman" w:cs="Times New Roman"/>
          <w:lang w:val="en-US"/>
        </w:rPr>
        <w:t>Narkotika</w:t>
      </w:r>
      <w:proofErr w:type="spellEnd"/>
      <w:r w:rsidR="007F658C">
        <w:rPr>
          <w:rFonts w:ascii="Times New Roman" w:hAnsi="Times New Roman" w:cs="Times New Roman"/>
          <w:lang w:val="en-US"/>
        </w:rPr>
        <w:t xml:space="preserve"> Nasional </w:t>
      </w:r>
      <w:proofErr w:type="spellStart"/>
      <w:r w:rsidR="007F658C">
        <w:rPr>
          <w:rFonts w:ascii="Times New Roman" w:hAnsi="Times New Roman" w:cs="Times New Roman"/>
          <w:lang w:val="en-US"/>
        </w:rPr>
        <w:t>Provinsi</w:t>
      </w:r>
      <w:proofErr w:type="spellEnd"/>
      <w:r w:rsidRPr="00E373CD">
        <w:rPr>
          <w:rFonts w:ascii="Times New Roman" w:hAnsi="Times New Roman" w:cs="Times New Roman"/>
        </w:rPr>
        <w:t xml:space="preserve"> </w:t>
      </w:r>
      <w:r w:rsidR="003E2488" w:rsidRPr="00E373CD">
        <w:rPr>
          <w:rFonts w:ascii="Times New Roman" w:hAnsi="Times New Roman" w:cs="Times New Roman"/>
        </w:rPr>
        <w:t xml:space="preserve">Jawa Tengah </w:t>
      </w:r>
      <w:r w:rsidRPr="00E373CD">
        <w:rPr>
          <w:rFonts w:ascii="Times New Roman" w:hAnsi="Times New Roman" w:cs="Times New Roman"/>
        </w:rPr>
        <w:t xml:space="preserve">terkait tindak pidana jual beli narkotika </w:t>
      </w:r>
      <w:r w:rsidR="003E2488" w:rsidRPr="00E373CD">
        <w:rPr>
          <w:rFonts w:ascii="Times New Roman" w:hAnsi="Times New Roman" w:cs="Times New Roman"/>
        </w:rPr>
        <w:t xml:space="preserve">menggunakan </w:t>
      </w:r>
      <w:r w:rsidRPr="00E373CD">
        <w:rPr>
          <w:rFonts w:ascii="Times New Roman" w:hAnsi="Times New Roman" w:cs="Times New Roman"/>
          <w:i/>
          <w:iCs/>
        </w:rPr>
        <w:t>e-payment</w:t>
      </w:r>
      <w:r w:rsidRPr="00E373CD">
        <w:rPr>
          <w:rFonts w:ascii="Times New Roman" w:hAnsi="Times New Roman" w:cs="Times New Roman"/>
        </w:rPr>
        <w:t xml:space="preserve"> </w:t>
      </w:r>
      <w:r w:rsidR="00D018D9" w:rsidRPr="00E373CD">
        <w:rPr>
          <w:rFonts w:ascii="Times New Roman" w:hAnsi="Times New Roman" w:cs="Times New Roman"/>
        </w:rPr>
        <w:t>mengacu</w:t>
      </w:r>
      <w:r w:rsidRPr="00E373CD">
        <w:rPr>
          <w:rFonts w:ascii="Times New Roman" w:hAnsi="Times New Roman" w:cs="Times New Roman"/>
        </w:rPr>
        <w:t xml:space="preserve"> pada Undang-Undang Nomor 35 Tahun 2009 tentang Narkotika</w:t>
      </w:r>
      <w:r w:rsidR="00366BEA" w:rsidRPr="00E373CD">
        <w:rPr>
          <w:rFonts w:ascii="Times New Roman" w:hAnsi="Times New Roman" w:cs="Times New Roman"/>
        </w:rPr>
        <w:t xml:space="preserve">. Sistem pembuktian alat bukti </w:t>
      </w:r>
      <w:r w:rsidR="00366BEA" w:rsidRPr="00E373CD">
        <w:rPr>
          <w:rFonts w:ascii="Times New Roman" w:hAnsi="Times New Roman" w:cs="Times New Roman"/>
          <w:i/>
          <w:iCs/>
        </w:rPr>
        <w:t>e-payment</w:t>
      </w:r>
      <w:r w:rsidR="00366BEA" w:rsidRPr="00E373CD">
        <w:rPr>
          <w:rFonts w:ascii="Times New Roman" w:hAnsi="Times New Roman" w:cs="Times New Roman"/>
        </w:rPr>
        <w:t xml:space="preserve"> dalam tindak pidana jual beli narkotika didasarkan pada pembuktian secara negati</w:t>
      </w:r>
      <w:r w:rsidR="001A5CDF" w:rsidRPr="00E373CD">
        <w:rPr>
          <w:rFonts w:ascii="Times New Roman" w:hAnsi="Times New Roman" w:cs="Times New Roman"/>
        </w:rPr>
        <w:t>f</w:t>
      </w:r>
      <w:r w:rsidR="00366BEA" w:rsidRPr="00E373CD">
        <w:rPr>
          <w:rFonts w:ascii="Times New Roman" w:hAnsi="Times New Roman" w:cs="Times New Roman"/>
        </w:rPr>
        <w:t xml:space="preserve"> sesuai</w:t>
      </w:r>
      <w:r w:rsidRPr="00E373CD">
        <w:rPr>
          <w:rFonts w:ascii="Times New Roman" w:hAnsi="Times New Roman" w:cs="Times New Roman"/>
        </w:rPr>
        <w:t xml:space="preserve"> KUHAP</w:t>
      </w:r>
      <w:r w:rsidR="00366BEA" w:rsidRPr="00E373CD">
        <w:rPr>
          <w:rFonts w:ascii="Times New Roman" w:hAnsi="Times New Roman" w:cs="Times New Roman"/>
        </w:rPr>
        <w:t xml:space="preserve"> yang berlaku di Indonesia</w:t>
      </w:r>
      <w:r w:rsidRPr="00E373CD">
        <w:rPr>
          <w:rFonts w:ascii="Times New Roman" w:hAnsi="Times New Roman" w:cs="Times New Roman"/>
        </w:rPr>
        <w:t xml:space="preserve">, </w:t>
      </w:r>
      <w:r w:rsidR="00366BEA" w:rsidRPr="00E373CD">
        <w:rPr>
          <w:rFonts w:ascii="Times New Roman" w:hAnsi="Times New Roman" w:cs="Times New Roman"/>
        </w:rPr>
        <w:t>serta dipadukan dengan</w:t>
      </w:r>
      <w:r w:rsidR="00656344" w:rsidRPr="00E373CD">
        <w:rPr>
          <w:rFonts w:ascii="Times New Roman" w:hAnsi="Times New Roman" w:cs="Times New Roman"/>
        </w:rPr>
        <w:t xml:space="preserve"> pembuktian</w:t>
      </w:r>
      <w:r w:rsidR="00366BEA" w:rsidRPr="00E373CD">
        <w:rPr>
          <w:rFonts w:ascii="Times New Roman" w:hAnsi="Times New Roman" w:cs="Times New Roman"/>
        </w:rPr>
        <w:t xml:space="preserve"> </w:t>
      </w:r>
      <w:r w:rsidR="00656344" w:rsidRPr="00E373CD">
        <w:rPr>
          <w:rFonts w:ascii="Times New Roman" w:hAnsi="Times New Roman" w:cs="Times New Roman"/>
        </w:rPr>
        <w:t>alat bukti elektronik sebagai informasi dan dokumen elektronik dalam</w:t>
      </w:r>
      <w:r w:rsidRPr="00E373CD">
        <w:rPr>
          <w:rFonts w:ascii="Times New Roman" w:hAnsi="Times New Roman" w:cs="Times New Roman"/>
        </w:rPr>
        <w:t xml:space="preserve"> Undang-Undang Nomor 8 Tahun 2011 tentang Informasi dan Transaksi Elektronik.</w:t>
      </w:r>
      <w:r w:rsidR="003E2488" w:rsidRPr="00E373CD">
        <w:rPr>
          <w:rFonts w:ascii="Times New Roman" w:hAnsi="Times New Roman" w:cs="Times New Roman"/>
        </w:rPr>
        <w:t xml:space="preserve"> Kemudahan teknologi di</w:t>
      </w:r>
      <w:r w:rsidR="0066151B" w:rsidRPr="00E373CD">
        <w:rPr>
          <w:rFonts w:ascii="Times New Roman" w:hAnsi="Times New Roman" w:cs="Times New Roman"/>
        </w:rPr>
        <w:t>manfaatkan</w:t>
      </w:r>
      <w:r w:rsidR="003E2488" w:rsidRPr="00E373CD">
        <w:rPr>
          <w:rFonts w:ascii="Times New Roman" w:hAnsi="Times New Roman" w:cs="Times New Roman"/>
        </w:rPr>
        <w:t xml:space="preserve"> pelaku kejahatan tindak pidana jual beli narkotika </w:t>
      </w:r>
      <w:r w:rsidR="0066151B" w:rsidRPr="00E373CD">
        <w:rPr>
          <w:rFonts w:ascii="Times New Roman" w:hAnsi="Times New Roman" w:cs="Times New Roman"/>
        </w:rPr>
        <w:t xml:space="preserve">untuk </w:t>
      </w:r>
      <w:r w:rsidR="003E2488" w:rsidRPr="00E373CD">
        <w:rPr>
          <w:rFonts w:ascii="Times New Roman" w:hAnsi="Times New Roman" w:cs="Times New Roman"/>
        </w:rPr>
        <w:t xml:space="preserve">melakukan transaksi </w:t>
      </w:r>
      <w:r w:rsidR="003E2488" w:rsidRPr="00E373CD">
        <w:rPr>
          <w:rFonts w:ascii="Times New Roman" w:hAnsi="Times New Roman" w:cs="Times New Roman"/>
          <w:i/>
          <w:iCs/>
        </w:rPr>
        <w:t>e-payment</w:t>
      </w:r>
      <w:r w:rsidR="003E2488" w:rsidRPr="00E373CD">
        <w:rPr>
          <w:rFonts w:ascii="Times New Roman" w:hAnsi="Times New Roman" w:cs="Times New Roman"/>
        </w:rPr>
        <w:t xml:space="preserve"> secara cepat</w:t>
      </w:r>
      <w:r w:rsidR="0066151B" w:rsidRPr="00E373CD">
        <w:rPr>
          <w:rFonts w:ascii="Times New Roman" w:hAnsi="Times New Roman" w:cs="Times New Roman"/>
        </w:rPr>
        <w:t xml:space="preserve"> dan</w:t>
      </w:r>
      <w:r w:rsidR="003E2488" w:rsidRPr="00E373CD">
        <w:rPr>
          <w:rFonts w:ascii="Times New Roman" w:hAnsi="Times New Roman" w:cs="Times New Roman"/>
        </w:rPr>
        <w:t xml:space="preserve"> tersembunyi</w:t>
      </w:r>
      <w:r w:rsidR="0066151B" w:rsidRPr="00E373CD">
        <w:rPr>
          <w:rFonts w:ascii="Times New Roman" w:hAnsi="Times New Roman" w:cs="Times New Roman"/>
        </w:rPr>
        <w:t xml:space="preserve"> </w:t>
      </w:r>
      <w:r w:rsidR="002D70A6" w:rsidRPr="00E373CD">
        <w:rPr>
          <w:rFonts w:ascii="Times New Roman" w:hAnsi="Times New Roman" w:cs="Times New Roman"/>
        </w:rPr>
        <w:t xml:space="preserve">dengan menggunakan aplikasi mobile banking, </w:t>
      </w:r>
      <w:r w:rsidR="002D70A6" w:rsidRPr="00E373CD">
        <w:rPr>
          <w:rFonts w:ascii="Times New Roman" w:hAnsi="Times New Roman" w:cs="Times New Roman"/>
          <w:i/>
          <w:iCs/>
        </w:rPr>
        <w:t>e-wallet</w:t>
      </w:r>
      <w:r w:rsidR="002D70A6" w:rsidRPr="00E373CD">
        <w:rPr>
          <w:rFonts w:ascii="Times New Roman" w:hAnsi="Times New Roman" w:cs="Times New Roman"/>
        </w:rPr>
        <w:t xml:space="preserve">, layanan </w:t>
      </w:r>
      <w:r w:rsidR="008D0E62" w:rsidRPr="00E373CD">
        <w:rPr>
          <w:rFonts w:ascii="Times New Roman" w:hAnsi="Times New Roman" w:cs="Times New Roman"/>
        </w:rPr>
        <w:t>agen</w:t>
      </w:r>
      <w:r w:rsidR="002D70A6" w:rsidRPr="00E373CD">
        <w:rPr>
          <w:rFonts w:ascii="Times New Roman" w:hAnsi="Times New Roman" w:cs="Times New Roman"/>
        </w:rPr>
        <w:t xml:space="preserve"> BRILink, serta dengan perantara sara</w:t>
      </w:r>
      <w:r w:rsidR="00D018D9" w:rsidRPr="00E373CD">
        <w:rPr>
          <w:rFonts w:ascii="Times New Roman" w:hAnsi="Times New Roman" w:cs="Times New Roman"/>
        </w:rPr>
        <w:t>na</w:t>
      </w:r>
      <w:r w:rsidR="002D70A6" w:rsidRPr="00E373CD">
        <w:rPr>
          <w:rFonts w:ascii="Times New Roman" w:hAnsi="Times New Roman" w:cs="Times New Roman"/>
        </w:rPr>
        <w:t xml:space="preserve"> komunikasi media sosial seperti </w:t>
      </w:r>
      <w:r w:rsidR="002D70A6" w:rsidRPr="00E373CD">
        <w:rPr>
          <w:rFonts w:ascii="Times New Roman" w:hAnsi="Times New Roman" w:cs="Times New Roman"/>
          <w:i/>
          <w:iCs/>
        </w:rPr>
        <w:t>e-mail</w:t>
      </w:r>
      <w:r w:rsidR="002D70A6" w:rsidRPr="00E373CD">
        <w:rPr>
          <w:rFonts w:ascii="Times New Roman" w:hAnsi="Times New Roman" w:cs="Times New Roman"/>
        </w:rPr>
        <w:t xml:space="preserve">, </w:t>
      </w:r>
      <w:r w:rsidR="002D70A6" w:rsidRPr="00E373CD">
        <w:rPr>
          <w:rFonts w:ascii="Times New Roman" w:hAnsi="Times New Roman" w:cs="Times New Roman"/>
          <w:i/>
          <w:iCs/>
        </w:rPr>
        <w:t>Facebook</w:t>
      </w:r>
      <w:r w:rsidR="002D70A6" w:rsidRPr="00E373CD">
        <w:rPr>
          <w:rFonts w:ascii="Times New Roman" w:hAnsi="Times New Roman" w:cs="Times New Roman"/>
        </w:rPr>
        <w:t xml:space="preserve">, </w:t>
      </w:r>
      <w:r w:rsidR="002D70A6" w:rsidRPr="00E373CD">
        <w:rPr>
          <w:rFonts w:ascii="Times New Roman" w:hAnsi="Times New Roman" w:cs="Times New Roman"/>
          <w:i/>
          <w:iCs/>
        </w:rPr>
        <w:t>WhatsApps</w:t>
      </w:r>
      <w:r w:rsidR="002D70A6" w:rsidRPr="00E373CD">
        <w:rPr>
          <w:rFonts w:ascii="Times New Roman" w:hAnsi="Times New Roman" w:cs="Times New Roman"/>
        </w:rPr>
        <w:t xml:space="preserve">, </w:t>
      </w:r>
      <w:r w:rsidR="002D70A6" w:rsidRPr="00E373CD">
        <w:rPr>
          <w:rFonts w:ascii="Times New Roman" w:hAnsi="Times New Roman" w:cs="Times New Roman"/>
          <w:i/>
          <w:iCs/>
        </w:rPr>
        <w:t>instagram</w:t>
      </w:r>
      <w:r w:rsidR="002D70A6" w:rsidRPr="00E373CD">
        <w:rPr>
          <w:rFonts w:ascii="Times New Roman" w:hAnsi="Times New Roman" w:cs="Times New Roman"/>
        </w:rPr>
        <w:t xml:space="preserve">, </w:t>
      </w:r>
      <w:r w:rsidR="002D70A6" w:rsidRPr="00E373CD">
        <w:rPr>
          <w:rFonts w:ascii="Times New Roman" w:hAnsi="Times New Roman" w:cs="Times New Roman"/>
          <w:i/>
          <w:iCs/>
        </w:rPr>
        <w:t>telegram</w:t>
      </w:r>
      <w:r w:rsidR="002D70A6" w:rsidRPr="00E373CD">
        <w:rPr>
          <w:rFonts w:ascii="Times New Roman" w:hAnsi="Times New Roman" w:cs="Times New Roman"/>
        </w:rPr>
        <w:t xml:space="preserve"> dan aplikasi media sosial lainnya yang sudah terenkripsi</w:t>
      </w:r>
      <w:r w:rsidR="00466FF7" w:rsidRPr="00E373CD">
        <w:rPr>
          <w:rFonts w:ascii="Times New Roman" w:hAnsi="Times New Roman" w:cs="Times New Roman"/>
        </w:rPr>
        <w:t xml:space="preserve">. </w:t>
      </w:r>
    </w:p>
    <w:p w14:paraId="05640273" w14:textId="7EC79E8D" w:rsidR="00817FF0" w:rsidRPr="00F6013A" w:rsidRDefault="00F6013A" w:rsidP="00F6013A">
      <w:pPr>
        <w:pStyle w:val="ListParagraph"/>
        <w:numPr>
          <w:ilvl w:val="0"/>
          <w:numId w:val="83"/>
        </w:numPr>
        <w:spacing w:after="0" w:line="276" w:lineRule="auto"/>
        <w:ind w:left="700"/>
        <w:jc w:val="both"/>
        <w:rPr>
          <w:rFonts w:ascii="Times New Roman" w:hAnsi="Times New Roman" w:cs="Times New Roman"/>
        </w:rPr>
      </w:pPr>
      <w:r>
        <w:rPr>
          <w:rFonts w:ascii="Times New Roman" w:hAnsi="Times New Roman" w:cs="Times New Roman"/>
          <w:lang w:val="en-US"/>
        </w:rPr>
        <w:t xml:space="preserve">Pelaku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r w:rsidRPr="00E373CD">
        <w:rPr>
          <w:rFonts w:ascii="Times New Roman" w:hAnsi="Times New Roman" w:cs="Times New Roman"/>
        </w:rPr>
        <w:t>rekening orang lain</w:t>
      </w:r>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platform </w:t>
      </w:r>
      <w:r w:rsidRPr="007D0E71">
        <w:rPr>
          <w:rFonts w:ascii="Times New Roman" w:hAnsi="Times New Roman" w:cs="Times New Roman"/>
          <w:i/>
          <w:iCs/>
          <w:lang w:val="en-US"/>
        </w:rPr>
        <w:t>e-wallet</w:t>
      </w:r>
      <w:r>
        <w:rPr>
          <w:rFonts w:ascii="Times New Roman" w:hAnsi="Times New Roman" w:cs="Times New Roman"/>
          <w:lang w:val="en-US"/>
        </w:rPr>
        <w:t xml:space="preserve">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sidRPr="007D0E71">
        <w:rPr>
          <w:rFonts w:ascii="Times New Roman" w:hAnsi="Times New Roman" w:cs="Times New Roman"/>
          <w:i/>
          <w:iCs/>
          <w:lang w:val="en-US"/>
        </w:rPr>
        <w:t>ovo</w:t>
      </w:r>
      <w:proofErr w:type="spellEnd"/>
      <w:r w:rsidR="007D0E71">
        <w:rPr>
          <w:rFonts w:ascii="Times New Roman" w:hAnsi="Times New Roman" w:cs="Times New Roman"/>
          <w:lang w:val="en-US"/>
        </w:rPr>
        <w:t xml:space="preserve"> </w:t>
      </w:r>
      <w:proofErr w:type="spellStart"/>
      <w:r w:rsidR="007D0E71">
        <w:rPr>
          <w:rFonts w:ascii="Times New Roman" w:hAnsi="Times New Roman" w:cs="Times New Roman"/>
          <w:lang w:val="en-US"/>
        </w:rPr>
        <w:t>dengaan</w:t>
      </w:r>
      <w:proofErr w:type="spellEnd"/>
      <w:r w:rsidR="007D0E71">
        <w:rPr>
          <w:rFonts w:ascii="Times New Roman" w:hAnsi="Times New Roman" w:cs="Times New Roman"/>
          <w:lang w:val="en-US"/>
        </w:rPr>
        <w:t xml:space="preserve"> </w:t>
      </w:r>
      <w:proofErr w:type="spellStart"/>
      <w:r w:rsidR="007D0E71">
        <w:rPr>
          <w:rFonts w:ascii="Times New Roman" w:hAnsi="Times New Roman" w:cs="Times New Roman"/>
          <w:lang w:val="en-US"/>
        </w:rPr>
        <w:t>tingkat</w:t>
      </w:r>
      <w:proofErr w:type="spellEnd"/>
      <w:r w:rsidR="007D0E71">
        <w:rPr>
          <w:rFonts w:ascii="Times New Roman" w:hAnsi="Times New Roman" w:cs="Times New Roman"/>
          <w:lang w:val="en-US"/>
        </w:rPr>
        <w:t xml:space="preserve"> </w:t>
      </w:r>
      <w:proofErr w:type="spellStart"/>
      <w:r w:rsidR="007D0E71">
        <w:rPr>
          <w:rFonts w:ascii="Times New Roman" w:hAnsi="Times New Roman" w:cs="Times New Roman"/>
          <w:lang w:val="en-US"/>
        </w:rPr>
        <w:t>kemanan</w:t>
      </w:r>
      <w:proofErr w:type="spellEnd"/>
      <w:r w:rsidR="007D0E71">
        <w:rPr>
          <w:rFonts w:ascii="Times New Roman" w:hAnsi="Times New Roman" w:cs="Times New Roman"/>
          <w:lang w:val="en-US"/>
        </w:rPr>
        <w:t xml:space="preserve"> yang </w:t>
      </w:r>
      <w:proofErr w:type="spellStart"/>
      <w:r w:rsidR="007D0E71">
        <w:rPr>
          <w:rFonts w:ascii="Times New Roman" w:hAnsi="Times New Roman" w:cs="Times New Roman"/>
          <w:lang w:val="en-US"/>
        </w:rPr>
        <w:t>rendah</w:t>
      </w:r>
      <w:proofErr w:type="spellEnd"/>
      <w:r w:rsidR="007D0E71">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maupun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w:t>
      </w:r>
      <w:r w:rsidRPr="007D0E71">
        <w:rPr>
          <w:rFonts w:ascii="Times New Roman" w:hAnsi="Times New Roman" w:cs="Times New Roman"/>
          <w:i/>
          <w:iCs/>
          <w:lang w:val="en-US"/>
        </w:rPr>
        <w:t>m-banking</w:t>
      </w:r>
      <w:r>
        <w:rPr>
          <w:rFonts w:ascii="Times New Roman" w:hAnsi="Times New Roman" w:cs="Times New Roman"/>
          <w:lang w:val="en-US"/>
        </w:rPr>
        <w:t xml:space="preserve"> dan </w:t>
      </w:r>
      <w:proofErr w:type="spellStart"/>
      <w:r w:rsidRPr="007D0E71">
        <w:rPr>
          <w:rFonts w:ascii="Times New Roman" w:hAnsi="Times New Roman" w:cs="Times New Roman"/>
          <w:i/>
          <w:iCs/>
          <w:lang w:val="en-US"/>
        </w:rPr>
        <w:t>BRILink</w:t>
      </w:r>
      <w:proofErr w:type="spellEnd"/>
      <w:r>
        <w:rPr>
          <w:rFonts w:ascii="Times New Roman" w:hAnsi="Times New Roman" w:cs="Times New Roman"/>
          <w:lang w:val="en-US"/>
        </w:rPr>
        <w:t>. S</w:t>
      </w:r>
      <w:r w:rsidRPr="00E373CD">
        <w:rPr>
          <w:rFonts w:ascii="Times New Roman" w:hAnsi="Times New Roman" w:cs="Times New Roman"/>
        </w:rPr>
        <w:t>ulit</w:t>
      </w:r>
      <w:proofErr w:type="spellStart"/>
      <w:r>
        <w:rPr>
          <w:rFonts w:ascii="Times New Roman" w:hAnsi="Times New Roman" w:cs="Times New Roman"/>
          <w:lang w:val="en-US"/>
        </w:rPr>
        <w:t>nya</w:t>
      </w:r>
      <w:proofErr w:type="spellEnd"/>
      <w:r w:rsidRPr="00E373CD">
        <w:rPr>
          <w:rFonts w:ascii="Times New Roman" w:hAnsi="Times New Roman" w:cs="Times New Roman"/>
        </w:rPr>
        <w:t xml:space="preserve"> memperoleh data dari perangkat milik pelaku untuk mengungkap jaringan pelaku dan mengidentifikasi pelaku, sarana fasilitas teknologi digital forensik yang kurang mendukung, </w:t>
      </w:r>
      <w:r w:rsidRPr="00E373CD">
        <w:rPr>
          <w:rFonts w:ascii="Times New Roman" w:hAnsi="Times New Roman" w:cs="Times New Roman"/>
        </w:rPr>
        <w:lastRenderedPageBreak/>
        <w:t>kurangnya pemahaman yang mendalam terkait penyidikan alat bukti elektronik.</w:t>
      </w:r>
      <w:r>
        <w:rPr>
          <w:rFonts w:ascii="Times New Roman" w:hAnsi="Times New Roman" w:cs="Times New Roman"/>
          <w:lang w:val="en-US"/>
        </w:rPr>
        <w:t xml:space="preserve"> </w:t>
      </w:r>
      <w:r w:rsidR="001525C2" w:rsidRPr="00F6013A">
        <w:rPr>
          <w:rFonts w:ascii="Times New Roman" w:hAnsi="Times New Roman" w:cs="Times New Roman"/>
        </w:rPr>
        <w:t xml:space="preserve">Penyidik </w:t>
      </w:r>
      <w:proofErr w:type="spellStart"/>
      <w:r w:rsidR="007D0E71">
        <w:rPr>
          <w:rFonts w:ascii="Times New Roman" w:hAnsi="Times New Roman" w:cs="Times New Roman"/>
          <w:lang w:val="en-US"/>
        </w:rPr>
        <w:t>berupaya</w:t>
      </w:r>
      <w:proofErr w:type="spellEnd"/>
      <w:r w:rsidR="001525C2" w:rsidRPr="00F6013A">
        <w:rPr>
          <w:rFonts w:ascii="Times New Roman" w:hAnsi="Times New Roman" w:cs="Times New Roman"/>
        </w:rPr>
        <w:t xml:space="preserve"> untuk mengatasi dan meminimalisir tindak pidana jual beli narkotika menggunakan </w:t>
      </w:r>
      <w:r w:rsidR="001525C2" w:rsidRPr="00F6013A">
        <w:rPr>
          <w:rFonts w:ascii="Times New Roman" w:hAnsi="Times New Roman" w:cs="Times New Roman"/>
          <w:i/>
          <w:iCs/>
        </w:rPr>
        <w:t>e-payment</w:t>
      </w:r>
      <w:r w:rsidR="001525C2" w:rsidRPr="00F6013A">
        <w:rPr>
          <w:rFonts w:ascii="Times New Roman" w:hAnsi="Times New Roman" w:cs="Times New Roman"/>
        </w:rPr>
        <w:t xml:space="preserve"> dengan melakukan</w:t>
      </w:r>
      <w:r w:rsidR="005D5003" w:rsidRPr="00F6013A">
        <w:rPr>
          <w:rFonts w:ascii="Times New Roman" w:hAnsi="Times New Roman" w:cs="Times New Roman"/>
        </w:rPr>
        <w:t xml:space="preserve"> kerja sama dengan bank-bank</w:t>
      </w:r>
      <w:r w:rsidR="00044358" w:rsidRPr="00F6013A">
        <w:rPr>
          <w:rFonts w:ascii="Times New Roman" w:hAnsi="Times New Roman" w:cs="Times New Roman"/>
        </w:rPr>
        <w:t xml:space="preserve"> terkait,</w:t>
      </w:r>
      <w:r w:rsidR="005D5003" w:rsidRPr="00F6013A">
        <w:rPr>
          <w:rFonts w:ascii="Times New Roman" w:hAnsi="Times New Roman" w:cs="Times New Roman"/>
        </w:rPr>
        <w:t xml:space="preserve"> bekerja sama dengan lembaga atau pihak lain yang lebih ahli di bidang </w:t>
      </w:r>
      <w:r w:rsidR="00A374D5" w:rsidRPr="00F6013A">
        <w:rPr>
          <w:rFonts w:ascii="Times New Roman" w:hAnsi="Times New Roman" w:cs="Times New Roman"/>
        </w:rPr>
        <w:t>penyedia layanan internet,</w:t>
      </w:r>
      <w:r w:rsidR="005D5003" w:rsidRPr="00F6013A">
        <w:rPr>
          <w:rFonts w:ascii="Times New Roman" w:hAnsi="Times New Roman" w:cs="Times New Roman"/>
        </w:rPr>
        <w:t xml:space="preserve"> pembuatan MoU dengan </w:t>
      </w:r>
      <w:r w:rsidR="00A374D5" w:rsidRPr="00F6013A">
        <w:rPr>
          <w:rFonts w:ascii="Times New Roman" w:hAnsi="Times New Roman" w:cs="Times New Roman"/>
        </w:rPr>
        <w:t xml:space="preserve">pihak </w:t>
      </w:r>
      <w:r w:rsidR="00D342BD" w:rsidRPr="00F6013A">
        <w:rPr>
          <w:rFonts w:ascii="Times New Roman" w:hAnsi="Times New Roman" w:cs="Times New Roman"/>
        </w:rPr>
        <w:t>l</w:t>
      </w:r>
      <w:r w:rsidR="00A374D5" w:rsidRPr="00F6013A">
        <w:rPr>
          <w:rFonts w:ascii="Times New Roman" w:hAnsi="Times New Roman" w:cs="Times New Roman"/>
        </w:rPr>
        <w:t>embaga terkait</w:t>
      </w:r>
      <w:r w:rsidR="005D5003" w:rsidRPr="00F6013A">
        <w:rPr>
          <w:rFonts w:ascii="Times New Roman" w:hAnsi="Times New Roman" w:cs="Times New Roman"/>
        </w:rPr>
        <w:t>.</w:t>
      </w:r>
    </w:p>
    <w:p w14:paraId="347B6AEF" w14:textId="7C62BC1E" w:rsidR="00817FF0" w:rsidRPr="00E373CD" w:rsidRDefault="00817FF0" w:rsidP="00C70CAA">
      <w:pPr>
        <w:pStyle w:val="Heading2"/>
        <w:numPr>
          <w:ilvl w:val="0"/>
          <w:numId w:val="71"/>
        </w:numPr>
        <w:spacing w:after="0"/>
        <w:ind w:left="284"/>
        <w:rPr>
          <w:sz w:val="22"/>
          <w:szCs w:val="22"/>
        </w:rPr>
      </w:pPr>
      <w:bookmarkStart w:id="73" w:name="_Toc181826077"/>
      <w:r w:rsidRPr="00E373CD">
        <w:rPr>
          <w:sz w:val="22"/>
          <w:szCs w:val="22"/>
        </w:rPr>
        <w:t>Saran</w:t>
      </w:r>
      <w:bookmarkEnd w:id="73"/>
    </w:p>
    <w:p w14:paraId="06CBEB1F" w14:textId="091827C2" w:rsidR="005D5003" w:rsidRPr="00E373CD" w:rsidRDefault="005D5003" w:rsidP="00C70CAA">
      <w:pPr>
        <w:spacing w:after="0" w:line="276" w:lineRule="auto"/>
        <w:ind w:left="284" w:firstLine="436"/>
        <w:rPr>
          <w:rFonts w:ascii="Times New Roman" w:hAnsi="Times New Roman" w:cs="Times New Roman"/>
        </w:rPr>
      </w:pPr>
      <w:r w:rsidRPr="00E373CD">
        <w:rPr>
          <w:rFonts w:ascii="Times New Roman" w:hAnsi="Times New Roman" w:cs="Times New Roman"/>
        </w:rPr>
        <w:t xml:space="preserve">Beberapa saran terkait permasalahan dalam penelitian ini antara lain </w:t>
      </w:r>
      <w:r w:rsidR="001137EA" w:rsidRPr="00E373CD">
        <w:rPr>
          <w:rFonts w:ascii="Times New Roman" w:hAnsi="Times New Roman" w:cs="Times New Roman"/>
        </w:rPr>
        <w:t>sebagai berikut:</w:t>
      </w:r>
    </w:p>
    <w:p w14:paraId="67BA78C6" w14:textId="366FBBA7" w:rsidR="00E35FED" w:rsidRPr="00E373CD" w:rsidRDefault="005D5003" w:rsidP="00C70CAA">
      <w:pPr>
        <w:pStyle w:val="ListParagraph"/>
        <w:numPr>
          <w:ilvl w:val="0"/>
          <w:numId w:val="84"/>
        </w:numPr>
        <w:spacing w:after="0" w:line="276" w:lineRule="auto"/>
        <w:ind w:left="700"/>
        <w:jc w:val="both"/>
        <w:rPr>
          <w:rFonts w:ascii="Times New Roman" w:hAnsi="Times New Roman" w:cs="Times New Roman"/>
        </w:rPr>
      </w:pPr>
      <w:r w:rsidRPr="00E373CD">
        <w:rPr>
          <w:rFonts w:ascii="Times New Roman" w:hAnsi="Times New Roman" w:cs="Times New Roman"/>
        </w:rPr>
        <w:t>Bagi pemerintah hendaknya segera merumuskan</w:t>
      </w:r>
      <w:r w:rsidR="00741850" w:rsidRPr="00E373CD">
        <w:rPr>
          <w:rFonts w:ascii="Times New Roman" w:hAnsi="Times New Roman" w:cs="Times New Roman"/>
        </w:rPr>
        <w:t xml:space="preserve"> RUU KUHAP direncanakan pengaturan alat elektronik sebagai alat bukti dalam persidangan pidana, serat </w:t>
      </w:r>
      <w:r w:rsidR="00D342BD" w:rsidRPr="00E373CD">
        <w:rPr>
          <w:rFonts w:ascii="Times New Roman" w:hAnsi="Times New Roman" w:cs="Times New Roman"/>
        </w:rPr>
        <w:t>penguatan regulasi</w:t>
      </w:r>
      <w:r w:rsidRPr="00E373CD">
        <w:rPr>
          <w:rFonts w:ascii="Times New Roman" w:hAnsi="Times New Roman" w:cs="Times New Roman"/>
        </w:rPr>
        <w:t xml:space="preserve"> </w:t>
      </w:r>
      <w:r w:rsidR="00D342BD" w:rsidRPr="00E373CD">
        <w:rPr>
          <w:rFonts w:ascii="Times New Roman" w:hAnsi="Times New Roman" w:cs="Times New Roman"/>
        </w:rPr>
        <w:t>yang mengatur mengenai</w:t>
      </w:r>
      <w:r w:rsidR="002F5248" w:rsidRPr="00E373CD">
        <w:rPr>
          <w:rFonts w:ascii="Times New Roman" w:hAnsi="Times New Roman" w:cs="Times New Roman"/>
        </w:rPr>
        <w:t xml:space="preserve"> tindak pidana menggunakan transaksi elektronik harus diperkuat sesuai perkembangan teknologi, sehingga celah pelaku kejahatan dapat diminimalisir. Serta</w:t>
      </w:r>
      <w:r w:rsidRPr="00E373CD">
        <w:rPr>
          <w:rFonts w:ascii="Times New Roman" w:hAnsi="Times New Roman" w:cs="Times New Roman"/>
        </w:rPr>
        <w:t xml:space="preserve"> mengenai kewenangan </w:t>
      </w:r>
      <w:r w:rsidR="00B47AC5">
        <w:rPr>
          <w:rFonts w:ascii="Times New Roman" w:hAnsi="Times New Roman" w:cs="Times New Roman"/>
          <w:lang w:val="en-US"/>
        </w:rPr>
        <w:t>P</w:t>
      </w:r>
      <w:r w:rsidRPr="00E373CD">
        <w:rPr>
          <w:rFonts w:ascii="Times New Roman" w:hAnsi="Times New Roman" w:cs="Times New Roman"/>
        </w:rPr>
        <w:t>enyidik B</w:t>
      </w:r>
      <w:r w:rsidR="002F5248" w:rsidRPr="00E373CD">
        <w:rPr>
          <w:rFonts w:ascii="Times New Roman" w:hAnsi="Times New Roman" w:cs="Times New Roman"/>
        </w:rPr>
        <w:t xml:space="preserve">adan </w:t>
      </w:r>
      <w:r w:rsidRPr="00E373CD">
        <w:rPr>
          <w:rFonts w:ascii="Times New Roman" w:hAnsi="Times New Roman" w:cs="Times New Roman"/>
        </w:rPr>
        <w:t>N</w:t>
      </w:r>
      <w:r w:rsidR="002F5248" w:rsidRPr="00E373CD">
        <w:rPr>
          <w:rFonts w:ascii="Times New Roman" w:hAnsi="Times New Roman" w:cs="Times New Roman"/>
        </w:rPr>
        <w:t xml:space="preserve">arkotika </w:t>
      </w:r>
      <w:r w:rsidRPr="00E373CD">
        <w:rPr>
          <w:rFonts w:ascii="Times New Roman" w:hAnsi="Times New Roman" w:cs="Times New Roman"/>
        </w:rPr>
        <w:t>N</w:t>
      </w:r>
      <w:r w:rsidR="002F5248" w:rsidRPr="00E373CD">
        <w:rPr>
          <w:rFonts w:ascii="Times New Roman" w:hAnsi="Times New Roman" w:cs="Times New Roman"/>
        </w:rPr>
        <w:t>asional</w:t>
      </w:r>
      <w:r w:rsidRPr="00E373CD">
        <w:rPr>
          <w:rFonts w:ascii="Times New Roman" w:hAnsi="Times New Roman" w:cs="Times New Roman"/>
        </w:rPr>
        <w:t xml:space="preserve"> untuk dapat memperoleh data digital sebagai bahan pembuktian tindak pidana secara mandiri agar dapat maksimal </w:t>
      </w:r>
      <w:r w:rsidR="00741850" w:rsidRPr="00E373CD">
        <w:rPr>
          <w:rFonts w:ascii="Times New Roman" w:hAnsi="Times New Roman" w:cs="Times New Roman"/>
        </w:rPr>
        <w:t>proses penyidikan</w:t>
      </w:r>
      <w:r w:rsidRPr="00E373CD">
        <w:rPr>
          <w:rFonts w:ascii="Times New Roman" w:hAnsi="Times New Roman" w:cs="Times New Roman"/>
        </w:rPr>
        <w:t>.</w:t>
      </w:r>
    </w:p>
    <w:p w14:paraId="11E8F3DB" w14:textId="52CD1270" w:rsidR="00E35FED" w:rsidRPr="00E373CD" w:rsidRDefault="005D5003" w:rsidP="00C70CAA">
      <w:pPr>
        <w:pStyle w:val="ListParagraph"/>
        <w:numPr>
          <w:ilvl w:val="0"/>
          <w:numId w:val="84"/>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Bagi aparat penegak hukum alangkah baiknya </w:t>
      </w:r>
      <w:r w:rsidR="00F63FD5" w:rsidRPr="00E373CD">
        <w:rPr>
          <w:rFonts w:ascii="Times New Roman" w:hAnsi="Times New Roman" w:cs="Times New Roman"/>
        </w:rPr>
        <w:t xml:space="preserve">memaksimalkan potensi diri dengan mengasah kemampuan, keterampilan, pengetahuan bukti elektronik khususnya terkait </w:t>
      </w:r>
      <w:r w:rsidR="00F63FD5" w:rsidRPr="00E373CD">
        <w:rPr>
          <w:rFonts w:ascii="Times New Roman" w:hAnsi="Times New Roman" w:cs="Times New Roman"/>
          <w:i/>
          <w:iCs/>
        </w:rPr>
        <w:t>e-payment</w:t>
      </w:r>
      <w:r w:rsidR="00F63FD5" w:rsidRPr="00E373CD">
        <w:rPr>
          <w:rFonts w:ascii="Times New Roman" w:hAnsi="Times New Roman" w:cs="Times New Roman"/>
        </w:rPr>
        <w:t xml:space="preserve"> agar nantinya perkara tindak pidana semacam ini dapat terselesaikan dengan cepat dan tepat ke</w:t>
      </w:r>
      <w:r w:rsidR="00F352A8" w:rsidRPr="00E373CD">
        <w:rPr>
          <w:rFonts w:ascii="Times New Roman" w:hAnsi="Times New Roman" w:cs="Times New Roman"/>
        </w:rPr>
        <w:t xml:space="preserve"> </w:t>
      </w:r>
      <w:r w:rsidR="00F63FD5" w:rsidRPr="00E373CD">
        <w:rPr>
          <w:rFonts w:ascii="Times New Roman" w:hAnsi="Times New Roman" w:cs="Times New Roman"/>
        </w:rPr>
        <w:t xml:space="preserve">depannya seiring semakin canggihnya teknologi, serta </w:t>
      </w:r>
      <w:r w:rsidR="00C27FEA" w:rsidRPr="00E373CD">
        <w:rPr>
          <w:rFonts w:ascii="Times New Roman" w:hAnsi="Times New Roman" w:cs="Times New Roman"/>
        </w:rPr>
        <w:t>memperkuat</w:t>
      </w:r>
      <w:r w:rsidRPr="00E373CD">
        <w:rPr>
          <w:rFonts w:ascii="Times New Roman" w:hAnsi="Times New Roman" w:cs="Times New Roman"/>
        </w:rPr>
        <w:t xml:space="preserve"> koordinasi</w:t>
      </w:r>
      <w:r w:rsidR="00C27FEA" w:rsidRPr="00E373CD">
        <w:rPr>
          <w:rFonts w:ascii="Times New Roman" w:hAnsi="Times New Roman" w:cs="Times New Roman"/>
        </w:rPr>
        <w:t xml:space="preserve"> antara lembaga Kepolisian, Badan Narkotika Nasional, penyedia layanan internet, perbankan dan lembaga lain yang terkait</w:t>
      </w:r>
      <w:r w:rsidRPr="00E373CD">
        <w:rPr>
          <w:rFonts w:ascii="Times New Roman" w:hAnsi="Times New Roman" w:cs="Times New Roman"/>
        </w:rPr>
        <w:t xml:space="preserve"> agar nantinya </w:t>
      </w:r>
      <w:r w:rsidRPr="00E373CD">
        <w:rPr>
          <w:rFonts w:ascii="Times New Roman" w:hAnsi="Times New Roman" w:cs="Times New Roman"/>
        </w:rPr>
        <w:lastRenderedPageBreak/>
        <w:t>dapat menyelaraskan p</w:t>
      </w:r>
      <w:r w:rsidR="00C27FEA" w:rsidRPr="00E373CD">
        <w:rPr>
          <w:rFonts w:ascii="Times New Roman" w:hAnsi="Times New Roman" w:cs="Times New Roman"/>
        </w:rPr>
        <w:t>rosedur</w:t>
      </w:r>
      <w:r w:rsidRPr="00E373CD">
        <w:rPr>
          <w:rFonts w:ascii="Times New Roman" w:hAnsi="Times New Roman" w:cs="Times New Roman"/>
        </w:rPr>
        <w:t xml:space="preserve"> dalam mencapai tujuan bersama.</w:t>
      </w:r>
    </w:p>
    <w:p w14:paraId="3BABB67F" w14:textId="5C1A4B2C" w:rsidR="0031427F" w:rsidRPr="00E373CD" w:rsidRDefault="005D5003" w:rsidP="00C70CAA">
      <w:pPr>
        <w:pStyle w:val="ListParagraph"/>
        <w:numPr>
          <w:ilvl w:val="0"/>
          <w:numId w:val="84"/>
        </w:numPr>
        <w:spacing w:after="0" w:line="276" w:lineRule="auto"/>
        <w:ind w:left="700"/>
        <w:jc w:val="both"/>
        <w:rPr>
          <w:rFonts w:ascii="Times New Roman" w:hAnsi="Times New Roman" w:cs="Times New Roman"/>
        </w:rPr>
      </w:pPr>
      <w:r w:rsidRPr="00E373CD">
        <w:rPr>
          <w:rFonts w:ascii="Times New Roman" w:hAnsi="Times New Roman" w:cs="Times New Roman"/>
        </w:rPr>
        <w:t xml:space="preserve">Bagi masyarakat </w:t>
      </w:r>
      <w:r w:rsidR="001F5FA1" w:rsidRPr="00E373CD">
        <w:rPr>
          <w:rFonts w:ascii="Times New Roman" w:hAnsi="Times New Roman" w:cs="Times New Roman"/>
        </w:rPr>
        <w:t xml:space="preserve">untuk </w:t>
      </w:r>
      <w:r w:rsidRPr="00E373CD">
        <w:rPr>
          <w:rFonts w:ascii="Times New Roman" w:hAnsi="Times New Roman" w:cs="Times New Roman"/>
        </w:rPr>
        <w:t>lebih bijak dalam memanfaatkan teknologi ke arah yang positif</w:t>
      </w:r>
      <w:r w:rsidR="006156E2" w:rsidRPr="00E373CD">
        <w:rPr>
          <w:rFonts w:ascii="Times New Roman" w:hAnsi="Times New Roman" w:cs="Times New Roman"/>
        </w:rPr>
        <w:t xml:space="preserve">, </w:t>
      </w:r>
      <w:r w:rsidR="001F5FA1" w:rsidRPr="00E373CD">
        <w:rPr>
          <w:rFonts w:ascii="Times New Roman" w:hAnsi="Times New Roman" w:cs="Times New Roman"/>
        </w:rPr>
        <w:t xml:space="preserve">selalu waspada terhadap modus-modus baru perdagangan narkotika yang dilakukan secara online, </w:t>
      </w:r>
      <w:r w:rsidR="006156E2" w:rsidRPr="00E373CD">
        <w:rPr>
          <w:rFonts w:ascii="Times New Roman" w:hAnsi="Times New Roman" w:cs="Times New Roman"/>
        </w:rPr>
        <w:t xml:space="preserve">berani melapor apabila terdapat aktivitas mencurigakan tindak pidana narkotika, </w:t>
      </w:r>
      <w:r w:rsidR="001F5FA1" w:rsidRPr="00E373CD">
        <w:rPr>
          <w:rFonts w:ascii="Times New Roman" w:hAnsi="Times New Roman" w:cs="Times New Roman"/>
        </w:rPr>
        <w:t xml:space="preserve">serta </w:t>
      </w:r>
      <w:r w:rsidR="00F352A8" w:rsidRPr="00E373CD">
        <w:rPr>
          <w:rFonts w:ascii="Times New Roman" w:hAnsi="Times New Roman" w:cs="Times New Roman"/>
        </w:rPr>
        <w:t>mengampanyekan</w:t>
      </w:r>
      <w:r w:rsidR="001F5FA1" w:rsidRPr="00E373CD">
        <w:rPr>
          <w:rFonts w:ascii="Times New Roman" w:hAnsi="Times New Roman" w:cs="Times New Roman"/>
        </w:rPr>
        <w:t xml:space="preserve"> terkait edukasi bahaya narkotika</w:t>
      </w:r>
      <w:r w:rsidR="006156E2" w:rsidRPr="00E373CD">
        <w:rPr>
          <w:rFonts w:ascii="Times New Roman" w:hAnsi="Times New Roman" w:cs="Times New Roman"/>
        </w:rPr>
        <w:t xml:space="preserve"> </w:t>
      </w:r>
      <w:r w:rsidR="00F352A8" w:rsidRPr="00E373CD">
        <w:rPr>
          <w:rFonts w:ascii="Times New Roman" w:hAnsi="Times New Roman" w:cs="Times New Roman"/>
        </w:rPr>
        <w:t>melalui</w:t>
      </w:r>
      <w:r w:rsidR="006156E2" w:rsidRPr="00E373CD">
        <w:rPr>
          <w:rFonts w:ascii="Times New Roman" w:hAnsi="Times New Roman" w:cs="Times New Roman"/>
        </w:rPr>
        <w:t xml:space="preserve"> media sosial</w:t>
      </w:r>
      <w:r w:rsidR="00F63FD5" w:rsidRPr="00E373CD">
        <w:rPr>
          <w:rFonts w:ascii="Times New Roman" w:hAnsi="Times New Roman" w:cs="Times New Roman"/>
        </w:rPr>
        <w:t>.</w:t>
      </w:r>
    </w:p>
    <w:p w14:paraId="59031D1F" w14:textId="122154B7" w:rsidR="00F63FD5" w:rsidRPr="00E373CD" w:rsidRDefault="00F63FD5" w:rsidP="00C70CAA">
      <w:pPr>
        <w:pStyle w:val="ListParagraph"/>
        <w:numPr>
          <w:ilvl w:val="0"/>
          <w:numId w:val="84"/>
        </w:numPr>
        <w:spacing w:after="0" w:line="276" w:lineRule="auto"/>
        <w:ind w:left="700"/>
        <w:jc w:val="both"/>
        <w:rPr>
          <w:rFonts w:ascii="Times New Roman" w:hAnsi="Times New Roman" w:cs="Times New Roman"/>
        </w:rPr>
      </w:pPr>
      <w:r w:rsidRPr="00E373CD">
        <w:rPr>
          <w:rFonts w:ascii="Times New Roman" w:hAnsi="Times New Roman" w:cs="Times New Roman"/>
        </w:rPr>
        <w:t>Bagi penelitian selanjutnya mengenai U</w:t>
      </w:r>
      <w:r w:rsidR="008025D6" w:rsidRPr="00E373CD">
        <w:rPr>
          <w:rFonts w:ascii="Times New Roman" w:hAnsi="Times New Roman" w:cs="Times New Roman"/>
        </w:rPr>
        <w:t>ndang-</w:t>
      </w:r>
      <w:r w:rsidRPr="00E373CD">
        <w:rPr>
          <w:rFonts w:ascii="Times New Roman" w:hAnsi="Times New Roman" w:cs="Times New Roman"/>
        </w:rPr>
        <w:t>U</w:t>
      </w:r>
      <w:r w:rsidR="008025D6" w:rsidRPr="00E373CD">
        <w:rPr>
          <w:rFonts w:ascii="Times New Roman" w:hAnsi="Times New Roman" w:cs="Times New Roman"/>
        </w:rPr>
        <w:t>ndang</w:t>
      </w:r>
      <w:r w:rsidRPr="00E373CD">
        <w:rPr>
          <w:rFonts w:ascii="Times New Roman" w:hAnsi="Times New Roman" w:cs="Times New Roman"/>
        </w:rPr>
        <w:t xml:space="preserve"> Narkotika dan U</w:t>
      </w:r>
      <w:r w:rsidR="008025D6" w:rsidRPr="00E373CD">
        <w:rPr>
          <w:rFonts w:ascii="Times New Roman" w:hAnsi="Times New Roman" w:cs="Times New Roman"/>
        </w:rPr>
        <w:t>ndang-</w:t>
      </w:r>
      <w:r w:rsidRPr="00E373CD">
        <w:rPr>
          <w:rFonts w:ascii="Times New Roman" w:hAnsi="Times New Roman" w:cs="Times New Roman"/>
        </w:rPr>
        <w:t>U</w:t>
      </w:r>
      <w:r w:rsidR="008025D6" w:rsidRPr="00E373CD">
        <w:rPr>
          <w:rFonts w:ascii="Times New Roman" w:hAnsi="Times New Roman" w:cs="Times New Roman"/>
        </w:rPr>
        <w:t>ndang</w:t>
      </w:r>
      <w:r w:rsidRPr="00E373CD">
        <w:rPr>
          <w:rFonts w:ascii="Times New Roman" w:hAnsi="Times New Roman" w:cs="Times New Roman"/>
        </w:rPr>
        <w:t xml:space="preserve"> I</w:t>
      </w:r>
      <w:r w:rsidR="008025D6" w:rsidRPr="00E373CD">
        <w:rPr>
          <w:rFonts w:ascii="Times New Roman" w:hAnsi="Times New Roman" w:cs="Times New Roman"/>
        </w:rPr>
        <w:t xml:space="preserve">nformasi dan </w:t>
      </w:r>
      <w:r w:rsidRPr="00E373CD">
        <w:rPr>
          <w:rFonts w:ascii="Times New Roman" w:hAnsi="Times New Roman" w:cs="Times New Roman"/>
        </w:rPr>
        <w:t>T</w:t>
      </w:r>
      <w:r w:rsidR="008025D6" w:rsidRPr="00E373CD">
        <w:rPr>
          <w:rFonts w:ascii="Times New Roman" w:hAnsi="Times New Roman" w:cs="Times New Roman"/>
        </w:rPr>
        <w:t xml:space="preserve">ransaksi </w:t>
      </w:r>
      <w:r w:rsidRPr="00E373CD">
        <w:rPr>
          <w:rFonts w:ascii="Times New Roman" w:hAnsi="Times New Roman" w:cs="Times New Roman"/>
        </w:rPr>
        <w:t>E</w:t>
      </w:r>
      <w:r w:rsidR="008025D6" w:rsidRPr="00E373CD">
        <w:rPr>
          <w:rFonts w:ascii="Times New Roman" w:hAnsi="Times New Roman" w:cs="Times New Roman"/>
        </w:rPr>
        <w:t xml:space="preserve">lektronik, masih belum sepenuhnya mencakup perkembangan transaksi </w:t>
      </w:r>
      <w:r w:rsidR="008025D6" w:rsidRPr="00E373CD">
        <w:rPr>
          <w:rFonts w:ascii="Times New Roman" w:hAnsi="Times New Roman" w:cs="Times New Roman"/>
          <w:i/>
          <w:iCs/>
        </w:rPr>
        <w:t>e-payment</w:t>
      </w:r>
      <w:r w:rsidR="008025D6" w:rsidRPr="00E373CD">
        <w:rPr>
          <w:rFonts w:ascii="Times New Roman" w:hAnsi="Times New Roman" w:cs="Times New Roman"/>
        </w:rPr>
        <w:t xml:space="preserve">, banyak celah yang memungkinkan pelaku memanfaatkan transaksi elektronik tanpa terdeteksi. Perlu dilakukannya penelitian hukum komparatif untuk merancang regulasi yang lebih </w:t>
      </w:r>
      <w:r w:rsidR="009C62A1" w:rsidRPr="00E373CD">
        <w:rPr>
          <w:rFonts w:ascii="Times New Roman" w:hAnsi="Times New Roman" w:cs="Times New Roman"/>
        </w:rPr>
        <w:t>modern.</w:t>
      </w:r>
    </w:p>
    <w:p w14:paraId="531F358D" w14:textId="77777777" w:rsidR="0031427F" w:rsidRPr="00E373CD" w:rsidRDefault="0031427F" w:rsidP="00F72610">
      <w:pPr>
        <w:spacing w:after="0" w:line="360" w:lineRule="auto"/>
        <w:rPr>
          <w:rFonts w:ascii="Times New Roman" w:hAnsi="Times New Roman" w:cs="Times New Roman"/>
        </w:rPr>
      </w:pPr>
      <w:r w:rsidRPr="00E373CD">
        <w:rPr>
          <w:rFonts w:ascii="Times New Roman" w:hAnsi="Times New Roman" w:cs="Times New Roman"/>
        </w:rPr>
        <w:br w:type="page"/>
      </w:r>
    </w:p>
    <w:p w14:paraId="1E68977A" w14:textId="52A7A226" w:rsidR="007A4165" w:rsidRPr="00E373CD" w:rsidRDefault="0031427F" w:rsidP="00C70CAA">
      <w:pPr>
        <w:pStyle w:val="Heading1"/>
        <w:spacing w:line="360" w:lineRule="auto"/>
        <w:rPr>
          <w:sz w:val="22"/>
          <w:szCs w:val="22"/>
        </w:rPr>
      </w:pPr>
      <w:bookmarkStart w:id="74" w:name="_Toc181826078"/>
      <w:r w:rsidRPr="00E373CD">
        <w:rPr>
          <w:sz w:val="22"/>
          <w:szCs w:val="22"/>
        </w:rPr>
        <w:lastRenderedPageBreak/>
        <w:t>DAFTAR PUSTAKA</w:t>
      </w:r>
      <w:bookmarkEnd w:id="74"/>
    </w:p>
    <w:p w14:paraId="466AF2C4" w14:textId="14113D63" w:rsidR="00F06753" w:rsidRPr="00E373CD" w:rsidRDefault="00F06753" w:rsidP="00C70CAA">
      <w:pPr>
        <w:widowControl w:val="0"/>
        <w:autoSpaceDE w:val="0"/>
        <w:autoSpaceDN w:val="0"/>
        <w:adjustRightInd w:val="0"/>
        <w:spacing w:after="0" w:line="360" w:lineRule="auto"/>
        <w:ind w:left="480" w:hanging="480"/>
        <w:jc w:val="both"/>
        <w:rPr>
          <w:rFonts w:ascii="Times New Roman" w:hAnsi="Times New Roman" w:cs="Times New Roman"/>
          <w:b/>
          <w:bCs/>
        </w:rPr>
      </w:pPr>
      <w:r w:rsidRPr="00E373CD">
        <w:rPr>
          <w:rFonts w:ascii="Times New Roman" w:hAnsi="Times New Roman" w:cs="Times New Roman"/>
          <w:b/>
          <w:bCs/>
        </w:rPr>
        <w:t>Buku</w:t>
      </w:r>
    </w:p>
    <w:p w14:paraId="48303A87" w14:textId="6D788A2B" w:rsidR="00F06753" w:rsidRDefault="00F06753"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Alfitra. </w:t>
      </w:r>
      <w:r w:rsidRPr="00E373CD">
        <w:rPr>
          <w:rFonts w:ascii="Times New Roman" w:hAnsi="Times New Roman" w:cs="Times New Roman"/>
          <w:i/>
          <w:iCs/>
          <w:noProof/>
        </w:rPr>
        <w:t>Hukum Pembuktian Dalam Beracara Pidana, Perdata, Dan Korupsi Di Indonesia</w:t>
      </w:r>
      <w:r w:rsidRPr="00E373CD">
        <w:rPr>
          <w:rFonts w:ascii="Times New Roman" w:hAnsi="Times New Roman" w:cs="Times New Roman"/>
          <w:noProof/>
        </w:rPr>
        <w:t>. Edited by Andriansyah. Jakarta: Raih Asa Sukses, 2011.</w:t>
      </w:r>
    </w:p>
    <w:p w14:paraId="44597507" w14:textId="7F961E4D" w:rsidR="00081913"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Ali,</w:t>
      </w:r>
      <w:r>
        <w:rPr>
          <w:rFonts w:ascii="Times New Roman" w:hAnsi="Times New Roman" w:cs="Times New Roman"/>
          <w:noProof/>
          <w:lang w:val="en-US"/>
        </w:rPr>
        <w:t xml:space="preserve"> Zainuddin</w:t>
      </w:r>
      <w:r w:rsidRPr="00E373CD">
        <w:rPr>
          <w:rFonts w:ascii="Times New Roman" w:hAnsi="Times New Roman" w:cs="Times New Roman"/>
          <w:noProof/>
        </w:rPr>
        <w:t xml:space="preserve">. </w:t>
      </w:r>
      <w:r w:rsidRPr="00E373CD">
        <w:rPr>
          <w:rFonts w:ascii="Times New Roman" w:hAnsi="Times New Roman" w:cs="Times New Roman"/>
          <w:i/>
          <w:iCs/>
          <w:noProof/>
        </w:rPr>
        <w:t>Metode Penelitian Hukum</w:t>
      </w:r>
      <w:r w:rsidRPr="00E373CD">
        <w:rPr>
          <w:rFonts w:ascii="Times New Roman" w:hAnsi="Times New Roman" w:cs="Times New Roman"/>
          <w:noProof/>
        </w:rPr>
        <w:t>. Jakarta: Sinar Grafika, 2009.</w:t>
      </w:r>
    </w:p>
    <w:p w14:paraId="3D15644D" w14:textId="1D79DE93" w:rsidR="00081913"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Amin,</w:t>
      </w:r>
      <w:r>
        <w:rPr>
          <w:rFonts w:ascii="Times New Roman" w:hAnsi="Times New Roman" w:cs="Times New Roman"/>
          <w:noProof/>
          <w:lang w:val="en-US"/>
        </w:rPr>
        <w:t xml:space="preserve"> Rahman</w:t>
      </w:r>
      <w:r w:rsidRPr="00E373CD">
        <w:rPr>
          <w:rFonts w:ascii="Times New Roman" w:hAnsi="Times New Roman" w:cs="Times New Roman"/>
          <w:noProof/>
        </w:rPr>
        <w:t xml:space="preserve">. </w:t>
      </w:r>
      <w:r w:rsidRPr="00E373CD">
        <w:rPr>
          <w:rFonts w:ascii="Times New Roman" w:hAnsi="Times New Roman" w:cs="Times New Roman"/>
          <w:i/>
          <w:iCs/>
          <w:noProof/>
        </w:rPr>
        <w:t>Hukum Pembuktian Dalam Perkara Pidana Dan Perdata</w:t>
      </w:r>
      <w:r w:rsidRPr="00E373CD">
        <w:rPr>
          <w:rFonts w:ascii="Times New Roman" w:hAnsi="Times New Roman" w:cs="Times New Roman"/>
          <w:noProof/>
        </w:rPr>
        <w:t>. Edited by Novidiantoko</w:t>
      </w:r>
      <w:r>
        <w:rPr>
          <w:rFonts w:ascii="Times New Roman" w:hAnsi="Times New Roman" w:cs="Times New Roman"/>
          <w:noProof/>
          <w:lang w:val="en-US"/>
        </w:rPr>
        <w:t>, Dwi</w:t>
      </w:r>
      <w:r w:rsidRPr="00E373CD">
        <w:rPr>
          <w:rFonts w:ascii="Times New Roman" w:hAnsi="Times New Roman" w:cs="Times New Roman"/>
          <w:noProof/>
        </w:rPr>
        <w:t>. Sleman: Deepublish, 2020.</w:t>
      </w:r>
    </w:p>
    <w:p w14:paraId="675C64B3" w14:textId="2464D536" w:rsidR="00081913"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Army, </w:t>
      </w:r>
      <w:r>
        <w:rPr>
          <w:rFonts w:ascii="Times New Roman" w:hAnsi="Times New Roman" w:cs="Times New Roman"/>
          <w:noProof/>
          <w:lang w:val="en-US"/>
        </w:rPr>
        <w:t>Eddy</w:t>
      </w:r>
      <w:r w:rsidRPr="00E373CD">
        <w:rPr>
          <w:rFonts w:ascii="Times New Roman" w:hAnsi="Times New Roman" w:cs="Times New Roman"/>
          <w:noProof/>
        </w:rPr>
        <w:t xml:space="preserve">. </w:t>
      </w:r>
      <w:r w:rsidRPr="00E373CD">
        <w:rPr>
          <w:rFonts w:ascii="Times New Roman" w:hAnsi="Times New Roman" w:cs="Times New Roman"/>
          <w:i/>
          <w:iCs/>
          <w:noProof/>
        </w:rPr>
        <w:t>Bukti Elektronik Dalam Praktik Peradilan</w:t>
      </w:r>
      <w:r w:rsidRPr="00E373CD">
        <w:rPr>
          <w:rFonts w:ascii="Times New Roman" w:hAnsi="Times New Roman" w:cs="Times New Roman"/>
          <w:noProof/>
        </w:rPr>
        <w:t>. Edited by Tarmizi. Jakarta: Sinar Grafika, 2020.</w:t>
      </w:r>
    </w:p>
    <w:p w14:paraId="4B543589" w14:textId="0FF6D6A9" w:rsidR="00081913"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Badan Narkotika Nasional Provinsi Jawa Tengah. </w:t>
      </w:r>
      <w:r w:rsidRPr="00E373CD">
        <w:rPr>
          <w:rFonts w:ascii="Times New Roman" w:hAnsi="Times New Roman" w:cs="Times New Roman"/>
          <w:i/>
          <w:iCs/>
          <w:noProof/>
        </w:rPr>
        <w:t>Akselerasi War On Drugs Tak Kenal Lelah Pantang Menyerah</w:t>
      </w:r>
      <w:r w:rsidRPr="00E373CD">
        <w:rPr>
          <w:rFonts w:ascii="Times New Roman" w:hAnsi="Times New Roman" w:cs="Times New Roman"/>
          <w:noProof/>
        </w:rPr>
        <w:t>. 2023.</w:t>
      </w:r>
    </w:p>
    <w:p w14:paraId="0AD9BA42" w14:textId="77777777" w:rsidR="00081913" w:rsidRPr="00E373CD"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Golose</w:t>
      </w:r>
      <w:r>
        <w:rPr>
          <w:rFonts w:ascii="Times New Roman" w:hAnsi="Times New Roman" w:cs="Times New Roman"/>
          <w:noProof/>
          <w:lang w:val="en-US"/>
        </w:rPr>
        <w:t>, Petrus</w:t>
      </w:r>
      <w:r w:rsidRPr="00E373CD">
        <w:rPr>
          <w:rFonts w:ascii="Times New Roman" w:hAnsi="Times New Roman" w:cs="Times New Roman"/>
          <w:noProof/>
        </w:rPr>
        <w:t xml:space="preserve">. </w:t>
      </w:r>
      <w:r w:rsidRPr="00E373CD">
        <w:rPr>
          <w:rFonts w:ascii="Times New Roman" w:hAnsi="Times New Roman" w:cs="Times New Roman"/>
          <w:i/>
          <w:iCs/>
          <w:noProof/>
        </w:rPr>
        <w:t>War On Drugs Di Indonesia</w:t>
      </w:r>
      <w:r w:rsidRPr="00E373CD">
        <w:rPr>
          <w:rFonts w:ascii="Times New Roman" w:hAnsi="Times New Roman" w:cs="Times New Roman"/>
          <w:noProof/>
        </w:rPr>
        <w:t>. Jakarta: Pusat Penelitian, Data, dan Informasi Badan Narkotika Nasional Republik Indonesia, 2023.</w:t>
      </w:r>
    </w:p>
    <w:p w14:paraId="55A61CF3" w14:textId="77777777" w:rsidR="00081913" w:rsidRPr="00E373CD"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Hakim, </w:t>
      </w:r>
      <w:r>
        <w:rPr>
          <w:rFonts w:ascii="Times New Roman" w:hAnsi="Times New Roman" w:cs="Times New Roman"/>
          <w:noProof/>
          <w:lang w:val="en-US"/>
        </w:rPr>
        <w:t>Lukman</w:t>
      </w:r>
      <w:r w:rsidRPr="00E373CD">
        <w:rPr>
          <w:rFonts w:ascii="Times New Roman" w:hAnsi="Times New Roman" w:cs="Times New Roman"/>
          <w:noProof/>
        </w:rPr>
        <w:t xml:space="preserve">. </w:t>
      </w:r>
      <w:r w:rsidRPr="00E373CD">
        <w:rPr>
          <w:rFonts w:ascii="Times New Roman" w:hAnsi="Times New Roman" w:cs="Times New Roman"/>
          <w:i/>
          <w:iCs/>
          <w:noProof/>
        </w:rPr>
        <w:t>Asas-Asas Hukum Pidana</w:t>
      </w:r>
      <w:r w:rsidRPr="00E373CD">
        <w:rPr>
          <w:rFonts w:ascii="Times New Roman" w:hAnsi="Times New Roman" w:cs="Times New Roman"/>
          <w:noProof/>
        </w:rPr>
        <w:t>. Edited by Hasan</w:t>
      </w:r>
      <w:r>
        <w:rPr>
          <w:rFonts w:ascii="Times New Roman" w:hAnsi="Times New Roman" w:cs="Times New Roman"/>
          <w:noProof/>
          <w:lang w:val="en-US"/>
        </w:rPr>
        <w:t>, Ali</w:t>
      </w:r>
      <w:r w:rsidRPr="00E373CD">
        <w:rPr>
          <w:rFonts w:ascii="Times New Roman" w:hAnsi="Times New Roman" w:cs="Times New Roman"/>
          <w:noProof/>
        </w:rPr>
        <w:t>. Sleman: Deepublish, 2020.</w:t>
      </w:r>
    </w:p>
    <w:p w14:paraId="1499A461" w14:textId="77777777" w:rsidR="00081913" w:rsidRPr="00E373CD"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Halim Barkatullah, </w:t>
      </w:r>
      <w:r>
        <w:rPr>
          <w:rFonts w:ascii="Times New Roman" w:hAnsi="Times New Roman" w:cs="Times New Roman"/>
          <w:noProof/>
          <w:lang w:val="en-US"/>
        </w:rPr>
        <w:t>Abdul</w:t>
      </w:r>
      <w:r w:rsidRPr="00E373CD">
        <w:rPr>
          <w:rFonts w:ascii="Times New Roman" w:hAnsi="Times New Roman" w:cs="Times New Roman"/>
          <w:noProof/>
        </w:rPr>
        <w:t xml:space="preserve">. </w:t>
      </w:r>
      <w:r w:rsidRPr="00E373CD">
        <w:rPr>
          <w:rFonts w:ascii="Times New Roman" w:hAnsi="Times New Roman" w:cs="Times New Roman"/>
          <w:i/>
          <w:iCs/>
          <w:noProof/>
        </w:rPr>
        <w:t>Hukum Transaksi Elektronik (Sebagai Pedoman Dalam Menghadapi Era Digital Bisnis E-Commerce Di Indonesia)</w:t>
      </w:r>
      <w:r w:rsidRPr="00E373CD">
        <w:rPr>
          <w:rFonts w:ascii="Times New Roman" w:hAnsi="Times New Roman" w:cs="Times New Roman"/>
          <w:noProof/>
        </w:rPr>
        <w:t xml:space="preserve">. Edited by Zulaeha, </w:t>
      </w:r>
      <w:r>
        <w:rPr>
          <w:rFonts w:ascii="Times New Roman" w:hAnsi="Times New Roman" w:cs="Times New Roman"/>
          <w:noProof/>
          <w:lang w:val="en-US"/>
        </w:rPr>
        <w:t xml:space="preserve">Mulyani. </w:t>
      </w:r>
      <w:r w:rsidRPr="00E373CD">
        <w:rPr>
          <w:rFonts w:ascii="Times New Roman" w:hAnsi="Times New Roman" w:cs="Times New Roman"/>
          <w:noProof/>
        </w:rPr>
        <w:t>Bandung: Nusa Media, 2018.</w:t>
      </w:r>
    </w:p>
    <w:p w14:paraId="0B95BF54" w14:textId="77777777" w:rsidR="00081913" w:rsidRPr="00E373CD"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p>
    <w:p w14:paraId="6B81B8CD" w14:textId="78F22863" w:rsidR="00F06753" w:rsidRDefault="00F06753"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lastRenderedPageBreak/>
        <w:t>Imron,</w:t>
      </w:r>
      <w:r w:rsidR="009F0E8C">
        <w:rPr>
          <w:rFonts w:ascii="Times New Roman" w:hAnsi="Times New Roman" w:cs="Times New Roman"/>
          <w:noProof/>
          <w:lang w:val="en-US"/>
        </w:rPr>
        <w:t xml:space="preserve"> Ali.</w:t>
      </w:r>
      <w:r w:rsidRPr="00E373CD">
        <w:rPr>
          <w:rFonts w:ascii="Times New Roman" w:hAnsi="Times New Roman" w:cs="Times New Roman"/>
          <w:noProof/>
        </w:rPr>
        <w:t xml:space="preserve"> and Iqbal, </w:t>
      </w:r>
      <w:r w:rsidR="009F0E8C">
        <w:rPr>
          <w:rFonts w:ascii="Times New Roman" w:hAnsi="Times New Roman" w:cs="Times New Roman"/>
          <w:noProof/>
          <w:lang w:val="en-US"/>
        </w:rPr>
        <w:t>Muhammad.</w:t>
      </w:r>
      <w:r w:rsidRPr="00E373CD">
        <w:rPr>
          <w:rFonts w:ascii="Times New Roman" w:hAnsi="Times New Roman" w:cs="Times New Roman"/>
          <w:noProof/>
        </w:rPr>
        <w:t xml:space="preserve"> </w:t>
      </w:r>
      <w:r w:rsidRPr="00E373CD">
        <w:rPr>
          <w:rFonts w:ascii="Times New Roman" w:hAnsi="Times New Roman" w:cs="Times New Roman"/>
          <w:i/>
          <w:iCs/>
          <w:noProof/>
        </w:rPr>
        <w:t>Hukum Pembuktian</w:t>
      </w:r>
      <w:r w:rsidRPr="00E373CD">
        <w:rPr>
          <w:rFonts w:ascii="Times New Roman" w:hAnsi="Times New Roman" w:cs="Times New Roman"/>
          <w:noProof/>
        </w:rPr>
        <w:t>. Edited by Dimas</w:t>
      </w:r>
      <w:r w:rsidR="009F0E8C">
        <w:rPr>
          <w:rFonts w:ascii="Times New Roman" w:hAnsi="Times New Roman" w:cs="Times New Roman"/>
          <w:noProof/>
          <w:lang w:val="en-US"/>
        </w:rPr>
        <w:t>, Aria</w:t>
      </w:r>
      <w:r w:rsidRPr="00E373CD">
        <w:rPr>
          <w:rFonts w:ascii="Times New Roman" w:hAnsi="Times New Roman" w:cs="Times New Roman"/>
          <w:noProof/>
        </w:rPr>
        <w:t xml:space="preserve">. and Suhendar. </w:t>
      </w:r>
      <w:r w:rsidRPr="00E373CD">
        <w:rPr>
          <w:rFonts w:ascii="Times New Roman" w:hAnsi="Times New Roman" w:cs="Times New Roman"/>
          <w:i/>
          <w:iCs/>
          <w:noProof/>
        </w:rPr>
        <w:t>Unpam Press</w:t>
      </w:r>
      <w:r w:rsidRPr="00E373CD">
        <w:rPr>
          <w:rFonts w:ascii="Times New Roman" w:hAnsi="Times New Roman" w:cs="Times New Roman"/>
          <w:noProof/>
        </w:rPr>
        <w:t>. I. Tangerang: Unpam Press, 2019.</w:t>
      </w:r>
    </w:p>
    <w:p w14:paraId="7D044FA1" w14:textId="5BA8A3BB" w:rsidR="00081913" w:rsidRDefault="00081913" w:rsidP="0008191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I Ketut Mertha, </w:t>
      </w:r>
      <w:r>
        <w:rPr>
          <w:rFonts w:ascii="Times New Roman" w:hAnsi="Times New Roman" w:cs="Times New Roman"/>
          <w:noProof/>
          <w:lang w:val="en-US"/>
        </w:rPr>
        <w:t>dkk.</w:t>
      </w:r>
      <w:r w:rsidRPr="00E373CD">
        <w:rPr>
          <w:rFonts w:ascii="Times New Roman" w:hAnsi="Times New Roman" w:cs="Times New Roman"/>
          <w:noProof/>
        </w:rPr>
        <w:t xml:space="preserve"> </w:t>
      </w:r>
      <w:r w:rsidRPr="00E373CD">
        <w:rPr>
          <w:rFonts w:ascii="Times New Roman" w:hAnsi="Times New Roman" w:cs="Times New Roman"/>
          <w:i/>
          <w:iCs/>
          <w:noProof/>
        </w:rPr>
        <w:t>Buku Ajar Hukum Pidana</w:t>
      </w:r>
      <w:r w:rsidRPr="00E373CD">
        <w:rPr>
          <w:rFonts w:ascii="Times New Roman" w:hAnsi="Times New Roman" w:cs="Times New Roman"/>
          <w:noProof/>
        </w:rPr>
        <w:t xml:space="preserve">. </w:t>
      </w:r>
      <w:r w:rsidRPr="00E373CD">
        <w:rPr>
          <w:rFonts w:ascii="Times New Roman" w:hAnsi="Times New Roman" w:cs="Times New Roman"/>
          <w:i/>
          <w:iCs/>
          <w:noProof/>
        </w:rPr>
        <w:t>Universitas Udayana</w:t>
      </w:r>
      <w:r w:rsidRPr="00E373CD">
        <w:rPr>
          <w:rFonts w:ascii="Times New Roman" w:hAnsi="Times New Roman" w:cs="Times New Roman"/>
          <w:noProof/>
        </w:rPr>
        <w:t>. Denpasar, 2016.</w:t>
      </w:r>
    </w:p>
    <w:p w14:paraId="203E0BB2" w14:textId="52FD5D81" w:rsidR="003651A9" w:rsidRDefault="003651A9" w:rsidP="003651A9">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Lamintang</w:t>
      </w:r>
      <w:r>
        <w:rPr>
          <w:rFonts w:ascii="Times New Roman" w:hAnsi="Times New Roman" w:cs="Times New Roman"/>
          <w:noProof/>
          <w:lang w:val="en-US"/>
        </w:rPr>
        <w:t>.</w:t>
      </w:r>
      <w:r w:rsidRPr="00E373CD">
        <w:rPr>
          <w:rFonts w:ascii="Times New Roman" w:hAnsi="Times New Roman" w:cs="Times New Roman"/>
          <w:noProof/>
        </w:rPr>
        <w:t xml:space="preserve"> And</w:t>
      </w:r>
      <w:r>
        <w:rPr>
          <w:rFonts w:ascii="Times New Roman" w:hAnsi="Times New Roman" w:cs="Times New Roman"/>
          <w:noProof/>
          <w:lang w:val="en-US"/>
        </w:rPr>
        <w:t xml:space="preserve"> </w:t>
      </w:r>
      <w:r w:rsidRPr="00E373CD">
        <w:rPr>
          <w:rFonts w:ascii="Times New Roman" w:hAnsi="Times New Roman" w:cs="Times New Roman"/>
          <w:noProof/>
        </w:rPr>
        <w:t xml:space="preserve">Theojunior Lamintang, </w:t>
      </w:r>
      <w:r>
        <w:rPr>
          <w:rFonts w:ascii="Times New Roman" w:hAnsi="Times New Roman" w:cs="Times New Roman"/>
          <w:noProof/>
          <w:lang w:val="en-US"/>
        </w:rPr>
        <w:t>Franciscus</w:t>
      </w:r>
      <w:r w:rsidRPr="00E373CD">
        <w:rPr>
          <w:rFonts w:ascii="Times New Roman" w:hAnsi="Times New Roman" w:cs="Times New Roman"/>
          <w:noProof/>
        </w:rPr>
        <w:t xml:space="preserve">. </w:t>
      </w:r>
      <w:r w:rsidRPr="00E373CD">
        <w:rPr>
          <w:rFonts w:ascii="Times New Roman" w:hAnsi="Times New Roman" w:cs="Times New Roman"/>
          <w:i/>
          <w:iCs/>
          <w:noProof/>
        </w:rPr>
        <w:t>Dasar-Dasar Hukum Pidana Di Indonesia</w:t>
      </w:r>
      <w:r w:rsidRPr="00E373CD">
        <w:rPr>
          <w:rFonts w:ascii="Times New Roman" w:hAnsi="Times New Roman" w:cs="Times New Roman"/>
          <w:noProof/>
        </w:rPr>
        <w:t xml:space="preserve">. Edited by Ihsan </w:t>
      </w:r>
      <w:r>
        <w:rPr>
          <w:rFonts w:ascii="Times New Roman" w:hAnsi="Times New Roman" w:cs="Times New Roman"/>
          <w:noProof/>
          <w:lang w:val="en-US"/>
        </w:rPr>
        <w:t>and</w:t>
      </w:r>
      <w:r w:rsidRPr="00E373CD">
        <w:rPr>
          <w:rFonts w:ascii="Times New Roman" w:hAnsi="Times New Roman" w:cs="Times New Roman"/>
          <w:noProof/>
        </w:rPr>
        <w:t xml:space="preserve"> Tarmizi. Jakarta: Sinar Grafika, 2014.</w:t>
      </w:r>
    </w:p>
    <w:p w14:paraId="5CF910E0" w14:textId="196EE812" w:rsidR="001973B2" w:rsidRPr="001973B2" w:rsidRDefault="001973B2" w:rsidP="001973B2">
      <w:pPr>
        <w:widowControl w:val="0"/>
        <w:autoSpaceDE w:val="0"/>
        <w:autoSpaceDN w:val="0"/>
        <w:adjustRightInd w:val="0"/>
        <w:spacing w:after="0" w:line="360" w:lineRule="auto"/>
        <w:ind w:left="480" w:hanging="480"/>
        <w:jc w:val="both"/>
        <w:rPr>
          <w:rFonts w:ascii="Times New Roman" w:hAnsi="Times New Roman" w:cs="Times New Roman"/>
          <w:noProof/>
        </w:rPr>
      </w:pPr>
      <w:r w:rsidRPr="001973B2">
        <w:rPr>
          <w:rFonts w:ascii="Times New Roman" w:hAnsi="Times New Roman" w:cs="Times New Roman"/>
          <w:lang w:val="en-US"/>
        </w:rPr>
        <w:t>Marzuki.</w:t>
      </w:r>
      <w:r w:rsidR="008C6B44">
        <w:rPr>
          <w:rFonts w:ascii="Times New Roman" w:hAnsi="Times New Roman" w:cs="Times New Roman"/>
          <w:lang w:val="en-US"/>
        </w:rPr>
        <w:t xml:space="preserve"> </w:t>
      </w:r>
      <w:r w:rsidRPr="001973B2">
        <w:rPr>
          <w:rFonts w:ascii="Times New Roman" w:hAnsi="Times New Roman" w:cs="Times New Roman"/>
          <w:lang w:val="en-US"/>
        </w:rPr>
        <w:t>Peter Mahmud</w:t>
      </w:r>
      <w:r w:rsidRPr="001973B2">
        <w:rPr>
          <w:rFonts w:ascii="Times New Roman" w:hAnsi="Times New Roman" w:cs="Times New Roman"/>
          <w:i/>
          <w:iCs/>
          <w:lang w:val="en-US"/>
        </w:rPr>
        <w:t xml:space="preserve">. </w:t>
      </w:r>
      <w:proofErr w:type="spellStart"/>
      <w:r w:rsidRPr="001973B2">
        <w:rPr>
          <w:rFonts w:ascii="Times New Roman" w:hAnsi="Times New Roman" w:cs="Times New Roman"/>
          <w:i/>
          <w:iCs/>
          <w:lang w:val="en-US"/>
        </w:rPr>
        <w:t>Penelitian</w:t>
      </w:r>
      <w:proofErr w:type="spellEnd"/>
      <w:r w:rsidRPr="001973B2">
        <w:rPr>
          <w:rFonts w:ascii="Times New Roman" w:hAnsi="Times New Roman" w:cs="Times New Roman"/>
          <w:i/>
          <w:iCs/>
          <w:lang w:val="en-US"/>
        </w:rPr>
        <w:t xml:space="preserve"> Hukum: </w:t>
      </w:r>
      <w:proofErr w:type="spellStart"/>
      <w:r w:rsidRPr="001973B2">
        <w:rPr>
          <w:rFonts w:ascii="Times New Roman" w:hAnsi="Times New Roman" w:cs="Times New Roman"/>
          <w:i/>
          <w:iCs/>
          <w:lang w:val="en-US"/>
        </w:rPr>
        <w:t>Edisi</w:t>
      </w:r>
      <w:proofErr w:type="spellEnd"/>
      <w:r w:rsidRPr="001973B2">
        <w:rPr>
          <w:rFonts w:ascii="Times New Roman" w:hAnsi="Times New Roman" w:cs="Times New Roman"/>
          <w:i/>
          <w:iCs/>
          <w:lang w:val="en-US"/>
        </w:rPr>
        <w:t xml:space="preserve"> </w:t>
      </w:r>
      <w:proofErr w:type="spellStart"/>
      <w:r w:rsidRPr="001973B2">
        <w:rPr>
          <w:rFonts w:ascii="Times New Roman" w:hAnsi="Times New Roman" w:cs="Times New Roman"/>
          <w:i/>
          <w:iCs/>
          <w:lang w:val="en-US"/>
        </w:rPr>
        <w:t>Revisi</w:t>
      </w:r>
      <w:proofErr w:type="spellEnd"/>
      <w:r w:rsidRPr="001973B2">
        <w:rPr>
          <w:rFonts w:ascii="Times New Roman" w:hAnsi="Times New Roman" w:cs="Times New Roman"/>
          <w:lang w:val="en-US"/>
        </w:rPr>
        <w:t xml:space="preserve"> (Jakarta: </w:t>
      </w:r>
      <w:proofErr w:type="spellStart"/>
      <w:r w:rsidRPr="001973B2">
        <w:rPr>
          <w:rFonts w:ascii="Times New Roman" w:hAnsi="Times New Roman" w:cs="Times New Roman"/>
          <w:lang w:val="en-US"/>
        </w:rPr>
        <w:t>Kencana</w:t>
      </w:r>
      <w:proofErr w:type="spellEnd"/>
      <w:r w:rsidRPr="001973B2">
        <w:rPr>
          <w:rFonts w:ascii="Times New Roman" w:hAnsi="Times New Roman" w:cs="Times New Roman"/>
          <w:lang w:val="en-US"/>
        </w:rPr>
        <w:t>, 2017).</w:t>
      </w:r>
    </w:p>
    <w:p w14:paraId="28EDC648" w14:textId="77777777" w:rsidR="003651A9" w:rsidRPr="00E373CD" w:rsidRDefault="003651A9" w:rsidP="003651A9">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Muhaimin. </w:t>
      </w:r>
      <w:r w:rsidRPr="00E373CD">
        <w:rPr>
          <w:rFonts w:ascii="Times New Roman" w:hAnsi="Times New Roman" w:cs="Times New Roman"/>
          <w:i/>
          <w:iCs/>
          <w:noProof/>
        </w:rPr>
        <w:t>Metode Penelitian Hukum</w:t>
      </w:r>
      <w:r w:rsidRPr="00E373CD">
        <w:rPr>
          <w:rFonts w:ascii="Times New Roman" w:hAnsi="Times New Roman" w:cs="Times New Roman"/>
          <w:noProof/>
        </w:rPr>
        <w:t>. Edited by Hijriyanti</w:t>
      </w:r>
      <w:r>
        <w:rPr>
          <w:rFonts w:ascii="Times New Roman" w:hAnsi="Times New Roman" w:cs="Times New Roman"/>
          <w:noProof/>
          <w:lang w:val="en-US"/>
        </w:rPr>
        <w:t>, Fatia</w:t>
      </w:r>
      <w:r w:rsidRPr="00E373CD">
        <w:rPr>
          <w:rFonts w:ascii="Times New Roman" w:hAnsi="Times New Roman" w:cs="Times New Roman"/>
          <w:noProof/>
        </w:rPr>
        <w:t>. Mataram: Mataram University Press, 2020.</w:t>
      </w:r>
    </w:p>
    <w:p w14:paraId="5872E801" w14:textId="77777777" w:rsidR="003651A9" w:rsidRPr="00E373CD" w:rsidRDefault="003651A9" w:rsidP="003651A9">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Rifa’i, iman jalaludin dkk. </w:t>
      </w:r>
      <w:r w:rsidRPr="00E373CD">
        <w:rPr>
          <w:rFonts w:ascii="Times New Roman" w:hAnsi="Times New Roman" w:cs="Times New Roman"/>
          <w:i/>
          <w:iCs/>
          <w:noProof/>
        </w:rPr>
        <w:t>Metodologi Penelitian Hukum</w:t>
      </w:r>
      <w:r w:rsidRPr="00E373CD">
        <w:rPr>
          <w:rFonts w:ascii="Times New Roman" w:hAnsi="Times New Roman" w:cs="Times New Roman"/>
          <w:noProof/>
        </w:rPr>
        <w:t>. Edited by Iftitah</w:t>
      </w:r>
      <w:r>
        <w:rPr>
          <w:rFonts w:ascii="Times New Roman" w:hAnsi="Times New Roman" w:cs="Times New Roman"/>
          <w:noProof/>
          <w:lang w:val="en-US"/>
        </w:rPr>
        <w:t>, Aniq</w:t>
      </w:r>
      <w:r w:rsidRPr="00E373CD">
        <w:rPr>
          <w:rFonts w:ascii="Times New Roman" w:hAnsi="Times New Roman" w:cs="Times New Roman"/>
          <w:noProof/>
        </w:rPr>
        <w:t>. Serang Banten: PT Sada Kurnia Pustaka, 2023.</w:t>
      </w:r>
    </w:p>
    <w:p w14:paraId="6F9E1FFC" w14:textId="183B503D" w:rsidR="003651A9" w:rsidRPr="00E373CD" w:rsidRDefault="003651A9" w:rsidP="003651A9">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Sofyan, </w:t>
      </w:r>
      <w:r>
        <w:rPr>
          <w:rFonts w:ascii="Times New Roman" w:hAnsi="Times New Roman" w:cs="Times New Roman"/>
          <w:noProof/>
          <w:lang w:val="en-US"/>
        </w:rPr>
        <w:t>Andi</w:t>
      </w:r>
      <w:r w:rsidRPr="00E373CD">
        <w:rPr>
          <w:rFonts w:ascii="Times New Roman" w:hAnsi="Times New Roman" w:cs="Times New Roman"/>
          <w:noProof/>
        </w:rPr>
        <w:t xml:space="preserve">. and Asis, </w:t>
      </w:r>
      <w:r>
        <w:rPr>
          <w:rFonts w:ascii="Times New Roman" w:hAnsi="Times New Roman" w:cs="Times New Roman"/>
          <w:noProof/>
          <w:lang w:val="en-US"/>
        </w:rPr>
        <w:t>Abd</w:t>
      </w:r>
      <w:r w:rsidRPr="00E373CD">
        <w:rPr>
          <w:rFonts w:ascii="Times New Roman" w:hAnsi="Times New Roman" w:cs="Times New Roman"/>
          <w:noProof/>
        </w:rPr>
        <w:t xml:space="preserve">. </w:t>
      </w:r>
      <w:r w:rsidRPr="00E373CD">
        <w:rPr>
          <w:rFonts w:ascii="Times New Roman" w:hAnsi="Times New Roman" w:cs="Times New Roman"/>
          <w:i/>
          <w:iCs/>
          <w:noProof/>
        </w:rPr>
        <w:t>Hukum Acara Pidana Suatu Pengantar</w:t>
      </w:r>
      <w:r w:rsidRPr="00E373CD">
        <w:rPr>
          <w:rFonts w:ascii="Times New Roman" w:hAnsi="Times New Roman" w:cs="Times New Roman"/>
          <w:noProof/>
        </w:rPr>
        <w:t xml:space="preserve">. Edited by Ilyas, </w:t>
      </w:r>
      <w:r>
        <w:rPr>
          <w:rFonts w:ascii="Times New Roman" w:hAnsi="Times New Roman" w:cs="Times New Roman"/>
          <w:noProof/>
          <w:lang w:val="en-US"/>
        </w:rPr>
        <w:t>Amir</w:t>
      </w:r>
      <w:r w:rsidRPr="00E373CD">
        <w:rPr>
          <w:rFonts w:ascii="Times New Roman" w:hAnsi="Times New Roman" w:cs="Times New Roman"/>
          <w:noProof/>
        </w:rPr>
        <w:t>. Edisi Pert. Jakarta: Kencana, 2014.</w:t>
      </w:r>
    </w:p>
    <w:p w14:paraId="2AED8B24" w14:textId="22A98FB8" w:rsidR="00CD103A" w:rsidRPr="00E373CD" w:rsidRDefault="00CD103A"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Taringan, </w:t>
      </w:r>
      <w:r w:rsidR="009F0E8C">
        <w:rPr>
          <w:rFonts w:ascii="Times New Roman" w:hAnsi="Times New Roman" w:cs="Times New Roman"/>
          <w:noProof/>
          <w:lang w:val="en-US"/>
        </w:rPr>
        <w:t>Irwan</w:t>
      </w:r>
      <w:r w:rsidRPr="00E373CD">
        <w:rPr>
          <w:rFonts w:ascii="Times New Roman" w:hAnsi="Times New Roman" w:cs="Times New Roman"/>
          <w:noProof/>
        </w:rPr>
        <w:t xml:space="preserve">. </w:t>
      </w:r>
      <w:r w:rsidRPr="00E373CD">
        <w:rPr>
          <w:rFonts w:ascii="Times New Roman" w:hAnsi="Times New Roman" w:cs="Times New Roman"/>
          <w:i/>
          <w:iCs/>
          <w:noProof/>
        </w:rPr>
        <w:t>Narkotika Dan Penanggulangannya</w:t>
      </w:r>
      <w:r w:rsidRPr="00E373CD">
        <w:rPr>
          <w:rFonts w:ascii="Times New Roman" w:hAnsi="Times New Roman" w:cs="Times New Roman"/>
          <w:noProof/>
        </w:rPr>
        <w:t>. Edited by Rahmadhani</w:t>
      </w:r>
      <w:r w:rsidR="009F0E8C">
        <w:rPr>
          <w:rFonts w:ascii="Times New Roman" w:hAnsi="Times New Roman" w:cs="Times New Roman"/>
          <w:noProof/>
          <w:lang w:val="en-US"/>
        </w:rPr>
        <w:t>, Herlambang</w:t>
      </w:r>
      <w:r w:rsidRPr="00E373CD">
        <w:rPr>
          <w:rFonts w:ascii="Times New Roman" w:hAnsi="Times New Roman" w:cs="Times New Roman"/>
          <w:noProof/>
        </w:rPr>
        <w:t>. Medan: Deepublish, 2017.</w:t>
      </w:r>
    </w:p>
    <w:p w14:paraId="5DCA9EDC" w14:textId="413D49E5" w:rsidR="00E130DC" w:rsidRPr="00E373CD" w:rsidRDefault="00E130DC" w:rsidP="00984663">
      <w:pPr>
        <w:widowControl w:val="0"/>
        <w:autoSpaceDE w:val="0"/>
        <w:autoSpaceDN w:val="0"/>
        <w:adjustRightInd w:val="0"/>
        <w:spacing w:after="0" w:line="360" w:lineRule="auto"/>
        <w:ind w:left="480" w:hanging="480"/>
        <w:jc w:val="both"/>
        <w:rPr>
          <w:rFonts w:ascii="Times New Roman" w:hAnsi="Times New Roman" w:cs="Times New Roman"/>
          <w:noProof/>
        </w:rPr>
      </w:pPr>
    </w:p>
    <w:p w14:paraId="6748A636" w14:textId="1D0A9D06" w:rsidR="00E130DC"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b/>
          <w:bCs/>
          <w:noProof/>
        </w:rPr>
      </w:pPr>
      <w:r w:rsidRPr="00E373CD">
        <w:rPr>
          <w:rFonts w:ascii="Times New Roman" w:hAnsi="Times New Roman" w:cs="Times New Roman"/>
          <w:b/>
          <w:bCs/>
          <w:noProof/>
        </w:rPr>
        <w:t>Jurnal</w:t>
      </w:r>
    </w:p>
    <w:p w14:paraId="24BACE82" w14:textId="28939E31" w:rsidR="00E130DC"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Maskur</w:t>
      </w:r>
      <w:r w:rsidR="003651A9">
        <w:rPr>
          <w:rFonts w:ascii="Times New Roman" w:hAnsi="Times New Roman" w:cs="Times New Roman"/>
          <w:noProof/>
          <w:lang w:val="en-US"/>
        </w:rPr>
        <w:t>, Ali. dkk</w:t>
      </w:r>
      <w:r w:rsidRPr="00E373CD">
        <w:rPr>
          <w:rFonts w:ascii="Times New Roman" w:hAnsi="Times New Roman" w:cs="Times New Roman"/>
          <w:noProof/>
        </w:rPr>
        <w:t xml:space="preserve">. “Optimalisasi Perlindungan Hukum Terhadap Anak Sebagai Korban Tindak Pidana Inses.” </w:t>
      </w:r>
      <w:r w:rsidRPr="00E373CD">
        <w:rPr>
          <w:rFonts w:ascii="Times New Roman" w:hAnsi="Times New Roman" w:cs="Times New Roman"/>
          <w:i/>
          <w:iCs/>
          <w:noProof/>
        </w:rPr>
        <w:t xml:space="preserve">Jurnal Hukum </w:t>
      </w:r>
      <w:r w:rsidRPr="00E373CD">
        <w:rPr>
          <w:rFonts w:ascii="Times New Roman" w:hAnsi="Times New Roman" w:cs="Times New Roman"/>
          <w:i/>
          <w:iCs/>
          <w:noProof/>
        </w:rPr>
        <w:lastRenderedPageBreak/>
        <w:t xml:space="preserve">&amp; Hukum </w:t>
      </w:r>
      <w:r w:rsidR="00721279" w:rsidRPr="00E373CD">
        <w:rPr>
          <w:rFonts w:ascii="Times New Roman" w:hAnsi="Times New Roman" w:cs="Times New Roman"/>
          <w:i/>
          <w:iCs/>
          <w:noProof/>
        </w:rPr>
        <w:t>Islam</w:t>
      </w:r>
      <w:r w:rsidRPr="00E373CD">
        <w:rPr>
          <w:rFonts w:ascii="Times New Roman" w:hAnsi="Times New Roman" w:cs="Times New Roman"/>
          <w:noProof/>
        </w:rPr>
        <w:t xml:space="preserve"> 10, no. 3 (2023): 295–308.</w:t>
      </w:r>
    </w:p>
    <w:p w14:paraId="74B50C00" w14:textId="00792477" w:rsidR="002D3197" w:rsidRPr="00E373CD" w:rsidRDefault="003651A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Pr>
          <w:rFonts w:ascii="Times New Roman" w:hAnsi="Times New Roman" w:cs="Times New Roman"/>
          <w:noProof/>
          <w:lang w:val="en-US"/>
        </w:rPr>
        <w:t xml:space="preserve">Eka, </w:t>
      </w:r>
      <w:r w:rsidR="002D3197" w:rsidRPr="00E373CD">
        <w:rPr>
          <w:rFonts w:ascii="Times New Roman" w:hAnsi="Times New Roman" w:cs="Times New Roman"/>
          <w:noProof/>
        </w:rPr>
        <w:t xml:space="preserve">Agus Hidayat. “Kewenangan Penyadapan Badan Narkotika Nasional Dalam Prespektif Undang-Undang Narkotika Dan Undang-Undang Infirmasi Dan Transaksi Elektronik.” </w:t>
      </w:r>
      <w:r w:rsidR="002D3197" w:rsidRPr="00E373CD">
        <w:rPr>
          <w:rFonts w:ascii="Times New Roman" w:hAnsi="Times New Roman" w:cs="Times New Roman"/>
          <w:i/>
          <w:iCs/>
          <w:noProof/>
        </w:rPr>
        <w:t>Tadulako Master Law Journal</w:t>
      </w:r>
      <w:r w:rsidR="002D3197" w:rsidRPr="00E373CD">
        <w:rPr>
          <w:rFonts w:ascii="Times New Roman" w:hAnsi="Times New Roman" w:cs="Times New Roman"/>
          <w:noProof/>
        </w:rPr>
        <w:t xml:space="preserve"> 4, no. 2 (2020): 129–45.</w:t>
      </w:r>
    </w:p>
    <w:p w14:paraId="64618591" w14:textId="493830A5"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Asari</w:t>
      </w:r>
      <w:r w:rsidR="00E73C5B">
        <w:rPr>
          <w:rFonts w:ascii="Times New Roman" w:hAnsi="Times New Roman" w:cs="Times New Roman"/>
          <w:noProof/>
          <w:lang w:val="en-US"/>
        </w:rPr>
        <w:t>, Aang</w:t>
      </w:r>
      <w:r w:rsidRPr="00E373CD">
        <w:rPr>
          <w:rFonts w:ascii="Times New Roman" w:hAnsi="Times New Roman" w:cs="Times New Roman"/>
          <w:noProof/>
        </w:rPr>
        <w:t>.</w:t>
      </w:r>
      <w:r w:rsidR="00E73C5B">
        <w:rPr>
          <w:rFonts w:ascii="Times New Roman" w:hAnsi="Times New Roman" w:cs="Times New Roman"/>
          <w:noProof/>
          <w:lang w:val="en-US"/>
        </w:rPr>
        <w:t xml:space="preserve"> dkk.</w:t>
      </w:r>
      <w:r w:rsidRPr="00E373CD">
        <w:rPr>
          <w:rFonts w:ascii="Times New Roman" w:hAnsi="Times New Roman" w:cs="Times New Roman"/>
          <w:noProof/>
        </w:rPr>
        <w:t xml:space="preserve"> “Implementation of Fiqh Muamalah Contracts in Electronic Money (E-Money) Transactions.” </w:t>
      </w:r>
      <w:r w:rsidRPr="00E373CD">
        <w:rPr>
          <w:rFonts w:ascii="Times New Roman" w:hAnsi="Times New Roman" w:cs="Times New Roman"/>
          <w:i/>
          <w:iCs/>
          <w:noProof/>
        </w:rPr>
        <w:t>Al-Muamalat: Jurnal Ekonomi Syariah</w:t>
      </w:r>
      <w:r w:rsidRPr="00E373CD">
        <w:rPr>
          <w:rFonts w:ascii="Times New Roman" w:hAnsi="Times New Roman" w:cs="Times New Roman"/>
          <w:noProof/>
        </w:rPr>
        <w:t xml:space="preserve"> 10, no. 1 (2023): 13–23.</w:t>
      </w:r>
    </w:p>
    <w:p w14:paraId="3CF07776" w14:textId="2413B49F"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Lucyani, </w:t>
      </w:r>
      <w:r w:rsidR="003651A9">
        <w:rPr>
          <w:rFonts w:ascii="Times New Roman" w:hAnsi="Times New Roman" w:cs="Times New Roman"/>
          <w:noProof/>
          <w:lang w:val="en-US"/>
        </w:rPr>
        <w:t>Fryda</w:t>
      </w:r>
      <w:r w:rsidRPr="00E373CD">
        <w:rPr>
          <w:rFonts w:ascii="Times New Roman" w:hAnsi="Times New Roman" w:cs="Times New Roman"/>
          <w:noProof/>
        </w:rPr>
        <w:t xml:space="preserve">. “Tinjauan Umum Tentang Tindak Pidana.” </w:t>
      </w:r>
      <w:r w:rsidRPr="00E373CD">
        <w:rPr>
          <w:rFonts w:ascii="Times New Roman" w:hAnsi="Times New Roman" w:cs="Times New Roman"/>
          <w:i/>
          <w:iCs/>
          <w:noProof/>
        </w:rPr>
        <w:t>Journal Information</w:t>
      </w:r>
      <w:r w:rsidRPr="00E373CD">
        <w:rPr>
          <w:rFonts w:ascii="Times New Roman" w:hAnsi="Times New Roman" w:cs="Times New Roman"/>
          <w:noProof/>
        </w:rPr>
        <w:t xml:space="preserve"> 10, no. 3 (2009): 1–16.</w:t>
      </w:r>
    </w:p>
    <w:p w14:paraId="7023B35F" w14:textId="16F2A0B3"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Hamdi, Syaibatu</w:t>
      </w:r>
      <w:r w:rsidR="00E73C5B">
        <w:rPr>
          <w:rFonts w:ascii="Times New Roman" w:hAnsi="Times New Roman" w:cs="Times New Roman"/>
          <w:noProof/>
          <w:lang w:val="en-US"/>
        </w:rPr>
        <w:t>l</w:t>
      </w:r>
      <w:r w:rsidRPr="00E373CD">
        <w:rPr>
          <w:rFonts w:ascii="Times New Roman" w:hAnsi="Times New Roman" w:cs="Times New Roman"/>
          <w:noProof/>
        </w:rPr>
        <w:t>.</w:t>
      </w:r>
      <w:r w:rsidR="00E73C5B">
        <w:rPr>
          <w:rFonts w:ascii="Times New Roman" w:hAnsi="Times New Roman" w:cs="Times New Roman"/>
          <w:noProof/>
          <w:lang w:val="en-US"/>
        </w:rPr>
        <w:t xml:space="preserve"> dkk.</w:t>
      </w:r>
      <w:r w:rsidRPr="00E373CD">
        <w:rPr>
          <w:rFonts w:ascii="Times New Roman" w:hAnsi="Times New Roman" w:cs="Times New Roman"/>
          <w:noProof/>
        </w:rPr>
        <w:t xml:space="preserve"> “Bukti Elektronik Dalam Sistem Pembuktian Pidana.” </w:t>
      </w:r>
      <w:r w:rsidRPr="00E373CD">
        <w:rPr>
          <w:rFonts w:ascii="Times New Roman" w:hAnsi="Times New Roman" w:cs="Times New Roman"/>
          <w:i/>
          <w:iCs/>
          <w:noProof/>
        </w:rPr>
        <w:t>Jurnal Ilmu Hukum</w:t>
      </w:r>
      <w:r w:rsidRPr="00E373CD">
        <w:rPr>
          <w:rFonts w:ascii="Times New Roman" w:hAnsi="Times New Roman" w:cs="Times New Roman"/>
          <w:noProof/>
        </w:rPr>
        <w:t xml:space="preserve"> 1, no. 4 (2013): 25–31.</w:t>
      </w:r>
    </w:p>
    <w:p w14:paraId="24A5249F" w14:textId="356D822D"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Hartanto, Wenda. “Penegakan Hukum Terhadap Kejahatan Narkotika Dan Obat-Obat Terlarang Dalam Era Perdagangan Bebas Internasional Yang Berdampak Pada Keamanan Dan Kedaulatan Negara.” </w:t>
      </w:r>
      <w:r w:rsidRPr="00E373CD">
        <w:rPr>
          <w:rFonts w:ascii="Times New Roman" w:hAnsi="Times New Roman" w:cs="Times New Roman"/>
          <w:i/>
          <w:iCs/>
          <w:noProof/>
        </w:rPr>
        <w:t>Jurnal Legislasi Indonesia</w:t>
      </w:r>
      <w:r w:rsidRPr="00E373CD">
        <w:rPr>
          <w:rFonts w:ascii="Times New Roman" w:hAnsi="Times New Roman" w:cs="Times New Roman"/>
          <w:noProof/>
        </w:rPr>
        <w:t xml:space="preserve"> 14, no. 01 (2017): 1–16.</w:t>
      </w:r>
    </w:p>
    <w:p w14:paraId="244146E7" w14:textId="750BC3CC"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Idham</w:t>
      </w:r>
      <w:r w:rsidR="00E73C5B">
        <w:rPr>
          <w:rFonts w:ascii="Times New Roman" w:hAnsi="Times New Roman" w:cs="Times New Roman"/>
          <w:noProof/>
          <w:lang w:val="en-US"/>
        </w:rPr>
        <w:t>,</w:t>
      </w:r>
      <w:r w:rsidRPr="00E373CD">
        <w:rPr>
          <w:rFonts w:ascii="Times New Roman" w:hAnsi="Times New Roman" w:cs="Times New Roman"/>
          <w:noProof/>
        </w:rPr>
        <w:t xml:space="preserve"> Fadli. “Penggunaan Alat Bukti Penyadapan Dalam Penyidikan Tindak Pidana Penyalahgunaan Narkotika.” </w:t>
      </w:r>
      <w:r w:rsidRPr="00E373CD">
        <w:rPr>
          <w:rFonts w:ascii="Times New Roman" w:hAnsi="Times New Roman" w:cs="Times New Roman"/>
          <w:i/>
          <w:iCs/>
          <w:noProof/>
        </w:rPr>
        <w:t>Journal of Swara Justisia</w:t>
      </w:r>
      <w:r w:rsidRPr="00E373CD">
        <w:rPr>
          <w:rFonts w:ascii="Times New Roman" w:hAnsi="Times New Roman" w:cs="Times New Roman"/>
          <w:noProof/>
        </w:rPr>
        <w:t xml:space="preserve"> 6, no. 2 (2022): 139–46.</w:t>
      </w:r>
    </w:p>
    <w:p w14:paraId="7749DF4F" w14:textId="3F6F4D13"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Jaya, Karman, and Fachrur</w:t>
      </w:r>
      <w:r w:rsidR="00E73C5B">
        <w:rPr>
          <w:rFonts w:ascii="Times New Roman" w:hAnsi="Times New Roman" w:cs="Times New Roman"/>
          <w:noProof/>
          <w:lang w:val="en-US"/>
        </w:rPr>
        <w:t>, Muhammad</w:t>
      </w:r>
      <w:r w:rsidRPr="00E373CD">
        <w:rPr>
          <w:rFonts w:ascii="Times New Roman" w:hAnsi="Times New Roman" w:cs="Times New Roman"/>
          <w:noProof/>
        </w:rPr>
        <w:t xml:space="preserve">. “Transaksi Jual Beli Narkotika Secara Online : Implementasi Dan Formulasi </w:t>
      </w:r>
      <w:r w:rsidRPr="00E373CD">
        <w:rPr>
          <w:rFonts w:ascii="Times New Roman" w:hAnsi="Times New Roman" w:cs="Times New Roman"/>
          <w:noProof/>
        </w:rPr>
        <w:lastRenderedPageBreak/>
        <w:t xml:space="preserve">Narcotics Sale and Purchase Transactions Online : Implementation and Formulation.” </w:t>
      </w:r>
      <w:r w:rsidRPr="00E373CD">
        <w:rPr>
          <w:rFonts w:ascii="Times New Roman" w:hAnsi="Times New Roman" w:cs="Times New Roman"/>
          <w:i/>
          <w:iCs/>
          <w:noProof/>
        </w:rPr>
        <w:t>Jurnal Qisthosia : Jurnal Syariah Dan Hukum</w:t>
      </w:r>
      <w:r w:rsidRPr="00E373CD">
        <w:rPr>
          <w:rFonts w:ascii="Times New Roman" w:hAnsi="Times New Roman" w:cs="Times New Roman"/>
          <w:noProof/>
        </w:rPr>
        <w:t xml:space="preserve"> 4, no. 1 (2023): 38–48.</w:t>
      </w:r>
    </w:p>
    <w:p w14:paraId="79898AE8" w14:textId="77777777"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Nadack, Wison. “Tinjauan Umum Tentang Narkotika.” </w:t>
      </w:r>
      <w:r w:rsidRPr="00E373CD">
        <w:rPr>
          <w:rFonts w:ascii="Times New Roman" w:hAnsi="Times New Roman" w:cs="Times New Roman"/>
          <w:i/>
          <w:iCs/>
          <w:noProof/>
        </w:rPr>
        <w:t>Indonesia Publishing House</w:t>
      </w:r>
      <w:r w:rsidRPr="00E373CD">
        <w:rPr>
          <w:rFonts w:ascii="Times New Roman" w:hAnsi="Times New Roman" w:cs="Times New Roman"/>
          <w:noProof/>
        </w:rPr>
        <w:t>, 2022.</w:t>
      </w:r>
    </w:p>
    <w:p w14:paraId="2CA2CCEF" w14:textId="77777777"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Nugroho, Aditya. “Regulasi Terkait Pembayaran Elektronik Di Indonesia.” </w:t>
      </w:r>
      <w:r w:rsidRPr="00E373CD">
        <w:rPr>
          <w:rFonts w:ascii="Times New Roman" w:hAnsi="Times New Roman" w:cs="Times New Roman"/>
          <w:i/>
          <w:iCs/>
          <w:noProof/>
        </w:rPr>
        <w:t>Mercu Buana Jakarta</w:t>
      </w:r>
      <w:r w:rsidRPr="00E373CD">
        <w:rPr>
          <w:rFonts w:ascii="Times New Roman" w:hAnsi="Times New Roman" w:cs="Times New Roman"/>
          <w:noProof/>
        </w:rPr>
        <w:t xml:space="preserve"> 3, no. 1 (2018): 1–12.</w:t>
      </w:r>
    </w:p>
    <w:p w14:paraId="7C9CC0F7" w14:textId="7BEDDD40"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Ramiyanto. “Bukti Elektronik Sebagai Alat Bukti Yang Sah Dalam Hukum Acara Pidana.” </w:t>
      </w:r>
      <w:r w:rsidRPr="00E373CD">
        <w:rPr>
          <w:rFonts w:ascii="Times New Roman" w:hAnsi="Times New Roman" w:cs="Times New Roman"/>
          <w:i/>
          <w:iCs/>
          <w:noProof/>
        </w:rPr>
        <w:t>Jurnal Hukum Dan Peradilan</w:t>
      </w:r>
      <w:r w:rsidRPr="00E373CD">
        <w:rPr>
          <w:rFonts w:ascii="Times New Roman" w:hAnsi="Times New Roman" w:cs="Times New Roman"/>
          <w:noProof/>
        </w:rPr>
        <w:t xml:space="preserve"> 6, no. 3 (2017): 463–86.</w:t>
      </w:r>
    </w:p>
    <w:p w14:paraId="162D7BFB" w14:textId="0D4595A1"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Suisno. “Tinjauan Yuridis Perantara Tindak Pidana Narkotika Menurut Undang-Undang Nomor 35 Tahun 2009.” </w:t>
      </w:r>
      <w:r w:rsidRPr="00E373CD">
        <w:rPr>
          <w:rFonts w:ascii="Times New Roman" w:hAnsi="Times New Roman" w:cs="Times New Roman"/>
          <w:i/>
          <w:iCs/>
          <w:noProof/>
        </w:rPr>
        <w:t>Jurnal Independent</w:t>
      </w:r>
      <w:r w:rsidRPr="00E373CD">
        <w:rPr>
          <w:rFonts w:ascii="Times New Roman" w:hAnsi="Times New Roman" w:cs="Times New Roman"/>
          <w:noProof/>
        </w:rPr>
        <w:t xml:space="preserve"> 5, no. 2 (2017): 69–80.</w:t>
      </w:r>
    </w:p>
    <w:p w14:paraId="69FA11CA" w14:textId="1116CA1B"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Sulaiman, Eman.</w:t>
      </w:r>
      <w:r w:rsidR="00E73C5B">
        <w:rPr>
          <w:rFonts w:ascii="Times New Roman" w:hAnsi="Times New Roman" w:cs="Times New Roman"/>
          <w:noProof/>
          <w:lang w:val="en-US"/>
        </w:rPr>
        <w:t xml:space="preserve"> dkk.</w:t>
      </w:r>
      <w:r w:rsidRPr="00E373CD">
        <w:rPr>
          <w:rFonts w:ascii="Times New Roman" w:hAnsi="Times New Roman" w:cs="Times New Roman"/>
          <w:noProof/>
        </w:rPr>
        <w:t xml:space="preserve"> “Kekuatan Hukum Digital Signature Sebagai Alat Bukti Yang Sah di Tinjau Dari Hukum Acara Perdata.” </w:t>
      </w:r>
      <w:r w:rsidRPr="00E373CD">
        <w:rPr>
          <w:rFonts w:ascii="Times New Roman" w:hAnsi="Times New Roman" w:cs="Times New Roman"/>
          <w:i/>
          <w:iCs/>
          <w:noProof/>
        </w:rPr>
        <w:t>Risalah Hukum</w:t>
      </w:r>
      <w:r w:rsidRPr="00E373CD">
        <w:rPr>
          <w:rFonts w:ascii="Times New Roman" w:hAnsi="Times New Roman" w:cs="Times New Roman"/>
          <w:noProof/>
        </w:rPr>
        <w:t xml:space="preserve"> 16 (2021): 95–105.</w:t>
      </w:r>
    </w:p>
    <w:p w14:paraId="20F69DF8" w14:textId="1B4F544F" w:rsidR="002D3197" w:rsidRPr="00E373CD" w:rsidRDefault="002D319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Tarigan, Muhammad Iqbal. “Alat Bukti Elektronik Dalam Hukum Acara Di Indonesia.” </w:t>
      </w:r>
      <w:r w:rsidRPr="00E373CD">
        <w:rPr>
          <w:rFonts w:ascii="Times New Roman" w:hAnsi="Times New Roman" w:cs="Times New Roman"/>
          <w:i/>
          <w:iCs/>
          <w:noProof/>
        </w:rPr>
        <w:t>Jurnal Ius Civile</w:t>
      </w:r>
      <w:r w:rsidRPr="00E373CD">
        <w:rPr>
          <w:rFonts w:ascii="Times New Roman" w:hAnsi="Times New Roman" w:cs="Times New Roman"/>
          <w:noProof/>
        </w:rPr>
        <w:t xml:space="preserve"> 5, no. 2 (2021): 112–</w:t>
      </w:r>
      <w:r w:rsidR="00C515C7">
        <w:rPr>
          <w:rFonts w:ascii="Times New Roman" w:hAnsi="Times New Roman" w:cs="Times New Roman"/>
          <w:noProof/>
          <w:lang w:val="en-US"/>
        </w:rPr>
        <w:t>1</w:t>
      </w:r>
      <w:r w:rsidRPr="00E373CD">
        <w:rPr>
          <w:rFonts w:ascii="Times New Roman" w:hAnsi="Times New Roman" w:cs="Times New Roman"/>
          <w:noProof/>
        </w:rPr>
        <w:t>22.</w:t>
      </w:r>
    </w:p>
    <w:p w14:paraId="4935D022" w14:textId="77777777" w:rsidR="00984663" w:rsidRPr="00E373CD" w:rsidRDefault="00984663" w:rsidP="00984663">
      <w:pPr>
        <w:widowControl w:val="0"/>
        <w:autoSpaceDE w:val="0"/>
        <w:autoSpaceDN w:val="0"/>
        <w:adjustRightInd w:val="0"/>
        <w:spacing w:after="0" w:line="360" w:lineRule="auto"/>
        <w:ind w:left="480" w:hanging="480"/>
        <w:jc w:val="both"/>
        <w:rPr>
          <w:rFonts w:ascii="Times New Roman" w:hAnsi="Times New Roman" w:cs="Times New Roman"/>
          <w:noProof/>
        </w:rPr>
      </w:pPr>
    </w:p>
    <w:p w14:paraId="7A3A12F8" w14:textId="74FA4AC5" w:rsidR="002D3197" w:rsidRPr="00E373CD" w:rsidRDefault="000257F9" w:rsidP="00C70CAA">
      <w:pPr>
        <w:widowControl w:val="0"/>
        <w:autoSpaceDE w:val="0"/>
        <w:autoSpaceDN w:val="0"/>
        <w:adjustRightInd w:val="0"/>
        <w:spacing w:after="0" w:line="360" w:lineRule="auto"/>
        <w:ind w:left="480" w:hanging="480"/>
        <w:jc w:val="both"/>
        <w:rPr>
          <w:rFonts w:ascii="Times New Roman" w:hAnsi="Times New Roman" w:cs="Times New Roman"/>
          <w:b/>
          <w:bCs/>
          <w:noProof/>
        </w:rPr>
      </w:pPr>
      <w:r w:rsidRPr="00E373CD">
        <w:rPr>
          <w:rFonts w:ascii="Times New Roman" w:hAnsi="Times New Roman" w:cs="Times New Roman"/>
          <w:b/>
          <w:bCs/>
          <w:noProof/>
        </w:rPr>
        <w:t>Skripsi</w:t>
      </w:r>
    </w:p>
    <w:p w14:paraId="58D6B566" w14:textId="0E310C40" w:rsidR="000257F9" w:rsidRPr="00E373CD" w:rsidRDefault="00C515C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Pr>
          <w:rFonts w:ascii="Times New Roman" w:hAnsi="Times New Roman" w:cs="Times New Roman"/>
          <w:noProof/>
          <w:lang w:val="en-US"/>
        </w:rPr>
        <w:t xml:space="preserve">Gunawan, </w:t>
      </w:r>
      <w:r w:rsidR="000257F9" w:rsidRPr="00E373CD">
        <w:rPr>
          <w:rFonts w:ascii="Times New Roman" w:hAnsi="Times New Roman" w:cs="Times New Roman"/>
          <w:noProof/>
        </w:rPr>
        <w:t xml:space="preserve">Akhmad Wahyu. “Perlindungan Hukum Terhadap Kurir Online Sebagai Perantara Transaksi Jual Beli Narkotika Berdasarkan Undang-Undang Nomor 35 Tahun </w:t>
      </w:r>
      <w:r w:rsidR="000257F9" w:rsidRPr="00E373CD">
        <w:rPr>
          <w:rFonts w:ascii="Times New Roman" w:hAnsi="Times New Roman" w:cs="Times New Roman"/>
          <w:noProof/>
        </w:rPr>
        <w:lastRenderedPageBreak/>
        <w:t xml:space="preserve">2009 Tentang Narkotika.” Universitas </w:t>
      </w:r>
      <w:r w:rsidR="00721279" w:rsidRPr="00E373CD">
        <w:rPr>
          <w:rFonts w:ascii="Times New Roman" w:hAnsi="Times New Roman" w:cs="Times New Roman"/>
          <w:noProof/>
        </w:rPr>
        <w:t>Islam</w:t>
      </w:r>
      <w:r w:rsidR="000257F9" w:rsidRPr="00E373CD">
        <w:rPr>
          <w:rFonts w:ascii="Times New Roman" w:hAnsi="Times New Roman" w:cs="Times New Roman"/>
          <w:noProof/>
        </w:rPr>
        <w:t xml:space="preserve"> Indonesia, Yogyakarta, 2022.</w:t>
      </w:r>
    </w:p>
    <w:p w14:paraId="3FF9DFB3" w14:textId="607FAC4B" w:rsidR="000257F9" w:rsidRPr="00E373CD" w:rsidRDefault="000257F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 xml:space="preserve">Alhaq, Mizana Ramadhan. “Pembayaran Dengan Media Elektronik Money (E-Money) Dalam Hukum Perbankan Di Indonesia.” Universitas </w:t>
      </w:r>
      <w:r w:rsidR="00721279" w:rsidRPr="00E373CD">
        <w:rPr>
          <w:rFonts w:ascii="Times New Roman" w:hAnsi="Times New Roman" w:cs="Times New Roman"/>
          <w:noProof/>
        </w:rPr>
        <w:t>Islam</w:t>
      </w:r>
      <w:r w:rsidRPr="00E373CD">
        <w:rPr>
          <w:rFonts w:ascii="Times New Roman" w:hAnsi="Times New Roman" w:cs="Times New Roman"/>
          <w:noProof/>
        </w:rPr>
        <w:t xml:space="preserve"> Negeri Syarif Hidayatullah Jakarta, 2019.</w:t>
      </w:r>
    </w:p>
    <w:p w14:paraId="7007B81B" w14:textId="71E8E204" w:rsidR="000257F9" w:rsidRPr="00E373CD" w:rsidRDefault="000257F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Indrasari</w:t>
      </w:r>
      <w:r w:rsidR="00C515C7">
        <w:rPr>
          <w:rFonts w:ascii="Times New Roman" w:hAnsi="Times New Roman" w:cs="Times New Roman"/>
          <w:noProof/>
          <w:lang w:val="en-US"/>
        </w:rPr>
        <w:t>, Besty</w:t>
      </w:r>
      <w:r w:rsidRPr="00E373CD">
        <w:rPr>
          <w:rFonts w:ascii="Times New Roman" w:hAnsi="Times New Roman" w:cs="Times New Roman"/>
          <w:noProof/>
        </w:rPr>
        <w:t xml:space="preserve">. “Pembuktian Tindak Pidana Jual Beli Narkotika Berbasis E-Payment (Studi Kasus Di Badan Narkotika Nasional Provinsi Daerah Istimewa Yogyakarta).” Universitas </w:t>
      </w:r>
      <w:r w:rsidR="00721279" w:rsidRPr="00E373CD">
        <w:rPr>
          <w:rFonts w:ascii="Times New Roman" w:hAnsi="Times New Roman" w:cs="Times New Roman"/>
          <w:noProof/>
        </w:rPr>
        <w:t>Islam</w:t>
      </w:r>
      <w:r w:rsidRPr="00E373CD">
        <w:rPr>
          <w:rFonts w:ascii="Times New Roman" w:hAnsi="Times New Roman" w:cs="Times New Roman"/>
          <w:noProof/>
        </w:rPr>
        <w:t xml:space="preserve"> Negeri Sunan Kalijaga, Yogyakarta, 2023.</w:t>
      </w:r>
    </w:p>
    <w:p w14:paraId="41135B7B" w14:textId="044C5E73" w:rsidR="000257F9" w:rsidRPr="00E373CD" w:rsidRDefault="000257F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Fajarisman</w:t>
      </w:r>
      <w:r w:rsidR="00C515C7">
        <w:rPr>
          <w:rFonts w:ascii="Times New Roman" w:hAnsi="Times New Roman" w:cs="Times New Roman"/>
          <w:noProof/>
          <w:lang w:val="en-US"/>
        </w:rPr>
        <w:t>, Cahyo</w:t>
      </w:r>
      <w:r w:rsidRPr="00E373CD">
        <w:rPr>
          <w:rFonts w:ascii="Times New Roman" w:hAnsi="Times New Roman" w:cs="Times New Roman"/>
          <w:noProof/>
        </w:rPr>
        <w:t xml:space="preserve">. “Penegakan Hukum Pidanan Terhadap Pelaku Tindak Pidana Perantara Jual Beli Narkotika (Studi Kasus Di Pengadilan Negeri Jepara).” Universitas </w:t>
      </w:r>
      <w:r w:rsidR="00721279" w:rsidRPr="00E373CD">
        <w:rPr>
          <w:rFonts w:ascii="Times New Roman" w:hAnsi="Times New Roman" w:cs="Times New Roman"/>
          <w:noProof/>
        </w:rPr>
        <w:t>Islam</w:t>
      </w:r>
      <w:r w:rsidRPr="00E373CD">
        <w:rPr>
          <w:rFonts w:ascii="Times New Roman" w:hAnsi="Times New Roman" w:cs="Times New Roman"/>
          <w:noProof/>
        </w:rPr>
        <w:t xml:space="preserve"> Sultan Agung, Semarang, 2022.</w:t>
      </w:r>
    </w:p>
    <w:p w14:paraId="0804761F" w14:textId="4A102B26" w:rsidR="000257F9" w:rsidRPr="00E373CD" w:rsidRDefault="00C515C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Pr>
          <w:rFonts w:ascii="Times New Roman" w:hAnsi="Times New Roman" w:cs="Times New Roman"/>
          <w:noProof/>
          <w:lang w:val="en-US"/>
        </w:rPr>
        <w:t xml:space="preserve">Ramadhani, </w:t>
      </w:r>
      <w:r w:rsidR="000257F9" w:rsidRPr="00E373CD">
        <w:rPr>
          <w:rFonts w:ascii="Times New Roman" w:hAnsi="Times New Roman" w:cs="Times New Roman"/>
          <w:noProof/>
        </w:rPr>
        <w:t>Muhammad Aulia. “Analisis Fungsi Alat Bukti Elektronik Dalam Penyidikan Perkara Tindak Pidana Narkotika.” Universitas Bandar Lampung, 2023.</w:t>
      </w:r>
    </w:p>
    <w:p w14:paraId="57FC7FC2" w14:textId="677F7941" w:rsidR="000257F9" w:rsidRPr="00E373CD" w:rsidRDefault="00C515C7"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Pr>
          <w:rFonts w:ascii="Times New Roman" w:hAnsi="Times New Roman" w:cs="Times New Roman"/>
          <w:noProof/>
          <w:lang w:val="en-US"/>
        </w:rPr>
        <w:t xml:space="preserve">Nugroho, </w:t>
      </w:r>
      <w:r w:rsidR="000257F9" w:rsidRPr="00E373CD">
        <w:rPr>
          <w:rFonts w:ascii="Times New Roman" w:hAnsi="Times New Roman" w:cs="Times New Roman"/>
          <w:noProof/>
        </w:rPr>
        <w:t>Suryo Adi. “Pelaksanaan Pembuktian Tindak Pidana Penyalahgunaan Narkotika Oleh Penyidik Untuk Menentukan Tersangka.” Universitas Muhammadiyah Magelang, 2017.</w:t>
      </w:r>
    </w:p>
    <w:p w14:paraId="0CBE262C" w14:textId="77777777" w:rsidR="000257F9" w:rsidRPr="00E373CD" w:rsidRDefault="000257F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t>Wicaksono, Ari Dwi. “Peran Dokumen Elektronik Sebagai Alat Bukti Pada Sistem Pembuktian Tindak Pidana Di Indonesia.” Universitas Brawijaya, Malang, 2020.</w:t>
      </w:r>
    </w:p>
    <w:p w14:paraId="75CB20A6" w14:textId="15842DE5" w:rsidR="000257F9" w:rsidRPr="00E373CD" w:rsidRDefault="000257F9" w:rsidP="00984663">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noProof/>
        </w:rPr>
        <w:lastRenderedPageBreak/>
        <w:t xml:space="preserve">Widiwati, Ayu. “Tindak Pidana Pengedaran Narkotika Melalui Media Elektronik Dalam Perspektif Hukum </w:t>
      </w:r>
      <w:r w:rsidR="00721279" w:rsidRPr="00E373CD">
        <w:rPr>
          <w:rFonts w:ascii="Times New Roman" w:hAnsi="Times New Roman" w:cs="Times New Roman"/>
          <w:noProof/>
        </w:rPr>
        <w:t>Islam</w:t>
      </w:r>
      <w:r w:rsidRPr="00E373CD">
        <w:rPr>
          <w:rFonts w:ascii="Times New Roman" w:hAnsi="Times New Roman" w:cs="Times New Roman"/>
          <w:noProof/>
        </w:rPr>
        <w:t xml:space="preserve"> Dan Hukum Positif.” Universitas </w:t>
      </w:r>
      <w:r w:rsidR="00721279" w:rsidRPr="00E373CD">
        <w:rPr>
          <w:rFonts w:ascii="Times New Roman" w:hAnsi="Times New Roman" w:cs="Times New Roman"/>
          <w:noProof/>
        </w:rPr>
        <w:t>Islam</w:t>
      </w:r>
      <w:r w:rsidRPr="00E373CD">
        <w:rPr>
          <w:rFonts w:ascii="Times New Roman" w:hAnsi="Times New Roman" w:cs="Times New Roman"/>
          <w:noProof/>
        </w:rPr>
        <w:t xml:space="preserve"> Negeri Syarif Hidayatullah, Jakarta, 2019.</w:t>
      </w:r>
    </w:p>
    <w:p w14:paraId="0AE164B7" w14:textId="77777777" w:rsidR="00C70CAA" w:rsidRPr="00E373CD" w:rsidRDefault="00C70CAA" w:rsidP="00984663">
      <w:pPr>
        <w:widowControl w:val="0"/>
        <w:autoSpaceDE w:val="0"/>
        <w:autoSpaceDN w:val="0"/>
        <w:adjustRightInd w:val="0"/>
        <w:spacing w:after="0" w:line="360" w:lineRule="auto"/>
        <w:ind w:left="480" w:hanging="480"/>
        <w:jc w:val="both"/>
        <w:rPr>
          <w:rFonts w:ascii="Times New Roman" w:hAnsi="Times New Roman" w:cs="Times New Roman"/>
          <w:noProof/>
        </w:rPr>
      </w:pPr>
    </w:p>
    <w:p w14:paraId="6360BDE4"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b/>
          <w:bCs/>
        </w:rPr>
      </w:pPr>
      <w:r w:rsidRPr="00E373CD">
        <w:rPr>
          <w:rFonts w:ascii="Times New Roman" w:hAnsi="Times New Roman" w:cs="Times New Roman"/>
          <w:b/>
          <w:bCs/>
        </w:rPr>
        <w:t>Peraturan Perundang-undangan</w:t>
      </w:r>
    </w:p>
    <w:p w14:paraId="1161B7A3"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Peraturan Presiden Nomor 23 Tahun 2010 Tentang Badan Narkotika Nasional</w:t>
      </w:r>
      <w:r w:rsidRPr="00E373CD">
        <w:rPr>
          <w:rFonts w:ascii="Times New Roman" w:hAnsi="Times New Roman" w:cs="Times New Roman"/>
          <w:noProof/>
        </w:rPr>
        <w:t>.</w:t>
      </w:r>
    </w:p>
    <w:p w14:paraId="6CCE9997"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Undang-Undang Nomor 11 Tahun 2008 Tentang Informasi Dan Transaksi Elektronik</w:t>
      </w:r>
      <w:r w:rsidRPr="00E373CD">
        <w:rPr>
          <w:rFonts w:ascii="Times New Roman" w:hAnsi="Times New Roman" w:cs="Times New Roman"/>
          <w:noProof/>
        </w:rPr>
        <w:t>.</w:t>
      </w:r>
    </w:p>
    <w:p w14:paraId="4CE72A98"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Undang-Undang Nomor 19 Tahun 2016 Tentang Informasi Dan Transaksi Elektronik</w:t>
      </w:r>
      <w:r w:rsidRPr="00E373CD">
        <w:rPr>
          <w:rFonts w:ascii="Times New Roman" w:hAnsi="Times New Roman" w:cs="Times New Roman"/>
          <w:noProof/>
        </w:rPr>
        <w:t>.</w:t>
      </w:r>
    </w:p>
    <w:p w14:paraId="5B59E30E"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Undang-Undang Nomor 23 Tahun 1999 Tentang Bank Indonesia</w:t>
      </w:r>
      <w:r w:rsidRPr="00E373CD">
        <w:rPr>
          <w:rFonts w:ascii="Times New Roman" w:hAnsi="Times New Roman" w:cs="Times New Roman"/>
          <w:noProof/>
        </w:rPr>
        <w:t>.</w:t>
      </w:r>
    </w:p>
    <w:p w14:paraId="22688820"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Undang-Undang Nomor 35 Tahun 2009 Tentang Narkotika</w:t>
      </w:r>
      <w:r w:rsidRPr="00E373CD">
        <w:rPr>
          <w:rFonts w:ascii="Times New Roman" w:hAnsi="Times New Roman" w:cs="Times New Roman"/>
          <w:noProof/>
        </w:rPr>
        <w:t>.</w:t>
      </w:r>
    </w:p>
    <w:p w14:paraId="1F3AE6A7"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Undang-Undang Nomor 8 Tahun 1981 Tentang KUHAP</w:t>
      </w:r>
      <w:r w:rsidRPr="00E373CD">
        <w:rPr>
          <w:rFonts w:ascii="Times New Roman" w:hAnsi="Times New Roman" w:cs="Times New Roman"/>
          <w:noProof/>
        </w:rPr>
        <w:t>.</w:t>
      </w:r>
    </w:p>
    <w:p w14:paraId="31AF62E5" w14:textId="481AAC6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r w:rsidRPr="00E373CD">
        <w:rPr>
          <w:rFonts w:ascii="Times New Roman" w:hAnsi="Times New Roman" w:cs="Times New Roman"/>
          <w:i/>
          <w:iCs/>
          <w:noProof/>
        </w:rPr>
        <w:t>Rancangan Undang-Undang Republik Indonesia Tentang Hukum Acara Pidana (KUHAP Baru)</w:t>
      </w:r>
      <w:r w:rsidRPr="00E373CD">
        <w:rPr>
          <w:rFonts w:ascii="Times New Roman" w:hAnsi="Times New Roman" w:cs="Times New Roman"/>
          <w:noProof/>
        </w:rPr>
        <w:t>.</w:t>
      </w:r>
    </w:p>
    <w:p w14:paraId="4254C46F"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noProof/>
        </w:rPr>
      </w:pPr>
    </w:p>
    <w:p w14:paraId="288713BD" w14:textId="77777777" w:rsidR="00C70CAA" w:rsidRPr="00E373CD" w:rsidRDefault="00C70CAA" w:rsidP="00C70CAA">
      <w:pPr>
        <w:widowControl w:val="0"/>
        <w:autoSpaceDE w:val="0"/>
        <w:autoSpaceDN w:val="0"/>
        <w:adjustRightInd w:val="0"/>
        <w:spacing w:after="0" w:line="360" w:lineRule="auto"/>
        <w:ind w:left="480" w:hanging="480"/>
        <w:jc w:val="both"/>
        <w:rPr>
          <w:rFonts w:ascii="Times New Roman" w:hAnsi="Times New Roman" w:cs="Times New Roman"/>
          <w:b/>
          <w:bCs/>
        </w:rPr>
      </w:pPr>
      <w:r w:rsidRPr="00E373CD">
        <w:rPr>
          <w:rFonts w:ascii="Times New Roman" w:hAnsi="Times New Roman" w:cs="Times New Roman"/>
          <w:b/>
          <w:bCs/>
        </w:rPr>
        <w:t>Wawancara</w:t>
      </w:r>
    </w:p>
    <w:p w14:paraId="610CF2D4" w14:textId="77777777" w:rsidR="00C70CAA" w:rsidRPr="00E373CD" w:rsidRDefault="00C70CAA" w:rsidP="00C70CAA">
      <w:pPr>
        <w:tabs>
          <w:tab w:val="left" w:pos="5428"/>
        </w:tabs>
        <w:spacing w:after="0" w:line="360" w:lineRule="auto"/>
        <w:ind w:left="426" w:hanging="426"/>
        <w:jc w:val="both"/>
        <w:rPr>
          <w:rFonts w:ascii="Times New Roman" w:hAnsi="Times New Roman" w:cs="Times New Roman"/>
        </w:rPr>
      </w:pPr>
      <w:r w:rsidRPr="00E373CD">
        <w:rPr>
          <w:rFonts w:ascii="Times New Roman" w:hAnsi="Times New Roman" w:cs="Times New Roman"/>
        </w:rPr>
        <w:t>Wawancara dengan Bapak M. Rifqi Ardiansyah, S.H., Selaku Penyidik Badan Narkotika Nasional Provinsi Jawa Tengah, Sebagai Informan pada hari Rabu, 22 Mei 2024.</w:t>
      </w:r>
    </w:p>
    <w:p w14:paraId="3071B6F2" w14:textId="58905D2A" w:rsidR="00C70CAA" w:rsidRDefault="00C70CAA" w:rsidP="00C70CAA">
      <w:pPr>
        <w:spacing w:after="0" w:line="360" w:lineRule="auto"/>
        <w:ind w:left="426" w:hanging="426"/>
        <w:jc w:val="both"/>
        <w:rPr>
          <w:rFonts w:ascii="Times New Roman" w:hAnsi="Times New Roman" w:cs="Times New Roman"/>
        </w:rPr>
      </w:pPr>
      <w:r w:rsidRPr="00E373CD">
        <w:rPr>
          <w:rFonts w:ascii="Times New Roman" w:hAnsi="Times New Roman" w:cs="Times New Roman"/>
        </w:rPr>
        <w:t xml:space="preserve">Wawancara dengan Bapak Achmad Nur Hidayat, S.H., M.H., Selaku Penyidik Badan Narkotika Nasional Provinsi Jawa </w:t>
      </w:r>
      <w:r w:rsidRPr="00E373CD">
        <w:rPr>
          <w:rFonts w:ascii="Times New Roman" w:hAnsi="Times New Roman" w:cs="Times New Roman"/>
        </w:rPr>
        <w:lastRenderedPageBreak/>
        <w:t>Tengah, Sebagai Informan pada hari Kamis, 08 Februari 2024.</w:t>
      </w:r>
    </w:p>
    <w:p w14:paraId="3552FA76" w14:textId="31C43082" w:rsidR="001973B2" w:rsidRPr="001973B2" w:rsidRDefault="001973B2" w:rsidP="001973B2">
      <w:pPr>
        <w:spacing w:after="0" w:line="360" w:lineRule="auto"/>
        <w:ind w:left="426" w:hanging="426"/>
        <w:jc w:val="both"/>
        <w:rPr>
          <w:rFonts w:ascii="Times New Roman" w:hAnsi="Times New Roman" w:cs="Times New Roman"/>
        </w:rPr>
      </w:pPr>
      <w:proofErr w:type="spellStart"/>
      <w:r w:rsidRPr="001973B2">
        <w:rPr>
          <w:rFonts w:ascii="Times New Roman" w:hAnsi="Times New Roman" w:cs="Times New Roman"/>
          <w:lang w:val="en-US"/>
        </w:rPr>
        <w:t>Wawancara</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dengan</w:t>
      </w:r>
      <w:proofErr w:type="spellEnd"/>
      <w:r w:rsidRPr="001973B2">
        <w:rPr>
          <w:rFonts w:ascii="Times New Roman" w:hAnsi="Times New Roman" w:cs="Times New Roman"/>
          <w:lang w:val="en-US"/>
        </w:rPr>
        <w:t xml:space="preserve"> Pelaku yang </w:t>
      </w:r>
      <w:proofErr w:type="spellStart"/>
      <w:r w:rsidRPr="001973B2">
        <w:rPr>
          <w:rFonts w:ascii="Times New Roman" w:hAnsi="Times New Roman" w:cs="Times New Roman"/>
          <w:lang w:val="en-US"/>
        </w:rPr>
        <w:t>tidak</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mau</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disebutkan</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namanya</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Sebagai</w:t>
      </w:r>
      <w:proofErr w:type="spellEnd"/>
      <w:r w:rsidRPr="001973B2">
        <w:rPr>
          <w:rFonts w:ascii="Times New Roman" w:hAnsi="Times New Roman" w:cs="Times New Roman"/>
          <w:lang w:val="en-US"/>
        </w:rPr>
        <w:t xml:space="preserve"> </w:t>
      </w:r>
      <w:proofErr w:type="spellStart"/>
      <w:r w:rsidRPr="001973B2">
        <w:rPr>
          <w:rFonts w:ascii="Times New Roman" w:hAnsi="Times New Roman" w:cs="Times New Roman"/>
          <w:lang w:val="en-US"/>
        </w:rPr>
        <w:t>narasumber</w:t>
      </w:r>
      <w:proofErr w:type="spellEnd"/>
      <w:r w:rsidRPr="001973B2">
        <w:rPr>
          <w:rFonts w:ascii="Times New Roman" w:hAnsi="Times New Roman" w:cs="Times New Roman"/>
          <w:lang w:val="en-US"/>
        </w:rPr>
        <w:t xml:space="preserve"> pada </w:t>
      </w:r>
      <w:proofErr w:type="spellStart"/>
      <w:r w:rsidRPr="001973B2">
        <w:rPr>
          <w:rFonts w:ascii="Times New Roman" w:hAnsi="Times New Roman" w:cs="Times New Roman"/>
          <w:lang w:val="en-US"/>
        </w:rPr>
        <w:t>hari</w:t>
      </w:r>
      <w:proofErr w:type="spellEnd"/>
      <w:r w:rsidRPr="001973B2">
        <w:rPr>
          <w:rFonts w:ascii="Times New Roman" w:hAnsi="Times New Roman" w:cs="Times New Roman"/>
          <w:lang w:val="en-US"/>
        </w:rPr>
        <w:t xml:space="preserve"> Senin, 16 </w:t>
      </w:r>
      <w:proofErr w:type="spellStart"/>
      <w:r w:rsidRPr="001973B2">
        <w:rPr>
          <w:rFonts w:ascii="Times New Roman" w:hAnsi="Times New Roman" w:cs="Times New Roman"/>
          <w:lang w:val="en-US"/>
        </w:rPr>
        <w:t>Desember</w:t>
      </w:r>
      <w:proofErr w:type="spellEnd"/>
      <w:r w:rsidRPr="001973B2">
        <w:rPr>
          <w:rFonts w:ascii="Times New Roman" w:hAnsi="Times New Roman" w:cs="Times New Roman"/>
          <w:lang w:val="en-US"/>
        </w:rPr>
        <w:t xml:space="preserve"> 2024</w:t>
      </w:r>
      <w:r>
        <w:rPr>
          <w:rFonts w:ascii="Times New Roman" w:hAnsi="Times New Roman" w:cs="Times New Roman"/>
          <w:lang w:val="en-US"/>
        </w:rPr>
        <w:t>.</w:t>
      </w:r>
    </w:p>
    <w:p w14:paraId="3158360D" w14:textId="77777777" w:rsidR="00984663" w:rsidRPr="00E373CD" w:rsidRDefault="00984663" w:rsidP="00C70CAA">
      <w:pPr>
        <w:widowControl w:val="0"/>
        <w:autoSpaceDE w:val="0"/>
        <w:autoSpaceDN w:val="0"/>
        <w:adjustRightInd w:val="0"/>
        <w:spacing w:after="0" w:line="360" w:lineRule="auto"/>
        <w:jc w:val="both"/>
        <w:rPr>
          <w:rFonts w:ascii="Times New Roman" w:hAnsi="Times New Roman" w:cs="Times New Roman"/>
          <w:noProof/>
        </w:rPr>
      </w:pPr>
    </w:p>
    <w:p w14:paraId="5F598F1C" w14:textId="67461B07" w:rsidR="009A3BBC" w:rsidRPr="00E373CD" w:rsidRDefault="009A3BBC" w:rsidP="00984663">
      <w:pPr>
        <w:widowControl w:val="0"/>
        <w:autoSpaceDE w:val="0"/>
        <w:autoSpaceDN w:val="0"/>
        <w:adjustRightInd w:val="0"/>
        <w:spacing w:after="0" w:line="360" w:lineRule="auto"/>
        <w:ind w:left="480" w:hanging="480"/>
        <w:jc w:val="both"/>
        <w:rPr>
          <w:rFonts w:ascii="Times New Roman" w:hAnsi="Times New Roman" w:cs="Times New Roman"/>
          <w:b/>
          <w:bCs/>
          <w:noProof/>
        </w:rPr>
      </w:pPr>
      <w:r w:rsidRPr="00E373CD">
        <w:rPr>
          <w:rFonts w:ascii="Times New Roman" w:hAnsi="Times New Roman" w:cs="Times New Roman"/>
          <w:b/>
          <w:bCs/>
          <w:noProof/>
        </w:rPr>
        <w:t>Website</w:t>
      </w:r>
    </w:p>
    <w:p w14:paraId="5A4DF156" w14:textId="43DAE6FE" w:rsidR="009A3BBC" w:rsidRPr="00E373CD" w:rsidRDefault="009A3BBC" w:rsidP="00984663">
      <w:pPr>
        <w:widowControl w:val="0"/>
        <w:autoSpaceDE w:val="0"/>
        <w:autoSpaceDN w:val="0"/>
        <w:adjustRightInd w:val="0"/>
        <w:spacing w:after="0" w:line="360" w:lineRule="auto"/>
        <w:ind w:left="480" w:hanging="480"/>
        <w:jc w:val="both"/>
        <w:rPr>
          <w:rFonts w:ascii="Times New Roman" w:hAnsi="Times New Roman" w:cs="Times New Roman"/>
        </w:rPr>
      </w:pPr>
      <w:r w:rsidRPr="00E373CD">
        <w:rPr>
          <w:rFonts w:ascii="Times New Roman" w:hAnsi="Times New Roman" w:cs="Times New Roman"/>
          <w:noProof/>
        </w:rPr>
        <w:t xml:space="preserve">Laporan Kerja Instansi Pemerintah (LKIP) BNN Provinsi Jawa Tengah, 2023. </w:t>
      </w:r>
      <w:hyperlink r:id="rId33" w:history="1">
        <w:r w:rsidRPr="00E373CD">
          <w:rPr>
            <w:rStyle w:val="Hyperlink"/>
            <w:rFonts w:ascii="Times New Roman" w:hAnsi="Times New Roman" w:cs="Times New Roman"/>
          </w:rPr>
          <w:t>https://jateng.bnn.go.id/konten/unggahan/2024/01/LKIP_Jateng_2023.pdf</w:t>
        </w:r>
      </w:hyperlink>
      <w:r w:rsidRPr="00E373CD">
        <w:rPr>
          <w:rFonts w:ascii="Times New Roman" w:hAnsi="Times New Roman" w:cs="Times New Roman"/>
          <w:noProof/>
        </w:rPr>
        <w:t xml:space="preserve">. </w:t>
      </w:r>
      <w:r w:rsidRPr="00E373CD">
        <w:rPr>
          <w:rFonts w:ascii="Times New Roman" w:hAnsi="Times New Roman" w:cs="Times New Roman"/>
        </w:rPr>
        <w:t>(diakses pada hari Kamis 06 Juni 2024 pukul 01:16).</w:t>
      </w:r>
    </w:p>
    <w:p w14:paraId="0532C228" w14:textId="77777777" w:rsidR="009A3BBC" w:rsidRPr="00E373CD" w:rsidRDefault="009A3BBC" w:rsidP="00984663">
      <w:pPr>
        <w:pStyle w:val="FootnoteText"/>
        <w:spacing w:line="360" w:lineRule="auto"/>
        <w:ind w:left="426" w:hanging="284"/>
        <w:jc w:val="both"/>
        <w:rPr>
          <w:rFonts w:ascii="Times New Roman" w:hAnsi="Times New Roman" w:cs="Times New Roman"/>
          <w:sz w:val="22"/>
          <w:szCs w:val="22"/>
        </w:rPr>
      </w:pPr>
      <w:r w:rsidRPr="00E373CD">
        <w:rPr>
          <w:rFonts w:ascii="Times New Roman" w:hAnsi="Times New Roman" w:cs="Times New Roman"/>
          <w:sz w:val="22"/>
          <w:szCs w:val="22"/>
        </w:rPr>
        <w:t xml:space="preserve">Struktur Organisasi Badan Narkotika Nasional Provinsi Jawa Tengah </w:t>
      </w:r>
      <w:r w:rsidR="00CC0950">
        <w:fldChar w:fldCharType="begin"/>
      </w:r>
      <w:r w:rsidR="00CC0950">
        <w:instrText xml:space="preserve"> HYPERLINK "https://jateng.bnn.go.id/struktur-organisasi/" </w:instrText>
      </w:r>
      <w:r w:rsidR="00CC0950">
        <w:fldChar w:fldCharType="separate"/>
      </w:r>
      <w:r w:rsidRPr="00E373CD">
        <w:rPr>
          <w:rStyle w:val="Hyperlink"/>
          <w:rFonts w:ascii="Times New Roman" w:hAnsi="Times New Roman" w:cs="Times New Roman"/>
          <w:sz w:val="22"/>
          <w:szCs w:val="22"/>
        </w:rPr>
        <w:t>https://jateng.bnn.go.id/struktur-organisasi/</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Jum’at 07 Juni 2024 pukul 01:41).</w:t>
      </w:r>
    </w:p>
    <w:p w14:paraId="074F19A7" w14:textId="77777777"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Struktur Organisasi Badan Narkotika Nasional Provinsi Jawa Tengah </w:t>
      </w:r>
      <w:r w:rsidR="00CC0950">
        <w:fldChar w:fldCharType="begin"/>
      </w:r>
      <w:r w:rsidR="00CC0950">
        <w:instrText xml:space="preserve"> HYPERLINK "https://jateng.bnn.go.id/struktur-organisasi/" </w:instrText>
      </w:r>
      <w:r w:rsidR="00CC0950">
        <w:fldChar w:fldCharType="separate"/>
      </w:r>
      <w:r w:rsidRPr="00E373CD">
        <w:rPr>
          <w:rStyle w:val="Hyperlink"/>
          <w:rFonts w:ascii="Times New Roman" w:hAnsi="Times New Roman" w:cs="Times New Roman"/>
          <w:sz w:val="22"/>
          <w:szCs w:val="22"/>
        </w:rPr>
        <w:t>https://jateng.bnn.go.id/struktur-organisasi/</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Jum’at 07 Juni 2024 pukul 01:41).</w:t>
      </w:r>
    </w:p>
    <w:p w14:paraId="0097DA16" w14:textId="77777777" w:rsidR="009A3BBC" w:rsidRPr="00E373CD" w:rsidRDefault="009A3BBC" w:rsidP="00206018">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Profil Badan Narkotika Nasional </w:t>
      </w:r>
      <w:r w:rsidR="00CC0950">
        <w:fldChar w:fldCharType="begin"/>
      </w:r>
      <w:r w:rsidR="00CC0950">
        <w:instrText xml:space="preserve"> HYPERLINK "https://bnn.go.id/profil/" </w:instrText>
      </w:r>
      <w:r w:rsidR="00CC0950">
        <w:fldChar w:fldCharType="separate"/>
      </w:r>
      <w:r w:rsidRPr="00E373CD">
        <w:rPr>
          <w:rStyle w:val="Hyperlink"/>
          <w:rFonts w:ascii="Times New Roman" w:hAnsi="Times New Roman" w:cs="Times New Roman"/>
          <w:sz w:val="22"/>
          <w:szCs w:val="22"/>
        </w:rPr>
        <w:t>https://bnn.go.id/profil/</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Selasa 04 Juni 2024 pukul 01:44).</w:t>
      </w:r>
    </w:p>
    <w:p w14:paraId="5C963D3B" w14:textId="288D8B76"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Sejarah Badan Narkotika Nasinal Provinsi Jawa Tengah </w:t>
      </w:r>
      <w:r w:rsidR="00CC0950">
        <w:fldChar w:fldCharType="begin"/>
      </w:r>
      <w:r w:rsidR="00CC0950">
        <w:instrText xml:space="preserve"> HYPERLINK "https://jateng.bnn.go.id/sejarah/" </w:instrText>
      </w:r>
      <w:r w:rsidR="00CC0950">
        <w:fldChar w:fldCharType="separate"/>
      </w:r>
      <w:r w:rsidRPr="00E373CD">
        <w:rPr>
          <w:rStyle w:val="Hyperlink"/>
          <w:rFonts w:ascii="Times New Roman" w:hAnsi="Times New Roman" w:cs="Times New Roman"/>
          <w:sz w:val="22"/>
          <w:szCs w:val="22"/>
        </w:rPr>
        <w:t>https://jateng.bnn.go.id/sejarah/</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Selasa 04 Juni 2024 pukul 02:32).</w:t>
      </w:r>
    </w:p>
    <w:p w14:paraId="0AB7E5F7" w14:textId="130B0362"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lastRenderedPageBreak/>
        <w:t xml:space="preserve">Visi Misi Badan Narkotika Nasional Provinsi Jawa Tengah </w:t>
      </w:r>
      <w:r w:rsidR="00CC0950">
        <w:fldChar w:fldCharType="begin"/>
      </w:r>
      <w:r w:rsidR="00CC0950">
        <w:instrText xml:space="preserve"> HYPERLINK "https://jateng.bnn.go.id/visi-dan-misi-bnn/" </w:instrText>
      </w:r>
      <w:r w:rsidR="00CC0950">
        <w:fldChar w:fldCharType="separate"/>
      </w:r>
      <w:r w:rsidRPr="00E373CD">
        <w:rPr>
          <w:rStyle w:val="Hyperlink"/>
          <w:rFonts w:ascii="Times New Roman" w:hAnsi="Times New Roman" w:cs="Times New Roman"/>
          <w:sz w:val="22"/>
          <w:szCs w:val="22"/>
        </w:rPr>
        <w:t>https://jateng.bnn.go.id/visi-dan-misi-bnn/</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Rabu 05 Juni 2024 pukul 22:53).</w:t>
      </w:r>
    </w:p>
    <w:p w14:paraId="4BFDF864" w14:textId="5D342134"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Kedudukan Badan Narkotika Nasional Provinsi Jawa Tengah </w:t>
      </w:r>
      <w:r w:rsidR="00721279" w:rsidRPr="00E373CD">
        <w:rPr>
          <w:rFonts w:ascii="Times New Roman" w:hAnsi="Times New Roman" w:cs="Times New Roman"/>
          <w:sz w:val="22"/>
          <w:szCs w:val="22"/>
        </w:rPr>
        <w:t>di dalam</w:t>
      </w:r>
      <w:r w:rsidRPr="00E373CD">
        <w:rPr>
          <w:rFonts w:ascii="Times New Roman" w:hAnsi="Times New Roman" w:cs="Times New Roman"/>
          <w:sz w:val="22"/>
          <w:szCs w:val="22"/>
        </w:rPr>
        <w:t xml:space="preserve"> LKIP 2023 </w:t>
      </w:r>
      <w:r w:rsidR="00CC0950">
        <w:fldChar w:fldCharType="begin"/>
      </w:r>
      <w:r w:rsidR="00CC0950">
        <w:instrText xml:space="preserve"> HYPERLINK "https://jateng.bnn.go.id/konten/unggahan/2024/01/LKIP_Jateng_2023.pdf" </w:instrText>
      </w:r>
      <w:r w:rsidR="00CC0950">
        <w:fldChar w:fldCharType="separate"/>
      </w:r>
      <w:r w:rsidRPr="00E373CD">
        <w:rPr>
          <w:rStyle w:val="Hyperlink"/>
          <w:rFonts w:ascii="Times New Roman" w:hAnsi="Times New Roman" w:cs="Times New Roman"/>
          <w:sz w:val="22"/>
          <w:szCs w:val="22"/>
        </w:rPr>
        <w:t>https://jateng.bnn.go.id/konten/unggahan/2024/01/LKIP_Jateng_2023.pdf</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Rabu 05 Juni 2024 pukul 23:14).</w:t>
      </w:r>
    </w:p>
    <w:p w14:paraId="692EEEFD" w14:textId="77777777"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Tugas Badan Narkotika Nasional Provinsi Jawa Tengah </w:t>
      </w:r>
      <w:r w:rsidR="00CC0950">
        <w:fldChar w:fldCharType="begin"/>
      </w:r>
      <w:r w:rsidR="00CC0950">
        <w:instrText xml:space="preserve"> HYPERLINK "https://jateng.bnn.go.id/tugas-pokok-dan-fungsi/" </w:instrText>
      </w:r>
      <w:r w:rsidR="00CC0950">
        <w:fldChar w:fldCharType="separate"/>
      </w:r>
      <w:r w:rsidRPr="00E373CD">
        <w:rPr>
          <w:rStyle w:val="Hyperlink"/>
          <w:rFonts w:ascii="Times New Roman" w:hAnsi="Times New Roman" w:cs="Times New Roman"/>
          <w:sz w:val="22"/>
          <w:szCs w:val="22"/>
        </w:rPr>
        <w:t>https://jateng.bnn.go.id/tugas-pokok-dan-fungsi/</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Rabu 05 Juni 2024 pukul 23:45).</w:t>
      </w:r>
    </w:p>
    <w:p w14:paraId="489357DF" w14:textId="3CB90C9E"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Fungsi Badan Narkotika Nasional Provinsi Jawa Tengah </w:t>
      </w:r>
      <w:r w:rsidR="00CC0950">
        <w:fldChar w:fldCharType="begin"/>
      </w:r>
      <w:r w:rsidR="00CC0950">
        <w:instrText xml:space="preserve"> HYPERLINK "https://jateng.bnn.go.id/tugas-pokok-dan-fungsi/" </w:instrText>
      </w:r>
      <w:r w:rsidR="00CC0950">
        <w:fldChar w:fldCharType="separate"/>
      </w:r>
      <w:r w:rsidRPr="00E373CD">
        <w:rPr>
          <w:rStyle w:val="Hyperlink"/>
          <w:rFonts w:ascii="Times New Roman" w:hAnsi="Times New Roman" w:cs="Times New Roman"/>
          <w:sz w:val="22"/>
          <w:szCs w:val="22"/>
        </w:rPr>
        <w:t>https://jateng.bnn.go.id/tugas-pokok-dan-fungsi/</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Kamis 06 Juni 2024 pukul 00:27).</w:t>
      </w:r>
    </w:p>
    <w:p w14:paraId="579ED86F" w14:textId="4FF71ECE" w:rsidR="009A3BBC" w:rsidRPr="00E373CD" w:rsidRDefault="009A3BBC" w:rsidP="00984663">
      <w:pPr>
        <w:pStyle w:val="FootnoteText"/>
        <w:spacing w:line="360" w:lineRule="auto"/>
        <w:ind w:left="426" w:hanging="426"/>
        <w:jc w:val="both"/>
        <w:rPr>
          <w:rFonts w:ascii="Times New Roman" w:hAnsi="Times New Roman" w:cs="Times New Roman"/>
          <w:sz w:val="22"/>
          <w:szCs w:val="22"/>
        </w:rPr>
      </w:pPr>
      <w:r w:rsidRPr="00E373CD">
        <w:rPr>
          <w:rFonts w:ascii="Times New Roman" w:hAnsi="Times New Roman" w:cs="Times New Roman"/>
          <w:sz w:val="22"/>
          <w:szCs w:val="22"/>
        </w:rPr>
        <w:t xml:space="preserve">Kewenangan Badan Narkotika Nasional Provinsi Jawa Tengah </w:t>
      </w:r>
      <w:r w:rsidR="00721279" w:rsidRPr="00E373CD">
        <w:rPr>
          <w:rFonts w:ascii="Times New Roman" w:hAnsi="Times New Roman" w:cs="Times New Roman"/>
          <w:sz w:val="22"/>
          <w:szCs w:val="22"/>
        </w:rPr>
        <w:t>di dalam</w:t>
      </w:r>
      <w:r w:rsidRPr="00E373CD">
        <w:rPr>
          <w:rFonts w:ascii="Times New Roman" w:hAnsi="Times New Roman" w:cs="Times New Roman"/>
          <w:sz w:val="22"/>
          <w:szCs w:val="22"/>
        </w:rPr>
        <w:t xml:space="preserve"> LKIP 2023 </w:t>
      </w:r>
      <w:r w:rsidR="00CC0950">
        <w:fldChar w:fldCharType="begin"/>
      </w:r>
      <w:r w:rsidR="00CC0950">
        <w:instrText xml:space="preserve"> HYPERLINK "https://jateng.bnn.go.id/konten/unggahan/2024/01/LKIP_Jateng_2023.pdf" </w:instrText>
      </w:r>
      <w:r w:rsidR="00CC0950">
        <w:fldChar w:fldCharType="separate"/>
      </w:r>
      <w:r w:rsidRPr="00E373CD">
        <w:rPr>
          <w:rStyle w:val="Hyperlink"/>
          <w:rFonts w:ascii="Times New Roman" w:hAnsi="Times New Roman" w:cs="Times New Roman"/>
          <w:sz w:val="22"/>
          <w:szCs w:val="22"/>
        </w:rPr>
        <w:t>https://jateng.bnn.go.id/konten/unggahan/2024/01/LKIP_Jateng_2023.pdf</w:t>
      </w:r>
      <w:r w:rsidR="00CC0950">
        <w:rPr>
          <w:rStyle w:val="Hyperlink"/>
          <w:rFonts w:ascii="Times New Roman" w:hAnsi="Times New Roman" w:cs="Times New Roman"/>
          <w:sz w:val="22"/>
          <w:szCs w:val="22"/>
        </w:rPr>
        <w:fldChar w:fldCharType="end"/>
      </w:r>
      <w:r w:rsidRPr="00E373CD">
        <w:rPr>
          <w:rFonts w:ascii="Times New Roman" w:hAnsi="Times New Roman" w:cs="Times New Roman"/>
          <w:sz w:val="22"/>
          <w:szCs w:val="22"/>
        </w:rPr>
        <w:t xml:space="preserve"> (diakses pada hari Kamis 06 Juni 2024 pukul 01:16).</w:t>
      </w:r>
    </w:p>
    <w:p w14:paraId="03E1ECAD" w14:textId="51A8C074" w:rsidR="009A3BBC" w:rsidRPr="00E373CD" w:rsidRDefault="009A3BBC" w:rsidP="00984663">
      <w:pPr>
        <w:spacing w:after="0" w:line="360" w:lineRule="auto"/>
        <w:ind w:left="426" w:hanging="426"/>
        <w:jc w:val="both"/>
        <w:rPr>
          <w:rFonts w:ascii="Times New Roman" w:hAnsi="Times New Roman" w:cs="Times New Roman"/>
        </w:rPr>
      </w:pPr>
      <w:r w:rsidRPr="00E373CD">
        <w:rPr>
          <w:rFonts w:ascii="Times New Roman" w:hAnsi="Times New Roman" w:cs="Times New Roman"/>
        </w:rPr>
        <w:t xml:space="preserve">Pengertian </w:t>
      </w:r>
      <w:r w:rsidR="008D0E62" w:rsidRPr="00E373CD">
        <w:rPr>
          <w:rFonts w:ascii="Times New Roman" w:hAnsi="Times New Roman" w:cs="Times New Roman"/>
        </w:rPr>
        <w:t>Agen</w:t>
      </w:r>
      <w:r w:rsidRPr="00E373CD">
        <w:rPr>
          <w:rFonts w:ascii="Times New Roman" w:hAnsi="Times New Roman" w:cs="Times New Roman"/>
        </w:rPr>
        <w:t xml:space="preserve"> BRILink, </w:t>
      </w:r>
      <w:hyperlink r:id="rId34" w:history="1">
        <w:r w:rsidRPr="00E373CD">
          <w:rPr>
            <w:rStyle w:val="Hyperlink"/>
            <w:rFonts w:ascii="Times New Roman" w:hAnsi="Times New Roman" w:cs="Times New Roman"/>
          </w:rPr>
          <w:t>https://brilink.bri.co.id/index.php</w:t>
        </w:r>
      </w:hyperlink>
      <w:r w:rsidRPr="00E373CD">
        <w:rPr>
          <w:rFonts w:ascii="Times New Roman" w:hAnsi="Times New Roman" w:cs="Times New Roman"/>
        </w:rPr>
        <w:t xml:space="preserve"> (diakses pada hari Senin, 30 September 2024 pukul 00:09).</w:t>
      </w:r>
    </w:p>
    <w:p w14:paraId="0D414DDE" w14:textId="77777777" w:rsidR="009A3BBC" w:rsidRPr="00E373CD" w:rsidRDefault="009A3BBC" w:rsidP="00984663">
      <w:pPr>
        <w:spacing w:after="0" w:line="360" w:lineRule="auto"/>
        <w:ind w:left="426" w:hanging="426"/>
        <w:jc w:val="both"/>
        <w:rPr>
          <w:rFonts w:ascii="Times New Roman" w:hAnsi="Times New Roman" w:cs="Times New Roman"/>
        </w:rPr>
      </w:pPr>
      <w:r w:rsidRPr="00E373CD">
        <w:rPr>
          <w:rFonts w:ascii="Times New Roman" w:hAnsi="Times New Roman" w:cs="Times New Roman"/>
        </w:rPr>
        <w:t xml:space="preserve">Pengertian </w:t>
      </w:r>
      <w:r w:rsidRPr="00E373CD">
        <w:rPr>
          <w:rFonts w:ascii="Times New Roman" w:hAnsi="Times New Roman" w:cs="Times New Roman"/>
          <w:i/>
          <w:iCs/>
        </w:rPr>
        <w:t>Mobile Banking</w:t>
      </w:r>
      <w:r w:rsidRPr="00E373CD">
        <w:rPr>
          <w:rFonts w:ascii="Times New Roman" w:hAnsi="Times New Roman" w:cs="Times New Roman"/>
        </w:rPr>
        <w:t xml:space="preserve"> </w:t>
      </w:r>
      <w:hyperlink r:id="rId35" w:history="1">
        <w:r w:rsidRPr="00E373CD">
          <w:rPr>
            <w:rStyle w:val="Hyperlink"/>
            <w:rFonts w:ascii="Times New Roman" w:hAnsi="Times New Roman" w:cs="Times New Roman"/>
          </w:rPr>
          <w:t>https://universalbpr.co.id/blog/mobile-banking-adalah/</w:t>
        </w:r>
      </w:hyperlink>
      <w:r w:rsidRPr="00E373CD">
        <w:rPr>
          <w:rFonts w:ascii="Times New Roman" w:hAnsi="Times New Roman" w:cs="Times New Roman"/>
        </w:rPr>
        <w:t xml:space="preserve"> (diakses pada hari Minggu, 29 September 2024 pukul 23:05).</w:t>
      </w:r>
    </w:p>
    <w:p w14:paraId="30659D4D" w14:textId="39401B2D" w:rsidR="00984663" w:rsidRPr="00E373CD" w:rsidRDefault="009A3BBC" w:rsidP="00984663">
      <w:pPr>
        <w:spacing w:after="0" w:line="360" w:lineRule="auto"/>
        <w:ind w:left="426" w:hanging="426"/>
        <w:jc w:val="both"/>
        <w:rPr>
          <w:rFonts w:ascii="Times New Roman" w:hAnsi="Times New Roman" w:cs="Times New Roman"/>
        </w:rPr>
      </w:pPr>
      <w:r w:rsidRPr="00E373CD">
        <w:rPr>
          <w:rFonts w:ascii="Times New Roman" w:hAnsi="Times New Roman" w:cs="Times New Roman"/>
        </w:rPr>
        <w:lastRenderedPageBreak/>
        <w:t xml:space="preserve">Pengertian </w:t>
      </w:r>
      <w:r w:rsidRPr="00E373CD">
        <w:rPr>
          <w:rFonts w:ascii="Times New Roman" w:hAnsi="Times New Roman" w:cs="Times New Roman"/>
          <w:i/>
          <w:iCs/>
        </w:rPr>
        <w:t>E-Wallet</w:t>
      </w:r>
      <w:r w:rsidRPr="00E373CD">
        <w:rPr>
          <w:rFonts w:ascii="Times New Roman" w:hAnsi="Times New Roman" w:cs="Times New Roman"/>
        </w:rPr>
        <w:t xml:space="preserve"> </w:t>
      </w:r>
      <w:hyperlink r:id="rId36" w:history="1">
        <w:r w:rsidRPr="00E373CD">
          <w:rPr>
            <w:rStyle w:val="Hyperlink"/>
            <w:rFonts w:ascii="Times New Roman" w:hAnsi="Times New Roman" w:cs="Times New Roman"/>
          </w:rPr>
          <w:t>https://k8s-staging.flip.id/blog/apa-itu-e-wallet</w:t>
        </w:r>
      </w:hyperlink>
      <w:r w:rsidRPr="00E373CD">
        <w:rPr>
          <w:rFonts w:ascii="Times New Roman" w:hAnsi="Times New Roman" w:cs="Times New Roman"/>
        </w:rPr>
        <w:t xml:space="preserve"> (diakses pada hari Minggu, 29 September 2024 pukul 22:40).</w:t>
      </w:r>
    </w:p>
    <w:p w14:paraId="6B5F57D3" w14:textId="77777777" w:rsidR="00984663" w:rsidRPr="00E373CD" w:rsidRDefault="00984663" w:rsidP="00984663">
      <w:pPr>
        <w:spacing w:after="0" w:line="360" w:lineRule="auto"/>
        <w:ind w:left="426" w:hanging="426"/>
        <w:jc w:val="both"/>
        <w:rPr>
          <w:rFonts w:ascii="Times New Roman" w:hAnsi="Times New Roman" w:cs="Times New Roman"/>
        </w:rPr>
      </w:pPr>
    </w:p>
    <w:p w14:paraId="393C9AE6" w14:textId="77777777" w:rsidR="00C70CAA" w:rsidRPr="00E373CD" w:rsidRDefault="00C70CAA">
      <w:pPr>
        <w:rPr>
          <w:rFonts w:ascii="Times New Roman" w:hAnsi="Times New Roman" w:cs="Times New Roman"/>
          <w:b/>
          <w:bCs/>
        </w:rPr>
      </w:pPr>
      <w:r w:rsidRPr="00E373CD">
        <w:rPr>
          <w:rFonts w:ascii="Times New Roman" w:hAnsi="Times New Roman" w:cs="Times New Roman"/>
        </w:rPr>
        <w:br w:type="page"/>
      </w:r>
    </w:p>
    <w:p w14:paraId="38D9FB44" w14:textId="4900A812" w:rsidR="0031427F" w:rsidRPr="00E373CD" w:rsidRDefault="0031427F" w:rsidP="00C70CAA">
      <w:pPr>
        <w:pStyle w:val="Heading1"/>
        <w:spacing w:line="360" w:lineRule="auto"/>
        <w:rPr>
          <w:sz w:val="22"/>
          <w:szCs w:val="22"/>
        </w:rPr>
      </w:pPr>
      <w:bookmarkStart w:id="75" w:name="_Toc181826079"/>
      <w:r w:rsidRPr="00E373CD">
        <w:rPr>
          <w:sz w:val="22"/>
          <w:szCs w:val="22"/>
        </w:rPr>
        <w:lastRenderedPageBreak/>
        <w:t>LAMPIRAN-LAMPIRAN</w:t>
      </w:r>
      <w:bookmarkEnd w:id="75"/>
    </w:p>
    <w:p w14:paraId="5D4A51DC" w14:textId="2675ABB0" w:rsidR="0031427F" w:rsidRPr="00E373CD" w:rsidRDefault="00367BFC" w:rsidP="00C70CAA">
      <w:pPr>
        <w:pStyle w:val="ListParagraph"/>
        <w:numPr>
          <w:ilvl w:val="0"/>
          <w:numId w:val="94"/>
        </w:numPr>
        <w:tabs>
          <w:tab w:val="left" w:pos="3711"/>
        </w:tabs>
        <w:spacing w:after="0" w:line="360" w:lineRule="auto"/>
        <w:ind w:left="284"/>
        <w:jc w:val="both"/>
        <w:rPr>
          <w:rFonts w:ascii="Times New Roman" w:hAnsi="Times New Roman" w:cs="Times New Roman"/>
          <w:b/>
          <w:bCs/>
        </w:rPr>
      </w:pPr>
      <w:r w:rsidRPr="00E373CD">
        <w:rPr>
          <w:rFonts w:ascii="Times New Roman" w:hAnsi="Times New Roman" w:cs="Times New Roman"/>
          <w:b/>
          <w:bCs/>
        </w:rPr>
        <w:t>Lampiran Pedoman Pertanyaan Wawancara Penelitian</w:t>
      </w:r>
    </w:p>
    <w:p w14:paraId="483B0FF0" w14:textId="2BD23F38" w:rsidR="00367BFC" w:rsidRPr="00E373CD" w:rsidRDefault="00BC4840" w:rsidP="00802B0C">
      <w:pPr>
        <w:tabs>
          <w:tab w:val="left" w:pos="567"/>
        </w:tabs>
        <w:spacing w:after="0" w:line="360" w:lineRule="auto"/>
        <w:ind w:left="284" w:firstLine="283"/>
        <w:jc w:val="both"/>
        <w:rPr>
          <w:rFonts w:ascii="Times New Roman" w:hAnsi="Times New Roman" w:cs="Times New Roman"/>
        </w:rPr>
      </w:pPr>
      <w:r w:rsidRPr="00E373CD">
        <w:rPr>
          <w:rFonts w:ascii="Times New Roman" w:hAnsi="Times New Roman" w:cs="Times New Roman"/>
        </w:rPr>
        <w:tab/>
      </w:r>
      <w:r w:rsidR="00367BFC" w:rsidRPr="00E373CD">
        <w:rPr>
          <w:rFonts w:ascii="Times New Roman" w:hAnsi="Times New Roman" w:cs="Times New Roman"/>
        </w:rPr>
        <w:t>Berikut lampiran pertanyaan yang diajukan kepada penyidik BNNP Jawa Tengah, sebagai berikut:</w:t>
      </w:r>
    </w:p>
    <w:p w14:paraId="00171801"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Sejarah dan profil BNNP Jawa Tengah?</w:t>
      </w:r>
    </w:p>
    <w:p w14:paraId="11009BBC"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Jumlah kasus narkotika yang ditangani BNNP Jawa Tengah pada tahun 2023?</w:t>
      </w:r>
    </w:p>
    <w:p w14:paraId="5F6325B5"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Jumlah barang bukti narkotika yang digunakan oleh pelaku?</w:t>
      </w:r>
    </w:p>
    <w:p w14:paraId="79AA70E7"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Bagaimana pelaku dalam melakukan kejahatan narkotika di Jawa Tengah?</w:t>
      </w:r>
    </w:p>
    <w:p w14:paraId="1ABA47FB"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Bagaimana penanganan tindak kejahatan narkotika di Jawa Tengah?</w:t>
      </w:r>
    </w:p>
    <w:p w14:paraId="7768179C"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Jumlah kasus jual beli narkotika dengan menggunakan transaksi elektronik (</w:t>
      </w:r>
      <w:r w:rsidRPr="00E373CD">
        <w:rPr>
          <w:rFonts w:ascii="Times New Roman" w:hAnsi="Times New Roman" w:cs="Times New Roman"/>
          <w:i/>
          <w:iCs/>
        </w:rPr>
        <w:t>e-payment</w:t>
      </w:r>
      <w:r w:rsidRPr="00E373CD">
        <w:rPr>
          <w:rFonts w:ascii="Times New Roman" w:hAnsi="Times New Roman" w:cs="Times New Roman"/>
        </w:rPr>
        <w:t>)?</w:t>
      </w:r>
    </w:p>
    <w:p w14:paraId="6F5EBB0C"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Bagaimana proses penyidikan tindak pidana jual beli narkotika menggunakan transaksi elektronik (</w:t>
      </w:r>
      <w:r w:rsidRPr="00E373CD">
        <w:rPr>
          <w:rFonts w:ascii="Times New Roman" w:hAnsi="Times New Roman" w:cs="Times New Roman"/>
          <w:i/>
          <w:iCs/>
        </w:rPr>
        <w:t>e-payment</w:t>
      </w:r>
      <w:r w:rsidRPr="00E373CD">
        <w:rPr>
          <w:rFonts w:ascii="Times New Roman" w:hAnsi="Times New Roman" w:cs="Times New Roman"/>
        </w:rPr>
        <w:t>)?</w:t>
      </w:r>
    </w:p>
    <w:p w14:paraId="203AB379"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 xml:space="preserve">Bagaimana perkembangan alat bukti elektronik dalam penanganan tindak pidana jual beli narkotika menggunakan </w:t>
      </w:r>
      <w:r w:rsidRPr="00E373CD">
        <w:rPr>
          <w:rFonts w:ascii="Times New Roman" w:hAnsi="Times New Roman" w:cs="Times New Roman"/>
          <w:i/>
          <w:iCs/>
        </w:rPr>
        <w:t xml:space="preserve">e-payment </w:t>
      </w:r>
      <w:r w:rsidRPr="00E373CD">
        <w:rPr>
          <w:rFonts w:ascii="Times New Roman" w:hAnsi="Times New Roman" w:cs="Times New Roman"/>
        </w:rPr>
        <w:t>di BNNP?</w:t>
      </w:r>
    </w:p>
    <w:p w14:paraId="0703E308"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 xml:space="preserve">Apa saja kendala yang dihadapi pihak penyidik dalam proses penyidikan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w:t>
      </w:r>
    </w:p>
    <w:p w14:paraId="3B29549E"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lastRenderedPageBreak/>
        <w:t xml:space="preserve">Macam-macam alat bukti </w:t>
      </w:r>
      <w:r w:rsidRPr="00E373CD">
        <w:rPr>
          <w:rFonts w:ascii="Times New Roman" w:hAnsi="Times New Roman" w:cs="Times New Roman"/>
          <w:i/>
          <w:iCs/>
        </w:rPr>
        <w:t>e-payment</w:t>
      </w:r>
      <w:r w:rsidRPr="00E373CD">
        <w:rPr>
          <w:rFonts w:ascii="Times New Roman" w:hAnsi="Times New Roman" w:cs="Times New Roman"/>
        </w:rPr>
        <w:t xml:space="preserve"> dalam proses penyidikan tindak pidana jual beli narkotika?</w:t>
      </w:r>
    </w:p>
    <w:p w14:paraId="3B9FF968"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 xml:space="preserve">Apa dampak dari penggunaan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w:t>
      </w:r>
    </w:p>
    <w:p w14:paraId="032FD39E" w14:textId="77777777"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 xml:space="preserve">Bagaimana kekuatan/keabsahan alat bukti </w:t>
      </w:r>
      <w:r w:rsidRPr="00E373CD">
        <w:rPr>
          <w:rFonts w:ascii="Times New Roman" w:hAnsi="Times New Roman" w:cs="Times New Roman"/>
          <w:i/>
          <w:iCs/>
        </w:rPr>
        <w:t>e-payment</w:t>
      </w:r>
      <w:r w:rsidRPr="00E373CD">
        <w:rPr>
          <w:rFonts w:ascii="Times New Roman" w:hAnsi="Times New Roman" w:cs="Times New Roman"/>
        </w:rPr>
        <w:t xml:space="preserve"> dalam tindak pidana jual beli narkotika?</w:t>
      </w:r>
    </w:p>
    <w:p w14:paraId="5CD5F6CA" w14:textId="5B42B42B" w:rsidR="00367BFC" w:rsidRPr="00E373CD" w:rsidRDefault="00367BFC" w:rsidP="00802B0C">
      <w:pPr>
        <w:pStyle w:val="ListParagraph"/>
        <w:numPr>
          <w:ilvl w:val="0"/>
          <w:numId w:val="93"/>
        </w:numPr>
        <w:tabs>
          <w:tab w:val="left" w:pos="2410"/>
        </w:tabs>
        <w:spacing w:after="0" w:line="360" w:lineRule="auto"/>
        <w:ind w:left="851" w:hanging="567"/>
        <w:jc w:val="both"/>
        <w:rPr>
          <w:rFonts w:ascii="Times New Roman" w:hAnsi="Times New Roman" w:cs="Times New Roman"/>
        </w:rPr>
      </w:pPr>
      <w:r w:rsidRPr="00E373CD">
        <w:rPr>
          <w:rFonts w:ascii="Times New Roman" w:hAnsi="Times New Roman" w:cs="Times New Roman"/>
        </w:rPr>
        <w:t xml:space="preserve">Strategi penyidik BNNP untuk mengusut tuntas alat bukti </w:t>
      </w:r>
      <w:r w:rsidR="00721279" w:rsidRPr="00E373CD">
        <w:rPr>
          <w:rFonts w:ascii="Times New Roman" w:hAnsi="Times New Roman" w:cs="Times New Roman"/>
        </w:rPr>
        <w:t>elektronik</w:t>
      </w:r>
      <w:r w:rsidRPr="00E373CD">
        <w:rPr>
          <w:rFonts w:ascii="Times New Roman" w:hAnsi="Times New Roman" w:cs="Times New Roman"/>
        </w:rPr>
        <w:t xml:space="preserve"> dalam tindak pidana jual beli narkotika menggunakan </w:t>
      </w:r>
      <w:r w:rsidRPr="00E373CD">
        <w:rPr>
          <w:rFonts w:ascii="Times New Roman" w:hAnsi="Times New Roman" w:cs="Times New Roman"/>
          <w:i/>
          <w:iCs/>
        </w:rPr>
        <w:t>e-payment</w:t>
      </w:r>
      <w:r w:rsidRPr="00E373CD">
        <w:rPr>
          <w:rFonts w:ascii="Times New Roman" w:hAnsi="Times New Roman" w:cs="Times New Roman"/>
        </w:rPr>
        <w:t>?</w:t>
      </w:r>
    </w:p>
    <w:p w14:paraId="08B9A47E" w14:textId="77777777" w:rsidR="002462B3" w:rsidRPr="00E373CD" w:rsidRDefault="002462B3" w:rsidP="00F72610">
      <w:pPr>
        <w:spacing w:after="0" w:line="360" w:lineRule="auto"/>
        <w:rPr>
          <w:rFonts w:ascii="Times New Roman" w:hAnsi="Times New Roman" w:cs="Times New Roman"/>
          <w:b/>
          <w:bCs/>
        </w:rPr>
      </w:pPr>
      <w:r w:rsidRPr="00E373CD">
        <w:rPr>
          <w:rFonts w:ascii="Times New Roman" w:hAnsi="Times New Roman" w:cs="Times New Roman"/>
          <w:b/>
          <w:bCs/>
        </w:rPr>
        <w:br w:type="page"/>
      </w:r>
    </w:p>
    <w:p w14:paraId="703EBAB5" w14:textId="668A635C" w:rsidR="002462B3" w:rsidRPr="00E373CD" w:rsidRDefault="002462B3" w:rsidP="00F72610">
      <w:pPr>
        <w:pStyle w:val="ListParagraph"/>
        <w:numPr>
          <w:ilvl w:val="0"/>
          <w:numId w:val="94"/>
        </w:numPr>
        <w:tabs>
          <w:tab w:val="left" w:pos="3711"/>
        </w:tabs>
        <w:spacing w:after="0" w:line="360" w:lineRule="auto"/>
        <w:ind w:left="284"/>
        <w:jc w:val="both"/>
        <w:rPr>
          <w:rFonts w:ascii="Times New Roman" w:hAnsi="Times New Roman" w:cs="Times New Roman"/>
          <w:b/>
          <w:bCs/>
        </w:rPr>
      </w:pPr>
      <w:r w:rsidRPr="00E373CD">
        <w:rPr>
          <w:rFonts w:ascii="Times New Roman" w:hAnsi="Times New Roman" w:cs="Times New Roman"/>
          <w:noProof/>
        </w:rPr>
        <w:lastRenderedPageBreak/>
        <w:drawing>
          <wp:anchor distT="0" distB="0" distL="114300" distR="114300" simplePos="0" relativeHeight="251655680" behindDoc="0" locked="0" layoutInCell="1" allowOverlap="1" wp14:anchorId="0F352CF7" wp14:editId="5D32ACDF">
            <wp:simplePos x="0" y="0"/>
            <wp:positionH relativeFrom="column">
              <wp:posOffset>-452120</wp:posOffset>
            </wp:positionH>
            <wp:positionV relativeFrom="paragraph">
              <wp:posOffset>254977</wp:posOffset>
            </wp:positionV>
            <wp:extent cx="4439285" cy="56007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39285" cy="5600700"/>
                    </a:xfrm>
                    <a:prstGeom prst="rect">
                      <a:avLst/>
                    </a:prstGeom>
                  </pic:spPr>
                </pic:pic>
              </a:graphicData>
            </a:graphic>
            <wp14:sizeRelH relativeFrom="margin">
              <wp14:pctWidth>0</wp14:pctWidth>
            </wp14:sizeRelH>
            <wp14:sizeRelV relativeFrom="margin">
              <wp14:pctHeight>0</wp14:pctHeight>
            </wp14:sizeRelV>
          </wp:anchor>
        </w:drawing>
      </w:r>
      <w:r w:rsidRPr="00E373CD">
        <w:rPr>
          <w:rFonts w:ascii="Times New Roman" w:hAnsi="Times New Roman" w:cs="Times New Roman"/>
          <w:b/>
          <w:bCs/>
        </w:rPr>
        <w:t>Lampiran Bukti Surat Penelitian</w:t>
      </w:r>
    </w:p>
    <w:p w14:paraId="76037984" w14:textId="5BCDA45F" w:rsidR="00367BFC" w:rsidRPr="00E373CD" w:rsidRDefault="00EF2AC7" w:rsidP="00F72610">
      <w:pPr>
        <w:pStyle w:val="ListParagraph"/>
        <w:numPr>
          <w:ilvl w:val="0"/>
          <w:numId w:val="94"/>
        </w:numPr>
        <w:spacing w:after="0" w:line="360" w:lineRule="auto"/>
        <w:ind w:left="284"/>
        <w:jc w:val="both"/>
        <w:rPr>
          <w:rFonts w:ascii="Times New Roman" w:hAnsi="Times New Roman" w:cs="Times New Roman"/>
          <w:b/>
          <w:bCs/>
        </w:rPr>
      </w:pPr>
      <w:r w:rsidRPr="00E373CD">
        <w:rPr>
          <w:rFonts w:ascii="Times New Roman" w:hAnsi="Times New Roman" w:cs="Times New Roman"/>
          <w:noProof/>
        </w:rPr>
        <w:lastRenderedPageBreak/>
        <w:drawing>
          <wp:anchor distT="0" distB="0" distL="114300" distR="114300" simplePos="0" relativeHeight="251652608" behindDoc="1" locked="0" layoutInCell="1" allowOverlap="1" wp14:anchorId="158A050D" wp14:editId="6744DD3A">
            <wp:simplePos x="0" y="0"/>
            <wp:positionH relativeFrom="column">
              <wp:posOffset>547370</wp:posOffset>
            </wp:positionH>
            <wp:positionV relativeFrom="paragraph">
              <wp:posOffset>2728595</wp:posOffset>
            </wp:positionV>
            <wp:extent cx="2667000" cy="26670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8" cstate="print">
                      <a:extLst>
                        <a:ext uri="{28A0092B-C50C-407E-A947-70E740481C1C}">
                          <a14:useLocalDpi xmlns:a14="http://schemas.microsoft.com/office/drawing/2010/main" val="0"/>
                        </a:ext>
                      </a:extLst>
                    </a:blip>
                    <a:srcRect t="3877" b="24497"/>
                    <a:stretch/>
                  </pic:blipFill>
                  <pic:spPr bwMode="auto">
                    <a:xfrm>
                      <a:off x="0" y="0"/>
                      <a:ext cx="266700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46E">
        <w:rPr>
          <w:noProof/>
        </w:rPr>
        <w:pict w14:anchorId="173F2F55">
          <v:shape id="Text Box 20" o:spid="_x0000_s2051" type="#_x0000_t202" style="position:absolute;left:0;text-align:left;margin-left:-5.85pt;margin-top:187.3pt;width:309.5pt;height:24.55pt;z-index:2516700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" stroked="f">
            <v:textbox style="mso-next-textbox:#Text Box 20" inset="0,0,0,0">
              <w:txbxContent>
                <w:p w14:paraId="150B738D" w14:textId="737E4E45" w:rsidR="00FC72D8" w:rsidRPr="00603CC9" w:rsidRDefault="00FC72D8" w:rsidP="00EF2AC7">
                  <w:pPr>
                    <w:pStyle w:val="Caption"/>
                    <w:jc w:val="center"/>
                    <w:rPr>
                      <w:rFonts w:ascii="Times New Roman" w:hAnsi="Times New Roman" w:cs="Times New Roman"/>
                      <w:i w:val="0"/>
                      <w:iCs w:val="0"/>
                      <w:noProof/>
                      <w:color w:val="auto"/>
                      <w:sz w:val="20"/>
                      <w:szCs w:val="20"/>
                    </w:rPr>
                  </w:pPr>
                  <w:r w:rsidRPr="00603CC9">
                    <w:rPr>
                      <w:rFonts w:ascii="Times New Roman" w:hAnsi="Times New Roman" w:cs="Times New Roman"/>
                      <w:i w:val="0"/>
                      <w:iCs w:val="0"/>
                      <w:color w:val="auto"/>
                      <w:sz w:val="20"/>
                      <w:szCs w:val="20"/>
                    </w:rPr>
                    <w:t xml:space="preserve">Wawancara dengan Bapak M. Rifqi Ardiansyah, S.H. selaku </w:t>
                  </w:r>
                  <w:r w:rsidR="00834A27" w:rsidRPr="00603CC9">
                    <w:rPr>
                      <w:rFonts w:ascii="Times New Roman" w:hAnsi="Times New Roman" w:cs="Times New Roman"/>
                      <w:i w:val="0"/>
                      <w:iCs w:val="0"/>
                      <w:color w:val="auto"/>
                      <w:sz w:val="20"/>
                      <w:szCs w:val="20"/>
                    </w:rPr>
                    <w:t>P</w:t>
                  </w:r>
                  <w:r w:rsidRPr="00603CC9">
                    <w:rPr>
                      <w:rFonts w:ascii="Times New Roman" w:hAnsi="Times New Roman" w:cs="Times New Roman"/>
                      <w:i w:val="0"/>
                      <w:iCs w:val="0"/>
                      <w:color w:val="auto"/>
                      <w:sz w:val="20"/>
                      <w:szCs w:val="20"/>
                    </w:rPr>
                    <w:t xml:space="preserve">enyidik </w:t>
                  </w:r>
                  <w:r w:rsidR="00834A27" w:rsidRPr="00603CC9">
                    <w:rPr>
                      <w:rFonts w:ascii="Times New Roman" w:hAnsi="Times New Roman" w:cs="Times New Roman"/>
                      <w:i w:val="0"/>
                      <w:iCs w:val="0"/>
                      <w:color w:val="auto"/>
                      <w:sz w:val="20"/>
                      <w:szCs w:val="20"/>
                    </w:rPr>
                    <w:t>A</w:t>
                  </w:r>
                  <w:r w:rsidRPr="00603CC9">
                    <w:rPr>
                      <w:rFonts w:ascii="Times New Roman" w:hAnsi="Times New Roman" w:cs="Times New Roman"/>
                      <w:i w:val="0"/>
                      <w:iCs w:val="0"/>
                      <w:color w:val="auto"/>
                      <w:sz w:val="20"/>
                      <w:szCs w:val="20"/>
                    </w:rPr>
                    <w:t xml:space="preserve">hli </w:t>
                  </w:r>
                  <w:r w:rsidR="00834A27" w:rsidRPr="00603CC9">
                    <w:rPr>
                      <w:rFonts w:ascii="Times New Roman" w:hAnsi="Times New Roman" w:cs="Times New Roman"/>
                      <w:i w:val="0"/>
                      <w:iCs w:val="0"/>
                      <w:color w:val="auto"/>
                      <w:sz w:val="20"/>
                      <w:szCs w:val="20"/>
                    </w:rPr>
                    <w:t>M</w:t>
                  </w:r>
                  <w:r w:rsidRPr="00603CC9">
                    <w:rPr>
                      <w:rFonts w:ascii="Times New Roman" w:hAnsi="Times New Roman" w:cs="Times New Roman"/>
                      <w:i w:val="0"/>
                      <w:iCs w:val="0"/>
                      <w:color w:val="auto"/>
                      <w:sz w:val="20"/>
                      <w:szCs w:val="20"/>
                    </w:rPr>
                    <w:t>uda BNNP Jawa Tengah</w:t>
                  </w:r>
                </w:p>
              </w:txbxContent>
            </v:textbox>
            <w10:wrap type="topAndBottom"/>
          </v:shape>
        </w:pict>
      </w:r>
      <w:r w:rsidR="006843F5" w:rsidRPr="00E373CD">
        <w:rPr>
          <w:rFonts w:ascii="Times New Roman" w:hAnsi="Times New Roman" w:cs="Times New Roman"/>
          <w:noProof/>
        </w:rPr>
        <w:drawing>
          <wp:anchor distT="0" distB="0" distL="114300" distR="114300" simplePos="0" relativeHeight="251656704" behindDoc="0" locked="0" layoutInCell="1" allowOverlap="1" wp14:anchorId="77ED9AA0" wp14:editId="1DA96468">
            <wp:simplePos x="0" y="0"/>
            <wp:positionH relativeFrom="column">
              <wp:posOffset>-74295</wp:posOffset>
            </wp:positionH>
            <wp:positionV relativeFrom="paragraph">
              <wp:posOffset>259910</wp:posOffset>
            </wp:positionV>
            <wp:extent cx="3931285" cy="20307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9" cstate="print">
                      <a:extLst>
                        <a:ext uri="{28A0092B-C50C-407E-A947-70E740481C1C}">
                          <a14:useLocalDpi xmlns:a14="http://schemas.microsoft.com/office/drawing/2010/main" val="0"/>
                        </a:ext>
                      </a:extLst>
                    </a:blip>
                    <a:srcRect t="24283"/>
                    <a:stretch/>
                  </pic:blipFill>
                  <pic:spPr bwMode="auto">
                    <a:xfrm>
                      <a:off x="0" y="0"/>
                      <a:ext cx="3931285"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2B3" w:rsidRPr="00E373CD">
        <w:rPr>
          <w:rFonts w:ascii="Times New Roman" w:hAnsi="Times New Roman" w:cs="Times New Roman"/>
          <w:b/>
          <w:bCs/>
        </w:rPr>
        <w:t>Lampiran Dokumentasi Penelitian</w:t>
      </w:r>
    </w:p>
    <w:p w14:paraId="396045CB" w14:textId="539F1A33" w:rsidR="00504D89" w:rsidRPr="005C6118" w:rsidRDefault="00EF2AC7" w:rsidP="005C6118">
      <w:pPr>
        <w:pStyle w:val="Caption"/>
        <w:jc w:val="center"/>
        <w:rPr>
          <w:rFonts w:ascii="Times New Roman" w:hAnsi="Times New Roman" w:cs="Times New Roman"/>
          <w:i w:val="0"/>
          <w:iCs w:val="0"/>
          <w:color w:val="auto"/>
          <w:sz w:val="20"/>
          <w:szCs w:val="20"/>
          <w:lang w:val="en-US"/>
        </w:rPr>
      </w:pPr>
      <w:proofErr w:type="spellStart"/>
      <w:r w:rsidRPr="00EF2AC7">
        <w:rPr>
          <w:rFonts w:ascii="Times New Roman" w:hAnsi="Times New Roman" w:cs="Times New Roman"/>
          <w:i w:val="0"/>
          <w:iCs w:val="0"/>
          <w:color w:val="auto"/>
          <w:sz w:val="20"/>
          <w:szCs w:val="20"/>
          <w:lang w:val="en-US"/>
        </w:rPr>
        <w:t>Wawancara</w:t>
      </w:r>
      <w:proofErr w:type="spellEnd"/>
      <w:r w:rsidRPr="00EF2AC7">
        <w:rPr>
          <w:rFonts w:ascii="Times New Roman" w:hAnsi="Times New Roman" w:cs="Times New Roman"/>
          <w:i w:val="0"/>
          <w:iCs w:val="0"/>
          <w:color w:val="auto"/>
          <w:sz w:val="20"/>
          <w:szCs w:val="20"/>
          <w:lang w:val="en-US"/>
        </w:rPr>
        <w:t xml:space="preserve"> via WhatsApp </w:t>
      </w:r>
      <w:proofErr w:type="spellStart"/>
      <w:r w:rsidRPr="00EF2AC7">
        <w:rPr>
          <w:rFonts w:ascii="Times New Roman" w:hAnsi="Times New Roman" w:cs="Times New Roman"/>
          <w:i w:val="0"/>
          <w:iCs w:val="0"/>
          <w:color w:val="auto"/>
          <w:sz w:val="20"/>
          <w:szCs w:val="20"/>
          <w:lang w:val="en-US"/>
        </w:rPr>
        <w:t>dengan</w:t>
      </w:r>
      <w:proofErr w:type="spellEnd"/>
      <w:r w:rsidRPr="00EF2AC7">
        <w:rPr>
          <w:rFonts w:ascii="Times New Roman" w:hAnsi="Times New Roman" w:cs="Times New Roman"/>
          <w:i w:val="0"/>
          <w:iCs w:val="0"/>
          <w:color w:val="auto"/>
          <w:sz w:val="20"/>
          <w:szCs w:val="20"/>
          <w:lang w:val="en-US"/>
        </w:rPr>
        <w:t xml:space="preserve"> Bapak Achmad Nur Hidayat, S.H., M.H. </w:t>
      </w:r>
      <w:proofErr w:type="spellStart"/>
      <w:r w:rsidRPr="00EF2AC7">
        <w:rPr>
          <w:rFonts w:ascii="Times New Roman" w:hAnsi="Times New Roman" w:cs="Times New Roman"/>
          <w:i w:val="0"/>
          <w:iCs w:val="0"/>
          <w:color w:val="auto"/>
          <w:sz w:val="20"/>
          <w:szCs w:val="20"/>
          <w:lang w:val="en-US"/>
        </w:rPr>
        <w:t>selaku</w:t>
      </w:r>
      <w:proofErr w:type="spellEnd"/>
      <w:r w:rsidRPr="00EF2AC7">
        <w:rPr>
          <w:rFonts w:ascii="Times New Roman" w:hAnsi="Times New Roman" w:cs="Times New Roman"/>
          <w:i w:val="0"/>
          <w:iCs w:val="0"/>
          <w:color w:val="auto"/>
          <w:sz w:val="20"/>
          <w:szCs w:val="20"/>
          <w:lang w:val="en-US"/>
        </w:rPr>
        <w:t xml:space="preserve"> </w:t>
      </w:r>
      <w:proofErr w:type="spellStart"/>
      <w:r w:rsidRPr="00EF2AC7">
        <w:rPr>
          <w:rFonts w:ascii="Times New Roman" w:hAnsi="Times New Roman" w:cs="Times New Roman"/>
          <w:i w:val="0"/>
          <w:iCs w:val="0"/>
          <w:color w:val="auto"/>
          <w:sz w:val="20"/>
          <w:szCs w:val="20"/>
          <w:lang w:val="en-US"/>
        </w:rPr>
        <w:t>Penyidik</w:t>
      </w:r>
      <w:proofErr w:type="spellEnd"/>
      <w:r w:rsidR="007728E9">
        <w:rPr>
          <w:rFonts w:ascii="Times New Roman" w:hAnsi="Times New Roman" w:cs="Times New Roman"/>
          <w:i w:val="0"/>
          <w:iCs w:val="0"/>
          <w:color w:val="auto"/>
          <w:sz w:val="20"/>
          <w:szCs w:val="20"/>
          <w:lang w:val="en-US"/>
        </w:rPr>
        <w:t xml:space="preserve"> Ahli Muda</w:t>
      </w:r>
      <w:r w:rsidRPr="00EF2AC7">
        <w:rPr>
          <w:rFonts w:ascii="Times New Roman" w:hAnsi="Times New Roman" w:cs="Times New Roman"/>
          <w:i w:val="0"/>
          <w:iCs w:val="0"/>
          <w:color w:val="auto"/>
          <w:sz w:val="20"/>
          <w:szCs w:val="20"/>
          <w:lang w:val="en-US"/>
        </w:rPr>
        <w:t xml:space="preserve"> B</w:t>
      </w:r>
      <w:r w:rsidR="007728E9">
        <w:rPr>
          <w:rFonts w:ascii="Times New Roman" w:hAnsi="Times New Roman" w:cs="Times New Roman"/>
          <w:i w:val="0"/>
          <w:iCs w:val="0"/>
          <w:color w:val="auto"/>
          <w:sz w:val="20"/>
          <w:szCs w:val="20"/>
          <w:lang w:val="en-US"/>
        </w:rPr>
        <w:t>NNP</w:t>
      </w:r>
      <w:r w:rsidRPr="00EF2AC7">
        <w:rPr>
          <w:rFonts w:ascii="Times New Roman" w:hAnsi="Times New Roman" w:cs="Times New Roman"/>
          <w:i w:val="0"/>
          <w:iCs w:val="0"/>
          <w:color w:val="auto"/>
          <w:sz w:val="20"/>
          <w:szCs w:val="20"/>
          <w:lang w:val="en-US"/>
        </w:rPr>
        <w:t xml:space="preserve"> Jawa Tengah</w:t>
      </w:r>
      <w:bookmarkStart w:id="76" w:name="_Toc181826080"/>
    </w:p>
    <w:p w14:paraId="3C8536AF" w14:textId="226C8CBF" w:rsidR="00531F4D" w:rsidRPr="00E373CD" w:rsidRDefault="00531F4D" w:rsidP="00802B0C">
      <w:pPr>
        <w:pStyle w:val="Heading1"/>
        <w:spacing w:line="360" w:lineRule="auto"/>
        <w:rPr>
          <w:sz w:val="22"/>
          <w:szCs w:val="22"/>
        </w:rPr>
      </w:pPr>
      <w:r w:rsidRPr="00E373CD">
        <w:rPr>
          <w:sz w:val="22"/>
          <w:szCs w:val="22"/>
        </w:rPr>
        <w:lastRenderedPageBreak/>
        <w:t>RIWAYAT HIDUP</w:t>
      </w:r>
      <w:bookmarkEnd w:id="76"/>
    </w:p>
    <w:p w14:paraId="2FE32D84" w14:textId="0C4E8D09" w:rsidR="008C6728" w:rsidRPr="00E373CD" w:rsidRDefault="008C6728" w:rsidP="00802B0C">
      <w:pPr>
        <w:pStyle w:val="ListParagraph"/>
        <w:numPr>
          <w:ilvl w:val="0"/>
          <w:numId w:val="95"/>
        </w:numPr>
        <w:spacing w:after="0" w:line="360" w:lineRule="auto"/>
        <w:jc w:val="both"/>
        <w:rPr>
          <w:rFonts w:ascii="Times New Roman" w:hAnsi="Times New Roman" w:cs="Times New Roman"/>
          <w:b/>
          <w:bCs/>
        </w:rPr>
      </w:pPr>
      <w:r w:rsidRPr="00E373CD">
        <w:rPr>
          <w:rFonts w:ascii="Times New Roman" w:hAnsi="Times New Roman" w:cs="Times New Roman"/>
          <w:b/>
          <w:bCs/>
        </w:rPr>
        <w:t>Data Pribadi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388"/>
        <w:gridCol w:w="3145"/>
      </w:tblGrid>
      <w:tr w:rsidR="008C6728" w:rsidRPr="00E373CD" w14:paraId="0204ED54" w14:textId="77777777" w:rsidTr="00C515C7">
        <w:tc>
          <w:tcPr>
            <w:tcW w:w="2677" w:type="dxa"/>
          </w:tcPr>
          <w:p w14:paraId="3955DE9F"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Nama</w:t>
            </w:r>
          </w:p>
        </w:tc>
        <w:tc>
          <w:tcPr>
            <w:tcW w:w="567" w:type="dxa"/>
          </w:tcPr>
          <w:p w14:paraId="2E4A400C"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7187CE5E"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Faishal Jauhari</w:t>
            </w:r>
          </w:p>
        </w:tc>
      </w:tr>
      <w:tr w:rsidR="008C6728" w:rsidRPr="00E373CD" w14:paraId="434EE245" w14:textId="77777777" w:rsidTr="00C515C7">
        <w:tc>
          <w:tcPr>
            <w:tcW w:w="2677" w:type="dxa"/>
          </w:tcPr>
          <w:p w14:paraId="121168B0"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Tempat, Tanggal Lahir</w:t>
            </w:r>
          </w:p>
        </w:tc>
        <w:tc>
          <w:tcPr>
            <w:tcW w:w="567" w:type="dxa"/>
          </w:tcPr>
          <w:p w14:paraId="40E9F21E"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69FA52FF"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Jepara, 16 Juni 2001</w:t>
            </w:r>
          </w:p>
        </w:tc>
      </w:tr>
      <w:tr w:rsidR="008C6728" w:rsidRPr="00E373CD" w14:paraId="7B3340AC" w14:textId="77777777" w:rsidTr="00C515C7">
        <w:tc>
          <w:tcPr>
            <w:tcW w:w="2677" w:type="dxa"/>
          </w:tcPr>
          <w:p w14:paraId="444B3E8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Jenis Kelamin</w:t>
            </w:r>
          </w:p>
        </w:tc>
        <w:tc>
          <w:tcPr>
            <w:tcW w:w="567" w:type="dxa"/>
          </w:tcPr>
          <w:p w14:paraId="15AB2D4B"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62F56512"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Laki-laki</w:t>
            </w:r>
          </w:p>
        </w:tc>
      </w:tr>
      <w:tr w:rsidR="008C6728" w:rsidRPr="00E373CD" w14:paraId="47B029C7" w14:textId="77777777" w:rsidTr="00C515C7">
        <w:tc>
          <w:tcPr>
            <w:tcW w:w="2677" w:type="dxa"/>
          </w:tcPr>
          <w:p w14:paraId="7844FE37"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Status</w:t>
            </w:r>
          </w:p>
        </w:tc>
        <w:tc>
          <w:tcPr>
            <w:tcW w:w="567" w:type="dxa"/>
          </w:tcPr>
          <w:p w14:paraId="09D98E60"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7A37BF3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Belum kawin</w:t>
            </w:r>
          </w:p>
        </w:tc>
      </w:tr>
      <w:tr w:rsidR="008C6728" w:rsidRPr="00E373CD" w14:paraId="2FE71928" w14:textId="77777777" w:rsidTr="00C515C7">
        <w:tc>
          <w:tcPr>
            <w:tcW w:w="2677" w:type="dxa"/>
          </w:tcPr>
          <w:p w14:paraId="4C3F8E22"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Alamat Rumah</w:t>
            </w:r>
          </w:p>
        </w:tc>
        <w:tc>
          <w:tcPr>
            <w:tcW w:w="567" w:type="dxa"/>
          </w:tcPr>
          <w:p w14:paraId="3D3C9C32"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59410EF1"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Ds. Banyuputih RT 03/01 Kec. Kalinyamatan Kab. Jepara</w:t>
            </w:r>
          </w:p>
        </w:tc>
      </w:tr>
      <w:tr w:rsidR="008C6728" w:rsidRPr="00E373CD" w14:paraId="017D8E46" w14:textId="77777777" w:rsidTr="00C515C7">
        <w:tc>
          <w:tcPr>
            <w:tcW w:w="2677" w:type="dxa"/>
          </w:tcPr>
          <w:p w14:paraId="4FBCD2B2"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No.Telepon</w:t>
            </w:r>
          </w:p>
        </w:tc>
        <w:tc>
          <w:tcPr>
            <w:tcW w:w="567" w:type="dxa"/>
          </w:tcPr>
          <w:p w14:paraId="19EBD53A"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075FCE64"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087735169429</w:t>
            </w:r>
          </w:p>
        </w:tc>
      </w:tr>
      <w:tr w:rsidR="008C6728" w:rsidRPr="00E373CD" w14:paraId="381B4ACA" w14:textId="77777777" w:rsidTr="00C515C7">
        <w:tc>
          <w:tcPr>
            <w:tcW w:w="2677" w:type="dxa"/>
          </w:tcPr>
          <w:p w14:paraId="48C7D2E5"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Email</w:t>
            </w:r>
          </w:p>
        </w:tc>
        <w:tc>
          <w:tcPr>
            <w:tcW w:w="567" w:type="dxa"/>
          </w:tcPr>
          <w:p w14:paraId="34F26F43"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53A33B00"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jhofaisal@gmail.com</w:t>
            </w:r>
          </w:p>
        </w:tc>
      </w:tr>
      <w:tr w:rsidR="008C6728" w:rsidRPr="00E373CD" w14:paraId="439F26D2" w14:textId="77777777" w:rsidTr="00C515C7">
        <w:tc>
          <w:tcPr>
            <w:tcW w:w="2677" w:type="dxa"/>
          </w:tcPr>
          <w:p w14:paraId="0A10EE6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Motto Hidup</w:t>
            </w:r>
          </w:p>
        </w:tc>
        <w:tc>
          <w:tcPr>
            <w:tcW w:w="567" w:type="dxa"/>
          </w:tcPr>
          <w:p w14:paraId="469739D7" w14:textId="77777777" w:rsidR="008C6728" w:rsidRPr="00E373CD" w:rsidRDefault="008C6728" w:rsidP="00802B0C">
            <w:pPr>
              <w:pStyle w:val="ListParagraph"/>
              <w:spacing w:line="276" w:lineRule="auto"/>
              <w:ind w:left="0"/>
              <w:jc w:val="center"/>
              <w:rPr>
                <w:rFonts w:ascii="Times New Roman" w:hAnsi="Times New Roman" w:cs="Times New Roman"/>
              </w:rPr>
            </w:pPr>
            <w:r w:rsidRPr="00E373CD">
              <w:rPr>
                <w:rFonts w:ascii="Times New Roman" w:hAnsi="Times New Roman" w:cs="Times New Roman"/>
              </w:rPr>
              <w:t>:</w:t>
            </w:r>
          </w:p>
        </w:tc>
        <w:tc>
          <w:tcPr>
            <w:tcW w:w="4820" w:type="dxa"/>
          </w:tcPr>
          <w:p w14:paraId="3292C513" w14:textId="7C31C48F" w:rsidR="008C6728" w:rsidRPr="009835EC" w:rsidRDefault="009835EC" w:rsidP="00802B0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Hidup </w:t>
            </w:r>
            <w:proofErr w:type="spellStart"/>
            <w:r>
              <w:rPr>
                <w:rFonts w:ascii="Times New Roman" w:hAnsi="Times New Roman" w:cs="Times New Roman"/>
                <w:lang w:val="en-US"/>
              </w:rPr>
              <w:t>beretika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narkotika</w:t>
            </w:r>
            <w:proofErr w:type="spellEnd"/>
            <w:r>
              <w:rPr>
                <w:rFonts w:ascii="Times New Roman" w:hAnsi="Times New Roman" w:cs="Times New Roman"/>
                <w:lang w:val="en-US"/>
              </w:rPr>
              <w:t>!</w:t>
            </w:r>
          </w:p>
        </w:tc>
      </w:tr>
    </w:tbl>
    <w:p w14:paraId="4BA1139D" w14:textId="34CD07B6" w:rsidR="008C6728" w:rsidRPr="00E373CD" w:rsidRDefault="008C6728" w:rsidP="00802B0C">
      <w:pPr>
        <w:pStyle w:val="ListParagraph"/>
        <w:numPr>
          <w:ilvl w:val="0"/>
          <w:numId w:val="95"/>
        </w:numPr>
        <w:spacing w:after="0" w:line="276" w:lineRule="auto"/>
        <w:jc w:val="both"/>
        <w:rPr>
          <w:rFonts w:ascii="Times New Roman" w:hAnsi="Times New Roman" w:cs="Times New Roman"/>
          <w:b/>
          <w:bCs/>
        </w:rPr>
      </w:pPr>
      <w:r w:rsidRPr="00E373CD">
        <w:rPr>
          <w:rFonts w:ascii="Times New Roman" w:hAnsi="Times New Roman" w:cs="Times New Roman"/>
          <w:b/>
          <w:bCs/>
        </w:rPr>
        <w:t>Data Pendidikan</w:t>
      </w:r>
    </w:p>
    <w:p w14:paraId="7D7A5941" w14:textId="06AF85FF" w:rsidR="008C6728" w:rsidRPr="00E373CD" w:rsidRDefault="008C6728" w:rsidP="00802B0C">
      <w:pPr>
        <w:pStyle w:val="ListParagraph"/>
        <w:numPr>
          <w:ilvl w:val="0"/>
          <w:numId w:val="96"/>
        </w:numPr>
        <w:spacing w:after="0" w:line="276" w:lineRule="auto"/>
        <w:ind w:left="1134"/>
        <w:jc w:val="both"/>
        <w:rPr>
          <w:rFonts w:ascii="Times New Roman" w:hAnsi="Times New Roman" w:cs="Times New Roman"/>
        </w:rPr>
      </w:pPr>
      <w:r w:rsidRPr="00E373CD">
        <w:rPr>
          <w:rFonts w:ascii="Times New Roman" w:hAnsi="Times New Roman" w:cs="Times New Roman"/>
        </w:rPr>
        <w:t>Pendidikan Formal</w:t>
      </w:r>
    </w:p>
    <w:tbl>
      <w:tblPr>
        <w:tblStyle w:val="TableGrid"/>
        <w:tblW w:w="5934" w:type="dxa"/>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2226"/>
        <w:gridCol w:w="3117"/>
      </w:tblGrid>
      <w:tr w:rsidR="008C6728" w:rsidRPr="00E373CD" w14:paraId="0E641DF7" w14:textId="77777777" w:rsidTr="00603CC9">
        <w:trPr>
          <w:trHeight w:val="384"/>
        </w:trPr>
        <w:tc>
          <w:tcPr>
            <w:tcW w:w="591" w:type="dxa"/>
          </w:tcPr>
          <w:p w14:paraId="59BF100B" w14:textId="77777777" w:rsidR="008C6728" w:rsidRPr="00E373CD" w:rsidRDefault="008C6728" w:rsidP="00802B0C">
            <w:pPr>
              <w:pStyle w:val="ListParagraph"/>
              <w:numPr>
                <w:ilvl w:val="0"/>
                <w:numId w:val="97"/>
              </w:numPr>
              <w:spacing w:line="276" w:lineRule="auto"/>
              <w:jc w:val="both"/>
              <w:rPr>
                <w:rFonts w:ascii="Times New Roman" w:hAnsi="Times New Roman" w:cs="Times New Roman"/>
              </w:rPr>
            </w:pPr>
          </w:p>
        </w:tc>
        <w:tc>
          <w:tcPr>
            <w:tcW w:w="2226" w:type="dxa"/>
          </w:tcPr>
          <w:p w14:paraId="11D75289"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2007 - 2013</w:t>
            </w:r>
          </w:p>
        </w:tc>
        <w:tc>
          <w:tcPr>
            <w:tcW w:w="3117" w:type="dxa"/>
          </w:tcPr>
          <w:p w14:paraId="0C8611C3"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SDN Banyuputih</w:t>
            </w:r>
          </w:p>
        </w:tc>
      </w:tr>
      <w:tr w:rsidR="008C6728" w:rsidRPr="00E373CD" w14:paraId="2BD0B9B5" w14:textId="77777777" w:rsidTr="00603CC9">
        <w:trPr>
          <w:trHeight w:val="398"/>
        </w:trPr>
        <w:tc>
          <w:tcPr>
            <w:tcW w:w="591" w:type="dxa"/>
          </w:tcPr>
          <w:p w14:paraId="31DE4215" w14:textId="77777777" w:rsidR="008C6728" w:rsidRPr="00E373CD" w:rsidRDefault="008C6728" w:rsidP="00802B0C">
            <w:pPr>
              <w:pStyle w:val="ListParagraph"/>
              <w:numPr>
                <w:ilvl w:val="0"/>
                <w:numId w:val="97"/>
              </w:numPr>
              <w:spacing w:line="276" w:lineRule="auto"/>
              <w:jc w:val="both"/>
              <w:rPr>
                <w:rFonts w:ascii="Times New Roman" w:hAnsi="Times New Roman" w:cs="Times New Roman"/>
              </w:rPr>
            </w:pPr>
          </w:p>
        </w:tc>
        <w:tc>
          <w:tcPr>
            <w:tcW w:w="2226" w:type="dxa"/>
          </w:tcPr>
          <w:p w14:paraId="3699DFB2"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2013 - 2016</w:t>
            </w:r>
          </w:p>
        </w:tc>
        <w:tc>
          <w:tcPr>
            <w:tcW w:w="3117" w:type="dxa"/>
          </w:tcPr>
          <w:p w14:paraId="48276EC1"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MTs Darul Ulum Purwogondo</w:t>
            </w:r>
          </w:p>
        </w:tc>
      </w:tr>
      <w:tr w:rsidR="008C6728" w:rsidRPr="00E373CD" w14:paraId="7303BB4B" w14:textId="77777777" w:rsidTr="00603CC9">
        <w:trPr>
          <w:trHeight w:val="384"/>
        </w:trPr>
        <w:tc>
          <w:tcPr>
            <w:tcW w:w="591" w:type="dxa"/>
          </w:tcPr>
          <w:p w14:paraId="01711532" w14:textId="77777777" w:rsidR="008C6728" w:rsidRPr="00E373CD" w:rsidRDefault="008C6728" w:rsidP="00802B0C">
            <w:pPr>
              <w:pStyle w:val="ListParagraph"/>
              <w:numPr>
                <w:ilvl w:val="0"/>
                <w:numId w:val="97"/>
              </w:numPr>
              <w:spacing w:line="276" w:lineRule="auto"/>
              <w:jc w:val="both"/>
              <w:rPr>
                <w:rFonts w:ascii="Times New Roman" w:hAnsi="Times New Roman" w:cs="Times New Roman"/>
              </w:rPr>
            </w:pPr>
          </w:p>
        </w:tc>
        <w:tc>
          <w:tcPr>
            <w:tcW w:w="2226" w:type="dxa"/>
          </w:tcPr>
          <w:p w14:paraId="6A46DAB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2016 - 2020</w:t>
            </w:r>
          </w:p>
        </w:tc>
        <w:tc>
          <w:tcPr>
            <w:tcW w:w="3117" w:type="dxa"/>
          </w:tcPr>
          <w:p w14:paraId="3B422149"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MA Qudsiyyah Kudus</w:t>
            </w:r>
          </w:p>
        </w:tc>
      </w:tr>
      <w:tr w:rsidR="008C6728" w:rsidRPr="00E373CD" w14:paraId="0841EC2A" w14:textId="77777777" w:rsidTr="00603CC9">
        <w:trPr>
          <w:trHeight w:val="398"/>
        </w:trPr>
        <w:tc>
          <w:tcPr>
            <w:tcW w:w="591" w:type="dxa"/>
          </w:tcPr>
          <w:p w14:paraId="71351AEA" w14:textId="77777777" w:rsidR="008C6728" w:rsidRPr="00E373CD" w:rsidRDefault="008C6728" w:rsidP="00802B0C">
            <w:pPr>
              <w:pStyle w:val="ListParagraph"/>
              <w:numPr>
                <w:ilvl w:val="0"/>
                <w:numId w:val="97"/>
              </w:numPr>
              <w:spacing w:line="276" w:lineRule="auto"/>
              <w:jc w:val="both"/>
              <w:rPr>
                <w:rFonts w:ascii="Times New Roman" w:hAnsi="Times New Roman" w:cs="Times New Roman"/>
              </w:rPr>
            </w:pPr>
          </w:p>
        </w:tc>
        <w:tc>
          <w:tcPr>
            <w:tcW w:w="2226" w:type="dxa"/>
          </w:tcPr>
          <w:p w14:paraId="1D5667CA"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2020 - sekarang</w:t>
            </w:r>
          </w:p>
        </w:tc>
        <w:tc>
          <w:tcPr>
            <w:tcW w:w="3117" w:type="dxa"/>
          </w:tcPr>
          <w:p w14:paraId="16D86FB3"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UIN Walisongo Semarang</w:t>
            </w:r>
          </w:p>
        </w:tc>
      </w:tr>
    </w:tbl>
    <w:p w14:paraId="640DBB55" w14:textId="1396A1EC" w:rsidR="008C6728" w:rsidRPr="00E373CD" w:rsidRDefault="008C6728" w:rsidP="00802B0C">
      <w:pPr>
        <w:pStyle w:val="ListParagraph"/>
        <w:numPr>
          <w:ilvl w:val="0"/>
          <w:numId w:val="96"/>
        </w:numPr>
        <w:spacing w:after="0" w:line="276" w:lineRule="auto"/>
        <w:ind w:left="1134"/>
        <w:jc w:val="both"/>
        <w:rPr>
          <w:rFonts w:ascii="Times New Roman" w:hAnsi="Times New Roman" w:cs="Times New Roman"/>
        </w:rPr>
      </w:pPr>
      <w:r w:rsidRPr="00E373CD">
        <w:rPr>
          <w:rFonts w:ascii="Times New Roman" w:hAnsi="Times New Roman" w:cs="Times New Roman"/>
        </w:rPr>
        <w:t>Pendidikan Non Formal</w:t>
      </w:r>
    </w:p>
    <w:tbl>
      <w:tblPr>
        <w:tblStyle w:val="TableGrid"/>
        <w:tblW w:w="58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218"/>
        <w:gridCol w:w="3068"/>
      </w:tblGrid>
      <w:tr w:rsidR="008C6728" w:rsidRPr="00E373CD" w14:paraId="60350114" w14:textId="77777777" w:rsidTr="00EE55E4">
        <w:trPr>
          <w:trHeight w:val="428"/>
        </w:trPr>
        <w:tc>
          <w:tcPr>
            <w:tcW w:w="567" w:type="dxa"/>
          </w:tcPr>
          <w:p w14:paraId="7DD88EEE" w14:textId="77777777" w:rsidR="008C6728" w:rsidRPr="00E373CD" w:rsidRDefault="008C6728" w:rsidP="00802B0C">
            <w:pPr>
              <w:pStyle w:val="ListParagraph"/>
              <w:numPr>
                <w:ilvl w:val="0"/>
                <w:numId w:val="98"/>
              </w:numPr>
              <w:spacing w:line="276" w:lineRule="auto"/>
              <w:jc w:val="both"/>
              <w:rPr>
                <w:rFonts w:ascii="Times New Roman" w:hAnsi="Times New Roman" w:cs="Times New Roman"/>
              </w:rPr>
            </w:pPr>
          </w:p>
        </w:tc>
        <w:tc>
          <w:tcPr>
            <w:tcW w:w="2218" w:type="dxa"/>
          </w:tcPr>
          <w:p w14:paraId="77F0459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2007 - 2013</w:t>
            </w:r>
          </w:p>
        </w:tc>
        <w:tc>
          <w:tcPr>
            <w:tcW w:w="3068" w:type="dxa"/>
          </w:tcPr>
          <w:p w14:paraId="57AB42F8"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Madrasah Diniyyah Matholiul Ulum</w:t>
            </w:r>
          </w:p>
        </w:tc>
      </w:tr>
      <w:tr w:rsidR="008C6728" w:rsidRPr="00E373CD" w14:paraId="3188FD30" w14:textId="77777777" w:rsidTr="00EE55E4">
        <w:trPr>
          <w:trHeight w:val="443"/>
        </w:trPr>
        <w:tc>
          <w:tcPr>
            <w:tcW w:w="567" w:type="dxa"/>
          </w:tcPr>
          <w:p w14:paraId="6C774610" w14:textId="77777777" w:rsidR="008C6728" w:rsidRPr="00E373CD" w:rsidRDefault="008C6728" w:rsidP="00802B0C">
            <w:pPr>
              <w:pStyle w:val="ListParagraph"/>
              <w:numPr>
                <w:ilvl w:val="0"/>
                <w:numId w:val="98"/>
              </w:numPr>
              <w:spacing w:line="276" w:lineRule="auto"/>
              <w:jc w:val="both"/>
              <w:rPr>
                <w:rFonts w:ascii="Times New Roman" w:hAnsi="Times New Roman" w:cs="Times New Roman"/>
              </w:rPr>
            </w:pPr>
          </w:p>
        </w:tc>
        <w:tc>
          <w:tcPr>
            <w:tcW w:w="2218" w:type="dxa"/>
          </w:tcPr>
          <w:p w14:paraId="36C7BFEF"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2013 - 2016</w:t>
            </w:r>
          </w:p>
        </w:tc>
        <w:tc>
          <w:tcPr>
            <w:tcW w:w="3068" w:type="dxa"/>
          </w:tcPr>
          <w:p w14:paraId="281B11DC"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Pondok Pesantren Al-Hidayah</w:t>
            </w:r>
          </w:p>
        </w:tc>
      </w:tr>
      <w:tr w:rsidR="008C6728" w:rsidRPr="00E373CD" w14:paraId="265B1626" w14:textId="77777777" w:rsidTr="00EE55E4">
        <w:trPr>
          <w:trHeight w:val="428"/>
        </w:trPr>
        <w:tc>
          <w:tcPr>
            <w:tcW w:w="567" w:type="dxa"/>
          </w:tcPr>
          <w:p w14:paraId="6F65F33A" w14:textId="77777777" w:rsidR="008C6728" w:rsidRPr="00E373CD" w:rsidRDefault="008C6728" w:rsidP="00802B0C">
            <w:pPr>
              <w:pStyle w:val="ListParagraph"/>
              <w:numPr>
                <w:ilvl w:val="0"/>
                <w:numId w:val="98"/>
              </w:numPr>
              <w:spacing w:line="276" w:lineRule="auto"/>
              <w:jc w:val="both"/>
              <w:rPr>
                <w:rFonts w:ascii="Times New Roman" w:hAnsi="Times New Roman" w:cs="Times New Roman"/>
              </w:rPr>
            </w:pPr>
          </w:p>
        </w:tc>
        <w:tc>
          <w:tcPr>
            <w:tcW w:w="2218" w:type="dxa"/>
          </w:tcPr>
          <w:p w14:paraId="3530DB47"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2016 - 2020</w:t>
            </w:r>
          </w:p>
        </w:tc>
        <w:tc>
          <w:tcPr>
            <w:tcW w:w="3068" w:type="dxa"/>
          </w:tcPr>
          <w:p w14:paraId="2E58F927"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Pondok Pesantren Riyadlus Sholihin</w:t>
            </w:r>
          </w:p>
        </w:tc>
      </w:tr>
      <w:tr w:rsidR="008C6728" w:rsidRPr="00E373CD" w14:paraId="5B53AB61" w14:textId="77777777" w:rsidTr="00EE55E4">
        <w:trPr>
          <w:trHeight w:val="856"/>
        </w:trPr>
        <w:tc>
          <w:tcPr>
            <w:tcW w:w="567" w:type="dxa"/>
          </w:tcPr>
          <w:p w14:paraId="0F6D8680" w14:textId="77777777" w:rsidR="008C6728" w:rsidRPr="00E373CD" w:rsidRDefault="008C6728" w:rsidP="00802B0C">
            <w:pPr>
              <w:pStyle w:val="ListParagraph"/>
              <w:numPr>
                <w:ilvl w:val="0"/>
                <w:numId w:val="98"/>
              </w:numPr>
              <w:spacing w:line="276" w:lineRule="auto"/>
              <w:jc w:val="both"/>
              <w:rPr>
                <w:rFonts w:ascii="Times New Roman" w:hAnsi="Times New Roman" w:cs="Times New Roman"/>
              </w:rPr>
            </w:pPr>
          </w:p>
        </w:tc>
        <w:tc>
          <w:tcPr>
            <w:tcW w:w="2218" w:type="dxa"/>
          </w:tcPr>
          <w:p w14:paraId="77CD960B"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Tahun 2020 - 2024</w:t>
            </w:r>
          </w:p>
        </w:tc>
        <w:tc>
          <w:tcPr>
            <w:tcW w:w="3068" w:type="dxa"/>
          </w:tcPr>
          <w:p w14:paraId="25021105" w14:textId="77777777" w:rsidR="008C6728" w:rsidRPr="00E373CD" w:rsidRDefault="008C6728" w:rsidP="00802B0C">
            <w:pPr>
              <w:pStyle w:val="ListParagraph"/>
              <w:spacing w:line="276" w:lineRule="auto"/>
              <w:ind w:left="0"/>
              <w:jc w:val="both"/>
              <w:rPr>
                <w:rFonts w:ascii="Times New Roman" w:hAnsi="Times New Roman" w:cs="Times New Roman"/>
              </w:rPr>
            </w:pPr>
            <w:r w:rsidRPr="00E373CD">
              <w:rPr>
                <w:rFonts w:ascii="Times New Roman" w:hAnsi="Times New Roman" w:cs="Times New Roman"/>
              </w:rPr>
              <w:t>Pondok Pesantren Darul Falah Besongo Semarang</w:t>
            </w:r>
          </w:p>
        </w:tc>
      </w:tr>
    </w:tbl>
    <w:p w14:paraId="33E29BC7" w14:textId="77777777" w:rsidR="008C6728" w:rsidRPr="00E373CD" w:rsidRDefault="008C6728" w:rsidP="00802B0C">
      <w:pPr>
        <w:pStyle w:val="ListParagraph"/>
        <w:numPr>
          <w:ilvl w:val="0"/>
          <w:numId w:val="95"/>
        </w:numPr>
        <w:spacing w:after="0" w:line="276" w:lineRule="auto"/>
        <w:jc w:val="both"/>
        <w:rPr>
          <w:rFonts w:ascii="Times New Roman" w:hAnsi="Times New Roman" w:cs="Times New Roman"/>
          <w:b/>
          <w:bCs/>
        </w:rPr>
      </w:pPr>
      <w:r w:rsidRPr="00E373CD">
        <w:rPr>
          <w:rFonts w:ascii="Times New Roman" w:hAnsi="Times New Roman" w:cs="Times New Roman"/>
          <w:b/>
          <w:bCs/>
        </w:rPr>
        <w:t>Pengalaman Kerja, PPL, KKL dan Magang</w:t>
      </w:r>
    </w:p>
    <w:p w14:paraId="177EFE95" w14:textId="77777777" w:rsidR="008C6728" w:rsidRPr="00E373CD" w:rsidRDefault="008C6728" w:rsidP="00802B0C">
      <w:pPr>
        <w:pStyle w:val="ListParagraph"/>
        <w:numPr>
          <w:ilvl w:val="0"/>
          <w:numId w:val="99"/>
        </w:numPr>
        <w:spacing w:after="0" w:line="276" w:lineRule="auto"/>
        <w:jc w:val="both"/>
        <w:rPr>
          <w:rFonts w:ascii="Times New Roman" w:hAnsi="Times New Roman" w:cs="Times New Roman"/>
        </w:rPr>
      </w:pPr>
      <w:r w:rsidRPr="00E373CD">
        <w:rPr>
          <w:rFonts w:ascii="Times New Roman" w:hAnsi="Times New Roman" w:cs="Times New Roman"/>
        </w:rPr>
        <w:lastRenderedPageBreak/>
        <w:t>Magang di Pengadilan Negeri Kudus</w:t>
      </w:r>
    </w:p>
    <w:p w14:paraId="7DF95312" w14:textId="337F2FE0" w:rsidR="008C6728" w:rsidRPr="00E373CD" w:rsidRDefault="008C6728" w:rsidP="00802B0C">
      <w:pPr>
        <w:pStyle w:val="ListParagraph"/>
        <w:numPr>
          <w:ilvl w:val="0"/>
          <w:numId w:val="99"/>
        </w:numPr>
        <w:spacing w:after="0" w:line="276" w:lineRule="auto"/>
        <w:jc w:val="both"/>
        <w:rPr>
          <w:rFonts w:ascii="Times New Roman" w:hAnsi="Times New Roman" w:cs="Times New Roman"/>
        </w:rPr>
      </w:pPr>
      <w:r w:rsidRPr="00E373CD">
        <w:rPr>
          <w:rFonts w:ascii="Times New Roman" w:hAnsi="Times New Roman" w:cs="Times New Roman"/>
        </w:rPr>
        <w:t>Magang di Pengadilan Negeri Ungaran</w:t>
      </w:r>
    </w:p>
    <w:p w14:paraId="60F4DB8A" w14:textId="5372F53A" w:rsidR="008C6728" w:rsidRPr="00E373CD" w:rsidRDefault="008C6728" w:rsidP="00802B0C">
      <w:pPr>
        <w:pStyle w:val="ListParagraph"/>
        <w:numPr>
          <w:ilvl w:val="0"/>
          <w:numId w:val="99"/>
        </w:numPr>
        <w:spacing w:after="0" w:line="276" w:lineRule="auto"/>
        <w:jc w:val="both"/>
        <w:rPr>
          <w:rFonts w:ascii="Times New Roman" w:hAnsi="Times New Roman" w:cs="Times New Roman"/>
        </w:rPr>
      </w:pPr>
      <w:r w:rsidRPr="00E373CD">
        <w:rPr>
          <w:rFonts w:ascii="Times New Roman" w:hAnsi="Times New Roman" w:cs="Times New Roman"/>
        </w:rPr>
        <w:t>Magang di Pengadilan Agama Ambarawa</w:t>
      </w:r>
    </w:p>
    <w:p w14:paraId="2C971CAB" w14:textId="2B88816F" w:rsidR="008C6728" w:rsidRPr="00E373CD" w:rsidRDefault="008C6728" w:rsidP="00802B0C">
      <w:pPr>
        <w:pStyle w:val="ListParagraph"/>
        <w:numPr>
          <w:ilvl w:val="0"/>
          <w:numId w:val="99"/>
        </w:numPr>
        <w:spacing w:after="0" w:line="276" w:lineRule="auto"/>
        <w:jc w:val="both"/>
        <w:rPr>
          <w:rFonts w:ascii="Times New Roman" w:hAnsi="Times New Roman" w:cs="Times New Roman"/>
        </w:rPr>
      </w:pPr>
      <w:r w:rsidRPr="00E373CD">
        <w:rPr>
          <w:rFonts w:ascii="Times New Roman" w:hAnsi="Times New Roman" w:cs="Times New Roman"/>
        </w:rPr>
        <w:t>Magang di Badan Narkotika Nasional Provinsi Jawa Tengah</w:t>
      </w:r>
    </w:p>
    <w:p w14:paraId="3C33964D" w14:textId="77777777" w:rsidR="008C6728" w:rsidRPr="00E373CD" w:rsidRDefault="008C6728" w:rsidP="00802B0C">
      <w:pPr>
        <w:pStyle w:val="ListParagraph"/>
        <w:numPr>
          <w:ilvl w:val="0"/>
          <w:numId w:val="99"/>
        </w:numPr>
        <w:spacing w:after="0" w:line="276" w:lineRule="auto"/>
        <w:jc w:val="both"/>
        <w:rPr>
          <w:rFonts w:ascii="Times New Roman" w:hAnsi="Times New Roman" w:cs="Times New Roman"/>
        </w:rPr>
      </w:pPr>
      <w:r w:rsidRPr="00E373CD">
        <w:rPr>
          <w:rFonts w:ascii="Times New Roman" w:hAnsi="Times New Roman" w:cs="Times New Roman"/>
        </w:rPr>
        <w:t>Kunjungan di Bea Cukai Denpasar Bali</w:t>
      </w:r>
    </w:p>
    <w:p w14:paraId="2219DB12" w14:textId="661C0E36" w:rsidR="008C6728" w:rsidRPr="00E373CD" w:rsidRDefault="008C6728" w:rsidP="00802B0C">
      <w:pPr>
        <w:pStyle w:val="ListParagraph"/>
        <w:numPr>
          <w:ilvl w:val="0"/>
          <w:numId w:val="95"/>
        </w:numPr>
        <w:spacing w:after="0" w:line="276" w:lineRule="auto"/>
        <w:jc w:val="both"/>
        <w:rPr>
          <w:rFonts w:ascii="Times New Roman" w:hAnsi="Times New Roman" w:cs="Times New Roman"/>
          <w:b/>
          <w:bCs/>
        </w:rPr>
      </w:pPr>
      <w:r w:rsidRPr="00E373CD">
        <w:rPr>
          <w:rFonts w:ascii="Times New Roman" w:hAnsi="Times New Roman" w:cs="Times New Roman"/>
          <w:b/>
          <w:bCs/>
        </w:rPr>
        <w:t>Pengalaman Organisasi</w:t>
      </w:r>
    </w:p>
    <w:p w14:paraId="54F605DF" w14:textId="77777777" w:rsidR="008C6728" w:rsidRPr="00E373CD" w:rsidRDefault="008C6728" w:rsidP="00802B0C">
      <w:pPr>
        <w:pStyle w:val="ListParagraph"/>
        <w:numPr>
          <w:ilvl w:val="0"/>
          <w:numId w:val="100"/>
        </w:numPr>
        <w:spacing w:after="0" w:line="276" w:lineRule="auto"/>
        <w:jc w:val="both"/>
        <w:rPr>
          <w:rFonts w:ascii="Times New Roman" w:hAnsi="Times New Roman" w:cs="Times New Roman"/>
        </w:rPr>
      </w:pPr>
      <w:r w:rsidRPr="00E373CD">
        <w:rPr>
          <w:rFonts w:ascii="Times New Roman" w:hAnsi="Times New Roman" w:cs="Times New Roman"/>
        </w:rPr>
        <w:t xml:space="preserve">UKM JQH </w:t>
      </w:r>
    </w:p>
    <w:p w14:paraId="7D4C2F06" w14:textId="77777777" w:rsidR="008C6728" w:rsidRPr="00E373CD" w:rsidRDefault="008C6728" w:rsidP="00802B0C">
      <w:pPr>
        <w:pStyle w:val="ListParagraph"/>
        <w:numPr>
          <w:ilvl w:val="0"/>
          <w:numId w:val="95"/>
        </w:numPr>
        <w:spacing w:after="0" w:line="276" w:lineRule="auto"/>
        <w:jc w:val="both"/>
        <w:rPr>
          <w:rFonts w:ascii="Times New Roman" w:hAnsi="Times New Roman" w:cs="Times New Roman"/>
          <w:b/>
          <w:bCs/>
        </w:rPr>
      </w:pPr>
      <w:r w:rsidRPr="00E373CD">
        <w:rPr>
          <w:rFonts w:ascii="Times New Roman" w:hAnsi="Times New Roman" w:cs="Times New Roman"/>
          <w:b/>
          <w:bCs/>
        </w:rPr>
        <w:t>Hobi</w:t>
      </w:r>
    </w:p>
    <w:p w14:paraId="6EB4F269" w14:textId="77777777" w:rsidR="008C6728" w:rsidRPr="00E373CD" w:rsidRDefault="008C6728" w:rsidP="00802B0C">
      <w:pPr>
        <w:pStyle w:val="ListParagraph"/>
        <w:numPr>
          <w:ilvl w:val="0"/>
          <w:numId w:val="101"/>
        </w:numPr>
        <w:spacing w:after="0" w:line="276" w:lineRule="auto"/>
        <w:jc w:val="both"/>
        <w:rPr>
          <w:rFonts w:ascii="Times New Roman" w:hAnsi="Times New Roman" w:cs="Times New Roman"/>
        </w:rPr>
      </w:pPr>
      <w:r w:rsidRPr="00E373CD">
        <w:rPr>
          <w:rFonts w:ascii="Times New Roman" w:hAnsi="Times New Roman" w:cs="Times New Roman"/>
        </w:rPr>
        <w:t>Sepak Bola</w:t>
      </w:r>
    </w:p>
    <w:p w14:paraId="2EC4A274" w14:textId="26BDC539" w:rsidR="008C6728" w:rsidRPr="00E373CD" w:rsidRDefault="008C6728" w:rsidP="00802B0C">
      <w:pPr>
        <w:pStyle w:val="ListParagraph"/>
        <w:numPr>
          <w:ilvl w:val="0"/>
          <w:numId w:val="101"/>
        </w:numPr>
        <w:spacing w:after="0" w:line="276" w:lineRule="auto"/>
        <w:jc w:val="both"/>
        <w:rPr>
          <w:rFonts w:ascii="Times New Roman" w:hAnsi="Times New Roman" w:cs="Times New Roman"/>
        </w:rPr>
      </w:pPr>
      <w:r w:rsidRPr="00E373CD">
        <w:rPr>
          <w:rFonts w:ascii="Times New Roman" w:hAnsi="Times New Roman" w:cs="Times New Roman"/>
        </w:rPr>
        <w:t>M</w:t>
      </w:r>
      <w:r w:rsidR="00603CC9" w:rsidRPr="00E373CD">
        <w:rPr>
          <w:rFonts w:ascii="Times New Roman" w:hAnsi="Times New Roman" w:cs="Times New Roman"/>
        </w:rPr>
        <w:t>em</w:t>
      </w:r>
      <w:r w:rsidRPr="00E373CD">
        <w:rPr>
          <w:rFonts w:ascii="Times New Roman" w:hAnsi="Times New Roman" w:cs="Times New Roman"/>
        </w:rPr>
        <w:t>ancing</w:t>
      </w:r>
    </w:p>
    <w:p w14:paraId="478D0968" w14:textId="77777777" w:rsidR="00802B0C" w:rsidRPr="00E373CD" w:rsidRDefault="008C6728" w:rsidP="00802B0C">
      <w:pPr>
        <w:spacing w:after="0" w:line="276" w:lineRule="auto"/>
        <w:ind w:firstLine="426"/>
        <w:jc w:val="both"/>
        <w:rPr>
          <w:rFonts w:ascii="Times New Roman" w:hAnsi="Times New Roman" w:cs="Times New Roman"/>
        </w:rPr>
      </w:pPr>
      <w:r w:rsidRPr="00E373CD">
        <w:rPr>
          <w:rFonts w:ascii="Times New Roman" w:hAnsi="Times New Roman" w:cs="Times New Roman"/>
        </w:rPr>
        <w:t>Demikian daftar riwayat hidup ini saya buat dengan sebenar-benarnya dan dapat dipertanggungjawabkan.</w:t>
      </w:r>
    </w:p>
    <w:p w14:paraId="2FA1FCF7" w14:textId="77777777" w:rsidR="00802B0C" w:rsidRPr="00E373CD" w:rsidRDefault="00802B0C" w:rsidP="00802B0C">
      <w:pPr>
        <w:spacing w:after="0" w:line="276" w:lineRule="auto"/>
        <w:ind w:firstLine="426"/>
        <w:jc w:val="both"/>
        <w:rPr>
          <w:rFonts w:ascii="Times New Roman" w:hAnsi="Times New Roman" w:cs="Times New Roman"/>
        </w:rPr>
      </w:pPr>
    </w:p>
    <w:p w14:paraId="4664B32C" w14:textId="5FBCAC16" w:rsidR="009A0580" w:rsidRPr="00E373CD" w:rsidRDefault="00802B0C" w:rsidP="00802B0C">
      <w:pPr>
        <w:spacing w:after="0" w:line="276" w:lineRule="auto"/>
        <w:ind w:left="2160" w:firstLine="720"/>
        <w:jc w:val="both"/>
        <w:rPr>
          <w:rFonts w:ascii="Times New Roman" w:hAnsi="Times New Roman" w:cs="Times New Roman"/>
        </w:rPr>
      </w:pPr>
      <w:r w:rsidRPr="00E373CD">
        <w:rPr>
          <w:rFonts w:ascii="Times New Roman" w:hAnsi="Times New Roman" w:cs="Times New Roman"/>
          <w:b/>
          <w:bCs/>
          <w:noProof/>
        </w:rPr>
        <w:drawing>
          <wp:anchor distT="0" distB="0" distL="114300" distR="114300" simplePos="0" relativeHeight="251657728" behindDoc="1" locked="0" layoutInCell="1" allowOverlap="1" wp14:anchorId="20855B66" wp14:editId="2B1FB35B">
            <wp:simplePos x="0" y="0"/>
            <wp:positionH relativeFrom="column">
              <wp:posOffset>2124075</wp:posOffset>
            </wp:positionH>
            <wp:positionV relativeFrom="paragraph">
              <wp:posOffset>347345</wp:posOffset>
            </wp:positionV>
            <wp:extent cx="1184275" cy="550545"/>
            <wp:effectExtent l="0" t="0" r="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4275" cy="550545"/>
                    </a:xfrm>
                    <a:prstGeom prst="rect">
                      <a:avLst/>
                    </a:prstGeom>
                  </pic:spPr>
                </pic:pic>
              </a:graphicData>
            </a:graphic>
            <wp14:sizeRelH relativeFrom="margin">
              <wp14:pctWidth>0</wp14:pctWidth>
            </wp14:sizeRelH>
            <wp14:sizeRelV relativeFrom="margin">
              <wp14:pctHeight>0</wp14:pctHeight>
            </wp14:sizeRelV>
          </wp:anchor>
        </w:drawing>
      </w:r>
      <w:r w:rsidR="008C6728" w:rsidRPr="00E373CD">
        <w:rPr>
          <w:rFonts w:ascii="Times New Roman" w:hAnsi="Times New Roman" w:cs="Times New Roman"/>
        </w:rPr>
        <w:t>Semarang, 16 September 202</w:t>
      </w:r>
      <w:r w:rsidR="00603CC9" w:rsidRPr="00E373CD">
        <w:rPr>
          <w:rFonts w:ascii="Times New Roman" w:hAnsi="Times New Roman" w:cs="Times New Roman"/>
        </w:rPr>
        <w:t>4</w:t>
      </w:r>
      <w:r w:rsidR="008C6728" w:rsidRPr="00E373CD">
        <w:rPr>
          <w:rFonts w:ascii="Times New Roman" w:hAnsi="Times New Roman" w:cs="Times New Roman"/>
        </w:rPr>
        <w:tab/>
      </w:r>
      <w:r w:rsidR="008C6728" w:rsidRPr="00E373CD">
        <w:rPr>
          <w:rFonts w:ascii="Times New Roman" w:hAnsi="Times New Roman" w:cs="Times New Roman"/>
        </w:rPr>
        <w:tab/>
      </w:r>
      <w:r w:rsidR="008C6728" w:rsidRPr="00E373CD">
        <w:rPr>
          <w:rFonts w:ascii="Times New Roman" w:hAnsi="Times New Roman" w:cs="Times New Roman"/>
        </w:rPr>
        <w:tab/>
      </w:r>
      <w:r w:rsidR="008C6728" w:rsidRPr="00E373CD">
        <w:rPr>
          <w:rFonts w:ascii="Times New Roman" w:hAnsi="Times New Roman" w:cs="Times New Roman"/>
        </w:rPr>
        <w:tab/>
      </w:r>
      <w:r w:rsidR="00603CC9" w:rsidRPr="00E373CD">
        <w:rPr>
          <w:rFonts w:ascii="Times New Roman" w:hAnsi="Times New Roman" w:cs="Times New Roman"/>
        </w:rPr>
        <w:tab/>
      </w:r>
      <w:r w:rsidR="00603CC9" w:rsidRPr="00E373CD">
        <w:rPr>
          <w:rFonts w:ascii="Times New Roman" w:hAnsi="Times New Roman" w:cs="Times New Roman"/>
        </w:rPr>
        <w:tab/>
      </w:r>
      <w:r w:rsidRPr="00E373CD">
        <w:rPr>
          <w:rFonts w:ascii="Times New Roman" w:hAnsi="Times New Roman" w:cs="Times New Roman"/>
        </w:rPr>
        <w:tab/>
      </w:r>
      <w:r w:rsidRPr="00E373CD">
        <w:rPr>
          <w:rFonts w:ascii="Times New Roman" w:hAnsi="Times New Roman" w:cs="Times New Roman"/>
        </w:rPr>
        <w:tab/>
      </w:r>
      <w:r w:rsidR="008C6728" w:rsidRPr="00E373CD">
        <w:rPr>
          <w:rFonts w:ascii="Times New Roman" w:hAnsi="Times New Roman" w:cs="Times New Roman"/>
          <w:b/>
          <w:bCs/>
        </w:rPr>
        <w:t>Faishal Jauhar</w:t>
      </w:r>
      <w:r w:rsidR="00DE17BD" w:rsidRPr="00E373CD">
        <w:rPr>
          <w:rFonts w:ascii="Times New Roman" w:hAnsi="Times New Roman" w:cs="Times New Roman"/>
          <w:b/>
          <w:bCs/>
        </w:rPr>
        <w:t>i</w:t>
      </w:r>
    </w:p>
    <w:sectPr w:rsidR="009A0580" w:rsidRPr="00E373CD" w:rsidSect="006E3AF1">
      <w:footnotePr>
        <w:numRestart w:val="eachSect"/>
      </w:footnotePr>
      <w:pgSz w:w="8391" w:h="11906" w:code="11"/>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2B5D7" w14:textId="77777777" w:rsidR="00A4046E" w:rsidRDefault="00A4046E" w:rsidP="0094254D">
      <w:pPr>
        <w:spacing w:after="0" w:line="240" w:lineRule="auto"/>
      </w:pPr>
      <w:r>
        <w:separator/>
      </w:r>
    </w:p>
    <w:p w14:paraId="35A6BA5E" w14:textId="77777777" w:rsidR="00A4046E" w:rsidRDefault="00A4046E"/>
  </w:endnote>
  <w:endnote w:type="continuationSeparator" w:id="0">
    <w:p w14:paraId="71E32ABE" w14:textId="77777777" w:rsidR="00A4046E" w:rsidRDefault="00A4046E" w:rsidP="0094254D">
      <w:pPr>
        <w:spacing w:after="0" w:line="240" w:lineRule="auto"/>
      </w:pPr>
      <w:r>
        <w:continuationSeparator/>
      </w:r>
    </w:p>
    <w:p w14:paraId="32EBA7D2" w14:textId="77777777" w:rsidR="00A4046E" w:rsidRDefault="00A40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33465023"/>
      <w:docPartObj>
        <w:docPartGallery w:val="Page Numbers (Bottom of Page)"/>
        <w:docPartUnique/>
      </w:docPartObj>
    </w:sdtPr>
    <w:sdtEndPr>
      <w:rPr>
        <w:noProof/>
      </w:rPr>
    </w:sdtEndPr>
    <w:sdtContent>
      <w:p w14:paraId="4BD42E4B" w14:textId="3476F116" w:rsidR="00441E1E" w:rsidRPr="005174F6" w:rsidRDefault="003C4567" w:rsidP="005174F6">
        <w:pPr>
          <w:pStyle w:val="Footer"/>
          <w:jc w:val="center"/>
          <w:rPr>
            <w:rFonts w:ascii="Times New Roman" w:hAnsi="Times New Roman" w:cs="Times New Roman"/>
          </w:rPr>
        </w:pPr>
        <w:r w:rsidRPr="00B11833">
          <w:rPr>
            <w:rFonts w:ascii="Times New Roman" w:hAnsi="Times New Roman" w:cs="Times New Roman"/>
          </w:rPr>
          <w:fldChar w:fldCharType="begin"/>
        </w:r>
        <w:r w:rsidRPr="00B11833">
          <w:rPr>
            <w:rFonts w:ascii="Times New Roman" w:hAnsi="Times New Roman" w:cs="Times New Roman"/>
          </w:rPr>
          <w:instrText xml:space="preserve"> PAGE   \* MERGEFORMAT </w:instrText>
        </w:r>
        <w:r w:rsidRPr="00B11833">
          <w:rPr>
            <w:rFonts w:ascii="Times New Roman" w:hAnsi="Times New Roman" w:cs="Times New Roman"/>
          </w:rPr>
          <w:fldChar w:fldCharType="separate"/>
        </w:r>
        <w:r w:rsidRPr="00B11833">
          <w:rPr>
            <w:rFonts w:ascii="Times New Roman" w:hAnsi="Times New Roman" w:cs="Times New Roman"/>
            <w:noProof/>
          </w:rPr>
          <w:t>2</w:t>
        </w:r>
        <w:r w:rsidRPr="00B11833">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CE79" w14:textId="270EB139" w:rsidR="000020BD" w:rsidRDefault="000020BD" w:rsidP="00C757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61837" w14:textId="77777777" w:rsidR="00A4046E" w:rsidRDefault="00A4046E" w:rsidP="0094254D">
      <w:pPr>
        <w:spacing w:after="0" w:line="240" w:lineRule="auto"/>
      </w:pPr>
      <w:r>
        <w:separator/>
      </w:r>
    </w:p>
    <w:p w14:paraId="610BC388" w14:textId="77777777" w:rsidR="00A4046E" w:rsidRDefault="00A4046E"/>
  </w:footnote>
  <w:footnote w:type="continuationSeparator" w:id="0">
    <w:p w14:paraId="431AECB0" w14:textId="77777777" w:rsidR="00A4046E" w:rsidRDefault="00A4046E" w:rsidP="0094254D">
      <w:pPr>
        <w:spacing w:after="0" w:line="240" w:lineRule="auto"/>
      </w:pPr>
      <w:r>
        <w:continuationSeparator/>
      </w:r>
    </w:p>
    <w:p w14:paraId="7AF6F972" w14:textId="77777777" w:rsidR="00A4046E" w:rsidRDefault="00A4046E"/>
  </w:footnote>
  <w:footnote w:id="1">
    <w:p w14:paraId="155EC458" w14:textId="77777777"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Pr="007B2A7D">
        <w:rPr>
          <w:rFonts w:ascii="Times New Roman" w:hAnsi="Times New Roman" w:cs="Times New Roman"/>
          <w:sz w:val="18"/>
          <w:szCs w:val="18"/>
        </w:rPr>
        <w:instrText>ADDIN CSL_CITATION {"citationItems":[{"id":"ITEM-1","itemData":{"abstract":"Kejahatan narkotika saat ini dalam level berbahaya, karena selain merusak fisik dan mental juga dapat mempengaruhi kehidupan sosial dalam masyarakat, berpotensi menjadi penghambat pembangunan nasional yang dapat mengancam keamanan dan kedaulatan Negara. Permasalahan yang dihadapi yaitu Bagaimana Penegakan Hukum Terhadap Kejahatan Narkotika Di Indonesia Menurut Undang-Undang Nomor 35 Tahun 2009 Tentang Narkotika, Bagaimana Perlindungan terhadap Anak Penyalahgunaan Narkoba Ditinjau dari Aspek Viktimologi dan Bagaimana Peredaran Sindikat Narkotika di Indonesia dalam Era Perdagangan Bebas Internasional ditinjau dari Aspek Hukum Internasional. Penulisan ini mengkaji atau menganalisis data sekunder yang berupa bahan-bahan hukum sekunder dengan memahami hukum sebagai perangkat peraturan atau norma-norma positif di dalam sistem perundang-undangan yang mengatur mengenai kehidupan manusia (library research). Berdasarkan hasil penelitian tersebut diketahui bahwa penegakan hukum terhadap kejahatan Narkotika menurut Undang-Undang Narkotika dikenakan sanksi pidana penjara, pidana denda, pidana seumur hidup dan sanksi lainnya, Perlindungan bagi anak penyalahgunaan Narkotika ditinjau dari Aspek Viktimologi yaitu direhabilitasi karena anak tersebut disatu sisi menjadi pelaku dan sisi lainnya menjadi korban, Peredaran Narkotika ditinjau dari hukum internasional yaitu kebijakan penanggulangan kejahatan narkotika pada awalnya dituangkan dalam The United Nation's Single Convention on Narcotic Drugs 1961.","author":[{"dropping-particle":"","family":"Hartanto","given":"Wenda","non-dropping-particle":"","parse-names":false,"suffix":""}],"container-title":"Jurnal Legislasi Indonesia","id":"ITEM-1","issue":"01","issued":{"date-parts":[["2017"]]},"page":"1-16","title":"Penegakan Hukum Terhadap Kejahatan Narkotika Dan Obat-Obat Terlarang Dalam Era Perdagangan Bebas Internasional Yang Berdampak Pada Keamanan Dan Kedaulatan Negara","type":"article-journal","volume":"14"},"uris":["http://www.mendeley.com/documents/?uuid=328a41a0-c938-4a70-8382-6dcd601f7f6c"]}],"mendeley":{"formattedCitation":"Wenda Hartanto, “Penegakan Hukum Terhadap Kejahatan Narkotika Dan Obat-Obat Terlarang Dalam Era Perdagangan Bebas Internasional Yang Berdampak Pada Keamanan Dan Kedaulatan Negara,” &lt;i&gt;Jurnal Legislasi Indonesia&lt;/i&gt; 14, no. 01 (2017): 1–16, http://daerah.sindonews.com/read/1080045/174/bandar-sabu-malaysia-simpan-narkoba-dalam-saset.","manualFormatting":"Wenda Hartanto, “Penegakan Hukum Terhadap Kejahatan Narkotika Dan Obat-Obat Terlarang Dalam Era Perdagangan Bebas Internasional Yang Berdampak Pada Keamanan Dan Kedaulatan Negara,” Legislasi Indonesia 14, no. 01 (2017). hal.1-2.","plainTextFormattedCitation":"Wenda Hartanto, “Penegakan Hukum Terhadap Kejahatan Narkotika Dan Obat-Obat Terlarang Dalam Era Perdagangan Bebas Internasional Yang Berdampak Pada Keamanan Dan Kedaulatan Negara,” Jurnal Legislasi Indonesia 14, no. 01 (2017): 1–16, http://daerah.sindonews.com/read/1080045/174/bandar-sabu-malaysia-simpan-narkoba-dalam-saset.","previouslyFormattedCitation":"Wenda Hartanto, “Penegakan Hukum Terhadap Kejahatan Narkotika Dan Obat-Obat Terlarang Dalam Era Perdagangan Bebas Internasional Yang Berdampak Pada Keamanan Dan Kedaulatan Negara,” &lt;i&gt;Jurnal Legislasi Indonesia&lt;/i&gt; 14, no. 01 (2017): 1–16, http://daerah.sindonews.com/read/1080045/174/bandar-sabu-malaysia-simpan-narkoba-dalam-saset."},"properties":{"noteIndex":1},"schema":"https://github.com/citation-style-language/schema/raw/master/csl-citation.json"}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Wenda Hartanto, “Penegakan Hukum Terhadap Kejahatan Narkotika Dan Obat-Obat Terlarang Dalam Era Perdagangan Bebas Internasional Yang Berdampak Pada Keamanan Dan Kedaulatan Negara,” </w:t>
      </w:r>
      <w:r w:rsidRPr="007B2A7D">
        <w:rPr>
          <w:rFonts w:ascii="Times New Roman" w:hAnsi="Times New Roman" w:cs="Times New Roman"/>
          <w:i/>
          <w:noProof/>
          <w:sz w:val="18"/>
          <w:szCs w:val="18"/>
        </w:rPr>
        <w:t>Legislasi Indonesia</w:t>
      </w:r>
      <w:r w:rsidRPr="007B2A7D">
        <w:rPr>
          <w:rFonts w:ascii="Times New Roman" w:hAnsi="Times New Roman" w:cs="Times New Roman"/>
          <w:noProof/>
          <w:sz w:val="18"/>
          <w:szCs w:val="18"/>
        </w:rPr>
        <w:t xml:space="preserve"> 14, no. 01 (2017). hal.1-2.</w:t>
      </w:r>
      <w:r w:rsidRPr="007B2A7D">
        <w:rPr>
          <w:rFonts w:ascii="Times New Roman" w:hAnsi="Times New Roman" w:cs="Times New Roman"/>
          <w:sz w:val="18"/>
          <w:szCs w:val="18"/>
        </w:rPr>
        <w:fldChar w:fldCharType="end"/>
      </w:r>
    </w:p>
  </w:footnote>
  <w:footnote w:id="2">
    <w:p w14:paraId="6F9F156B" w14:textId="07B7D24B"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C71C4E" w:rsidRPr="007B2A7D">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 n.d.","manualFormatting":"Undang-Undang Nomor 35 Tahun 2009 Tentang Narkotika.","plainTextFormattedCitation":"Undang-Undang Nomor 35 Tahun 2009 Tentang Narkotika, n.d.","previouslyFormattedCitation":"&lt;i&gt;Undang-Undang Nomor 35 Tahun 2009 Tentang Narkotika&lt;/i&gt;, n.d."},"properties":{"noteIndex":2},"schema":"https://github.com/citation-style-language/schema/raw/master/csl-citation.json"}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w:t>
      </w:r>
      <w:r w:rsidR="0040167E" w:rsidRPr="007B2A7D">
        <w:rPr>
          <w:rFonts w:ascii="Times New Roman" w:hAnsi="Times New Roman" w:cs="Times New Roman"/>
          <w:i/>
          <w:noProof/>
          <w:sz w:val="18"/>
          <w:szCs w:val="18"/>
        </w:rPr>
        <w:t>omor</w:t>
      </w:r>
      <w:r w:rsidRPr="007B2A7D">
        <w:rPr>
          <w:rFonts w:ascii="Times New Roman" w:hAnsi="Times New Roman" w:cs="Times New Roman"/>
          <w:i/>
          <w:noProof/>
          <w:sz w:val="18"/>
          <w:szCs w:val="18"/>
        </w:rPr>
        <w:t xml:space="preserve">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3">
    <w:p w14:paraId="5160CD37" w14:textId="28F78A60" w:rsidR="00AD4361" w:rsidRPr="007B2A7D" w:rsidRDefault="00AD436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171C3F" w:rsidRPr="007B2A7D">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4">
    <w:p w14:paraId="0BD8BDDA" w14:textId="41838711" w:rsidR="00C71C4E" w:rsidRPr="007B2A7D" w:rsidRDefault="00C71C4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601774" w:rsidRPr="007B2A7D">
        <w:rPr>
          <w:rFonts w:ascii="Times New Roman" w:hAnsi="Times New Roman" w:cs="Times New Roman"/>
          <w:sz w:val="18"/>
          <w:szCs w:val="18"/>
        </w:rPr>
        <w:instrText>ADDIN CSL_CITATION {"citationItems":[{"id":"ITEM-1","itemData":{"ISBN":"2013206534","abstract":"Penegakan hukum terhadap tindak pidana narkotika, telah banyak dilakukan oleh aparat penegak hukum dan telah banyak mendapat putusan Hakim. Penegakan hukum seharusnya diharapkan mampu menjadi faktor penangkal terhadap meningkatnya perdagangan gelap serta peredaran narkotika, tapi dalam kenyataannya justru semakin intensif dilakukan penegakan hukum, semakin meningkat pula peredaran serta perdagangan gelap narkotika tersebut. Ketentuan perundang- undangan yang mengatur masalah narkotika telah disusun dan diberlakukan, namun demikian kejahatan yang menyangkut narkotika ini belum dapat diredakan. Penelitian ini bertujuan untuk mengkaji dan menganalisis (1) penegakan hukum terhadap perantara jual beli Narkotika, (2) pertimbangan hakim dalam optimalisasi penjatuhan pidana terhadap pelaku tindak pidana perantara jual beli narkotika secara maksimal, (3) kebijakan formulasi sanksi pidana terhadap peredaran narkoba pada masa yang akan datang demi menekan kejahatan tersebut. Metode pendekatan yang digunakan dalam penelitian ini adalah yuridis sosiologis. Spesifikasi penelitian ini bersifat deskriptif analitis. Sumber data yang digunakan adalah data primer dan data sekunder. Data primer adalah data yang diperoleh langsung dari lapangan atau dari sumber pertama dan belum diolah oleh pihak lain. Sedangkan data sekunder diperoleh dari penelitian kepustakaan yang terdiri dari bahan hukum primer, bahan hukum sekunder dan bahan hukum tersier. Berdasarkan hasil penelitian dapat disimpulkan: (1) Undang-Undang Nomor 35 Tahun 2009, tidak hanya mengatur pemberantasan sanksi pidana bagi penyalahgunaan narkotika saja, tetapi juga bagi penyalahgunaan precursor narkotika untuk pembuatan narkotika. Perataan sanksi pidana ini diwujudkan dalam bentuk pidana minimum khusus, pidana penjara 20 tahun, pidana penjara seumur hidup, maupun pidana mati yang didasarkan pada golongan, jenis, ukuran dan jumlah narkotika. (2) Pertimbangan hukum hakim dalam Putusan Nomor 197/Pid.Sus/2021/PN Jpa yang menilai bahwa di antara 2 dakwaan yang didakwakan kepada terdakwa, maka yang terbukti di depan persidangan adalah Dakwaan Kesatu yakni melanggar Pasal 114 Ayat 2 Jo. Pasal 132 Ayat 1 Undang-undang RI Nomor 35 Tahun 2009 tentang Narkotika. Pertanggungjawaban pidana oleh terdakwa yang telah terbukti melakukan tindak pidana narkotika sudah tepat karena Majelis Hakim tidak menemukan adanya alasan pembenar yang dapat menghilangkan sifat melawan hukum dari perbuatan terdakwa. (3) Ancaman sanksi pidana yang…","author":[{"dropping-particle":"","family":"Cahyo Fajarisman","given":"","non-dropping-particle":"","parse-names":false,"suffix":""}],"id":"ITEM-1","issued":{"date-parts":[["2022"]]},"number-of-pages":"1-113","publisher":"Universitas Islam Sultan Agung, Semarang","title":"Penegakan Hukum Pidanan Terhadap Pelaku Tindak Pidana Perantara Jual Beli Narkotika (Studi Kasus di Pengadilan Negeri Jepara)","type":"thesis"},"uris":["http://www.mendeley.com/documents/?uuid=ed5f167f-e75a-4deb-9c30-6b67806d9d63"]}],"mendeley":{"formattedCitation":"Cahyo Fajarisman, “Penegakan Hukum Pidanan Terhadap Pelaku Tindak Pidana Perantara Jual Beli Narkotika (Studi Kasus Di Pengadilan Negeri Jepara)” (Universitas Islam Sultan Agung, Semarang, 2022).","plainTextFormattedCitation":"Cahyo Fajarisman, “Penegakan Hukum Pidanan Terhadap Pelaku Tindak Pidana Perantara Jual Beli Narkotika (Studi Kasus Di Pengadilan Negeri Jepara)” (Universitas Islam Sultan Agung, Semarang, 2022).","previouslyFormattedCitation":"Cahyo Fajarisman, “Penegakan Hukum Pidanan Terhadap Pelaku Tindak Pidana Perantara Jual Beli Narkotika (Studi Kasus Di Pengadilan Negeri Jepara)” (Universitas Islam Sultan Agung, Semarang, 2022)."},"properties":{"noteIndex":4},"schema":"https://github.com/citation-style-language/schema/raw/master/csl-citation.json"}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Cahyo Fajarisman, “Penegakan Hukum Pidanan Terhadap Pelaku Tindak Pidana Perantara Jual Beli Narkotika (Studi Kasus Di Pengadilan Negeri Jepara)”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Sultan Agung, Semarang, 2022).</w:t>
      </w:r>
      <w:r w:rsidRPr="007B2A7D">
        <w:rPr>
          <w:rFonts w:ascii="Times New Roman" w:hAnsi="Times New Roman" w:cs="Times New Roman"/>
          <w:sz w:val="18"/>
          <w:szCs w:val="18"/>
        </w:rPr>
        <w:fldChar w:fldCharType="end"/>
      </w:r>
    </w:p>
  </w:footnote>
  <w:footnote w:id="5">
    <w:p w14:paraId="24C81E21" w14:textId="31847C4F" w:rsidR="00B84453" w:rsidRPr="00B84453" w:rsidRDefault="00B84453">
      <w:pPr>
        <w:pStyle w:val="FootnoteText"/>
        <w:rPr>
          <w:lang w:val="en-US"/>
        </w:rPr>
      </w:pPr>
      <w:r>
        <w:rPr>
          <w:rStyle w:val="FootnoteReference"/>
        </w:rPr>
        <w:footnoteRef/>
      </w:r>
      <w:r>
        <w:t xml:space="preserve"> </w:t>
      </w:r>
      <w:r w:rsidRPr="00B84453">
        <w:rPr>
          <w:rFonts w:ascii="Times New Roman" w:hAnsi="Times New Roman" w:cs="Times New Roman"/>
          <w:sz w:val="18"/>
          <w:szCs w:val="18"/>
        </w:rPr>
        <w:fldChar w:fldCharType="begin" w:fldLock="1"/>
      </w:r>
      <w:r w:rsidRPr="00B84453">
        <w:rPr>
          <w:rFonts w:ascii="Times New Roman" w:hAnsi="Times New Roman" w:cs="Times New Roman"/>
          <w:sz w:val="18"/>
          <w:szCs w:val="18"/>
        </w:rPr>
        <w:instrText>ADDIN CSL_CITATION {"citationItems":[{"id":"ITEM-1","itemData":{"ISBN":"978-623-93775-9-5","author":[{"dropping-particle":"","family":"Dr. Petrus R. Golose","given":"","non-dropping-particle":"","parse-names":false,"suffix":""}],"id":"ITEM-1","issued":{"date-parts":[["2022"]]},"publisher":"Pusat Penelitian, Data, dan Informasi Badan Narkotika Nasional Republik Indonesia","publisher-place":"Jakarta","title":"War On Drugs di Indonesia","type":"book"},"uris":["http://www.mendeley.com/documents/?uuid=8cb53755-daaa-4365-8cb6-01843d32a612"]}],"mendeley":{"formattedCitation":"Dr. Petrus R. Golose, &lt;i&gt;War On Drugs Di Indonesia&lt;/i&gt; (Jakarta: Pusat Penelitian, Data, dan Informasi Badan Narkotika Nasional Republik Indonesia, 2022).","plainTextFormattedCitation":"Dr. Petrus R. Golose, War On Drugs Di Indonesia (Jakarta: Pusat Penelitian, Data, dan Informasi Badan Narkotika Nasional Republik Indonesia, 2022)."},"properties":{"noteIndex":5},"schema":"https://github.com/citation-style-language/schema/raw/master/csl-citation.json"}</w:instrText>
      </w:r>
      <w:r w:rsidRPr="00B84453">
        <w:rPr>
          <w:rFonts w:ascii="Times New Roman" w:hAnsi="Times New Roman" w:cs="Times New Roman"/>
          <w:sz w:val="18"/>
          <w:szCs w:val="18"/>
        </w:rPr>
        <w:fldChar w:fldCharType="separate"/>
      </w:r>
      <w:r w:rsidRPr="00B84453">
        <w:rPr>
          <w:rFonts w:ascii="Times New Roman" w:hAnsi="Times New Roman" w:cs="Times New Roman"/>
          <w:noProof/>
          <w:sz w:val="18"/>
          <w:szCs w:val="18"/>
        </w:rPr>
        <w:t xml:space="preserve">Dr. Petrus R. Golose, </w:t>
      </w:r>
      <w:r w:rsidRPr="00B84453">
        <w:rPr>
          <w:rFonts w:ascii="Times New Roman" w:hAnsi="Times New Roman" w:cs="Times New Roman"/>
          <w:i/>
          <w:noProof/>
          <w:sz w:val="18"/>
          <w:szCs w:val="18"/>
        </w:rPr>
        <w:t>War On Drugs Di Indonesia</w:t>
      </w:r>
      <w:r w:rsidRPr="00B84453">
        <w:rPr>
          <w:rFonts w:ascii="Times New Roman" w:hAnsi="Times New Roman" w:cs="Times New Roman"/>
          <w:noProof/>
          <w:sz w:val="18"/>
          <w:szCs w:val="18"/>
        </w:rPr>
        <w:t xml:space="preserve"> (Jakarta: Pusat Penelitian, Data, dan Informasi Badan Narkotika Nasional Republik Indonesia, 2022).</w:t>
      </w:r>
      <w:r w:rsidRPr="00B84453">
        <w:rPr>
          <w:rFonts w:ascii="Times New Roman" w:hAnsi="Times New Roman" w:cs="Times New Roman"/>
          <w:sz w:val="18"/>
          <w:szCs w:val="18"/>
        </w:rPr>
        <w:fldChar w:fldCharType="end"/>
      </w:r>
    </w:p>
  </w:footnote>
  <w:footnote w:id="6">
    <w:p w14:paraId="563503B2" w14:textId="77777777"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Pr="007B2A7D">
        <w:rPr>
          <w:rFonts w:ascii="Times New Roman" w:hAnsi="Times New Roman" w:cs="Times New Roman"/>
          <w:sz w:val="18"/>
          <w:szCs w:val="18"/>
        </w:rPr>
        <w:instrText>ADDIN CSL_CITATION {"citationItems":[{"id":"ITEM-1","itemData":{"author":[{"dropping-particle":"","family":"Wicaksono","given":"Ari Dwi","non-dropping-particle":"","parse-names":false,"suffix":""}],"id":"ITEM-1","issued":{"date-parts":[["2020"]]},"publisher":"Universitas Brawijaya, Malang","title":"Peran Dokumen Elektronik Sebagai Alat Bukti Pada Sistem Pembuktian Tindak Pidana di Indonesia","type":"thesis"},"uris":["http://www.mendeley.com/documents/?uuid=c998718f-1161-4e31-9012-c0de89f9eb0d"]}],"mendeley":{"formattedCitation":"Ari Dwi Wicaksono, “Peran Dokumen Elektronik Sebagai Alat Bukti Pada Sistem Pembuktian Tindak Pidana Di Indonesia” (Universitas Brawijaya, Malang, 2020).","manualFormatting":"Ari Dwi Wicaksono, Peran Dokumen Elektronik Sebagai Alat Bukti Pada Sistem Pembuktian Tindak Pidana Di Indonesia. (Universitas Brawijaya, 2020).","plainTextFormattedCitation":"Ari Dwi Wicaksono, “Peran Dokumen Elektronik Sebagai Alat Bukti Pada Sistem Pembuktian Tindak Pidana Di Indonesia” (Universitas Brawijaya, Malang, 2020).","previouslyFormattedCitation":"Ari Dwi Wicaksono, “Peran Dokumen Elektronik Sebagai Alat Bukti Pada Sistem Pembuktian Tindak Pidana Di Indonesia” (Universitas Brawijaya, Malang, 2020)."},"properties":{"noteIndex":6},"schema":"https://github.com/citation-style-language/schema/raw/master/csl-citation.json"}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Ari Dwi Wicaksono, Peran Dokumen Elektronik Sebagai Alat Bukti Pada Sistem Pembuktian Tindak Pidana Di Indonesia. (Universitas Brawijaya, 2020).</w:t>
      </w:r>
      <w:r w:rsidRPr="007B2A7D">
        <w:rPr>
          <w:rFonts w:ascii="Times New Roman" w:hAnsi="Times New Roman" w:cs="Times New Roman"/>
          <w:sz w:val="18"/>
          <w:szCs w:val="18"/>
        </w:rPr>
        <w:fldChar w:fldCharType="end"/>
      </w:r>
    </w:p>
  </w:footnote>
  <w:footnote w:id="7">
    <w:p w14:paraId="78D3882C" w14:textId="04E03AD2" w:rsidR="00ED2B19" w:rsidRPr="007B2A7D" w:rsidRDefault="00ED2B1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{"citationItems":[{"id":"ITEM-1","itemData":{"abstract":"AYU WIDIWATI. NIM : 11150450000056. TINDAK PIDANA PENGEDARAN NARKOTIKA MELALUI MEDIA ELEKTRONIK DALAM PERSPEKTIF HUKUM ISLAM dan HUKUM POSITIF. Program Studi Hukum Pidana Islam Fakultas Syariah dan Hukum Universitas Negeri Syarif Hidayatullah Jakarta. Dalam Undang-Undang Dasar Negara Republik Indonesia Tahun 1945 Pasal 1 Ayat (3) menerangkan bahwa Negara Indonesia adalah negara hukum. Berdasarkan hal tersebut, maka Negara Indonesia menjunjung tinggi dan menghormati salah satu pilar negara hukum, yaitu perlindungan dan penghargaan terhadap Hak Asasi Manusia sebagaimana tercantum dalam Undang-Undang Dasar Negara Republik Indonesia Tahun 1945 Pasal 27 Ayat (1) yang berbunyi “Segala Warga Negara bersamaan kedudukannya di mata hukum dan pemerintahan dan wajib menjunjung tinggi hukum dan pemerintahan itu dengan tidak ada kecuali.” Pengaturan hukum terhadap tindak pidana di bidang Teknologi Informasi diatur di dalam Undang-Undang Nomor 19 Tahun 2016 tentang Informasi dan Transaksi Elektronik. Karena semakin canggihnya kemajuan teknologi komunikasi dan teknologi transportasi menjadikan transaksi peredaran narkoba semakin mudah. Oleh sebab itu, dengan jumlah penyalahgunaan Narkotika yang semakin terus meningkat, maka saat ini masalah penyalahgunaanNarkotika di Indonesia sudah semakin memprihatinkan. Transaksi juga dapat dilakukan melalui media internet yang berkedokan paket, sehingga penjual dan pembeli tidak perlu melakukan tatap muka yang memiliki resiko lebih mudah diketahui oleh kepolisian. Selain itu, narkoba yang diselundupkan-pun dikemas dengan berbagai macam cara agar dapat mengelabui petugas keamanan. Alasan kuat yang menjadikan Indonesia mengalami krisis peredaran narkoba adalah pada kenyataannya 60 – 70 persen Narkotika yang beredar di Indonesia berasal dari luar negeri, hanya 30 – 40 persen Narkotika yang berasal dari lokal, yakni yang utama adalah ganja. Penelitian ini mengunakan metode Penelitian Hukum Normatif dengan mengunakan Pendekatan Perundang-Undangan (State Approach). Pendekatan ini dilakukan dengan menelaah semua Peraturan Perundang-Undangan yang berkaitan dengan permasalahan (isu hukum) yang sedang dihadapi. Hasil penelitian diperoleh bahwa pandangan Hukum Pidana Positif terhadap pengedaran Narkotika melalui media online tidak diatur secara detail. Namun, di dalam Undang-Undang Nomor 35 Tahun 2009 terdapat 4 kategorisasi melawan hukum dan ketentuan sanksi pidana bagi Pengedar Narkotika. Sedangkan dalam pandangan Hukum Islam menjelaskan ba…","author":[{"dropping-particle":"","family":"Widiwati","given":"Ayu","non-dropping-particle":"","parse-names":false,"suffix":""}],"id":"ITEM-1","issued":{"date-parts":[["2019"]]},"number-of-pages":"1-76","publisher":"Universitas Islam Negeri Syarif Hidayatullah, Jakarta","title":"Tindak Pidana Pengedaran Narkotika Melalui Media Elektronik Dalam Perspektif Hukum Islam Dan Hukum Positif","type":"thesis"},"uris":["http://www.mendeley.com/documents/?uuid=34597cf7-7dcb-4580-9ded-138de6bb7662"]}],"mendeley":{"formattedCitation":"Ayu Widiwati, “Tindak Pidana Pengedaran Narkotika Melalui Media Elektronik Dalam Perspektif Hukum Islam Dan Hukum Positif” (Universitas Islam Negeri Syarif Hidayatullah, Jakarta, 2019).","plainTextFormattedCitation":"Ayu Widiwati, “Tindak Pidana Pengedaran Narkotika Melalui Media Elektronik Dalam Perspektif Hukum Islam Dan Hukum Positif” (Universitas Islam Negeri Syarif Hidayatullah, Jakarta, 2019).","previouslyFormattedCitation":"Ayu Widiwati, “Tindak Pidana Pengedaran Narkotika Melalui Media Elektronik Dalam Perspektif Hukum Islam Dan Hukum Positif” (Universitas Islam Negeri Syarif Hidayatullah, Jakarta, 2019)."},"properties":{"noteIndex":8},"schema":"https://github.com/citation-style-language/schema/raw/master/csl-citation.json"}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Ayu Widiwati, “Tindak Pidana Pengedaran Narkotika Melalui Media Elektronik Dalam Perspektif Hukum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Dan Hukum Positif”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Negeri Syarif Hidayatullah, Jakarta, 2019).</w:t>
      </w:r>
      <w:r w:rsidRPr="007B2A7D">
        <w:rPr>
          <w:rFonts w:ascii="Times New Roman" w:hAnsi="Times New Roman" w:cs="Times New Roman"/>
          <w:sz w:val="18"/>
          <w:szCs w:val="18"/>
        </w:rPr>
        <w:fldChar w:fldCharType="end"/>
      </w:r>
    </w:p>
  </w:footnote>
  <w:footnote w:id="8">
    <w:p w14:paraId="72F84DBD" w14:textId="77777777" w:rsidR="0094254D" w:rsidRPr="008D0E62" w:rsidRDefault="0094254D" w:rsidP="007B2A7D">
      <w:pPr>
        <w:pStyle w:val="FootnoteText"/>
        <w:rPr>
          <w:rFonts w:ascii="Times New Roman" w:hAnsi="Times New Roman" w:cs="Times New Roman"/>
          <w:sz w:val="18"/>
          <w:szCs w:val="18"/>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Pr="007B2A7D">
        <w:rPr>
          <w:rFonts w:ascii="Times New Roman" w:hAnsi="Times New Roman" w:cs="Times New Roman"/>
          <w:sz w:val="18"/>
          <w:szCs w:val="18"/>
        </w:rPr>
        <w:instrText>ADDIN CSL_CITATION {"citationItems":[{"id":"ITEM-1","itemData":{"ISBN":"0815921772","ISSN":"1833-3850","PMID":"25246403","abstract":"Trend perkembangan kejahatan narkotika di Indonesia akhir-akhir ini menunjukkan peningkatan yang sangat tajam. Hasil analisis Polri atas tingginya angka kejahatan tersebut salah satunya disebabkan oleh krisis ekonomi yang melanda hampir semua daerah di Republik ini. Dengan kejadian ini, pada produsen, distributor dan konsumen memanfaatkan situasi ini untuk memperbesar dan mencari keuntungan dalam peredaran dan penyalahgunaan narkotika. Sehingga banyak orang yang melakukan tindakan penyalahgunaan narkotika ini. Berbagai kasus narkotika sering dan bahkan masih ditangani oleh pihak Polri selaku penyidik. Pembuktian dalam menentukan tersangka dalam tindak pidana narkotika menjadi kewenangan peyidik guna penyelesaian kasus narkotika tersebut. Berdasarkan uraian tersebut penulis mengambil judul “PELAKSANAAN PEMBUKTIAN PENYALAHGUNAAN NARKOTIKA OLEH PENYIDIK UNTUK MENENTUKAN TERSANGKA”. Rumusan Masalah penelitian ini adalah. Bagaimanakah pelaksanaan pembuktian tindak pidana penyalahgunaan narkotika oleh penyidik untuk menentukan tersangka dan apakah alat bukti yang digunakan oleh penyidik guna manentukan tersangka tindak pidana penyalahgunaan narkotika. Penelitian ini menggunakan penelitian normatif empiris , bahan penelitian ini terdiri dari bahan primer bahan sekunder dan bahan non hukum, spesifikasi penelitian bersifat preskriptif dan terapan , tahap penelitiannya terdiri atas pendahuluan pelaksanaan dan akhir, menggunakan metode pendekatan Perundang –undangan (statute approach) dan metode pendekatan kasus (case approach), serta menggunakan analisa deduktif. Hasil penelitian yang dilakukan penulis menunjukkan bahwa seseorang yang diduga menyalahgunakan narkotika, diproses oleh penyidik adalah dengan dua alat bukti. Apabila ia terbukti memiliki atau menggunakan narkotika harus memiliki sekurang-kurangnya dua alat bukti menurut Undang-undang yang cukup untuk dijadikan seorang itu menjadi tersangka. Jika memang tersangka tersebut telah ditemukan barang yang mereka miliki atau narkotika yang mereka gunakan pada saat dilakukan penangkapan maka telah diperoleh alat bukti yang pertama untuk memproses seorang tersebut di pengadilan. Cara penyidik memperoleh alat bukti yang kedua yaitu penyidik harus melakukan tes urine kepada seseorang yang melakukan tindak pidana narkotika tersebut. Diambillah sample urine si pemakai tersebut lalu dibawa untuk dilakukan pemeriksaan apakah urine tersebut hasilnya positif ataukah negatif menggunaka narkotika. Sedangkan yang digunakan…","author":[{"dropping-particle":"","family":"Suryo Adi Nugroho","given":"","non-dropping-particle":"","parse-names":false,"suffix":""}],"id":"ITEM-1","issued":{"date-parts":[["2017"]]},"number-of-pages":"1-59","publisher":"Universitas Muhammadiyah Magelang","title":"Pelaksanaan Pembuktian Tindak Pidana Penyalahgunaan Narkotika Oleh Penyidik Untuk Menentukan Tersangka","type":"thesis"},"uris":["http://www.mendeley.com/documents/?uuid=d9e15d80-f1a9-4b54-9dc0-bd936cbc55e2"]}],"mendeley":{"formattedCitation":"Suryo Adi Nugroho, “Pelaksanaan Pembuktian Tindak Pidana Penyalahgunaan Narkotika Oleh Penyidik Untuk Menentukan Tersangka” (Universitas Muhammadiyah Magelang, 2017), http://i-lib.ugm.ac.id/jurnal/download.php?dataId=2227%0A???%0Ahttps://ejournal.unisba.ac.id/index.php/kajian_akuntansi/article/view/3307%0Ahttp://publicacoes.cardiol.br/portal/ijcs/portugues/2018/v3103/pdf/3103009.pdf%0Ahttp://www.scielo.org.co/scielo.ph.","manualFormatting":"Suryo Adi Nugroho, “Pelaksanaan Pembuktian Tindak Pidana Penyalahgunaan Narkotika Oleh Penyidik Untuk Menentukan Tersangka” (Universitas Muhammadiyah Magelang, 2017).","plainTextFormattedCitation":"Suryo Adi Nugroho, “Pelaksanaan Pembuktian Tindak Pidana Penyalahgunaan Narkotika Oleh Penyidik Untuk Menentukan Tersangka” (Universitas Muhammadiyah Magelang, 2017), http://i-lib.ugm.ac.id/jurnal/download.php?dataId=2227%0A???%0Ahttps://ejournal.unisba.ac.id/index.php/kajian_akuntansi/article/view/3307%0Ahttp://publicacoes.cardiol.br/portal/ijcs/portugues/2018/v3103/pdf/3103009.pdf%0Ahttp://www.scielo.org.co/scielo.ph.","previouslyFormattedCitation":"Suryo Adi Nugroho, “Pelaksanaan Pembuktian Tindak Pidana Penyalahgunaan Narkotika Oleh Penyidik Untuk Menentukan Tersangka” (Universitas Muhammadiyah Magelang, 2017), http://i-lib.ugm.ac.id/jurnal/download.php?dataId=2227%0A???%0Ahttps://ejournal.unisba.ac.id/index.php/kajian_akuntansi/article/view/3307%0Ahttp://publicacoes.cardiol.br/portal/ijcs/portugues/2018/v3103/pdf/3103009.pdf%0Ahttp://www.scielo.org.co/scielo.ph."},"properties":{"noteIndex":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Suryo Adi Nugroho, “Pelaksanaan Pembuktian Tindak Pidana Penyalahgunaan Narkotika Oleh Penyidik Untuk Menentukan Tersangka” (Universitas Muhammadiyah Magelang, 2017).</w:t>
      </w:r>
      <w:r w:rsidRPr="007B2A7D">
        <w:rPr>
          <w:rFonts w:ascii="Times New Roman" w:hAnsi="Times New Roman" w:cs="Times New Roman"/>
          <w:sz w:val="18"/>
          <w:szCs w:val="18"/>
        </w:rPr>
        <w:fldChar w:fldCharType="end"/>
      </w:r>
    </w:p>
  </w:footnote>
  <w:footnote w:id="9">
    <w:p w14:paraId="536BB6E2" w14:textId="2ECD6A7D" w:rsidR="00ED2B19" w:rsidRPr="007B2A7D" w:rsidRDefault="00ED2B1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{"citationItems":[{"id":"ITEM-1","itemData":{"ISBN":"2013206534","abstract":"Penegakan hukum terhadap tindak pidana narkotika, telah banyak dilakukan oleh aparat penegak hukum dan telah banyak mendapat putusan Hakim. Penegakan hukum seharusnya diharapkan mampu menjadi faktor penangkal terhadap meningkatnya perdagangan gelap serta peredaran narkotika, tapi dalam kenyataannya justru semakin intensif dilakukan penegakan hukum, semakin meningkat pula peredaran serta perdagangan gelap narkotika tersebut. Ketentuan perundang- undangan yang mengatur masalah narkotika telah disusun dan diberlakukan, namun demikian kejahatan yang menyangkut narkotika ini belum dapat diredakan. Penelitian ini bertujuan untuk mengkaji dan menganalisis (1) penegakan hukum terhadap perantara jual beli Narkotika, (2) pertimbangan hakim dalam optimalisasi penjatuhan pidana terhadap pelaku tindak pidana perantara jual beli narkotika secara maksimal, (3) kebijakan formulasi sanksi pidana terhadap peredaran narkoba pada masa yang akan datang demi menekan kejahatan tersebut. Metode pendekatan yang digunakan dalam penelitian ini adalah yuridis sosiologis. Spesifikasi penelitian ini bersifat deskriptif analitis. Sumber data yang digunakan adalah data primer dan data sekunder. Data primer adalah data yang diperoleh langsung dari lapangan atau dari sumber pertama dan belum diolah oleh pihak lain. Sedangkan data sekunder diperoleh dari penelitian kepustakaan yang terdiri dari bahan hukum primer, bahan hukum sekunder dan bahan hukum tersier. Berdasarkan hasil penelitian dapat disimpulkan: (1) Undang-Undang Nomor 35 Tahun 2009, tidak hanya mengatur pemberantasan sanksi pidana bagi penyalahgunaan narkotika saja, tetapi juga bagi penyalahgunaan precursor narkotika untuk pembuatan narkotika. Perataan sanksi pidana ini diwujudkan dalam bentuk pidana minimum khusus, pidana penjara 20 tahun, pidana penjara seumur hidup, maupun pidana mati yang didasarkan pada golongan, jenis, ukuran dan jumlah narkotika. (2) Pertimbangan hukum hakim dalam Putusan Nomor 197/Pid.Sus/2021/PN Jpa yang menilai bahwa di antara 2 dakwaan yang didakwakan kepada terdakwa, maka yang terbukti di depan persidangan adalah Dakwaan Kesatu yakni melanggar Pasal 114 Ayat 2 Jo. Pasal 132 Ayat 1 Undang-undang RI Nomor 35 Tahun 2009 tentang Narkotika. Pertanggungjawaban pidana oleh terdakwa yang telah terbukti melakukan tindak pidana narkotika sudah tepat karena Majelis Hakim tidak menemukan adanya alasan pembenar yang dapat menghilangkan sifat melawan hukum dari perbuatan terdakwa. (3) Ancaman sanksi pidana yang…","author":[{"dropping-particle":"","family":"Cahyo Fajarisman","given":"","non-dropping-particle":"","parse-names":false,"suffix":""}],"id":"ITEM-1","issued":{"date-parts":[["2022"]]},"number-of-pages":"1-113","publisher":"Universitas Islam Sultan Agung, Semarang","title":"Penegakan Hukum Pidanan Terhadap Pelaku Tindak Pidana Perantara Jual Beli Narkotika (Studi Kasus di Pengadilan Negeri Jepara)","type":"thesis"},"uris":["http://www.mendeley.com/documents/?uuid=ed5f167f-e75a-4deb-9c30-6b67806d9d63"]}],"mendeley":{"formattedCitation":"Cahyo Fajarisman, “Penegakan Hukum Pidanan Terhadap Pelaku Tindak Pidana Perantara Jual Beli Narkotika (Studi Kasus Di Pengadilan Negeri Jepara).”","manualFormatting":"Cahyo Fajarisman, “Penegakan Hukum Pidanan Terhadap Pelaku Tindak Pidana Perantara Jual Beli Narkotika (Studi Kasus Di Pengadilan Negeri Jepara).\" (Universitas Islam Sultan Agung, Semarang 2022).","plainTextFormattedCitation":"Cahyo Fajarisman, “Penegakan Hukum Pidanan Terhadap Pelaku Tindak Pidana Perantara Jual Beli Narkotika (Studi Kasus Di Pengadilan Negeri Jepara).”","previouslyFormattedCitation":"Cahyo Fajarisman, “Penegakan Hukum Pidanan Terhadap Pelaku Tindak Pidana Perantara Jual Beli Narkotika (Studi Kasus Di Pengadilan Negeri Jepara).”"},"properties":{"noteIndex":10},"schema":"https://github.com/citation-style-language/schema/raw/master/csl-citation.json"}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Cahyo Fajarisman, “Penegakan Hukum Pidanan Terhadap Pelaku Tindak Pidana Perantara Jual Beli Narkotika (Studi Kasus Di Pengadilan Negeri Jepara)."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Sultan Agung, Semarang 2022).</w:t>
      </w:r>
      <w:r w:rsidRPr="007B2A7D">
        <w:rPr>
          <w:rFonts w:ascii="Times New Roman" w:hAnsi="Times New Roman" w:cs="Times New Roman"/>
          <w:sz w:val="18"/>
          <w:szCs w:val="18"/>
        </w:rPr>
        <w:fldChar w:fldCharType="end"/>
      </w:r>
    </w:p>
  </w:footnote>
  <w:footnote w:id="10">
    <w:p w14:paraId="46566069" w14:textId="1DA5D88F" w:rsidR="00ED2B19" w:rsidRPr="007B2A7D" w:rsidRDefault="00ED2B1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{"citationItems":[{"id":"ITEM-1","itemData":{"abstract":"Perkembangan teknologi nyatanya telah membawa pengaruh terhadap berbagai ranah, termasuk ranah pembuktian tindak pidana jual beli narkotika. Di mana pada zaman dulu biasanya transaksinya menggunakan pembayaran tunai, tetapi sekarang hampir semua transaksinya dengan pembayaran elektronik. Transaksi elektronik tersebut tentunya akan berdampak pada alat bukti, khususnya alat bukti yang diperoleh pada tahap penyidikan. Selain itu, transaksi tersebut juga dianggap akan memberikan pengaruh pada tingkat kerumitan pencarian dan pengumpulan bukti tindak pidananya bagi penyidik, khususnya Penyidik BNN Provinsi DIY. Terlebih ranah jangkauan BNNP DIY lebih luas dibandingkan dengan BNN kabupaten/kota di DIY lainnya. Permasalahan yang diangkat dalam penelitian ini, yakni proses pembuktian tindak pidana jual beli narkotika berbasis e-payment di BNN Provinsi DIY, kendala yang dialami selama menangani kasus jual beli narkotika berbasis e-payment di BNN Provinsi DIY, dan strategi penanggulangan adanya jual beli narkotika berbasis e-payment dalam proses pembuktian tindak pidana di BNN Provinsi DIY. Penelitian ini merupakan penelitian lapangan yang datanya diperoleh dari Penyidik BNNP DIY kemudian dianalisis secara dekkriptif-kualitatif. Kemudian penelitian ini bersifatkan deskriptif analitis yang disusun dengan menggunakan pendekatan yuridis-empiris dari sumber data yang dikumpulkan dari wawancara, studi kepustakaan, dan dokumentasi. Penelitian ini nantinya didasarkan pada teori pembuktian maupun teori pencegahan dan penanggulangan kejahatan. Berdasarkan data yang diperoleh, ditemukan hasil bahwa proses pembuktian oleh Penyidik BNNP DIY terkait tindak pidana jual beli narkotika berbasis e-payment berlandaskan KUHP, KUHAP, Undang-Undang Nomor 35 Tahun 2009 tentang Narkotika, dan Undang-Undang Nomor 8 Tahun 2011 tentang Informasi dan Transaksi Elektronik beserta perubahannya (Undang-Undang Nomor 19 Tahun 2016 tentang Perubahan Atas Undang-Undang Nomor 11 Tahun 2008 Tentang Informasi dan Transaksi Elektronik). Prosesnya sendiri memakan waktu rata-rata 60 hari dari tahap satu hingga tahap dua. Kendala yang dihadapi berupa sulitnya membuka rekening koran atas nama orang lain ditambah belum ada regulasi khusus yang mengizinkan Penyidik BNN untuk membuka rekening koran sendiri, sulitnya membuktikan kasus dengan transaksi BRILink, kurang kesepahaman antara penyidik dengan JPU. Solusinya berupa kerja sama dengan pihak bank, pembuatan MoU dengan PPATK, dan penguatan internal penyidik.","author":[{"dropping-particle":"","family":"Besty Indrasari","given":"","non-dropping-particle":"","parse-names":false,"suffix":""}],"id":"ITEM-1","issued":{"date-parts":[["2023"]]},"number-of-pages":"1-49","publisher":"Universitas Islam Negeri Sunan Kalijaga, Yogyakarta","title":"Pembuktian Tindak Pidana Jual Beli Narkotika Berbasis E-Payment (Studi Kasus di Badan Narkotika Nasional Provinsi Daerah Istimewa Yogyakarta)","type":"thesis"},"uris":["http://www.mendeley.com/documents/?uuid=86d45edc-9469-4209-97a5-1cd8161bdec1"]}],"mendeley":{"formattedCitation":"Besty Indrasari, “Pembuktian Tindak Pidana Jual Beli Narkotika Berbasis E-Payment (Studi Kasus Di Badan Narkotika Nasional Provinsi Daerah Istimewa Yogyakarta)” (Universitas Islam Negeri Sunan Kalijaga, Yogyakarta, 2023).","manualFormatting":"Besty Indrasari, “Pembuktian Tindak Pidana Jual Beli Narkotika Berbasis E-Payment (Studi Kasus Di Badan Narkotika Nasional Provinsi Daerah Istimewa Yogyakarta).\" (Universitas  Islam Negeri Sunan Kalijaga, Yogyakarta, 2023).","plainTextFormattedCitation":"Besty Indrasari, “Pembuktian Tindak Pidana Jual Beli Narkotika Berbasis E-Payment (Studi Kasus Di Badan Narkotika Nasional Provinsi Daerah Istimewa Yogyakarta)” (Universitas Islam Negeri Sunan Kalijaga, Yogyakarta, 2023).","previouslyFormattedCitation":"Besty Indrasari, “Pembuktian Tindak Pidana Jual Beli Narkotika Berbasis E-Payment (Studi Kasus Di Badan Narkotika Nasional Provinsi Daerah Istimewa Yogyakarta)” (Universitas Islam Negeri Sunan Kalijaga, Yogyakarta, 2023)."},"properties":{"noteIndex":11},"schema":"https://github.com/citation-style-language/schema/raw/master/csl-citation.json"}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Besty Indrasari, “Pembuktian Tindak Pidana Jual Beli Narkotika Berbasis E-Payment (Studi Kasus Di Badan Narkotika Nasional Provinsi Daerah Istimewa Yogyakarta)."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Negeri Sunan Kalijaga, Yogyakarta, 2023).</w:t>
      </w:r>
      <w:r w:rsidRPr="007B2A7D">
        <w:rPr>
          <w:rFonts w:ascii="Times New Roman" w:hAnsi="Times New Roman" w:cs="Times New Roman"/>
          <w:sz w:val="18"/>
          <w:szCs w:val="18"/>
        </w:rPr>
        <w:fldChar w:fldCharType="end"/>
      </w:r>
      <w:r w:rsidRPr="007B2A7D">
        <w:rPr>
          <w:rFonts w:ascii="Times New Roman" w:hAnsi="Times New Roman" w:cs="Times New Roman"/>
          <w:sz w:val="18"/>
          <w:szCs w:val="18"/>
          <w:lang w:val="en-US"/>
        </w:rPr>
        <w:t xml:space="preserve"> </w:t>
      </w:r>
    </w:p>
  </w:footnote>
  <w:footnote w:id="11">
    <w:p w14:paraId="20FF9381" w14:textId="6B2B2D52"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{"citationItems":[{"id":"ITEM-1","itemData":{"ISBN":"2013206534","abstract":"Perlindungan Hukum merupakan suatu perlindungan yang diberikan kepada subjek hukum dalam bentuk aturan yang bersifat preventif maupun yang bersifat refresif, secara lisan maupun tertulis oleh Negara yang tertulis dalam Pasal 28 H Undang-Undang Dasar Negara Republik Indonesia Tahun 1945. Meningkatnya kasus tindak pidana narkotika ini disebabkan karena bagi para pengedar narkoba sangat memberikan keuntungan yang sangat besar, sehingga perlunya perlindungan bagi kurir online guna mendapatkan keadilan. Hal inilah yang dapat menimbulkan rantai peredaran narkotika ditambah lagi dengan berkembangnya modus oprandi seperti dengan saat ini. Berangkat dari latar belakang tersebut, penelitian ini bertujuan untuk mengetahui, mengkaji dan menjelaskan terhadap perbuatan pidana yang dijadikan sebagai alasan pengahapusan pidana. Selain itu penelitian ini akan mengkaji, menjelaskan bentuk dan wujud perlindungan hukum bagai kurir online yang dijadikan sebagai perantara dalam tindak pidana jual beli narkotika. Penelitian ini termasuk jenis penelitian normative. Secara spesifik ini disebut juga sebagai penelitian Hukum Doktrinal dengan pendekatan perundang- undangan dan pendekatan konseptual, dengan bahan hukum primer, skunder, dan tersier. Pengumpulan bahan hukum dilakukan dengan melakukan penelitian kepustakaan dan studi dokumen. Berdasarkan perumusan masalah dan tujuan penelitian, sehingga dapat diidentifikasikan bahwa permasalahan pokok dalam penelitian ini adalah perlindungan hukum bagi kurir online dalam tindak pidana jual beli narkotika, maka dari pokok permaslahan menggunakan analisis kualitatif, Penggunaan metode deduksi berpangkal dari pengajuan premis mayor, kemudian diajukan premis minor. Dari kedua premis ini kemudian ditarik suatu kesimpulan atau conclusion, untuk dapat memberikan gambaran secara jelas jawaban atas permaslahan penelitian. Dari hasil penelitian ini menjukan bahwa: perbuatan pidana yang dijadikan sebagai alasan pengahapusan pidana. Berdasarkan syarat dan ketetuan yang termuat dalam Pasal 51 ayat (2) dan alasan pengahpusan pidana salah satunya izin. memberikan syarat-syarat tertentu untuk dapat menjadi alasan pemaaf perintah jabatan tidak sah dan izin dalam hal ini perbuatan yang dilakukan oleh ojek online sebagai perantara tentu telah memenuhi syarat, sehingga tidak dapat dipertanggungjawabka meskipun unsur pasal telah terpenuhi. Sedangkan wujud dari perlindungan hukum pada saat ini yang dilakukan penulis menguraikan padangan dalam hukum pidana …","author":[{"dropping-particle":"","family":"Akhmad Wahyu Gunawan","given":"","non-dropping-particle":"","parse-names":false,"suffix":""}],"id":"ITEM-1","issue":"July","issued":{"date-parts":[["2022"]]},"number-of-pages":"1-131","publisher":"Universitas Islam Indonesia, Yogyakarta","title":"Perlindungan Hukum Terhadap Kurir Online Sebagai Perantara Transaksi Jual Beli Narkotika Berdasarkan Undang-Undang Nomor 35 Tahun 2009 Tentang Narkotika","type":"thesis"},"uris":["http://www.mendeley.com/documents/?uuid=001294fe-18cb-43ff-ada9-eeb09357b145"]}],"mendeley":{"formattedCitation":"Akhmad Wahyu Gunawan, “Perlindungan Hukum Terhadap Kurir Online Sebagai Perantara Transaksi Jual Beli Narkotika Berdasarkan Undang-Undang Nomor 35 Tahun 2009 Tentang Narkotika” (Universitas Islam Indonesia, Yogyakarta, 2022).","plainTextFormattedCitation":"Akhmad Wahyu Gunawan, “Perlindungan Hukum Terhadap Kurir Online Sebagai Perantara Transaksi Jual Beli Narkotika Berdasarkan Undang-Undang Nomor 35 Tahun 2009 Tentang Narkotika” (Universitas Islam Indonesia, Yogyakarta, 2022).","previouslyFormattedCitation":"Akhmad Wahyu Gunawan, “Perlindungan Hukum Terhadap Kurir Online Sebagai Perantara Transaksi Jual Beli Narkotika Berdasarkan Undang-Undang Nomor 35 Tahun 2009 Tentang Narkotika” (Universitas Islam Indonesia, Yogyakarta, 2022)."},"properties":{"noteIndex":12},"schema":"https://github.com/citation-style-language/schema/raw/master/csl-citation.json"}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Akhmad Wahyu Gunawan, “Perlindungan Hukum Terhadap Kurir Online Sebagai Perantara Transaksi Jual Beli Narkotika Berdasarkan Undang-Undang Nomor 35 Tahun 2009 Tentang Narkotika”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Indonesia, Yogyakarta, 2022).</w:t>
      </w:r>
      <w:r w:rsidRPr="007B2A7D">
        <w:rPr>
          <w:rFonts w:ascii="Times New Roman" w:hAnsi="Times New Roman" w:cs="Times New Roman"/>
          <w:sz w:val="18"/>
          <w:szCs w:val="18"/>
        </w:rPr>
        <w:fldChar w:fldCharType="end"/>
      </w:r>
    </w:p>
  </w:footnote>
  <w:footnote w:id="12">
    <w:p w14:paraId="32A207B6" w14:textId="1F452FBF" w:rsidR="00C72E6E" w:rsidRPr="00C72E6E" w:rsidRDefault="00C72E6E">
      <w:pPr>
        <w:pStyle w:val="FootnoteText"/>
        <w:rPr>
          <w:lang w:val="en-US"/>
        </w:rPr>
      </w:pPr>
      <w:r>
        <w:rPr>
          <w:rStyle w:val="FootnoteReference"/>
        </w:rPr>
        <w:footnoteRef/>
      </w:r>
      <w:r>
        <w:t xml:space="preserve"> </w:t>
      </w:r>
      <w:r w:rsidRPr="007B2A7D">
        <w:rPr>
          <w:rFonts w:ascii="Times New Roman" w:hAnsi="Times New Roman" w:cs="Times New Roman"/>
          <w:noProof/>
          <w:sz w:val="18"/>
          <w:szCs w:val="18"/>
        </w:rPr>
        <w:t>Prof. Dr. H. Zainuddin Ali,</w:t>
      </w:r>
      <w:r>
        <w:rPr>
          <w:rFonts w:ascii="Times New Roman" w:hAnsi="Times New Roman" w:cs="Times New Roman"/>
          <w:noProof/>
          <w:sz w:val="18"/>
          <w:szCs w:val="18"/>
        </w:rPr>
        <w:t xml:space="preserve"> M.A.</w:t>
      </w:r>
      <w:r w:rsidRPr="007B2A7D">
        <w:rPr>
          <w:rFonts w:ascii="Times New Roman" w:hAnsi="Times New Roman" w:cs="Times New Roman"/>
          <w:noProof/>
          <w:sz w:val="18"/>
          <w:szCs w:val="18"/>
        </w:rPr>
        <w:t xml:space="preserve"> </w:t>
      </w:r>
      <w:r w:rsidRPr="007B2A7D">
        <w:rPr>
          <w:rFonts w:ascii="Times New Roman" w:hAnsi="Times New Roman" w:cs="Times New Roman"/>
          <w:i/>
          <w:noProof/>
          <w:sz w:val="18"/>
          <w:szCs w:val="18"/>
        </w:rPr>
        <w:t>Metode Penelitian Hukum</w:t>
      </w:r>
      <w:r w:rsidRPr="007B2A7D">
        <w:rPr>
          <w:rFonts w:ascii="Times New Roman" w:hAnsi="Times New Roman" w:cs="Times New Roman"/>
          <w:noProof/>
          <w:sz w:val="18"/>
          <w:szCs w:val="18"/>
        </w:rPr>
        <w:t xml:space="preserve"> (Jakarta: Sinar Grafika, 2009), hlm 10</w:t>
      </w:r>
      <w:r>
        <w:rPr>
          <w:rFonts w:ascii="Times New Roman" w:hAnsi="Times New Roman" w:cs="Times New Roman"/>
          <w:noProof/>
          <w:sz w:val="18"/>
          <w:szCs w:val="18"/>
          <w:lang w:val="en-US"/>
        </w:rPr>
        <w:t>5</w:t>
      </w:r>
    </w:p>
  </w:footnote>
  <w:footnote w:id="13">
    <w:p w14:paraId="23D43D33" w14:textId="28365D87"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{"citationItems":[{"id":"ITEM-1","itemData":{"ISBN":"978-623-7608-48-6","author":[{"dropping-particle":"","family":"Dr. Muhaimin, SH.","given":"M.Hum","non-dropping-particle":"","parse-names":false,"suffix":""}],"edition":"I","editor":[{"dropping-particle":"","family":"Hijriyanti","given":"Fatia","non-dropping-particle":"","parse-names":false,"suffix":""}],"id":"ITEM-1","issued":{"date-parts":[["2020"]]},"number-of-pages":"1-157","publisher":"Mataram University Press","publisher-place":"Mataram","title":"Metode Penelitian Hukum","type":"book"},"uris":["http://www.mendeley.com/documents/?uuid=5b285a68-a690-4ac3-a1e4-1f7257f115ae"]}],"mendeley":{"formattedCitation":"M.Hum Dr. Muhaimin, SH., &lt;i&gt;Metode Penelitian Hukum&lt;/i&gt;, ed. Fatia Hijriyanti, I (Mataram: Mataram University Press, 2020).","manualFormatting":"M.Hum Dr. Muhaimin, SH., Metode Penelitian Hukum, ed. Tim Mataram University Press, Fatia Hijr (Mataram: Mataram University Press, 2020).","plainTextFormattedCitation":"M.Hum Dr. Muhaimin, SH., Metode Penelitian Hukum, ed. Fatia Hijriyanti, I (Mataram: Mataram University Press, 2020).","previouslyFormattedCitation":"M.Hum Dr. Muhaimin, SH., &lt;i&gt;Metode Penelitian Hukum&lt;/i&gt;, ed. Fatia Hijriyanti, I (Mataram: Mataram University Press, 2020)."},"properties":{"noteIndex":13},"schema":"https://github.com/citation-style-language/schema/raw/master/csl-citation.json"}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Muhaimin, SH., </w:t>
      </w:r>
      <w:r w:rsidR="00CF0E8C">
        <w:rPr>
          <w:rFonts w:ascii="Times New Roman" w:hAnsi="Times New Roman" w:cs="Times New Roman"/>
          <w:noProof/>
          <w:sz w:val="18"/>
          <w:szCs w:val="18"/>
        </w:rPr>
        <w:t xml:space="preserve">M.Hum. </w:t>
      </w:r>
      <w:r w:rsidRPr="007B2A7D">
        <w:rPr>
          <w:rFonts w:ascii="Times New Roman" w:hAnsi="Times New Roman" w:cs="Times New Roman"/>
          <w:i/>
          <w:noProof/>
          <w:sz w:val="18"/>
          <w:szCs w:val="18"/>
        </w:rPr>
        <w:t>Metode Penelitian Hukum</w:t>
      </w:r>
      <w:r w:rsidRPr="007B2A7D">
        <w:rPr>
          <w:rFonts w:ascii="Times New Roman" w:hAnsi="Times New Roman" w:cs="Times New Roman"/>
          <w:noProof/>
          <w:sz w:val="18"/>
          <w:szCs w:val="18"/>
        </w:rPr>
        <w:t>, ed. Tim Mataram University Press, Fatia Hijr (Mataram: Mataram University Press, 2020).</w:t>
      </w:r>
      <w:r w:rsidRPr="007B2A7D">
        <w:rPr>
          <w:rFonts w:ascii="Times New Roman" w:hAnsi="Times New Roman" w:cs="Times New Roman"/>
          <w:sz w:val="18"/>
          <w:szCs w:val="18"/>
        </w:rPr>
        <w:fldChar w:fldCharType="end"/>
      </w:r>
    </w:p>
  </w:footnote>
  <w:footnote w:id="14">
    <w:p w14:paraId="59F4B0B6" w14:textId="2355AD0B"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{"citationItems":[{"id":"ITEM-1","itemData":{"ISBN":"9786230931505","author":[{"dropping-particle":"","family":"Rifa'i","given":"iman jalaludin dkk","non-dropping-particle":"","parse-names":false,"suffix":""}],"editor":[{"dropping-particle":"","family":"Anik Iftitah","given":"","non-dropping-particle":"","parse-names":false,"suffix":""}],"id":"ITEM-1","issued":{"date-parts":[["2023"]]},"number-of-pages":"1-170","publisher":"PT Sada Kurnia Pustaka","publisher-place":"Serang Banten","title":"Metodologi Penelitian Hukum","type":"book"},"uris":["http://www.mendeley.com/documents/?uuid=7eda71d1-31aa-40e7-9c50-fe410693ba95"]}],"mendeley":{"formattedCitation":"iman jalaludin dkk Rifa’i, &lt;i&gt;Metodologi Penelitian Hukum&lt;/i&gt;, ed. Anik Iftitah (Serang Banten: PT Sada Kurnia Pustaka, 2023).","manualFormatting":"iman jalaludin Rifa’i et al., Metodologi Penelitian Hukum, ed. S.Hum Asep Nugraha, Anik Iftit (Serang Banten: PT Sada Kurnia Pustaka, 2023).","plainTextFormattedCitation":"iman jalaludin dkk Rifa’i, Metodologi Penelitian Hukum, ed. Anik Iftitah (Serang Banten: PT Sada Kurnia Pustaka, 2023).","previouslyFormattedCitation":"iman jalaludin dkk Rifa’i, &lt;i&gt;Metodologi Penelitian Hukum&lt;/i&gt;, ed. Anik Iftitah (Serang Banten: PT Sada Kurnia Pustaka, 2023)."},"properties":{"noteIndex":16},"schema":"https://github.com/citation-style-language/schema/raw/master/csl-citation.json"}</w:instrText>
      </w:r>
      <w:r w:rsidRPr="007B2A7D">
        <w:rPr>
          <w:rFonts w:ascii="Times New Roman" w:hAnsi="Times New Roman" w:cs="Times New Roman"/>
          <w:sz w:val="18"/>
          <w:szCs w:val="18"/>
        </w:rPr>
        <w:fldChar w:fldCharType="separate"/>
      </w:r>
      <w:r w:rsidR="00CF0E8C">
        <w:rPr>
          <w:rFonts w:ascii="Times New Roman" w:hAnsi="Times New Roman" w:cs="Times New Roman"/>
          <w:noProof/>
          <w:sz w:val="18"/>
          <w:szCs w:val="18"/>
        </w:rPr>
        <w:t>I</w:t>
      </w:r>
      <w:r w:rsidRPr="007B2A7D">
        <w:rPr>
          <w:rFonts w:ascii="Times New Roman" w:hAnsi="Times New Roman" w:cs="Times New Roman"/>
          <w:noProof/>
          <w:sz w:val="18"/>
          <w:szCs w:val="18"/>
        </w:rPr>
        <w:t xml:space="preserve">man </w:t>
      </w:r>
      <w:r w:rsidR="00CF0E8C">
        <w:rPr>
          <w:rFonts w:ascii="Times New Roman" w:hAnsi="Times New Roman" w:cs="Times New Roman"/>
          <w:noProof/>
          <w:sz w:val="18"/>
          <w:szCs w:val="18"/>
        </w:rPr>
        <w:t>J</w:t>
      </w:r>
      <w:r w:rsidRPr="007B2A7D">
        <w:rPr>
          <w:rFonts w:ascii="Times New Roman" w:hAnsi="Times New Roman" w:cs="Times New Roman"/>
          <w:noProof/>
          <w:sz w:val="18"/>
          <w:szCs w:val="18"/>
        </w:rPr>
        <w:t>alaludin Rifa’i</w:t>
      </w:r>
      <w:r w:rsidR="00CF0E8C">
        <w:rPr>
          <w:rFonts w:ascii="Times New Roman" w:hAnsi="Times New Roman" w:cs="Times New Roman"/>
          <w:noProof/>
          <w:sz w:val="18"/>
          <w:szCs w:val="18"/>
        </w:rPr>
        <w:t xml:space="preserve">, </w:t>
      </w:r>
      <w:r w:rsidR="00CF0E8C" w:rsidRPr="007B2A7D">
        <w:rPr>
          <w:rFonts w:ascii="Times New Roman" w:hAnsi="Times New Roman" w:cs="Times New Roman"/>
          <w:noProof/>
          <w:sz w:val="18"/>
          <w:szCs w:val="18"/>
        </w:rPr>
        <w:t>S.Hum</w:t>
      </w:r>
      <w:r w:rsidR="00CF0E8C">
        <w:rPr>
          <w:rFonts w:ascii="Times New Roman" w:hAnsi="Times New Roman" w:cs="Times New Roman"/>
          <w:noProof/>
          <w:sz w:val="18"/>
          <w:szCs w:val="18"/>
        </w:rPr>
        <w:t xml:space="preserve">. </w:t>
      </w:r>
      <w:r w:rsidRPr="007B2A7D">
        <w:rPr>
          <w:rFonts w:ascii="Times New Roman" w:hAnsi="Times New Roman" w:cs="Times New Roman"/>
          <w:noProof/>
          <w:sz w:val="18"/>
          <w:szCs w:val="18"/>
        </w:rPr>
        <w:t xml:space="preserve">et, </w:t>
      </w:r>
      <w:r w:rsidRPr="007B2A7D">
        <w:rPr>
          <w:rFonts w:ascii="Times New Roman" w:hAnsi="Times New Roman" w:cs="Times New Roman"/>
          <w:i/>
          <w:noProof/>
          <w:sz w:val="18"/>
          <w:szCs w:val="18"/>
        </w:rPr>
        <w:t>Metodologi Penelitian Hukum</w:t>
      </w:r>
      <w:r w:rsidRPr="007B2A7D">
        <w:rPr>
          <w:rFonts w:ascii="Times New Roman" w:hAnsi="Times New Roman" w:cs="Times New Roman"/>
          <w:noProof/>
          <w:sz w:val="18"/>
          <w:szCs w:val="18"/>
        </w:rPr>
        <w:t>, ed.</w:t>
      </w:r>
      <w:r w:rsidR="00CF0E8C">
        <w:rPr>
          <w:rFonts w:ascii="Times New Roman" w:hAnsi="Times New Roman" w:cs="Times New Roman"/>
          <w:noProof/>
          <w:sz w:val="18"/>
          <w:szCs w:val="18"/>
        </w:rPr>
        <w:t xml:space="preserve"> </w:t>
      </w:r>
      <w:r w:rsidRPr="007B2A7D">
        <w:rPr>
          <w:rFonts w:ascii="Times New Roman" w:hAnsi="Times New Roman" w:cs="Times New Roman"/>
          <w:noProof/>
          <w:sz w:val="18"/>
          <w:szCs w:val="18"/>
        </w:rPr>
        <w:t>Asep Nugraha, Anik Iftit (Serang Banten: PT Sada Kurnia Pustaka, 2023).</w:t>
      </w:r>
      <w:r w:rsidRPr="007B2A7D">
        <w:rPr>
          <w:rFonts w:ascii="Times New Roman" w:hAnsi="Times New Roman" w:cs="Times New Roman"/>
          <w:sz w:val="18"/>
          <w:szCs w:val="18"/>
        </w:rPr>
        <w:fldChar w:fldCharType="end"/>
      </w:r>
    </w:p>
  </w:footnote>
  <w:footnote w:id="15">
    <w:p w14:paraId="6CB32A4C" w14:textId="4EC9C1A5" w:rsidR="000F18AF" w:rsidRPr="000F18AF" w:rsidRDefault="000F18AF">
      <w:pPr>
        <w:pStyle w:val="FootnoteText"/>
        <w:rPr>
          <w:lang w:val="en-US"/>
        </w:rPr>
      </w:pPr>
      <w:r>
        <w:rPr>
          <w:rStyle w:val="FootnoteReference"/>
        </w:rPr>
        <w:footnoteRef/>
      </w:r>
      <w:r>
        <w:t xml:space="preserve"> </w:t>
      </w:r>
      <w:r w:rsidR="005C7C2D" w:rsidRPr="002C35F9">
        <w:rPr>
          <w:rFonts w:ascii="Times New Roman" w:hAnsi="Times New Roman" w:cs="Times New Roman"/>
          <w:sz w:val="18"/>
          <w:szCs w:val="18"/>
          <w:lang w:val="en-US"/>
        </w:rPr>
        <w:t>Marzuki.</w:t>
      </w:r>
      <w:r w:rsidR="008C6B44">
        <w:rPr>
          <w:rFonts w:ascii="Times New Roman" w:hAnsi="Times New Roman" w:cs="Times New Roman"/>
          <w:sz w:val="18"/>
          <w:szCs w:val="18"/>
          <w:lang w:val="en-US"/>
        </w:rPr>
        <w:t xml:space="preserve"> </w:t>
      </w:r>
      <w:r w:rsidR="005C7C2D" w:rsidRPr="002C35F9">
        <w:rPr>
          <w:rFonts w:ascii="Times New Roman" w:hAnsi="Times New Roman" w:cs="Times New Roman"/>
          <w:sz w:val="18"/>
          <w:szCs w:val="18"/>
          <w:lang w:val="en-US"/>
        </w:rPr>
        <w:t>Peter Mahmud</w:t>
      </w:r>
      <w:r w:rsidR="005C7C2D" w:rsidRPr="002C35F9">
        <w:rPr>
          <w:rFonts w:ascii="Times New Roman" w:hAnsi="Times New Roman" w:cs="Times New Roman"/>
          <w:i/>
          <w:iCs/>
          <w:sz w:val="18"/>
          <w:szCs w:val="18"/>
          <w:lang w:val="en-US"/>
        </w:rPr>
        <w:t>. Penelitian Hukum: Edisi Revisi</w:t>
      </w:r>
      <w:r w:rsidR="005C7C2D" w:rsidRPr="002C35F9">
        <w:rPr>
          <w:rFonts w:ascii="Times New Roman" w:hAnsi="Times New Roman" w:cs="Times New Roman"/>
          <w:sz w:val="18"/>
          <w:szCs w:val="18"/>
          <w:lang w:val="en-US"/>
        </w:rPr>
        <w:t xml:space="preserve"> (Jakarta: Kencana,</w:t>
      </w:r>
      <w:r w:rsidR="002C35F9" w:rsidRPr="002C35F9">
        <w:rPr>
          <w:rFonts w:ascii="Times New Roman" w:hAnsi="Times New Roman" w:cs="Times New Roman"/>
          <w:sz w:val="18"/>
          <w:szCs w:val="18"/>
          <w:lang w:val="en-US"/>
        </w:rPr>
        <w:t xml:space="preserve"> 2017)</w:t>
      </w:r>
      <w:r w:rsidR="002C35F9">
        <w:rPr>
          <w:rFonts w:ascii="Times New Roman" w:hAnsi="Times New Roman" w:cs="Times New Roman"/>
          <w:sz w:val="18"/>
          <w:szCs w:val="18"/>
          <w:lang w:val="en-US"/>
        </w:rPr>
        <w:t>.</w:t>
      </w:r>
    </w:p>
  </w:footnote>
  <w:footnote w:id="16">
    <w:p w14:paraId="349C2A0E" w14:textId="2D16BF3E" w:rsidR="002C35F9" w:rsidRPr="002C35F9" w:rsidRDefault="002C35F9">
      <w:pPr>
        <w:pStyle w:val="FootnoteText"/>
        <w:rPr>
          <w:lang w:val="en-US"/>
        </w:rPr>
      </w:pPr>
      <w:r>
        <w:rPr>
          <w:rStyle w:val="FootnoteReference"/>
        </w:rPr>
        <w:footnoteRef/>
      </w:r>
      <w:r>
        <w:t xml:space="preserve"> </w:t>
      </w:r>
      <w:r w:rsidRPr="002C35F9">
        <w:rPr>
          <w:rFonts w:ascii="Times New Roman" w:hAnsi="Times New Roman" w:cs="Times New Roman"/>
          <w:sz w:val="18"/>
          <w:szCs w:val="18"/>
          <w:lang w:val="en-US"/>
        </w:rPr>
        <w:t>Marzuki.</w:t>
      </w:r>
      <w:r w:rsidR="008C6B44">
        <w:rPr>
          <w:rFonts w:ascii="Times New Roman" w:hAnsi="Times New Roman" w:cs="Times New Roman"/>
          <w:sz w:val="18"/>
          <w:szCs w:val="18"/>
          <w:lang w:val="en-US"/>
        </w:rPr>
        <w:t xml:space="preserve"> </w:t>
      </w:r>
      <w:r w:rsidRPr="002C35F9">
        <w:rPr>
          <w:rFonts w:ascii="Times New Roman" w:hAnsi="Times New Roman" w:cs="Times New Roman"/>
          <w:sz w:val="18"/>
          <w:szCs w:val="18"/>
          <w:lang w:val="en-US"/>
        </w:rPr>
        <w:t>Peter Mahmud</w:t>
      </w:r>
      <w:r w:rsidRPr="002C35F9">
        <w:rPr>
          <w:rFonts w:ascii="Times New Roman" w:hAnsi="Times New Roman" w:cs="Times New Roman"/>
          <w:i/>
          <w:iCs/>
          <w:sz w:val="18"/>
          <w:szCs w:val="18"/>
          <w:lang w:val="en-US"/>
        </w:rPr>
        <w:t>. Penelitian Hukum: Edisi Revisi</w:t>
      </w:r>
      <w:r w:rsidRPr="002C35F9">
        <w:rPr>
          <w:rFonts w:ascii="Times New Roman" w:hAnsi="Times New Roman" w:cs="Times New Roman"/>
          <w:sz w:val="18"/>
          <w:szCs w:val="18"/>
          <w:lang w:val="en-US"/>
        </w:rPr>
        <w:t xml:space="preserve"> (Jakarta: Kencana, 2017)</w:t>
      </w:r>
      <w:r>
        <w:rPr>
          <w:rFonts w:ascii="Times New Roman" w:hAnsi="Times New Roman" w:cs="Times New Roman"/>
          <w:sz w:val="18"/>
          <w:szCs w:val="18"/>
          <w:lang w:val="en-US"/>
        </w:rPr>
        <w:t>.</w:t>
      </w:r>
    </w:p>
  </w:footnote>
  <w:footnote w:id="17">
    <w:p w14:paraId="1B2C180D" w14:textId="0FBF3D40"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{"citationItems":[{"id":"ITEM-1","itemData":{"ISBN":"978-623-7608-48-6","author":[{"dropping-particle":"","family":"Dr. Muhaimin, SH.","given":"M.Hum","non-dropping-particle":"","parse-names":false,"suffix":""}],"edition":"I","editor":[{"dropping-particle":"","family":"Hijriyanti","given":"Fatia","non-dropping-particle":"","parse-names":false,"suffix":""}],"id":"ITEM-1","issued":{"date-parts":[["2020"]]},"number-of-pages":"1-157","publisher":"Mataram University Press","publisher-place":"Mataram","title":"Metode Penelitian Hukum","type":"book"},"uris":["http://www.mendeley.com/documents/?uuid=5b285a68-a690-4ac3-a1e4-1f7257f115ae"]}],"mendeley":{"formattedCitation":"Dr. Muhaimin, SH., &lt;i&gt;Metode Penelitian Hukum&lt;/i&gt;.","manualFormatting":"Dr. Muhaimin, SH., Metode Penelitian Hukum.","plainTextFormattedCitation":"Dr. Muhaimin, SH., Metode Penelitian Hukum.","previouslyFormattedCitation":"Dr. Muhaimin, SH., &lt;i&gt;Metode Penelitian Hukum&lt;/i&gt;."},"properties":{"noteIndex":17},"schema":"https://github.com/citation-style-language/schema/raw/master/csl-citation.json"}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Muhaimin, SH., </w:t>
      </w:r>
      <w:r w:rsidRPr="007B2A7D">
        <w:rPr>
          <w:rFonts w:ascii="Times New Roman" w:hAnsi="Times New Roman" w:cs="Times New Roman"/>
          <w:i/>
          <w:noProof/>
          <w:sz w:val="18"/>
          <w:szCs w:val="18"/>
        </w:rPr>
        <w:t>Metode Penelitian Hukum</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8">
    <w:p w14:paraId="05A36DB6" w14:textId="6BCF2952"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{"citationItems":[{"id":"ITEM-1","itemData":{"ISBN":"978-979-007-285-5","author":[{"dropping-particle":"","family":"Prof. Dr. H. Zainuddin Ali","given":"M.A.","non-dropping-particle":"","parse-names":false,"suffix":""}],"id":"ITEM-1","issued":{"date-parts":[["2009"]]},"publisher":"Sinar Grafika","publisher-place":"Jakarta","title":"Metode Penelitian Hukum","type":"book"},"uris":["http://www.mendeley.com/documents/?uuid=6a261fd7-3ea4-4fa2-91cf-4b6411b3da7e"]}],"mendeley":{"formattedCitation":"M.A. Prof. Dr. H. Zainuddin Ali, &lt;i&gt;Metode Penelitian Hukum&lt;/i&gt; (Jakarta: Sinar Grafika, 2009).","manualFormatting":"M.A. Prof. Dr. H. Zainuddin Ali, Metode Penelitian Hukum (Jakarta: Sinar Grafika, 2009), hlm 106.","plainTextFormattedCitation":"M.A. Prof. Dr. H. Zainuddin Ali, Metode Penelitian Hukum (Jakarta: Sinar Grafika, 2009).","previouslyFormattedCitation":"M.A. Prof. Dr. H. Zainuddin Ali, &lt;i&gt;Metode Penelitian Hukum&lt;/i&gt; (Jakarta: Sinar Grafika, 2009)."},"properties":{"noteIndex":18},"schema":"https://github.com/citation-style-language/schema/raw/master/csl-citation.json"}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Prof. Dr. H. Zainuddin Ali,</w:t>
      </w:r>
      <w:r w:rsidR="00CF0E8C">
        <w:rPr>
          <w:rFonts w:ascii="Times New Roman" w:hAnsi="Times New Roman" w:cs="Times New Roman"/>
          <w:noProof/>
          <w:sz w:val="18"/>
          <w:szCs w:val="18"/>
        </w:rPr>
        <w:t xml:space="preserve"> M.A.</w:t>
      </w:r>
      <w:r w:rsidRPr="007B2A7D">
        <w:rPr>
          <w:rFonts w:ascii="Times New Roman" w:hAnsi="Times New Roman" w:cs="Times New Roman"/>
          <w:noProof/>
          <w:sz w:val="18"/>
          <w:szCs w:val="18"/>
        </w:rPr>
        <w:t xml:space="preserve"> </w:t>
      </w:r>
      <w:r w:rsidRPr="007B2A7D">
        <w:rPr>
          <w:rFonts w:ascii="Times New Roman" w:hAnsi="Times New Roman" w:cs="Times New Roman"/>
          <w:i/>
          <w:noProof/>
          <w:sz w:val="18"/>
          <w:szCs w:val="18"/>
        </w:rPr>
        <w:t>Metode Penelitian Hukum</w:t>
      </w:r>
      <w:r w:rsidRPr="007B2A7D">
        <w:rPr>
          <w:rFonts w:ascii="Times New Roman" w:hAnsi="Times New Roman" w:cs="Times New Roman"/>
          <w:noProof/>
          <w:sz w:val="18"/>
          <w:szCs w:val="18"/>
        </w:rPr>
        <w:t xml:space="preserve"> (Jakarta: Sinar Grafika, 2009), hlm 106.</w:t>
      </w:r>
      <w:r w:rsidRPr="007B2A7D">
        <w:rPr>
          <w:rFonts w:ascii="Times New Roman" w:hAnsi="Times New Roman" w:cs="Times New Roman"/>
          <w:sz w:val="18"/>
          <w:szCs w:val="18"/>
        </w:rPr>
        <w:fldChar w:fldCharType="end"/>
      </w:r>
    </w:p>
  </w:footnote>
  <w:footnote w:id="19">
    <w:p w14:paraId="69B4A16D" w14:textId="4E8303F7"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{"citationItems":[{"id":"ITEM-1","itemData":{"ISBN":"978-979-007-285-5","author":[{"dropping-particle":"","family":"Prof. Dr. H. Zainuddin Ali","given":"M.A.","non-dropping-particle":"","parse-names":false,"suffix":""}],"id":"ITEM-1","issued":{"date-parts":[["2009"]]},"publisher":"Sinar Grafika","publisher-place":"Jakarta","title":"Metode Penelitian Hukum","type":"book"},"uris":["http://www.mendeley.com/documents/?uuid=6a261fd7-3ea4-4fa2-91cf-4b6411b3da7e"]}],"mendeley":{"formattedCitation":"Prof. Dr. H. Zainuddin Ali.","manualFormatting":"Prof. Dr. H. Zainuddin Ali, Metode Penelitian Hukum, hlm 106.","plainTextFormattedCitation":"Prof. Dr. H. Zainuddin Ali.","previouslyFormattedCitation":"Prof. Dr. H. Zainuddin Ali."},"properties":{"noteIndex":19},"schema":"https://github.com/citation-style-language/schema/raw/master/csl-citation.json"}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Prof. Dr. H. Zainuddin Ali,</w:t>
      </w:r>
      <w:r w:rsidR="00CF0E8C">
        <w:rPr>
          <w:rFonts w:ascii="Times New Roman" w:hAnsi="Times New Roman" w:cs="Times New Roman"/>
          <w:noProof/>
          <w:sz w:val="18"/>
          <w:szCs w:val="18"/>
        </w:rPr>
        <w:t xml:space="preserve"> M.A.</w:t>
      </w:r>
      <w:r w:rsidRPr="007B2A7D">
        <w:rPr>
          <w:rFonts w:ascii="Times New Roman" w:hAnsi="Times New Roman" w:cs="Times New Roman"/>
          <w:i/>
          <w:noProof/>
          <w:sz w:val="18"/>
          <w:szCs w:val="18"/>
        </w:rPr>
        <w:t xml:space="preserve"> Metode Penelitian Hukum, </w:t>
      </w:r>
      <w:r w:rsidRPr="007B2A7D">
        <w:rPr>
          <w:rFonts w:ascii="Times New Roman" w:hAnsi="Times New Roman" w:cs="Times New Roman"/>
          <w:iCs/>
          <w:noProof/>
          <w:sz w:val="18"/>
          <w:szCs w:val="18"/>
        </w:rPr>
        <w:t>hlm 106</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20">
    <w:p w14:paraId="51A1C949" w14:textId="5C962A98"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F00D06" w:rsidRPr="007B2A7D">
        <w:rPr>
          <w:rFonts w:ascii="Times New Roman" w:hAnsi="Times New Roman" w:cs="Times New Roman"/>
          <w:sz w:val="18"/>
          <w:szCs w:val="18"/>
        </w:rPr>
        <w:instrText>ADDIN CSL_CITATION {"citationItems":[{"id":"ITEM-1","itemData":{"ISBN":"978-623-7608-48-6","author":[{"dropping-particle":"","family":"Dr. Muhaimin, SH.","given":"M.Hum","non-dropping-particle":"","parse-names":false,"suffix":""}],"edition":"I","editor":[{"dropping-particle":"","family":"Hijriyanti","given":"Fatia","non-dropping-particle":"","parse-names":false,"suffix":""}],"id":"ITEM-1","issued":{"date-parts":[["2020"]]},"number-of-pages":"1-157","publisher":"Mataram University Press","publisher-place":"Mataram","title":"Metode Penelitian Hukum","type":"book"},"uris":["http://www.mendeley.com/documents/?uuid=5b285a68-a690-4ac3-a1e4-1f7257f115ae"]}],"mendeley":{"formattedCitation":"Dr. Muhaimin, SH., &lt;i&gt;Metode Penelitian Hukum&lt;/i&gt;.","manualFormatting":"Dr. Muhaimin, SH., Metode Penelitian Hukum, hlm 95.","plainTextFormattedCitation":"Dr. Muhaimin, SH., Metode Penelitian Hukum.","previouslyFormattedCitation":"Dr. Muhaimin, SH., &lt;i&gt;Metode Penelitian Hukum&lt;/i&gt;."},"properties":{"noteIndex":20},"schema":"https://github.com/citation-style-language/schema/raw/master/csl-citation.json"}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Muhaimin, SH., </w:t>
      </w:r>
      <w:r w:rsidRPr="007B2A7D">
        <w:rPr>
          <w:rFonts w:ascii="Times New Roman" w:hAnsi="Times New Roman" w:cs="Times New Roman"/>
          <w:i/>
          <w:noProof/>
          <w:sz w:val="18"/>
          <w:szCs w:val="18"/>
        </w:rPr>
        <w:t>Metode Penelitian Hukum,</w:t>
      </w:r>
      <w:r w:rsidRPr="007B2A7D">
        <w:rPr>
          <w:rFonts w:ascii="Times New Roman" w:hAnsi="Times New Roman" w:cs="Times New Roman"/>
          <w:noProof/>
          <w:sz w:val="18"/>
          <w:szCs w:val="18"/>
        </w:rPr>
        <w:t xml:space="preserve"> hlm 95.</w:t>
      </w:r>
      <w:r w:rsidRPr="007B2A7D">
        <w:rPr>
          <w:rFonts w:ascii="Times New Roman" w:hAnsi="Times New Roman" w:cs="Times New Roman"/>
          <w:sz w:val="18"/>
          <w:szCs w:val="18"/>
        </w:rPr>
        <w:fldChar w:fldCharType="end"/>
      </w:r>
    </w:p>
  </w:footnote>
  <w:footnote w:id="21">
    <w:p w14:paraId="7F8629F1" w14:textId="58874A6F" w:rsidR="00D34250" w:rsidRPr="00D34250" w:rsidRDefault="00D34250">
      <w:pPr>
        <w:pStyle w:val="FootnoteText"/>
        <w:rPr>
          <w:lang w:val="en-US"/>
        </w:rPr>
      </w:pPr>
      <w:r>
        <w:rPr>
          <w:rStyle w:val="FootnoteReference"/>
        </w:rPr>
        <w:footnoteRef/>
      </w:r>
      <w:r>
        <w:t xml:space="preserve"> </w:t>
      </w:r>
      <w:r w:rsidR="006B0784" w:rsidRPr="007B2A7D">
        <w:rPr>
          <w:rFonts w:ascii="Times New Roman" w:hAnsi="Times New Roman" w:cs="Times New Roman"/>
          <w:noProof/>
          <w:sz w:val="18"/>
          <w:szCs w:val="18"/>
        </w:rPr>
        <w:t xml:space="preserve">Elinda Novita Dewi, Alya Nabila Adistia, and Ali Maskur, “Optimalisasi Perlindungan Hukum Terhadap Anak Sebagai Korban Tindak Pidana Inses,” </w:t>
      </w:r>
      <w:r w:rsidR="006B0784" w:rsidRPr="007B2A7D">
        <w:rPr>
          <w:rFonts w:ascii="Times New Roman" w:hAnsi="Times New Roman" w:cs="Times New Roman"/>
          <w:i/>
          <w:noProof/>
          <w:sz w:val="18"/>
          <w:szCs w:val="18"/>
        </w:rPr>
        <w:t xml:space="preserve">Jurnal Hukum &amp; Hukum </w:t>
      </w:r>
      <w:r w:rsidR="006B0784">
        <w:rPr>
          <w:rFonts w:ascii="Times New Roman" w:hAnsi="Times New Roman" w:cs="Times New Roman"/>
          <w:i/>
          <w:noProof/>
          <w:sz w:val="18"/>
          <w:szCs w:val="18"/>
        </w:rPr>
        <w:t>Islam</w:t>
      </w:r>
      <w:r w:rsidR="006B0784" w:rsidRPr="007B2A7D">
        <w:rPr>
          <w:rFonts w:ascii="Times New Roman" w:hAnsi="Times New Roman" w:cs="Times New Roman"/>
          <w:noProof/>
          <w:sz w:val="18"/>
          <w:szCs w:val="18"/>
        </w:rPr>
        <w:t xml:space="preserve"> 10, no. 3 (2023): 295–308</w:t>
      </w:r>
      <w:r>
        <w:rPr>
          <w:rFonts w:ascii="Times New Roman" w:hAnsi="Times New Roman" w:cs="Times New Roman"/>
          <w:noProof/>
          <w:sz w:val="18"/>
          <w:szCs w:val="18"/>
          <w:lang w:val="en-US"/>
        </w:rPr>
        <w:t>.</w:t>
      </w:r>
    </w:p>
  </w:footnote>
  <w:footnote w:id="22">
    <w:p w14:paraId="490E9119" w14:textId="77777777" w:rsidR="00D34250" w:rsidRPr="007B2A7D" w:rsidRDefault="00D34250" w:rsidP="00D34250">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{"citationItems":[{"id":"ITEM-1","itemData":{"ISBN":"978-979-007-569-6","author":[{"dropping-particle":"","family":"Drs. P.A.F. Lamintang","given":"S.H.","non-dropping-particle":"","parse-names":false,"suffix":""},{"dropping-particle":"","family":"Franciscus Theojunior Lamintang, S.I.Kom., S.H.","given":"M.H.","non-dropping-particle":"","parse-names":false,"suffix":""}],"editor":[{"dropping-particle":"","family":"Tarmizi","given":"Ihsan dan","non-dropping-particle":"","parse-names":false,"suffix":""}],"id":"ITEM-1","issued":{"date-parts":[["2014"]]},"publisher":"Sinar Grafika","publisher-place":"Jakarta","title":"Dasar-Dasar Hukum Pidana di Indonesia","type":"book"},"uris":["http://www.mendeley.com/documents/?uuid=db068bab-b9a4-4cbb-a92a-e22bfe101049"]}],"mendeley":{"formattedCitation":"S.H. Drs. P.A.F. Lamintang and M.H. Franciscus Theojunior Lamintang, S.I.Kom., S.H., &lt;i&gt;Dasar-Dasar Hukum Pidana Di Indonesia&lt;/i&gt;, ed. Ihsan dan Tarmizi (Jakarta: Sinar Grafika, 2014).","manualFormatting":"Drs. P.A.F. Lamintang, S.H. and Franciscus Theojunior Lamintang, S.I.Kom., S.H., M.H. Dasar-Dasar Hukum Pidana Di Indonesia, ed. Ihsan dan Tarmizi (Jakarta: Sinar Grafika, 2014), hlm 180.","plainTextFormattedCitation":"S.H. Drs. P.A.F. Lamintang and M.H. Franciscus Theojunior Lamintang, S.I.Kom., S.H., Dasar-Dasar Hukum Pidana Di Indonesia, ed. Ihsan dan Tarmizi (Jakarta: Sinar Grafika, 2014).","previouslyFormattedCitation":"S.H. Drs. P.A.F. Lamintang and M.H. Franciscus Theojunior Lamintang, S.I.Kom., S.H., &lt;i&gt;Dasar-Dasar Hukum Pidana Di Indonesia&lt;/i&gt;, ed. Ihsan dan Tarmizi (Jakarta: Sinar Grafika, 2014)."},"properties":{"noteIndex":22},"schema":"https://github.com/citation-style-language/schema/raw/master/csl-citation.json"}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Drs. P.A.F. Lamintang</w:t>
      </w:r>
      <w:r>
        <w:rPr>
          <w:rFonts w:ascii="Times New Roman" w:hAnsi="Times New Roman" w:cs="Times New Roman"/>
          <w:noProof/>
          <w:sz w:val="18"/>
          <w:szCs w:val="18"/>
        </w:rPr>
        <w:t>, S.H.</w:t>
      </w:r>
      <w:r w:rsidRPr="007B2A7D">
        <w:rPr>
          <w:rFonts w:ascii="Times New Roman" w:hAnsi="Times New Roman" w:cs="Times New Roman"/>
          <w:noProof/>
          <w:sz w:val="18"/>
          <w:szCs w:val="18"/>
        </w:rPr>
        <w:t xml:space="preserve"> and Franciscus Theojunior Lamintang, S.I.Kom., S.H., </w:t>
      </w:r>
      <w:r>
        <w:rPr>
          <w:rFonts w:ascii="Times New Roman" w:hAnsi="Times New Roman" w:cs="Times New Roman"/>
          <w:noProof/>
          <w:sz w:val="18"/>
          <w:szCs w:val="18"/>
        </w:rPr>
        <w:t xml:space="preserve">M.H. </w:t>
      </w:r>
      <w:r w:rsidRPr="007B2A7D">
        <w:rPr>
          <w:rFonts w:ascii="Times New Roman" w:hAnsi="Times New Roman" w:cs="Times New Roman"/>
          <w:i/>
          <w:noProof/>
          <w:sz w:val="18"/>
          <w:szCs w:val="18"/>
        </w:rPr>
        <w:t>Dasar-Dasar Hukum Pidana Di Indonesia</w:t>
      </w:r>
      <w:r w:rsidRPr="007B2A7D">
        <w:rPr>
          <w:rFonts w:ascii="Times New Roman" w:hAnsi="Times New Roman" w:cs="Times New Roman"/>
          <w:noProof/>
          <w:sz w:val="18"/>
          <w:szCs w:val="18"/>
        </w:rPr>
        <w:t>, ed. Ihsan dan Tarmizi (Jakarta: Sinar Grafika, 2014), hlm 180.</w:t>
      </w:r>
      <w:r w:rsidRPr="007B2A7D">
        <w:rPr>
          <w:rFonts w:ascii="Times New Roman" w:hAnsi="Times New Roman" w:cs="Times New Roman"/>
          <w:sz w:val="18"/>
          <w:szCs w:val="18"/>
        </w:rPr>
        <w:fldChar w:fldCharType="end"/>
      </w:r>
    </w:p>
  </w:footnote>
  <w:footnote w:id="23">
    <w:p w14:paraId="2788ADCD" w14:textId="736B9022" w:rsidR="006B0784" w:rsidRPr="007B2A7D" w:rsidRDefault="006B0784" w:rsidP="006B0784">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Pr="007B2A7D">
        <w:rPr>
          <w:rFonts w:ascii="Times New Roman" w:hAnsi="Times New Roman" w:cs="Times New Roman"/>
          <w:sz w:val="18"/>
          <w:szCs w:val="18"/>
        </w:rPr>
        <w:instrText>ADDIN CSL_CITATION {"citationItems":[{"id":"ITEM-1","itemData":{"ISBN":"0815921772","ISSN":"1833-3850","PMID":"25246403","abstract":"Trend perkembangan kejahatan narkotika di Indonesia akhir-akhir ini menunjukkan peningkatan yang sangat tajam. Hasil analisis Polri atas tingginya angka kejahatan tersebut salah satunya disebabkan oleh krisis ekonomi yang melanda hampir semua daerah di Republik ini. Dengan kejadian ini, pada produsen, distributor dan konsumen memanfaatkan situasi ini untuk memperbesar dan mencari keuntungan dalam peredaran dan penyalahgunaan narkotika. Sehingga banyak orang yang melakukan tindakan penyalahgunaan narkotika ini. Berbagai kasus narkotika sering dan bahkan masih ditangani oleh pihak Polri selaku penyidik. Pembuktian dalam menentukan tersangka dalam tindak pidana narkotika menjadi kewenangan peyidik guna penyelesaian kasus narkotika tersebut. Berdasarkan uraian tersebut penulis mengambil judul “PELAKSANAAN PEMBUKTIAN PENYALAHGUNAAN NARKOTIKA OLEH PENYIDIK UNTUK MENENTUKAN TERSANGKA”. Rumusan Masalah penelitian ini adalah. Bagaimanakah pelaksanaan pembuktian tindak pidana penyalahgunaan narkotika oleh penyidik untuk menentukan tersangka dan apakah alat bukti yang digunakan oleh penyidik guna manentukan tersangka tindak pidana penyalahgunaan narkotika. Penelitian ini menggunakan penelitian normatif empiris , bahan penelitian ini terdiri dari bahan primer bahan sekunder dan bahan non hukum, spesifikasi penelitian bersifat preskriptif dan terapan , tahap penelitiannya terdiri atas pendahuluan pelaksanaan dan akhir, menggunakan metode pendekatan Perundang –undangan (statute approach) dan metode pendekatan kasus (case approach), serta menggunakan analisa deduktif. Hasil penelitian yang dilakukan penulis menunjukkan bahwa seseorang yang diduga menyalahgunakan narkotika, diproses oleh penyidik adalah dengan dua alat bukti. Apabila ia terbukti memiliki atau menggunakan narkotika harus memiliki sekurang-kurangnya dua alat bukti menurut Undang-undang yang cukup untuk dijadikan seorang itu menjadi tersangka. Jika memang tersangka tersebut telah ditemukan barang yang mereka miliki atau narkotika yang mereka gunakan pada saat dilakukan penangkapan maka telah diperoleh alat bukti yang pertama untuk memproses seorang tersebut di pengadilan. Cara penyidik memperoleh alat bukti yang kedua yaitu penyidik harus melakukan tes urine kepada seseorang yang melakukan tindak pidana narkotika tersebut. Diambillah sample urine si pemakai tersebut lalu dibawa untuk dilakukan pemeriksaan apakah urine tersebut hasilnya positif ataukah negatif menggunaka narkotika. Sedangkan yang digunakan…","author":[{"dropping-particle":"","family":"Suryo Adi Nugroho","given":"","non-dropping-particle":"","parse-names":false,"suffix":""}],"id":"ITEM-1","issued":{"date-parts":[["2017"]]},"number-of-pages":"1-59","publisher":"Universitas Muhammadiyah Magelang","title":"Pelaksanaan Pembuktian Tindak Pidana Penyalahgunaan Narkotika Oleh Penyidik Untuk Menentukan Tersangka","type":"thesis"},"uris":["http://www.mendeley.com/documents/?uuid=d9e15d80-f1a9-4b54-9dc0-bd936cbc55e2"]}],"mendeley":{"formattedCitation":"Suryo Adi Nugroho.","manualFormatting":"Suryo Adi Nugroho, “Pelaksanaan Pembuktian Tindak Pidana Penyalahgunaan Narkotika Oleh Penyidik Untuk Menentukan Tersangka”.","plainTextFormattedCitation":"Suryo Adi Nugroho.","previouslyFormattedCitation":"Suryo Adi Nugroho."},"properties":{"noteIndex":27},"schema":"https://github.com/citation-style-language/schema/raw/master/csl-citation.json"}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Suryo Adi Nugroho, “Pelaksanaan Pembuktian Tindak Pidana Penyalahgunaan Narkotika Oleh Penyidik Untuk Menentukan Tersangka”</w:t>
      </w:r>
      <w:r w:rsidRPr="006B0784">
        <w:rPr>
          <w:rFonts w:ascii="Times New Roman" w:hAnsi="Times New Roman" w:cs="Times New Roman"/>
          <w:noProof/>
          <w:sz w:val="18"/>
          <w:szCs w:val="18"/>
        </w:rPr>
        <w:t xml:space="preserve"> </w:t>
      </w:r>
      <w:r w:rsidRPr="007B2A7D">
        <w:rPr>
          <w:rFonts w:ascii="Times New Roman" w:hAnsi="Times New Roman" w:cs="Times New Roman"/>
          <w:noProof/>
          <w:sz w:val="18"/>
          <w:szCs w:val="18"/>
        </w:rPr>
        <w:t>(Universitas Muhammadiyah Magelang, 2017).</w:t>
      </w:r>
      <w:r w:rsidRPr="007B2A7D">
        <w:rPr>
          <w:rFonts w:ascii="Times New Roman" w:hAnsi="Times New Roman" w:cs="Times New Roman"/>
          <w:sz w:val="18"/>
          <w:szCs w:val="18"/>
        </w:rPr>
        <w:fldChar w:fldCharType="end"/>
      </w:r>
    </w:p>
  </w:footnote>
  <w:footnote w:id="24">
    <w:p w14:paraId="15750047" w14:textId="4DD6E2D0"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Narkotika&lt;/i&gt;.","manualFormatting":"Undang-Undang Nomor 35 Tahun 2009 Tentang Narkotika.","plainTextFormattedCitation":"Undang-Undang Nomor 35 Tahun 2009 Tentang Narkotika.","previouslyFormattedCitation":"&lt;i&gt;Undang-Undang Nomor 35 Tahun 2009 Tentang Narkotika&lt;/i&gt;."},"properties":{"noteIndex":39},"schema":"https://github.com/citation-style-language/schema/raw/master/csl-citation.json"}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25">
    <w:p w14:paraId="44985326" w14:textId="6EB5B513"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{"citationItems":[{"id":"ITEM-1","itemData":{"ISBN":"2013206534","abstract":"Kemajuan teknologi saat ini, membuat para pelaku kejahatan dapat memanfaatkan perangkat elektronik seperti smartphone untuk melakukan tindakan kriminal, terutama dalam hal peredaran narkotika. Penggunaan smartphone oleh pelaku terkait dengan proses transaksi antara pembeli dan pengedar narkotika. Bukti yang umumnya ditemukan dalam kasus ini adalah smartphone atau alat bukti elektronik lainnya, yang digunakan oleh pelaku untuk mengatur pembelian dan pengedaran narkotika, dan alat bukti elektronik ini menjadi bahan utama dalam persidangan. Sebagaimana yang telah diketahui, bahwa dalam Pasal 184 KUHAP telah mengatur alat-alat bukti yang sah, yaitu keterangan saksi, keterangan ahli, surat, petunjuk, dan keterangan terdakwa. Selain dari yang telah disebutkan dalam Pasal 184 KUHAP tersebut, terdapat alat bukti lain yang tidak dijelaskan dalam KUHAP, yaitu alat bukti elektronik. Penelitian ini mengangkat permasalahan apakah alat bukti elektronik dapat dijadikan alat bukti dalam pembuktian kasus tindak pidana narkotika dan fungsi dari alat bukti elektronik dalam penyidikan perkara Tindak pidana Narkotika. Penelitian ini termasuk dalam penelitian yuridis normatif yang berfokus pada pendekatan normatif perundang-undangan dan yuridis empiris dengan pendekatan terhadap indentifikasi hukum dan efektivitas hukum dengan cara observasi terhadap permasalahan yang dibahas. Penelitian ini dilakukan di instansi Badan Narkotika Nasional Provinsi Lampung, dengan memperoleh data-data dari hasil wawancara dan kajian Pustaka. Langkah selanjutnya melakukan pengumpulan dan pengolah data, yang kemudian data-data tersebut akan melalui tahapan editing, penyeleksian, pengkalisifikasian, dan penyusunan, kemudian dianalisa dengan metode deskriptif. Sumber dan jenis data dalam penelitian ini ialah data primer dan sekunder. Narasumber dalam penelitin ini yaitu Anggota Bidang Pemberantasan Badan Narkotika Nasional Provinsi Lampung. Hasil dari penelitian ini menunjukkan bahwa, peran alat bukti elektronik dalam penyidikan tindak pidana narkotika tidak hanya terbatas pada menentukan kesalahan atau ketidakbersalahan terdakwa. Alat bukti elektronik juga memiliki fungsi penting dalam mengidentifikasi jaringan peredaran narkotika, sehingga upaya pemberantasan tindak pidana narkotika dapat mencapai akar-akarnya. Alat bukti elektronik telah diatur dalam Pasal 44 Undang-Undang Nomor 11 Tahun 2008 jo Undang-Undang Nomor 19 Tahun 2016 tentang Informasi dan Transaksi Elektronik dan Pasal 86 Undang-Und…","author":[{"dropping-particle":"","family":"Muhammad Aulia Ramadhani","given":"","non-dropping-particle":"","parse-names":false,"suffix":""}],"id":"ITEM-1","issued":{"date-parts":[["2023"]]},"number-of-pages":"1-23","publisher":"Universitas Bandar Lampung","title":"Analisis Fungsi Alat Bukti Elektronik dalam Penyidikan Perkara Tindak Pidana Narkotika","type":"thesis"},"uris":["http://www.mendeley.com/documents/?uuid=db515325-e2e6-418a-a866-f0e3079a303c"]}],"mendeley":{"formattedCitation":"Muhammad Aulia Ramadhani, “Analisis Fungsi Alat Bukti Elektronik Dalam Penyidikan Perkara Tindak Pidana Narkotika” (Universitas Bandar Lampung, 2023).","plainTextFormattedCitation":"Muhammad Aulia Ramadhani, “Analisis Fungsi Alat Bukti Elektronik Dalam Penyidikan Perkara Tindak Pidana Narkotika” (Universitas Bandar Lampung, 2023).","previouslyFormattedCitation":"Muhammad Aulia Ramadhani, “Analisis Fungsi Alat Bukti Elektronik Dalam Penyidikan Perkara Tindak Pidana Narkotika” (Universitas Bandar Lampung, 2023)."},"properties":{"noteIndex":40},"schema":"https://github.com/citation-style-language/schema/raw/master/csl-citation.json"}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Muhammad Aulia Ramadhani, “Analisis Fungsi Alat Bukti Elektronik Dalam Penyidikan Perkara Tindak Pidana Narkotika” (Universitas Bandar Lampung, 2023).</w:t>
      </w:r>
      <w:r w:rsidRPr="007B2A7D">
        <w:rPr>
          <w:rFonts w:ascii="Times New Roman" w:hAnsi="Times New Roman" w:cs="Times New Roman"/>
          <w:sz w:val="18"/>
          <w:szCs w:val="18"/>
        </w:rPr>
        <w:fldChar w:fldCharType="end"/>
      </w:r>
    </w:p>
  </w:footnote>
  <w:footnote w:id="26">
    <w:p w14:paraId="70C8EE1C" w14:textId="374BEC46" w:rsidR="00D70F83" w:rsidRPr="00D70F83" w:rsidRDefault="00D70F83">
      <w:pPr>
        <w:pStyle w:val="FootnoteText"/>
        <w:rPr>
          <w:lang w:val="en-US"/>
        </w:rPr>
      </w:pPr>
      <w:r>
        <w:rPr>
          <w:rStyle w:val="FootnoteReference"/>
        </w:rPr>
        <w:footnoteRef/>
      </w:r>
      <w:r>
        <w:t xml:space="preserve"> </w:t>
      </w:r>
      <w:r w:rsidRPr="007B2A7D">
        <w:rPr>
          <w:rFonts w:ascii="Times New Roman" w:hAnsi="Times New Roman" w:cs="Times New Roman"/>
          <w:noProof/>
          <w:sz w:val="18"/>
          <w:szCs w:val="18"/>
        </w:rPr>
        <w:t xml:space="preserve">Suisno Suisno, “Tinjauan Yuridis Perantara Tindak Pidana Narkotika Menurut Undang-Undang Nomor 35 Tahun 2009,” </w:t>
      </w:r>
      <w:r w:rsidRPr="007B2A7D">
        <w:rPr>
          <w:rFonts w:ascii="Times New Roman" w:hAnsi="Times New Roman" w:cs="Times New Roman"/>
          <w:i/>
          <w:noProof/>
          <w:sz w:val="18"/>
          <w:szCs w:val="18"/>
        </w:rPr>
        <w:t>Jurnal Independent</w:t>
      </w:r>
      <w:r w:rsidRPr="007B2A7D">
        <w:rPr>
          <w:rFonts w:ascii="Times New Roman" w:hAnsi="Times New Roman" w:cs="Times New Roman"/>
          <w:noProof/>
          <w:sz w:val="18"/>
          <w:szCs w:val="18"/>
        </w:rPr>
        <w:t xml:space="preserve"> 5, no. 2 (2017): hal 69–80</w:t>
      </w:r>
      <w:r>
        <w:rPr>
          <w:rFonts w:ascii="Times New Roman" w:hAnsi="Times New Roman" w:cs="Times New Roman"/>
          <w:noProof/>
          <w:sz w:val="18"/>
          <w:szCs w:val="18"/>
          <w:lang w:val="en-US"/>
        </w:rPr>
        <w:t>.</w:t>
      </w:r>
    </w:p>
  </w:footnote>
  <w:footnote w:id="27">
    <w:p w14:paraId="22BAAADA" w14:textId="36DEAA7B"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{"citationItems":[{"id":"ITEM-1","itemData":{"ISBN":"2013206534","abstract":"Perlindungan Hukum merupakan suatu perlindungan yang diberikan kepada subjek hukum dalam bentuk aturan yang bersifat preventif maupun yang bersifat refresif, secara lisan maupun tertulis oleh Negara yang tertulis dalam Pasal 28 H Undang-Undang Dasar Negara Republik Indonesia Tahun 1945. Meningkatnya kasus tindak pidana narkotika ini disebabkan karena bagi para pengedar narkoba sangat memberikan keuntungan yang sangat besar, sehingga perlunya perlindungan bagi kurir online guna mendapatkan keadilan. Hal inilah yang dapat menimbulkan rantai peredaran narkotika ditambah lagi dengan berkembangnya modus oprandi seperti dengan saat ini. Berangkat dari latar belakang tersebut, penelitian ini bertujuan untuk mengetahui, mengkaji dan menjelaskan terhadap perbuatan pidana yang dijadikan sebagai alasan pengahapusan pidana. Selain itu penelitian ini akan mengkaji, menjelaskan bentuk dan wujud perlindungan hukum bagai kurir online yang dijadikan sebagai perantara dalam tindak pidana jual beli narkotika. Penelitian ini termasuk jenis penelitian normative. Secara spesifik ini disebut juga sebagai penelitian Hukum Doktrinal dengan pendekatan perundang- undangan dan pendekatan konseptual, dengan bahan hukum primer, skunder, dan tersier. Pengumpulan bahan hukum dilakukan dengan melakukan penelitian kepustakaan dan studi dokumen. Berdasarkan perumusan masalah dan tujuan penelitian, sehingga dapat diidentifikasikan bahwa permasalahan pokok dalam penelitian ini adalah perlindungan hukum bagi kurir online dalam tindak pidana jual beli narkotika, maka dari pokok permaslahan menggunakan analisis kualitatif, Penggunaan metode deduksi berpangkal dari pengajuan premis mayor, kemudian diajukan premis minor. Dari kedua premis ini kemudian ditarik suatu kesimpulan atau conclusion, untuk dapat memberikan gambaran secara jelas jawaban atas permaslahan penelitian. Dari hasil penelitian ini menjukan bahwa: perbuatan pidana yang dijadikan sebagai alasan pengahapusan pidana. Berdasarkan syarat dan ketetuan yang termuat dalam Pasal 51 ayat (2) dan alasan pengahpusan pidana salah satunya izin. memberikan syarat-syarat tertentu untuk dapat menjadi alasan pemaaf perintah jabatan tidak sah dan izin dalam hal ini perbuatan yang dilakukan oleh ojek online sebagai perantara tentu telah memenuhi syarat, sehingga tidak dapat dipertanggungjawabka meskipun unsur pasal telah terpenuhi. Sedangkan wujud dari perlindungan hukum pada saat ini yang dilakukan penulis menguraikan padangan dalam hukum pidana …","author":[{"dropping-particle":"","family":"Akhmad Wahyu Gunawan","given":"","non-dropping-particle":"","parse-names":false,"suffix":""}],"id":"ITEM-1","issue":"July","issued":{"date-parts":[["2022"]]},"number-of-pages":"1-131","publisher":"Universitas Islam Indonesia, Yogyakarta","title":"Perlindungan Hukum Terhadap Kurir Online Sebagai Perantara Transaksi Jual Beli Narkotika Berdasarkan Undang-Undang Nomor 35 Tahun 2009 Tentang Narkotika","type":"thesis"},"uris":["http://www.mendeley.com/documents/?uuid=001294fe-18cb-43ff-ada9-eeb09357b145"]}],"mendeley":{"formattedCitation":"Akhmad Wahyu Gunawan, “Perlindungan Hukum Terhadap Kurir Online Sebagai Perantara Transaksi Jual Beli Narkotika Berdasarkan Undang-Undang Nomor 35 Tahun 2009 Tentang Narkotika.”","plainTextFormattedCitation":"Akhmad Wahyu Gunawan, “Perlindungan Hukum Terhadap Kurir Online Sebagai Perantara Transaksi Jual Beli Narkotika Berdasarkan Undang-Undang Nomor 35 Tahun 2009 Tentang Narkotika.”","previouslyFormattedCitation":"Akhmad Wahyu Gunawan, “Perlindungan Hukum Terhadap Kurir Online Sebagai Perantara Transaksi Jual Beli Narkotika Berdasarkan Undang-Undang Nomor 35 Tahun 2009 Tentang Narkotika.”"},"properties":{"noteIndex":41},"schema":"https://github.com/citation-style-language/schema/raw/master/csl-citation.json"}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Akhmad Wahyu Gunawan, “Perlindungan Hukum Terhadap Kurir Online Sebagai Perantara Transaksi Jual Beli Narkotika Berdasarkan Undang-Undang Nomor 35 Tahun 2009 Tentang Narkotika.”</w:t>
      </w:r>
      <w:r w:rsidRPr="007B2A7D">
        <w:rPr>
          <w:rFonts w:ascii="Times New Roman" w:hAnsi="Times New Roman" w:cs="Times New Roman"/>
          <w:sz w:val="18"/>
          <w:szCs w:val="18"/>
        </w:rPr>
        <w:fldChar w:fldCharType="end"/>
      </w:r>
    </w:p>
  </w:footnote>
  <w:footnote w:id="28">
    <w:p w14:paraId="6E394310" w14:textId="3445C384"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{"citationItems":[{"id":"ITEM-1","itemData":{"author":[{"dropping-particle":"","family":"Nadack","given":"Wison","non-dropping-particle":"","parse-names":false,"suffix":""}],"container-title":"Indonesia Publishing House","id":"ITEM-1","issued":{"date-parts":[["2022"]]},"title":"Tinjauan Umum Tentang Narkotika","type":"article-journal"},"uris":["http://www.mendeley.com/documents/?uuid=249bd8fa-b9ad-45cc-a97e-07a093174f42"]}],"mendeley":{"formattedCitation":"Wison Nadack, “Tinjauan Umum Tentang Narkotika,” &lt;i&gt;Indonesia Publishing House&lt;/i&gt;, 2022.","manualFormatting":"Wison Nadack, “Tinjauan Umum Tentang Narkotika,” Indonesia Publishing House, 2022.","plainTextFormattedCitation":"Wison Nadack, “Tinjauan Umum Tentang Narkotika,” Indonesia Publishing House, 2022.","previouslyFormattedCitation":"Wison Nadack, “Tinjauan Umum Tentang Narkotika,” &lt;i&gt;Indonesia Publishing House&lt;/i&gt;, 2022."},"properties":{"noteIndex":42},"schema":"https://github.com/citation-style-language/schema/raw/master/csl-citation.json"}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Wison Nadack, “Tinjauan Umum Tentang Narkotika,” </w:t>
      </w:r>
      <w:r w:rsidRPr="007B2A7D">
        <w:rPr>
          <w:rFonts w:ascii="Times New Roman" w:hAnsi="Times New Roman" w:cs="Times New Roman"/>
          <w:i/>
          <w:noProof/>
          <w:sz w:val="18"/>
          <w:szCs w:val="18"/>
        </w:rPr>
        <w:t>Indonesia Publishing House</w:t>
      </w:r>
      <w:r w:rsidRPr="007B2A7D">
        <w:rPr>
          <w:rFonts w:ascii="Times New Roman" w:hAnsi="Times New Roman" w:cs="Times New Roman"/>
          <w:noProof/>
          <w:sz w:val="18"/>
          <w:szCs w:val="18"/>
        </w:rPr>
        <w:t>, 2022.</w:t>
      </w:r>
      <w:r w:rsidRPr="007B2A7D">
        <w:rPr>
          <w:rFonts w:ascii="Times New Roman" w:hAnsi="Times New Roman" w:cs="Times New Roman"/>
          <w:sz w:val="18"/>
          <w:szCs w:val="18"/>
        </w:rPr>
        <w:fldChar w:fldCharType="end"/>
      </w:r>
    </w:p>
  </w:footnote>
  <w:footnote w:id="29">
    <w:p w14:paraId="25CE9CCC" w14:textId="6A2B4963"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{"citationItems":[{"id":"ITEM-1","itemData":{"ISBN":"978-602-453-236-9","author":[{"dropping-particle":"","family":"Dr. H. Irwan Jasa Taringan, S.H.","given":"M.H.","non-dropping-particle":"","parse-names":false,"suffix":""}],"editor":[{"dropping-particle":"","family":"Rahmadhani","given":"Herlambang","non-dropping-particle":"","parse-names":false,"suffix":""}],"id":"ITEM-1","issued":{"date-parts":[["2017"]]},"publisher":"Deepublish","publisher-place":"Medan","title":"Narkotika dan Penanggulangannya","type":"book"},"uris":["http://www.mendeley.com/documents/?uuid=724835b1-0531-4275-88fc-f2fa226f01ad"]}],"mendeley":{"formattedCitation":"M.H. Dr. H. Irwan Jasa Taringan, S.H., &lt;i&gt;Narkotika Dan Penanggulangannya&lt;/i&gt;, ed. Herlambang Rahmadhani (Medan: Deepublish, 2017).","manualFormatting":"Dr. H. Irwan Jasa Taringan, S.H., M.H. Narkotika Dan Penanggulangannya, (Medan: Deepublish, 2017).","plainTextFormattedCitation":"M.H. Dr. H. Irwan Jasa Taringan, S.H., Narkotika Dan Penanggulangannya, ed. Herlambang Rahmadhani (Medan: Deepublish, 2017).","previouslyFormattedCitation":"M.H. Dr. H. Irwan Jasa Taringan, S.H., &lt;i&gt;Narkotika Dan Penanggulangannya&lt;/i&gt;, ed. Herlambang Rahmadhani (Medan: Deepublish, 2017)."},"properties":{"noteIndex":43},"schema":"https://github.com/citation-style-language/schema/raw/master/csl-citation.json"}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Dr. H. Irwan Jasa Taringan, S.H.,</w:t>
      </w:r>
      <w:r w:rsidR="00E05E8A">
        <w:rPr>
          <w:rFonts w:ascii="Times New Roman" w:hAnsi="Times New Roman" w:cs="Times New Roman"/>
          <w:noProof/>
          <w:sz w:val="18"/>
          <w:szCs w:val="18"/>
        </w:rPr>
        <w:t xml:space="preserve"> M.H.</w:t>
      </w:r>
      <w:r w:rsidRPr="007B2A7D">
        <w:rPr>
          <w:rFonts w:ascii="Times New Roman" w:hAnsi="Times New Roman" w:cs="Times New Roman"/>
          <w:noProof/>
          <w:sz w:val="18"/>
          <w:szCs w:val="18"/>
        </w:rPr>
        <w:t xml:space="preserve"> </w:t>
      </w:r>
      <w:r w:rsidRPr="007B2A7D">
        <w:rPr>
          <w:rFonts w:ascii="Times New Roman" w:hAnsi="Times New Roman" w:cs="Times New Roman"/>
          <w:i/>
          <w:noProof/>
          <w:sz w:val="18"/>
          <w:szCs w:val="18"/>
        </w:rPr>
        <w:t>Narkotika Dan Penanggulangannya</w:t>
      </w:r>
      <w:r w:rsidRPr="007B2A7D">
        <w:rPr>
          <w:rFonts w:ascii="Times New Roman" w:hAnsi="Times New Roman" w:cs="Times New Roman"/>
          <w:noProof/>
          <w:sz w:val="18"/>
          <w:szCs w:val="18"/>
        </w:rPr>
        <w:t>, (Medan: Deepublish, 2017).</w:t>
      </w:r>
      <w:r w:rsidRPr="007B2A7D">
        <w:rPr>
          <w:rFonts w:ascii="Times New Roman" w:hAnsi="Times New Roman" w:cs="Times New Roman"/>
          <w:sz w:val="18"/>
          <w:szCs w:val="18"/>
        </w:rPr>
        <w:fldChar w:fldCharType="end"/>
      </w:r>
    </w:p>
  </w:footnote>
  <w:footnote w:id="30">
    <w:p w14:paraId="02620BD0" w14:textId="777A104E"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{"citationItems":[{"id":"ITEM-1","itemData":{"ISBN":"978-602-453-236-9","author":[{"dropping-particle":"","family":"Dr. H. Irwan Jasa Taringan, S.H.","given":"M.H.","non-dropping-particle":"","parse-names":false,"suffix":""}],"editor":[{"dropping-particle":"","family":"Rahmadhani","given":"Herlambang","non-dropping-particle":"","parse-names":false,"suffix":""}],"id":"ITEM-1","issued":{"date-parts":[["2017"]]},"publisher":"Deepublish","publisher-place":"Medan","title":"Narkotika dan Penanggulangannya","type":"book"},"uris":["http://www.mendeley.com/documents/?uuid=724835b1-0531-4275-88fc-f2fa226f01ad"]}],"mendeley":{"formattedCitation":"Dr. H. Irwan Jasa Taringan, S.H.","manualFormatting":"Dr. H. Irwan Jasa Taringan, S.H., M.H. Narkotika Dan Penanggulangannya, (Medan: Deepublish, 2017).","plainTextFormattedCitation":"Dr. H. Irwan Jasa Taringan, S.H.","previouslyFormattedCitation":"Dr. H. Irwan Jasa Taringan, S.H."},"properties":{"noteIndex":44},"schema":"https://github.com/citation-style-language/schema/raw/master/csl-citation.json"}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Irwan Jasa Taringan, S.H., </w:t>
      </w:r>
      <w:r w:rsidR="00E05E8A">
        <w:rPr>
          <w:rFonts w:ascii="Times New Roman" w:hAnsi="Times New Roman" w:cs="Times New Roman"/>
          <w:noProof/>
          <w:sz w:val="18"/>
          <w:szCs w:val="18"/>
        </w:rPr>
        <w:t xml:space="preserve">M.H. </w:t>
      </w:r>
      <w:r w:rsidRPr="007B2A7D">
        <w:rPr>
          <w:rFonts w:ascii="Times New Roman" w:hAnsi="Times New Roman" w:cs="Times New Roman"/>
          <w:i/>
          <w:noProof/>
          <w:sz w:val="18"/>
          <w:szCs w:val="18"/>
        </w:rPr>
        <w:t>Narkotika Dan Penanggulangannya</w:t>
      </w:r>
      <w:r w:rsidRPr="007B2A7D">
        <w:rPr>
          <w:rFonts w:ascii="Times New Roman" w:hAnsi="Times New Roman" w:cs="Times New Roman"/>
          <w:noProof/>
          <w:sz w:val="18"/>
          <w:szCs w:val="18"/>
        </w:rPr>
        <w:t>, (Medan: Deepublish, 2017).</w:t>
      </w:r>
      <w:r w:rsidRPr="007B2A7D">
        <w:rPr>
          <w:rFonts w:ascii="Times New Roman" w:hAnsi="Times New Roman" w:cs="Times New Roman"/>
          <w:sz w:val="18"/>
          <w:szCs w:val="18"/>
        </w:rPr>
        <w:fldChar w:fldCharType="end"/>
      </w:r>
    </w:p>
  </w:footnote>
  <w:footnote w:id="31">
    <w:p w14:paraId="066BEBE7" w14:textId="419CE4BB"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Narkotika&lt;/i&gt;."},"properties":{"noteIndex":45},"schema":"https://github.com/citation-style-language/schema/raw/master/csl-citation.json"}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32">
    <w:p w14:paraId="4B9BEB87" w14:textId="321B3956" w:rsidR="00E72F3D" w:rsidRPr="007B2A7D" w:rsidRDefault="00E72F3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Pembuktian","type":"book"},"uris":["http://www.mendeley.com/documents/?uuid=a325cab9-ff8f-4f09-a7bb-bb770821c10e"]}],"mendeley":{"formattedCitation":"MH. Ali Imron, SH. and MH Muhamad Iqbal, SH., &lt;i&gt;Hukum Pembuktian&lt;/i&gt;, ed. M.H Aria Dimas Harapan, S.H. and M.H. Suhendar, S.H., &lt;i&gt;Unpam Press&lt;/i&gt;, I (Tangerang: Unpam Press, 2019), https://www.mendeley.com/catalogue/63f3e7de-995c-3eda-b6af-edfdb1e480ed/?utm_source=desktop&amp;utm_medium=1.19.8&amp;utm_campaign=open_catalog&amp;userDocumentId=%7Bc35be639-9b37-4493-a96e-8c0ade7a02e4%7D.","manualFormatting":"Ali Imron, SH. and Muhamad Iqbal, SH., Hukum Pembuktian. (Tangerang: Unpam Press, 2019). hlm2.","plainTextFormattedCitation":"MH. Ali Imron, SH. and MH Muhamad Iqbal, SH., Hukum Pembuktian, ed. M.H Aria Dimas Harapan, S.H. and M.H. Suhendar, S.H., Unpam Press, I (Tangerang: Unpam Press, 2019), https://www.mendeley.com/catalogue/63f3e7de-995c-3eda-b6af-edfdb1e480ed/?utm_source=desktop&amp;utm_medium=1.19.8&amp;utm_campaign=open_catalog&amp;userDocumentId=%7Bc35be639-9b37-4493-a96e-8c0ade7a02e4%7D.","previouslyFormattedCitation":"MH. Ali Imron, SH. and MH Muhamad Iqbal, SH., &lt;i&gt;Hukum Pembuktian&lt;/i&gt;, ed. M.H Aria Dimas Harapan, S.H. and M.H. Suhendar, S.H., &lt;i&gt;Unpam Press&lt;/i&gt;, I (Tangerang: Unpam Press, 2019), https://www.mendeley.com/catalogue/63f3e7de-995c-3eda-b6af-edfdb1e480ed/?utm_source=desktop&amp;utm_medium=1.19.8&amp;utm_campaign=open_catalog&amp;userDocumentId=%7Bc35be639-9b37-4493-a96e-8c0ade7a02e4%7D."},"properties":{"noteIndex":46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noProof/>
          <w:sz w:val="18"/>
          <w:szCs w:val="18"/>
        </w:rPr>
        <w:t>Hukum Pembuktian.</w:t>
      </w:r>
      <w:r w:rsidRPr="007B2A7D">
        <w:rPr>
          <w:rFonts w:ascii="Times New Roman" w:hAnsi="Times New Roman" w:cs="Times New Roman"/>
          <w:noProof/>
          <w:sz w:val="18"/>
          <w:szCs w:val="18"/>
        </w:rPr>
        <w:t xml:space="preserve"> (Tangerang: Unpam Press, 2019). hlm2.</w:t>
      </w:r>
      <w:r w:rsidRPr="007B2A7D">
        <w:rPr>
          <w:rFonts w:ascii="Times New Roman" w:hAnsi="Times New Roman" w:cs="Times New Roman"/>
          <w:sz w:val="18"/>
          <w:szCs w:val="18"/>
        </w:rPr>
        <w:fldChar w:fldCharType="end"/>
      </w:r>
    </w:p>
  </w:footnote>
  <w:footnote w:id="33">
    <w:p w14:paraId="5F418CA9" w14:textId="77777777" w:rsidR="00FB469F" w:rsidRPr="007B2A7D" w:rsidRDefault="00FB469F" w:rsidP="00FB469F">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{"citationItems":[{"id":"ITEM-1","itemData":{"ISBN":"978-979-013-162-0","author":[{"dropping-particle":"","family":"Alfitra, S.H.","given":"M.H.","non-dropping-particle":"","parse-names":false,"suffix":""}],"editor":[{"dropping-particle":"","family":"Andriansyah","given":"","non-dropping-particle":"","parse-names":false,"suffix":""}],"id":"ITEM-1","issued":{"date-parts":[["2011"]]},"publisher":"Raih Asa Sukses","publisher-place":"Jakarta","title":"Hukum Pembuktian Dalam Beracara Pidana, Perdata, dan Korupsi di Indonesia","type":"book"},"uris":["http://www.mendeley.com/documents/?uuid=dec65520-2689-40dc-bcac-c4792c973d41"]}],"mendeley":{"formattedCitation":"M.H. Alfitra, S.H., &lt;i&gt;Hukum Pembuktian Dalam Beracara Pidana, Perdata, Dan Korupsi Di Indonesia&lt;/i&gt;, ed. Andriansyah (Jakarta: Raih Asa Sukses, 2011)."},"properties":{"noteIndex":63},"schema":"https://github.com/citation-style-language/schema/raw/master/csl-citation.json"}</w:instrText>
      </w:r>
      <w:r w:rsidRPr="007B2A7D">
        <w:rPr>
          <w:rFonts w:ascii="Times New Roman" w:hAnsi="Times New Roman" w:cs="Times New Roman"/>
          <w:sz w:val="18"/>
          <w:szCs w:val="18"/>
        </w:rPr>
        <w:fldChar w:fldCharType="separate"/>
      </w:r>
      <w:r w:rsidRPr="00B84453">
        <w:rPr>
          <w:rFonts w:ascii="Times New Roman" w:hAnsi="Times New Roman" w:cs="Times New Roman"/>
          <w:noProof/>
          <w:sz w:val="18"/>
          <w:szCs w:val="18"/>
        </w:rPr>
        <w:t>Alfitra, S.H.,</w:t>
      </w:r>
      <w:r>
        <w:rPr>
          <w:rFonts w:ascii="Times New Roman" w:hAnsi="Times New Roman" w:cs="Times New Roman"/>
          <w:noProof/>
          <w:sz w:val="18"/>
          <w:szCs w:val="18"/>
          <w:lang w:val="en-US"/>
        </w:rPr>
        <w:t xml:space="preserve"> M.H.</w:t>
      </w:r>
      <w:r w:rsidRPr="00B84453">
        <w:rPr>
          <w:rFonts w:ascii="Times New Roman" w:hAnsi="Times New Roman" w:cs="Times New Roman"/>
          <w:noProof/>
          <w:sz w:val="18"/>
          <w:szCs w:val="18"/>
        </w:rPr>
        <w:t xml:space="preserve"> </w:t>
      </w:r>
      <w:r w:rsidRPr="00B84453">
        <w:rPr>
          <w:rFonts w:ascii="Times New Roman" w:hAnsi="Times New Roman" w:cs="Times New Roman"/>
          <w:i/>
          <w:noProof/>
          <w:sz w:val="18"/>
          <w:szCs w:val="18"/>
        </w:rPr>
        <w:t>Hukum Pembuktian Dalam Beracara Pidana, Perdata, Dan Korupsi Di Indonesia</w:t>
      </w:r>
      <w:r w:rsidRPr="00B84453">
        <w:rPr>
          <w:rFonts w:ascii="Times New Roman" w:hAnsi="Times New Roman" w:cs="Times New Roman"/>
          <w:noProof/>
          <w:sz w:val="18"/>
          <w:szCs w:val="18"/>
        </w:rPr>
        <w:t>, ed. Andriansyah (Jakarta: Raih Asa Sukses, 2011).</w:t>
      </w:r>
      <w:r w:rsidRPr="007B2A7D">
        <w:rPr>
          <w:rFonts w:ascii="Times New Roman" w:hAnsi="Times New Roman" w:cs="Times New Roman"/>
          <w:sz w:val="18"/>
          <w:szCs w:val="18"/>
        </w:rPr>
        <w:fldChar w:fldCharType="end"/>
      </w:r>
    </w:p>
  </w:footnote>
  <w:footnote w:id="34">
    <w:p w14:paraId="0FCB211D" w14:textId="6CFCFB4A" w:rsidR="00D97061" w:rsidRPr="007B2A7D" w:rsidRDefault="00D9706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Peradilan","type":"book"},"uris":["http://www.mendeley.com/documents/?uuid=3bc05d05-4edf-4814-b3fd-105f475818e4"]}],"mendeley":{"formattedCitation":"M.H. Dr. H. Eddy Army, S.H., &lt;i&gt;Bukti Elektronik Dalam Praktik Peradilan&lt;/i&gt;, ed. S.H. Tarmizi (Jakarta: Sinar Grafika, 2020)."},"properties":{"noteIndex":47},"schema":"https://github.com/citation-style-language/schema/raw/master/csl-citation.json"}</w:instrText>
      </w:r>
      <w:r w:rsidRPr="007B2A7D">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M.H. Dr. H. Eddy Army, S.H., </w:t>
      </w:r>
      <w:r w:rsidR="00B84453" w:rsidRPr="00B84453">
        <w:rPr>
          <w:rFonts w:ascii="Times New Roman" w:hAnsi="Times New Roman" w:cs="Times New Roman"/>
          <w:i/>
          <w:noProof/>
          <w:sz w:val="18"/>
          <w:szCs w:val="18"/>
        </w:rPr>
        <w:t>Bukti Elektronik Dalam Praktik Peradilan</w:t>
      </w:r>
      <w:r w:rsidR="00B84453" w:rsidRPr="00B84453">
        <w:rPr>
          <w:rFonts w:ascii="Times New Roman" w:hAnsi="Times New Roman" w:cs="Times New Roman"/>
          <w:noProof/>
          <w:sz w:val="18"/>
          <w:szCs w:val="18"/>
        </w:rPr>
        <w:t>, ed. S.H. Tarmizi (Jakarta: Sinar Grafika, 2020).</w:t>
      </w:r>
      <w:r w:rsidRPr="007B2A7D">
        <w:rPr>
          <w:rFonts w:ascii="Times New Roman" w:hAnsi="Times New Roman" w:cs="Times New Roman"/>
          <w:sz w:val="18"/>
          <w:szCs w:val="18"/>
        </w:rPr>
        <w:fldChar w:fldCharType="end"/>
      </w:r>
    </w:p>
  </w:footnote>
  <w:footnote w:id="35">
    <w:p w14:paraId="7607D90C" w14:textId="2367147D" w:rsidR="00E72F3D" w:rsidRPr="007B2A7D" w:rsidRDefault="00E72F3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Pembuktian","type":"book"},"uris":["http://www.mendeley.com/documents/?uuid=a325cab9-ff8f-4f09-a7bb-bb770821c10e"]}],"mendeley":{"formattedCitation":"Ali Imron, SH. and Muhamad Iqbal, SH., &lt;i&gt;Hukum Pembuktian&lt;/i&gt;.","manualFormatting":"Ali Imron, SH. and Muhamad Iqbal, SH., Hukum Pembuktian.","plainTextFormattedCitation":"Ali Imron, SH. and Muhamad Iqbal, SH., Hukum Pembuktian.","previouslyFormattedCitation":"Ali Imron, SH. and Muhamad Iqbal, SH., &lt;i&gt;Hukum Pembuktian&lt;/i&gt;."},"properties":{"noteIndex":48},"schema":"https://github.com/citation-style-language/schema/raw/master/csl-citation.json"}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noProof/>
          <w:sz w:val="18"/>
          <w:szCs w:val="18"/>
        </w:rPr>
        <w:t>Hukum Pembuktian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36">
    <w:p w14:paraId="4FDD2F7F" w14:textId="77777777" w:rsidR="008D0E65" w:rsidRPr="007B2A7D" w:rsidRDefault="008D0E65" w:rsidP="008D0E65">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Perdata","type":"book"},"uris":["http://www.mendeley.com/documents/?uuid=e3d46feb-6c78-4bc5-b71e-b6f986829df7"]}],"mendeley":{"formattedCitation":"M.H. Dr. Rahman Amin, S.H., &lt;i&gt;Hukum Pembuktian Dalam Perkara Pidana Dan Perdata&lt;/i&gt;, ed. Dwi Novidiantoko (Sleman: Deepublish, 2020)."},"properties":{"noteIndex":49},"schema":"https://github.com/citation-style-language/schema/raw/master/csl-citation.json"}</w:instrText>
      </w:r>
      <w:r w:rsidRPr="007B2A7D">
        <w:rPr>
          <w:rFonts w:ascii="Times New Roman" w:hAnsi="Times New Roman" w:cs="Times New Roman"/>
          <w:sz w:val="18"/>
          <w:szCs w:val="18"/>
        </w:rPr>
        <w:fldChar w:fldCharType="separate"/>
      </w:r>
      <w:r w:rsidRPr="00B84453">
        <w:rPr>
          <w:rFonts w:ascii="Times New Roman" w:hAnsi="Times New Roman" w:cs="Times New Roman"/>
          <w:noProof/>
          <w:sz w:val="18"/>
          <w:szCs w:val="18"/>
        </w:rPr>
        <w:t xml:space="preserve">M.H. Dr. Rahman Amin, S.H., </w:t>
      </w:r>
      <w:r w:rsidRPr="00B84453">
        <w:rPr>
          <w:rFonts w:ascii="Times New Roman" w:hAnsi="Times New Roman" w:cs="Times New Roman"/>
          <w:i/>
          <w:noProof/>
          <w:sz w:val="18"/>
          <w:szCs w:val="18"/>
        </w:rPr>
        <w:t>Hukum Pembuktian Dalam Perkara Pidana Dan Perdata</w:t>
      </w:r>
      <w:r w:rsidRPr="00B84453">
        <w:rPr>
          <w:rFonts w:ascii="Times New Roman" w:hAnsi="Times New Roman" w:cs="Times New Roman"/>
          <w:noProof/>
          <w:sz w:val="18"/>
          <w:szCs w:val="18"/>
        </w:rPr>
        <w:t>, ed. Dwi Novidiantoko (Sleman: Deepublish, 2020).</w:t>
      </w:r>
      <w:r w:rsidRPr="007B2A7D">
        <w:rPr>
          <w:rFonts w:ascii="Times New Roman" w:hAnsi="Times New Roman" w:cs="Times New Roman"/>
          <w:sz w:val="18"/>
          <w:szCs w:val="18"/>
        </w:rPr>
        <w:fldChar w:fldCharType="end"/>
      </w:r>
    </w:p>
  </w:footnote>
  <w:footnote w:id="37">
    <w:p w14:paraId="21F92BAD" w14:textId="28966865" w:rsidR="00662F3E" w:rsidRPr="007B2A7D" w:rsidRDefault="00662F3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{"citationItems":[{"id":"ITEM-1","itemData":{"ISBN":"978-623-02-0555-2","author":[{"dropping-particle":"","family":"Dr. Lukman Hakim, S.H.","given":"M.H.","non-dropping-particle":"","parse-names":false,"suffix":""}],"editor":[{"dropping-particle":"","family":"Ali Hasan Zein","given":"","non-dropping-particle":"","parse-names":false,"suffix":""}],"id":"ITEM-1","issued":{"date-parts":[["2020"]]},"publisher":"Deepublish","publisher-place":"Sleman","title":"Asas-Asas Hukum Pidana","type":"book"},"uris":["http://www.mendeley.com/documents/?uuid=2799fcd0-6206-4129-8db1-a471095c6080"]}],"mendeley":{"formattedCitation":"Dr. Lukman Hakim, S.H., &lt;i&gt;Asas-Asas Hukum Pidana&lt;/i&gt;.","plainTextFormattedCitation":"Dr. Lukman Hakim, S.H., Asas-Asas Hukum Pidana.","previouslyFormattedCitation":"Dr. Lukman Hakim, S.H., &lt;i&gt;Asas-Asas Hukum Pidana&lt;/i&gt;."},"properties":{"noteIndex":50},"schema":"https://github.com/citation-style-language/schema/raw/master/csl-citation.json"}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Lukman Hakim, S.H., </w:t>
      </w:r>
      <w:r w:rsidRPr="007B2A7D">
        <w:rPr>
          <w:rFonts w:ascii="Times New Roman" w:hAnsi="Times New Roman" w:cs="Times New Roman"/>
          <w:i/>
          <w:noProof/>
          <w:sz w:val="18"/>
          <w:szCs w:val="18"/>
        </w:rPr>
        <w:t>Asas-Asas Hukum Pidana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38">
    <w:p w14:paraId="7A92C731" w14:textId="61F98F29" w:rsidR="00662F3E" w:rsidRPr="007B2A7D" w:rsidRDefault="00662F3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Peradilan&lt;/i&gt;.","manualFormatting":"Dr. H. Eddy Army, S.H., M.H. Bukti Elektronik Dalam Praktik Peradilan, ed. Tarmizi, S.H. (Jakarta: Sinar Grafika, 2020), hlm 71.","plainTextFormattedCitation":"Dr. H. Eddy Army, S.H., Bukti Elektronik Dalam Praktik Peradilan.","previouslyFormattedCitation":"Dr. H. Eddy Army, S.H., &lt;i&gt;Bukti Elektronik Dalam Praktik Peradilan&lt;/i&gt;."},"properties":{"noteIndex":51},"schema":"https://github.com/citation-style-language/schema/raw/master/csl-citation.json"}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Eddy Army, S.H., </w:t>
      </w:r>
      <w:r w:rsidR="00E05E8A">
        <w:rPr>
          <w:rFonts w:ascii="Times New Roman" w:hAnsi="Times New Roman" w:cs="Times New Roman"/>
          <w:noProof/>
          <w:sz w:val="18"/>
          <w:szCs w:val="18"/>
        </w:rPr>
        <w:t xml:space="preserve">M.H. </w:t>
      </w:r>
      <w:r w:rsidRPr="007B2A7D">
        <w:rPr>
          <w:rFonts w:ascii="Times New Roman" w:hAnsi="Times New Roman" w:cs="Times New Roman"/>
          <w:i/>
          <w:noProof/>
          <w:sz w:val="18"/>
          <w:szCs w:val="18"/>
        </w:rPr>
        <w:t>Bukti Elektronik Dalam Praktik Peradilan</w:t>
      </w:r>
      <w:r w:rsidRPr="007B2A7D">
        <w:rPr>
          <w:rFonts w:ascii="Times New Roman" w:hAnsi="Times New Roman" w:cs="Times New Roman"/>
          <w:noProof/>
          <w:sz w:val="18"/>
          <w:szCs w:val="18"/>
        </w:rPr>
        <w:t>, ed. Tarmizi</w:t>
      </w:r>
      <w:r w:rsidR="00E05E8A">
        <w:rPr>
          <w:rFonts w:ascii="Times New Roman" w:hAnsi="Times New Roman" w:cs="Times New Roman"/>
          <w:noProof/>
          <w:sz w:val="18"/>
          <w:szCs w:val="18"/>
        </w:rPr>
        <w:t>, S.H.</w:t>
      </w:r>
      <w:r w:rsidRPr="007B2A7D">
        <w:rPr>
          <w:rFonts w:ascii="Times New Roman" w:hAnsi="Times New Roman" w:cs="Times New Roman"/>
          <w:noProof/>
          <w:sz w:val="18"/>
          <w:szCs w:val="18"/>
        </w:rPr>
        <w:t xml:space="preserve"> (Jakarta: Sinar Grafika, 2020), hlm 71.</w:t>
      </w:r>
      <w:r w:rsidRPr="007B2A7D">
        <w:rPr>
          <w:rFonts w:ascii="Times New Roman" w:hAnsi="Times New Roman" w:cs="Times New Roman"/>
          <w:sz w:val="18"/>
          <w:szCs w:val="18"/>
        </w:rPr>
        <w:fldChar w:fldCharType="end"/>
      </w:r>
    </w:p>
  </w:footnote>
  <w:footnote w:id="39">
    <w:p w14:paraId="44325922" w14:textId="783F22CA" w:rsidR="00662F3E" w:rsidRPr="007B2A7D" w:rsidRDefault="00662F3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Perdata&lt;/i&gt;.","manualFormatting":"Dr. Rahman Amin, S.H., Hukum Pembuktian Dalam Perkara Pidana Dan Perdata. Dwi Novidiantoko (Sleman: Deepublish, 2020.","plainTextFormattedCitation":"Dr. Rahman Amin, S.H., Hukum Pembuktian Dalam Perkara Pidana Dan Perdata.","previouslyFormattedCitation":"Dr. Rahman Amin, S.H., &lt;i&gt;Hukum Pembuktian Dalam Perkara Pidana Dan Perdata&lt;/i&gt;."},"properties":{"noteIndex":52},"schema":"https://github.com/citation-style-language/schema/raw/master/csl-citation.json"}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40">
    <w:p w14:paraId="04EF36D8" w14:textId="14C4E682" w:rsidR="00CB62E2" w:rsidRPr="007B2A7D" w:rsidRDefault="00CB62E2"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Pembuktian","type":"book"},"uris":["http://www.mendeley.com/documents/?uuid=a325cab9-ff8f-4f09-a7bb-bb770821c10e"]}],"mendeley":{"formattedCitation":"Ali Imron, SH. and Muhamad Iqbal, SH., &lt;i&gt;Hukum Pembuktian&lt;/i&gt;.","manualFormatting":"Ali Imron, SH. and Muhamad Iqbal, SH., Hukum Pembuktian.","plainTextFormattedCitation":"Ali Imron, SH. and Muhamad Iqbal, SH., Hukum Pembuktian.","previouslyFormattedCitation":"Ali Imron, SH. and Muhamad Iqbal, SH., &lt;i&gt;Hukum Pembuktian&lt;/i&gt;."},"properties":{"noteIndex":53},"schema":"https://github.com/citation-style-language/schema/raw/master/csl-citation.json"}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iCs/>
          <w:noProof/>
          <w:sz w:val="18"/>
          <w:szCs w:val="18"/>
        </w:rPr>
        <w:t>Hukum Pembuktian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41">
    <w:p w14:paraId="697A08CF" w14:textId="78CA75CC" w:rsidR="00CB62E2" w:rsidRPr="007B2A7D" w:rsidRDefault="00CB62E2"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Perdata&lt;/i&gt;.","manualFormatting":"Dr. Rahman Amin, S.H., Hukum Pembuktian Dalam Perkara Pidana Dan Perdata. Dwi Novidiantoko (Sleman: Deepublish, 2020.","plainTextFormattedCitation":"Dr. Rahman Amin, S.H., Hukum Pembuktian Dalam Perkara Pidana Dan Perdata.","previouslyFormattedCitation":"Dr. Rahman Amin, S.H., &lt;i&gt;Hukum Pembuktian Dalam Perkara Pidana Dan Perdata&lt;/i&gt;."},"properties":{"noteIndex":54},"schema":"https://github.com/citation-style-language/schema/raw/master/csl-citation.json"}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42">
    <w:p w14:paraId="73F74950" w14:textId="18C72903" w:rsidR="00A73D1D" w:rsidRPr="007B2A7D" w:rsidRDefault="00A73D1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S.H.","plainTextFormattedCitation":"Dr. Rahman Amin, S.H.","previouslyFormattedCitation":"Dr. Rahman Amin, S.H."},"properties":{"noteIndex":55},"schema":"https://github.com/citation-style-language/schema/raw/master/csl-citation.json"}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Dr. Rahman Amin, S.H.</w:t>
      </w:r>
      <w:r w:rsidRPr="007B2A7D">
        <w:rPr>
          <w:rFonts w:ascii="Times New Roman" w:hAnsi="Times New Roman" w:cs="Times New Roman"/>
          <w:sz w:val="18"/>
          <w:szCs w:val="18"/>
        </w:rPr>
        <w:fldChar w:fldCharType="end"/>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S.H.","manualFormatting":"Hukum Pembuktian Dalam Perkara Pidana Dan Perdata. Dwi Novidiantoko (Sleman: Deepublish, 2020.","plainTextFormattedCitation":"Dr. Rahman Amin, S.H.","previouslyFormattedCitation":"Dr. Rahman Amin, S.H."},"properties":{"noteIndex":55},"schema":"https://github.com/citation-style-language/schema/raw/master/csl-citation.json"}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43">
    <w:p w14:paraId="51F110C6" w14:textId="4FA77B5F" w:rsidR="00D70D90" w:rsidRPr="007B2A7D" w:rsidRDefault="00D70D90"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Pembuktian","type":"book"},"uris":["http://www.mendeley.com/documents/?uuid=a325cab9-ff8f-4f09-a7bb-bb770821c10e"]}],"mendeley":{"formattedCitation":"Ali Imron, SH. and Muhamad Iqbal, SH., &lt;i&gt;Hukum Pembuktian&lt;/i&gt;.","manualFormatting":"Ali Imron, SH. and Muhamad Iqbal, SH., Hukum Pembuktian.","plainTextFormattedCitation":"Ali Imron, SH. and Muhamad Iqbal, SH., Hukum Pembuktian.","previouslyFormattedCitation":"Ali Imron, SH. and Muhamad Iqbal, SH., &lt;i&gt;Hukum Pembuktian&lt;/i&gt;."},"properties":{"noteIndex":56},"schema":"https://github.com/citation-style-language/schema/raw/master/csl-citation.json"}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iCs/>
          <w:noProof/>
          <w:sz w:val="18"/>
          <w:szCs w:val="18"/>
        </w:rPr>
        <w:t>Hukum Pembuktian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44">
    <w:p w14:paraId="14AE9466" w14:textId="73423D00" w:rsidR="00C20E67" w:rsidRPr="007B2A7D" w:rsidRDefault="00C20E6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Perdata&lt;/i&gt;.","manualFormatting":"Dr. Rahman Amin, S.H., Hukum Pembuktian Dalam Perkara Pidana Dan Perdata. Dwi Novidiantoko (Sleman: Deepublish, 2020.","plainTextFormattedCitation":"Dr. Rahman Amin, S.H., Hukum Pembuktian Dalam Perkara Pidana Dan Perdata.","previouslyFormattedCitation":"Dr. Rahman Amin, S.H., &lt;i&gt;Hukum Pembuktian Dalam Perkara Pidana Dan Perdata&lt;/i&gt;."},"properties":{"noteIndex":57},"schema":"https://github.com/citation-style-language/schema/raw/master/csl-citation.json"}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45">
    <w:p w14:paraId="045B1165" w14:textId="45543DE0" w:rsidR="00C20E67" w:rsidRPr="007B2A7D" w:rsidRDefault="00C20E6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{"citationItems":[{"id":"ITEM-1","itemData":{"id":"ITEM-1","issued":{"date-parts":[["0"]]},"title":"Undang-Undang Nomor 8 Tahun 1981 Tentang KUHAP","type":"book"},"uris":["http://www.mendeley.com/documents/?uuid=51b87d5b-8f74-4c6c-8079-2afb78806207"]}],"mendeley":{"formattedCitation":"&lt;i&gt;Undang-Undang Nomor 8 Tahun 1981 Tentang KUHAP&lt;/i&gt;, n.d.","manualFormatting":"Undang-Undang Nomor 8 Tahun 1981 Tentang KUHAP.","plainTextFormattedCitation":"Undang-Undang Nomor 8 Tahun 1981 Tentang KUHAP, n.d.","previouslyFormattedCitation":"&lt;i&gt;Undang-Undang Nomor 8 Tahun 1981 Tentang KUHAP&lt;/i&gt;, n.d."},"properties":{"noteIndex":58},"schema":"https://github.com/citation-style-language/schema/raw/master/csl-citation.json"}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8 Tahun 1981 Tentang KUHAP</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46">
    <w:p w14:paraId="418983A3" w14:textId="67C47675" w:rsidR="00122807" w:rsidRPr="007B2A7D" w:rsidRDefault="0012280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Pembuktian","type":"book"},"uris":["http://www.mendeley.com/documents/?uuid=a325cab9-ff8f-4f09-a7bb-bb770821c10e"]}],"mendeley":{"formattedCitation":"Ali Imron, SH. and Muhamad Iqbal, SH., &lt;i&gt;Hukum Pembuktian&lt;/i&gt;.","plainTextFormattedCitation":"Ali Imron, SH. and Muhamad Iqbal, SH., Hukum Pembuktian.","previouslyFormattedCitation":"Ali Imron, SH. and Muhamad Iqbal, SH., &lt;i&gt;Hukum Pembuktian&lt;/i&gt;."},"properties":{"noteIndex":59},"schema":"https://github.com/citation-style-language/schema/raw/master/csl-citation.json"}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noProof/>
          <w:sz w:val="18"/>
          <w:szCs w:val="18"/>
        </w:rPr>
        <w:t>Hukum Pembuktian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47">
    <w:p w14:paraId="662553F7" w14:textId="07B67608" w:rsidR="00E64658" w:rsidRPr="00E64658" w:rsidRDefault="00E64658">
      <w:pPr>
        <w:pStyle w:val="FootnoteText"/>
        <w:rPr>
          <w:rFonts w:ascii="Times New Roman" w:hAnsi="Times New Roman" w:cs="Times New Roman"/>
          <w:sz w:val="18"/>
          <w:szCs w:val="18"/>
          <w:lang w:val="en-US"/>
        </w:rPr>
      </w:pPr>
      <w:r>
        <w:rPr>
          <w:rStyle w:val="FootnoteReference"/>
        </w:rPr>
        <w:footnoteRef/>
      </w:r>
      <w:r>
        <w:t xml:space="preserve"> </w:t>
      </w:r>
      <w:r w:rsidRPr="00E64658">
        <w:rPr>
          <w:rFonts w:ascii="Times New Roman" w:hAnsi="Times New Roman" w:cs="Times New Roman"/>
          <w:sz w:val="18"/>
          <w:szCs w:val="18"/>
        </w:rPr>
        <w:fldChar w:fldCharType="begin" w:fldLock="1"/>
      </w:r>
      <w:r w:rsidR="00A554C1">
        <w:rPr>
          <w:rFonts w:ascii="Times New Roman" w:hAnsi="Times New Roman" w:cs="Times New Roman"/>
          <w:sz w:val="18"/>
          <w:szCs w:val="18"/>
        </w:rPr>
        <w:instrText>ADDIN CSL_CITATION {"citationItems":[{"id":"ITEM-1","itemData":{"id":"ITEM-1","issued":{"date-parts":[["0"]]},"title":"Undang-Undang Nomor 8 Tahun 1981 Tentang KUHAP","type":"book"},"uris":["http://www.mendeley.com/documents/?uuid=51b87d5b-8f74-4c6c-8079-2afb78806207"]}],"mendeley":{"formattedCitation":"&lt;i&gt;Undang-Undang Nomor 8 Tahun 1981 Tentang KUHAP&lt;/i&gt;.","plainTextFormattedCitation":"Undang-Undang Nomor 8 Tahun 1981 Tentang KUHAP.","previouslyFormattedCitation":"&lt;i&gt;Undang-Undang Nomor 8 Tahun 1981 Tentang KUHAP&lt;/i&gt;."},"properties":{"noteIndex":60},"schema":"https://github.com/citation-style-language/schema/raw/master/csl-citation.json"}</w:instrText>
      </w:r>
      <w:r w:rsidRPr="00E64658">
        <w:rPr>
          <w:rFonts w:ascii="Times New Roman" w:hAnsi="Times New Roman" w:cs="Times New Roman"/>
          <w:sz w:val="18"/>
          <w:szCs w:val="18"/>
        </w:rPr>
        <w:fldChar w:fldCharType="separate"/>
      </w:r>
      <w:r w:rsidRPr="00E64658">
        <w:rPr>
          <w:rFonts w:ascii="Times New Roman" w:hAnsi="Times New Roman" w:cs="Times New Roman"/>
          <w:i/>
          <w:noProof/>
          <w:sz w:val="18"/>
          <w:szCs w:val="18"/>
        </w:rPr>
        <w:t>Undang-Undang Nomor 8 Tahun 1981 Tentang KUHAP</w:t>
      </w:r>
      <w:r w:rsidRPr="00E64658">
        <w:rPr>
          <w:rFonts w:ascii="Times New Roman" w:hAnsi="Times New Roman" w:cs="Times New Roman"/>
          <w:noProof/>
          <w:sz w:val="18"/>
          <w:szCs w:val="18"/>
        </w:rPr>
        <w:t>.</w:t>
      </w:r>
      <w:r w:rsidRPr="00E64658">
        <w:rPr>
          <w:rFonts w:ascii="Times New Roman" w:hAnsi="Times New Roman" w:cs="Times New Roman"/>
          <w:sz w:val="18"/>
          <w:szCs w:val="18"/>
        </w:rPr>
        <w:fldChar w:fldCharType="end"/>
      </w:r>
    </w:p>
  </w:footnote>
  <w:footnote w:id="48">
    <w:p w14:paraId="240CDE99" w14:textId="14258C25" w:rsidR="00A64F31" w:rsidRPr="007B2A7D" w:rsidRDefault="00A64F31" w:rsidP="007B2A7D">
      <w:pPr>
        <w:pStyle w:val="FootnoteText"/>
        <w:rPr>
          <w:rFonts w:ascii="Times New Roman" w:hAnsi="Times New Roman" w:cs="Times New Roman"/>
          <w:sz w:val="18"/>
          <w:szCs w:val="18"/>
          <w:lang w:val="en-US"/>
        </w:rPr>
      </w:pPr>
      <w:r w:rsidRPr="00E64658">
        <w:rPr>
          <w:rStyle w:val="FootnoteReference"/>
          <w:rFonts w:ascii="Times New Roman" w:hAnsi="Times New Roman" w:cs="Times New Roman"/>
          <w:sz w:val="18"/>
          <w:szCs w:val="18"/>
        </w:rPr>
        <w:footnoteRef/>
      </w:r>
      <w:r w:rsidRPr="00E64658">
        <w:rPr>
          <w:rFonts w:ascii="Times New Roman" w:hAnsi="Times New Roman" w:cs="Times New Roman"/>
          <w:sz w:val="18"/>
          <w:szCs w:val="18"/>
        </w:rPr>
        <w:t xml:space="preserve"> </w:t>
      </w:r>
      <w:r w:rsidRPr="00E64658">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{"citationItems":[{"id":"ITEM-1","itemData":{"ISBN":"978-979-007-569-6","author":[{"dropping-particle":"","family":"Drs. P.A.F. Lamintang","given":"S.H.","non-dropping-particle":"","parse-names":false,"suffix":""},{"dropping-particle":"","family":"Franciscus Theojunior Lamintang, S.I.Kom., S.H.","given":"M.H.","non-dropping-particle":"","parse-names":false,"suffix":""}],"editor":[{"dropping-particle":"","family":"Tarmizi","given":"Ihsan dan","non-dropping-particle":"","parse-names":false,"suffix":""}],"id":"ITEM-1","issued":{"date-parts":[["2014"]]},"publisher":"Sinar Grafika","publisher-place":"Jakarta","title":"Dasar-Dasar Hukum Pidana di Indonesia","type":"book"},"uris":["http://www.mendeley.com/documents/?uuid=db068bab-b9a4-4cbb-a92a-e22bfe101049"]}],"mendeley":{"formattedCitation":"Drs. P.A.F. Lamintang and Franciscus Theojunior Lamintang, S.I.Kom., S.H., &lt;i&gt;Dasar-Dasar Hukum Pidana Di Indonesia&lt;/i&gt;."},"properties":{"noteIndex":61},"schema":"https://github.com/citation-style-language/schema/raw/master/csl-citation.json"}</w:instrText>
      </w:r>
      <w:r w:rsidRPr="00E64658">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Drs. P.A.F. Lamintang and Franciscus Theojunior Lamintang, S.I.Kom., S.H., </w:t>
      </w:r>
      <w:r w:rsidR="00B84453" w:rsidRPr="00B84453">
        <w:rPr>
          <w:rFonts w:ascii="Times New Roman" w:hAnsi="Times New Roman" w:cs="Times New Roman"/>
          <w:i/>
          <w:noProof/>
          <w:sz w:val="18"/>
          <w:szCs w:val="18"/>
        </w:rPr>
        <w:t>Dasar-Dasar Hukum Pidana Di Indonesia</w:t>
      </w:r>
      <w:r w:rsidR="00B84453" w:rsidRPr="00B84453">
        <w:rPr>
          <w:rFonts w:ascii="Times New Roman" w:hAnsi="Times New Roman" w:cs="Times New Roman"/>
          <w:noProof/>
          <w:sz w:val="18"/>
          <w:szCs w:val="18"/>
        </w:rPr>
        <w:t>.</w:t>
      </w:r>
      <w:r w:rsidRPr="00E64658">
        <w:rPr>
          <w:rFonts w:ascii="Times New Roman" w:hAnsi="Times New Roman" w:cs="Times New Roman"/>
          <w:sz w:val="18"/>
          <w:szCs w:val="18"/>
        </w:rPr>
        <w:fldChar w:fldCharType="end"/>
      </w:r>
    </w:p>
  </w:footnote>
  <w:footnote w:id="49">
    <w:p w14:paraId="3EC17672" w14:textId="77777777" w:rsidR="00FB469F" w:rsidRPr="007B2A7D" w:rsidRDefault="00FB469F" w:rsidP="00FB469F">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Perdata&lt;/i&gt;.","manualFormatting":"Dr. Rahman Amin, S.H., Hukum Pembuktian Dalam Perkara Pidana Dan Perdata. Dwi Novidiantoko (Sleman: Deepublish, 2020.","plainTextFormattedCitation":"Dr. Rahman Amin, S.H., Hukum Pembuktian Dalam Perkara Pidana Dan Perdata.","previouslyFormattedCitation":"Dr. Rahman Amin, S.H., &lt;i&gt;Hukum Pembuktian Dalam Perkara Pidana Dan Perdata&lt;/i&gt;."},"properties":{"noteIndex":62},"schema":"https://github.com/citation-style-language/schema/raw/master/csl-citation.json"}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50">
    <w:p w14:paraId="38167DAB" w14:textId="60BB4E74"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Perdata&lt;/i&gt;.","manualFormatting":"Dr. Rahman Amin, S.H., Hukum Pembuktian Dalam Perkara Pidana Dan Perdata. Dwi Novidiantoko (Sleman: Deepublish, 2020.","plainTextFormattedCitation":"Dr. Rahman Amin, S.H., Hukum Pembuktian Dalam Perkara Pidana Dan Perdata.","previouslyFormattedCitation":"Dr. Rahman Amin, S.H., &lt;i&gt;Hukum Pembuktian Dalam Perkara Pidana Dan Perdata&lt;/i&gt;."},"properties":{"noteIndex":62},"schema":"https://github.com/citation-style-language/schema/raw/master/csl-citation.json"}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 Dwi Novidiantoko (Sleman: Deepublish, 2020.</w:t>
      </w:r>
      <w:r w:rsidRPr="007B2A7D">
        <w:rPr>
          <w:rFonts w:ascii="Times New Roman" w:hAnsi="Times New Roman" w:cs="Times New Roman"/>
          <w:sz w:val="18"/>
          <w:szCs w:val="18"/>
        </w:rPr>
        <w:fldChar w:fldCharType="end"/>
      </w:r>
    </w:p>
  </w:footnote>
  <w:footnote w:id="51">
    <w:p w14:paraId="51DFC86F" w14:textId="0E145AA4" w:rsidR="0094254D" w:rsidRPr="007B2A7D" w:rsidRDefault="0094254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{"citationItems":[{"id":"ITEM-1","itemData":{"ISBN":"978-979-013-162-0","author":[{"dropping-particle":"","family":"Alfitra, S.H.","given":"M.H.","non-dropping-particle":"","parse-names":false,"suffix":""}],"editor":[{"dropping-particle":"","family":"Andriansyah","given":"","non-dropping-particle":"","parse-names":false,"suffix":""}],"id":"ITEM-1","issued":{"date-parts":[["2011"]]},"publisher":"Raih Asa Sukses","publisher-place":"Jakarta","title":"Hukum Pembuktian Dalam Beracara Pidana, Perdata, dan Korupsi di Indonesia","type":"book"},"uris":["http://www.mendeley.com/documents/?uuid=dec65520-2689-40dc-bcac-c4792c973d41"]}],"mendeley":{"formattedCitation":"M.H. Alfitra, S.H., &lt;i&gt;Hukum Pembuktian Dalam Beracara Pidana, Perdata, Dan Korupsi Di Indonesia&lt;/i&gt;, ed. Andriansyah (Jakarta: Raih Asa Sukses, 2011)."},"properties":{"noteIndex":63},"schema":"https://github.com/citation-style-language/schema/raw/master/csl-citation.json"}</w:instrText>
      </w:r>
      <w:r w:rsidRPr="007B2A7D">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Alfitra, S.H.,</w:t>
      </w:r>
      <w:r w:rsidR="00FB469F">
        <w:rPr>
          <w:rFonts w:ascii="Times New Roman" w:hAnsi="Times New Roman" w:cs="Times New Roman"/>
          <w:noProof/>
          <w:sz w:val="18"/>
          <w:szCs w:val="18"/>
          <w:lang w:val="en-US"/>
        </w:rPr>
        <w:t xml:space="preserve"> M.H.</w:t>
      </w:r>
      <w:r w:rsidR="00B84453" w:rsidRPr="00B84453">
        <w:rPr>
          <w:rFonts w:ascii="Times New Roman" w:hAnsi="Times New Roman" w:cs="Times New Roman"/>
          <w:noProof/>
          <w:sz w:val="18"/>
          <w:szCs w:val="18"/>
        </w:rPr>
        <w:t xml:space="preserve"> </w:t>
      </w:r>
      <w:r w:rsidR="00B84453" w:rsidRPr="00B84453">
        <w:rPr>
          <w:rFonts w:ascii="Times New Roman" w:hAnsi="Times New Roman" w:cs="Times New Roman"/>
          <w:i/>
          <w:noProof/>
          <w:sz w:val="18"/>
          <w:szCs w:val="18"/>
        </w:rPr>
        <w:t>Hukum Pembuktian Dalam Beracara Pidana, Perdata, Dan Korupsi Di Indonesia</w:t>
      </w:r>
      <w:r w:rsidR="00B84453" w:rsidRPr="00B84453">
        <w:rPr>
          <w:rFonts w:ascii="Times New Roman" w:hAnsi="Times New Roman" w:cs="Times New Roman"/>
          <w:noProof/>
          <w:sz w:val="18"/>
          <w:szCs w:val="18"/>
        </w:rPr>
        <w:t>, ed. Andriansyah (Jakarta: Raih Asa Sukses, 2011).</w:t>
      </w:r>
      <w:r w:rsidRPr="007B2A7D">
        <w:rPr>
          <w:rFonts w:ascii="Times New Roman" w:hAnsi="Times New Roman" w:cs="Times New Roman"/>
          <w:sz w:val="18"/>
          <w:szCs w:val="18"/>
        </w:rPr>
        <w:fldChar w:fldCharType="end"/>
      </w:r>
    </w:p>
  </w:footnote>
  <w:footnote w:id="52">
    <w:p w14:paraId="783317B1" w14:textId="772A554C" w:rsidR="00733F2B" w:rsidRPr="007B2A7D" w:rsidRDefault="00733F2B"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{"citationItems":[{"id":"ITEM-1","itemData":{"ISBN":"978-979-013-162-0","author":[{"dropping-particle":"","family":"Alfitra, S.H.","given":"M.H.","non-dropping-particle":"","parse-names":false,"suffix":""}],"editor":[{"dropping-particle":"","family":"Andriansyah","given":"","non-dropping-particle":"","parse-names":false,"suffix":""}],"id":"ITEM-1","issued":{"date-parts":[["2011"]]},"publisher":"Raih Asa Sukses","publisher-place":"Jakarta","title":"Hukum Pembuktian Dalam Beracara Pidana, Perdata, dan Korupsi di Indonesia","type":"book"},"uris":["http://www.mendeley.com/documents/?uuid=dec65520-2689-40dc-bcac-c4792c973d41"]}],"mendeley":{"formattedCitation":"Alfitra, S.H.","plainTextFormattedCitation":"Alfitra, S.H.","previouslyFormattedCitation":"Alfitra, S.H."},"properties":{"noteIndex":64},"schema":"https://github.com/citation-style-language/schema/raw/master/csl-citation.json"}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Alfitra, S.H.</w:t>
      </w:r>
      <w:r w:rsidRPr="007B2A7D">
        <w:rPr>
          <w:rFonts w:ascii="Times New Roman" w:hAnsi="Times New Roman" w:cs="Times New Roman"/>
          <w:sz w:val="18"/>
          <w:szCs w:val="18"/>
        </w:rPr>
        <w:fldChar w:fldCharType="end"/>
      </w:r>
      <w:r w:rsidR="009364CB">
        <w:rPr>
          <w:rFonts w:ascii="Times New Roman" w:hAnsi="Times New Roman" w:cs="Times New Roman"/>
          <w:sz w:val="18"/>
          <w:szCs w:val="18"/>
        </w:rPr>
        <w:t>,</w:t>
      </w:r>
      <w:r w:rsidR="009364CB"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{"citationItems":[{"id":"ITEM-1","itemData":{"ISBN":"978-979-013-162-0","author":[{"dropping-particle":"","family":"Alfitra, S.H.","given":"M.H.","non-dropping-particle":"","parse-names":false,"suffix":""}],"editor":[{"dropping-particle":"","family":"Andriansyah","given":"","non-dropping-particle":"","parse-names":false,"suffix":""}],"id":"ITEM-1","issued":{"date-parts":[["2011"]]},"publisher":"Raih Asa Sukses","publisher-place":"Jakarta","title":"Hukum Pembuktian Dalam Beracara Pidana, Perdata, dan Korupsi di Indonesia","type":"book"},"uris":["http://www.mendeley.com/documents/?uuid=dec65520-2689-40dc-bcac-c4792c973d41"]}],"mendeley":{"formattedCitation":"Alfitra, S.H."},"properties":{"noteIndex":64},"schema":"https://github.com/citation-style-language/schema/raw/master/csl-citation.json"}</w:instrText>
      </w:r>
      <w:r w:rsidR="009364CB" w:rsidRPr="007B2A7D">
        <w:rPr>
          <w:rFonts w:ascii="Times New Roman" w:hAnsi="Times New Roman" w:cs="Times New Roman"/>
          <w:sz w:val="18"/>
          <w:szCs w:val="18"/>
        </w:rPr>
        <w:fldChar w:fldCharType="separate"/>
      </w:r>
      <w:r w:rsidR="00FB469F">
        <w:rPr>
          <w:rFonts w:ascii="Times New Roman" w:hAnsi="Times New Roman" w:cs="Times New Roman"/>
          <w:noProof/>
          <w:sz w:val="18"/>
          <w:szCs w:val="18"/>
          <w:lang w:val="en-US"/>
        </w:rPr>
        <w:t xml:space="preserve"> M.H. </w:t>
      </w:r>
      <w:r w:rsidR="00FB469F" w:rsidRPr="00B84453">
        <w:rPr>
          <w:rFonts w:ascii="Times New Roman" w:hAnsi="Times New Roman" w:cs="Times New Roman"/>
          <w:i/>
          <w:noProof/>
          <w:sz w:val="18"/>
          <w:szCs w:val="18"/>
        </w:rPr>
        <w:t>Hukum Pembuktian Dalam Beracara Pidana, Perdata, Dan Korupsi Di Indonesia</w:t>
      </w:r>
      <w:r w:rsidR="00FB469F" w:rsidRPr="00B84453">
        <w:rPr>
          <w:rFonts w:ascii="Times New Roman" w:hAnsi="Times New Roman" w:cs="Times New Roman"/>
          <w:noProof/>
          <w:sz w:val="18"/>
          <w:szCs w:val="18"/>
        </w:rPr>
        <w:t>, ed. Andriansyah (Jakarta: Raih Asa Sukses, 2011)</w:t>
      </w:r>
      <w:r w:rsidR="00B84453" w:rsidRPr="00B84453">
        <w:rPr>
          <w:rFonts w:ascii="Times New Roman" w:hAnsi="Times New Roman" w:cs="Times New Roman"/>
          <w:noProof/>
          <w:sz w:val="18"/>
          <w:szCs w:val="18"/>
        </w:rPr>
        <w:t>.</w:t>
      </w:r>
      <w:r w:rsidR="009364CB" w:rsidRPr="007B2A7D">
        <w:rPr>
          <w:rFonts w:ascii="Times New Roman" w:hAnsi="Times New Roman" w:cs="Times New Roman"/>
          <w:sz w:val="18"/>
          <w:szCs w:val="18"/>
        </w:rPr>
        <w:fldChar w:fldCharType="end"/>
      </w:r>
    </w:p>
  </w:footnote>
  <w:footnote w:id="53">
    <w:p w14:paraId="1CA358F9" w14:textId="5C9F4EAD" w:rsidR="00213BE0" w:rsidRPr="007B2A7D" w:rsidRDefault="00213BE0"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{"citationItems":[{"id":"ITEM-1","itemData":{"ISBN":"978-602-7985-47-6","author":[{"dropping-particle":"","family":"Prof. Dr. Andi Sofyan, S.H.","given":"M.H.","non-dropping-particle":"","parse-names":false,"suffix":""},{"dropping-particle":"","family":"H. Abd. Asis, S.H.","given":"M.H.","non-dropping-particle":"","parse-names":false,"suffix":""}],"edition":"Edisi Pert","editor":[{"dropping-particle":"","family":"Dr. Amir Ilyas, S.H.","given":"M.H.","non-dropping-particle":"","parse-names":false,"suffix":""}],"id":"ITEM-1","issued":{"date-parts":[["2014"]]},"publisher":"Kencana","publisher-place":"Jakarta","title":"Hukum Acara Pidana Suatu Pengantar","type":"book"},"uris":["http://www.mendeley.com/documents/?uuid=a780ba74-9d53-464d-a135-403f3d4f09ec"]}],"mendeley":{"formattedCitation":"M.H. Prof. Dr. Andi Sofyan, S.H. and M.H. H. Abd. Asis, S.H., &lt;i&gt;Hukum Acara Pidana Suatu Pengantar&lt;/i&gt;, ed. M.H. Dr. Amir Ilyas, S.H., Edisi Pert (Jakarta: Kencana, 2014)."},"properties":{"noteIndex":65},"schema":"https://github.com/citation-style-language/schema/raw/master/csl-citation.json"}</w:instrText>
      </w:r>
      <w:r w:rsidRPr="007B2A7D">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M.H. Prof. Dr. Andi Sofyan, S.H. and M.H. H. Abd. Asis, S.H., </w:t>
      </w:r>
      <w:r w:rsidR="00B84453" w:rsidRPr="00B84453">
        <w:rPr>
          <w:rFonts w:ascii="Times New Roman" w:hAnsi="Times New Roman" w:cs="Times New Roman"/>
          <w:i/>
          <w:noProof/>
          <w:sz w:val="18"/>
          <w:szCs w:val="18"/>
        </w:rPr>
        <w:t>Hukum Acara Pidana Suatu Pengantar</w:t>
      </w:r>
      <w:r w:rsidR="00B84453" w:rsidRPr="00B84453">
        <w:rPr>
          <w:rFonts w:ascii="Times New Roman" w:hAnsi="Times New Roman" w:cs="Times New Roman"/>
          <w:noProof/>
          <w:sz w:val="18"/>
          <w:szCs w:val="18"/>
        </w:rPr>
        <w:t>, ed. M.H. Dr. Amir Ilyas, S.H., Edisi Pert (Jakarta: Kencana, 2014).</w:t>
      </w:r>
      <w:r w:rsidRPr="007B2A7D">
        <w:rPr>
          <w:rFonts w:ascii="Times New Roman" w:hAnsi="Times New Roman" w:cs="Times New Roman"/>
          <w:sz w:val="18"/>
          <w:szCs w:val="18"/>
        </w:rPr>
        <w:fldChar w:fldCharType="end"/>
      </w:r>
    </w:p>
  </w:footnote>
  <w:footnote w:id="54">
    <w:p w14:paraId="4F70E5BF" w14:textId="532084E1" w:rsidR="00171C3F" w:rsidRPr="007B2A7D" w:rsidRDefault="00171C3F"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E64658">
        <w:rPr>
          <w:rFonts w:ascii="Times New Roman" w:hAnsi="Times New Roman" w:cs="Times New Roman"/>
          <w:sz w:val="18"/>
          <w:szCs w:val="18"/>
        </w:rPr>
        <w:instrText>ADDIN CSL_CITATION {"citationItems":[{"id":"ITEM-1","itemData":{"id":"ITEM-1","issued":{"date-parts":[["0"]]},"title":"Undang-Undang Nomor 8 Tahun 1981 Tentang KUHAP","type":"book"},"uris":["http://www.mendeley.com/documents/?uuid=51b87d5b-8f74-4c6c-8079-2afb78806207"]}],"mendeley":{"formattedCitation":"&lt;i&gt;Undang-Undang Nomor 8 Tahun 1981 Tentang KUHAP&lt;/i&gt;.","plainTextFormattedCitation":"Undang-Undang Nomor 8 Tahun 1981 Tentang KUHAP.","previouslyFormattedCitation":"&lt;i&gt;Undang-Undang Nomor 8 Tahun 1981 Tentang KUHAP&lt;/i&gt;."},"properties":{"noteIndex":66},"schema":"https://github.com/citation-style-language/schema/raw/master/csl-citation.json"}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8 Tahun 1981 Tentang KUHAP</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55">
    <w:p w14:paraId="32DBC893" w14:textId="59D63B5C" w:rsidR="00997FCC" w:rsidRPr="00A554C1" w:rsidRDefault="00997FC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A554C1">
        <w:rPr>
          <w:rFonts w:ascii="Times New Roman" w:hAnsi="Times New Roman" w:cs="Times New Roman"/>
          <w:sz w:val="18"/>
          <w:szCs w:val="18"/>
        </w:rPr>
        <w:fldChar w:fldCharType="begin" w:fldLock="1"/>
      </w:r>
      <w:r w:rsidR="00E64658" w:rsidRPr="00A554C1">
        <w:rPr>
          <w:rFonts w:ascii="Times New Roman" w:hAnsi="Times New Roman" w:cs="Times New Roman"/>
          <w:sz w:val="18"/>
          <w:szCs w:val="18"/>
        </w:rPr>
        <w:instrText>ADDIN CSL_CITATION {"citationItems":[{"id":"ITEM-1","itemData":{"DOI":"10.30872/risalah.v16i2.207","ISSN":"0216-969X","abstract":"Indonesia memasuki era globalisasi yang mendorong perkembangan teknologi dan kegiatan usaha para pelaku bisnis ke arah yang lebih efektif dan efesien yaitu e-commerce. Dalam perkembanganya, penggunaan Digital Signature mulai menggeser keberadaan tanda tangan konvesional yang biasa digunakan dalam perjanjian diatas media kertas. Penggunaan Digital signature dalam perdagangan elektronik untuk menjaga keutuhan dan keaslian data dalam suatu dokumen elektronik. Kegiatan perdagangan yang menggunakan media elektronik sebagai alat bukti di dalam sistem pembuktian di Indonesia masih terdapat kekurangan dalam proses pengadilan di Indonesia. Menurut sistem HIR/RGB (hukum acara yang berlaku) dalam acara perdata, hakim terikat pada alat-alat bukti yang sah, yang berarti hakim hanya boleh mengambil keputusan berdasarkan alat-alat bukti yang di tentukan oleh undang-undang saja (HIR/RGB).Penelitian ini menggunakan pendekatan doktrinal, yaitu penelitian hukum menggunakan pendekatan perundang-undangan dan pendekatan konsep dengan menggunakan sumber data dengan menggunakan bahan hukum primer, bahan hukum sekunder, dan bahan hukum tersier dengan metode pengumpulan data dari berbagai sumber bacaan, seperti perundang-undangan, buku-buku, jurnal atau karya ilmiah, serta internet yang dinilai relevan dengan permasalahan yang dibahas.Berdasarkan penelitian yang dilakukan, dapat disimpulkan bahwa Digital Signature bukan lah tanda tangan konvensional yang kemudian discan menggunakan scaner, melaikan menggunakan teknik Kripography. Adanya asas lex specialis derogate lex generalis maka penggunaan alat bukti Digital Signature dalam Hukum Acara Perdata memiliki kekuatan hukum yang sama dengan akta otentik. Kata Kunci: Tanda Tangan, Digital, Alat Bukti.","author":[{"dropping-particle":"","family":"Sulaiman","given":"Eman","non-dropping-particle":"","parse-names":false,"suffix":""},{"dropping-particle":"","family":"Arifudin","given":"Nur","non-dropping-particle":"","parse-names":false,"suffix":""},{"dropping-particle":"","family":"Triyana","given":"Lily","non-dropping-particle":"","parse-names":false,"suffix":""}],"container-title":"Risalah Hukum","id":"ITEM-1","issued":{"date-parts":[["2021"]]},"page":"95-105","title":"Kekuatan Hukum Digital Signature Sebagai Alat Bukti Yang Sah Di Tinjau Dari Hukum Acara Perdata","type":"article-journal","volume":"16"},"uris":["http://www.mendeley.com/documents/?uuid=712f4c2c-5d19-438e-98e2-5713c3a127a6"]}],"mendeley":{"formattedCitation":"Eman Sulaiman, Nur Arifudin, and Lily Triyana, “Kekuatan Hukum Digital Signature Sebagai Alat Bukti Yang Sah Di Tinjau Dari Hukum Acara Perdata,” &lt;i&gt;Risalah Hukum&lt;/i&gt; 16 (2021): 95–105, https://doi.org/10.30872/risalah.v16i2.207.","plainTextFormattedCitation":"Eman Sulaiman, Nur Arifudin, and Lily Triyana, “Kekuatan Hukum Digital Signature Sebagai Alat Bukti Yang Sah Di Tinjau Dari Hukum Acara Perdata,” Risalah Hukum 16 (2021): 95–105, https://doi.org/10.30872/risalah.v16i2.207.","previouslyFormattedCitation":"Eman Sulaiman, Nur Arifudin, and Lily Triyana, “Kekuatan Hukum Digital Signature Sebagai Alat Bukti Yang Sah Di Tinjau Dari Hukum Acara Perdata,” &lt;i&gt;Risalah Hukum&lt;/i&gt; 16 (2021): 95–105, https://doi.org/10.30872/risalah.v16i2.207."},"properties":{"noteIndex":67},"schema":"https://github.com/citation-style-language/schema/raw/master/csl-citation.json"}</w:instrText>
      </w:r>
      <w:r w:rsidRPr="00A554C1">
        <w:rPr>
          <w:rFonts w:ascii="Times New Roman" w:hAnsi="Times New Roman" w:cs="Times New Roman"/>
          <w:sz w:val="18"/>
          <w:szCs w:val="18"/>
        </w:rPr>
        <w:fldChar w:fldCharType="separate"/>
      </w:r>
      <w:r w:rsidRPr="00A554C1">
        <w:rPr>
          <w:rFonts w:ascii="Times New Roman" w:hAnsi="Times New Roman" w:cs="Times New Roman"/>
          <w:noProof/>
          <w:sz w:val="18"/>
          <w:szCs w:val="18"/>
        </w:rPr>
        <w:t xml:space="preserve">Eman Sulaiman, Nur Arifudin, and Lily Triyana, “Kekuatan Hukum Digital Signature Sebagai Alat Bukti Yang Sah Di Tinjau Dari Hukum Acara Perdata,” </w:t>
      </w:r>
      <w:r w:rsidRPr="00A554C1">
        <w:rPr>
          <w:rFonts w:ascii="Times New Roman" w:hAnsi="Times New Roman" w:cs="Times New Roman"/>
          <w:i/>
          <w:noProof/>
          <w:sz w:val="18"/>
          <w:szCs w:val="18"/>
        </w:rPr>
        <w:t>Risalah Hukum</w:t>
      </w:r>
      <w:r w:rsidRPr="00A554C1">
        <w:rPr>
          <w:rFonts w:ascii="Times New Roman" w:hAnsi="Times New Roman" w:cs="Times New Roman"/>
          <w:noProof/>
          <w:sz w:val="18"/>
          <w:szCs w:val="18"/>
        </w:rPr>
        <w:t xml:space="preserve"> 16 (2021): 95–105, https://doi.org/10.30872/risalah.v16i2.207.</w:t>
      </w:r>
      <w:r w:rsidRPr="00A554C1">
        <w:rPr>
          <w:rFonts w:ascii="Times New Roman" w:hAnsi="Times New Roman" w:cs="Times New Roman"/>
          <w:sz w:val="18"/>
          <w:szCs w:val="18"/>
        </w:rPr>
        <w:fldChar w:fldCharType="end"/>
      </w:r>
    </w:p>
  </w:footnote>
  <w:footnote w:id="56">
    <w:p w14:paraId="5CA5E7C6" w14:textId="7E39D320" w:rsidR="003421F1" w:rsidRPr="007B2A7D" w:rsidRDefault="003421F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{"citationItems":[{"id":"ITEM-1","itemData":{"ISBN":"978-979-013-162-0","author":[{"dropping-particle":"","family":"Alfitra, S.H.","given":"M.H.","non-dropping-particle":"","parse-names":false,"suffix":""}],"editor":[{"dropping-particle":"","family":"Andriansyah","given":"","non-dropping-particle":"","parse-names":false,"suffix":""}],"id":"ITEM-1","issued":{"date-parts":[["2011"]]},"publisher":"Raih Asa Sukses","publisher-place":"Jakarta","title":"Hukum Pembuktian Dalam Beracara Pidana, Perdata, dan Korupsi di Indonesia","type":"book"},"uris":["http://www.mendeley.com/documents/?uuid=dec65520-2689-40dc-bcac-c4792c973d41"]}],"mendeley":{"formattedCitation":"Alfitra, S.H., &lt;i&gt;Hukum Pembuktian Dalam Beracara Pidana, Perdata, Dan Korupsi Di Indonesia&lt;/i&gt;."},"properties":{"noteIndex":68},"schema":"https://github.com/citation-style-language/schema/raw/master/csl-citation.json"}</w:instrText>
      </w:r>
      <w:r w:rsidRPr="007B2A7D">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Alfitra, S.H., </w:t>
      </w:r>
      <w:r w:rsidR="00B84453" w:rsidRPr="00B84453">
        <w:rPr>
          <w:rFonts w:ascii="Times New Roman" w:hAnsi="Times New Roman" w:cs="Times New Roman"/>
          <w:i/>
          <w:noProof/>
          <w:sz w:val="18"/>
          <w:szCs w:val="18"/>
        </w:rPr>
        <w:t>Hukum Pembuktian Dalam Beracara Pidana, Perdata, Dan Korupsi Di Indonesia</w:t>
      </w:r>
      <w:r w:rsidR="00B84453" w:rsidRPr="00B84453">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57">
    <w:p w14:paraId="4598B0D3" w14:textId="40AD6EAA" w:rsidR="00171C3F" w:rsidRPr="007B2A7D" w:rsidRDefault="00171C3F"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{"citationItems":[{"id":"ITEM-1","itemData":{"id":"ITEM-1","issued":{"date-parts":[["0"]]},"title":"Undang-Undang Nomor 19 Tahun 2016 tentang Informasi dan Transaksi Elektronik","type":"book"},"uris":["http://www.mendeley.com/documents/?uuid=0559ee32-1d6f-4d99-9724-e4fe8db6ba0d"]}],"mendeley":{"formattedCitation":"&lt;i&gt;Undang-Undang Nomor 19 Tahun 2016 Tentang Informasi Dan Transaksi Elektronik&lt;/i&gt;, n.d.","plainTextFormattedCitation":"Undang-Undang Nomor 19 Tahun 2016 Tentang Informasi Dan Transaksi Elektronik, n.d.","previouslyFormattedCitation":"&lt;i&gt;Undang-Undang Nomor 19 Tahun 2016 Tentang Informasi Dan Transaksi Elektronik&lt;/i&gt;, n.d."},"properties":{"noteIndex":69},"schema":"https://github.com/citation-style-language/schema/raw/master/csl-citation.json"}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19 Tahun 2016 Tentang Informasi Dan Transaksi Elektronik</w:t>
      </w:r>
      <w:r w:rsidRPr="007B2A7D">
        <w:rPr>
          <w:rFonts w:ascii="Times New Roman" w:hAnsi="Times New Roman" w:cs="Times New Roman"/>
          <w:noProof/>
          <w:sz w:val="18"/>
          <w:szCs w:val="18"/>
        </w:rPr>
        <w:t>, n.d.</w:t>
      </w:r>
      <w:r w:rsidRPr="007B2A7D">
        <w:rPr>
          <w:rFonts w:ascii="Times New Roman" w:hAnsi="Times New Roman" w:cs="Times New Roman"/>
          <w:sz w:val="18"/>
          <w:szCs w:val="18"/>
        </w:rPr>
        <w:fldChar w:fldCharType="end"/>
      </w:r>
    </w:p>
  </w:footnote>
  <w:footnote w:id="58">
    <w:p w14:paraId="2B1BD9E6" w14:textId="5C08D6F1" w:rsidR="00531D84" w:rsidRPr="007B2A7D" w:rsidRDefault="00531D84"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{"citationItems":[{"id":"ITEM-1","itemData":{"id":"ITEM-1","issued":{"date-parts":[["0"]]},"title":"Undang-Undang Nomor 19 Tahun 2016 tentang Informasi dan Transaksi Elektronik","type":"book"},"uris":["http://www.mendeley.com/documents/?uuid=0559ee32-1d6f-4d99-9724-e4fe8db6ba0d"]}],"mendeley":{"formattedCitation":"&lt;i&gt;Undang-Undang Nomor 19 Tahun 2016 Tentang Informasi Dan Transaksi Elektronik&lt;/i&gt;.","plainTextFormattedCitation":"Undang-Undang Nomor 19 Tahun 2016 Tentang Informasi Dan Transaksi Elektronik.","previouslyFormattedCitation":"&lt;i&gt;Undang-Undang Nomor 19 Tahun 2016 Tentang Informasi Dan Transaksi Elektronik&lt;/i&gt;."},"properties":{"noteIndex":70},"schema":"https://github.com/citation-style-language/schema/raw/master/csl-citation.json"}</w:instrText>
      </w:r>
      <w:r w:rsidRPr="007B2A7D">
        <w:rPr>
          <w:rFonts w:ascii="Times New Roman" w:hAnsi="Times New Roman" w:cs="Times New Roman"/>
          <w:sz w:val="18"/>
          <w:szCs w:val="18"/>
        </w:rPr>
        <w:fldChar w:fldCharType="separate"/>
      </w:r>
      <w:r w:rsidR="00171C3F" w:rsidRPr="007B2A7D">
        <w:rPr>
          <w:rFonts w:ascii="Times New Roman" w:hAnsi="Times New Roman" w:cs="Times New Roman"/>
          <w:i/>
          <w:noProof/>
          <w:sz w:val="18"/>
          <w:szCs w:val="18"/>
        </w:rPr>
        <w:t>Undang-Undang Nomor 19 Tahun 2016 Tentang Informasi Dan Transaksi Elektronik</w:t>
      </w:r>
      <w:r w:rsidR="00171C3F"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59">
    <w:p w14:paraId="66832139" w14:textId="75138026" w:rsidR="00531D84" w:rsidRPr="007B2A7D" w:rsidRDefault="00531D84"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Peradilan&lt;/i&gt;.","plainTextFormattedCitation":"Dr. H. Eddy Army, S.H., Bukti Elektronik Dalam Praktik Peradilan.","previouslyFormattedCitation":"Dr. H. Eddy Army, S.H., &lt;i&gt;Bukti Elektronik Dalam Praktik Peradilan&lt;/i&gt;."},"properties":{"noteIndex":71},"schema":"https://github.com/citation-style-language/schema/raw/master/csl-citation.json"}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Eddy Army, S.H., </w:t>
      </w:r>
      <w:r w:rsidRPr="007B2A7D">
        <w:rPr>
          <w:rFonts w:ascii="Times New Roman" w:hAnsi="Times New Roman" w:cs="Times New Roman"/>
          <w:i/>
          <w:noProof/>
          <w:sz w:val="18"/>
          <w:szCs w:val="18"/>
        </w:rPr>
        <w:t>Bukti Elektronik Dalam Praktik Peradilan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60">
    <w:p w14:paraId="696D5D5A" w14:textId="070B4601" w:rsidR="00D17FE8" w:rsidRPr="007B2A7D" w:rsidRDefault="00D17FE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{"citationItems":[{"id":"ITEM-1","itemData":{"ISBN":"2013206534","abstract":"Kemajuan teknologi saat ini, membuat para pelaku kejahatan dapat memanfaatkan perangkat elektronik seperti smartphone untuk melakukan tindakan kriminal, terutama dalam hal peredaran narkotika. Penggunaan smartphone oleh pelaku terkait dengan proses transaksi antara pembeli dan pengedar narkotika. Bukti yang umumnya ditemukan dalam kasus ini adalah smartphone atau alat bukti elektronik lainnya, yang digunakan oleh pelaku untuk mengatur pembelian dan pengedaran narkotika, dan alat bukti elektronik ini menjadi bahan utama dalam persidangan. Sebagaimana yang telah diketahui, bahwa dalam Pasal 184 KUHAP telah mengatur alat-alat bukti yang sah, yaitu keterangan saksi, keterangan ahli, surat, petunjuk, dan keterangan terdakwa. Selain dari yang telah disebutkan dalam Pasal 184 KUHAP tersebut, terdapat alat bukti lain yang tidak dijelaskan dalam KUHAP, yaitu alat bukti elektronik. Penelitian ini mengangkat permasalahan apakah alat bukti elektronik dapat dijadikan alat bukti dalam pembuktian kasus tindak pidana narkotika dan fungsi dari alat bukti elektronik dalam penyidikan perkara Tindak pidana Narkotika. Penelitian ini termasuk dalam penelitian yuridis normatif yang berfokus pada pendekatan normatif perundang-undangan dan yuridis empiris dengan pendekatan terhadap indentifikasi hukum dan efektivitas hukum dengan cara observasi terhadap permasalahan yang dibahas. Penelitian ini dilakukan di instansi Badan Narkotika Nasional Provinsi Lampung, dengan memperoleh data-data dari hasil wawancara dan kajian Pustaka. Langkah selanjutnya melakukan pengumpulan dan pengolah data, yang kemudian data-data tersebut akan melalui tahapan editing, penyeleksian, pengkalisifikasian, dan penyusunan, kemudian dianalisa dengan metode deskriptif. Sumber dan jenis data dalam penelitian ini ialah data primer dan sekunder. Narasumber dalam penelitin ini yaitu Anggota Bidang Pemberantasan Badan Narkotika Nasional Provinsi Lampung. Hasil dari penelitian ini menunjukkan bahwa, peran alat bukti elektronik dalam penyidikan tindak pidana narkotika tidak hanya terbatas pada menentukan kesalahan atau ketidakbersalahan terdakwa. Alat bukti elektronik juga memiliki fungsi penting dalam mengidentifikasi jaringan peredaran narkotika, sehingga upaya pemberantasan tindak pidana narkotika dapat mencapai akar-akarnya. Alat bukti elektronik telah diatur dalam Pasal 44 Undang-Undang Nomor 11 Tahun 2008 jo Undang-Undang Nomor 19 Tahun 2016 tentang Informasi dan Transaksi Elektronik dan Pasal 86 Undang-Und…","author":[{"dropping-particle":"","family":"Muhammad Aulia Ramadhani","given":"","non-dropping-particle":"","parse-names":false,"suffix":""}],"id":"ITEM-1","issued":{"date-parts":[["2023"]]},"number-of-pages":"1-23","publisher":"Universitas Bandar Lampung","title":"Analisis Fungsi Alat Bukti Elektronik dalam Penyidikan Perkara Tindak Pidana Narkotika","type":"thesis"},"uris":["http://www.mendeley.com/documents/?uuid=db515325-e2e6-418a-a866-f0e3079a303c"]}],"mendeley":{"formattedCitation":"Muhammad Aulia Ramadhani, “Analisis Fungsi Alat Bukti Elektronik Dalam Penyidikan Perkara Tindak Pidana Narkotika.”","plainTextFormattedCitation":"Muhammad Aulia Ramadhani, “Analisis Fungsi Alat Bukti Elektronik Dalam Penyidikan Perkara Tindak Pidana Narkotika.”","previouslyFormattedCitation":"Muhammad Aulia Ramadhani, “Analisis Fungsi Alat Bukti Elektronik Dalam Penyidikan Perkara Tindak Pidana Narkotika.”"},"properties":{"noteIndex":72},"schema":"https://github.com/citation-style-language/schema/raw/master/csl-citation.json"}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Muhammad Aulia Ramadhani, “Analisis Fungsi Alat Bukti Elektronik Dalam Penyidikan Perkara Tindak Pidana Narkotika.”</w:t>
      </w:r>
      <w:r w:rsidRPr="007B2A7D">
        <w:rPr>
          <w:rFonts w:ascii="Times New Roman" w:hAnsi="Times New Roman" w:cs="Times New Roman"/>
          <w:sz w:val="18"/>
          <w:szCs w:val="18"/>
        </w:rPr>
        <w:fldChar w:fldCharType="end"/>
      </w:r>
    </w:p>
  </w:footnote>
  <w:footnote w:id="61">
    <w:p w14:paraId="6DEA78CC" w14:textId="2C986A8A" w:rsidR="007868B9" w:rsidRPr="007B2A7D" w:rsidRDefault="007868B9" w:rsidP="007868B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331F4B">
        <w:rPr>
          <w:rFonts w:ascii="Times New Roman" w:hAnsi="Times New Roman" w:cs="Times New Roman"/>
          <w:sz w:val="18"/>
          <w:szCs w:val="18"/>
        </w:rPr>
        <w:instrText>ADDIN CSL_CITATION {"citationItems":[{"id":"ITEM-1","itemData":{"ISBN":"2013206534","abstract":"Kemajuan teknologi saat ini, membuat para pelaku kejahatan dapat memanfaatkan perangkat elektronik seperti smartphone untuk melakukan tindakan kriminal, terutama dalam hal peredaran narkotika. Penggunaan smartphone oleh pelaku terkait dengan proses transaksi antara pembeli dan pengedar narkotika. Bukti yang umumnya ditemukan dalam kasus ini adalah smartphone atau alat bukti elektronik lainnya, yang digunakan oleh pelaku untuk mengatur pembelian dan pengedaran narkotika, dan alat bukti elektronik ini menjadi bahan utama dalam persidangan. Sebagaimana yang telah diketahui, bahwa dalam Pasal 184 KUHAP telah mengatur alat-alat bukti yang sah, yaitu keterangan saksi, keterangan ahli, surat, petunjuk, dan keterangan terdakwa. Selain dari yang telah disebutkan dalam Pasal 184 KUHAP tersebut, terdapat alat bukti lain yang tidak dijelaskan dalam KUHAP, yaitu alat bukti elektronik. Penelitian ini mengangkat permasalahan apakah alat bukti elektronik dapat dijadikan alat bukti dalam pembuktian kasus tindak pidana narkotika dan fungsi dari alat bukti elektronik dalam penyidikan perkara Tindak pidana Narkotika. Penelitian ini termasuk dalam penelitian yuridis normatif yang berfokus pada pendekatan normatif perundang-undangan dan yuridis empiris dengan pendekatan terhadap indentifikasi hukum dan efektivitas hukum dengan cara observasi terhadap permasalahan yang dibahas. Penelitian ini dilakukan di instansi Badan Narkotika Nasional Provinsi Lampung, dengan memperoleh data-data dari hasil wawancara dan kajian Pustaka. Langkah selanjutnya melakukan pengumpulan dan pengolah data, yang kemudian data-data tersebut akan melalui tahapan editing, penyeleksian, pengkalisifikasian, dan penyusunan, kemudian dianalisa dengan metode deskriptif. Sumber dan jenis data dalam penelitian ini ialah data primer dan sekunder. Narasumber dalam penelitin ini yaitu Anggota Bidang Pemberantasan Badan Narkotika Nasional Provinsi Lampung. Hasil dari penelitian ini menunjukkan bahwa, peran alat bukti elektronik dalam penyidikan tindak pidana narkotika tidak hanya terbatas pada menentukan kesalahan atau ketidakbersalahan terdakwa. Alat bukti elektronik juga memiliki fungsi penting dalam mengidentifikasi jaringan peredaran narkotika, sehingga upaya pemberantasan tindak pidana narkotika dapat mencapai akar-akarnya. Alat bukti elektronik telah diatur dalam Pasal 44 Undang-Undang Nomor 11 Tahun 2008 jo Undang-Undang Nomor 19 Tahun 2016 tentang Informasi dan Transaksi Elektronik dan Pasal 86 Undang-Und…","author":[{"dropping-particle":"","family":"Muhammad Aulia Ramadhani","given":"","non-dropping-particle":"","parse-names":false,"suffix":""}],"id":"ITEM-1","issued":{"date-parts":[["2023"]]},"number-of-pages":"1-23","publisher":"Universitas Bandar Lampung","title":"Analisis Fungsi Alat Bukti Elektronik dalam Penyidikan Perkara Tindak Pidana Narkotika","type":"thesis"},"uris":["http://www.mendeley.com/documents/?uuid=db515325-e2e6-418a-a866-f0e3079a303c"]}],"mendeley":{"formattedCitation":"Muhammad Aulia Ramadhani.","plainTextFormattedCitation":"Muhammad Aulia Ramadhani.","previouslyFormattedCitation":"Muhammad Aulia Ramadhani."},"properties":{"noteIndex":73},"schema":"https://github.com/citation-style-language/schema/raw/master/csl-citation.json"}</w:instrText>
      </w:r>
      <w:r w:rsidRPr="007B2A7D">
        <w:rPr>
          <w:rFonts w:ascii="Times New Roman" w:hAnsi="Times New Roman" w:cs="Times New Roman"/>
          <w:sz w:val="18"/>
          <w:szCs w:val="18"/>
        </w:rPr>
        <w:fldChar w:fldCharType="separate"/>
      </w:r>
      <w:r w:rsidR="00BF4160" w:rsidRPr="00BF4160">
        <w:rPr>
          <w:rFonts w:ascii="Times New Roman" w:hAnsi="Times New Roman" w:cs="Times New Roman"/>
          <w:noProof/>
          <w:sz w:val="18"/>
          <w:szCs w:val="18"/>
        </w:rPr>
        <w:t>Muhammad Aulia Ramadhani.</w:t>
      </w:r>
      <w:r w:rsidRPr="007B2A7D">
        <w:rPr>
          <w:rFonts w:ascii="Times New Roman" w:hAnsi="Times New Roman" w:cs="Times New Roman"/>
          <w:sz w:val="18"/>
          <w:szCs w:val="18"/>
        </w:rPr>
        <w:fldChar w:fldCharType="end"/>
      </w:r>
      <w:r w:rsidR="009364CB">
        <w:rPr>
          <w:rFonts w:ascii="Times New Roman" w:hAnsi="Times New Roman" w:cs="Times New Roman"/>
          <w:sz w:val="18"/>
          <w:szCs w:val="18"/>
        </w:rPr>
        <w:t xml:space="preserve"> </w:t>
      </w:r>
      <w:r w:rsidR="009364CB" w:rsidRPr="007B2A7D">
        <w:rPr>
          <w:rFonts w:ascii="Times New Roman" w:hAnsi="Times New Roman" w:cs="Times New Roman"/>
          <w:noProof/>
          <w:sz w:val="18"/>
          <w:szCs w:val="18"/>
        </w:rPr>
        <w:t>“Analisis Fungsi Alat Bukti Elektronik Dalam Penyidikan Perkara Tindak Pidana Narkotika.”</w:t>
      </w:r>
    </w:p>
  </w:footnote>
  <w:footnote w:id="62">
    <w:p w14:paraId="23A3424E" w14:textId="69007417" w:rsidR="00D17FE8" w:rsidRPr="007B2A7D" w:rsidRDefault="00D17FE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{"citationItems":[{"id":"ITEM-1","itemData":{"ISSN":"2302-0180","abstract":"Kemajuan teknologi membuat perkembangan terhadap tindak pidana, seperticyber crime,menggunakan media komunikasi dan komputer, kendati berada di dunia maya tetapi memiliki dampak nyata dalam menjalankan suatu perbuatan hukum. Pengaturan alat elektronik diatur dalam UU No. 11 Tahun 2008 tentang ITE, Namun aturan tersebut belum menuntaskan suatu tindak pidana elektronik,karna alat elektronik sebagai alat bukti belum tercantum dalam KUHAP yang merupakan payung hukum utama dalam pidana, sehingga masih beragam penafsiran aparat penegak hukum terhadap bukti elektronik.Penelitian ini menjelaskan pengaturan bukti elektronik dalam peraturan perundang-undangan di Indonesia yang menjadi multi tafsir aparat penegak hukum dan menjelaskan kekuatan pembuktian alat bukti elektronik dalam persidangan serta kendala dalam menggunakan alat bukti elektronik pada pembuktian pidana.Metode dalam penelitian ini adalah yuridis normatif dan yuridis emperis. Spesifikasi penelitian adalah deskriptif analitis dengan menggunakan data sekunder dan primer,Hasil penelitian menunjukkan pengaturan bukti elektronik belum maksimal, sungguhpun telah terdapat payung hukum yaitu UU No. 11 Tahun 2008 tentang ITE,Juga pengaturan bukti elektronik dicantumkan dalam beberapa perundang-undangan terkait seperti dokumen perusahaan, tindak pidana pencucian uang, kearsipan, dan perbankan serta aturan lainya,dan di tambah dengan masih minimnya sumber daya manusia aparat penegak hukum tentang IT sehingga mempunyai penafsiran yang berbeda terhadap alat elektronik sebagai alat bukti. Kekuatan pembuktian dengan alat bukti elektronik masih belum kuat, oleh karena itu keterangan ahli sangat dibutuhkan untuk menguatkan alat elektronik menjadi alat bukti. Kendala yang terjadi adalah masih kurangnya SDM aparat penegak hukum, belum meratanya polisi cyber, jaksa cyber, hakim dan sarana pendukung yang belum memadai diseluruh Indonesia.Disarankan kepada pemerintah agar memperhatikan secara khusus terhadap pengaturan alat elektronik sebagai alat bukti untuk diatur secara rinci dalam RKUHAP dan RKUHP. Sehingga dalam penegakan hukum tindak pidana cyber crime kedepandapat diselesaikan secara hukum dan penegak hukum dalam penanganan kasus cyber crime, agar mendengarkan keterangan ahli supaya mendapatkan petunjuk yang jelas untuk menguatkan alat elektronik sebagai alat bukti yang sah dan kepada Mabes Polri, Kejaksaan Agung dan Mahkamah Agung agar dapat memberikan fasilitas yang memadai kedaerah-daerah supaya aparat penegak …","author":[{"dropping-particle":"","family":"Hamdi","given":"Syaibatul","non-dropping-particle":"","parse-names":false,"suffix":""},{"dropping-particle":"","family":"Suhaimi","given":"","non-dropping-particle":"","parse-names":false,"suffix":""},{"dropping-particle":"","family":"Mujibussalim","given":"","non-dropping-particle":"","parse-names":false,"suffix":""}],"container-title":"Jurnal Ilmu Hukum","id":"ITEM-1","issue":"4","issued":{"date-parts":[["2013"]]},"page":"25-31","title":"Bukti Elektronik Dalam Sistem Pembuktian Pidana","type":"article-journal","volume":"1"},"uris":["http://www.mendeley.com/documents/?uuid=1ad56d6f-b94a-4c0d-9934-2bb2f67cd118"]}],"mendeley":{"formattedCitation":"Syaibatul Hamdi, Suhaimi, and Mujibussalim, “Bukti Elektronik Dalam Sistem Pembuktian Pidana,” &lt;i&gt;Jurnal Ilmu Hukum&lt;/i&gt; 1, no. 4 (2013): 25–31.","manualFormatting":"Syaibatul Hamdi, Suhaimi, and Mujibussalim, “Bukti Elektronik Dalam Sistem Pembuktian Pidana,” Jurnal Ilmu Hukum 1, no. 4 (2013): hlm. 25–31.","plainTextFormattedCitation":"Syaibatul Hamdi, Suhaimi, and Mujibussalim, “Bukti Elektronik Dalam Sistem Pembuktian Pidana,” Jurnal Ilmu Hukum 1, no. 4 (2013): 25–31.","previouslyFormattedCitation":"Syaibatul Hamdi, Suhaimi, and Mujibussalim, “Bukti Elektronik Dalam Sistem Pembuktian Pidana,” &lt;i&gt;Jurnal Ilmu Hukum&lt;/i&gt; 1, no. 4 (2013): 25–31."},"properties":{"noteIndex":74},"schema":"https://github.com/citation-style-language/schema/raw/master/csl-citation.json"}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Syaibatul Hamdi, Suhaimi, and Mujibussalim, “Bukti Elektronik Dalam Sistem Pembuktian Pidana,” </w:t>
      </w:r>
      <w:r w:rsidRPr="007B2A7D">
        <w:rPr>
          <w:rFonts w:ascii="Times New Roman" w:hAnsi="Times New Roman" w:cs="Times New Roman"/>
          <w:i/>
          <w:noProof/>
          <w:sz w:val="18"/>
          <w:szCs w:val="18"/>
        </w:rPr>
        <w:t>Jurnal Ilmu Hukum</w:t>
      </w:r>
      <w:r w:rsidRPr="007B2A7D">
        <w:rPr>
          <w:rFonts w:ascii="Times New Roman" w:hAnsi="Times New Roman" w:cs="Times New Roman"/>
          <w:noProof/>
          <w:sz w:val="18"/>
          <w:szCs w:val="18"/>
        </w:rPr>
        <w:t xml:space="preserve"> 1, no. 4 (2013): hlm. 25–31.</w:t>
      </w:r>
      <w:r w:rsidRPr="007B2A7D">
        <w:rPr>
          <w:rFonts w:ascii="Times New Roman" w:hAnsi="Times New Roman" w:cs="Times New Roman"/>
          <w:sz w:val="18"/>
          <w:szCs w:val="18"/>
        </w:rPr>
        <w:fldChar w:fldCharType="end"/>
      </w:r>
    </w:p>
  </w:footnote>
  <w:footnote w:id="63">
    <w:p w14:paraId="3283CE51" w14:textId="05402459" w:rsidR="00BF4160" w:rsidRPr="007B2A7D" w:rsidRDefault="00BF4160" w:rsidP="00BF4160">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Perdata&lt;/i&gt;.","plainTextFormattedCitation":"Dr. Rahman Amin, S.H., Hukum Pembuktian Dalam Perkara Pidana Dan Perdata.","previouslyFormattedCitation":"Dr. Rahman Amin, S.H., &lt;i&gt;Hukum Pembuktian Dalam Perkara Pidana Dan Perdata&lt;/i&gt;."},"properties":{"noteIndex":75},"schema":"https://github.com/citation-style-language/schema/raw/master/csl-citation.json"}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64">
    <w:p w14:paraId="058ED597" w14:textId="4EE0DC17" w:rsidR="00BF4160" w:rsidRPr="007B2A7D" w:rsidRDefault="00BF4160" w:rsidP="00BF4160">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Narkotika&lt;/i&gt;."},"properties":{"noteIndex":76},"schema":"https://github.com/citation-style-language/schema/raw/master/csl-citation.json"}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65">
    <w:p w14:paraId="3EDA3385" w14:textId="51D0FA83" w:rsidR="00BF4160" w:rsidRPr="00BF4160" w:rsidRDefault="00BF4160">
      <w:pPr>
        <w:pStyle w:val="FootnoteText"/>
        <w:rPr>
          <w:lang w:val="en-US"/>
        </w:rPr>
      </w:pPr>
      <w:r>
        <w:rPr>
          <w:rStyle w:val="FootnoteReference"/>
        </w:rPr>
        <w:footnoteRef/>
      </w:r>
      <w:r>
        <w:t xml:space="preserve"> </w:t>
      </w:r>
      <w:r w:rsidRPr="00BF4160">
        <w:rPr>
          <w:rFonts w:ascii="Times New Roman" w:hAnsi="Times New Roman" w:cs="Times New Roman"/>
          <w:sz w:val="18"/>
          <w:szCs w:val="18"/>
        </w:rPr>
        <w:fldChar w:fldCharType="begin" w:fldLock="1"/>
      </w:r>
      <w:r w:rsidR="00331F4B">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 n.d.","manualFormatting":"Undang-Undang Nomor 11 Tahun 2008 Tentang Informasi Dan Transaksi Elektronik.","plainTextFormattedCitation":"Undang-Undang Nomor 11 Tahun 2008 Tentang Informasi Dan Transaksi Elektronik, n.d.","previouslyFormattedCitation":"&lt;i&gt;Undang-Undang Nomor 11 Tahun 2008 Tentang Informasi Dan Transaksi Elektronik&lt;/i&gt;, n.d."},"properties":{"noteIndex":77},"schema":"https://github.com/citation-style-language/schema/raw/master/csl-citation.json"}</w:instrText>
      </w:r>
      <w:r w:rsidRPr="00BF4160">
        <w:rPr>
          <w:rFonts w:ascii="Times New Roman" w:hAnsi="Times New Roman" w:cs="Times New Roman"/>
          <w:sz w:val="18"/>
          <w:szCs w:val="18"/>
        </w:rPr>
        <w:fldChar w:fldCharType="separate"/>
      </w:r>
      <w:r w:rsidRPr="00BF4160">
        <w:rPr>
          <w:rFonts w:ascii="Times New Roman" w:hAnsi="Times New Roman" w:cs="Times New Roman"/>
          <w:i/>
          <w:noProof/>
          <w:sz w:val="18"/>
          <w:szCs w:val="18"/>
        </w:rPr>
        <w:t>Undang-Undang Nomor 11 Tahun 2008 Tentang Informasi Dan Transaksi Elektronik</w:t>
      </w:r>
      <w:r w:rsidRPr="00BF4160">
        <w:rPr>
          <w:rFonts w:ascii="Times New Roman" w:hAnsi="Times New Roman" w:cs="Times New Roman"/>
          <w:noProof/>
          <w:sz w:val="18"/>
          <w:szCs w:val="18"/>
        </w:rPr>
        <w:t>.</w:t>
      </w:r>
      <w:r w:rsidRPr="00BF4160">
        <w:rPr>
          <w:rFonts w:ascii="Times New Roman" w:hAnsi="Times New Roman" w:cs="Times New Roman"/>
          <w:sz w:val="18"/>
          <w:szCs w:val="18"/>
        </w:rPr>
        <w:fldChar w:fldCharType="end"/>
      </w:r>
    </w:p>
  </w:footnote>
  <w:footnote w:id="66">
    <w:p w14:paraId="2C351EDC" w14:textId="1FCEA973" w:rsidR="00906220" w:rsidRPr="007B2A7D" w:rsidRDefault="00906220"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F4160">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Elektronik&lt;/i&gt;.","plainTextFormattedCitation":"Undang-Undang Nomor 11 Tahun 2008 Tentang Informasi Dan Transaksi Elektronik.","previouslyFormattedCitation":"&lt;i&gt;Undang-Undang Nomor 11 Tahun 2008 Tentang Informasi Dan Transaksi Elektronik&lt;/i&gt;."},"properties":{"noteIndex":78},"schema":"https://github.com/citation-style-language/schema/raw/master/csl-citation.json"}</w:instrText>
      </w:r>
      <w:r w:rsidRPr="007B2A7D">
        <w:rPr>
          <w:rFonts w:ascii="Times New Roman" w:hAnsi="Times New Roman" w:cs="Times New Roman"/>
          <w:sz w:val="18"/>
          <w:szCs w:val="18"/>
        </w:rPr>
        <w:fldChar w:fldCharType="separate"/>
      </w:r>
      <w:r w:rsidR="00A554C1" w:rsidRPr="00A554C1">
        <w:rPr>
          <w:rFonts w:ascii="Times New Roman" w:hAnsi="Times New Roman" w:cs="Times New Roman"/>
          <w:i/>
          <w:noProof/>
          <w:sz w:val="18"/>
          <w:szCs w:val="18"/>
        </w:rPr>
        <w:t>Undang-Undang Nomor 11 Tahun 2008 Tentang Informasi Dan Transaksi Elektronik</w:t>
      </w:r>
      <w:r w:rsidR="00A554C1" w:rsidRPr="00A554C1">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67">
    <w:p w14:paraId="76A1F6BC" w14:textId="2BD6AD37" w:rsidR="00331F4B" w:rsidRPr="00331F4B" w:rsidRDefault="00331F4B">
      <w:pPr>
        <w:pStyle w:val="FootnoteText"/>
        <w:rPr>
          <w:lang w:val="en-US"/>
        </w:rPr>
      </w:pPr>
      <w:r>
        <w:rPr>
          <w:rStyle w:val="FootnoteReference"/>
        </w:rPr>
        <w:footnoteRef/>
      </w:r>
      <w:r>
        <w:t xml:space="preserve"> </w:t>
      </w:r>
      <w:r w:rsidRPr="00331F4B">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{"citationItems":[{"id":"ITEM-1","itemData":{"abstract":"Volume 7, Nomor 1, Tahun 2023 thousand rupiahs). The criminal act was seriously threatened, but in practice the application of the crime has not been carried out, in fact there are still many violations. The purpose of this study is to explain the legal basis for applying criminal sanctions for parking violations on the street, the factors that cause parking violations on the road and explain the efforts made in dealing with parking violations on the road. In writing this thesis the writer uses empirical juridical methods. The empirical juridical method is legal research regarding the enactment or provisions for the implementation of normative law in action on certain legal events that occur in society. Library research was conducted to obtain secondary data, while field research was conducted to obtain primary data through interviews with respondents and informants. The results of the study show that although the rules in the law on traffic and road transportation have been implemented, they are not yet effective, namely because there are still some people who are negligent with traffic signs and the limited availability of parking space in the city of Banda Aceh. Obstacles faced in applying these criminal sanctions are socialization that has not been maximized, the unavailability of sufficient parking lots and the low awareness of violators to comply with the rules. Factors causing parking violations on the road are habitual factors, infrastructure factors, vehicle volume factors, natural conditions factors. Efforts made to deal with violations of parking on the road are the provision of parking lots, outreach, warnings, enforcement, imposition of sanctions. It is suggested to the law enforcement officers of the Banda Aceh City Transportation Service to be able to provide strict sanctions, socialize traffic signs and control overall vehicle drivers, especially four-wheeled vehicles so that these rules are actually realized.","author":[{"dropping-particle":"","family":"Tarigan","given":"Muhammad Iqbal","non-dropping-particle":"","parse-names":false,"suffix":""}],"container-title":"Jurnal Ius Civile","id":"ITEM-1","issue":"2","issued":{"date-parts":[["2021"]]},"page":"112-122","title":"Alat Bukti Elektronik Dalam Hukum Acara di Indonesia","type":"article-journal","volume":"5"},"uris":["http://www.mendeley.com/documents/?uuid=f0ef88ff-3fa6-4ac2-b5fe-97da622ae119"]}],"mendeley":{"formattedCitation":"Muhammad Iqbal Tarigan, “Alat Bukti Elektronik Dalam Hukum Acara Di Indonesia,” &lt;i&gt;Jurnal Ius Civile&lt;/i&gt; 5, no. 2 (2021): 112–22.","plainTextFormattedCitation":"Muhammad Iqbal Tarigan, “Alat Bukti Elektronik Dalam Hukum Acara Di Indonesia,” Jurnal Ius Civile 5, no. 2 (2021): 112–22.","previouslyFormattedCitation":"Muhammad Iqbal Tarigan, “Alat Bukti Elektronik Dalam Hukum Acara Di Indonesia,” &lt;i&gt;Jurnal Ius Civile&lt;/i&gt; 5, no. 2 (2021): 112–22."},"properties":{"noteIndex":80},"schema":"https://github.com/citation-style-language/schema/raw/master/csl-citation.json"}</w:instrText>
      </w:r>
      <w:r w:rsidRPr="00331F4B">
        <w:rPr>
          <w:rFonts w:ascii="Times New Roman" w:hAnsi="Times New Roman" w:cs="Times New Roman"/>
          <w:sz w:val="18"/>
          <w:szCs w:val="18"/>
        </w:rPr>
        <w:fldChar w:fldCharType="separate"/>
      </w:r>
      <w:r w:rsidRPr="00331F4B">
        <w:rPr>
          <w:rFonts w:ascii="Times New Roman" w:hAnsi="Times New Roman" w:cs="Times New Roman"/>
          <w:noProof/>
          <w:sz w:val="18"/>
          <w:szCs w:val="18"/>
        </w:rPr>
        <w:t xml:space="preserve">Muhammad Iqbal Tarigan, “Alat Bukti Elektronik Dalam Hukum Acara Di Indonesia,” </w:t>
      </w:r>
      <w:r w:rsidRPr="00331F4B">
        <w:rPr>
          <w:rFonts w:ascii="Times New Roman" w:hAnsi="Times New Roman" w:cs="Times New Roman"/>
          <w:i/>
          <w:noProof/>
          <w:sz w:val="18"/>
          <w:szCs w:val="18"/>
        </w:rPr>
        <w:t>Jurnal Ius Civile</w:t>
      </w:r>
      <w:r w:rsidRPr="00331F4B">
        <w:rPr>
          <w:rFonts w:ascii="Times New Roman" w:hAnsi="Times New Roman" w:cs="Times New Roman"/>
          <w:noProof/>
          <w:sz w:val="18"/>
          <w:szCs w:val="18"/>
        </w:rPr>
        <w:t xml:space="preserve"> 5, no. 2 (2021): 112–22.</w:t>
      </w:r>
      <w:r w:rsidRPr="00331F4B">
        <w:rPr>
          <w:rFonts w:ascii="Times New Roman" w:hAnsi="Times New Roman" w:cs="Times New Roman"/>
          <w:sz w:val="18"/>
          <w:szCs w:val="18"/>
        </w:rPr>
        <w:fldChar w:fldCharType="end"/>
      </w:r>
    </w:p>
  </w:footnote>
  <w:footnote w:id="68">
    <w:p w14:paraId="158772D6" w14:textId="7ABA372A" w:rsidR="00906220" w:rsidRPr="007B2A7D" w:rsidRDefault="00906220"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{"citationItems":[{"id":"ITEM-1","itemData":{"abstract":"Volume 7, Nomor 1, Tahun 2023 thousand rupiahs). The criminal act was seriously threatened, but in practice the application of the crime has not been carried out, in fact there are still many violations. The purpose of this study is to explain the legal basis for applying criminal sanctions for parking violations on the street, the factors that cause parking violations on the road and explain the efforts made in dealing with parking violations on the road. In writing this thesis the writer uses empirical juridical methods. The empirical juridical method is legal research regarding the enactment or provisions for the implementation of normative law in action on certain legal events that occur in society. Library research was conducted to obtain secondary data, while field research was conducted to obtain primary data through interviews with respondents and informants. The results of the study show that although the rules in the law on traffic and road transportation have been implemented, they are not yet effective, namely because there are still some people who are negligent with traffic signs and the limited availability of parking space in the city of Banda Aceh. Obstacles faced in applying these criminal sanctions are socialization that has not been maximized, the unavailability of sufficient parking lots and the low awareness of violators to comply with the rules. Factors causing parking violations on the road are habitual factors, infrastructure factors, vehicle volume factors, natural conditions factors. Efforts made to deal with violations of parking on the road are the provision of parking lots, outreach, warnings, enforcement, imposition of sanctions. It is suggested to the law enforcement officers of the Banda Aceh City Transportation Service to be able to provide strict sanctions, socialize traffic signs and control overall vehicle drivers, especially four-wheeled vehicles so that these rules are actually realized.","author":[{"dropping-particle":"","family":"Tarigan","given":"Muhammad Iqbal","non-dropping-particle":"","parse-names":false,"suffix":""}],"container-title":"Jurnal Ius Civile","id":"ITEM-1","issue":"2","issued":{"date-parts":[["2021"]]},"page":"112-122","title":"Alat Bukti Elektronik Dalam Hukum Acara di Indonesia","type":"article-journal","volume":"5"},"uris":["http://www.mendeley.com/documents/?uuid=f0ef88ff-3fa6-4ac2-b5fe-97da622ae119"]}],"mendeley":{"formattedCitation":"Tarigan.","manualFormatting":" Muhammad Iqbal Tarigan, “Alat Bukti Elektronik Dalam Hukum Acara Di Indonesia,” Jurnal Ius Civile 5, no. 2 (2021): 112–22.","plainTextFormattedCitation":"Tarigan.","previouslyFormattedCitation":"Tarigan."},"properties":{"noteIndex":81},"schema":"https://github.com/citation-style-language/schema/raw/master/csl-citation.json"}</w:instrText>
      </w:r>
      <w:r w:rsidRPr="007B2A7D">
        <w:rPr>
          <w:rFonts w:ascii="Times New Roman" w:hAnsi="Times New Roman" w:cs="Times New Roman"/>
          <w:sz w:val="18"/>
          <w:szCs w:val="18"/>
        </w:rPr>
        <w:fldChar w:fldCharType="separate"/>
      </w:r>
      <w:r w:rsidR="009364CB" w:rsidRPr="009364CB">
        <w:rPr>
          <w:rFonts w:ascii="Times New Roman" w:hAnsi="Times New Roman" w:cs="Times New Roman"/>
          <w:noProof/>
          <w:sz w:val="18"/>
          <w:szCs w:val="18"/>
        </w:rPr>
        <w:t xml:space="preserve"> </w:t>
      </w:r>
      <w:r w:rsidR="009364CB" w:rsidRPr="00331F4B">
        <w:rPr>
          <w:rFonts w:ascii="Times New Roman" w:hAnsi="Times New Roman" w:cs="Times New Roman"/>
          <w:noProof/>
          <w:sz w:val="18"/>
          <w:szCs w:val="18"/>
        </w:rPr>
        <w:t xml:space="preserve">Muhammad Iqbal Tarigan, “Alat Bukti Elektronik Dalam Hukum Acara Di Indonesia,” </w:t>
      </w:r>
      <w:r w:rsidR="009364CB" w:rsidRPr="00331F4B">
        <w:rPr>
          <w:rFonts w:ascii="Times New Roman" w:hAnsi="Times New Roman" w:cs="Times New Roman"/>
          <w:i/>
          <w:noProof/>
          <w:sz w:val="18"/>
          <w:szCs w:val="18"/>
        </w:rPr>
        <w:t>Jurnal Ius Civile</w:t>
      </w:r>
      <w:r w:rsidR="009364CB" w:rsidRPr="00331F4B">
        <w:rPr>
          <w:rFonts w:ascii="Times New Roman" w:hAnsi="Times New Roman" w:cs="Times New Roman"/>
          <w:noProof/>
          <w:sz w:val="18"/>
          <w:szCs w:val="18"/>
        </w:rPr>
        <w:t xml:space="preserve"> 5, no. 2 (2021): 112–22</w:t>
      </w:r>
      <w:r w:rsidR="00331F4B" w:rsidRPr="00331F4B">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69">
    <w:p w14:paraId="7C237BBD" w14:textId="7E1BE087" w:rsidR="00331F4B" w:rsidRPr="00331F4B" w:rsidRDefault="00331F4B">
      <w:pPr>
        <w:pStyle w:val="FootnoteText"/>
        <w:rPr>
          <w:lang w:val="en-US"/>
        </w:rPr>
      </w:pPr>
      <w:r>
        <w:rPr>
          <w:rStyle w:val="FootnoteReference"/>
        </w:rPr>
        <w:footnoteRef/>
      </w:r>
      <w:r w:rsidRPr="00331F4B">
        <w:rPr>
          <w:rFonts w:ascii="Times New Roman" w:hAnsi="Times New Roman" w:cs="Times New Roman"/>
          <w:sz w:val="18"/>
          <w:szCs w:val="18"/>
        </w:rPr>
        <w:t xml:space="preserve"> </w:t>
      </w:r>
      <w:r w:rsidRPr="00331F4B">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Peradilan&lt;/i&gt;.","plainTextFormattedCitation":"Dr. H. Eddy Army, S.H., Bukti Elektronik Dalam Praktik Peradilan.","previouslyFormattedCitation":"Dr. H. Eddy Army, S.H., &lt;i&gt;Bukti Elektronik Dalam Praktik Peradilan&lt;/i&gt;."},"properties":{"noteIndex":82},"schema":"https://github.com/citation-style-language/schema/raw/master/csl-citation.json"}</w:instrText>
      </w:r>
      <w:r w:rsidRPr="00331F4B">
        <w:rPr>
          <w:rFonts w:ascii="Times New Roman" w:hAnsi="Times New Roman" w:cs="Times New Roman"/>
          <w:sz w:val="18"/>
          <w:szCs w:val="18"/>
        </w:rPr>
        <w:fldChar w:fldCharType="separate"/>
      </w:r>
      <w:r w:rsidRPr="00331F4B">
        <w:rPr>
          <w:rFonts w:ascii="Times New Roman" w:hAnsi="Times New Roman" w:cs="Times New Roman"/>
          <w:noProof/>
          <w:sz w:val="18"/>
          <w:szCs w:val="18"/>
        </w:rPr>
        <w:t xml:space="preserve">Dr. H. Eddy Army, S.H., </w:t>
      </w:r>
      <w:r w:rsidRPr="00331F4B">
        <w:rPr>
          <w:rFonts w:ascii="Times New Roman" w:hAnsi="Times New Roman" w:cs="Times New Roman"/>
          <w:i/>
          <w:noProof/>
          <w:sz w:val="18"/>
          <w:szCs w:val="18"/>
        </w:rPr>
        <w:t>Bukti Elektronik Dalam Praktik Peradilan</w:t>
      </w:r>
      <w:r w:rsidRPr="00331F4B">
        <w:rPr>
          <w:rFonts w:ascii="Times New Roman" w:hAnsi="Times New Roman" w:cs="Times New Roman"/>
          <w:noProof/>
          <w:sz w:val="18"/>
          <w:szCs w:val="18"/>
        </w:rPr>
        <w:t>.</w:t>
      </w:r>
      <w:r w:rsidRPr="00331F4B">
        <w:rPr>
          <w:rFonts w:ascii="Times New Roman" w:hAnsi="Times New Roman" w:cs="Times New Roman"/>
          <w:sz w:val="18"/>
          <w:szCs w:val="18"/>
        </w:rPr>
        <w:fldChar w:fldCharType="end"/>
      </w:r>
    </w:p>
  </w:footnote>
  <w:footnote w:id="70">
    <w:p w14:paraId="79A8341A" w14:textId="1460C75B" w:rsidR="00331F4B" w:rsidRPr="00331F4B" w:rsidRDefault="00331F4B">
      <w:pPr>
        <w:pStyle w:val="FootnoteText"/>
        <w:rPr>
          <w:lang w:val="en-US"/>
        </w:rPr>
      </w:pPr>
      <w:r>
        <w:rPr>
          <w:rStyle w:val="FootnoteReference"/>
        </w:rPr>
        <w:footnoteRef/>
      </w:r>
      <w:r>
        <w:t xml:space="preserve"> </w:t>
      </w:r>
      <w:r w:rsidRPr="00331F4B">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{"citationItems":[{"id":"ITEM-1","itemData":{"ISBN":"978-602-6913-41-8","author":[{"dropping-particle":"","family":"Dr Abdul Halim Barkatullah, S.H.","given":"M.Hum.","non-dropping-particle":"","parse-names":false,"suffix":""}],"editor":[{"dropping-particle":"","family":"Dr. Mulyani Zulaeha, S.H.","given":"M.H.","non-dropping-particle":"","parse-names":false,"suffix":""}],"id":"ITEM-1","issued":{"date-parts":[["2018"]]},"publisher":"Nusa Media","publisher-place":"Bandung","title":"Hukum Transaksi Elektronik (Sebagai Pedoman dalam Menghadapi Era Digital Bisnis E-Commerce di Indonesia)","type":"book"},"uris":["http://www.mendeley.com/documents/?uuid=3bdd8c38-3e98-41d1-9d9f-d1d0abc5cdf5"]}],"mendeley":{"formattedCitation":"M.Hum. Dr Abdul Halim Barkatullah, S.H., &lt;i&gt;Hukum Transaksi Elektronik (Sebagai Pedoman Dalam Menghadapi Era Digital Bisnis E-Commerce Di Indonesia)&lt;/i&gt;, ed. M.H. Dr. Mulyani Zulaeha, S.H. (Bandung: Nusa Media, 2018).","manualFormatting":"Dr Abdul Halim Barkatullah, S.H., M.Hum. Hukum Transaksi Elektronik (Sebagai Pedoman Dalam Menghadapi Era Digital Bisnis E-Commerce Di Indonesia), ed. Dr. Mulyani Zulaeha, S.H., M.H. (Bandung: Nusa Media, 2018).","plainTextFormattedCitation":"M.Hum. Dr Abdul Halim Barkatullah, S.H., Hukum Transaksi Elektronik (Sebagai Pedoman Dalam Menghadapi Era Digital Bisnis E-Commerce Di Indonesia), ed. M.H. Dr. Mulyani Zulaeha, S.H. (Bandung: Nusa Media, 2018).","previouslyFormattedCitation":"M.Hum. Dr Abdul Halim Barkatullah, S.H., &lt;i&gt;Hukum Transaksi Elektronik (Sebagai Pedoman Dalam Menghadapi Era Digital Bisnis E-Commerce Di Indonesia)&lt;/i&gt;, ed. M.H. Dr. Mulyani Zulaeha, S.H. (Bandung: Nusa Media, 2018)."},"properties":{"noteIndex":83},"schema":"https://github.com/citation-style-language/schema/raw/master/csl-citation.json"}</w:instrText>
      </w:r>
      <w:r w:rsidRPr="00331F4B">
        <w:rPr>
          <w:rFonts w:ascii="Times New Roman" w:hAnsi="Times New Roman" w:cs="Times New Roman"/>
          <w:sz w:val="18"/>
          <w:szCs w:val="18"/>
        </w:rPr>
        <w:fldChar w:fldCharType="separate"/>
      </w:r>
      <w:r w:rsidRPr="00331F4B">
        <w:rPr>
          <w:rFonts w:ascii="Times New Roman" w:hAnsi="Times New Roman" w:cs="Times New Roman"/>
          <w:noProof/>
          <w:sz w:val="18"/>
          <w:szCs w:val="18"/>
        </w:rPr>
        <w:t>Dr Abdul Halim Barkatullah, S.H.,</w:t>
      </w:r>
      <w:r w:rsidR="009364CB">
        <w:rPr>
          <w:rFonts w:ascii="Times New Roman" w:hAnsi="Times New Roman" w:cs="Times New Roman"/>
          <w:noProof/>
          <w:sz w:val="18"/>
          <w:szCs w:val="18"/>
        </w:rPr>
        <w:t xml:space="preserve"> M.Hum.</w:t>
      </w:r>
      <w:r w:rsidRPr="00331F4B">
        <w:rPr>
          <w:rFonts w:ascii="Times New Roman" w:hAnsi="Times New Roman" w:cs="Times New Roman"/>
          <w:noProof/>
          <w:sz w:val="18"/>
          <w:szCs w:val="18"/>
        </w:rPr>
        <w:t xml:space="preserve"> </w:t>
      </w:r>
      <w:r w:rsidRPr="00331F4B">
        <w:rPr>
          <w:rFonts w:ascii="Times New Roman" w:hAnsi="Times New Roman" w:cs="Times New Roman"/>
          <w:i/>
          <w:noProof/>
          <w:sz w:val="18"/>
          <w:szCs w:val="18"/>
        </w:rPr>
        <w:t>Hukum Transaksi Elektronik (Sebagai Pedoman Dalam Menghadapi Era Digital Bisnis E-Commerce Di Indonesia)</w:t>
      </w:r>
      <w:r w:rsidRPr="00331F4B">
        <w:rPr>
          <w:rFonts w:ascii="Times New Roman" w:hAnsi="Times New Roman" w:cs="Times New Roman"/>
          <w:noProof/>
          <w:sz w:val="18"/>
          <w:szCs w:val="18"/>
        </w:rPr>
        <w:t>, ed. Dr. Mulyani Zulaeha, S.H., M.H. (Bandung: Nusa Media, 2018).</w:t>
      </w:r>
      <w:r w:rsidRPr="00331F4B">
        <w:rPr>
          <w:rFonts w:ascii="Times New Roman" w:hAnsi="Times New Roman" w:cs="Times New Roman"/>
          <w:sz w:val="18"/>
          <w:szCs w:val="18"/>
        </w:rPr>
        <w:fldChar w:fldCharType="end"/>
      </w:r>
    </w:p>
  </w:footnote>
  <w:footnote w:id="71">
    <w:p w14:paraId="6E4B5181" w14:textId="7BCB7F2A" w:rsidR="00331F4B" w:rsidRPr="00331F4B" w:rsidRDefault="00331F4B">
      <w:pPr>
        <w:pStyle w:val="FootnoteText"/>
        <w:rPr>
          <w:lang w:val="en-US"/>
        </w:rPr>
      </w:pPr>
      <w:r>
        <w:rPr>
          <w:rStyle w:val="FootnoteReference"/>
        </w:rPr>
        <w:footnoteRef/>
      </w:r>
      <w:r>
        <w:t xml:space="preserve"> </w:t>
      </w:r>
      <w:r w:rsidRPr="00331F4B">
        <w:rPr>
          <w:rFonts w:ascii="Times New Roman" w:hAnsi="Times New Roman" w:cs="Times New Roman"/>
          <w:sz w:val="18"/>
          <w:szCs w:val="18"/>
        </w:rPr>
        <w:fldChar w:fldCharType="begin" w:fldLock="1"/>
      </w:r>
      <w:r w:rsidR="0012288C">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Peradilan&lt;/i&gt;.","plainTextFormattedCitation":"Dr. H. Eddy Army, S.H., Bukti Elektronik Dalam Praktik Peradilan.","previouslyFormattedCitation":"Dr. H. Eddy Army, S.H., &lt;i&gt;Bukti Elektronik Dalam Praktik Peradilan&lt;/i&gt;."},"properties":{"noteIndex":84},"schema":"https://github.com/citation-style-language/schema/raw/master/csl-citation.json"}</w:instrText>
      </w:r>
      <w:r w:rsidRPr="00331F4B">
        <w:rPr>
          <w:rFonts w:ascii="Times New Roman" w:hAnsi="Times New Roman" w:cs="Times New Roman"/>
          <w:sz w:val="18"/>
          <w:szCs w:val="18"/>
        </w:rPr>
        <w:fldChar w:fldCharType="separate"/>
      </w:r>
      <w:r w:rsidRPr="00331F4B">
        <w:rPr>
          <w:rFonts w:ascii="Times New Roman" w:hAnsi="Times New Roman" w:cs="Times New Roman"/>
          <w:noProof/>
          <w:sz w:val="18"/>
          <w:szCs w:val="18"/>
        </w:rPr>
        <w:t xml:space="preserve">Dr. H. Eddy Army, S.H., </w:t>
      </w:r>
      <w:r w:rsidRPr="00331F4B">
        <w:rPr>
          <w:rFonts w:ascii="Times New Roman" w:hAnsi="Times New Roman" w:cs="Times New Roman"/>
          <w:i/>
          <w:noProof/>
          <w:sz w:val="18"/>
          <w:szCs w:val="18"/>
        </w:rPr>
        <w:t>Bukti Elektronik Dalam Praktik Peradilan</w:t>
      </w:r>
      <w:r w:rsidRPr="00331F4B">
        <w:rPr>
          <w:rFonts w:ascii="Times New Roman" w:hAnsi="Times New Roman" w:cs="Times New Roman"/>
          <w:noProof/>
          <w:sz w:val="18"/>
          <w:szCs w:val="18"/>
        </w:rPr>
        <w:t>.</w:t>
      </w:r>
      <w:r w:rsidRPr="00331F4B">
        <w:rPr>
          <w:rFonts w:ascii="Times New Roman" w:hAnsi="Times New Roman" w:cs="Times New Roman"/>
          <w:sz w:val="18"/>
          <w:szCs w:val="18"/>
        </w:rPr>
        <w:fldChar w:fldCharType="end"/>
      </w:r>
      <w:r w:rsidR="0012288C" w:rsidRPr="007B2A7D">
        <w:rPr>
          <w:rFonts w:ascii="Times New Roman" w:hAnsi="Times New Roman" w:cs="Times New Roman"/>
          <w:i/>
          <w:noProof/>
          <w:sz w:val="18"/>
          <w:szCs w:val="18"/>
        </w:rPr>
        <w:t xml:space="preserve"> </w:t>
      </w:r>
      <w:r w:rsidR="0012288C" w:rsidRPr="007B2A7D">
        <w:rPr>
          <w:rFonts w:ascii="Times New Roman" w:hAnsi="Times New Roman" w:cs="Times New Roman"/>
          <w:iCs/>
          <w:noProof/>
          <w:sz w:val="18"/>
          <w:szCs w:val="18"/>
        </w:rPr>
        <w:t>(Jakarta; Sinar Grafika,2020)</w:t>
      </w:r>
    </w:p>
  </w:footnote>
  <w:footnote w:id="72">
    <w:p w14:paraId="1C9C021E" w14:textId="2B5724B6" w:rsidR="00D17FE8" w:rsidRPr="007B2A7D" w:rsidRDefault="00D17FE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12288C">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S.H.","manualFormatting":"Dr. H. Eddy Army, S.H., Bukti Elektronik Dalam Praktik Peradilan. (Jakarta; Sinar Grafika,2020).","plainTextFormattedCitation":"Dr. H. Eddy Army, S.H.","previouslyFormattedCitation":"Dr. H. Eddy Army, S.H."},"properties":{"noteIndex":85},"schema":"https://github.com/citation-style-language/schema/raw/master/csl-citation.json"}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Eddy Army, S.H., </w:t>
      </w:r>
      <w:r w:rsidRPr="007B2A7D">
        <w:rPr>
          <w:rFonts w:ascii="Times New Roman" w:hAnsi="Times New Roman" w:cs="Times New Roman"/>
          <w:i/>
          <w:noProof/>
          <w:sz w:val="18"/>
          <w:szCs w:val="18"/>
        </w:rPr>
        <w:t xml:space="preserve">Bukti Elektronik Dalam Praktik Peradilan. </w:t>
      </w:r>
      <w:r w:rsidRPr="007B2A7D">
        <w:rPr>
          <w:rFonts w:ascii="Times New Roman" w:hAnsi="Times New Roman" w:cs="Times New Roman"/>
          <w:iCs/>
          <w:noProof/>
          <w:sz w:val="18"/>
          <w:szCs w:val="18"/>
        </w:rPr>
        <w:t>(Jakarta; Sinar Grafika,2020)</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73">
    <w:p w14:paraId="51069974" w14:textId="68DF83EA" w:rsidR="00A40F21" w:rsidRPr="007B2A7D" w:rsidRDefault="00A40F2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331F4B">
        <w:rPr>
          <w:rFonts w:ascii="Times New Roman" w:hAnsi="Times New Roman" w:cs="Times New Roman"/>
          <w:sz w:val="18"/>
          <w:szCs w:val="18"/>
        </w:rPr>
        <w:instrText>ADDIN CSL_CITATION {"citationItems":[{"id":"ITEM-1","itemData":{"ISBN":"9788578110796","ISSN":"1098-6596","PMID":"25246403","abstract":"Skripsi ini bertujuan untuk mengetahui penggunaan E-money khususnya dalam perspektif Hukum Perbankan di Indonesia, dan bagaimana permasalahan serta tanggung jawab hukum yang timbul dalam penggunaan E-money tersebut ditinjau dari hukum perbankan dan prakteknya di lapangan. Tipe penelitian yang digunakan dalam penelitian ini yaitu yuridis normative dan empiris, yaitu penelitian hukum yang dilakukan dengan cara meneliti bahan pustaka atau data sekunder sebagai bahan dasar untuk diteliti dengan cara mengadakan penelusuran terhadap peraturan- peraturan dan literatur yang berkaitan dengan masalah yang diteliti serta berfokus meneliti suatu fenomena atau keadaan dari objek penelitian secara detail dengan menghimpun kekayaan yang terjadi dan mengembangkan konsep yang ada. Hasil dari skripsi ini menunjukan bahwa E-Money dalam perspektif Hukum Perbankan memiliki dasar hukum yang kuat karena sudah diatur dalam Undang- Undang Nomor 10 Tahun 1998 tentang Perbankan dan Undang-Undang lainnya yang terkait dan relevan. Namun, bentuk tanggung jawab pihak perbankan terhadap nasabah yang merasa dirugikan dalam penggunaan E-money dari teori hukum pertanggung jawaban sangat tidak adil dikarenakan minimnya perlindungan terhadap nasabah sehingga sangat merugikan nasabah. Hal ini terbukti tidak adanya penggantian kerugian atas hilangnya kartu E-money.","author":[{"dropping-particle":"","family":"Alhaq","given":"Mizana Ramadhan","non-dropping-particle":"","parse-names":false,"suffix":""}],"id":"ITEM-1","issued":{"date-parts":[["2019"]]},"publisher":"Universitas Islam Negeri Syarif Hidayatullah Jakarta","title":"Pembayaran Dengan Media Elektronik Money (E-Money) Dalam Hukum Perbankan di Indonesia","type":"thesis"},"uris":["http://www.mendeley.com/documents/?uuid=e815a957-c41e-4aaa-b2a5-046d02467ce5"]}],"mendeley":{"formattedCitation":"Mizana Ramadhan Alhaq, “Pembayaran Dengan Media Elektronik Money (E-Money) Dalam Hukum Perbankan Di Indonesia” (Universitas Islam Negeri Syarif Hidayatullah Jakarta, 2019).","plainTextFormattedCitation":"Mizana Ramadhan Alhaq, “Pembayaran Dengan Media Elektronik Money (E-Money) Dalam Hukum Perbankan Di Indonesia” (Universitas Islam Negeri Syarif Hidayatullah Jakarta, 2019).","previouslyFormattedCitation":"Mizana Ramadhan Alhaq, “Pembayaran Dengan Media Elektronik Money (E-Money) Dalam Hukum Perbankan Di Indonesia” (Universitas Islam Negeri Syarif Hidayatullah Jakarta, 2019)."},"properties":{"noteIndex":86},"schema":"https://github.com/citation-style-language/schema/raw/master/csl-citation.json"}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Mizana Ramadhan Alhaq, “Pembayaran Dengan Media Elektronik Money (E-Money) Dalam Hukum Perbankan Di Indonesia” (Universitas </w:t>
      </w:r>
      <w:r w:rsidR="00721279">
        <w:rPr>
          <w:rFonts w:ascii="Times New Roman" w:hAnsi="Times New Roman" w:cs="Times New Roman"/>
          <w:noProof/>
          <w:sz w:val="18"/>
          <w:szCs w:val="18"/>
        </w:rPr>
        <w:t>Islam</w:t>
      </w:r>
      <w:r w:rsidRPr="007B2A7D">
        <w:rPr>
          <w:rFonts w:ascii="Times New Roman" w:hAnsi="Times New Roman" w:cs="Times New Roman"/>
          <w:noProof/>
          <w:sz w:val="18"/>
          <w:szCs w:val="18"/>
        </w:rPr>
        <w:t xml:space="preserve"> Negeri Syarif Hidayatullah Jakarta, 2019).</w:t>
      </w:r>
      <w:r w:rsidRPr="007B2A7D">
        <w:rPr>
          <w:rFonts w:ascii="Times New Roman" w:hAnsi="Times New Roman" w:cs="Times New Roman"/>
          <w:sz w:val="18"/>
          <w:szCs w:val="18"/>
        </w:rPr>
        <w:fldChar w:fldCharType="end"/>
      </w:r>
    </w:p>
  </w:footnote>
  <w:footnote w:id="74">
    <w:p w14:paraId="0539CFEF" w14:textId="0E1C79D0" w:rsidR="00A40F21" w:rsidRPr="007B2A7D" w:rsidRDefault="00A40F2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331F4B">
        <w:rPr>
          <w:rFonts w:ascii="Times New Roman" w:hAnsi="Times New Roman" w:cs="Times New Roman"/>
          <w:sz w:val="18"/>
          <w:szCs w:val="18"/>
        </w:rPr>
        <w:instrText>ADDIN CSL_CITATION {"citationItems":[{"id":"ITEM-1","itemData":{"id":"ITEM-1","issued":{"date-parts":[["0"]]},"title":"Undang-Undang Nomor 23 Tahun 1999 tentang Bank Indonesia","type":"book"},"uris":["http://www.mendeley.com/documents/?uuid=47067754-3ec2-490d-9564-a6b68274cf4a"]}],"mendeley":{"formattedCitation":"&lt;i&gt;Undang-Undang Nomor 23 Tahun 1999 Tentang Bank Indonesia&lt;/i&gt;, n.d.","manualFormatting":"Undang-Undang Nomor 23 Tahun 1999 tentang Bank Indonesia.","plainTextFormattedCitation":"Undang-Undang Nomor 23 Tahun 1999 Tentang Bank Indonesia, n.d.","previouslyFormattedCitation":"&lt;i&gt;Undang-Undang Nomor 23 Tahun 1999 Tentang Bank Indonesia&lt;/i&gt;, n.d."},"properties":{"noteIndex":87},"schema":"https://github.com/citation-style-language/schema/raw/master/csl-citation.json"}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23 Tahun 1999 tentang Bank Indonesia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75">
    <w:p w14:paraId="69D14C3E" w14:textId="6FF5A924" w:rsidR="0012288C" w:rsidRPr="0012288C" w:rsidRDefault="0012288C">
      <w:pPr>
        <w:pStyle w:val="FootnoteText"/>
        <w:rPr>
          <w:lang w:val="en-US"/>
        </w:rPr>
      </w:pPr>
      <w:r>
        <w:rPr>
          <w:rStyle w:val="FootnoteReference"/>
        </w:rPr>
        <w:footnoteRef/>
      </w:r>
      <w:r>
        <w:t xml:space="preserve"> </w:t>
      </w:r>
      <w:r w:rsidRPr="0012288C">
        <w:rPr>
          <w:rFonts w:ascii="Times New Roman" w:hAnsi="Times New Roman" w:cs="Times New Roman"/>
          <w:sz w:val="18"/>
          <w:szCs w:val="18"/>
        </w:rPr>
        <w:fldChar w:fldCharType="begin" w:fldLock="1"/>
      </w:r>
      <w:r w:rsidR="000B3FC4">
        <w:rPr>
          <w:rFonts w:ascii="Times New Roman" w:hAnsi="Times New Roman" w:cs="Times New Roman"/>
          <w:sz w:val="18"/>
          <w:szCs w:val="18"/>
        </w:rPr>
        <w:instrText>ADDIN CSL_CITATION {"citationItems":[{"id":"ITEM-1","itemData":{"ISBN":"5541711002","abstract":"Abstract Kemajuan zaman menuntut perkembangan teknologi dan informasi di masyarakat, termasuk dalam bidang ekonomi dimana masyarakat dituntut untuk menyesuaikan diri dengan sistem teknologi pembayaran yang semakin berkembang. Dampak kemajuan ini, menghadirkan inovasi di ranah pembayaran yaitu pembayaran elektronik. Jenisnya pun beragam, seperti uang elektronik, digital wallet, dan sebagainya. Berbagai keperluan pembayaran kini makin mudah dilakukan berkat digital payment. Sejalan dengan meningkatnya kebutuhan manusia dan dengan adanya tren tersebut dan dalam rangka menghadapi pesatnya perkembangan transaksi yang menggunakan pembayaran elektronik, Bank Indonesia telah mengeluarkan regulasi baru untuk pelaku usaha yang bergerak di sektor tersebut, Bank Indonesia (BI) menerbitkan penyesuaian Peraturan Bank Indonesia (PBI) Nomor 20/6/PBI/2018 mengenai Penyelenggaraan Uang Elektronik. Peraturan ini merupakan respons atas dinamika bisnis uang elektronik sebagai media pembayaran elektronik. Dengan model bisnis penyelenggaraan uang elektronik semakin berkembang dan bervariasi seiring dengan sejalannya perkembangan inovasi teknologi dan peningkatan kebutuhan masyarakat dalam penggunaan uang elektronik sehingga menjadi kepastian untuk penyelenggara jasa uang elektronik sebagai media pembayaran yang sah. Keyword:","author":[{"dropping-particle":"","family":"Nugroho","given":"Aditya","non-dropping-particle":"","parse-names":false,"suffix":""}],"container-title":"Mercu Buana Jakarta","id":"ITEM-1","issue":"1","issued":{"date-parts":[["2018"]]},"page":"1-12","title":"Regulasi Terkait Pembayaran Elektronik di Indonesia","type":"article-journal","volume":"3"},"uris":["http://www.mendeley.com/documents/?uuid=ca4419e4-cddf-494b-ad98-3c1dcc3fefd0"]}],"mendeley":{"formattedCitation":"Aditya Nugroho, “Regulasi Terkait Pembayaran Elektronik Di Indonesia,” &lt;i&gt;Mercu Buana Jakarta&lt;/i&gt; 3, no. 1 (2018): 1–12.","plainTextFormattedCitation":"Aditya Nugroho, “Regulasi Terkait Pembayaran Elektronik Di Indonesia,” Mercu Buana Jakarta 3, no. 1 (2018): 1–12.","previouslyFormattedCitation":"Aditya Nugroho, “Regulasi Terkait Pembayaran Elektronik Di Indonesia,” &lt;i&gt;Mercu Buana Jakarta&lt;/i&gt; 3, no. 1 (2018): 1–12."},"properties":{"noteIndex":88},"schema":"https://github.com/citation-style-language/schema/raw/master/csl-citation.json"}</w:instrText>
      </w:r>
      <w:r w:rsidRPr="0012288C">
        <w:rPr>
          <w:rFonts w:ascii="Times New Roman" w:hAnsi="Times New Roman" w:cs="Times New Roman"/>
          <w:sz w:val="18"/>
          <w:szCs w:val="18"/>
        </w:rPr>
        <w:fldChar w:fldCharType="separate"/>
      </w:r>
      <w:r w:rsidRPr="0012288C">
        <w:rPr>
          <w:rFonts w:ascii="Times New Roman" w:hAnsi="Times New Roman" w:cs="Times New Roman"/>
          <w:noProof/>
          <w:sz w:val="18"/>
          <w:szCs w:val="18"/>
        </w:rPr>
        <w:t xml:space="preserve">Aditya Nugroho, “Regulasi Terkait Pembayaran Elektronik Di Indonesia,” </w:t>
      </w:r>
      <w:r w:rsidRPr="0012288C">
        <w:rPr>
          <w:rFonts w:ascii="Times New Roman" w:hAnsi="Times New Roman" w:cs="Times New Roman"/>
          <w:i/>
          <w:noProof/>
          <w:sz w:val="18"/>
          <w:szCs w:val="18"/>
        </w:rPr>
        <w:t>Mercu Buana Jakarta</w:t>
      </w:r>
      <w:r w:rsidRPr="0012288C">
        <w:rPr>
          <w:rFonts w:ascii="Times New Roman" w:hAnsi="Times New Roman" w:cs="Times New Roman"/>
          <w:noProof/>
          <w:sz w:val="18"/>
          <w:szCs w:val="18"/>
        </w:rPr>
        <w:t xml:space="preserve"> 3, no. 1 (2018): 1–12.</w:t>
      </w:r>
      <w:r w:rsidRPr="0012288C">
        <w:rPr>
          <w:rFonts w:ascii="Times New Roman" w:hAnsi="Times New Roman" w:cs="Times New Roman"/>
          <w:sz w:val="18"/>
          <w:szCs w:val="18"/>
        </w:rPr>
        <w:fldChar w:fldCharType="end"/>
      </w:r>
    </w:p>
  </w:footnote>
  <w:footnote w:id="76">
    <w:p w14:paraId="22AE7A20" w14:textId="672D7EB5" w:rsidR="004A289E" w:rsidRPr="007B2A7D" w:rsidRDefault="004A289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{"citationItems":[{"id":"ITEM-1","itemData":{"DOI":"10.15575/am.v10i1.21087","ISSN":"2086-3225","abstract":"Money is a medium of exchange in economic activities that always changes from time to time, both in form, intrinsic value, and extrinsic value. Electronic money (e-money) is currently emerging, which is used as a means of micro-payments that can process payments more quickly, easily, efficiently, and safely. The research objective is to discuss the implementation of muamalah fiqh contracts in electronic money transactions. This type of research is qualitative research with library methods. The results of this study show that electronic money transactions in fiqh muamalah are legally permissible or permissible as long as they do not conflict with the principles of Islamic law. Muamalah fiqh contracts implemented in electronic money transactions are divided into two. The first is between the issuer and the holder of electronic money using a wadiah contract and a qard contract. Second, the publisher and organizer use ijarah, sell, and wakalah bil ujrah contracts. In conclusion, electronic money transactions (e-money) can use fiqh muamalah contracts.","author":[{"dropping-particle":"","family":"Firdaus","given":"Muhammad Irkham","non-dropping-particle":"","parse-names":false,"suffix":""},{"dropping-particle":"","family":"Daniswara","given":"Aliyya Lathifa","non-dropping-particle":"","parse-names":false,"suffix":""},{"dropping-particle":"","family":"Alafianta","given":"Novan Fatchu","non-dropping-particle":"","parse-names":false,"suffix":""},{"dropping-particle":"","family":"Asari","given":"Aang","non-dropping-particle":"","parse-names":false,"suffix":""}],"container-title":"Al-Muamalat: Jurnal Ekonomi Syariah","id":"ITEM-1","issue":"1","issued":{"date-parts":[["2023"]]},"page":"13-23","title":"Implementation of Fiqh Muamalah Contracts in Electronic Money (E-Money) Transactions","type":"article-journal","volume":"10"},"uris":["http://www.mendeley.com/documents/?uuid=c1626557-8977-4cd7-afae-8e55fbf97a8d"]}],"mendeley":{"formattedCitation":"Muhammad Irkham Firdaus et al., “Implementation of Fiqh Muamalah Contracts in Electronic Money (E-Money) Transactions,” &lt;i&gt;Al-Muamalat: Jurnal Ekonomi Syariah&lt;/i&gt; 10, no. 1 (2023): 13–23, https://doi.org/10.15575/am.v10i1.21087."},"properties":{"noteIndex":89},"schema":"https://github.com/citation-style-language/schema/raw/master/csl-citation.json"}</w:instrText>
      </w:r>
      <w:r w:rsidRPr="007B2A7D">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Muhammad Irkham Firdaus et al., “Implementation of Fiqh Muamalah Contracts in Electronic Money (E-Money) Transactions,” </w:t>
      </w:r>
      <w:r w:rsidR="00B84453" w:rsidRPr="00B84453">
        <w:rPr>
          <w:rFonts w:ascii="Times New Roman" w:hAnsi="Times New Roman" w:cs="Times New Roman"/>
          <w:i/>
          <w:noProof/>
          <w:sz w:val="18"/>
          <w:szCs w:val="18"/>
        </w:rPr>
        <w:t>Al-Muamalat: Jurnal Ekonomi Syariah</w:t>
      </w:r>
      <w:r w:rsidR="00B84453" w:rsidRPr="00B84453">
        <w:rPr>
          <w:rFonts w:ascii="Times New Roman" w:hAnsi="Times New Roman" w:cs="Times New Roman"/>
          <w:noProof/>
          <w:sz w:val="18"/>
          <w:szCs w:val="18"/>
        </w:rPr>
        <w:t xml:space="preserve"> 10, no. 1 (2023): 13–23.</w:t>
      </w:r>
      <w:r w:rsidRPr="007B2A7D">
        <w:rPr>
          <w:rFonts w:ascii="Times New Roman" w:hAnsi="Times New Roman" w:cs="Times New Roman"/>
          <w:sz w:val="18"/>
          <w:szCs w:val="18"/>
        </w:rPr>
        <w:fldChar w:fldCharType="end"/>
      </w:r>
    </w:p>
  </w:footnote>
  <w:footnote w:id="77">
    <w:p w14:paraId="15EAC0AB" w14:textId="2A02CB07" w:rsidR="00A40F21" w:rsidRPr="007B2A7D" w:rsidRDefault="00A40F2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0B3FC4">
        <w:rPr>
          <w:rFonts w:ascii="Times New Roman" w:hAnsi="Times New Roman" w:cs="Times New Roman"/>
          <w:sz w:val="18"/>
          <w:szCs w:val="18"/>
        </w:rPr>
        <w:instrText>ADDIN CSL_CITATION {"citationItems":[{"id":"ITEM-1","itemData":{"ISBN":"5541711002","abstract":"Abstract Kemajuan zaman menuntut perkembangan teknologi dan informasi di masyarakat, termasuk dalam bidang ekonomi dimana masyarakat dituntut untuk menyesuaikan diri dengan sistem teknologi pembayaran yang semakin berkembang. Dampak kemajuan ini, menghadirkan inovasi di ranah pembayaran yaitu pembayaran elektronik. Jenisnya pun beragam, seperti uang elektronik, digital wallet, dan sebagainya. Berbagai keperluan pembayaran kini makin mudah dilakukan berkat digital payment. Sejalan dengan meningkatnya kebutuhan manusia dan dengan adanya tren tersebut dan dalam rangka menghadapi pesatnya perkembangan transaksi yang menggunakan pembayaran elektronik, Bank Indonesia telah mengeluarkan regulasi baru untuk pelaku usaha yang bergerak di sektor tersebut, Bank Indonesia (BI) menerbitkan penyesuaian Peraturan Bank Indonesia (PBI) Nomor 20/6/PBI/2018 mengenai Penyelenggaraan Uang Elektronik. Peraturan ini merupakan respons atas dinamika bisnis uang elektronik sebagai media pembayaran elektronik. Dengan model bisnis penyelenggaraan uang elektronik semakin berkembang dan bervariasi seiring dengan sejalannya perkembangan inovasi teknologi dan peningkatan kebutuhan masyarakat dalam penggunaan uang elektronik sehingga menjadi kepastian untuk penyelenggara jasa uang elektronik sebagai media pembayaran yang sah. Keyword:","author":[{"dropping-particle":"","family":"Nugroho","given":"Aditya","non-dropping-particle":"","parse-names":false,"suffix":""}],"container-title":"Mercu Buana Jakarta","id":"ITEM-1","issue":"1","issued":{"date-parts":[["2018"]]},"page":"1-12","title":"Regulasi Terkait Pembayaran Elektronik di Indonesia","type":"article-journal","volume":"3"},"uris":["http://www.mendeley.com/documents/?uuid=ca4419e4-cddf-494b-ad98-3c1dcc3fefd0"]}],"mendeley":{"formattedCitation":"Nugroho, “Regulasi Terkait Pembayaran Elektronik Di Indonesia.”","plainTextFormattedCitation":"Nugroho, “Regulasi Terkait Pembayaran Elektronik Di Indonesia.”","previouslyFormattedCitation":"Nugroho, “Regulasi Terkait Pembayaran Elektronik Di Indonesia.”"},"properties":{"noteIndex":90},"schema":"https://github.com/citation-style-language/schema/raw/master/csl-citation.json"}</w:instrText>
      </w:r>
      <w:r w:rsidRPr="007B2A7D">
        <w:rPr>
          <w:rFonts w:ascii="Times New Roman" w:hAnsi="Times New Roman" w:cs="Times New Roman"/>
          <w:sz w:val="18"/>
          <w:szCs w:val="18"/>
        </w:rPr>
        <w:fldChar w:fldCharType="separate"/>
      </w:r>
      <w:r w:rsidR="0012288C" w:rsidRPr="0012288C">
        <w:rPr>
          <w:rFonts w:ascii="Times New Roman" w:hAnsi="Times New Roman" w:cs="Times New Roman"/>
          <w:noProof/>
          <w:sz w:val="18"/>
          <w:szCs w:val="18"/>
        </w:rPr>
        <w:t>Nugroho, “Regulasi Terkait Pembayaran Elektronik Di Indonesia.”</w:t>
      </w:r>
      <w:r w:rsidRPr="007B2A7D">
        <w:rPr>
          <w:rFonts w:ascii="Times New Roman" w:hAnsi="Times New Roman" w:cs="Times New Roman"/>
          <w:sz w:val="18"/>
          <w:szCs w:val="18"/>
        </w:rPr>
        <w:fldChar w:fldCharType="end"/>
      </w:r>
    </w:p>
  </w:footnote>
  <w:footnote w:id="78">
    <w:p w14:paraId="23E9EAB4" w14:textId="049E8879" w:rsidR="002F5B28" w:rsidRPr="0012288C" w:rsidRDefault="002F5B28" w:rsidP="002F5B28">
      <w:pPr>
        <w:pStyle w:val="FootnoteText"/>
        <w:rPr>
          <w:lang w:val="en-US"/>
        </w:rPr>
      </w:pPr>
      <w:r>
        <w:rPr>
          <w:rStyle w:val="FootnoteReference"/>
        </w:rPr>
        <w:footnoteRef/>
      </w:r>
      <w:r>
        <w:t xml:space="preserve"> </w:t>
      </w:r>
      <w:r w:rsidRPr="0012288C">
        <w:rPr>
          <w:rFonts w:ascii="Times New Roman" w:hAnsi="Times New Roman" w:cs="Times New Roman"/>
          <w:sz w:val="18"/>
          <w:szCs w:val="18"/>
        </w:rPr>
        <w:fldChar w:fldCharType="begin" w:fldLock="1"/>
      </w:r>
      <w:r w:rsidR="000B3FC4">
        <w:rPr>
          <w:rFonts w:ascii="Times New Roman" w:hAnsi="Times New Roman" w:cs="Times New Roman"/>
          <w:sz w:val="18"/>
          <w:szCs w:val="18"/>
        </w:rPr>
        <w:instrText>ADDIN CSL_CITATION {"citationItems":[{"id":"ITEM-1","itemData":{"ISBN":"978-602-6913-41-8","author":[{"dropping-particle":"","family":"Dr Abdul Halim Barkatullah, S.H.","given":"M.Hum.","non-dropping-particle":"","parse-names":false,"suffix":""}],"editor":[{"dropping-particle":"","family":"Dr. Mulyani Zulaeha, S.H.","given":"M.H.","non-dropping-particle":"","parse-names":false,"suffix":""}],"id":"ITEM-1","issued":{"date-parts":[["2018"]]},"publisher":"Nusa Media","publisher-place":"Bandung","title":"Hukum Transaksi Elektronik (Sebagai Pedoman dalam Menghadapi Era Digital Bisnis E-Commerce di Indonesia)","type":"book"},"uris":["http://www.mendeley.com/documents/?uuid=3bdd8c38-3e98-41d1-9d9f-d1d0abc5cdf5"]}],"mendeley":{"formattedCitation":"Dr Abdul Halim Barkatullah, S.H., &lt;i&gt;Hukum Transaksi Elektronik (Sebagai Pedoman Dalam Menghadapi Era Digital Bisnis E-Commerce Di Indonesia)&lt;/i&gt;.","plainTextFormattedCitation":"Dr Abdul Halim Barkatullah, S.H., Hukum Transaksi Elektronik (Sebagai Pedoman Dalam Menghadapi Era Digital Bisnis E-Commerce Di Indonesia).","previouslyFormattedCitation":"Dr Abdul Halim Barkatullah, S.H., &lt;i&gt;Hukum Transaksi Elektronik (Sebagai Pedoman Dalam Menghadapi Era Digital Bisnis E-Commerce Di Indonesia)&lt;/i&gt;."},"properties":{"noteIndex":91},"schema":"https://github.com/citation-style-language/schema/raw/master/csl-citation.json"}</w:instrText>
      </w:r>
      <w:r w:rsidRPr="0012288C">
        <w:rPr>
          <w:rFonts w:ascii="Times New Roman" w:hAnsi="Times New Roman" w:cs="Times New Roman"/>
          <w:sz w:val="18"/>
          <w:szCs w:val="18"/>
        </w:rPr>
        <w:fldChar w:fldCharType="separate"/>
      </w:r>
      <w:r w:rsidRPr="0012288C">
        <w:rPr>
          <w:rFonts w:ascii="Times New Roman" w:hAnsi="Times New Roman" w:cs="Times New Roman"/>
          <w:noProof/>
          <w:sz w:val="18"/>
          <w:szCs w:val="18"/>
        </w:rPr>
        <w:t xml:space="preserve">Dr Abdul Halim Barkatullah, S.H., </w:t>
      </w:r>
      <w:r w:rsidRPr="0012288C">
        <w:rPr>
          <w:rFonts w:ascii="Times New Roman" w:hAnsi="Times New Roman" w:cs="Times New Roman"/>
          <w:i/>
          <w:noProof/>
          <w:sz w:val="18"/>
          <w:szCs w:val="18"/>
        </w:rPr>
        <w:t>Hukum Transaksi Elektronik (Sebagai Pedoman Dalam Menghadapi Era Digital Bisnis E-Commerce Di Indonesia)</w:t>
      </w:r>
      <w:r w:rsidRPr="0012288C">
        <w:rPr>
          <w:rFonts w:ascii="Times New Roman" w:hAnsi="Times New Roman" w:cs="Times New Roman"/>
          <w:noProof/>
          <w:sz w:val="18"/>
          <w:szCs w:val="18"/>
        </w:rPr>
        <w:t>.</w:t>
      </w:r>
      <w:r w:rsidRPr="0012288C">
        <w:rPr>
          <w:rFonts w:ascii="Times New Roman" w:hAnsi="Times New Roman" w:cs="Times New Roman"/>
          <w:sz w:val="18"/>
          <w:szCs w:val="18"/>
        </w:rPr>
        <w:fldChar w:fldCharType="end"/>
      </w:r>
    </w:p>
  </w:footnote>
  <w:footnote w:id="79">
    <w:p w14:paraId="78356C1F" w14:textId="3CF61F37" w:rsidR="00E25009" w:rsidRPr="007B2A7D" w:rsidRDefault="00E2500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0113C0">
        <w:rPr>
          <w:rFonts w:ascii="Times New Roman" w:hAnsi="Times New Roman" w:cs="Times New Roman"/>
          <w:sz w:val="18"/>
          <w:szCs w:val="18"/>
        </w:rPr>
        <w:instrText>ADDIN CSL_CITATION {"citationItems":[{"id":"ITEM-1","itemData":{"ISBN":"978-602-6913-41-8","author":[{"dropping-particle":"","family":"Dr Abdul Halim Barkatullah, S.H.","given":"M.Hum.","non-dropping-particle":"","parse-names":false,"suffix":""}],"editor":[{"dropping-particle":"","family":"Dr. Mulyani Zulaeha, S.H.","given":"M.H.","non-dropping-particle":"","parse-names":false,"suffix":""}],"id":"ITEM-1","issued":{"date-parts":[["2018"]]},"publisher":"Nusa Media","publisher-place":"Bandung","title":"Hukum Transaksi Elektronik (Sebagai Pedoman dalam Menghadapi Era Digital Bisnis E-Commerce di Indonesia)","type":"book"},"uris":["http://www.mendeley.com/documents/?uuid=3bdd8c38-3e98-41d1-9d9f-d1d0abc5cdf5"]}],"mendeley":{"formattedCitation":"Dr Abdul Halim Barkatullah, S.H.","plainTextFormattedCitation":"Dr Abdul Halim Barkatullah, S.H.","previouslyFormattedCitation":"Dr Abdul Halim Barkatullah, S.H."},"properties":{"noteIndex":92},"schema":"https://github.com/citation-style-language/schema/raw/master/csl-citation.json"}</w:instrText>
      </w:r>
      <w:r w:rsidRPr="007B2A7D">
        <w:rPr>
          <w:rFonts w:ascii="Times New Roman" w:hAnsi="Times New Roman" w:cs="Times New Roman"/>
          <w:sz w:val="18"/>
          <w:szCs w:val="18"/>
        </w:rPr>
        <w:fldChar w:fldCharType="separate"/>
      </w:r>
      <w:r w:rsidR="000B3FC4" w:rsidRPr="000B3FC4">
        <w:rPr>
          <w:rFonts w:ascii="Times New Roman" w:hAnsi="Times New Roman" w:cs="Times New Roman"/>
          <w:noProof/>
          <w:sz w:val="18"/>
          <w:szCs w:val="18"/>
        </w:rPr>
        <w:t>Dr Abdul Halim Barkatullah, S.H.</w:t>
      </w:r>
      <w:r w:rsidRPr="007B2A7D">
        <w:rPr>
          <w:rFonts w:ascii="Times New Roman" w:hAnsi="Times New Roman" w:cs="Times New Roman"/>
          <w:sz w:val="18"/>
          <w:szCs w:val="18"/>
        </w:rPr>
        <w:fldChar w:fldCharType="end"/>
      </w:r>
      <w:r w:rsidR="009364CB" w:rsidRPr="009364CB">
        <w:rPr>
          <w:rFonts w:ascii="Times New Roman" w:hAnsi="Times New Roman" w:cs="Times New Roman"/>
          <w:sz w:val="18"/>
          <w:szCs w:val="18"/>
        </w:rPr>
        <w:t xml:space="preserve"> </w:t>
      </w:r>
      <w:r w:rsidR="009364CB" w:rsidRPr="0012288C">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{"citationItems":[{"id":"ITEM-1","itemData":{"ISBN":"978-602-6913-41-8","author":[{"dropping-particle":"","family":"Dr Abdul Halim Barkatullah, S.H.","given":"M.Hum.","non-dropping-particle":"","parse-names":false,"suffix":""}],"editor":[{"dropping-particle":"","family":"Dr. Mulyani Zulaeha, S.H.","given":"M.H.","non-dropping-particle":"","parse-names":false,"suffix":""}],"id":"ITEM-1","issued":{"date-parts":[["2018"]]},"publisher":"Nusa Media","publisher-place":"Bandung","title":"Hukum Transaksi Elektronik (Sebagai Pedoman dalam Menghadapi Era Digital Bisnis E-Commerce di Indonesia)","type":"book"},"uris":["http://www.mendeley.com/documents/?uuid=3bdd8c38-3e98-41d1-9d9f-d1d0abc5cdf5"]}],"mendeley":{"formattedCitation":"Dr Abdul Halim Barkatullah, S.H."},"properties":{"noteIndex":92},"schema":"https://github.com/citation-style-language/schema/raw/master/csl-citation.json"}</w:instrText>
      </w:r>
      <w:r w:rsidR="009364CB" w:rsidRPr="0012288C">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Dr Abdul Halim Barkatullah, S.H.</w:t>
      </w:r>
      <w:r w:rsidR="009364CB" w:rsidRPr="0012288C">
        <w:rPr>
          <w:rFonts w:ascii="Times New Roman" w:hAnsi="Times New Roman" w:cs="Times New Roman"/>
          <w:sz w:val="18"/>
          <w:szCs w:val="18"/>
        </w:rPr>
        <w:fldChar w:fldCharType="end"/>
      </w:r>
    </w:p>
  </w:footnote>
  <w:footnote w:id="80">
    <w:p w14:paraId="7C43AEF5" w14:textId="01CFF50A" w:rsidR="000B3FC4" w:rsidRPr="000B3FC4" w:rsidRDefault="000B3FC4">
      <w:pPr>
        <w:pStyle w:val="FootnoteText"/>
        <w:rPr>
          <w:lang w:val="en-US"/>
        </w:rPr>
      </w:pPr>
      <w:r>
        <w:rPr>
          <w:rStyle w:val="FootnoteReference"/>
        </w:rPr>
        <w:footnoteRef/>
      </w:r>
      <w:r>
        <w:t xml:space="preserve"> </w:t>
      </w:r>
      <w:r w:rsidRPr="000B3FC4">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{"citationItems":[{"id":"ITEM-1","itemData":{"ISBN":"978-623-93775-9-5","author":[{"dropping-particle":"","family":"Dr. Petrus R. Golose","given":"","non-dropping-particle":"","parse-names":false,"suffix":""}],"id":"ITEM-1","issued":{"date-parts":[["2022"]]},"publisher":"Pusat Penelitian, Data, dan Informasi Badan Narkotika Nasional Republik Indonesia","publisher-place":"Jakarta","title":"War On Drugs di Indonesia","type":"book"},"uris":["http://www.mendeley.com/documents/?uuid=8cb53755-daaa-4365-8cb6-01843d32a612"]}],"mendeley":{"formattedCitation":"Dr. Petrus R. Golose, &lt;i&gt;War On Drugs Di Indonesia&lt;/i&gt;.","plainTextFormattedCitation":"Dr. Petrus R. Golose, War On Drugs Di Indonesia.","previouslyFormattedCitation":"Dr. Petrus R. Golose, &lt;i&gt;War On Drugs Di Indonesia&lt;/i&gt; (Jakarta: Pusat Penelitian, Data, dan Informasi Badan Narkotika Nasional Republik Indonesia, 2022)."},"properties":{"noteIndex":93},"schema":"https://github.com/citation-style-language/schema/raw/master/csl-citation.json"}</w:instrText>
      </w:r>
      <w:r w:rsidRPr="000B3FC4">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Dr. Petrus R. Golose, </w:t>
      </w:r>
      <w:r w:rsidR="00B84453" w:rsidRPr="00B84453">
        <w:rPr>
          <w:rFonts w:ascii="Times New Roman" w:hAnsi="Times New Roman" w:cs="Times New Roman"/>
          <w:i/>
          <w:noProof/>
          <w:sz w:val="18"/>
          <w:szCs w:val="18"/>
        </w:rPr>
        <w:t>War On Drugs Di Indonesia</w:t>
      </w:r>
      <w:r w:rsidR="00B84453" w:rsidRPr="00B84453">
        <w:rPr>
          <w:rFonts w:ascii="Times New Roman" w:hAnsi="Times New Roman" w:cs="Times New Roman"/>
          <w:noProof/>
          <w:sz w:val="18"/>
          <w:szCs w:val="18"/>
        </w:rPr>
        <w:t>.</w:t>
      </w:r>
      <w:r w:rsidRPr="000B3FC4">
        <w:rPr>
          <w:rFonts w:ascii="Times New Roman" w:hAnsi="Times New Roman" w:cs="Times New Roman"/>
          <w:sz w:val="18"/>
          <w:szCs w:val="18"/>
        </w:rPr>
        <w:fldChar w:fldCharType="end"/>
      </w:r>
    </w:p>
  </w:footnote>
  <w:footnote w:id="81">
    <w:p w14:paraId="727337FA" w14:textId="78BF1464" w:rsidR="000113C0" w:rsidRPr="000113C0" w:rsidRDefault="000113C0">
      <w:pPr>
        <w:pStyle w:val="FootnoteText"/>
        <w:rPr>
          <w:lang w:val="en-US"/>
        </w:rPr>
      </w:pPr>
      <w:r>
        <w:rPr>
          <w:rStyle w:val="FootnoteReference"/>
        </w:rPr>
        <w:footnoteRef/>
      </w:r>
      <w:r>
        <w:t xml:space="preserve"> </w:t>
      </w:r>
      <w:r w:rsidRPr="000113C0">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{"citationItems":[{"id":"ITEM-1","itemData":{"author":[{"dropping-particle":"","family":"Badan Narkotika Nasional Provinsi Jawa Tengah","given":"","non-dropping-particle":"","parse-names":false,"suffix":""}],"container-title":"Badan Narkotika Nasional Provinsi Jawa Tengah","id":"ITEM-1","issued":{"date-parts":[["2023"]]},"title":"Akselerasi War On Drugs Tak Kenal Lelah Pantang Menyerah","type":"book"},"uris":["http://www.mendeley.com/documents/?uuid=64b8365d-2b59-4590-8a59-2a2b52c1a26a"]}],"mendeley":{"formattedCitation":"Badan Narkotika Nasional Provinsi Jawa Tengah, &lt;i&gt;Akselerasi War On Drugs Tak Kenal Lelah Pantang Menyerah&lt;/i&gt;, &lt;i&gt;Badan Narkotika Nasional Provinsi Jawa Tengah&lt;/i&gt;, 2023."},"properties":{"noteIndex":94},"schema":"https://github.com/citation-style-language/schema/raw/master/csl-citation.json"}</w:instrText>
      </w:r>
      <w:r w:rsidRPr="000113C0">
        <w:rPr>
          <w:rFonts w:ascii="Times New Roman" w:hAnsi="Times New Roman" w:cs="Times New Roman"/>
          <w:sz w:val="18"/>
          <w:szCs w:val="18"/>
        </w:rPr>
        <w:fldChar w:fldCharType="separate"/>
      </w:r>
      <w:r w:rsidR="00B84453" w:rsidRPr="00B84453">
        <w:rPr>
          <w:rFonts w:ascii="Times New Roman" w:hAnsi="Times New Roman" w:cs="Times New Roman"/>
          <w:noProof/>
          <w:sz w:val="18"/>
          <w:szCs w:val="18"/>
        </w:rPr>
        <w:t xml:space="preserve">Badan Narkotika Nasional Provinsi Jawa Tengah, </w:t>
      </w:r>
      <w:r w:rsidR="00B84453" w:rsidRPr="00B84453">
        <w:rPr>
          <w:rFonts w:ascii="Times New Roman" w:hAnsi="Times New Roman" w:cs="Times New Roman"/>
          <w:i/>
          <w:noProof/>
          <w:sz w:val="18"/>
          <w:szCs w:val="18"/>
        </w:rPr>
        <w:t>Akselerasi War On Drugs Tak Kenal Lelah Pantang Menyerah</w:t>
      </w:r>
      <w:r w:rsidR="00B84453" w:rsidRPr="00B84453">
        <w:rPr>
          <w:rFonts w:ascii="Times New Roman" w:hAnsi="Times New Roman" w:cs="Times New Roman"/>
          <w:noProof/>
          <w:sz w:val="18"/>
          <w:szCs w:val="18"/>
        </w:rPr>
        <w:t xml:space="preserve">, </w:t>
      </w:r>
      <w:r w:rsidR="00B84453" w:rsidRPr="00B84453">
        <w:rPr>
          <w:rFonts w:ascii="Times New Roman" w:hAnsi="Times New Roman" w:cs="Times New Roman"/>
          <w:i/>
          <w:noProof/>
          <w:sz w:val="18"/>
          <w:szCs w:val="18"/>
        </w:rPr>
        <w:t>Badan Narkotika Nasional Provinsi Jawa Tengah</w:t>
      </w:r>
      <w:r w:rsidR="00B84453" w:rsidRPr="00B84453">
        <w:rPr>
          <w:rFonts w:ascii="Times New Roman" w:hAnsi="Times New Roman" w:cs="Times New Roman"/>
          <w:noProof/>
          <w:sz w:val="18"/>
          <w:szCs w:val="18"/>
        </w:rPr>
        <w:t>, 2023.</w:t>
      </w:r>
      <w:r w:rsidRPr="000113C0">
        <w:rPr>
          <w:rFonts w:ascii="Times New Roman" w:hAnsi="Times New Roman" w:cs="Times New Roman"/>
          <w:sz w:val="18"/>
          <w:szCs w:val="18"/>
        </w:rPr>
        <w:fldChar w:fldCharType="end"/>
      </w:r>
    </w:p>
  </w:footnote>
  <w:footnote w:id="82">
    <w:p w14:paraId="7D1093B7" w14:textId="352E520B" w:rsidR="005C347A" w:rsidRPr="007B2A7D" w:rsidRDefault="005C347A"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“Laporan Kerja Instansi Pemerintah Badan Narkotika Nasional Provinsi Jawa Tengah 2023” </w:t>
      </w:r>
      <w:hyperlink r:id="rId1" w:history="1">
        <w:r w:rsidRPr="007B2A7D">
          <w:rPr>
            <w:rStyle w:val="Hyperlink"/>
            <w:rFonts w:ascii="Times New Roman" w:hAnsi="Times New Roman" w:cs="Times New Roman"/>
            <w:color w:val="auto"/>
            <w:sz w:val="18"/>
            <w:szCs w:val="18"/>
            <w:lang w:val="en-US"/>
          </w:rPr>
          <w:t>https://jateng.bnn.go.id/konten/unggahan/2024/01/LKIP_Jateng_2023.pdf</w:t>
        </w:r>
      </w:hyperlink>
      <w:r w:rsidRPr="007B2A7D">
        <w:rPr>
          <w:rFonts w:ascii="Times New Roman" w:hAnsi="Times New Roman" w:cs="Times New Roman"/>
          <w:sz w:val="18"/>
          <w:szCs w:val="18"/>
          <w:lang w:val="en-US"/>
        </w:rPr>
        <w:t xml:space="preserve"> (diakses pada hari Senin 03 Juni 2024 pukul 23:27)</w:t>
      </w:r>
    </w:p>
  </w:footnote>
  <w:footnote w:id="83">
    <w:p w14:paraId="3173BE32" w14:textId="150379ED" w:rsidR="000113C0" w:rsidRPr="000113C0" w:rsidRDefault="000113C0">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“Sejarah Badan Narkotika Nasinal Provinsi Jawa Tengah” </w:t>
      </w:r>
      <w:hyperlink r:id="rId2" w:history="1">
        <w:r w:rsidRPr="007B2A7D">
          <w:rPr>
            <w:rStyle w:val="Hyperlink"/>
            <w:rFonts w:ascii="Times New Roman" w:hAnsi="Times New Roman" w:cs="Times New Roman"/>
            <w:color w:val="auto"/>
            <w:sz w:val="18"/>
            <w:szCs w:val="18"/>
          </w:rPr>
          <w:t>https://jateng.bnn.go.id/sejarah/</w:t>
        </w:r>
      </w:hyperlink>
      <w:r w:rsidRPr="007B2A7D">
        <w:rPr>
          <w:rFonts w:ascii="Times New Roman" w:hAnsi="Times New Roman" w:cs="Times New Roman"/>
          <w:sz w:val="18"/>
          <w:szCs w:val="18"/>
        </w:rPr>
        <w:t xml:space="preserve"> (diakses pada hari Selasa 04 Juni 2024 pukul 02:32)</w:t>
      </w:r>
      <w:r>
        <w:rPr>
          <w:rFonts w:ascii="Times New Roman" w:hAnsi="Times New Roman" w:cs="Times New Roman"/>
          <w:sz w:val="18"/>
          <w:szCs w:val="18"/>
        </w:rPr>
        <w:t>.</w:t>
      </w:r>
    </w:p>
  </w:footnote>
  <w:footnote w:id="84">
    <w:p w14:paraId="21518917" w14:textId="6D1335CA" w:rsidR="000113C0" w:rsidRPr="000113C0" w:rsidRDefault="000113C0">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“Sejarah Badan Narkotika Nasinal Provinsi Jawa Tengah” </w:t>
      </w:r>
      <w:hyperlink r:id="rId3" w:history="1">
        <w:r w:rsidRPr="007B2A7D">
          <w:rPr>
            <w:rStyle w:val="Hyperlink"/>
            <w:rFonts w:ascii="Times New Roman" w:hAnsi="Times New Roman" w:cs="Times New Roman"/>
            <w:color w:val="auto"/>
            <w:sz w:val="18"/>
            <w:szCs w:val="18"/>
          </w:rPr>
          <w:t>https://jateng.bnn.go.id/sejarah/</w:t>
        </w:r>
      </w:hyperlink>
      <w:r w:rsidRPr="007B2A7D">
        <w:rPr>
          <w:rFonts w:ascii="Times New Roman" w:hAnsi="Times New Roman" w:cs="Times New Roman"/>
          <w:sz w:val="18"/>
          <w:szCs w:val="18"/>
        </w:rPr>
        <w:t xml:space="preserve"> (diakses pada hari Selasa 04 Juni 2024 pukul 02:32)</w:t>
      </w:r>
      <w:r>
        <w:rPr>
          <w:rFonts w:ascii="Times New Roman" w:hAnsi="Times New Roman" w:cs="Times New Roman"/>
          <w:sz w:val="18"/>
          <w:szCs w:val="18"/>
        </w:rPr>
        <w:t>.</w:t>
      </w:r>
    </w:p>
  </w:footnote>
  <w:footnote w:id="85">
    <w:p w14:paraId="1A452C7F" w14:textId="2D172C82" w:rsidR="000113C0" w:rsidRPr="000113C0" w:rsidRDefault="000113C0">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“Sejarah Badan Narkotika Nasinal Provinsi Jawa Tengah” </w:t>
      </w:r>
      <w:hyperlink r:id="rId4" w:history="1">
        <w:r w:rsidRPr="007B2A7D">
          <w:rPr>
            <w:rStyle w:val="Hyperlink"/>
            <w:rFonts w:ascii="Times New Roman" w:hAnsi="Times New Roman" w:cs="Times New Roman"/>
            <w:color w:val="auto"/>
            <w:sz w:val="18"/>
            <w:szCs w:val="18"/>
          </w:rPr>
          <w:t>https://jateng.bnn.go.id/sejarah/</w:t>
        </w:r>
      </w:hyperlink>
      <w:r w:rsidRPr="007B2A7D">
        <w:rPr>
          <w:rFonts w:ascii="Times New Roman" w:hAnsi="Times New Roman" w:cs="Times New Roman"/>
          <w:sz w:val="18"/>
          <w:szCs w:val="18"/>
        </w:rPr>
        <w:t xml:space="preserve"> (diakses pada hari Selasa 04 Juni 2024 pukul 02:32)</w:t>
      </w:r>
      <w:r>
        <w:rPr>
          <w:rFonts w:ascii="Times New Roman" w:hAnsi="Times New Roman" w:cs="Times New Roman"/>
          <w:sz w:val="18"/>
          <w:szCs w:val="18"/>
        </w:rPr>
        <w:t>.</w:t>
      </w:r>
    </w:p>
  </w:footnote>
  <w:footnote w:id="86">
    <w:p w14:paraId="481A78FA" w14:textId="24D3472B" w:rsidR="00FD1263" w:rsidRPr="007B2A7D" w:rsidRDefault="00FD1263"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“Profil Badan Narkotika Nasional” </w:t>
      </w:r>
      <w:hyperlink r:id="rId5" w:history="1">
        <w:r w:rsidRPr="007B2A7D">
          <w:rPr>
            <w:rStyle w:val="Hyperlink"/>
            <w:rFonts w:ascii="Times New Roman" w:hAnsi="Times New Roman" w:cs="Times New Roman"/>
            <w:color w:val="auto"/>
            <w:sz w:val="18"/>
            <w:szCs w:val="18"/>
          </w:rPr>
          <w:t>https://bnn.go.id/profil/</w:t>
        </w:r>
      </w:hyperlink>
      <w:r w:rsidRPr="007B2A7D">
        <w:rPr>
          <w:rFonts w:ascii="Times New Roman" w:hAnsi="Times New Roman" w:cs="Times New Roman"/>
          <w:sz w:val="18"/>
          <w:szCs w:val="18"/>
        </w:rPr>
        <w:t xml:space="preserve"> (diakses pada hari Selasa 04 Juni 2024 pukul 01:44)</w:t>
      </w:r>
      <w:r w:rsidR="006C2FE7">
        <w:rPr>
          <w:rFonts w:ascii="Times New Roman" w:hAnsi="Times New Roman" w:cs="Times New Roman"/>
          <w:sz w:val="18"/>
          <w:szCs w:val="18"/>
        </w:rPr>
        <w:t>.</w:t>
      </w:r>
    </w:p>
  </w:footnote>
  <w:footnote w:id="87">
    <w:p w14:paraId="0649AD55" w14:textId="3129BDDD" w:rsidR="00FD1263" w:rsidRPr="007B2A7D" w:rsidRDefault="00FD1263"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“Sejarah Badan Narkotika Nasinal Provinsi Jawa Tengah”</w:t>
      </w:r>
      <w:r w:rsidR="00B66F45">
        <w:rPr>
          <w:rFonts w:ascii="Times New Roman" w:hAnsi="Times New Roman" w:cs="Times New Roman"/>
          <w:sz w:val="18"/>
          <w:szCs w:val="18"/>
          <w:lang w:val="en-US"/>
        </w:rPr>
        <w:t xml:space="preserve"> </w:t>
      </w:r>
      <w:hyperlink r:id="rId6" w:history="1">
        <w:r w:rsidR="001D4133" w:rsidRPr="00A0576A">
          <w:rPr>
            <w:rStyle w:val="Hyperlink"/>
            <w:rFonts w:ascii="Times New Roman" w:hAnsi="Times New Roman" w:cs="Times New Roman"/>
            <w:sz w:val="18"/>
            <w:szCs w:val="18"/>
          </w:rPr>
          <w:t>https://jateng.bnn.go.id/sejarah/</w:t>
        </w:r>
      </w:hyperlink>
      <w:r w:rsidR="00B66F45">
        <w:rPr>
          <w:rFonts w:ascii="Times New Roman" w:hAnsi="Times New Roman" w:cs="Times New Roman"/>
          <w:sz w:val="18"/>
          <w:szCs w:val="18"/>
          <w:lang w:val="en-US"/>
        </w:rPr>
        <w:t xml:space="preserve"> </w:t>
      </w:r>
      <w:r w:rsidRPr="007B2A7D">
        <w:rPr>
          <w:rFonts w:ascii="Times New Roman" w:hAnsi="Times New Roman" w:cs="Times New Roman"/>
          <w:sz w:val="18"/>
          <w:szCs w:val="18"/>
        </w:rPr>
        <w:t>(diakses pada hari Selasa 04 Juni 2024 pukul 02:32)</w:t>
      </w:r>
      <w:r w:rsidR="006C2FE7">
        <w:rPr>
          <w:rFonts w:ascii="Times New Roman" w:hAnsi="Times New Roman" w:cs="Times New Roman"/>
          <w:sz w:val="18"/>
          <w:szCs w:val="18"/>
        </w:rPr>
        <w:t>.</w:t>
      </w:r>
    </w:p>
  </w:footnote>
  <w:footnote w:id="88">
    <w:p w14:paraId="778999D6" w14:textId="5591D79D" w:rsidR="00AF7847" w:rsidRPr="007B2A7D" w:rsidRDefault="00AF784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“Visi Misi Badan Narkotika Nasional Provinsi Jawa Tengah” </w:t>
      </w:r>
      <w:hyperlink r:id="rId7" w:history="1">
        <w:r w:rsidRPr="007B2A7D">
          <w:rPr>
            <w:rStyle w:val="Hyperlink"/>
            <w:rFonts w:ascii="Times New Roman" w:hAnsi="Times New Roman" w:cs="Times New Roman"/>
            <w:color w:val="auto"/>
            <w:sz w:val="18"/>
            <w:szCs w:val="18"/>
          </w:rPr>
          <w:t>https://jateng.bnn.go.id/visi-dan-misi-bnn/</w:t>
        </w:r>
      </w:hyperlink>
      <w:r w:rsidRPr="007B2A7D">
        <w:rPr>
          <w:rFonts w:ascii="Times New Roman" w:hAnsi="Times New Roman" w:cs="Times New Roman"/>
          <w:sz w:val="18"/>
          <w:szCs w:val="18"/>
        </w:rPr>
        <w:t xml:space="preserve"> (diakses pada</w:t>
      </w:r>
      <w:r w:rsidR="008C1113" w:rsidRPr="007B2A7D">
        <w:rPr>
          <w:rFonts w:ascii="Times New Roman" w:hAnsi="Times New Roman" w:cs="Times New Roman"/>
          <w:sz w:val="18"/>
          <w:szCs w:val="18"/>
        </w:rPr>
        <w:t xml:space="preserve"> hari Rabu 05 Juni 2024 pukul 22:53)</w:t>
      </w:r>
      <w:r w:rsidR="006C2FE7">
        <w:rPr>
          <w:rFonts w:ascii="Times New Roman" w:hAnsi="Times New Roman" w:cs="Times New Roman"/>
          <w:sz w:val="18"/>
          <w:szCs w:val="18"/>
        </w:rPr>
        <w:t>.</w:t>
      </w:r>
    </w:p>
  </w:footnote>
  <w:footnote w:id="89">
    <w:p w14:paraId="55FE9796" w14:textId="4A9FBC34" w:rsidR="00CE5054" w:rsidRPr="007B2A7D" w:rsidRDefault="00CE5054"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“Kedudukan Badan Narkotika Nasional Provinsi Jawa Tengah </w:t>
      </w:r>
      <w:r w:rsidR="00721279">
        <w:rPr>
          <w:rFonts w:ascii="Times New Roman" w:hAnsi="Times New Roman" w:cs="Times New Roman"/>
          <w:sz w:val="18"/>
          <w:szCs w:val="18"/>
          <w:lang w:val="en-US"/>
        </w:rPr>
        <w:t>di dalam</w:t>
      </w:r>
      <w:r w:rsidRPr="007B2A7D">
        <w:rPr>
          <w:rFonts w:ascii="Times New Roman" w:hAnsi="Times New Roman" w:cs="Times New Roman"/>
          <w:sz w:val="18"/>
          <w:szCs w:val="18"/>
          <w:lang w:val="en-US"/>
        </w:rPr>
        <w:t xml:space="preserve"> LKIP 2023” </w:t>
      </w:r>
      <w:hyperlink r:id="rId8" w:history="1">
        <w:r w:rsidRPr="007B2A7D">
          <w:rPr>
            <w:rStyle w:val="Hyperlink"/>
            <w:rFonts w:ascii="Times New Roman" w:hAnsi="Times New Roman" w:cs="Times New Roman"/>
            <w:color w:val="auto"/>
            <w:sz w:val="18"/>
            <w:szCs w:val="18"/>
            <w:lang w:val="en-US"/>
          </w:rPr>
          <w:t>https://jateng.bnn.go.id/konten/unggahan/2024/01/LKIP_Jateng_2023.pdf</w:t>
        </w:r>
      </w:hyperlink>
      <w:r w:rsidRPr="007B2A7D">
        <w:rPr>
          <w:rFonts w:ascii="Times New Roman" w:hAnsi="Times New Roman" w:cs="Times New Roman"/>
          <w:sz w:val="18"/>
          <w:szCs w:val="18"/>
          <w:lang w:val="en-US"/>
        </w:rPr>
        <w:t xml:space="preserve"> (diakses pada hari Rabu 05 Juni 2024 pukul 23:14)</w:t>
      </w:r>
      <w:r w:rsidR="006C2FE7">
        <w:rPr>
          <w:rFonts w:ascii="Times New Roman" w:hAnsi="Times New Roman" w:cs="Times New Roman"/>
          <w:sz w:val="18"/>
          <w:szCs w:val="18"/>
          <w:lang w:val="en-US"/>
        </w:rPr>
        <w:t>.</w:t>
      </w:r>
    </w:p>
  </w:footnote>
  <w:footnote w:id="90">
    <w:p w14:paraId="272C54B0" w14:textId="1DB9FCEE" w:rsidR="008C1113" w:rsidRPr="007B2A7D" w:rsidRDefault="008C1113"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“Tugas Badan Narkotika Nasional Provinsi Jawa Tengah” </w:t>
      </w:r>
      <w:hyperlink r:id="rId9" w:history="1">
        <w:r w:rsidRPr="007B2A7D">
          <w:rPr>
            <w:rStyle w:val="Hyperlink"/>
            <w:rFonts w:ascii="Times New Roman" w:hAnsi="Times New Roman" w:cs="Times New Roman"/>
            <w:color w:val="auto"/>
            <w:sz w:val="18"/>
            <w:szCs w:val="18"/>
          </w:rPr>
          <w:t>https://jateng.bnn.go.id/tugas-pokok-dan-fungsi/</w:t>
        </w:r>
      </w:hyperlink>
      <w:r w:rsidRPr="007B2A7D">
        <w:rPr>
          <w:rFonts w:ascii="Times New Roman" w:hAnsi="Times New Roman" w:cs="Times New Roman"/>
          <w:sz w:val="18"/>
          <w:szCs w:val="18"/>
        </w:rPr>
        <w:t xml:space="preserve"> (diakses pada</w:t>
      </w:r>
      <w:r w:rsidR="007A64E5" w:rsidRPr="007B2A7D">
        <w:rPr>
          <w:rFonts w:ascii="Times New Roman" w:hAnsi="Times New Roman" w:cs="Times New Roman"/>
          <w:sz w:val="18"/>
          <w:szCs w:val="18"/>
        </w:rPr>
        <w:t xml:space="preserve"> hari</w:t>
      </w:r>
      <w:r w:rsidRPr="007B2A7D">
        <w:rPr>
          <w:rFonts w:ascii="Times New Roman" w:hAnsi="Times New Roman" w:cs="Times New Roman"/>
          <w:sz w:val="18"/>
          <w:szCs w:val="18"/>
        </w:rPr>
        <w:t xml:space="preserve"> Rabu 05 Juni 2024 pukul 23:45</w:t>
      </w:r>
      <w:r w:rsidR="007A64E5" w:rsidRPr="007B2A7D">
        <w:rPr>
          <w:rFonts w:ascii="Times New Roman" w:hAnsi="Times New Roman" w:cs="Times New Roman"/>
          <w:sz w:val="18"/>
          <w:szCs w:val="18"/>
        </w:rPr>
        <w:t>)</w:t>
      </w:r>
      <w:r w:rsidR="006C2FE7">
        <w:rPr>
          <w:rFonts w:ascii="Times New Roman" w:hAnsi="Times New Roman" w:cs="Times New Roman"/>
          <w:sz w:val="18"/>
          <w:szCs w:val="18"/>
        </w:rPr>
        <w:t>.</w:t>
      </w:r>
    </w:p>
  </w:footnote>
  <w:footnote w:id="91">
    <w:p w14:paraId="679204A9" w14:textId="185C0860" w:rsidR="007A64E5" w:rsidRPr="007B2A7D" w:rsidRDefault="007A64E5"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“Fungsi Badan Narkotika Nasional Provinsi Jawa Tengah” </w:t>
      </w:r>
      <w:hyperlink r:id="rId10" w:history="1">
        <w:r w:rsidRPr="007B2A7D">
          <w:rPr>
            <w:rStyle w:val="Hyperlink"/>
            <w:rFonts w:ascii="Times New Roman" w:hAnsi="Times New Roman" w:cs="Times New Roman"/>
            <w:color w:val="auto"/>
            <w:sz w:val="18"/>
            <w:szCs w:val="18"/>
          </w:rPr>
          <w:t>https://jateng.bnn.go.id/tugas-pokok-dan-fungsi/</w:t>
        </w:r>
      </w:hyperlink>
      <w:r w:rsidRPr="007B2A7D">
        <w:rPr>
          <w:rFonts w:ascii="Times New Roman" w:hAnsi="Times New Roman" w:cs="Times New Roman"/>
          <w:sz w:val="18"/>
          <w:szCs w:val="18"/>
        </w:rPr>
        <w:t xml:space="preserve"> (diakses pada hari Kamis 06 Juni 2024 pukul 00:27)</w:t>
      </w:r>
      <w:r w:rsidR="006C2FE7">
        <w:rPr>
          <w:rFonts w:ascii="Times New Roman" w:hAnsi="Times New Roman" w:cs="Times New Roman"/>
          <w:sz w:val="18"/>
          <w:szCs w:val="18"/>
        </w:rPr>
        <w:t>.</w:t>
      </w:r>
    </w:p>
  </w:footnote>
  <w:footnote w:id="92">
    <w:p w14:paraId="4B842741" w14:textId="4E1126C2" w:rsidR="00CE5054" w:rsidRPr="007B2A7D" w:rsidRDefault="00CE5054"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“Kewenangan Badan Narkotika Nasional Provinsi Jawa Tengah </w:t>
      </w:r>
      <w:r w:rsidR="00721279">
        <w:rPr>
          <w:rFonts w:ascii="Times New Roman" w:hAnsi="Times New Roman" w:cs="Times New Roman"/>
          <w:sz w:val="18"/>
          <w:szCs w:val="18"/>
          <w:lang w:val="en-US"/>
        </w:rPr>
        <w:t>di dalam</w:t>
      </w:r>
      <w:r w:rsidRPr="007B2A7D">
        <w:rPr>
          <w:rFonts w:ascii="Times New Roman" w:hAnsi="Times New Roman" w:cs="Times New Roman"/>
          <w:sz w:val="18"/>
          <w:szCs w:val="18"/>
          <w:lang w:val="en-US"/>
        </w:rPr>
        <w:t xml:space="preserve"> LKIP 2023” </w:t>
      </w:r>
      <w:hyperlink r:id="rId11" w:history="1">
        <w:r w:rsidRPr="007B2A7D">
          <w:rPr>
            <w:rStyle w:val="Hyperlink"/>
            <w:rFonts w:ascii="Times New Roman" w:hAnsi="Times New Roman" w:cs="Times New Roman"/>
            <w:color w:val="auto"/>
            <w:sz w:val="18"/>
            <w:szCs w:val="18"/>
            <w:lang w:val="en-US"/>
          </w:rPr>
          <w:t>https://jateng.bnn.go.id/konten/unggahan/2024/01/LKIP_Jateng_2023.pdf</w:t>
        </w:r>
      </w:hyperlink>
      <w:r w:rsidRPr="007B2A7D">
        <w:rPr>
          <w:rFonts w:ascii="Times New Roman" w:hAnsi="Times New Roman" w:cs="Times New Roman"/>
          <w:sz w:val="18"/>
          <w:szCs w:val="18"/>
          <w:lang w:val="en-US"/>
        </w:rPr>
        <w:t xml:space="preserve"> (diakses pada hari Kamis 06 Juni 2024 pukul 01:16)</w:t>
      </w:r>
      <w:r w:rsidR="006C2FE7">
        <w:rPr>
          <w:rFonts w:ascii="Times New Roman" w:hAnsi="Times New Roman" w:cs="Times New Roman"/>
          <w:sz w:val="18"/>
          <w:szCs w:val="18"/>
          <w:lang w:val="en-US"/>
        </w:rPr>
        <w:t>.</w:t>
      </w:r>
    </w:p>
  </w:footnote>
  <w:footnote w:id="93">
    <w:p w14:paraId="46A890DB" w14:textId="7F2B9AC0" w:rsidR="006C2FE7" w:rsidRPr="006C2FE7" w:rsidRDefault="006C2FE7">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“Kewenangan Badan Narkotika Nasional Provinsi Jawa Tengah </w:t>
      </w:r>
      <w:r w:rsidR="00721279">
        <w:rPr>
          <w:rFonts w:ascii="Times New Roman" w:hAnsi="Times New Roman" w:cs="Times New Roman"/>
          <w:sz w:val="18"/>
          <w:szCs w:val="18"/>
          <w:lang w:val="en-US"/>
        </w:rPr>
        <w:t>di dalam</w:t>
      </w:r>
      <w:r w:rsidRPr="007B2A7D">
        <w:rPr>
          <w:rFonts w:ascii="Times New Roman" w:hAnsi="Times New Roman" w:cs="Times New Roman"/>
          <w:sz w:val="18"/>
          <w:szCs w:val="18"/>
          <w:lang w:val="en-US"/>
        </w:rPr>
        <w:t xml:space="preserve"> LKIP 2023” </w:t>
      </w:r>
      <w:hyperlink r:id="rId12" w:history="1">
        <w:r w:rsidRPr="007B2A7D">
          <w:rPr>
            <w:rStyle w:val="Hyperlink"/>
            <w:rFonts w:ascii="Times New Roman" w:hAnsi="Times New Roman" w:cs="Times New Roman"/>
            <w:color w:val="auto"/>
            <w:sz w:val="18"/>
            <w:szCs w:val="18"/>
            <w:lang w:val="en-US"/>
          </w:rPr>
          <w:t>https://jateng.bnn.go.id/konten/unggahan/2024/01/LKIP_Jateng_2023.pdf</w:t>
        </w:r>
      </w:hyperlink>
      <w:r w:rsidRPr="007B2A7D">
        <w:rPr>
          <w:rFonts w:ascii="Times New Roman" w:hAnsi="Times New Roman" w:cs="Times New Roman"/>
          <w:sz w:val="18"/>
          <w:szCs w:val="18"/>
          <w:lang w:val="en-US"/>
        </w:rPr>
        <w:t xml:space="preserve"> (diakses pada hari Kamis 06 Juni 2024 pukul 01:16)</w:t>
      </w:r>
      <w:r>
        <w:rPr>
          <w:rFonts w:ascii="Times New Roman" w:hAnsi="Times New Roman" w:cs="Times New Roman"/>
          <w:sz w:val="18"/>
          <w:szCs w:val="18"/>
          <w:lang w:val="en-US"/>
        </w:rPr>
        <w:t>.</w:t>
      </w:r>
    </w:p>
  </w:footnote>
  <w:footnote w:id="94">
    <w:p w14:paraId="266CF438" w14:textId="16D2C87B" w:rsidR="00E57A0E" w:rsidRPr="007B2A7D" w:rsidRDefault="00E57A0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Narkotika&lt;/i&gt;."},"properties":{"noteIndex":107},"schema":"https://github.com/citation-style-language/schema/raw/master/csl-citation.json"}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95">
    <w:p w14:paraId="61613653" w14:textId="1E5B9F5E" w:rsidR="00140D2A" w:rsidRPr="007B2A7D" w:rsidRDefault="00140D2A"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“Struktur Organisasi Badan Narkotika Nasional Provinsi Jawa Tengah </w:t>
      </w:r>
      <w:r w:rsidR="00721279">
        <w:rPr>
          <w:rFonts w:ascii="Times New Roman" w:hAnsi="Times New Roman" w:cs="Times New Roman"/>
          <w:sz w:val="18"/>
          <w:szCs w:val="18"/>
          <w:lang w:val="en-US"/>
        </w:rPr>
        <w:t>di dalam</w:t>
      </w:r>
      <w:r w:rsidR="00AF7847" w:rsidRPr="007B2A7D">
        <w:rPr>
          <w:rFonts w:ascii="Times New Roman" w:hAnsi="Times New Roman" w:cs="Times New Roman"/>
          <w:sz w:val="18"/>
          <w:szCs w:val="18"/>
          <w:lang w:val="en-US"/>
        </w:rPr>
        <w:t xml:space="preserve"> LKIP 2023” </w:t>
      </w:r>
      <w:hyperlink r:id="rId13" w:history="1">
        <w:r w:rsidR="00AF7847" w:rsidRPr="007B2A7D">
          <w:rPr>
            <w:rStyle w:val="Hyperlink"/>
            <w:rFonts w:ascii="Times New Roman" w:hAnsi="Times New Roman" w:cs="Times New Roman"/>
            <w:color w:val="auto"/>
            <w:sz w:val="18"/>
            <w:szCs w:val="18"/>
            <w:lang w:val="en-US"/>
          </w:rPr>
          <w:t>https://jateng.bnn.go.id/konten/unggahan/2024/01/LKIP_Jateng_2023.pdf</w:t>
        </w:r>
      </w:hyperlink>
      <w:r w:rsidR="00AF7847" w:rsidRPr="007B2A7D">
        <w:rPr>
          <w:rFonts w:ascii="Times New Roman" w:hAnsi="Times New Roman" w:cs="Times New Roman"/>
          <w:sz w:val="18"/>
          <w:szCs w:val="18"/>
          <w:lang w:val="en-US"/>
        </w:rPr>
        <w:t xml:space="preserve"> (diakses pada hari Kamis 06 Juni 2024 pukul 23:47)</w:t>
      </w:r>
      <w:r w:rsidR="006C2FE7">
        <w:rPr>
          <w:rFonts w:ascii="Times New Roman" w:hAnsi="Times New Roman" w:cs="Times New Roman"/>
          <w:sz w:val="18"/>
          <w:szCs w:val="18"/>
          <w:lang w:val="en-US"/>
        </w:rPr>
        <w:t>.</w:t>
      </w:r>
    </w:p>
  </w:footnote>
  <w:footnote w:id="96">
    <w:p w14:paraId="449A15C4" w14:textId="2A4EB889" w:rsidR="00135EA7" w:rsidRPr="007B2A7D" w:rsidRDefault="00135EA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 xml:space="preserve">“Struktur Organisasi Badan Narkotika Nasional Provinsi Jawa Tengah” </w:t>
      </w:r>
      <w:hyperlink r:id="rId14" w:history="1">
        <w:r w:rsidRPr="007B2A7D">
          <w:rPr>
            <w:rStyle w:val="Hyperlink"/>
            <w:rFonts w:ascii="Times New Roman" w:hAnsi="Times New Roman" w:cs="Times New Roman"/>
            <w:color w:val="auto"/>
            <w:sz w:val="18"/>
            <w:szCs w:val="18"/>
          </w:rPr>
          <w:t>https://jateng.bnn.go.id/struktur-organisasi/</w:t>
        </w:r>
      </w:hyperlink>
      <w:r w:rsidR="00140D2A" w:rsidRPr="007B2A7D">
        <w:rPr>
          <w:rFonts w:ascii="Times New Roman" w:hAnsi="Times New Roman" w:cs="Times New Roman"/>
          <w:sz w:val="18"/>
          <w:szCs w:val="18"/>
        </w:rPr>
        <w:t xml:space="preserve"> (diakses pada hari Jum’at 07 Juni 2024 pukul 01:41)</w:t>
      </w:r>
      <w:r w:rsidR="006C2FE7">
        <w:rPr>
          <w:rFonts w:ascii="Times New Roman" w:hAnsi="Times New Roman" w:cs="Times New Roman"/>
          <w:sz w:val="18"/>
          <w:szCs w:val="18"/>
        </w:rPr>
        <w:t>.</w:t>
      </w:r>
    </w:p>
  </w:footnote>
  <w:footnote w:id="97">
    <w:p w14:paraId="06DFBBC6" w14:textId="4665BB3B" w:rsidR="00DB5236" w:rsidRPr="007B2A7D" w:rsidRDefault="00DB5236"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w:t>
      </w:r>
      <w:r w:rsidR="0082357C" w:rsidRPr="007B2A7D">
        <w:rPr>
          <w:rFonts w:ascii="Times New Roman" w:hAnsi="Times New Roman" w:cs="Times New Roman"/>
          <w:sz w:val="18"/>
          <w:szCs w:val="18"/>
          <w:lang w:val="en-US"/>
        </w:rPr>
        <w:t xml:space="preserve">, Sebagai Informan pada </w:t>
      </w:r>
      <w:r w:rsidR="007D6D38" w:rsidRPr="007B2A7D">
        <w:rPr>
          <w:rFonts w:ascii="Times New Roman" w:hAnsi="Times New Roman" w:cs="Times New Roman"/>
          <w:sz w:val="18"/>
          <w:szCs w:val="18"/>
          <w:lang w:val="en-US"/>
        </w:rPr>
        <w:t xml:space="preserve">hari </w:t>
      </w:r>
      <w:r w:rsidR="00503023" w:rsidRPr="007B2A7D">
        <w:rPr>
          <w:rFonts w:ascii="Times New Roman" w:hAnsi="Times New Roman" w:cs="Times New Roman"/>
          <w:sz w:val="18"/>
          <w:szCs w:val="18"/>
          <w:lang w:val="en-US"/>
        </w:rPr>
        <w:t>Rabu, 22 Mei 2024</w:t>
      </w:r>
      <w:r w:rsidR="00504189" w:rsidRPr="007B2A7D">
        <w:rPr>
          <w:rFonts w:ascii="Times New Roman" w:hAnsi="Times New Roman" w:cs="Times New Roman"/>
          <w:sz w:val="18"/>
          <w:szCs w:val="18"/>
          <w:lang w:val="en-US"/>
        </w:rPr>
        <w:t>.</w:t>
      </w:r>
    </w:p>
  </w:footnote>
  <w:footnote w:id="98">
    <w:p w14:paraId="7F011DF3" w14:textId="77777777" w:rsidR="00BD7E44" w:rsidRPr="007B2A7D" w:rsidRDefault="00BD7E44" w:rsidP="00BD7E44">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99">
    <w:p w14:paraId="4C0957A2" w14:textId="6F81173F" w:rsidR="00503023" w:rsidRPr="007B2A7D" w:rsidRDefault="00503023"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r w:rsidR="00504189" w:rsidRPr="007B2A7D">
        <w:rPr>
          <w:rFonts w:ascii="Times New Roman" w:hAnsi="Times New Roman" w:cs="Times New Roman"/>
          <w:sz w:val="18"/>
          <w:szCs w:val="18"/>
          <w:lang w:val="en-US"/>
        </w:rPr>
        <w:t>.</w:t>
      </w:r>
    </w:p>
  </w:footnote>
  <w:footnote w:id="100">
    <w:p w14:paraId="124102A7" w14:textId="491016DD" w:rsidR="0063548E" w:rsidRPr="007B2A7D" w:rsidRDefault="0063548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Narkotika&lt;/i&gt;."},"properties":{"noteIndex":113},"schema":"https://github.com/citation-style-language/schema/raw/master/csl-citation.json"}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01">
    <w:p w14:paraId="5DC421B9" w14:textId="237ADA65" w:rsidR="00C41C7E" w:rsidRPr="007B2A7D" w:rsidRDefault="00C41C7E"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Narkotika&lt;/i&gt;."},"properties":{"noteIndex":114},"schema":"https://github.com/citation-style-language/schema/raw/master/csl-citation.json"}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02">
    <w:p w14:paraId="03FE916A" w14:textId="2D60A04B" w:rsidR="00B21574" w:rsidRPr="007B2A7D" w:rsidRDefault="00B21574"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{"citationItems":[{"id":"ITEM-1","itemData":{"ISBN":"978-623-93775-9-5","author":[{"dropping-particle":"","family":"Dr. Petrus R. Golose","given":"","non-dropping-particle":"","parse-names":false,"suffix":""}],"id":"ITEM-1","issued":{"date-parts":[["2022"]]},"publisher":"Pusat Penelitian, Data, dan Informasi Badan Narkotika Nasional Republik Indonesia","publisher-place":"Jakarta","title":"War On Drugs di Indonesia","type":"book"},"uris":["http://www.mendeley.com/documents/?uuid=8cb53755-daaa-4365-8cb6-01843d32a612"]}],"mendeley":{"formattedCitation":"Dr. Petrus R. Golose, &lt;i&gt;War On Drugs Di Indonesia&lt;/i&gt;.","plainTextFormattedCitation":"Dr. Petrus R. Golose, War On Drugs Di Indonesia.","previouslyFormattedCitation":"Dr. Petrus R. Golose, &lt;i&gt;War On Drugs Di Indonesia&lt;/i&gt;."},"properties":{"noteIndex":115},"schema":"https://github.com/citation-style-language/schema/raw/master/csl-citation.json"}</w:instrText>
      </w:r>
      <w:r w:rsidRPr="007B2A7D">
        <w:rPr>
          <w:rFonts w:ascii="Times New Roman" w:hAnsi="Times New Roman" w:cs="Times New Roman"/>
          <w:sz w:val="18"/>
          <w:szCs w:val="18"/>
        </w:rPr>
        <w:fldChar w:fldCharType="separate"/>
      </w:r>
      <w:r w:rsidR="000B3FC4" w:rsidRPr="000B3FC4">
        <w:rPr>
          <w:rFonts w:ascii="Times New Roman" w:hAnsi="Times New Roman" w:cs="Times New Roman"/>
          <w:noProof/>
          <w:sz w:val="18"/>
          <w:szCs w:val="18"/>
        </w:rPr>
        <w:t xml:space="preserve">Dr. Petrus R. Golose, </w:t>
      </w:r>
      <w:r w:rsidR="000B3FC4" w:rsidRPr="000B3FC4">
        <w:rPr>
          <w:rFonts w:ascii="Times New Roman" w:hAnsi="Times New Roman" w:cs="Times New Roman"/>
          <w:i/>
          <w:noProof/>
          <w:sz w:val="18"/>
          <w:szCs w:val="18"/>
        </w:rPr>
        <w:t>War On Drugs Di Indonesia</w:t>
      </w:r>
      <w:r w:rsidR="000B3FC4" w:rsidRPr="000B3FC4">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03">
    <w:p w14:paraId="0FBA7447" w14:textId="011949A1" w:rsidR="00504189" w:rsidRPr="007B2A7D" w:rsidRDefault="0050418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04">
    <w:p w14:paraId="7002521D" w14:textId="79F333D8" w:rsidR="00504189" w:rsidRPr="007B2A7D" w:rsidRDefault="0050418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05">
    <w:p w14:paraId="0D080DA6" w14:textId="00952A70" w:rsidR="00504189" w:rsidRPr="007B2A7D" w:rsidRDefault="0050418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r w:rsidR="005A248D" w:rsidRPr="007B2A7D">
        <w:rPr>
          <w:rFonts w:ascii="Times New Roman" w:hAnsi="Times New Roman" w:cs="Times New Roman"/>
          <w:sz w:val="18"/>
          <w:szCs w:val="18"/>
          <w:lang w:val="en-US"/>
        </w:rPr>
        <w:t>.</w:t>
      </w:r>
    </w:p>
  </w:footnote>
  <w:footnote w:id="106">
    <w:p w14:paraId="3E1E7A65" w14:textId="40654207" w:rsidR="00504189" w:rsidRPr="007B2A7D" w:rsidRDefault="0050418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005A248D"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07">
    <w:p w14:paraId="437EB5AA" w14:textId="77777777" w:rsidR="00A75435" w:rsidRPr="007B2A7D" w:rsidRDefault="00A75435"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08">
    <w:p w14:paraId="4C05CA8D" w14:textId="47857CC4" w:rsidR="005A248D" w:rsidRPr="007B2A7D" w:rsidRDefault="005A248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09">
    <w:p w14:paraId="12520B49" w14:textId="77777777" w:rsidR="002C35F9" w:rsidRPr="007B2A7D" w:rsidRDefault="002C35F9" w:rsidP="002C35F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“Pengertian </w:t>
      </w:r>
      <w:r>
        <w:rPr>
          <w:rFonts w:ascii="Times New Roman" w:hAnsi="Times New Roman" w:cs="Times New Roman"/>
          <w:sz w:val="18"/>
          <w:szCs w:val="18"/>
        </w:rPr>
        <w:t>Agen</w:t>
      </w:r>
      <w:r w:rsidRPr="007B2A7D">
        <w:rPr>
          <w:rFonts w:ascii="Times New Roman" w:hAnsi="Times New Roman" w:cs="Times New Roman"/>
          <w:sz w:val="18"/>
          <w:szCs w:val="18"/>
        </w:rPr>
        <w:t xml:space="preserve"> BRILink” </w:t>
      </w:r>
      <w:hyperlink r:id="rId15" w:history="1">
        <w:r w:rsidRPr="007B2A7D">
          <w:rPr>
            <w:rStyle w:val="Hyperlink"/>
            <w:rFonts w:ascii="Times New Roman" w:hAnsi="Times New Roman" w:cs="Times New Roman"/>
            <w:color w:val="auto"/>
            <w:sz w:val="18"/>
            <w:szCs w:val="18"/>
          </w:rPr>
          <w:t>https://brilink.bri.co.id/index.php</w:t>
        </w:r>
      </w:hyperlink>
      <w:r w:rsidRPr="007B2A7D">
        <w:rPr>
          <w:rFonts w:ascii="Times New Roman" w:hAnsi="Times New Roman" w:cs="Times New Roman"/>
          <w:sz w:val="18"/>
          <w:szCs w:val="18"/>
        </w:rPr>
        <w:t xml:space="preserve"> (diakses pada hari Senin, 30 September 2024 pukul 00:09)</w:t>
      </w:r>
      <w:r>
        <w:rPr>
          <w:rFonts w:ascii="Times New Roman" w:hAnsi="Times New Roman" w:cs="Times New Roman"/>
          <w:sz w:val="18"/>
          <w:szCs w:val="18"/>
        </w:rPr>
        <w:t>.</w:t>
      </w:r>
    </w:p>
  </w:footnote>
  <w:footnote w:id="110">
    <w:p w14:paraId="5F8D7303" w14:textId="30480D22" w:rsidR="002C35F9" w:rsidRPr="002C35F9" w:rsidRDefault="002C35F9">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Hasil Wawancara dengan </w:t>
      </w:r>
      <w:r>
        <w:rPr>
          <w:rFonts w:ascii="Times New Roman" w:hAnsi="Times New Roman" w:cs="Times New Roman"/>
          <w:sz w:val="18"/>
          <w:szCs w:val="18"/>
          <w:lang w:val="en-US"/>
        </w:rPr>
        <w:t xml:space="preserve">Pelaku yang tidak mau </w:t>
      </w:r>
      <w:r w:rsidR="00DE40D1">
        <w:rPr>
          <w:rFonts w:ascii="Times New Roman" w:hAnsi="Times New Roman" w:cs="Times New Roman"/>
          <w:sz w:val="18"/>
          <w:szCs w:val="18"/>
          <w:lang w:val="en-US"/>
        </w:rPr>
        <w:t xml:space="preserve">disebutkan namanya. </w:t>
      </w:r>
      <w:r w:rsidRPr="007B2A7D">
        <w:rPr>
          <w:rFonts w:ascii="Times New Roman" w:hAnsi="Times New Roman" w:cs="Times New Roman"/>
          <w:sz w:val="18"/>
          <w:szCs w:val="18"/>
          <w:lang w:val="en-US"/>
        </w:rPr>
        <w:t xml:space="preserve">Sebagai </w:t>
      </w:r>
      <w:r w:rsidR="00DE40D1">
        <w:rPr>
          <w:rFonts w:ascii="Times New Roman" w:hAnsi="Times New Roman" w:cs="Times New Roman"/>
          <w:sz w:val="18"/>
          <w:szCs w:val="18"/>
          <w:lang w:val="en-US"/>
        </w:rPr>
        <w:t>narasumber</w:t>
      </w:r>
      <w:r w:rsidRPr="007B2A7D">
        <w:rPr>
          <w:rFonts w:ascii="Times New Roman" w:hAnsi="Times New Roman" w:cs="Times New Roman"/>
          <w:sz w:val="18"/>
          <w:szCs w:val="18"/>
          <w:lang w:val="en-US"/>
        </w:rPr>
        <w:t xml:space="preserve"> pada hari </w:t>
      </w:r>
      <w:r w:rsidR="00DE40D1">
        <w:rPr>
          <w:rFonts w:ascii="Times New Roman" w:hAnsi="Times New Roman" w:cs="Times New Roman"/>
          <w:sz w:val="18"/>
          <w:szCs w:val="18"/>
          <w:lang w:val="en-US"/>
        </w:rPr>
        <w:t>Senin</w:t>
      </w:r>
      <w:r w:rsidRPr="007B2A7D">
        <w:rPr>
          <w:rFonts w:ascii="Times New Roman" w:hAnsi="Times New Roman" w:cs="Times New Roman"/>
          <w:sz w:val="18"/>
          <w:szCs w:val="18"/>
          <w:lang w:val="en-US"/>
        </w:rPr>
        <w:t xml:space="preserve">, </w:t>
      </w:r>
      <w:r w:rsidR="00DE40D1">
        <w:rPr>
          <w:rFonts w:ascii="Times New Roman" w:hAnsi="Times New Roman" w:cs="Times New Roman"/>
          <w:sz w:val="18"/>
          <w:szCs w:val="18"/>
          <w:lang w:val="en-US"/>
        </w:rPr>
        <w:t>16</w:t>
      </w:r>
      <w:r w:rsidRPr="007B2A7D">
        <w:rPr>
          <w:rFonts w:ascii="Times New Roman" w:hAnsi="Times New Roman" w:cs="Times New Roman"/>
          <w:sz w:val="18"/>
          <w:szCs w:val="18"/>
          <w:lang w:val="en-US"/>
        </w:rPr>
        <w:t xml:space="preserve"> </w:t>
      </w:r>
      <w:r w:rsidR="00DE40D1">
        <w:rPr>
          <w:rFonts w:ascii="Times New Roman" w:hAnsi="Times New Roman" w:cs="Times New Roman"/>
          <w:sz w:val="18"/>
          <w:szCs w:val="18"/>
          <w:lang w:val="en-US"/>
        </w:rPr>
        <w:t>Desember</w:t>
      </w:r>
      <w:r w:rsidRPr="007B2A7D">
        <w:rPr>
          <w:rFonts w:ascii="Times New Roman" w:hAnsi="Times New Roman" w:cs="Times New Roman"/>
          <w:sz w:val="18"/>
          <w:szCs w:val="18"/>
          <w:lang w:val="en-US"/>
        </w:rPr>
        <w:t xml:space="preserve"> 2024</w:t>
      </w:r>
      <w:r w:rsidR="00DE40D1">
        <w:rPr>
          <w:rFonts w:ascii="Times New Roman" w:hAnsi="Times New Roman" w:cs="Times New Roman"/>
          <w:sz w:val="18"/>
          <w:szCs w:val="18"/>
          <w:lang w:val="en-US"/>
        </w:rPr>
        <w:t>.</w:t>
      </w:r>
    </w:p>
  </w:footnote>
  <w:footnote w:id="111">
    <w:p w14:paraId="04F8E228" w14:textId="7CFE905C" w:rsidR="007546CD" w:rsidRPr="007B2A7D" w:rsidRDefault="007546C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000E1053" w:rsidRPr="007B2A7D">
        <w:rPr>
          <w:rFonts w:ascii="Times New Roman" w:hAnsi="Times New Roman" w:cs="Times New Roman"/>
          <w:sz w:val="18"/>
          <w:szCs w:val="18"/>
        </w:rPr>
        <w:t xml:space="preserve">“Pengertian </w:t>
      </w:r>
      <w:r w:rsidR="000E1053" w:rsidRPr="007B2A7D">
        <w:rPr>
          <w:rFonts w:ascii="Times New Roman" w:hAnsi="Times New Roman" w:cs="Times New Roman"/>
          <w:i/>
          <w:iCs/>
          <w:sz w:val="18"/>
          <w:szCs w:val="18"/>
        </w:rPr>
        <w:t>M</w:t>
      </w:r>
      <w:r w:rsidR="001C4F6A" w:rsidRPr="007B2A7D">
        <w:rPr>
          <w:rFonts w:ascii="Times New Roman" w:hAnsi="Times New Roman" w:cs="Times New Roman"/>
          <w:i/>
          <w:iCs/>
          <w:sz w:val="18"/>
          <w:szCs w:val="18"/>
        </w:rPr>
        <w:t>obile Banking</w:t>
      </w:r>
      <w:r w:rsidR="001C4F6A" w:rsidRPr="007B2A7D">
        <w:rPr>
          <w:rFonts w:ascii="Times New Roman" w:hAnsi="Times New Roman" w:cs="Times New Roman"/>
          <w:sz w:val="18"/>
          <w:szCs w:val="18"/>
        </w:rPr>
        <w:t xml:space="preserve">” </w:t>
      </w:r>
      <w:hyperlink r:id="rId16" w:history="1">
        <w:r w:rsidR="001C4F6A" w:rsidRPr="007B2A7D">
          <w:rPr>
            <w:rStyle w:val="Hyperlink"/>
            <w:rFonts w:ascii="Times New Roman" w:hAnsi="Times New Roman" w:cs="Times New Roman"/>
            <w:color w:val="auto"/>
            <w:sz w:val="18"/>
            <w:szCs w:val="18"/>
          </w:rPr>
          <w:t>https://universalbpr.co.id/blog/mobile-banking-adalah/</w:t>
        </w:r>
      </w:hyperlink>
      <w:r w:rsidR="001C4F6A" w:rsidRPr="007B2A7D">
        <w:rPr>
          <w:rFonts w:ascii="Times New Roman" w:hAnsi="Times New Roman" w:cs="Times New Roman"/>
          <w:sz w:val="18"/>
          <w:szCs w:val="18"/>
        </w:rPr>
        <w:t xml:space="preserve"> (diakses pada hari Minggu, 29 September 2024 pukul 23:05)</w:t>
      </w:r>
      <w:r w:rsidR="00046381">
        <w:rPr>
          <w:rFonts w:ascii="Times New Roman" w:hAnsi="Times New Roman" w:cs="Times New Roman"/>
          <w:sz w:val="18"/>
          <w:szCs w:val="18"/>
        </w:rPr>
        <w:t>.</w:t>
      </w:r>
    </w:p>
  </w:footnote>
  <w:footnote w:id="112">
    <w:p w14:paraId="52D53A72" w14:textId="07443F5E" w:rsidR="00DE40D1" w:rsidRPr="00DE40D1" w:rsidRDefault="00DE40D1">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Hasil Wawancara dengan </w:t>
      </w:r>
      <w:r>
        <w:rPr>
          <w:rFonts w:ascii="Times New Roman" w:hAnsi="Times New Roman" w:cs="Times New Roman"/>
          <w:sz w:val="18"/>
          <w:szCs w:val="18"/>
          <w:lang w:val="en-US"/>
        </w:rPr>
        <w:t xml:space="preserve">Pelaku yang tidak mau disebutkan namanya. </w:t>
      </w:r>
      <w:r w:rsidRPr="007B2A7D">
        <w:rPr>
          <w:rFonts w:ascii="Times New Roman" w:hAnsi="Times New Roman" w:cs="Times New Roman"/>
          <w:sz w:val="18"/>
          <w:szCs w:val="18"/>
          <w:lang w:val="en-US"/>
        </w:rPr>
        <w:t xml:space="preserve">Sebagai </w:t>
      </w:r>
      <w:r>
        <w:rPr>
          <w:rFonts w:ascii="Times New Roman" w:hAnsi="Times New Roman" w:cs="Times New Roman"/>
          <w:sz w:val="18"/>
          <w:szCs w:val="18"/>
          <w:lang w:val="en-US"/>
        </w:rPr>
        <w:t>narasumber</w:t>
      </w:r>
      <w:r w:rsidRPr="007B2A7D">
        <w:rPr>
          <w:rFonts w:ascii="Times New Roman" w:hAnsi="Times New Roman" w:cs="Times New Roman"/>
          <w:sz w:val="18"/>
          <w:szCs w:val="18"/>
          <w:lang w:val="en-US"/>
        </w:rPr>
        <w:t xml:space="preserve"> pada hari </w:t>
      </w:r>
      <w:r>
        <w:rPr>
          <w:rFonts w:ascii="Times New Roman" w:hAnsi="Times New Roman" w:cs="Times New Roman"/>
          <w:sz w:val="18"/>
          <w:szCs w:val="18"/>
          <w:lang w:val="en-US"/>
        </w:rPr>
        <w:t>Senin</w:t>
      </w:r>
      <w:r w:rsidRPr="007B2A7D">
        <w:rPr>
          <w:rFonts w:ascii="Times New Roman" w:hAnsi="Times New Roman" w:cs="Times New Roman"/>
          <w:sz w:val="18"/>
          <w:szCs w:val="18"/>
          <w:lang w:val="en-US"/>
        </w:rPr>
        <w:t xml:space="preserve">, </w:t>
      </w:r>
      <w:r>
        <w:rPr>
          <w:rFonts w:ascii="Times New Roman" w:hAnsi="Times New Roman" w:cs="Times New Roman"/>
          <w:sz w:val="18"/>
          <w:szCs w:val="18"/>
          <w:lang w:val="en-US"/>
        </w:rPr>
        <w:t>16</w:t>
      </w:r>
      <w:r w:rsidRPr="007B2A7D">
        <w:rPr>
          <w:rFonts w:ascii="Times New Roman" w:hAnsi="Times New Roman" w:cs="Times New Roman"/>
          <w:sz w:val="18"/>
          <w:szCs w:val="18"/>
          <w:lang w:val="en-US"/>
        </w:rPr>
        <w:t xml:space="preserve"> </w:t>
      </w:r>
      <w:r>
        <w:rPr>
          <w:rFonts w:ascii="Times New Roman" w:hAnsi="Times New Roman" w:cs="Times New Roman"/>
          <w:sz w:val="18"/>
          <w:szCs w:val="18"/>
          <w:lang w:val="en-US"/>
        </w:rPr>
        <w:t>Desember</w:t>
      </w:r>
      <w:r w:rsidRPr="007B2A7D">
        <w:rPr>
          <w:rFonts w:ascii="Times New Roman" w:hAnsi="Times New Roman" w:cs="Times New Roman"/>
          <w:sz w:val="18"/>
          <w:szCs w:val="18"/>
          <w:lang w:val="en-US"/>
        </w:rPr>
        <w:t xml:space="preserve"> 2024</w:t>
      </w:r>
      <w:r>
        <w:rPr>
          <w:rFonts w:ascii="Times New Roman" w:hAnsi="Times New Roman" w:cs="Times New Roman"/>
          <w:sz w:val="18"/>
          <w:szCs w:val="18"/>
          <w:lang w:val="en-US"/>
        </w:rPr>
        <w:t>.</w:t>
      </w:r>
    </w:p>
  </w:footnote>
  <w:footnote w:id="113">
    <w:p w14:paraId="202D4AC2" w14:textId="7A5C0560" w:rsidR="00617D49" w:rsidRPr="007B2A7D" w:rsidRDefault="00617D4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001C4F6A" w:rsidRPr="007B2A7D">
        <w:rPr>
          <w:rFonts w:ascii="Times New Roman" w:hAnsi="Times New Roman" w:cs="Times New Roman"/>
          <w:sz w:val="18"/>
          <w:szCs w:val="18"/>
        </w:rPr>
        <w:t xml:space="preserve">“Pengertian </w:t>
      </w:r>
      <w:r w:rsidR="001C4F6A" w:rsidRPr="007B2A7D">
        <w:rPr>
          <w:rFonts w:ascii="Times New Roman" w:hAnsi="Times New Roman" w:cs="Times New Roman"/>
          <w:i/>
          <w:iCs/>
          <w:sz w:val="18"/>
          <w:szCs w:val="18"/>
        </w:rPr>
        <w:t>E-Wallet</w:t>
      </w:r>
      <w:r w:rsidR="001C4F6A" w:rsidRPr="007B2A7D">
        <w:rPr>
          <w:rFonts w:ascii="Times New Roman" w:hAnsi="Times New Roman" w:cs="Times New Roman"/>
          <w:sz w:val="18"/>
          <w:szCs w:val="18"/>
        </w:rPr>
        <w:t xml:space="preserve">” </w:t>
      </w:r>
      <w:hyperlink r:id="rId17" w:history="1">
        <w:r w:rsidR="001C4F6A" w:rsidRPr="007B2A7D">
          <w:rPr>
            <w:rStyle w:val="Hyperlink"/>
            <w:rFonts w:ascii="Times New Roman" w:hAnsi="Times New Roman" w:cs="Times New Roman"/>
            <w:color w:val="auto"/>
            <w:sz w:val="18"/>
            <w:szCs w:val="18"/>
          </w:rPr>
          <w:t>https://k8s-staging.flip.id/blog/apa-itu-e-wallet</w:t>
        </w:r>
      </w:hyperlink>
      <w:r w:rsidR="001C4F6A" w:rsidRPr="007B2A7D">
        <w:rPr>
          <w:rFonts w:ascii="Times New Roman" w:hAnsi="Times New Roman" w:cs="Times New Roman"/>
          <w:sz w:val="18"/>
          <w:szCs w:val="18"/>
        </w:rPr>
        <w:t xml:space="preserve"> (diakses pada hari Minggu, 29 September 2024 pukul 22:40)</w:t>
      </w:r>
    </w:p>
  </w:footnote>
  <w:footnote w:id="114">
    <w:p w14:paraId="636153C1" w14:textId="5F123537" w:rsidR="001973B2" w:rsidRPr="001973B2" w:rsidRDefault="001973B2">
      <w:pPr>
        <w:pStyle w:val="FootnoteText"/>
        <w:rPr>
          <w:lang w:val="en-US"/>
        </w:rPr>
      </w:pPr>
      <w:r>
        <w:rPr>
          <w:rStyle w:val="FootnoteReference"/>
        </w:rPr>
        <w:footnoteRef/>
      </w:r>
      <w:r>
        <w:t xml:space="preserve"> </w:t>
      </w:r>
      <w:r w:rsidRPr="007B2A7D">
        <w:rPr>
          <w:rFonts w:ascii="Times New Roman" w:hAnsi="Times New Roman" w:cs="Times New Roman"/>
          <w:sz w:val="18"/>
          <w:szCs w:val="18"/>
          <w:lang w:val="en-US"/>
        </w:rPr>
        <w:t xml:space="preserve">Hasil Wawancara dengan </w:t>
      </w:r>
      <w:r>
        <w:rPr>
          <w:rFonts w:ascii="Times New Roman" w:hAnsi="Times New Roman" w:cs="Times New Roman"/>
          <w:sz w:val="18"/>
          <w:szCs w:val="18"/>
          <w:lang w:val="en-US"/>
        </w:rPr>
        <w:t xml:space="preserve">Pelaku yang tidak mau disebutkan namanya. </w:t>
      </w:r>
      <w:r w:rsidRPr="007B2A7D">
        <w:rPr>
          <w:rFonts w:ascii="Times New Roman" w:hAnsi="Times New Roman" w:cs="Times New Roman"/>
          <w:sz w:val="18"/>
          <w:szCs w:val="18"/>
          <w:lang w:val="en-US"/>
        </w:rPr>
        <w:t xml:space="preserve">Sebagai </w:t>
      </w:r>
      <w:r>
        <w:rPr>
          <w:rFonts w:ascii="Times New Roman" w:hAnsi="Times New Roman" w:cs="Times New Roman"/>
          <w:sz w:val="18"/>
          <w:szCs w:val="18"/>
          <w:lang w:val="en-US"/>
        </w:rPr>
        <w:t>narasumber</w:t>
      </w:r>
      <w:r w:rsidRPr="007B2A7D">
        <w:rPr>
          <w:rFonts w:ascii="Times New Roman" w:hAnsi="Times New Roman" w:cs="Times New Roman"/>
          <w:sz w:val="18"/>
          <w:szCs w:val="18"/>
          <w:lang w:val="en-US"/>
        </w:rPr>
        <w:t xml:space="preserve"> pada hari </w:t>
      </w:r>
      <w:r>
        <w:rPr>
          <w:rFonts w:ascii="Times New Roman" w:hAnsi="Times New Roman" w:cs="Times New Roman"/>
          <w:sz w:val="18"/>
          <w:szCs w:val="18"/>
          <w:lang w:val="en-US"/>
        </w:rPr>
        <w:t>Senin</w:t>
      </w:r>
      <w:r w:rsidRPr="007B2A7D">
        <w:rPr>
          <w:rFonts w:ascii="Times New Roman" w:hAnsi="Times New Roman" w:cs="Times New Roman"/>
          <w:sz w:val="18"/>
          <w:szCs w:val="18"/>
          <w:lang w:val="en-US"/>
        </w:rPr>
        <w:t xml:space="preserve">, </w:t>
      </w:r>
      <w:r>
        <w:rPr>
          <w:rFonts w:ascii="Times New Roman" w:hAnsi="Times New Roman" w:cs="Times New Roman"/>
          <w:sz w:val="18"/>
          <w:szCs w:val="18"/>
          <w:lang w:val="en-US"/>
        </w:rPr>
        <w:t>16</w:t>
      </w:r>
      <w:r w:rsidRPr="007B2A7D">
        <w:rPr>
          <w:rFonts w:ascii="Times New Roman" w:hAnsi="Times New Roman" w:cs="Times New Roman"/>
          <w:sz w:val="18"/>
          <w:szCs w:val="18"/>
          <w:lang w:val="en-US"/>
        </w:rPr>
        <w:t xml:space="preserve"> </w:t>
      </w:r>
      <w:r>
        <w:rPr>
          <w:rFonts w:ascii="Times New Roman" w:hAnsi="Times New Roman" w:cs="Times New Roman"/>
          <w:sz w:val="18"/>
          <w:szCs w:val="18"/>
          <w:lang w:val="en-US"/>
        </w:rPr>
        <w:t>Desember</w:t>
      </w:r>
      <w:r w:rsidRPr="007B2A7D">
        <w:rPr>
          <w:rFonts w:ascii="Times New Roman" w:hAnsi="Times New Roman" w:cs="Times New Roman"/>
          <w:sz w:val="18"/>
          <w:szCs w:val="18"/>
          <w:lang w:val="en-US"/>
        </w:rPr>
        <w:t xml:space="preserve"> 2024</w:t>
      </w:r>
      <w:r>
        <w:rPr>
          <w:rFonts w:ascii="Times New Roman" w:hAnsi="Times New Roman" w:cs="Times New Roman"/>
          <w:sz w:val="18"/>
          <w:szCs w:val="18"/>
          <w:lang w:val="en-US"/>
        </w:rPr>
        <w:t>.</w:t>
      </w:r>
    </w:p>
  </w:footnote>
  <w:footnote w:id="115">
    <w:p w14:paraId="6FED0EDA" w14:textId="7F3A43A6" w:rsidR="005A248D" w:rsidRPr="007B2A7D" w:rsidRDefault="005A248D"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16">
    <w:p w14:paraId="51C55C83"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17">
    <w:p w14:paraId="1B7AEF13"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18">
    <w:p w14:paraId="56326B71"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19">
    <w:p w14:paraId="6750A916"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0">
    <w:p w14:paraId="1C73A56F"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1">
    <w:p w14:paraId="1B9E5125"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2">
    <w:p w14:paraId="239BA64D"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3">
    <w:p w14:paraId="45AF0196"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4">
    <w:p w14:paraId="65DCAFFB" w14:textId="77777777" w:rsidR="0097070C" w:rsidRPr="007B2A7D" w:rsidRDefault="0097070C"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25">
    <w:p w14:paraId="6699974D" w14:textId="2C09389C" w:rsidR="007C33EB" w:rsidRPr="007B2A7D" w:rsidRDefault="007C33EB"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{"citationItems":[{"id":"ITEM-1","itemData":{"id":"ITEM-1","issued":{"date-parts":[["0"]]},"title":"Peraturan Presiden Nomor 23 Tahun 2010 tentang Badan Narkotika Nasional","type":"book"},"uris":["http://www.mendeley.com/documents/?uuid=72990646-d2ba-4801-a3de-27e6bdfa0458"]}],"mendeley":{"formattedCitation":"&lt;i&gt;Peraturan Presiden Nomor 23 Tahun 2010 Tentang Badan Narkotika Nasional&lt;/i&gt;, n.d.","manualFormatting":"Peraturan Presiden Nomor 23 Tahun 2010 Tentang Badan Narkotika Nasional.","plainTextFormattedCitation":"Peraturan Presiden Nomor 23 Tahun 2010 Tentang Badan Narkotika Nasional, n.d.","previouslyFormattedCitation":"&lt;i&gt;Peraturan Presiden Nomor 23 Tahun 2010 Tentang Badan Narkotika Nasional&lt;/i&gt;, n.d."},"properties":{"noteIndex":136},"schema":"https://github.com/citation-style-language/schema/raw/master/csl-citation.json"}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Peraturan Presiden Nomor 23 Tahun 2010 Tentang Badan Narkotika Nasional</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26">
    <w:p w14:paraId="06690033" w14:textId="11FBBF89" w:rsidR="007C33EB" w:rsidRPr="007B2A7D" w:rsidRDefault="007C33EB"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Narkotika&lt;/i&gt;."},"properties":{"noteIndex":137},"schema":"https://github.com/citation-style-language/schema/raw/master/csl-citation.json"}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27">
    <w:p w14:paraId="12AAFE86" w14:textId="2EBA438D" w:rsidR="008B4EA7" w:rsidRPr="007B2A7D" w:rsidRDefault="008B4EA7"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{"citationItems":[{"id":"ITEM-1","itemData":{"ISBN":"5541711002","abstract":"Abstract Kemajuan zaman menuntut perkembangan teknologi dan informasi di masyarakat, termasuk dalam bidang ekonomi dimana masyarakat dituntut untuk menyesuaikan diri dengan sistem teknologi pembayaran yang semakin berkembang. Dampak kemajuan ini, menghadirkan inovasi di ranah pembayaran yaitu pembayaran elektronik. Jenisnya pun beragam, seperti uang elektronik, digital wallet, dan sebagainya. Berbagai keperluan pembayaran kini makin mudah dilakukan berkat digital payment. Sejalan dengan meningkatnya kebutuhan manusia dan dengan adanya tren tersebut dan dalam rangka menghadapi pesatnya perkembangan transaksi yang menggunakan pembayaran elektronik, Bank Indonesia telah mengeluarkan regulasi baru untuk pelaku usaha yang bergerak di sektor tersebut, Bank Indonesia (BI) menerbitkan penyesuaian Peraturan Bank Indonesia (PBI) Nomor 20/6/PBI/2018 mengenai Penyelenggaraan Uang Elektronik. Peraturan ini merupakan respons atas dinamika bisnis uang elektronik sebagai media pembayaran elektronik. Dengan model bisnis penyelenggaraan uang elektronik semakin berkembang dan bervariasi seiring dengan sejalannya perkembangan inovasi teknologi dan peningkatan kebutuhan masyarakat dalam penggunaan uang elektronik sehingga menjadi kepastian untuk penyelenggara jasa uang elektronik sebagai media pembayaran yang sah. Keyword:","author":[{"dropping-particle":"","family":"Nugroho","given":"Aditya","non-dropping-particle":"","parse-names":false,"suffix":""}],"container-title":"Mercu Buana Jakarta","id":"ITEM-1","issue":"1","issued":{"date-parts":[["2018"]]},"page":"1-12","title":"Regulasi Terkait Pembayaran Elektronik di Indonesia","type":"article-journal","volume":"3"},"uris":["http://www.mendeley.com/documents/?uuid=ca4419e4-cddf-494b-ad98-3c1dcc3fefd0"]}],"mendeley":{"formattedCitation":"Nugroho, “Regulasi Terkait Pembayaran Elektronik Di Indonesia.”","plainTextFormattedCitation":"Nugroho, “Regulasi Terkait Pembayaran Elektronik Di Indonesia.”","previouslyFormattedCitation":"Nugroho, “Regulasi Terkait Pembayaran Elektronik Di Indonesia.”"},"properties":{"noteIndex":140},"schema":"https://github.com/citation-style-language/schema/raw/master/csl-citation.json"}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Nugroho, “Regulasi Terkait Pembayaran Elektronik Di Indonesia.”</w:t>
      </w:r>
      <w:r w:rsidRPr="007B2A7D">
        <w:rPr>
          <w:rFonts w:ascii="Times New Roman" w:hAnsi="Times New Roman" w:cs="Times New Roman"/>
          <w:sz w:val="18"/>
          <w:szCs w:val="18"/>
        </w:rPr>
        <w:fldChar w:fldCharType="end"/>
      </w:r>
    </w:p>
  </w:footnote>
  <w:footnote w:id="128">
    <w:p w14:paraId="62EFFF8F" w14:textId="56B6A4E0" w:rsidR="005D1491" w:rsidRPr="007B2A7D" w:rsidRDefault="005D1491"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sidR="00B84453">
        <w:rPr>
          <w:rFonts w:ascii="Times New Roman" w:hAnsi="Times New Roman" w:cs="Times New Roman"/>
          <w:sz w:val="18"/>
          <w:szCs w:val="18"/>
        </w:rPr>
        <w:instrText>ADDIN CSL_CITATION {"citationItems":[{"id":"ITEM-1","itemData":{"abstract":"Penelitian ini bertujuan menjawab dua isu hukum, yaitu Implementasi Penegakan hukum terhadap penyalahguna narkotika baik pembeli maupun penjual melalui media online dan formulasi hukun mengenai transaksi narkotika secara online. Urgensi dari penelitian ini yaitu memaparkan berdasarkan kasuistik transaksi narkotika secara online dari segi dasar hukum serta penegakannya. penelitian deskriptif kualitatif dengan pendekatan yuridis. Adapun sumber data yang digunakan adalah data primer yang dikumpulkan melalui field research (penelitian lapangan) dan data skunder (penelitian kepustakaan). Hasil penelitian ini menegaskan bahwa bahwa penegakan hukum terhadap pelaku transaksi jual beli narkotika secara online tetap menggunakan undang-undang nomor 35 tahun 2009 tentang narkotika dimulai dari pasal 110 sampai dengan pasal 148 seperti halnya dengan salah satu kasus pembelian narkotika secara online yang dilakukan oleh M.A.Z dengan pasal yang di kenakan yaitu pasal 114 ayat (1) dan pasal 111 ayat (2) Undang-undang nomor 35 tahun 2009 tentang narktoika. Pihak yang berwajib menangani masalah penjualan narkotika secara online sebagaimana regulasi yang telah dikeluarkan oleh pemerintah mengenai narkotika, pemerintah memberi amanat kepada salah satu instansi yaitu BNN untuk menekan jumlah penyalahgunaan narkotika. Sejalan dengan perkembangan jual beli narkotika secara online maka pihak BNNP sebagai badan narkotika nasional melakukan kerja sama kepada seluruh perusahaan jasa pengiriman barang untuk mengetahui jika ada seseorang yang dicurigai telah membeli dan megirim barang haram tersebutImplikasi dari penelitian ini adalah dimana BNN atau BNNP melakukan pencegahan dan pemberantasan semaksimal mungkin agar transaksi narkotika secara online ataupun transaksi secara langsung tidak dapat dilakukan illlegal oleh siapapun tanpa izin dari instansi yang berwenang.","author":[{"dropping-particle":"","family":"Jaya","given":"Karman","non-dropping-particle":"","parse-names":false,"suffix":""},{"dropping-particle":"","family":"Fachrur","given":"Muhammad","non-dropping-particle":"","parse-names":false,"suffix":""}],"container-title":"Jurnal Qisthosia : Jurnal Syariah dan Hukum","id":"ITEM-1","issue":"1","issued":{"date-parts":[["2023"]]},"page":"38-48","title":"Transaksi Jual Beli Narkotika Secara Online : Implementasi dan Formulasi Narcotics Sale and Purchase Transactions Online : Implementation and Formulation","type":"article-journal","volume":"4"},"uris":["http://www.mendeley.com/documents/?uuid=884ddfd8-9b3f-47f3-b084-01dfd66c9f09"]}],"mendeley":{"formattedCitation":"Karman Jaya and Muhammad Fachrur, “Transaksi Jual Beli Narkotika Secara Online : Implementasi Dan Formulasi Narcotics Sale and Purchase Transactions Online : Implementation and Formulation,” &lt;i&gt;Jurnal Qisthosia : Jurnal Syariah Dan Hukum&lt;/i&gt; 4, no. 1 (2023): 38–48.","plainTextFormattedCitation":"Karman Jaya and Muhammad Fachrur, “Transaksi Jual Beli Narkotika Secara Online : Implementasi Dan Formulasi Narcotics Sale and Purchase Transactions Online : Implementation and Formulation,” Jurnal Qisthosia : Jurnal Syariah Dan Hukum 4, no. 1 (2023): 38–48.","previouslyFormattedCitation":"Karman Jaya and Muhammad Fachrur, “Transaksi Jual Beli Narkotika Secara Online : Implementasi Dan Formulasi Narcotics Sale and Purchase Transactions Online : Implementation and Formulation,” &lt;i&gt;Jurnal Qisthosia : Jurnal Syariah Dan Hukum&lt;/i&gt; 4, no. 1 (2023): 38–48."},"properties":{"noteIndex":141},"schema":"https://github.com/citation-style-language/schema/raw/master/csl-citation.json"}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Karman Jaya and Muhammad Fachrur, “Transaksi Jual Beli Narkotika Secara Online : Implementasi Dan Formulasi Narcotics Sale and Purchase Transactions Online : Implementation and Formulation,” </w:t>
      </w:r>
      <w:r w:rsidRPr="007B2A7D">
        <w:rPr>
          <w:rFonts w:ascii="Times New Roman" w:hAnsi="Times New Roman" w:cs="Times New Roman"/>
          <w:i/>
          <w:noProof/>
          <w:sz w:val="18"/>
          <w:szCs w:val="18"/>
        </w:rPr>
        <w:t>Jurnal Qisthosia : Jurnal Syariah Dan Hukum</w:t>
      </w:r>
      <w:r w:rsidRPr="007B2A7D">
        <w:rPr>
          <w:rFonts w:ascii="Times New Roman" w:hAnsi="Times New Roman" w:cs="Times New Roman"/>
          <w:noProof/>
          <w:sz w:val="18"/>
          <w:szCs w:val="18"/>
        </w:rPr>
        <w:t xml:space="preserve"> 4, no. 1 (2023): 38–48.</w:t>
      </w:r>
      <w:r w:rsidRPr="007B2A7D">
        <w:rPr>
          <w:rFonts w:ascii="Times New Roman" w:hAnsi="Times New Roman" w:cs="Times New Roman"/>
          <w:sz w:val="18"/>
          <w:szCs w:val="18"/>
        </w:rPr>
        <w:fldChar w:fldCharType="end"/>
      </w:r>
    </w:p>
  </w:footnote>
  <w:footnote w:id="129">
    <w:p w14:paraId="3604A44A" w14:textId="7D2C3196" w:rsidR="00AC7E48" w:rsidRPr="007B2A7D" w:rsidRDefault="00AC7E4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0">
    <w:p w14:paraId="32E0BF95" w14:textId="3D6BA0EC" w:rsidR="00AC7E48" w:rsidRPr="007B2A7D" w:rsidRDefault="00AC7E4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1">
    <w:p w14:paraId="73EEEDCF" w14:textId="77777777" w:rsidR="005A3618" w:rsidRPr="007B2A7D" w:rsidRDefault="005A3618"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2">
    <w:p w14:paraId="198CEEAF" w14:textId="495A78FF" w:rsidR="005B7836" w:rsidRPr="007B2A7D" w:rsidRDefault="005B7836"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3">
    <w:p w14:paraId="79C937B7" w14:textId="2C3C7A2E" w:rsidR="005B7836" w:rsidRPr="007B2A7D" w:rsidRDefault="005B7836"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4">
    <w:p w14:paraId="675FEEFE" w14:textId="0FF9E15E" w:rsidR="004B5DDF" w:rsidRPr="007B2A7D" w:rsidRDefault="004B5DDF"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5">
    <w:p w14:paraId="46FEF659" w14:textId="77777777" w:rsidR="00790D39" w:rsidRPr="007B2A7D" w:rsidRDefault="00790D39" w:rsidP="007B2A7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Achmad Nur Hidayat, S.H., M.H., Selaku Penyidik Badan Narkotika Nasional Provinsi Jawa Tengah, Sebagai Informan pada hari Kamis, 08 Februari 2024.</w:t>
      </w:r>
    </w:p>
  </w:footnote>
  <w:footnote w:id="136">
    <w:p w14:paraId="636AF542"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37">
    <w:p w14:paraId="194FDC57"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38">
    <w:p w14:paraId="409FA4E5"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39">
    <w:p w14:paraId="4785AD92"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lang w:val="en-US"/>
        </w:rPr>
        <w:t>Hasil Wawancara dengan Bapak M. Rifqi Ardiansyah, S.H., Selaku Penyidik Badan Narkotika Nasional Provinsi Jawa Tengah, Sebagai Informan pada hari Rabu, 22 Mei 2024.</w:t>
      </w:r>
    </w:p>
  </w:footnote>
  <w:footnote w:id="140">
    <w:p w14:paraId="6E60A5B5"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Elektronik&lt;/i&gt;.","plainTextFormattedCitation":"Undang-Undang Nomor 11 Tahun 2008 Tentang Informasi Dan Transaksi Elektronik.","previouslyFormattedCitation":"&lt;i&gt;Undang-Undang Nomor 11 Tahun 2008 Tentang Informasi Dan Transaksi Elektronik&lt;/i&gt;."},"properties":{"noteIndex":173},"schema":"https://github.com/citation-style-language/schema/raw/master/csl-citation.json"}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11 Tahun 2008 Tentang Informasi Dan Transaksi Elektronik</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1">
    <w:p w14:paraId="0CC211A2"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Elektronik&lt;/i&gt;.","plainTextFormattedCitation":"Undang-Undang Nomor 11 Tahun 2008 Tentang Informasi Dan Transaksi Elektronik.","previouslyFormattedCitation":"&lt;i&gt;Undang-Undang Nomor 11 Tahun 2008 Tentang Informasi Dan Transaksi Elektronik&lt;/i&gt;."},"properties":{"noteIndex":174},"schema":"https://github.com/citation-style-language/schema/raw/master/csl-citation.json"}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11 Tahun 2008 Tentang Informasi Dan Transaksi Elektronik</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2">
    <w:p w14:paraId="0C2B3784"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{"citationItems":[{"id":"ITEM-1","itemData":{"abstract":"Kewenangan Penyadapan Badan Narkotika Nasional Dalam Perspektif Undang-Undang Narkotika Dan Undang-Undang Informasi Dan Transaksi Elektronik, Benny Diktus Yusman and Syachdin, rumusan masalah kewenangan Badan Narkotika Nasional dalam melakukan penyadapan untuk dijadikan alat bukti dan apakah rekaman pembicaraan hasil penyadapan Badan Narkotika Nasional mempunyai kekuatan pembuktian berdasarkan UU No. 8 tahun 1981 tentang Hukum Acara Pidana, tujuan penelitian adalah Untuk mengetahui dan mengkaji kewenangan Badan Narkotika Nasional dalam melakukan penyadapan untuk dijadikan alat bukti dan untuk mengetahui dan mengkaji rekaman pembicaraan hasil penyadapan Badan Narkotika Nasional mempunyai kekuatan pembuktian, menggunakan metode penelitian hukum doktrinal atau normatif dengan hasil penelitian menunjukan bahwa Badan Narkotika Nasional berwenang melakukan penyadapan berdasarkan undang-undang sepanjang ada indikasi dan bukti permulaan, dilakukan oleh penyidik BNN, ada izin atasan dan izin pengadilan negeri, dan pembuktian dipersidangan harus disertai dengan saksi ahli yang menerangkan hasil rekaman adalah asli bukan rekayasa rekaman, penyadapan penyadapan tidak bertentangan dengan hukum. Rekaman pembicaraan hasil penyadapan mempunyai kekuatan pembuktian berdasarkan KUHAP, hanya dianggap sebagai petunjuk, karena dapat dikategorikan sebagai informasi dan/atau dokumen elektronik yang merupakan perluasan dari alat bukti surat sebagai bahan untuk dijadikan petunjuk bagi hakim dalam membuktikan suatu perkara, hasil penyadapan sebagai petunjuk, karena dapat dikategorikan sebagai informasi dan/atau dokumen elektronik yang merupakan perluasan dari alat bukti surat. Disarankan Perlunya dibuat undang-undang tentang penyadapan sehingga ada sinkronisasi dalam penegakan hukum yang seragam, perlu diatur persyaratan penyadapan, termasuk audit pertanggungjawaban tentang kegiatan menyadap. Sehingga sekalipun tidak memerlukan izin pengadilan untuk perkara-perkara yang berkaitan dengan tindak pidana khusus, sehingga perlu payung hukum.","author":[{"dropping-particle":"","family":"Eka","given":"Agus Hidayat","non-dropping-particle":"","parse-names":false,"suffix":""}],"container-title":"Tadulako Master Law Journal","id":"ITEM-1","issue":"2","issued":{"date-parts":[["2020"]]},"page":"129-145","title":"Kewenangan Penyadapan Badan Narkotika Nasional Dalam Prespektif Undang-undang Narkotika dan Undang-Undang Infirmasi dan Transaksi Elektronik","type":"article-journal","volume":"4"},"uris":["http://www.mendeley.com/documents/?uuid=ece9b00b-44a4-4273-af8f-419be225a199"]}],"mendeley":{"formattedCitation":"Agus Hidayat Eka, “Kewenangan Penyadapan Badan Narkotika Nasional Dalam Prespektif Undang-Undang Narkotika Dan Undang-Undang Infirmasi Dan Transaksi Elektronik,” &lt;i&gt;Tadulako Master Law Journal&lt;/i&gt; 4, no. 2 (2020): 129–45.","manualFormatting":"Agus Hidayat Eka, “Kewenangan Penyadapan Badan Narkotika Nasional Dalam Prespektif Undang-Undang Narkotika Dan Undang-Undang Infirmasi Dan Transaksi Elektronik,” Tadulako Master Law Journal 4, no. 2 (2020): hlm 45-129.","plainTextFormattedCitation":"Agus Hidayat Eka, “Kewenangan Penyadapan Badan Narkotika Nasional Dalam Prespektif Undang-Undang Narkotika Dan Undang-Undang Infirmasi Dan Transaksi Elektronik,” Tadulako Master Law Journal 4, no. 2 (2020): 129–45.","previouslyFormattedCitation":"Agus Hidayat Eka, “Kewenangan Penyadapan Badan Narkotika Nasional Dalam Prespektif Undang-Undang Narkotika Dan Undang-Undang Infirmasi Dan Transaksi Elektronik,” &lt;i&gt;Tadulako Master Law Journal&lt;/i&gt; 4, no. 2 (2020): 129–45."},"properties":{"noteIndex":175},"schema":"https://github.com/citation-style-language/schema/raw/master/csl-citation.json"}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Agus Hidayat Eka, “Kewenangan Penyadapan Badan Narkotika Nasional Dalam Prespektif Undang-Undang Narkotika Dan Undang-Undang Infirmasi Dan Transaksi Elektronik,” </w:t>
      </w:r>
      <w:r w:rsidRPr="007B2A7D">
        <w:rPr>
          <w:rFonts w:ascii="Times New Roman" w:hAnsi="Times New Roman" w:cs="Times New Roman"/>
          <w:i/>
          <w:noProof/>
          <w:sz w:val="18"/>
          <w:szCs w:val="18"/>
        </w:rPr>
        <w:t>Tadulako Master Law Journal</w:t>
      </w:r>
      <w:r w:rsidRPr="007B2A7D">
        <w:rPr>
          <w:rFonts w:ascii="Times New Roman" w:hAnsi="Times New Roman" w:cs="Times New Roman"/>
          <w:noProof/>
          <w:sz w:val="18"/>
          <w:szCs w:val="18"/>
        </w:rPr>
        <w:t xml:space="preserve"> 4, no. 2 (2020): hlm 45-129.</w:t>
      </w:r>
      <w:r w:rsidRPr="007B2A7D">
        <w:rPr>
          <w:rFonts w:ascii="Times New Roman" w:hAnsi="Times New Roman" w:cs="Times New Roman"/>
          <w:sz w:val="18"/>
          <w:szCs w:val="18"/>
        </w:rPr>
        <w:fldChar w:fldCharType="end"/>
      </w:r>
    </w:p>
  </w:footnote>
  <w:footnote w:id="143">
    <w:p w14:paraId="70FD7740"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Narkotika&lt;/i&gt;."},"properties":{"noteIndex":176},"schema":"https://github.com/citation-style-language/schema/raw/master/csl-citation.json"}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4">
    <w:p w14:paraId="46D4CA36"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Narkotika&lt;/i&gt;."},"properties":{"noteIndex":177},"schema":"https://github.com/citation-style-language/schema/raw/master/csl-citation.json"}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5">
    <w:p w14:paraId="6C5E4C1C"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8 Tahun 1981 Tentang KUHAP","type":"book"},"uris":["http://www.mendeley.com/documents/?uuid=51b87d5b-8f74-4c6c-8079-2afb78806207"]}],"mendeley":{"formattedCitation":"&lt;i&gt;Undang-Undang Nomor 8 Tahun 1981 Tentang KUHAP&lt;/i&gt;.","plainTextFormattedCitation":"Undang-Undang Nomor 8 Tahun 1981 Tentang KUHAP.","previouslyFormattedCitation":"&lt;i&gt;Undang-Undang Nomor 8 Tahun 1981 Tentang KUHAP&lt;/i&gt;."},"properties":{"noteIndex":178},"schema":"https://github.com/citation-style-language/schema/raw/master/csl-citation.json"}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8 Tahun 1981 Tentang KUHAP</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6">
    <w:p w14:paraId="789ACDD9" w14:textId="77777777" w:rsidR="003C3D19" w:rsidRPr="007B2A7D" w:rsidRDefault="003C3D19" w:rsidP="003C3D1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{"citationItems":[{"id":"ITEM-1","itemData":{"DOI":"https://doi.org/10.31933/ujsj.v6i2","abstract":"Pasal 75 huruf (i) Undang-Undang Nomor 35 Tahun 2009 tentang Narkotika mengatur tentang kewenangan penyidik tindak pidana Narkotika untuk melakukan penyadapan. Penelitian ini merupakan penelitian hukum dengan spesifikasi penelitian yang bersifat deskriptif analitis. Penggunaan alat bukti penyadapan dalam penyidikan tindak pidana penyalahgunaan narkotika oleh Satresnarkoba adalah dilakukan melalui percakapan via whastapp, email dan telpon, penentuan lokasi keberadaan pelaku yang disangkakan tersebut. Namun data digital/elektronik bukan merupakan sebuah alat bukti yang berdiri sendiri, tetapi baru merupakan bukti permulaan yang harus didukung oleh keterangan ahli. Ahli menjamin bahwa dokumen elektronik tersebut tetap dalam keadaan seperti pada waktu dibuat tanpa ada perubahan apa pun ketika diterima oleh pihak yang lain, bahwa dokumen tersebut berasal dari orang yang membuatnya dan tidak dapat diingkari oleh pembuatnya. Kendala yang ditemui penyidik Satresnarkoba Polres Pariaman dalam penggunaan alat bukti penyadapan pada penyidikan tindak pidana penyalahgunaan narkotika adalah mencakup: kendalainternal dan ekternal. Kendala internal yang ditemui adalah: kurangnya pemahaman dan penguasaan penyidik di bidang teknologi informasi. Sedangkan Kendala eksternal yang ditemui adalah : 1) penyadapan sangat rentan untuk diubah, dipalsukan atau bahkan dibuat oleh orang yang sebenarnya tetapi bersikap seolah-olah sebagai para pihak yang sebenarnya. 2) alamat yang terdaftar pada identitas tersangka fiktif, untuk melakukan aksinya pelaku tidak berdiam di satu tempat, dengan menggunakan peralatan atau gadget canggih pelaku melakukan aksinya dimana saja, 3) pelaku menghilangkan jejak dengan membuang nomor telepon pelaku sehingga tidak bisa dilacak posisinya dan tingginya penguasaan pelaku dalam mengoperasionalkan teknologi informasi. 4) Akses internet yang yang belum terkontrol dibarengi dengan kemampuan pelaku tindak pidana melalui internet yang semakin canggih dalam mengoperasionalkan suatu aplikasi.","author":[{"dropping-particle":"","family":"Idham Fadli","given":"","non-dropping-particle":"","parse-names":false,"suffix":""}],"container-title":"Journal of Swara Justisia","id":"ITEM-1","issue":"2","issued":{"date-parts":[["2022"]]},"page":"139-146","title":"Penggunaan Alat Bukti Penyadapan Dalam Penyidikan Tindak Pidana Penyalahgunaan Narkotika","type":"article-journal","volume":"6"},"uris":["http://www.mendeley.com/documents/?uuid=9e546246-0fe0-4810-844e-ae3213b008b7"]}],"mendeley":{"formattedCitation":"Idham Fadli, “Penggunaan Alat Bukti Penyadapan Dalam Penyidikan Tindak Pidana Penyalahgunaan Narkotika,” &lt;i&gt;Journal of Swara Justisia&lt;/i&gt; 6, no. 2 (2022): 139–46, https://doi.org/https://doi.org/10.31933/ujsj.v6i2.","manualFormatting":"Idham Fadli, “Penggunaan Alat Bukti Penyadapan Dalam Penyidikan Tindak Pidana Penyalahgunaan Narkotika,” Journal of Swara Justisia 6, no. 2 (2022): hlm 46-139.","plainTextFormattedCitation":"Idham Fadli, “Penggunaan Alat Bukti Penyadapan Dalam Penyidikan Tindak Pidana Penyalahgunaan Narkotika,” Journal of Swara Justisia 6, no. 2 (2022): 139–46, https://doi.org/https://doi.org/10.31933/ujsj.v6i2.","previouslyFormattedCitation":"Idham Fadli, “Penggunaan Alat Bukti Penyadapan Dalam Penyidikan Tindak Pidana Penyalahgunaan Narkotika,” &lt;i&gt;Journal of Swara Justisia&lt;/i&gt; 6, no. 2 (2022): 139–46, https://doi.org/https://doi.org/10.31933/ujsj.v6i2."},"properties":{"noteIndex":179},"schema":"https://github.com/citation-style-language/schema/raw/master/csl-citation.json"}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Idham Fadli, “Penggunaan Alat Bukti Penyadapan Dalam Penyidikan Tindak Pidana Penyalahgunaan Narkotika,” </w:t>
      </w:r>
      <w:r w:rsidRPr="007B2A7D">
        <w:rPr>
          <w:rFonts w:ascii="Times New Roman" w:hAnsi="Times New Roman" w:cs="Times New Roman"/>
          <w:i/>
          <w:noProof/>
          <w:sz w:val="18"/>
          <w:szCs w:val="18"/>
        </w:rPr>
        <w:t>Journal of Swara Justisia</w:t>
      </w:r>
      <w:r w:rsidRPr="007B2A7D">
        <w:rPr>
          <w:rFonts w:ascii="Times New Roman" w:hAnsi="Times New Roman" w:cs="Times New Roman"/>
          <w:noProof/>
          <w:sz w:val="18"/>
          <w:szCs w:val="18"/>
        </w:rPr>
        <w:t xml:space="preserve"> 6, no. 2 (2022): hlm 46-139.</w:t>
      </w:r>
      <w:r w:rsidRPr="007B2A7D">
        <w:rPr>
          <w:rFonts w:ascii="Times New Roman" w:hAnsi="Times New Roman" w:cs="Times New Roman"/>
          <w:sz w:val="18"/>
          <w:szCs w:val="18"/>
        </w:rPr>
        <w:fldChar w:fldCharType="end"/>
      </w:r>
    </w:p>
  </w:footnote>
  <w:footnote w:id="147">
    <w:p w14:paraId="4CD5CD4A" w14:textId="77777777" w:rsidR="00911879" w:rsidRPr="007B2A7D" w:rsidRDefault="00911879" w:rsidP="0091187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{"citationItems":[{"id":"ITEM-1","itemData":{"ISBN":"2013206534","abstract":"Perlindungan Hukum merupakan suatu perlindungan yang diberikan kepada subjek hukum dalam bentuk aturan yang bersifat preventif maupun yang bersifat refresif, secara lisan maupun tertulis oleh Negara yang tertulis dalam Pasal 28 H Undang-Undang Dasar Negara Republik Indonesia Tahun 1945. Meningkatnya kasus tindak pidana narkotika ini disebabkan karena bagi para pengedar narkoba sangat memberikan keuntungan yang sangat besar, sehingga perlunya perlindungan bagi kurir online guna mendapatkan keadilan. Hal inilah yang dapat menimbulkan rantai peredaran narkotika ditambah lagi dengan berkembangnya modus oprandi seperti dengan saat ini. Berangkat dari latar belakang tersebut, penelitian ini bertujuan untuk mengetahui, mengkaji dan menjelaskan terhadap perbuatan pidana yang dijadikan sebagai alasan pengahapusan pidana. Selain itu penelitian ini akan mengkaji, menjelaskan bentuk dan wujud perlindungan hukum bagai kurir online yang dijadikan sebagai perantara dalam tindak pidana jual beli narkotika. Penelitian ini termasuk jenis penelitian normative. Secara spesifik ini disebut juga sebagai penelitian Hukum Doktrinal dengan pendekatan perundang- undangan dan pendekatan konseptual, dengan bahan hukum primer, skunder, dan tersier. Pengumpulan bahan hukum dilakukan dengan melakukan penelitian kepustakaan dan studi dokumen. Berdasarkan perumusan masalah dan tujuan penelitian, sehingga dapat diidentifikasikan bahwa permasalahan pokok dalam penelitian ini adalah perlindungan hukum bagi kurir online dalam tindak pidana jual beli narkotika, maka dari pokok permaslahan menggunakan analisis kualitatif, Penggunaan metode deduksi berpangkal dari pengajuan premis mayor, kemudian diajukan premis minor. Dari kedua premis ini kemudian ditarik suatu kesimpulan atau conclusion, untuk dapat memberikan gambaran secara jelas jawaban atas permaslahan penelitian. Dari hasil penelitian ini menjukan bahwa: perbuatan pidana yang dijadikan sebagai alasan pengahapusan pidana. Berdasarkan syarat dan ketetuan yang termuat dalam Pasal 51 ayat (2) dan alasan pengahpusan pidana salah satunya izin. memberikan syarat-syarat tertentu untuk dapat menjadi alasan pemaaf perintah jabatan tidak sah dan izin dalam hal ini perbuatan yang dilakukan oleh ojek online sebagai perantara tentu telah memenuhi syarat, sehingga tidak dapat dipertanggungjawabka meskipun unsur pasal telah terpenuhi. Sedangkan wujud dari perlindungan hukum pada saat ini yang dilakukan penulis menguraikan padangan dalam hukum pidana …","author":[{"dropping-particle":"","family":"Akhmad Wahyu Gunawan","given":"","non-dropping-particle":"","parse-names":false,"suffix":""}],"id":"ITEM-1","issue":"July","issued":{"date-parts":[["2022"]]},"number-of-pages":"1-131","publisher":"Universitas Islam Indonesia, Yogyakarta","title":"Perlindungan Hukum Terhadap Kurir Online Sebagai Perantara Transaksi Jual Beli Narkotika Berdasarkan Undang-Undang Nomor 35 Tahun 2009 Tentang Narkotika","type":"thesis"},"uris":["http://www.mendeley.com/documents/?uuid=001294fe-18cb-43ff-ada9-eeb09357b145"]}],"mendeley":{"formattedCitation":"Akhmad Wahyu Gunawan, “Perlindungan Hukum Terhadap Kurir Online Sebagai Perantara Transaksi Jual Beli Narkotika Berdasarkan Undang-Undang Nomor 35 Tahun 2009 Tentang Narkotika.”","plainTextFormattedCitation":"Akhmad Wahyu Gunawan, “Perlindungan Hukum Terhadap Kurir Online Sebagai Perantara Transaksi Jual Beli Narkotika Berdasarkan Undang-Undang Nomor 35 Tahun 2009 Tentang Narkotika.”","previouslyFormattedCitation":"Akhmad Wahyu Gunawan, “Perlindungan Hukum Terhadap Kurir Online Sebagai Perantara Transaksi Jual Beli Narkotika Berdasarkan Undang-Undang Nomor 35 Tahun 2009 Tentang Narkotika.”"},"properties":{"noteIndex":138},"schema":"https://github.com/citation-style-language/schema/raw/master/csl-citation.json"}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Akhmad Wahyu Gunawan, “Perlindungan Hukum Terhadap Kurir Online Sebagai Perantara Transaksi Jual Beli Narkotika Berdasarkan Undang-Undang Nomor 35 Tahun 2009 Tentang Narkotika.”</w:t>
      </w:r>
      <w:r w:rsidRPr="007B2A7D">
        <w:rPr>
          <w:rFonts w:ascii="Times New Roman" w:hAnsi="Times New Roman" w:cs="Times New Roman"/>
          <w:sz w:val="18"/>
          <w:szCs w:val="18"/>
        </w:rPr>
        <w:fldChar w:fldCharType="end"/>
      </w:r>
    </w:p>
  </w:footnote>
  <w:footnote w:id="148">
    <w:p w14:paraId="41315BB6" w14:textId="77777777" w:rsidR="00911879" w:rsidRPr="007B2A7D" w:rsidRDefault="00911879" w:rsidP="00911879">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Narkotika&lt;/i&gt;."},"properties":{"noteIndex":139},"schema":"https://github.com/citation-style-language/schema/raw/master/csl-citation.json"}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49">
    <w:p w14:paraId="37F4EB84" w14:textId="77777777" w:rsidR="00E23D4D" w:rsidRPr="007B2A7D" w:rsidRDefault="00E23D4D" w:rsidP="00E23D4D">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{"citationItems":[{"id":"ITEM-1","itemData":{"ISBN":"9786025867392","ISSN":"0125-9687","abstract":"Hukum pembuktian yang akan diuraikan ini ialah hukum pembuktian dalam perkara perdata. Hampir semua literatur Inggris menulis dan menguraikan hukum pembuklian perdata inibersamaan dengan hukum pembuktian pidana. Oleh karenanya kadang-kadang dalam menjelaskan dan memberi contoh pembuktian perkara perdata sering digabungkan dengan pembuktian perkara pidana.","author":[{"dropping-particle":"","family":"Ali Imron, SH.","given":"MH.","non-dropping-particle":"","parse-names":false,"suffix":""},{"dropping-particle":"","family":"Muhamad Iqbal, SH.","given":"MH","non-dropping-particle":"","parse-names":false,"suffix":""}],"container-title":"Unpam Press","edition":"I","editor":[{"dropping-particle":"","family":"Aria Dimas Harapan, S.H.","given":"M.H","non-dropping-particle":"","parse-names":false,"suffix":""},{"dropping-particle":"","family":"Suhendar, S.H.","given":"M.H.","non-dropping-particle":"","parse-names":false,"suffix":""}],"id":"ITEM-1","issued":{"date-parts":[["2019"]]},"number-of-pages":"1-167","publisher":"Unpam Press","publisher-place":"Tangerang","title":"Hukum Pembuktian","type":"book"},"uris":["http://www.mendeley.com/documents/?uuid=a325cab9-ff8f-4f09-a7bb-bb770821c10e"]}],"mendeley":{"formattedCitation":"Ali Imron, SH. and Muhamad Iqbal, SH., &lt;i&gt;Hukum Pembuktian&lt;/i&gt;.","plainTextFormattedCitation":"Ali Imron, SH. and Muhamad Iqbal, SH., Hukum Pembuktian.","previouslyFormattedCitation":"Ali Imron, SH. and Muhamad Iqbal, SH., &lt;i&gt;Hukum Pembuktian&lt;/i&gt;."},"properties":{"noteIndex":155},"schema":"https://github.com/citation-style-language/schema/raw/master/csl-citation.json"}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Ali Imron, SH. and Muhamad Iqbal, SH., </w:t>
      </w:r>
      <w:r w:rsidRPr="007B2A7D">
        <w:rPr>
          <w:rFonts w:ascii="Times New Roman" w:hAnsi="Times New Roman" w:cs="Times New Roman"/>
          <w:i/>
          <w:noProof/>
          <w:sz w:val="18"/>
          <w:szCs w:val="18"/>
        </w:rPr>
        <w:t>Hukum Pembuktian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0">
    <w:p w14:paraId="34DB44BF" w14:textId="77777777" w:rsidR="00C43A18" w:rsidRPr="007B2A7D" w:rsidRDefault="00C43A18" w:rsidP="00C43A18">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Elektronik&lt;/i&gt;.","plainTextFormattedCitation":"Undang-Undang Nomor 11 Tahun 2008 Tentang Informasi Dan Transaksi Elektronik.","previouslyFormattedCitation":"&lt;i&gt;Undang-Undang Nomor 11 Tahun 2008 Tentang Informasi Dan Transaksi Elektronik&lt;/i&gt;."},"properties":{"noteIndex":79},"schema":"https://github.com/citation-style-language/schema/raw/master/csl-citation.json"}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11 Tahun 2008 Tentang Informasi Dan Transaksi Elektronik</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1">
    <w:p w14:paraId="42C5142F"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{"citationItems":[{"id":"ITEM-1","itemData":{"ISSN":"2302-0180","abstract":"Kemajuan teknologi membuat perkembangan terhadap tindak pidana, seperticyber crime,menggunakan media komunikasi dan komputer, kendati berada di dunia maya tetapi memiliki dampak nyata dalam menjalankan suatu perbuatan hukum. Pengaturan alat elektronik diatur dalam UU No. 11 Tahun 2008 tentang ITE, Namun aturan tersebut belum menuntaskan suatu tindak pidana elektronik,karna alat elektronik sebagai alat bukti belum tercantum dalam KUHAP yang merupakan payung hukum utama dalam pidana, sehingga masih beragam penafsiran aparat penegak hukum terhadap bukti elektronik.Penelitian ini menjelaskan pengaturan bukti elektronik dalam peraturan perundang-undangan di Indonesia yang menjadi multi tafsir aparat penegak hukum dan menjelaskan kekuatan pembuktian alat bukti elektronik dalam persidangan serta kendala dalam menggunakan alat bukti elektronik pada pembuktian pidana.Metode dalam penelitian ini adalah yuridis normatif dan yuridis emperis. Spesifikasi penelitian adalah deskriptif analitis dengan menggunakan data sekunder dan primer,Hasil penelitian menunjukkan pengaturan bukti elektronik belum maksimal, sungguhpun telah terdapat payung hukum yaitu UU No. 11 Tahun 2008 tentang ITE,Juga pengaturan bukti elektronik dicantumkan dalam beberapa perundang-undangan terkait seperti dokumen perusahaan, tindak pidana pencucian uang, kearsipan, dan perbankan serta aturan lainya,dan di tambah dengan masih minimnya sumber daya manusia aparat penegak hukum tentang IT sehingga mempunyai penafsiran yang berbeda terhadap alat elektronik sebagai alat bukti. Kekuatan pembuktian dengan alat bukti elektronik masih belum kuat, oleh karena itu keterangan ahli sangat dibutuhkan untuk menguatkan alat elektronik menjadi alat bukti. Kendala yang terjadi adalah masih kurangnya SDM aparat penegak hukum, belum meratanya polisi cyber, jaksa cyber, hakim dan sarana pendukung yang belum memadai diseluruh Indonesia.Disarankan kepada pemerintah agar memperhatikan secara khusus terhadap pengaturan alat elektronik sebagai alat bukti untuk diatur secara rinci dalam RKUHAP dan RKUHP. Sehingga dalam penegakan hukum tindak pidana cyber crime kedepandapat diselesaikan secara hukum dan penegak hukum dalam penanganan kasus cyber crime, agar mendengarkan keterangan ahli supaya mendapatkan petunjuk yang jelas untuk menguatkan alat elektronik sebagai alat bukti yang sah dan kepada Mabes Polri, Kejaksaan Agung dan Mahkamah Agung agar dapat memberikan fasilitas yang memadai kedaerah-daerah supaya aparat penegak …","author":[{"dropping-particle":"","family":"Hamdi","given":"Syaibatul","non-dropping-particle":"","parse-names":false,"suffix":""},{"dropping-particle":"","family":"Suhaimi","given":"","non-dropping-particle":"","parse-names":false,"suffix":""},{"dropping-particle":"","family":"Mujibussalim","given":"","non-dropping-particle":"","parse-names":false,"suffix":""}],"container-title":"Jurnal Ilmu Hukum","id":"ITEM-1","issue":"4","issued":{"date-parts":[["2013"]]},"page":"25-31","title":"Bukti Elektronik Dalam Sistem Pembuktian Pidana","type":"article-journal","volume":"1"},"uris":["http://www.mendeley.com/documents/?uuid=1ad56d6f-b94a-4c0d-9934-2bb2f67cd118"]}],"mendeley":{"formattedCitation":"Hamdi, Suhaimi, and Mujibussalim, “Bukti Elektronik Dalam Sistem Pembuktian Pidana.”","plainTextFormattedCitation":"Hamdi, Suhaimi, and Mujibussalim, “Bukti Elektronik Dalam Sistem Pembuktian Pidana.”","previouslyFormattedCitation":"Hamdi, Suhaimi, and Mujibussalim, “Bukti Elektronik Dalam Sistem Pembuktian Pidana.”"},"properties":{"noteIndex":151},"schema":"https://github.com/citation-style-language/schema/raw/master/csl-citation.json"}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Hamdi, Suhaimi, and Mujibussalim, “Bukti Elektronik Dalam Sistem Pembuktian Pidana.”</w:t>
      </w:r>
      <w:r w:rsidRPr="007B2A7D">
        <w:rPr>
          <w:rFonts w:ascii="Times New Roman" w:hAnsi="Times New Roman" w:cs="Times New Roman"/>
          <w:sz w:val="18"/>
          <w:szCs w:val="18"/>
        </w:rPr>
        <w:fldChar w:fldCharType="end"/>
      </w:r>
    </w:p>
  </w:footnote>
  <w:footnote w:id="152">
    <w:p w14:paraId="1DA41CC7"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11 Tahun 2008 tentang Informasi dan Transaksi Elektronik","type":"book"},"uris":["http://www.mendeley.com/documents/?uuid=fd64e5ab-1490-40a6-97b5-72a1e099f6e7"]}],"mendeley":{"formattedCitation":"&lt;i&gt;Undang-Undang Nomor 11 Tahun 2008 Tentang Informasi Dan Transaksi Elektronik&lt;/i&gt;.","plainTextFormattedCitation":"Undang-Undang Nomor 11 Tahun 2008 Tentang Informasi Dan Transaksi Elektronik.","previouslyFormattedCitation":"&lt;i&gt;Undang-Undang Nomor 11 Tahun 2008 Tentang Informasi Dan Transaksi Elektronik&lt;/i&gt;."},"properties":{"noteIndex":152},"schema":"https://github.com/citation-style-language/schema/raw/master/csl-citation.json"}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11 Tahun 2008 Tentang Informasi Dan Transaksi Elektronik</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3">
    <w:p w14:paraId="3BF0BFA2"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{"citationItems":[{"id":"ITEM-1","itemData":{"DOI":"10.25216/jhp.6.3.2017.463-486","ISSN":"2303-3274","abstract":"KUHAP sebagai hukum acara pidana yang bersifat umum tidak mengakui bukti elektronik sebagai salah satu jenis alat bukti yang sah. Di dalam praktik, bukti elektronik juga digunakan sebagai alat bukti yang sah untuk membuktikan tindak pidana yang terjadi di pengadilan. Dari hasil pembahasan dapat disimpulkan, bahwa bukti elektronik dalam hukum acara pidana berstatus sebagai alat bukti yang berdiri sendiri dan alat bukti yang tidak berdiri sendiri (pengganti bukti surat apabila memenuhi prinsip/dasar dalam functional equivalent approach dan perluasan bukti petunjuk) sebagaimana dicantumkan dalam beberapa undang-undang khusus dan instrumen hukum yang dikeluarkan oleh Mahkamah Agung. Walaupun bukti elektronik tidak diatur dalam KUHAP sebagai lex generalis, namun untuk tercapainya kebenaran materiil dapat juga digunakan sebagai alat bukti yang sah untuk pembuktian seluruh jenis tindak pidana di pengadilan. Hal itu didasarkan pada pengakuan dalam praktik peradilan pidana, beberapa undang-undang khusus, dan instrumen yang dikeluarkan oleh Mahkamah Agung.The Criminal Procedure Code as a general criminal procedure does not recognize electronic evidence as one of the admissible types of evidence. In practice, electronic evidence is also used as an admissible evidence to prove the criminal offenses in court. From the results of the discussion it can be concluded that electronic evidence in criminal procedure law is a dependent evidence and an independent evidence (substitution of letter proof if it meets the principle of functional equivalent approach and expansion of evidence) as specified in several special laws and instruments issued by the Supreme Court. The electronic evidence is not regulated in the Criminal Procedure Code as a lex generalis, however, to achieve material truth it can also be used as a valid evidence for the provision of all types of criminal offenses in court. It is based on recognition in the practice of criminal justice, some special laws, and instruments issued by the Supreme Court.","author":[{"dropping-particle":"","family":"Ramiyanto","given":"","non-dropping-particle":"","parse-names":false,"suffix":""}],"container-title":"Jurnal Hukum dan Peradilan","id":"ITEM-1","issue":"3","issued":{"date-parts":[["2017"]]},"page":"463-486","title":"Bukti Elektronik Sebagai Alat Bukti Yang Sah Dalam Hukum Acara Pidana","type":"article-journal","volume":"6"},"uris":["http://www.mendeley.com/documents/?uuid=9efd1c7b-43b6-4647-948c-d7ddbc5a321c"]}],"mendeley":{"formattedCitation":"Ramiyanto, “Bukti Elektronik Sebagai Alat Bukti Yang Sah Dalam Hukum Acara Pidana,” &lt;i&gt;Jurnal Hukum Dan Peradilan&lt;/i&gt; 6, no. 3 (2017): 463–86, https://doi.org/10.25216/jhp.6.3.2017.463-486.","manualFormatting":"Ramiyanto, “Bukti Elektronik Sebagai Alat Bukti Yang Sah Dalam Hukum Acara Pidana,” Jurnal Hukum Dan Peradilan 6, no. 3 (2017): 463–86.","plainTextFormattedCitation":"Ramiyanto, “Bukti Elektronik Sebagai Alat Bukti Yang Sah Dalam Hukum Acara Pidana,” Jurnal Hukum Dan Peradilan 6, no. 3 (2017): 463–86, https://doi.org/10.25216/jhp.6.3.2017.463-486.","previouslyFormattedCitation":"Ramiyanto, “Bukti Elektronik Sebagai Alat Bukti Yang Sah Dalam Hukum Acara Pidana,” &lt;i&gt;Jurnal Hukum Dan Peradilan&lt;/i&gt; 6, no. 3 (2017): 463–86, https://doi.org/10.25216/jhp.6.3.2017.463-486."},"properties":{"noteIndex":153},"schema":"https://github.com/citation-style-language/schema/raw/master/csl-citation.json"}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Ramiyanto, “Bukti Elektronik Sebagai Alat Bukti Yang Sah Dalam Hukum Acara Pidana,” </w:t>
      </w:r>
      <w:r w:rsidRPr="007B2A7D">
        <w:rPr>
          <w:rFonts w:ascii="Times New Roman" w:hAnsi="Times New Roman" w:cs="Times New Roman"/>
          <w:i/>
          <w:noProof/>
          <w:sz w:val="18"/>
          <w:szCs w:val="18"/>
        </w:rPr>
        <w:t>Jurnal Hukum Dan Peradilan</w:t>
      </w:r>
      <w:r w:rsidRPr="007B2A7D">
        <w:rPr>
          <w:rFonts w:ascii="Times New Roman" w:hAnsi="Times New Roman" w:cs="Times New Roman"/>
          <w:noProof/>
          <w:sz w:val="18"/>
          <w:szCs w:val="18"/>
        </w:rPr>
        <w:t xml:space="preserve"> 6, no. 3 (2017): 463–86.</w:t>
      </w:r>
      <w:r w:rsidRPr="007B2A7D">
        <w:rPr>
          <w:rFonts w:ascii="Times New Roman" w:hAnsi="Times New Roman" w:cs="Times New Roman"/>
          <w:sz w:val="18"/>
          <w:szCs w:val="18"/>
        </w:rPr>
        <w:fldChar w:fldCharType="end"/>
      </w:r>
    </w:p>
  </w:footnote>
  <w:footnote w:id="154">
    <w:p w14:paraId="1DF46C51"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{"citationItems":[{"id":"ITEM-1","itemData":{"ISBN":"978-979-007-569-6","author":[{"dropping-particle":"","family":"Drs. P.A.F. Lamintang","given":"S.H.","non-dropping-particle":"","parse-names":false,"suffix":""},{"dropping-particle":"","family":"Franciscus Theojunior Lamintang, S.I.Kom., S.H.","given":"M.H.","non-dropping-particle":"","parse-names":false,"suffix":""}],"editor":[{"dropping-particle":"","family":"Tarmizi","given":"Ihsan dan","non-dropping-particle":"","parse-names":false,"suffix":""}],"id":"ITEM-1","issued":{"date-parts":[["2014"]]},"publisher":"Sinar Grafika","publisher-place":"Jakarta","title":"Dasar-Dasar Hukum Pidana di Indonesia","type":"book"},"uris":["http://www.mendeley.com/documents/?uuid=db068bab-b9a4-4cbb-a92a-e22bfe101049"]}],"mendeley":{"formattedCitation":"Drs. P.A.F. Lamintang and Franciscus Theojunior Lamintang, S.I.Kom., S.H., &lt;i&gt;Dasar-Dasar Hukum Pidana Di Indonesia&lt;/i&gt;."},"properties":{"noteIndex":154},"schema":"https://github.com/citation-style-language/schema/raw/master/csl-citation.json"}</w:instrText>
      </w:r>
      <w:r w:rsidRPr="007B2A7D">
        <w:rPr>
          <w:rFonts w:ascii="Times New Roman" w:hAnsi="Times New Roman" w:cs="Times New Roman"/>
          <w:sz w:val="18"/>
          <w:szCs w:val="18"/>
        </w:rPr>
        <w:fldChar w:fldCharType="separate"/>
      </w:r>
      <w:r w:rsidRPr="00B84453">
        <w:rPr>
          <w:rFonts w:ascii="Times New Roman" w:hAnsi="Times New Roman" w:cs="Times New Roman"/>
          <w:noProof/>
          <w:sz w:val="18"/>
          <w:szCs w:val="18"/>
        </w:rPr>
        <w:t xml:space="preserve">Drs. P.A.F. Lamintang and Franciscus Theojunior Lamintang, S.I.Kom., S.H., </w:t>
      </w:r>
      <w:r w:rsidRPr="00B84453">
        <w:rPr>
          <w:rFonts w:ascii="Times New Roman" w:hAnsi="Times New Roman" w:cs="Times New Roman"/>
          <w:i/>
          <w:noProof/>
          <w:sz w:val="18"/>
          <w:szCs w:val="18"/>
        </w:rPr>
        <w:t>Dasar-Dasar Hukum Pidana Di Indonesia</w:t>
      </w:r>
      <w:r w:rsidRPr="00B84453">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5">
    <w:p w14:paraId="304791F6"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{"citationItems":[{"id":"ITEM-1","itemData":{"ISBN":"978-623-02-0751-8","author":[{"dropping-particle":"","family":"Dr. Rahman Amin, S.H.","given":"M.H.","non-dropping-particle":"","parse-names":false,"suffix":""}],"editor":[{"dropping-particle":"","family":"Novidiantoko","given":"Dwi","non-dropping-particle":"","parse-names":false,"suffix":""}],"id":"ITEM-1","issued":{"date-parts":[["2020"]]},"publisher":"Deepublish","publisher-place":"Sleman","title":"Hukum Pembuktian dalam Perkara Pidana dan Perdata","type":"book"},"uris":["http://www.mendeley.com/documents/?uuid=e3d46feb-6c78-4bc5-b71e-b6f986829df7"]}],"mendeley":{"formattedCitation":"Dr. Rahman Amin, S.H., &lt;i&gt;Hukum Pembuktian Dalam Perkara Pidana Dan Perdata&lt;/i&gt;.","plainTextFormattedCitation":"Dr. Rahman Amin, S.H., Hukum Pembuktian Dalam Perkara Pidana Dan Perdata.","previouslyFormattedCitation":"Dr. Rahman Amin, S.H., &lt;i&gt;Hukum Pembuktian Dalam Perkara Pidana Dan Perdata&lt;/i&gt;."},"properties":{"noteIndex":156},"schema":"https://github.com/citation-style-language/schema/raw/master/csl-citation.json"}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Rahman Amin, S.H., </w:t>
      </w:r>
      <w:r w:rsidRPr="007B2A7D">
        <w:rPr>
          <w:rFonts w:ascii="Times New Roman" w:hAnsi="Times New Roman" w:cs="Times New Roman"/>
          <w:i/>
          <w:noProof/>
          <w:sz w:val="18"/>
          <w:szCs w:val="18"/>
        </w:rPr>
        <w:t>Hukum Pembuktian Dalam Perkara Pidana Dan Perdata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6">
    <w:p w14:paraId="44B756CB"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Peradilan&lt;/i&gt;.","plainTextFormattedCitation":"Dr. H. Eddy Army, S.H., Bukti Elektronik Dalam Praktik Peradilan.","previouslyFormattedCitation":"Dr. H. Eddy Army, S.H., &lt;i&gt;Bukti Elektronik Dalam Praktik Peradilan&lt;/i&gt;."},"properties":{"noteIndex":157},"schema":"https://github.com/citation-style-language/schema/raw/master/csl-citation.json"}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Eddy Army, S.H., </w:t>
      </w:r>
      <w:r w:rsidRPr="007B2A7D">
        <w:rPr>
          <w:rFonts w:ascii="Times New Roman" w:hAnsi="Times New Roman" w:cs="Times New Roman"/>
          <w:i/>
          <w:noProof/>
          <w:sz w:val="18"/>
          <w:szCs w:val="18"/>
        </w:rPr>
        <w:t>Bukti Elektronik Dalam Praktik Peradilan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7">
    <w:p w14:paraId="48898E13"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19 Tahun 2016 tentang Informasi dan Transaksi Elektronik","type":"book"},"uris":["http://www.mendeley.com/documents/?uuid=0559ee32-1d6f-4d99-9724-e4fe8db6ba0d"]}],"mendeley":{"formattedCitation":"&lt;i&gt;Undang-Undang Nomor 19 Tahun 2016 Tentang Informasi Dan Transaksi Elektronik&lt;/i&gt;.","plainTextFormattedCitation":"Undang-Undang Nomor 19 Tahun 2016 Tentang Informasi Dan Transaksi Elektronik.","previouslyFormattedCitation":"&lt;i&gt;Undang-Undang Nomor 19 Tahun 2016 Tentang Informasi Dan Transaksi Elektronik&lt;/i&gt;."},"properties":{"noteIndex":158},"schema":"https://github.com/citation-style-language/schema/raw/master/csl-citation.json"}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19 Tahun 2016 Tentang Informasi Dan Transaksi Elektronik</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8">
    <w:p w14:paraId="601C510F"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{"citationItems":[{"id":"ITEM-1","itemData":{"id":"ITEM-1","issued":{"date-parts":[["0"]]},"title":"Undang-Undang Nomor 35 Tahun 2009 tentang Narkotika","type":"book"},"uris":["http://www.mendeley.com/documents/?uuid=f30745fb-7d77-417f-814d-09e7b5490ac5"]}],"mendeley":{"formattedCitation":"&lt;i&gt;Undang-Undang Nomor 35 Tahun 2009 Tentang Narkotika&lt;/i&gt;.","plainTextFormattedCitation":"Undang-Undang Nomor 35 Tahun 2009 Tentang Narkotika.","previouslyFormattedCitation":"&lt;i&gt;Undang-Undang Nomor 35 Tahun 2009 Tentang Narkotika&lt;/i&gt;."},"properties":{"noteIndex":159},"schema":"https://github.com/citation-style-language/schema/raw/master/csl-citation.json"}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Undang-Undang Nomor 35 Tahun 2009 Tentang Narkotika</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59">
    <w:p w14:paraId="395E8457"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{"citationItems":[{"id":"ITEM-1","itemData":{"id":"ITEM-1","issued":{"date-parts":[["0"]]},"title":"Rancangan Undang-Undang Republik Indonesia Tentang Hukum Acara Pidana (KUHAP Baru)","type":"book"},"uris":["http://www.mendeley.com/documents/?uuid=7cbc911a-90a3-4dce-a8e4-0960a82a06d5"]}],"mendeley":{"formattedCitation":"&lt;i&gt;Rancangan Undang-Undang Republik Indonesia Tentang Hukum Acara Pidana (KUHAP Baru)&lt;/i&gt;, n.d.","manualFormatting":"Rancangan Undang-Undang Republik Indonesia Tentang Hukum Acara Pidana (KUHAP Baru).","plainTextFormattedCitation":"Rancangan Undang-Undang Republik Indonesia Tentang Hukum Acara Pidana (KUHAP Baru), n.d.","previouslyFormattedCitation":"&lt;i&gt;Rancangan Undang-Undang Republik Indonesia Tentang Hukum Acara Pidana (KUHAP Baru)&lt;/i&gt;, n.d."},"properties":{"noteIndex":160},"schema":"https://github.com/citation-style-language/schema/raw/master/csl-citation.json"}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i/>
          <w:noProof/>
          <w:sz w:val="18"/>
          <w:szCs w:val="18"/>
        </w:rPr>
        <w:t>Rancangan Undang-Undang Republik Indonesia Tentang Hukum Acara Pidana (KUHAP Baru)</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60">
    <w:p w14:paraId="7A07D9EA"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{"citationItems":[{"id":"ITEM-1","itemData":{"ISBN":"978-979-007-909-0","author":[{"dropping-particle":"","family":"Dr. H. Eddy Army, S.H.","given":"M.H.","non-dropping-particle":"","parse-names":false,"suffix":""}],"editor":[{"dropping-particle":"","family":"Tarmizi","given":"S.H.","non-dropping-particle":"","parse-names":false,"suffix":""}],"id":"ITEM-1","issued":{"date-parts":[["2020"]]},"publisher":"Sinar Grafika","publisher-place":"Jakarta","title":"Bukti Elektronik dalam Praktik Peradilan","type":"book"},"uris":["http://www.mendeley.com/documents/?uuid=3bc05d05-4edf-4814-b3fd-105f475818e4"]}],"mendeley":{"formattedCitation":"Dr. H. Eddy Army, S.H., &lt;i&gt;Bukti Elektronik Dalam Praktik Peradilan&lt;/i&gt;.","plainTextFormattedCitation":"Dr. H. Eddy Army, S.H., Bukti Elektronik Dalam Praktik Peradilan.","previouslyFormattedCitation":"Dr. H. Eddy Army, S.H., &lt;i&gt;Bukti Elektronik Dalam Praktik Peradilan&lt;/i&gt;."},"properties":{"noteIndex":161},"schema":"https://github.com/citation-style-language/schema/raw/master/csl-citation.json"}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 xml:space="preserve">Dr. H. Eddy Army, S.H., </w:t>
      </w:r>
      <w:r w:rsidRPr="007B2A7D">
        <w:rPr>
          <w:rFonts w:ascii="Times New Roman" w:hAnsi="Times New Roman" w:cs="Times New Roman"/>
          <w:i/>
          <w:noProof/>
          <w:sz w:val="18"/>
          <w:szCs w:val="18"/>
        </w:rPr>
        <w:t>Bukti Elektronik Dalam Praktik Peradilan</w:t>
      </w:r>
      <w:r w:rsidRPr="007B2A7D">
        <w:rPr>
          <w:rFonts w:ascii="Times New Roman" w:hAnsi="Times New Roman" w:cs="Times New Roman"/>
          <w:noProof/>
          <w:sz w:val="18"/>
          <w:szCs w:val="18"/>
        </w:rPr>
        <w:t>.</w:t>
      </w:r>
      <w:r w:rsidRPr="007B2A7D">
        <w:rPr>
          <w:rFonts w:ascii="Times New Roman" w:hAnsi="Times New Roman" w:cs="Times New Roman"/>
          <w:sz w:val="18"/>
          <w:szCs w:val="18"/>
        </w:rPr>
        <w:fldChar w:fldCharType="end"/>
      </w:r>
    </w:p>
  </w:footnote>
  <w:footnote w:id="161">
    <w:p w14:paraId="1A3FDDD2" w14:textId="77777777" w:rsidR="00714AE2" w:rsidRPr="007B2A7D" w:rsidRDefault="00714AE2" w:rsidP="00714AE2">
      <w:pPr>
        <w:pStyle w:val="FootnoteText"/>
        <w:rPr>
          <w:rFonts w:ascii="Times New Roman" w:hAnsi="Times New Roman" w:cs="Times New Roman"/>
          <w:sz w:val="18"/>
          <w:szCs w:val="18"/>
          <w:lang w:val="en-US"/>
        </w:rPr>
      </w:pPr>
      <w:r w:rsidRPr="007B2A7D">
        <w:rPr>
          <w:rStyle w:val="FootnoteReference"/>
          <w:rFonts w:ascii="Times New Roman" w:hAnsi="Times New Roman" w:cs="Times New Roman"/>
          <w:sz w:val="18"/>
          <w:szCs w:val="18"/>
        </w:rPr>
        <w:footnoteRef/>
      </w:r>
      <w:r w:rsidRPr="007B2A7D">
        <w:rPr>
          <w:rFonts w:ascii="Times New Roman" w:hAnsi="Times New Roman" w:cs="Times New Roman"/>
          <w:sz w:val="18"/>
          <w:szCs w:val="18"/>
        </w:rPr>
        <w:t xml:space="preserve"> </w:t>
      </w:r>
      <w:r w:rsidRPr="007B2A7D">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{"citationItems":[{"id":"ITEM-1","itemData":{"ISSN":"2302-0180","abstract":"Kemajuan teknologi membuat perkembangan terhadap tindak pidana, seperticyber crime,menggunakan media komunikasi dan komputer, kendati berada di dunia maya tetapi memiliki dampak nyata dalam menjalankan suatu perbuatan hukum. Pengaturan alat elektronik diatur dalam UU No. 11 Tahun 2008 tentang ITE, Namun aturan tersebut belum menuntaskan suatu tindak pidana elektronik,karna alat elektronik sebagai alat bukti belum tercantum dalam KUHAP yang merupakan payung hukum utama dalam pidana, sehingga masih beragam penafsiran aparat penegak hukum terhadap bukti elektronik.Penelitian ini menjelaskan pengaturan bukti elektronik dalam peraturan perundang-undangan di Indonesia yang menjadi multi tafsir aparat penegak hukum dan menjelaskan kekuatan pembuktian alat bukti elektronik dalam persidangan serta kendala dalam menggunakan alat bukti elektronik pada pembuktian pidana.Metode dalam penelitian ini adalah yuridis normatif dan yuridis emperis. Spesifikasi penelitian adalah deskriptif analitis dengan menggunakan data sekunder dan primer,Hasil penelitian menunjukkan pengaturan bukti elektronik belum maksimal, sungguhpun telah terdapat payung hukum yaitu UU No. 11 Tahun 2008 tentang ITE,Juga pengaturan bukti elektronik dicantumkan dalam beberapa perundang-undangan terkait seperti dokumen perusahaan, tindak pidana pencucian uang, kearsipan, dan perbankan serta aturan lainya,dan di tambah dengan masih minimnya sumber daya manusia aparat penegak hukum tentang IT sehingga mempunyai penafsiran yang berbeda terhadap alat elektronik sebagai alat bukti. Kekuatan pembuktian dengan alat bukti elektronik masih belum kuat, oleh karena itu keterangan ahli sangat dibutuhkan untuk menguatkan alat elektronik menjadi alat bukti. Kendala yang terjadi adalah masih kurangnya SDM aparat penegak hukum, belum meratanya polisi cyber, jaksa cyber, hakim dan sarana pendukung yang belum memadai diseluruh Indonesia.Disarankan kepada pemerintah agar memperhatikan secara khusus terhadap pengaturan alat elektronik sebagai alat bukti untuk diatur secara rinci dalam RKUHAP dan RKUHP. Sehingga dalam penegakan hukum tindak pidana cyber crime kedepandapat diselesaikan secara hukum dan penegak hukum dalam penanganan kasus cyber crime, agar mendengarkan keterangan ahli supaya mendapatkan petunjuk yang jelas untuk menguatkan alat elektronik sebagai alat bukti yang sah dan kepada Mabes Polri, Kejaksaan Agung dan Mahkamah Agung agar dapat memberikan fasilitas yang memadai kedaerah-daerah supaya aparat penegak …","author":[{"dropping-particle":"","family":"Hamdi","given":"Syaibatul","non-dropping-particle":"","parse-names":false,"suffix":""},{"dropping-particle":"","family":"Suhaimi","given":"","non-dropping-particle":"","parse-names":false,"suffix":""},{"dropping-particle":"","family":"Mujibussalim","given":"","non-dropping-particle":"","parse-names":false,"suffix":""}],"container-title":"Jurnal Ilmu Hukum","id":"ITEM-1","issue":"4","issued":{"date-parts":[["2013"]]},"page":"25-31","title":"Bukti Elektronik Dalam Sistem Pembuktian Pidana","type":"article-journal","volume":"1"},"uris":["http://www.mendeley.com/documents/?uuid=1ad56d6f-b94a-4c0d-9934-2bb2f67cd118"]}],"mendeley":{"formattedCitation":"Hamdi, Suhaimi, and Mujibussalim, “Bukti Elektronik Dalam Sistem Pembuktian Pidana.”","plainTextFormattedCitation":"Hamdi, Suhaimi, and Mujibussalim, “Bukti Elektronik Dalam Sistem Pembuktian Pidana.”","previouslyFormattedCitation":"Hamdi, Suhaimi, and Mujibussalim, “Bukti Elektronik Dalam Sistem Pembuktian Pidana.”"},"properties":{"noteIndex":162},"schema":"https://github.com/citation-style-language/schema/raw/master/csl-citation.json"}</w:instrText>
      </w:r>
      <w:r w:rsidRPr="007B2A7D">
        <w:rPr>
          <w:rFonts w:ascii="Times New Roman" w:hAnsi="Times New Roman" w:cs="Times New Roman"/>
          <w:sz w:val="18"/>
          <w:szCs w:val="18"/>
        </w:rPr>
        <w:fldChar w:fldCharType="separate"/>
      </w:r>
      <w:r w:rsidRPr="007B2A7D">
        <w:rPr>
          <w:rFonts w:ascii="Times New Roman" w:hAnsi="Times New Roman" w:cs="Times New Roman"/>
          <w:noProof/>
          <w:sz w:val="18"/>
          <w:szCs w:val="18"/>
        </w:rPr>
        <w:t>Hamdi, Suhaimi, and Mujibussalim, “Bukti Elektronik Dalam Sistem Pembuktian Pidana.”</w:t>
      </w:r>
      <w:r w:rsidRPr="007B2A7D">
        <w:rPr>
          <w:rFonts w:ascii="Times New Roman" w:hAnsi="Times New Roman" w:cs="Times New Roman"/>
          <w:sz w:val="18"/>
          <w:szCs w:val="18"/>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056"/>
    <w:multiLevelType w:val="hybridMultilevel"/>
    <w:tmpl w:val="121C320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BF219F"/>
    <w:multiLevelType w:val="hybridMultilevel"/>
    <w:tmpl w:val="0A0605F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EA19AD"/>
    <w:multiLevelType w:val="hybridMultilevel"/>
    <w:tmpl w:val="92321D6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20B03BE"/>
    <w:multiLevelType w:val="hybridMultilevel"/>
    <w:tmpl w:val="9198D73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21460F7"/>
    <w:multiLevelType w:val="hybridMultilevel"/>
    <w:tmpl w:val="7624D942"/>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5502E2"/>
    <w:multiLevelType w:val="hybridMultilevel"/>
    <w:tmpl w:val="807C8F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44B63F0"/>
    <w:multiLevelType w:val="hybridMultilevel"/>
    <w:tmpl w:val="823E241A"/>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8629D4"/>
    <w:multiLevelType w:val="hybridMultilevel"/>
    <w:tmpl w:val="BD840B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59B4B00"/>
    <w:multiLevelType w:val="hybridMultilevel"/>
    <w:tmpl w:val="FDC880C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62200A7"/>
    <w:multiLevelType w:val="hybridMultilevel"/>
    <w:tmpl w:val="5B30B8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70C752B"/>
    <w:multiLevelType w:val="hybridMultilevel"/>
    <w:tmpl w:val="EBDA996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7C667AE"/>
    <w:multiLevelType w:val="hybridMultilevel"/>
    <w:tmpl w:val="A630EDAE"/>
    <w:lvl w:ilvl="0" w:tplc="38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096A6157"/>
    <w:multiLevelType w:val="hybridMultilevel"/>
    <w:tmpl w:val="009EEE4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0A6E5CCF"/>
    <w:multiLevelType w:val="hybridMultilevel"/>
    <w:tmpl w:val="9814DA68"/>
    <w:lvl w:ilvl="0" w:tplc="38090019">
      <w:start w:val="1"/>
      <w:numFmt w:val="lowerLetter"/>
      <w:lvlText w:val="%1."/>
      <w:lvlJc w:val="left"/>
      <w:pPr>
        <w:ind w:left="3621"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B3808A0"/>
    <w:multiLevelType w:val="hybridMultilevel"/>
    <w:tmpl w:val="15AA6CFC"/>
    <w:lvl w:ilvl="0" w:tplc="38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0D4B2443"/>
    <w:multiLevelType w:val="hybridMultilevel"/>
    <w:tmpl w:val="7E3AF62A"/>
    <w:lvl w:ilvl="0" w:tplc="38090019">
      <w:start w:val="1"/>
      <w:numFmt w:val="lowerLetter"/>
      <w:lvlText w:val="%1."/>
      <w:lvlJc w:val="left"/>
      <w:pPr>
        <w:ind w:left="1440" w:hanging="360"/>
      </w:pPr>
    </w:lvl>
    <w:lvl w:ilvl="1" w:tplc="7338CFB6">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0D523F39"/>
    <w:multiLevelType w:val="hybridMultilevel"/>
    <w:tmpl w:val="19902A2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FA96B39"/>
    <w:multiLevelType w:val="hybridMultilevel"/>
    <w:tmpl w:val="7662E9DE"/>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B0138B"/>
    <w:multiLevelType w:val="hybridMultilevel"/>
    <w:tmpl w:val="FFDA06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4361B16"/>
    <w:multiLevelType w:val="hybridMultilevel"/>
    <w:tmpl w:val="A65811E4"/>
    <w:lvl w:ilvl="0" w:tplc="3809000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0" w15:restartNumberingAfterBreak="0">
    <w:nsid w:val="14FB1097"/>
    <w:multiLevelType w:val="hybridMultilevel"/>
    <w:tmpl w:val="57A4BE2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5370844"/>
    <w:multiLevelType w:val="hybridMultilevel"/>
    <w:tmpl w:val="6F28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5422F2C"/>
    <w:multiLevelType w:val="hybridMultilevel"/>
    <w:tmpl w:val="7A822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7251128"/>
    <w:multiLevelType w:val="hybridMultilevel"/>
    <w:tmpl w:val="D71CF320"/>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24" w15:restartNumberingAfterBreak="0">
    <w:nsid w:val="17850921"/>
    <w:multiLevelType w:val="hybridMultilevel"/>
    <w:tmpl w:val="C7F496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8263139"/>
    <w:multiLevelType w:val="hybridMultilevel"/>
    <w:tmpl w:val="7ADA6A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B831ECE"/>
    <w:multiLevelType w:val="hybridMultilevel"/>
    <w:tmpl w:val="6F00F2C0"/>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EAF4551"/>
    <w:multiLevelType w:val="hybridMultilevel"/>
    <w:tmpl w:val="C9E4D6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1A73D59"/>
    <w:multiLevelType w:val="hybridMultilevel"/>
    <w:tmpl w:val="3F7ABEF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21FB4B3B"/>
    <w:multiLevelType w:val="hybridMultilevel"/>
    <w:tmpl w:val="5D8673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38D15FD"/>
    <w:multiLevelType w:val="hybridMultilevel"/>
    <w:tmpl w:val="7A0CB6A4"/>
    <w:lvl w:ilvl="0" w:tplc="38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23FC26DC"/>
    <w:multiLevelType w:val="hybridMultilevel"/>
    <w:tmpl w:val="E232505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242E1EDA"/>
    <w:multiLevelType w:val="hybridMultilevel"/>
    <w:tmpl w:val="8506D01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251C64A3"/>
    <w:multiLevelType w:val="hybridMultilevel"/>
    <w:tmpl w:val="2DA225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55C7AA4"/>
    <w:multiLevelType w:val="hybridMultilevel"/>
    <w:tmpl w:val="336076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75F10EE"/>
    <w:multiLevelType w:val="hybridMultilevel"/>
    <w:tmpl w:val="461E39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284C1985"/>
    <w:multiLevelType w:val="hybridMultilevel"/>
    <w:tmpl w:val="73EA6D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95E3327"/>
    <w:multiLevelType w:val="hybridMultilevel"/>
    <w:tmpl w:val="263E64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A356C71"/>
    <w:multiLevelType w:val="hybridMultilevel"/>
    <w:tmpl w:val="16FC0F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AC45FF2"/>
    <w:multiLevelType w:val="hybridMultilevel"/>
    <w:tmpl w:val="0BEEE368"/>
    <w:lvl w:ilvl="0" w:tplc="C1661EBC">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B481406"/>
    <w:multiLevelType w:val="hybridMultilevel"/>
    <w:tmpl w:val="C424264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C197C1B"/>
    <w:multiLevelType w:val="hybridMultilevel"/>
    <w:tmpl w:val="6966DB6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CEB6A33"/>
    <w:multiLevelType w:val="hybridMultilevel"/>
    <w:tmpl w:val="92540EC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E14605B"/>
    <w:multiLevelType w:val="hybridMultilevel"/>
    <w:tmpl w:val="76FE8C3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2355478"/>
    <w:multiLevelType w:val="hybridMultilevel"/>
    <w:tmpl w:val="8FD8E6F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32F63A72"/>
    <w:multiLevelType w:val="hybridMultilevel"/>
    <w:tmpl w:val="CFB87EF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6" w15:restartNumberingAfterBreak="0">
    <w:nsid w:val="33F878EE"/>
    <w:multiLevelType w:val="hybridMultilevel"/>
    <w:tmpl w:val="148C83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4E31AF2"/>
    <w:multiLevelType w:val="hybridMultilevel"/>
    <w:tmpl w:val="A35ECF28"/>
    <w:lvl w:ilvl="0" w:tplc="E4A89950">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8" w15:restartNumberingAfterBreak="0">
    <w:nsid w:val="38846E0D"/>
    <w:multiLevelType w:val="hybridMultilevel"/>
    <w:tmpl w:val="F4A4F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DD454A"/>
    <w:multiLevelType w:val="hybridMultilevel"/>
    <w:tmpl w:val="D21AB4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A3F3BAD"/>
    <w:multiLevelType w:val="hybridMultilevel"/>
    <w:tmpl w:val="2C0C34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E8A79EF"/>
    <w:multiLevelType w:val="hybridMultilevel"/>
    <w:tmpl w:val="3EA46D42"/>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402D4758"/>
    <w:multiLevelType w:val="hybridMultilevel"/>
    <w:tmpl w:val="EDC8AA0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02E607E"/>
    <w:multiLevelType w:val="hybridMultilevel"/>
    <w:tmpl w:val="284675C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08572F3"/>
    <w:multiLevelType w:val="hybridMultilevel"/>
    <w:tmpl w:val="269A537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334567F"/>
    <w:multiLevelType w:val="hybridMultilevel"/>
    <w:tmpl w:val="B96CE9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58A02AD"/>
    <w:multiLevelType w:val="hybridMultilevel"/>
    <w:tmpl w:val="47D8A576"/>
    <w:lvl w:ilvl="0" w:tplc="FFFFFFFF">
      <w:start w:val="1"/>
      <w:numFmt w:val="lowerLetter"/>
      <w:lvlText w:val="%1."/>
      <w:lvlJc w:val="left"/>
      <w:pPr>
        <w:ind w:left="2629" w:hanging="360"/>
      </w:pPr>
    </w:lvl>
    <w:lvl w:ilvl="1" w:tplc="FFFFFFFF" w:tentative="1">
      <w:start w:val="1"/>
      <w:numFmt w:val="lowerLetter"/>
      <w:lvlText w:val="%2."/>
      <w:lvlJc w:val="left"/>
      <w:pPr>
        <w:ind w:left="3349" w:hanging="360"/>
      </w:pPr>
    </w:lvl>
    <w:lvl w:ilvl="2" w:tplc="FFFFFFFF" w:tentative="1">
      <w:start w:val="1"/>
      <w:numFmt w:val="lowerRoman"/>
      <w:lvlText w:val="%3."/>
      <w:lvlJc w:val="right"/>
      <w:pPr>
        <w:ind w:left="4069" w:hanging="180"/>
      </w:pPr>
    </w:lvl>
    <w:lvl w:ilvl="3" w:tplc="FFFFFFFF" w:tentative="1">
      <w:start w:val="1"/>
      <w:numFmt w:val="decimal"/>
      <w:lvlText w:val="%4."/>
      <w:lvlJc w:val="left"/>
      <w:pPr>
        <w:ind w:left="4789" w:hanging="360"/>
      </w:pPr>
    </w:lvl>
    <w:lvl w:ilvl="4" w:tplc="FFFFFFFF" w:tentative="1">
      <w:start w:val="1"/>
      <w:numFmt w:val="lowerLetter"/>
      <w:lvlText w:val="%5."/>
      <w:lvlJc w:val="left"/>
      <w:pPr>
        <w:ind w:left="5509" w:hanging="360"/>
      </w:pPr>
    </w:lvl>
    <w:lvl w:ilvl="5" w:tplc="FFFFFFFF" w:tentative="1">
      <w:start w:val="1"/>
      <w:numFmt w:val="lowerRoman"/>
      <w:lvlText w:val="%6."/>
      <w:lvlJc w:val="right"/>
      <w:pPr>
        <w:ind w:left="6229" w:hanging="180"/>
      </w:pPr>
    </w:lvl>
    <w:lvl w:ilvl="6" w:tplc="FFFFFFFF" w:tentative="1">
      <w:start w:val="1"/>
      <w:numFmt w:val="decimal"/>
      <w:lvlText w:val="%7."/>
      <w:lvlJc w:val="left"/>
      <w:pPr>
        <w:ind w:left="6949" w:hanging="360"/>
      </w:pPr>
    </w:lvl>
    <w:lvl w:ilvl="7" w:tplc="FFFFFFFF" w:tentative="1">
      <w:start w:val="1"/>
      <w:numFmt w:val="lowerLetter"/>
      <w:lvlText w:val="%8."/>
      <w:lvlJc w:val="left"/>
      <w:pPr>
        <w:ind w:left="7669" w:hanging="360"/>
      </w:pPr>
    </w:lvl>
    <w:lvl w:ilvl="8" w:tplc="FFFFFFFF" w:tentative="1">
      <w:start w:val="1"/>
      <w:numFmt w:val="lowerRoman"/>
      <w:lvlText w:val="%9."/>
      <w:lvlJc w:val="right"/>
      <w:pPr>
        <w:ind w:left="8389" w:hanging="180"/>
      </w:pPr>
    </w:lvl>
  </w:abstractNum>
  <w:abstractNum w:abstractNumId="57" w15:restartNumberingAfterBreak="0">
    <w:nsid w:val="46097780"/>
    <w:multiLevelType w:val="hybridMultilevel"/>
    <w:tmpl w:val="78FCFB1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8" w15:restartNumberingAfterBreak="0">
    <w:nsid w:val="49AB671D"/>
    <w:multiLevelType w:val="hybridMultilevel"/>
    <w:tmpl w:val="550877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D7951CD"/>
    <w:multiLevelType w:val="hybridMultilevel"/>
    <w:tmpl w:val="B58C465C"/>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DCA7721"/>
    <w:multiLevelType w:val="hybridMultilevel"/>
    <w:tmpl w:val="908CC7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E2E7679"/>
    <w:multiLevelType w:val="hybridMultilevel"/>
    <w:tmpl w:val="A29255B8"/>
    <w:lvl w:ilvl="0" w:tplc="3809000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62" w15:restartNumberingAfterBreak="0">
    <w:nsid w:val="4EA14C86"/>
    <w:multiLevelType w:val="hybridMultilevel"/>
    <w:tmpl w:val="572A44D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507D1B9D"/>
    <w:multiLevelType w:val="hybridMultilevel"/>
    <w:tmpl w:val="6DEA30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10E4226"/>
    <w:multiLevelType w:val="hybridMultilevel"/>
    <w:tmpl w:val="D6562C56"/>
    <w:lvl w:ilvl="0" w:tplc="38090015">
      <w:start w:val="1"/>
      <w:numFmt w:val="upperLetter"/>
      <w:lvlText w:val="%1."/>
      <w:lvlJc w:val="left"/>
      <w:pPr>
        <w:ind w:left="19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22C1859"/>
    <w:multiLevelType w:val="hybridMultilevel"/>
    <w:tmpl w:val="ADDE991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6" w15:restartNumberingAfterBreak="0">
    <w:nsid w:val="523C11D8"/>
    <w:multiLevelType w:val="hybridMultilevel"/>
    <w:tmpl w:val="645CAB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3411F56"/>
    <w:multiLevelType w:val="hybridMultilevel"/>
    <w:tmpl w:val="2384DA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34E1757"/>
    <w:multiLevelType w:val="hybridMultilevel"/>
    <w:tmpl w:val="0B701A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B34557"/>
    <w:multiLevelType w:val="hybridMultilevel"/>
    <w:tmpl w:val="B5B0C1DE"/>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49E0879"/>
    <w:multiLevelType w:val="hybridMultilevel"/>
    <w:tmpl w:val="838C0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49F1AA5"/>
    <w:multiLevelType w:val="hybridMultilevel"/>
    <w:tmpl w:val="224E633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556D7BB3"/>
    <w:multiLevelType w:val="hybridMultilevel"/>
    <w:tmpl w:val="BA3ADEFE"/>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3" w15:restartNumberingAfterBreak="0">
    <w:nsid w:val="559D27DA"/>
    <w:multiLevelType w:val="hybridMultilevel"/>
    <w:tmpl w:val="345C0F72"/>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4" w15:restartNumberingAfterBreak="0">
    <w:nsid w:val="55AE4654"/>
    <w:multiLevelType w:val="hybridMultilevel"/>
    <w:tmpl w:val="A0545B80"/>
    <w:lvl w:ilvl="0" w:tplc="3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57063A4C"/>
    <w:multiLevelType w:val="hybridMultilevel"/>
    <w:tmpl w:val="660C6CF6"/>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81B467B"/>
    <w:multiLevelType w:val="hybridMultilevel"/>
    <w:tmpl w:val="EDC8AA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8A32915"/>
    <w:multiLevelType w:val="hybridMultilevel"/>
    <w:tmpl w:val="8C1C8F8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8" w15:restartNumberingAfterBreak="0">
    <w:nsid w:val="58D35BA2"/>
    <w:multiLevelType w:val="hybridMultilevel"/>
    <w:tmpl w:val="39D873A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58E46B11"/>
    <w:multiLevelType w:val="hybridMultilevel"/>
    <w:tmpl w:val="08587E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8EE6FA9"/>
    <w:multiLevelType w:val="hybridMultilevel"/>
    <w:tmpl w:val="0C0CA7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DBB0844"/>
    <w:multiLevelType w:val="hybridMultilevel"/>
    <w:tmpl w:val="FB8012FE"/>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2" w15:restartNumberingAfterBreak="0">
    <w:nsid w:val="5DD20D42"/>
    <w:multiLevelType w:val="hybridMultilevel"/>
    <w:tmpl w:val="3A94A8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E5D578A"/>
    <w:multiLevelType w:val="hybridMultilevel"/>
    <w:tmpl w:val="2180B3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F161A82"/>
    <w:multiLevelType w:val="hybridMultilevel"/>
    <w:tmpl w:val="47E817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117705D"/>
    <w:multiLevelType w:val="hybridMultilevel"/>
    <w:tmpl w:val="4FDABD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1705690"/>
    <w:multiLevelType w:val="hybridMultilevel"/>
    <w:tmpl w:val="3AE4BC9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61746C61"/>
    <w:multiLevelType w:val="hybridMultilevel"/>
    <w:tmpl w:val="0BBA24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3771F24"/>
    <w:multiLevelType w:val="hybridMultilevel"/>
    <w:tmpl w:val="92F07A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3AA3E5B"/>
    <w:multiLevelType w:val="hybridMultilevel"/>
    <w:tmpl w:val="B54E182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0" w15:restartNumberingAfterBreak="0">
    <w:nsid w:val="650F2E66"/>
    <w:multiLevelType w:val="hybridMultilevel"/>
    <w:tmpl w:val="699C0EF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6EB1058"/>
    <w:multiLevelType w:val="hybridMultilevel"/>
    <w:tmpl w:val="8E68BD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73949EF"/>
    <w:multiLevelType w:val="hybridMultilevel"/>
    <w:tmpl w:val="C7BAC0B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68123A68"/>
    <w:multiLevelType w:val="hybridMultilevel"/>
    <w:tmpl w:val="D7B27B5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4" w15:restartNumberingAfterBreak="0">
    <w:nsid w:val="688D2E4F"/>
    <w:multiLevelType w:val="hybridMultilevel"/>
    <w:tmpl w:val="4EFEC99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01C3BEB"/>
    <w:multiLevelType w:val="hybridMultilevel"/>
    <w:tmpl w:val="1A081592"/>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6" w15:restartNumberingAfterBreak="0">
    <w:nsid w:val="717F76CF"/>
    <w:multiLevelType w:val="hybridMultilevel"/>
    <w:tmpl w:val="8F6496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1DA0B84"/>
    <w:multiLevelType w:val="hybridMultilevel"/>
    <w:tmpl w:val="69A415D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757A25B7"/>
    <w:multiLevelType w:val="hybridMultilevel"/>
    <w:tmpl w:val="1F6E416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5ED51BD"/>
    <w:multiLevelType w:val="hybridMultilevel"/>
    <w:tmpl w:val="E32EF9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B0839B7"/>
    <w:multiLevelType w:val="hybridMultilevel"/>
    <w:tmpl w:val="ABD45A8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1" w15:restartNumberingAfterBreak="0">
    <w:nsid w:val="7B2100C0"/>
    <w:multiLevelType w:val="hybridMultilevel"/>
    <w:tmpl w:val="0B1CA6B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2" w15:restartNumberingAfterBreak="0">
    <w:nsid w:val="7B7E720E"/>
    <w:multiLevelType w:val="hybridMultilevel"/>
    <w:tmpl w:val="A7D05B3C"/>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C005D54"/>
    <w:multiLevelType w:val="hybridMultilevel"/>
    <w:tmpl w:val="121C320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4" w15:restartNumberingAfterBreak="0">
    <w:nsid w:val="7C9073C2"/>
    <w:multiLevelType w:val="hybridMultilevel"/>
    <w:tmpl w:val="E200B98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5" w15:restartNumberingAfterBreak="0">
    <w:nsid w:val="7F5C3DD5"/>
    <w:multiLevelType w:val="hybridMultilevel"/>
    <w:tmpl w:val="F35E1C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3"/>
  </w:num>
  <w:num w:numId="2">
    <w:abstractNumId w:val="60"/>
  </w:num>
  <w:num w:numId="3">
    <w:abstractNumId w:val="39"/>
  </w:num>
  <w:num w:numId="4">
    <w:abstractNumId w:val="15"/>
  </w:num>
  <w:num w:numId="5">
    <w:abstractNumId w:val="35"/>
  </w:num>
  <w:num w:numId="6">
    <w:abstractNumId w:val="55"/>
  </w:num>
  <w:num w:numId="7">
    <w:abstractNumId w:val="72"/>
  </w:num>
  <w:num w:numId="8">
    <w:abstractNumId w:val="28"/>
  </w:num>
  <w:num w:numId="9">
    <w:abstractNumId w:val="81"/>
  </w:num>
  <w:num w:numId="10">
    <w:abstractNumId w:val="80"/>
  </w:num>
  <w:num w:numId="11">
    <w:abstractNumId w:val="47"/>
  </w:num>
  <w:num w:numId="12">
    <w:abstractNumId w:val="18"/>
  </w:num>
  <w:num w:numId="13">
    <w:abstractNumId w:val="38"/>
  </w:num>
  <w:num w:numId="14">
    <w:abstractNumId w:val="87"/>
  </w:num>
  <w:num w:numId="15">
    <w:abstractNumId w:val="21"/>
  </w:num>
  <w:num w:numId="16">
    <w:abstractNumId w:val="53"/>
  </w:num>
  <w:num w:numId="17">
    <w:abstractNumId w:val="9"/>
  </w:num>
  <w:num w:numId="18">
    <w:abstractNumId w:val="50"/>
  </w:num>
  <w:num w:numId="19">
    <w:abstractNumId w:val="25"/>
  </w:num>
  <w:num w:numId="20">
    <w:abstractNumId w:val="78"/>
  </w:num>
  <w:num w:numId="21">
    <w:abstractNumId w:val="3"/>
  </w:num>
  <w:num w:numId="22">
    <w:abstractNumId w:val="54"/>
  </w:num>
  <w:num w:numId="23">
    <w:abstractNumId w:val="84"/>
  </w:num>
  <w:num w:numId="24">
    <w:abstractNumId w:val="12"/>
  </w:num>
  <w:num w:numId="25">
    <w:abstractNumId w:val="42"/>
  </w:num>
  <w:num w:numId="26">
    <w:abstractNumId w:val="88"/>
  </w:num>
  <w:num w:numId="27">
    <w:abstractNumId w:val="93"/>
  </w:num>
  <w:num w:numId="28">
    <w:abstractNumId w:val="2"/>
  </w:num>
  <w:num w:numId="29">
    <w:abstractNumId w:val="44"/>
  </w:num>
  <w:num w:numId="30">
    <w:abstractNumId w:val="56"/>
  </w:num>
  <w:num w:numId="31">
    <w:abstractNumId w:val="48"/>
  </w:num>
  <w:num w:numId="32">
    <w:abstractNumId w:val="101"/>
  </w:num>
  <w:num w:numId="33">
    <w:abstractNumId w:val="86"/>
  </w:num>
  <w:num w:numId="34">
    <w:abstractNumId w:val="17"/>
  </w:num>
  <w:num w:numId="35">
    <w:abstractNumId w:val="74"/>
  </w:num>
  <w:num w:numId="36">
    <w:abstractNumId w:val="91"/>
  </w:num>
  <w:num w:numId="37">
    <w:abstractNumId w:val="69"/>
  </w:num>
  <w:num w:numId="38">
    <w:abstractNumId w:val="58"/>
  </w:num>
  <w:num w:numId="39">
    <w:abstractNumId w:val="41"/>
  </w:num>
  <w:num w:numId="40">
    <w:abstractNumId w:val="24"/>
  </w:num>
  <w:num w:numId="41">
    <w:abstractNumId w:val="105"/>
  </w:num>
  <w:num w:numId="42">
    <w:abstractNumId w:val="45"/>
  </w:num>
  <w:num w:numId="43">
    <w:abstractNumId w:val="77"/>
  </w:num>
  <w:num w:numId="44">
    <w:abstractNumId w:val="46"/>
  </w:num>
  <w:num w:numId="45">
    <w:abstractNumId w:val="82"/>
  </w:num>
  <w:num w:numId="46">
    <w:abstractNumId w:val="13"/>
  </w:num>
  <w:num w:numId="47">
    <w:abstractNumId w:val="43"/>
  </w:num>
  <w:num w:numId="48">
    <w:abstractNumId w:val="8"/>
  </w:num>
  <w:num w:numId="49">
    <w:abstractNumId w:val="57"/>
  </w:num>
  <w:num w:numId="50">
    <w:abstractNumId w:val="36"/>
  </w:num>
  <w:num w:numId="51">
    <w:abstractNumId w:val="49"/>
  </w:num>
  <w:num w:numId="52">
    <w:abstractNumId w:val="37"/>
  </w:num>
  <w:num w:numId="53">
    <w:abstractNumId w:val="1"/>
  </w:num>
  <w:num w:numId="54">
    <w:abstractNumId w:val="40"/>
  </w:num>
  <w:num w:numId="55">
    <w:abstractNumId w:val="68"/>
  </w:num>
  <w:num w:numId="56">
    <w:abstractNumId w:val="19"/>
  </w:num>
  <w:num w:numId="57">
    <w:abstractNumId w:val="61"/>
  </w:num>
  <w:num w:numId="58">
    <w:abstractNumId w:val="66"/>
  </w:num>
  <w:num w:numId="59">
    <w:abstractNumId w:val="29"/>
  </w:num>
  <w:num w:numId="60">
    <w:abstractNumId w:val="33"/>
  </w:num>
  <w:num w:numId="61">
    <w:abstractNumId w:val="4"/>
  </w:num>
  <w:num w:numId="62">
    <w:abstractNumId w:val="100"/>
  </w:num>
  <w:num w:numId="63">
    <w:abstractNumId w:val="90"/>
  </w:num>
  <w:num w:numId="64">
    <w:abstractNumId w:val="51"/>
  </w:num>
  <w:num w:numId="65">
    <w:abstractNumId w:val="104"/>
  </w:num>
  <w:num w:numId="66">
    <w:abstractNumId w:val="89"/>
  </w:num>
  <w:num w:numId="67">
    <w:abstractNumId w:val="65"/>
  </w:num>
  <w:num w:numId="68">
    <w:abstractNumId w:val="27"/>
  </w:num>
  <w:num w:numId="69">
    <w:abstractNumId w:val="64"/>
  </w:num>
  <w:num w:numId="70">
    <w:abstractNumId w:val="99"/>
  </w:num>
  <w:num w:numId="71">
    <w:abstractNumId w:val="10"/>
  </w:num>
  <w:num w:numId="72">
    <w:abstractNumId w:val="63"/>
  </w:num>
  <w:num w:numId="73">
    <w:abstractNumId w:val="70"/>
  </w:num>
  <w:num w:numId="74">
    <w:abstractNumId w:val="26"/>
  </w:num>
  <w:num w:numId="75">
    <w:abstractNumId w:val="34"/>
  </w:num>
  <w:num w:numId="76">
    <w:abstractNumId w:val="6"/>
  </w:num>
  <w:num w:numId="77">
    <w:abstractNumId w:val="75"/>
  </w:num>
  <w:num w:numId="78">
    <w:abstractNumId w:val="22"/>
  </w:num>
  <w:num w:numId="79">
    <w:abstractNumId w:val="5"/>
  </w:num>
  <w:num w:numId="80">
    <w:abstractNumId w:val="67"/>
  </w:num>
  <w:num w:numId="81">
    <w:abstractNumId w:val="83"/>
  </w:num>
  <w:num w:numId="82">
    <w:abstractNumId w:val="71"/>
  </w:num>
  <w:num w:numId="83">
    <w:abstractNumId w:val="73"/>
  </w:num>
  <w:num w:numId="84">
    <w:abstractNumId w:val="95"/>
  </w:num>
  <w:num w:numId="85">
    <w:abstractNumId w:val="32"/>
  </w:num>
  <w:num w:numId="86">
    <w:abstractNumId w:val="62"/>
  </w:num>
  <w:num w:numId="87">
    <w:abstractNumId w:val="92"/>
  </w:num>
  <w:num w:numId="88">
    <w:abstractNumId w:val="52"/>
  </w:num>
  <w:num w:numId="89">
    <w:abstractNumId w:val="31"/>
  </w:num>
  <w:num w:numId="90">
    <w:abstractNumId w:val="30"/>
  </w:num>
  <w:num w:numId="91">
    <w:abstractNumId w:val="96"/>
  </w:num>
  <w:num w:numId="92">
    <w:abstractNumId w:val="59"/>
  </w:num>
  <w:num w:numId="93">
    <w:abstractNumId w:val="7"/>
  </w:num>
  <w:num w:numId="94">
    <w:abstractNumId w:val="85"/>
  </w:num>
  <w:num w:numId="95">
    <w:abstractNumId w:val="94"/>
  </w:num>
  <w:num w:numId="96">
    <w:abstractNumId w:val="103"/>
  </w:num>
  <w:num w:numId="97">
    <w:abstractNumId w:val="20"/>
  </w:num>
  <w:num w:numId="98">
    <w:abstractNumId w:val="79"/>
  </w:num>
  <w:num w:numId="99">
    <w:abstractNumId w:val="16"/>
  </w:num>
  <w:num w:numId="100">
    <w:abstractNumId w:val="97"/>
  </w:num>
  <w:num w:numId="101">
    <w:abstractNumId w:val="0"/>
  </w:num>
  <w:num w:numId="102">
    <w:abstractNumId w:val="76"/>
  </w:num>
  <w:num w:numId="103">
    <w:abstractNumId w:val="14"/>
  </w:num>
  <w:num w:numId="104">
    <w:abstractNumId w:val="11"/>
  </w:num>
  <w:num w:numId="105">
    <w:abstractNumId w:val="98"/>
  </w:num>
  <w:num w:numId="106">
    <w:abstractNumId w:val="10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254D"/>
    <w:rsid w:val="00000AEC"/>
    <w:rsid w:val="000010B9"/>
    <w:rsid w:val="000020BD"/>
    <w:rsid w:val="00002373"/>
    <w:rsid w:val="00004DE7"/>
    <w:rsid w:val="000056D5"/>
    <w:rsid w:val="00005843"/>
    <w:rsid w:val="00005B0E"/>
    <w:rsid w:val="00007387"/>
    <w:rsid w:val="00010140"/>
    <w:rsid w:val="000113C0"/>
    <w:rsid w:val="0001174A"/>
    <w:rsid w:val="00014267"/>
    <w:rsid w:val="000176A8"/>
    <w:rsid w:val="00017A4B"/>
    <w:rsid w:val="00022131"/>
    <w:rsid w:val="000221B9"/>
    <w:rsid w:val="00023A30"/>
    <w:rsid w:val="00023F6D"/>
    <w:rsid w:val="000242C8"/>
    <w:rsid w:val="00024B2E"/>
    <w:rsid w:val="000256FF"/>
    <w:rsid w:val="000257F9"/>
    <w:rsid w:val="00025977"/>
    <w:rsid w:val="00032558"/>
    <w:rsid w:val="00034A6C"/>
    <w:rsid w:val="000352E6"/>
    <w:rsid w:val="000358A7"/>
    <w:rsid w:val="000360EE"/>
    <w:rsid w:val="000369FB"/>
    <w:rsid w:val="000379D1"/>
    <w:rsid w:val="00040B8F"/>
    <w:rsid w:val="00041671"/>
    <w:rsid w:val="00044358"/>
    <w:rsid w:val="00046381"/>
    <w:rsid w:val="000519C8"/>
    <w:rsid w:val="00052D0A"/>
    <w:rsid w:val="000552D8"/>
    <w:rsid w:val="00055E53"/>
    <w:rsid w:val="000603F1"/>
    <w:rsid w:val="00061C3F"/>
    <w:rsid w:val="00062587"/>
    <w:rsid w:val="0006298B"/>
    <w:rsid w:val="000634F9"/>
    <w:rsid w:val="00064C16"/>
    <w:rsid w:val="000658E4"/>
    <w:rsid w:val="00066661"/>
    <w:rsid w:val="0007006A"/>
    <w:rsid w:val="00070775"/>
    <w:rsid w:val="00072A84"/>
    <w:rsid w:val="00074290"/>
    <w:rsid w:val="00077A06"/>
    <w:rsid w:val="00077CD0"/>
    <w:rsid w:val="0008026B"/>
    <w:rsid w:val="00081913"/>
    <w:rsid w:val="000819E6"/>
    <w:rsid w:val="00081CB5"/>
    <w:rsid w:val="0008241E"/>
    <w:rsid w:val="00082F6A"/>
    <w:rsid w:val="00083A8D"/>
    <w:rsid w:val="00083CA1"/>
    <w:rsid w:val="00087EB8"/>
    <w:rsid w:val="00090C2B"/>
    <w:rsid w:val="00095A07"/>
    <w:rsid w:val="00095D9A"/>
    <w:rsid w:val="000973AF"/>
    <w:rsid w:val="00097F5D"/>
    <w:rsid w:val="000A1836"/>
    <w:rsid w:val="000A2895"/>
    <w:rsid w:val="000A4B05"/>
    <w:rsid w:val="000A6133"/>
    <w:rsid w:val="000A7747"/>
    <w:rsid w:val="000A7F8B"/>
    <w:rsid w:val="000B29A4"/>
    <w:rsid w:val="000B364F"/>
    <w:rsid w:val="000B3FC4"/>
    <w:rsid w:val="000B5AE3"/>
    <w:rsid w:val="000B757C"/>
    <w:rsid w:val="000C2613"/>
    <w:rsid w:val="000C2CBF"/>
    <w:rsid w:val="000C4F32"/>
    <w:rsid w:val="000C5A3F"/>
    <w:rsid w:val="000C675F"/>
    <w:rsid w:val="000C730B"/>
    <w:rsid w:val="000C7530"/>
    <w:rsid w:val="000D1C45"/>
    <w:rsid w:val="000D1D7C"/>
    <w:rsid w:val="000D27E1"/>
    <w:rsid w:val="000D446D"/>
    <w:rsid w:val="000E1053"/>
    <w:rsid w:val="000E1390"/>
    <w:rsid w:val="000E1D6C"/>
    <w:rsid w:val="000E2751"/>
    <w:rsid w:val="000E4D30"/>
    <w:rsid w:val="000E4EC0"/>
    <w:rsid w:val="000E68C8"/>
    <w:rsid w:val="000E69C2"/>
    <w:rsid w:val="000E6BD5"/>
    <w:rsid w:val="000E7CBB"/>
    <w:rsid w:val="000F18AF"/>
    <w:rsid w:val="000F1C0A"/>
    <w:rsid w:val="000F28BC"/>
    <w:rsid w:val="000F2BB7"/>
    <w:rsid w:val="000F3680"/>
    <w:rsid w:val="000F3A5F"/>
    <w:rsid w:val="000F3B4F"/>
    <w:rsid w:val="000F61B7"/>
    <w:rsid w:val="000F6B29"/>
    <w:rsid w:val="00100AE2"/>
    <w:rsid w:val="00101E53"/>
    <w:rsid w:val="001027C1"/>
    <w:rsid w:val="00102DBA"/>
    <w:rsid w:val="00103223"/>
    <w:rsid w:val="0010323E"/>
    <w:rsid w:val="001035FF"/>
    <w:rsid w:val="00103617"/>
    <w:rsid w:val="001044E9"/>
    <w:rsid w:val="0010505C"/>
    <w:rsid w:val="0011134E"/>
    <w:rsid w:val="00111E17"/>
    <w:rsid w:val="0011316D"/>
    <w:rsid w:val="001137EA"/>
    <w:rsid w:val="00114C9A"/>
    <w:rsid w:val="00116A23"/>
    <w:rsid w:val="001173F1"/>
    <w:rsid w:val="00117495"/>
    <w:rsid w:val="00120BE2"/>
    <w:rsid w:val="00121630"/>
    <w:rsid w:val="001218D1"/>
    <w:rsid w:val="00122807"/>
    <w:rsid w:val="0012288C"/>
    <w:rsid w:val="001238B2"/>
    <w:rsid w:val="0012577C"/>
    <w:rsid w:val="0012715D"/>
    <w:rsid w:val="00131A39"/>
    <w:rsid w:val="001347A8"/>
    <w:rsid w:val="00134E16"/>
    <w:rsid w:val="00135EA7"/>
    <w:rsid w:val="00136B4D"/>
    <w:rsid w:val="00136B88"/>
    <w:rsid w:val="00140D2A"/>
    <w:rsid w:val="00143F10"/>
    <w:rsid w:val="00146E40"/>
    <w:rsid w:val="00147AEC"/>
    <w:rsid w:val="001504DA"/>
    <w:rsid w:val="00151178"/>
    <w:rsid w:val="001525C2"/>
    <w:rsid w:val="001546D5"/>
    <w:rsid w:val="00154727"/>
    <w:rsid w:val="0015485C"/>
    <w:rsid w:val="001572BD"/>
    <w:rsid w:val="001638BA"/>
    <w:rsid w:val="00163CAA"/>
    <w:rsid w:val="00164669"/>
    <w:rsid w:val="00164F0A"/>
    <w:rsid w:val="00167597"/>
    <w:rsid w:val="001702A2"/>
    <w:rsid w:val="00171212"/>
    <w:rsid w:val="00171215"/>
    <w:rsid w:val="001719E5"/>
    <w:rsid w:val="00171C3F"/>
    <w:rsid w:val="00172254"/>
    <w:rsid w:val="00172EA8"/>
    <w:rsid w:val="00173F03"/>
    <w:rsid w:val="0017694E"/>
    <w:rsid w:val="00176A7C"/>
    <w:rsid w:val="00182EDB"/>
    <w:rsid w:val="001835B1"/>
    <w:rsid w:val="001870A3"/>
    <w:rsid w:val="001923D5"/>
    <w:rsid w:val="0019308F"/>
    <w:rsid w:val="00196301"/>
    <w:rsid w:val="001973B2"/>
    <w:rsid w:val="00197E11"/>
    <w:rsid w:val="001A0622"/>
    <w:rsid w:val="001A2C4D"/>
    <w:rsid w:val="001A31F7"/>
    <w:rsid w:val="001A5049"/>
    <w:rsid w:val="001A5CDF"/>
    <w:rsid w:val="001A5FF0"/>
    <w:rsid w:val="001A6854"/>
    <w:rsid w:val="001B0E32"/>
    <w:rsid w:val="001B3402"/>
    <w:rsid w:val="001B3DE2"/>
    <w:rsid w:val="001B42F7"/>
    <w:rsid w:val="001B493F"/>
    <w:rsid w:val="001B4BF3"/>
    <w:rsid w:val="001C1BA2"/>
    <w:rsid w:val="001C2FFC"/>
    <w:rsid w:val="001C3247"/>
    <w:rsid w:val="001C369F"/>
    <w:rsid w:val="001C4307"/>
    <w:rsid w:val="001C4565"/>
    <w:rsid w:val="001C4F6A"/>
    <w:rsid w:val="001C5B93"/>
    <w:rsid w:val="001D0BD4"/>
    <w:rsid w:val="001D134C"/>
    <w:rsid w:val="001D1B6B"/>
    <w:rsid w:val="001D2CFA"/>
    <w:rsid w:val="001D4133"/>
    <w:rsid w:val="001D425B"/>
    <w:rsid w:val="001D4E22"/>
    <w:rsid w:val="001D706B"/>
    <w:rsid w:val="001D7251"/>
    <w:rsid w:val="001D7CCB"/>
    <w:rsid w:val="001E234A"/>
    <w:rsid w:val="001E467F"/>
    <w:rsid w:val="001E7659"/>
    <w:rsid w:val="001F0DF2"/>
    <w:rsid w:val="001F1581"/>
    <w:rsid w:val="001F1852"/>
    <w:rsid w:val="001F244B"/>
    <w:rsid w:val="001F2B15"/>
    <w:rsid w:val="001F3656"/>
    <w:rsid w:val="001F412F"/>
    <w:rsid w:val="001F5FA1"/>
    <w:rsid w:val="001F65DA"/>
    <w:rsid w:val="00202285"/>
    <w:rsid w:val="00204125"/>
    <w:rsid w:val="00205C02"/>
    <w:rsid w:val="00206018"/>
    <w:rsid w:val="002076D0"/>
    <w:rsid w:val="00207AF6"/>
    <w:rsid w:val="00212073"/>
    <w:rsid w:val="00213BE0"/>
    <w:rsid w:val="002146AA"/>
    <w:rsid w:val="00215FB0"/>
    <w:rsid w:val="00217355"/>
    <w:rsid w:val="002200CF"/>
    <w:rsid w:val="00222631"/>
    <w:rsid w:val="00223D0A"/>
    <w:rsid w:val="002305C2"/>
    <w:rsid w:val="002308A1"/>
    <w:rsid w:val="00230D44"/>
    <w:rsid w:val="00230EDB"/>
    <w:rsid w:val="00231EA2"/>
    <w:rsid w:val="00232891"/>
    <w:rsid w:val="002332EC"/>
    <w:rsid w:val="00233B55"/>
    <w:rsid w:val="0023471A"/>
    <w:rsid w:val="00240136"/>
    <w:rsid w:val="00240244"/>
    <w:rsid w:val="0024059F"/>
    <w:rsid w:val="00240C90"/>
    <w:rsid w:val="00243D62"/>
    <w:rsid w:val="002462B3"/>
    <w:rsid w:val="002516DD"/>
    <w:rsid w:val="00260F41"/>
    <w:rsid w:val="00261F95"/>
    <w:rsid w:val="00263FE7"/>
    <w:rsid w:val="002640BD"/>
    <w:rsid w:val="00264A4E"/>
    <w:rsid w:val="00264BFF"/>
    <w:rsid w:val="002651F1"/>
    <w:rsid w:val="002664EE"/>
    <w:rsid w:val="00266A88"/>
    <w:rsid w:val="00270569"/>
    <w:rsid w:val="00271879"/>
    <w:rsid w:val="00273174"/>
    <w:rsid w:val="002739A0"/>
    <w:rsid w:val="0027597A"/>
    <w:rsid w:val="0028058A"/>
    <w:rsid w:val="002810BC"/>
    <w:rsid w:val="002817A3"/>
    <w:rsid w:val="00281A98"/>
    <w:rsid w:val="00282476"/>
    <w:rsid w:val="00284D89"/>
    <w:rsid w:val="00286D85"/>
    <w:rsid w:val="0029141C"/>
    <w:rsid w:val="002918B3"/>
    <w:rsid w:val="00291E54"/>
    <w:rsid w:val="00292B63"/>
    <w:rsid w:val="00293F37"/>
    <w:rsid w:val="002944C2"/>
    <w:rsid w:val="0029526A"/>
    <w:rsid w:val="002A5C8D"/>
    <w:rsid w:val="002B0238"/>
    <w:rsid w:val="002B2512"/>
    <w:rsid w:val="002B2EF6"/>
    <w:rsid w:val="002B4279"/>
    <w:rsid w:val="002B4387"/>
    <w:rsid w:val="002B5712"/>
    <w:rsid w:val="002B59FD"/>
    <w:rsid w:val="002B665F"/>
    <w:rsid w:val="002C0DFA"/>
    <w:rsid w:val="002C1FA7"/>
    <w:rsid w:val="002C21EB"/>
    <w:rsid w:val="002C2F82"/>
    <w:rsid w:val="002C311D"/>
    <w:rsid w:val="002C35F9"/>
    <w:rsid w:val="002C670C"/>
    <w:rsid w:val="002D0B26"/>
    <w:rsid w:val="002D1F2D"/>
    <w:rsid w:val="002D3197"/>
    <w:rsid w:val="002D473B"/>
    <w:rsid w:val="002D57BA"/>
    <w:rsid w:val="002D70A6"/>
    <w:rsid w:val="002E0805"/>
    <w:rsid w:val="002E0BE0"/>
    <w:rsid w:val="002E0BE6"/>
    <w:rsid w:val="002E127B"/>
    <w:rsid w:val="002E458A"/>
    <w:rsid w:val="002F06AE"/>
    <w:rsid w:val="002F0BB8"/>
    <w:rsid w:val="002F215C"/>
    <w:rsid w:val="002F2635"/>
    <w:rsid w:val="002F5248"/>
    <w:rsid w:val="002F5B28"/>
    <w:rsid w:val="002F632B"/>
    <w:rsid w:val="002F6419"/>
    <w:rsid w:val="002F6812"/>
    <w:rsid w:val="002F730F"/>
    <w:rsid w:val="002F733A"/>
    <w:rsid w:val="0030205B"/>
    <w:rsid w:val="003038E2"/>
    <w:rsid w:val="00304D42"/>
    <w:rsid w:val="00305172"/>
    <w:rsid w:val="0031182A"/>
    <w:rsid w:val="0031427F"/>
    <w:rsid w:val="00317999"/>
    <w:rsid w:val="00317C77"/>
    <w:rsid w:val="003204AE"/>
    <w:rsid w:val="00322A04"/>
    <w:rsid w:val="0032797D"/>
    <w:rsid w:val="00330304"/>
    <w:rsid w:val="00331F4B"/>
    <w:rsid w:val="003343B9"/>
    <w:rsid w:val="003349F8"/>
    <w:rsid w:val="00334CC3"/>
    <w:rsid w:val="00335385"/>
    <w:rsid w:val="00337241"/>
    <w:rsid w:val="00337B1E"/>
    <w:rsid w:val="003401F7"/>
    <w:rsid w:val="003421F1"/>
    <w:rsid w:val="00342417"/>
    <w:rsid w:val="00342EA1"/>
    <w:rsid w:val="003452DE"/>
    <w:rsid w:val="0034582C"/>
    <w:rsid w:val="00346651"/>
    <w:rsid w:val="0035009A"/>
    <w:rsid w:val="00350BD5"/>
    <w:rsid w:val="00350D88"/>
    <w:rsid w:val="003510DE"/>
    <w:rsid w:val="0035114A"/>
    <w:rsid w:val="00351C03"/>
    <w:rsid w:val="0035281A"/>
    <w:rsid w:val="003537DA"/>
    <w:rsid w:val="003539F4"/>
    <w:rsid w:val="0035516D"/>
    <w:rsid w:val="00357BAD"/>
    <w:rsid w:val="00357D93"/>
    <w:rsid w:val="003651A9"/>
    <w:rsid w:val="0036526F"/>
    <w:rsid w:val="00366204"/>
    <w:rsid w:val="00366BEA"/>
    <w:rsid w:val="00367BE5"/>
    <w:rsid w:val="00367BFC"/>
    <w:rsid w:val="0037109F"/>
    <w:rsid w:val="00373F57"/>
    <w:rsid w:val="00374664"/>
    <w:rsid w:val="00380595"/>
    <w:rsid w:val="003806EE"/>
    <w:rsid w:val="00381026"/>
    <w:rsid w:val="00381B8C"/>
    <w:rsid w:val="00390318"/>
    <w:rsid w:val="00390776"/>
    <w:rsid w:val="0039361B"/>
    <w:rsid w:val="00394EB4"/>
    <w:rsid w:val="0039563F"/>
    <w:rsid w:val="00396974"/>
    <w:rsid w:val="003A023C"/>
    <w:rsid w:val="003A14CF"/>
    <w:rsid w:val="003A29FD"/>
    <w:rsid w:val="003A77EC"/>
    <w:rsid w:val="003B5C92"/>
    <w:rsid w:val="003B62C9"/>
    <w:rsid w:val="003B737F"/>
    <w:rsid w:val="003B73E1"/>
    <w:rsid w:val="003B7AF8"/>
    <w:rsid w:val="003C08A3"/>
    <w:rsid w:val="003C273A"/>
    <w:rsid w:val="003C31B6"/>
    <w:rsid w:val="003C3668"/>
    <w:rsid w:val="003C3D19"/>
    <w:rsid w:val="003C4567"/>
    <w:rsid w:val="003C579A"/>
    <w:rsid w:val="003C7F72"/>
    <w:rsid w:val="003D1088"/>
    <w:rsid w:val="003D1C09"/>
    <w:rsid w:val="003D5BB7"/>
    <w:rsid w:val="003E19ED"/>
    <w:rsid w:val="003E2488"/>
    <w:rsid w:val="003E3F0D"/>
    <w:rsid w:val="003F5DA1"/>
    <w:rsid w:val="003F6F52"/>
    <w:rsid w:val="00400D0D"/>
    <w:rsid w:val="00401458"/>
    <w:rsid w:val="0040167E"/>
    <w:rsid w:val="00405DE3"/>
    <w:rsid w:val="00406151"/>
    <w:rsid w:val="00412268"/>
    <w:rsid w:val="004125EA"/>
    <w:rsid w:val="00413EE8"/>
    <w:rsid w:val="00414F31"/>
    <w:rsid w:val="00415063"/>
    <w:rsid w:val="0041585E"/>
    <w:rsid w:val="00417DAB"/>
    <w:rsid w:val="00424623"/>
    <w:rsid w:val="00425B7C"/>
    <w:rsid w:val="00431B08"/>
    <w:rsid w:val="00432809"/>
    <w:rsid w:val="00432C7A"/>
    <w:rsid w:val="00433B12"/>
    <w:rsid w:val="00435EF0"/>
    <w:rsid w:val="00437486"/>
    <w:rsid w:val="00441E1E"/>
    <w:rsid w:val="00444402"/>
    <w:rsid w:val="004445BD"/>
    <w:rsid w:val="00445BFA"/>
    <w:rsid w:val="00447322"/>
    <w:rsid w:val="004511AB"/>
    <w:rsid w:val="004515F8"/>
    <w:rsid w:val="004530BD"/>
    <w:rsid w:val="00453986"/>
    <w:rsid w:val="00456F6C"/>
    <w:rsid w:val="0045744D"/>
    <w:rsid w:val="004607E6"/>
    <w:rsid w:val="004616C4"/>
    <w:rsid w:val="004638AA"/>
    <w:rsid w:val="00463E18"/>
    <w:rsid w:val="00464C5E"/>
    <w:rsid w:val="00466965"/>
    <w:rsid w:val="00466E8A"/>
    <w:rsid w:val="00466FF7"/>
    <w:rsid w:val="00467C19"/>
    <w:rsid w:val="004700AB"/>
    <w:rsid w:val="004713C5"/>
    <w:rsid w:val="004739EC"/>
    <w:rsid w:val="00473C9C"/>
    <w:rsid w:val="00473F02"/>
    <w:rsid w:val="00473F36"/>
    <w:rsid w:val="00474DBD"/>
    <w:rsid w:val="00475582"/>
    <w:rsid w:val="00475E73"/>
    <w:rsid w:val="004767C8"/>
    <w:rsid w:val="00480518"/>
    <w:rsid w:val="00481368"/>
    <w:rsid w:val="004814A7"/>
    <w:rsid w:val="0048165A"/>
    <w:rsid w:val="00483075"/>
    <w:rsid w:val="00483DC6"/>
    <w:rsid w:val="00490841"/>
    <w:rsid w:val="00492D71"/>
    <w:rsid w:val="00494DE1"/>
    <w:rsid w:val="00495A98"/>
    <w:rsid w:val="0049703C"/>
    <w:rsid w:val="00497777"/>
    <w:rsid w:val="004A289E"/>
    <w:rsid w:val="004B0307"/>
    <w:rsid w:val="004B17A8"/>
    <w:rsid w:val="004B1A1E"/>
    <w:rsid w:val="004B219D"/>
    <w:rsid w:val="004B4DA0"/>
    <w:rsid w:val="004B4DCE"/>
    <w:rsid w:val="004B5DDF"/>
    <w:rsid w:val="004B7268"/>
    <w:rsid w:val="004C0471"/>
    <w:rsid w:val="004C10E5"/>
    <w:rsid w:val="004C30DB"/>
    <w:rsid w:val="004C555E"/>
    <w:rsid w:val="004C6CA2"/>
    <w:rsid w:val="004C719A"/>
    <w:rsid w:val="004C77DF"/>
    <w:rsid w:val="004C7FE3"/>
    <w:rsid w:val="004D47A6"/>
    <w:rsid w:val="004D7CCD"/>
    <w:rsid w:val="004E1242"/>
    <w:rsid w:val="004E22EC"/>
    <w:rsid w:val="004E2E8E"/>
    <w:rsid w:val="004E30BF"/>
    <w:rsid w:val="004E4DC1"/>
    <w:rsid w:val="004E4FA1"/>
    <w:rsid w:val="004E7AB5"/>
    <w:rsid w:val="004F0C13"/>
    <w:rsid w:val="004F2856"/>
    <w:rsid w:val="004F41BD"/>
    <w:rsid w:val="004F42A4"/>
    <w:rsid w:val="004F4B51"/>
    <w:rsid w:val="004F62FF"/>
    <w:rsid w:val="004F668D"/>
    <w:rsid w:val="004F6895"/>
    <w:rsid w:val="004F7C1F"/>
    <w:rsid w:val="00503023"/>
    <w:rsid w:val="005032E5"/>
    <w:rsid w:val="00504189"/>
    <w:rsid w:val="005041BF"/>
    <w:rsid w:val="00504D89"/>
    <w:rsid w:val="00505399"/>
    <w:rsid w:val="0050546F"/>
    <w:rsid w:val="0050567B"/>
    <w:rsid w:val="00506FA6"/>
    <w:rsid w:val="00507D1E"/>
    <w:rsid w:val="005105F2"/>
    <w:rsid w:val="00510C34"/>
    <w:rsid w:val="005116D2"/>
    <w:rsid w:val="00513A1F"/>
    <w:rsid w:val="00515641"/>
    <w:rsid w:val="0051657A"/>
    <w:rsid w:val="00516A6F"/>
    <w:rsid w:val="005174F6"/>
    <w:rsid w:val="00517D7E"/>
    <w:rsid w:val="0052393F"/>
    <w:rsid w:val="00524801"/>
    <w:rsid w:val="0052517C"/>
    <w:rsid w:val="00525E30"/>
    <w:rsid w:val="00531D84"/>
    <w:rsid w:val="00531F4D"/>
    <w:rsid w:val="00534188"/>
    <w:rsid w:val="00536278"/>
    <w:rsid w:val="0053782D"/>
    <w:rsid w:val="005400F0"/>
    <w:rsid w:val="0054058B"/>
    <w:rsid w:val="005417F1"/>
    <w:rsid w:val="0054183A"/>
    <w:rsid w:val="00542614"/>
    <w:rsid w:val="005434AA"/>
    <w:rsid w:val="00545B6B"/>
    <w:rsid w:val="00545C6F"/>
    <w:rsid w:val="005466DA"/>
    <w:rsid w:val="00551A67"/>
    <w:rsid w:val="0055377E"/>
    <w:rsid w:val="005549FD"/>
    <w:rsid w:val="00554E40"/>
    <w:rsid w:val="0055699E"/>
    <w:rsid w:val="00564B42"/>
    <w:rsid w:val="005660D3"/>
    <w:rsid w:val="005664C4"/>
    <w:rsid w:val="00570076"/>
    <w:rsid w:val="00570880"/>
    <w:rsid w:val="00570A78"/>
    <w:rsid w:val="005725B7"/>
    <w:rsid w:val="00572DE3"/>
    <w:rsid w:val="00575B1B"/>
    <w:rsid w:val="005774B2"/>
    <w:rsid w:val="00577F8C"/>
    <w:rsid w:val="00583293"/>
    <w:rsid w:val="00583401"/>
    <w:rsid w:val="005836EA"/>
    <w:rsid w:val="00584D1D"/>
    <w:rsid w:val="00587D7E"/>
    <w:rsid w:val="00593027"/>
    <w:rsid w:val="0059323C"/>
    <w:rsid w:val="00595C19"/>
    <w:rsid w:val="00596B7F"/>
    <w:rsid w:val="005A248D"/>
    <w:rsid w:val="005A2ED4"/>
    <w:rsid w:val="005A3618"/>
    <w:rsid w:val="005A48D5"/>
    <w:rsid w:val="005A5824"/>
    <w:rsid w:val="005A67A5"/>
    <w:rsid w:val="005A7479"/>
    <w:rsid w:val="005B2F44"/>
    <w:rsid w:val="005B4BC9"/>
    <w:rsid w:val="005B7659"/>
    <w:rsid w:val="005B7836"/>
    <w:rsid w:val="005C306D"/>
    <w:rsid w:val="005C347A"/>
    <w:rsid w:val="005C4B75"/>
    <w:rsid w:val="005C6118"/>
    <w:rsid w:val="005C7A2B"/>
    <w:rsid w:val="005C7ACC"/>
    <w:rsid w:val="005C7C2D"/>
    <w:rsid w:val="005D1491"/>
    <w:rsid w:val="005D3FE0"/>
    <w:rsid w:val="005D5003"/>
    <w:rsid w:val="005E11D7"/>
    <w:rsid w:val="005E173C"/>
    <w:rsid w:val="005E1EA7"/>
    <w:rsid w:val="005E217D"/>
    <w:rsid w:val="005E48B7"/>
    <w:rsid w:val="005E557E"/>
    <w:rsid w:val="005F0632"/>
    <w:rsid w:val="005F0823"/>
    <w:rsid w:val="005F3324"/>
    <w:rsid w:val="005F5233"/>
    <w:rsid w:val="005F547A"/>
    <w:rsid w:val="005F59F8"/>
    <w:rsid w:val="005F69DD"/>
    <w:rsid w:val="005F6A66"/>
    <w:rsid w:val="005F746D"/>
    <w:rsid w:val="00601694"/>
    <w:rsid w:val="00601774"/>
    <w:rsid w:val="00601DFC"/>
    <w:rsid w:val="00603CC9"/>
    <w:rsid w:val="00606DCF"/>
    <w:rsid w:val="00607ADD"/>
    <w:rsid w:val="00610123"/>
    <w:rsid w:val="00610AC0"/>
    <w:rsid w:val="00610AE5"/>
    <w:rsid w:val="00611B96"/>
    <w:rsid w:val="006129B1"/>
    <w:rsid w:val="006134A3"/>
    <w:rsid w:val="00614585"/>
    <w:rsid w:val="0061499F"/>
    <w:rsid w:val="006156E2"/>
    <w:rsid w:val="0061594B"/>
    <w:rsid w:val="006170B4"/>
    <w:rsid w:val="00617D49"/>
    <w:rsid w:val="00617EB0"/>
    <w:rsid w:val="00620208"/>
    <w:rsid w:val="00621249"/>
    <w:rsid w:val="00622285"/>
    <w:rsid w:val="0062327D"/>
    <w:rsid w:val="00623FFB"/>
    <w:rsid w:val="00624CDD"/>
    <w:rsid w:val="00626421"/>
    <w:rsid w:val="006340C7"/>
    <w:rsid w:val="006342C3"/>
    <w:rsid w:val="006344E7"/>
    <w:rsid w:val="0063548E"/>
    <w:rsid w:val="00636564"/>
    <w:rsid w:val="00640591"/>
    <w:rsid w:val="00640603"/>
    <w:rsid w:val="00642542"/>
    <w:rsid w:val="006433E4"/>
    <w:rsid w:val="006444E2"/>
    <w:rsid w:val="00644752"/>
    <w:rsid w:val="00644BDE"/>
    <w:rsid w:val="00645C71"/>
    <w:rsid w:val="006461B3"/>
    <w:rsid w:val="006462CB"/>
    <w:rsid w:val="00650263"/>
    <w:rsid w:val="00651E5F"/>
    <w:rsid w:val="00654B9F"/>
    <w:rsid w:val="00655CDB"/>
    <w:rsid w:val="00656344"/>
    <w:rsid w:val="00656736"/>
    <w:rsid w:val="0066151B"/>
    <w:rsid w:val="00662F3E"/>
    <w:rsid w:val="0066630F"/>
    <w:rsid w:val="006663A5"/>
    <w:rsid w:val="006665B0"/>
    <w:rsid w:val="00670414"/>
    <w:rsid w:val="00670A38"/>
    <w:rsid w:val="0067114B"/>
    <w:rsid w:val="00671938"/>
    <w:rsid w:val="00680526"/>
    <w:rsid w:val="00681DC8"/>
    <w:rsid w:val="00683C06"/>
    <w:rsid w:val="006843F5"/>
    <w:rsid w:val="00684F6C"/>
    <w:rsid w:val="00685EC8"/>
    <w:rsid w:val="006957C1"/>
    <w:rsid w:val="006964B3"/>
    <w:rsid w:val="00696EEF"/>
    <w:rsid w:val="006A0EA9"/>
    <w:rsid w:val="006A0FF4"/>
    <w:rsid w:val="006A380D"/>
    <w:rsid w:val="006A5C04"/>
    <w:rsid w:val="006A6651"/>
    <w:rsid w:val="006B030C"/>
    <w:rsid w:val="006B051B"/>
    <w:rsid w:val="006B0784"/>
    <w:rsid w:val="006B0C8C"/>
    <w:rsid w:val="006B0D36"/>
    <w:rsid w:val="006B2A16"/>
    <w:rsid w:val="006B3899"/>
    <w:rsid w:val="006B6970"/>
    <w:rsid w:val="006C11E6"/>
    <w:rsid w:val="006C2FE7"/>
    <w:rsid w:val="006C54F0"/>
    <w:rsid w:val="006C56BF"/>
    <w:rsid w:val="006C667A"/>
    <w:rsid w:val="006D4913"/>
    <w:rsid w:val="006D4F9E"/>
    <w:rsid w:val="006D6DAC"/>
    <w:rsid w:val="006D7307"/>
    <w:rsid w:val="006E3856"/>
    <w:rsid w:val="006E3AF1"/>
    <w:rsid w:val="006F06CB"/>
    <w:rsid w:val="006F4141"/>
    <w:rsid w:val="006F4271"/>
    <w:rsid w:val="006F450D"/>
    <w:rsid w:val="006F4C6D"/>
    <w:rsid w:val="006F7251"/>
    <w:rsid w:val="006F7B02"/>
    <w:rsid w:val="0070048C"/>
    <w:rsid w:val="00702FB0"/>
    <w:rsid w:val="0070521D"/>
    <w:rsid w:val="00706D44"/>
    <w:rsid w:val="00707166"/>
    <w:rsid w:val="00710FA9"/>
    <w:rsid w:val="007134DB"/>
    <w:rsid w:val="007148E4"/>
    <w:rsid w:val="00714AE2"/>
    <w:rsid w:val="007150B8"/>
    <w:rsid w:val="00715BB6"/>
    <w:rsid w:val="007207F8"/>
    <w:rsid w:val="00721279"/>
    <w:rsid w:val="00722159"/>
    <w:rsid w:val="00723618"/>
    <w:rsid w:val="007245BB"/>
    <w:rsid w:val="007245C9"/>
    <w:rsid w:val="007258FA"/>
    <w:rsid w:val="00726974"/>
    <w:rsid w:val="00727728"/>
    <w:rsid w:val="0072786D"/>
    <w:rsid w:val="00730927"/>
    <w:rsid w:val="007314DA"/>
    <w:rsid w:val="0073299E"/>
    <w:rsid w:val="00732E78"/>
    <w:rsid w:val="00733F2B"/>
    <w:rsid w:val="00741850"/>
    <w:rsid w:val="00741A2D"/>
    <w:rsid w:val="00741CAF"/>
    <w:rsid w:val="00743D92"/>
    <w:rsid w:val="00744D9C"/>
    <w:rsid w:val="00747CBE"/>
    <w:rsid w:val="00753AF3"/>
    <w:rsid w:val="007546CD"/>
    <w:rsid w:val="00757EBB"/>
    <w:rsid w:val="00760504"/>
    <w:rsid w:val="00760BA7"/>
    <w:rsid w:val="0076469B"/>
    <w:rsid w:val="00764C22"/>
    <w:rsid w:val="007662E7"/>
    <w:rsid w:val="00766CF5"/>
    <w:rsid w:val="00767AA6"/>
    <w:rsid w:val="007719D9"/>
    <w:rsid w:val="007728E9"/>
    <w:rsid w:val="00773D9B"/>
    <w:rsid w:val="00773EB6"/>
    <w:rsid w:val="00776668"/>
    <w:rsid w:val="00776A67"/>
    <w:rsid w:val="00777B96"/>
    <w:rsid w:val="0078192E"/>
    <w:rsid w:val="007822F9"/>
    <w:rsid w:val="007867B4"/>
    <w:rsid w:val="007868B9"/>
    <w:rsid w:val="00786E3E"/>
    <w:rsid w:val="0079066A"/>
    <w:rsid w:val="00790D39"/>
    <w:rsid w:val="00791FE7"/>
    <w:rsid w:val="00792790"/>
    <w:rsid w:val="007958BC"/>
    <w:rsid w:val="00795C8C"/>
    <w:rsid w:val="007A103C"/>
    <w:rsid w:val="007A32A1"/>
    <w:rsid w:val="007A38DE"/>
    <w:rsid w:val="007A4165"/>
    <w:rsid w:val="007A48D2"/>
    <w:rsid w:val="007A5C30"/>
    <w:rsid w:val="007A64E5"/>
    <w:rsid w:val="007A68AE"/>
    <w:rsid w:val="007A6ED4"/>
    <w:rsid w:val="007B2129"/>
    <w:rsid w:val="007B2A7D"/>
    <w:rsid w:val="007B2CFC"/>
    <w:rsid w:val="007B7816"/>
    <w:rsid w:val="007C1552"/>
    <w:rsid w:val="007C33EB"/>
    <w:rsid w:val="007C3D9B"/>
    <w:rsid w:val="007D0E71"/>
    <w:rsid w:val="007D1D85"/>
    <w:rsid w:val="007D362E"/>
    <w:rsid w:val="007D6D38"/>
    <w:rsid w:val="007D798B"/>
    <w:rsid w:val="007D7BFF"/>
    <w:rsid w:val="007E0CCA"/>
    <w:rsid w:val="007E2A0B"/>
    <w:rsid w:val="007E6102"/>
    <w:rsid w:val="007F0E55"/>
    <w:rsid w:val="007F1BB8"/>
    <w:rsid w:val="007F29B4"/>
    <w:rsid w:val="007F2D6C"/>
    <w:rsid w:val="007F39BE"/>
    <w:rsid w:val="007F3C8E"/>
    <w:rsid w:val="007F4365"/>
    <w:rsid w:val="007F43FB"/>
    <w:rsid w:val="007F522C"/>
    <w:rsid w:val="007F577B"/>
    <w:rsid w:val="007F658C"/>
    <w:rsid w:val="008025D6"/>
    <w:rsid w:val="00802780"/>
    <w:rsid w:val="00802B0C"/>
    <w:rsid w:val="00802ED1"/>
    <w:rsid w:val="00812C6C"/>
    <w:rsid w:val="00813A15"/>
    <w:rsid w:val="00816B9C"/>
    <w:rsid w:val="00817FF0"/>
    <w:rsid w:val="008209F9"/>
    <w:rsid w:val="00821BA0"/>
    <w:rsid w:val="0082357C"/>
    <w:rsid w:val="0082497B"/>
    <w:rsid w:val="00824B9F"/>
    <w:rsid w:val="00827713"/>
    <w:rsid w:val="008310F5"/>
    <w:rsid w:val="00832703"/>
    <w:rsid w:val="008331C0"/>
    <w:rsid w:val="00833D7B"/>
    <w:rsid w:val="00834A27"/>
    <w:rsid w:val="008360E1"/>
    <w:rsid w:val="008407A3"/>
    <w:rsid w:val="00842181"/>
    <w:rsid w:val="008426BD"/>
    <w:rsid w:val="008438FC"/>
    <w:rsid w:val="0084495F"/>
    <w:rsid w:val="00846153"/>
    <w:rsid w:val="00846B4A"/>
    <w:rsid w:val="00850514"/>
    <w:rsid w:val="00851C61"/>
    <w:rsid w:val="008551C8"/>
    <w:rsid w:val="00855549"/>
    <w:rsid w:val="00856C83"/>
    <w:rsid w:val="00857148"/>
    <w:rsid w:val="00860B86"/>
    <w:rsid w:val="008611A5"/>
    <w:rsid w:val="00862E2E"/>
    <w:rsid w:val="00863383"/>
    <w:rsid w:val="0086344D"/>
    <w:rsid w:val="00863F78"/>
    <w:rsid w:val="008659EA"/>
    <w:rsid w:val="0087161E"/>
    <w:rsid w:val="00871D6F"/>
    <w:rsid w:val="00873B47"/>
    <w:rsid w:val="00873DE4"/>
    <w:rsid w:val="0087423A"/>
    <w:rsid w:val="0087460C"/>
    <w:rsid w:val="00876C21"/>
    <w:rsid w:val="008801E5"/>
    <w:rsid w:val="00880441"/>
    <w:rsid w:val="00880562"/>
    <w:rsid w:val="00882388"/>
    <w:rsid w:val="00883276"/>
    <w:rsid w:val="00886128"/>
    <w:rsid w:val="00892650"/>
    <w:rsid w:val="00892BF7"/>
    <w:rsid w:val="00897C28"/>
    <w:rsid w:val="008A059E"/>
    <w:rsid w:val="008A20C1"/>
    <w:rsid w:val="008A2109"/>
    <w:rsid w:val="008A381F"/>
    <w:rsid w:val="008A4311"/>
    <w:rsid w:val="008A6420"/>
    <w:rsid w:val="008A66AC"/>
    <w:rsid w:val="008B02AB"/>
    <w:rsid w:val="008B1AD6"/>
    <w:rsid w:val="008B2314"/>
    <w:rsid w:val="008B2BD3"/>
    <w:rsid w:val="008B3173"/>
    <w:rsid w:val="008B397C"/>
    <w:rsid w:val="008B4959"/>
    <w:rsid w:val="008B4EA7"/>
    <w:rsid w:val="008B7878"/>
    <w:rsid w:val="008C1113"/>
    <w:rsid w:val="008C197E"/>
    <w:rsid w:val="008C2331"/>
    <w:rsid w:val="008C402B"/>
    <w:rsid w:val="008C4FCD"/>
    <w:rsid w:val="008C6728"/>
    <w:rsid w:val="008C6B44"/>
    <w:rsid w:val="008D0E62"/>
    <w:rsid w:val="008D0E65"/>
    <w:rsid w:val="008D141C"/>
    <w:rsid w:val="008D1DE4"/>
    <w:rsid w:val="008D4B36"/>
    <w:rsid w:val="008E4CE9"/>
    <w:rsid w:val="008E6376"/>
    <w:rsid w:val="008F2617"/>
    <w:rsid w:val="008F43F4"/>
    <w:rsid w:val="008F7894"/>
    <w:rsid w:val="009009DF"/>
    <w:rsid w:val="0090193E"/>
    <w:rsid w:val="00901D28"/>
    <w:rsid w:val="0090212C"/>
    <w:rsid w:val="00903CE9"/>
    <w:rsid w:val="00906220"/>
    <w:rsid w:val="00906DEB"/>
    <w:rsid w:val="00906E75"/>
    <w:rsid w:val="00910E3C"/>
    <w:rsid w:val="00911879"/>
    <w:rsid w:val="009128DC"/>
    <w:rsid w:val="00913FEE"/>
    <w:rsid w:val="00917AE7"/>
    <w:rsid w:val="00921F24"/>
    <w:rsid w:val="009232CA"/>
    <w:rsid w:val="009246B2"/>
    <w:rsid w:val="009310EB"/>
    <w:rsid w:val="00932817"/>
    <w:rsid w:val="009347A4"/>
    <w:rsid w:val="00934C54"/>
    <w:rsid w:val="009364CB"/>
    <w:rsid w:val="009368DC"/>
    <w:rsid w:val="0094189A"/>
    <w:rsid w:val="0094254D"/>
    <w:rsid w:val="0094775F"/>
    <w:rsid w:val="0095078F"/>
    <w:rsid w:val="0095136E"/>
    <w:rsid w:val="00953198"/>
    <w:rsid w:val="00955153"/>
    <w:rsid w:val="00957279"/>
    <w:rsid w:val="009629F7"/>
    <w:rsid w:val="009631D4"/>
    <w:rsid w:val="0096324A"/>
    <w:rsid w:val="00965752"/>
    <w:rsid w:val="00965B45"/>
    <w:rsid w:val="0097070C"/>
    <w:rsid w:val="00972185"/>
    <w:rsid w:val="009722FF"/>
    <w:rsid w:val="00973442"/>
    <w:rsid w:val="0097670A"/>
    <w:rsid w:val="0097733D"/>
    <w:rsid w:val="0097738A"/>
    <w:rsid w:val="00977549"/>
    <w:rsid w:val="00977710"/>
    <w:rsid w:val="00981385"/>
    <w:rsid w:val="009828DB"/>
    <w:rsid w:val="009835EC"/>
    <w:rsid w:val="00983AC1"/>
    <w:rsid w:val="00983E2A"/>
    <w:rsid w:val="00984663"/>
    <w:rsid w:val="00984BA5"/>
    <w:rsid w:val="00985C1C"/>
    <w:rsid w:val="00985E85"/>
    <w:rsid w:val="00991F0C"/>
    <w:rsid w:val="0099351B"/>
    <w:rsid w:val="00995265"/>
    <w:rsid w:val="00997A2C"/>
    <w:rsid w:val="00997E49"/>
    <w:rsid w:val="00997FCC"/>
    <w:rsid w:val="009A0580"/>
    <w:rsid w:val="009A065C"/>
    <w:rsid w:val="009A069E"/>
    <w:rsid w:val="009A3BBC"/>
    <w:rsid w:val="009A44C2"/>
    <w:rsid w:val="009A6243"/>
    <w:rsid w:val="009A7EDC"/>
    <w:rsid w:val="009B0286"/>
    <w:rsid w:val="009B0C32"/>
    <w:rsid w:val="009B1BA1"/>
    <w:rsid w:val="009B59E2"/>
    <w:rsid w:val="009B5F2A"/>
    <w:rsid w:val="009B67FD"/>
    <w:rsid w:val="009B799F"/>
    <w:rsid w:val="009C26C8"/>
    <w:rsid w:val="009C4F8E"/>
    <w:rsid w:val="009C6066"/>
    <w:rsid w:val="009C62A1"/>
    <w:rsid w:val="009C6D6F"/>
    <w:rsid w:val="009C7734"/>
    <w:rsid w:val="009D12EC"/>
    <w:rsid w:val="009D4325"/>
    <w:rsid w:val="009D7AC7"/>
    <w:rsid w:val="009D7D2B"/>
    <w:rsid w:val="009E0547"/>
    <w:rsid w:val="009E0805"/>
    <w:rsid w:val="009E1129"/>
    <w:rsid w:val="009E4014"/>
    <w:rsid w:val="009E421E"/>
    <w:rsid w:val="009E62A3"/>
    <w:rsid w:val="009E64DD"/>
    <w:rsid w:val="009E6FAC"/>
    <w:rsid w:val="009F0E8C"/>
    <w:rsid w:val="009F1192"/>
    <w:rsid w:val="009F14D0"/>
    <w:rsid w:val="009F2D2D"/>
    <w:rsid w:val="009F2EC7"/>
    <w:rsid w:val="009F7246"/>
    <w:rsid w:val="00A0019B"/>
    <w:rsid w:val="00A0068E"/>
    <w:rsid w:val="00A01782"/>
    <w:rsid w:val="00A03C34"/>
    <w:rsid w:val="00A04553"/>
    <w:rsid w:val="00A056AE"/>
    <w:rsid w:val="00A06613"/>
    <w:rsid w:val="00A07A19"/>
    <w:rsid w:val="00A12D41"/>
    <w:rsid w:val="00A13A8D"/>
    <w:rsid w:val="00A13F6D"/>
    <w:rsid w:val="00A1729D"/>
    <w:rsid w:val="00A177BE"/>
    <w:rsid w:val="00A20A7F"/>
    <w:rsid w:val="00A214A3"/>
    <w:rsid w:val="00A22045"/>
    <w:rsid w:val="00A23A2F"/>
    <w:rsid w:val="00A23D9B"/>
    <w:rsid w:val="00A25370"/>
    <w:rsid w:val="00A25E07"/>
    <w:rsid w:val="00A261C6"/>
    <w:rsid w:val="00A27420"/>
    <w:rsid w:val="00A30533"/>
    <w:rsid w:val="00A33E5E"/>
    <w:rsid w:val="00A34B67"/>
    <w:rsid w:val="00A35437"/>
    <w:rsid w:val="00A36138"/>
    <w:rsid w:val="00A36B5E"/>
    <w:rsid w:val="00A374D5"/>
    <w:rsid w:val="00A4046E"/>
    <w:rsid w:val="00A40F21"/>
    <w:rsid w:val="00A42228"/>
    <w:rsid w:val="00A4266C"/>
    <w:rsid w:val="00A43500"/>
    <w:rsid w:val="00A435D7"/>
    <w:rsid w:val="00A43C3D"/>
    <w:rsid w:val="00A47618"/>
    <w:rsid w:val="00A47CF8"/>
    <w:rsid w:val="00A51171"/>
    <w:rsid w:val="00A5344A"/>
    <w:rsid w:val="00A534B6"/>
    <w:rsid w:val="00A53C89"/>
    <w:rsid w:val="00A54A61"/>
    <w:rsid w:val="00A554C1"/>
    <w:rsid w:val="00A55758"/>
    <w:rsid w:val="00A571C8"/>
    <w:rsid w:val="00A57A2B"/>
    <w:rsid w:val="00A614BB"/>
    <w:rsid w:val="00A6347A"/>
    <w:rsid w:val="00A63B66"/>
    <w:rsid w:val="00A64AF4"/>
    <w:rsid w:val="00A64F31"/>
    <w:rsid w:val="00A71288"/>
    <w:rsid w:val="00A71788"/>
    <w:rsid w:val="00A72AF1"/>
    <w:rsid w:val="00A73D1D"/>
    <w:rsid w:val="00A751C6"/>
    <w:rsid w:val="00A75435"/>
    <w:rsid w:val="00A75B00"/>
    <w:rsid w:val="00A76121"/>
    <w:rsid w:val="00A7637E"/>
    <w:rsid w:val="00A76619"/>
    <w:rsid w:val="00A809AB"/>
    <w:rsid w:val="00A83238"/>
    <w:rsid w:val="00A84281"/>
    <w:rsid w:val="00A84C9E"/>
    <w:rsid w:val="00A8748E"/>
    <w:rsid w:val="00A90D97"/>
    <w:rsid w:val="00A910EA"/>
    <w:rsid w:val="00A936B5"/>
    <w:rsid w:val="00A93EE5"/>
    <w:rsid w:val="00A95918"/>
    <w:rsid w:val="00A95E59"/>
    <w:rsid w:val="00AA0ECB"/>
    <w:rsid w:val="00AA1419"/>
    <w:rsid w:val="00AA27A1"/>
    <w:rsid w:val="00AA343B"/>
    <w:rsid w:val="00AA7638"/>
    <w:rsid w:val="00AA7E27"/>
    <w:rsid w:val="00AB2247"/>
    <w:rsid w:val="00AB3725"/>
    <w:rsid w:val="00AB4148"/>
    <w:rsid w:val="00AB4766"/>
    <w:rsid w:val="00AB4C4D"/>
    <w:rsid w:val="00AB4D2B"/>
    <w:rsid w:val="00AB57B8"/>
    <w:rsid w:val="00AC24FC"/>
    <w:rsid w:val="00AC4F38"/>
    <w:rsid w:val="00AC569D"/>
    <w:rsid w:val="00AC7787"/>
    <w:rsid w:val="00AC7E48"/>
    <w:rsid w:val="00AD29EF"/>
    <w:rsid w:val="00AD4361"/>
    <w:rsid w:val="00AD497B"/>
    <w:rsid w:val="00AD5447"/>
    <w:rsid w:val="00AD5AC2"/>
    <w:rsid w:val="00AD6925"/>
    <w:rsid w:val="00AD7631"/>
    <w:rsid w:val="00AE584A"/>
    <w:rsid w:val="00AE5DB9"/>
    <w:rsid w:val="00AE7F6D"/>
    <w:rsid w:val="00AE7F7D"/>
    <w:rsid w:val="00AF1AF1"/>
    <w:rsid w:val="00AF4B54"/>
    <w:rsid w:val="00AF7847"/>
    <w:rsid w:val="00AF7F54"/>
    <w:rsid w:val="00B016C1"/>
    <w:rsid w:val="00B01874"/>
    <w:rsid w:val="00B028E5"/>
    <w:rsid w:val="00B031D9"/>
    <w:rsid w:val="00B04756"/>
    <w:rsid w:val="00B055C3"/>
    <w:rsid w:val="00B076CA"/>
    <w:rsid w:val="00B11833"/>
    <w:rsid w:val="00B123A7"/>
    <w:rsid w:val="00B12AD1"/>
    <w:rsid w:val="00B13A38"/>
    <w:rsid w:val="00B15F8B"/>
    <w:rsid w:val="00B16393"/>
    <w:rsid w:val="00B16727"/>
    <w:rsid w:val="00B210E9"/>
    <w:rsid w:val="00B21561"/>
    <w:rsid w:val="00B21574"/>
    <w:rsid w:val="00B21FA7"/>
    <w:rsid w:val="00B30718"/>
    <w:rsid w:val="00B30CA1"/>
    <w:rsid w:val="00B32737"/>
    <w:rsid w:val="00B32B62"/>
    <w:rsid w:val="00B355F0"/>
    <w:rsid w:val="00B36129"/>
    <w:rsid w:val="00B36757"/>
    <w:rsid w:val="00B405FE"/>
    <w:rsid w:val="00B406EA"/>
    <w:rsid w:val="00B407A3"/>
    <w:rsid w:val="00B41128"/>
    <w:rsid w:val="00B4172F"/>
    <w:rsid w:val="00B475EE"/>
    <w:rsid w:val="00B4794A"/>
    <w:rsid w:val="00B47AC5"/>
    <w:rsid w:val="00B47C98"/>
    <w:rsid w:val="00B503BD"/>
    <w:rsid w:val="00B54572"/>
    <w:rsid w:val="00B55DA7"/>
    <w:rsid w:val="00B56551"/>
    <w:rsid w:val="00B5702E"/>
    <w:rsid w:val="00B57300"/>
    <w:rsid w:val="00B57A83"/>
    <w:rsid w:val="00B60193"/>
    <w:rsid w:val="00B605C9"/>
    <w:rsid w:val="00B6083E"/>
    <w:rsid w:val="00B60ACD"/>
    <w:rsid w:val="00B63BC2"/>
    <w:rsid w:val="00B64776"/>
    <w:rsid w:val="00B666A1"/>
    <w:rsid w:val="00B66F45"/>
    <w:rsid w:val="00B71B73"/>
    <w:rsid w:val="00B72929"/>
    <w:rsid w:val="00B734AC"/>
    <w:rsid w:val="00B741EF"/>
    <w:rsid w:val="00B76667"/>
    <w:rsid w:val="00B77F36"/>
    <w:rsid w:val="00B81239"/>
    <w:rsid w:val="00B820CB"/>
    <w:rsid w:val="00B84453"/>
    <w:rsid w:val="00B86AB8"/>
    <w:rsid w:val="00B90A73"/>
    <w:rsid w:val="00B90CD4"/>
    <w:rsid w:val="00B94C17"/>
    <w:rsid w:val="00B975E2"/>
    <w:rsid w:val="00BA3930"/>
    <w:rsid w:val="00BA3995"/>
    <w:rsid w:val="00BA55DC"/>
    <w:rsid w:val="00BA56E9"/>
    <w:rsid w:val="00BA59D3"/>
    <w:rsid w:val="00BA741A"/>
    <w:rsid w:val="00BC01CA"/>
    <w:rsid w:val="00BC1E62"/>
    <w:rsid w:val="00BC33C2"/>
    <w:rsid w:val="00BC4386"/>
    <w:rsid w:val="00BC4840"/>
    <w:rsid w:val="00BC4BF6"/>
    <w:rsid w:val="00BC56F6"/>
    <w:rsid w:val="00BC622B"/>
    <w:rsid w:val="00BC6A25"/>
    <w:rsid w:val="00BC7650"/>
    <w:rsid w:val="00BD1725"/>
    <w:rsid w:val="00BD3523"/>
    <w:rsid w:val="00BD3D45"/>
    <w:rsid w:val="00BD4D36"/>
    <w:rsid w:val="00BD6F68"/>
    <w:rsid w:val="00BD7329"/>
    <w:rsid w:val="00BD7E44"/>
    <w:rsid w:val="00BE3986"/>
    <w:rsid w:val="00BE4470"/>
    <w:rsid w:val="00BE50BA"/>
    <w:rsid w:val="00BE561E"/>
    <w:rsid w:val="00BE57FA"/>
    <w:rsid w:val="00BF3077"/>
    <w:rsid w:val="00BF4160"/>
    <w:rsid w:val="00BF5F80"/>
    <w:rsid w:val="00BF7488"/>
    <w:rsid w:val="00C02132"/>
    <w:rsid w:val="00C03C75"/>
    <w:rsid w:val="00C05D9F"/>
    <w:rsid w:val="00C0610A"/>
    <w:rsid w:val="00C10448"/>
    <w:rsid w:val="00C10A16"/>
    <w:rsid w:val="00C110C9"/>
    <w:rsid w:val="00C138B7"/>
    <w:rsid w:val="00C14303"/>
    <w:rsid w:val="00C14C9D"/>
    <w:rsid w:val="00C1693B"/>
    <w:rsid w:val="00C20DDF"/>
    <w:rsid w:val="00C20E67"/>
    <w:rsid w:val="00C21DD6"/>
    <w:rsid w:val="00C21FD4"/>
    <w:rsid w:val="00C2215F"/>
    <w:rsid w:val="00C26B04"/>
    <w:rsid w:val="00C27FEA"/>
    <w:rsid w:val="00C3053F"/>
    <w:rsid w:val="00C308A2"/>
    <w:rsid w:val="00C30F76"/>
    <w:rsid w:val="00C31A47"/>
    <w:rsid w:val="00C34FD0"/>
    <w:rsid w:val="00C36FC7"/>
    <w:rsid w:val="00C37106"/>
    <w:rsid w:val="00C40743"/>
    <w:rsid w:val="00C41C7E"/>
    <w:rsid w:val="00C41D64"/>
    <w:rsid w:val="00C430AB"/>
    <w:rsid w:val="00C43A18"/>
    <w:rsid w:val="00C43BD6"/>
    <w:rsid w:val="00C44F4A"/>
    <w:rsid w:val="00C45417"/>
    <w:rsid w:val="00C45747"/>
    <w:rsid w:val="00C47610"/>
    <w:rsid w:val="00C479F0"/>
    <w:rsid w:val="00C515C7"/>
    <w:rsid w:val="00C515DD"/>
    <w:rsid w:val="00C5205C"/>
    <w:rsid w:val="00C52D54"/>
    <w:rsid w:val="00C54B92"/>
    <w:rsid w:val="00C55244"/>
    <w:rsid w:val="00C5591B"/>
    <w:rsid w:val="00C61567"/>
    <w:rsid w:val="00C62BBC"/>
    <w:rsid w:val="00C63CCD"/>
    <w:rsid w:val="00C64A84"/>
    <w:rsid w:val="00C65188"/>
    <w:rsid w:val="00C662A2"/>
    <w:rsid w:val="00C70CAA"/>
    <w:rsid w:val="00C70FAB"/>
    <w:rsid w:val="00C71C4E"/>
    <w:rsid w:val="00C72447"/>
    <w:rsid w:val="00C72B38"/>
    <w:rsid w:val="00C72E6E"/>
    <w:rsid w:val="00C736D4"/>
    <w:rsid w:val="00C74045"/>
    <w:rsid w:val="00C75167"/>
    <w:rsid w:val="00C757CD"/>
    <w:rsid w:val="00C75F04"/>
    <w:rsid w:val="00C77308"/>
    <w:rsid w:val="00C77554"/>
    <w:rsid w:val="00C81CAB"/>
    <w:rsid w:val="00C8244E"/>
    <w:rsid w:val="00C8534B"/>
    <w:rsid w:val="00C85913"/>
    <w:rsid w:val="00C901C2"/>
    <w:rsid w:val="00C90537"/>
    <w:rsid w:val="00C9059D"/>
    <w:rsid w:val="00C90831"/>
    <w:rsid w:val="00C90ED4"/>
    <w:rsid w:val="00C9121A"/>
    <w:rsid w:val="00C9501F"/>
    <w:rsid w:val="00C953B5"/>
    <w:rsid w:val="00C9789F"/>
    <w:rsid w:val="00CA1066"/>
    <w:rsid w:val="00CA230F"/>
    <w:rsid w:val="00CA34DC"/>
    <w:rsid w:val="00CA440A"/>
    <w:rsid w:val="00CA4AD8"/>
    <w:rsid w:val="00CB19F7"/>
    <w:rsid w:val="00CB582A"/>
    <w:rsid w:val="00CB62E2"/>
    <w:rsid w:val="00CB7FB7"/>
    <w:rsid w:val="00CC0950"/>
    <w:rsid w:val="00CC5919"/>
    <w:rsid w:val="00CD0134"/>
    <w:rsid w:val="00CD103A"/>
    <w:rsid w:val="00CD13E5"/>
    <w:rsid w:val="00CD3E1B"/>
    <w:rsid w:val="00CD5174"/>
    <w:rsid w:val="00CE1E5C"/>
    <w:rsid w:val="00CE3266"/>
    <w:rsid w:val="00CE3FA3"/>
    <w:rsid w:val="00CE4760"/>
    <w:rsid w:val="00CE5054"/>
    <w:rsid w:val="00CE5675"/>
    <w:rsid w:val="00CE5C80"/>
    <w:rsid w:val="00CF0E8C"/>
    <w:rsid w:val="00CF2494"/>
    <w:rsid w:val="00D018D9"/>
    <w:rsid w:val="00D020B7"/>
    <w:rsid w:val="00D05108"/>
    <w:rsid w:val="00D06372"/>
    <w:rsid w:val="00D12805"/>
    <w:rsid w:val="00D133B2"/>
    <w:rsid w:val="00D1348B"/>
    <w:rsid w:val="00D14147"/>
    <w:rsid w:val="00D15E1F"/>
    <w:rsid w:val="00D166A6"/>
    <w:rsid w:val="00D17FE8"/>
    <w:rsid w:val="00D23460"/>
    <w:rsid w:val="00D2359F"/>
    <w:rsid w:val="00D242AB"/>
    <w:rsid w:val="00D2647D"/>
    <w:rsid w:val="00D269BC"/>
    <w:rsid w:val="00D316A6"/>
    <w:rsid w:val="00D31C17"/>
    <w:rsid w:val="00D339E7"/>
    <w:rsid w:val="00D34250"/>
    <w:rsid w:val="00D342BD"/>
    <w:rsid w:val="00D359B3"/>
    <w:rsid w:val="00D40534"/>
    <w:rsid w:val="00D414BC"/>
    <w:rsid w:val="00D4154A"/>
    <w:rsid w:val="00D41927"/>
    <w:rsid w:val="00D4260F"/>
    <w:rsid w:val="00D43A15"/>
    <w:rsid w:val="00D43DA9"/>
    <w:rsid w:val="00D4658F"/>
    <w:rsid w:val="00D475DE"/>
    <w:rsid w:val="00D47BA0"/>
    <w:rsid w:val="00D54EE4"/>
    <w:rsid w:val="00D61156"/>
    <w:rsid w:val="00D62F2D"/>
    <w:rsid w:val="00D63DF7"/>
    <w:rsid w:val="00D65526"/>
    <w:rsid w:val="00D664DC"/>
    <w:rsid w:val="00D66AA6"/>
    <w:rsid w:val="00D67352"/>
    <w:rsid w:val="00D677E7"/>
    <w:rsid w:val="00D67A4A"/>
    <w:rsid w:val="00D70D90"/>
    <w:rsid w:val="00D70F83"/>
    <w:rsid w:val="00D71431"/>
    <w:rsid w:val="00D716D0"/>
    <w:rsid w:val="00D71C34"/>
    <w:rsid w:val="00D72A68"/>
    <w:rsid w:val="00D74343"/>
    <w:rsid w:val="00D745E5"/>
    <w:rsid w:val="00D74C69"/>
    <w:rsid w:val="00D75DAC"/>
    <w:rsid w:val="00D77F73"/>
    <w:rsid w:val="00D77FBB"/>
    <w:rsid w:val="00D811E5"/>
    <w:rsid w:val="00D87BE4"/>
    <w:rsid w:val="00D91950"/>
    <w:rsid w:val="00D921B6"/>
    <w:rsid w:val="00D937DB"/>
    <w:rsid w:val="00D94268"/>
    <w:rsid w:val="00D95829"/>
    <w:rsid w:val="00D97061"/>
    <w:rsid w:val="00DA2321"/>
    <w:rsid w:val="00DA67A2"/>
    <w:rsid w:val="00DA78F3"/>
    <w:rsid w:val="00DB0464"/>
    <w:rsid w:val="00DB2AEB"/>
    <w:rsid w:val="00DB44D6"/>
    <w:rsid w:val="00DB5236"/>
    <w:rsid w:val="00DB7EE0"/>
    <w:rsid w:val="00DC0561"/>
    <w:rsid w:val="00DC1970"/>
    <w:rsid w:val="00DC1BA0"/>
    <w:rsid w:val="00DC32A2"/>
    <w:rsid w:val="00DC3736"/>
    <w:rsid w:val="00DC7C11"/>
    <w:rsid w:val="00DD07C1"/>
    <w:rsid w:val="00DD54A7"/>
    <w:rsid w:val="00DD5718"/>
    <w:rsid w:val="00DD6CC4"/>
    <w:rsid w:val="00DD7BD9"/>
    <w:rsid w:val="00DD7CFA"/>
    <w:rsid w:val="00DE17BD"/>
    <w:rsid w:val="00DE1BBB"/>
    <w:rsid w:val="00DE3264"/>
    <w:rsid w:val="00DE367D"/>
    <w:rsid w:val="00DE40D1"/>
    <w:rsid w:val="00DE5E04"/>
    <w:rsid w:val="00DE79F2"/>
    <w:rsid w:val="00DF1E7E"/>
    <w:rsid w:val="00DF21C2"/>
    <w:rsid w:val="00DF36D5"/>
    <w:rsid w:val="00DF37B1"/>
    <w:rsid w:val="00DF6F18"/>
    <w:rsid w:val="00E01817"/>
    <w:rsid w:val="00E0353D"/>
    <w:rsid w:val="00E042E6"/>
    <w:rsid w:val="00E05067"/>
    <w:rsid w:val="00E05775"/>
    <w:rsid w:val="00E05E8A"/>
    <w:rsid w:val="00E1156A"/>
    <w:rsid w:val="00E12787"/>
    <w:rsid w:val="00E13016"/>
    <w:rsid w:val="00E130DC"/>
    <w:rsid w:val="00E1498C"/>
    <w:rsid w:val="00E14E2F"/>
    <w:rsid w:val="00E2009F"/>
    <w:rsid w:val="00E20536"/>
    <w:rsid w:val="00E222AC"/>
    <w:rsid w:val="00E23D4D"/>
    <w:rsid w:val="00E25009"/>
    <w:rsid w:val="00E303C4"/>
    <w:rsid w:val="00E31E80"/>
    <w:rsid w:val="00E331A9"/>
    <w:rsid w:val="00E33FBA"/>
    <w:rsid w:val="00E34D56"/>
    <w:rsid w:val="00E34F16"/>
    <w:rsid w:val="00E35FED"/>
    <w:rsid w:val="00E36D21"/>
    <w:rsid w:val="00E37197"/>
    <w:rsid w:val="00E373CD"/>
    <w:rsid w:val="00E413C6"/>
    <w:rsid w:val="00E41B2D"/>
    <w:rsid w:val="00E42966"/>
    <w:rsid w:val="00E45E9C"/>
    <w:rsid w:val="00E466FB"/>
    <w:rsid w:val="00E47BA1"/>
    <w:rsid w:val="00E52338"/>
    <w:rsid w:val="00E53131"/>
    <w:rsid w:val="00E538A7"/>
    <w:rsid w:val="00E55D3D"/>
    <w:rsid w:val="00E56F23"/>
    <w:rsid w:val="00E57A0E"/>
    <w:rsid w:val="00E61B46"/>
    <w:rsid w:val="00E62EF3"/>
    <w:rsid w:val="00E64658"/>
    <w:rsid w:val="00E65E2C"/>
    <w:rsid w:val="00E712F9"/>
    <w:rsid w:val="00E71873"/>
    <w:rsid w:val="00E72E15"/>
    <w:rsid w:val="00E72F3D"/>
    <w:rsid w:val="00E73C5B"/>
    <w:rsid w:val="00E756DD"/>
    <w:rsid w:val="00E76304"/>
    <w:rsid w:val="00E771FA"/>
    <w:rsid w:val="00E850CD"/>
    <w:rsid w:val="00E85991"/>
    <w:rsid w:val="00E85C41"/>
    <w:rsid w:val="00E8620F"/>
    <w:rsid w:val="00E86AAD"/>
    <w:rsid w:val="00E87E07"/>
    <w:rsid w:val="00E912DF"/>
    <w:rsid w:val="00E91840"/>
    <w:rsid w:val="00E92104"/>
    <w:rsid w:val="00E94855"/>
    <w:rsid w:val="00E96421"/>
    <w:rsid w:val="00E96767"/>
    <w:rsid w:val="00E97305"/>
    <w:rsid w:val="00E976E3"/>
    <w:rsid w:val="00EA2674"/>
    <w:rsid w:val="00EA2CCA"/>
    <w:rsid w:val="00EA5270"/>
    <w:rsid w:val="00EB036C"/>
    <w:rsid w:val="00EB17FF"/>
    <w:rsid w:val="00EB23FD"/>
    <w:rsid w:val="00EB66AA"/>
    <w:rsid w:val="00EC015F"/>
    <w:rsid w:val="00EC10D1"/>
    <w:rsid w:val="00EC253C"/>
    <w:rsid w:val="00EC29A1"/>
    <w:rsid w:val="00EC315A"/>
    <w:rsid w:val="00EC3E18"/>
    <w:rsid w:val="00EC41AE"/>
    <w:rsid w:val="00EC4A3C"/>
    <w:rsid w:val="00EC52B4"/>
    <w:rsid w:val="00ED18AF"/>
    <w:rsid w:val="00ED1DD6"/>
    <w:rsid w:val="00ED2B19"/>
    <w:rsid w:val="00ED311B"/>
    <w:rsid w:val="00ED42ED"/>
    <w:rsid w:val="00ED5A6B"/>
    <w:rsid w:val="00ED604F"/>
    <w:rsid w:val="00ED61B1"/>
    <w:rsid w:val="00EE07E2"/>
    <w:rsid w:val="00EE1E8D"/>
    <w:rsid w:val="00EE2841"/>
    <w:rsid w:val="00EE55E4"/>
    <w:rsid w:val="00EE76F9"/>
    <w:rsid w:val="00EF089D"/>
    <w:rsid w:val="00EF2AC7"/>
    <w:rsid w:val="00EF35A8"/>
    <w:rsid w:val="00EF3ECE"/>
    <w:rsid w:val="00EF5C65"/>
    <w:rsid w:val="00F00D06"/>
    <w:rsid w:val="00F00EE0"/>
    <w:rsid w:val="00F01B75"/>
    <w:rsid w:val="00F02AE3"/>
    <w:rsid w:val="00F044A2"/>
    <w:rsid w:val="00F05DC8"/>
    <w:rsid w:val="00F06115"/>
    <w:rsid w:val="00F06753"/>
    <w:rsid w:val="00F07CD8"/>
    <w:rsid w:val="00F10429"/>
    <w:rsid w:val="00F10A9A"/>
    <w:rsid w:val="00F12CBE"/>
    <w:rsid w:val="00F140C1"/>
    <w:rsid w:val="00F151A7"/>
    <w:rsid w:val="00F20B9C"/>
    <w:rsid w:val="00F20CF6"/>
    <w:rsid w:val="00F21FA8"/>
    <w:rsid w:val="00F225F2"/>
    <w:rsid w:val="00F2275E"/>
    <w:rsid w:val="00F25712"/>
    <w:rsid w:val="00F2671B"/>
    <w:rsid w:val="00F326FF"/>
    <w:rsid w:val="00F32BEF"/>
    <w:rsid w:val="00F341E5"/>
    <w:rsid w:val="00F343C3"/>
    <w:rsid w:val="00F3459D"/>
    <w:rsid w:val="00F352A8"/>
    <w:rsid w:val="00F36990"/>
    <w:rsid w:val="00F375AF"/>
    <w:rsid w:val="00F404EA"/>
    <w:rsid w:val="00F41703"/>
    <w:rsid w:val="00F41B60"/>
    <w:rsid w:val="00F41DA9"/>
    <w:rsid w:val="00F427FB"/>
    <w:rsid w:val="00F4519D"/>
    <w:rsid w:val="00F469E4"/>
    <w:rsid w:val="00F46EA1"/>
    <w:rsid w:val="00F4703A"/>
    <w:rsid w:val="00F5159C"/>
    <w:rsid w:val="00F518B3"/>
    <w:rsid w:val="00F52DF4"/>
    <w:rsid w:val="00F52EB4"/>
    <w:rsid w:val="00F53103"/>
    <w:rsid w:val="00F54695"/>
    <w:rsid w:val="00F567B6"/>
    <w:rsid w:val="00F570F1"/>
    <w:rsid w:val="00F6013A"/>
    <w:rsid w:val="00F602A5"/>
    <w:rsid w:val="00F63FD5"/>
    <w:rsid w:val="00F64B8C"/>
    <w:rsid w:val="00F6690F"/>
    <w:rsid w:val="00F67013"/>
    <w:rsid w:val="00F67A94"/>
    <w:rsid w:val="00F703A4"/>
    <w:rsid w:val="00F72610"/>
    <w:rsid w:val="00F73EC8"/>
    <w:rsid w:val="00F74D4F"/>
    <w:rsid w:val="00F7725E"/>
    <w:rsid w:val="00F80368"/>
    <w:rsid w:val="00F83129"/>
    <w:rsid w:val="00F8465F"/>
    <w:rsid w:val="00F85FA9"/>
    <w:rsid w:val="00F86E99"/>
    <w:rsid w:val="00F96045"/>
    <w:rsid w:val="00FA00B8"/>
    <w:rsid w:val="00FA0556"/>
    <w:rsid w:val="00FA2052"/>
    <w:rsid w:val="00FA2292"/>
    <w:rsid w:val="00FA2498"/>
    <w:rsid w:val="00FA344B"/>
    <w:rsid w:val="00FA34FF"/>
    <w:rsid w:val="00FA45BB"/>
    <w:rsid w:val="00FA488C"/>
    <w:rsid w:val="00FA619B"/>
    <w:rsid w:val="00FA7048"/>
    <w:rsid w:val="00FB1157"/>
    <w:rsid w:val="00FB469F"/>
    <w:rsid w:val="00FB753E"/>
    <w:rsid w:val="00FB7BEA"/>
    <w:rsid w:val="00FC195D"/>
    <w:rsid w:val="00FC1B8A"/>
    <w:rsid w:val="00FC2B72"/>
    <w:rsid w:val="00FC72D8"/>
    <w:rsid w:val="00FC7716"/>
    <w:rsid w:val="00FD0B14"/>
    <w:rsid w:val="00FD1263"/>
    <w:rsid w:val="00FD2D5D"/>
    <w:rsid w:val="00FD4C6B"/>
    <w:rsid w:val="00FD5BE2"/>
    <w:rsid w:val="00FD74A2"/>
    <w:rsid w:val="00FD7AA7"/>
    <w:rsid w:val="00FE2505"/>
    <w:rsid w:val="00FE2C42"/>
    <w:rsid w:val="00FE3BEA"/>
    <w:rsid w:val="00FE560A"/>
    <w:rsid w:val="00FE5954"/>
    <w:rsid w:val="00FE6A29"/>
    <w:rsid w:val="00FE6D6D"/>
    <w:rsid w:val="00FF29DF"/>
    <w:rsid w:val="00FF2CC6"/>
    <w:rsid w:val="00FF594E"/>
    <w:rsid w:val="00FF6E7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C3076A8"/>
  <w15:docId w15:val="{E51B7776-25C2-466B-8A98-D0AD9CDB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4D"/>
    <w:rPr>
      <w:lang w:val="id-ID"/>
    </w:rPr>
  </w:style>
  <w:style w:type="paragraph" w:styleId="Heading1">
    <w:name w:val="heading 1"/>
    <w:basedOn w:val="Normal"/>
    <w:next w:val="Normal"/>
    <w:link w:val="Heading1Char"/>
    <w:uiPriority w:val="9"/>
    <w:qFormat/>
    <w:rsid w:val="00A33E5E"/>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17FF0"/>
    <w:pPr>
      <w:spacing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983E2A"/>
    <w:pPr>
      <w:spacing w:line="36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9507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E5E"/>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17FF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983E2A"/>
    <w:rPr>
      <w:rFonts w:ascii="Times New Roman" w:hAnsi="Times New Roman" w:cs="Times New Roman"/>
      <w:b/>
      <w:bCs/>
      <w:sz w:val="24"/>
      <w:szCs w:val="24"/>
    </w:rPr>
  </w:style>
  <w:style w:type="paragraph" w:styleId="ListParagraph">
    <w:name w:val="List Paragraph"/>
    <w:basedOn w:val="Normal"/>
    <w:uiPriority w:val="34"/>
    <w:qFormat/>
    <w:rsid w:val="0094254D"/>
    <w:pPr>
      <w:ind w:left="720"/>
      <w:contextualSpacing/>
    </w:pPr>
  </w:style>
  <w:style w:type="paragraph" w:styleId="Header">
    <w:name w:val="header"/>
    <w:basedOn w:val="Normal"/>
    <w:link w:val="HeaderChar"/>
    <w:uiPriority w:val="99"/>
    <w:unhideWhenUsed/>
    <w:rsid w:val="00942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4D"/>
  </w:style>
  <w:style w:type="paragraph" w:styleId="Footer">
    <w:name w:val="footer"/>
    <w:basedOn w:val="Normal"/>
    <w:link w:val="FooterChar"/>
    <w:uiPriority w:val="99"/>
    <w:unhideWhenUsed/>
    <w:rsid w:val="00942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4D"/>
  </w:style>
  <w:style w:type="paragraph" w:styleId="FootnoteText">
    <w:name w:val="footnote text"/>
    <w:basedOn w:val="Normal"/>
    <w:link w:val="FootnoteTextChar"/>
    <w:uiPriority w:val="99"/>
    <w:unhideWhenUsed/>
    <w:rsid w:val="0094254D"/>
    <w:pPr>
      <w:spacing w:after="0" w:line="240" w:lineRule="auto"/>
    </w:pPr>
    <w:rPr>
      <w:sz w:val="20"/>
      <w:szCs w:val="20"/>
    </w:rPr>
  </w:style>
  <w:style w:type="character" w:customStyle="1" w:styleId="FootnoteTextChar">
    <w:name w:val="Footnote Text Char"/>
    <w:basedOn w:val="DefaultParagraphFont"/>
    <w:link w:val="FootnoteText"/>
    <w:uiPriority w:val="99"/>
    <w:rsid w:val="0094254D"/>
    <w:rPr>
      <w:sz w:val="20"/>
      <w:szCs w:val="20"/>
    </w:rPr>
  </w:style>
  <w:style w:type="character" w:styleId="FootnoteReference">
    <w:name w:val="footnote reference"/>
    <w:basedOn w:val="DefaultParagraphFont"/>
    <w:uiPriority w:val="99"/>
    <w:semiHidden/>
    <w:unhideWhenUsed/>
    <w:rsid w:val="0094254D"/>
    <w:rPr>
      <w:vertAlign w:val="superscript"/>
    </w:rPr>
  </w:style>
  <w:style w:type="paragraph" w:styleId="TOCHeading">
    <w:name w:val="TOC Heading"/>
    <w:basedOn w:val="Heading1"/>
    <w:next w:val="Normal"/>
    <w:uiPriority w:val="39"/>
    <w:unhideWhenUsed/>
    <w:qFormat/>
    <w:rsid w:val="0094254D"/>
    <w:pPr>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936B5"/>
    <w:pPr>
      <w:tabs>
        <w:tab w:val="right" w:leader="dot" w:pos="5812"/>
      </w:tabs>
      <w:spacing w:after="0" w:line="360" w:lineRule="auto"/>
      <w:ind w:right="310"/>
      <w:jc w:val="both"/>
    </w:pPr>
    <w:rPr>
      <w:rFonts w:ascii="Times New Roman" w:hAnsi="Times New Roman" w:cs="Times New Roman"/>
      <w:noProof/>
    </w:rPr>
  </w:style>
  <w:style w:type="paragraph" w:styleId="TOC2">
    <w:name w:val="toc 2"/>
    <w:basedOn w:val="Normal"/>
    <w:next w:val="Normal"/>
    <w:autoRedefine/>
    <w:uiPriority w:val="39"/>
    <w:unhideWhenUsed/>
    <w:rsid w:val="00B028E5"/>
    <w:pPr>
      <w:tabs>
        <w:tab w:val="left" w:pos="660"/>
        <w:tab w:val="right" w:leader="dot" w:pos="5812"/>
      </w:tabs>
      <w:spacing w:after="0" w:line="360" w:lineRule="auto"/>
      <w:ind w:left="709" w:right="27" w:hanging="489"/>
      <w:jc w:val="both"/>
    </w:pPr>
  </w:style>
  <w:style w:type="paragraph" w:styleId="TOC3">
    <w:name w:val="toc 3"/>
    <w:basedOn w:val="Normal"/>
    <w:next w:val="Normal"/>
    <w:autoRedefine/>
    <w:uiPriority w:val="39"/>
    <w:unhideWhenUsed/>
    <w:rsid w:val="00F151A7"/>
    <w:pPr>
      <w:tabs>
        <w:tab w:val="left" w:pos="880"/>
        <w:tab w:val="right" w:leader="dot" w:pos="5829"/>
      </w:tabs>
      <w:spacing w:after="0" w:line="360" w:lineRule="auto"/>
      <w:ind w:left="851" w:hanging="411"/>
      <w:jc w:val="both"/>
    </w:pPr>
  </w:style>
  <w:style w:type="character" w:styleId="Hyperlink">
    <w:name w:val="Hyperlink"/>
    <w:basedOn w:val="DefaultParagraphFont"/>
    <w:uiPriority w:val="99"/>
    <w:unhideWhenUsed/>
    <w:rsid w:val="0094254D"/>
    <w:rPr>
      <w:color w:val="0563C1" w:themeColor="hyperlink"/>
      <w:u w:val="single"/>
    </w:rPr>
  </w:style>
  <w:style w:type="character" w:customStyle="1" w:styleId="Heading4Char">
    <w:name w:val="Heading 4 Char"/>
    <w:basedOn w:val="DefaultParagraphFont"/>
    <w:link w:val="Heading4"/>
    <w:uiPriority w:val="9"/>
    <w:semiHidden/>
    <w:rsid w:val="0095078F"/>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5078F"/>
    <w:rPr>
      <w:b/>
      <w:bCs/>
    </w:rPr>
  </w:style>
  <w:style w:type="character" w:styleId="UnresolvedMention">
    <w:name w:val="Unresolved Mention"/>
    <w:basedOn w:val="DefaultParagraphFont"/>
    <w:uiPriority w:val="99"/>
    <w:semiHidden/>
    <w:unhideWhenUsed/>
    <w:rsid w:val="00F7725E"/>
    <w:rPr>
      <w:color w:val="605E5C"/>
      <w:shd w:val="clear" w:color="auto" w:fill="E1DFDD"/>
    </w:rPr>
  </w:style>
  <w:style w:type="paragraph" w:styleId="Caption">
    <w:name w:val="caption"/>
    <w:basedOn w:val="Normal"/>
    <w:next w:val="Normal"/>
    <w:uiPriority w:val="35"/>
    <w:unhideWhenUsed/>
    <w:qFormat/>
    <w:rsid w:val="0037109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83C06"/>
    <w:pPr>
      <w:spacing w:after="0"/>
    </w:pPr>
  </w:style>
  <w:style w:type="table" w:styleId="TableGrid">
    <w:name w:val="Table Grid"/>
    <w:basedOn w:val="TableNormal"/>
    <w:uiPriority w:val="39"/>
    <w:rsid w:val="008C6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97F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7FCC"/>
    <w:rPr>
      <w:sz w:val="20"/>
      <w:szCs w:val="20"/>
    </w:rPr>
  </w:style>
  <w:style w:type="character" w:styleId="EndnoteReference">
    <w:name w:val="endnote reference"/>
    <w:basedOn w:val="DefaultParagraphFont"/>
    <w:uiPriority w:val="99"/>
    <w:semiHidden/>
    <w:unhideWhenUsed/>
    <w:rsid w:val="00997FCC"/>
    <w:rPr>
      <w:vertAlign w:val="superscript"/>
    </w:rPr>
  </w:style>
  <w:style w:type="paragraph" w:styleId="HTMLPreformatted">
    <w:name w:val="HTML Preformatted"/>
    <w:basedOn w:val="Normal"/>
    <w:link w:val="HTMLPreformattedChar"/>
    <w:uiPriority w:val="99"/>
    <w:unhideWhenUsed/>
    <w:rsid w:val="00D67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D67A4A"/>
    <w:rPr>
      <w:rFonts w:ascii="Courier New" w:eastAsia="Times New Roman" w:hAnsi="Courier New" w:cs="Courier New"/>
      <w:sz w:val="20"/>
      <w:szCs w:val="20"/>
      <w:lang w:eastAsia="en-ID"/>
    </w:rPr>
  </w:style>
  <w:style w:type="character" w:customStyle="1" w:styleId="y2iqfc">
    <w:name w:val="y2iqfc"/>
    <w:basedOn w:val="DefaultParagraphFont"/>
    <w:rsid w:val="00D67A4A"/>
  </w:style>
  <w:style w:type="character" w:styleId="LineNumber">
    <w:name w:val="line number"/>
    <w:basedOn w:val="DefaultParagraphFont"/>
    <w:uiPriority w:val="99"/>
    <w:semiHidden/>
    <w:unhideWhenUsed/>
    <w:rsid w:val="00FA3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446">
      <w:bodyDiv w:val="1"/>
      <w:marLeft w:val="0"/>
      <w:marRight w:val="0"/>
      <w:marTop w:val="0"/>
      <w:marBottom w:val="0"/>
      <w:divBdr>
        <w:top w:val="none" w:sz="0" w:space="0" w:color="auto"/>
        <w:left w:val="none" w:sz="0" w:space="0" w:color="auto"/>
        <w:bottom w:val="none" w:sz="0" w:space="0" w:color="auto"/>
        <w:right w:val="none" w:sz="0" w:space="0" w:color="auto"/>
      </w:divBdr>
    </w:div>
    <w:div w:id="47187556">
      <w:bodyDiv w:val="1"/>
      <w:marLeft w:val="0"/>
      <w:marRight w:val="0"/>
      <w:marTop w:val="0"/>
      <w:marBottom w:val="0"/>
      <w:divBdr>
        <w:top w:val="none" w:sz="0" w:space="0" w:color="auto"/>
        <w:left w:val="none" w:sz="0" w:space="0" w:color="auto"/>
        <w:bottom w:val="none" w:sz="0" w:space="0" w:color="auto"/>
        <w:right w:val="none" w:sz="0" w:space="0" w:color="auto"/>
      </w:divBdr>
    </w:div>
    <w:div w:id="137117452">
      <w:bodyDiv w:val="1"/>
      <w:marLeft w:val="0"/>
      <w:marRight w:val="0"/>
      <w:marTop w:val="0"/>
      <w:marBottom w:val="0"/>
      <w:divBdr>
        <w:top w:val="none" w:sz="0" w:space="0" w:color="auto"/>
        <w:left w:val="none" w:sz="0" w:space="0" w:color="auto"/>
        <w:bottom w:val="none" w:sz="0" w:space="0" w:color="auto"/>
        <w:right w:val="none" w:sz="0" w:space="0" w:color="auto"/>
      </w:divBdr>
    </w:div>
    <w:div w:id="214245228">
      <w:bodyDiv w:val="1"/>
      <w:marLeft w:val="0"/>
      <w:marRight w:val="0"/>
      <w:marTop w:val="0"/>
      <w:marBottom w:val="0"/>
      <w:divBdr>
        <w:top w:val="none" w:sz="0" w:space="0" w:color="auto"/>
        <w:left w:val="none" w:sz="0" w:space="0" w:color="auto"/>
        <w:bottom w:val="none" w:sz="0" w:space="0" w:color="auto"/>
        <w:right w:val="none" w:sz="0" w:space="0" w:color="auto"/>
      </w:divBdr>
    </w:div>
    <w:div w:id="307907506">
      <w:bodyDiv w:val="1"/>
      <w:marLeft w:val="0"/>
      <w:marRight w:val="0"/>
      <w:marTop w:val="0"/>
      <w:marBottom w:val="0"/>
      <w:divBdr>
        <w:top w:val="none" w:sz="0" w:space="0" w:color="auto"/>
        <w:left w:val="none" w:sz="0" w:space="0" w:color="auto"/>
        <w:bottom w:val="none" w:sz="0" w:space="0" w:color="auto"/>
        <w:right w:val="none" w:sz="0" w:space="0" w:color="auto"/>
      </w:divBdr>
    </w:div>
    <w:div w:id="348994413">
      <w:bodyDiv w:val="1"/>
      <w:marLeft w:val="0"/>
      <w:marRight w:val="0"/>
      <w:marTop w:val="0"/>
      <w:marBottom w:val="0"/>
      <w:divBdr>
        <w:top w:val="none" w:sz="0" w:space="0" w:color="auto"/>
        <w:left w:val="none" w:sz="0" w:space="0" w:color="auto"/>
        <w:bottom w:val="none" w:sz="0" w:space="0" w:color="auto"/>
        <w:right w:val="none" w:sz="0" w:space="0" w:color="auto"/>
      </w:divBdr>
    </w:div>
    <w:div w:id="380327131">
      <w:bodyDiv w:val="1"/>
      <w:marLeft w:val="0"/>
      <w:marRight w:val="0"/>
      <w:marTop w:val="0"/>
      <w:marBottom w:val="0"/>
      <w:divBdr>
        <w:top w:val="none" w:sz="0" w:space="0" w:color="auto"/>
        <w:left w:val="none" w:sz="0" w:space="0" w:color="auto"/>
        <w:bottom w:val="none" w:sz="0" w:space="0" w:color="auto"/>
        <w:right w:val="none" w:sz="0" w:space="0" w:color="auto"/>
      </w:divBdr>
    </w:div>
    <w:div w:id="426461679">
      <w:bodyDiv w:val="1"/>
      <w:marLeft w:val="0"/>
      <w:marRight w:val="0"/>
      <w:marTop w:val="0"/>
      <w:marBottom w:val="0"/>
      <w:divBdr>
        <w:top w:val="none" w:sz="0" w:space="0" w:color="auto"/>
        <w:left w:val="none" w:sz="0" w:space="0" w:color="auto"/>
        <w:bottom w:val="none" w:sz="0" w:space="0" w:color="auto"/>
        <w:right w:val="none" w:sz="0" w:space="0" w:color="auto"/>
      </w:divBdr>
    </w:div>
    <w:div w:id="520045856">
      <w:bodyDiv w:val="1"/>
      <w:marLeft w:val="0"/>
      <w:marRight w:val="0"/>
      <w:marTop w:val="0"/>
      <w:marBottom w:val="0"/>
      <w:divBdr>
        <w:top w:val="none" w:sz="0" w:space="0" w:color="auto"/>
        <w:left w:val="none" w:sz="0" w:space="0" w:color="auto"/>
        <w:bottom w:val="none" w:sz="0" w:space="0" w:color="auto"/>
        <w:right w:val="none" w:sz="0" w:space="0" w:color="auto"/>
      </w:divBdr>
    </w:div>
    <w:div w:id="549652804">
      <w:bodyDiv w:val="1"/>
      <w:marLeft w:val="0"/>
      <w:marRight w:val="0"/>
      <w:marTop w:val="0"/>
      <w:marBottom w:val="0"/>
      <w:divBdr>
        <w:top w:val="none" w:sz="0" w:space="0" w:color="auto"/>
        <w:left w:val="none" w:sz="0" w:space="0" w:color="auto"/>
        <w:bottom w:val="none" w:sz="0" w:space="0" w:color="auto"/>
        <w:right w:val="none" w:sz="0" w:space="0" w:color="auto"/>
      </w:divBdr>
    </w:div>
    <w:div w:id="609512193">
      <w:bodyDiv w:val="1"/>
      <w:marLeft w:val="0"/>
      <w:marRight w:val="0"/>
      <w:marTop w:val="0"/>
      <w:marBottom w:val="0"/>
      <w:divBdr>
        <w:top w:val="none" w:sz="0" w:space="0" w:color="auto"/>
        <w:left w:val="none" w:sz="0" w:space="0" w:color="auto"/>
        <w:bottom w:val="none" w:sz="0" w:space="0" w:color="auto"/>
        <w:right w:val="none" w:sz="0" w:space="0" w:color="auto"/>
      </w:divBdr>
    </w:div>
    <w:div w:id="611127818">
      <w:bodyDiv w:val="1"/>
      <w:marLeft w:val="0"/>
      <w:marRight w:val="0"/>
      <w:marTop w:val="0"/>
      <w:marBottom w:val="0"/>
      <w:divBdr>
        <w:top w:val="none" w:sz="0" w:space="0" w:color="auto"/>
        <w:left w:val="none" w:sz="0" w:space="0" w:color="auto"/>
        <w:bottom w:val="none" w:sz="0" w:space="0" w:color="auto"/>
        <w:right w:val="none" w:sz="0" w:space="0" w:color="auto"/>
      </w:divBdr>
    </w:div>
    <w:div w:id="637497891">
      <w:bodyDiv w:val="1"/>
      <w:marLeft w:val="0"/>
      <w:marRight w:val="0"/>
      <w:marTop w:val="0"/>
      <w:marBottom w:val="0"/>
      <w:divBdr>
        <w:top w:val="none" w:sz="0" w:space="0" w:color="auto"/>
        <w:left w:val="none" w:sz="0" w:space="0" w:color="auto"/>
        <w:bottom w:val="none" w:sz="0" w:space="0" w:color="auto"/>
        <w:right w:val="none" w:sz="0" w:space="0" w:color="auto"/>
      </w:divBdr>
    </w:div>
    <w:div w:id="702442689">
      <w:bodyDiv w:val="1"/>
      <w:marLeft w:val="0"/>
      <w:marRight w:val="0"/>
      <w:marTop w:val="0"/>
      <w:marBottom w:val="0"/>
      <w:divBdr>
        <w:top w:val="none" w:sz="0" w:space="0" w:color="auto"/>
        <w:left w:val="none" w:sz="0" w:space="0" w:color="auto"/>
        <w:bottom w:val="none" w:sz="0" w:space="0" w:color="auto"/>
        <w:right w:val="none" w:sz="0" w:space="0" w:color="auto"/>
      </w:divBdr>
    </w:div>
    <w:div w:id="755899109">
      <w:bodyDiv w:val="1"/>
      <w:marLeft w:val="0"/>
      <w:marRight w:val="0"/>
      <w:marTop w:val="0"/>
      <w:marBottom w:val="0"/>
      <w:divBdr>
        <w:top w:val="none" w:sz="0" w:space="0" w:color="auto"/>
        <w:left w:val="none" w:sz="0" w:space="0" w:color="auto"/>
        <w:bottom w:val="none" w:sz="0" w:space="0" w:color="auto"/>
        <w:right w:val="none" w:sz="0" w:space="0" w:color="auto"/>
      </w:divBdr>
    </w:div>
    <w:div w:id="818571867">
      <w:bodyDiv w:val="1"/>
      <w:marLeft w:val="0"/>
      <w:marRight w:val="0"/>
      <w:marTop w:val="0"/>
      <w:marBottom w:val="0"/>
      <w:divBdr>
        <w:top w:val="none" w:sz="0" w:space="0" w:color="auto"/>
        <w:left w:val="none" w:sz="0" w:space="0" w:color="auto"/>
        <w:bottom w:val="none" w:sz="0" w:space="0" w:color="auto"/>
        <w:right w:val="none" w:sz="0" w:space="0" w:color="auto"/>
      </w:divBdr>
    </w:div>
    <w:div w:id="850220144">
      <w:bodyDiv w:val="1"/>
      <w:marLeft w:val="0"/>
      <w:marRight w:val="0"/>
      <w:marTop w:val="0"/>
      <w:marBottom w:val="0"/>
      <w:divBdr>
        <w:top w:val="none" w:sz="0" w:space="0" w:color="auto"/>
        <w:left w:val="none" w:sz="0" w:space="0" w:color="auto"/>
        <w:bottom w:val="none" w:sz="0" w:space="0" w:color="auto"/>
        <w:right w:val="none" w:sz="0" w:space="0" w:color="auto"/>
      </w:divBdr>
    </w:div>
    <w:div w:id="892666296">
      <w:bodyDiv w:val="1"/>
      <w:marLeft w:val="0"/>
      <w:marRight w:val="0"/>
      <w:marTop w:val="0"/>
      <w:marBottom w:val="0"/>
      <w:divBdr>
        <w:top w:val="none" w:sz="0" w:space="0" w:color="auto"/>
        <w:left w:val="none" w:sz="0" w:space="0" w:color="auto"/>
        <w:bottom w:val="none" w:sz="0" w:space="0" w:color="auto"/>
        <w:right w:val="none" w:sz="0" w:space="0" w:color="auto"/>
      </w:divBdr>
    </w:div>
    <w:div w:id="932207564">
      <w:bodyDiv w:val="1"/>
      <w:marLeft w:val="0"/>
      <w:marRight w:val="0"/>
      <w:marTop w:val="0"/>
      <w:marBottom w:val="0"/>
      <w:divBdr>
        <w:top w:val="none" w:sz="0" w:space="0" w:color="auto"/>
        <w:left w:val="none" w:sz="0" w:space="0" w:color="auto"/>
        <w:bottom w:val="none" w:sz="0" w:space="0" w:color="auto"/>
        <w:right w:val="none" w:sz="0" w:space="0" w:color="auto"/>
      </w:divBdr>
    </w:div>
    <w:div w:id="944071497">
      <w:bodyDiv w:val="1"/>
      <w:marLeft w:val="0"/>
      <w:marRight w:val="0"/>
      <w:marTop w:val="0"/>
      <w:marBottom w:val="0"/>
      <w:divBdr>
        <w:top w:val="none" w:sz="0" w:space="0" w:color="auto"/>
        <w:left w:val="none" w:sz="0" w:space="0" w:color="auto"/>
        <w:bottom w:val="none" w:sz="0" w:space="0" w:color="auto"/>
        <w:right w:val="none" w:sz="0" w:space="0" w:color="auto"/>
      </w:divBdr>
    </w:div>
    <w:div w:id="1028677914">
      <w:bodyDiv w:val="1"/>
      <w:marLeft w:val="0"/>
      <w:marRight w:val="0"/>
      <w:marTop w:val="0"/>
      <w:marBottom w:val="0"/>
      <w:divBdr>
        <w:top w:val="none" w:sz="0" w:space="0" w:color="auto"/>
        <w:left w:val="none" w:sz="0" w:space="0" w:color="auto"/>
        <w:bottom w:val="none" w:sz="0" w:space="0" w:color="auto"/>
        <w:right w:val="none" w:sz="0" w:space="0" w:color="auto"/>
      </w:divBdr>
      <w:divsChild>
        <w:div w:id="1761174451">
          <w:marLeft w:val="0"/>
          <w:marRight w:val="0"/>
          <w:marTop w:val="0"/>
          <w:marBottom w:val="0"/>
          <w:divBdr>
            <w:top w:val="none" w:sz="0" w:space="0" w:color="auto"/>
            <w:left w:val="none" w:sz="0" w:space="0" w:color="auto"/>
            <w:bottom w:val="none" w:sz="0" w:space="0" w:color="auto"/>
            <w:right w:val="none" w:sz="0" w:space="0" w:color="auto"/>
          </w:divBdr>
          <w:divsChild>
            <w:div w:id="968439638">
              <w:marLeft w:val="0"/>
              <w:marRight w:val="0"/>
              <w:marTop w:val="0"/>
              <w:marBottom w:val="0"/>
              <w:divBdr>
                <w:top w:val="none" w:sz="0" w:space="0" w:color="auto"/>
                <w:left w:val="none" w:sz="0" w:space="0" w:color="auto"/>
                <w:bottom w:val="none" w:sz="0" w:space="0" w:color="auto"/>
                <w:right w:val="none" w:sz="0" w:space="0" w:color="auto"/>
              </w:divBdr>
              <w:divsChild>
                <w:div w:id="1354185276">
                  <w:marLeft w:val="0"/>
                  <w:marRight w:val="0"/>
                  <w:marTop w:val="0"/>
                  <w:marBottom w:val="0"/>
                  <w:divBdr>
                    <w:top w:val="none" w:sz="0" w:space="0" w:color="auto"/>
                    <w:left w:val="none" w:sz="0" w:space="0" w:color="auto"/>
                    <w:bottom w:val="none" w:sz="0" w:space="0" w:color="auto"/>
                    <w:right w:val="none" w:sz="0" w:space="0" w:color="auto"/>
                  </w:divBdr>
                  <w:divsChild>
                    <w:div w:id="1551921392">
                      <w:marLeft w:val="0"/>
                      <w:marRight w:val="0"/>
                      <w:marTop w:val="0"/>
                      <w:marBottom w:val="0"/>
                      <w:divBdr>
                        <w:top w:val="none" w:sz="0" w:space="0" w:color="auto"/>
                        <w:left w:val="none" w:sz="0" w:space="0" w:color="auto"/>
                        <w:bottom w:val="none" w:sz="0" w:space="0" w:color="auto"/>
                        <w:right w:val="none" w:sz="0" w:space="0" w:color="auto"/>
                      </w:divBdr>
                      <w:divsChild>
                        <w:div w:id="897940968">
                          <w:marLeft w:val="0"/>
                          <w:marRight w:val="0"/>
                          <w:marTop w:val="0"/>
                          <w:marBottom w:val="0"/>
                          <w:divBdr>
                            <w:top w:val="none" w:sz="0" w:space="0" w:color="auto"/>
                            <w:left w:val="none" w:sz="0" w:space="0" w:color="auto"/>
                            <w:bottom w:val="none" w:sz="0" w:space="0" w:color="auto"/>
                            <w:right w:val="none" w:sz="0" w:space="0" w:color="auto"/>
                          </w:divBdr>
                          <w:divsChild>
                            <w:div w:id="1210999583">
                              <w:marLeft w:val="0"/>
                              <w:marRight w:val="0"/>
                              <w:marTop w:val="0"/>
                              <w:marBottom w:val="0"/>
                              <w:divBdr>
                                <w:top w:val="none" w:sz="0" w:space="0" w:color="auto"/>
                                <w:left w:val="none" w:sz="0" w:space="0" w:color="auto"/>
                                <w:bottom w:val="none" w:sz="0" w:space="0" w:color="auto"/>
                                <w:right w:val="none" w:sz="0" w:space="0" w:color="auto"/>
                              </w:divBdr>
                              <w:divsChild>
                                <w:div w:id="2015185403">
                                  <w:marLeft w:val="0"/>
                                  <w:marRight w:val="0"/>
                                  <w:marTop w:val="0"/>
                                  <w:marBottom w:val="0"/>
                                  <w:divBdr>
                                    <w:top w:val="none" w:sz="0" w:space="0" w:color="auto"/>
                                    <w:left w:val="none" w:sz="0" w:space="0" w:color="auto"/>
                                    <w:bottom w:val="none" w:sz="0" w:space="0" w:color="auto"/>
                                    <w:right w:val="none" w:sz="0" w:space="0" w:color="auto"/>
                                  </w:divBdr>
                                  <w:divsChild>
                                    <w:div w:id="147597618">
                                      <w:marLeft w:val="0"/>
                                      <w:marRight w:val="0"/>
                                      <w:marTop w:val="0"/>
                                      <w:marBottom w:val="0"/>
                                      <w:divBdr>
                                        <w:top w:val="none" w:sz="0" w:space="0" w:color="auto"/>
                                        <w:left w:val="none" w:sz="0" w:space="0" w:color="auto"/>
                                        <w:bottom w:val="none" w:sz="0" w:space="0" w:color="auto"/>
                                        <w:right w:val="none" w:sz="0" w:space="0" w:color="auto"/>
                                      </w:divBdr>
                                    </w:div>
                                    <w:div w:id="1214271423">
                                      <w:marLeft w:val="0"/>
                                      <w:marRight w:val="0"/>
                                      <w:marTop w:val="0"/>
                                      <w:marBottom w:val="0"/>
                                      <w:divBdr>
                                        <w:top w:val="none" w:sz="0" w:space="0" w:color="auto"/>
                                        <w:left w:val="none" w:sz="0" w:space="0" w:color="auto"/>
                                        <w:bottom w:val="none" w:sz="0" w:space="0" w:color="auto"/>
                                        <w:right w:val="none" w:sz="0" w:space="0" w:color="auto"/>
                                      </w:divBdr>
                                      <w:divsChild>
                                        <w:div w:id="1357928166">
                                          <w:marLeft w:val="0"/>
                                          <w:marRight w:val="165"/>
                                          <w:marTop w:val="150"/>
                                          <w:marBottom w:val="0"/>
                                          <w:divBdr>
                                            <w:top w:val="none" w:sz="0" w:space="0" w:color="auto"/>
                                            <w:left w:val="none" w:sz="0" w:space="0" w:color="auto"/>
                                            <w:bottom w:val="none" w:sz="0" w:space="0" w:color="auto"/>
                                            <w:right w:val="none" w:sz="0" w:space="0" w:color="auto"/>
                                          </w:divBdr>
                                          <w:divsChild>
                                            <w:div w:id="1499079307">
                                              <w:marLeft w:val="0"/>
                                              <w:marRight w:val="0"/>
                                              <w:marTop w:val="0"/>
                                              <w:marBottom w:val="0"/>
                                              <w:divBdr>
                                                <w:top w:val="none" w:sz="0" w:space="0" w:color="auto"/>
                                                <w:left w:val="none" w:sz="0" w:space="0" w:color="auto"/>
                                                <w:bottom w:val="none" w:sz="0" w:space="0" w:color="auto"/>
                                                <w:right w:val="none" w:sz="0" w:space="0" w:color="auto"/>
                                              </w:divBdr>
                                              <w:divsChild>
                                                <w:div w:id="17758566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712957">
      <w:bodyDiv w:val="1"/>
      <w:marLeft w:val="0"/>
      <w:marRight w:val="0"/>
      <w:marTop w:val="0"/>
      <w:marBottom w:val="0"/>
      <w:divBdr>
        <w:top w:val="none" w:sz="0" w:space="0" w:color="auto"/>
        <w:left w:val="none" w:sz="0" w:space="0" w:color="auto"/>
        <w:bottom w:val="none" w:sz="0" w:space="0" w:color="auto"/>
        <w:right w:val="none" w:sz="0" w:space="0" w:color="auto"/>
      </w:divBdr>
    </w:div>
    <w:div w:id="1370960305">
      <w:bodyDiv w:val="1"/>
      <w:marLeft w:val="0"/>
      <w:marRight w:val="0"/>
      <w:marTop w:val="0"/>
      <w:marBottom w:val="0"/>
      <w:divBdr>
        <w:top w:val="none" w:sz="0" w:space="0" w:color="auto"/>
        <w:left w:val="none" w:sz="0" w:space="0" w:color="auto"/>
        <w:bottom w:val="none" w:sz="0" w:space="0" w:color="auto"/>
        <w:right w:val="none" w:sz="0" w:space="0" w:color="auto"/>
      </w:divBdr>
    </w:div>
    <w:div w:id="1435244024">
      <w:bodyDiv w:val="1"/>
      <w:marLeft w:val="0"/>
      <w:marRight w:val="0"/>
      <w:marTop w:val="0"/>
      <w:marBottom w:val="0"/>
      <w:divBdr>
        <w:top w:val="none" w:sz="0" w:space="0" w:color="auto"/>
        <w:left w:val="none" w:sz="0" w:space="0" w:color="auto"/>
        <w:bottom w:val="none" w:sz="0" w:space="0" w:color="auto"/>
        <w:right w:val="none" w:sz="0" w:space="0" w:color="auto"/>
      </w:divBdr>
    </w:div>
    <w:div w:id="1525094313">
      <w:bodyDiv w:val="1"/>
      <w:marLeft w:val="0"/>
      <w:marRight w:val="0"/>
      <w:marTop w:val="0"/>
      <w:marBottom w:val="0"/>
      <w:divBdr>
        <w:top w:val="none" w:sz="0" w:space="0" w:color="auto"/>
        <w:left w:val="none" w:sz="0" w:space="0" w:color="auto"/>
        <w:bottom w:val="none" w:sz="0" w:space="0" w:color="auto"/>
        <w:right w:val="none" w:sz="0" w:space="0" w:color="auto"/>
      </w:divBdr>
    </w:div>
    <w:div w:id="1533105636">
      <w:bodyDiv w:val="1"/>
      <w:marLeft w:val="0"/>
      <w:marRight w:val="0"/>
      <w:marTop w:val="0"/>
      <w:marBottom w:val="0"/>
      <w:divBdr>
        <w:top w:val="none" w:sz="0" w:space="0" w:color="auto"/>
        <w:left w:val="none" w:sz="0" w:space="0" w:color="auto"/>
        <w:bottom w:val="none" w:sz="0" w:space="0" w:color="auto"/>
        <w:right w:val="none" w:sz="0" w:space="0" w:color="auto"/>
      </w:divBdr>
    </w:div>
    <w:div w:id="1636525774">
      <w:bodyDiv w:val="1"/>
      <w:marLeft w:val="0"/>
      <w:marRight w:val="0"/>
      <w:marTop w:val="0"/>
      <w:marBottom w:val="0"/>
      <w:divBdr>
        <w:top w:val="none" w:sz="0" w:space="0" w:color="auto"/>
        <w:left w:val="none" w:sz="0" w:space="0" w:color="auto"/>
        <w:bottom w:val="none" w:sz="0" w:space="0" w:color="auto"/>
        <w:right w:val="none" w:sz="0" w:space="0" w:color="auto"/>
      </w:divBdr>
    </w:div>
    <w:div w:id="1748653901">
      <w:bodyDiv w:val="1"/>
      <w:marLeft w:val="0"/>
      <w:marRight w:val="0"/>
      <w:marTop w:val="0"/>
      <w:marBottom w:val="0"/>
      <w:divBdr>
        <w:top w:val="none" w:sz="0" w:space="0" w:color="auto"/>
        <w:left w:val="none" w:sz="0" w:space="0" w:color="auto"/>
        <w:bottom w:val="none" w:sz="0" w:space="0" w:color="auto"/>
        <w:right w:val="none" w:sz="0" w:space="0" w:color="auto"/>
      </w:divBdr>
    </w:div>
    <w:div w:id="1833334181">
      <w:bodyDiv w:val="1"/>
      <w:marLeft w:val="0"/>
      <w:marRight w:val="0"/>
      <w:marTop w:val="0"/>
      <w:marBottom w:val="0"/>
      <w:divBdr>
        <w:top w:val="none" w:sz="0" w:space="0" w:color="auto"/>
        <w:left w:val="none" w:sz="0" w:space="0" w:color="auto"/>
        <w:bottom w:val="none" w:sz="0" w:space="0" w:color="auto"/>
        <w:right w:val="none" w:sz="0" w:space="0" w:color="auto"/>
      </w:divBdr>
    </w:div>
    <w:div w:id="1949114571">
      <w:bodyDiv w:val="1"/>
      <w:marLeft w:val="0"/>
      <w:marRight w:val="0"/>
      <w:marTop w:val="0"/>
      <w:marBottom w:val="0"/>
      <w:divBdr>
        <w:top w:val="none" w:sz="0" w:space="0" w:color="auto"/>
        <w:left w:val="none" w:sz="0" w:space="0" w:color="auto"/>
        <w:bottom w:val="none" w:sz="0" w:space="0" w:color="auto"/>
        <w:right w:val="none" w:sz="0" w:space="0" w:color="auto"/>
      </w:divBdr>
    </w:div>
    <w:div w:id="1967538899">
      <w:bodyDiv w:val="1"/>
      <w:marLeft w:val="0"/>
      <w:marRight w:val="0"/>
      <w:marTop w:val="0"/>
      <w:marBottom w:val="0"/>
      <w:divBdr>
        <w:top w:val="none" w:sz="0" w:space="0" w:color="auto"/>
        <w:left w:val="none" w:sz="0" w:space="0" w:color="auto"/>
        <w:bottom w:val="none" w:sz="0" w:space="0" w:color="auto"/>
        <w:right w:val="none" w:sz="0" w:space="0" w:color="auto"/>
      </w:divBdr>
    </w:div>
    <w:div w:id="2022509779">
      <w:bodyDiv w:val="1"/>
      <w:marLeft w:val="0"/>
      <w:marRight w:val="0"/>
      <w:marTop w:val="0"/>
      <w:marBottom w:val="0"/>
      <w:divBdr>
        <w:top w:val="none" w:sz="0" w:space="0" w:color="auto"/>
        <w:left w:val="none" w:sz="0" w:space="0" w:color="auto"/>
        <w:bottom w:val="none" w:sz="0" w:space="0" w:color="auto"/>
        <w:right w:val="none" w:sz="0" w:space="0" w:color="auto"/>
      </w:divBdr>
    </w:div>
    <w:div w:id="2036074247">
      <w:bodyDiv w:val="1"/>
      <w:marLeft w:val="0"/>
      <w:marRight w:val="0"/>
      <w:marTop w:val="0"/>
      <w:marBottom w:val="0"/>
      <w:divBdr>
        <w:top w:val="none" w:sz="0" w:space="0" w:color="auto"/>
        <w:left w:val="none" w:sz="0" w:space="0" w:color="auto"/>
        <w:bottom w:val="none" w:sz="0" w:space="0" w:color="auto"/>
        <w:right w:val="none" w:sz="0" w:space="0" w:color="auto"/>
      </w:divBdr>
    </w:div>
    <w:div w:id="2093117449">
      <w:bodyDiv w:val="1"/>
      <w:marLeft w:val="0"/>
      <w:marRight w:val="0"/>
      <w:marTop w:val="0"/>
      <w:marBottom w:val="0"/>
      <w:divBdr>
        <w:top w:val="none" w:sz="0" w:space="0" w:color="auto"/>
        <w:left w:val="none" w:sz="0" w:space="0" w:color="auto"/>
        <w:bottom w:val="none" w:sz="0" w:space="0" w:color="auto"/>
        <w:right w:val="none" w:sz="0" w:space="0" w:color="auto"/>
      </w:divBdr>
    </w:div>
    <w:div w:id="210510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file:///D:\SKRIPSI\SKRIPSI%20FULL.docx" TargetMode="External"/><Relationship Id="rId26" Type="http://schemas.openxmlformats.org/officeDocument/2006/relationships/image" Target="media/image7.jpg"/><Relationship Id="rId39" Type="http://schemas.openxmlformats.org/officeDocument/2006/relationships/image" Target="media/image15.jpeg"/><Relationship Id="rId21" Type="http://schemas.openxmlformats.org/officeDocument/2006/relationships/hyperlink" Target="file:///D:\SKRIPSI\SKRIPSI%20FULL.docx" TargetMode="External"/><Relationship Id="rId34" Type="http://schemas.openxmlformats.org/officeDocument/2006/relationships/hyperlink" Target="https://brilink.bri.co.id/index.php"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SKRIPSI\SKRIPSI%20FULL.docx" TargetMode="External"/><Relationship Id="rId20" Type="http://schemas.openxmlformats.org/officeDocument/2006/relationships/hyperlink" Target="file:///D:\SKRIPSI\SKRIPSI%20FULL.docx" TargetMode="External"/><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file:///D:\SKRIPSI\SKRIPSI%20FULL.docx" TargetMode="External"/><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yperlink" Target="https://k8s-staging.flip.id/blog/apa-itu-e-wallet" TargetMode="External"/><Relationship Id="rId10" Type="http://schemas.microsoft.com/office/2007/relationships/hdphoto" Target="media/hdphoto1.wdp"/><Relationship Id="rId19" Type="http://schemas.openxmlformats.org/officeDocument/2006/relationships/hyperlink" Target="file:///D:\SKRIPSI\SKRIPSI%20FULL.doc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file:///D:\SKRIPSI\SKRIPSI%20FULL.docx" TargetMode="External"/><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hyperlink" Target="https://universalbpr.co.id/blog/mobile-banking-adalah/"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D:\SKRIPSI\SKRIPSI%20FULL.docx" TargetMode="External"/><Relationship Id="rId25" Type="http://schemas.openxmlformats.org/officeDocument/2006/relationships/image" Target="media/image6.png"/><Relationship Id="rId33" Type="http://schemas.openxmlformats.org/officeDocument/2006/relationships/hyperlink" Target="https://jateng.bnn.go.id/konten/unggahan/2024/01/LKIP_Jateng_2023.pdf" TargetMode="External"/><Relationship Id="rId38" Type="http://schemas.openxmlformats.org/officeDocument/2006/relationships/image" Target="media/image14.jpg"/></Relationships>
</file>

<file path=word/_rels/footnotes.xml.rels><?xml version="1.0" encoding="UTF-8" standalone="yes"?>
<Relationships xmlns="http://schemas.openxmlformats.org/package/2006/relationships"><Relationship Id="rId8" Type="http://schemas.openxmlformats.org/officeDocument/2006/relationships/hyperlink" Target="https://jateng.bnn.go.id/konten/unggahan/2024/01/LKIP_Jateng_2023.pdf" TargetMode="External"/><Relationship Id="rId13" Type="http://schemas.openxmlformats.org/officeDocument/2006/relationships/hyperlink" Target="https://jateng.bnn.go.id/konten/unggahan/2024/01/LKIP_Jateng_2023.pdf" TargetMode="External"/><Relationship Id="rId3" Type="http://schemas.openxmlformats.org/officeDocument/2006/relationships/hyperlink" Target="https://jateng.bnn.go.id/sejarah/" TargetMode="External"/><Relationship Id="rId7" Type="http://schemas.openxmlformats.org/officeDocument/2006/relationships/hyperlink" Target="https://jateng.bnn.go.id/visi-dan-misi-bnn/" TargetMode="External"/><Relationship Id="rId12" Type="http://schemas.openxmlformats.org/officeDocument/2006/relationships/hyperlink" Target="https://jateng.bnn.go.id/konten/unggahan/2024/01/LKIP_Jateng_2023.pdf" TargetMode="External"/><Relationship Id="rId17" Type="http://schemas.openxmlformats.org/officeDocument/2006/relationships/hyperlink" Target="https://k8s-staging.flip.id/blog/apa-itu-e-wallet" TargetMode="External"/><Relationship Id="rId2" Type="http://schemas.openxmlformats.org/officeDocument/2006/relationships/hyperlink" Target="https://jateng.bnn.go.id/sejarah/" TargetMode="External"/><Relationship Id="rId16" Type="http://schemas.openxmlformats.org/officeDocument/2006/relationships/hyperlink" Target="https://universalbpr.co.id/blog/mobile-banking-adalah/" TargetMode="External"/><Relationship Id="rId1" Type="http://schemas.openxmlformats.org/officeDocument/2006/relationships/hyperlink" Target="https://jateng.bnn.go.id/konten/unggahan/2024/01/LKIP_Jateng_2023.pdf" TargetMode="External"/><Relationship Id="rId6" Type="http://schemas.openxmlformats.org/officeDocument/2006/relationships/hyperlink" Target="https://jateng.bnn.go.id/sejarah/" TargetMode="External"/><Relationship Id="rId11" Type="http://schemas.openxmlformats.org/officeDocument/2006/relationships/hyperlink" Target="https://jateng.bnn.go.id/konten/unggahan/2024/01/LKIP_Jateng_2023.pdf" TargetMode="External"/><Relationship Id="rId5" Type="http://schemas.openxmlformats.org/officeDocument/2006/relationships/hyperlink" Target="https://bnn.go.id/profil/" TargetMode="External"/><Relationship Id="rId15" Type="http://schemas.openxmlformats.org/officeDocument/2006/relationships/hyperlink" Target="https://brilink.bri.co.id/index.php" TargetMode="External"/><Relationship Id="rId10" Type="http://schemas.openxmlformats.org/officeDocument/2006/relationships/hyperlink" Target="https://jateng.bnn.go.id/tugas-pokok-dan-fungsi/" TargetMode="External"/><Relationship Id="rId4" Type="http://schemas.openxmlformats.org/officeDocument/2006/relationships/hyperlink" Target="https://jateng.bnn.go.id/sejarah/" TargetMode="External"/><Relationship Id="rId9" Type="http://schemas.openxmlformats.org/officeDocument/2006/relationships/hyperlink" Target="https://jateng.bnn.go.id/tugas-pokok-dan-fungsi/" TargetMode="External"/><Relationship Id="rId14" Type="http://schemas.openxmlformats.org/officeDocument/2006/relationships/hyperlink" Target="https://jateng.bnn.go.id/struktur-organisas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b="1">
                <a:solidFill>
                  <a:sysClr val="windowText" lastClr="000000"/>
                </a:solidFill>
                <a:latin typeface="Times New Roman" panose="02020603050405020304" pitchFamily="18" charset="0"/>
                <a:cs typeface="Times New Roman" panose="02020603050405020304" pitchFamily="18" charset="0"/>
              </a:rPr>
              <a:t>Bentuk</a:t>
            </a:r>
            <a:r>
              <a:rPr lang="en-US" sz="1200" b="1" baseline="0">
                <a:solidFill>
                  <a:sysClr val="windowText" lastClr="000000"/>
                </a:solidFill>
                <a:latin typeface="Times New Roman" panose="02020603050405020304" pitchFamily="18" charset="0"/>
                <a:cs typeface="Times New Roman" panose="02020603050405020304" pitchFamily="18" charset="0"/>
              </a:rPr>
              <a:t> Transaksi Jual Beli Narkotika di Jawa Tengah</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Sheet1!$B$5</c:f>
              <c:strCache>
                <c:ptCount val="1"/>
                <c:pt idx="0">
                  <c:v>KASUS JUAL BELI NARKITOKA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Sheet1!$C$4:$D$4</c:f>
              <c:strCache>
                <c:ptCount val="2"/>
                <c:pt idx="0">
                  <c:v>TRANSAKSI KONVENSIONAL</c:v>
                </c:pt>
                <c:pt idx="1">
                  <c:v>TRANSAKSI E-PAYMENT</c:v>
                </c:pt>
              </c:strCache>
            </c:strRef>
          </c:cat>
          <c:val>
            <c:numRef>
              <c:f>Sheet1!$C$5:$D$5</c:f>
              <c:numCache>
                <c:formatCode>General</c:formatCode>
                <c:ptCount val="2"/>
                <c:pt idx="0">
                  <c:v>4</c:v>
                </c:pt>
                <c:pt idx="1">
                  <c:v>5</c:v>
                </c:pt>
              </c:numCache>
            </c:numRef>
          </c:val>
          <c:extLst>
            <c:ext xmlns:c16="http://schemas.microsoft.com/office/drawing/2014/chart" uri="{C3380CC4-5D6E-409C-BE32-E72D297353CC}">
              <c16:uniqueId val="{00000000-488B-4927-BD56-406A73B91FF0}"/>
            </c:ext>
          </c:extLst>
        </c:ser>
        <c:dLbls>
          <c:dLblPos val="outEnd"/>
          <c:showLegendKey val="0"/>
          <c:showVal val="1"/>
          <c:showCatName val="0"/>
          <c:showSerName val="0"/>
          <c:showPercent val="0"/>
          <c:showBubbleSize val="0"/>
        </c:dLbls>
        <c:gapWidth val="267"/>
        <c:overlap val="-43"/>
        <c:axId val="715256768"/>
        <c:axId val="715257184"/>
      </c:barChart>
      <c:catAx>
        <c:axId val="7152567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en-US"/>
          </a:p>
        </c:txPr>
        <c:crossAx val="715257184"/>
        <c:crosses val="autoZero"/>
        <c:auto val="1"/>
        <c:lblAlgn val="ctr"/>
        <c:lblOffset val="100"/>
        <c:noMultiLvlLbl val="0"/>
      </c:catAx>
      <c:valAx>
        <c:axId val="7152571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D"/>
                  <a:t>JUMLAH</a:t>
                </a:r>
                <a:r>
                  <a:rPr lang="en-ID" baseline="0"/>
                  <a:t> KASUS</a:t>
                </a:r>
                <a:endParaRPr lang="en-ID"/>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152567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D2128-894E-4A72-BC4D-5F339839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180</Pages>
  <Words>30327</Words>
  <Characters>172868</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6285343797607</dc:creator>
  <cp:keywords/>
  <dc:description/>
  <cp:lastModifiedBy>6285343797607</cp:lastModifiedBy>
  <cp:revision>14</cp:revision>
  <cp:lastPrinted>2025-01-08T05:09:00Z</cp:lastPrinted>
  <dcterms:created xsi:type="dcterms:W3CDTF">2024-10-15T15:02:00Z</dcterms:created>
  <dcterms:modified xsi:type="dcterms:W3CDTF">2025-01-08T05:23:00Z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2a043572-b2c4-37ec-beef-8a72cb1c10a3</vt:lpwstr>
  </property>
  <property fmtid="{D5CDD505-2E9C-101B-9397-08002B2CF9AE}" pid="24" name="Mendeley Citation Style_1">
    <vt:lpwstr>http://www.zotero.org/styles/chicago-fullnote-bibliography</vt:lpwstr>
  </property>
</Properties>
</file>