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BC8F9" w14:textId="77777777" w:rsidR="00270DBF" w:rsidRDefault="00000000" w:rsidP="00307615">
      <w:pPr>
        <w:jc w:val="center"/>
        <w:rPr>
          <w:b/>
          <w:bCs/>
          <w:sz w:val="24"/>
          <w:szCs w:val="24"/>
        </w:rPr>
      </w:pPr>
      <w:r w:rsidRPr="00307615">
        <w:rPr>
          <w:b/>
          <w:bCs/>
          <w:sz w:val="24"/>
          <w:szCs w:val="24"/>
        </w:rPr>
        <w:t>METODE PENENTUAN ARAH KIBLAT MASJID SUNAN SENDANGDUWUR LAMONGAN</w:t>
      </w:r>
    </w:p>
    <w:p w14:paraId="7206276D" w14:textId="77777777" w:rsidR="000A4EAF" w:rsidRPr="00307615" w:rsidRDefault="000A4EAF" w:rsidP="00307615">
      <w:pPr>
        <w:jc w:val="center"/>
        <w:rPr>
          <w:b/>
          <w:bCs/>
          <w:sz w:val="24"/>
          <w:szCs w:val="24"/>
        </w:rPr>
      </w:pPr>
    </w:p>
    <w:p w14:paraId="47B9EF38" w14:textId="77777777" w:rsidR="00270DBF" w:rsidRDefault="00000000" w:rsidP="00C252C4">
      <w:pPr>
        <w:spacing w:line="244" w:lineRule="exact"/>
        <w:ind w:right="36"/>
        <w:jc w:val="center"/>
      </w:pPr>
      <w:r>
        <w:rPr>
          <w:spacing w:val="-2"/>
        </w:rPr>
        <w:t>Skripsi</w:t>
      </w:r>
    </w:p>
    <w:p w14:paraId="46CEA55A" w14:textId="767D31D0" w:rsidR="00270DBF" w:rsidRPr="00641E53" w:rsidRDefault="00496481" w:rsidP="00641E53">
      <w:pPr>
        <w:spacing w:before="126" w:line="360" w:lineRule="auto"/>
        <w:ind w:right="36"/>
        <w:jc w:val="center"/>
      </w:pPr>
      <w:r>
        <w:rPr>
          <w:b/>
          <w:noProof/>
          <w:sz w:val="20"/>
        </w:rPr>
        <w:drawing>
          <wp:anchor distT="0" distB="0" distL="0" distR="0" simplePos="0" relativeHeight="251645952" behindDoc="1" locked="0" layoutInCell="1" allowOverlap="1" wp14:anchorId="5E93B0E8" wp14:editId="5BFC3AFC">
            <wp:simplePos x="0" y="0"/>
            <wp:positionH relativeFrom="page">
              <wp:posOffset>1966595</wp:posOffset>
            </wp:positionH>
            <wp:positionV relativeFrom="paragraph">
              <wp:posOffset>608965</wp:posOffset>
            </wp:positionV>
            <wp:extent cx="1371600" cy="1767840"/>
            <wp:effectExtent l="0" t="0" r="0" b="381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371600" cy="1767840"/>
                    </a:xfrm>
                    <a:prstGeom prst="rect">
                      <a:avLst/>
                    </a:prstGeom>
                  </pic:spPr>
                </pic:pic>
              </a:graphicData>
            </a:graphic>
            <wp14:sizeRelH relativeFrom="margin">
              <wp14:pctWidth>0</wp14:pctWidth>
            </wp14:sizeRelH>
            <wp14:sizeRelV relativeFrom="margin">
              <wp14:pctHeight>0</wp14:pctHeight>
            </wp14:sizeRelV>
          </wp:anchor>
        </w:drawing>
      </w:r>
      <w:r>
        <w:t>Diajukan</w:t>
      </w:r>
      <w:r>
        <w:rPr>
          <w:spacing w:val="-9"/>
        </w:rPr>
        <w:t xml:space="preserve"> </w:t>
      </w:r>
      <w:r>
        <w:t>untuk</w:t>
      </w:r>
      <w:r>
        <w:rPr>
          <w:spacing w:val="-4"/>
        </w:rPr>
        <w:t xml:space="preserve"> </w:t>
      </w:r>
      <w:r>
        <w:t>memenuhi</w:t>
      </w:r>
      <w:r>
        <w:rPr>
          <w:spacing w:val="-8"/>
        </w:rPr>
        <w:t xml:space="preserve"> </w:t>
      </w:r>
      <w:r>
        <w:t>tugas</w:t>
      </w:r>
      <w:r>
        <w:rPr>
          <w:spacing w:val="-4"/>
        </w:rPr>
        <w:t xml:space="preserve"> </w:t>
      </w:r>
      <w:r>
        <w:t>akhir</w:t>
      </w:r>
      <w:r>
        <w:rPr>
          <w:spacing w:val="-2"/>
        </w:rPr>
        <w:t xml:space="preserve"> </w:t>
      </w:r>
      <w:r>
        <w:t>dan</w:t>
      </w:r>
      <w:r>
        <w:rPr>
          <w:spacing w:val="-4"/>
        </w:rPr>
        <w:t xml:space="preserve"> </w:t>
      </w:r>
      <w:r>
        <w:t>melengkapi</w:t>
      </w:r>
      <w:r>
        <w:rPr>
          <w:spacing w:val="-3"/>
        </w:rPr>
        <w:t xml:space="preserve"> </w:t>
      </w:r>
      <w:r>
        <w:t>syarat guna memperoleh gelar sarjana strata satu (S1)</w:t>
      </w:r>
    </w:p>
    <w:p w14:paraId="3AD52B7C" w14:textId="77777777" w:rsidR="00641E53" w:rsidRDefault="00641E53" w:rsidP="00C252C4">
      <w:pPr>
        <w:ind w:right="36"/>
        <w:jc w:val="center"/>
      </w:pPr>
    </w:p>
    <w:p w14:paraId="00AA4F55" w14:textId="6BEE94F3" w:rsidR="00270DBF" w:rsidRDefault="00000000" w:rsidP="00C252C4">
      <w:pPr>
        <w:ind w:right="36"/>
        <w:jc w:val="center"/>
      </w:pPr>
      <w:r>
        <w:t>Disusun</w:t>
      </w:r>
      <w:r>
        <w:rPr>
          <w:spacing w:val="-9"/>
        </w:rPr>
        <w:t xml:space="preserve"> </w:t>
      </w:r>
      <w:r>
        <w:rPr>
          <w:spacing w:val="-2"/>
        </w:rPr>
        <w:t>Oleh:</w:t>
      </w:r>
    </w:p>
    <w:p w14:paraId="1D3288D7" w14:textId="77777777" w:rsidR="00496481" w:rsidRDefault="00000000" w:rsidP="00C252C4">
      <w:pPr>
        <w:spacing w:before="131" w:line="360" w:lineRule="auto"/>
        <w:ind w:right="36"/>
        <w:jc w:val="center"/>
        <w:rPr>
          <w:b/>
        </w:rPr>
      </w:pPr>
      <w:r>
        <w:rPr>
          <w:b/>
          <w:u w:val="single"/>
        </w:rPr>
        <w:t>Muhammad</w:t>
      </w:r>
      <w:r>
        <w:rPr>
          <w:b/>
          <w:spacing w:val="-14"/>
          <w:u w:val="single"/>
        </w:rPr>
        <w:t xml:space="preserve"> </w:t>
      </w:r>
      <w:r>
        <w:rPr>
          <w:b/>
          <w:u w:val="single"/>
        </w:rPr>
        <w:t>Dimas</w:t>
      </w:r>
      <w:r>
        <w:rPr>
          <w:b/>
          <w:spacing w:val="-7"/>
          <w:u w:val="single"/>
        </w:rPr>
        <w:t xml:space="preserve"> </w:t>
      </w:r>
      <w:r>
        <w:rPr>
          <w:b/>
          <w:u w:val="single"/>
        </w:rPr>
        <w:t>Putra</w:t>
      </w:r>
      <w:r>
        <w:rPr>
          <w:b/>
          <w:spacing w:val="-14"/>
          <w:u w:val="single"/>
        </w:rPr>
        <w:t xml:space="preserve"> </w:t>
      </w:r>
      <w:r>
        <w:rPr>
          <w:b/>
          <w:u w:val="single"/>
        </w:rPr>
        <w:t>Azhar</w:t>
      </w:r>
      <w:r>
        <w:rPr>
          <w:b/>
        </w:rPr>
        <w:t xml:space="preserve"> </w:t>
      </w:r>
    </w:p>
    <w:p w14:paraId="20B216FE" w14:textId="5A342313" w:rsidR="00270DBF" w:rsidRDefault="00000000" w:rsidP="00C252C4">
      <w:pPr>
        <w:spacing w:before="131" w:line="360" w:lineRule="auto"/>
        <w:ind w:right="36"/>
        <w:jc w:val="center"/>
        <w:rPr>
          <w:b/>
        </w:rPr>
      </w:pPr>
      <w:r>
        <w:rPr>
          <w:b/>
          <w:spacing w:val="-2"/>
        </w:rPr>
        <w:t>2002046039</w:t>
      </w:r>
    </w:p>
    <w:p w14:paraId="6B28E111" w14:textId="77777777" w:rsidR="00270DBF" w:rsidRDefault="00270DBF" w:rsidP="00C252C4">
      <w:pPr>
        <w:pStyle w:val="BodyText"/>
        <w:spacing w:before="122"/>
        <w:ind w:right="36"/>
        <w:rPr>
          <w:sz w:val="22"/>
        </w:rPr>
      </w:pPr>
    </w:p>
    <w:p w14:paraId="3BDB62C6" w14:textId="77777777" w:rsidR="00496481" w:rsidRDefault="00000000" w:rsidP="00C252C4">
      <w:pPr>
        <w:pStyle w:val="BodyText"/>
        <w:spacing w:line="360" w:lineRule="auto"/>
        <w:ind w:right="36"/>
        <w:jc w:val="center"/>
      </w:pPr>
      <w:r>
        <w:t xml:space="preserve">PROGRAM STUDI ILMU FALAK </w:t>
      </w:r>
    </w:p>
    <w:p w14:paraId="1A4F49DE" w14:textId="4AD3D691" w:rsidR="00270DBF" w:rsidRDefault="00000000" w:rsidP="00C252C4">
      <w:pPr>
        <w:pStyle w:val="BodyText"/>
        <w:spacing w:line="360" w:lineRule="auto"/>
        <w:ind w:right="36"/>
        <w:jc w:val="center"/>
      </w:pPr>
      <w:r>
        <w:t>FAKULTAS</w:t>
      </w:r>
      <w:r>
        <w:rPr>
          <w:spacing w:val="-10"/>
        </w:rPr>
        <w:t xml:space="preserve"> </w:t>
      </w:r>
      <w:r>
        <w:t>SYARI’AH</w:t>
      </w:r>
      <w:r>
        <w:rPr>
          <w:spacing w:val="-10"/>
        </w:rPr>
        <w:t xml:space="preserve"> </w:t>
      </w:r>
      <w:r>
        <w:t>DAN</w:t>
      </w:r>
      <w:r>
        <w:rPr>
          <w:spacing w:val="-11"/>
        </w:rPr>
        <w:t xml:space="preserve"> </w:t>
      </w:r>
      <w:r>
        <w:t>HUKUM</w:t>
      </w:r>
    </w:p>
    <w:p w14:paraId="6ED18F1B" w14:textId="77777777" w:rsidR="00270DBF" w:rsidRDefault="00000000" w:rsidP="00C252C4">
      <w:pPr>
        <w:pStyle w:val="BodyText"/>
        <w:spacing w:line="362" w:lineRule="auto"/>
        <w:ind w:right="36"/>
        <w:jc w:val="center"/>
      </w:pPr>
      <w:r>
        <w:t>UNIVERSITAS</w:t>
      </w:r>
      <w:r>
        <w:rPr>
          <w:spacing w:val="-10"/>
        </w:rPr>
        <w:t xml:space="preserve"> </w:t>
      </w:r>
      <w:r>
        <w:t>ISLAM</w:t>
      </w:r>
      <w:r>
        <w:rPr>
          <w:spacing w:val="-7"/>
        </w:rPr>
        <w:t xml:space="preserve"> </w:t>
      </w:r>
      <w:r>
        <w:t>NEGERI</w:t>
      </w:r>
      <w:r>
        <w:rPr>
          <w:spacing w:val="-12"/>
        </w:rPr>
        <w:t xml:space="preserve"> </w:t>
      </w:r>
      <w:r>
        <w:t xml:space="preserve">WALISONGO </w:t>
      </w:r>
      <w:r>
        <w:rPr>
          <w:spacing w:val="-2"/>
        </w:rPr>
        <w:t>SEMARANG</w:t>
      </w:r>
    </w:p>
    <w:p w14:paraId="7A30A3A7" w14:textId="77777777" w:rsidR="007D61E7" w:rsidRDefault="00000000" w:rsidP="00C252C4">
      <w:pPr>
        <w:pStyle w:val="BodyText"/>
        <w:spacing w:line="273" w:lineRule="exact"/>
        <w:ind w:right="36"/>
        <w:jc w:val="center"/>
        <w:rPr>
          <w:spacing w:val="-4"/>
        </w:rPr>
        <w:sectPr w:rsidR="007D61E7" w:rsidSect="003743BA">
          <w:footerReference w:type="default" r:id="rId9"/>
          <w:footerReference w:type="first" r:id="rId10"/>
          <w:pgSz w:w="8400" w:h="11910"/>
          <w:pgMar w:top="1418" w:right="1134" w:bottom="1134" w:left="1418" w:header="567" w:footer="567" w:gutter="0"/>
          <w:pgNumType w:fmt="lowerRoman" w:start="1"/>
          <w:cols w:space="720"/>
          <w:titlePg/>
          <w:docGrid w:linePitch="299"/>
        </w:sectPr>
      </w:pPr>
      <w:r>
        <w:rPr>
          <w:spacing w:val="-4"/>
        </w:rPr>
        <w:t>2025</w:t>
      </w:r>
    </w:p>
    <w:p w14:paraId="7CFE5A71" w14:textId="5C0F54E6" w:rsidR="004F6E71" w:rsidRPr="004A068C" w:rsidRDefault="004F6E71" w:rsidP="004A068C">
      <w:pPr>
        <w:pStyle w:val="BodyText"/>
        <w:spacing w:line="273" w:lineRule="exact"/>
        <w:ind w:right="36"/>
        <w:rPr>
          <w:spacing w:val="-4"/>
        </w:rPr>
      </w:pPr>
      <w:r>
        <w:rPr>
          <w:noProof/>
          <w:sz w:val="20"/>
        </w:rPr>
        <w:lastRenderedPageBreak/>
        <w:drawing>
          <wp:anchor distT="0" distB="0" distL="114300" distR="114300" simplePos="0" relativeHeight="251657216" behindDoc="0" locked="0" layoutInCell="1" allowOverlap="1" wp14:anchorId="43A6F12B" wp14:editId="38497A2E">
            <wp:simplePos x="0" y="0"/>
            <wp:positionH relativeFrom="column">
              <wp:posOffset>-900430</wp:posOffset>
            </wp:positionH>
            <wp:positionV relativeFrom="page">
              <wp:posOffset>0</wp:posOffset>
            </wp:positionV>
            <wp:extent cx="5305425" cy="6800850"/>
            <wp:effectExtent l="0" t="0" r="9525" b="0"/>
            <wp:wrapTopAndBottom/>
            <wp:docPr id="21772033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5425" cy="6800850"/>
                    </a:xfrm>
                    <a:prstGeom prst="rect">
                      <a:avLst/>
                    </a:prstGeom>
                  </pic:spPr>
                </pic:pic>
              </a:graphicData>
            </a:graphic>
            <wp14:sizeRelH relativeFrom="margin">
              <wp14:pctWidth>0</wp14:pctWidth>
            </wp14:sizeRelH>
            <wp14:sizeRelV relativeFrom="margin">
              <wp14:pctHeight>0</wp14:pctHeight>
            </wp14:sizeRelV>
          </wp:anchor>
        </w:drawing>
      </w:r>
      <w:bookmarkStart w:id="0" w:name="_Toc190901720"/>
      <w:r>
        <w:br w:type="page"/>
      </w:r>
    </w:p>
    <w:p w14:paraId="395894F4" w14:textId="1ADF0743" w:rsidR="004F72F9" w:rsidRDefault="004F72F9">
      <w:pPr>
        <w:rPr>
          <w:rFonts w:asciiTheme="majorBidi" w:hAnsiTheme="majorBidi" w:cstheme="majorBidi"/>
          <w:b/>
          <w:noProof/>
          <w:sz w:val="24"/>
          <w:szCs w:val="24"/>
          <w:lang w:val="id-ID"/>
        </w:rPr>
      </w:pPr>
      <w:r>
        <w:rPr>
          <w:rFonts w:asciiTheme="majorBidi" w:hAnsiTheme="majorBidi" w:cstheme="majorBidi"/>
          <w:b/>
          <w:noProof/>
          <w:sz w:val="24"/>
          <w:szCs w:val="24"/>
          <w:lang w:val="id-ID"/>
        </w:rPr>
        <w:lastRenderedPageBreak/>
        <w:drawing>
          <wp:anchor distT="0" distB="0" distL="114300" distR="114300" simplePos="0" relativeHeight="251657728" behindDoc="0" locked="0" layoutInCell="1" allowOverlap="1" wp14:anchorId="48DB6621" wp14:editId="26933C83">
            <wp:simplePos x="0" y="0"/>
            <wp:positionH relativeFrom="column">
              <wp:posOffset>-900430</wp:posOffset>
            </wp:positionH>
            <wp:positionV relativeFrom="paragraph">
              <wp:posOffset>-900430</wp:posOffset>
            </wp:positionV>
            <wp:extent cx="5304790" cy="6800850"/>
            <wp:effectExtent l="0" t="0" r="0" b="0"/>
            <wp:wrapSquare wrapText="bothSides"/>
            <wp:docPr id="2840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0085" name="Picture 28400085"/>
                    <pic:cNvPicPr/>
                  </pic:nvPicPr>
                  <pic:blipFill>
                    <a:blip r:embed="rId12">
                      <a:extLst>
                        <a:ext uri="{28A0092B-C50C-407E-A947-70E740481C1C}">
                          <a14:useLocalDpi xmlns:a14="http://schemas.microsoft.com/office/drawing/2010/main" val="0"/>
                        </a:ext>
                      </a:extLst>
                    </a:blip>
                    <a:stretch>
                      <a:fillRect/>
                    </a:stretch>
                  </pic:blipFill>
                  <pic:spPr>
                    <a:xfrm>
                      <a:off x="0" y="0"/>
                      <a:ext cx="5304790" cy="68008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FFB397" w14:textId="79DD4979" w:rsidR="00270DBF" w:rsidRPr="002A1F05" w:rsidRDefault="00C3182E" w:rsidP="00113EFD">
      <w:pPr>
        <w:pStyle w:val="Heading1"/>
      </w:pPr>
      <w:bookmarkStart w:id="1" w:name="_Toc196733154"/>
      <w:r w:rsidRPr="002A1F05">
        <w:lastRenderedPageBreak/>
        <w:t>MOTTO</w:t>
      </w:r>
      <w:bookmarkEnd w:id="0"/>
      <w:bookmarkEnd w:id="1"/>
    </w:p>
    <w:p w14:paraId="5964CCED" w14:textId="77777777" w:rsidR="00FD42FE" w:rsidRDefault="004A3752" w:rsidP="00FD42FE">
      <w:pPr>
        <w:spacing w:after="100" w:afterAutospacing="1"/>
        <w:jc w:val="center"/>
        <w:rPr>
          <w:rFonts w:asciiTheme="majorBidi" w:hAnsiTheme="majorBidi" w:cstheme="majorBidi"/>
          <w:b/>
          <w:noProof/>
          <w:sz w:val="32"/>
          <w:szCs w:val="32"/>
          <w:lang w:val="id-ID"/>
        </w:rPr>
      </w:pPr>
      <w:r w:rsidRPr="004A3752">
        <w:rPr>
          <w:rFonts w:asciiTheme="majorBidi" w:hAnsiTheme="majorBidi" w:cstheme="majorBidi"/>
          <w:b/>
          <w:noProof/>
          <w:sz w:val="32"/>
          <w:szCs w:val="32"/>
          <w:rtl/>
          <w:lang w:val="id-ID"/>
        </w:rPr>
        <w:t>المحافظة على القديم الصالح والأخذ بالجديد الأصلح</w:t>
      </w:r>
    </w:p>
    <w:p w14:paraId="7C83519A" w14:textId="22BACC89" w:rsidR="00C3182E" w:rsidRPr="00960FDF" w:rsidRDefault="003C5494" w:rsidP="00364B56">
      <w:pPr>
        <w:spacing w:after="100" w:afterAutospacing="1"/>
        <w:jc w:val="lowKashida"/>
        <w:rPr>
          <w:rFonts w:asciiTheme="majorBidi" w:hAnsiTheme="majorBidi" w:cstheme="majorBidi"/>
          <w:bCs/>
          <w:i/>
          <w:iCs/>
          <w:noProof/>
        </w:rPr>
      </w:pPr>
      <w:r w:rsidRPr="00960FDF">
        <w:rPr>
          <w:rFonts w:asciiTheme="majorBidi" w:hAnsiTheme="majorBidi" w:cstheme="majorBidi"/>
          <w:bCs/>
          <w:i/>
          <w:iCs/>
          <w:noProof/>
        </w:rPr>
        <w:t>"</w:t>
      </w:r>
      <w:r w:rsidR="00D33C56" w:rsidRPr="00960FDF">
        <w:rPr>
          <w:rFonts w:asciiTheme="majorBidi" w:hAnsiTheme="majorBidi" w:cstheme="majorBidi"/>
          <w:bCs/>
          <w:i/>
          <w:iCs/>
          <w:noProof/>
        </w:rPr>
        <w:t>Memelihara</w:t>
      </w:r>
      <w:r w:rsidRPr="00960FDF">
        <w:rPr>
          <w:rFonts w:asciiTheme="majorBidi" w:hAnsiTheme="majorBidi" w:cstheme="majorBidi"/>
          <w:bCs/>
          <w:i/>
          <w:iCs/>
          <w:noProof/>
        </w:rPr>
        <w:t xml:space="preserve"> tradisi</w:t>
      </w:r>
      <w:r w:rsidR="00D33C56" w:rsidRPr="00960FDF">
        <w:rPr>
          <w:rFonts w:asciiTheme="majorBidi" w:hAnsiTheme="majorBidi" w:cstheme="majorBidi"/>
          <w:bCs/>
          <w:i/>
          <w:iCs/>
          <w:noProof/>
        </w:rPr>
        <w:t xml:space="preserve"> lama</w:t>
      </w:r>
      <w:r w:rsidRPr="00960FDF">
        <w:rPr>
          <w:rFonts w:asciiTheme="majorBidi" w:hAnsiTheme="majorBidi" w:cstheme="majorBidi"/>
          <w:bCs/>
          <w:i/>
          <w:iCs/>
          <w:noProof/>
        </w:rPr>
        <w:t xml:space="preserve"> yang baik dan</w:t>
      </w:r>
      <w:r w:rsidR="00D33C56" w:rsidRPr="00960FDF">
        <w:rPr>
          <w:rFonts w:asciiTheme="majorBidi" w:hAnsiTheme="majorBidi" w:cstheme="majorBidi"/>
          <w:bCs/>
          <w:i/>
          <w:iCs/>
          <w:noProof/>
        </w:rPr>
        <w:t xml:space="preserve"> mengambil</w:t>
      </w:r>
      <w:r w:rsidRPr="00960FDF">
        <w:rPr>
          <w:rFonts w:asciiTheme="majorBidi" w:hAnsiTheme="majorBidi" w:cstheme="majorBidi"/>
          <w:bCs/>
          <w:i/>
          <w:iCs/>
          <w:noProof/>
        </w:rPr>
        <w:t xml:space="preserve"> hal-hal baru yang lebih baik"</w:t>
      </w:r>
      <w:r w:rsidR="00C3182E" w:rsidRPr="00960FDF">
        <w:rPr>
          <w:rFonts w:asciiTheme="majorBidi" w:hAnsiTheme="majorBidi" w:cstheme="majorBidi"/>
          <w:bCs/>
          <w:noProof/>
          <w:lang w:val="id-ID"/>
        </w:rPr>
        <w:br w:type="page"/>
      </w:r>
    </w:p>
    <w:p w14:paraId="77A9245F" w14:textId="77777777" w:rsidR="00C3182E" w:rsidRDefault="00C3182E" w:rsidP="00113EFD">
      <w:pPr>
        <w:pStyle w:val="Heading1"/>
      </w:pPr>
      <w:bookmarkStart w:id="2" w:name="_Toc190901721"/>
      <w:bookmarkStart w:id="3" w:name="_Toc196733155"/>
      <w:r w:rsidRPr="002A1F05">
        <w:lastRenderedPageBreak/>
        <w:t>PERSEMBAHAN</w:t>
      </w:r>
      <w:bookmarkEnd w:id="2"/>
      <w:bookmarkEnd w:id="3"/>
    </w:p>
    <w:p w14:paraId="173F9F7A" w14:textId="77777777" w:rsidR="0015280A" w:rsidRDefault="00551428" w:rsidP="0015280A">
      <w:pPr>
        <w:spacing w:after="100" w:afterAutospacing="1" w:line="360" w:lineRule="auto"/>
        <w:jc w:val="center"/>
        <w:rPr>
          <w:i/>
          <w:iCs/>
          <w:lang w:val="id-ID"/>
        </w:rPr>
      </w:pPr>
      <w:r w:rsidRPr="002762B2">
        <w:rPr>
          <w:i/>
          <w:iCs/>
          <w:lang w:val="id-ID"/>
        </w:rPr>
        <w:t>Dengan</w:t>
      </w:r>
      <w:r w:rsidR="002762B2">
        <w:rPr>
          <w:i/>
          <w:iCs/>
          <w:lang w:val="id-ID"/>
        </w:rPr>
        <w:t xml:space="preserve"> menyebut</w:t>
      </w:r>
      <w:r w:rsidRPr="002762B2">
        <w:rPr>
          <w:i/>
          <w:iCs/>
          <w:lang w:val="id-ID"/>
        </w:rPr>
        <w:t xml:space="preserve"> nama Allah SWT dan ungkapan rasa syukur kepadaNya, </w:t>
      </w:r>
      <w:r w:rsidR="008B40EC">
        <w:rPr>
          <w:i/>
          <w:iCs/>
          <w:lang w:val="id-ID"/>
        </w:rPr>
        <w:t xml:space="preserve">karya </w:t>
      </w:r>
      <w:r w:rsidRPr="002762B2">
        <w:rPr>
          <w:i/>
          <w:iCs/>
          <w:lang w:val="id-ID"/>
        </w:rPr>
        <w:t xml:space="preserve">skripsi ini saya persembahkan kepada: </w:t>
      </w:r>
    </w:p>
    <w:p w14:paraId="5E873347" w14:textId="1B3A29DF" w:rsidR="0015280A" w:rsidRDefault="0087191C" w:rsidP="0015280A">
      <w:pPr>
        <w:spacing w:line="360" w:lineRule="auto"/>
        <w:jc w:val="center"/>
        <w:rPr>
          <w:b/>
          <w:bCs/>
          <w:lang w:val="id-ID"/>
        </w:rPr>
      </w:pPr>
      <w:r>
        <w:rPr>
          <w:b/>
          <w:bCs/>
          <w:lang w:val="id-ID"/>
        </w:rPr>
        <w:t>Orang Tua</w:t>
      </w:r>
    </w:p>
    <w:p w14:paraId="71B65B84" w14:textId="2A687568" w:rsidR="00647E72" w:rsidRPr="00D56646" w:rsidRDefault="0015280A" w:rsidP="00D56646">
      <w:pPr>
        <w:spacing w:after="100" w:afterAutospacing="1" w:line="360" w:lineRule="auto"/>
        <w:jc w:val="center"/>
        <w:rPr>
          <w:i/>
          <w:iCs/>
          <w:lang w:val="id-ID"/>
        </w:rPr>
      </w:pPr>
      <w:r w:rsidRPr="00D56646">
        <w:rPr>
          <w:i/>
          <w:iCs/>
          <w:lang w:val="id-ID"/>
        </w:rPr>
        <w:t>Terimakasih atas</w:t>
      </w:r>
      <w:r w:rsidR="00D56646" w:rsidRPr="00D56646">
        <w:rPr>
          <w:i/>
          <w:iCs/>
          <w:lang w:val="id-ID"/>
        </w:rPr>
        <w:t xml:space="preserve"> </w:t>
      </w:r>
      <w:r w:rsidR="00D56646">
        <w:rPr>
          <w:i/>
          <w:iCs/>
          <w:lang w:val="id-ID"/>
        </w:rPr>
        <w:t>segala Doa yang senantiasa dilangitkan dan</w:t>
      </w:r>
      <w:r w:rsidR="00794C42">
        <w:rPr>
          <w:i/>
          <w:iCs/>
          <w:lang w:val="id-ID"/>
        </w:rPr>
        <w:t xml:space="preserve"> </w:t>
      </w:r>
      <w:r w:rsidR="00481612">
        <w:rPr>
          <w:i/>
          <w:iCs/>
          <w:lang w:val="id-ID"/>
        </w:rPr>
        <w:t xml:space="preserve">segala </w:t>
      </w:r>
      <w:r w:rsidR="00D56646">
        <w:rPr>
          <w:i/>
          <w:iCs/>
          <w:lang w:val="id-ID"/>
        </w:rPr>
        <w:t xml:space="preserve">pengorbanan yang tidak akan </w:t>
      </w:r>
      <w:r w:rsidR="00D41C8F">
        <w:rPr>
          <w:i/>
          <w:iCs/>
          <w:lang w:val="id-ID"/>
        </w:rPr>
        <w:t>pernah terbalas</w:t>
      </w:r>
      <w:r w:rsidR="00794C42">
        <w:rPr>
          <w:i/>
          <w:iCs/>
          <w:lang w:val="id-ID"/>
        </w:rPr>
        <w:t xml:space="preserve"> serta segala hal baik yang diberikan kepada penulis</w:t>
      </w:r>
      <w:r w:rsidR="00D41C8F">
        <w:rPr>
          <w:i/>
          <w:iCs/>
          <w:lang w:val="id-ID"/>
        </w:rPr>
        <w:t>. Hanya doa</w:t>
      </w:r>
      <w:r w:rsidR="00794C42">
        <w:rPr>
          <w:i/>
          <w:iCs/>
          <w:lang w:val="id-ID"/>
        </w:rPr>
        <w:t xml:space="preserve"> kepada Allah</w:t>
      </w:r>
      <w:r w:rsidR="005B559E">
        <w:rPr>
          <w:i/>
          <w:iCs/>
          <w:lang w:val="id-ID"/>
        </w:rPr>
        <w:t xml:space="preserve"> </w:t>
      </w:r>
      <w:r w:rsidR="00D41C8F">
        <w:rPr>
          <w:i/>
          <w:iCs/>
          <w:lang w:val="id-ID"/>
        </w:rPr>
        <w:t>yang dapat</w:t>
      </w:r>
      <w:r w:rsidR="005B559E">
        <w:rPr>
          <w:i/>
          <w:iCs/>
          <w:lang w:val="id-ID"/>
        </w:rPr>
        <w:t xml:space="preserve"> penulis haturkan, semoga senantiasa diberikan Rahmat dan Hidayah oleh Allah SWT.</w:t>
      </w:r>
    </w:p>
    <w:p w14:paraId="20FD245B" w14:textId="256263FD" w:rsidR="00647E72" w:rsidRDefault="00647E72" w:rsidP="00647E72">
      <w:pPr>
        <w:spacing w:line="360" w:lineRule="auto"/>
        <w:jc w:val="center"/>
        <w:rPr>
          <w:b/>
          <w:bCs/>
          <w:lang w:val="id-ID"/>
        </w:rPr>
      </w:pPr>
      <w:r>
        <w:rPr>
          <w:b/>
          <w:bCs/>
          <w:lang w:val="id-ID"/>
        </w:rPr>
        <w:t>Keluarga Besar</w:t>
      </w:r>
    </w:p>
    <w:p w14:paraId="1FAE2D91" w14:textId="31870187" w:rsidR="00647E72" w:rsidRPr="004E212B" w:rsidRDefault="00647E72" w:rsidP="00647E72">
      <w:pPr>
        <w:spacing w:after="100" w:afterAutospacing="1" w:line="360" w:lineRule="auto"/>
        <w:jc w:val="center"/>
        <w:rPr>
          <w:rFonts w:asciiTheme="majorBidi" w:hAnsiTheme="majorBidi" w:cstheme="majorBidi"/>
          <w:bCs/>
          <w:i/>
          <w:iCs/>
          <w:noProof/>
          <w:lang w:val="id-ID"/>
        </w:rPr>
      </w:pPr>
      <w:r w:rsidRPr="004E212B">
        <w:rPr>
          <w:rFonts w:asciiTheme="majorBidi" w:hAnsiTheme="majorBidi" w:cstheme="majorBidi"/>
          <w:bCs/>
          <w:i/>
          <w:iCs/>
          <w:noProof/>
          <w:lang w:val="id-ID"/>
        </w:rPr>
        <w:t>Terimakasih</w:t>
      </w:r>
      <w:r w:rsidR="003A5FE2">
        <w:rPr>
          <w:rFonts w:asciiTheme="majorBidi" w:hAnsiTheme="majorBidi" w:cstheme="majorBidi"/>
          <w:bCs/>
          <w:i/>
          <w:iCs/>
          <w:noProof/>
          <w:lang w:val="id-ID"/>
        </w:rPr>
        <w:t xml:space="preserve"> atas</w:t>
      </w:r>
      <w:r w:rsidR="00203F4C">
        <w:rPr>
          <w:rFonts w:asciiTheme="majorBidi" w:hAnsiTheme="majorBidi" w:cstheme="majorBidi"/>
          <w:bCs/>
          <w:i/>
          <w:iCs/>
          <w:noProof/>
          <w:lang w:val="id-ID"/>
        </w:rPr>
        <w:t xml:space="preserve"> segala</w:t>
      </w:r>
      <w:r w:rsidR="003A5FE2">
        <w:rPr>
          <w:rFonts w:asciiTheme="majorBidi" w:hAnsiTheme="majorBidi" w:cstheme="majorBidi"/>
          <w:bCs/>
          <w:i/>
          <w:iCs/>
          <w:noProof/>
          <w:lang w:val="id-ID"/>
        </w:rPr>
        <w:t xml:space="preserve"> motivasi</w:t>
      </w:r>
      <w:r w:rsidR="00203F4C">
        <w:rPr>
          <w:rFonts w:asciiTheme="majorBidi" w:hAnsiTheme="majorBidi" w:cstheme="majorBidi"/>
          <w:bCs/>
          <w:i/>
          <w:iCs/>
          <w:noProof/>
          <w:lang w:val="id-ID"/>
        </w:rPr>
        <w:t>,</w:t>
      </w:r>
      <w:r w:rsidR="003A5FE2">
        <w:rPr>
          <w:rFonts w:asciiTheme="majorBidi" w:hAnsiTheme="majorBidi" w:cstheme="majorBidi"/>
          <w:bCs/>
          <w:i/>
          <w:iCs/>
          <w:noProof/>
          <w:lang w:val="id-ID"/>
        </w:rPr>
        <w:t xml:space="preserve"> dukungan </w:t>
      </w:r>
      <w:r w:rsidR="00203F4C">
        <w:rPr>
          <w:rFonts w:asciiTheme="majorBidi" w:hAnsiTheme="majorBidi" w:cstheme="majorBidi"/>
          <w:bCs/>
          <w:i/>
          <w:iCs/>
          <w:noProof/>
          <w:lang w:val="id-ID"/>
        </w:rPr>
        <w:t xml:space="preserve">dan semangat </w:t>
      </w:r>
      <w:r w:rsidR="003A5FE2">
        <w:rPr>
          <w:rFonts w:asciiTheme="majorBidi" w:hAnsiTheme="majorBidi" w:cstheme="majorBidi"/>
          <w:bCs/>
          <w:i/>
          <w:iCs/>
          <w:noProof/>
          <w:lang w:val="id-ID"/>
        </w:rPr>
        <w:t>yang diberikan kepada penulis</w:t>
      </w:r>
      <w:r w:rsidR="00C5017B">
        <w:rPr>
          <w:rFonts w:asciiTheme="majorBidi" w:hAnsiTheme="majorBidi" w:cstheme="majorBidi"/>
          <w:bCs/>
          <w:i/>
          <w:iCs/>
          <w:noProof/>
          <w:lang w:val="id-ID"/>
        </w:rPr>
        <w:t xml:space="preserve">. Semoga senantiasa diberikan keberkahan di setiap langkah. </w:t>
      </w:r>
    </w:p>
    <w:p w14:paraId="6EEBDC8B" w14:textId="04220F87" w:rsidR="00647E72" w:rsidRDefault="00647E72" w:rsidP="00647E72">
      <w:pPr>
        <w:spacing w:line="360" w:lineRule="auto"/>
        <w:jc w:val="center"/>
        <w:rPr>
          <w:rFonts w:asciiTheme="majorBidi" w:hAnsiTheme="majorBidi" w:cstheme="majorBidi"/>
          <w:b/>
          <w:noProof/>
          <w:lang w:val="id-ID"/>
        </w:rPr>
      </w:pPr>
      <w:r>
        <w:rPr>
          <w:rFonts w:asciiTheme="majorBidi" w:hAnsiTheme="majorBidi" w:cstheme="majorBidi"/>
          <w:b/>
          <w:noProof/>
          <w:lang w:val="id-ID"/>
        </w:rPr>
        <w:t>Guru dan Dosen</w:t>
      </w:r>
    </w:p>
    <w:p w14:paraId="6923213B" w14:textId="493BB93D" w:rsidR="002A1F05" w:rsidRPr="00647E72" w:rsidRDefault="0077475D" w:rsidP="00647E72">
      <w:pPr>
        <w:spacing w:line="360" w:lineRule="auto"/>
        <w:jc w:val="center"/>
        <w:rPr>
          <w:rFonts w:asciiTheme="majorBidi" w:hAnsiTheme="majorBidi" w:cstheme="majorBidi"/>
          <w:b/>
          <w:noProof/>
          <w:lang w:val="id-ID"/>
        </w:rPr>
      </w:pPr>
      <w:r>
        <w:rPr>
          <w:rFonts w:asciiTheme="majorBidi" w:hAnsiTheme="majorBidi" w:cstheme="majorBidi"/>
          <w:bCs/>
          <w:i/>
          <w:iCs/>
          <w:noProof/>
          <w:lang w:val="id-ID"/>
        </w:rPr>
        <w:t>Terimakasih telah memberikan segenap ilmu</w:t>
      </w:r>
      <w:r w:rsidR="00013879">
        <w:rPr>
          <w:rFonts w:asciiTheme="majorBidi" w:hAnsiTheme="majorBidi" w:cstheme="majorBidi"/>
          <w:bCs/>
          <w:i/>
          <w:iCs/>
          <w:noProof/>
          <w:lang w:val="id-ID"/>
        </w:rPr>
        <w:t xml:space="preserve"> dan </w:t>
      </w:r>
      <w:r>
        <w:rPr>
          <w:rFonts w:asciiTheme="majorBidi" w:hAnsiTheme="majorBidi" w:cstheme="majorBidi"/>
          <w:bCs/>
          <w:i/>
          <w:iCs/>
          <w:noProof/>
          <w:lang w:val="id-ID"/>
        </w:rPr>
        <w:t>pengetahuan kepada penulis</w:t>
      </w:r>
      <w:r w:rsidR="00080870">
        <w:rPr>
          <w:rFonts w:asciiTheme="majorBidi" w:hAnsiTheme="majorBidi" w:cstheme="majorBidi"/>
          <w:bCs/>
          <w:i/>
          <w:iCs/>
          <w:noProof/>
          <w:lang w:val="id-ID"/>
        </w:rPr>
        <w:t xml:space="preserve">. </w:t>
      </w:r>
      <w:r w:rsidR="00570F12">
        <w:rPr>
          <w:rFonts w:asciiTheme="majorBidi" w:hAnsiTheme="majorBidi" w:cstheme="majorBidi"/>
          <w:bCs/>
          <w:i/>
          <w:iCs/>
          <w:noProof/>
          <w:lang w:val="id-ID"/>
        </w:rPr>
        <w:t>H</w:t>
      </w:r>
      <w:r w:rsidR="00A10E60">
        <w:rPr>
          <w:rFonts w:asciiTheme="majorBidi" w:hAnsiTheme="majorBidi" w:cstheme="majorBidi"/>
          <w:bCs/>
          <w:i/>
          <w:iCs/>
          <w:noProof/>
          <w:lang w:val="id-ID"/>
        </w:rPr>
        <w:t xml:space="preserve">ingga </w:t>
      </w:r>
      <w:r w:rsidR="00080870">
        <w:rPr>
          <w:rFonts w:asciiTheme="majorBidi" w:hAnsiTheme="majorBidi" w:cstheme="majorBidi"/>
          <w:bCs/>
          <w:i/>
          <w:iCs/>
          <w:noProof/>
          <w:lang w:val="id-ID"/>
        </w:rPr>
        <w:t xml:space="preserve">penulis bisa </w:t>
      </w:r>
      <w:r w:rsidR="00A10E60">
        <w:rPr>
          <w:rFonts w:asciiTheme="majorBidi" w:hAnsiTheme="majorBidi" w:cstheme="majorBidi"/>
          <w:bCs/>
          <w:i/>
          <w:iCs/>
          <w:noProof/>
          <w:lang w:val="id-ID"/>
        </w:rPr>
        <w:t>sampai pada titik ini</w:t>
      </w:r>
      <w:r w:rsidR="009C5175">
        <w:rPr>
          <w:rFonts w:asciiTheme="majorBidi" w:hAnsiTheme="majorBidi" w:cstheme="majorBidi"/>
          <w:bCs/>
          <w:i/>
          <w:iCs/>
          <w:noProof/>
          <w:lang w:val="id-ID"/>
        </w:rPr>
        <w:t>. Semoga ilmu dan pengetahuan yang diberikan mendapatkan keberkahan dari Allah SWT.</w:t>
      </w:r>
      <w:r w:rsidR="00C3182E">
        <w:rPr>
          <w:rFonts w:asciiTheme="majorBidi" w:hAnsiTheme="majorBidi" w:cstheme="majorBidi"/>
          <w:bCs/>
          <w:noProof/>
          <w:lang w:val="id-ID"/>
        </w:rPr>
        <w:br w:type="page"/>
      </w:r>
    </w:p>
    <w:p w14:paraId="56434BAD" w14:textId="400C0FE4" w:rsidR="00C3182E" w:rsidRDefault="002A1F05" w:rsidP="00113EFD">
      <w:pPr>
        <w:pStyle w:val="Heading1"/>
        <w:rPr>
          <w:sz w:val="17"/>
        </w:rPr>
      </w:pPr>
      <w:bookmarkStart w:id="4" w:name="_Toc190901722"/>
      <w:bookmarkStart w:id="5" w:name="_Toc196733156"/>
      <w:r w:rsidRPr="002A1F05">
        <w:lastRenderedPageBreak/>
        <w:drawing>
          <wp:anchor distT="0" distB="0" distL="0" distR="0" simplePos="0" relativeHeight="251660800" behindDoc="0" locked="0" layoutInCell="1" allowOverlap="1" wp14:anchorId="6EBB17F7" wp14:editId="06C1F347">
            <wp:simplePos x="0" y="0"/>
            <wp:positionH relativeFrom="page">
              <wp:posOffset>571500</wp:posOffset>
            </wp:positionH>
            <wp:positionV relativeFrom="page">
              <wp:posOffset>1413690</wp:posOffset>
            </wp:positionV>
            <wp:extent cx="4276725" cy="4914900"/>
            <wp:effectExtent l="0" t="0" r="9525" b="0"/>
            <wp:wrapTopAndBottom/>
            <wp:docPr id="177144255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cstate="print"/>
                    <a:srcRect t="19249"/>
                    <a:stretch/>
                  </pic:blipFill>
                  <pic:spPr bwMode="auto">
                    <a:xfrm>
                      <a:off x="0" y="0"/>
                      <a:ext cx="4276725"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1F05">
        <w:t>DEKLARASI</w:t>
      </w:r>
      <w:bookmarkEnd w:id="4"/>
      <w:bookmarkEnd w:id="5"/>
      <w:r>
        <w:rPr>
          <w:sz w:val="17"/>
        </w:rPr>
        <w:t xml:space="preserve"> </w:t>
      </w:r>
    </w:p>
    <w:p w14:paraId="07AA4622" w14:textId="77777777" w:rsidR="002A1F05" w:rsidRDefault="002A1F05" w:rsidP="00113EFD">
      <w:pPr>
        <w:pStyle w:val="Heading1"/>
      </w:pPr>
    </w:p>
    <w:p w14:paraId="7B1EC447" w14:textId="2A0E74F9" w:rsidR="00BA27BB" w:rsidRDefault="00BA27BB" w:rsidP="00113EFD">
      <w:pPr>
        <w:pStyle w:val="Heading1"/>
      </w:pPr>
      <w:bookmarkStart w:id="6" w:name="_Toc190901723"/>
      <w:bookmarkStart w:id="7" w:name="_Toc196733157"/>
      <w:r>
        <w:lastRenderedPageBreak/>
        <w:t>PEDOMAN TRANSLITERASI HURUF ARAB-LATIN</w:t>
      </w:r>
      <w:bookmarkEnd w:id="6"/>
      <w:bookmarkEnd w:id="7"/>
    </w:p>
    <w:p w14:paraId="665CD78B" w14:textId="77777777" w:rsidR="00BA27BB" w:rsidRDefault="00BA27BB" w:rsidP="00CC22F8">
      <w:pPr>
        <w:spacing w:line="360" w:lineRule="auto"/>
        <w:ind w:firstLine="567"/>
        <w:jc w:val="lowKashida"/>
        <w:rPr>
          <w:rFonts w:asciiTheme="majorBidi" w:hAnsiTheme="majorBidi" w:cstheme="majorBidi"/>
          <w:bCs/>
          <w:noProof/>
          <w:lang w:val="id-ID"/>
        </w:rPr>
      </w:pPr>
      <w:r>
        <w:rPr>
          <w:rFonts w:asciiTheme="majorBidi" w:hAnsiTheme="majorBidi" w:cstheme="majorBidi"/>
          <w:bCs/>
          <w:noProof/>
          <w:lang w:val="id-ID"/>
        </w:rPr>
        <w:t>Transliterasi huruf Arab ke dalam huruf latin yang dipakai dalam penulisan skripsi ini berpedoman pada surat keputusan bersama Menteri Agama dan Menteri Pendidikan dan Kebudayaan Republik Indonesia Nomor: 158/1987 dan 05936/U/1987.</w:t>
      </w:r>
    </w:p>
    <w:p w14:paraId="12C5E42A" w14:textId="77777777" w:rsidR="00BA27BB" w:rsidRDefault="00BA27BB" w:rsidP="00BA27BB">
      <w:pPr>
        <w:pStyle w:val="ListParagraph"/>
        <w:widowControl/>
        <w:numPr>
          <w:ilvl w:val="0"/>
          <w:numId w:val="1"/>
        </w:numPr>
        <w:autoSpaceDE/>
        <w:autoSpaceDN/>
        <w:spacing w:line="360" w:lineRule="auto"/>
        <w:ind w:left="0" w:firstLine="0"/>
        <w:contextualSpacing/>
        <w:jc w:val="lowKashida"/>
        <w:rPr>
          <w:rFonts w:asciiTheme="majorBidi" w:hAnsiTheme="majorBidi" w:cstheme="majorBidi"/>
          <w:b/>
          <w:noProof/>
          <w:lang w:val="id-ID"/>
        </w:rPr>
      </w:pPr>
      <w:r>
        <w:rPr>
          <w:rFonts w:asciiTheme="majorBidi" w:hAnsiTheme="majorBidi" w:cstheme="majorBidi"/>
          <w:b/>
          <w:noProof/>
          <w:lang w:val="id-ID"/>
        </w:rPr>
        <w:t>Konsonan Tunggal</w:t>
      </w:r>
    </w:p>
    <w:tbl>
      <w:tblPr>
        <w:tblStyle w:val="TableGrid"/>
        <w:tblW w:w="5949" w:type="dxa"/>
        <w:tblLook w:val="04A0" w:firstRow="1" w:lastRow="0" w:firstColumn="1" w:lastColumn="0" w:noHBand="0" w:noVBand="1"/>
      </w:tblPr>
      <w:tblGrid>
        <w:gridCol w:w="803"/>
        <w:gridCol w:w="949"/>
        <w:gridCol w:w="2104"/>
        <w:gridCol w:w="2093"/>
      </w:tblGrid>
      <w:tr w:rsidR="00BA27BB" w14:paraId="6BC81220" w14:textId="77777777" w:rsidTr="00FE457E">
        <w:tc>
          <w:tcPr>
            <w:tcW w:w="803" w:type="dxa"/>
          </w:tcPr>
          <w:p w14:paraId="4CCECB9D" w14:textId="77777777" w:rsidR="00BA27BB" w:rsidRDefault="00BA27BB" w:rsidP="002E7CED">
            <w:pPr>
              <w:pStyle w:val="ListParagraph"/>
              <w:spacing w:line="360" w:lineRule="auto"/>
              <w:jc w:val="center"/>
              <w:rPr>
                <w:rFonts w:asciiTheme="majorBidi" w:hAnsiTheme="majorBidi" w:cstheme="majorBidi"/>
                <w:b/>
                <w:noProof/>
                <w:lang w:val="id-ID"/>
              </w:rPr>
            </w:pPr>
            <w:r>
              <w:rPr>
                <w:rFonts w:asciiTheme="majorBidi" w:hAnsiTheme="majorBidi" w:cstheme="majorBidi"/>
                <w:b/>
                <w:noProof/>
                <w:lang w:val="id-ID"/>
              </w:rPr>
              <w:t>Huruf Arab</w:t>
            </w:r>
          </w:p>
        </w:tc>
        <w:tc>
          <w:tcPr>
            <w:tcW w:w="949" w:type="dxa"/>
          </w:tcPr>
          <w:p w14:paraId="34663441" w14:textId="77777777" w:rsidR="00BA27BB" w:rsidRDefault="00BA27BB" w:rsidP="002E7CED">
            <w:pPr>
              <w:pStyle w:val="ListParagraph"/>
              <w:spacing w:line="360" w:lineRule="auto"/>
              <w:jc w:val="center"/>
              <w:rPr>
                <w:rFonts w:asciiTheme="majorBidi" w:hAnsiTheme="majorBidi" w:cstheme="majorBidi"/>
                <w:b/>
                <w:noProof/>
                <w:lang w:val="id-ID"/>
              </w:rPr>
            </w:pPr>
            <w:r>
              <w:rPr>
                <w:rFonts w:asciiTheme="majorBidi" w:hAnsiTheme="majorBidi" w:cstheme="majorBidi"/>
                <w:b/>
                <w:noProof/>
                <w:lang w:val="id-ID"/>
              </w:rPr>
              <w:t>Nama</w:t>
            </w:r>
          </w:p>
        </w:tc>
        <w:tc>
          <w:tcPr>
            <w:tcW w:w="2104" w:type="dxa"/>
          </w:tcPr>
          <w:p w14:paraId="4FEF82DF" w14:textId="77777777" w:rsidR="00BA27BB" w:rsidRDefault="00BA27BB" w:rsidP="002E7CED">
            <w:pPr>
              <w:pStyle w:val="ListParagraph"/>
              <w:spacing w:line="360" w:lineRule="auto"/>
              <w:jc w:val="center"/>
              <w:rPr>
                <w:rFonts w:asciiTheme="majorBidi" w:hAnsiTheme="majorBidi" w:cstheme="majorBidi"/>
                <w:b/>
                <w:noProof/>
                <w:lang w:val="id-ID"/>
              </w:rPr>
            </w:pPr>
            <w:r>
              <w:rPr>
                <w:rFonts w:asciiTheme="majorBidi" w:hAnsiTheme="majorBidi" w:cstheme="majorBidi"/>
                <w:b/>
                <w:noProof/>
                <w:lang w:val="id-ID"/>
              </w:rPr>
              <w:t>Huruf Latin</w:t>
            </w:r>
          </w:p>
        </w:tc>
        <w:tc>
          <w:tcPr>
            <w:tcW w:w="2093" w:type="dxa"/>
          </w:tcPr>
          <w:p w14:paraId="327C7603" w14:textId="77777777" w:rsidR="00BA27BB" w:rsidRDefault="00BA27BB" w:rsidP="002E7CED">
            <w:pPr>
              <w:pStyle w:val="ListParagraph"/>
              <w:spacing w:line="360" w:lineRule="auto"/>
              <w:jc w:val="center"/>
              <w:rPr>
                <w:rFonts w:asciiTheme="majorBidi" w:hAnsiTheme="majorBidi" w:cstheme="majorBidi"/>
                <w:b/>
                <w:noProof/>
                <w:lang w:val="id-ID"/>
              </w:rPr>
            </w:pPr>
            <w:r>
              <w:rPr>
                <w:rFonts w:asciiTheme="majorBidi" w:hAnsiTheme="majorBidi" w:cstheme="majorBidi"/>
                <w:b/>
                <w:noProof/>
                <w:lang w:val="id-ID"/>
              </w:rPr>
              <w:t>Nama</w:t>
            </w:r>
          </w:p>
        </w:tc>
      </w:tr>
      <w:tr w:rsidR="00BA27BB" w:rsidRPr="00220238" w14:paraId="30FF4DEF" w14:textId="77777777" w:rsidTr="0050267A">
        <w:trPr>
          <w:trHeight w:val="363"/>
        </w:trPr>
        <w:tc>
          <w:tcPr>
            <w:tcW w:w="803" w:type="dxa"/>
          </w:tcPr>
          <w:p w14:paraId="756C48F0" w14:textId="77777777" w:rsidR="00BA27BB" w:rsidRPr="004B6CB0" w:rsidRDefault="00BA27BB" w:rsidP="00603D56">
            <w:pPr>
              <w:pStyle w:val="TableParagraph"/>
              <w:ind w:right="124"/>
              <w:jc w:val="center"/>
              <w:rPr>
                <w:rFonts w:asciiTheme="majorBidi" w:hAnsiTheme="majorBidi" w:cstheme="majorBidi"/>
                <w:bCs/>
                <w:noProof/>
                <w:rtl/>
                <w:lang w:val="en-US"/>
              </w:rPr>
            </w:pPr>
            <w:r w:rsidRPr="004B6CB0">
              <w:rPr>
                <w:rFonts w:asciiTheme="majorBidi" w:hAnsiTheme="majorBidi" w:cstheme="majorBidi" w:hint="cs"/>
                <w:bCs/>
                <w:noProof/>
                <w:rtl/>
                <w:lang w:val="en-US"/>
              </w:rPr>
              <w:t>ا</w:t>
            </w:r>
          </w:p>
          <w:p w14:paraId="56370E01" w14:textId="77777777" w:rsidR="00BA27BB" w:rsidRPr="004B6CB0" w:rsidRDefault="00BA27BB" w:rsidP="00603D56">
            <w:pPr>
              <w:rPr>
                <w:bCs/>
                <w:lang w:val="id-ID"/>
              </w:rPr>
            </w:pPr>
          </w:p>
        </w:tc>
        <w:tc>
          <w:tcPr>
            <w:tcW w:w="949" w:type="dxa"/>
          </w:tcPr>
          <w:p w14:paraId="19212F15" w14:textId="77777777" w:rsidR="00BA27BB" w:rsidRPr="004B6CB0" w:rsidRDefault="00BA27BB" w:rsidP="0050267A">
            <w:pPr>
              <w:pStyle w:val="ListParagraph"/>
              <w:jc w:val="center"/>
              <w:rPr>
                <w:rFonts w:asciiTheme="majorBidi" w:hAnsiTheme="majorBidi" w:cstheme="majorBidi"/>
                <w:bCs/>
                <w:noProof/>
                <w:lang w:val="id-ID"/>
              </w:rPr>
            </w:pPr>
            <w:r w:rsidRPr="004B6CB0">
              <w:rPr>
                <w:rFonts w:asciiTheme="majorBidi" w:hAnsiTheme="majorBidi" w:cstheme="majorBidi"/>
                <w:bCs/>
                <w:noProof/>
                <w:lang w:val="id-ID"/>
              </w:rPr>
              <w:t>Alif</w:t>
            </w:r>
          </w:p>
        </w:tc>
        <w:tc>
          <w:tcPr>
            <w:tcW w:w="2104" w:type="dxa"/>
          </w:tcPr>
          <w:p w14:paraId="2917EFA1" w14:textId="77777777" w:rsidR="00BA27BB" w:rsidRPr="004B6CB0" w:rsidRDefault="00BA27BB" w:rsidP="0050267A">
            <w:pPr>
              <w:pStyle w:val="ListParagraph"/>
              <w:jc w:val="center"/>
              <w:rPr>
                <w:rFonts w:asciiTheme="majorBidi" w:hAnsiTheme="majorBidi" w:cstheme="majorBidi"/>
                <w:bCs/>
                <w:noProof/>
                <w:lang w:val="id-ID"/>
              </w:rPr>
            </w:pPr>
            <w:r w:rsidRPr="004B6CB0">
              <w:rPr>
                <w:rFonts w:asciiTheme="majorBidi" w:hAnsiTheme="majorBidi" w:cstheme="majorBidi"/>
                <w:bCs/>
                <w:noProof/>
                <w:lang w:val="id-ID"/>
              </w:rPr>
              <w:t>Tidak dilambangkan</w:t>
            </w:r>
          </w:p>
        </w:tc>
        <w:tc>
          <w:tcPr>
            <w:tcW w:w="2093" w:type="dxa"/>
          </w:tcPr>
          <w:p w14:paraId="1650B368" w14:textId="77777777" w:rsidR="00BA27BB" w:rsidRPr="004B6CB0" w:rsidRDefault="00BA27BB" w:rsidP="0050267A">
            <w:pPr>
              <w:pStyle w:val="ListParagraph"/>
              <w:jc w:val="center"/>
              <w:rPr>
                <w:rFonts w:asciiTheme="majorBidi" w:hAnsiTheme="majorBidi" w:cstheme="majorBidi"/>
                <w:bCs/>
                <w:noProof/>
                <w:lang w:val="id-ID"/>
              </w:rPr>
            </w:pPr>
            <w:r w:rsidRPr="004B6CB0">
              <w:rPr>
                <w:rFonts w:asciiTheme="majorBidi" w:hAnsiTheme="majorBidi" w:cstheme="majorBidi"/>
                <w:bCs/>
                <w:noProof/>
                <w:lang w:val="id-ID"/>
              </w:rPr>
              <w:t>Tidak dilambangkan</w:t>
            </w:r>
          </w:p>
        </w:tc>
      </w:tr>
      <w:tr w:rsidR="00BA27BB" w:rsidRPr="00220238" w14:paraId="4323A002" w14:textId="77777777" w:rsidTr="00FE457E">
        <w:tc>
          <w:tcPr>
            <w:tcW w:w="803" w:type="dxa"/>
          </w:tcPr>
          <w:p w14:paraId="4D5DA9A8"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ﺏ</w:t>
            </w:r>
          </w:p>
        </w:tc>
        <w:tc>
          <w:tcPr>
            <w:tcW w:w="949" w:type="dxa"/>
          </w:tcPr>
          <w:p w14:paraId="1D427816"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Ba</w:t>
            </w:r>
          </w:p>
        </w:tc>
        <w:tc>
          <w:tcPr>
            <w:tcW w:w="2104" w:type="dxa"/>
          </w:tcPr>
          <w:p w14:paraId="1A05A69B"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b</w:t>
            </w:r>
          </w:p>
        </w:tc>
        <w:tc>
          <w:tcPr>
            <w:tcW w:w="2093" w:type="dxa"/>
          </w:tcPr>
          <w:p w14:paraId="65D54E2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be</w:t>
            </w:r>
          </w:p>
        </w:tc>
      </w:tr>
      <w:tr w:rsidR="00BA27BB" w:rsidRPr="00220238" w14:paraId="648214B7" w14:textId="77777777" w:rsidTr="00FE457E">
        <w:tc>
          <w:tcPr>
            <w:tcW w:w="803" w:type="dxa"/>
          </w:tcPr>
          <w:p w14:paraId="48BE39E7"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ﺕ</w:t>
            </w:r>
          </w:p>
        </w:tc>
        <w:tc>
          <w:tcPr>
            <w:tcW w:w="949" w:type="dxa"/>
          </w:tcPr>
          <w:p w14:paraId="44C0303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Ta</w:t>
            </w:r>
          </w:p>
        </w:tc>
        <w:tc>
          <w:tcPr>
            <w:tcW w:w="2104" w:type="dxa"/>
          </w:tcPr>
          <w:p w14:paraId="1C061A3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t</w:t>
            </w:r>
          </w:p>
        </w:tc>
        <w:tc>
          <w:tcPr>
            <w:tcW w:w="2093" w:type="dxa"/>
          </w:tcPr>
          <w:p w14:paraId="3127F22A"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te</w:t>
            </w:r>
          </w:p>
        </w:tc>
      </w:tr>
      <w:tr w:rsidR="00BA27BB" w:rsidRPr="00220238" w14:paraId="3ECDE548" w14:textId="77777777" w:rsidTr="00FE457E">
        <w:tc>
          <w:tcPr>
            <w:tcW w:w="803" w:type="dxa"/>
          </w:tcPr>
          <w:p w14:paraId="6D619A0D"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ﺙ</w:t>
            </w:r>
          </w:p>
        </w:tc>
        <w:tc>
          <w:tcPr>
            <w:tcW w:w="949" w:type="dxa"/>
          </w:tcPr>
          <w:p w14:paraId="545FE24D"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Sa</w:t>
            </w:r>
          </w:p>
        </w:tc>
        <w:tc>
          <w:tcPr>
            <w:tcW w:w="2104" w:type="dxa"/>
          </w:tcPr>
          <w:p w14:paraId="7D798E4B"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spacing w:val="-10"/>
              </w:rPr>
              <w:t>ṡ</w:t>
            </w:r>
          </w:p>
        </w:tc>
        <w:tc>
          <w:tcPr>
            <w:tcW w:w="2093" w:type="dxa"/>
          </w:tcPr>
          <w:p w14:paraId="3B54C9C9"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es</w:t>
            </w:r>
          </w:p>
        </w:tc>
      </w:tr>
      <w:tr w:rsidR="00BA27BB" w:rsidRPr="00220238" w14:paraId="5B463A41" w14:textId="77777777" w:rsidTr="00FE457E">
        <w:tc>
          <w:tcPr>
            <w:tcW w:w="803" w:type="dxa"/>
          </w:tcPr>
          <w:p w14:paraId="7BE1DD02"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ﺝ</w:t>
            </w:r>
          </w:p>
        </w:tc>
        <w:tc>
          <w:tcPr>
            <w:tcW w:w="949" w:type="dxa"/>
          </w:tcPr>
          <w:p w14:paraId="22E89E79"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Jim</w:t>
            </w:r>
          </w:p>
        </w:tc>
        <w:tc>
          <w:tcPr>
            <w:tcW w:w="2104" w:type="dxa"/>
          </w:tcPr>
          <w:p w14:paraId="51144E77"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j</w:t>
            </w:r>
          </w:p>
        </w:tc>
        <w:tc>
          <w:tcPr>
            <w:tcW w:w="2093" w:type="dxa"/>
          </w:tcPr>
          <w:p w14:paraId="13130226"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je</w:t>
            </w:r>
          </w:p>
        </w:tc>
      </w:tr>
      <w:tr w:rsidR="00BA27BB" w:rsidRPr="00220238" w14:paraId="36FDE0FB" w14:textId="77777777" w:rsidTr="00FE457E">
        <w:tc>
          <w:tcPr>
            <w:tcW w:w="803" w:type="dxa"/>
          </w:tcPr>
          <w:p w14:paraId="3035B046"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ﺡ</w:t>
            </w:r>
          </w:p>
        </w:tc>
        <w:tc>
          <w:tcPr>
            <w:tcW w:w="949" w:type="dxa"/>
          </w:tcPr>
          <w:p w14:paraId="16B82D0C"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Ha</w:t>
            </w:r>
          </w:p>
        </w:tc>
        <w:tc>
          <w:tcPr>
            <w:tcW w:w="2104" w:type="dxa"/>
          </w:tcPr>
          <w:p w14:paraId="32A4E101"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ḥ</w:t>
            </w:r>
          </w:p>
        </w:tc>
        <w:tc>
          <w:tcPr>
            <w:tcW w:w="2093" w:type="dxa"/>
          </w:tcPr>
          <w:p w14:paraId="7A58AD50"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ha</w:t>
            </w:r>
          </w:p>
        </w:tc>
      </w:tr>
      <w:tr w:rsidR="00BA27BB" w:rsidRPr="00220238" w14:paraId="144E5052" w14:textId="77777777" w:rsidTr="00FE457E">
        <w:tc>
          <w:tcPr>
            <w:tcW w:w="803" w:type="dxa"/>
          </w:tcPr>
          <w:p w14:paraId="44ACCE08"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ﺥ</w:t>
            </w:r>
          </w:p>
        </w:tc>
        <w:tc>
          <w:tcPr>
            <w:tcW w:w="949" w:type="dxa"/>
          </w:tcPr>
          <w:p w14:paraId="3468E25F"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Kha</w:t>
            </w:r>
          </w:p>
        </w:tc>
        <w:tc>
          <w:tcPr>
            <w:tcW w:w="2104" w:type="dxa"/>
          </w:tcPr>
          <w:p w14:paraId="36C12BB5"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kh</w:t>
            </w:r>
          </w:p>
        </w:tc>
        <w:tc>
          <w:tcPr>
            <w:tcW w:w="2093" w:type="dxa"/>
          </w:tcPr>
          <w:p w14:paraId="2BB68663"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ka dan ha</w:t>
            </w:r>
          </w:p>
        </w:tc>
      </w:tr>
      <w:tr w:rsidR="00BA27BB" w:rsidRPr="00220238" w14:paraId="5EE9098E" w14:textId="77777777" w:rsidTr="00FE457E">
        <w:tc>
          <w:tcPr>
            <w:tcW w:w="803" w:type="dxa"/>
          </w:tcPr>
          <w:p w14:paraId="1B6C10CA"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ﺩ</w:t>
            </w:r>
          </w:p>
        </w:tc>
        <w:tc>
          <w:tcPr>
            <w:tcW w:w="949" w:type="dxa"/>
          </w:tcPr>
          <w:p w14:paraId="1BCCD54D"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Dal</w:t>
            </w:r>
          </w:p>
        </w:tc>
        <w:tc>
          <w:tcPr>
            <w:tcW w:w="2104" w:type="dxa"/>
          </w:tcPr>
          <w:p w14:paraId="1C1F9C21"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d</w:t>
            </w:r>
          </w:p>
        </w:tc>
        <w:tc>
          <w:tcPr>
            <w:tcW w:w="2093" w:type="dxa"/>
          </w:tcPr>
          <w:p w14:paraId="03B55776"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de</w:t>
            </w:r>
          </w:p>
        </w:tc>
      </w:tr>
      <w:tr w:rsidR="00BA27BB" w:rsidRPr="00220238" w14:paraId="7807B938" w14:textId="77777777" w:rsidTr="00FE457E">
        <w:tc>
          <w:tcPr>
            <w:tcW w:w="803" w:type="dxa"/>
          </w:tcPr>
          <w:p w14:paraId="2D207590"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ﺫ</w:t>
            </w:r>
          </w:p>
        </w:tc>
        <w:tc>
          <w:tcPr>
            <w:tcW w:w="949" w:type="dxa"/>
          </w:tcPr>
          <w:p w14:paraId="514ADB25"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Dza</w:t>
            </w:r>
          </w:p>
        </w:tc>
        <w:tc>
          <w:tcPr>
            <w:tcW w:w="2104" w:type="dxa"/>
          </w:tcPr>
          <w:p w14:paraId="3FC5FF5F"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dz</w:t>
            </w:r>
          </w:p>
        </w:tc>
        <w:tc>
          <w:tcPr>
            <w:tcW w:w="2093" w:type="dxa"/>
          </w:tcPr>
          <w:p w14:paraId="29E2ACB1"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zet</w:t>
            </w:r>
          </w:p>
        </w:tc>
      </w:tr>
      <w:tr w:rsidR="00BA27BB" w:rsidRPr="00220238" w14:paraId="3C9F6802" w14:textId="77777777" w:rsidTr="00FE457E">
        <w:tc>
          <w:tcPr>
            <w:tcW w:w="803" w:type="dxa"/>
          </w:tcPr>
          <w:p w14:paraId="5B599F0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ﺭ</w:t>
            </w:r>
          </w:p>
        </w:tc>
        <w:tc>
          <w:tcPr>
            <w:tcW w:w="949" w:type="dxa"/>
          </w:tcPr>
          <w:p w14:paraId="18363818"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Ra</w:t>
            </w:r>
          </w:p>
        </w:tc>
        <w:tc>
          <w:tcPr>
            <w:tcW w:w="2104" w:type="dxa"/>
          </w:tcPr>
          <w:p w14:paraId="7312A9D0"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r</w:t>
            </w:r>
          </w:p>
        </w:tc>
        <w:tc>
          <w:tcPr>
            <w:tcW w:w="2093" w:type="dxa"/>
          </w:tcPr>
          <w:p w14:paraId="2E097A23"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er</w:t>
            </w:r>
          </w:p>
        </w:tc>
      </w:tr>
      <w:tr w:rsidR="00BA27BB" w:rsidRPr="00220238" w14:paraId="6C20FFA5" w14:textId="77777777" w:rsidTr="00FE457E">
        <w:tc>
          <w:tcPr>
            <w:tcW w:w="803" w:type="dxa"/>
          </w:tcPr>
          <w:p w14:paraId="4A65DFA8"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ﺯ</w:t>
            </w:r>
          </w:p>
        </w:tc>
        <w:tc>
          <w:tcPr>
            <w:tcW w:w="949" w:type="dxa"/>
          </w:tcPr>
          <w:p w14:paraId="4141FC15"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Za</w:t>
            </w:r>
          </w:p>
        </w:tc>
        <w:tc>
          <w:tcPr>
            <w:tcW w:w="2104" w:type="dxa"/>
          </w:tcPr>
          <w:p w14:paraId="1B70997B"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Z</w:t>
            </w:r>
          </w:p>
        </w:tc>
        <w:tc>
          <w:tcPr>
            <w:tcW w:w="2093" w:type="dxa"/>
          </w:tcPr>
          <w:p w14:paraId="49BCD415"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zet</w:t>
            </w:r>
          </w:p>
        </w:tc>
      </w:tr>
      <w:tr w:rsidR="00BA27BB" w:rsidRPr="00220238" w14:paraId="20F54713" w14:textId="77777777" w:rsidTr="00FE457E">
        <w:tc>
          <w:tcPr>
            <w:tcW w:w="803" w:type="dxa"/>
          </w:tcPr>
          <w:p w14:paraId="48FC4ADC"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ﺱ</w:t>
            </w:r>
          </w:p>
        </w:tc>
        <w:tc>
          <w:tcPr>
            <w:tcW w:w="949" w:type="dxa"/>
          </w:tcPr>
          <w:p w14:paraId="11D0C5BF"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Sin</w:t>
            </w:r>
          </w:p>
        </w:tc>
        <w:tc>
          <w:tcPr>
            <w:tcW w:w="2104" w:type="dxa"/>
          </w:tcPr>
          <w:p w14:paraId="113EF27A"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s</w:t>
            </w:r>
          </w:p>
        </w:tc>
        <w:tc>
          <w:tcPr>
            <w:tcW w:w="2093" w:type="dxa"/>
          </w:tcPr>
          <w:p w14:paraId="36E8EDBD"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es</w:t>
            </w:r>
          </w:p>
        </w:tc>
      </w:tr>
      <w:tr w:rsidR="00BA27BB" w:rsidRPr="00220238" w14:paraId="09679D53" w14:textId="77777777" w:rsidTr="00FE457E">
        <w:tc>
          <w:tcPr>
            <w:tcW w:w="803" w:type="dxa"/>
          </w:tcPr>
          <w:p w14:paraId="7CB46E7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ﺵ</w:t>
            </w:r>
          </w:p>
        </w:tc>
        <w:tc>
          <w:tcPr>
            <w:tcW w:w="949" w:type="dxa"/>
          </w:tcPr>
          <w:p w14:paraId="30FE4E1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Syin</w:t>
            </w:r>
          </w:p>
        </w:tc>
        <w:tc>
          <w:tcPr>
            <w:tcW w:w="2104" w:type="dxa"/>
          </w:tcPr>
          <w:p w14:paraId="27062B83"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sy</w:t>
            </w:r>
          </w:p>
        </w:tc>
        <w:tc>
          <w:tcPr>
            <w:tcW w:w="2093" w:type="dxa"/>
          </w:tcPr>
          <w:p w14:paraId="32BFF6B0"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es dan ye</w:t>
            </w:r>
          </w:p>
        </w:tc>
      </w:tr>
      <w:tr w:rsidR="00BA27BB" w:rsidRPr="00220238" w14:paraId="438AF350" w14:textId="77777777" w:rsidTr="00FE457E">
        <w:tc>
          <w:tcPr>
            <w:tcW w:w="803" w:type="dxa"/>
          </w:tcPr>
          <w:p w14:paraId="670B3565"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ﺹ</w:t>
            </w:r>
          </w:p>
        </w:tc>
        <w:tc>
          <w:tcPr>
            <w:tcW w:w="949" w:type="dxa"/>
          </w:tcPr>
          <w:p w14:paraId="340C3F08"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Sad</w:t>
            </w:r>
          </w:p>
        </w:tc>
        <w:tc>
          <w:tcPr>
            <w:tcW w:w="2104" w:type="dxa"/>
          </w:tcPr>
          <w:p w14:paraId="54DAD97E"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ṣ</w:t>
            </w:r>
          </w:p>
        </w:tc>
        <w:tc>
          <w:tcPr>
            <w:tcW w:w="2093" w:type="dxa"/>
          </w:tcPr>
          <w:p w14:paraId="6AD68A77"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es</w:t>
            </w:r>
          </w:p>
        </w:tc>
      </w:tr>
      <w:tr w:rsidR="00BA27BB" w:rsidRPr="00220238" w14:paraId="41322AEA" w14:textId="77777777" w:rsidTr="00FE457E">
        <w:tc>
          <w:tcPr>
            <w:tcW w:w="803" w:type="dxa"/>
          </w:tcPr>
          <w:p w14:paraId="44A5161C"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lastRenderedPageBreak/>
              <w:t>ﺽ</w:t>
            </w:r>
          </w:p>
        </w:tc>
        <w:tc>
          <w:tcPr>
            <w:tcW w:w="949" w:type="dxa"/>
          </w:tcPr>
          <w:p w14:paraId="0C4E060B"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Dad</w:t>
            </w:r>
          </w:p>
        </w:tc>
        <w:tc>
          <w:tcPr>
            <w:tcW w:w="2104" w:type="dxa"/>
          </w:tcPr>
          <w:p w14:paraId="284A8D9E"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ḍ</w:t>
            </w:r>
          </w:p>
        </w:tc>
        <w:tc>
          <w:tcPr>
            <w:tcW w:w="2093" w:type="dxa"/>
          </w:tcPr>
          <w:p w14:paraId="4F27B406"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de</w:t>
            </w:r>
          </w:p>
        </w:tc>
      </w:tr>
      <w:tr w:rsidR="00BA27BB" w:rsidRPr="00220238" w14:paraId="50610507" w14:textId="77777777" w:rsidTr="00FE457E">
        <w:tc>
          <w:tcPr>
            <w:tcW w:w="803" w:type="dxa"/>
          </w:tcPr>
          <w:p w14:paraId="3CA51997"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ﻁ</w:t>
            </w:r>
          </w:p>
        </w:tc>
        <w:tc>
          <w:tcPr>
            <w:tcW w:w="949" w:type="dxa"/>
          </w:tcPr>
          <w:p w14:paraId="24D393BE"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Tha</w:t>
            </w:r>
          </w:p>
        </w:tc>
        <w:tc>
          <w:tcPr>
            <w:tcW w:w="2104" w:type="dxa"/>
          </w:tcPr>
          <w:p w14:paraId="63D7AA5A"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ṭ</w:t>
            </w:r>
          </w:p>
        </w:tc>
        <w:tc>
          <w:tcPr>
            <w:tcW w:w="2093" w:type="dxa"/>
          </w:tcPr>
          <w:p w14:paraId="63AF1FBA"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te</w:t>
            </w:r>
          </w:p>
        </w:tc>
      </w:tr>
      <w:tr w:rsidR="00BA27BB" w:rsidRPr="00220238" w14:paraId="3ED3AC53" w14:textId="77777777" w:rsidTr="00FE457E">
        <w:tc>
          <w:tcPr>
            <w:tcW w:w="803" w:type="dxa"/>
          </w:tcPr>
          <w:p w14:paraId="350AAAF2"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ﻅ</w:t>
            </w:r>
          </w:p>
        </w:tc>
        <w:tc>
          <w:tcPr>
            <w:tcW w:w="949" w:type="dxa"/>
          </w:tcPr>
          <w:p w14:paraId="754CD1BD"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Zha</w:t>
            </w:r>
          </w:p>
        </w:tc>
        <w:tc>
          <w:tcPr>
            <w:tcW w:w="2104" w:type="dxa"/>
          </w:tcPr>
          <w:p w14:paraId="1F1738F9"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ẓ</w:t>
            </w:r>
          </w:p>
        </w:tc>
        <w:tc>
          <w:tcPr>
            <w:tcW w:w="2093" w:type="dxa"/>
          </w:tcPr>
          <w:p w14:paraId="58F15EEE"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zet</w:t>
            </w:r>
          </w:p>
        </w:tc>
      </w:tr>
      <w:tr w:rsidR="00BA27BB" w:rsidRPr="00220238" w14:paraId="688038C3" w14:textId="77777777" w:rsidTr="00FE457E">
        <w:tc>
          <w:tcPr>
            <w:tcW w:w="803" w:type="dxa"/>
          </w:tcPr>
          <w:p w14:paraId="5986BA27" w14:textId="77777777" w:rsidR="00BA27BB" w:rsidRPr="004B6CB0" w:rsidRDefault="00BA27BB" w:rsidP="004D2FA5">
            <w:pPr>
              <w:jc w:val="center"/>
              <w:rPr>
                <w:bCs/>
                <w:lang w:val="id-ID"/>
              </w:rPr>
            </w:pPr>
            <w:r w:rsidRPr="004B6CB0">
              <w:rPr>
                <w:bCs/>
                <w:spacing w:val="-10"/>
              </w:rPr>
              <w:t>ﻉ</w:t>
            </w:r>
          </w:p>
        </w:tc>
        <w:tc>
          <w:tcPr>
            <w:tcW w:w="949" w:type="dxa"/>
          </w:tcPr>
          <w:p w14:paraId="20A04762"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‘ain</w:t>
            </w:r>
          </w:p>
        </w:tc>
        <w:tc>
          <w:tcPr>
            <w:tcW w:w="2104" w:type="dxa"/>
          </w:tcPr>
          <w:p w14:paraId="3FDF2C9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w:t>
            </w:r>
          </w:p>
        </w:tc>
        <w:tc>
          <w:tcPr>
            <w:tcW w:w="2093" w:type="dxa"/>
          </w:tcPr>
          <w:p w14:paraId="6FBE0985"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Koma terbalik diatas</w:t>
            </w:r>
          </w:p>
        </w:tc>
      </w:tr>
      <w:tr w:rsidR="00BA27BB" w:rsidRPr="00220238" w14:paraId="5DDE75F4" w14:textId="77777777" w:rsidTr="00FE457E">
        <w:tc>
          <w:tcPr>
            <w:tcW w:w="803" w:type="dxa"/>
          </w:tcPr>
          <w:p w14:paraId="1A0E7E03"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ﻍ</w:t>
            </w:r>
          </w:p>
        </w:tc>
        <w:tc>
          <w:tcPr>
            <w:tcW w:w="949" w:type="dxa"/>
          </w:tcPr>
          <w:p w14:paraId="3905058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Gain</w:t>
            </w:r>
          </w:p>
        </w:tc>
        <w:tc>
          <w:tcPr>
            <w:tcW w:w="2104" w:type="dxa"/>
          </w:tcPr>
          <w:p w14:paraId="10B17D49"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G</w:t>
            </w:r>
          </w:p>
        </w:tc>
        <w:tc>
          <w:tcPr>
            <w:tcW w:w="2093" w:type="dxa"/>
          </w:tcPr>
          <w:p w14:paraId="04201551"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ge</w:t>
            </w:r>
          </w:p>
        </w:tc>
      </w:tr>
      <w:tr w:rsidR="00BA27BB" w:rsidRPr="00220238" w14:paraId="6FFDCE4A" w14:textId="77777777" w:rsidTr="00FE457E">
        <w:tc>
          <w:tcPr>
            <w:tcW w:w="803" w:type="dxa"/>
          </w:tcPr>
          <w:p w14:paraId="3A5FEDF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bCs/>
                <w:spacing w:val="-10"/>
              </w:rPr>
              <w:t>ﻑ</w:t>
            </w:r>
          </w:p>
        </w:tc>
        <w:tc>
          <w:tcPr>
            <w:tcW w:w="949" w:type="dxa"/>
          </w:tcPr>
          <w:p w14:paraId="0D387B17"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Fa’</w:t>
            </w:r>
          </w:p>
        </w:tc>
        <w:tc>
          <w:tcPr>
            <w:tcW w:w="2104" w:type="dxa"/>
          </w:tcPr>
          <w:p w14:paraId="4AD6E5D7"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f</w:t>
            </w:r>
          </w:p>
        </w:tc>
        <w:tc>
          <w:tcPr>
            <w:tcW w:w="2093" w:type="dxa"/>
          </w:tcPr>
          <w:p w14:paraId="313C43B2"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ef</w:t>
            </w:r>
          </w:p>
        </w:tc>
      </w:tr>
      <w:tr w:rsidR="00BA27BB" w:rsidRPr="00220238" w14:paraId="51366D84" w14:textId="77777777" w:rsidTr="00FE457E">
        <w:tc>
          <w:tcPr>
            <w:tcW w:w="803" w:type="dxa"/>
          </w:tcPr>
          <w:p w14:paraId="76DFE9C9" w14:textId="77777777" w:rsidR="00BA27BB" w:rsidRPr="004B6CB0" w:rsidRDefault="00BA27BB" w:rsidP="003C2F26">
            <w:pPr>
              <w:pStyle w:val="ListParagraph"/>
              <w:spacing w:line="360" w:lineRule="auto"/>
              <w:jc w:val="center"/>
              <w:rPr>
                <w:rFonts w:asciiTheme="majorBidi" w:hAnsiTheme="majorBidi" w:cstheme="majorBidi"/>
                <w:b/>
                <w:noProof/>
                <w:lang w:val="id-ID"/>
              </w:rPr>
            </w:pPr>
            <w:r w:rsidRPr="004B6CB0">
              <w:rPr>
                <w:rFonts w:asciiTheme="majorBidi" w:hAnsiTheme="majorBidi" w:cstheme="majorBidi" w:hint="cs"/>
                <w:b/>
                <w:noProof/>
                <w:rtl/>
                <w:lang w:val="id-ID"/>
              </w:rPr>
              <w:t>ق</w:t>
            </w:r>
          </w:p>
        </w:tc>
        <w:tc>
          <w:tcPr>
            <w:tcW w:w="949" w:type="dxa"/>
          </w:tcPr>
          <w:p w14:paraId="0718BC6F"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Qa</w:t>
            </w:r>
          </w:p>
        </w:tc>
        <w:tc>
          <w:tcPr>
            <w:tcW w:w="2104" w:type="dxa"/>
          </w:tcPr>
          <w:p w14:paraId="5B019DE7"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Q</w:t>
            </w:r>
          </w:p>
        </w:tc>
        <w:tc>
          <w:tcPr>
            <w:tcW w:w="2093" w:type="dxa"/>
          </w:tcPr>
          <w:p w14:paraId="68138DDE"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qi</w:t>
            </w:r>
          </w:p>
        </w:tc>
      </w:tr>
      <w:tr w:rsidR="00BA27BB" w:rsidRPr="00220238" w14:paraId="4E519638" w14:textId="77777777" w:rsidTr="00FE457E">
        <w:tc>
          <w:tcPr>
            <w:tcW w:w="803" w:type="dxa"/>
          </w:tcPr>
          <w:p w14:paraId="30144210" w14:textId="77777777" w:rsidR="00BA27BB" w:rsidRPr="004B6CB0" w:rsidRDefault="00BA27BB" w:rsidP="003C2F26">
            <w:pPr>
              <w:pStyle w:val="ListParagraph"/>
              <w:spacing w:line="360" w:lineRule="auto"/>
              <w:jc w:val="center"/>
              <w:rPr>
                <w:rFonts w:asciiTheme="majorBidi" w:hAnsiTheme="majorBidi" w:cstheme="majorBidi"/>
                <w:b/>
                <w:noProof/>
                <w:lang w:val="id-ID"/>
              </w:rPr>
            </w:pPr>
            <w:r w:rsidRPr="004B6CB0">
              <w:rPr>
                <w:rFonts w:asciiTheme="majorBidi" w:hAnsiTheme="majorBidi" w:cstheme="majorBidi" w:hint="cs"/>
                <w:b/>
                <w:noProof/>
                <w:rtl/>
                <w:lang w:val="id-ID"/>
              </w:rPr>
              <w:t>ك</w:t>
            </w:r>
          </w:p>
        </w:tc>
        <w:tc>
          <w:tcPr>
            <w:tcW w:w="949" w:type="dxa"/>
          </w:tcPr>
          <w:p w14:paraId="143722E0"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Kaf</w:t>
            </w:r>
          </w:p>
        </w:tc>
        <w:tc>
          <w:tcPr>
            <w:tcW w:w="2104" w:type="dxa"/>
          </w:tcPr>
          <w:p w14:paraId="2241B4A8"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k</w:t>
            </w:r>
          </w:p>
        </w:tc>
        <w:tc>
          <w:tcPr>
            <w:tcW w:w="2093" w:type="dxa"/>
          </w:tcPr>
          <w:p w14:paraId="4DBC5D3C"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ka</w:t>
            </w:r>
          </w:p>
        </w:tc>
      </w:tr>
      <w:tr w:rsidR="00BA27BB" w:rsidRPr="00220238" w14:paraId="13290BEA" w14:textId="77777777" w:rsidTr="00FE457E">
        <w:tc>
          <w:tcPr>
            <w:tcW w:w="803" w:type="dxa"/>
          </w:tcPr>
          <w:p w14:paraId="2AFCD0DD" w14:textId="77777777" w:rsidR="00BA27BB" w:rsidRPr="004B6CB0" w:rsidRDefault="00BA27BB" w:rsidP="003C2F26">
            <w:pPr>
              <w:pStyle w:val="ListParagraph"/>
              <w:spacing w:line="360" w:lineRule="auto"/>
              <w:jc w:val="center"/>
              <w:rPr>
                <w:rFonts w:asciiTheme="majorBidi" w:hAnsiTheme="majorBidi" w:cstheme="majorBidi"/>
                <w:b/>
                <w:noProof/>
                <w:lang w:val="id-ID"/>
              </w:rPr>
            </w:pPr>
            <w:r w:rsidRPr="004B6CB0">
              <w:rPr>
                <w:rFonts w:asciiTheme="majorBidi" w:hAnsiTheme="majorBidi" w:cstheme="majorBidi" w:hint="cs"/>
                <w:b/>
                <w:noProof/>
                <w:rtl/>
                <w:lang w:val="id-ID"/>
              </w:rPr>
              <w:t>ل</w:t>
            </w:r>
          </w:p>
        </w:tc>
        <w:tc>
          <w:tcPr>
            <w:tcW w:w="949" w:type="dxa"/>
          </w:tcPr>
          <w:p w14:paraId="3FE5850D"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Lam</w:t>
            </w:r>
          </w:p>
        </w:tc>
        <w:tc>
          <w:tcPr>
            <w:tcW w:w="2104" w:type="dxa"/>
          </w:tcPr>
          <w:p w14:paraId="632E2A99"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l</w:t>
            </w:r>
          </w:p>
        </w:tc>
        <w:tc>
          <w:tcPr>
            <w:tcW w:w="2093" w:type="dxa"/>
          </w:tcPr>
          <w:p w14:paraId="7D25187A"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‘el</w:t>
            </w:r>
          </w:p>
        </w:tc>
      </w:tr>
      <w:tr w:rsidR="00BA27BB" w:rsidRPr="00220238" w14:paraId="1B206A36" w14:textId="77777777" w:rsidTr="00FE457E">
        <w:tc>
          <w:tcPr>
            <w:tcW w:w="803" w:type="dxa"/>
          </w:tcPr>
          <w:p w14:paraId="28BAD2C5" w14:textId="77777777" w:rsidR="00BA27BB" w:rsidRPr="004B6CB0" w:rsidRDefault="00BA27BB" w:rsidP="003C2F26">
            <w:pPr>
              <w:pStyle w:val="ListParagraph"/>
              <w:spacing w:line="360" w:lineRule="auto"/>
              <w:jc w:val="center"/>
              <w:rPr>
                <w:rFonts w:asciiTheme="majorBidi" w:hAnsiTheme="majorBidi" w:cstheme="majorBidi"/>
                <w:b/>
                <w:noProof/>
                <w:lang w:val="id-ID"/>
              </w:rPr>
            </w:pPr>
            <w:r w:rsidRPr="004B6CB0">
              <w:rPr>
                <w:rFonts w:asciiTheme="majorBidi" w:hAnsiTheme="majorBidi" w:cstheme="majorBidi" w:hint="cs"/>
                <w:b/>
                <w:noProof/>
                <w:rtl/>
                <w:lang w:val="id-ID"/>
              </w:rPr>
              <w:t>م</w:t>
            </w:r>
          </w:p>
        </w:tc>
        <w:tc>
          <w:tcPr>
            <w:tcW w:w="949" w:type="dxa"/>
          </w:tcPr>
          <w:p w14:paraId="2234A357"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Mim</w:t>
            </w:r>
          </w:p>
        </w:tc>
        <w:tc>
          <w:tcPr>
            <w:tcW w:w="2104" w:type="dxa"/>
          </w:tcPr>
          <w:p w14:paraId="586AF6ED"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m</w:t>
            </w:r>
          </w:p>
        </w:tc>
        <w:tc>
          <w:tcPr>
            <w:tcW w:w="2093" w:type="dxa"/>
          </w:tcPr>
          <w:p w14:paraId="1A8FD66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‘em</w:t>
            </w:r>
          </w:p>
        </w:tc>
      </w:tr>
      <w:tr w:rsidR="00BA27BB" w:rsidRPr="00220238" w14:paraId="27DC5935" w14:textId="77777777" w:rsidTr="00FE457E">
        <w:tc>
          <w:tcPr>
            <w:tcW w:w="803" w:type="dxa"/>
          </w:tcPr>
          <w:p w14:paraId="45974FB7" w14:textId="77777777" w:rsidR="00BA27BB" w:rsidRPr="004B6CB0" w:rsidRDefault="00BA27BB" w:rsidP="003C2F26">
            <w:pPr>
              <w:pStyle w:val="ListParagraph"/>
              <w:spacing w:line="360" w:lineRule="auto"/>
              <w:jc w:val="center"/>
              <w:rPr>
                <w:rFonts w:asciiTheme="majorBidi" w:hAnsiTheme="majorBidi" w:cstheme="majorBidi"/>
                <w:b/>
                <w:noProof/>
                <w:lang w:val="id-ID"/>
              </w:rPr>
            </w:pPr>
            <w:r w:rsidRPr="004B6CB0">
              <w:rPr>
                <w:rFonts w:asciiTheme="majorBidi" w:hAnsiTheme="majorBidi" w:cstheme="majorBidi" w:hint="cs"/>
                <w:b/>
                <w:noProof/>
                <w:rtl/>
                <w:lang w:val="id-ID"/>
              </w:rPr>
              <w:t>ن</w:t>
            </w:r>
          </w:p>
        </w:tc>
        <w:tc>
          <w:tcPr>
            <w:tcW w:w="949" w:type="dxa"/>
          </w:tcPr>
          <w:p w14:paraId="58D9FEDD"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Nun</w:t>
            </w:r>
          </w:p>
        </w:tc>
        <w:tc>
          <w:tcPr>
            <w:tcW w:w="2104" w:type="dxa"/>
          </w:tcPr>
          <w:p w14:paraId="3E1346E4"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n</w:t>
            </w:r>
          </w:p>
        </w:tc>
        <w:tc>
          <w:tcPr>
            <w:tcW w:w="2093" w:type="dxa"/>
          </w:tcPr>
          <w:p w14:paraId="0493742B"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‘en</w:t>
            </w:r>
          </w:p>
        </w:tc>
      </w:tr>
      <w:tr w:rsidR="00BA27BB" w:rsidRPr="00220238" w14:paraId="5FDA2E08" w14:textId="77777777" w:rsidTr="00FE457E">
        <w:tc>
          <w:tcPr>
            <w:tcW w:w="803" w:type="dxa"/>
          </w:tcPr>
          <w:p w14:paraId="4B5719F3" w14:textId="77777777" w:rsidR="00BA27BB" w:rsidRPr="004B6CB0" w:rsidRDefault="00BA27BB" w:rsidP="003C2F26">
            <w:pPr>
              <w:pStyle w:val="ListParagraph"/>
              <w:spacing w:line="360" w:lineRule="auto"/>
              <w:jc w:val="center"/>
              <w:rPr>
                <w:rFonts w:asciiTheme="majorBidi" w:hAnsiTheme="majorBidi" w:cstheme="majorBidi"/>
                <w:b/>
                <w:noProof/>
                <w:lang w:val="id-ID"/>
              </w:rPr>
            </w:pPr>
            <w:r w:rsidRPr="004B6CB0">
              <w:rPr>
                <w:rFonts w:asciiTheme="majorBidi" w:hAnsiTheme="majorBidi" w:cstheme="majorBidi" w:hint="cs"/>
                <w:b/>
                <w:noProof/>
                <w:rtl/>
                <w:lang w:val="id-ID"/>
              </w:rPr>
              <w:t>و</w:t>
            </w:r>
          </w:p>
        </w:tc>
        <w:tc>
          <w:tcPr>
            <w:tcW w:w="949" w:type="dxa"/>
          </w:tcPr>
          <w:p w14:paraId="678B54FE"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Wau</w:t>
            </w:r>
          </w:p>
        </w:tc>
        <w:tc>
          <w:tcPr>
            <w:tcW w:w="2104" w:type="dxa"/>
          </w:tcPr>
          <w:p w14:paraId="67488CAE"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w</w:t>
            </w:r>
          </w:p>
        </w:tc>
        <w:tc>
          <w:tcPr>
            <w:tcW w:w="2093" w:type="dxa"/>
          </w:tcPr>
          <w:p w14:paraId="6549EB71"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w</w:t>
            </w:r>
          </w:p>
        </w:tc>
      </w:tr>
      <w:tr w:rsidR="00BA27BB" w:rsidRPr="00220238" w14:paraId="0157C16A" w14:textId="77777777" w:rsidTr="00FE457E">
        <w:tc>
          <w:tcPr>
            <w:tcW w:w="803" w:type="dxa"/>
          </w:tcPr>
          <w:p w14:paraId="5024DCE5" w14:textId="77777777" w:rsidR="00BA27BB" w:rsidRPr="004B6CB0" w:rsidRDefault="00BA27BB" w:rsidP="003C2F26">
            <w:pPr>
              <w:pStyle w:val="ListParagraph"/>
              <w:spacing w:line="360" w:lineRule="auto"/>
              <w:jc w:val="center"/>
              <w:rPr>
                <w:rFonts w:asciiTheme="majorBidi" w:hAnsiTheme="majorBidi" w:cstheme="majorBidi"/>
                <w:b/>
                <w:noProof/>
                <w:lang w:val="id-ID"/>
              </w:rPr>
            </w:pPr>
            <w:r w:rsidRPr="004B6CB0">
              <w:rPr>
                <w:rFonts w:asciiTheme="majorBidi" w:hAnsiTheme="majorBidi" w:cstheme="majorBidi" w:hint="cs"/>
                <w:b/>
                <w:noProof/>
                <w:rtl/>
                <w:lang w:val="id-ID"/>
              </w:rPr>
              <w:t>ه</w:t>
            </w:r>
          </w:p>
        </w:tc>
        <w:tc>
          <w:tcPr>
            <w:tcW w:w="949" w:type="dxa"/>
          </w:tcPr>
          <w:p w14:paraId="313B1DED"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Ha</w:t>
            </w:r>
          </w:p>
        </w:tc>
        <w:tc>
          <w:tcPr>
            <w:tcW w:w="2104" w:type="dxa"/>
          </w:tcPr>
          <w:p w14:paraId="43F7D3AE"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H</w:t>
            </w:r>
          </w:p>
        </w:tc>
        <w:tc>
          <w:tcPr>
            <w:tcW w:w="2093" w:type="dxa"/>
          </w:tcPr>
          <w:p w14:paraId="15809819"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ha</w:t>
            </w:r>
          </w:p>
        </w:tc>
      </w:tr>
      <w:tr w:rsidR="00BA27BB" w:rsidRPr="00220238" w14:paraId="1A061413" w14:textId="77777777" w:rsidTr="00FE457E">
        <w:tc>
          <w:tcPr>
            <w:tcW w:w="803" w:type="dxa"/>
          </w:tcPr>
          <w:p w14:paraId="1EA3BA2E" w14:textId="77777777" w:rsidR="00BA27BB" w:rsidRPr="004B6CB0" w:rsidRDefault="00BA27BB" w:rsidP="003C2F26">
            <w:pPr>
              <w:pStyle w:val="ListParagraph"/>
              <w:spacing w:line="360" w:lineRule="auto"/>
              <w:jc w:val="center"/>
              <w:rPr>
                <w:rFonts w:asciiTheme="majorBidi" w:hAnsiTheme="majorBidi" w:cstheme="majorBidi"/>
                <w:b/>
                <w:noProof/>
                <w:lang w:val="id-ID"/>
              </w:rPr>
            </w:pPr>
            <w:r w:rsidRPr="004B6CB0">
              <w:rPr>
                <w:rFonts w:asciiTheme="majorBidi" w:hAnsiTheme="majorBidi" w:cstheme="majorBidi" w:hint="cs"/>
                <w:b/>
                <w:noProof/>
                <w:rtl/>
                <w:lang w:val="id-ID"/>
              </w:rPr>
              <w:t>ء</w:t>
            </w:r>
          </w:p>
        </w:tc>
        <w:tc>
          <w:tcPr>
            <w:tcW w:w="949" w:type="dxa"/>
          </w:tcPr>
          <w:p w14:paraId="0A2A32CF"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Hamzah</w:t>
            </w:r>
          </w:p>
        </w:tc>
        <w:tc>
          <w:tcPr>
            <w:tcW w:w="2104" w:type="dxa"/>
          </w:tcPr>
          <w:p w14:paraId="0FEBE1BE" w14:textId="77777777" w:rsidR="00BA27BB" w:rsidRPr="004B6CB0" w:rsidRDefault="00BA27BB" w:rsidP="003C2F26">
            <w:pPr>
              <w:pStyle w:val="ListParagraph"/>
              <w:spacing w:line="360" w:lineRule="auto"/>
              <w:jc w:val="center"/>
              <w:rPr>
                <w:rFonts w:asciiTheme="majorBidi" w:hAnsiTheme="majorBidi" w:cstheme="majorBidi"/>
                <w:bCs/>
                <w:noProof/>
                <w:lang w:val="id-ID"/>
              </w:rPr>
            </w:pPr>
          </w:p>
        </w:tc>
        <w:tc>
          <w:tcPr>
            <w:tcW w:w="2093" w:type="dxa"/>
          </w:tcPr>
          <w:p w14:paraId="673FEA22"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apostrof</w:t>
            </w:r>
          </w:p>
        </w:tc>
      </w:tr>
      <w:tr w:rsidR="00BA27BB" w:rsidRPr="00220238" w14:paraId="06100CA4" w14:textId="77777777" w:rsidTr="00FE457E">
        <w:tc>
          <w:tcPr>
            <w:tcW w:w="803" w:type="dxa"/>
          </w:tcPr>
          <w:p w14:paraId="763CE67B" w14:textId="77777777" w:rsidR="00BA27BB" w:rsidRPr="004B6CB0" w:rsidRDefault="00BA27BB" w:rsidP="003C2F26">
            <w:pPr>
              <w:pStyle w:val="ListParagraph"/>
              <w:spacing w:line="360" w:lineRule="auto"/>
              <w:jc w:val="center"/>
              <w:rPr>
                <w:rFonts w:asciiTheme="majorBidi" w:hAnsiTheme="majorBidi" w:cstheme="majorBidi"/>
                <w:b/>
                <w:noProof/>
                <w:lang w:val="id-ID"/>
              </w:rPr>
            </w:pPr>
            <w:r w:rsidRPr="004B6CB0">
              <w:rPr>
                <w:rFonts w:asciiTheme="majorBidi" w:hAnsiTheme="majorBidi" w:cstheme="majorBidi" w:hint="cs"/>
                <w:b/>
                <w:noProof/>
                <w:rtl/>
                <w:lang w:val="id-ID"/>
              </w:rPr>
              <w:t>ي</w:t>
            </w:r>
          </w:p>
        </w:tc>
        <w:tc>
          <w:tcPr>
            <w:tcW w:w="949" w:type="dxa"/>
          </w:tcPr>
          <w:p w14:paraId="1962E4C3"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Ya</w:t>
            </w:r>
          </w:p>
        </w:tc>
        <w:tc>
          <w:tcPr>
            <w:tcW w:w="2104" w:type="dxa"/>
          </w:tcPr>
          <w:p w14:paraId="01EECBDC"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Y</w:t>
            </w:r>
          </w:p>
        </w:tc>
        <w:tc>
          <w:tcPr>
            <w:tcW w:w="2093" w:type="dxa"/>
          </w:tcPr>
          <w:p w14:paraId="410F612F" w14:textId="77777777" w:rsidR="00BA27BB" w:rsidRPr="004B6CB0" w:rsidRDefault="00BA27BB" w:rsidP="003C2F26">
            <w:pPr>
              <w:pStyle w:val="ListParagraph"/>
              <w:spacing w:line="360" w:lineRule="auto"/>
              <w:jc w:val="center"/>
              <w:rPr>
                <w:rFonts w:asciiTheme="majorBidi" w:hAnsiTheme="majorBidi" w:cstheme="majorBidi"/>
                <w:bCs/>
                <w:noProof/>
                <w:lang w:val="id-ID"/>
              </w:rPr>
            </w:pPr>
            <w:r w:rsidRPr="004B6CB0">
              <w:rPr>
                <w:rFonts w:asciiTheme="majorBidi" w:hAnsiTheme="majorBidi" w:cstheme="majorBidi"/>
                <w:bCs/>
                <w:noProof/>
                <w:lang w:val="id-ID"/>
              </w:rPr>
              <w:t>ye</w:t>
            </w:r>
          </w:p>
        </w:tc>
      </w:tr>
    </w:tbl>
    <w:p w14:paraId="0E73EEF4" w14:textId="0000C189" w:rsidR="00BA27BB" w:rsidRPr="00CC22F8" w:rsidRDefault="00BA27BB" w:rsidP="00C252C4">
      <w:pPr>
        <w:pStyle w:val="ListParagraph"/>
        <w:widowControl/>
        <w:numPr>
          <w:ilvl w:val="0"/>
          <w:numId w:val="1"/>
        </w:numPr>
        <w:autoSpaceDE/>
        <w:autoSpaceDN/>
        <w:spacing w:line="360" w:lineRule="auto"/>
        <w:ind w:left="709"/>
        <w:contextualSpacing/>
        <w:jc w:val="lowKashida"/>
        <w:rPr>
          <w:rFonts w:asciiTheme="majorBidi" w:hAnsiTheme="majorBidi" w:cstheme="majorBidi"/>
          <w:b/>
          <w:noProof/>
          <w:lang w:val="id-ID"/>
        </w:rPr>
      </w:pPr>
      <w:r>
        <w:rPr>
          <w:rFonts w:asciiTheme="majorBidi" w:hAnsiTheme="majorBidi" w:cstheme="majorBidi"/>
          <w:b/>
          <w:i/>
          <w:iCs/>
          <w:noProof/>
          <w:lang w:val="id-ID"/>
        </w:rPr>
        <w:t>Ta’marbutah</w:t>
      </w:r>
      <w:r>
        <w:rPr>
          <w:rFonts w:asciiTheme="majorBidi" w:hAnsiTheme="majorBidi" w:cstheme="majorBidi"/>
          <w:b/>
          <w:noProof/>
          <w:lang w:val="id-ID"/>
        </w:rPr>
        <w:t xml:space="preserve"> di Akhir Kata</w:t>
      </w:r>
    </w:p>
    <w:p w14:paraId="10A2B806" w14:textId="77777777" w:rsidR="00BA27BB" w:rsidRDefault="00BA27BB" w:rsidP="00BA27BB">
      <w:pPr>
        <w:pStyle w:val="ListParagraph"/>
        <w:widowControl/>
        <w:numPr>
          <w:ilvl w:val="0"/>
          <w:numId w:val="2"/>
        </w:numPr>
        <w:autoSpaceDE/>
        <w:autoSpaceDN/>
        <w:spacing w:line="360" w:lineRule="auto"/>
        <w:contextualSpacing/>
        <w:jc w:val="lowKashida"/>
        <w:rPr>
          <w:rFonts w:asciiTheme="majorBidi" w:hAnsiTheme="majorBidi" w:cstheme="majorBidi"/>
          <w:bCs/>
          <w:noProof/>
          <w:lang w:val="id-ID"/>
        </w:rPr>
      </w:pPr>
      <w:r>
        <w:rPr>
          <w:rFonts w:asciiTheme="majorBidi" w:hAnsiTheme="majorBidi" w:cstheme="majorBidi"/>
          <w:bCs/>
          <w:noProof/>
          <w:lang w:val="id-ID"/>
        </w:rPr>
        <w:t>Bila dimatikan ditulis h</w:t>
      </w:r>
    </w:p>
    <w:tbl>
      <w:tblPr>
        <w:tblStyle w:val="TableGrid"/>
        <w:tblW w:w="0" w:type="auto"/>
        <w:tblInd w:w="-5" w:type="dxa"/>
        <w:tblLook w:val="04A0" w:firstRow="1" w:lastRow="0" w:firstColumn="1" w:lastColumn="0" w:noHBand="0" w:noVBand="1"/>
      </w:tblPr>
      <w:tblGrid>
        <w:gridCol w:w="1701"/>
        <w:gridCol w:w="2127"/>
        <w:gridCol w:w="2006"/>
      </w:tblGrid>
      <w:tr w:rsidR="00BA27BB" w14:paraId="1738C4DC" w14:textId="77777777" w:rsidTr="000B5F86">
        <w:tc>
          <w:tcPr>
            <w:tcW w:w="1701" w:type="dxa"/>
          </w:tcPr>
          <w:p w14:paraId="4D7A6631" w14:textId="77777777" w:rsidR="00BA27BB" w:rsidRPr="00AA5CD0" w:rsidRDefault="00BA27BB" w:rsidP="00AA5CD0">
            <w:pPr>
              <w:pStyle w:val="ListParagraph"/>
              <w:spacing w:line="360" w:lineRule="auto"/>
              <w:jc w:val="center"/>
              <w:rPr>
                <w:rFonts w:asciiTheme="majorBidi" w:hAnsiTheme="majorBidi" w:cstheme="majorBidi"/>
                <w:b/>
                <w:noProof/>
                <w:rtl/>
                <w:lang w:val="en-US"/>
              </w:rPr>
            </w:pPr>
            <w:r w:rsidRPr="00AA5CD0">
              <w:rPr>
                <w:rFonts w:asciiTheme="majorBidi" w:hAnsiTheme="majorBidi" w:cstheme="majorBidi" w:hint="cs"/>
                <w:b/>
                <w:noProof/>
                <w:rtl/>
                <w:lang w:val="en-US"/>
              </w:rPr>
              <w:t>حكمة</w:t>
            </w:r>
          </w:p>
        </w:tc>
        <w:tc>
          <w:tcPr>
            <w:tcW w:w="2127" w:type="dxa"/>
          </w:tcPr>
          <w:p w14:paraId="6BAF3F7D" w14:textId="77777777" w:rsidR="00BA27BB" w:rsidRDefault="00BA27BB" w:rsidP="00AA5CD0">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3D238882" w14:textId="77777777" w:rsidR="00BA27BB" w:rsidRPr="00AA5CD0" w:rsidRDefault="00BA27BB" w:rsidP="00AA5CD0">
            <w:pPr>
              <w:pStyle w:val="ListParagraph"/>
              <w:spacing w:line="360" w:lineRule="auto"/>
              <w:jc w:val="center"/>
              <w:rPr>
                <w:rFonts w:asciiTheme="majorBidi" w:hAnsiTheme="majorBidi" w:cstheme="majorBidi"/>
                <w:bCs/>
                <w:i/>
                <w:iCs/>
                <w:noProof/>
                <w:lang w:val="id-ID"/>
              </w:rPr>
            </w:pPr>
            <w:r>
              <w:rPr>
                <w:rFonts w:asciiTheme="majorBidi" w:hAnsiTheme="majorBidi" w:cstheme="majorBidi"/>
                <w:bCs/>
                <w:i/>
                <w:iCs/>
                <w:noProof/>
                <w:lang w:val="id-ID"/>
              </w:rPr>
              <w:t>Hikmah</w:t>
            </w:r>
          </w:p>
        </w:tc>
      </w:tr>
      <w:tr w:rsidR="00BA27BB" w14:paraId="5DB2DED2" w14:textId="77777777" w:rsidTr="000B5F86">
        <w:tc>
          <w:tcPr>
            <w:tcW w:w="1701" w:type="dxa"/>
          </w:tcPr>
          <w:p w14:paraId="77E4F965" w14:textId="77777777" w:rsidR="00BA27BB" w:rsidRPr="00AA5CD0" w:rsidRDefault="00BA27BB" w:rsidP="00AA5CD0">
            <w:pPr>
              <w:pStyle w:val="ListParagraph"/>
              <w:spacing w:line="360" w:lineRule="auto"/>
              <w:jc w:val="center"/>
              <w:rPr>
                <w:rFonts w:asciiTheme="majorBidi" w:hAnsiTheme="majorBidi" w:cstheme="majorBidi"/>
                <w:b/>
                <w:noProof/>
                <w:rtl/>
                <w:lang w:val="en-US"/>
              </w:rPr>
            </w:pPr>
            <w:r w:rsidRPr="00AA5CD0">
              <w:rPr>
                <w:rFonts w:asciiTheme="majorBidi" w:hAnsiTheme="majorBidi" w:cstheme="majorBidi" w:hint="cs"/>
                <w:b/>
                <w:noProof/>
                <w:rtl/>
                <w:lang w:val="en-US"/>
              </w:rPr>
              <w:t>جزية</w:t>
            </w:r>
          </w:p>
        </w:tc>
        <w:tc>
          <w:tcPr>
            <w:tcW w:w="2127" w:type="dxa"/>
          </w:tcPr>
          <w:p w14:paraId="264090DA" w14:textId="77777777" w:rsidR="00BA27BB" w:rsidRDefault="00BA27BB" w:rsidP="00AA5CD0">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1601CA19" w14:textId="77777777" w:rsidR="00BA27BB" w:rsidRDefault="00BA27BB" w:rsidP="00AA5CD0">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Jizyah</w:t>
            </w:r>
          </w:p>
        </w:tc>
      </w:tr>
    </w:tbl>
    <w:p w14:paraId="321B11E8" w14:textId="77777777" w:rsidR="00BA27BB" w:rsidRPr="00CC22F8" w:rsidRDefault="00BA27BB" w:rsidP="00CC22F8">
      <w:pPr>
        <w:spacing w:line="360" w:lineRule="auto"/>
        <w:jc w:val="lowKashida"/>
        <w:rPr>
          <w:rFonts w:asciiTheme="majorBidi" w:hAnsiTheme="majorBidi" w:cstheme="majorBidi"/>
          <w:bCs/>
          <w:noProof/>
          <w:lang w:val="id-ID"/>
        </w:rPr>
      </w:pPr>
    </w:p>
    <w:p w14:paraId="538AAF2C" w14:textId="77777777" w:rsidR="00BA27BB" w:rsidRDefault="00BA27BB" w:rsidP="00BA27BB">
      <w:pPr>
        <w:pStyle w:val="ListParagraph"/>
        <w:widowControl/>
        <w:numPr>
          <w:ilvl w:val="0"/>
          <w:numId w:val="2"/>
        </w:numPr>
        <w:autoSpaceDE/>
        <w:autoSpaceDN/>
        <w:spacing w:line="360" w:lineRule="auto"/>
        <w:contextualSpacing/>
        <w:jc w:val="lowKashida"/>
        <w:rPr>
          <w:rFonts w:asciiTheme="majorBidi" w:hAnsiTheme="majorBidi" w:cstheme="majorBidi"/>
          <w:bCs/>
          <w:noProof/>
          <w:lang w:val="id-ID"/>
        </w:rPr>
      </w:pPr>
      <w:r>
        <w:rPr>
          <w:rFonts w:asciiTheme="majorBidi" w:hAnsiTheme="majorBidi" w:cstheme="majorBidi"/>
          <w:bCs/>
          <w:noProof/>
          <w:lang w:val="id-ID"/>
        </w:rPr>
        <w:t>Bila diikuti dengan kata sandang ‘al’ serta bacaan kedua itu terpisah, maka ditulis h</w:t>
      </w:r>
    </w:p>
    <w:tbl>
      <w:tblPr>
        <w:tblStyle w:val="TableGrid"/>
        <w:tblW w:w="0" w:type="auto"/>
        <w:tblInd w:w="-5" w:type="dxa"/>
        <w:tblLook w:val="04A0" w:firstRow="1" w:lastRow="0" w:firstColumn="1" w:lastColumn="0" w:noHBand="0" w:noVBand="1"/>
      </w:tblPr>
      <w:tblGrid>
        <w:gridCol w:w="1701"/>
        <w:gridCol w:w="2127"/>
        <w:gridCol w:w="2006"/>
      </w:tblGrid>
      <w:tr w:rsidR="00BA27BB" w14:paraId="5F63CF5F" w14:textId="77777777" w:rsidTr="000B5F86">
        <w:tc>
          <w:tcPr>
            <w:tcW w:w="1701" w:type="dxa"/>
          </w:tcPr>
          <w:p w14:paraId="0A6F062D" w14:textId="77777777" w:rsidR="00BA27BB" w:rsidRPr="000B3134" w:rsidRDefault="00BA27BB" w:rsidP="000B5F86">
            <w:pPr>
              <w:pStyle w:val="ListParagraph"/>
              <w:spacing w:line="360" w:lineRule="auto"/>
              <w:jc w:val="center"/>
              <w:rPr>
                <w:rFonts w:asciiTheme="majorBidi" w:hAnsiTheme="majorBidi" w:cstheme="majorBidi"/>
                <w:b/>
                <w:noProof/>
                <w:lang w:val="id-ID"/>
              </w:rPr>
            </w:pPr>
            <w:r w:rsidRPr="000B3134">
              <w:rPr>
                <w:rFonts w:asciiTheme="majorBidi" w:hAnsiTheme="majorBidi" w:cstheme="majorBidi"/>
                <w:b/>
                <w:noProof/>
                <w:rtl/>
                <w:lang w:val="en-US"/>
              </w:rPr>
              <w:t>كرامة الاولياء</w:t>
            </w:r>
          </w:p>
        </w:tc>
        <w:tc>
          <w:tcPr>
            <w:tcW w:w="2127" w:type="dxa"/>
          </w:tcPr>
          <w:p w14:paraId="604CA1FF" w14:textId="77777777" w:rsidR="00BA27BB" w:rsidRDefault="00BA27BB" w:rsidP="000B5F86">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76EF8F92" w14:textId="77777777" w:rsidR="00BA27BB" w:rsidRPr="000B5F86" w:rsidRDefault="00BA27BB" w:rsidP="000B5F86">
            <w:pPr>
              <w:pStyle w:val="ListParagraph"/>
              <w:spacing w:line="360" w:lineRule="auto"/>
              <w:jc w:val="center"/>
              <w:rPr>
                <w:rFonts w:asciiTheme="majorBidi" w:hAnsiTheme="majorBidi" w:cstheme="majorBidi"/>
                <w:bCs/>
                <w:i/>
                <w:iCs/>
                <w:noProof/>
                <w:lang w:val="id-ID"/>
              </w:rPr>
            </w:pPr>
            <w:r>
              <w:rPr>
                <w:rFonts w:asciiTheme="majorBidi" w:hAnsiTheme="majorBidi" w:cstheme="majorBidi"/>
                <w:bCs/>
                <w:i/>
                <w:iCs/>
                <w:noProof/>
                <w:lang w:val="id-ID"/>
              </w:rPr>
              <w:t>Karamah al-Auliya’</w:t>
            </w:r>
          </w:p>
        </w:tc>
      </w:tr>
    </w:tbl>
    <w:p w14:paraId="131748C1" w14:textId="77777777" w:rsidR="00BA27BB" w:rsidRPr="006D069D" w:rsidRDefault="00BA27BB" w:rsidP="006D069D">
      <w:pPr>
        <w:spacing w:line="360" w:lineRule="auto"/>
        <w:jc w:val="lowKashida"/>
        <w:rPr>
          <w:rFonts w:asciiTheme="majorBidi" w:hAnsiTheme="majorBidi" w:cstheme="majorBidi"/>
          <w:bCs/>
          <w:noProof/>
          <w:lang w:val="id-ID"/>
        </w:rPr>
      </w:pPr>
    </w:p>
    <w:p w14:paraId="7F4ED466" w14:textId="77777777" w:rsidR="00BA27BB" w:rsidRDefault="00BA27BB" w:rsidP="00BA27BB">
      <w:pPr>
        <w:pStyle w:val="ListParagraph"/>
        <w:widowControl/>
        <w:numPr>
          <w:ilvl w:val="0"/>
          <w:numId w:val="2"/>
        </w:numPr>
        <w:autoSpaceDE/>
        <w:autoSpaceDN/>
        <w:spacing w:line="360" w:lineRule="auto"/>
        <w:contextualSpacing/>
        <w:jc w:val="lowKashida"/>
        <w:rPr>
          <w:rFonts w:asciiTheme="majorBidi" w:hAnsiTheme="majorBidi" w:cstheme="majorBidi"/>
          <w:bCs/>
          <w:noProof/>
          <w:lang w:val="id-ID"/>
        </w:rPr>
      </w:pPr>
      <w:r>
        <w:rPr>
          <w:rFonts w:asciiTheme="majorBidi" w:hAnsiTheme="majorBidi" w:cstheme="majorBidi"/>
          <w:bCs/>
          <w:noProof/>
          <w:lang w:val="id-ID"/>
        </w:rPr>
        <w:lastRenderedPageBreak/>
        <w:t>Bila ta’marbutah hidup atau dengan harakat, fathah, kasrah dan dammah ditulis t</w:t>
      </w:r>
    </w:p>
    <w:tbl>
      <w:tblPr>
        <w:tblStyle w:val="TableGrid"/>
        <w:tblW w:w="0" w:type="auto"/>
        <w:tblInd w:w="-5" w:type="dxa"/>
        <w:tblLook w:val="04A0" w:firstRow="1" w:lastRow="0" w:firstColumn="1" w:lastColumn="0" w:noHBand="0" w:noVBand="1"/>
      </w:tblPr>
      <w:tblGrid>
        <w:gridCol w:w="1701"/>
        <w:gridCol w:w="2127"/>
        <w:gridCol w:w="2006"/>
      </w:tblGrid>
      <w:tr w:rsidR="00BA27BB" w:rsidRPr="00272592" w14:paraId="040947F8" w14:textId="77777777" w:rsidTr="00886C14">
        <w:tc>
          <w:tcPr>
            <w:tcW w:w="1701" w:type="dxa"/>
          </w:tcPr>
          <w:p w14:paraId="0E37476A" w14:textId="77777777" w:rsidR="00BA27BB" w:rsidRPr="000B3134" w:rsidRDefault="00BA27BB" w:rsidP="00886C14">
            <w:pPr>
              <w:pStyle w:val="ListParagraph"/>
              <w:spacing w:line="360" w:lineRule="auto"/>
              <w:jc w:val="center"/>
              <w:rPr>
                <w:rFonts w:asciiTheme="majorBidi" w:hAnsiTheme="majorBidi" w:cstheme="majorBidi"/>
                <w:b/>
                <w:noProof/>
                <w:rtl/>
                <w:lang w:val="id-ID"/>
              </w:rPr>
            </w:pPr>
            <w:r w:rsidRPr="000B3134">
              <w:rPr>
                <w:rFonts w:asciiTheme="majorBidi" w:hAnsiTheme="majorBidi" w:cstheme="majorBidi"/>
                <w:b/>
                <w:noProof/>
                <w:rtl/>
                <w:lang w:val="en-US"/>
              </w:rPr>
              <w:t>زكاة الفطر</w:t>
            </w:r>
          </w:p>
        </w:tc>
        <w:tc>
          <w:tcPr>
            <w:tcW w:w="2127" w:type="dxa"/>
          </w:tcPr>
          <w:p w14:paraId="79BB78CF" w14:textId="77777777" w:rsidR="00BA27BB" w:rsidRDefault="00BA27BB" w:rsidP="00886C14">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28168C18" w14:textId="77777777" w:rsidR="00BA27BB" w:rsidRPr="00CE4C4A" w:rsidRDefault="00BA27BB" w:rsidP="00886C14">
            <w:pPr>
              <w:pStyle w:val="ListParagraph"/>
              <w:spacing w:line="360" w:lineRule="auto"/>
              <w:jc w:val="center"/>
              <w:rPr>
                <w:rFonts w:asciiTheme="majorBidi" w:hAnsiTheme="majorBidi" w:cstheme="majorBidi"/>
                <w:bCs/>
                <w:noProof/>
                <w:lang w:val="id-ID"/>
              </w:rPr>
            </w:pPr>
            <w:r>
              <w:rPr>
                <w:rFonts w:asciiTheme="majorBidi" w:hAnsiTheme="majorBidi" w:cstheme="majorBidi"/>
                <w:bCs/>
                <w:i/>
                <w:iCs/>
                <w:noProof/>
                <w:lang w:val="id-ID"/>
              </w:rPr>
              <w:t>Zakaatul fitri</w:t>
            </w:r>
          </w:p>
        </w:tc>
      </w:tr>
    </w:tbl>
    <w:p w14:paraId="5F9F67C5" w14:textId="4D3BBA7D" w:rsidR="00BA27BB" w:rsidRDefault="00BA27BB" w:rsidP="00C252C4">
      <w:pPr>
        <w:pStyle w:val="ListParagraph"/>
        <w:widowControl/>
        <w:numPr>
          <w:ilvl w:val="0"/>
          <w:numId w:val="1"/>
        </w:numPr>
        <w:autoSpaceDE/>
        <w:autoSpaceDN/>
        <w:spacing w:line="360" w:lineRule="auto"/>
        <w:ind w:left="709"/>
        <w:contextualSpacing/>
        <w:jc w:val="lowKashida"/>
        <w:rPr>
          <w:rFonts w:asciiTheme="majorBidi" w:hAnsiTheme="majorBidi" w:cstheme="majorBidi"/>
          <w:b/>
          <w:noProof/>
          <w:lang w:val="id-ID"/>
        </w:rPr>
      </w:pPr>
      <w:r>
        <w:rPr>
          <w:rFonts w:asciiTheme="majorBidi" w:hAnsiTheme="majorBidi" w:cstheme="majorBidi"/>
          <w:b/>
          <w:noProof/>
          <w:lang w:val="id-ID"/>
        </w:rPr>
        <w:t>Vokal Pendek</w:t>
      </w:r>
    </w:p>
    <w:tbl>
      <w:tblPr>
        <w:tblStyle w:val="TableGrid"/>
        <w:tblW w:w="0" w:type="auto"/>
        <w:tblLook w:val="04A0" w:firstRow="1" w:lastRow="0" w:firstColumn="1" w:lastColumn="0" w:noHBand="0" w:noVBand="1"/>
      </w:tblPr>
      <w:tblGrid>
        <w:gridCol w:w="1457"/>
        <w:gridCol w:w="1457"/>
        <w:gridCol w:w="1457"/>
        <w:gridCol w:w="1458"/>
      </w:tblGrid>
      <w:tr w:rsidR="00BA27BB" w14:paraId="7766F27B" w14:textId="77777777" w:rsidTr="009138E4">
        <w:tc>
          <w:tcPr>
            <w:tcW w:w="1457" w:type="dxa"/>
            <w:shd w:val="clear" w:color="auto" w:fill="auto"/>
          </w:tcPr>
          <w:p w14:paraId="015CEAA1" w14:textId="77777777" w:rsidR="00BA27BB" w:rsidRPr="0025317A" w:rsidRDefault="00BA27BB" w:rsidP="009138E4">
            <w:pPr>
              <w:pStyle w:val="ListParagraph"/>
              <w:spacing w:line="360" w:lineRule="auto"/>
              <w:jc w:val="center"/>
              <w:rPr>
                <w:rFonts w:asciiTheme="majorBidi" w:hAnsiTheme="majorBidi" w:cstheme="majorBidi"/>
                <w:bCs/>
                <w:noProof/>
                <w:rtl/>
                <w:lang w:val="en-US"/>
              </w:rPr>
            </w:pPr>
            <w:r>
              <w:rPr>
                <w:rFonts w:asciiTheme="majorBidi" w:hAnsiTheme="majorBidi" w:cstheme="majorBidi" w:hint="cs"/>
                <w:bCs/>
                <w:noProof/>
                <w:rtl/>
                <w:lang w:val="en-US"/>
              </w:rPr>
              <w:t>َ</w:t>
            </w:r>
          </w:p>
        </w:tc>
        <w:tc>
          <w:tcPr>
            <w:tcW w:w="1457" w:type="dxa"/>
            <w:shd w:val="clear" w:color="auto" w:fill="auto"/>
          </w:tcPr>
          <w:p w14:paraId="64A1D1D7"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sidRPr="009138E4">
              <w:rPr>
                <w:rFonts w:asciiTheme="majorBidi" w:hAnsiTheme="majorBidi" w:cstheme="majorBidi"/>
                <w:bCs/>
                <w:noProof/>
                <w:lang w:val="id-ID"/>
              </w:rPr>
              <w:t>Fathah</w:t>
            </w:r>
          </w:p>
        </w:tc>
        <w:tc>
          <w:tcPr>
            <w:tcW w:w="1457" w:type="dxa"/>
          </w:tcPr>
          <w:p w14:paraId="2EFC1D85"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sidRPr="009138E4">
              <w:rPr>
                <w:rFonts w:asciiTheme="majorBidi" w:hAnsiTheme="majorBidi" w:cstheme="majorBidi"/>
                <w:bCs/>
                <w:noProof/>
                <w:lang w:val="id-ID"/>
              </w:rPr>
              <w:t>Ditulis</w:t>
            </w:r>
          </w:p>
        </w:tc>
        <w:tc>
          <w:tcPr>
            <w:tcW w:w="1458" w:type="dxa"/>
          </w:tcPr>
          <w:p w14:paraId="1905324A"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sidRPr="009138E4">
              <w:rPr>
                <w:rFonts w:asciiTheme="majorBidi" w:hAnsiTheme="majorBidi" w:cstheme="majorBidi"/>
                <w:bCs/>
                <w:noProof/>
                <w:lang w:val="id-ID"/>
              </w:rPr>
              <w:t>a</w:t>
            </w:r>
          </w:p>
        </w:tc>
      </w:tr>
      <w:tr w:rsidR="00BA27BB" w14:paraId="66F785CB" w14:textId="77777777" w:rsidTr="009138E4">
        <w:tc>
          <w:tcPr>
            <w:tcW w:w="1457" w:type="dxa"/>
          </w:tcPr>
          <w:p w14:paraId="43716254"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Pr>
                <w:rFonts w:asciiTheme="majorBidi" w:hAnsiTheme="majorBidi" w:cstheme="majorBidi" w:hint="cs"/>
                <w:bCs/>
                <w:noProof/>
                <w:rtl/>
                <w:lang w:val="id-ID"/>
              </w:rPr>
              <w:t>ِ</w:t>
            </w:r>
          </w:p>
        </w:tc>
        <w:tc>
          <w:tcPr>
            <w:tcW w:w="1457" w:type="dxa"/>
          </w:tcPr>
          <w:p w14:paraId="6FD5FDEA"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sidRPr="009138E4">
              <w:rPr>
                <w:rFonts w:asciiTheme="majorBidi" w:hAnsiTheme="majorBidi" w:cstheme="majorBidi"/>
                <w:bCs/>
                <w:noProof/>
                <w:lang w:val="id-ID"/>
              </w:rPr>
              <w:t>Kashrah</w:t>
            </w:r>
          </w:p>
        </w:tc>
        <w:tc>
          <w:tcPr>
            <w:tcW w:w="1457" w:type="dxa"/>
          </w:tcPr>
          <w:p w14:paraId="7F7AEC32"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sidRPr="009138E4">
              <w:rPr>
                <w:rFonts w:asciiTheme="majorBidi" w:hAnsiTheme="majorBidi" w:cstheme="majorBidi"/>
                <w:bCs/>
                <w:noProof/>
                <w:lang w:val="id-ID"/>
              </w:rPr>
              <w:t>Ditulis</w:t>
            </w:r>
          </w:p>
        </w:tc>
        <w:tc>
          <w:tcPr>
            <w:tcW w:w="1458" w:type="dxa"/>
          </w:tcPr>
          <w:p w14:paraId="29C4337A"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sidRPr="009138E4">
              <w:rPr>
                <w:rFonts w:asciiTheme="majorBidi" w:hAnsiTheme="majorBidi" w:cstheme="majorBidi"/>
                <w:bCs/>
                <w:noProof/>
                <w:lang w:val="id-ID"/>
              </w:rPr>
              <w:t>i</w:t>
            </w:r>
          </w:p>
        </w:tc>
      </w:tr>
      <w:tr w:rsidR="00BA27BB" w14:paraId="7730501E" w14:textId="77777777" w:rsidTr="009138E4">
        <w:tc>
          <w:tcPr>
            <w:tcW w:w="1457" w:type="dxa"/>
          </w:tcPr>
          <w:p w14:paraId="40D4989C"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Pr>
                <w:rFonts w:asciiTheme="majorBidi" w:hAnsiTheme="majorBidi" w:cstheme="majorBidi" w:hint="cs"/>
                <w:bCs/>
                <w:noProof/>
                <w:rtl/>
                <w:lang w:val="id-ID"/>
              </w:rPr>
              <w:t>ُ</w:t>
            </w:r>
          </w:p>
        </w:tc>
        <w:tc>
          <w:tcPr>
            <w:tcW w:w="1457" w:type="dxa"/>
          </w:tcPr>
          <w:p w14:paraId="36EF66AC"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sidRPr="009138E4">
              <w:rPr>
                <w:rFonts w:asciiTheme="majorBidi" w:hAnsiTheme="majorBidi" w:cstheme="majorBidi"/>
                <w:bCs/>
                <w:noProof/>
                <w:lang w:val="id-ID"/>
              </w:rPr>
              <w:t>Dammah</w:t>
            </w:r>
          </w:p>
        </w:tc>
        <w:tc>
          <w:tcPr>
            <w:tcW w:w="1457" w:type="dxa"/>
          </w:tcPr>
          <w:p w14:paraId="1942B1B3"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sidRPr="009138E4">
              <w:rPr>
                <w:rFonts w:asciiTheme="majorBidi" w:hAnsiTheme="majorBidi" w:cstheme="majorBidi"/>
                <w:bCs/>
                <w:noProof/>
                <w:lang w:val="id-ID"/>
              </w:rPr>
              <w:t>Ditulis</w:t>
            </w:r>
          </w:p>
        </w:tc>
        <w:tc>
          <w:tcPr>
            <w:tcW w:w="1458" w:type="dxa"/>
          </w:tcPr>
          <w:p w14:paraId="2EA7D202" w14:textId="77777777" w:rsidR="00BA27BB" w:rsidRPr="009138E4" w:rsidRDefault="00BA27BB" w:rsidP="009138E4">
            <w:pPr>
              <w:pStyle w:val="ListParagraph"/>
              <w:spacing w:line="360" w:lineRule="auto"/>
              <w:jc w:val="center"/>
              <w:rPr>
                <w:rFonts w:asciiTheme="majorBidi" w:hAnsiTheme="majorBidi" w:cstheme="majorBidi"/>
                <w:bCs/>
                <w:noProof/>
                <w:lang w:val="id-ID"/>
              </w:rPr>
            </w:pPr>
            <w:r w:rsidRPr="009138E4">
              <w:rPr>
                <w:rFonts w:asciiTheme="majorBidi" w:hAnsiTheme="majorBidi" w:cstheme="majorBidi"/>
                <w:bCs/>
                <w:noProof/>
                <w:lang w:val="id-ID"/>
              </w:rPr>
              <w:t>u</w:t>
            </w:r>
          </w:p>
        </w:tc>
      </w:tr>
    </w:tbl>
    <w:p w14:paraId="7A0DE123" w14:textId="310D7B52" w:rsidR="00BA27BB" w:rsidRDefault="00BA27BB" w:rsidP="00C252C4">
      <w:pPr>
        <w:pStyle w:val="ListParagraph"/>
        <w:widowControl/>
        <w:numPr>
          <w:ilvl w:val="0"/>
          <w:numId w:val="1"/>
        </w:numPr>
        <w:autoSpaceDE/>
        <w:autoSpaceDN/>
        <w:spacing w:line="360" w:lineRule="auto"/>
        <w:ind w:left="709"/>
        <w:contextualSpacing/>
        <w:jc w:val="lowKashida"/>
        <w:rPr>
          <w:rFonts w:asciiTheme="majorBidi" w:hAnsiTheme="majorBidi" w:cstheme="majorBidi"/>
          <w:b/>
          <w:noProof/>
          <w:lang w:val="id-ID"/>
        </w:rPr>
      </w:pPr>
      <w:r>
        <w:rPr>
          <w:rFonts w:asciiTheme="majorBidi" w:hAnsiTheme="majorBidi" w:cstheme="majorBidi"/>
          <w:b/>
          <w:noProof/>
          <w:lang w:val="id-ID"/>
        </w:rPr>
        <w:t>Vokal Pendek yang Berurutan dalam Satu Kata Dipisahkan dengan Apostrof</w:t>
      </w:r>
    </w:p>
    <w:tbl>
      <w:tblPr>
        <w:tblStyle w:val="TableGrid"/>
        <w:tblW w:w="0" w:type="auto"/>
        <w:tblInd w:w="-5" w:type="dxa"/>
        <w:tblLook w:val="04A0" w:firstRow="1" w:lastRow="0" w:firstColumn="1" w:lastColumn="0" w:noHBand="0" w:noVBand="1"/>
      </w:tblPr>
      <w:tblGrid>
        <w:gridCol w:w="1701"/>
        <w:gridCol w:w="2127"/>
        <w:gridCol w:w="2006"/>
      </w:tblGrid>
      <w:tr w:rsidR="00BA27BB" w:rsidRPr="00272592" w14:paraId="0AE0B666" w14:textId="77777777" w:rsidTr="0094318B">
        <w:tc>
          <w:tcPr>
            <w:tcW w:w="1701" w:type="dxa"/>
          </w:tcPr>
          <w:p w14:paraId="0182EE82" w14:textId="77777777" w:rsidR="00BA27BB" w:rsidRPr="000B3134" w:rsidRDefault="00BA27BB" w:rsidP="0094318B">
            <w:pPr>
              <w:pStyle w:val="ListParagraph"/>
              <w:spacing w:line="360" w:lineRule="auto"/>
              <w:jc w:val="center"/>
              <w:rPr>
                <w:rFonts w:asciiTheme="majorBidi" w:hAnsiTheme="majorBidi" w:cstheme="majorBidi"/>
                <w:b/>
                <w:noProof/>
                <w:rtl/>
                <w:lang w:val="en-US"/>
              </w:rPr>
            </w:pPr>
            <w:r w:rsidRPr="000B3134">
              <w:rPr>
                <w:rFonts w:asciiTheme="majorBidi" w:hAnsiTheme="majorBidi" w:cstheme="majorBidi"/>
                <w:b/>
                <w:noProof/>
                <w:rtl/>
                <w:lang w:val="en-US"/>
              </w:rPr>
              <w:t>اانتم</w:t>
            </w:r>
          </w:p>
        </w:tc>
        <w:tc>
          <w:tcPr>
            <w:tcW w:w="2127" w:type="dxa"/>
          </w:tcPr>
          <w:p w14:paraId="1704AF32" w14:textId="77777777" w:rsidR="00BA27BB" w:rsidRDefault="00BA27BB" w:rsidP="0094318B">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29C1CCF6" w14:textId="77777777" w:rsidR="00BA27BB" w:rsidRPr="0032365D" w:rsidRDefault="00BA27BB" w:rsidP="0094318B">
            <w:pPr>
              <w:pStyle w:val="ListParagraph"/>
              <w:spacing w:line="360" w:lineRule="auto"/>
              <w:jc w:val="center"/>
              <w:rPr>
                <w:rFonts w:asciiTheme="majorBidi" w:hAnsiTheme="majorBidi" w:cstheme="majorBidi"/>
                <w:bCs/>
                <w:i/>
                <w:iCs/>
                <w:noProof/>
                <w:lang w:val="id-ID"/>
              </w:rPr>
            </w:pPr>
            <w:r w:rsidRPr="0032365D">
              <w:rPr>
                <w:rFonts w:asciiTheme="majorBidi" w:hAnsiTheme="majorBidi" w:cstheme="majorBidi"/>
                <w:bCs/>
                <w:i/>
                <w:iCs/>
                <w:noProof/>
                <w:lang w:val="id-ID"/>
              </w:rPr>
              <w:t>a’antum</w:t>
            </w:r>
          </w:p>
        </w:tc>
      </w:tr>
      <w:tr w:rsidR="00BA27BB" w:rsidRPr="00272592" w14:paraId="7B690685" w14:textId="77777777" w:rsidTr="0094318B">
        <w:tc>
          <w:tcPr>
            <w:tcW w:w="1701" w:type="dxa"/>
          </w:tcPr>
          <w:p w14:paraId="69C22BA6" w14:textId="77777777" w:rsidR="00BA27BB" w:rsidRPr="000B3134" w:rsidRDefault="00BA27BB" w:rsidP="0094318B">
            <w:pPr>
              <w:pStyle w:val="ListParagraph"/>
              <w:spacing w:line="360" w:lineRule="auto"/>
              <w:jc w:val="center"/>
              <w:rPr>
                <w:rFonts w:asciiTheme="majorBidi" w:hAnsiTheme="majorBidi" w:cstheme="majorBidi"/>
                <w:b/>
                <w:noProof/>
                <w:rtl/>
                <w:lang w:val="en-US"/>
              </w:rPr>
            </w:pPr>
            <w:r w:rsidRPr="000B3134">
              <w:rPr>
                <w:rFonts w:asciiTheme="majorBidi" w:hAnsiTheme="majorBidi" w:cstheme="majorBidi"/>
                <w:b/>
                <w:noProof/>
                <w:rtl/>
                <w:lang w:val="en-US"/>
              </w:rPr>
              <w:t>اعدّت</w:t>
            </w:r>
          </w:p>
        </w:tc>
        <w:tc>
          <w:tcPr>
            <w:tcW w:w="2127" w:type="dxa"/>
          </w:tcPr>
          <w:p w14:paraId="59117787" w14:textId="77777777" w:rsidR="00BA27BB" w:rsidRDefault="00BA27BB" w:rsidP="0094318B">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0E234DB6" w14:textId="77777777" w:rsidR="00BA27BB" w:rsidRDefault="00BA27BB" w:rsidP="0094318B">
            <w:pPr>
              <w:pStyle w:val="ListParagraph"/>
              <w:spacing w:line="360" w:lineRule="auto"/>
              <w:jc w:val="center"/>
              <w:rPr>
                <w:rFonts w:asciiTheme="majorBidi" w:hAnsiTheme="majorBidi" w:cstheme="majorBidi"/>
                <w:bCs/>
                <w:i/>
                <w:iCs/>
                <w:noProof/>
                <w:lang w:val="id-ID"/>
              </w:rPr>
            </w:pPr>
            <w:r>
              <w:rPr>
                <w:rFonts w:asciiTheme="majorBidi" w:hAnsiTheme="majorBidi" w:cstheme="majorBidi"/>
                <w:bCs/>
                <w:i/>
                <w:iCs/>
                <w:noProof/>
                <w:lang w:val="id-ID"/>
              </w:rPr>
              <w:t>‘u’iddat</w:t>
            </w:r>
          </w:p>
        </w:tc>
      </w:tr>
    </w:tbl>
    <w:p w14:paraId="42E74522" w14:textId="130F7FB6" w:rsidR="00BA27BB" w:rsidRDefault="00BA27BB" w:rsidP="00C252C4">
      <w:pPr>
        <w:pStyle w:val="ListParagraph"/>
        <w:widowControl/>
        <w:numPr>
          <w:ilvl w:val="0"/>
          <w:numId w:val="1"/>
        </w:numPr>
        <w:autoSpaceDE/>
        <w:autoSpaceDN/>
        <w:spacing w:line="360" w:lineRule="auto"/>
        <w:ind w:left="709"/>
        <w:contextualSpacing/>
        <w:jc w:val="lowKashida"/>
        <w:rPr>
          <w:rFonts w:asciiTheme="majorBidi" w:hAnsiTheme="majorBidi" w:cstheme="majorBidi"/>
          <w:b/>
          <w:noProof/>
          <w:lang w:val="id-ID"/>
        </w:rPr>
      </w:pPr>
      <w:r>
        <w:rPr>
          <w:rFonts w:asciiTheme="majorBidi" w:hAnsiTheme="majorBidi" w:cstheme="majorBidi"/>
          <w:b/>
          <w:noProof/>
          <w:lang w:val="id-ID"/>
        </w:rPr>
        <w:t>Kata Sandang Alif+Lam</w:t>
      </w:r>
    </w:p>
    <w:p w14:paraId="3D540E81" w14:textId="77777777" w:rsidR="00BA27BB" w:rsidRDefault="00BA27BB" w:rsidP="00BA27BB">
      <w:pPr>
        <w:pStyle w:val="ListParagraph"/>
        <w:widowControl/>
        <w:numPr>
          <w:ilvl w:val="0"/>
          <w:numId w:val="3"/>
        </w:numPr>
        <w:autoSpaceDE/>
        <w:autoSpaceDN/>
        <w:spacing w:line="360" w:lineRule="auto"/>
        <w:contextualSpacing/>
        <w:jc w:val="lowKashida"/>
        <w:rPr>
          <w:rFonts w:asciiTheme="majorBidi" w:hAnsiTheme="majorBidi" w:cstheme="majorBidi"/>
          <w:bCs/>
          <w:noProof/>
          <w:lang w:val="id-ID"/>
        </w:rPr>
      </w:pPr>
      <w:r>
        <w:rPr>
          <w:rFonts w:asciiTheme="majorBidi" w:hAnsiTheme="majorBidi" w:cstheme="majorBidi"/>
          <w:bCs/>
          <w:noProof/>
          <w:lang w:val="id-ID"/>
        </w:rPr>
        <w:t>Bila diikuti huruf Qamariyah ditulis l (el)</w:t>
      </w:r>
    </w:p>
    <w:tbl>
      <w:tblPr>
        <w:tblStyle w:val="TableGrid"/>
        <w:tblW w:w="0" w:type="auto"/>
        <w:tblInd w:w="-5" w:type="dxa"/>
        <w:tblLook w:val="04A0" w:firstRow="1" w:lastRow="0" w:firstColumn="1" w:lastColumn="0" w:noHBand="0" w:noVBand="1"/>
      </w:tblPr>
      <w:tblGrid>
        <w:gridCol w:w="1701"/>
        <w:gridCol w:w="2127"/>
        <w:gridCol w:w="2006"/>
      </w:tblGrid>
      <w:tr w:rsidR="00BA27BB" w:rsidRPr="0032365D" w14:paraId="7EB2A96B" w14:textId="77777777" w:rsidTr="00FC25D1">
        <w:tc>
          <w:tcPr>
            <w:tcW w:w="1701" w:type="dxa"/>
          </w:tcPr>
          <w:p w14:paraId="5CBD4CF1" w14:textId="77777777" w:rsidR="00BA27BB" w:rsidRPr="00923B7F" w:rsidRDefault="00BA27BB" w:rsidP="00923B7F">
            <w:pPr>
              <w:spacing w:line="360" w:lineRule="auto"/>
              <w:jc w:val="center"/>
              <w:rPr>
                <w:rFonts w:asciiTheme="majorBidi" w:hAnsiTheme="majorBidi" w:cstheme="majorBidi"/>
                <w:b/>
                <w:noProof/>
                <w:rtl/>
                <w:lang w:val="en-US"/>
              </w:rPr>
            </w:pPr>
            <w:r>
              <w:rPr>
                <w:rFonts w:asciiTheme="majorBidi" w:hAnsiTheme="majorBidi" w:cstheme="majorBidi" w:hint="cs"/>
                <w:b/>
                <w:noProof/>
                <w:rtl/>
                <w:lang w:val="en-US"/>
              </w:rPr>
              <w:t>القران</w:t>
            </w:r>
          </w:p>
        </w:tc>
        <w:tc>
          <w:tcPr>
            <w:tcW w:w="2127" w:type="dxa"/>
          </w:tcPr>
          <w:p w14:paraId="653DB0D6" w14:textId="77777777" w:rsidR="00BA27BB" w:rsidRDefault="00BA27BB" w:rsidP="00FC25D1">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0AB5E22E" w14:textId="77777777" w:rsidR="00BA27BB" w:rsidRPr="0032365D" w:rsidRDefault="00BA27BB" w:rsidP="00FC25D1">
            <w:pPr>
              <w:pStyle w:val="ListParagraph"/>
              <w:spacing w:line="360" w:lineRule="auto"/>
              <w:jc w:val="center"/>
              <w:rPr>
                <w:rFonts w:asciiTheme="majorBidi" w:hAnsiTheme="majorBidi" w:cstheme="majorBidi"/>
                <w:bCs/>
                <w:i/>
                <w:iCs/>
                <w:noProof/>
                <w:lang w:val="id-ID"/>
              </w:rPr>
            </w:pPr>
            <w:r>
              <w:rPr>
                <w:rFonts w:asciiTheme="majorBidi" w:hAnsiTheme="majorBidi" w:cstheme="majorBidi"/>
                <w:bCs/>
                <w:i/>
                <w:iCs/>
                <w:noProof/>
                <w:lang w:val="id-ID"/>
              </w:rPr>
              <w:t>Al-Qur’an</w:t>
            </w:r>
          </w:p>
        </w:tc>
      </w:tr>
      <w:tr w:rsidR="00BA27BB" w14:paraId="3AAD139B" w14:textId="77777777" w:rsidTr="00FC25D1">
        <w:tc>
          <w:tcPr>
            <w:tcW w:w="1701" w:type="dxa"/>
          </w:tcPr>
          <w:p w14:paraId="271A5C3E" w14:textId="77777777" w:rsidR="00BA27BB" w:rsidRPr="000B3134" w:rsidRDefault="00BA27BB" w:rsidP="00FC25D1">
            <w:pPr>
              <w:pStyle w:val="ListParagraph"/>
              <w:spacing w:line="360" w:lineRule="auto"/>
              <w:jc w:val="center"/>
              <w:rPr>
                <w:rFonts w:asciiTheme="majorBidi" w:hAnsiTheme="majorBidi" w:cstheme="majorBidi"/>
                <w:b/>
                <w:noProof/>
                <w:rtl/>
                <w:lang w:val="en-US"/>
              </w:rPr>
            </w:pPr>
            <w:r>
              <w:rPr>
                <w:rFonts w:asciiTheme="majorBidi" w:hAnsiTheme="majorBidi" w:cstheme="majorBidi" w:hint="cs"/>
                <w:b/>
                <w:noProof/>
                <w:rtl/>
                <w:lang w:val="en-US"/>
              </w:rPr>
              <w:t>القياس</w:t>
            </w:r>
          </w:p>
        </w:tc>
        <w:tc>
          <w:tcPr>
            <w:tcW w:w="2127" w:type="dxa"/>
          </w:tcPr>
          <w:p w14:paraId="39517F6E" w14:textId="77777777" w:rsidR="00BA27BB" w:rsidRDefault="00BA27BB" w:rsidP="00FC25D1">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06926EB0" w14:textId="77777777" w:rsidR="00BA27BB" w:rsidRDefault="00BA27BB" w:rsidP="00FC25D1">
            <w:pPr>
              <w:pStyle w:val="ListParagraph"/>
              <w:spacing w:line="360" w:lineRule="auto"/>
              <w:jc w:val="center"/>
              <w:rPr>
                <w:rFonts w:asciiTheme="majorBidi" w:hAnsiTheme="majorBidi" w:cstheme="majorBidi"/>
                <w:bCs/>
                <w:i/>
                <w:iCs/>
                <w:noProof/>
                <w:lang w:val="id-ID"/>
              </w:rPr>
            </w:pPr>
            <w:r>
              <w:rPr>
                <w:rFonts w:asciiTheme="majorBidi" w:hAnsiTheme="majorBidi" w:cstheme="majorBidi"/>
                <w:bCs/>
                <w:i/>
                <w:iCs/>
                <w:noProof/>
                <w:lang w:val="id-ID"/>
              </w:rPr>
              <w:t>Al-Qiyas</w:t>
            </w:r>
          </w:p>
        </w:tc>
      </w:tr>
    </w:tbl>
    <w:p w14:paraId="1CD5E798" w14:textId="77777777" w:rsidR="00BA27BB" w:rsidRPr="00CC22F8" w:rsidRDefault="00BA27BB" w:rsidP="00CC22F8">
      <w:pPr>
        <w:spacing w:line="360" w:lineRule="auto"/>
        <w:jc w:val="lowKashida"/>
        <w:rPr>
          <w:rFonts w:asciiTheme="majorBidi" w:hAnsiTheme="majorBidi" w:cstheme="majorBidi"/>
          <w:bCs/>
          <w:noProof/>
          <w:lang w:val="id-ID"/>
        </w:rPr>
      </w:pPr>
    </w:p>
    <w:p w14:paraId="5522743B" w14:textId="77777777" w:rsidR="00BA27BB" w:rsidRDefault="00BA27BB" w:rsidP="00BA27BB">
      <w:pPr>
        <w:pStyle w:val="ListParagraph"/>
        <w:widowControl/>
        <w:numPr>
          <w:ilvl w:val="0"/>
          <w:numId w:val="3"/>
        </w:numPr>
        <w:autoSpaceDE/>
        <w:autoSpaceDN/>
        <w:spacing w:line="360" w:lineRule="auto"/>
        <w:contextualSpacing/>
        <w:jc w:val="lowKashida"/>
        <w:rPr>
          <w:rFonts w:asciiTheme="majorBidi" w:hAnsiTheme="majorBidi" w:cstheme="majorBidi"/>
          <w:bCs/>
          <w:noProof/>
          <w:lang w:val="id-ID"/>
        </w:rPr>
      </w:pPr>
      <w:r>
        <w:rPr>
          <w:rFonts w:asciiTheme="majorBidi" w:hAnsiTheme="majorBidi" w:cstheme="majorBidi"/>
          <w:bCs/>
          <w:noProof/>
          <w:lang w:val="id-ID"/>
        </w:rPr>
        <w:t>Bila diikuti huruf Syamsiyah ditulis dengan menggunakan huruf Syamsiyah yang mengikutinya, serta menghilangkan huruf l (el) nya.</w:t>
      </w:r>
    </w:p>
    <w:tbl>
      <w:tblPr>
        <w:tblStyle w:val="TableGrid"/>
        <w:tblW w:w="0" w:type="auto"/>
        <w:tblInd w:w="-5" w:type="dxa"/>
        <w:tblLook w:val="04A0" w:firstRow="1" w:lastRow="0" w:firstColumn="1" w:lastColumn="0" w:noHBand="0" w:noVBand="1"/>
      </w:tblPr>
      <w:tblGrid>
        <w:gridCol w:w="1701"/>
        <w:gridCol w:w="2127"/>
        <w:gridCol w:w="2006"/>
      </w:tblGrid>
      <w:tr w:rsidR="00BA27BB" w:rsidRPr="0032365D" w14:paraId="3D7728C1" w14:textId="77777777" w:rsidTr="00FC25D1">
        <w:tc>
          <w:tcPr>
            <w:tcW w:w="1701" w:type="dxa"/>
          </w:tcPr>
          <w:p w14:paraId="25D1D640" w14:textId="77777777" w:rsidR="00BA27BB" w:rsidRPr="00923B7F" w:rsidRDefault="00BA27BB" w:rsidP="00FC25D1">
            <w:pPr>
              <w:spacing w:line="360" w:lineRule="auto"/>
              <w:jc w:val="center"/>
              <w:rPr>
                <w:rFonts w:asciiTheme="majorBidi" w:hAnsiTheme="majorBidi" w:cstheme="majorBidi"/>
                <w:b/>
                <w:noProof/>
                <w:rtl/>
                <w:lang w:val="en-US"/>
              </w:rPr>
            </w:pPr>
            <w:r>
              <w:rPr>
                <w:rFonts w:asciiTheme="majorBidi" w:hAnsiTheme="majorBidi" w:cstheme="majorBidi" w:hint="cs"/>
                <w:b/>
                <w:noProof/>
                <w:rtl/>
                <w:lang w:val="en-US"/>
              </w:rPr>
              <w:t>السماء</w:t>
            </w:r>
          </w:p>
        </w:tc>
        <w:tc>
          <w:tcPr>
            <w:tcW w:w="2127" w:type="dxa"/>
          </w:tcPr>
          <w:p w14:paraId="7E150E6B" w14:textId="77777777" w:rsidR="00BA27BB" w:rsidRDefault="00BA27BB" w:rsidP="00FC25D1">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08D70F6B" w14:textId="77777777" w:rsidR="00BA27BB" w:rsidRPr="0032365D" w:rsidRDefault="00BA27BB" w:rsidP="009B411C">
            <w:pPr>
              <w:pStyle w:val="ListParagraph"/>
              <w:spacing w:line="360" w:lineRule="auto"/>
              <w:jc w:val="center"/>
              <w:rPr>
                <w:rFonts w:asciiTheme="majorBidi" w:hAnsiTheme="majorBidi" w:cstheme="majorBidi"/>
                <w:bCs/>
                <w:i/>
                <w:iCs/>
                <w:noProof/>
                <w:lang w:val="id-ID"/>
              </w:rPr>
            </w:pPr>
            <w:r>
              <w:rPr>
                <w:rFonts w:asciiTheme="majorBidi" w:hAnsiTheme="majorBidi" w:cstheme="majorBidi"/>
                <w:bCs/>
                <w:i/>
                <w:iCs/>
                <w:noProof/>
                <w:lang w:val="id-ID"/>
              </w:rPr>
              <w:t>As-Samaa’</w:t>
            </w:r>
          </w:p>
        </w:tc>
      </w:tr>
      <w:tr w:rsidR="00BA27BB" w14:paraId="6B04BCE2" w14:textId="77777777" w:rsidTr="00FC25D1">
        <w:tc>
          <w:tcPr>
            <w:tcW w:w="1701" w:type="dxa"/>
          </w:tcPr>
          <w:p w14:paraId="1F634663" w14:textId="77777777" w:rsidR="00BA27BB" w:rsidRPr="000B3134" w:rsidRDefault="00BA27BB" w:rsidP="00FC25D1">
            <w:pPr>
              <w:pStyle w:val="ListParagraph"/>
              <w:spacing w:line="360" w:lineRule="auto"/>
              <w:jc w:val="center"/>
              <w:rPr>
                <w:rFonts w:asciiTheme="majorBidi" w:hAnsiTheme="majorBidi" w:cstheme="majorBidi"/>
                <w:b/>
                <w:noProof/>
                <w:rtl/>
                <w:lang w:val="en-US"/>
              </w:rPr>
            </w:pPr>
            <w:r>
              <w:rPr>
                <w:rFonts w:asciiTheme="majorBidi" w:hAnsiTheme="majorBidi" w:cstheme="majorBidi" w:hint="cs"/>
                <w:b/>
                <w:noProof/>
                <w:rtl/>
                <w:lang w:val="en-US"/>
              </w:rPr>
              <w:t>الشمس</w:t>
            </w:r>
          </w:p>
        </w:tc>
        <w:tc>
          <w:tcPr>
            <w:tcW w:w="2127" w:type="dxa"/>
          </w:tcPr>
          <w:p w14:paraId="3E900860" w14:textId="77777777" w:rsidR="00BA27BB" w:rsidRDefault="00BA27BB" w:rsidP="00FC25D1">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369E1E7F" w14:textId="77777777" w:rsidR="00BA27BB" w:rsidRPr="009B411C" w:rsidRDefault="00BA27BB" w:rsidP="00FC25D1">
            <w:pPr>
              <w:pStyle w:val="ListParagraph"/>
              <w:spacing w:line="360" w:lineRule="auto"/>
              <w:jc w:val="center"/>
              <w:rPr>
                <w:rFonts w:asciiTheme="majorBidi" w:hAnsiTheme="majorBidi" w:cstheme="majorBidi"/>
                <w:bCs/>
                <w:noProof/>
                <w:lang w:val="id-ID"/>
              </w:rPr>
            </w:pPr>
            <w:r>
              <w:rPr>
                <w:rFonts w:asciiTheme="majorBidi" w:hAnsiTheme="majorBidi" w:cstheme="majorBidi"/>
                <w:bCs/>
                <w:i/>
                <w:iCs/>
                <w:noProof/>
                <w:lang w:val="id-ID"/>
              </w:rPr>
              <w:t>Asy-Syams</w:t>
            </w:r>
          </w:p>
        </w:tc>
      </w:tr>
    </w:tbl>
    <w:p w14:paraId="3909EA7F" w14:textId="6EC2BC87" w:rsidR="00BA27BB" w:rsidRDefault="00BA27BB" w:rsidP="00C252C4">
      <w:pPr>
        <w:pStyle w:val="ListParagraph"/>
        <w:widowControl/>
        <w:numPr>
          <w:ilvl w:val="0"/>
          <w:numId w:val="1"/>
        </w:numPr>
        <w:autoSpaceDE/>
        <w:autoSpaceDN/>
        <w:spacing w:line="360" w:lineRule="auto"/>
        <w:ind w:left="709"/>
        <w:contextualSpacing/>
        <w:jc w:val="lowKashida"/>
        <w:rPr>
          <w:rFonts w:asciiTheme="majorBidi" w:hAnsiTheme="majorBidi" w:cstheme="majorBidi"/>
          <w:b/>
          <w:noProof/>
          <w:lang w:val="id-ID"/>
        </w:rPr>
      </w:pPr>
      <w:r>
        <w:rPr>
          <w:rFonts w:asciiTheme="majorBidi" w:hAnsiTheme="majorBidi" w:cstheme="majorBidi"/>
          <w:b/>
          <w:noProof/>
          <w:lang w:val="id-ID"/>
        </w:rPr>
        <w:t>Penulisan Kata-Kata dalam Rangkaian Kalimat</w:t>
      </w:r>
    </w:p>
    <w:tbl>
      <w:tblPr>
        <w:tblStyle w:val="TableGrid"/>
        <w:tblW w:w="0" w:type="auto"/>
        <w:tblInd w:w="-5" w:type="dxa"/>
        <w:tblLook w:val="04A0" w:firstRow="1" w:lastRow="0" w:firstColumn="1" w:lastColumn="0" w:noHBand="0" w:noVBand="1"/>
      </w:tblPr>
      <w:tblGrid>
        <w:gridCol w:w="1701"/>
        <w:gridCol w:w="2127"/>
        <w:gridCol w:w="2006"/>
      </w:tblGrid>
      <w:tr w:rsidR="00BA27BB" w:rsidRPr="0032365D" w14:paraId="03EA478B" w14:textId="77777777" w:rsidTr="00905795">
        <w:tc>
          <w:tcPr>
            <w:tcW w:w="1701" w:type="dxa"/>
          </w:tcPr>
          <w:p w14:paraId="4C75D537" w14:textId="77777777" w:rsidR="00BA27BB" w:rsidRPr="00923B7F" w:rsidRDefault="00BA27BB" w:rsidP="00905795">
            <w:pPr>
              <w:spacing w:line="360" w:lineRule="auto"/>
              <w:jc w:val="center"/>
              <w:rPr>
                <w:rFonts w:asciiTheme="majorBidi" w:hAnsiTheme="majorBidi" w:cstheme="majorBidi"/>
                <w:b/>
                <w:noProof/>
                <w:rtl/>
                <w:lang w:val="en-US"/>
              </w:rPr>
            </w:pPr>
            <w:r>
              <w:rPr>
                <w:rFonts w:asciiTheme="majorBidi" w:hAnsiTheme="majorBidi" w:cstheme="majorBidi" w:hint="cs"/>
                <w:b/>
                <w:noProof/>
                <w:rtl/>
                <w:lang w:val="en-US"/>
              </w:rPr>
              <w:t>بدية المجتهد</w:t>
            </w:r>
          </w:p>
        </w:tc>
        <w:tc>
          <w:tcPr>
            <w:tcW w:w="2127" w:type="dxa"/>
          </w:tcPr>
          <w:p w14:paraId="5F8178F8" w14:textId="77777777" w:rsidR="00BA27BB" w:rsidRDefault="00BA27BB" w:rsidP="00905795">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050AA1B5" w14:textId="77777777" w:rsidR="00BA27BB" w:rsidRPr="0032365D" w:rsidRDefault="00BA27BB" w:rsidP="00905795">
            <w:pPr>
              <w:pStyle w:val="ListParagraph"/>
              <w:spacing w:line="360" w:lineRule="auto"/>
              <w:jc w:val="center"/>
              <w:rPr>
                <w:rFonts w:asciiTheme="majorBidi" w:hAnsiTheme="majorBidi" w:cstheme="majorBidi"/>
                <w:bCs/>
                <w:i/>
                <w:iCs/>
                <w:noProof/>
                <w:lang w:val="id-ID"/>
              </w:rPr>
            </w:pPr>
            <w:r>
              <w:rPr>
                <w:rFonts w:asciiTheme="majorBidi" w:hAnsiTheme="majorBidi" w:cstheme="majorBidi"/>
                <w:bCs/>
                <w:i/>
                <w:iCs/>
                <w:noProof/>
                <w:lang w:val="id-ID"/>
              </w:rPr>
              <w:t>Bidayatul mujtahid</w:t>
            </w:r>
          </w:p>
        </w:tc>
      </w:tr>
      <w:tr w:rsidR="00BA27BB" w:rsidRPr="009B411C" w14:paraId="44E5F510" w14:textId="77777777" w:rsidTr="00905795">
        <w:tc>
          <w:tcPr>
            <w:tcW w:w="1701" w:type="dxa"/>
          </w:tcPr>
          <w:p w14:paraId="4DC7481B" w14:textId="77777777" w:rsidR="00BA27BB" w:rsidRPr="000B3134" w:rsidRDefault="00BA27BB" w:rsidP="00905795">
            <w:pPr>
              <w:pStyle w:val="ListParagraph"/>
              <w:spacing w:line="360" w:lineRule="auto"/>
              <w:jc w:val="center"/>
              <w:rPr>
                <w:rFonts w:asciiTheme="majorBidi" w:hAnsiTheme="majorBidi" w:cstheme="majorBidi"/>
                <w:b/>
                <w:noProof/>
                <w:rtl/>
                <w:lang w:val="en-US"/>
              </w:rPr>
            </w:pPr>
            <w:r>
              <w:rPr>
                <w:rFonts w:asciiTheme="majorBidi" w:hAnsiTheme="majorBidi" w:cstheme="majorBidi" w:hint="cs"/>
                <w:b/>
                <w:noProof/>
                <w:rtl/>
                <w:lang w:val="en-US"/>
              </w:rPr>
              <w:t>سد الذريعة</w:t>
            </w:r>
          </w:p>
        </w:tc>
        <w:tc>
          <w:tcPr>
            <w:tcW w:w="2127" w:type="dxa"/>
          </w:tcPr>
          <w:p w14:paraId="71261EE1" w14:textId="77777777" w:rsidR="00BA27BB" w:rsidRDefault="00BA27BB" w:rsidP="00905795">
            <w:pPr>
              <w:pStyle w:val="ListParagraph"/>
              <w:spacing w:line="360" w:lineRule="auto"/>
              <w:jc w:val="center"/>
              <w:rPr>
                <w:rFonts w:asciiTheme="majorBidi" w:hAnsiTheme="majorBidi" w:cstheme="majorBidi"/>
                <w:bCs/>
                <w:noProof/>
                <w:lang w:val="id-ID"/>
              </w:rPr>
            </w:pPr>
            <w:r>
              <w:rPr>
                <w:rFonts w:asciiTheme="majorBidi" w:hAnsiTheme="majorBidi" w:cstheme="majorBidi"/>
                <w:bCs/>
                <w:noProof/>
                <w:lang w:val="id-ID"/>
              </w:rPr>
              <w:t>Ditulis</w:t>
            </w:r>
          </w:p>
        </w:tc>
        <w:tc>
          <w:tcPr>
            <w:tcW w:w="2006" w:type="dxa"/>
          </w:tcPr>
          <w:p w14:paraId="5E7B8D3B" w14:textId="77777777" w:rsidR="00BA27BB" w:rsidRPr="00E3492B" w:rsidRDefault="00BA27BB" w:rsidP="00905795">
            <w:pPr>
              <w:pStyle w:val="ListParagraph"/>
              <w:spacing w:line="360" w:lineRule="auto"/>
              <w:jc w:val="center"/>
              <w:rPr>
                <w:rFonts w:asciiTheme="majorBidi" w:hAnsiTheme="majorBidi" w:cstheme="majorBidi"/>
                <w:bCs/>
                <w:i/>
                <w:iCs/>
                <w:noProof/>
                <w:lang w:val="id-ID"/>
              </w:rPr>
            </w:pPr>
            <w:r w:rsidRPr="00E3492B">
              <w:rPr>
                <w:rFonts w:asciiTheme="majorBidi" w:hAnsiTheme="majorBidi" w:cstheme="majorBidi"/>
                <w:bCs/>
                <w:i/>
                <w:iCs/>
                <w:noProof/>
                <w:lang w:val="id-ID"/>
              </w:rPr>
              <w:t>Sadd adz dzariah</w:t>
            </w:r>
          </w:p>
        </w:tc>
      </w:tr>
    </w:tbl>
    <w:p w14:paraId="5C24BC17" w14:textId="6EEAF4AE" w:rsidR="00BA27BB" w:rsidRDefault="00BA27BB" w:rsidP="00C252C4">
      <w:pPr>
        <w:pStyle w:val="ListParagraph"/>
        <w:widowControl/>
        <w:numPr>
          <w:ilvl w:val="0"/>
          <w:numId w:val="1"/>
        </w:numPr>
        <w:autoSpaceDE/>
        <w:autoSpaceDN/>
        <w:spacing w:line="360" w:lineRule="auto"/>
        <w:ind w:left="709"/>
        <w:contextualSpacing/>
        <w:jc w:val="lowKashida"/>
        <w:rPr>
          <w:rFonts w:asciiTheme="majorBidi" w:hAnsiTheme="majorBidi" w:cstheme="majorBidi"/>
          <w:b/>
          <w:noProof/>
          <w:lang w:val="id-ID"/>
        </w:rPr>
      </w:pPr>
      <w:r>
        <w:rPr>
          <w:rFonts w:asciiTheme="majorBidi" w:hAnsiTheme="majorBidi" w:cstheme="majorBidi"/>
          <w:b/>
          <w:noProof/>
          <w:lang w:val="id-ID"/>
        </w:rPr>
        <w:lastRenderedPageBreak/>
        <w:t>Pengecualian</w:t>
      </w:r>
    </w:p>
    <w:p w14:paraId="08509C2B" w14:textId="77777777" w:rsidR="00BA27BB" w:rsidRDefault="00BA27BB" w:rsidP="008A0E3E">
      <w:pPr>
        <w:pStyle w:val="ListParagraph"/>
        <w:spacing w:line="360" w:lineRule="auto"/>
        <w:ind w:firstLine="567"/>
        <w:jc w:val="lowKashida"/>
        <w:rPr>
          <w:rFonts w:asciiTheme="majorBidi" w:hAnsiTheme="majorBidi" w:cstheme="majorBidi"/>
          <w:bCs/>
          <w:noProof/>
          <w:lang w:val="id-ID"/>
        </w:rPr>
      </w:pPr>
      <w:r w:rsidRPr="008A0E3E">
        <w:rPr>
          <w:rFonts w:asciiTheme="majorBidi" w:hAnsiTheme="majorBidi" w:cstheme="majorBidi"/>
          <w:bCs/>
          <w:noProof/>
          <w:lang w:val="id-ID"/>
        </w:rPr>
        <w:t>Sistem transliterasi tidak berlaku pada</w:t>
      </w:r>
      <w:r>
        <w:rPr>
          <w:rFonts w:asciiTheme="majorBidi" w:hAnsiTheme="majorBidi" w:cstheme="majorBidi"/>
          <w:bCs/>
          <w:noProof/>
          <w:lang w:val="id-ID"/>
        </w:rPr>
        <w:t xml:space="preserve"> </w:t>
      </w:r>
      <w:r w:rsidRPr="008A0E3E">
        <w:rPr>
          <w:rFonts w:asciiTheme="majorBidi" w:hAnsiTheme="majorBidi" w:cstheme="majorBidi"/>
          <w:bCs/>
          <w:noProof/>
          <w:lang w:val="id-ID"/>
        </w:rPr>
        <w:t>:</w:t>
      </w:r>
    </w:p>
    <w:p w14:paraId="1783E0FC" w14:textId="77777777" w:rsidR="00BA27BB" w:rsidRDefault="00BA27BB" w:rsidP="00BA27BB">
      <w:pPr>
        <w:pStyle w:val="ListParagraph"/>
        <w:widowControl/>
        <w:numPr>
          <w:ilvl w:val="0"/>
          <w:numId w:val="4"/>
        </w:numPr>
        <w:autoSpaceDE/>
        <w:autoSpaceDN/>
        <w:spacing w:line="360" w:lineRule="auto"/>
        <w:contextualSpacing/>
        <w:jc w:val="lowKashida"/>
        <w:rPr>
          <w:rFonts w:asciiTheme="majorBidi" w:hAnsiTheme="majorBidi" w:cstheme="majorBidi"/>
          <w:bCs/>
          <w:noProof/>
          <w:lang w:val="id-ID"/>
        </w:rPr>
      </w:pPr>
      <w:r>
        <w:rPr>
          <w:rFonts w:asciiTheme="majorBidi" w:hAnsiTheme="majorBidi" w:cstheme="majorBidi"/>
          <w:bCs/>
          <w:noProof/>
          <w:lang w:val="id-ID"/>
        </w:rPr>
        <w:t>Kosa kata Arab yang lazim dalam bahasa Indonesia dan terdapat dala kamus umum bahasa Indonesia, misalnya: Al-Qur’an, hadis, mazhab dan lafaz.</w:t>
      </w:r>
    </w:p>
    <w:p w14:paraId="395AE256" w14:textId="77777777" w:rsidR="00BA27BB" w:rsidRDefault="00BA27BB" w:rsidP="00BA27BB">
      <w:pPr>
        <w:pStyle w:val="ListParagraph"/>
        <w:widowControl/>
        <w:numPr>
          <w:ilvl w:val="0"/>
          <w:numId w:val="4"/>
        </w:numPr>
        <w:autoSpaceDE/>
        <w:autoSpaceDN/>
        <w:spacing w:line="360" w:lineRule="auto"/>
        <w:contextualSpacing/>
        <w:jc w:val="lowKashida"/>
        <w:rPr>
          <w:rFonts w:asciiTheme="majorBidi" w:hAnsiTheme="majorBidi" w:cstheme="majorBidi"/>
          <w:bCs/>
          <w:noProof/>
          <w:lang w:val="id-ID"/>
        </w:rPr>
      </w:pPr>
      <w:r>
        <w:rPr>
          <w:rFonts w:asciiTheme="majorBidi" w:hAnsiTheme="majorBidi" w:cstheme="majorBidi"/>
          <w:bCs/>
          <w:noProof/>
          <w:lang w:val="id-ID"/>
        </w:rPr>
        <w:t xml:space="preserve">Judul buku yang menggunakan kata Arab, namun sudah dilatinkan oleh penerbit, seperti buku </w:t>
      </w:r>
      <w:r>
        <w:rPr>
          <w:rFonts w:asciiTheme="majorBidi" w:hAnsiTheme="majorBidi" w:cstheme="majorBidi"/>
          <w:bCs/>
          <w:i/>
          <w:iCs/>
          <w:noProof/>
          <w:lang w:val="id-ID"/>
        </w:rPr>
        <w:t>Ushul al-Fiqh al-Islami, Fiqh Munakahat.</w:t>
      </w:r>
    </w:p>
    <w:p w14:paraId="6EA9DF52" w14:textId="77777777" w:rsidR="00BA27BB" w:rsidRDefault="00BA27BB" w:rsidP="00BA27BB">
      <w:pPr>
        <w:pStyle w:val="ListParagraph"/>
        <w:widowControl/>
        <w:numPr>
          <w:ilvl w:val="0"/>
          <w:numId w:val="4"/>
        </w:numPr>
        <w:autoSpaceDE/>
        <w:autoSpaceDN/>
        <w:spacing w:line="360" w:lineRule="auto"/>
        <w:contextualSpacing/>
        <w:jc w:val="lowKashida"/>
        <w:rPr>
          <w:rFonts w:asciiTheme="majorBidi" w:hAnsiTheme="majorBidi" w:cstheme="majorBidi"/>
          <w:bCs/>
          <w:noProof/>
          <w:lang w:val="id-ID"/>
        </w:rPr>
      </w:pPr>
      <w:r>
        <w:rPr>
          <w:rFonts w:asciiTheme="majorBidi" w:hAnsiTheme="majorBidi" w:cstheme="majorBidi"/>
          <w:bCs/>
          <w:noProof/>
          <w:lang w:val="id-ID"/>
        </w:rPr>
        <w:t>Nama pengarang yang menggunakan nama Arab, tapi berasal dari negara yang menggunakan huruf latin, misalnya: Nasrun Haroen, Wahbah al-Zuhaili, As-Sarakhi.</w:t>
      </w:r>
    </w:p>
    <w:p w14:paraId="05E94414" w14:textId="0060F1CE" w:rsidR="000512D7" w:rsidRDefault="00BA27BB" w:rsidP="00BA27BB">
      <w:pPr>
        <w:pStyle w:val="ListParagraph"/>
        <w:widowControl/>
        <w:numPr>
          <w:ilvl w:val="0"/>
          <w:numId w:val="4"/>
        </w:numPr>
        <w:autoSpaceDE/>
        <w:autoSpaceDN/>
        <w:spacing w:line="360" w:lineRule="auto"/>
        <w:contextualSpacing/>
        <w:jc w:val="lowKashida"/>
        <w:rPr>
          <w:rFonts w:asciiTheme="majorBidi" w:hAnsiTheme="majorBidi" w:cstheme="majorBidi"/>
          <w:bCs/>
          <w:noProof/>
          <w:lang w:val="id-ID"/>
        </w:rPr>
      </w:pPr>
      <w:r>
        <w:rPr>
          <w:rFonts w:asciiTheme="majorBidi" w:hAnsiTheme="majorBidi" w:cstheme="majorBidi"/>
          <w:bCs/>
          <w:noProof/>
          <w:lang w:val="id-ID"/>
        </w:rPr>
        <w:t>Nama penerbit di Indonesia yang menggunakan kata Arab, misalnya: Toko Hidayah dan Mizan.</w:t>
      </w:r>
      <w:r w:rsidR="000512D7">
        <w:rPr>
          <w:rFonts w:asciiTheme="majorBidi" w:hAnsiTheme="majorBidi" w:cstheme="majorBidi"/>
          <w:bCs/>
          <w:noProof/>
          <w:lang w:val="id-ID"/>
        </w:rPr>
        <w:br w:type="page"/>
      </w:r>
    </w:p>
    <w:p w14:paraId="18AA3BE7" w14:textId="77777777" w:rsidR="000512D7" w:rsidRPr="00980915" w:rsidRDefault="000512D7" w:rsidP="00113EFD">
      <w:pPr>
        <w:pStyle w:val="Heading1"/>
      </w:pPr>
      <w:bookmarkStart w:id="8" w:name="_Toc190901724"/>
      <w:bookmarkStart w:id="9" w:name="_Toc196733158"/>
      <w:bookmarkStart w:id="10" w:name="_Hlk190820443"/>
      <w:r>
        <w:lastRenderedPageBreak/>
        <w:t>ABSTRAK</w:t>
      </w:r>
      <w:bookmarkEnd w:id="8"/>
      <w:bookmarkEnd w:id="9"/>
    </w:p>
    <w:p w14:paraId="55C8DC31" w14:textId="69DDB1EF" w:rsidR="000512D7" w:rsidRDefault="000512D7" w:rsidP="00271B5F">
      <w:pPr>
        <w:ind w:firstLine="567"/>
        <w:jc w:val="lowKashida"/>
        <w:rPr>
          <w:rFonts w:asciiTheme="majorBidi" w:hAnsiTheme="majorBidi" w:cstheme="majorBidi"/>
          <w:noProof/>
          <w:lang w:val="id-ID"/>
        </w:rPr>
      </w:pPr>
      <w:bookmarkStart w:id="11" w:name="_Hlk190820786"/>
      <w:r>
        <w:rPr>
          <w:rFonts w:asciiTheme="majorBidi" w:hAnsiTheme="majorBidi" w:cstheme="majorBidi"/>
          <w:noProof/>
          <w:lang w:val="id-ID"/>
        </w:rPr>
        <w:t>Masjid Sunan Sendangduwur merupakan salah satu masjid kuno yang ada di kabupaten Lamongan yang berdiri pada tahun 1561. Pada tahun tersebut kajian seputar ilmu falak yang fokus mempelajari tentang arah kiblat, waktu salat dan awal bulan qamariah belum masuk dan berkembang di Indonesia. Akan tetapi, berdasarkan penelusuran penulis tentang akurasi arah kiblat Masjid Sunan Sendangduwur menghasilkan arah kiblat yang</w:t>
      </w:r>
      <w:r w:rsidR="0043196B">
        <w:rPr>
          <w:rFonts w:asciiTheme="majorBidi" w:hAnsiTheme="majorBidi" w:cstheme="majorBidi"/>
          <w:noProof/>
          <w:lang w:val="id-ID"/>
        </w:rPr>
        <w:t xml:space="preserve"> </w:t>
      </w:r>
      <w:r>
        <w:rPr>
          <w:rFonts w:asciiTheme="majorBidi" w:hAnsiTheme="majorBidi" w:cstheme="majorBidi"/>
          <w:noProof/>
          <w:lang w:val="id-ID"/>
        </w:rPr>
        <w:t>akurat. Berdasarkan hal tersebut, penulis tertarik melakukan penelitian mendalam tentang metode yang digunakan dalam menentukan arah kiblat Masjid Sunan Sendangduwur.</w:t>
      </w:r>
    </w:p>
    <w:p w14:paraId="15B42463" w14:textId="77777777" w:rsidR="000512D7" w:rsidRDefault="000512D7" w:rsidP="00271B5F">
      <w:pPr>
        <w:ind w:firstLine="567"/>
        <w:jc w:val="lowKashida"/>
        <w:rPr>
          <w:rFonts w:asciiTheme="majorBidi" w:hAnsiTheme="majorBidi" w:cstheme="majorBidi"/>
          <w:noProof/>
          <w:lang w:val="id-ID"/>
        </w:rPr>
      </w:pPr>
      <w:r>
        <w:rPr>
          <w:rFonts w:asciiTheme="majorBidi" w:hAnsiTheme="majorBidi" w:cstheme="majorBidi"/>
          <w:noProof/>
          <w:lang w:val="id-ID"/>
        </w:rPr>
        <w:t>Metode penelitian yang digunakan penulis adalah metode penelitian kualitatif yang menghasilkan data deskriptif. Penulis menggunakan pendekatan penelitian lapangan (</w:t>
      </w:r>
      <w:r w:rsidRPr="001B6053">
        <w:rPr>
          <w:rFonts w:asciiTheme="majorBidi" w:hAnsiTheme="majorBidi" w:cstheme="majorBidi"/>
          <w:i/>
          <w:iCs/>
          <w:noProof/>
          <w:lang w:val="id-ID"/>
        </w:rPr>
        <w:t>Field Research</w:t>
      </w:r>
      <w:r>
        <w:rPr>
          <w:rFonts w:asciiTheme="majorBidi" w:hAnsiTheme="majorBidi" w:cstheme="majorBidi"/>
          <w:noProof/>
          <w:lang w:val="id-ID"/>
        </w:rPr>
        <w:t>) yang dilakukan dengan wawancara.  Penulis juga melakukan analisis terhadap data hasil penelitian Masjid Sunan Sendangduwur yang sudah ada untuk memperkuat dan melengkapi data-data. Penulis juga melakukan pengecekan terhadap akurasi arah kiblat dengan menggunakan beberapa metode untuk menguatkan keyakinan tentang akurasi arah kiblat Masjid Sunan Sendangduwur.</w:t>
      </w:r>
    </w:p>
    <w:p w14:paraId="3161C17A" w14:textId="17E6C4DC" w:rsidR="0033156F" w:rsidRDefault="000512D7" w:rsidP="001C0DDF">
      <w:pPr>
        <w:spacing w:after="100" w:afterAutospacing="1"/>
        <w:ind w:firstLine="567"/>
        <w:jc w:val="lowKashida"/>
        <w:rPr>
          <w:rFonts w:asciiTheme="majorBidi" w:hAnsiTheme="majorBidi" w:cstheme="majorBidi"/>
          <w:noProof/>
          <w:szCs w:val="20"/>
          <w:lang w:val="id-ID"/>
        </w:rPr>
      </w:pPr>
      <w:r>
        <w:rPr>
          <w:rFonts w:asciiTheme="majorBidi" w:hAnsiTheme="majorBidi" w:cstheme="majorBidi"/>
          <w:noProof/>
          <w:lang w:val="id-ID"/>
        </w:rPr>
        <w:t xml:space="preserve">Berdasarkan hasil penelitian yang dilakukan, penulis menyimpulkan bahwa metode penentuan arah kiblat Masjid Sunan Sendangduwur menggunakan matahari sebagai acuan. Hasil pengecekan akurasi arah kiblat yang dilakukan penulis menghasilkan data azimuth sebesar </w:t>
      </w:r>
      <w:bookmarkStart w:id="12" w:name="_Hlk190821403"/>
      <w:r w:rsidR="00BD77CE" w:rsidRPr="00A149BD">
        <w:rPr>
          <w:rFonts w:asciiTheme="majorBidi" w:hAnsiTheme="majorBidi" w:cstheme="majorBidi"/>
          <w:noProof/>
          <w:szCs w:val="20"/>
        </w:rPr>
        <w:t xml:space="preserve">294° </w:t>
      </w:r>
      <w:r w:rsidR="00BD77CE">
        <w:rPr>
          <w:rFonts w:asciiTheme="majorBidi" w:hAnsiTheme="majorBidi" w:cstheme="majorBidi"/>
          <w:noProof/>
          <w:szCs w:val="20"/>
        </w:rPr>
        <w:t>0</w:t>
      </w:r>
      <w:r w:rsidR="00BD77CE" w:rsidRPr="00A149BD">
        <w:rPr>
          <w:rFonts w:asciiTheme="majorBidi" w:hAnsiTheme="majorBidi" w:cstheme="majorBidi"/>
          <w:noProof/>
          <w:szCs w:val="20"/>
        </w:rPr>
        <w:t>1' 16.92"</w:t>
      </w:r>
      <w:r w:rsidR="00BD77CE">
        <w:rPr>
          <w:rFonts w:asciiTheme="majorBidi" w:hAnsiTheme="majorBidi" w:cstheme="majorBidi"/>
          <w:noProof/>
          <w:szCs w:val="20"/>
        </w:rPr>
        <w:t xml:space="preserve"> </w:t>
      </w:r>
      <w:r w:rsidRPr="003914A2">
        <w:rPr>
          <w:rFonts w:asciiTheme="majorBidi" w:hAnsiTheme="majorBidi" w:cstheme="majorBidi"/>
          <w:noProof/>
          <w:szCs w:val="20"/>
          <w:lang w:val="id-ID"/>
        </w:rPr>
        <w:t xml:space="preserve">UTSB atau melenceng sebesar </w:t>
      </w:r>
      <w:bookmarkEnd w:id="12"/>
      <w:r w:rsidR="00B15E0A" w:rsidRPr="008B318A">
        <w:rPr>
          <w:rFonts w:asciiTheme="majorBidi" w:hAnsiTheme="majorBidi" w:cstheme="majorBidi"/>
          <w:noProof/>
        </w:rPr>
        <w:t xml:space="preserve">0° </w:t>
      </w:r>
      <w:r w:rsidR="00B15E0A">
        <w:rPr>
          <w:rFonts w:asciiTheme="majorBidi" w:hAnsiTheme="majorBidi" w:cstheme="majorBidi"/>
          <w:noProof/>
        </w:rPr>
        <w:t>0</w:t>
      </w:r>
      <w:r w:rsidR="00B15E0A" w:rsidRPr="008B318A">
        <w:rPr>
          <w:rFonts w:asciiTheme="majorBidi" w:hAnsiTheme="majorBidi" w:cstheme="majorBidi"/>
          <w:noProof/>
        </w:rPr>
        <w:t xml:space="preserve">1' </w:t>
      </w:r>
      <w:r w:rsidR="00B15E0A">
        <w:rPr>
          <w:rFonts w:asciiTheme="majorBidi" w:hAnsiTheme="majorBidi" w:cstheme="majorBidi"/>
          <w:noProof/>
        </w:rPr>
        <w:t>26</w:t>
      </w:r>
      <w:r w:rsidR="00B15E0A" w:rsidRPr="008B318A">
        <w:rPr>
          <w:rFonts w:asciiTheme="majorBidi" w:hAnsiTheme="majorBidi" w:cstheme="majorBidi"/>
          <w:noProof/>
        </w:rPr>
        <w:t>.</w:t>
      </w:r>
      <w:r w:rsidR="00B15E0A">
        <w:rPr>
          <w:rFonts w:asciiTheme="majorBidi" w:hAnsiTheme="majorBidi" w:cstheme="majorBidi"/>
          <w:noProof/>
        </w:rPr>
        <w:t>15</w:t>
      </w:r>
      <w:r w:rsidR="00B15E0A" w:rsidRPr="008B318A">
        <w:rPr>
          <w:rFonts w:asciiTheme="majorBidi" w:hAnsiTheme="majorBidi" w:cstheme="majorBidi"/>
          <w:noProof/>
        </w:rPr>
        <w:t>"</w:t>
      </w:r>
      <w:r>
        <w:rPr>
          <w:rFonts w:asciiTheme="majorBidi" w:hAnsiTheme="majorBidi" w:cstheme="majorBidi"/>
          <w:noProof/>
          <w:szCs w:val="20"/>
          <w:lang w:val="id-ID"/>
        </w:rPr>
        <w:t xml:space="preserve"> dari azimuth kiblat Masjid Sunan Sendangduwur. Kemelencengan dibawah </w:t>
      </w:r>
      <w:bookmarkStart w:id="13" w:name="_Hlk190821435"/>
      <w:r>
        <w:rPr>
          <w:rFonts w:asciiTheme="majorBidi" w:hAnsiTheme="majorBidi" w:cstheme="majorBidi"/>
          <w:noProof/>
          <w:szCs w:val="20"/>
          <w:lang w:val="id-ID"/>
        </w:rPr>
        <w:t>1</w:t>
      </w:r>
      <w:r w:rsidRPr="00D7751B">
        <w:rPr>
          <w:rFonts w:asciiTheme="majorBidi" w:hAnsiTheme="majorBidi" w:cstheme="majorBidi"/>
          <w:noProof/>
          <w:szCs w:val="20"/>
          <w:lang w:val="id-ID"/>
        </w:rPr>
        <w:t>°</w:t>
      </w:r>
      <w:bookmarkEnd w:id="13"/>
      <w:r>
        <w:rPr>
          <w:rFonts w:asciiTheme="majorBidi" w:hAnsiTheme="majorBidi" w:cstheme="majorBidi"/>
          <w:noProof/>
          <w:szCs w:val="20"/>
          <w:lang w:val="id-ID"/>
        </w:rPr>
        <w:t xml:space="preserve"> menurut pandangan</w:t>
      </w:r>
      <w:r w:rsidR="008264DA">
        <w:rPr>
          <w:rFonts w:asciiTheme="majorBidi" w:hAnsiTheme="majorBidi" w:cstheme="majorBidi"/>
          <w:noProof/>
          <w:szCs w:val="20"/>
          <w:lang w:val="id-ID"/>
        </w:rPr>
        <w:t xml:space="preserve"> beberapa</w:t>
      </w:r>
      <w:r>
        <w:rPr>
          <w:rFonts w:asciiTheme="majorBidi" w:hAnsiTheme="majorBidi" w:cstheme="majorBidi"/>
          <w:noProof/>
          <w:szCs w:val="20"/>
          <w:lang w:val="id-ID"/>
        </w:rPr>
        <w:t xml:space="preserve"> ahli falak termasuk dalam kategori akurat. Oleh karena itu penulis menganggap bahwa metode yang digunakan untuk menentukan arah kiblat pada masa Sunan Sendangduwur akurat.</w:t>
      </w:r>
      <w:bookmarkEnd w:id="10"/>
      <w:bookmarkEnd w:id="11"/>
    </w:p>
    <w:p w14:paraId="36BAE2BA" w14:textId="1286C788" w:rsidR="00164CF4" w:rsidRPr="00DB78F8" w:rsidRDefault="0033156F" w:rsidP="00DB78F8">
      <w:pPr>
        <w:jc w:val="lowKashida"/>
        <w:rPr>
          <w:rFonts w:asciiTheme="majorBidi" w:hAnsiTheme="majorBidi" w:cstheme="majorBidi"/>
          <w:noProof/>
          <w:szCs w:val="20"/>
          <w:lang w:val="id-ID"/>
        </w:rPr>
      </w:pPr>
      <w:r>
        <w:rPr>
          <w:rFonts w:asciiTheme="majorBidi" w:hAnsiTheme="majorBidi" w:cstheme="majorBidi"/>
          <w:b/>
          <w:bCs/>
          <w:noProof/>
          <w:szCs w:val="20"/>
          <w:lang w:val="id-ID"/>
        </w:rPr>
        <w:t xml:space="preserve">Kata Kunci: </w:t>
      </w:r>
      <w:r>
        <w:rPr>
          <w:rFonts w:asciiTheme="majorBidi" w:hAnsiTheme="majorBidi" w:cstheme="majorBidi"/>
          <w:noProof/>
          <w:szCs w:val="20"/>
          <w:lang w:val="id-ID"/>
        </w:rPr>
        <w:t>Metode Penentuan, Akurasi, Arah Kiblat, Masjid Sunan Sendangduwur.</w:t>
      </w:r>
      <w:bookmarkStart w:id="14" w:name="_Toc190901725"/>
    </w:p>
    <w:bookmarkEnd w:id="14"/>
    <w:p w14:paraId="3FFAFDA4" w14:textId="77777777" w:rsidR="00DB78F8" w:rsidRPr="00DB78F8" w:rsidRDefault="00DB78F8" w:rsidP="00DB78F8">
      <w:pPr>
        <w:spacing w:after="100" w:afterAutospacing="1" w:line="360" w:lineRule="auto"/>
        <w:jc w:val="center"/>
        <w:rPr>
          <w:b/>
          <w:bCs/>
          <w:sz w:val="24"/>
          <w:szCs w:val="24"/>
        </w:rPr>
      </w:pPr>
      <w:r w:rsidRPr="00DB78F8">
        <w:rPr>
          <w:b/>
          <w:bCs/>
          <w:sz w:val="24"/>
          <w:szCs w:val="24"/>
        </w:rPr>
        <w:lastRenderedPageBreak/>
        <w:t>ABSTRACT</w:t>
      </w:r>
    </w:p>
    <w:p w14:paraId="3907C1AF" w14:textId="669F9F93" w:rsidR="00DB78F8" w:rsidRDefault="00DB78F8" w:rsidP="00234E75">
      <w:pPr>
        <w:ind w:right="36" w:firstLine="567"/>
        <w:jc w:val="both"/>
      </w:pPr>
      <w:r w:rsidRPr="00DB78F8">
        <w:t>Sunan Sendangduwur Mosque is one of the ancient mosques in</w:t>
      </w:r>
      <w:r>
        <w:t xml:space="preserve"> </w:t>
      </w:r>
      <w:r w:rsidRPr="00DB78F8">
        <w:t xml:space="preserve">Lamongan </w:t>
      </w:r>
      <w:r>
        <w:t>regency</w:t>
      </w:r>
      <w:r w:rsidRPr="00DB78F8">
        <w:t xml:space="preserve"> which was established in 1561. In that year, studies about falak science that focus on learning about </w:t>
      </w:r>
      <w:r w:rsidR="00FA11D9">
        <w:t>q</w:t>
      </w:r>
      <w:r w:rsidRPr="00DB78F8">
        <w:t xml:space="preserve">ibla direction, prayer times and the beginning of the qamariah month have not yet entered and developed in Indonesia. However, based on the author's investigation of the accuracy of the </w:t>
      </w:r>
      <w:r w:rsidR="00FA11D9">
        <w:t>q</w:t>
      </w:r>
      <w:r w:rsidRPr="00DB78F8">
        <w:t xml:space="preserve">ibla direction of Sunan Sendangduwur Mosque, the </w:t>
      </w:r>
      <w:r w:rsidR="00FA11D9">
        <w:t>q</w:t>
      </w:r>
      <w:r w:rsidRPr="00DB78F8">
        <w:t xml:space="preserve">ibla direction is accurate. Based on this, the author is interested in conducting in-depth research on the method used in determining the </w:t>
      </w:r>
      <w:r w:rsidR="00FA11D9">
        <w:t>q</w:t>
      </w:r>
      <w:r w:rsidRPr="00DB78F8">
        <w:t>ibla direction of Sunan Sendangduwur Mosque</w:t>
      </w:r>
      <w:r>
        <w:t>.</w:t>
      </w:r>
    </w:p>
    <w:p w14:paraId="28E01937" w14:textId="32E9D8A9" w:rsidR="00DB78F8" w:rsidRDefault="00DB78F8" w:rsidP="00234E75">
      <w:pPr>
        <w:ind w:right="36" w:firstLine="567"/>
        <w:jc w:val="both"/>
      </w:pPr>
      <w:r w:rsidRPr="00DB78F8">
        <w:t>The research method used by the author is a qualitative research method that produces descriptive data. The author uses a field research approach (</w:t>
      </w:r>
      <w:r w:rsidRPr="00AE7570">
        <w:rPr>
          <w:i/>
          <w:iCs/>
        </w:rPr>
        <w:t>Field Research</w:t>
      </w:r>
      <w:r w:rsidRPr="00DB78F8">
        <w:t xml:space="preserve">) conducted by interview.  The author also analyzes the data from the existing research of Sunan Sendangduwur Mosque to strengthen and complete the data. The author also checks the accuracy of the </w:t>
      </w:r>
      <w:r w:rsidR="00FA11D9">
        <w:t>q</w:t>
      </w:r>
      <w:r w:rsidRPr="00DB78F8">
        <w:t>ibla direction using several methods to strengthen the belief about the accuracy of the Qibla direction of Sunan Sendangduwur Mosque.</w:t>
      </w:r>
    </w:p>
    <w:p w14:paraId="50D4EF39" w14:textId="55D632E0" w:rsidR="00DB78F8" w:rsidRPr="00DB78F8" w:rsidRDefault="00DB78F8" w:rsidP="00234E75">
      <w:pPr>
        <w:spacing w:after="100" w:afterAutospacing="1"/>
        <w:ind w:right="36" w:firstLine="567"/>
        <w:jc w:val="both"/>
      </w:pPr>
      <w:r w:rsidRPr="00DB78F8">
        <w:t xml:space="preserve">Based on the results of the research conducted, the author concluded that the method of determining the </w:t>
      </w:r>
      <w:r w:rsidR="00FA11D9">
        <w:t>q</w:t>
      </w:r>
      <w:r w:rsidRPr="00DB78F8">
        <w:t xml:space="preserve">ibla direction of Sunan Sendangduwur Mosque uses the sun as a reference. The results of checking the accuracy of the Qibla direction carried out by the author produced azimuth data of </w:t>
      </w:r>
      <w:r w:rsidR="00BD77CE" w:rsidRPr="00A149BD">
        <w:rPr>
          <w:rFonts w:asciiTheme="majorBidi" w:hAnsiTheme="majorBidi" w:cstheme="majorBidi"/>
          <w:noProof/>
          <w:szCs w:val="20"/>
        </w:rPr>
        <w:t xml:space="preserve">294° </w:t>
      </w:r>
      <w:r w:rsidR="00BD77CE">
        <w:rPr>
          <w:rFonts w:asciiTheme="majorBidi" w:hAnsiTheme="majorBidi" w:cstheme="majorBidi"/>
          <w:noProof/>
          <w:szCs w:val="20"/>
        </w:rPr>
        <w:t>0</w:t>
      </w:r>
      <w:r w:rsidR="00BD77CE" w:rsidRPr="00A149BD">
        <w:rPr>
          <w:rFonts w:asciiTheme="majorBidi" w:hAnsiTheme="majorBidi" w:cstheme="majorBidi"/>
          <w:noProof/>
          <w:szCs w:val="20"/>
        </w:rPr>
        <w:t>1' 16.92"</w:t>
      </w:r>
      <w:r w:rsidR="00BD77CE" w:rsidRPr="00DB78F8">
        <w:t xml:space="preserve"> </w:t>
      </w:r>
      <w:r w:rsidRPr="00DB78F8">
        <w:t xml:space="preserve">UTSB or deviated by </w:t>
      </w:r>
      <w:r w:rsidR="00B15E0A" w:rsidRPr="008B318A">
        <w:rPr>
          <w:rFonts w:asciiTheme="majorBidi" w:hAnsiTheme="majorBidi" w:cstheme="majorBidi"/>
          <w:noProof/>
        </w:rPr>
        <w:t xml:space="preserve">0° </w:t>
      </w:r>
      <w:r w:rsidR="00B15E0A">
        <w:rPr>
          <w:rFonts w:asciiTheme="majorBidi" w:hAnsiTheme="majorBidi" w:cstheme="majorBidi"/>
          <w:noProof/>
        </w:rPr>
        <w:t>0</w:t>
      </w:r>
      <w:r w:rsidR="00B15E0A" w:rsidRPr="008B318A">
        <w:rPr>
          <w:rFonts w:asciiTheme="majorBidi" w:hAnsiTheme="majorBidi" w:cstheme="majorBidi"/>
          <w:noProof/>
        </w:rPr>
        <w:t xml:space="preserve">1' </w:t>
      </w:r>
      <w:r w:rsidR="00B15E0A">
        <w:rPr>
          <w:rFonts w:asciiTheme="majorBidi" w:hAnsiTheme="majorBidi" w:cstheme="majorBidi"/>
          <w:noProof/>
        </w:rPr>
        <w:t>26</w:t>
      </w:r>
      <w:r w:rsidR="00B15E0A" w:rsidRPr="008B318A">
        <w:rPr>
          <w:rFonts w:asciiTheme="majorBidi" w:hAnsiTheme="majorBidi" w:cstheme="majorBidi"/>
          <w:noProof/>
        </w:rPr>
        <w:t>.</w:t>
      </w:r>
      <w:r w:rsidR="00B15E0A">
        <w:rPr>
          <w:rFonts w:asciiTheme="majorBidi" w:hAnsiTheme="majorBidi" w:cstheme="majorBidi"/>
          <w:noProof/>
        </w:rPr>
        <w:t>15</w:t>
      </w:r>
      <w:r w:rsidR="00B15E0A" w:rsidRPr="008B318A">
        <w:rPr>
          <w:rFonts w:asciiTheme="majorBidi" w:hAnsiTheme="majorBidi" w:cstheme="majorBidi"/>
          <w:noProof/>
        </w:rPr>
        <w:t>"</w:t>
      </w:r>
      <w:r w:rsidR="00B15E0A">
        <w:rPr>
          <w:rFonts w:asciiTheme="majorBidi" w:hAnsiTheme="majorBidi" w:cstheme="majorBidi"/>
          <w:noProof/>
        </w:rPr>
        <w:t xml:space="preserve"> </w:t>
      </w:r>
      <w:r w:rsidRPr="00DB78F8">
        <w:t>from the qibla azimuth of the Sunan Sendangduwur Mosque. Deviations below 1° according to the views of some falak experts are included in the accurate category. Therefore, the author considers that the method used to determine the Qibla direction at the time of Sunan Sendangduwur was accurate.</w:t>
      </w:r>
    </w:p>
    <w:p w14:paraId="1044D64A" w14:textId="429A3DA1" w:rsidR="00681D36" w:rsidRPr="00DB78F8" w:rsidRDefault="00DB78F8" w:rsidP="00234E75">
      <w:pPr>
        <w:ind w:right="36"/>
        <w:jc w:val="both"/>
        <w:rPr>
          <w:b/>
          <w:bCs/>
          <w:sz w:val="24"/>
          <w:szCs w:val="24"/>
        </w:rPr>
      </w:pPr>
      <w:r w:rsidRPr="00DB78F8">
        <w:rPr>
          <w:b/>
          <w:bCs/>
        </w:rPr>
        <w:t>Keywords:</w:t>
      </w:r>
      <w:r w:rsidRPr="00DB78F8">
        <w:t xml:space="preserve"> Determination Method, Accuracy, Qibla Direction, Sunan Sendangduwur Mosque.</w:t>
      </w:r>
      <w:r w:rsidR="00681D36">
        <w:rPr>
          <w:rFonts w:asciiTheme="majorBidi" w:hAnsiTheme="majorBidi" w:cstheme="majorBidi"/>
          <w:noProof/>
          <w:lang w:val="id-ID"/>
        </w:rPr>
        <w:br w:type="page"/>
      </w:r>
    </w:p>
    <w:p w14:paraId="7E68A70C" w14:textId="77777777" w:rsidR="00681D36" w:rsidRDefault="00681D36" w:rsidP="00113EFD">
      <w:pPr>
        <w:pStyle w:val="Heading1"/>
      </w:pPr>
      <w:bookmarkStart w:id="15" w:name="_Toc190901726"/>
      <w:bookmarkStart w:id="16" w:name="_Toc196733159"/>
      <w:r>
        <w:lastRenderedPageBreak/>
        <w:t>KATA PENGANTAR</w:t>
      </w:r>
      <w:bookmarkEnd w:id="15"/>
      <w:bookmarkEnd w:id="16"/>
    </w:p>
    <w:p w14:paraId="0FDD7BE9" w14:textId="77777777" w:rsidR="00681D36" w:rsidRDefault="00681D36" w:rsidP="00681D36">
      <w:pPr>
        <w:spacing w:after="100" w:afterAutospacing="1" w:line="360" w:lineRule="auto"/>
        <w:rPr>
          <w:rFonts w:asciiTheme="majorBidi" w:hAnsiTheme="majorBidi" w:cstheme="majorBidi"/>
          <w:bCs/>
          <w:noProof/>
          <w:sz w:val="24"/>
          <w:szCs w:val="24"/>
          <w:lang w:val="id-ID"/>
        </w:rPr>
      </w:pPr>
      <w:r>
        <w:rPr>
          <w:rFonts w:asciiTheme="majorBidi" w:hAnsiTheme="majorBidi" w:cstheme="majorBidi"/>
          <w:b/>
          <w:i/>
          <w:iCs/>
          <w:noProof/>
          <w:sz w:val="24"/>
          <w:szCs w:val="24"/>
          <w:lang w:val="id-ID"/>
        </w:rPr>
        <w:t>Assalamu’alaikum Wr. Wb.</w:t>
      </w:r>
    </w:p>
    <w:p w14:paraId="3EE7598F" w14:textId="77777777" w:rsidR="00681D36" w:rsidRPr="00FA3295" w:rsidRDefault="00681D36" w:rsidP="00681D36">
      <w:pPr>
        <w:spacing w:after="100" w:afterAutospacing="1" w:line="360" w:lineRule="auto"/>
        <w:jc w:val="center"/>
        <w:rPr>
          <w:rFonts w:ascii="Traditional Arabic" w:hAnsi="Traditional Arabic" w:cs="Traditional Arabic"/>
          <w:bCs/>
          <w:noProof/>
          <w:sz w:val="32"/>
          <w:szCs w:val="32"/>
          <w:lang w:val="id-ID"/>
        </w:rPr>
      </w:pPr>
      <w:r w:rsidRPr="0049208A">
        <w:rPr>
          <w:rFonts w:ascii="Traditional Arabic" w:hAnsi="Traditional Arabic" w:cs="Traditional Arabic"/>
          <w:bCs/>
          <w:noProof/>
          <w:sz w:val="32"/>
          <w:szCs w:val="32"/>
          <w:rtl/>
          <w:lang w:val="en-US"/>
        </w:rPr>
        <w:t>بِسْمِ اللَّهِ الرَّحْمَنِ الرَّحِيْمِ</w:t>
      </w:r>
    </w:p>
    <w:p w14:paraId="4C639A77" w14:textId="77777777" w:rsidR="00681D36" w:rsidRDefault="00681D36" w:rsidP="00681D36">
      <w:pPr>
        <w:spacing w:line="360" w:lineRule="auto"/>
        <w:ind w:firstLine="567"/>
        <w:jc w:val="lowKashida"/>
        <w:rPr>
          <w:rFonts w:asciiTheme="majorBidi" w:hAnsiTheme="majorBidi" w:cstheme="majorBidi"/>
          <w:bCs/>
          <w:i/>
          <w:iCs/>
          <w:noProof/>
          <w:lang w:val="en-US"/>
        </w:rPr>
      </w:pPr>
      <w:r w:rsidRPr="00FA3295">
        <w:rPr>
          <w:rFonts w:asciiTheme="majorBidi" w:hAnsiTheme="majorBidi" w:cstheme="majorBidi"/>
          <w:bCs/>
          <w:noProof/>
          <w:lang w:val="id-ID"/>
        </w:rPr>
        <w:t>Dengan menyebut nama Allah yang Maha Pengasih lagi Maha Penyayang. Alhamdulillah, puji syukur kehadirat Allah SWT atas segala limpahan rahmat, taufik, hidayah serta inayahnya sehingga penulis dapat menyelesaikan skripsi yang berjudul “</w:t>
      </w:r>
      <w:r w:rsidRPr="00FA3295">
        <w:rPr>
          <w:rFonts w:asciiTheme="majorBidi" w:hAnsiTheme="majorBidi" w:cstheme="majorBidi"/>
          <w:bCs/>
          <w:i/>
          <w:iCs/>
          <w:noProof/>
          <w:lang w:val="id-ID"/>
        </w:rPr>
        <w:t>Metode Penentuan Arah Kiblat Masjid Sunan Sendangduwur</w:t>
      </w:r>
      <w:r w:rsidRPr="00FA3295">
        <w:rPr>
          <w:rFonts w:asciiTheme="majorBidi" w:hAnsiTheme="majorBidi" w:cstheme="majorBidi"/>
          <w:bCs/>
          <w:noProof/>
          <w:lang w:val="id-ID"/>
        </w:rPr>
        <w:t xml:space="preserve">” dengan lancar dan sesuai dengan yang diharapkan. </w:t>
      </w:r>
      <w:r>
        <w:rPr>
          <w:rFonts w:asciiTheme="majorBidi" w:hAnsiTheme="majorBidi" w:cstheme="majorBidi"/>
          <w:bCs/>
          <w:noProof/>
          <w:lang w:val="en-US"/>
        </w:rPr>
        <w:t xml:space="preserve">Shalawat serta salam semoga tetap tercurahkan kepada junjungan kita Nabi Muhammad SAW. Dan mudah-mudahan kelak kita diberikan syafa’atnya di </w:t>
      </w:r>
      <w:r>
        <w:rPr>
          <w:rFonts w:asciiTheme="majorBidi" w:hAnsiTheme="majorBidi" w:cstheme="majorBidi"/>
          <w:bCs/>
          <w:i/>
          <w:iCs/>
          <w:noProof/>
          <w:lang w:val="en-US"/>
        </w:rPr>
        <w:t>Yaumil Akhir.</w:t>
      </w:r>
    </w:p>
    <w:p w14:paraId="2429A711" w14:textId="77777777" w:rsidR="00681D36" w:rsidRDefault="00681D36" w:rsidP="00681D36">
      <w:pPr>
        <w:spacing w:line="360" w:lineRule="auto"/>
        <w:ind w:firstLine="567"/>
        <w:jc w:val="lowKashida"/>
        <w:rPr>
          <w:bCs/>
          <w:noProof/>
          <w:lang w:val="id-ID"/>
        </w:rPr>
      </w:pPr>
      <w:r>
        <w:rPr>
          <w:rFonts w:asciiTheme="majorBidi" w:hAnsiTheme="majorBidi" w:cstheme="majorBidi"/>
          <w:bCs/>
          <w:noProof/>
          <w:lang w:val="en-US"/>
        </w:rPr>
        <w:t xml:space="preserve">Skripsi ini merupakan karya terakhir yang ditulis dalam rangka memenuhi syarat guna </w:t>
      </w:r>
      <w:r w:rsidRPr="003C2322">
        <w:rPr>
          <w:bCs/>
          <w:noProof/>
          <w:lang w:val="id-ID"/>
        </w:rPr>
        <w:t xml:space="preserve">memperoleh gelar sarjana strata </w:t>
      </w:r>
      <w:r>
        <w:rPr>
          <w:bCs/>
          <w:noProof/>
          <w:lang w:val="id-ID"/>
        </w:rPr>
        <w:t>1 Program Studi Ilmu Falak Fakultas Syari’ah dan Hukum Universitas Islam Negeri Walisongo Semarang.</w:t>
      </w:r>
    </w:p>
    <w:p w14:paraId="6CFAF6DD" w14:textId="77777777" w:rsidR="00681D36" w:rsidRDefault="00681D36" w:rsidP="00681D36">
      <w:pPr>
        <w:spacing w:line="360" w:lineRule="auto"/>
        <w:ind w:firstLine="567"/>
        <w:jc w:val="lowKashida"/>
        <w:rPr>
          <w:bCs/>
          <w:noProof/>
          <w:lang w:val="id-ID"/>
        </w:rPr>
      </w:pPr>
      <w:r>
        <w:rPr>
          <w:bCs/>
          <w:noProof/>
          <w:lang w:val="id-ID"/>
        </w:rPr>
        <w:t>Penulis menyadari bahwa skripsi ini masih jauh dari kata sempurna. Penulis juga menyadari skripsi ini tidak akan berhasil tanpa adanya dukungan, bimbingan dan bantuan dari berbagai pihak. Oleh karena itu, pada kesempatan ini penulis mengucapkan terimakasih yang sebesar-besarnya kepada:</w:t>
      </w:r>
    </w:p>
    <w:p w14:paraId="3813F2F7" w14:textId="77777777" w:rsidR="00E549C0" w:rsidRDefault="00EB0F11">
      <w:pPr>
        <w:pStyle w:val="ListParagraph"/>
        <w:widowControl/>
        <w:numPr>
          <w:ilvl w:val="0"/>
          <w:numId w:val="12"/>
        </w:numPr>
        <w:autoSpaceDE/>
        <w:autoSpaceDN/>
        <w:spacing w:line="360" w:lineRule="auto"/>
        <w:jc w:val="lowKashida"/>
        <w:rPr>
          <w:bCs/>
          <w:noProof/>
          <w:lang w:val="id-ID"/>
        </w:rPr>
      </w:pPr>
      <w:r w:rsidRPr="003D132E">
        <w:rPr>
          <w:bCs/>
          <w:noProof/>
          <w:lang w:val="id-ID"/>
        </w:rPr>
        <w:lastRenderedPageBreak/>
        <w:t>Bapak Shohibul Azhar dan Ibu Umi Musalimah yang telah</w:t>
      </w:r>
      <w:r>
        <w:rPr>
          <w:bCs/>
          <w:noProof/>
          <w:lang w:val="id-ID"/>
        </w:rPr>
        <w:t xml:space="preserve"> </w:t>
      </w:r>
      <w:r w:rsidRPr="003D132E">
        <w:rPr>
          <w:bCs/>
          <w:noProof/>
          <w:lang w:val="id-ID"/>
        </w:rPr>
        <w:t>mendidik dengan sabar dan dengan tulus mendoakan penulis serta memberikan motivasi dan dukungan baik moril maupun materil kepada penulis</w:t>
      </w:r>
    </w:p>
    <w:p w14:paraId="7D863247" w14:textId="77777777" w:rsidR="00E549C0" w:rsidRDefault="00E549C0">
      <w:pPr>
        <w:pStyle w:val="ListParagraph"/>
        <w:widowControl/>
        <w:numPr>
          <w:ilvl w:val="0"/>
          <w:numId w:val="12"/>
        </w:numPr>
        <w:autoSpaceDE/>
        <w:autoSpaceDN/>
        <w:spacing w:line="360" w:lineRule="auto"/>
        <w:jc w:val="lowKashida"/>
        <w:rPr>
          <w:bCs/>
          <w:noProof/>
          <w:lang w:val="id-ID"/>
        </w:rPr>
      </w:pPr>
      <w:r w:rsidRPr="00E549C0">
        <w:rPr>
          <w:bCs/>
          <w:noProof/>
          <w:lang w:val="id-ID"/>
        </w:rPr>
        <w:t>Guru Besar ilmu falak pertama Prof. Dr. KH. Ahmad Izzuddin, M.Ag. selaku dosen pembimbing I sekaligus dosen panutan penulis selama menempuh pendidikan di Program Studi Ilmu Falak yang selalu memberikan Motivasi, meluangkan waktu, tenaga dan pikiran dalam mengarahkan dan memberikan bimbingan kepada penulis untuk menyelesaikan karya skripsi ini</w:t>
      </w:r>
    </w:p>
    <w:p w14:paraId="6608D776" w14:textId="232AC66A" w:rsidR="003E26C4" w:rsidRPr="003E26C4" w:rsidRDefault="003E26C4">
      <w:pPr>
        <w:pStyle w:val="ListParagraph"/>
        <w:widowControl/>
        <w:numPr>
          <w:ilvl w:val="0"/>
          <w:numId w:val="12"/>
        </w:numPr>
        <w:autoSpaceDE/>
        <w:autoSpaceDN/>
        <w:spacing w:line="360" w:lineRule="auto"/>
        <w:jc w:val="lowKashida"/>
        <w:rPr>
          <w:bCs/>
          <w:noProof/>
          <w:lang w:val="id-ID"/>
        </w:rPr>
      </w:pPr>
      <w:r w:rsidRPr="003D132E">
        <w:rPr>
          <w:bCs/>
          <w:noProof/>
          <w:lang w:val="id-ID"/>
        </w:rPr>
        <w:t>Ibu Dra. Hj.</w:t>
      </w:r>
      <w:r>
        <w:rPr>
          <w:bCs/>
          <w:noProof/>
          <w:lang w:val="id-ID"/>
        </w:rPr>
        <w:t xml:space="preserve"> </w:t>
      </w:r>
      <w:r w:rsidRPr="003D132E">
        <w:rPr>
          <w:bCs/>
          <w:noProof/>
          <w:lang w:val="id-ID"/>
        </w:rPr>
        <w:t xml:space="preserve">Noor Rosyidah, M.S.I. selaku dosen pembimbing II yang selalu meluangkan waktu, tenaga serta pikirannya dalam memberikan bimbingan dan </w:t>
      </w:r>
      <w:r>
        <w:rPr>
          <w:bCs/>
          <w:noProof/>
          <w:lang w:val="id-ID"/>
        </w:rPr>
        <w:t xml:space="preserve">arahan kepada penulis. </w:t>
      </w:r>
    </w:p>
    <w:p w14:paraId="72DD6542" w14:textId="2B5BD850" w:rsidR="00681D36" w:rsidRPr="00E549C0" w:rsidRDefault="00681D36">
      <w:pPr>
        <w:pStyle w:val="ListParagraph"/>
        <w:widowControl/>
        <w:numPr>
          <w:ilvl w:val="0"/>
          <w:numId w:val="12"/>
        </w:numPr>
        <w:autoSpaceDE/>
        <w:autoSpaceDN/>
        <w:spacing w:line="360" w:lineRule="auto"/>
        <w:jc w:val="lowKashida"/>
        <w:rPr>
          <w:bCs/>
          <w:noProof/>
          <w:lang w:val="id-ID"/>
        </w:rPr>
      </w:pPr>
      <w:r w:rsidRPr="00E549C0">
        <w:rPr>
          <w:bCs/>
          <w:noProof/>
          <w:lang w:val="id-ID"/>
        </w:rPr>
        <w:t>Rektor Universitas Islam Negeri Walisongo Semarang Prof Dr Nizar, M.Ag. beserta segenap jajarannya</w:t>
      </w:r>
    </w:p>
    <w:p w14:paraId="32828140" w14:textId="77777777" w:rsidR="00681D36" w:rsidRPr="00E549C0" w:rsidRDefault="00681D36">
      <w:pPr>
        <w:pStyle w:val="ListParagraph"/>
        <w:widowControl/>
        <w:numPr>
          <w:ilvl w:val="0"/>
          <w:numId w:val="12"/>
        </w:numPr>
        <w:autoSpaceDE/>
        <w:autoSpaceDN/>
        <w:spacing w:line="360" w:lineRule="auto"/>
        <w:jc w:val="lowKashida"/>
        <w:rPr>
          <w:bCs/>
          <w:noProof/>
          <w:lang w:val="id-ID"/>
        </w:rPr>
      </w:pPr>
      <w:r w:rsidRPr="00E549C0">
        <w:rPr>
          <w:bCs/>
          <w:noProof/>
          <w:lang w:val="id-ID"/>
        </w:rPr>
        <w:t>Dekan Fakultas Syari’ah dan Hukum Prof. Dr. H. Abdul Ghofur, M.Ag. beserta segenap jajaranya</w:t>
      </w:r>
    </w:p>
    <w:p w14:paraId="752B2973" w14:textId="73120486" w:rsidR="00681D36" w:rsidRPr="003D132E" w:rsidRDefault="00681D36">
      <w:pPr>
        <w:pStyle w:val="ListParagraph"/>
        <w:widowControl/>
        <w:numPr>
          <w:ilvl w:val="0"/>
          <w:numId w:val="12"/>
        </w:numPr>
        <w:autoSpaceDE/>
        <w:autoSpaceDN/>
        <w:spacing w:line="360" w:lineRule="auto"/>
        <w:jc w:val="lowKashida"/>
        <w:rPr>
          <w:bCs/>
          <w:noProof/>
          <w:lang w:val="id-ID"/>
        </w:rPr>
      </w:pPr>
      <w:r w:rsidRPr="003D132E">
        <w:rPr>
          <w:bCs/>
          <w:noProof/>
          <w:lang w:val="id-ID"/>
        </w:rPr>
        <w:t>Ketua Program Studi Ilmu Falak sekaligus dosen wali Bapak Ahmad Munif, M.S.I yang telah meluangkan waktu dan tenaganya untuk memberikan motivasi dan arahan kepada penulis untuk segera menyelesaikan tugas akhir skripsi</w:t>
      </w:r>
    </w:p>
    <w:p w14:paraId="13E2234E" w14:textId="562AB685" w:rsidR="00681D36" w:rsidRDefault="00681D36">
      <w:pPr>
        <w:pStyle w:val="ListParagraph"/>
        <w:widowControl/>
        <w:numPr>
          <w:ilvl w:val="0"/>
          <w:numId w:val="12"/>
        </w:numPr>
        <w:autoSpaceDE/>
        <w:autoSpaceDN/>
        <w:spacing w:line="360" w:lineRule="auto"/>
        <w:jc w:val="lowKashida"/>
        <w:rPr>
          <w:bCs/>
          <w:noProof/>
          <w:lang w:val="id-ID"/>
        </w:rPr>
      </w:pPr>
      <w:r w:rsidRPr="003D132E">
        <w:rPr>
          <w:bCs/>
          <w:noProof/>
          <w:lang w:val="id-ID"/>
        </w:rPr>
        <w:lastRenderedPageBreak/>
        <w:t xml:space="preserve">Bapak Drs. KH. Slamet Hambali, M.S.I selaku dosen </w:t>
      </w:r>
      <w:r>
        <w:rPr>
          <w:bCs/>
          <w:noProof/>
          <w:lang w:val="id-ID"/>
        </w:rPr>
        <w:t>i</w:t>
      </w:r>
      <w:r w:rsidRPr="003D132E">
        <w:rPr>
          <w:bCs/>
          <w:noProof/>
          <w:lang w:val="id-ID"/>
        </w:rPr>
        <w:t>lmu falak yang telah meluangkan waktu, tenaga dan pikirannya dalam memberikan arahan dan solusi kepada penulis dalam menyelesaikan penulisan</w:t>
      </w:r>
    </w:p>
    <w:p w14:paraId="65712AFF" w14:textId="5C8A03F2" w:rsidR="00681D36" w:rsidRDefault="00681D36">
      <w:pPr>
        <w:pStyle w:val="ListParagraph"/>
        <w:widowControl/>
        <w:numPr>
          <w:ilvl w:val="0"/>
          <w:numId w:val="12"/>
        </w:numPr>
        <w:autoSpaceDE/>
        <w:autoSpaceDN/>
        <w:spacing w:line="360" w:lineRule="auto"/>
        <w:jc w:val="lowKashida"/>
        <w:rPr>
          <w:bCs/>
          <w:noProof/>
          <w:lang w:val="id-ID"/>
        </w:rPr>
      </w:pPr>
      <w:r w:rsidRPr="003D132E">
        <w:rPr>
          <w:bCs/>
          <w:noProof/>
          <w:lang w:val="id-ID"/>
        </w:rPr>
        <w:t>Segenap dosen dan civitas akademika Fakultas Syari’ah dan Hukum</w:t>
      </w:r>
      <w:r w:rsidR="00F168A9">
        <w:rPr>
          <w:bCs/>
          <w:noProof/>
          <w:lang w:val="id-ID"/>
        </w:rPr>
        <w:t xml:space="preserve"> </w:t>
      </w:r>
      <w:r w:rsidRPr="003D132E">
        <w:rPr>
          <w:bCs/>
          <w:noProof/>
          <w:lang w:val="id-ID"/>
        </w:rPr>
        <w:t>yang telah memberikan banyak wawasan pengetahuan kepada penulis sehingga penulis memiliki cakrawala pengetahuan yang luas</w:t>
      </w:r>
    </w:p>
    <w:p w14:paraId="418B534D" w14:textId="22F51021" w:rsidR="00681D36" w:rsidRDefault="00681D36">
      <w:pPr>
        <w:pStyle w:val="ListParagraph"/>
        <w:widowControl/>
        <w:numPr>
          <w:ilvl w:val="0"/>
          <w:numId w:val="12"/>
        </w:numPr>
        <w:autoSpaceDE/>
        <w:autoSpaceDN/>
        <w:spacing w:line="360" w:lineRule="auto"/>
        <w:jc w:val="lowKashida"/>
        <w:rPr>
          <w:bCs/>
          <w:noProof/>
          <w:lang w:val="id-ID"/>
        </w:rPr>
      </w:pPr>
      <w:r w:rsidRPr="003D132E">
        <w:rPr>
          <w:bCs/>
          <w:noProof/>
          <w:lang w:val="id-ID"/>
        </w:rPr>
        <w:t>Raden Ahmad Fahruddin selaku juru kunci kompleks sekaligus keturunan Sunan Sendangduwur yang telah berkenan memberikan ijin untuk melakukan penelitian di masjid Sunan Sendangduwur dan memberikan penjelasan tentang sejarah Sunan Sendangduwur secara detail</w:t>
      </w:r>
    </w:p>
    <w:p w14:paraId="19078293" w14:textId="7AD95B51" w:rsidR="00681D36" w:rsidRDefault="00681D36">
      <w:pPr>
        <w:pStyle w:val="ListParagraph"/>
        <w:widowControl/>
        <w:numPr>
          <w:ilvl w:val="0"/>
          <w:numId w:val="12"/>
        </w:numPr>
        <w:autoSpaceDE/>
        <w:autoSpaceDN/>
        <w:spacing w:line="360" w:lineRule="auto"/>
        <w:jc w:val="lowKashida"/>
        <w:rPr>
          <w:bCs/>
          <w:noProof/>
          <w:lang w:val="id-ID"/>
        </w:rPr>
      </w:pPr>
      <w:r w:rsidRPr="003D132E">
        <w:rPr>
          <w:bCs/>
          <w:noProof/>
          <w:lang w:val="id-ID"/>
        </w:rPr>
        <w:t>Bapak khoirul Anam selaku pegawai kantor Kemenag Kabupaten Lamongan sekaligus narasumber yang telah meluangkan waktu dan tenaganya dalam memberikan informasi yang dibutuhkan penulis untuk melengkapi data</w:t>
      </w:r>
      <w:r w:rsidR="0073674B">
        <w:rPr>
          <w:bCs/>
          <w:noProof/>
          <w:lang w:val="id-ID"/>
        </w:rPr>
        <w:t xml:space="preserve"> </w:t>
      </w:r>
      <w:r w:rsidRPr="003D132E">
        <w:rPr>
          <w:bCs/>
          <w:noProof/>
          <w:lang w:val="id-ID"/>
        </w:rPr>
        <w:t>yang diperlukan dalam s</w:t>
      </w:r>
      <w:r>
        <w:rPr>
          <w:bCs/>
          <w:noProof/>
          <w:lang w:val="id-ID"/>
        </w:rPr>
        <w:t>k</w:t>
      </w:r>
      <w:r w:rsidRPr="003D132E">
        <w:rPr>
          <w:bCs/>
          <w:noProof/>
          <w:lang w:val="id-ID"/>
        </w:rPr>
        <w:t>ripsi</w:t>
      </w:r>
      <w:r w:rsidR="004269DF">
        <w:rPr>
          <w:bCs/>
          <w:noProof/>
          <w:lang w:val="id-ID"/>
        </w:rPr>
        <w:t xml:space="preserve"> ini</w:t>
      </w:r>
    </w:p>
    <w:p w14:paraId="38D3FEA1" w14:textId="08772BD7" w:rsidR="00583C70" w:rsidRPr="00CD164D" w:rsidRDefault="00C84158">
      <w:pPr>
        <w:pStyle w:val="ListParagraph"/>
        <w:widowControl/>
        <w:numPr>
          <w:ilvl w:val="0"/>
          <w:numId w:val="12"/>
        </w:numPr>
        <w:autoSpaceDE/>
        <w:autoSpaceDN/>
        <w:spacing w:line="360" w:lineRule="auto"/>
        <w:contextualSpacing/>
        <w:jc w:val="lowKashida"/>
        <w:rPr>
          <w:bCs/>
          <w:noProof/>
          <w:lang w:val="id-ID"/>
        </w:rPr>
      </w:pPr>
      <w:r>
        <w:rPr>
          <w:bCs/>
          <w:noProof/>
          <w:lang w:val="id-ID"/>
        </w:rPr>
        <w:t>Keluarga besar</w:t>
      </w:r>
      <w:r w:rsidR="006632EA">
        <w:rPr>
          <w:bCs/>
          <w:noProof/>
          <w:lang w:val="id-ID"/>
        </w:rPr>
        <w:t xml:space="preserve"> PMII Ra</w:t>
      </w:r>
      <w:r w:rsidR="00127F74">
        <w:rPr>
          <w:bCs/>
          <w:noProof/>
          <w:lang w:val="id-ID"/>
        </w:rPr>
        <w:t>yon S</w:t>
      </w:r>
      <w:r w:rsidR="006632EA">
        <w:rPr>
          <w:bCs/>
          <w:noProof/>
          <w:lang w:val="id-ID"/>
        </w:rPr>
        <w:t>ya</w:t>
      </w:r>
      <w:r w:rsidR="00127F74">
        <w:rPr>
          <w:bCs/>
          <w:noProof/>
          <w:lang w:val="id-ID"/>
        </w:rPr>
        <w:t>riah</w:t>
      </w:r>
      <w:r w:rsidR="006632EA">
        <w:rPr>
          <w:bCs/>
          <w:noProof/>
          <w:lang w:val="id-ID"/>
        </w:rPr>
        <w:t xml:space="preserve"> terkhusus</w:t>
      </w:r>
      <w:r w:rsidR="00794769">
        <w:rPr>
          <w:bCs/>
          <w:noProof/>
          <w:lang w:val="id-ID"/>
        </w:rPr>
        <w:t xml:space="preserve"> </w:t>
      </w:r>
      <w:r w:rsidR="006632EA">
        <w:rPr>
          <w:b/>
          <w:noProof/>
          <w:lang w:val="id-ID"/>
        </w:rPr>
        <w:t>ARUNIKA</w:t>
      </w:r>
      <w:r w:rsidR="006632EA">
        <w:rPr>
          <w:bCs/>
          <w:noProof/>
          <w:lang w:val="id-ID"/>
        </w:rPr>
        <w:t xml:space="preserve"> angkatan 2020 yang telah </w:t>
      </w:r>
      <w:r w:rsidR="00515789">
        <w:rPr>
          <w:bCs/>
          <w:noProof/>
          <w:lang w:val="id-ID"/>
        </w:rPr>
        <w:t>membersamai proses penulis</w:t>
      </w:r>
      <w:r w:rsidR="00CA32C9">
        <w:rPr>
          <w:bCs/>
          <w:noProof/>
          <w:lang w:val="id-ID"/>
        </w:rPr>
        <w:t>, memberikan support</w:t>
      </w:r>
      <w:r w:rsidR="00636426">
        <w:rPr>
          <w:bCs/>
          <w:noProof/>
          <w:lang w:val="id-ID"/>
        </w:rPr>
        <w:t xml:space="preserve"> </w:t>
      </w:r>
      <w:r w:rsidR="00CA32C9">
        <w:rPr>
          <w:bCs/>
          <w:noProof/>
          <w:lang w:val="id-ID"/>
        </w:rPr>
        <w:t xml:space="preserve">dan </w:t>
      </w:r>
      <w:r w:rsidR="00CD164D">
        <w:rPr>
          <w:bCs/>
          <w:noProof/>
          <w:lang w:val="id-ID"/>
        </w:rPr>
        <w:t>memberikan</w:t>
      </w:r>
      <w:r w:rsidR="00F168A9">
        <w:rPr>
          <w:bCs/>
          <w:noProof/>
          <w:lang w:val="id-ID"/>
        </w:rPr>
        <w:t xml:space="preserve"> makna</w:t>
      </w:r>
      <w:r w:rsidR="00CD164D">
        <w:rPr>
          <w:bCs/>
          <w:noProof/>
          <w:lang w:val="id-ID"/>
        </w:rPr>
        <w:t xml:space="preserve"> persahabatan yang sesungguhnya</w:t>
      </w:r>
      <w:r w:rsidR="00CA32C9">
        <w:rPr>
          <w:bCs/>
          <w:noProof/>
          <w:lang w:val="id-ID"/>
        </w:rPr>
        <w:t xml:space="preserve"> serta memberikan pelajaran dan pengalaman yang sangat berharga</w:t>
      </w:r>
      <w:r w:rsidR="00636426">
        <w:rPr>
          <w:bCs/>
          <w:noProof/>
          <w:lang w:val="id-ID"/>
        </w:rPr>
        <w:t xml:space="preserve"> kepada penulis</w:t>
      </w:r>
    </w:p>
    <w:p w14:paraId="0EC5869C" w14:textId="626C4BA8" w:rsidR="006D3EE0" w:rsidRDefault="00794769">
      <w:pPr>
        <w:pStyle w:val="ListParagraph"/>
        <w:widowControl/>
        <w:numPr>
          <w:ilvl w:val="0"/>
          <w:numId w:val="12"/>
        </w:numPr>
        <w:autoSpaceDE/>
        <w:autoSpaceDN/>
        <w:spacing w:line="360" w:lineRule="auto"/>
        <w:contextualSpacing/>
        <w:jc w:val="lowKashida"/>
        <w:rPr>
          <w:bCs/>
          <w:noProof/>
          <w:lang w:val="id-ID"/>
        </w:rPr>
      </w:pPr>
      <w:r>
        <w:rPr>
          <w:bCs/>
          <w:noProof/>
          <w:lang w:val="id-ID"/>
        </w:rPr>
        <w:lastRenderedPageBreak/>
        <w:t xml:space="preserve">Teman – teman seangkatan dan seperjuangan Ilmu Falak 2020 </w:t>
      </w:r>
      <w:r>
        <w:rPr>
          <w:b/>
          <w:noProof/>
          <w:lang w:val="id-ID"/>
        </w:rPr>
        <w:t>CASSIOPEIA</w:t>
      </w:r>
      <w:r w:rsidR="00284FB7">
        <w:rPr>
          <w:bCs/>
          <w:noProof/>
          <w:lang w:val="id-ID"/>
        </w:rPr>
        <w:t xml:space="preserve"> yang telah </w:t>
      </w:r>
      <w:r w:rsidR="00AC1CF1">
        <w:rPr>
          <w:bCs/>
          <w:noProof/>
          <w:lang w:val="id-ID"/>
        </w:rPr>
        <w:t>menemani</w:t>
      </w:r>
      <w:r w:rsidR="00284FB7">
        <w:rPr>
          <w:bCs/>
          <w:noProof/>
          <w:lang w:val="id-ID"/>
        </w:rPr>
        <w:t xml:space="preserve"> penulis selama menuntut ilmu di bangku perkuliahan</w:t>
      </w:r>
      <w:r w:rsidR="006D3EE0">
        <w:rPr>
          <w:bCs/>
          <w:noProof/>
          <w:lang w:val="id-ID"/>
        </w:rPr>
        <w:t>.</w:t>
      </w:r>
    </w:p>
    <w:p w14:paraId="03C80516" w14:textId="1C5D32B3" w:rsidR="00794769" w:rsidRDefault="006D3EE0">
      <w:pPr>
        <w:pStyle w:val="ListParagraph"/>
        <w:widowControl/>
        <w:numPr>
          <w:ilvl w:val="0"/>
          <w:numId w:val="12"/>
        </w:numPr>
        <w:autoSpaceDE/>
        <w:autoSpaceDN/>
        <w:spacing w:line="360" w:lineRule="auto"/>
        <w:contextualSpacing/>
        <w:jc w:val="lowKashida"/>
        <w:rPr>
          <w:bCs/>
          <w:noProof/>
          <w:lang w:val="id-ID"/>
        </w:rPr>
      </w:pPr>
      <w:r>
        <w:rPr>
          <w:bCs/>
          <w:noProof/>
          <w:lang w:val="id-ID"/>
        </w:rPr>
        <w:t xml:space="preserve"> </w:t>
      </w:r>
      <w:r w:rsidR="00F7331D">
        <w:rPr>
          <w:bCs/>
          <w:noProof/>
          <w:lang w:val="id-ID"/>
        </w:rPr>
        <w:t>Keluarga besar Ikatan Mahasiswa Lamongan (IKAMALA) UIN Walisongo Semarang yang selalu memberikan rasa kekeluargaan selama di Semarang</w:t>
      </w:r>
      <w:r w:rsidR="00D73CB9">
        <w:rPr>
          <w:bCs/>
          <w:noProof/>
          <w:lang w:val="id-ID"/>
        </w:rPr>
        <w:t xml:space="preserve"> dan menjadi salah satu tempat penulis untuk menempa diri. </w:t>
      </w:r>
    </w:p>
    <w:p w14:paraId="18F33057" w14:textId="18B821EF" w:rsidR="000A683D" w:rsidRPr="005D2998" w:rsidRDefault="005D2998">
      <w:pPr>
        <w:pStyle w:val="ListParagraph"/>
        <w:widowControl/>
        <w:numPr>
          <w:ilvl w:val="0"/>
          <w:numId w:val="12"/>
        </w:numPr>
        <w:autoSpaceDE/>
        <w:autoSpaceDN/>
        <w:spacing w:line="360" w:lineRule="auto"/>
        <w:contextualSpacing/>
        <w:jc w:val="lowKashida"/>
        <w:rPr>
          <w:bCs/>
          <w:i/>
          <w:iCs/>
          <w:noProof/>
          <w:lang w:val="id-ID"/>
        </w:rPr>
      </w:pPr>
      <w:r w:rsidRPr="005D2998">
        <w:rPr>
          <w:bCs/>
          <w:i/>
          <w:iCs/>
          <w:noProof/>
          <w:lang w:val="id-ID"/>
        </w:rPr>
        <w:t>Special</w:t>
      </w:r>
      <w:r w:rsidR="00361527">
        <w:rPr>
          <w:rFonts w:hint="cs"/>
          <w:bCs/>
          <w:i/>
          <w:iCs/>
          <w:noProof/>
          <w:rtl/>
          <w:lang w:val="id-ID"/>
        </w:rPr>
        <w:t xml:space="preserve"> </w:t>
      </w:r>
      <w:r w:rsidR="00361527">
        <w:rPr>
          <w:bCs/>
          <w:i/>
          <w:iCs/>
          <w:noProof/>
          <w:lang w:val="id-ID"/>
        </w:rPr>
        <w:t xml:space="preserve"> Person</w:t>
      </w:r>
      <w:r w:rsidR="00D32A8B">
        <w:rPr>
          <w:bCs/>
          <w:i/>
          <w:iCs/>
          <w:noProof/>
          <w:lang w:val="id-ID"/>
        </w:rPr>
        <w:t>.</w:t>
      </w:r>
      <w:r>
        <w:rPr>
          <w:bCs/>
          <w:i/>
          <w:iCs/>
          <w:noProof/>
          <w:lang w:val="id-ID"/>
        </w:rPr>
        <w:t xml:space="preserve"> </w:t>
      </w:r>
      <w:r w:rsidR="00D32A8B">
        <w:rPr>
          <w:bCs/>
          <w:noProof/>
          <w:lang w:val="id-ID"/>
        </w:rPr>
        <w:t>terimakasih selalu menemani,</w:t>
      </w:r>
      <w:r>
        <w:rPr>
          <w:bCs/>
          <w:noProof/>
          <w:lang w:val="id-ID"/>
        </w:rPr>
        <w:t xml:space="preserve"> memberikan motivasi</w:t>
      </w:r>
      <w:r w:rsidR="00E13864">
        <w:rPr>
          <w:bCs/>
          <w:noProof/>
          <w:lang w:val="id-ID"/>
        </w:rPr>
        <w:t>, support dan semangat</w:t>
      </w:r>
      <w:r w:rsidR="00D32A8B">
        <w:rPr>
          <w:bCs/>
          <w:noProof/>
          <w:lang w:val="id-ID"/>
        </w:rPr>
        <w:t xml:space="preserve"> yang tidak pernah berhenti</w:t>
      </w:r>
      <w:r>
        <w:rPr>
          <w:bCs/>
          <w:noProof/>
          <w:lang w:val="id-ID"/>
        </w:rPr>
        <w:t xml:space="preserve"> kepada penulis untuk menyelesaikan tugas akhir skripsi ini </w:t>
      </w:r>
    </w:p>
    <w:p w14:paraId="2B7965B9" w14:textId="764B9987" w:rsidR="00532A38" w:rsidRDefault="00532A38">
      <w:pPr>
        <w:pStyle w:val="ListParagraph"/>
        <w:widowControl/>
        <w:numPr>
          <w:ilvl w:val="0"/>
          <w:numId w:val="12"/>
        </w:numPr>
        <w:autoSpaceDE/>
        <w:autoSpaceDN/>
        <w:spacing w:line="360" w:lineRule="auto"/>
        <w:contextualSpacing/>
        <w:jc w:val="lowKashida"/>
        <w:rPr>
          <w:bCs/>
          <w:noProof/>
          <w:lang w:val="id-ID"/>
        </w:rPr>
      </w:pPr>
      <w:r>
        <w:rPr>
          <w:bCs/>
          <w:noProof/>
          <w:lang w:val="id-ID"/>
        </w:rPr>
        <w:t xml:space="preserve">Semua pihak yang turut serta membantu proses </w:t>
      </w:r>
      <w:r w:rsidR="005D3314">
        <w:rPr>
          <w:bCs/>
          <w:noProof/>
          <w:lang w:val="id-ID"/>
        </w:rPr>
        <w:t>penyelesaian tugas akhir skripsi ini yang</w:t>
      </w:r>
      <w:r w:rsidR="00791E8B">
        <w:rPr>
          <w:bCs/>
          <w:noProof/>
          <w:lang w:val="id-ID"/>
        </w:rPr>
        <w:t xml:space="preserve"> </w:t>
      </w:r>
      <w:r w:rsidR="005D3314">
        <w:rPr>
          <w:bCs/>
          <w:noProof/>
          <w:lang w:val="id-ID"/>
        </w:rPr>
        <w:t>belum bisa penulis sebut</w:t>
      </w:r>
      <w:r w:rsidR="00791E8B">
        <w:rPr>
          <w:bCs/>
          <w:noProof/>
          <w:lang w:val="id-ID"/>
        </w:rPr>
        <w:t>kan satu persatu.</w:t>
      </w:r>
    </w:p>
    <w:p w14:paraId="5BA91B65" w14:textId="77777777" w:rsidR="00460FBA" w:rsidRDefault="00EB0F11" w:rsidP="003C0D7F">
      <w:pPr>
        <w:pStyle w:val="Heading1"/>
        <w:spacing w:after="0" w:afterAutospacing="0" w:line="240" w:lineRule="auto"/>
      </w:pPr>
      <w:r>
        <w:br w:type="page"/>
      </w:r>
      <w:bookmarkStart w:id="17" w:name="_Toc190901727"/>
      <w:bookmarkStart w:id="18" w:name="_Toc196733160"/>
      <w:r w:rsidR="006B0125" w:rsidRPr="002A1F05">
        <w:lastRenderedPageBreak/>
        <w:t>DAFTAR IS</w:t>
      </w:r>
      <w:bookmarkStart w:id="19" w:name="_Toc190901728"/>
      <w:bookmarkEnd w:id="17"/>
      <w:r w:rsidR="003C0D7F">
        <w:t>I</w:t>
      </w:r>
      <w:bookmarkEnd w:id="18"/>
    </w:p>
    <w:sdt>
      <w:sdtPr>
        <w:rPr>
          <w:rFonts w:ascii="Times New Roman" w:eastAsia="Times New Roman" w:hAnsi="Times New Roman" w:cs="Times New Roman"/>
          <w:b w:val="0"/>
          <w:noProof w:val="0"/>
          <w:color w:val="auto"/>
          <w:sz w:val="22"/>
          <w:szCs w:val="22"/>
          <w:lang w:val="id"/>
        </w:rPr>
        <w:id w:val="-1036502596"/>
        <w:docPartObj>
          <w:docPartGallery w:val="Table of Contents"/>
          <w:docPartUnique/>
        </w:docPartObj>
      </w:sdtPr>
      <w:sdtEndPr>
        <w:rPr>
          <w:bCs/>
        </w:rPr>
      </w:sdtEndPr>
      <w:sdtContent>
        <w:p w14:paraId="018CDC52" w14:textId="5C8DA6E0" w:rsidR="00460FBA" w:rsidRDefault="00460FBA" w:rsidP="008B757E">
          <w:pPr>
            <w:pStyle w:val="TOCHeading"/>
            <w:spacing w:before="0" w:after="0" w:afterAutospacing="0" w:line="240" w:lineRule="auto"/>
            <w:jc w:val="left"/>
          </w:pPr>
        </w:p>
        <w:p w14:paraId="78319DCC" w14:textId="5B96D97C" w:rsidR="008B757E" w:rsidRDefault="008B757E" w:rsidP="00905715">
          <w:pPr>
            <w:pStyle w:val="TOC1"/>
          </w:pPr>
          <w:r>
            <w:t>PERSETUJUAN PEMBIMBING</w:t>
          </w:r>
          <w:r w:rsidRPr="00183A7A">
            <w:t>.............................................</w:t>
          </w:r>
          <w:r w:rsidR="00905715">
            <w:t xml:space="preserve">. </w:t>
          </w:r>
          <w:r w:rsidRPr="00183A7A">
            <w:t>i</w:t>
          </w:r>
        </w:p>
        <w:p w14:paraId="523F6E34" w14:textId="0B9CA606" w:rsidR="00905715" w:rsidRPr="00905715" w:rsidRDefault="00905715" w:rsidP="00905715">
          <w:pPr>
            <w:spacing w:line="360" w:lineRule="auto"/>
            <w:ind w:right="36"/>
            <w:rPr>
              <w:b/>
              <w:bCs/>
            </w:rPr>
          </w:pPr>
          <w:r>
            <w:rPr>
              <w:b/>
              <w:bCs/>
            </w:rPr>
            <w:t>HALAMAN PENGESAHAN.................................................... ii</w:t>
          </w:r>
        </w:p>
        <w:p w14:paraId="05A9ACD3" w14:textId="4C84F973" w:rsidR="00D624E0" w:rsidRDefault="00460FBA" w:rsidP="00905715">
          <w:pPr>
            <w:pStyle w:val="TOC1"/>
            <w:rPr>
              <w:rFonts w:asciiTheme="minorHAnsi" w:eastAsiaTheme="minorEastAsia" w:hAnsiTheme="minorHAnsi" w:cstheme="minorBidi"/>
              <w:kern w:val="2"/>
              <w:sz w:val="24"/>
              <w:szCs w:val="24"/>
              <w:lang w:val="en-US"/>
              <w14:ligatures w14:val="standardContextual"/>
            </w:rPr>
          </w:pPr>
          <w:r>
            <w:fldChar w:fldCharType="begin"/>
          </w:r>
          <w:r>
            <w:instrText xml:space="preserve"> TOC \o "1-3" \h \z \u </w:instrText>
          </w:r>
          <w:r>
            <w:fldChar w:fldCharType="separate"/>
          </w:r>
          <w:hyperlink w:anchor="_Toc196733154" w:history="1">
            <w:r w:rsidR="00D624E0" w:rsidRPr="00031A61">
              <w:rPr>
                <w:rStyle w:val="Hyperlink"/>
              </w:rPr>
              <w:t>MOTTO</w:t>
            </w:r>
            <w:r w:rsidR="00D624E0">
              <w:rPr>
                <w:webHidden/>
              </w:rPr>
              <w:tab/>
            </w:r>
            <w:r w:rsidR="00D624E0">
              <w:rPr>
                <w:webHidden/>
              </w:rPr>
              <w:fldChar w:fldCharType="begin"/>
            </w:r>
            <w:r w:rsidR="00D624E0">
              <w:rPr>
                <w:webHidden/>
              </w:rPr>
              <w:instrText xml:space="preserve"> PAGEREF _Toc196733154 \h </w:instrText>
            </w:r>
            <w:r w:rsidR="00D624E0">
              <w:rPr>
                <w:webHidden/>
              </w:rPr>
            </w:r>
            <w:r w:rsidR="00D624E0">
              <w:rPr>
                <w:webHidden/>
              </w:rPr>
              <w:fldChar w:fldCharType="separate"/>
            </w:r>
            <w:r w:rsidR="00D624E0">
              <w:rPr>
                <w:webHidden/>
              </w:rPr>
              <w:t>iii</w:t>
            </w:r>
            <w:r w:rsidR="00D624E0">
              <w:rPr>
                <w:webHidden/>
              </w:rPr>
              <w:fldChar w:fldCharType="end"/>
            </w:r>
          </w:hyperlink>
        </w:p>
        <w:p w14:paraId="5957BE51" w14:textId="2D39D10F"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55" w:history="1">
            <w:r w:rsidRPr="00031A61">
              <w:rPr>
                <w:rStyle w:val="Hyperlink"/>
              </w:rPr>
              <w:t>PERSEMBAHAN</w:t>
            </w:r>
            <w:r>
              <w:rPr>
                <w:webHidden/>
              </w:rPr>
              <w:tab/>
            </w:r>
            <w:r>
              <w:rPr>
                <w:webHidden/>
              </w:rPr>
              <w:fldChar w:fldCharType="begin"/>
            </w:r>
            <w:r>
              <w:rPr>
                <w:webHidden/>
              </w:rPr>
              <w:instrText xml:space="preserve"> PAGEREF _Toc196733155 \h </w:instrText>
            </w:r>
            <w:r>
              <w:rPr>
                <w:webHidden/>
              </w:rPr>
            </w:r>
            <w:r>
              <w:rPr>
                <w:webHidden/>
              </w:rPr>
              <w:fldChar w:fldCharType="separate"/>
            </w:r>
            <w:r>
              <w:rPr>
                <w:webHidden/>
              </w:rPr>
              <w:t>iv</w:t>
            </w:r>
            <w:r>
              <w:rPr>
                <w:webHidden/>
              </w:rPr>
              <w:fldChar w:fldCharType="end"/>
            </w:r>
          </w:hyperlink>
        </w:p>
        <w:p w14:paraId="162D14F3" w14:textId="0ACF8C70"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56" w:history="1">
            <w:r w:rsidRPr="00031A61">
              <w:rPr>
                <w:rStyle w:val="Hyperlink"/>
              </w:rPr>
              <w:t>DEKLARASI</w:t>
            </w:r>
            <w:r>
              <w:rPr>
                <w:webHidden/>
              </w:rPr>
              <w:tab/>
            </w:r>
            <w:r>
              <w:rPr>
                <w:webHidden/>
              </w:rPr>
              <w:fldChar w:fldCharType="begin"/>
            </w:r>
            <w:r>
              <w:rPr>
                <w:webHidden/>
              </w:rPr>
              <w:instrText xml:space="preserve"> PAGEREF _Toc196733156 \h </w:instrText>
            </w:r>
            <w:r>
              <w:rPr>
                <w:webHidden/>
              </w:rPr>
            </w:r>
            <w:r>
              <w:rPr>
                <w:webHidden/>
              </w:rPr>
              <w:fldChar w:fldCharType="separate"/>
            </w:r>
            <w:r>
              <w:rPr>
                <w:webHidden/>
              </w:rPr>
              <w:t>v</w:t>
            </w:r>
            <w:r>
              <w:rPr>
                <w:webHidden/>
              </w:rPr>
              <w:fldChar w:fldCharType="end"/>
            </w:r>
          </w:hyperlink>
        </w:p>
        <w:p w14:paraId="5A897ADA" w14:textId="6A6E2624"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57" w:history="1">
            <w:r w:rsidRPr="00031A61">
              <w:rPr>
                <w:rStyle w:val="Hyperlink"/>
              </w:rPr>
              <w:t>PEDOMAN TRANSLITERASI HURUF ARAB-LATIN</w:t>
            </w:r>
            <w:r>
              <w:rPr>
                <w:webHidden/>
              </w:rPr>
              <w:tab/>
            </w:r>
            <w:r>
              <w:rPr>
                <w:webHidden/>
              </w:rPr>
              <w:fldChar w:fldCharType="begin"/>
            </w:r>
            <w:r>
              <w:rPr>
                <w:webHidden/>
              </w:rPr>
              <w:instrText xml:space="preserve"> PAGEREF _Toc196733157 \h </w:instrText>
            </w:r>
            <w:r>
              <w:rPr>
                <w:webHidden/>
              </w:rPr>
            </w:r>
            <w:r>
              <w:rPr>
                <w:webHidden/>
              </w:rPr>
              <w:fldChar w:fldCharType="separate"/>
            </w:r>
            <w:r>
              <w:rPr>
                <w:webHidden/>
              </w:rPr>
              <w:t>vi</w:t>
            </w:r>
            <w:r>
              <w:rPr>
                <w:webHidden/>
              </w:rPr>
              <w:fldChar w:fldCharType="end"/>
            </w:r>
          </w:hyperlink>
        </w:p>
        <w:p w14:paraId="673AEF75" w14:textId="75E27AD3"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58" w:history="1">
            <w:r w:rsidRPr="00031A61">
              <w:rPr>
                <w:rStyle w:val="Hyperlink"/>
              </w:rPr>
              <w:t>ABSTRAK</w:t>
            </w:r>
            <w:r>
              <w:rPr>
                <w:webHidden/>
              </w:rPr>
              <w:tab/>
            </w:r>
            <w:r>
              <w:rPr>
                <w:webHidden/>
              </w:rPr>
              <w:fldChar w:fldCharType="begin"/>
            </w:r>
            <w:r>
              <w:rPr>
                <w:webHidden/>
              </w:rPr>
              <w:instrText xml:space="preserve"> PAGEREF _Toc196733158 \h </w:instrText>
            </w:r>
            <w:r>
              <w:rPr>
                <w:webHidden/>
              </w:rPr>
            </w:r>
            <w:r>
              <w:rPr>
                <w:webHidden/>
              </w:rPr>
              <w:fldChar w:fldCharType="separate"/>
            </w:r>
            <w:r>
              <w:rPr>
                <w:webHidden/>
              </w:rPr>
              <w:t>x</w:t>
            </w:r>
            <w:r>
              <w:rPr>
                <w:webHidden/>
              </w:rPr>
              <w:fldChar w:fldCharType="end"/>
            </w:r>
          </w:hyperlink>
        </w:p>
        <w:p w14:paraId="5B015BC8" w14:textId="7558E6F5"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59" w:history="1">
            <w:r w:rsidRPr="00031A61">
              <w:rPr>
                <w:rStyle w:val="Hyperlink"/>
              </w:rPr>
              <w:t>KATA PENGANTAR</w:t>
            </w:r>
            <w:r>
              <w:rPr>
                <w:webHidden/>
              </w:rPr>
              <w:tab/>
            </w:r>
            <w:r>
              <w:rPr>
                <w:webHidden/>
              </w:rPr>
              <w:fldChar w:fldCharType="begin"/>
            </w:r>
            <w:r>
              <w:rPr>
                <w:webHidden/>
              </w:rPr>
              <w:instrText xml:space="preserve"> PAGEREF _Toc196733159 \h </w:instrText>
            </w:r>
            <w:r>
              <w:rPr>
                <w:webHidden/>
              </w:rPr>
            </w:r>
            <w:r>
              <w:rPr>
                <w:webHidden/>
              </w:rPr>
              <w:fldChar w:fldCharType="separate"/>
            </w:r>
            <w:r>
              <w:rPr>
                <w:webHidden/>
              </w:rPr>
              <w:t>xii</w:t>
            </w:r>
            <w:r>
              <w:rPr>
                <w:webHidden/>
              </w:rPr>
              <w:fldChar w:fldCharType="end"/>
            </w:r>
          </w:hyperlink>
        </w:p>
        <w:p w14:paraId="5E2AE04B" w14:textId="7BA85B17"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60" w:history="1">
            <w:r w:rsidRPr="00031A61">
              <w:rPr>
                <w:rStyle w:val="Hyperlink"/>
              </w:rPr>
              <w:t>DAFTAR ISI</w:t>
            </w:r>
            <w:r>
              <w:rPr>
                <w:webHidden/>
              </w:rPr>
              <w:tab/>
            </w:r>
            <w:r>
              <w:rPr>
                <w:webHidden/>
              </w:rPr>
              <w:fldChar w:fldCharType="begin"/>
            </w:r>
            <w:r>
              <w:rPr>
                <w:webHidden/>
              </w:rPr>
              <w:instrText xml:space="preserve"> PAGEREF _Toc196733160 \h </w:instrText>
            </w:r>
            <w:r>
              <w:rPr>
                <w:webHidden/>
              </w:rPr>
            </w:r>
            <w:r>
              <w:rPr>
                <w:webHidden/>
              </w:rPr>
              <w:fldChar w:fldCharType="separate"/>
            </w:r>
            <w:r>
              <w:rPr>
                <w:webHidden/>
              </w:rPr>
              <w:t>xvi</w:t>
            </w:r>
            <w:r>
              <w:rPr>
                <w:webHidden/>
              </w:rPr>
              <w:fldChar w:fldCharType="end"/>
            </w:r>
          </w:hyperlink>
        </w:p>
        <w:p w14:paraId="2DEB98E1" w14:textId="412AFD3B"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61" w:history="1">
            <w:r w:rsidRPr="00031A61">
              <w:rPr>
                <w:rStyle w:val="Hyperlink"/>
              </w:rPr>
              <w:t>BAB I PENDAHULUAN</w:t>
            </w:r>
            <w:r>
              <w:rPr>
                <w:webHidden/>
              </w:rPr>
              <w:tab/>
            </w:r>
            <w:r>
              <w:rPr>
                <w:webHidden/>
              </w:rPr>
              <w:fldChar w:fldCharType="begin"/>
            </w:r>
            <w:r>
              <w:rPr>
                <w:webHidden/>
              </w:rPr>
              <w:instrText xml:space="preserve"> PAGEREF _Toc196733161 \h </w:instrText>
            </w:r>
            <w:r>
              <w:rPr>
                <w:webHidden/>
              </w:rPr>
            </w:r>
            <w:r>
              <w:rPr>
                <w:webHidden/>
              </w:rPr>
              <w:fldChar w:fldCharType="separate"/>
            </w:r>
            <w:r>
              <w:rPr>
                <w:webHidden/>
              </w:rPr>
              <w:t>1</w:t>
            </w:r>
            <w:r>
              <w:rPr>
                <w:webHidden/>
              </w:rPr>
              <w:fldChar w:fldCharType="end"/>
            </w:r>
          </w:hyperlink>
        </w:p>
        <w:p w14:paraId="4254BE57" w14:textId="70B2F32B"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62" w:history="1">
            <w:r w:rsidRPr="00031A61">
              <w:rPr>
                <w:rStyle w:val="Hyperlink"/>
                <w:b/>
                <w:bCs/>
              </w:rPr>
              <w:t>A.</w:t>
            </w:r>
            <w:r>
              <w:rPr>
                <w:rFonts w:asciiTheme="minorHAnsi" w:eastAsiaTheme="minorEastAsia" w:hAnsiTheme="minorHAnsi" w:cstheme="minorBidi"/>
                <w:kern w:val="2"/>
                <w:sz w:val="24"/>
                <w:szCs w:val="24"/>
                <w:lang w:val="en-US"/>
                <w14:ligatures w14:val="standardContextual"/>
              </w:rPr>
              <w:tab/>
            </w:r>
            <w:r w:rsidRPr="00031A61">
              <w:rPr>
                <w:rStyle w:val="Hyperlink"/>
                <w:b/>
                <w:bCs/>
              </w:rPr>
              <w:t>Latar Belakang</w:t>
            </w:r>
            <w:r>
              <w:rPr>
                <w:webHidden/>
              </w:rPr>
              <w:tab/>
            </w:r>
            <w:r>
              <w:rPr>
                <w:webHidden/>
              </w:rPr>
              <w:fldChar w:fldCharType="begin"/>
            </w:r>
            <w:r>
              <w:rPr>
                <w:webHidden/>
              </w:rPr>
              <w:instrText xml:space="preserve"> PAGEREF _Toc196733162 \h </w:instrText>
            </w:r>
            <w:r>
              <w:rPr>
                <w:webHidden/>
              </w:rPr>
            </w:r>
            <w:r>
              <w:rPr>
                <w:webHidden/>
              </w:rPr>
              <w:fldChar w:fldCharType="separate"/>
            </w:r>
            <w:r>
              <w:rPr>
                <w:webHidden/>
              </w:rPr>
              <w:t>1</w:t>
            </w:r>
            <w:r>
              <w:rPr>
                <w:webHidden/>
              </w:rPr>
              <w:fldChar w:fldCharType="end"/>
            </w:r>
          </w:hyperlink>
        </w:p>
        <w:p w14:paraId="4816D7D6" w14:textId="2A1F98F1"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63" w:history="1">
            <w:r w:rsidRPr="00031A61">
              <w:rPr>
                <w:rStyle w:val="Hyperlink"/>
                <w:b/>
                <w:bCs/>
              </w:rPr>
              <w:t>B.</w:t>
            </w:r>
            <w:r>
              <w:rPr>
                <w:rFonts w:asciiTheme="minorHAnsi" w:eastAsiaTheme="minorEastAsia" w:hAnsiTheme="minorHAnsi" w:cstheme="minorBidi"/>
                <w:kern w:val="2"/>
                <w:sz w:val="24"/>
                <w:szCs w:val="24"/>
                <w:lang w:val="en-US"/>
                <w14:ligatures w14:val="standardContextual"/>
              </w:rPr>
              <w:tab/>
            </w:r>
            <w:r w:rsidRPr="00031A61">
              <w:rPr>
                <w:rStyle w:val="Hyperlink"/>
                <w:b/>
                <w:bCs/>
              </w:rPr>
              <w:t>Rumusan Masalah</w:t>
            </w:r>
            <w:r>
              <w:rPr>
                <w:webHidden/>
              </w:rPr>
              <w:tab/>
            </w:r>
            <w:r>
              <w:rPr>
                <w:webHidden/>
              </w:rPr>
              <w:fldChar w:fldCharType="begin"/>
            </w:r>
            <w:r>
              <w:rPr>
                <w:webHidden/>
              </w:rPr>
              <w:instrText xml:space="preserve"> PAGEREF _Toc196733163 \h </w:instrText>
            </w:r>
            <w:r>
              <w:rPr>
                <w:webHidden/>
              </w:rPr>
            </w:r>
            <w:r>
              <w:rPr>
                <w:webHidden/>
              </w:rPr>
              <w:fldChar w:fldCharType="separate"/>
            </w:r>
            <w:r>
              <w:rPr>
                <w:webHidden/>
              </w:rPr>
              <w:t>8</w:t>
            </w:r>
            <w:r>
              <w:rPr>
                <w:webHidden/>
              </w:rPr>
              <w:fldChar w:fldCharType="end"/>
            </w:r>
          </w:hyperlink>
        </w:p>
        <w:p w14:paraId="2F630A7B" w14:textId="19571FBB"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64" w:history="1">
            <w:r w:rsidRPr="00031A61">
              <w:rPr>
                <w:rStyle w:val="Hyperlink"/>
                <w:b/>
                <w:bCs/>
              </w:rPr>
              <w:t>C.</w:t>
            </w:r>
            <w:r>
              <w:rPr>
                <w:rFonts w:asciiTheme="minorHAnsi" w:eastAsiaTheme="minorEastAsia" w:hAnsiTheme="minorHAnsi" w:cstheme="minorBidi"/>
                <w:kern w:val="2"/>
                <w:sz w:val="24"/>
                <w:szCs w:val="24"/>
                <w:lang w:val="en-US"/>
                <w14:ligatures w14:val="standardContextual"/>
              </w:rPr>
              <w:tab/>
            </w:r>
            <w:r w:rsidRPr="00031A61">
              <w:rPr>
                <w:rStyle w:val="Hyperlink"/>
                <w:b/>
                <w:bCs/>
              </w:rPr>
              <w:t>Tujuan Penelitian</w:t>
            </w:r>
            <w:r>
              <w:rPr>
                <w:webHidden/>
              </w:rPr>
              <w:tab/>
            </w:r>
            <w:r>
              <w:rPr>
                <w:webHidden/>
              </w:rPr>
              <w:fldChar w:fldCharType="begin"/>
            </w:r>
            <w:r>
              <w:rPr>
                <w:webHidden/>
              </w:rPr>
              <w:instrText xml:space="preserve"> PAGEREF _Toc196733164 \h </w:instrText>
            </w:r>
            <w:r>
              <w:rPr>
                <w:webHidden/>
              </w:rPr>
            </w:r>
            <w:r>
              <w:rPr>
                <w:webHidden/>
              </w:rPr>
              <w:fldChar w:fldCharType="separate"/>
            </w:r>
            <w:r>
              <w:rPr>
                <w:webHidden/>
              </w:rPr>
              <w:t>8</w:t>
            </w:r>
            <w:r>
              <w:rPr>
                <w:webHidden/>
              </w:rPr>
              <w:fldChar w:fldCharType="end"/>
            </w:r>
          </w:hyperlink>
        </w:p>
        <w:p w14:paraId="0595CD14" w14:textId="493061FF"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65" w:history="1">
            <w:r w:rsidRPr="00031A61">
              <w:rPr>
                <w:rStyle w:val="Hyperlink"/>
                <w:b/>
                <w:bCs/>
              </w:rPr>
              <w:t>D.</w:t>
            </w:r>
            <w:r>
              <w:rPr>
                <w:rFonts w:asciiTheme="minorHAnsi" w:eastAsiaTheme="minorEastAsia" w:hAnsiTheme="minorHAnsi" w:cstheme="minorBidi"/>
                <w:kern w:val="2"/>
                <w:sz w:val="24"/>
                <w:szCs w:val="24"/>
                <w:lang w:val="en-US"/>
                <w14:ligatures w14:val="standardContextual"/>
              </w:rPr>
              <w:tab/>
            </w:r>
            <w:r w:rsidRPr="00031A61">
              <w:rPr>
                <w:rStyle w:val="Hyperlink"/>
                <w:b/>
                <w:bCs/>
              </w:rPr>
              <w:t>Manfaat Penelitian</w:t>
            </w:r>
            <w:r>
              <w:rPr>
                <w:webHidden/>
              </w:rPr>
              <w:tab/>
            </w:r>
            <w:r>
              <w:rPr>
                <w:webHidden/>
              </w:rPr>
              <w:fldChar w:fldCharType="begin"/>
            </w:r>
            <w:r>
              <w:rPr>
                <w:webHidden/>
              </w:rPr>
              <w:instrText xml:space="preserve"> PAGEREF _Toc196733165 \h </w:instrText>
            </w:r>
            <w:r>
              <w:rPr>
                <w:webHidden/>
              </w:rPr>
            </w:r>
            <w:r>
              <w:rPr>
                <w:webHidden/>
              </w:rPr>
              <w:fldChar w:fldCharType="separate"/>
            </w:r>
            <w:r>
              <w:rPr>
                <w:webHidden/>
              </w:rPr>
              <w:t>9</w:t>
            </w:r>
            <w:r>
              <w:rPr>
                <w:webHidden/>
              </w:rPr>
              <w:fldChar w:fldCharType="end"/>
            </w:r>
          </w:hyperlink>
        </w:p>
        <w:p w14:paraId="5EE93B2D" w14:textId="35BE6EFB"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66" w:history="1">
            <w:r w:rsidRPr="00031A61">
              <w:rPr>
                <w:rStyle w:val="Hyperlink"/>
                <w:b/>
                <w:bCs/>
              </w:rPr>
              <w:t>E.</w:t>
            </w:r>
            <w:r>
              <w:rPr>
                <w:rFonts w:asciiTheme="minorHAnsi" w:eastAsiaTheme="minorEastAsia" w:hAnsiTheme="minorHAnsi" w:cstheme="minorBidi"/>
                <w:kern w:val="2"/>
                <w:sz w:val="24"/>
                <w:szCs w:val="24"/>
                <w:lang w:val="en-US"/>
                <w14:ligatures w14:val="standardContextual"/>
              </w:rPr>
              <w:tab/>
            </w:r>
            <w:r w:rsidRPr="00031A61">
              <w:rPr>
                <w:rStyle w:val="Hyperlink"/>
                <w:b/>
                <w:bCs/>
              </w:rPr>
              <w:t>Telaah Pustaka</w:t>
            </w:r>
            <w:r>
              <w:rPr>
                <w:webHidden/>
              </w:rPr>
              <w:tab/>
            </w:r>
            <w:r>
              <w:rPr>
                <w:webHidden/>
              </w:rPr>
              <w:fldChar w:fldCharType="begin"/>
            </w:r>
            <w:r>
              <w:rPr>
                <w:webHidden/>
              </w:rPr>
              <w:instrText xml:space="preserve"> PAGEREF _Toc196733166 \h </w:instrText>
            </w:r>
            <w:r>
              <w:rPr>
                <w:webHidden/>
              </w:rPr>
            </w:r>
            <w:r>
              <w:rPr>
                <w:webHidden/>
              </w:rPr>
              <w:fldChar w:fldCharType="separate"/>
            </w:r>
            <w:r>
              <w:rPr>
                <w:webHidden/>
              </w:rPr>
              <w:t>9</w:t>
            </w:r>
            <w:r>
              <w:rPr>
                <w:webHidden/>
              </w:rPr>
              <w:fldChar w:fldCharType="end"/>
            </w:r>
          </w:hyperlink>
        </w:p>
        <w:p w14:paraId="34900F0E" w14:textId="60879818"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67" w:history="1">
            <w:r w:rsidRPr="00031A61">
              <w:rPr>
                <w:rStyle w:val="Hyperlink"/>
                <w:b/>
                <w:bCs/>
              </w:rPr>
              <w:t>F.</w:t>
            </w:r>
            <w:r>
              <w:rPr>
                <w:rFonts w:asciiTheme="minorHAnsi" w:eastAsiaTheme="minorEastAsia" w:hAnsiTheme="minorHAnsi" w:cstheme="minorBidi"/>
                <w:kern w:val="2"/>
                <w:sz w:val="24"/>
                <w:szCs w:val="24"/>
                <w:lang w:val="en-US"/>
                <w14:ligatures w14:val="standardContextual"/>
              </w:rPr>
              <w:tab/>
            </w:r>
            <w:r w:rsidRPr="00031A61">
              <w:rPr>
                <w:rStyle w:val="Hyperlink"/>
                <w:b/>
                <w:bCs/>
              </w:rPr>
              <w:t>Metode Penelitian</w:t>
            </w:r>
            <w:r>
              <w:rPr>
                <w:webHidden/>
              </w:rPr>
              <w:tab/>
            </w:r>
            <w:r>
              <w:rPr>
                <w:webHidden/>
              </w:rPr>
              <w:fldChar w:fldCharType="begin"/>
            </w:r>
            <w:r>
              <w:rPr>
                <w:webHidden/>
              </w:rPr>
              <w:instrText xml:space="preserve"> PAGEREF _Toc196733167 \h </w:instrText>
            </w:r>
            <w:r>
              <w:rPr>
                <w:webHidden/>
              </w:rPr>
            </w:r>
            <w:r>
              <w:rPr>
                <w:webHidden/>
              </w:rPr>
              <w:fldChar w:fldCharType="separate"/>
            </w:r>
            <w:r>
              <w:rPr>
                <w:webHidden/>
              </w:rPr>
              <w:t>16</w:t>
            </w:r>
            <w:r>
              <w:rPr>
                <w:webHidden/>
              </w:rPr>
              <w:fldChar w:fldCharType="end"/>
            </w:r>
          </w:hyperlink>
        </w:p>
        <w:p w14:paraId="159E6088" w14:textId="0AC88EB4"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68" w:history="1">
            <w:r w:rsidRPr="00031A61">
              <w:rPr>
                <w:rStyle w:val="Hyperlink"/>
                <w:b/>
                <w:bCs/>
              </w:rPr>
              <w:t>G.</w:t>
            </w:r>
            <w:r>
              <w:rPr>
                <w:rFonts w:asciiTheme="minorHAnsi" w:eastAsiaTheme="minorEastAsia" w:hAnsiTheme="minorHAnsi" w:cstheme="minorBidi"/>
                <w:kern w:val="2"/>
                <w:sz w:val="24"/>
                <w:szCs w:val="24"/>
                <w:lang w:val="en-US"/>
                <w14:ligatures w14:val="standardContextual"/>
              </w:rPr>
              <w:tab/>
            </w:r>
            <w:r w:rsidRPr="00031A61">
              <w:rPr>
                <w:rStyle w:val="Hyperlink"/>
                <w:b/>
                <w:bCs/>
              </w:rPr>
              <w:t>Sistematika penulisan skripsi</w:t>
            </w:r>
            <w:r>
              <w:rPr>
                <w:webHidden/>
              </w:rPr>
              <w:tab/>
            </w:r>
            <w:r>
              <w:rPr>
                <w:webHidden/>
              </w:rPr>
              <w:fldChar w:fldCharType="begin"/>
            </w:r>
            <w:r>
              <w:rPr>
                <w:webHidden/>
              </w:rPr>
              <w:instrText xml:space="preserve"> PAGEREF _Toc196733168 \h </w:instrText>
            </w:r>
            <w:r>
              <w:rPr>
                <w:webHidden/>
              </w:rPr>
            </w:r>
            <w:r>
              <w:rPr>
                <w:webHidden/>
              </w:rPr>
              <w:fldChar w:fldCharType="separate"/>
            </w:r>
            <w:r>
              <w:rPr>
                <w:webHidden/>
              </w:rPr>
              <w:t>19</w:t>
            </w:r>
            <w:r>
              <w:rPr>
                <w:webHidden/>
              </w:rPr>
              <w:fldChar w:fldCharType="end"/>
            </w:r>
          </w:hyperlink>
        </w:p>
        <w:p w14:paraId="77EA1014" w14:textId="7A044CC9"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69" w:history="1">
            <w:r w:rsidRPr="00031A61">
              <w:rPr>
                <w:rStyle w:val="Hyperlink"/>
              </w:rPr>
              <w:t>BAB II TINJAUAN UMUM ARAH KIBLAT</w:t>
            </w:r>
            <w:r>
              <w:rPr>
                <w:webHidden/>
              </w:rPr>
              <w:tab/>
            </w:r>
            <w:r>
              <w:rPr>
                <w:webHidden/>
              </w:rPr>
              <w:fldChar w:fldCharType="begin"/>
            </w:r>
            <w:r>
              <w:rPr>
                <w:webHidden/>
              </w:rPr>
              <w:instrText xml:space="preserve"> PAGEREF _Toc196733169 \h </w:instrText>
            </w:r>
            <w:r>
              <w:rPr>
                <w:webHidden/>
              </w:rPr>
            </w:r>
            <w:r>
              <w:rPr>
                <w:webHidden/>
              </w:rPr>
              <w:fldChar w:fldCharType="separate"/>
            </w:r>
            <w:r>
              <w:rPr>
                <w:webHidden/>
              </w:rPr>
              <w:t>21</w:t>
            </w:r>
            <w:r>
              <w:rPr>
                <w:webHidden/>
              </w:rPr>
              <w:fldChar w:fldCharType="end"/>
            </w:r>
          </w:hyperlink>
        </w:p>
        <w:p w14:paraId="6977C4D3" w14:textId="72B8247C"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70" w:history="1">
            <w:r w:rsidRPr="00031A61">
              <w:rPr>
                <w:rStyle w:val="Hyperlink"/>
                <w:b/>
                <w:bCs/>
              </w:rPr>
              <w:t>A.</w:t>
            </w:r>
            <w:r>
              <w:rPr>
                <w:rFonts w:asciiTheme="minorHAnsi" w:eastAsiaTheme="minorEastAsia" w:hAnsiTheme="minorHAnsi" w:cstheme="minorBidi"/>
                <w:kern w:val="2"/>
                <w:sz w:val="24"/>
                <w:szCs w:val="24"/>
                <w:lang w:val="en-US"/>
                <w14:ligatures w14:val="standardContextual"/>
              </w:rPr>
              <w:tab/>
            </w:r>
            <w:r w:rsidRPr="00031A61">
              <w:rPr>
                <w:rStyle w:val="Hyperlink"/>
                <w:b/>
                <w:bCs/>
              </w:rPr>
              <w:t>Pengertian Arah Kiblat</w:t>
            </w:r>
            <w:r>
              <w:rPr>
                <w:webHidden/>
              </w:rPr>
              <w:tab/>
            </w:r>
            <w:r>
              <w:rPr>
                <w:webHidden/>
              </w:rPr>
              <w:fldChar w:fldCharType="begin"/>
            </w:r>
            <w:r>
              <w:rPr>
                <w:webHidden/>
              </w:rPr>
              <w:instrText xml:space="preserve"> PAGEREF _Toc196733170 \h </w:instrText>
            </w:r>
            <w:r>
              <w:rPr>
                <w:webHidden/>
              </w:rPr>
            </w:r>
            <w:r>
              <w:rPr>
                <w:webHidden/>
              </w:rPr>
              <w:fldChar w:fldCharType="separate"/>
            </w:r>
            <w:r>
              <w:rPr>
                <w:webHidden/>
              </w:rPr>
              <w:t>21</w:t>
            </w:r>
            <w:r>
              <w:rPr>
                <w:webHidden/>
              </w:rPr>
              <w:fldChar w:fldCharType="end"/>
            </w:r>
          </w:hyperlink>
        </w:p>
        <w:p w14:paraId="32C6D2B5" w14:textId="4BEF39F4"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71" w:history="1">
            <w:r w:rsidRPr="00031A61">
              <w:rPr>
                <w:rStyle w:val="Hyperlink"/>
                <w:b/>
                <w:bCs/>
              </w:rPr>
              <w:t>B.</w:t>
            </w:r>
            <w:r>
              <w:rPr>
                <w:rFonts w:asciiTheme="minorHAnsi" w:eastAsiaTheme="minorEastAsia" w:hAnsiTheme="minorHAnsi" w:cstheme="minorBidi"/>
                <w:kern w:val="2"/>
                <w:sz w:val="24"/>
                <w:szCs w:val="24"/>
                <w:lang w:val="en-US"/>
                <w14:ligatures w14:val="standardContextual"/>
              </w:rPr>
              <w:tab/>
            </w:r>
            <w:r w:rsidRPr="00031A61">
              <w:rPr>
                <w:rStyle w:val="Hyperlink"/>
                <w:b/>
                <w:bCs/>
              </w:rPr>
              <w:t>Sejarah Kiblat</w:t>
            </w:r>
            <w:r>
              <w:rPr>
                <w:webHidden/>
              </w:rPr>
              <w:tab/>
            </w:r>
            <w:r>
              <w:rPr>
                <w:webHidden/>
              </w:rPr>
              <w:fldChar w:fldCharType="begin"/>
            </w:r>
            <w:r>
              <w:rPr>
                <w:webHidden/>
              </w:rPr>
              <w:instrText xml:space="preserve"> PAGEREF _Toc196733171 \h </w:instrText>
            </w:r>
            <w:r>
              <w:rPr>
                <w:webHidden/>
              </w:rPr>
            </w:r>
            <w:r>
              <w:rPr>
                <w:webHidden/>
              </w:rPr>
              <w:fldChar w:fldCharType="separate"/>
            </w:r>
            <w:r>
              <w:rPr>
                <w:webHidden/>
              </w:rPr>
              <w:t>23</w:t>
            </w:r>
            <w:r>
              <w:rPr>
                <w:webHidden/>
              </w:rPr>
              <w:fldChar w:fldCharType="end"/>
            </w:r>
          </w:hyperlink>
        </w:p>
        <w:p w14:paraId="108E2D7E" w14:textId="6B1CE042"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72" w:history="1">
            <w:r w:rsidRPr="00031A61">
              <w:rPr>
                <w:rStyle w:val="Hyperlink"/>
                <w:b/>
                <w:bCs/>
              </w:rPr>
              <w:t>C.</w:t>
            </w:r>
            <w:r>
              <w:rPr>
                <w:rFonts w:asciiTheme="minorHAnsi" w:eastAsiaTheme="minorEastAsia" w:hAnsiTheme="minorHAnsi" w:cstheme="minorBidi"/>
                <w:kern w:val="2"/>
                <w:sz w:val="24"/>
                <w:szCs w:val="24"/>
                <w:lang w:val="en-US"/>
                <w14:ligatures w14:val="standardContextual"/>
              </w:rPr>
              <w:tab/>
            </w:r>
            <w:r w:rsidRPr="00031A61">
              <w:rPr>
                <w:rStyle w:val="Hyperlink"/>
                <w:b/>
                <w:bCs/>
              </w:rPr>
              <w:t>Dasar Hukum Menghadap Kiblat</w:t>
            </w:r>
            <w:r>
              <w:rPr>
                <w:webHidden/>
              </w:rPr>
              <w:tab/>
            </w:r>
            <w:r>
              <w:rPr>
                <w:webHidden/>
              </w:rPr>
              <w:fldChar w:fldCharType="begin"/>
            </w:r>
            <w:r>
              <w:rPr>
                <w:webHidden/>
              </w:rPr>
              <w:instrText xml:space="preserve"> PAGEREF _Toc196733172 \h </w:instrText>
            </w:r>
            <w:r>
              <w:rPr>
                <w:webHidden/>
              </w:rPr>
            </w:r>
            <w:r>
              <w:rPr>
                <w:webHidden/>
              </w:rPr>
              <w:fldChar w:fldCharType="separate"/>
            </w:r>
            <w:r>
              <w:rPr>
                <w:webHidden/>
              </w:rPr>
              <w:t>30</w:t>
            </w:r>
            <w:r>
              <w:rPr>
                <w:webHidden/>
              </w:rPr>
              <w:fldChar w:fldCharType="end"/>
            </w:r>
          </w:hyperlink>
        </w:p>
        <w:p w14:paraId="3973F60B" w14:textId="6300EDFE"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73" w:history="1">
            <w:r w:rsidRPr="00031A61">
              <w:rPr>
                <w:rStyle w:val="Hyperlink"/>
                <w:b/>
                <w:bCs/>
              </w:rPr>
              <w:t>D.</w:t>
            </w:r>
            <w:r>
              <w:rPr>
                <w:rFonts w:asciiTheme="minorHAnsi" w:eastAsiaTheme="minorEastAsia" w:hAnsiTheme="minorHAnsi" w:cstheme="minorBidi"/>
                <w:kern w:val="2"/>
                <w:sz w:val="24"/>
                <w:szCs w:val="24"/>
                <w:lang w:val="en-US"/>
                <w14:ligatures w14:val="standardContextual"/>
              </w:rPr>
              <w:tab/>
            </w:r>
            <w:r w:rsidRPr="00031A61">
              <w:rPr>
                <w:rStyle w:val="Hyperlink"/>
                <w:b/>
                <w:bCs/>
              </w:rPr>
              <w:t>Pendapat Ulama Tentang Menghadap Kiblat</w:t>
            </w:r>
            <w:r>
              <w:rPr>
                <w:webHidden/>
              </w:rPr>
              <w:tab/>
            </w:r>
            <w:r>
              <w:rPr>
                <w:webHidden/>
              </w:rPr>
              <w:fldChar w:fldCharType="begin"/>
            </w:r>
            <w:r>
              <w:rPr>
                <w:webHidden/>
              </w:rPr>
              <w:instrText xml:space="preserve"> PAGEREF _Toc196733173 \h </w:instrText>
            </w:r>
            <w:r>
              <w:rPr>
                <w:webHidden/>
              </w:rPr>
            </w:r>
            <w:r>
              <w:rPr>
                <w:webHidden/>
              </w:rPr>
              <w:fldChar w:fldCharType="separate"/>
            </w:r>
            <w:r>
              <w:rPr>
                <w:webHidden/>
              </w:rPr>
              <w:t>39</w:t>
            </w:r>
            <w:r>
              <w:rPr>
                <w:webHidden/>
              </w:rPr>
              <w:fldChar w:fldCharType="end"/>
            </w:r>
          </w:hyperlink>
        </w:p>
        <w:p w14:paraId="30B2D179" w14:textId="4468D9AD"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74" w:history="1">
            <w:r w:rsidRPr="00031A61">
              <w:rPr>
                <w:rStyle w:val="Hyperlink"/>
                <w:b/>
                <w:bCs/>
              </w:rPr>
              <w:t>E.</w:t>
            </w:r>
            <w:r>
              <w:rPr>
                <w:rFonts w:asciiTheme="minorHAnsi" w:eastAsiaTheme="minorEastAsia" w:hAnsiTheme="minorHAnsi" w:cstheme="minorBidi"/>
                <w:kern w:val="2"/>
                <w:sz w:val="24"/>
                <w:szCs w:val="24"/>
                <w:lang w:val="en-US"/>
                <w14:ligatures w14:val="standardContextual"/>
              </w:rPr>
              <w:tab/>
            </w:r>
            <w:r w:rsidRPr="00031A61">
              <w:rPr>
                <w:rStyle w:val="Hyperlink"/>
                <w:b/>
                <w:bCs/>
              </w:rPr>
              <w:t>Metode Penentuan Arah Kiblat</w:t>
            </w:r>
            <w:r>
              <w:rPr>
                <w:webHidden/>
              </w:rPr>
              <w:tab/>
            </w:r>
            <w:r>
              <w:rPr>
                <w:webHidden/>
              </w:rPr>
              <w:fldChar w:fldCharType="begin"/>
            </w:r>
            <w:r>
              <w:rPr>
                <w:webHidden/>
              </w:rPr>
              <w:instrText xml:space="preserve"> PAGEREF _Toc196733174 \h </w:instrText>
            </w:r>
            <w:r>
              <w:rPr>
                <w:webHidden/>
              </w:rPr>
            </w:r>
            <w:r>
              <w:rPr>
                <w:webHidden/>
              </w:rPr>
              <w:fldChar w:fldCharType="separate"/>
            </w:r>
            <w:r>
              <w:rPr>
                <w:webHidden/>
              </w:rPr>
              <w:t>43</w:t>
            </w:r>
            <w:r>
              <w:rPr>
                <w:webHidden/>
              </w:rPr>
              <w:fldChar w:fldCharType="end"/>
            </w:r>
          </w:hyperlink>
        </w:p>
        <w:p w14:paraId="571AE1C0" w14:textId="0FF9D72C"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75" w:history="1">
            <w:r w:rsidRPr="00031A61">
              <w:rPr>
                <w:rStyle w:val="Hyperlink"/>
                <w:b/>
                <w:bCs/>
              </w:rPr>
              <w:t>F.</w:t>
            </w:r>
            <w:r>
              <w:rPr>
                <w:rFonts w:asciiTheme="minorHAnsi" w:eastAsiaTheme="minorEastAsia" w:hAnsiTheme="minorHAnsi" w:cstheme="minorBidi"/>
                <w:kern w:val="2"/>
                <w:sz w:val="24"/>
                <w:szCs w:val="24"/>
                <w:lang w:val="en-US"/>
                <w14:ligatures w14:val="standardContextual"/>
              </w:rPr>
              <w:tab/>
            </w:r>
            <w:r w:rsidRPr="00031A61">
              <w:rPr>
                <w:rStyle w:val="Hyperlink"/>
                <w:b/>
                <w:bCs/>
              </w:rPr>
              <w:t>Toleransi Kemelencengan Arah Kiblat (Ikhtiyath al-Qiblah)</w:t>
            </w:r>
            <w:r>
              <w:rPr>
                <w:webHidden/>
              </w:rPr>
              <w:tab/>
            </w:r>
            <w:r>
              <w:rPr>
                <w:webHidden/>
              </w:rPr>
              <w:fldChar w:fldCharType="begin"/>
            </w:r>
            <w:r>
              <w:rPr>
                <w:webHidden/>
              </w:rPr>
              <w:instrText xml:space="preserve"> PAGEREF _Toc196733175 \h </w:instrText>
            </w:r>
            <w:r>
              <w:rPr>
                <w:webHidden/>
              </w:rPr>
            </w:r>
            <w:r>
              <w:rPr>
                <w:webHidden/>
              </w:rPr>
              <w:fldChar w:fldCharType="separate"/>
            </w:r>
            <w:r>
              <w:rPr>
                <w:webHidden/>
              </w:rPr>
              <w:t>57</w:t>
            </w:r>
            <w:r>
              <w:rPr>
                <w:webHidden/>
              </w:rPr>
              <w:fldChar w:fldCharType="end"/>
            </w:r>
          </w:hyperlink>
        </w:p>
        <w:p w14:paraId="3D5377F0" w14:textId="6F615A2C"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76" w:history="1">
            <w:r w:rsidRPr="00031A61">
              <w:rPr>
                <w:rStyle w:val="Hyperlink"/>
              </w:rPr>
              <w:t>BAB III GAMBARAN UMUM MASJID SUNAN SENDANGDUWUR</w:t>
            </w:r>
            <w:r>
              <w:rPr>
                <w:webHidden/>
              </w:rPr>
              <w:tab/>
            </w:r>
            <w:r>
              <w:rPr>
                <w:webHidden/>
              </w:rPr>
              <w:fldChar w:fldCharType="begin"/>
            </w:r>
            <w:r>
              <w:rPr>
                <w:webHidden/>
              </w:rPr>
              <w:instrText xml:space="preserve"> PAGEREF _Toc196733176 \h </w:instrText>
            </w:r>
            <w:r>
              <w:rPr>
                <w:webHidden/>
              </w:rPr>
            </w:r>
            <w:r>
              <w:rPr>
                <w:webHidden/>
              </w:rPr>
              <w:fldChar w:fldCharType="separate"/>
            </w:r>
            <w:r>
              <w:rPr>
                <w:webHidden/>
              </w:rPr>
              <w:t>59</w:t>
            </w:r>
            <w:r>
              <w:rPr>
                <w:webHidden/>
              </w:rPr>
              <w:fldChar w:fldCharType="end"/>
            </w:r>
          </w:hyperlink>
        </w:p>
        <w:p w14:paraId="462D0F53" w14:textId="2E543567"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77" w:history="1">
            <w:r w:rsidRPr="00031A61">
              <w:rPr>
                <w:rStyle w:val="Hyperlink"/>
                <w:b/>
                <w:bCs/>
              </w:rPr>
              <w:t>A.</w:t>
            </w:r>
            <w:r>
              <w:rPr>
                <w:rFonts w:asciiTheme="minorHAnsi" w:eastAsiaTheme="minorEastAsia" w:hAnsiTheme="minorHAnsi" w:cstheme="minorBidi"/>
                <w:kern w:val="2"/>
                <w:sz w:val="24"/>
                <w:szCs w:val="24"/>
                <w:lang w:val="en-US"/>
                <w14:ligatures w14:val="standardContextual"/>
              </w:rPr>
              <w:tab/>
            </w:r>
            <w:r w:rsidRPr="00031A61">
              <w:rPr>
                <w:rStyle w:val="Hyperlink"/>
                <w:b/>
                <w:bCs/>
              </w:rPr>
              <w:t>Letak Geografis Masjid Sunan Sendangduwur</w:t>
            </w:r>
            <w:r>
              <w:rPr>
                <w:webHidden/>
              </w:rPr>
              <w:tab/>
            </w:r>
            <w:r>
              <w:rPr>
                <w:webHidden/>
              </w:rPr>
              <w:fldChar w:fldCharType="begin"/>
            </w:r>
            <w:r>
              <w:rPr>
                <w:webHidden/>
              </w:rPr>
              <w:instrText xml:space="preserve"> PAGEREF _Toc196733177 \h </w:instrText>
            </w:r>
            <w:r>
              <w:rPr>
                <w:webHidden/>
              </w:rPr>
            </w:r>
            <w:r>
              <w:rPr>
                <w:webHidden/>
              </w:rPr>
              <w:fldChar w:fldCharType="separate"/>
            </w:r>
            <w:r>
              <w:rPr>
                <w:webHidden/>
              </w:rPr>
              <w:t>59</w:t>
            </w:r>
            <w:r>
              <w:rPr>
                <w:webHidden/>
              </w:rPr>
              <w:fldChar w:fldCharType="end"/>
            </w:r>
          </w:hyperlink>
        </w:p>
        <w:p w14:paraId="49B1B486" w14:textId="738CAD36"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78" w:history="1">
            <w:r w:rsidRPr="00031A61">
              <w:rPr>
                <w:rStyle w:val="Hyperlink"/>
                <w:b/>
                <w:bCs/>
              </w:rPr>
              <w:t>B.</w:t>
            </w:r>
            <w:r>
              <w:rPr>
                <w:rFonts w:asciiTheme="minorHAnsi" w:eastAsiaTheme="minorEastAsia" w:hAnsiTheme="minorHAnsi" w:cstheme="minorBidi"/>
                <w:kern w:val="2"/>
                <w:sz w:val="24"/>
                <w:szCs w:val="24"/>
                <w:lang w:val="en-US"/>
                <w14:ligatures w14:val="standardContextual"/>
              </w:rPr>
              <w:tab/>
            </w:r>
            <w:r w:rsidRPr="00031A61">
              <w:rPr>
                <w:rStyle w:val="Hyperlink"/>
                <w:b/>
                <w:bCs/>
              </w:rPr>
              <w:t>Biografi Sunan Sendangduwur</w:t>
            </w:r>
            <w:r>
              <w:rPr>
                <w:webHidden/>
              </w:rPr>
              <w:tab/>
            </w:r>
            <w:r>
              <w:rPr>
                <w:webHidden/>
              </w:rPr>
              <w:fldChar w:fldCharType="begin"/>
            </w:r>
            <w:r>
              <w:rPr>
                <w:webHidden/>
              </w:rPr>
              <w:instrText xml:space="preserve"> PAGEREF _Toc196733178 \h </w:instrText>
            </w:r>
            <w:r>
              <w:rPr>
                <w:webHidden/>
              </w:rPr>
            </w:r>
            <w:r>
              <w:rPr>
                <w:webHidden/>
              </w:rPr>
              <w:fldChar w:fldCharType="separate"/>
            </w:r>
            <w:r>
              <w:rPr>
                <w:webHidden/>
              </w:rPr>
              <w:t>60</w:t>
            </w:r>
            <w:r>
              <w:rPr>
                <w:webHidden/>
              </w:rPr>
              <w:fldChar w:fldCharType="end"/>
            </w:r>
          </w:hyperlink>
        </w:p>
        <w:p w14:paraId="41675C8F" w14:textId="4E17E12C"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79" w:history="1">
            <w:r w:rsidRPr="00031A61">
              <w:rPr>
                <w:rStyle w:val="Hyperlink"/>
                <w:b/>
                <w:bCs/>
              </w:rPr>
              <w:t>C.</w:t>
            </w:r>
            <w:r>
              <w:rPr>
                <w:rFonts w:asciiTheme="minorHAnsi" w:eastAsiaTheme="minorEastAsia" w:hAnsiTheme="minorHAnsi" w:cstheme="minorBidi"/>
                <w:kern w:val="2"/>
                <w:sz w:val="24"/>
                <w:szCs w:val="24"/>
                <w:lang w:val="en-US"/>
                <w14:ligatures w14:val="standardContextual"/>
              </w:rPr>
              <w:tab/>
            </w:r>
            <w:r w:rsidRPr="00031A61">
              <w:rPr>
                <w:rStyle w:val="Hyperlink"/>
                <w:b/>
                <w:bCs/>
              </w:rPr>
              <w:t>Sejarah Masjid Sunan Sendangduwur</w:t>
            </w:r>
            <w:r>
              <w:rPr>
                <w:webHidden/>
              </w:rPr>
              <w:tab/>
            </w:r>
            <w:r>
              <w:rPr>
                <w:webHidden/>
              </w:rPr>
              <w:fldChar w:fldCharType="begin"/>
            </w:r>
            <w:r>
              <w:rPr>
                <w:webHidden/>
              </w:rPr>
              <w:instrText xml:space="preserve"> PAGEREF _Toc196733179 \h </w:instrText>
            </w:r>
            <w:r>
              <w:rPr>
                <w:webHidden/>
              </w:rPr>
            </w:r>
            <w:r>
              <w:rPr>
                <w:webHidden/>
              </w:rPr>
              <w:fldChar w:fldCharType="separate"/>
            </w:r>
            <w:r>
              <w:rPr>
                <w:webHidden/>
              </w:rPr>
              <w:t>61</w:t>
            </w:r>
            <w:r>
              <w:rPr>
                <w:webHidden/>
              </w:rPr>
              <w:fldChar w:fldCharType="end"/>
            </w:r>
          </w:hyperlink>
        </w:p>
        <w:p w14:paraId="3556B8A9" w14:textId="3B869666"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80" w:history="1">
            <w:r w:rsidRPr="00031A61">
              <w:rPr>
                <w:rStyle w:val="Hyperlink"/>
                <w:b/>
                <w:bCs/>
              </w:rPr>
              <w:t>D.</w:t>
            </w:r>
            <w:r>
              <w:rPr>
                <w:rFonts w:asciiTheme="minorHAnsi" w:eastAsiaTheme="minorEastAsia" w:hAnsiTheme="minorHAnsi" w:cstheme="minorBidi"/>
                <w:kern w:val="2"/>
                <w:sz w:val="24"/>
                <w:szCs w:val="24"/>
                <w:lang w:val="en-US"/>
                <w14:ligatures w14:val="standardContextual"/>
              </w:rPr>
              <w:tab/>
            </w:r>
            <w:r w:rsidRPr="00031A61">
              <w:rPr>
                <w:rStyle w:val="Hyperlink"/>
                <w:b/>
                <w:bCs/>
              </w:rPr>
              <w:t>Bentuk Arsitektur Masjid Sunan Sendangduwur</w:t>
            </w:r>
            <w:r>
              <w:rPr>
                <w:webHidden/>
              </w:rPr>
              <w:tab/>
            </w:r>
            <w:r>
              <w:rPr>
                <w:webHidden/>
              </w:rPr>
              <w:fldChar w:fldCharType="begin"/>
            </w:r>
            <w:r>
              <w:rPr>
                <w:webHidden/>
              </w:rPr>
              <w:instrText xml:space="preserve"> PAGEREF _Toc196733180 \h </w:instrText>
            </w:r>
            <w:r>
              <w:rPr>
                <w:webHidden/>
              </w:rPr>
            </w:r>
            <w:r>
              <w:rPr>
                <w:webHidden/>
              </w:rPr>
              <w:fldChar w:fldCharType="separate"/>
            </w:r>
            <w:r>
              <w:rPr>
                <w:webHidden/>
              </w:rPr>
              <w:t>66</w:t>
            </w:r>
            <w:r>
              <w:rPr>
                <w:webHidden/>
              </w:rPr>
              <w:fldChar w:fldCharType="end"/>
            </w:r>
          </w:hyperlink>
        </w:p>
        <w:p w14:paraId="5AF6F5A6" w14:textId="2A2716ED"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81" w:history="1">
            <w:r w:rsidRPr="00031A61">
              <w:rPr>
                <w:rStyle w:val="Hyperlink"/>
                <w:b/>
                <w:bCs/>
              </w:rPr>
              <w:t>E.</w:t>
            </w:r>
            <w:r>
              <w:rPr>
                <w:rFonts w:asciiTheme="minorHAnsi" w:eastAsiaTheme="minorEastAsia" w:hAnsiTheme="minorHAnsi" w:cstheme="minorBidi"/>
                <w:kern w:val="2"/>
                <w:sz w:val="24"/>
                <w:szCs w:val="24"/>
                <w:lang w:val="en-US"/>
                <w14:ligatures w14:val="standardContextual"/>
              </w:rPr>
              <w:tab/>
            </w:r>
            <w:r w:rsidRPr="00031A61">
              <w:rPr>
                <w:rStyle w:val="Hyperlink"/>
                <w:b/>
                <w:bCs/>
              </w:rPr>
              <w:t>Metode penentuan arah kiblat Masjid Sunan Sendangduwur</w:t>
            </w:r>
            <w:r>
              <w:rPr>
                <w:webHidden/>
              </w:rPr>
              <w:tab/>
            </w:r>
            <w:r>
              <w:rPr>
                <w:webHidden/>
              </w:rPr>
              <w:fldChar w:fldCharType="begin"/>
            </w:r>
            <w:r>
              <w:rPr>
                <w:webHidden/>
              </w:rPr>
              <w:instrText xml:space="preserve"> PAGEREF _Toc196733181 \h </w:instrText>
            </w:r>
            <w:r>
              <w:rPr>
                <w:webHidden/>
              </w:rPr>
            </w:r>
            <w:r>
              <w:rPr>
                <w:webHidden/>
              </w:rPr>
              <w:fldChar w:fldCharType="separate"/>
            </w:r>
            <w:r>
              <w:rPr>
                <w:webHidden/>
              </w:rPr>
              <w:t>71</w:t>
            </w:r>
            <w:r>
              <w:rPr>
                <w:webHidden/>
              </w:rPr>
              <w:fldChar w:fldCharType="end"/>
            </w:r>
          </w:hyperlink>
        </w:p>
        <w:p w14:paraId="4F3ABB5E" w14:textId="01868981"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82" w:history="1">
            <w:r w:rsidRPr="00031A61">
              <w:rPr>
                <w:rStyle w:val="Hyperlink"/>
                <w:b/>
                <w:bCs/>
              </w:rPr>
              <w:t>F.</w:t>
            </w:r>
            <w:r>
              <w:rPr>
                <w:rFonts w:asciiTheme="minorHAnsi" w:eastAsiaTheme="minorEastAsia" w:hAnsiTheme="minorHAnsi" w:cstheme="minorBidi"/>
                <w:kern w:val="2"/>
                <w:sz w:val="24"/>
                <w:szCs w:val="24"/>
                <w:lang w:val="en-US"/>
                <w14:ligatures w14:val="standardContextual"/>
              </w:rPr>
              <w:tab/>
            </w:r>
            <w:r w:rsidRPr="00031A61">
              <w:rPr>
                <w:rStyle w:val="Hyperlink"/>
                <w:b/>
                <w:bCs/>
              </w:rPr>
              <w:t>Akurasi Arah Kiblat Masjid Sunan Sendangduwur</w:t>
            </w:r>
            <w:r>
              <w:rPr>
                <w:webHidden/>
              </w:rPr>
              <w:tab/>
            </w:r>
            <w:r>
              <w:rPr>
                <w:webHidden/>
              </w:rPr>
              <w:fldChar w:fldCharType="begin"/>
            </w:r>
            <w:r>
              <w:rPr>
                <w:webHidden/>
              </w:rPr>
              <w:instrText xml:space="preserve"> PAGEREF _Toc196733182 \h </w:instrText>
            </w:r>
            <w:r>
              <w:rPr>
                <w:webHidden/>
              </w:rPr>
            </w:r>
            <w:r>
              <w:rPr>
                <w:webHidden/>
              </w:rPr>
              <w:fldChar w:fldCharType="separate"/>
            </w:r>
            <w:r>
              <w:rPr>
                <w:webHidden/>
              </w:rPr>
              <w:t>73</w:t>
            </w:r>
            <w:r>
              <w:rPr>
                <w:webHidden/>
              </w:rPr>
              <w:fldChar w:fldCharType="end"/>
            </w:r>
          </w:hyperlink>
        </w:p>
        <w:p w14:paraId="1B32EBBA" w14:textId="729954EF"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83" w:history="1">
            <w:r w:rsidRPr="00031A61">
              <w:rPr>
                <w:rStyle w:val="Hyperlink"/>
              </w:rPr>
              <w:t>BAB IV ANALISIS METODE PENENTUAN ARAH KIBLAT MASJID SUNAN SENDANGDUWUR</w:t>
            </w:r>
            <w:r>
              <w:rPr>
                <w:webHidden/>
              </w:rPr>
              <w:tab/>
            </w:r>
            <w:r>
              <w:rPr>
                <w:webHidden/>
              </w:rPr>
              <w:fldChar w:fldCharType="begin"/>
            </w:r>
            <w:r>
              <w:rPr>
                <w:webHidden/>
              </w:rPr>
              <w:instrText xml:space="preserve"> PAGEREF _Toc196733183 \h </w:instrText>
            </w:r>
            <w:r>
              <w:rPr>
                <w:webHidden/>
              </w:rPr>
            </w:r>
            <w:r>
              <w:rPr>
                <w:webHidden/>
              </w:rPr>
              <w:fldChar w:fldCharType="separate"/>
            </w:r>
            <w:r>
              <w:rPr>
                <w:webHidden/>
              </w:rPr>
              <w:t>75</w:t>
            </w:r>
            <w:r>
              <w:rPr>
                <w:webHidden/>
              </w:rPr>
              <w:fldChar w:fldCharType="end"/>
            </w:r>
          </w:hyperlink>
        </w:p>
        <w:p w14:paraId="0B8A0B9A" w14:textId="28FBD5A9"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84" w:history="1">
            <w:r w:rsidRPr="00031A61">
              <w:rPr>
                <w:rStyle w:val="Hyperlink"/>
                <w:b/>
                <w:bCs/>
              </w:rPr>
              <w:t>A.</w:t>
            </w:r>
            <w:r>
              <w:rPr>
                <w:rFonts w:asciiTheme="minorHAnsi" w:eastAsiaTheme="minorEastAsia" w:hAnsiTheme="minorHAnsi" w:cstheme="minorBidi"/>
                <w:kern w:val="2"/>
                <w:sz w:val="24"/>
                <w:szCs w:val="24"/>
                <w:lang w:val="en-US"/>
                <w14:ligatures w14:val="standardContextual"/>
              </w:rPr>
              <w:tab/>
            </w:r>
            <w:r w:rsidRPr="00031A61">
              <w:rPr>
                <w:rStyle w:val="Hyperlink"/>
                <w:b/>
                <w:bCs/>
              </w:rPr>
              <w:t>Analisis metode Penentuan Arah Kiblat Masjid Sunan Sendangduwur</w:t>
            </w:r>
            <w:r>
              <w:rPr>
                <w:webHidden/>
              </w:rPr>
              <w:tab/>
            </w:r>
            <w:r>
              <w:rPr>
                <w:webHidden/>
              </w:rPr>
              <w:fldChar w:fldCharType="begin"/>
            </w:r>
            <w:r>
              <w:rPr>
                <w:webHidden/>
              </w:rPr>
              <w:instrText xml:space="preserve"> PAGEREF _Toc196733184 \h </w:instrText>
            </w:r>
            <w:r>
              <w:rPr>
                <w:webHidden/>
              </w:rPr>
            </w:r>
            <w:r>
              <w:rPr>
                <w:webHidden/>
              </w:rPr>
              <w:fldChar w:fldCharType="separate"/>
            </w:r>
            <w:r>
              <w:rPr>
                <w:webHidden/>
              </w:rPr>
              <w:t>75</w:t>
            </w:r>
            <w:r>
              <w:rPr>
                <w:webHidden/>
              </w:rPr>
              <w:fldChar w:fldCharType="end"/>
            </w:r>
          </w:hyperlink>
        </w:p>
        <w:p w14:paraId="49EBBBEE" w14:textId="625C897E"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85" w:history="1">
            <w:r w:rsidRPr="00031A61">
              <w:rPr>
                <w:rStyle w:val="Hyperlink"/>
                <w:b/>
                <w:bCs/>
              </w:rPr>
              <w:t>B.</w:t>
            </w:r>
            <w:r>
              <w:rPr>
                <w:rFonts w:asciiTheme="minorHAnsi" w:eastAsiaTheme="minorEastAsia" w:hAnsiTheme="minorHAnsi" w:cstheme="minorBidi"/>
                <w:kern w:val="2"/>
                <w:sz w:val="24"/>
                <w:szCs w:val="24"/>
                <w:lang w:val="en-US"/>
                <w14:ligatures w14:val="standardContextual"/>
              </w:rPr>
              <w:tab/>
            </w:r>
            <w:r w:rsidRPr="00031A61">
              <w:rPr>
                <w:rStyle w:val="Hyperlink"/>
                <w:b/>
                <w:bCs/>
              </w:rPr>
              <w:t>Analisis Akurasi Arah kiblat Masjid Sunan Sendangduwur</w:t>
            </w:r>
            <w:r>
              <w:rPr>
                <w:webHidden/>
              </w:rPr>
              <w:tab/>
            </w:r>
            <w:r>
              <w:rPr>
                <w:webHidden/>
              </w:rPr>
              <w:fldChar w:fldCharType="begin"/>
            </w:r>
            <w:r>
              <w:rPr>
                <w:webHidden/>
              </w:rPr>
              <w:instrText xml:space="preserve"> PAGEREF _Toc196733185 \h </w:instrText>
            </w:r>
            <w:r>
              <w:rPr>
                <w:webHidden/>
              </w:rPr>
            </w:r>
            <w:r>
              <w:rPr>
                <w:webHidden/>
              </w:rPr>
              <w:fldChar w:fldCharType="separate"/>
            </w:r>
            <w:r>
              <w:rPr>
                <w:webHidden/>
              </w:rPr>
              <w:t>77</w:t>
            </w:r>
            <w:r>
              <w:rPr>
                <w:webHidden/>
              </w:rPr>
              <w:fldChar w:fldCharType="end"/>
            </w:r>
          </w:hyperlink>
        </w:p>
        <w:p w14:paraId="73958102" w14:textId="2F9AF5B1"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86" w:history="1">
            <w:r w:rsidRPr="00031A61">
              <w:rPr>
                <w:rStyle w:val="Hyperlink"/>
              </w:rPr>
              <w:t>BAB V PENUTUP</w:t>
            </w:r>
            <w:r>
              <w:rPr>
                <w:webHidden/>
              </w:rPr>
              <w:tab/>
            </w:r>
            <w:r>
              <w:rPr>
                <w:webHidden/>
              </w:rPr>
              <w:fldChar w:fldCharType="begin"/>
            </w:r>
            <w:r>
              <w:rPr>
                <w:webHidden/>
              </w:rPr>
              <w:instrText xml:space="preserve"> PAGEREF _Toc196733186 \h </w:instrText>
            </w:r>
            <w:r>
              <w:rPr>
                <w:webHidden/>
              </w:rPr>
            </w:r>
            <w:r>
              <w:rPr>
                <w:webHidden/>
              </w:rPr>
              <w:fldChar w:fldCharType="separate"/>
            </w:r>
            <w:r>
              <w:rPr>
                <w:webHidden/>
              </w:rPr>
              <w:t>86</w:t>
            </w:r>
            <w:r>
              <w:rPr>
                <w:webHidden/>
              </w:rPr>
              <w:fldChar w:fldCharType="end"/>
            </w:r>
          </w:hyperlink>
        </w:p>
        <w:p w14:paraId="49832AFA" w14:textId="4C3729A3"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87" w:history="1">
            <w:r w:rsidRPr="00031A61">
              <w:rPr>
                <w:rStyle w:val="Hyperlink"/>
                <w:b/>
                <w:bCs/>
              </w:rPr>
              <w:t>A.</w:t>
            </w:r>
            <w:r>
              <w:rPr>
                <w:rFonts w:asciiTheme="minorHAnsi" w:eastAsiaTheme="minorEastAsia" w:hAnsiTheme="minorHAnsi" w:cstheme="minorBidi"/>
                <w:kern w:val="2"/>
                <w:sz w:val="24"/>
                <w:szCs w:val="24"/>
                <w:lang w:val="en-US"/>
                <w14:ligatures w14:val="standardContextual"/>
              </w:rPr>
              <w:tab/>
            </w:r>
            <w:r w:rsidRPr="00031A61">
              <w:rPr>
                <w:rStyle w:val="Hyperlink"/>
                <w:b/>
                <w:bCs/>
              </w:rPr>
              <w:t>Kesimpulan</w:t>
            </w:r>
            <w:r>
              <w:rPr>
                <w:webHidden/>
              </w:rPr>
              <w:tab/>
            </w:r>
            <w:r>
              <w:rPr>
                <w:webHidden/>
              </w:rPr>
              <w:fldChar w:fldCharType="begin"/>
            </w:r>
            <w:r>
              <w:rPr>
                <w:webHidden/>
              </w:rPr>
              <w:instrText xml:space="preserve"> PAGEREF _Toc196733187 \h </w:instrText>
            </w:r>
            <w:r>
              <w:rPr>
                <w:webHidden/>
              </w:rPr>
            </w:r>
            <w:r>
              <w:rPr>
                <w:webHidden/>
              </w:rPr>
              <w:fldChar w:fldCharType="separate"/>
            </w:r>
            <w:r>
              <w:rPr>
                <w:webHidden/>
              </w:rPr>
              <w:t>86</w:t>
            </w:r>
            <w:r>
              <w:rPr>
                <w:webHidden/>
              </w:rPr>
              <w:fldChar w:fldCharType="end"/>
            </w:r>
          </w:hyperlink>
        </w:p>
        <w:p w14:paraId="48149F66" w14:textId="314BF667"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88" w:history="1">
            <w:r w:rsidRPr="00031A61">
              <w:rPr>
                <w:rStyle w:val="Hyperlink"/>
                <w:b/>
              </w:rPr>
              <w:t>B.</w:t>
            </w:r>
            <w:r>
              <w:rPr>
                <w:rFonts w:asciiTheme="minorHAnsi" w:eastAsiaTheme="minorEastAsia" w:hAnsiTheme="minorHAnsi" w:cstheme="minorBidi"/>
                <w:kern w:val="2"/>
                <w:sz w:val="24"/>
                <w:szCs w:val="24"/>
                <w:lang w:val="en-US"/>
                <w14:ligatures w14:val="standardContextual"/>
              </w:rPr>
              <w:tab/>
            </w:r>
            <w:r w:rsidRPr="00031A61">
              <w:rPr>
                <w:rStyle w:val="Hyperlink"/>
                <w:b/>
                <w:bCs/>
              </w:rPr>
              <w:t>Saran</w:t>
            </w:r>
            <w:r>
              <w:rPr>
                <w:webHidden/>
              </w:rPr>
              <w:tab/>
            </w:r>
            <w:r>
              <w:rPr>
                <w:webHidden/>
              </w:rPr>
              <w:fldChar w:fldCharType="begin"/>
            </w:r>
            <w:r>
              <w:rPr>
                <w:webHidden/>
              </w:rPr>
              <w:instrText xml:space="preserve"> PAGEREF _Toc196733188 \h </w:instrText>
            </w:r>
            <w:r>
              <w:rPr>
                <w:webHidden/>
              </w:rPr>
            </w:r>
            <w:r>
              <w:rPr>
                <w:webHidden/>
              </w:rPr>
              <w:fldChar w:fldCharType="separate"/>
            </w:r>
            <w:r>
              <w:rPr>
                <w:webHidden/>
              </w:rPr>
              <w:t>87</w:t>
            </w:r>
            <w:r>
              <w:rPr>
                <w:webHidden/>
              </w:rPr>
              <w:fldChar w:fldCharType="end"/>
            </w:r>
          </w:hyperlink>
        </w:p>
        <w:p w14:paraId="5A33D914" w14:textId="0241D2BE" w:rsidR="00D624E0" w:rsidRDefault="00D624E0">
          <w:pPr>
            <w:pStyle w:val="TOC2"/>
            <w:rPr>
              <w:rFonts w:asciiTheme="minorHAnsi" w:eastAsiaTheme="minorEastAsia" w:hAnsiTheme="minorHAnsi" w:cstheme="minorBidi"/>
              <w:kern w:val="2"/>
              <w:sz w:val="24"/>
              <w:szCs w:val="24"/>
              <w:lang w:val="en-US"/>
              <w14:ligatures w14:val="standardContextual"/>
            </w:rPr>
          </w:pPr>
          <w:hyperlink w:anchor="_Toc196733189" w:history="1">
            <w:r w:rsidRPr="00031A61">
              <w:rPr>
                <w:rStyle w:val="Hyperlink"/>
                <w:b/>
                <w:bCs/>
              </w:rPr>
              <w:t>C.</w:t>
            </w:r>
            <w:r>
              <w:rPr>
                <w:rFonts w:asciiTheme="minorHAnsi" w:eastAsiaTheme="minorEastAsia" w:hAnsiTheme="minorHAnsi" w:cstheme="minorBidi"/>
                <w:kern w:val="2"/>
                <w:sz w:val="24"/>
                <w:szCs w:val="24"/>
                <w:lang w:val="en-US"/>
                <w14:ligatures w14:val="standardContextual"/>
              </w:rPr>
              <w:tab/>
            </w:r>
            <w:r w:rsidRPr="00031A61">
              <w:rPr>
                <w:rStyle w:val="Hyperlink"/>
                <w:b/>
                <w:bCs/>
              </w:rPr>
              <w:t>Penutup</w:t>
            </w:r>
            <w:r>
              <w:rPr>
                <w:webHidden/>
              </w:rPr>
              <w:tab/>
            </w:r>
            <w:r>
              <w:rPr>
                <w:webHidden/>
              </w:rPr>
              <w:fldChar w:fldCharType="begin"/>
            </w:r>
            <w:r>
              <w:rPr>
                <w:webHidden/>
              </w:rPr>
              <w:instrText xml:space="preserve"> PAGEREF _Toc196733189 \h </w:instrText>
            </w:r>
            <w:r>
              <w:rPr>
                <w:webHidden/>
              </w:rPr>
            </w:r>
            <w:r>
              <w:rPr>
                <w:webHidden/>
              </w:rPr>
              <w:fldChar w:fldCharType="separate"/>
            </w:r>
            <w:r>
              <w:rPr>
                <w:webHidden/>
              </w:rPr>
              <w:t>88</w:t>
            </w:r>
            <w:r>
              <w:rPr>
                <w:webHidden/>
              </w:rPr>
              <w:fldChar w:fldCharType="end"/>
            </w:r>
          </w:hyperlink>
        </w:p>
        <w:p w14:paraId="121BC9FB" w14:textId="0F26F690"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90" w:history="1">
            <w:r w:rsidRPr="00031A61">
              <w:rPr>
                <w:rStyle w:val="Hyperlink"/>
              </w:rPr>
              <w:t>DAFTAR PUSTAKA</w:t>
            </w:r>
            <w:r>
              <w:rPr>
                <w:webHidden/>
              </w:rPr>
              <w:tab/>
            </w:r>
            <w:r>
              <w:rPr>
                <w:webHidden/>
              </w:rPr>
              <w:fldChar w:fldCharType="begin"/>
            </w:r>
            <w:r>
              <w:rPr>
                <w:webHidden/>
              </w:rPr>
              <w:instrText xml:space="preserve"> PAGEREF _Toc196733190 \h </w:instrText>
            </w:r>
            <w:r>
              <w:rPr>
                <w:webHidden/>
              </w:rPr>
            </w:r>
            <w:r>
              <w:rPr>
                <w:webHidden/>
              </w:rPr>
              <w:fldChar w:fldCharType="separate"/>
            </w:r>
            <w:r>
              <w:rPr>
                <w:webHidden/>
              </w:rPr>
              <w:t>89</w:t>
            </w:r>
            <w:r>
              <w:rPr>
                <w:webHidden/>
              </w:rPr>
              <w:fldChar w:fldCharType="end"/>
            </w:r>
          </w:hyperlink>
        </w:p>
        <w:p w14:paraId="4F20635F" w14:textId="649B2999"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91" w:history="1">
            <w:r w:rsidRPr="00031A61">
              <w:rPr>
                <w:rStyle w:val="Hyperlink"/>
              </w:rPr>
              <w:t>LAMPIRAN</w:t>
            </w:r>
            <w:r>
              <w:rPr>
                <w:webHidden/>
              </w:rPr>
              <w:tab/>
            </w:r>
            <w:r>
              <w:rPr>
                <w:webHidden/>
              </w:rPr>
              <w:fldChar w:fldCharType="begin"/>
            </w:r>
            <w:r>
              <w:rPr>
                <w:webHidden/>
              </w:rPr>
              <w:instrText xml:space="preserve"> PAGEREF _Toc196733191 \h </w:instrText>
            </w:r>
            <w:r>
              <w:rPr>
                <w:webHidden/>
              </w:rPr>
            </w:r>
            <w:r>
              <w:rPr>
                <w:webHidden/>
              </w:rPr>
              <w:fldChar w:fldCharType="separate"/>
            </w:r>
            <w:r>
              <w:rPr>
                <w:webHidden/>
              </w:rPr>
              <w:t>95</w:t>
            </w:r>
            <w:r>
              <w:rPr>
                <w:webHidden/>
              </w:rPr>
              <w:fldChar w:fldCharType="end"/>
            </w:r>
          </w:hyperlink>
        </w:p>
        <w:p w14:paraId="28910E67" w14:textId="71FCE043" w:rsidR="00D624E0" w:rsidRDefault="00D624E0" w:rsidP="00905715">
          <w:pPr>
            <w:pStyle w:val="TOC1"/>
            <w:rPr>
              <w:rFonts w:asciiTheme="minorHAnsi" w:eastAsiaTheme="minorEastAsia" w:hAnsiTheme="minorHAnsi" w:cstheme="minorBidi"/>
              <w:kern w:val="2"/>
              <w:sz w:val="24"/>
              <w:szCs w:val="24"/>
              <w:lang w:val="en-US"/>
              <w14:ligatures w14:val="standardContextual"/>
            </w:rPr>
          </w:pPr>
          <w:hyperlink w:anchor="_Toc196733192" w:history="1">
            <w:r w:rsidRPr="00031A61">
              <w:rPr>
                <w:rStyle w:val="Hyperlink"/>
              </w:rPr>
              <w:t>DAFTAR RIWAYAT HIDUP</w:t>
            </w:r>
            <w:r>
              <w:rPr>
                <w:webHidden/>
              </w:rPr>
              <w:tab/>
            </w:r>
            <w:r>
              <w:rPr>
                <w:webHidden/>
              </w:rPr>
              <w:fldChar w:fldCharType="begin"/>
            </w:r>
            <w:r>
              <w:rPr>
                <w:webHidden/>
              </w:rPr>
              <w:instrText xml:space="preserve"> PAGEREF _Toc196733192 \h </w:instrText>
            </w:r>
            <w:r>
              <w:rPr>
                <w:webHidden/>
              </w:rPr>
            </w:r>
            <w:r>
              <w:rPr>
                <w:webHidden/>
              </w:rPr>
              <w:fldChar w:fldCharType="separate"/>
            </w:r>
            <w:r>
              <w:rPr>
                <w:webHidden/>
              </w:rPr>
              <w:t>99</w:t>
            </w:r>
            <w:r>
              <w:rPr>
                <w:webHidden/>
              </w:rPr>
              <w:fldChar w:fldCharType="end"/>
            </w:r>
          </w:hyperlink>
        </w:p>
        <w:p w14:paraId="13ECD51D" w14:textId="5FE2458E" w:rsidR="00460FBA" w:rsidRDefault="00460FBA">
          <w:r>
            <w:rPr>
              <w:b/>
              <w:bCs/>
              <w:noProof/>
            </w:rPr>
            <w:fldChar w:fldCharType="end"/>
          </w:r>
        </w:p>
      </w:sdtContent>
    </w:sdt>
    <w:p w14:paraId="4F0CB8A6" w14:textId="7C54C8D2" w:rsidR="003C0D7F" w:rsidRDefault="003C0D7F" w:rsidP="003C0D7F">
      <w:pPr>
        <w:pStyle w:val="Heading1"/>
        <w:spacing w:after="0" w:afterAutospacing="0" w:line="240" w:lineRule="auto"/>
        <w:sectPr w:rsidR="003C0D7F" w:rsidSect="003743BA">
          <w:footerReference w:type="first" r:id="rId14"/>
          <w:pgSz w:w="8400" w:h="11910"/>
          <w:pgMar w:top="1418" w:right="1134" w:bottom="1134" w:left="1418" w:header="567" w:footer="567" w:gutter="0"/>
          <w:pgNumType w:fmt="lowerRoman" w:start="1"/>
          <w:cols w:space="720"/>
          <w:titlePg/>
          <w:docGrid w:linePitch="299"/>
        </w:sectPr>
      </w:pPr>
    </w:p>
    <w:p w14:paraId="20F5281E" w14:textId="0E0DEF9A" w:rsidR="006B0125" w:rsidRPr="00331B95" w:rsidRDefault="006B0125" w:rsidP="003C0D7F">
      <w:pPr>
        <w:pStyle w:val="Heading1"/>
        <w:spacing w:after="0" w:afterAutospacing="0" w:line="240" w:lineRule="auto"/>
      </w:pPr>
      <w:bookmarkStart w:id="20" w:name="_Toc196733161"/>
      <w:r w:rsidRPr="00331B95">
        <w:lastRenderedPageBreak/>
        <w:t>BAB I</w:t>
      </w:r>
      <w:bookmarkStart w:id="21" w:name="_Toc190901729"/>
      <w:bookmarkEnd w:id="19"/>
      <w:r w:rsidR="00331B95" w:rsidRPr="00331B95">
        <w:br/>
      </w:r>
      <w:r w:rsidRPr="00331B95">
        <w:t>PENDAHULUAN</w:t>
      </w:r>
      <w:bookmarkEnd w:id="20"/>
      <w:bookmarkEnd w:id="21"/>
    </w:p>
    <w:p w14:paraId="7810DAF7" w14:textId="77777777" w:rsidR="006B0125" w:rsidRPr="005B0EA6" w:rsidRDefault="006B0125">
      <w:pPr>
        <w:pStyle w:val="Heading2"/>
        <w:numPr>
          <w:ilvl w:val="0"/>
          <w:numId w:val="44"/>
        </w:numPr>
        <w:ind w:left="0"/>
        <w:rPr>
          <w:rFonts w:asciiTheme="majorBidi" w:hAnsiTheme="majorBidi" w:cstheme="majorBidi"/>
          <w:b/>
          <w:bCs/>
          <w:sz w:val="24"/>
          <w:szCs w:val="24"/>
        </w:rPr>
      </w:pPr>
      <w:bookmarkStart w:id="22" w:name="_Toc196733162"/>
      <w:r w:rsidRPr="005B0EA6">
        <w:rPr>
          <w:rFonts w:asciiTheme="majorBidi" w:hAnsiTheme="majorBidi" w:cstheme="majorBidi"/>
          <w:b/>
          <w:bCs/>
          <w:sz w:val="24"/>
          <w:szCs w:val="24"/>
        </w:rPr>
        <w:t>Latar Belakang</w:t>
      </w:r>
      <w:bookmarkEnd w:id="22"/>
    </w:p>
    <w:p w14:paraId="39AD2E4A" w14:textId="77777777" w:rsidR="006B0125" w:rsidRPr="006A6333" w:rsidRDefault="006B0125">
      <w:pPr>
        <w:pStyle w:val="ListParagraph"/>
        <w:spacing w:line="360" w:lineRule="auto"/>
        <w:ind w:firstLine="567"/>
        <w:jc w:val="both"/>
        <w:rPr>
          <w:bCs/>
          <w:noProof/>
        </w:rPr>
      </w:pPr>
      <w:r w:rsidRPr="006A6333">
        <w:rPr>
          <w:bCs/>
          <w:noProof/>
        </w:rPr>
        <w:t>Indonesia menjadi negara dengan penduduk terbanyak keempat 4 di Dunia, dengan jumlah penduduk sekitar 275 juta jiwa.</w:t>
      </w:r>
      <w:r w:rsidRPr="006A6333">
        <w:rPr>
          <w:rStyle w:val="FootnoteReference"/>
          <w:bCs/>
          <w:noProof/>
        </w:rPr>
        <w:footnoteReference w:id="1"/>
      </w:r>
      <w:r w:rsidRPr="006A6333">
        <w:rPr>
          <w:bCs/>
          <w:noProof/>
        </w:rPr>
        <w:t xml:space="preserve"> yang tersebar di 38 provinsi yang ada di Indonesia. Sementara itu dalam hal keagamaan, Indonesia menjadi negara dengan penduduk muslim terbesar di dunia dengan jumlah sekitar 241 juta rakyat Indonesia yang beragama Islam</w:t>
      </w:r>
      <w:r w:rsidRPr="006A6333">
        <w:rPr>
          <w:rStyle w:val="FootnoteReference"/>
          <w:bCs/>
          <w:noProof/>
        </w:rPr>
        <w:footnoteReference w:id="2"/>
      </w:r>
      <w:r w:rsidRPr="006A6333">
        <w:rPr>
          <w:bCs/>
          <w:noProof/>
        </w:rPr>
        <w:t xml:space="preserve">. </w:t>
      </w:r>
    </w:p>
    <w:p w14:paraId="43D5B0C3" w14:textId="06029ECE" w:rsidR="0092703A" w:rsidRDefault="006B0125">
      <w:pPr>
        <w:pStyle w:val="ListParagraph"/>
        <w:spacing w:line="360" w:lineRule="auto"/>
        <w:ind w:firstLine="567"/>
        <w:jc w:val="both"/>
        <w:rPr>
          <w:bCs/>
          <w:noProof/>
        </w:rPr>
      </w:pPr>
      <w:r w:rsidRPr="006A6333">
        <w:rPr>
          <w:bCs/>
          <w:noProof/>
        </w:rPr>
        <w:t xml:space="preserve">Ada beberapa teori yang menjelaskan tentang masuknya Islam ke Indonesia, mulai dari teori Arab, teori China, teori </w:t>
      </w:r>
      <w:r>
        <w:rPr>
          <w:bCs/>
          <w:noProof/>
        </w:rPr>
        <w:t>P</w:t>
      </w:r>
      <w:r w:rsidRPr="006A6333">
        <w:rPr>
          <w:bCs/>
          <w:noProof/>
        </w:rPr>
        <w:t xml:space="preserve">ersia, teori Gujarat (India) dan teori Turki. Dengan melalui berbagai jalur, di antaranya jalur perdagangan, jalur dakwah </w:t>
      </w:r>
      <w:r w:rsidRPr="006A6333">
        <w:rPr>
          <w:bCs/>
          <w:i/>
          <w:iCs/>
          <w:noProof/>
        </w:rPr>
        <w:t>bi al-hal</w:t>
      </w:r>
      <w:r w:rsidRPr="006A6333">
        <w:rPr>
          <w:bCs/>
          <w:noProof/>
        </w:rPr>
        <w:t>, jalur perkawinan, jalur pendidikan dan jalur kultural</w:t>
      </w:r>
      <w:r w:rsidRPr="006A6333">
        <w:rPr>
          <w:rStyle w:val="FootnoteReference"/>
          <w:bCs/>
          <w:noProof/>
        </w:rPr>
        <w:footnoteReference w:id="3"/>
      </w:r>
      <w:r w:rsidRPr="006A6333">
        <w:rPr>
          <w:bCs/>
          <w:noProof/>
        </w:rPr>
        <w:t xml:space="preserve">. Pada jalur kultural inilah yang sampai sekarang masih menyisakan bukti otentik melalui beberapa situs peninggalan purbakala Islam, salah satu contohnya adalah situs peninggalan Sunan Sendangduwur di Paciran </w:t>
      </w:r>
      <w:r w:rsidR="001C2CDB">
        <w:rPr>
          <w:bCs/>
          <w:noProof/>
        </w:rPr>
        <w:t>k</w:t>
      </w:r>
      <w:r w:rsidRPr="006A6333">
        <w:rPr>
          <w:bCs/>
          <w:noProof/>
        </w:rPr>
        <w:t>abupaten Lamongan Jawa Timur.</w:t>
      </w:r>
    </w:p>
    <w:p w14:paraId="011E6483" w14:textId="7579C839" w:rsidR="006B0125" w:rsidRPr="0092703A" w:rsidRDefault="0092703A" w:rsidP="0092703A">
      <w:pPr>
        <w:rPr>
          <w:bCs/>
          <w:noProof/>
        </w:rPr>
      </w:pPr>
      <w:r>
        <w:rPr>
          <w:bCs/>
          <w:noProof/>
        </w:rPr>
        <w:br w:type="page"/>
      </w:r>
    </w:p>
    <w:p w14:paraId="77EB078C" w14:textId="77777777" w:rsidR="006B0125" w:rsidRPr="006A6333" w:rsidRDefault="006B0125">
      <w:pPr>
        <w:pStyle w:val="ListParagraph"/>
        <w:spacing w:line="360" w:lineRule="auto"/>
        <w:ind w:firstLine="567"/>
        <w:jc w:val="both"/>
        <w:rPr>
          <w:bCs/>
          <w:noProof/>
        </w:rPr>
      </w:pPr>
      <w:r w:rsidRPr="006A6333">
        <w:rPr>
          <w:bCs/>
          <w:noProof/>
        </w:rPr>
        <w:lastRenderedPageBreak/>
        <w:t>Beberapa peninggalan Sunan Sendangduwur di antaranya adalah makam Islam dan masjid yang bentuk arsitekturnya berupa akulturasi antara kebudayaan Hindu Budha, Islam dan budaya asli Indonesia. Perlu diketahui, masjid sebagai salah satu peninggalan Sunan Sendangduwur sudah ada sejak p</w:t>
      </w:r>
      <w:r>
        <w:rPr>
          <w:bCs/>
          <w:noProof/>
        </w:rPr>
        <w:t>e</w:t>
      </w:r>
      <w:r w:rsidRPr="006A6333">
        <w:rPr>
          <w:bCs/>
          <w:noProof/>
        </w:rPr>
        <w:t>riode transisi dari kerajaan Majapahit ke Islam yang menunjukan kemiripan dengan arsitektur periode Hindu</w:t>
      </w:r>
      <w:r w:rsidRPr="006A6333">
        <w:rPr>
          <w:rStyle w:val="FootnoteReference"/>
          <w:bCs/>
          <w:noProof/>
        </w:rPr>
        <w:footnoteReference w:id="4"/>
      </w:r>
      <w:r w:rsidRPr="006A6333">
        <w:rPr>
          <w:bCs/>
          <w:noProof/>
        </w:rPr>
        <w:t xml:space="preserve">. Pendapat tersebut dikuatkan dengan adanya relief di situs peninggalan Sunan Sendangduwur. Inilah yang dianggap sebagai salah satu bukti penyebaran Islam melalui jalur kultural, penyesuaian dengan agama atau budaya yang sudah ada sebelum Islam mulai disebarkan. </w:t>
      </w:r>
    </w:p>
    <w:p w14:paraId="0E8D767B" w14:textId="77777777" w:rsidR="006B0125" w:rsidRPr="006A6333" w:rsidRDefault="006B0125">
      <w:pPr>
        <w:pStyle w:val="ListParagraph"/>
        <w:spacing w:line="360" w:lineRule="auto"/>
        <w:ind w:firstLine="567"/>
        <w:jc w:val="both"/>
        <w:rPr>
          <w:bCs/>
          <w:noProof/>
        </w:rPr>
      </w:pPr>
      <w:r w:rsidRPr="006A6333">
        <w:rPr>
          <w:bCs/>
          <w:noProof/>
        </w:rPr>
        <w:t>Masjid dalam ajaran Islam digunakan sebagai tempat untuk beribadah wajib, yaitu salat. Oleh karena itu sebagai tempat untuk salat, masjid harus akurat menghadap ke kiblat seperti pendapat mayoritas ulama yang mengatakan bahwa salat haruslah menghadap ke kiblat karena menghadap kiblat merupakan syarat sahnya salat. Begi</w:t>
      </w:r>
      <w:r>
        <w:rPr>
          <w:bCs/>
          <w:noProof/>
        </w:rPr>
        <w:t>tu</w:t>
      </w:r>
      <w:r w:rsidRPr="006A6333">
        <w:rPr>
          <w:bCs/>
          <w:noProof/>
        </w:rPr>
        <w:t xml:space="preserve"> juga dengan ibadah-ibadah yang lain seperti mengubur jenazah, berdoa dan berdzikir juga harus memperhatikan arah kiblat</w:t>
      </w:r>
      <w:r w:rsidRPr="006A6333">
        <w:rPr>
          <w:rStyle w:val="FootnoteReference"/>
          <w:bCs/>
          <w:noProof/>
        </w:rPr>
        <w:footnoteReference w:id="5"/>
      </w:r>
      <w:r w:rsidRPr="006A6333">
        <w:rPr>
          <w:bCs/>
          <w:noProof/>
        </w:rPr>
        <w:t xml:space="preserve">. Begitupun </w:t>
      </w:r>
      <w:r>
        <w:rPr>
          <w:bCs/>
          <w:noProof/>
        </w:rPr>
        <w:t>M</w:t>
      </w:r>
      <w:r w:rsidRPr="006A6333">
        <w:rPr>
          <w:bCs/>
          <w:noProof/>
        </w:rPr>
        <w:t xml:space="preserve">asjid Sunan Sendangduwur yang sampai saat ini masih aktif digunakan masyarakat sekitar untuk beribadah, juga harus menghadap ke </w:t>
      </w:r>
      <w:r w:rsidRPr="006A6333">
        <w:rPr>
          <w:bCs/>
          <w:noProof/>
        </w:rPr>
        <w:lastRenderedPageBreak/>
        <w:t xml:space="preserve">kiblat. Yang dimaksud kiblat dalam hal ini adalah </w:t>
      </w:r>
      <w:r>
        <w:rPr>
          <w:bCs/>
          <w:noProof/>
        </w:rPr>
        <w:t>K</w:t>
      </w:r>
      <w:r w:rsidRPr="006A6333">
        <w:rPr>
          <w:bCs/>
          <w:noProof/>
        </w:rPr>
        <w:t xml:space="preserve">a’bah yang ada di </w:t>
      </w:r>
      <w:r>
        <w:rPr>
          <w:bCs/>
          <w:noProof/>
        </w:rPr>
        <w:t>M</w:t>
      </w:r>
      <w:r w:rsidRPr="006A6333">
        <w:rPr>
          <w:bCs/>
          <w:noProof/>
        </w:rPr>
        <w:t>asjidil</w:t>
      </w:r>
      <w:r>
        <w:rPr>
          <w:bCs/>
          <w:noProof/>
        </w:rPr>
        <w:t>h</w:t>
      </w:r>
      <w:r w:rsidRPr="006A6333">
        <w:rPr>
          <w:bCs/>
          <w:noProof/>
        </w:rPr>
        <w:t xml:space="preserve">aram </w:t>
      </w:r>
      <w:r>
        <w:rPr>
          <w:bCs/>
          <w:noProof/>
        </w:rPr>
        <w:t>k</w:t>
      </w:r>
      <w:r w:rsidRPr="006A6333">
        <w:rPr>
          <w:bCs/>
          <w:noProof/>
        </w:rPr>
        <w:t>ota M</w:t>
      </w:r>
      <w:r>
        <w:rPr>
          <w:bCs/>
          <w:noProof/>
        </w:rPr>
        <w:t>a</w:t>
      </w:r>
      <w:r w:rsidRPr="006A6333">
        <w:rPr>
          <w:bCs/>
          <w:noProof/>
        </w:rPr>
        <w:t>kkah. Oleh karena itu penting untuk memperhatikan arah kiblat sebelum dilakukan pembangunan masjid, mulai dari metode penentuan arah kiblat hingga keakurasian hasil perhitungan arah kiblat.</w:t>
      </w:r>
    </w:p>
    <w:p w14:paraId="64070075" w14:textId="77777777" w:rsidR="006B0125" w:rsidRPr="006A6333" w:rsidRDefault="006B0125">
      <w:pPr>
        <w:pStyle w:val="ListParagraph"/>
        <w:spacing w:line="360" w:lineRule="auto"/>
        <w:ind w:firstLine="567"/>
        <w:jc w:val="both"/>
        <w:rPr>
          <w:bCs/>
          <w:noProof/>
        </w:rPr>
      </w:pPr>
      <w:r w:rsidRPr="006A6333">
        <w:rPr>
          <w:bCs/>
          <w:noProof/>
        </w:rPr>
        <w:t xml:space="preserve">Di Indonesia sendiri ada beberapa masjid kuno yang dibangun sebelum masuk dan berkembangnya ilmu falak di Indonesia atau sebelum diadopsinya sistem penanggalan Hijriyyah ke dalam sistem penanggalan Jawa yang dilakukan oleh Sultan Agung sekitar tahun 1625 M yang menjadi tanda berkembangnya </w:t>
      </w:r>
      <w:r>
        <w:rPr>
          <w:bCs/>
          <w:noProof/>
        </w:rPr>
        <w:t>i</w:t>
      </w:r>
      <w:r w:rsidRPr="006A6333">
        <w:rPr>
          <w:bCs/>
          <w:noProof/>
        </w:rPr>
        <w:t xml:space="preserve">lmu </w:t>
      </w:r>
      <w:r>
        <w:rPr>
          <w:bCs/>
          <w:noProof/>
        </w:rPr>
        <w:t>f</w:t>
      </w:r>
      <w:r w:rsidRPr="006A6333">
        <w:rPr>
          <w:bCs/>
          <w:noProof/>
        </w:rPr>
        <w:t>alak di Indonesia.</w:t>
      </w:r>
      <w:r w:rsidRPr="006A6333">
        <w:rPr>
          <w:rStyle w:val="FootnoteReference"/>
          <w:bCs/>
          <w:noProof/>
        </w:rPr>
        <w:footnoteReference w:id="6"/>
      </w:r>
      <w:r w:rsidRPr="006A6333">
        <w:rPr>
          <w:bCs/>
          <w:noProof/>
        </w:rPr>
        <w:t xml:space="preserve"> Beberapa masjid yang dimaksud diatas adalah Masjid Agung Banten (1570 M), Masjid Kasunyatan Banten (Pertengahan Abad XIV), Masjid Agung Demak (1478 M), dan Masjid Sendangduwur (1561 M). </w:t>
      </w:r>
    </w:p>
    <w:p w14:paraId="7BA9760C" w14:textId="77777777" w:rsidR="006B0125" w:rsidRPr="006A6333" w:rsidRDefault="006B0125" w:rsidP="005A0668">
      <w:pPr>
        <w:pStyle w:val="ListParagraph"/>
        <w:spacing w:line="360" w:lineRule="auto"/>
        <w:ind w:firstLine="567"/>
        <w:jc w:val="both"/>
        <w:rPr>
          <w:bCs/>
          <w:noProof/>
        </w:rPr>
      </w:pPr>
      <w:r w:rsidRPr="006A6333">
        <w:rPr>
          <w:bCs/>
          <w:noProof/>
        </w:rPr>
        <w:t xml:space="preserve">Masjid Agung Banten terletak di </w:t>
      </w:r>
      <w:r>
        <w:rPr>
          <w:bCs/>
          <w:noProof/>
        </w:rPr>
        <w:t>K</w:t>
      </w:r>
      <w:r w:rsidRPr="006A6333">
        <w:rPr>
          <w:bCs/>
          <w:noProof/>
        </w:rPr>
        <w:t xml:space="preserve">abupaten Serang Jawa Barat, lebih tepatnya </w:t>
      </w:r>
      <w:r>
        <w:rPr>
          <w:bCs/>
          <w:noProof/>
        </w:rPr>
        <w:t>M</w:t>
      </w:r>
      <w:r w:rsidRPr="006A6333">
        <w:rPr>
          <w:bCs/>
          <w:noProof/>
        </w:rPr>
        <w:t xml:space="preserve">asjid </w:t>
      </w:r>
      <w:r>
        <w:rPr>
          <w:bCs/>
          <w:noProof/>
        </w:rPr>
        <w:t>A</w:t>
      </w:r>
      <w:r w:rsidRPr="006A6333">
        <w:rPr>
          <w:bCs/>
          <w:noProof/>
        </w:rPr>
        <w:t xml:space="preserve">gung Banten tersebut berada pada utara timur Istana dan berupa kompleks yang terdiri dari </w:t>
      </w:r>
      <w:r>
        <w:rPr>
          <w:bCs/>
          <w:noProof/>
        </w:rPr>
        <w:t>m</w:t>
      </w:r>
      <w:r w:rsidRPr="006A6333">
        <w:rPr>
          <w:bCs/>
          <w:noProof/>
        </w:rPr>
        <w:t xml:space="preserve">asjid, </w:t>
      </w:r>
      <w:r>
        <w:rPr>
          <w:bCs/>
          <w:noProof/>
        </w:rPr>
        <w:t>m</w:t>
      </w:r>
      <w:r w:rsidRPr="006A6333">
        <w:rPr>
          <w:bCs/>
          <w:noProof/>
        </w:rPr>
        <w:t xml:space="preserve">inaret (menara masjid berbentuk tinggi dan langsing), </w:t>
      </w:r>
      <w:r>
        <w:rPr>
          <w:bCs/>
          <w:noProof/>
        </w:rPr>
        <w:t>m</w:t>
      </w:r>
      <w:r w:rsidRPr="006A6333">
        <w:rPr>
          <w:bCs/>
          <w:noProof/>
        </w:rPr>
        <w:t xml:space="preserve">akam kerajaan dan unit yang diberi nama </w:t>
      </w:r>
      <w:r>
        <w:rPr>
          <w:bCs/>
          <w:noProof/>
        </w:rPr>
        <w:t>t</w:t>
      </w:r>
      <w:r w:rsidRPr="006A6333">
        <w:rPr>
          <w:bCs/>
          <w:noProof/>
        </w:rPr>
        <w:t xml:space="preserve">aimah (unit berlantai 2 yang berdiri disisi selatan ruang sembahyang utama dan berarsitektur Eropa). kontruksi dari masjid tersebut dibuat selama 10 tahun sekitar tahun 1570 – 1580 Masehi. Masjid Agung Banten telah beberapa kali dihancurkan dan beberapa kali dibangun kembali </w:t>
      </w:r>
      <w:r w:rsidRPr="006A6333">
        <w:rPr>
          <w:bCs/>
          <w:noProof/>
        </w:rPr>
        <w:lastRenderedPageBreak/>
        <w:t>serta direstorasi, namun kontruksi dari masjid tersebut tidak berubah.</w:t>
      </w:r>
      <w:r w:rsidRPr="006A6333">
        <w:rPr>
          <w:rStyle w:val="FootnoteReference"/>
          <w:bCs/>
          <w:noProof/>
        </w:rPr>
        <w:footnoteReference w:id="7"/>
      </w:r>
      <w:r w:rsidRPr="006A6333">
        <w:rPr>
          <w:bCs/>
          <w:noProof/>
        </w:rPr>
        <w:t xml:space="preserve"> Berdasarkan perhitungan yang pernah dilakukan diketahui bahwa arah kiblat </w:t>
      </w:r>
      <w:r>
        <w:rPr>
          <w:bCs/>
          <w:noProof/>
        </w:rPr>
        <w:t>M</w:t>
      </w:r>
      <w:r w:rsidRPr="006A6333">
        <w:rPr>
          <w:bCs/>
          <w:noProof/>
        </w:rPr>
        <w:t xml:space="preserve">asjid </w:t>
      </w:r>
      <w:r>
        <w:rPr>
          <w:bCs/>
          <w:noProof/>
        </w:rPr>
        <w:t>Ag</w:t>
      </w:r>
      <w:r w:rsidRPr="006A6333">
        <w:rPr>
          <w:bCs/>
          <w:noProof/>
        </w:rPr>
        <w:t>ung Banten sebenarnya adalah 25</w:t>
      </w:r>
      <w:r w:rsidRPr="006A6333">
        <w:rPr>
          <w:bCs/>
          <w:noProof/>
          <w:vertAlign w:val="superscript"/>
        </w:rPr>
        <w:t>°</w:t>
      </w:r>
      <w:r w:rsidRPr="006A6333">
        <w:rPr>
          <w:bCs/>
          <w:noProof/>
        </w:rPr>
        <w:t xml:space="preserve">16’22,13” dari titik barat ke utara, sedangkan pada kenyataannya arah kiblat </w:t>
      </w:r>
      <w:r>
        <w:rPr>
          <w:bCs/>
          <w:noProof/>
        </w:rPr>
        <w:t>M</w:t>
      </w:r>
      <w:r w:rsidRPr="006A6333">
        <w:rPr>
          <w:bCs/>
          <w:noProof/>
        </w:rPr>
        <w:t xml:space="preserve">asjid </w:t>
      </w:r>
      <w:r>
        <w:rPr>
          <w:bCs/>
          <w:noProof/>
        </w:rPr>
        <w:t>A</w:t>
      </w:r>
      <w:r w:rsidRPr="006A6333">
        <w:rPr>
          <w:bCs/>
          <w:noProof/>
        </w:rPr>
        <w:t>gung Banten yaitu 09</w:t>
      </w:r>
      <w:r w:rsidRPr="006A6333">
        <w:rPr>
          <w:bCs/>
          <w:noProof/>
          <w:vertAlign w:val="superscript"/>
        </w:rPr>
        <w:t>°</w:t>
      </w:r>
      <w:r w:rsidRPr="006A6333">
        <w:rPr>
          <w:bCs/>
          <w:noProof/>
        </w:rPr>
        <w:t xml:space="preserve">19’38,7”. Dengan hasil tersebut diketahui bahwa arah kiblat </w:t>
      </w:r>
      <w:r>
        <w:rPr>
          <w:bCs/>
          <w:noProof/>
        </w:rPr>
        <w:t>M</w:t>
      </w:r>
      <w:r w:rsidRPr="006A6333">
        <w:rPr>
          <w:bCs/>
          <w:noProof/>
        </w:rPr>
        <w:t xml:space="preserve">asjid </w:t>
      </w:r>
      <w:r>
        <w:rPr>
          <w:bCs/>
          <w:noProof/>
        </w:rPr>
        <w:t>A</w:t>
      </w:r>
      <w:r w:rsidRPr="006A6333">
        <w:rPr>
          <w:bCs/>
          <w:noProof/>
        </w:rPr>
        <w:t>gung Banten kurang akurat atau mengalami kemelencengan sekitar 15</w:t>
      </w:r>
      <w:r w:rsidRPr="006A6333">
        <w:rPr>
          <w:bCs/>
          <w:noProof/>
          <w:vertAlign w:val="superscript"/>
        </w:rPr>
        <w:t>°</w:t>
      </w:r>
      <w:r w:rsidRPr="006A6333">
        <w:rPr>
          <w:bCs/>
          <w:noProof/>
        </w:rPr>
        <w:t>56’43,43” kurang ke utara.</w:t>
      </w:r>
      <w:r w:rsidRPr="006A6333">
        <w:rPr>
          <w:rStyle w:val="FootnoteReference"/>
          <w:bCs/>
          <w:noProof/>
        </w:rPr>
        <w:footnoteReference w:id="8"/>
      </w:r>
      <w:r w:rsidRPr="006A6333">
        <w:rPr>
          <w:bCs/>
          <w:noProof/>
        </w:rPr>
        <w:t xml:space="preserve">  </w:t>
      </w:r>
    </w:p>
    <w:p w14:paraId="2F2299A1" w14:textId="77777777" w:rsidR="006B0125" w:rsidRPr="006A6333" w:rsidRDefault="006B0125">
      <w:pPr>
        <w:pStyle w:val="ListParagraph"/>
        <w:spacing w:line="360" w:lineRule="auto"/>
        <w:ind w:firstLine="567"/>
        <w:jc w:val="both"/>
        <w:rPr>
          <w:bCs/>
          <w:noProof/>
        </w:rPr>
      </w:pPr>
      <w:r w:rsidRPr="006A6333">
        <w:rPr>
          <w:bCs/>
          <w:noProof/>
        </w:rPr>
        <w:t xml:space="preserve">Masjid Kasunyatan Banten berada tidak jauh dari komplek </w:t>
      </w:r>
      <w:r>
        <w:rPr>
          <w:bCs/>
          <w:noProof/>
        </w:rPr>
        <w:t>M</w:t>
      </w:r>
      <w:r w:rsidRPr="006A6333">
        <w:rPr>
          <w:bCs/>
          <w:noProof/>
        </w:rPr>
        <w:t xml:space="preserve">asjid agung Banten, terletak di 1 KM di sebelah Selatan agak ke Timur. Bentuk masjid tersebut merupakan miniatur dari </w:t>
      </w:r>
      <w:r>
        <w:rPr>
          <w:bCs/>
          <w:noProof/>
        </w:rPr>
        <w:t>Ma</w:t>
      </w:r>
      <w:r w:rsidRPr="006A6333">
        <w:rPr>
          <w:bCs/>
          <w:noProof/>
        </w:rPr>
        <w:t xml:space="preserve">sjid </w:t>
      </w:r>
      <w:r>
        <w:rPr>
          <w:bCs/>
          <w:noProof/>
        </w:rPr>
        <w:t>A</w:t>
      </w:r>
      <w:r w:rsidRPr="006A6333">
        <w:rPr>
          <w:bCs/>
          <w:noProof/>
        </w:rPr>
        <w:t>gung Banten dan kedua masjid tersebut dibangun  dalam waktu yang hampir bersamaan (</w:t>
      </w:r>
      <w:r>
        <w:rPr>
          <w:bCs/>
          <w:noProof/>
        </w:rPr>
        <w:t>M</w:t>
      </w:r>
      <w:r w:rsidRPr="006A6333">
        <w:rPr>
          <w:bCs/>
          <w:noProof/>
        </w:rPr>
        <w:t>asjid Kasunyatan</w:t>
      </w:r>
      <w:r>
        <w:rPr>
          <w:bCs/>
          <w:noProof/>
        </w:rPr>
        <w:t xml:space="preserve"> </w:t>
      </w:r>
      <w:r w:rsidRPr="006A6333">
        <w:rPr>
          <w:bCs/>
          <w:noProof/>
        </w:rPr>
        <w:t xml:space="preserve">dibangun terlebih dahulu). Pada saat ini </w:t>
      </w:r>
      <w:r>
        <w:rPr>
          <w:bCs/>
          <w:noProof/>
        </w:rPr>
        <w:t>M</w:t>
      </w:r>
      <w:r w:rsidRPr="006A6333">
        <w:rPr>
          <w:bCs/>
          <w:noProof/>
        </w:rPr>
        <w:t>asjid Kasunyatan sudah banyak mengalami penambahan yang merubah keasliannya.</w:t>
      </w:r>
      <w:r w:rsidRPr="006A6333">
        <w:rPr>
          <w:rStyle w:val="FootnoteReference"/>
          <w:bCs/>
          <w:noProof/>
        </w:rPr>
        <w:footnoteReference w:id="9"/>
      </w:r>
    </w:p>
    <w:p w14:paraId="5D6C8549" w14:textId="77777777" w:rsidR="006B0125" w:rsidRPr="006A6333" w:rsidRDefault="006B0125">
      <w:pPr>
        <w:pStyle w:val="ListParagraph"/>
        <w:spacing w:line="360" w:lineRule="auto"/>
        <w:ind w:firstLine="567"/>
        <w:jc w:val="both"/>
        <w:rPr>
          <w:bCs/>
          <w:noProof/>
        </w:rPr>
      </w:pPr>
      <w:r w:rsidRPr="006A6333">
        <w:rPr>
          <w:bCs/>
          <w:noProof/>
        </w:rPr>
        <w:t xml:space="preserve">Masjid </w:t>
      </w:r>
      <w:r>
        <w:rPr>
          <w:bCs/>
          <w:noProof/>
        </w:rPr>
        <w:t>Ag</w:t>
      </w:r>
      <w:r w:rsidRPr="006A6333">
        <w:rPr>
          <w:bCs/>
          <w:noProof/>
        </w:rPr>
        <w:t xml:space="preserve">ung Demak berada di sebuah kota di pesisir Utara Jawa Tengah, sekitar 25 KM arah timur utara Semarang. Berdasarkan cerita tradisional </w:t>
      </w:r>
      <w:r>
        <w:rPr>
          <w:bCs/>
          <w:noProof/>
        </w:rPr>
        <w:t>M</w:t>
      </w:r>
      <w:r w:rsidRPr="006A6333">
        <w:rPr>
          <w:bCs/>
          <w:noProof/>
        </w:rPr>
        <w:t xml:space="preserve">asjid </w:t>
      </w:r>
      <w:r>
        <w:rPr>
          <w:bCs/>
          <w:noProof/>
        </w:rPr>
        <w:t>A</w:t>
      </w:r>
      <w:r w:rsidRPr="006A6333">
        <w:rPr>
          <w:bCs/>
          <w:noProof/>
        </w:rPr>
        <w:t xml:space="preserve">gung Demak didirikan oleh </w:t>
      </w:r>
      <w:r>
        <w:rPr>
          <w:bCs/>
          <w:noProof/>
        </w:rPr>
        <w:t>S</w:t>
      </w:r>
      <w:r w:rsidRPr="006A6333">
        <w:rPr>
          <w:bCs/>
          <w:noProof/>
        </w:rPr>
        <w:t xml:space="preserve">unan Kalijaga yang merupakan salah satu dari sembilan Wali (Walisongo) pada tahun 1478 M (Sebelum jaman kejayaan kerajaan Demak). Pada masa itu Demak menjadi salah satu pusat </w:t>
      </w:r>
      <w:r w:rsidRPr="006A6333">
        <w:rPr>
          <w:bCs/>
          <w:noProof/>
        </w:rPr>
        <w:lastRenderedPageBreak/>
        <w:t>penyebaran Islam terpenting di Jawa.</w:t>
      </w:r>
      <w:r w:rsidRPr="006A6333">
        <w:rPr>
          <w:rStyle w:val="FootnoteReference"/>
          <w:bCs/>
          <w:noProof/>
        </w:rPr>
        <w:footnoteReference w:id="10"/>
      </w:r>
      <w:r w:rsidRPr="006A6333">
        <w:rPr>
          <w:bCs/>
          <w:noProof/>
        </w:rPr>
        <w:t xml:space="preserve"> Dalam penentuan arah kiblat </w:t>
      </w:r>
      <w:r>
        <w:rPr>
          <w:bCs/>
          <w:noProof/>
        </w:rPr>
        <w:t>M</w:t>
      </w:r>
      <w:r w:rsidRPr="006A6333">
        <w:rPr>
          <w:bCs/>
          <w:noProof/>
        </w:rPr>
        <w:t xml:space="preserve">asjid </w:t>
      </w:r>
      <w:r>
        <w:rPr>
          <w:bCs/>
          <w:noProof/>
        </w:rPr>
        <w:t>A</w:t>
      </w:r>
      <w:r w:rsidRPr="006A6333">
        <w:rPr>
          <w:bCs/>
          <w:noProof/>
        </w:rPr>
        <w:t xml:space="preserve">gung Demak Sunan Kalijaga memegang peranan penting, Sunan Kalijaga dianggap sebagai </w:t>
      </w:r>
      <w:r>
        <w:rPr>
          <w:bCs/>
          <w:noProof/>
        </w:rPr>
        <w:t>U</w:t>
      </w:r>
      <w:r w:rsidRPr="006A6333">
        <w:rPr>
          <w:bCs/>
          <w:noProof/>
        </w:rPr>
        <w:t xml:space="preserve">lama atau penyebar ajaran Islam yang menentukan arah kiblat </w:t>
      </w:r>
      <w:r>
        <w:rPr>
          <w:bCs/>
          <w:noProof/>
        </w:rPr>
        <w:t>M</w:t>
      </w:r>
      <w:r w:rsidRPr="006A6333">
        <w:rPr>
          <w:bCs/>
          <w:noProof/>
        </w:rPr>
        <w:t xml:space="preserve">asjid </w:t>
      </w:r>
      <w:r>
        <w:rPr>
          <w:bCs/>
          <w:noProof/>
        </w:rPr>
        <w:t>A</w:t>
      </w:r>
      <w:r w:rsidRPr="006A6333">
        <w:rPr>
          <w:bCs/>
          <w:noProof/>
        </w:rPr>
        <w:t xml:space="preserve">gung Demak pada </w:t>
      </w:r>
      <w:r>
        <w:rPr>
          <w:bCs/>
          <w:noProof/>
        </w:rPr>
        <w:t>m</w:t>
      </w:r>
      <w:r w:rsidRPr="006A6333">
        <w:rPr>
          <w:bCs/>
          <w:noProof/>
        </w:rPr>
        <w:t xml:space="preserve">asanya agar sesuai menghadap ke arah </w:t>
      </w:r>
      <w:r>
        <w:rPr>
          <w:bCs/>
          <w:noProof/>
        </w:rPr>
        <w:t>Ka</w:t>
      </w:r>
      <w:r w:rsidRPr="006A6333">
        <w:rPr>
          <w:bCs/>
          <w:noProof/>
        </w:rPr>
        <w:t>’bah.</w:t>
      </w:r>
      <w:r w:rsidRPr="006A6333">
        <w:rPr>
          <w:rStyle w:val="FootnoteReference"/>
          <w:bCs/>
          <w:noProof/>
        </w:rPr>
        <w:footnoteReference w:id="11"/>
      </w:r>
      <w:r w:rsidRPr="006A6333">
        <w:rPr>
          <w:bCs/>
          <w:noProof/>
        </w:rPr>
        <w:t xml:space="preserve"> Namun berdasarkan penelitian tentang arah kiblat </w:t>
      </w:r>
      <w:r>
        <w:rPr>
          <w:bCs/>
          <w:noProof/>
        </w:rPr>
        <w:t>M</w:t>
      </w:r>
      <w:r w:rsidRPr="006A6333">
        <w:rPr>
          <w:bCs/>
          <w:noProof/>
        </w:rPr>
        <w:t xml:space="preserve">asjid </w:t>
      </w:r>
      <w:r>
        <w:rPr>
          <w:bCs/>
          <w:noProof/>
        </w:rPr>
        <w:t>A</w:t>
      </w:r>
      <w:r w:rsidRPr="006A6333">
        <w:rPr>
          <w:bCs/>
          <w:noProof/>
        </w:rPr>
        <w:t xml:space="preserve">gung Demak telah terjadi pengukuran kembali terhadap arah kiblat </w:t>
      </w:r>
      <w:r>
        <w:rPr>
          <w:bCs/>
          <w:noProof/>
        </w:rPr>
        <w:t>M</w:t>
      </w:r>
      <w:r w:rsidRPr="006A6333">
        <w:rPr>
          <w:bCs/>
          <w:noProof/>
        </w:rPr>
        <w:t xml:space="preserve">asjid </w:t>
      </w:r>
      <w:r>
        <w:rPr>
          <w:bCs/>
          <w:noProof/>
        </w:rPr>
        <w:t>A</w:t>
      </w:r>
      <w:r w:rsidRPr="006A6333">
        <w:rPr>
          <w:bCs/>
          <w:noProof/>
        </w:rPr>
        <w:t xml:space="preserve">gung Demak yang dilakukan tepat pada saat </w:t>
      </w:r>
      <w:r w:rsidRPr="006A6333">
        <w:rPr>
          <w:bCs/>
          <w:i/>
          <w:iCs/>
          <w:noProof/>
        </w:rPr>
        <w:t>Yaumi Rashdul Qiblah</w:t>
      </w:r>
      <w:r w:rsidRPr="006A6333">
        <w:rPr>
          <w:bCs/>
          <w:noProof/>
        </w:rPr>
        <w:t xml:space="preserve"> (pada tanggal 15 dan 16 Juli 2010) dengan menggunakan  metode Theodolite, GPS, dan metode </w:t>
      </w:r>
      <w:r w:rsidRPr="006A6333">
        <w:rPr>
          <w:bCs/>
          <w:i/>
          <w:iCs/>
          <w:noProof/>
        </w:rPr>
        <w:t>Rashdul Qiblah</w:t>
      </w:r>
      <w:r w:rsidRPr="006A6333">
        <w:rPr>
          <w:bCs/>
          <w:noProof/>
        </w:rPr>
        <w:t xml:space="preserve"> dan menghasilkan data yang sama yaitu 24</w:t>
      </w:r>
      <w:r w:rsidRPr="006A6333">
        <w:rPr>
          <w:bCs/>
          <w:noProof/>
          <w:vertAlign w:val="superscript"/>
        </w:rPr>
        <w:t>°</w:t>
      </w:r>
      <w:r w:rsidRPr="006A6333">
        <w:rPr>
          <w:bCs/>
          <w:noProof/>
        </w:rPr>
        <w:t xml:space="preserve">25’39,4” dari arah barat ke utara. Dari hasil pengukuran kembali tersebut diketahui ternyata arah kiblat dari </w:t>
      </w:r>
      <w:r>
        <w:rPr>
          <w:bCs/>
          <w:noProof/>
        </w:rPr>
        <w:t>M</w:t>
      </w:r>
      <w:r w:rsidRPr="006A6333">
        <w:rPr>
          <w:bCs/>
          <w:noProof/>
        </w:rPr>
        <w:t xml:space="preserve">asjid </w:t>
      </w:r>
      <w:r>
        <w:rPr>
          <w:bCs/>
          <w:noProof/>
        </w:rPr>
        <w:t>A</w:t>
      </w:r>
      <w:r w:rsidRPr="006A6333">
        <w:rPr>
          <w:bCs/>
          <w:noProof/>
        </w:rPr>
        <w:t>gung Demak melenceng sekitar 12</w:t>
      </w:r>
      <w:r w:rsidRPr="006A6333">
        <w:rPr>
          <w:bCs/>
          <w:noProof/>
          <w:vertAlign w:val="superscript"/>
        </w:rPr>
        <w:t>°</w:t>
      </w:r>
      <w:r w:rsidRPr="006A6333">
        <w:rPr>
          <w:bCs/>
          <w:noProof/>
        </w:rPr>
        <w:t>01.</w:t>
      </w:r>
      <w:r w:rsidRPr="006A6333">
        <w:rPr>
          <w:rStyle w:val="FootnoteReference"/>
          <w:bCs/>
          <w:noProof/>
        </w:rPr>
        <w:footnoteReference w:id="12"/>
      </w:r>
      <w:r w:rsidRPr="006A6333">
        <w:rPr>
          <w:bCs/>
          <w:noProof/>
        </w:rPr>
        <w:t xml:space="preserve"> </w:t>
      </w:r>
    </w:p>
    <w:p w14:paraId="27422C85" w14:textId="77777777" w:rsidR="006B0125" w:rsidRPr="006A6333" w:rsidRDefault="006B0125">
      <w:pPr>
        <w:pStyle w:val="ListParagraph"/>
        <w:spacing w:line="360" w:lineRule="auto"/>
        <w:ind w:firstLine="567"/>
        <w:jc w:val="both"/>
        <w:rPr>
          <w:bCs/>
          <w:noProof/>
        </w:rPr>
      </w:pPr>
      <w:r w:rsidRPr="006A6333">
        <w:rPr>
          <w:bCs/>
          <w:noProof/>
        </w:rPr>
        <w:t xml:space="preserve">Masjid </w:t>
      </w:r>
      <w:r>
        <w:rPr>
          <w:bCs/>
          <w:noProof/>
        </w:rPr>
        <w:t>S</w:t>
      </w:r>
      <w:r w:rsidRPr="006A6333">
        <w:rPr>
          <w:bCs/>
          <w:noProof/>
        </w:rPr>
        <w:t xml:space="preserve">unan Sendangduwur berada di bukit </w:t>
      </w:r>
      <w:r>
        <w:rPr>
          <w:bCs/>
          <w:noProof/>
        </w:rPr>
        <w:t>A</w:t>
      </w:r>
      <w:r w:rsidRPr="006A6333">
        <w:rPr>
          <w:bCs/>
          <w:noProof/>
        </w:rPr>
        <w:t xml:space="preserve">mitunon </w:t>
      </w:r>
      <w:r>
        <w:rPr>
          <w:bCs/>
          <w:noProof/>
        </w:rPr>
        <w:t>D</w:t>
      </w:r>
      <w:r w:rsidRPr="006A6333">
        <w:rPr>
          <w:bCs/>
          <w:noProof/>
        </w:rPr>
        <w:t xml:space="preserve">esa Sendangduwur </w:t>
      </w:r>
      <w:r>
        <w:rPr>
          <w:bCs/>
          <w:noProof/>
        </w:rPr>
        <w:t>K</w:t>
      </w:r>
      <w:r w:rsidRPr="006A6333">
        <w:rPr>
          <w:bCs/>
          <w:noProof/>
        </w:rPr>
        <w:t xml:space="preserve">ecamatan Paciran </w:t>
      </w:r>
      <w:r>
        <w:rPr>
          <w:bCs/>
          <w:noProof/>
        </w:rPr>
        <w:t>K</w:t>
      </w:r>
      <w:r w:rsidRPr="006A6333">
        <w:rPr>
          <w:bCs/>
          <w:noProof/>
        </w:rPr>
        <w:t>abupaten Lamongan</w:t>
      </w:r>
      <w:r>
        <w:rPr>
          <w:bCs/>
          <w:noProof/>
        </w:rPr>
        <w:t>.</w:t>
      </w:r>
      <w:r w:rsidRPr="006A6333">
        <w:rPr>
          <w:bCs/>
          <w:noProof/>
        </w:rPr>
        <w:t xml:space="preserve"> Masjid tersebut berdiri sejak zaman Raden Noer Rochmat</w:t>
      </w:r>
      <w:r>
        <w:rPr>
          <w:bCs/>
          <w:noProof/>
        </w:rPr>
        <w:t xml:space="preserve"> (Sunan Sendangduwur)</w:t>
      </w:r>
      <w:r w:rsidRPr="006A6333">
        <w:rPr>
          <w:bCs/>
          <w:noProof/>
        </w:rPr>
        <w:t xml:space="preserve"> pada Tahun 1561 Masehi dan menjadi saksi dakwah kultural yang dilakukan oleh Raden Noer Rochmat</w:t>
      </w:r>
      <w:r w:rsidRPr="006A6333">
        <w:rPr>
          <w:rStyle w:val="FootnoteReference"/>
          <w:bCs/>
          <w:noProof/>
        </w:rPr>
        <w:footnoteReference w:id="13"/>
      </w:r>
      <w:r w:rsidRPr="006A6333">
        <w:rPr>
          <w:bCs/>
          <w:noProof/>
        </w:rPr>
        <w:t xml:space="preserve">. </w:t>
      </w:r>
      <w:r w:rsidRPr="006A6333">
        <w:rPr>
          <w:bCs/>
          <w:noProof/>
        </w:rPr>
        <w:lastRenderedPageBreak/>
        <w:t xml:space="preserve">Berdasarkan pengamatan penulis menggunakan media google earth dan google maps diketahui bahwa arah kiblat </w:t>
      </w:r>
      <w:r>
        <w:rPr>
          <w:bCs/>
          <w:noProof/>
        </w:rPr>
        <w:t>M</w:t>
      </w:r>
      <w:r w:rsidRPr="006A6333">
        <w:rPr>
          <w:bCs/>
          <w:noProof/>
        </w:rPr>
        <w:t>asjid</w:t>
      </w:r>
      <w:r>
        <w:rPr>
          <w:bCs/>
          <w:noProof/>
        </w:rPr>
        <w:t xml:space="preserve"> Sunan</w:t>
      </w:r>
      <w:r w:rsidRPr="006A6333">
        <w:rPr>
          <w:bCs/>
          <w:noProof/>
        </w:rPr>
        <w:t xml:space="preserve"> Sendangduwur sudah akurat menghadap ke arah </w:t>
      </w:r>
      <w:r>
        <w:rPr>
          <w:bCs/>
          <w:noProof/>
        </w:rPr>
        <w:t>K</w:t>
      </w:r>
      <w:r w:rsidRPr="006A6333">
        <w:rPr>
          <w:bCs/>
          <w:noProof/>
        </w:rPr>
        <w:t>a’bah .</w:t>
      </w:r>
    </w:p>
    <w:p w14:paraId="30B2AC7B" w14:textId="77777777" w:rsidR="006B0125" w:rsidRPr="006A6333" w:rsidRDefault="006B0125" w:rsidP="006867BC">
      <w:pPr>
        <w:pStyle w:val="ListParagraph"/>
        <w:spacing w:line="360" w:lineRule="auto"/>
        <w:ind w:firstLine="567"/>
        <w:jc w:val="both"/>
        <w:rPr>
          <w:bCs/>
          <w:noProof/>
        </w:rPr>
      </w:pPr>
      <w:r w:rsidRPr="006A6333">
        <w:rPr>
          <w:bCs/>
          <w:noProof/>
        </w:rPr>
        <w:t xml:space="preserve">Beberapa masjid kuno di atas dibangun pada sekitar tahun 1474 M sampai dengan 1561 M atau pada saat sebelum ilmu falak masuk dan berkembang di Indonesia. Berdasarkan pengamatan yang dilakukan penulis terhadap beberapa masjid di atas, penulis menemukan hasil bahwa ada tiga masjid yang kurang akurat menghadap ke arah kiblat. yaitu </w:t>
      </w:r>
      <w:r>
        <w:rPr>
          <w:bCs/>
          <w:noProof/>
        </w:rPr>
        <w:t>M</w:t>
      </w:r>
      <w:r w:rsidRPr="006A6333">
        <w:rPr>
          <w:bCs/>
          <w:noProof/>
        </w:rPr>
        <w:t xml:space="preserve">asjid Agung Banten, </w:t>
      </w:r>
      <w:r>
        <w:rPr>
          <w:bCs/>
          <w:noProof/>
        </w:rPr>
        <w:t>M</w:t>
      </w:r>
      <w:r w:rsidRPr="006A6333">
        <w:rPr>
          <w:bCs/>
          <w:noProof/>
        </w:rPr>
        <w:t xml:space="preserve">asjid Kasunyatan Banten dan </w:t>
      </w:r>
      <w:r>
        <w:rPr>
          <w:bCs/>
          <w:noProof/>
        </w:rPr>
        <w:t>M</w:t>
      </w:r>
      <w:r w:rsidRPr="006A6333">
        <w:rPr>
          <w:bCs/>
          <w:noProof/>
        </w:rPr>
        <w:t xml:space="preserve">asjid Agung Demak dan ada satu masjid yang tergolong akurat menghadap ke arah kiblat yakni </w:t>
      </w:r>
      <w:r>
        <w:rPr>
          <w:bCs/>
          <w:noProof/>
        </w:rPr>
        <w:t>M</w:t>
      </w:r>
      <w:r w:rsidRPr="006A6333">
        <w:rPr>
          <w:bCs/>
          <w:noProof/>
        </w:rPr>
        <w:t xml:space="preserve">asjid Sunan Sendangduwur. Oleh karena itu penulis tertarik untuk melakukan penelitian tentang metode apa yang digunakan dalam menentukan arah kiblat masjid kuno sebelum khazanah keilmuan falak masuk dan berkembang di Indonesia. Dalam hal ini yang menjadi fokus penelitian penulis adalah tentang metode penentuan arah kiblat </w:t>
      </w:r>
      <w:r>
        <w:rPr>
          <w:bCs/>
          <w:noProof/>
        </w:rPr>
        <w:t>M</w:t>
      </w:r>
      <w:r w:rsidRPr="006A6333">
        <w:rPr>
          <w:bCs/>
          <w:noProof/>
        </w:rPr>
        <w:t xml:space="preserve">asjid Sunan Sendangduwur yang dilakukan sebelum ilmu falak masuk dan berkembang di Indonesia. Mengingat sebelumnya peneliti telah melakukan pengamatan arah kiblat </w:t>
      </w:r>
      <w:r>
        <w:rPr>
          <w:bCs/>
          <w:noProof/>
        </w:rPr>
        <w:t>M</w:t>
      </w:r>
      <w:r w:rsidRPr="006A6333">
        <w:rPr>
          <w:bCs/>
          <w:noProof/>
        </w:rPr>
        <w:t xml:space="preserve">asjid Sunan Sendangduwur melalui media google maps dan google earth dan memperoleh hasil bahwa arah kiblat </w:t>
      </w:r>
      <w:r>
        <w:rPr>
          <w:bCs/>
          <w:noProof/>
        </w:rPr>
        <w:t>M</w:t>
      </w:r>
      <w:r w:rsidRPr="006A6333">
        <w:rPr>
          <w:bCs/>
          <w:noProof/>
        </w:rPr>
        <w:t xml:space="preserve">asjid Sunan Sendangduwur sudah akurat menghadap ke </w:t>
      </w:r>
      <w:r>
        <w:rPr>
          <w:bCs/>
          <w:noProof/>
        </w:rPr>
        <w:t>K</w:t>
      </w:r>
      <w:r w:rsidRPr="006A6333">
        <w:rPr>
          <w:bCs/>
          <w:noProof/>
        </w:rPr>
        <w:t xml:space="preserve">a’bah di </w:t>
      </w:r>
      <w:r>
        <w:rPr>
          <w:bCs/>
          <w:noProof/>
        </w:rPr>
        <w:t>M</w:t>
      </w:r>
      <w:r w:rsidRPr="006A6333">
        <w:rPr>
          <w:bCs/>
          <w:noProof/>
        </w:rPr>
        <w:t>asjidilharam kota M</w:t>
      </w:r>
      <w:r>
        <w:rPr>
          <w:bCs/>
          <w:noProof/>
        </w:rPr>
        <w:t>a</w:t>
      </w:r>
      <w:r w:rsidRPr="006A6333">
        <w:rPr>
          <w:bCs/>
          <w:noProof/>
        </w:rPr>
        <w:t xml:space="preserve">kkah. </w:t>
      </w:r>
    </w:p>
    <w:p w14:paraId="518FAD12" w14:textId="77777777" w:rsidR="006B0125" w:rsidRDefault="006B0125" w:rsidP="006867BC">
      <w:pPr>
        <w:pStyle w:val="ListParagraph"/>
        <w:spacing w:line="360" w:lineRule="auto"/>
        <w:ind w:firstLine="567"/>
        <w:jc w:val="both"/>
        <w:rPr>
          <w:bCs/>
          <w:noProof/>
        </w:rPr>
      </w:pPr>
      <w:r>
        <w:rPr>
          <w:noProof/>
          <w:lang w:val="en-US"/>
        </w:rPr>
        <w:lastRenderedPageBreak/>
        <w:drawing>
          <wp:anchor distT="0" distB="0" distL="114300" distR="114300" simplePos="0" relativeHeight="251649536" behindDoc="0" locked="0" layoutInCell="1" allowOverlap="1" wp14:anchorId="396303AF" wp14:editId="3E4452A3">
            <wp:simplePos x="0" y="0"/>
            <wp:positionH relativeFrom="column">
              <wp:posOffset>712470</wp:posOffset>
            </wp:positionH>
            <wp:positionV relativeFrom="paragraph">
              <wp:posOffset>6350</wp:posOffset>
            </wp:positionV>
            <wp:extent cx="1828800" cy="2199640"/>
            <wp:effectExtent l="0" t="0" r="0" b="0"/>
            <wp:wrapSquare wrapText="bothSides"/>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srcRect/>
                    <a:stretch/>
                  </pic:blipFill>
                  <pic:spPr>
                    <a:xfrm>
                      <a:off x="0" y="0"/>
                      <a:ext cx="1828800" cy="2199640"/>
                    </a:xfrm>
                    <a:prstGeom prst="rect">
                      <a:avLst/>
                    </a:prstGeom>
                  </pic:spPr>
                </pic:pic>
              </a:graphicData>
            </a:graphic>
            <wp14:sizeRelH relativeFrom="margin">
              <wp14:pctWidth>0</wp14:pctWidth>
            </wp14:sizeRelH>
            <wp14:sizeRelV relativeFrom="margin">
              <wp14:pctHeight>0</wp14:pctHeight>
            </wp14:sizeRelV>
          </wp:anchor>
        </w:drawing>
      </w:r>
    </w:p>
    <w:p w14:paraId="0FEF62D5" w14:textId="77777777" w:rsidR="006B0125" w:rsidRDefault="006B0125" w:rsidP="006867BC">
      <w:pPr>
        <w:pStyle w:val="ListParagraph"/>
        <w:spacing w:line="360" w:lineRule="auto"/>
        <w:ind w:firstLine="567"/>
        <w:jc w:val="both"/>
        <w:rPr>
          <w:bCs/>
          <w:noProof/>
        </w:rPr>
      </w:pPr>
    </w:p>
    <w:p w14:paraId="6DAF504E" w14:textId="77777777" w:rsidR="006B0125" w:rsidRDefault="006B0125" w:rsidP="006867BC">
      <w:pPr>
        <w:pStyle w:val="ListParagraph"/>
        <w:spacing w:line="360" w:lineRule="auto"/>
        <w:ind w:firstLine="567"/>
        <w:jc w:val="both"/>
        <w:rPr>
          <w:bCs/>
          <w:noProof/>
        </w:rPr>
      </w:pPr>
    </w:p>
    <w:p w14:paraId="79A8B2C0" w14:textId="77777777" w:rsidR="006B0125" w:rsidRDefault="006B0125" w:rsidP="006867BC">
      <w:pPr>
        <w:pStyle w:val="ListParagraph"/>
        <w:spacing w:line="360" w:lineRule="auto"/>
        <w:ind w:firstLine="567"/>
        <w:jc w:val="both"/>
        <w:rPr>
          <w:bCs/>
          <w:noProof/>
        </w:rPr>
      </w:pPr>
    </w:p>
    <w:p w14:paraId="57DE57AD" w14:textId="77777777" w:rsidR="006B0125" w:rsidRDefault="006B0125" w:rsidP="006867BC">
      <w:pPr>
        <w:pStyle w:val="ListParagraph"/>
        <w:spacing w:line="360" w:lineRule="auto"/>
        <w:ind w:firstLine="567"/>
        <w:jc w:val="both"/>
        <w:rPr>
          <w:bCs/>
          <w:noProof/>
        </w:rPr>
      </w:pPr>
    </w:p>
    <w:p w14:paraId="07D65F4B" w14:textId="77777777" w:rsidR="006B0125" w:rsidRDefault="006B0125" w:rsidP="006867BC">
      <w:pPr>
        <w:pStyle w:val="ListParagraph"/>
        <w:spacing w:line="360" w:lineRule="auto"/>
        <w:ind w:firstLine="567"/>
        <w:jc w:val="both"/>
        <w:rPr>
          <w:bCs/>
          <w:noProof/>
        </w:rPr>
      </w:pPr>
    </w:p>
    <w:p w14:paraId="461272BF" w14:textId="77777777" w:rsidR="006B0125" w:rsidRDefault="006B0125" w:rsidP="006867BC">
      <w:pPr>
        <w:pStyle w:val="ListParagraph"/>
        <w:spacing w:line="360" w:lineRule="auto"/>
        <w:ind w:firstLine="567"/>
        <w:jc w:val="both"/>
        <w:rPr>
          <w:bCs/>
          <w:noProof/>
        </w:rPr>
      </w:pPr>
    </w:p>
    <w:p w14:paraId="4CC8F38F" w14:textId="77777777" w:rsidR="006B0125" w:rsidRDefault="006B0125" w:rsidP="006867BC">
      <w:pPr>
        <w:pStyle w:val="ListParagraph"/>
        <w:spacing w:line="360" w:lineRule="auto"/>
        <w:ind w:firstLine="567"/>
        <w:jc w:val="both"/>
        <w:rPr>
          <w:bCs/>
          <w:noProof/>
        </w:rPr>
      </w:pPr>
    </w:p>
    <w:p w14:paraId="54349D8C" w14:textId="77777777" w:rsidR="006B0125" w:rsidRDefault="006B0125" w:rsidP="006867BC">
      <w:pPr>
        <w:pStyle w:val="ListParagraph"/>
        <w:spacing w:line="360" w:lineRule="auto"/>
        <w:ind w:firstLine="567"/>
        <w:jc w:val="both"/>
        <w:rPr>
          <w:bCs/>
          <w:noProof/>
        </w:rPr>
      </w:pPr>
    </w:p>
    <w:p w14:paraId="176947F0" w14:textId="77777777" w:rsidR="006B0125" w:rsidRDefault="006B0125" w:rsidP="00387C27">
      <w:pPr>
        <w:spacing w:line="360" w:lineRule="auto"/>
        <w:ind w:right="27"/>
        <w:rPr>
          <w:bCs/>
        </w:rPr>
      </w:pPr>
    </w:p>
    <w:p w14:paraId="3CF98D7E" w14:textId="77777777" w:rsidR="006B0125" w:rsidRDefault="006B0125" w:rsidP="006867BC">
      <w:pPr>
        <w:spacing w:line="360" w:lineRule="auto"/>
        <w:ind w:right="27"/>
        <w:jc w:val="center"/>
        <w:rPr>
          <w:bCs/>
        </w:rPr>
      </w:pPr>
      <w:r>
        <w:rPr>
          <w:bCs/>
        </w:rPr>
        <w:t>Gambar 1.1 Masjid Sunan Sendangduwur Tampak Depan</w:t>
      </w:r>
    </w:p>
    <w:p w14:paraId="4CB5EECE" w14:textId="77777777" w:rsidR="006B0125" w:rsidRDefault="006B0125">
      <w:pPr>
        <w:spacing w:line="360" w:lineRule="auto"/>
        <w:jc w:val="center"/>
        <w:rPr>
          <w:bCs/>
        </w:rPr>
      </w:pPr>
      <w:r>
        <w:rPr>
          <w:bCs/>
          <w:noProof/>
          <w:lang w:val="en-US"/>
        </w:rPr>
        <w:drawing>
          <wp:anchor distT="0" distB="0" distL="114300" distR="114300" simplePos="0" relativeHeight="251666944" behindDoc="0" locked="0" layoutInCell="1" allowOverlap="1" wp14:anchorId="2A93707E" wp14:editId="5BA1761F">
            <wp:simplePos x="0" y="0"/>
            <wp:positionH relativeFrom="column">
              <wp:posOffset>712470</wp:posOffset>
            </wp:positionH>
            <wp:positionV relativeFrom="paragraph">
              <wp:posOffset>20955</wp:posOffset>
            </wp:positionV>
            <wp:extent cx="1880235" cy="2018030"/>
            <wp:effectExtent l="0" t="0" r="5715" b="1270"/>
            <wp:wrapSquare wrapText="bothSides"/>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srcRect/>
                    <a:stretch/>
                  </pic:blipFill>
                  <pic:spPr>
                    <a:xfrm>
                      <a:off x="0" y="0"/>
                      <a:ext cx="1880235" cy="2018030"/>
                    </a:xfrm>
                    <a:prstGeom prst="rect">
                      <a:avLst/>
                    </a:prstGeom>
                  </pic:spPr>
                </pic:pic>
              </a:graphicData>
            </a:graphic>
            <wp14:sizeRelH relativeFrom="margin">
              <wp14:pctWidth>0</wp14:pctWidth>
            </wp14:sizeRelH>
            <wp14:sizeRelV relativeFrom="margin">
              <wp14:pctHeight>0</wp14:pctHeight>
            </wp14:sizeRelV>
          </wp:anchor>
        </w:drawing>
      </w:r>
    </w:p>
    <w:p w14:paraId="7A9736B0" w14:textId="77777777" w:rsidR="006B0125" w:rsidRDefault="006B0125">
      <w:pPr>
        <w:pStyle w:val="ListParagraph"/>
        <w:spacing w:line="360" w:lineRule="auto"/>
        <w:ind w:firstLine="567"/>
        <w:jc w:val="both"/>
        <w:rPr>
          <w:bCs/>
        </w:rPr>
      </w:pPr>
    </w:p>
    <w:p w14:paraId="161A06AF" w14:textId="77777777" w:rsidR="006B0125" w:rsidRDefault="006B0125">
      <w:pPr>
        <w:pStyle w:val="ListParagraph"/>
        <w:spacing w:line="360" w:lineRule="auto"/>
        <w:ind w:firstLine="567"/>
        <w:jc w:val="both"/>
        <w:rPr>
          <w:bCs/>
        </w:rPr>
      </w:pPr>
    </w:p>
    <w:p w14:paraId="7F7F2E14" w14:textId="77777777" w:rsidR="006B0125" w:rsidRDefault="006B0125">
      <w:pPr>
        <w:pStyle w:val="ListParagraph"/>
        <w:spacing w:line="360" w:lineRule="auto"/>
        <w:ind w:firstLine="567"/>
        <w:jc w:val="both"/>
        <w:rPr>
          <w:bCs/>
        </w:rPr>
      </w:pPr>
    </w:p>
    <w:p w14:paraId="4D17B28C" w14:textId="77777777" w:rsidR="006B0125" w:rsidRDefault="006B0125">
      <w:pPr>
        <w:pStyle w:val="ListParagraph"/>
        <w:spacing w:line="360" w:lineRule="auto"/>
        <w:ind w:firstLine="567"/>
        <w:jc w:val="both"/>
        <w:rPr>
          <w:bCs/>
        </w:rPr>
      </w:pPr>
    </w:p>
    <w:p w14:paraId="21297350" w14:textId="77777777" w:rsidR="006B0125" w:rsidRDefault="006B0125">
      <w:pPr>
        <w:pStyle w:val="ListParagraph"/>
        <w:spacing w:line="360" w:lineRule="auto"/>
        <w:ind w:firstLine="567"/>
        <w:jc w:val="both"/>
        <w:rPr>
          <w:bCs/>
        </w:rPr>
      </w:pPr>
    </w:p>
    <w:p w14:paraId="4E397E5B" w14:textId="77777777" w:rsidR="006B0125" w:rsidRDefault="006B0125">
      <w:pPr>
        <w:pStyle w:val="ListParagraph"/>
        <w:spacing w:line="360" w:lineRule="auto"/>
        <w:ind w:firstLine="567"/>
        <w:jc w:val="both"/>
        <w:rPr>
          <w:bCs/>
        </w:rPr>
      </w:pPr>
    </w:p>
    <w:p w14:paraId="0EB14F0A" w14:textId="77777777" w:rsidR="006B0125" w:rsidRDefault="006B0125">
      <w:pPr>
        <w:pStyle w:val="ListParagraph"/>
        <w:spacing w:line="360" w:lineRule="auto"/>
        <w:ind w:firstLine="567"/>
        <w:jc w:val="both"/>
        <w:rPr>
          <w:bCs/>
        </w:rPr>
      </w:pPr>
    </w:p>
    <w:p w14:paraId="6D8EE3BF" w14:textId="77777777" w:rsidR="006B0125" w:rsidRPr="00387C27" w:rsidRDefault="006B0125" w:rsidP="00387C27">
      <w:pPr>
        <w:spacing w:line="360" w:lineRule="auto"/>
        <w:jc w:val="both"/>
        <w:rPr>
          <w:bCs/>
        </w:rPr>
      </w:pPr>
    </w:p>
    <w:p w14:paraId="2DB3A4EA" w14:textId="21CE498E" w:rsidR="002356AE" w:rsidRPr="00545511" w:rsidRDefault="006B0125" w:rsidP="00545511">
      <w:pPr>
        <w:pStyle w:val="ListParagraph"/>
        <w:spacing w:line="360" w:lineRule="auto"/>
        <w:jc w:val="center"/>
        <w:rPr>
          <w:bCs/>
          <w:i/>
          <w:iCs/>
        </w:rPr>
      </w:pPr>
      <w:r>
        <w:rPr>
          <w:bCs/>
        </w:rPr>
        <w:t xml:space="preserve">Gambar 1.2 Arah Kiblat Masjid Sunan Sendangduwur dilihat dari </w:t>
      </w:r>
      <w:r>
        <w:rPr>
          <w:bCs/>
          <w:i/>
          <w:iCs/>
        </w:rPr>
        <w:t>Google Earth</w:t>
      </w:r>
    </w:p>
    <w:p w14:paraId="10C1E530" w14:textId="77777777" w:rsidR="00353B8E" w:rsidRDefault="00353B8E">
      <w:pPr>
        <w:rPr>
          <w:bCs/>
        </w:rPr>
      </w:pPr>
      <w:r>
        <w:rPr>
          <w:bCs/>
        </w:rPr>
        <w:br w:type="page"/>
      </w:r>
    </w:p>
    <w:p w14:paraId="027EC067" w14:textId="65EB58FE" w:rsidR="006B0125" w:rsidRDefault="006B0125">
      <w:pPr>
        <w:pStyle w:val="ListParagraph"/>
        <w:spacing w:line="360" w:lineRule="auto"/>
        <w:ind w:firstLine="567"/>
        <w:jc w:val="both"/>
        <w:rPr>
          <w:bCs/>
        </w:rPr>
      </w:pPr>
      <w:r>
        <w:rPr>
          <w:bCs/>
        </w:rPr>
        <w:lastRenderedPageBreak/>
        <w:t>Berdasarkan uraian di atas, penulis tertarik untuk melakukan penelitian tentang metode penentuan arah kiblat yang dilakukan oleh Sunan Sundangduwur dengan Judul “</w:t>
      </w:r>
      <w:r>
        <w:rPr>
          <w:b/>
        </w:rPr>
        <w:t>Metode Penentuan Arah Kiblat Masjid Sunan Sendangduwur Lamongan”</w:t>
      </w:r>
      <w:r>
        <w:rPr>
          <w:bCs/>
        </w:rPr>
        <w:t xml:space="preserve"> </w:t>
      </w:r>
    </w:p>
    <w:p w14:paraId="53A7E285" w14:textId="77777777" w:rsidR="006B0125" w:rsidRPr="005B0EA6" w:rsidRDefault="006B0125">
      <w:pPr>
        <w:pStyle w:val="Heading2"/>
        <w:numPr>
          <w:ilvl w:val="0"/>
          <w:numId w:val="44"/>
        </w:numPr>
        <w:ind w:left="0"/>
        <w:rPr>
          <w:rFonts w:asciiTheme="majorBidi" w:hAnsiTheme="majorBidi" w:cstheme="majorBidi"/>
          <w:b/>
          <w:bCs/>
          <w:sz w:val="24"/>
          <w:szCs w:val="24"/>
        </w:rPr>
      </w:pPr>
      <w:bookmarkStart w:id="23" w:name="_Toc196733163"/>
      <w:r w:rsidRPr="005B0EA6">
        <w:rPr>
          <w:rFonts w:asciiTheme="majorBidi" w:hAnsiTheme="majorBidi" w:cstheme="majorBidi"/>
          <w:b/>
          <w:bCs/>
          <w:sz w:val="24"/>
          <w:szCs w:val="24"/>
        </w:rPr>
        <w:t>Rumusan Masalah</w:t>
      </w:r>
      <w:bookmarkEnd w:id="23"/>
    </w:p>
    <w:p w14:paraId="6AA9DD83" w14:textId="77777777" w:rsidR="006B0125" w:rsidRDefault="006B0125" w:rsidP="001A23A7">
      <w:pPr>
        <w:pStyle w:val="ListParagraph"/>
        <w:spacing w:line="360" w:lineRule="auto"/>
        <w:ind w:firstLine="567"/>
        <w:jc w:val="both"/>
        <w:rPr>
          <w:bCs/>
        </w:rPr>
      </w:pPr>
      <w:r>
        <w:rPr>
          <w:bCs/>
        </w:rPr>
        <w:t xml:space="preserve">Berdasarkan latar belakang yang sudah dijabarkan di atas, penulis akan membahas beberapa hal yang dijadikan sebagai rumusan masalah, yaitu: </w:t>
      </w:r>
    </w:p>
    <w:p w14:paraId="11A3C93A" w14:textId="77777777" w:rsidR="006B0125" w:rsidRDefault="006B0125">
      <w:pPr>
        <w:pStyle w:val="ListParagraph"/>
        <w:widowControl/>
        <w:numPr>
          <w:ilvl w:val="0"/>
          <w:numId w:val="10"/>
        </w:numPr>
        <w:autoSpaceDE/>
        <w:autoSpaceDN/>
        <w:spacing w:line="360" w:lineRule="auto"/>
        <w:ind w:left="426"/>
        <w:jc w:val="both"/>
        <w:rPr>
          <w:bCs/>
        </w:rPr>
      </w:pPr>
      <w:r w:rsidRPr="00472F76">
        <w:rPr>
          <w:bCs/>
        </w:rPr>
        <w:t xml:space="preserve">Bagaimana metode yang digunakan untuk menentukan arah kiblat </w:t>
      </w:r>
      <w:r>
        <w:rPr>
          <w:bCs/>
        </w:rPr>
        <w:t>M</w:t>
      </w:r>
      <w:r w:rsidRPr="00472F76">
        <w:rPr>
          <w:bCs/>
        </w:rPr>
        <w:t>asjid Sunan Sendangduwur?</w:t>
      </w:r>
    </w:p>
    <w:p w14:paraId="536B795B" w14:textId="77777777" w:rsidR="006B0125" w:rsidRPr="00472F76" w:rsidRDefault="006B0125">
      <w:pPr>
        <w:pStyle w:val="ListParagraph"/>
        <w:widowControl/>
        <w:numPr>
          <w:ilvl w:val="0"/>
          <w:numId w:val="10"/>
        </w:numPr>
        <w:autoSpaceDE/>
        <w:autoSpaceDN/>
        <w:spacing w:line="360" w:lineRule="auto"/>
        <w:ind w:left="426"/>
        <w:jc w:val="both"/>
        <w:rPr>
          <w:bCs/>
        </w:rPr>
      </w:pPr>
      <w:r>
        <w:rPr>
          <w:bCs/>
        </w:rPr>
        <w:t>Bagaimana akurasi metode yang digunakan untuk menentukan arah kiblat Masjid Sunan Sendangduwur?</w:t>
      </w:r>
    </w:p>
    <w:p w14:paraId="5D1B763E" w14:textId="77777777" w:rsidR="006B0125" w:rsidRPr="005B0EA6" w:rsidRDefault="006B0125">
      <w:pPr>
        <w:pStyle w:val="Heading2"/>
        <w:numPr>
          <w:ilvl w:val="0"/>
          <w:numId w:val="44"/>
        </w:numPr>
        <w:ind w:left="0"/>
        <w:rPr>
          <w:rFonts w:asciiTheme="majorBidi" w:hAnsiTheme="majorBidi" w:cstheme="majorBidi"/>
          <w:b/>
          <w:bCs/>
          <w:sz w:val="24"/>
          <w:szCs w:val="24"/>
        </w:rPr>
      </w:pPr>
      <w:bookmarkStart w:id="24" w:name="_Toc196733164"/>
      <w:r w:rsidRPr="005B0EA6">
        <w:rPr>
          <w:rFonts w:asciiTheme="majorBidi" w:hAnsiTheme="majorBidi" w:cstheme="majorBidi"/>
          <w:b/>
          <w:bCs/>
          <w:sz w:val="24"/>
          <w:szCs w:val="24"/>
        </w:rPr>
        <w:t>Tujuan Penelitian</w:t>
      </w:r>
      <w:bookmarkEnd w:id="24"/>
    </w:p>
    <w:p w14:paraId="01940EBB" w14:textId="77777777" w:rsidR="006B0125" w:rsidRDefault="006B0125" w:rsidP="008E5331">
      <w:pPr>
        <w:pStyle w:val="ListParagraph"/>
        <w:spacing w:line="360" w:lineRule="auto"/>
        <w:ind w:firstLine="567"/>
        <w:jc w:val="both"/>
        <w:rPr>
          <w:bCs/>
        </w:rPr>
      </w:pPr>
      <w:r>
        <w:rPr>
          <w:bCs/>
        </w:rPr>
        <w:t>Adapun tujuan penulis melakukan penelitian ini yaitu:</w:t>
      </w:r>
    </w:p>
    <w:p w14:paraId="2805C61F" w14:textId="77777777" w:rsidR="006B0125" w:rsidRDefault="006B0125">
      <w:pPr>
        <w:pStyle w:val="ListParagraph"/>
        <w:widowControl/>
        <w:numPr>
          <w:ilvl w:val="0"/>
          <w:numId w:val="11"/>
        </w:numPr>
        <w:autoSpaceDE/>
        <w:autoSpaceDN/>
        <w:spacing w:line="360" w:lineRule="auto"/>
        <w:ind w:left="426" w:hanging="426"/>
        <w:jc w:val="both"/>
        <w:rPr>
          <w:bCs/>
        </w:rPr>
      </w:pPr>
      <w:r>
        <w:rPr>
          <w:bCs/>
        </w:rPr>
        <w:t>Untuk mengetahui metode yang digunakan dalam menentukan arah kiblat Masjid Sunan Sendangduwur</w:t>
      </w:r>
    </w:p>
    <w:p w14:paraId="31ADE611" w14:textId="5F2C4827" w:rsidR="00CB2054" w:rsidRDefault="006B0125">
      <w:pPr>
        <w:pStyle w:val="ListParagraph"/>
        <w:widowControl/>
        <w:numPr>
          <w:ilvl w:val="0"/>
          <w:numId w:val="11"/>
        </w:numPr>
        <w:autoSpaceDE/>
        <w:autoSpaceDN/>
        <w:spacing w:line="360" w:lineRule="auto"/>
        <w:ind w:left="426" w:hanging="426"/>
        <w:jc w:val="both"/>
        <w:rPr>
          <w:bCs/>
        </w:rPr>
      </w:pPr>
      <w:r>
        <w:rPr>
          <w:bCs/>
        </w:rPr>
        <w:t>Untuk mengetahui akurasi metode yang digunakan untuk menentukan arah kiblat Masjid Sunan Sendangduwur</w:t>
      </w:r>
    </w:p>
    <w:p w14:paraId="19294442" w14:textId="7E571D3A" w:rsidR="006B0125" w:rsidRPr="00CB2054" w:rsidRDefault="00CB2054" w:rsidP="00CB2054">
      <w:pPr>
        <w:rPr>
          <w:bCs/>
        </w:rPr>
      </w:pPr>
      <w:r>
        <w:rPr>
          <w:bCs/>
        </w:rPr>
        <w:br w:type="page"/>
      </w:r>
    </w:p>
    <w:p w14:paraId="6EC0AC5F" w14:textId="77777777" w:rsidR="006B0125" w:rsidRPr="005B0EA6" w:rsidRDefault="006B0125">
      <w:pPr>
        <w:pStyle w:val="Heading2"/>
        <w:numPr>
          <w:ilvl w:val="0"/>
          <w:numId w:val="44"/>
        </w:numPr>
        <w:ind w:left="0"/>
        <w:rPr>
          <w:rFonts w:asciiTheme="majorBidi" w:hAnsiTheme="majorBidi" w:cstheme="majorBidi"/>
          <w:b/>
          <w:bCs/>
          <w:sz w:val="24"/>
          <w:szCs w:val="24"/>
        </w:rPr>
      </w:pPr>
      <w:bookmarkStart w:id="25" w:name="_Toc196733165"/>
      <w:r w:rsidRPr="005B0EA6">
        <w:rPr>
          <w:rFonts w:asciiTheme="majorBidi" w:hAnsiTheme="majorBidi" w:cstheme="majorBidi"/>
          <w:b/>
          <w:bCs/>
          <w:sz w:val="24"/>
          <w:szCs w:val="24"/>
        </w:rPr>
        <w:lastRenderedPageBreak/>
        <w:t>Manfaat Penelitian</w:t>
      </w:r>
      <w:bookmarkEnd w:id="25"/>
    </w:p>
    <w:p w14:paraId="70A1B3A8" w14:textId="77777777" w:rsidR="006B0125" w:rsidRDefault="006B0125">
      <w:pPr>
        <w:pStyle w:val="ListParagraph"/>
        <w:spacing w:line="360" w:lineRule="auto"/>
        <w:ind w:firstLine="567"/>
        <w:jc w:val="both"/>
        <w:rPr>
          <w:bCs/>
        </w:rPr>
      </w:pPr>
      <w:r>
        <w:rPr>
          <w:bCs/>
        </w:rPr>
        <w:t>Adapun Manfaat yang diharapkan oleh penulis yaitu:</w:t>
      </w:r>
    </w:p>
    <w:p w14:paraId="06761A76" w14:textId="77777777" w:rsidR="006B0125" w:rsidRDefault="006B0125">
      <w:pPr>
        <w:pStyle w:val="ListParagraph"/>
        <w:widowControl/>
        <w:numPr>
          <w:ilvl w:val="0"/>
          <w:numId w:val="5"/>
        </w:numPr>
        <w:autoSpaceDE/>
        <w:autoSpaceDN/>
        <w:spacing w:line="360" w:lineRule="auto"/>
        <w:ind w:left="284" w:hanging="284"/>
        <w:jc w:val="both"/>
        <w:rPr>
          <w:bCs/>
        </w:rPr>
      </w:pPr>
      <w:r>
        <w:rPr>
          <w:bCs/>
        </w:rPr>
        <w:t>Memperkaya khazanah keilmuan falak dalam bidang arah kiblat</w:t>
      </w:r>
    </w:p>
    <w:p w14:paraId="7BE1E007" w14:textId="77777777" w:rsidR="006B0125" w:rsidRDefault="006B0125">
      <w:pPr>
        <w:pStyle w:val="ListParagraph"/>
        <w:widowControl/>
        <w:numPr>
          <w:ilvl w:val="0"/>
          <w:numId w:val="5"/>
        </w:numPr>
        <w:autoSpaceDE/>
        <w:autoSpaceDN/>
        <w:spacing w:line="360" w:lineRule="auto"/>
        <w:ind w:left="284" w:hanging="284"/>
        <w:jc w:val="both"/>
        <w:rPr>
          <w:bCs/>
        </w:rPr>
      </w:pPr>
      <w:r>
        <w:rPr>
          <w:bCs/>
        </w:rPr>
        <w:t>Sebuah kajian baru dalam keilmuan falak di Indonesia terkhusus arah kiblat masjid sebagai tempat ibadah agama Islam</w:t>
      </w:r>
    </w:p>
    <w:p w14:paraId="235C7178" w14:textId="77777777" w:rsidR="006B0125" w:rsidRDefault="006B0125">
      <w:pPr>
        <w:pStyle w:val="ListParagraph"/>
        <w:widowControl/>
        <w:numPr>
          <w:ilvl w:val="0"/>
          <w:numId w:val="5"/>
        </w:numPr>
        <w:autoSpaceDE/>
        <w:autoSpaceDN/>
        <w:spacing w:line="360" w:lineRule="auto"/>
        <w:ind w:left="284" w:hanging="284"/>
        <w:jc w:val="both"/>
        <w:rPr>
          <w:bCs/>
        </w:rPr>
      </w:pPr>
      <w:r>
        <w:rPr>
          <w:bCs/>
        </w:rPr>
        <w:t>Berkontribusi bagi perkembangan ilmu falak dan sebagai karya ilmiah yang suatu saat pada masa depan bisa digunakan sebagai sumber rujukan dan informasi bagi peneliti lainnya</w:t>
      </w:r>
    </w:p>
    <w:p w14:paraId="2C79C510" w14:textId="77777777" w:rsidR="006B0125" w:rsidRDefault="006B0125">
      <w:pPr>
        <w:pStyle w:val="ListParagraph"/>
        <w:widowControl/>
        <w:numPr>
          <w:ilvl w:val="0"/>
          <w:numId w:val="5"/>
        </w:numPr>
        <w:autoSpaceDE/>
        <w:autoSpaceDN/>
        <w:spacing w:line="360" w:lineRule="auto"/>
        <w:ind w:left="284" w:hanging="284"/>
        <w:jc w:val="both"/>
        <w:rPr>
          <w:bCs/>
        </w:rPr>
      </w:pPr>
      <w:r>
        <w:rPr>
          <w:bCs/>
        </w:rPr>
        <w:t>Sebagai sumber infomasi dan referensi sejarah arah kiblat Masjid Sunan Sendangduwur serta menjadikan masyarakat lebih yakin beribadah.</w:t>
      </w:r>
    </w:p>
    <w:p w14:paraId="5689C0B1" w14:textId="77777777" w:rsidR="006B0125" w:rsidRPr="005B0EA6" w:rsidRDefault="006B0125">
      <w:pPr>
        <w:pStyle w:val="Heading2"/>
        <w:numPr>
          <w:ilvl w:val="0"/>
          <w:numId w:val="44"/>
        </w:numPr>
        <w:ind w:left="0"/>
        <w:rPr>
          <w:rFonts w:asciiTheme="majorBidi" w:hAnsiTheme="majorBidi" w:cstheme="majorBidi"/>
          <w:b/>
          <w:bCs/>
          <w:sz w:val="24"/>
          <w:szCs w:val="24"/>
        </w:rPr>
      </w:pPr>
      <w:bookmarkStart w:id="26" w:name="_Toc196733166"/>
      <w:r w:rsidRPr="005B0EA6">
        <w:rPr>
          <w:rFonts w:asciiTheme="majorBidi" w:hAnsiTheme="majorBidi" w:cstheme="majorBidi"/>
          <w:b/>
          <w:bCs/>
          <w:sz w:val="24"/>
          <w:szCs w:val="24"/>
        </w:rPr>
        <w:t>Telaah Pustaka</w:t>
      </w:r>
      <w:bookmarkEnd w:id="26"/>
    </w:p>
    <w:p w14:paraId="7DB223E2" w14:textId="77777777" w:rsidR="006B0125" w:rsidRDefault="006B0125">
      <w:pPr>
        <w:pStyle w:val="ListParagraph"/>
        <w:spacing w:line="360" w:lineRule="auto"/>
        <w:ind w:firstLine="567"/>
        <w:jc w:val="both"/>
        <w:rPr>
          <w:bCs/>
        </w:rPr>
      </w:pPr>
      <w:r>
        <w:rPr>
          <w:bCs/>
        </w:rPr>
        <w:t xml:space="preserve">Seperti penelitian pada umumnya, penelitian yang dilakukan oleh penulis ini juga menelaah beberapa dokumen yang berkaitan dengan ilmu falak dan lebih spesifik berkaitan dengan arah kiblat masjid. Telaah pustaka berfungsi untuk membantu atau menguatkan sebuah penelitian yang akan dilakukan. Telaah yang dilakukan bertujuan untuk mendapatkan sebuah gambaran hubungan penelitian dengan skripsi, tesis dan disertasi yang sudah pernah dilakukan oleh peneliti lain dan untuk menghindari kesamaan pengulangan hal-hal yang tidak perlu dilakukan. </w:t>
      </w:r>
    </w:p>
    <w:p w14:paraId="36179049" w14:textId="77777777" w:rsidR="006B0125" w:rsidRDefault="006B0125">
      <w:pPr>
        <w:pStyle w:val="ListParagraph"/>
        <w:spacing w:line="360" w:lineRule="auto"/>
        <w:ind w:firstLine="567"/>
        <w:jc w:val="both"/>
        <w:rPr>
          <w:bCs/>
        </w:rPr>
      </w:pPr>
      <w:r>
        <w:rPr>
          <w:bCs/>
        </w:rPr>
        <w:lastRenderedPageBreak/>
        <w:t>Skripsi, tesis, disertasi dan penelitian lain yang khusus membahas tentang arah kiblat hanya ada beberapa yang mengangkat masjid-masjid tua di Indonesia. Ada beberapa dokumen yang berkaitan dengan Masjid Sunan Sendangduwur yang ditemukan oleh penulis, di antaranya adalah:</w:t>
      </w:r>
    </w:p>
    <w:p w14:paraId="41070BAC" w14:textId="77777777" w:rsidR="006B0125" w:rsidRDefault="006B0125">
      <w:pPr>
        <w:pStyle w:val="ListParagraph"/>
        <w:widowControl/>
        <w:numPr>
          <w:ilvl w:val="0"/>
          <w:numId w:val="9"/>
        </w:numPr>
        <w:autoSpaceDE/>
        <w:autoSpaceDN/>
        <w:spacing w:line="360" w:lineRule="auto"/>
        <w:ind w:left="284" w:hanging="284"/>
        <w:contextualSpacing/>
        <w:jc w:val="both"/>
        <w:rPr>
          <w:bCs/>
        </w:rPr>
      </w:pPr>
      <w:r>
        <w:rPr>
          <w:bCs/>
        </w:rPr>
        <w:t xml:space="preserve">Artikel penelitian Wiandik dan Aminuddin Kasdi (2014) Universitas Negeri Surabaya dengan judul “Aspek-aspek Akulturasi Pada Kepurbakalaan Sendangduwur Di Paciran Lamongan”. Dalam artikel hasil penelitian ini membahas tentang akulturasi budaya (Hindu Budha, Islam dan adat asli Indonesia) yang terdapat pada Situs peninggalan Sunan Sendangduwur. Sebelum membahas tentang akulturasi budaya yang ada di komplek peninggalan Sunan Sendangduwur, terlebih dahulu dijelaskan tentang apa saja Situs peninggalan Sunan Sendangduwur. Peningggalan Masjid Sunan Sendangduwur berupa masjid, candi-candi Kecil, pendopo, kompleks makam (keluarga dan mayarakat Desa Sendangduwur pada masa Sunan Sendangduwur) dan Paduraksa (Bangunan berbentuk gapura yang beratap). Lebih lanjut dalam artikel penelitian ini dijelaskan bahwa semua peninggalan Sunan Sendangduwur mempunyai historis, budaya dan akulturasinya masing-masing. Salah satu peninggalan Sunan Sendangduwur adalah masjid. Masjid Sunan Sendangduwur berpaduan dengan budaya Hindu Budha </w:t>
      </w:r>
      <w:r>
        <w:rPr>
          <w:bCs/>
        </w:rPr>
        <w:lastRenderedPageBreak/>
        <w:t>dan adat asli Indonesia, ditandai dengan adanya pintu yang dihiasi lengkung makara atau kerttimukha, motif daun dan lotus serta adanya atap tumpang bersusun tiga  yang sering dijumpai di bangunan suci agama Hindu</w:t>
      </w:r>
      <w:r>
        <w:rPr>
          <w:rStyle w:val="FootnoteReference"/>
          <w:bCs/>
        </w:rPr>
        <w:footnoteReference w:id="14"/>
      </w:r>
      <w:r>
        <w:rPr>
          <w:bCs/>
        </w:rPr>
        <w:t>. Pada kesimpulannya artikel penelitian ini menegaskan bahwa pengaruh kebudayaan Hindu Budha dan Islam sangat kuat sehingga mampu mempengaruhi kebudayaan asli Indonesia. Pada hakikatnya artikel penelitian ini berbeda dengan penelitian yang akan dilakukan oleh penulis, karena penelitian ini menitikberatkan penelitiannya pada akulturasi budaya yang ada di bangunan peninggalan Sunan Sendangduwur sedangkan penelitian yang akan dilakukan oleh penulis adalah tentang metode yang digunakan dalam menentukan arah kiblat Masjid Sunan Sendangduwur.</w:t>
      </w:r>
    </w:p>
    <w:p w14:paraId="4657A671" w14:textId="77777777" w:rsidR="006B0125" w:rsidRDefault="006B0125">
      <w:pPr>
        <w:pStyle w:val="ListParagraph"/>
        <w:widowControl/>
        <w:numPr>
          <w:ilvl w:val="0"/>
          <w:numId w:val="9"/>
        </w:numPr>
        <w:autoSpaceDE/>
        <w:autoSpaceDN/>
        <w:spacing w:line="360" w:lineRule="auto"/>
        <w:ind w:left="284" w:hanging="284"/>
        <w:contextualSpacing/>
        <w:jc w:val="both"/>
        <w:rPr>
          <w:bCs/>
        </w:rPr>
      </w:pPr>
      <w:r>
        <w:rPr>
          <w:bCs/>
        </w:rPr>
        <w:t xml:space="preserve">Skripsi karya Iqra Alina Zaki (2016) Universitas Islam Negeri Sunan Ampel Surabaya yang berjudul “Peninggalan Purbakala Islam Komplek Sunan Sendangduwur di Desa Sendangduwur Kecamatan Paciran Kabupaten Lamongan”. Karya skripsi ini menjelaskan tentang Situs peninggalan Sunan Sendangduwur sebagai bukti otentik bahwasanya di daerah Desa Sendangduwur atau pesisir lamongan pernah ada penyebaran Agama Islam yang dilakukan oleh Waliyullah Raden Noer </w:t>
      </w:r>
      <w:r>
        <w:rPr>
          <w:bCs/>
        </w:rPr>
        <w:lastRenderedPageBreak/>
        <w:t>Rachmat Atau yang lebih dikenal dengan nama Sunan Sendangduwur. Skripsi karya Iqra Alina Zaki ini lebih cenderung membahas tentang situs peninggalan Sunan Sendangduwur yang berkaitan dengan keislaman seperti masjid dan makam Sunan Sendangduwur. Dalam karya skripsi ini juga dijelaskan tentang Unsur-unsur Budaya Hindu, Budaya Islam dan Budaya modern yang ada pada bangunan peninggalan purbakala Islam Sunan Sendangduwur serta dijelaskan juga hubungan antara tiga kebudayaan yang ada tesebut</w:t>
      </w:r>
      <w:r>
        <w:rPr>
          <w:rStyle w:val="FootnoteReference"/>
          <w:bCs/>
        </w:rPr>
        <w:footnoteReference w:id="15"/>
      </w:r>
      <w:r>
        <w:rPr>
          <w:bCs/>
        </w:rPr>
        <w:t xml:space="preserve">. Skripsi karya Iqra Alina Zaki yang ditulis tahun 2016 ini berbeda dengan penelitian yang akan dilakukan oleh penulis, karena karya skripsi ini membahas tentang peningalan purbakala Islam yang ada di Sunan Sendangduwur sedangkan penelitian yang akan dilakukan oleh penulis adalah tentang bagaimana metode yang digunakan dalam menentukan arah kiblat. Perlu diketahui bahwasanya salah satu syarat sahnya salat adalah menghadap ke Ka’bah yang ada di Masjidilharam Makkah. </w:t>
      </w:r>
    </w:p>
    <w:p w14:paraId="2B99188A" w14:textId="77777777" w:rsidR="006B0125" w:rsidRDefault="006B0125">
      <w:pPr>
        <w:pStyle w:val="ListParagraph"/>
        <w:widowControl/>
        <w:numPr>
          <w:ilvl w:val="0"/>
          <w:numId w:val="9"/>
        </w:numPr>
        <w:autoSpaceDE/>
        <w:autoSpaceDN/>
        <w:spacing w:line="360" w:lineRule="auto"/>
        <w:ind w:left="284" w:hanging="284"/>
        <w:contextualSpacing/>
        <w:jc w:val="both"/>
        <w:rPr>
          <w:bCs/>
        </w:rPr>
      </w:pPr>
      <w:r>
        <w:rPr>
          <w:bCs/>
        </w:rPr>
        <w:t xml:space="preserve">Skripsi karya Muhamad Fakhruddin (2018) Universitas Islam Negeri Walisongo Semarang yang berjudul “Analisis Proses Penentuan Arah Kiblat Masjid Baitul Makmur PT Indofood CBP Sukses Makmur TBK Food Ingredient Division </w:t>
      </w:r>
      <w:r>
        <w:rPr>
          <w:bCs/>
        </w:rPr>
        <w:lastRenderedPageBreak/>
        <w:t>Tugurejo”. Karya skripsi ini menjelaskan tentang metode yang digunakan dalam menentukan arah kiblat Masjid Baitul Makmur PT Indoofod CBP Sukses Makmur TBK Food Ingredient Division Tugurejo yang dilakukan oleh K.H. Sholeh Mahali yang dalam perhitungannya ternyata kurang presisi ke arah kiblat atau melenceng sekitar 10</w:t>
      </w:r>
      <w:r>
        <w:rPr>
          <w:bCs/>
          <w:vertAlign w:val="superscript"/>
        </w:rPr>
        <w:t>○</w:t>
      </w:r>
      <w:r>
        <w:rPr>
          <w:bCs/>
        </w:rPr>
        <w:t>, dalam karya skripsi ini juga dijelaskan metode yang tepat untuk menghitung arah kiblat secara akurat yakni menggunakan metode theodolite dan metode istiwaain. Lebih lanjut Muhammad Fahruddin juga menjelaskan metode atau cara perhitungan sekaligus pengukuran arah kiblat Masjid Baitul makmur tersebut dengan menggunakan metode theodolite dan metode istiwaaini yang sebelumnya tidak digunakan dalam penentuan arah kiblat Masjid Baitul Makmur PT Indofood CBP Sukses Makmur TBK Food Ingredient Division sehingga ditemukan data yang lebih akurat daripada perhitungan yang dilakukan oleh K.H. Sholeh Mahali dengan menggunakan alat bantu kompas</w:t>
      </w:r>
      <w:r>
        <w:rPr>
          <w:rStyle w:val="FootnoteReference"/>
          <w:bCs/>
        </w:rPr>
        <w:footnoteReference w:id="16"/>
      </w:r>
      <w:r>
        <w:rPr>
          <w:bCs/>
        </w:rPr>
        <w:t xml:space="preserve">. Meskipun sama-sama menganalisis metode penentuan arah kiblat masjid tetapi karya skripsi Muhammad Fakhruddin ini berbeda dengan penelitian yang akan dilakukan, karena perhitungan awal arah kiblat Masjid Baitul Makmur ini pada awalnya dilakukan setelah pengetahuan </w:t>
      </w:r>
      <w:r>
        <w:rPr>
          <w:bCs/>
        </w:rPr>
        <w:lastRenderedPageBreak/>
        <w:t xml:space="preserve">tentang ilmu falak sudah berkembang di Indonesia serta lokasi Masjid Baitul Makmur PT Indofood CBP Sukses Makmur TBK Food Ingredient Division yang berada di dataran rendah, sedangkan penelitian yang akan dilakukan oleh penulis tentang analisis metode penentuan arah kiblat Masjid Sunan Sendangduwur yang pada masa awal adanya masjid belum ada pengetahuan tentang falak di Indonesia seperti sekarang serta yang membedakan adalah lokasi Masjid Sunan Sendangduwur yang berada di dataran tinggi. </w:t>
      </w:r>
    </w:p>
    <w:p w14:paraId="2B4F37A8" w14:textId="77777777" w:rsidR="006B0125" w:rsidRDefault="006B0125">
      <w:pPr>
        <w:pStyle w:val="ListParagraph"/>
        <w:widowControl/>
        <w:numPr>
          <w:ilvl w:val="0"/>
          <w:numId w:val="9"/>
        </w:numPr>
        <w:autoSpaceDE/>
        <w:autoSpaceDN/>
        <w:spacing w:line="360" w:lineRule="auto"/>
        <w:ind w:left="284" w:hanging="284"/>
        <w:contextualSpacing/>
        <w:jc w:val="both"/>
        <w:rPr>
          <w:bCs/>
        </w:rPr>
      </w:pPr>
      <w:r>
        <w:rPr>
          <w:bCs/>
        </w:rPr>
        <w:t xml:space="preserve">Artikel penelitian Aprilita Faradina Suyatno dan Lutfiah Ayundasari (2021) Universitas Negeri Malang dengan Judul “Sunan Sendangduwur: Jejak Penyebaran Agama Islam di Pesisir Kabupaten Lamongan “. Artikel hasil penelitian ini lebih dalam menjelaskan tentang jejak proses penyebaran agama Islam oleh Raden Noer Rochmat atau yang lebih sering dikenal dengan sebutan Sunan Sundangduwur di pesisir utara Kabupaten Lamongan, dalam artikel ini juga dijelaskan metode yang digunakan oleh Sunan Sendangduwur dalam melakukan penyebaran Islam yaitu dengan menggunakan metode dakwah kultural melalui akulturasi budaya lokal denga nilai-nilai ajaran agama Islam yang hingga sampai saat ini masih bisa ditemukan di area komplek peninggalan Sunan </w:t>
      </w:r>
      <w:r>
        <w:rPr>
          <w:bCs/>
        </w:rPr>
        <w:lastRenderedPageBreak/>
        <w:t>Sendangduwur yakni berupa Masjid dan Makam</w:t>
      </w:r>
      <w:r>
        <w:rPr>
          <w:rStyle w:val="FootnoteReference"/>
          <w:bCs/>
        </w:rPr>
        <w:footnoteReference w:id="17"/>
      </w:r>
      <w:r>
        <w:rPr>
          <w:bCs/>
        </w:rPr>
        <w:t>. Karya skripsi ini berbeda dengan yang akan diteliti oleh penulis, penelitian ini menitikberatkan pembahasannya dari segi histiorisnya sedangkan yang akan diteliti penulis menitikberatkan dari segi keagamaannya yakni metode yang digunakan untuk menghitung arah kiblat masjid yang menjadi salah satu peninggalan Raden Noer Rochmat atau Sunan Sendangduwur.</w:t>
      </w:r>
    </w:p>
    <w:p w14:paraId="1916F37D" w14:textId="3A343177" w:rsidR="00823456" w:rsidRDefault="006B0125">
      <w:pPr>
        <w:pStyle w:val="ListParagraph"/>
        <w:widowControl/>
        <w:numPr>
          <w:ilvl w:val="0"/>
          <w:numId w:val="9"/>
        </w:numPr>
        <w:autoSpaceDE/>
        <w:autoSpaceDN/>
        <w:spacing w:line="360" w:lineRule="auto"/>
        <w:ind w:left="284" w:hanging="284"/>
        <w:contextualSpacing/>
        <w:jc w:val="both"/>
        <w:rPr>
          <w:bCs/>
        </w:rPr>
      </w:pPr>
      <w:r>
        <w:rPr>
          <w:bCs/>
        </w:rPr>
        <w:t>Skripsi karya Muhammad Fa’iq Rusydi (2023) Universitas Islam Negeri Sunan Gunung Djati yang berjudul “Sejarah Sunan Sendangduwur (1520 – 1585 M): Perannya Dalam Kekuasaan Agama dan Politik di Pesisir Lamongan”. Dalam skripsi ini menjelaskan tentang sejarah sunan Sendangduwur mulai dari riwayat hidup Sunan Sendangduwur sampai kondisi wilayah pesisir Lamongan sebelum dan semasa Sunan Sendangduwur. Skripsi ini juga menjelaskan peran Sunan Sendangduwur dalam bidang politik dan penyebaran ajaran Agama Islam di pesisir Lamongan.</w:t>
      </w:r>
      <w:r>
        <w:rPr>
          <w:rStyle w:val="FootnoteReference"/>
          <w:bCs/>
        </w:rPr>
        <w:footnoteReference w:id="18"/>
      </w:r>
    </w:p>
    <w:p w14:paraId="00CC570D" w14:textId="6DDDD8D5" w:rsidR="006B0125" w:rsidRPr="00823456" w:rsidRDefault="00823456" w:rsidP="00823456">
      <w:pPr>
        <w:rPr>
          <w:bCs/>
        </w:rPr>
      </w:pPr>
      <w:r>
        <w:rPr>
          <w:bCs/>
        </w:rPr>
        <w:br w:type="page"/>
      </w:r>
    </w:p>
    <w:p w14:paraId="2087B284" w14:textId="77777777" w:rsidR="006B0125" w:rsidRPr="005245C6" w:rsidRDefault="006B0125" w:rsidP="00077331">
      <w:pPr>
        <w:spacing w:line="360" w:lineRule="auto"/>
        <w:ind w:firstLine="567"/>
        <w:jc w:val="both"/>
      </w:pPr>
      <w:r>
        <w:lastRenderedPageBreak/>
        <w:t>Berdasarkan tinjauan pustaka di atas peneliti yakin bahwa penelitian tentang metode penentuan arah kiblat Masjid Sunan Sendangduwur yang akan dilakukan oleh peneliti belum pernah ada yang melakukan sebelumnya dan penelitian yang akan dilakukan penulis dianggap benar-benar penelitian baru.</w:t>
      </w:r>
    </w:p>
    <w:p w14:paraId="10D83CF6" w14:textId="77777777" w:rsidR="006B0125" w:rsidRPr="005B0EA6" w:rsidRDefault="006B0125">
      <w:pPr>
        <w:pStyle w:val="Heading2"/>
        <w:numPr>
          <w:ilvl w:val="0"/>
          <w:numId w:val="44"/>
        </w:numPr>
        <w:ind w:left="0"/>
        <w:rPr>
          <w:rFonts w:asciiTheme="majorBidi" w:hAnsiTheme="majorBidi" w:cstheme="majorBidi"/>
          <w:b/>
          <w:bCs/>
          <w:sz w:val="24"/>
          <w:szCs w:val="24"/>
        </w:rPr>
      </w:pPr>
      <w:bookmarkStart w:id="27" w:name="_Toc196733167"/>
      <w:r w:rsidRPr="005B0EA6">
        <w:rPr>
          <w:rFonts w:asciiTheme="majorBidi" w:hAnsiTheme="majorBidi" w:cstheme="majorBidi"/>
          <w:b/>
          <w:bCs/>
          <w:sz w:val="24"/>
          <w:szCs w:val="24"/>
        </w:rPr>
        <w:t>Metode Penelitian</w:t>
      </w:r>
      <w:bookmarkEnd w:id="27"/>
    </w:p>
    <w:p w14:paraId="52A75606" w14:textId="77777777" w:rsidR="006B0125" w:rsidRPr="005F1A37" w:rsidRDefault="006B0125" w:rsidP="005F1A37">
      <w:pPr>
        <w:pStyle w:val="ListParagraph"/>
        <w:spacing w:line="360" w:lineRule="auto"/>
        <w:ind w:firstLine="567"/>
        <w:jc w:val="lowKashida"/>
        <w:rPr>
          <w:bCs/>
        </w:rPr>
      </w:pPr>
      <w:r>
        <w:rPr>
          <w:bCs/>
        </w:rPr>
        <w:t>Untuk melakukan penelitian diperlukan sebuah metode yang digunakan untuk penelitian agar penelitian yang dilakukan terstruktur, tersistematis dan berjalan dengan lancar. Penelitian ini menggunakan metode sebagai berikut:</w:t>
      </w:r>
    </w:p>
    <w:p w14:paraId="2C95F66B" w14:textId="77777777" w:rsidR="00077331" w:rsidRDefault="006B0125">
      <w:pPr>
        <w:pStyle w:val="ListParagraph"/>
        <w:widowControl/>
        <w:numPr>
          <w:ilvl w:val="0"/>
          <w:numId w:val="6"/>
        </w:numPr>
        <w:autoSpaceDE/>
        <w:autoSpaceDN/>
        <w:spacing w:line="360" w:lineRule="auto"/>
        <w:ind w:left="284" w:hanging="284"/>
        <w:jc w:val="lowKashida"/>
        <w:rPr>
          <w:bCs/>
          <w:sz w:val="24"/>
          <w:szCs w:val="24"/>
        </w:rPr>
      </w:pPr>
      <w:r>
        <w:rPr>
          <w:b/>
          <w:sz w:val="24"/>
          <w:szCs w:val="24"/>
        </w:rPr>
        <w:t>Jenis Penelitian</w:t>
      </w:r>
    </w:p>
    <w:p w14:paraId="3D745E6C" w14:textId="77777777" w:rsidR="004D6E25" w:rsidRDefault="006B0125" w:rsidP="004D6E25">
      <w:pPr>
        <w:pStyle w:val="ListParagraph"/>
        <w:widowControl/>
        <w:autoSpaceDE/>
        <w:autoSpaceDN/>
        <w:spacing w:line="360" w:lineRule="auto"/>
        <w:ind w:left="284" w:firstLine="567"/>
        <w:jc w:val="lowKashida"/>
        <w:rPr>
          <w:bCs/>
        </w:rPr>
      </w:pPr>
      <w:r w:rsidRPr="00077331">
        <w:rPr>
          <w:bCs/>
        </w:rPr>
        <w:t>Jenis penelitian yang akan digunakan oleh penulis adalah jenis penelitian Kualitatif. Penelitian kualitatif adalah penelitian yang menghasilkan data deskriptif dan data-data yang diperoleh akan diolah oleh penulis.</w:t>
      </w:r>
    </w:p>
    <w:p w14:paraId="2DE24985" w14:textId="5F532183" w:rsidR="006B0125" w:rsidRPr="004D6E25" w:rsidRDefault="006B0125" w:rsidP="004D6E25">
      <w:pPr>
        <w:pStyle w:val="ListParagraph"/>
        <w:widowControl/>
        <w:autoSpaceDE/>
        <w:autoSpaceDN/>
        <w:spacing w:line="360" w:lineRule="auto"/>
        <w:ind w:left="284" w:firstLine="567"/>
        <w:jc w:val="lowKashida"/>
        <w:rPr>
          <w:bCs/>
          <w:sz w:val="24"/>
          <w:szCs w:val="24"/>
        </w:rPr>
      </w:pPr>
      <w:r w:rsidRPr="004D6E25">
        <w:rPr>
          <w:bCs/>
        </w:rPr>
        <w:t>Penulis menggunakan pendekatan penelitian lapangan (</w:t>
      </w:r>
      <w:r w:rsidRPr="00C52230">
        <w:rPr>
          <w:bCs/>
          <w:i/>
          <w:iCs/>
        </w:rPr>
        <w:t>Field Research</w:t>
      </w:r>
      <w:r w:rsidRPr="004D6E25">
        <w:rPr>
          <w:bCs/>
        </w:rPr>
        <w:t xml:space="preserve">) yang dilakukan melalui wawancara </w:t>
      </w:r>
      <w:r w:rsidR="001170B3">
        <w:rPr>
          <w:bCs/>
        </w:rPr>
        <w:t xml:space="preserve">dengan </w:t>
      </w:r>
      <w:r w:rsidRPr="004D6E25">
        <w:rPr>
          <w:bCs/>
        </w:rPr>
        <w:t>keturunan Sunan Sendangduwu</w:t>
      </w:r>
      <w:r w:rsidR="0055262C">
        <w:rPr>
          <w:bCs/>
        </w:rPr>
        <w:t>r sekaligus juru kunci komplek, tokoh agamatokoh desa Sendangduwur.</w:t>
      </w:r>
      <w:r w:rsidRPr="004D6E25">
        <w:rPr>
          <w:bCs/>
        </w:rPr>
        <w:t xml:space="preserve"> Peneliti juga melakukan analisis data hasil penelitian yang sudah ada yang berkaitan dengan Masjid Sunan Sendangduwur dan metode penentuan arah kiblat untuk memperkuat dan melengkapi data-data lain yang berkaitan dengan penelitian.</w:t>
      </w:r>
    </w:p>
    <w:p w14:paraId="5BB10981" w14:textId="77777777" w:rsidR="004D6E25" w:rsidRPr="004D6E25" w:rsidRDefault="006B0125">
      <w:pPr>
        <w:pStyle w:val="ListParagraph"/>
        <w:widowControl/>
        <w:numPr>
          <w:ilvl w:val="0"/>
          <w:numId w:val="6"/>
        </w:numPr>
        <w:autoSpaceDE/>
        <w:autoSpaceDN/>
        <w:spacing w:line="360" w:lineRule="auto"/>
        <w:ind w:left="284" w:hanging="284"/>
        <w:contextualSpacing/>
        <w:jc w:val="lowKashida"/>
        <w:rPr>
          <w:bCs/>
          <w:sz w:val="24"/>
          <w:szCs w:val="24"/>
        </w:rPr>
      </w:pPr>
      <w:r>
        <w:rPr>
          <w:b/>
          <w:sz w:val="24"/>
          <w:szCs w:val="24"/>
        </w:rPr>
        <w:lastRenderedPageBreak/>
        <w:t>Sumber Data</w:t>
      </w:r>
    </w:p>
    <w:p w14:paraId="5D7E9444" w14:textId="65A3E5BA" w:rsidR="006B0125" w:rsidRPr="004D6E25" w:rsidRDefault="006B0125" w:rsidP="004D6E25">
      <w:pPr>
        <w:pStyle w:val="ListParagraph"/>
        <w:widowControl/>
        <w:autoSpaceDE/>
        <w:autoSpaceDN/>
        <w:spacing w:line="360" w:lineRule="auto"/>
        <w:ind w:left="284" w:firstLine="567"/>
        <w:contextualSpacing/>
        <w:jc w:val="lowKashida"/>
        <w:rPr>
          <w:bCs/>
          <w:sz w:val="24"/>
          <w:szCs w:val="24"/>
        </w:rPr>
      </w:pPr>
      <w:r w:rsidRPr="004D6E25">
        <w:rPr>
          <w:bCs/>
        </w:rPr>
        <w:t>Sumber data yang digunakan penelitian ini ada dua, yaitu  data Primer dan sumber sekunder:</w:t>
      </w:r>
    </w:p>
    <w:p w14:paraId="46C8B4DE" w14:textId="77777777" w:rsidR="006C3C33" w:rsidRDefault="006B0125">
      <w:pPr>
        <w:pStyle w:val="ListParagraph"/>
        <w:widowControl/>
        <w:numPr>
          <w:ilvl w:val="0"/>
          <w:numId w:val="7"/>
        </w:numPr>
        <w:autoSpaceDE/>
        <w:autoSpaceDN/>
        <w:spacing w:line="360" w:lineRule="auto"/>
        <w:ind w:left="568" w:hanging="284"/>
        <w:jc w:val="lowKashida"/>
        <w:rPr>
          <w:b/>
          <w:sz w:val="24"/>
          <w:szCs w:val="24"/>
        </w:rPr>
      </w:pPr>
      <w:r>
        <w:rPr>
          <w:b/>
          <w:sz w:val="24"/>
          <w:szCs w:val="24"/>
        </w:rPr>
        <w:t>Data Primer</w:t>
      </w:r>
    </w:p>
    <w:p w14:paraId="76813E7A" w14:textId="00FEB740" w:rsidR="006B0125" w:rsidRPr="006C3C33" w:rsidRDefault="006B0125" w:rsidP="006C3C33">
      <w:pPr>
        <w:pStyle w:val="ListParagraph"/>
        <w:widowControl/>
        <w:autoSpaceDE/>
        <w:autoSpaceDN/>
        <w:spacing w:line="360" w:lineRule="auto"/>
        <w:ind w:left="567" w:firstLine="567"/>
        <w:jc w:val="lowKashida"/>
        <w:rPr>
          <w:b/>
          <w:sz w:val="24"/>
          <w:szCs w:val="24"/>
        </w:rPr>
      </w:pPr>
      <w:r w:rsidRPr="006C3C33">
        <w:rPr>
          <w:bCs/>
        </w:rPr>
        <w:t>Data primer adalah data yang berkaitan secara langsung dengan objek penelitian. Data primer diperoleh peneliti secara langsung dari hasil penelitian lapangan berupa wawancara dengan Raden Ahmad Fahruddin selaku keturunan Sunan Sendangduwur sekaligus sebagai juru kunci komplek Sunan Sendangduwur. Peneliti juga mengambil informasi dari sumber buku yang berisi tentang sejarah perkembangan Islam di Lamongan yang di dalamnya juga menjelaskan tentang peninggalan Purbakala Islam Sunan Sendangduwur.</w:t>
      </w:r>
    </w:p>
    <w:p w14:paraId="7E1262B4" w14:textId="77777777" w:rsidR="006C3C33" w:rsidRDefault="006B0125">
      <w:pPr>
        <w:pStyle w:val="ListParagraph"/>
        <w:widowControl/>
        <w:numPr>
          <w:ilvl w:val="0"/>
          <w:numId w:val="7"/>
        </w:numPr>
        <w:autoSpaceDE/>
        <w:autoSpaceDN/>
        <w:spacing w:line="360" w:lineRule="auto"/>
        <w:ind w:left="568" w:hanging="284"/>
        <w:jc w:val="lowKashida"/>
        <w:rPr>
          <w:b/>
          <w:sz w:val="24"/>
          <w:szCs w:val="24"/>
        </w:rPr>
      </w:pPr>
      <w:r>
        <w:rPr>
          <w:b/>
          <w:sz w:val="24"/>
          <w:szCs w:val="24"/>
        </w:rPr>
        <w:t>Data Sekunder</w:t>
      </w:r>
    </w:p>
    <w:p w14:paraId="4F881DCB" w14:textId="66FC749C" w:rsidR="006B0125" w:rsidRPr="006C3C33" w:rsidRDefault="006B0125" w:rsidP="006C3C33">
      <w:pPr>
        <w:pStyle w:val="ListParagraph"/>
        <w:widowControl/>
        <w:autoSpaceDE/>
        <w:autoSpaceDN/>
        <w:spacing w:line="360" w:lineRule="auto"/>
        <w:ind w:left="567" w:firstLine="567"/>
        <w:jc w:val="lowKashida"/>
        <w:rPr>
          <w:b/>
          <w:sz w:val="24"/>
          <w:szCs w:val="24"/>
        </w:rPr>
      </w:pPr>
      <w:r w:rsidRPr="006C3C33">
        <w:rPr>
          <w:bCs/>
        </w:rPr>
        <w:t>Data sekunder adalah data yang dijadikan sebagai data pelengkap atau pendukung. Data Sekunder dalam penelitian ini berupa skripsi, artikel, jurnal, buku-buku dan hasil penelitian lain yang berkaitan dengan Masjid Sunan Sendangduwur dan lebih spesifik arah kiblat masjid kuno.</w:t>
      </w:r>
      <w:r w:rsidRPr="006C3C33">
        <w:rPr>
          <w:bCs/>
          <w:color w:val="FF0000"/>
        </w:rPr>
        <w:t xml:space="preserve"> </w:t>
      </w:r>
    </w:p>
    <w:p w14:paraId="4D036613" w14:textId="77777777" w:rsidR="006C3C33" w:rsidRPr="006C3C33" w:rsidRDefault="006B0125">
      <w:pPr>
        <w:pStyle w:val="ListParagraph"/>
        <w:widowControl/>
        <w:numPr>
          <w:ilvl w:val="0"/>
          <w:numId w:val="6"/>
        </w:numPr>
        <w:autoSpaceDE/>
        <w:autoSpaceDN/>
        <w:spacing w:line="360" w:lineRule="auto"/>
        <w:ind w:left="284" w:hanging="284"/>
        <w:contextualSpacing/>
        <w:jc w:val="lowKashida"/>
        <w:rPr>
          <w:bCs/>
          <w:color w:val="FF0000"/>
          <w:sz w:val="24"/>
          <w:szCs w:val="24"/>
        </w:rPr>
      </w:pPr>
      <w:r>
        <w:rPr>
          <w:b/>
          <w:sz w:val="24"/>
          <w:szCs w:val="24"/>
        </w:rPr>
        <w:t>Metode Pengumpulan Data</w:t>
      </w:r>
    </w:p>
    <w:p w14:paraId="25722599" w14:textId="77777777" w:rsidR="006C3C33" w:rsidRDefault="006B0125" w:rsidP="006C3C33">
      <w:pPr>
        <w:pStyle w:val="ListParagraph"/>
        <w:widowControl/>
        <w:autoSpaceDE/>
        <w:autoSpaceDN/>
        <w:spacing w:line="360" w:lineRule="auto"/>
        <w:ind w:left="284" w:firstLine="567"/>
        <w:contextualSpacing/>
        <w:jc w:val="lowKashida"/>
        <w:rPr>
          <w:bCs/>
          <w:color w:val="FF0000"/>
          <w:sz w:val="24"/>
          <w:szCs w:val="24"/>
        </w:rPr>
      </w:pPr>
      <w:r w:rsidRPr="006C3C33">
        <w:rPr>
          <w:bCs/>
        </w:rPr>
        <w:t xml:space="preserve">Metode pengumpulan data adalah cara atau teknik yang digunakan untuk mengumpulkan data-data yang diperoleh untuk keperluan penelitian. Ada dua metode pengumpulan </w:t>
      </w:r>
      <w:r w:rsidRPr="006C3C33">
        <w:rPr>
          <w:bCs/>
        </w:rPr>
        <w:lastRenderedPageBreak/>
        <w:t>data yang digunakan, yaitu pengumpulan data menggunakan studi lapangan dan juga studi pustaka.</w:t>
      </w:r>
    </w:p>
    <w:p w14:paraId="572E1719" w14:textId="0C835575" w:rsidR="006B0125" w:rsidRPr="006C3C33" w:rsidRDefault="006B0125" w:rsidP="006C3C33">
      <w:pPr>
        <w:pStyle w:val="ListParagraph"/>
        <w:widowControl/>
        <w:autoSpaceDE/>
        <w:autoSpaceDN/>
        <w:spacing w:line="360" w:lineRule="auto"/>
        <w:ind w:left="284" w:firstLine="567"/>
        <w:contextualSpacing/>
        <w:jc w:val="lowKashida"/>
        <w:rPr>
          <w:bCs/>
          <w:color w:val="FF0000"/>
          <w:sz w:val="24"/>
          <w:szCs w:val="24"/>
        </w:rPr>
      </w:pPr>
      <w:r>
        <w:rPr>
          <w:bCs/>
        </w:rPr>
        <w:t xml:space="preserve">Metode yang digunakan peneliti dalam mengumpulkan data adalah sebagai berikut: </w:t>
      </w:r>
    </w:p>
    <w:p w14:paraId="1FCFA7D1" w14:textId="77777777" w:rsidR="009D1D1C" w:rsidRDefault="006B0125">
      <w:pPr>
        <w:pStyle w:val="ListParagraph"/>
        <w:widowControl/>
        <w:numPr>
          <w:ilvl w:val="0"/>
          <w:numId w:val="8"/>
        </w:numPr>
        <w:autoSpaceDE/>
        <w:autoSpaceDN/>
        <w:spacing w:line="360" w:lineRule="auto"/>
        <w:ind w:left="568" w:hanging="284"/>
        <w:contextualSpacing/>
        <w:jc w:val="lowKashida"/>
        <w:rPr>
          <w:b/>
          <w:sz w:val="24"/>
          <w:szCs w:val="24"/>
        </w:rPr>
      </w:pPr>
      <w:r>
        <w:rPr>
          <w:b/>
          <w:sz w:val="24"/>
          <w:szCs w:val="24"/>
        </w:rPr>
        <w:t>Metode studi pustaka</w:t>
      </w:r>
    </w:p>
    <w:p w14:paraId="474FC62C" w14:textId="329DCF1B" w:rsidR="006B0125" w:rsidRPr="009D1D1C" w:rsidRDefault="006B0125" w:rsidP="009D1D1C">
      <w:pPr>
        <w:pStyle w:val="ListParagraph"/>
        <w:widowControl/>
        <w:autoSpaceDE/>
        <w:autoSpaceDN/>
        <w:spacing w:line="360" w:lineRule="auto"/>
        <w:ind w:left="567" w:firstLine="567"/>
        <w:contextualSpacing/>
        <w:jc w:val="lowKashida"/>
        <w:rPr>
          <w:b/>
          <w:sz w:val="24"/>
          <w:szCs w:val="24"/>
        </w:rPr>
      </w:pPr>
      <w:r w:rsidRPr="009D1D1C">
        <w:rPr>
          <w:bCs/>
        </w:rPr>
        <w:t>Metode studi pustaka dari beberapa dokumen hasil penelitian yang berkaitan dengan Masjid Sunan Sendangduwur. Teknik ini dilakukan dengan cara menganalisis dokumen-dokumen tertulis yang berkaitan dengan penelitian. Penulis mengambil dari beberapa karya ilmiah berupa penelitian skripsi, artikel dan jurnal yang berkaitan dengan arah kiblat masjid-masjid kuno di Indonesia atau yang lebih spesifik berkaitan dengan Masjid Sunan Sendangduwur.</w:t>
      </w:r>
    </w:p>
    <w:p w14:paraId="50BBF46C" w14:textId="77777777" w:rsidR="009D1D1C" w:rsidRPr="009D1D1C" w:rsidRDefault="006B0125">
      <w:pPr>
        <w:pStyle w:val="ListParagraph"/>
        <w:widowControl/>
        <w:numPr>
          <w:ilvl w:val="0"/>
          <w:numId w:val="8"/>
        </w:numPr>
        <w:autoSpaceDE/>
        <w:autoSpaceDN/>
        <w:spacing w:line="360" w:lineRule="auto"/>
        <w:ind w:left="568" w:hanging="284"/>
        <w:contextualSpacing/>
        <w:jc w:val="lowKashida"/>
        <w:rPr>
          <w:b/>
          <w:color w:val="FF0000"/>
          <w:sz w:val="24"/>
          <w:szCs w:val="24"/>
        </w:rPr>
      </w:pPr>
      <w:r>
        <w:rPr>
          <w:b/>
          <w:sz w:val="24"/>
          <w:szCs w:val="24"/>
        </w:rPr>
        <w:t>Metode Wawancara</w:t>
      </w:r>
    </w:p>
    <w:p w14:paraId="72AD3DFC" w14:textId="498341FA" w:rsidR="001F1309" w:rsidRDefault="006B0125" w:rsidP="009D1D1C">
      <w:pPr>
        <w:pStyle w:val="ListParagraph"/>
        <w:widowControl/>
        <w:autoSpaceDE/>
        <w:autoSpaceDN/>
        <w:spacing w:line="360" w:lineRule="auto"/>
        <w:ind w:left="567" w:firstLine="567"/>
        <w:contextualSpacing/>
        <w:jc w:val="lowKashida"/>
        <w:rPr>
          <w:bCs/>
        </w:rPr>
      </w:pPr>
      <w:r w:rsidRPr="009D1D1C">
        <w:rPr>
          <w:bCs/>
        </w:rPr>
        <w:t>Metode Wawancara langsung dari lapangan yang merupakan penjelasan lengkap dari keturunan Sunan Sendangduwur, tokoh agama, tokoh desa dan juru kunci komplek Sunan Sendangduwur dengan mempertimbangkan tokoh yang benar-benar memahami tentang historis Masjid Sunan Sendangduwur</w:t>
      </w:r>
    </w:p>
    <w:p w14:paraId="4F8557B9" w14:textId="1F17A032" w:rsidR="006B0125" w:rsidRPr="001F1309" w:rsidRDefault="001F1309" w:rsidP="001F1309">
      <w:pPr>
        <w:rPr>
          <w:bCs/>
        </w:rPr>
      </w:pPr>
      <w:r>
        <w:rPr>
          <w:bCs/>
        </w:rPr>
        <w:br w:type="page"/>
      </w:r>
    </w:p>
    <w:p w14:paraId="59801DC9" w14:textId="77777777" w:rsidR="001F1309" w:rsidRDefault="006B0125">
      <w:pPr>
        <w:pStyle w:val="ListParagraph"/>
        <w:widowControl/>
        <w:numPr>
          <w:ilvl w:val="0"/>
          <w:numId w:val="6"/>
        </w:numPr>
        <w:autoSpaceDE/>
        <w:autoSpaceDN/>
        <w:spacing w:line="360" w:lineRule="auto"/>
        <w:ind w:left="284" w:hanging="284"/>
        <w:jc w:val="lowKashida"/>
        <w:rPr>
          <w:b/>
          <w:sz w:val="24"/>
          <w:szCs w:val="24"/>
        </w:rPr>
      </w:pPr>
      <w:r>
        <w:rPr>
          <w:b/>
          <w:sz w:val="24"/>
          <w:szCs w:val="24"/>
        </w:rPr>
        <w:lastRenderedPageBreak/>
        <w:t>Metode Analisis Data</w:t>
      </w:r>
    </w:p>
    <w:p w14:paraId="04977CE3" w14:textId="77777777" w:rsidR="001F1309" w:rsidRDefault="006B0125" w:rsidP="001F1309">
      <w:pPr>
        <w:pStyle w:val="ListParagraph"/>
        <w:widowControl/>
        <w:autoSpaceDE/>
        <w:autoSpaceDN/>
        <w:spacing w:line="360" w:lineRule="auto"/>
        <w:ind w:left="284" w:firstLine="567"/>
        <w:jc w:val="lowKashida"/>
        <w:rPr>
          <w:b/>
          <w:sz w:val="24"/>
          <w:szCs w:val="24"/>
        </w:rPr>
      </w:pPr>
      <w:r w:rsidRPr="001F1309">
        <w:rPr>
          <w:bCs/>
        </w:rPr>
        <w:t>Analisis yang digunakan peneliti yaitu menganalisis dan merangkum berbagai data hasil penelitian baik penelitian langsung lapangan maupun penelitian pustaka.</w:t>
      </w:r>
    </w:p>
    <w:p w14:paraId="6DD2FEA8" w14:textId="62A7A764" w:rsidR="006B0125" w:rsidRPr="001F1309" w:rsidRDefault="006B0125" w:rsidP="008D19BB">
      <w:pPr>
        <w:pStyle w:val="ListParagraph"/>
        <w:widowControl/>
        <w:autoSpaceDE/>
        <w:autoSpaceDN/>
        <w:spacing w:line="360" w:lineRule="auto"/>
        <w:ind w:left="284" w:firstLine="567"/>
        <w:jc w:val="both"/>
        <w:rPr>
          <w:b/>
          <w:sz w:val="24"/>
          <w:szCs w:val="24"/>
        </w:rPr>
      </w:pPr>
      <w:r>
        <w:rPr>
          <w:bCs/>
        </w:rPr>
        <w:t>Data yang diperoleh dari sumber data primer dan sumber</w:t>
      </w:r>
      <w:r w:rsidR="008D19BB">
        <w:rPr>
          <w:bCs/>
        </w:rPr>
        <w:t xml:space="preserve"> </w:t>
      </w:r>
      <w:r>
        <w:rPr>
          <w:bCs/>
        </w:rPr>
        <w:t>data sekunder dideskripsikan dengan mempertimbangkan teori yang didapat penulis ketika sedang menempuh bangku perkuliahan.</w:t>
      </w:r>
    </w:p>
    <w:p w14:paraId="528072A2" w14:textId="77777777" w:rsidR="006B0125" w:rsidRPr="00ED0796" w:rsidRDefault="006B0125">
      <w:pPr>
        <w:pStyle w:val="Heading2"/>
        <w:numPr>
          <w:ilvl w:val="0"/>
          <w:numId w:val="44"/>
        </w:numPr>
        <w:ind w:left="0"/>
        <w:rPr>
          <w:rFonts w:asciiTheme="majorBidi" w:hAnsiTheme="majorBidi" w:cstheme="majorBidi"/>
          <w:b/>
          <w:bCs/>
          <w:sz w:val="24"/>
          <w:szCs w:val="24"/>
        </w:rPr>
      </w:pPr>
      <w:bookmarkStart w:id="28" w:name="_Toc196733168"/>
      <w:r w:rsidRPr="00ED0796">
        <w:rPr>
          <w:rFonts w:asciiTheme="majorBidi" w:hAnsiTheme="majorBidi" w:cstheme="majorBidi"/>
          <w:b/>
          <w:bCs/>
          <w:sz w:val="24"/>
          <w:szCs w:val="24"/>
        </w:rPr>
        <w:t>Sistematika penulisan skripsi</w:t>
      </w:r>
      <w:bookmarkEnd w:id="28"/>
    </w:p>
    <w:p w14:paraId="24BA9795" w14:textId="77777777" w:rsidR="006B0125" w:rsidRDefault="006B0125" w:rsidP="001F1309">
      <w:pPr>
        <w:pStyle w:val="ListParagraph"/>
        <w:spacing w:line="360" w:lineRule="auto"/>
        <w:ind w:firstLine="567"/>
        <w:jc w:val="lowKashida"/>
        <w:rPr>
          <w:bCs/>
        </w:rPr>
      </w:pPr>
      <w:r>
        <w:rPr>
          <w:bCs/>
        </w:rPr>
        <w:t>Sistematika penulisan pada penelitian terbagi menjadi lima bagian dan setiap bagian mempunyai sub pembahasan masing-masing. Sistematika dalam penulisan skripsi sebagai berikut:</w:t>
      </w:r>
    </w:p>
    <w:p w14:paraId="2555E3BB" w14:textId="77777777" w:rsidR="006B0125" w:rsidRDefault="006B0125">
      <w:pPr>
        <w:pStyle w:val="ListParagraph"/>
        <w:spacing w:line="360" w:lineRule="auto"/>
        <w:ind w:firstLine="567"/>
        <w:jc w:val="lowKashida"/>
        <w:rPr>
          <w:bCs/>
        </w:rPr>
      </w:pPr>
      <w:r>
        <w:rPr>
          <w:bCs/>
        </w:rPr>
        <w:t>Bab pertama dalam skripsi ini berisi tentang pendahuluan. Pendahuluan ini menerangkan tentang latar belakang penelitian, rumusan masalah, tujuan penelitian, manfaat penelitian, telaah pustaka, metode penelitian dan sistematika penulisan.</w:t>
      </w:r>
    </w:p>
    <w:p w14:paraId="6B0E440A" w14:textId="77FDA991" w:rsidR="001510BD" w:rsidRDefault="006B0125">
      <w:pPr>
        <w:pStyle w:val="ListParagraph"/>
        <w:spacing w:line="360" w:lineRule="auto"/>
        <w:ind w:firstLine="567"/>
        <w:jc w:val="lowKashida"/>
        <w:rPr>
          <w:bCs/>
        </w:rPr>
      </w:pPr>
      <w:r>
        <w:rPr>
          <w:bCs/>
        </w:rPr>
        <w:t>Bab kedua skripsi ini berupa tinjauan umum arah kiblat. Menjelaskan tentang  teori-teori yang berkaitan dengan arah kiblat, mulai dari pengertian umum arah kiblat, dasar hukum menghadap kiblat, metode penentuan arah kiblat dan metode yang digunakan dalam penentuan arah kiblat.</w:t>
      </w:r>
    </w:p>
    <w:p w14:paraId="575877ED" w14:textId="2B247493" w:rsidR="006B0125" w:rsidRPr="001510BD" w:rsidRDefault="001510BD" w:rsidP="001510BD">
      <w:pPr>
        <w:rPr>
          <w:bCs/>
        </w:rPr>
      </w:pPr>
      <w:r>
        <w:rPr>
          <w:bCs/>
        </w:rPr>
        <w:br w:type="page"/>
      </w:r>
    </w:p>
    <w:p w14:paraId="1D551BEF" w14:textId="77777777" w:rsidR="006B0125" w:rsidRDefault="006B0125">
      <w:pPr>
        <w:pStyle w:val="ListParagraph"/>
        <w:spacing w:line="360" w:lineRule="auto"/>
        <w:ind w:firstLine="567"/>
        <w:jc w:val="lowKashida"/>
        <w:rPr>
          <w:bCs/>
        </w:rPr>
      </w:pPr>
      <w:r>
        <w:rPr>
          <w:bCs/>
        </w:rPr>
        <w:lastRenderedPageBreak/>
        <w:t>Bab ketiga berisi tentang gambaran umum Masjid Sunan Sendangduwur. Pada bab ini menjelaskan tentang sejarah berdiri, letak geografis masjid dan metode penentuan arah kiblat Masjid Sunan Sendangduwur serta teori-teori yang berkaitan dengan penelitian.</w:t>
      </w:r>
    </w:p>
    <w:p w14:paraId="651D73AB" w14:textId="77777777" w:rsidR="006B0125" w:rsidRDefault="006B0125">
      <w:pPr>
        <w:pStyle w:val="ListParagraph"/>
        <w:spacing w:line="360" w:lineRule="auto"/>
        <w:ind w:firstLine="567"/>
        <w:jc w:val="lowKashida"/>
        <w:rPr>
          <w:bCs/>
        </w:rPr>
      </w:pPr>
      <w:r>
        <w:rPr>
          <w:bCs/>
        </w:rPr>
        <w:t>Bab keempat berisi tentang analisis metode penentuan arah kiblat Masjid Sunan Sendangduwur. Pada bab ini berisi pembahasan tentang hasil penelitian yang telah dilakukan diantaranya adalah metode yang digunakan dalam menentukan arah kiblat Masjid Sunan Sendangduwur.</w:t>
      </w:r>
    </w:p>
    <w:p w14:paraId="5A9586DF" w14:textId="1EABD2D3" w:rsidR="006B0125" w:rsidRDefault="006B0125" w:rsidP="00A543F3">
      <w:pPr>
        <w:pStyle w:val="ListParagraph"/>
        <w:spacing w:line="360" w:lineRule="auto"/>
        <w:ind w:firstLine="567"/>
        <w:jc w:val="lowKashida"/>
        <w:rPr>
          <w:bCs/>
        </w:rPr>
      </w:pPr>
      <w:r>
        <w:rPr>
          <w:bCs/>
        </w:rPr>
        <w:t>Bab kelima merupakan penutup. Pada bab terakhir ini penulis memberi kesimpulan dari hasil penelitian mengenai metode penentuan arah kiblat dan akurasi metode penentuan arah kiblat yang digunakan di</w:t>
      </w:r>
      <w:r w:rsidRPr="001E7564">
        <w:rPr>
          <w:bCs/>
        </w:rPr>
        <w:t xml:space="preserve"> </w:t>
      </w:r>
      <w:r>
        <w:rPr>
          <w:bCs/>
        </w:rPr>
        <w:t>Masjid Sunan Sendangduwur serta berisi saran yang diberikan oleh peneliti.</w:t>
      </w:r>
    </w:p>
    <w:p w14:paraId="522B3D23" w14:textId="77777777" w:rsidR="00525CA7" w:rsidRDefault="00525CA7" w:rsidP="00AD038F">
      <w:pPr>
        <w:spacing w:line="360" w:lineRule="auto"/>
        <w:jc w:val="center"/>
        <w:rPr>
          <w:rFonts w:asciiTheme="majorBidi" w:hAnsiTheme="majorBidi" w:cstheme="majorBidi"/>
          <w:b/>
          <w:sz w:val="24"/>
          <w:szCs w:val="24"/>
        </w:rPr>
        <w:sectPr w:rsidR="00525CA7" w:rsidSect="00082B4A">
          <w:headerReference w:type="default" r:id="rId17"/>
          <w:footerReference w:type="default" r:id="rId18"/>
          <w:footerReference w:type="first" r:id="rId19"/>
          <w:pgSz w:w="8400" w:h="11910"/>
          <w:pgMar w:top="1418" w:right="1134" w:bottom="1134" w:left="1418" w:header="567" w:footer="567" w:gutter="0"/>
          <w:pgNumType w:start="1"/>
          <w:cols w:space="720"/>
          <w:titlePg/>
          <w:docGrid w:linePitch="299"/>
        </w:sectPr>
      </w:pPr>
    </w:p>
    <w:p w14:paraId="5806543E" w14:textId="5CC6593A" w:rsidR="006B0125" w:rsidRPr="00331B95" w:rsidRDefault="006B0125" w:rsidP="00113EFD">
      <w:pPr>
        <w:pStyle w:val="Heading1"/>
      </w:pPr>
      <w:bookmarkStart w:id="29" w:name="_Toc190901730"/>
      <w:bookmarkStart w:id="30" w:name="_Toc196733169"/>
      <w:r w:rsidRPr="00331B95">
        <w:lastRenderedPageBreak/>
        <w:t>BAB II</w:t>
      </w:r>
      <w:bookmarkStart w:id="31" w:name="_Toc190901731"/>
      <w:bookmarkEnd w:id="29"/>
      <w:r w:rsidR="00331B95" w:rsidRPr="00331B95">
        <w:br/>
      </w:r>
      <w:r w:rsidRPr="00331B95">
        <w:t>TINJAUAN UMUM ARAH KIBLAT</w:t>
      </w:r>
      <w:bookmarkEnd w:id="30"/>
      <w:bookmarkEnd w:id="31"/>
    </w:p>
    <w:p w14:paraId="05DABC4C" w14:textId="77777777" w:rsidR="006B0125" w:rsidRPr="002E2B6F" w:rsidRDefault="006B0125">
      <w:pPr>
        <w:pStyle w:val="Heading2"/>
        <w:numPr>
          <w:ilvl w:val="0"/>
          <w:numId w:val="45"/>
        </w:numPr>
        <w:ind w:left="0"/>
        <w:rPr>
          <w:rFonts w:asciiTheme="majorBidi" w:hAnsiTheme="majorBidi" w:cstheme="majorBidi"/>
          <w:b/>
          <w:bCs/>
          <w:sz w:val="24"/>
          <w:szCs w:val="24"/>
        </w:rPr>
      </w:pPr>
      <w:bookmarkStart w:id="32" w:name="_Toc196733170"/>
      <w:r w:rsidRPr="002E2B6F">
        <w:rPr>
          <w:rFonts w:asciiTheme="majorBidi" w:hAnsiTheme="majorBidi" w:cstheme="majorBidi"/>
          <w:b/>
          <w:bCs/>
          <w:sz w:val="24"/>
          <w:szCs w:val="24"/>
        </w:rPr>
        <w:t>Pengertian Arah Kiblat</w:t>
      </w:r>
      <w:bookmarkEnd w:id="32"/>
    </w:p>
    <w:p w14:paraId="3376670F" w14:textId="77777777" w:rsidR="006B0125" w:rsidRDefault="006B0125" w:rsidP="000E46C8">
      <w:pPr>
        <w:pStyle w:val="ListParagraph"/>
        <w:spacing w:line="360" w:lineRule="auto"/>
        <w:ind w:firstLine="567"/>
        <w:jc w:val="both"/>
        <w:rPr>
          <w:rFonts w:asciiTheme="majorBidi" w:hAnsiTheme="majorBidi" w:cstheme="majorBidi"/>
          <w:bCs/>
        </w:rPr>
      </w:pPr>
      <w:r>
        <w:rPr>
          <w:rFonts w:asciiTheme="majorBidi" w:hAnsiTheme="majorBidi" w:cstheme="majorBidi"/>
          <w:bCs/>
        </w:rPr>
        <w:t>Arah kiblat terdiri dari dua kata yaitu arah dan kiblat. Dalam kamus besar bahasa Indonesia, arah berarti tujuan, maksud. Sedangkan kiblat berarti arah ke Ka’bah di Makkah (Pada Waktu Salat). Secara etimologi, kata kiblat berasal dari bahasa arab</w:t>
      </w:r>
      <w:r>
        <w:rPr>
          <w:rFonts w:asciiTheme="majorBidi" w:hAnsiTheme="majorBidi" w:cstheme="majorBidi" w:hint="cs"/>
          <w:bCs/>
          <w:rtl/>
          <w:lang w:val="en-US"/>
        </w:rPr>
        <w:t xml:space="preserve"> قبلة </w:t>
      </w:r>
      <w:r>
        <w:rPr>
          <w:rFonts w:asciiTheme="majorBidi" w:hAnsiTheme="majorBidi" w:cstheme="majorBidi"/>
          <w:bCs/>
        </w:rPr>
        <w:t>yang berarti menghadap.</w:t>
      </w:r>
      <w:r>
        <w:rPr>
          <w:rStyle w:val="FootnoteReference"/>
          <w:rFonts w:asciiTheme="majorBidi" w:hAnsiTheme="majorBidi" w:cstheme="majorBidi"/>
          <w:bCs/>
        </w:rPr>
        <w:footnoteReference w:id="19"/>
      </w:r>
      <w:r>
        <w:rPr>
          <w:rFonts w:asciiTheme="majorBidi" w:hAnsiTheme="majorBidi" w:cstheme="majorBidi"/>
          <w:bCs/>
        </w:rPr>
        <w:t xml:space="preserve"> Sedangkan Secara terminologi, kata kiblat memiliki arti suatu arah yang menunjukan ke suatu tempat (Ka’bah). Dalam makna lain kiblat adalah arah yang dituju oleh umat Islam ketika melaksanakan ibadah salat.</w:t>
      </w:r>
      <w:r>
        <w:rPr>
          <w:rStyle w:val="FootnoteReference"/>
          <w:rFonts w:asciiTheme="majorBidi" w:hAnsiTheme="majorBidi" w:cstheme="majorBidi"/>
          <w:bCs/>
        </w:rPr>
        <w:footnoteReference w:id="20"/>
      </w:r>
    </w:p>
    <w:p w14:paraId="605C6DCF" w14:textId="77777777" w:rsidR="006B0125" w:rsidRDefault="006B0125" w:rsidP="0071601F">
      <w:pPr>
        <w:pStyle w:val="ListParagraph"/>
        <w:spacing w:line="360" w:lineRule="auto"/>
        <w:ind w:firstLine="567"/>
        <w:jc w:val="both"/>
        <w:rPr>
          <w:rFonts w:asciiTheme="majorBidi" w:hAnsiTheme="majorBidi" w:cstheme="majorBidi"/>
          <w:bCs/>
        </w:rPr>
      </w:pPr>
      <w:r>
        <w:rPr>
          <w:rFonts w:asciiTheme="majorBidi" w:hAnsiTheme="majorBidi" w:cstheme="majorBidi"/>
          <w:bCs/>
        </w:rPr>
        <w:t>Para ahli juga memberikan pendefinisian tentang arah kiblat. Para ahli tersebut adalah Abdul Aziz Dahlan, mendefinisikan arah kiblat sebagai arah yang dituju kaum muslimin dalam melaksanakan sebagian Ibadah.</w:t>
      </w:r>
      <w:r>
        <w:rPr>
          <w:rStyle w:val="FootnoteReference"/>
          <w:rFonts w:asciiTheme="majorBidi" w:hAnsiTheme="majorBidi" w:cstheme="majorBidi"/>
          <w:bCs/>
        </w:rPr>
        <w:footnoteReference w:id="21"/>
      </w:r>
      <w:r>
        <w:rPr>
          <w:rFonts w:asciiTheme="majorBidi" w:hAnsiTheme="majorBidi" w:cstheme="majorBidi"/>
          <w:bCs/>
        </w:rPr>
        <w:t xml:space="preserve"> Harun Nasution, mengartikan arah kiblat sebagai arah untuk menghadap pada waktu salat.</w:t>
      </w:r>
      <w:r>
        <w:rPr>
          <w:rStyle w:val="FootnoteReference"/>
          <w:rFonts w:asciiTheme="majorBidi" w:hAnsiTheme="majorBidi" w:cstheme="majorBidi"/>
          <w:bCs/>
        </w:rPr>
        <w:footnoteReference w:id="22"/>
      </w:r>
      <w:r>
        <w:rPr>
          <w:rFonts w:asciiTheme="majorBidi" w:hAnsiTheme="majorBidi" w:cstheme="majorBidi"/>
          <w:bCs/>
        </w:rPr>
        <w:t xml:space="preserve"> Slamet Hambali dalam karyanya mendefinisikan  arah kiblat yaitu arah menuju Ka’bah lewat jalur </w:t>
      </w:r>
      <w:r>
        <w:rPr>
          <w:rFonts w:asciiTheme="majorBidi" w:hAnsiTheme="majorBidi" w:cstheme="majorBidi"/>
          <w:bCs/>
        </w:rPr>
        <w:lastRenderedPageBreak/>
        <w:t>terdekat.</w:t>
      </w:r>
      <w:r>
        <w:rPr>
          <w:rStyle w:val="FootnoteReference"/>
          <w:rFonts w:asciiTheme="majorBidi" w:hAnsiTheme="majorBidi" w:cstheme="majorBidi"/>
          <w:bCs/>
        </w:rPr>
        <w:footnoteReference w:id="23"/>
      </w:r>
      <w:r>
        <w:rPr>
          <w:rFonts w:asciiTheme="majorBidi" w:hAnsiTheme="majorBidi" w:cstheme="majorBidi"/>
          <w:bCs/>
        </w:rPr>
        <w:t xml:space="preserve"> Ahmad Izzuddin dalam bukunya, memberikan definisi tentang arah kiblat yakni sebagai arah terdekat seseorang menuju Ka’bah di Makkah dan setiap muslim wajib menghadap ke arahnya saat mengerjakan ibadah salat.</w:t>
      </w:r>
      <w:r>
        <w:rPr>
          <w:rStyle w:val="FootnoteReference"/>
          <w:rFonts w:asciiTheme="majorBidi" w:hAnsiTheme="majorBidi" w:cstheme="majorBidi"/>
          <w:bCs/>
        </w:rPr>
        <w:footnoteReference w:id="24"/>
      </w:r>
      <w:r>
        <w:rPr>
          <w:rFonts w:asciiTheme="majorBidi" w:hAnsiTheme="majorBidi" w:cstheme="majorBidi"/>
          <w:bCs/>
        </w:rPr>
        <w:t xml:space="preserve"> Muhyiddin Khazin juga memberikan pendefinisian tentang arah kiblat sebagai arah ke Ka’bah atau jarak terdekat sepanjang lingkaran besar yang melewati Ka’bah (Makkah) dengan tempat kota yang bersangkutan.</w:t>
      </w:r>
      <w:r>
        <w:rPr>
          <w:rStyle w:val="FootnoteReference"/>
          <w:rFonts w:asciiTheme="majorBidi" w:hAnsiTheme="majorBidi" w:cstheme="majorBidi"/>
          <w:bCs/>
        </w:rPr>
        <w:footnoteReference w:id="25"/>
      </w:r>
      <w:r>
        <w:rPr>
          <w:rFonts w:asciiTheme="majorBidi" w:hAnsiTheme="majorBidi" w:cstheme="majorBidi"/>
          <w:bCs/>
        </w:rPr>
        <w:t xml:space="preserve"> Susiknan Azhari menyebut kiblat adalah arah yang dituju oleh muslim ketika melaksanakan salat, yakni arah menuju Ka’bah.</w:t>
      </w:r>
      <w:r>
        <w:rPr>
          <w:rStyle w:val="FootnoteReference"/>
          <w:rFonts w:asciiTheme="majorBidi" w:hAnsiTheme="majorBidi" w:cstheme="majorBidi"/>
          <w:bCs/>
        </w:rPr>
        <w:footnoteReference w:id="26"/>
      </w:r>
      <w:r>
        <w:rPr>
          <w:rFonts w:asciiTheme="majorBidi" w:hAnsiTheme="majorBidi" w:cstheme="majorBidi"/>
          <w:bCs/>
        </w:rPr>
        <w:t xml:space="preserve"> Departemen Agama Republik Indonesia  juga memberikan pendefinisian tentang kiblat yaitu sebagai arah tertentu bagi kaum muslimin untuk mengarahkan wajahnya ketika melaksanakan salat.</w:t>
      </w:r>
      <w:r>
        <w:rPr>
          <w:rStyle w:val="FootnoteReference"/>
          <w:rFonts w:asciiTheme="majorBidi" w:hAnsiTheme="majorBidi" w:cstheme="majorBidi"/>
          <w:bCs/>
        </w:rPr>
        <w:footnoteReference w:id="27"/>
      </w:r>
    </w:p>
    <w:p w14:paraId="54ED835A" w14:textId="77777777" w:rsidR="006B0125" w:rsidRDefault="006B0125" w:rsidP="00D501E9">
      <w:pPr>
        <w:pStyle w:val="ListParagraph"/>
        <w:spacing w:line="360" w:lineRule="auto"/>
        <w:ind w:firstLine="567"/>
        <w:jc w:val="both"/>
        <w:rPr>
          <w:rFonts w:asciiTheme="majorBidi" w:hAnsiTheme="majorBidi" w:cstheme="majorBidi"/>
          <w:bCs/>
        </w:rPr>
      </w:pPr>
      <w:r>
        <w:rPr>
          <w:rFonts w:asciiTheme="majorBidi" w:hAnsiTheme="majorBidi" w:cstheme="majorBidi"/>
          <w:bCs/>
        </w:rPr>
        <w:t xml:space="preserve">Berdasarkan beberapa definisi di atas penulis menyimpulkan definisi menghadap kiblat yaitu menghadap ke arah Ka’bah yang berada di Masjidilharam kota Makkah dengan mempertimbangkan posisi lintang, bujur Ka’bah dan posisi </w:t>
      </w:r>
      <w:r>
        <w:rPr>
          <w:rFonts w:asciiTheme="majorBidi" w:hAnsiTheme="majorBidi" w:cstheme="majorBidi"/>
          <w:bCs/>
        </w:rPr>
        <w:lastRenderedPageBreak/>
        <w:t>terdekat dihitung dari tempat yang dikehendaki.</w:t>
      </w:r>
      <w:r>
        <w:rPr>
          <w:rStyle w:val="FootnoteReference"/>
          <w:rFonts w:asciiTheme="majorBidi" w:hAnsiTheme="majorBidi" w:cstheme="majorBidi"/>
          <w:bCs/>
        </w:rPr>
        <w:footnoteReference w:id="28"/>
      </w:r>
      <w:r>
        <w:rPr>
          <w:rFonts w:asciiTheme="majorBidi" w:hAnsiTheme="majorBidi" w:cstheme="majorBidi"/>
          <w:bCs/>
        </w:rPr>
        <w:t xml:space="preserve"> </w:t>
      </w:r>
    </w:p>
    <w:p w14:paraId="36D4F5C7" w14:textId="77777777" w:rsidR="006B0125" w:rsidRPr="00D501E9" w:rsidRDefault="006B0125" w:rsidP="00D501E9">
      <w:pPr>
        <w:pStyle w:val="ListParagraph"/>
        <w:spacing w:line="360" w:lineRule="auto"/>
        <w:ind w:firstLine="567"/>
        <w:jc w:val="both"/>
        <w:rPr>
          <w:rFonts w:asciiTheme="majorBidi" w:hAnsiTheme="majorBidi" w:cstheme="majorBidi"/>
          <w:bCs/>
        </w:rPr>
      </w:pPr>
      <w:r>
        <w:rPr>
          <w:rFonts w:asciiTheme="majorBidi" w:hAnsiTheme="majorBidi" w:cstheme="majorBidi"/>
          <w:bCs/>
        </w:rPr>
        <w:t>Menghadap kiblat menjadi salah satu syarat sahnya salat sehingga hukumnya menjadi wajib bagi setiap orang beragama Islam ketika mengerjakaan salat untuk menghadap ke arahnya. Hal tersebut mengindikasikan bahwa jika seseorang melenceng dari arah kiblat ketika salat maka salatnya menjadi tidak sah sebagaimana kaidah ushul fiqih yang menyebutkan “</w:t>
      </w:r>
      <w:r>
        <w:rPr>
          <w:rFonts w:asciiTheme="majorBidi" w:hAnsiTheme="majorBidi" w:cstheme="majorBidi"/>
          <w:bCs/>
          <w:i/>
          <w:iCs/>
        </w:rPr>
        <w:t>Maa laa yatimmu al-wajibu illa bihi fa huwa wajib</w:t>
      </w:r>
      <w:r>
        <w:rPr>
          <w:rFonts w:asciiTheme="majorBidi" w:hAnsiTheme="majorBidi" w:cstheme="majorBidi"/>
          <w:bCs/>
        </w:rPr>
        <w:t>” (Suatu perkara yang tidak sempurna tanpa terpenuhinya syarat maka syarat itu menjadi wajib).</w:t>
      </w:r>
    </w:p>
    <w:p w14:paraId="22E5A438" w14:textId="77777777" w:rsidR="006B0125" w:rsidRPr="00C473B8" w:rsidRDefault="006B0125">
      <w:pPr>
        <w:pStyle w:val="Heading2"/>
        <w:numPr>
          <w:ilvl w:val="0"/>
          <w:numId w:val="45"/>
        </w:numPr>
        <w:ind w:left="0"/>
        <w:rPr>
          <w:rFonts w:asciiTheme="majorBidi" w:hAnsiTheme="majorBidi" w:cstheme="majorBidi"/>
          <w:b/>
          <w:bCs/>
          <w:sz w:val="24"/>
          <w:szCs w:val="24"/>
        </w:rPr>
      </w:pPr>
      <w:bookmarkStart w:id="33" w:name="_Toc196733171"/>
      <w:r w:rsidRPr="00C473B8">
        <w:rPr>
          <w:rFonts w:asciiTheme="majorBidi" w:hAnsiTheme="majorBidi" w:cstheme="majorBidi"/>
          <w:b/>
          <w:bCs/>
          <w:sz w:val="24"/>
          <w:szCs w:val="24"/>
        </w:rPr>
        <w:t>Sejarah Kiblat</w:t>
      </w:r>
      <w:bookmarkEnd w:id="33"/>
    </w:p>
    <w:p w14:paraId="06B0E412" w14:textId="77777777" w:rsidR="003F2263" w:rsidRDefault="006B0125" w:rsidP="003F2263">
      <w:pPr>
        <w:pStyle w:val="ListParagraph"/>
        <w:spacing w:line="360" w:lineRule="auto"/>
        <w:ind w:firstLine="567"/>
        <w:jc w:val="both"/>
        <w:rPr>
          <w:rFonts w:asciiTheme="majorBidi" w:hAnsiTheme="majorBidi" w:cstheme="majorBidi"/>
          <w:bCs/>
        </w:rPr>
      </w:pPr>
      <w:r w:rsidRPr="00143F45">
        <w:rPr>
          <w:rFonts w:asciiTheme="majorBidi" w:hAnsiTheme="majorBidi" w:cstheme="majorBidi"/>
          <w:bCs/>
        </w:rPr>
        <w:t>Ka’bah</w:t>
      </w:r>
      <w:r>
        <w:rPr>
          <w:rFonts w:asciiTheme="majorBidi" w:hAnsiTheme="majorBidi" w:cstheme="majorBidi"/>
          <w:bCs/>
        </w:rPr>
        <w:t xml:space="preserve"> merupakan </w:t>
      </w:r>
      <w:r w:rsidRPr="00143F45">
        <w:rPr>
          <w:rFonts w:asciiTheme="majorBidi" w:hAnsiTheme="majorBidi" w:cstheme="majorBidi"/>
          <w:bCs/>
        </w:rPr>
        <w:t>bangunan suci</w:t>
      </w:r>
      <w:r>
        <w:rPr>
          <w:rFonts w:asciiTheme="majorBidi" w:hAnsiTheme="majorBidi" w:cstheme="majorBidi"/>
          <w:bCs/>
        </w:rPr>
        <w:t xml:space="preserve"> yang menjadi tempat peribadatan paling terkenal dalam Islam, biasa disebut dengan </w:t>
      </w:r>
      <w:r w:rsidRPr="00143F45">
        <w:rPr>
          <w:rFonts w:asciiTheme="majorBidi" w:hAnsiTheme="majorBidi" w:cstheme="majorBidi"/>
          <w:bCs/>
          <w:i/>
          <w:iCs/>
        </w:rPr>
        <w:t>Baitullah</w:t>
      </w:r>
      <w:r>
        <w:rPr>
          <w:rFonts w:asciiTheme="majorBidi" w:hAnsiTheme="majorBidi" w:cstheme="majorBidi"/>
          <w:bCs/>
        </w:rPr>
        <w:t xml:space="preserve"> </w:t>
      </w:r>
      <w:r w:rsidRPr="00895AEB">
        <w:rPr>
          <w:rFonts w:asciiTheme="majorBidi" w:hAnsiTheme="majorBidi" w:cstheme="majorBidi"/>
          <w:bCs/>
        </w:rPr>
        <w:t>dan</w:t>
      </w:r>
      <w:r>
        <w:rPr>
          <w:rFonts w:asciiTheme="majorBidi" w:hAnsiTheme="majorBidi" w:cstheme="majorBidi"/>
          <w:bCs/>
        </w:rPr>
        <w:t xml:space="preserve"> menjadi simbol kiblat umat Islam yang </w:t>
      </w:r>
      <w:r w:rsidRPr="00143F45">
        <w:rPr>
          <w:rFonts w:asciiTheme="majorBidi" w:hAnsiTheme="majorBidi" w:cstheme="majorBidi"/>
          <w:bCs/>
        </w:rPr>
        <w:t>berbentuk mendekati kubus (</w:t>
      </w:r>
      <w:r w:rsidRPr="00BE25B7">
        <w:rPr>
          <w:rFonts w:asciiTheme="majorBidi" w:hAnsiTheme="majorBidi" w:cstheme="majorBidi"/>
          <w:bCs/>
          <w:i/>
          <w:iCs/>
        </w:rPr>
        <w:t>Muka’ab</w:t>
      </w:r>
      <w:r w:rsidRPr="00143F45">
        <w:rPr>
          <w:rFonts w:asciiTheme="majorBidi" w:hAnsiTheme="majorBidi" w:cstheme="majorBidi"/>
          <w:bCs/>
        </w:rPr>
        <w:t>).</w:t>
      </w:r>
      <w:r>
        <w:rPr>
          <w:rFonts w:asciiTheme="majorBidi" w:hAnsiTheme="majorBidi" w:cstheme="majorBidi"/>
          <w:bCs/>
        </w:rPr>
        <w:t xml:space="preserve"> Disebut K</w:t>
      </w:r>
      <w:r w:rsidRPr="00143F45">
        <w:rPr>
          <w:rFonts w:asciiTheme="majorBidi" w:hAnsiTheme="majorBidi" w:cstheme="majorBidi"/>
          <w:bCs/>
        </w:rPr>
        <w:t>a’bah</w:t>
      </w:r>
      <w:r>
        <w:rPr>
          <w:rFonts w:asciiTheme="majorBidi" w:hAnsiTheme="majorBidi" w:cstheme="majorBidi"/>
          <w:bCs/>
        </w:rPr>
        <w:t xml:space="preserve"> </w:t>
      </w:r>
      <w:r w:rsidRPr="00143F45">
        <w:rPr>
          <w:rFonts w:asciiTheme="majorBidi" w:hAnsiTheme="majorBidi" w:cstheme="majorBidi"/>
          <w:bCs/>
        </w:rPr>
        <w:t>karena bentuk bangunannya yang meninggi</w:t>
      </w:r>
      <w:r>
        <w:rPr>
          <w:rFonts w:asciiTheme="majorBidi" w:hAnsiTheme="majorBidi" w:cstheme="majorBidi"/>
          <w:bCs/>
        </w:rPr>
        <w:t xml:space="preserve"> </w:t>
      </w:r>
      <w:r w:rsidRPr="00143F45">
        <w:rPr>
          <w:rFonts w:asciiTheme="majorBidi" w:hAnsiTheme="majorBidi" w:cstheme="majorBidi"/>
          <w:bCs/>
        </w:rPr>
        <w:t>di</w:t>
      </w:r>
      <w:r>
        <w:rPr>
          <w:rFonts w:asciiTheme="majorBidi" w:hAnsiTheme="majorBidi" w:cstheme="majorBidi"/>
          <w:bCs/>
        </w:rPr>
        <w:t xml:space="preserve"> </w:t>
      </w:r>
      <w:r w:rsidRPr="00143F45">
        <w:rPr>
          <w:rFonts w:asciiTheme="majorBidi" w:hAnsiTheme="majorBidi" w:cstheme="majorBidi"/>
          <w:bCs/>
        </w:rPr>
        <w:t xml:space="preserve">mana dalam tradisi orang-orang arab bangunan seperti ini disebut dengan </w:t>
      </w:r>
      <w:r>
        <w:rPr>
          <w:rFonts w:asciiTheme="majorBidi" w:hAnsiTheme="majorBidi" w:cstheme="majorBidi"/>
          <w:bCs/>
        </w:rPr>
        <w:t>K</w:t>
      </w:r>
      <w:r w:rsidRPr="00143F45">
        <w:rPr>
          <w:rFonts w:asciiTheme="majorBidi" w:hAnsiTheme="majorBidi" w:cstheme="majorBidi"/>
          <w:bCs/>
        </w:rPr>
        <w:t>a’bah</w:t>
      </w:r>
      <w:r>
        <w:rPr>
          <w:rFonts w:asciiTheme="majorBidi" w:hAnsiTheme="majorBidi" w:cstheme="majorBidi"/>
          <w:bCs/>
        </w:rPr>
        <w:t xml:space="preserve">, </w:t>
      </w:r>
      <w:r w:rsidRPr="00143F45">
        <w:rPr>
          <w:rFonts w:asciiTheme="majorBidi" w:hAnsiTheme="majorBidi" w:cstheme="majorBidi"/>
          <w:bCs/>
        </w:rPr>
        <w:t xml:space="preserve">yang diambil dari kata al </w:t>
      </w:r>
      <w:r>
        <w:rPr>
          <w:rFonts w:asciiTheme="majorBidi" w:hAnsiTheme="majorBidi" w:cstheme="majorBidi"/>
          <w:bCs/>
        </w:rPr>
        <w:t>K</w:t>
      </w:r>
      <w:r w:rsidRPr="00143F45">
        <w:rPr>
          <w:rFonts w:asciiTheme="majorBidi" w:hAnsiTheme="majorBidi" w:cstheme="majorBidi"/>
          <w:bCs/>
        </w:rPr>
        <w:t>a’ab yang bermakna tiang yang menjulang tinggi yang menyatu bagian depan dan belakangnya.</w:t>
      </w:r>
      <w:r>
        <w:rPr>
          <w:rStyle w:val="FootnoteReference"/>
          <w:rFonts w:asciiTheme="majorBidi" w:hAnsiTheme="majorBidi" w:cstheme="majorBidi"/>
          <w:bCs/>
        </w:rPr>
        <w:footnoteReference w:id="29"/>
      </w:r>
      <w:r>
        <w:rPr>
          <w:rFonts w:asciiTheme="majorBidi" w:hAnsiTheme="majorBidi" w:cstheme="majorBidi"/>
          <w:bCs/>
        </w:rPr>
        <w:t xml:space="preserve"> Ka’bah dibangun dari bahan batu-batu yang diambil dari lima </w:t>
      </w:r>
      <w:r>
        <w:rPr>
          <w:rFonts w:asciiTheme="majorBidi" w:hAnsiTheme="majorBidi" w:cstheme="majorBidi"/>
          <w:bCs/>
          <w:i/>
          <w:iCs/>
        </w:rPr>
        <w:t>Sacred Mountains</w:t>
      </w:r>
      <w:r>
        <w:rPr>
          <w:rFonts w:asciiTheme="majorBidi" w:hAnsiTheme="majorBidi" w:cstheme="majorBidi"/>
          <w:bCs/>
        </w:rPr>
        <w:t xml:space="preserve">, </w:t>
      </w:r>
      <w:r>
        <w:rPr>
          <w:rFonts w:asciiTheme="majorBidi" w:hAnsiTheme="majorBidi" w:cstheme="majorBidi"/>
          <w:bCs/>
        </w:rPr>
        <w:lastRenderedPageBreak/>
        <w:t>yakni: Sinai, Al-Judi, Hira, Olivet dan Lebanon.</w:t>
      </w:r>
      <w:r>
        <w:rPr>
          <w:rStyle w:val="FootnoteReference"/>
          <w:rFonts w:asciiTheme="majorBidi" w:hAnsiTheme="majorBidi" w:cstheme="majorBidi"/>
          <w:bCs/>
        </w:rPr>
        <w:footnoteReference w:id="30"/>
      </w:r>
    </w:p>
    <w:p w14:paraId="3678E523" w14:textId="2F52631C" w:rsidR="006B0125" w:rsidRDefault="006B0125" w:rsidP="003F2263">
      <w:pPr>
        <w:pStyle w:val="ListParagraph"/>
        <w:spacing w:line="360" w:lineRule="auto"/>
        <w:ind w:firstLine="567"/>
        <w:jc w:val="both"/>
        <w:rPr>
          <w:rFonts w:asciiTheme="majorBidi" w:hAnsiTheme="majorBidi" w:cstheme="majorBidi"/>
          <w:bCs/>
        </w:rPr>
      </w:pPr>
      <w:r>
        <w:rPr>
          <w:rFonts w:asciiTheme="majorBidi" w:hAnsiTheme="majorBidi" w:cstheme="majorBidi"/>
          <w:bCs/>
        </w:rPr>
        <w:t>Ada dua versi terkait sejarah awal mula berdirinya Ka’bah. Yaitu:</w:t>
      </w:r>
    </w:p>
    <w:p w14:paraId="56FB388B" w14:textId="77777777" w:rsidR="006B0125" w:rsidRDefault="006B0125" w:rsidP="00D67A70">
      <w:pPr>
        <w:pStyle w:val="ListParagraph"/>
        <w:spacing w:line="360" w:lineRule="auto"/>
        <w:ind w:firstLine="567"/>
        <w:jc w:val="both"/>
        <w:rPr>
          <w:rFonts w:asciiTheme="majorBidi" w:hAnsiTheme="majorBidi" w:cstheme="majorBidi"/>
        </w:rPr>
      </w:pPr>
      <w:r>
        <w:rPr>
          <w:rFonts w:asciiTheme="majorBidi" w:hAnsiTheme="majorBidi" w:cstheme="majorBidi"/>
          <w:bCs/>
          <w:i/>
          <w:iCs/>
        </w:rPr>
        <w:t>Pertama,</w:t>
      </w:r>
      <w:r>
        <w:rPr>
          <w:rFonts w:asciiTheme="majorBidi" w:hAnsiTheme="majorBidi" w:cstheme="majorBidi"/>
          <w:bCs/>
        </w:rPr>
        <w:t xml:space="preserve"> Ka’bah pertama kali dibangun oleh para Malaikat sebelum diciptakannya Nabi Adam as. Bahwa di langit terdapat sebuah bangunan mirip Ka’bah yang bernama </w:t>
      </w:r>
      <w:r>
        <w:rPr>
          <w:rFonts w:asciiTheme="majorBidi" w:hAnsiTheme="majorBidi" w:cstheme="majorBidi"/>
          <w:bCs/>
          <w:i/>
          <w:iCs/>
        </w:rPr>
        <w:t>Baitulmakmur</w:t>
      </w:r>
      <w:r w:rsidRPr="00DC3FD9">
        <w:t xml:space="preserve"> </w:t>
      </w:r>
      <w:r w:rsidRPr="00DC3FD9">
        <w:rPr>
          <w:rFonts w:asciiTheme="majorBidi" w:hAnsiTheme="majorBidi" w:cstheme="majorBidi"/>
        </w:rPr>
        <w:t>yang setiap harinya dikelilingi (</w:t>
      </w:r>
      <w:r>
        <w:rPr>
          <w:rFonts w:asciiTheme="majorBidi" w:hAnsiTheme="majorBidi" w:cstheme="majorBidi"/>
        </w:rPr>
        <w:t>t</w:t>
      </w:r>
      <w:r w:rsidRPr="00DC3FD9">
        <w:rPr>
          <w:rFonts w:asciiTheme="majorBidi" w:hAnsiTheme="majorBidi" w:cstheme="majorBidi"/>
        </w:rPr>
        <w:t>awaf) para Malaikat, sedangkan di Bumi te</w:t>
      </w:r>
      <w:r>
        <w:rPr>
          <w:rFonts w:asciiTheme="majorBidi" w:hAnsiTheme="majorBidi" w:cstheme="majorBidi"/>
        </w:rPr>
        <w:t>rdapat Malaikat yang jumlahnya sangat banyak, sehingga Allah memerintahkan para Malaikat untuk membangun bangunan yang sama dan posisinya tepat berada di bawah Baitulmakmur.</w:t>
      </w:r>
      <w:r>
        <w:rPr>
          <w:rStyle w:val="FootnoteReference"/>
          <w:rFonts w:asciiTheme="majorBidi" w:hAnsiTheme="majorBidi" w:cstheme="majorBidi"/>
        </w:rPr>
        <w:footnoteReference w:id="31"/>
      </w:r>
      <w:r>
        <w:rPr>
          <w:rFonts w:asciiTheme="majorBidi" w:hAnsiTheme="majorBidi" w:cstheme="majorBidi"/>
        </w:rPr>
        <w:t xml:space="preserve"> Bangunan itu adalah Ka’bah. Dengan pembangunan ini </w:t>
      </w:r>
      <w:r w:rsidRPr="00DC3FD9">
        <w:rPr>
          <w:rFonts w:asciiTheme="majorBidi" w:hAnsiTheme="majorBidi" w:cstheme="majorBidi"/>
        </w:rPr>
        <w:t xml:space="preserve"> </w:t>
      </w:r>
      <w:r>
        <w:rPr>
          <w:rFonts w:asciiTheme="majorBidi" w:hAnsiTheme="majorBidi" w:cstheme="majorBidi"/>
        </w:rPr>
        <w:t>para Malaikat yang ditugaskan di Bumi juga bertawaf di Ka’bah sehingga seolah-olah sedang tawaf di Baitulmakmur di langit.</w:t>
      </w:r>
    </w:p>
    <w:p w14:paraId="7EB51B9C" w14:textId="77777777" w:rsidR="006B0125" w:rsidRDefault="006B0125" w:rsidP="00D67A70">
      <w:pPr>
        <w:pStyle w:val="ListParagraph"/>
        <w:spacing w:line="360" w:lineRule="auto"/>
        <w:ind w:firstLine="567"/>
        <w:jc w:val="both"/>
        <w:rPr>
          <w:rFonts w:asciiTheme="majorBidi" w:hAnsiTheme="majorBidi" w:cstheme="majorBidi"/>
        </w:rPr>
      </w:pPr>
      <w:r>
        <w:rPr>
          <w:rFonts w:asciiTheme="majorBidi" w:hAnsiTheme="majorBidi" w:cstheme="majorBidi"/>
          <w:i/>
          <w:iCs/>
        </w:rPr>
        <w:t xml:space="preserve">Kedua, </w:t>
      </w:r>
      <w:r>
        <w:rPr>
          <w:rFonts w:asciiTheme="majorBidi" w:hAnsiTheme="majorBidi" w:cstheme="majorBidi"/>
        </w:rPr>
        <w:t xml:space="preserve">Menurut pakar Sejarah Irak, </w:t>
      </w:r>
      <w:r>
        <w:rPr>
          <w:rFonts w:asciiTheme="majorBidi" w:hAnsiTheme="majorBidi" w:cstheme="majorBidi"/>
          <w:i/>
          <w:iCs/>
        </w:rPr>
        <w:t xml:space="preserve">Yaqut al-Hamawi </w:t>
      </w:r>
      <w:r>
        <w:rPr>
          <w:rFonts w:asciiTheme="majorBidi" w:hAnsiTheme="majorBidi" w:cstheme="majorBidi"/>
        </w:rPr>
        <w:t xml:space="preserve">(575 H/1179M – 626 H/1229M) menyatakan bahwa yang menjadi peletak dasar bangunan Ka’bah di Bumi adalah Nabi Adam as, karena bangunan tersebut berada di lokasi kemah Nabi Adam as setelah diturunkan ke Bumi. Namun setelah Nabi Adam as wafat, bangunan tersebut kemudian diangkat ke langit. Lokasi tersebut diagungkan dan disucikan dari masa ke masa oleh umat para </w:t>
      </w:r>
      <w:r>
        <w:rPr>
          <w:rFonts w:asciiTheme="majorBidi" w:hAnsiTheme="majorBidi" w:cstheme="majorBidi"/>
        </w:rPr>
        <w:lastRenderedPageBreak/>
        <w:t>Nabi.</w:t>
      </w:r>
      <w:r>
        <w:rPr>
          <w:rStyle w:val="FootnoteReference"/>
          <w:rFonts w:asciiTheme="majorBidi" w:hAnsiTheme="majorBidi" w:cstheme="majorBidi"/>
        </w:rPr>
        <w:footnoteReference w:id="32"/>
      </w:r>
      <w:r>
        <w:rPr>
          <w:rFonts w:asciiTheme="majorBidi" w:hAnsiTheme="majorBidi" w:cstheme="majorBidi"/>
        </w:rPr>
        <w:t xml:space="preserve"> Hingga sampai masa Nabi Ibrahim dan Nabi Ismail.</w:t>
      </w:r>
    </w:p>
    <w:p w14:paraId="04F13E30" w14:textId="77777777" w:rsidR="006B0125" w:rsidRPr="000635EA" w:rsidRDefault="006B0125" w:rsidP="00D67A70">
      <w:pPr>
        <w:pStyle w:val="ListParagraph"/>
        <w:spacing w:line="360" w:lineRule="auto"/>
        <w:ind w:firstLine="567"/>
        <w:jc w:val="both"/>
        <w:rPr>
          <w:rFonts w:asciiTheme="majorBidi" w:hAnsiTheme="majorBidi" w:cstheme="majorBidi"/>
        </w:rPr>
      </w:pPr>
      <w:r>
        <w:rPr>
          <w:rFonts w:asciiTheme="majorBidi" w:hAnsiTheme="majorBidi" w:cstheme="majorBidi"/>
        </w:rPr>
        <w:t>Nabi Ibrahim dan Nabi Ismail kemudian meninggikan bangunan Ka’bah. Ketika pembangunan Ka’bah hampir selesai, Nabi Ibrahim as memerintahkan Nabi Ismail as untuk menyempurnakan bangunan Ka’bah dengan mencari sebuah batu. Dalam perjalanannya, Nabi Ismail as bertemu dengan Malaikat Jibril yang memberikan sebuah batu berwarna hitam kepada Nabi Ismail as. Batu tersebut kemudian diletakkan pada bangunan Ka’bah. Setelah pembangunan Ka’bah selesai, Allah Swt memerintahkan Nabi Ibrahim as untuk menyerukan kepada manusia untuk melaksanakan ibadah Haji ke Makkah. Berdasarkan hal tersebut kemudian mayoritas sejarawan bersepakat bahwa pembangunan Ka’bah dilakukan oleh Nabi Ibrahim as dan Nabi Ismail as.</w:t>
      </w:r>
      <w:r>
        <w:rPr>
          <w:rStyle w:val="FootnoteReference"/>
          <w:rFonts w:asciiTheme="majorBidi" w:hAnsiTheme="majorBidi" w:cstheme="majorBidi"/>
        </w:rPr>
        <w:footnoteReference w:id="33"/>
      </w:r>
    </w:p>
    <w:p w14:paraId="35EB7D7F" w14:textId="77777777" w:rsidR="006B0125" w:rsidRDefault="006B0125" w:rsidP="00D501E9">
      <w:pPr>
        <w:pStyle w:val="ListParagraph"/>
        <w:spacing w:line="360" w:lineRule="auto"/>
        <w:ind w:firstLine="567"/>
        <w:jc w:val="both"/>
        <w:rPr>
          <w:rFonts w:asciiTheme="majorBidi" w:hAnsiTheme="majorBidi" w:cstheme="majorBidi"/>
          <w:bCs/>
        </w:rPr>
      </w:pPr>
      <w:r>
        <w:rPr>
          <w:rFonts w:asciiTheme="majorBidi" w:hAnsiTheme="majorBidi" w:cstheme="majorBidi"/>
          <w:bCs/>
        </w:rPr>
        <w:t>Bangunan Ka’bah kemudian dipegang dan dikelola oleh Nabi Ibrahim as dan Nabi Ismail as. Setelah Nabi Ismail as wafat, pemeliharaan Ka’bah dipegang oleh keturunannya, yaitu Bani Jurhum kemudian dilanjutkan oleh Bani Khuza’ah (yang memperkenalkan penyembahan berhala/</w:t>
      </w:r>
      <w:r>
        <w:rPr>
          <w:rFonts w:asciiTheme="majorBidi" w:hAnsiTheme="majorBidi" w:cstheme="majorBidi"/>
          <w:bCs/>
          <w:i/>
          <w:iCs/>
        </w:rPr>
        <w:t>Paganisme</w:t>
      </w:r>
      <w:r>
        <w:rPr>
          <w:rFonts w:asciiTheme="majorBidi" w:hAnsiTheme="majorBidi" w:cstheme="majorBidi"/>
          <w:bCs/>
        </w:rPr>
        <w:t>). Setelah bani Khuza’ah pemeliharaan Ka’bah dipegang dan dikelola oleh Bani Quraisy yang merupakan keturunan dari garis Nabi Ismail as.</w:t>
      </w:r>
      <w:r>
        <w:rPr>
          <w:rStyle w:val="FootnoteReference"/>
          <w:rFonts w:asciiTheme="majorBidi" w:hAnsiTheme="majorBidi" w:cstheme="majorBidi"/>
          <w:bCs/>
        </w:rPr>
        <w:footnoteReference w:id="34"/>
      </w:r>
      <w:r>
        <w:rPr>
          <w:rFonts w:asciiTheme="majorBidi" w:hAnsiTheme="majorBidi" w:cstheme="majorBidi"/>
          <w:bCs/>
        </w:rPr>
        <w:t xml:space="preserve"> </w:t>
      </w:r>
      <w:r>
        <w:rPr>
          <w:rFonts w:asciiTheme="majorBidi" w:hAnsiTheme="majorBidi" w:cstheme="majorBidi"/>
          <w:bCs/>
        </w:rPr>
        <w:lastRenderedPageBreak/>
        <w:t>Kemudian pemeliharaan Ka’bah dari Bani Quraisy yang terakhir dipegang oleh Abdul Mutholib (Kakek Nabi Muhammad SAW).</w:t>
      </w:r>
    </w:p>
    <w:p w14:paraId="263A449C" w14:textId="62BBB375" w:rsidR="006B0125" w:rsidRPr="00D501E9" w:rsidRDefault="006B0125" w:rsidP="00D501E9">
      <w:pPr>
        <w:pStyle w:val="ListParagraph"/>
        <w:spacing w:line="360" w:lineRule="auto"/>
        <w:ind w:firstLine="567"/>
        <w:jc w:val="both"/>
        <w:rPr>
          <w:rFonts w:asciiTheme="majorBidi" w:hAnsiTheme="majorBidi" w:cstheme="majorBidi"/>
          <w:bCs/>
        </w:rPr>
      </w:pPr>
      <w:r>
        <w:rPr>
          <w:rFonts w:asciiTheme="majorBidi" w:hAnsiTheme="majorBidi" w:cstheme="majorBidi"/>
          <w:bCs/>
        </w:rPr>
        <w:t>Selanjutnya diturunkan ke Utsman bin Talhah sebagai pemegang kunci Ka’bah dan setelahnya diberikan ke saudarannya, Syaibah dan secara turun menurun diwariskan kepada keturunannya (Bani Syaibah).</w:t>
      </w:r>
      <w:r>
        <w:rPr>
          <w:rStyle w:val="FootnoteReference"/>
          <w:rFonts w:asciiTheme="majorBidi" w:hAnsiTheme="majorBidi" w:cstheme="majorBidi"/>
          <w:bCs/>
        </w:rPr>
        <w:footnoteReference w:id="35"/>
      </w:r>
      <w:r>
        <w:rPr>
          <w:rFonts w:asciiTheme="majorBidi" w:hAnsiTheme="majorBidi" w:cstheme="majorBidi"/>
          <w:bCs/>
        </w:rPr>
        <w:t xml:space="preserve"> Bani Syaibah ini lah yang dipercaya sebagai pemegang kunci Ka’bah sejak dari zaman </w:t>
      </w:r>
      <w:r>
        <w:rPr>
          <w:rFonts w:asciiTheme="majorBidi" w:hAnsiTheme="majorBidi" w:cstheme="majorBidi"/>
          <w:bCs/>
          <w:i/>
          <w:iCs/>
        </w:rPr>
        <w:t>Khulafaur</w:t>
      </w:r>
      <w:r w:rsidR="00AC580C">
        <w:rPr>
          <w:rFonts w:asciiTheme="majorBidi" w:hAnsiTheme="majorBidi" w:cstheme="majorBidi"/>
          <w:bCs/>
          <w:i/>
          <w:iCs/>
        </w:rPr>
        <w:t xml:space="preserve"> </w:t>
      </w:r>
      <w:r>
        <w:rPr>
          <w:rFonts w:asciiTheme="majorBidi" w:hAnsiTheme="majorBidi" w:cstheme="majorBidi"/>
          <w:bCs/>
          <w:i/>
          <w:iCs/>
        </w:rPr>
        <w:t>Rasyiddin</w:t>
      </w:r>
      <w:r>
        <w:rPr>
          <w:rFonts w:asciiTheme="majorBidi" w:hAnsiTheme="majorBidi" w:cstheme="majorBidi"/>
          <w:bCs/>
        </w:rPr>
        <w:t xml:space="preserve"> hingga pemerintahan Arab Saudi sekarang. </w:t>
      </w:r>
    </w:p>
    <w:p w14:paraId="2466D57D" w14:textId="77777777" w:rsidR="006B0125" w:rsidRDefault="006B0125" w:rsidP="001D7228">
      <w:pPr>
        <w:pStyle w:val="ListParagraph"/>
        <w:spacing w:line="360" w:lineRule="auto"/>
        <w:ind w:firstLine="567"/>
        <w:jc w:val="both"/>
        <w:rPr>
          <w:rFonts w:asciiTheme="majorBidi" w:hAnsiTheme="majorBidi" w:cstheme="majorBidi"/>
          <w:bCs/>
        </w:rPr>
      </w:pPr>
      <w:r>
        <w:rPr>
          <w:rFonts w:asciiTheme="majorBidi" w:hAnsiTheme="majorBidi" w:cstheme="majorBidi"/>
          <w:bCs/>
        </w:rPr>
        <w:t>Secara lengkap, ada 12 fase pemugaran bangunan Ka’bah sejak pertama dibangun. Sebagai berikut:</w:t>
      </w:r>
    </w:p>
    <w:p w14:paraId="1818D476"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Pr>
          <w:rFonts w:asciiTheme="majorBidi" w:hAnsiTheme="majorBidi" w:cstheme="majorBidi"/>
          <w:bCs/>
        </w:rPr>
        <w:t xml:space="preserve">Ka’bah dibangun oleh para Malaikat untuk digunakan sebagai tempat </w:t>
      </w:r>
      <w:r w:rsidRPr="00EE74A2">
        <w:rPr>
          <w:rFonts w:asciiTheme="majorBidi" w:hAnsiTheme="majorBidi" w:cstheme="majorBidi"/>
          <w:bCs/>
        </w:rPr>
        <w:t xml:space="preserve">tawafnya </w:t>
      </w:r>
      <w:r>
        <w:rPr>
          <w:rFonts w:asciiTheme="majorBidi" w:hAnsiTheme="majorBidi" w:cstheme="majorBidi"/>
          <w:bCs/>
        </w:rPr>
        <w:t>para Malaikat yang berada di Bumi.</w:t>
      </w:r>
    </w:p>
    <w:p w14:paraId="0B9B6140"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sidRPr="003D47D3">
        <w:rPr>
          <w:rFonts w:asciiTheme="majorBidi" w:hAnsiTheme="majorBidi" w:cstheme="majorBidi"/>
          <w:bCs/>
        </w:rPr>
        <w:t xml:space="preserve">Ka’bah dibangun kembali oleh Nabi Adam as dengan bantuan para Malaikat. </w:t>
      </w:r>
    </w:p>
    <w:p w14:paraId="62EE986F" w14:textId="77777777" w:rsidR="006B0125" w:rsidRPr="00BB718A"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Pr>
          <w:rFonts w:asciiTheme="majorBidi" w:hAnsiTheme="majorBidi" w:cstheme="majorBidi"/>
          <w:bCs/>
        </w:rPr>
        <w:t xml:space="preserve">Pada masa </w:t>
      </w:r>
      <w:r w:rsidRPr="003D47D3">
        <w:rPr>
          <w:rFonts w:asciiTheme="majorBidi" w:hAnsiTheme="majorBidi" w:cstheme="majorBidi"/>
          <w:bCs/>
        </w:rPr>
        <w:t xml:space="preserve">Nabi Syits </w:t>
      </w:r>
      <w:r>
        <w:rPr>
          <w:rFonts w:asciiTheme="majorBidi" w:hAnsiTheme="majorBidi" w:cstheme="majorBidi"/>
          <w:bCs/>
        </w:rPr>
        <w:t>(</w:t>
      </w:r>
      <w:r w:rsidRPr="003D47D3">
        <w:rPr>
          <w:rFonts w:asciiTheme="majorBidi" w:hAnsiTheme="majorBidi" w:cstheme="majorBidi"/>
          <w:bCs/>
        </w:rPr>
        <w:t>putra Nabi Adam as yang tunggal dan tidak memiliki saudara kembar)</w:t>
      </w:r>
      <w:r>
        <w:rPr>
          <w:rFonts w:asciiTheme="majorBidi" w:hAnsiTheme="majorBidi" w:cstheme="majorBidi"/>
          <w:bCs/>
        </w:rPr>
        <w:t xml:space="preserve">. Nabi Syits </w:t>
      </w:r>
      <w:r w:rsidRPr="00BB718A">
        <w:rPr>
          <w:rFonts w:asciiTheme="majorBidi" w:hAnsiTheme="majorBidi" w:cstheme="majorBidi"/>
          <w:bCs/>
        </w:rPr>
        <w:t>melakukan pemugaran Ka’bah pasca meninggalnya Nabi Adam as dengan menggunakan tanah dan batu.</w:t>
      </w:r>
    </w:p>
    <w:p w14:paraId="765ABF66"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Pr>
          <w:rFonts w:asciiTheme="majorBidi" w:hAnsiTheme="majorBidi" w:cstheme="majorBidi"/>
          <w:bCs/>
        </w:rPr>
        <w:t>Pada masa</w:t>
      </w:r>
      <w:r w:rsidRPr="003D47D3">
        <w:rPr>
          <w:rFonts w:asciiTheme="majorBidi" w:hAnsiTheme="majorBidi" w:cstheme="majorBidi"/>
          <w:bCs/>
        </w:rPr>
        <w:t xml:space="preserve"> Nabi Ibrahim as beseta putranya Nabi Ismail as. Pada masa ini rerutuhan Ka’bah hanya tinggal menyisakan pondasi. </w:t>
      </w:r>
      <w:r>
        <w:rPr>
          <w:rFonts w:asciiTheme="majorBidi" w:hAnsiTheme="majorBidi" w:cstheme="majorBidi"/>
          <w:bCs/>
        </w:rPr>
        <w:t xml:space="preserve">Kemudian </w:t>
      </w:r>
      <w:r w:rsidRPr="003D47D3">
        <w:rPr>
          <w:rFonts w:asciiTheme="majorBidi" w:hAnsiTheme="majorBidi" w:cstheme="majorBidi"/>
          <w:bCs/>
        </w:rPr>
        <w:t>Nabi Ibrahi</w:t>
      </w:r>
      <w:r>
        <w:rPr>
          <w:rFonts w:asciiTheme="majorBidi" w:hAnsiTheme="majorBidi" w:cstheme="majorBidi"/>
          <w:bCs/>
        </w:rPr>
        <w:t xml:space="preserve">m as dan </w:t>
      </w:r>
      <w:r w:rsidRPr="003D47D3">
        <w:rPr>
          <w:rFonts w:asciiTheme="majorBidi" w:hAnsiTheme="majorBidi" w:cstheme="majorBidi"/>
          <w:bCs/>
        </w:rPr>
        <w:t>Nabi Ismail as</w:t>
      </w:r>
      <w:r>
        <w:rPr>
          <w:rFonts w:asciiTheme="majorBidi" w:hAnsiTheme="majorBidi" w:cstheme="majorBidi"/>
          <w:bCs/>
        </w:rPr>
        <w:t xml:space="preserve"> m</w:t>
      </w:r>
      <w:r w:rsidRPr="003D47D3">
        <w:rPr>
          <w:rFonts w:asciiTheme="majorBidi" w:hAnsiTheme="majorBidi" w:cstheme="majorBidi"/>
          <w:bCs/>
        </w:rPr>
        <w:t xml:space="preserve">elakukan pemugaran terhadap bangunan fisik </w:t>
      </w:r>
      <w:r>
        <w:rPr>
          <w:rFonts w:asciiTheme="majorBidi" w:hAnsiTheme="majorBidi" w:cstheme="majorBidi"/>
          <w:bCs/>
        </w:rPr>
        <w:t>K</w:t>
      </w:r>
      <w:r w:rsidRPr="003D47D3">
        <w:rPr>
          <w:rFonts w:asciiTheme="majorBidi" w:hAnsiTheme="majorBidi" w:cstheme="majorBidi"/>
          <w:bCs/>
        </w:rPr>
        <w:t>a’bah.</w:t>
      </w:r>
    </w:p>
    <w:p w14:paraId="126DAD89"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Pr>
          <w:rFonts w:asciiTheme="majorBidi" w:hAnsiTheme="majorBidi" w:cstheme="majorBidi"/>
          <w:bCs/>
        </w:rPr>
        <w:lastRenderedPageBreak/>
        <w:t>Sepeninggalan Nabi Ibrahim as Ka’bah mengalami kerusakan kemudian dilakukan pemugaran oleh suku Amaliqah dari Yaman.</w:t>
      </w:r>
    </w:p>
    <w:p w14:paraId="14A70F74"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Pr>
          <w:rFonts w:asciiTheme="majorBidi" w:hAnsiTheme="majorBidi" w:cstheme="majorBidi"/>
          <w:bCs/>
        </w:rPr>
        <w:t xml:space="preserve">Pemugaran Ka’bah dilakukan oleh </w:t>
      </w:r>
      <w:r w:rsidRPr="003D47D3">
        <w:rPr>
          <w:rFonts w:asciiTheme="majorBidi" w:hAnsiTheme="majorBidi" w:cstheme="majorBidi"/>
          <w:bCs/>
        </w:rPr>
        <w:t>suku Jurhum dengan rajanya</w:t>
      </w:r>
      <w:r>
        <w:rPr>
          <w:rFonts w:asciiTheme="majorBidi" w:hAnsiTheme="majorBidi" w:cstheme="majorBidi"/>
          <w:bCs/>
        </w:rPr>
        <w:t xml:space="preserve"> yang</w:t>
      </w:r>
      <w:r w:rsidRPr="003D47D3">
        <w:rPr>
          <w:rFonts w:asciiTheme="majorBidi" w:hAnsiTheme="majorBidi" w:cstheme="majorBidi"/>
          <w:bCs/>
        </w:rPr>
        <w:t xml:space="preserve"> bernama Madhad.</w:t>
      </w:r>
    </w:p>
    <w:p w14:paraId="68088ED5"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sidRPr="003D47D3">
        <w:rPr>
          <w:rFonts w:asciiTheme="majorBidi" w:hAnsiTheme="majorBidi" w:cstheme="majorBidi"/>
          <w:bCs/>
        </w:rPr>
        <w:t xml:space="preserve">Pemugaran Ka’bah kembali dilakukan oleh Qushay bin Kilab. </w:t>
      </w:r>
      <w:r>
        <w:rPr>
          <w:rFonts w:asciiTheme="majorBidi" w:hAnsiTheme="majorBidi" w:cstheme="majorBidi"/>
          <w:bCs/>
        </w:rPr>
        <w:t>Fokus p</w:t>
      </w:r>
      <w:r w:rsidRPr="003D47D3">
        <w:rPr>
          <w:rFonts w:asciiTheme="majorBidi" w:hAnsiTheme="majorBidi" w:cstheme="majorBidi"/>
          <w:bCs/>
        </w:rPr>
        <w:t>emugaran</w:t>
      </w:r>
      <w:r>
        <w:rPr>
          <w:rFonts w:asciiTheme="majorBidi" w:hAnsiTheme="majorBidi" w:cstheme="majorBidi"/>
          <w:bCs/>
        </w:rPr>
        <w:t xml:space="preserve"> masa ini </w:t>
      </w:r>
      <w:r w:rsidRPr="003D47D3">
        <w:rPr>
          <w:rFonts w:asciiTheme="majorBidi" w:hAnsiTheme="majorBidi" w:cstheme="majorBidi"/>
          <w:bCs/>
        </w:rPr>
        <w:t>hanya</w:t>
      </w:r>
      <w:r>
        <w:rPr>
          <w:rFonts w:asciiTheme="majorBidi" w:hAnsiTheme="majorBidi" w:cstheme="majorBidi"/>
          <w:bCs/>
        </w:rPr>
        <w:t xml:space="preserve"> </w:t>
      </w:r>
      <w:r w:rsidRPr="003D47D3">
        <w:rPr>
          <w:rFonts w:asciiTheme="majorBidi" w:hAnsiTheme="majorBidi" w:cstheme="majorBidi"/>
          <w:bCs/>
        </w:rPr>
        <w:t xml:space="preserve">pada ukuran dinding dan memberikan atap pada </w:t>
      </w:r>
      <w:r>
        <w:rPr>
          <w:rFonts w:asciiTheme="majorBidi" w:hAnsiTheme="majorBidi" w:cstheme="majorBidi"/>
          <w:bCs/>
        </w:rPr>
        <w:t>K</w:t>
      </w:r>
      <w:r w:rsidRPr="003D47D3">
        <w:rPr>
          <w:rFonts w:asciiTheme="majorBidi" w:hAnsiTheme="majorBidi" w:cstheme="majorBidi"/>
          <w:bCs/>
        </w:rPr>
        <w:t>a’bah dari pelepah kurma dan dinding</w:t>
      </w:r>
      <w:r>
        <w:rPr>
          <w:rFonts w:asciiTheme="majorBidi" w:hAnsiTheme="majorBidi" w:cstheme="majorBidi"/>
          <w:bCs/>
        </w:rPr>
        <w:t>n</w:t>
      </w:r>
      <w:r w:rsidRPr="003D47D3">
        <w:rPr>
          <w:rFonts w:asciiTheme="majorBidi" w:hAnsiTheme="majorBidi" w:cstheme="majorBidi"/>
          <w:bCs/>
        </w:rPr>
        <w:t>ya diukir.</w:t>
      </w:r>
    </w:p>
    <w:p w14:paraId="2B5C7C56"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sidRPr="003D47D3">
        <w:rPr>
          <w:rFonts w:asciiTheme="majorBidi" w:hAnsiTheme="majorBidi" w:cstheme="majorBidi"/>
          <w:bCs/>
        </w:rPr>
        <w:t xml:space="preserve">Pemugaran </w:t>
      </w:r>
      <w:r>
        <w:rPr>
          <w:rFonts w:asciiTheme="majorBidi" w:hAnsiTheme="majorBidi" w:cstheme="majorBidi"/>
          <w:bCs/>
        </w:rPr>
        <w:t>K</w:t>
      </w:r>
      <w:r w:rsidRPr="003D47D3">
        <w:rPr>
          <w:rFonts w:asciiTheme="majorBidi" w:hAnsiTheme="majorBidi" w:cstheme="majorBidi"/>
          <w:bCs/>
        </w:rPr>
        <w:t>a’bah kembali dilakukan</w:t>
      </w:r>
      <w:r>
        <w:rPr>
          <w:rFonts w:asciiTheme="majorBidi" w:hAnsiTheme="majorBidi" w:cstheme="majorBidi"/>
          <w:bCs/>
        </w:rPr>
        <w:t xml:space="preserve"> p</w:t>
      </w:r>
      <w:r w:rsidRPr="003D47D3">
        <w:rPr>
          <w:rFonts w:asciiTheme="majorBidi" w:hAnsiTheme="majorBidi" w:cstheme="majorBidi"/>
          <w:bCs/>
        </w:rPr>
        <w:t xml:space="preserve">ada </w:t>
      </w:r>
      <w:r>
        <w:rPr>
          <w:rFonts w:asciiTheme="majorBidi" w:hAnsiTheme="majorBidi" w:cstheme="majorBidi"/>
          <w:bCs/>
        </w:rPr>
        <w:t xml:space="preserve">oleh </w:t>
      </w:r>
      <w:r w:rsidRPr="003D47D3">
        <w:rPr>
          <w:rFonts w:asciiTheme="majorBidi" w:hAnsiTheme="majorBidi" w:cstheme="majorBidi"/>
          <w:bCs/>
        </w:rPr>
        <w:t>Qurais</w:t>
      </w:r>
      <w:r>
        <w:rPr>
          <w:rFonts w:asciiTheme="majorBidi" w:hAnsiTheme="majorBidi" w:cstheme="majorBidi"/>
          <w:bCs/>
        </w:rPr>
        <w:t xml:space="preserve">y pada tahun ke 18 sebelum Hijriyyah </w:t>
      </w:r>
      <w:r w:rsidRPr="003D47D3">
        <w:rPr>
          <w:rFonts w:asciiTheme="majorBidi" w:hAnsiTheme="majorBidi" w:cstheme="majorBidi"/>
          <w:bCs/>
        </w:rPr>
        <w:t xml:space="preserve">dengan </w:t>
      </w:r>
      <w:r>
        <w:rPr>
          <w:rFonts w:asciiTheme="majorBidi" w:hAnsiTheme="majorBidi" w:cstheme="majorBidi"/>
          <w:bCs/>
        </w:rPr>
        <w:t>perubahan pada atap Ka’bah dan sekaligus meninggikan bangunan Ka’bah</w:t>
      </w:r>
      <w:r w:rsidRPr="00612031">
        <w:rPr>
          <w:rFonts w:asciiTheme="majorBidi" w:hAnsiTheme="majorBidi" w:cstheme="majorBidi"/>
          <w:bCs/>
        </w:rPr>
        <w:t xml:space="preserve"> </w:t>
      </w:r>
    </w:p>
    <w:p w14:paraId="161ACBDB"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sidRPr="003D47D3">
        <w:rPr>
          <w:rFonts w:asciiTheme="majorBidi" w:hAnsiTheme="majorBidi" w:cstheme="majorBidi"/>
          <w:bCs/>
        </w:rPr>
        <w:t xml:space="preserve">Renovasi besar dilakukan oleh Abdullah bin Zubair, walikota Makkah pada tahun 65H/683M. Renovasi besar dilakukan karena bangunan </w:t>
      </w:r>
      <w:r>
        <w:rPr>
          <w:rFonts w:asciiTheme="majorBidi" w:hAnsiTheme="majorBidi" w:cstheme="majorBidi"/>
          <w:bCs/>
        </w:rPr>
        <w:t>K</w:t>
      </w:r>
      <w:r w:rsidRPr="003D47D3">
        <w:rPr>
          <w:rFonts w:asciiTheme="majorBidi" w:hAnsiTheme="majorBidi" w:cstheme="majorBidi"/>
          <w:bCs/>
        </w:rPr>
        <w:t>a’bah rusak dan hampir runtuh</w:t>
      </w:r>
      <w:r>
        <w:rPr>
          <w:rFonts w:asciiTheme="majorBidi" w:hAnsiTheme="majorBidi" w:cstheme="majorBidi"/>
          <w:bCs/>
        </w:rPr>
        <w:t>.</w:t>
      </w:r>
      <w:r w:rsidRPr="003D47D3">
        <w:rPr>
          <w:rFonts w:asciiTheme="majorBidi" w:hAnsiTheme="majorBidi" w:cstheme="majorBidi"/>
          <w:bCs/>
        </w:rPr>
        <w:t xml:space="preserve"> </w:t>
      </w:r>
    </w:p>
    <w:p w14:paraId="1D0B5785"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sidRPr="003D47D3">
        <w:rPr>
          <w:rFonts w:asciiTheme="majorBidi" w:hAnsiTheme="majorBidi" w:cstheme="majorBidi"/>
          <w:bCs/>
        </w:rPr>
        <w:t>Ka’bah direhab ulang pada tahun 74H/693M oleh Hajjaj bi</w:t>
      </w:r>
      <w:r>
        <w:rPr>
          <w:rFonts w:asciiTheme="majorBidi" w:hAnsiTheme="majorBidi" w:cstheme="majorBidi"/>
          <w:bCs/>
        </w:rPr>
        <w:t>n</w:t>
      </w:r>
      <w:r w:rsidRPr="003D47D3">
        <w:rPr>
          <w:rFonts w:asciiTheme="majorBidi" w:hAnsiTheme="majorBidi" w:cstheme="majorBidi"/>
          <w:bCs/>
        </w:rPr>
        <w:t xml:space="preserve"> Yusuf atas</w:t>
      </w:r>
      <w:r>
        <w:rPr>
          <w:rFonts w:asciiTheme="majorBidi" w:hAnsiTheme="majorBidi" w:cstheme="majorBidi"/>
          <w:bCs/>
        </w:rPr>
        <w:t xml:space="preserve"> </w:t>
      </w:r>
      <w:r w:rsidRPr="003D47D3">
        <w:rPr>
          <w:rFonts w:asciiTheme="majorBidi" w:hAnsiTheme="majorBidi" w:cstheme="majorBidi"/>
          <w:bCs/>
        </w:rPr>
        <w:t>i</w:t>
      </w:r>
      <w:r>
        <w:rPr>
          <w:rFonts w:asciiTheme="majorBidi" w:hAnsiTheme="majorBidi" w:cstheme="majorBidi"/>
          <w:bCs/>
        </w:rPr>
        <w:t>z</w:t>
      </w:r>
      <w:r w:rsidRPr="003D47D3">
        <w:rPr>
          <w:rFonts w:asciiTheme="majorBidi" w:hAnsiTheme="majorBidi" w:cstheme="majorBidi"/>
          <w:bCs/>
        </w:rPr>
        <w:t>in Khalifah ke 5 Bani Uma</w:t>
      </w:r>
      <w:r>
        <w:rPr>
          <w:rFonts w:asciiTheme="majorBidi" w:hAnsiTheme="majorBidi" w:cstheme="majorBidi"/>
          <w:bCs/>
        </w:rPr>
        <w:t>y</w:t>
      </w:r>
      <w:r w:rsidRPr="003D47D3">
        <w:rPr>
          <w:rFonts w:asciiTheme="majorBidi" w:hAnsiTheme="majorBidi" w:cstheme="majorBidi"/>
          <w:bCs/>
        </w:rPr>
        <w:t>yah. Rehab ini dilakukan dengan penyesuaian kondisi sebagaimana sediakala, pada masa Quraisy.</w:t>
      </w:r>
    </w:p>
    <w:p w14:paraId="57293D51" w14:textId="77777777" w:rsidR="006B0125"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sidRPr="003D47D3">
        <w:rPr>
          <w:rFonts w:asciiTheme="majorBidi" w:hAnsiTheme="majorBidi" w:cstheme="majorBidi"/>
          <w:bCs/>
        </w:rPr>
        <w:t xml:space="preserve">Pemugaran </w:t>
      </w:r>
      <w:r>
        <w:rPr>
          <w:rFonts w:asciiTheme="majorBidi" w:hAnsiTheme="majorBidi" w:cstheme="majorBidi"/>
          <w:bCs/>
        </w:rPr>
        <w:t>K</w:t>
      </w:r>
      <w:r w:rsidRPr="003D47D3">
        <w:rPr>
          <w:rFonts w:asciiTheme="majorBidi" w:hAnsiTheme="majorBidi" w:cstheme="majorBidi"/>
          <w:bCs/>
        </w:rPr>
        <w:t xml:space="preserve">a’bah dilakukan </w:t>
      </w:r>
      <w:r>
        <w:rPr>
          <w:rFonts w:asciiTheme="majorBidi" w:hAnsiTheme="majorBidi" w:cstheme="majorBidi"/>
          <w:bCs/>
        </w:rPr>
        <w:t xml:space="preserve">karena </w:t>
      </w:r>
      <w:r w:rsidRPr="003D47D3">
        <w:rPr>
          <w:rFonts w:asciiTheme="majorBidi" w:hAnsiTheme="majorBidi" w:cstheme="majorBidi"/>
          <w:bCs/>
        </w:rPr>
        <w:t xml:space="preserve">banjir besar yang meruntuhkan sebagian dinding dan atap </w:t>
      </w:r>
      <w:r>
        <w:rPr>
          <w:rFonts w:asciiTheme="majorBidi" w:hAnsiTheme="majorBidi" w:cstheme="majorBidi"/>
          <w:bCs/>
        </w:rPr>
        <w:t>K</w:t>
      </w:r>
      <w:r w:rsidRPr="003D47D3">
        <w:rPr>
          <w:rFonts w:asciiTheme="majorBidi" w:hAnsiTheme="majorBidi" w:cstheme="majorBidi"/>
          <w:bCs/>
        </w:rPr>
        <w:t>a’bah pada tanggal 19 – 20 Sya’ban 1039 H / 1630 M.</w:t>
      </w:r>
    </w:p>
    <w:p w14:paraId="5C2DB487" w14:textId="1FF4E5B6" w:rsidR="00986F33" w:rsidRPr="002B5C2F" w:rsidRDefault="006B0125">
      <w:pPr>
        <w:pStyle w:val="ListParagraph"/>
        <w:widowControl/>
        <w:numPr>
          <w:ilvl w:val="0"/>
          <w:numId w:val="16"/>
        </w:numPr>
        <w:autoSpaceDE/>
        <w:autoSpaceDN/>
        <w:spacing w:line="360" w:lineRule="auto"/>
        <w:ind w:left="426" w:hanging="426"/>
        <w:jc w:val="both"/>
        <w:rPr>
          <w:rFonts w:asciiTheme="majorBidi" w:hAnsiTheme="majorBidi" w:cstheme="majorBidi"/>
          <w:bCs/>
        </w:rPr>
      </w:pPr>
      <w:r w:rsidRPr="003D47D3">
        <w:rPr>
          <w:rFonts w:asciiTheme="majorBidi" w:hAnsiTheme="majorBidi" w:cstheme="majorBidi"/>
          <w:bCs/>
        </w:rPr>
        <w:t xml:space="preserve">Periode ini menjadi pemugaran </w:t>
      </w:r>
      <w:r>
        <w:rPr>
          <w:rFonts w:asciiTheme="majorBidi" w:hAnsiTheme="majorBidi" w:cstheme="majorBidi"/>
          <w:bCs/>
        </w:rPr>
        <w:t>K</w:t>
      </w:r>
      <w:r w:rsidRPr="003D47D3">
        <w:rPr>
          <w:rFonts w:asciiTheme="majorBidi" w:hAnsiTheme="majorBidi" w:cstheme="majorBidi"/>
          <w:bCs/>
        </w:rPr>
        <w:t xml:space="preserve">a’bah yang terakhir, dilakukan pada masa Raja Fahd bin Abdul Aziz pada tahun </w:t>
      </w:r>
      <w:r w:rsidRPr="003D47D3">
        <w:rPr>
          <w:rFonts w:asciiTheme="majorBidi" w:hAnsiTheme="majorBidi" w:cstheme="majorBidi"/>
          <w:bCs/>
        </w:rPr>
        <w:lastRenderedPageBreak/>
        <w:t>1417 H dengan perubahan yaitu Penguatan pondasi,</w:t>
      </w:r>
      <w:r>
        <w:rPr>
          <w:rFonts w:asciiTheme="majorBidi" w:hAnsiTheme="majorBidi" w:cstheme="majorBidi"/>
          <w:bCs/>
        </w:rPr>
        <w:t xml:space="preserve"> </w:t>
      </w:r>
      <w:r w:rsidRPr="003D47D3">
        <w:rPr>
          <w:rFonts w:asciiTheme="majorBidi" w:hAnsiTheme="majorBidi" w:cstheme="majorBidi"/>
          <w:bCs/>
        </w:rPr>
        <w:t>mengganti atap dan menjadikan dua tingkat.</w:t>
      </w:r>
      <w:r>
        <w:rPr>
          <w:rStyle w:val="FootnoteReference"/>
          <w:rFonts w:asciiTheme="majorBidi" w:hAnsiTheme="majorBidi" w:cstheme="majorBidi"/>
          <w:bCs/>
        </w:rPr>
        <w:footnoteReference w:id="36"/>
      </w:r>
    </w:p>
    <w:p w14:paraId="0D790C80" w14:textId="4B9CDF42" w:rsidR="006B0125" w:rsidRDefault="006B0125" w:rsidP="0067798B">
      <w:pPr>
        <w:pStyle w:val="ListParagraph"/>
        <w:spacing w:line="360" w:lineRule="auto"/>
        <w:ind w:firstLine="567"/>
        <w:jc w:val="both"/>
        <w:rPr>
          <w:rFonts w:asciiTheme="majorBidi" w:hAnsiTheme="majorBidi" w:cstheme="majorBidi"/>
          <w:bCs/>
        </w:rPr>
      </w:pPr>
      <w:r>
        <w:rPr>
          <w:rFonts w:asciiTheme="majorBidi" w:hAnsiTheme="majorBidi" w:cstheme="majorBidi"/>
          <w:bCs/>
        </w:rPr>
        <w:t>Selain mengalami renovasi pada bangunan Ka’bah, area di sekitar Ka’bah juga mengalami perluasan sebanyak 12 kali</w:t>
      </w:r>
      <w:r>
        <w:rPr>
          <w:rStyle w:val="FootnoteReference"/>
          <w:rFonts w:asciiTheme="majorBidi" w:hAnsiTheme="majorBidi" w:cstheme="majorBidi"/>
          <w:bCs/>
        </w:rPr>
        <w:footnoteReference w:id="37"/>
      </w:r>
      <w:r>
        <w:rPr>
          <w:rFonts w:asciiTheme="majorBidi" w:hAnsiTheme="majorBidi" w:cstheme="majorBidi"/>
          <w:bCs/>
        </w:rPr>
        <w:t>.</w:t>
      </w:r>
    </w:p>
    <w:p w14:paraId="77E134FB"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Pr>
          <w:rFonts w:asciiTheme="majorBidi" w:hAnsiTheme="majorBidi" w:cstheme="majorBidi"/>
          <w:bCs/>
        </w:rPr>
        <w:t>Periode Quraisy (Sebelum Rasulullah SAW Hijrah)</w:t>
      </w:r>
    </w:p>
    <w:p w14:paraId="15BA8104"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Masa Umar bin Khattab ( 17 H / 639 M)</w:t>
      </w:r>
    </w:p>
    <w:p w14:paraId="2EF4256F"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Masa Utsman bin Affan (26 H / 648 M)</w:t>
      </w:r>
    </w:p>
    <w:p w14:paraId="674CE8E4"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Masa Abdulah bin Zubair (65 H / 68</w:t>
      </w:r>
      <w:r>
        <w:rPr>
          <w:rFonts w:asciiTheme="majorBidi" w:hAnsiTheme="majorBidi" w:cstheme="majorBidi"/>
          <w:bCs/>
        </w:rPr>
        <w:t>3</w:t>
      </w:r>
      <w:r w:rsidRPr="003D47D3">
        <w:rPr>
          <w:rFonts w:asciiTheme="majorBidi" w:hAnsiTheme="majorBidi" w:cstheme="majorBidi"/>
          <w:bCs/>
        </w:rPr>
        <w:t xml:space="preserve"> M), pada masa ini juga dilakukan pemugaran/renovasi terhadap bangunan </w:t>
      </w:r>
      <w:r>
        <w:rPr>
          <w:rFonts w:asciiTheme="majorBidi" w:hAnsiTheme="majorBidi" w:cstheme="majorBidi"/>
          <w:bCs/>
        </w:rPr>
        <w:t>K</w:t>
      </w:r>
      <w:r w:rsidRPr="003D47D3">
        <w:rPr>
          <w:rFonts w:asciiTheme="majorBidi" w:hAnsiTheme="majorBidi" w:cstheme="majorBidi"/>
          <w:bCs/>
        </w:rPr>
        <w:t>a’bah.</w:t>
      </w:r>
    </w:p>
    <w:p w14:paraId="0C8F5D4E"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 xml:space="preserve">Masa Walid bin Abdul Malik (91 H / 709 M) </w:t>
      </w:r>
    </w:p>
    <w:p w14:paraId="72FB3114"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Masa Abu Ja’far al-Manshur al-Abbasi (137 H / 755 M)</w:t>
      </w:r>
    </w:p>
    <w:p w14:paraId="2996D1DD"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Masa Muhammad al-Mahdi al-Abbasi 160 H / 777 M)</w:t>
      </w:r>
    </w:p>
    <w:p w14:paraId="19FDE008"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Masa al-Mu’tashid al-Abbasi (284 H / 897 M)</w:t>
      </w:r>
    </w:p>
    <w:p w14:paraId="3B885717"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Masa al-Muqtadir al-Abbasi (306 H / 918 M)</w:t>
      </w:r>
    </w:p>
    <w:p w14:paraId="7881F26E"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Masa Utsmani 1375 H / 1955 M)</w:t>
      </w:r>
    </w:p>
    <w:p w14:paraId="2C3E6770"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Masa pemerintah Arab Saudi pertama ( 1409 H / 1988 M)</w:t>
      </w:r>
    </w:p>
    <w:p w14:paraId="711308BA" w14:textId="77777777" w:rsidR="006B0125" w:rsidRPr="003D47D3" w:rsidRDefault="006B0125">
      <w:pPr>
        <w:pStyle w:val="ListParagraph"/>
        <w:widowControl/>
        <w:numPr>
          <w:ilvl w:val="0"/>
          <w:numId w:val="15"/>
        </w:numPr>
        <w:autoSpaceDE/>
        <w:autoSpaceDN/>
        <w:spacing w:line="360" w:lineRule="auto"/>
        <w:ind w:left="426" w:hanging="426"/>
        <w:jc w:val="both"/>
        <w:rPr>
          <w:bCs/>
        </w:rPr>
      </w:pPr>
      <w:r w:rsidRPr="003D47D3">
        <w:rPr>
          <w:rFonts w:asciiTheme="majorBidi" w:hAnsiTheme="majorBidi" w:cstheme="majorBidi"/>
          <w:bCs/>
        </w:rPr>
        <w:t xml:space="preserve">Masa pemerintahan Arab Saudi kedua yang dilakukan pada masa </w:t>
      </w:r>
      <w:r w:rsidRPr="003D47D3">
        <w:rPr>
          <w:rFonts w:asciiTheme="majorBidi" w:hAnsiTheme="majorBidi" w:cstheme="majorBidi"/>
          <w:bCs/>
          <w:i/>
          <w:iCs/>
        </w:rPr>
        <w:t>Khadimul Haramain</w:t>
      </w:r>
      <w:r>
        <w:rPr>
          <w:rFonts w:asciiTheme="majorBidi" w:hAnsiTheme="majorBidi" w:cstheme="majorBidi"/>
          <w:bCs/>
          <w:i/>
          <w:iCs/>
        </w:rPr>
        <w:t xml:space="preserve">, </w:t>
      </w:r>
      <w:r w:rsidRPr="003D47D3">
        <w:rPr>
          <w:rFonts w:asciiTheme="majorBidi" w:hAnsiTheme="majorBidi" w:cstheme="majorBidi"/>
          <w:bCs/>
        </w:rPr>
        <w:t xml:space="preserve">berupa penambahan eskalator dan perluasan </w:t>
      </w:r>
      <w:r>
        <w:rPr>
          <w:rFonts w:asciiTheme="majorBidi" w:hAnsiTheme="majorBidi" w:cstheme="majorBidi"/>
          <w:bCs/>
        </w:rPr>
        <w:t>M</w:t>
      </w:r>
      <w:r w:rsidRPr="003D47D3">
        <w:rPr>
          <w:rFonts w:asciiTheme="majorBidi" w:hAnsiTheme="majorBidi" w:cstheme="majorBidi"/>
          <w:bCs/>
        </w:rPr>
        <w:t>asjidil</w:t>
      </w:r>
      <w:r>
        <w:rPr>
          <w:rFonts w:asciiTheme="majorBidi" w:hAnsiTheme="majorBidi" w:cstheme="majorBidi"/>
          <w:bCs/>
        </w:rPr>
        <w:t>h</w:t>
      </w:r>
      <w:r w:rsidRPr="003D47D3">
        <w:rPr>
          <w:rFonts w:asciiTheme="majorBidi" w:hAnsiTheme="majorBidi" w:cstheme="majorBidi"/>
          <w:bCs/>
        </w:rPr>
        <w:t>aram hingga sekarang ini.</w:t>
      </w:r>
    </w:p>
    <w:p w14:paraId="0242CDFF" w14:textId="77777777" w:rsidR="006B0125" w:rsidRDefault="006B0125" w:rsidP="003D47D3">
      <w:pPr>
        <w:spacing w:line="360" w:lineRule="auto"/>
        <w:ind w:firstLine="567"/>
        <w:jc w:val="both"/>
        <w:rPr>
          <w:rFonts w:asciiTheme="majorBidi" w:hAnsiTheme="majorBidi" w:cstheme="majorBidi"/>
          <w:bCs/>
        </w:rPr>
      </w:pPr>
      <w:r>
        <w:rPr>
          <w:rFonts w:asciiTheme="majorBidi" w:hAnsiTheme="majorBidi" w:cstheme="majorBidi"/>
          <w:bCs/>
        </w:rPr>
        <w:t xml:space="preserve">Pada awal berdirinya, bangunan Ka’bah hanya dijadikan sebagai tempat untuk melaksanakan tawaf oleh Malaikat yang ditugaskan di Bumi tetapi tidak dijadikan sebagai arah kiblat </w:t>
      </w:r>
      <w:r>
        <w:rPr>
          <w:rFonts w:asciiTheme="majorBidi" w:hAnsiTheme="majorBidi" w:cstheme="majorBidi"/>
          <w:bCs/>
        </w:rPr>
        <w:lastRenderedPageBreak/>
        <w:t>dalam melaksanakan ibadah salat seperti yang kaum muslimin sekarang lakukan. Perintah untuk salat menghadap ke Ka’bah turun setelah Nabi Muhammad SAW hijrah ke Madinah.</w:t>
      </w:r>
    </w:p>
    <w:p w14:paraId="57E55E04" w14:textId="77777777" w:rsidR="006B0125" w:rsidRDefault="006B0125" w:rsidP="0027653A">
      <w:pPr>
        <w:spacing w:line="360" w:lineRule="auto"/>
        <w:ind w:firstLine="567"/>
        <w:jc w:val="both"/>
        <w:rPr>
          <w:rFonts w:asciiTheme="majorBidi" w:hAnsiTheme="majorBidi" w:cstheme="majorBidi"/>
          <w:bCs/>
        </w:rPr>
      </w:pPr>
      <w:r>
        <w:rPr>
          <w:rFonts w:asciiTheme="majorBidi" w:hAnsiTheme="majorBidi" w:cstheme="majorBidi"/>
          <w:bCs/>
        </w:rPr>
        <w:t>Sebelum Nabi Muhammad SAW hijrah, belum ada ketentuan Allah tentang kewajiban menghadap kiblat ketika melakukan salat. Rasulullah ketika melaksanakan salat menghadap ke Baitulmaqdis (Palestina). Hal tersebut dilakukan Nabi Muhammad karena berhubungan dengan kedudukan Baitulmaqdis yang dianggap sebagai tempat yang paling istimewa sedangkan Ka’bah masih dikotori oleh banyak berhala di sekelilingnya dan dikuasai kafir Makkah. Namun menurut sebuah riwayat, ketika Nabi Muhammad berada di Makkah, beliau salat menghadap ke Ka’bah.</w:t>
      </w:r>
      <w:r>
        <w:rPr>
          <w:rStyle w:val="FootnoteReference"/>
          <w:rFonts w:asciiTheme="majorBidi" w:hAnsiTheme="majorBidi" w:cstheme="majorBidi"/>
          <w:bCs/>
        </w:rPr>
        <w:footnoteReference w:id="38"/>
      </w:r>
    </w:p>
    <w:p w14:paraId="1554AA02" w14:textId="77777777" w:rsidR="006B0125" w:rsidRPr="009E5F9D" w:rsidRDefault="006B0125" w:rsidP="00CA7407">
      <w:pPr>
        <w:spacing w:line="360" w:lineRule="auto"/>
        <w:ind w:firstLine="567"/>
        <w:jc w:val="both"/>
        <w:rPr>
          <w:rFonts w:asciiTheme="majorBidi" w:hAnsiTheme="majorBidi" w:cstheme="majorBidi"/>
          <w:bCs/>
        </w:rPr>
      </w:pPr>
      <w:r>
        <w:rPr>
          <w:rFonts w:asciiTheme="majorBidi" w:hAnsiTheme="majorBidi" w:cstheme="majorBidi"/>
          <w:bCs/>
        </w:rPr>
        <w:t xml:space="preserve">Pada tahun 624 M atau Setelah 16 – 17 bulan Nabi Muhammad Saw Hijrah ke Madinah, beliau kerinduan untuk salat menghadap ke Ka’bah memuncak, kemudian turunlah wahyu Allah Swt yang memerintahkan untuk berpaling ke Ka’bah yang berada di Masjidilharam Makkah. Turunnya wahyu Allah tentang peralihan kiblat tersebut terjadi pada saat Nabi Muhammad sedang melaksanakan salat berjamaah di masjid Banu Salamah di Madinah. Wahyu tersebut turun setelah rakaat pertama, sehingga Rasulullah kemudian mengalihkan pandangan salatnya ke arah Ka’bah dan diikuti oleh para jamaahnya. Dari peristiwa tersebut </w:t>
      </w:r>
      <w:r>
        <w:rPr>
          <w:rFonts w:asciiTheme="majorBidi" w:hAnsiTheme="majorBidi" w:cstheme="majorBidi"/>
          <w:bCs/>
        </w:rPr>
        <w:lastRenderedPageBreak/>
        <w:t xml:space="preserve">masjid Banu Salamah dikenal sebagai masjid </w:t>
      </w:r>
      <w:r>
        <w:rPr>
          <w:rFonts w:asciiTheme="majorBidi" w:hAnsiTheme="majorBidi" w:cstheme="majorBidi"/>
          <w:bCs/>
          <w:i/>
          <w:iCs/>
        </w:rPr>
        <w:t>Qiblatain</w:t>
      </w:r>
      <w:r>
        <w:rPr>
          <w:rFonts w:asciiTheme="majorBidi" w:hAnsiTheme="majorBidi" w:cstheme="majorBidi"/>
          <w:bCs/>
        </w:rPr>
        <w:t>.</w:t>
      </w:r>
      <w:r>
        <w:rPr>
          <w:rStyle w:val="FootnoteReference"/>
          <w:rFonts w:asciiTheme="majorBidi" w:hAnsiTheme="majorBidi" w:cstheme="majorBidi"/>
          <w:bCs/>
        </w:rPr>
        <w:footnoteReference w:id="39"/>
      </w:r>
      <w:r>
        <w:rPr>
          <w:rFonts w:asciiTheme="majorBidi" w:hAnsiTheme="majorBidi" w:cstheme="majorBidi"/>
          <w:bCs/>
        </w:rPr>
        <w:t xml:space="preserve"> Dari peristiwa itu juga sampai sekarang arah kiblat salat umat muslim menghadap ke arah Ka’bah di Masjidilharam Makkah. </w:t>
      </w:r>
    </w:p>
    <w:p w14:paraId="6C0ABE14" w14:textId="77777777" w:rsidR="006B0125" w:rsidRPr="00C473B8" w:rsidRDefault="006B0125">
      <w:pPr>
        <w:pStyle w:val="Heading2"/>
        <w:numPr>
          <w:ilvl w:val="0"/>
          <w:numId w:val="45"/>
        </w:numPr>
        <w:ind w:left="0"/>
        <w:rPr>
          <w:rFonts w:asciiTheme="majorBidi" w:hAnsiTheme="majorBidi" w:cstheme="majorBidi"/>
          <w:b/>
          <w:bCs/>
          <w:sz w:val="24"/>
          <w:szCs w:val="24"/>
        </w:rPr>
      </w:pPr>
      <w:bookmarkStart w:id="34" w:name="_Toc196733172"/>
      <w:r w:rsidRPr="00C473B8">
        <w:rPr>
          <w:rFonts w:asciiTheme="majorBidi" w:hAnsiTheme="majorBidi" w:cstheme="majorBidi"/>
          <w:b/>
          <w:bCs/>
          <w:sz w:val="24"/>
          <w:szCs w:val="24"/>
        </w:rPr>
        <w:t>Dasar Hukum Menghadap Kiblat</w:t>
      </w:r>
      <w:bookmarkEnd w:id="34"/>
    </w:p>
    <w:p w14:paraId="732AFDAC" w14:textId="77777777" w:rsidR="006B0125" w:rsidRDefault="006B0125" w:rsidP="004F50CD">
      <w:pPr>
        <w:pStyle w:val="ListParagraph"/>
        <w:spacing w:line="360" w:lineRule="auto"/>
        <w:ind w:firstLine="567"/>
        <w:jc w:val="both"/>
        <w:rPr>
          <w:rFonts w:asciiTheme="majorBidi" w:hAnsiTheme="majorBidi" w:cstheme="majorBidi"/>
          <w:bCs/>
        </w:rPr>
      </w:pPr>
      <w:r>
        <w:rPr>
          <w:rFonts w:asciiTheme="majorBidi" w:hAnsiTheme="majorBidi" w:cstheme="majorBidi"/>
          <w:bCs/>
        </w:rPr>
        <w:t>Dalam melaksanakan ibadah salat ada beberapa syarat sahnya salat, di antarannya adalah menghadap kiblat (Hukumnya wajib). Hal itu didasarkan pada perintah Allah dalam Al Qur’an dan juga melalui hadis Nabi.</w:t>
      </w:r>
    </w:p>
    <w:p w14:paraId="5352ABCA" w14:textId="77777777" w:rsidR="006B0125" w:rsidRDefault="006B0125">
      <w:pPr>
        <w:pStyle w:val="ListParagraph"/>
        <w:widowControl/>
        <w:numPr>
          <w:ilvl w:val="0"/>
          <w:numId w:val="17"/>
        </w:numPr>
        <w:autoSpaceDE/>
        <w:autoSpaceDN/>
        <w:spacing w:line="360" w:lineRule="auto"/>
        <w:ind w:left="425" w:hanging="425"/>
        <w:jc w:val="both"/>
        <w:rPr>
          <w:rFonts w:asciiTheme="majorBidi" w:hAnsiTheme="majorBidi" w:cstheme="majorBidi"/>
          <w:bCs/>
        </w:rPr>
      </w:pPr>
      <w:r>
        <w:rPr>
          <w:rFonts w:asciiTheme="majorBidi" w:hAnsiTheme="majorBidi" w:cstheme="majorBidi"/>
          <w:bCs/>
        </w:rPr>
        <w:t>Dalil Al-Qur’an</w:t>
      </w:r>
    </w:p>
    <w:p w14:paraId="25954B69" w14:textId="77777777" w:rsidR="006B0125" w:rsidRDefault="006B0125">
      <w:pPr>
        <w:pStyle w:val="ListParagraph"/>
        <w:widowControl/>
        <w:numPr>
          <w:ilvl w:val="0"/>
          <w:numId w:val="18"/>
        </w:numPr>
        <w:autoSpaceDE/>
        <w:autoSpaceDN/>
        <w:spacing w:line="360" w:lineRule="auto"/>
        <w:ind w:left="851" w:hanging="425"/>
        <w:jc w:val="both"/>
        <w:rPr>
          <w:rFonts w:asciiTheme="majorBidi" w:hAnsiTheme="majorBidi" w:cstheme="majorBidi"/>
          <w:bCs/>
        </w:rPr>
      </w:pPr>
      <w:r>
        <w:rPr>
          <w:rFonts w:asciiTheme="majorBidi" w:hAnsiTheme="majorBidi" w:cstheme="majorBidi"/>
          <w:bCs/>
        </w:rPr>
        <w:t>Surah Al-Baqarah (2) : 142</w:t>
      </w:r>
    </w:p>
    <w:p w14:paraId="6B7ACB9D" w14:textId="77777777" w:rsidR="006B0125" w:rsidRPr="00B44CB8" w:rsidRDefault="006B0125" w:rsidP="00B44CB8">
      <w:pPr>
        <w:bidi/>
        <w:ind w:right="851"/>
        <w:jc w:val="both"/>
        <w:rPr>
          <w:rFonts w:ascii="Traditional Arabic" w:hAnsi="Traditional Arabic" w:cs="Traditional Arabic"/>
          <w:sz w:val="32"/>
          <w:szCs w:val="32"/>
        </w:rPr>
      </w:pPr>
      <w:r w:rsidRPr="00B44CB8">
        <w:rPr>
          <w:rFonts w:ascii="Traditional Arabic" w:hAnsi="Traditional Arabic" w:cs="Traditional Arabic"/>
          <w:sz w:val="32"/>
          <w:szCs w:val="32"/>
          <w:rtl/>
          <w:lang w:val="en-US"/>
        </w:rPr>
        <w:t>سَيَقُوْلُ السُّفَهَاۤءُ مِنَ النَّاسِ مَا وَلّٰىهُمْ عَنْ قِبْلَتِهِمُ الَّتِيْ كَانُوْا عَلَيْهَاۗ قُلْ لِّلّٰهِ الْمَشْرِقُ وَالْمَغْرِبُۗ يَهْدِيْ مَنْ يَّشَاۤءُ اِلٰى صِرَاطٍ مُّسْتَقِيْمٍ</w:t>
      </w:r>
      <w:r w:rsidRPr="00B44CB8">
        <w:rPr>
          <w:rFonts w:ascii="Traditional Arabic" w:hAnsi="Traditional Arabic" w:cs="Traditional Arabic"/>
          <w:sz w:val="32"/>
          <w:szCs w:val="32"/>
          <w:lang w:val="en-US"/>
        </w:rPr>
        <w:t xml:space="preserve">. </w:t>
      </w:r>
    </w:p>
    <w:p w14:paraId="60E24962" w14:textId="77777777" w:rsidR="006B0125" w:rsidRDefault="006B0125" w:rsidP="00FA20A1">
      <w:pPr>
        <w:adjustRightInd w:val="0"/>
        <w:spacing w:after="100" w:afterAutospacing="1"/>
        <w:ind w:left="924"/>
        <w:jc w:val="lowKashida"/>
        <w:rPr>
          <w:rFonts w:ascii="Arabic Typesetting" w:hAnsi="Arabic Typesetting" w:cs="Arabic Typesetting"/>
          <w:color w:val="0D0D0D" w:themeColor="text1" w:themeTint="F2"/>
          <w:sz w:val="24"/>
          <w:szCs w:val="24"/>
        </w:rPr>
      </w:pPr>
      <w:r>
        <w:rPr>
          <w:rFonts w:asciiTheme="majorBidi" w:hAnsiTheme="majorBidi" w:cstheme="majorBidi"/>
          <w:color w:val="0D0D0D" w:themeColor="text1" w:themeTint="F2"/>
        </w:rPr>
        <w:t>Artinya : “ Orang-orang yang kurang akalnya diantara manusia akan berkata: “apakah yang memalingkan mereka (umat Islam) dari kiblatnya (Baitulmaqdis) yang dahulu mereka telah berkiblat kepadanya?” katakanlah: “Kepunyaan Allah-lah timur dan barat”; Dia memberi petunjuk kepada siapa yang dikehendaki-nya ke jalan yang lurus” (QS. Al-Baqarah: 142)</w:t>
      </w:r>
    </w:p>
    <w:p w14:paraId="64261E79" w14:textId="77777777" w:rsidR="006B0125" w:rsidRDefault="006B0125" w:rsidP="00836118">
      <w:pPr>
        <w:adjustRightInd w:val="0"/>
        <w:spacing w:line="360" w:lineRule="auto"/>
        <w:ind w:left="924"/>
        <w:jc w:val="lowKashida"/>
        <w:rPr>
          <w:rFonts w:asciiTheme="majorBidi" w:hAnsiTheme="majorBidi" w:cstheme="majorBidi"/>
          <w:noProof/>
          <w:shd w:val="clear" w:color="auto" w:fill="FFFFFF"/>
        </w:rPr>
      </w:pPr>
      <w:r w:rsidRPr="00812FEB">
        <w:rPr>
          <w:rFonts w:asciiTheme="majorBidi" w:hAnsiTheme="majorBidi" w:cstheme="majorBidi"/>
          <w:shd w:val="clear" w:color="auto" w:fill="FFFFFF"/>
        </w:rPr>
        <w:t>Dalam ayat ini Allah menjelaskan terkait</w:t>
      </w:r>
      <w:r>
        <w:rPr>
          <w:rFonts w:asciiTheme="majorBidi" w:hAnsiTheme="majorBidi" w:cstheme="majorBidi"/>
          <w:shd w:val="clear" w:color="auto" w:fill="FFFFFF"/>
        </w:rPr>
        <w:t xml:space="preserve"> </w:t>
      </w:r>
      <w:r w:rsidRPr="00812FEB">
        <w:rPr>
          <w:rFonts w:asciiTheme="majorBidi" w:hAnsiTheme="majorBidi" w:cstheme="majorBidi"/>
          <w:shd w:val="clear" w:color="auto" w:fill="FFFFFF"/>
        </w:rPr>
        <w:t>pengalihan kiblat salat dari Baitul</w:t>
      </w:r>
      <w:r>
        <w:rPr>
          <w:rFonts w:asciiTheme="majorBidi" w:hAnsiTheme="majorBidi" w:cstheme="majorBidi"/>
          <w:shd w:val="clear" w:color="auto" w:fill="FFFFFF"/>
        </w:rPr>
        <w:t>ma</w:t>
      </w:r>
      <w:r w:rsidRPr="00812FEB">
        <w:rPr>
          <w:rFonts w:asciiTheme="majorBidi" w:hAnsiTheme="majorBidi" w:cstheme="majorBidi"/>
          <w:shd w:val="clear" w:color="auto" w:fill="FFFFFF"/>
        </w:rPr>
        <w:t>qdis di Palestina ke Ka’bah di M</w:t>
      </w:r>
      <w:r>
        <w:rPr>
          <w:rFonts w:asciiTheme="majorBidi" w:hAnsiTheme="majorBidi" w:cstheme="majorBidi"/>
          <w:shd w:val="clear" w:color="auto" w:fill="FFFFFF"/>
        </w:rPr>
        <w:t>ak</w:t>
      </w:r>
      <w:r w:rsidRPr="00812FEB">
        <w:rPr>
          <w:rFonts w:asciiTheme="majorBidi" w:hAnsiTheme="majorBidi" w:cstheme="majorBidi"/>
          <w:shd w:val="clear" w:color="auto" w:fill="FFFFFF"/>
        </w:rPr>
        <w:t xml:space="preserve">kah. </w:t>
      </w:r>
      <w:r w:rsidRPr="00D501E9">
        <w:rPr>
          <w:rFonts w:asciiTheme="majorBidi" w:hAnsiTheme="majorBidi" w:cstheme="majorBidi"/>
          <w:noProof/>
          <w:shd w:val="clear" w:color="auto" w:fill="FFFFFF"/>
        </w:rPr>
        <w:t>Pada saat Nabi berhijrah ke Madinah,</w:t>
      </w:r>
      <w:r>
        <w:rPr>
          <w:rFonts w:asciiTheme="majorBidi" w:hAnsiTheme="majorBidi" w:cstheme="majorBidi"/>
          <w:noProof/>
          <w:shd w:val="clear" w:color="auto" w:fill="FFFFFF"/>
        </w:rPr>
        <w:t xml:space="preserve"> </w:t>
      </w:r>
      <w:r w:rsidRPr="00D501E9">
        <w:rPr>
          <w:rFonts w:asciiTheme="majorBidi" w:hAnsiTheme="majorBidi" w:cstheme="majorBidi"/>
          <w:noProof/>
          <w:shd w:val="clear" w:color="auto" w:fill="FFFFFF"/>
        </w:rPr>
        <w:t xml:space="preserve">beliau </w:t>
      </w:r>
      <w:r w:rsidRPr="00D501E9">
        <w:rPr>
          <w:rFonts w:asciiTheme="majorBidi" w:hAnsiTheme="majorBidi" w:cstheme="majorBidi"/>
          <w:noProof/>
          <w:shd w:val="clear" w:color="auto" w:fill="FFFFFF"/>
        </w:rPr>
        <w:lastRenderedPageBreak/>
        <w:t>dan para sahabatnya selama 16</w:t>
      </w:r>
      <w:r>
        <w:rPr>
          <w:rFonts w:asciiTheme="majorBidi" w:hAnsiTheme="majorBidi" w:cstheme="majorBidi"/>
          <w:noProof/>
          <w:shd w:val="clear" w:color="auto" w:fill="FFFFFF"/>
        </w:rPr>
        <w:t xml:space="preserve"> atau 17</w:t>
      </w:r>
      <w:r w:rsidRPr="00D501E9">
        <w:rPr>
          <w:rFonts w:asciiTheme="majorBidi" w:hAnsiTheme="majorBidi" w:cstheme="majorBidi"/>
          <w:noProof/>
          <w:shd w:val="clear" w:color="auto" w:fill="FFFFFF"/>
        </w:rPr>
        <w:t xml:space="preserve"> bulan melaksanakan salat menghadap ke Baitul</w:t>
      </w:r>
      <w:r>
        <w:rPr>
          <w:rFonts w:asciiTheme="majorBidi" w:hAnsiTheme="majorBidi" w:cstheme="majorBidi"/>
          <w:noProof/>
          <w:shd w:val="clear" w:color="auto" w:fill="FFFFFF"/>
        </w:rPr>
        <w:t>m</w:t>
      </w:r>
      <w:r w:rsidRPr="00D501E9">
        <w:rPr>
          <w:rFonts w:asciiTheme="majorBidi" w:hAnsiTheme="majorBidi" w:cstheme="majorBidi"/>
          <w:noProof/>
          <w:shd w:val="clear" w:color="auto" w:fill="FFFFFF"/>
        </w:rPr>
        <w:t>aqdis. Pada Rajab tahun ke-2 Hijriah, Allah memerintahkan Nabi untuk (Salat) menghadap ke</w:t>
      </w:r>
      <w:r>
        <w:rPr>
          <w:rFonts w:asciiTheme="majorBidi" w:hAnsiTheme="majorBidi" w:cstheme="majorBidi"/>
          <w:noProof/>
          <w:shd w:val="clear" w:color="auto" w:fill="FFFFFF"/>
        </w:rPr>
        <w:t xml:space="preserve"> M</w:t>
      </w:r>
      <w:r w:rsidRPr="00D501E9">
        <w:rPr>
          <w:rFonts w:asciiTheme="majorBidi" w:hAnsiTheme="majorBidi" w:cstheme="majorBidi"/>
          <w:noProof/>
          <w:shd w:val="clear" w:color="auto" w:fill="FFFFFF"/>
        </w:rPr>
        <w:t>asjidil</w:t>
      </w:r>
      <w:r>
        <w:rPr>
          <w:rFonts w:asciiTheme="majorBidi" w:hAnsiTheme="majorBidi" w:cstheme="majorBidi"/>
          <w:noProof/>
          <w:shd w:val="clear" w:color="auto" w:fill="FFFFFF"/>
        </w:rPr>
        <w:t>h</w:t>
      </w:r>
      <w:r w:rsidRPr="00D501E9">
        <w:rPr>
          <w:rFonts w:asciiTheme="majorBidi" w:hAnsiTheme="majorBidi" w:cstheme="majorBidi"/>
          <w:noProof/>
          <w:shd w:val="clear" w:color="auto" w:fill="FFFFFF"/>
        </w:rPr>
        <w:t>aram di M</w:t>
      </w:r>
      <w:r>
        <w:rPr>
          <w:rFonts w:asciiTheme="majorBidi" w:hAnsiTheme="majorBidi" w:cstheme="majorBidi"/>
          <w:noProof/>
          <w:shd w:val="clear" w:color="auto" w:fill="FFFFFF"/>
        </w:rPr>
        <w:t>ak</w:t>
      </w:r>
      <w:r w:rsidRPr="00D501E9">
        <w:rPr>
          <w:rFonts w:asciiTheme="majorBidi" w:hAnsiTheme="majorBidi" w:cstheme="majorBidi"/>
          <w:noProof/>
          <w:shd w:val="clear" w:color="auto" w:fill="FFFFFF"/>
        </w:rPr>
        <w:t>kah. </w:t>
      </w:r>
    </w:p>
    <w:p w14:paraId="256BFB0D" w14:textId="77777777" w:rsidR="006B0125" w:rsidRPr="00D501E9" w:rsidRDefault="006B0125" w:rsidP="00793C79">
      <w:pPr>
        <w:adjustRightInd w:val="0"/>
        <w:spacing w:line="360" w:lineRule="auto"/>
        <w:ind w:left="924"/>
        <w:jc w:val="lowKashida"/>
        <w:rPr>
          <w:rFonts w:ascii="Arabic Typesetting" w:hAnsi="Arabic Typesetting" w:cs="Arabic Typesetting"/>
          <w:noProof/>
          <w:color w:val="0D0D0D" w:themeColor="text1" w:themeTint="F2"/>
          <w:sz w:val="24"/>
          <w:szCs w:val="24"/>
          <w:rtl/>
        </w:rPr>
      </w:pPr>
      <w:r w:rsidRPr="00D501E9">
        <w:rPr>
          <w:rFonts w:asciiTheme="majorBidi" w:hAnsiTheme="majorBidi" w:cstheme="majorBidi"/>
          <w:noProof/>
          <w:shd w:val="clear" w:color="auto" w:fill="FFFFFF"/>
        </w:rPr>
        <w:t>Ayat ini</w:t>
      </w:r>
      <w:r>
        <w:rPr>
          <w:rFonts w:asciiTheme="majorBidi" w:hAnsiTheme="majorBidi" w:cstheme="majorBidi"/>
          <w:noProof/>
          <w:shd w:val="clear" w:color="auto" w:fill="FFFFFF"/>
        </w:rPr>
        <w:t xml:space="preserve"> </w:t>
      </w:r>
      <w:r w:rsidRPr="00D501E9">
        <w:rPr>
          <w:rFonts w:asciiTheme="majorBidi" w:hAnsiTheme="majorBidi" w:cstheme="majorBidi"/>
          <w:noProof/>
          <w:shd w:val="clear" w:color="auto" w:fill="FFFFFF"/>
        </w:rPr>
        <w:t>merupakan jawaban terhadap ejekan kaum musyrikin dan keingkaran orang-orang Yahudi serta kaum munafik atas perpindahan kiblat tersebut. Orang yang mengingkari dan mengejek perpindahan kiblat, dalam ayat ini dinamakan sebagai "orang yang kurang akal" (</w:t>
      </w:r>
      <w:r w:rsidRPr="00D501E9">
        <w:rPr>
          <w:rFonts w:asciiTheme="majorBidi" w:hAnsiTheme="majorBidi" w:cstheme="majorBidi"/>
          <w:i/>
          <w:iCs/>
          <w:noProof/>
          <w:shd w:val="clear" w:color="auto" w:fill="FFFFFF"/>
        </w:rPr>
        <w:t>sufaha'/pandir</w:t>
      </w:r>
      <w:r w:rsidRPr="00D501E9">
        <w:rPr>
          <w:rFonts w:asciiTheme="majorBidi" w:hAnsiTheme="majorBidi" w:cstheme="majorBidi"/>
          <w:noProof/>
          <w:shd w:val="clear" w:color="auto" w:fill="FFFFFF"/>
        </w:rPr>
        <w:t>). Mereka tidak menyadari, bahwa arah yang empat, yaitu timur, barat, utara dan selatan, semuanya adalah kepunyaan Allah Swt, tidak ada keistimewaan yang satu terhadap yang lain.</w:t>
      </w:r>
      <w:r w:rsidRPr="00D501E9">
        <w:rPr>
          <w:rStyle w:val="FootnoteReference"/>
          <w:rFonts w:asciiTheme="majorBidi" w:hAnsiTheme="majorBidi" w:cstheme="majorBidi"/>
          <w:noProof/>
          <w:shd w:val="clear" w:color="auto" w:fill="FFFFFF"/>
        </w:rPr>
        <w:footnoteReference w:id="40"/>
      </w:r>
    </w:p>
    <w:p w14:paraId="3A8AD533" w14:textId="77777777" w:rsidR="006B0125" w:rsidRDefault="006B0125">
      <w:pPr>
        <w:pStyle w:val="ListParagraph"/>
        <w:widowControl/>
        <w:numPr>
          <w:ilvl w:val="0"/>
          <w:numId w:val="18"/>
        </w:numPr>
        <w:autoSpaceDE/>
        <w:autoSpaceDN/>
        <w:spacing w:line="360" w:lineRule="auto"/>
        <w:ind w:left="851" w:hanging="425"/>
        <w:jc w:val="both"/>
        <w:rPr>
          <w:rFonts w:asciiTheme="majorBidi" w:hAnsiTheme="majorBidi" w:cstheme="majorBidi"/>
          <w:bCs/>
        </w:rPr>
      </w:pPr>
      <w:r>
        <w:rPr>
          <w:rFonts w:asciiTheme="majorBidi" w:hAnsiTheme="majorBidi" w:cstheme="majorBidi"/>
          <w:bCs/>
        </w:rPr>
        <w:t>Surah Al-Baqarah (2) : 144</w:t>
      </w:r>
    </w:p>
    <w:p w14:paraId="7B21D732" w14:textId="77777777" w:rsidR="006B0125" w:rsidRPr="008C31D9" w:rsidRDefault="006B0125" w:rsidP="008C31D9">
      <w:pPr>
        <w:bidi/>
        <w:ind w:right="851"/>
        <w:jc w:val="both"/>
        <w:rPr>
          <w:rFonts w:ascii="Traditional Arabic" w:hAnsi="Traditional Arabic" w:cs="Traditional Arabic"/>
          <w:sz w:val="32"/>
          <w:szCs w:val="32"/>
        </w:rPr>
      </w:pPr>
      <w:r w:rsidRPr="008C31D9">
        <w:rPr>
          <w:rFonts w:ascii="Traditional Arabic" w:hAnsi="Traditional Arabic" w:cs="Traditional Arabic"/>
          <w:sz w:val="32"/>
          <w:szCs w:val="32"/>
          <w:rtl/>
          <w:lang w:val="en-US"/>
        </w:rPr>
        <w:t>قَدْ نَرٰى تَقَلُّبَ وَجْهِكَ فِى السَّمَاۤءِۚ فَلَنُوَلِّيَنَّكَ قِبْلَةً تَرْضٰىهَاۖ فَوَلِّ وَجْهَكَ شَطْرَ الْمَسْجِدِ الْحَرَامِۗ وَحَيْثُ مَا كُنْتُمْ فَوَلُّوْا وُجُوْهَكُمْ شَطْرَهۗ وَاِنَّ الَّذِيْنَ اُوْتُوا الْكِتٰبَ لَيَعْلَمُوْنَ اَنَّهُ الْحَقُّ مِنْ رَّبِّهِمْۗ وَمَا اللّٰهُ بِغَافِلٍ عَمَّا يَعْمَلُوْنَ</w:t>
      </w:r>
    </w:p>
    <w:p w14:paraId="5C4998EA" w14:textId="77777777" w:rsidR="006B0125" w:rsidRDefault="006B0125" w:rsidP="00FA20A1">
      <w:pPr>
        <w:pStyle w:val="ListParagraph"/>
        <w:spacing w:after="100" w:afterAutospacing="1"/>
        <w:ind w:left="851"/>
        <w:jc w:val="lowKashida"/>
        <w:rPr>
          <w:rFonts w:asciiTheme="majorBidi" w:hAnsiTheme="majorBidi" w:cstheme="majorBidi"/>
          <w:color w:val="0D0D0D" w:themeColor="text1" w:themeTint="F2"/>
        </w:rPr>
      </w:pPr>
      <w:r w:rsidRPr="00533EC0">
        <w:rPr>
          <w:rFonts w:asciiTheme="majorBidi" w:hAnsiTheme="majorBidi" w:cstheme="majorBidi"/>
        </w:rPr>
        <w:t xml:space="preserve">Artinya: “Sungguh kami melihat mukamu menengadah ke langit, maka sungguh kami akan memalingkan kamu ke kiblat yang kamu sukai. Palingkanlah mukamu ke arah </w:t>
      </w:r>
      <w:r>
        <w:rPr>
          <w:rFonts w:asciiTheme="majorBidi" w:hAnsiTheme="majorBidi" w:cstheme="majorBidi"/>
        </w:rPr>
        <w:t>M</w:t>
      </w:r>
      <w:r w:rsidRPr="00533EC0">
        <w:rPr>
          <w:rFonts w:asciiTheme="majorBidi" w:hAnsiTheme="majorBidi" w:cstheme="majorBidi"/>
        </w:rPr>
        <w:t>asjidil</w:t>
      </w:r>
      <w:r>
        <w:rPr>
          <w:rFonts w:asciiTheme="majorBidi" w:hAnsiTheme="majorBidi" w:cstheme="majorBidi"/>
        </w:rPr>
        <w:t>h</w:t>
      </w:r>
      <w:r w:rsidRPr="00533EC0">
        <w:rPr>
          <w:rFonts w:asciiTheme="majorBidi" w:hAnsiTheme="majorBidi" w:cstheme="majorBidi"/>
        </w:rPr>
        <w:t xml:space="preserve">aram. Dan dimana saja kamu berada, </w:t>
      </w:r>
      <w:r w:rsidRPr="00533EC0">
        <w:rPr>
          <w:rFonts w:asciiTheme="majorBidi" w:hAnsiTheme="majorBidi" w:cstheme="majorBidi"/>
        </w:rPr>
        <w:lastRenderedPageBreak/>
        <w:t xml:space="preserve">palingkanlah mukamu ke arahnya. Dan sesungguhnya orang-orang (Yahudi dan Nasrani) yang diberi Al-Kitab (Taurat dan Injil) memang mengetahui, bahwa berpaling ke </w:t>
      </w:r>
      <w:r>
        <w:rPr>
          <w:rFonts w:asciiTheme="majorBidi" w:hAnsiTheme="majorBidi" w:cstheme="majorBidi"/>
        </w:rPr>
        <w:t>M</w:t>
      </w:r>
      <w:r w:rsidRPr="00533EC0">
        <w:rPr>
          <w:rFonts w:asciiTheme="majorBidi" w:hAnsiTheme="majorBidi" w:cstheme="majorBidi"/>
        </w:rPr>
        <w:t>asjidil</w:t>
      </w:r>
      <w:r>
        <w:rPr>
          <w:rFonts w:asciiTheme="majorBidi" w:hAnsiTheme="majorBidi" w:cstheme="majorBidi"/>
        </w:rPr>
        <w:t>h</w:t>
      </w:r>
      <w:r w:rsidRPr="00533EC0">
        <w:rPr>
          <w:rFonts w:asciiTheme="majorBidi" w:hAnsiTheme="majorBidi" w:cstheme="majorBidi"/>
        </w:rPr>
        <w:t xml:space="preserve">aram itu adalah benar dari Tuhannya; dan Allah sekali-kali tidak lengah dari apa yang mereka kerjakan” </w:t>
      </w:r>
      <w:r w:rsidRPr="00533EC0">
        <w:rPr>
          <w:rFonts w:asciiTheme="majorBidi" w:hAnsiTheme="majorBidi" w:cstheme="majorBidi"/>
          <w:color w:val="0D0D0D" w:themeColor="text1" w:themeTint="F2"/>
        </w:rPr>
        <w:t>(QS. Al-Baqarah: 144)</w:t>
      </w:r>
    </w:p>
    <w:p w14:paraId="30E76010" w14:textId="463DFF63" w:rsidR="006B0125" w:rsidRPr="00416422" w:rsidRDefault="006B0125" w:rsidP="00874A6A">
      <w:pPr>
        <w:pStyle w:val="ListParagraph"/>
        <w:spacing w:line="360" w:lineRule="auto"/>
        <w:ind w:left="851"/>
        <w:jc w:val="both"/>
        <w:rPr>
          <w:rFonts w:asciiTheme="majorBidi" w:hAnsiTheme="majorBidi" w:cstheme="majorBidi"/>
          <w:noProof/>
          <w:shd w:val="clear" w:color="auto" w:fill="FFFFFF"/>
        </w:rPr>
      </w:pPr>
      <w:r w:rsidRPr="00533EC0">
        <w:rPr>
          <w:rFonts w:asciiTheme="majorBidi" w:hAnsiTheme="majorBidi" w:cstheme="majorBidi"/>
          <w:shd w:val="clear" w:color="auto" w:fill="FFFFFF"/>
        </w:rPr>
        <w:t xml:space="preserve">Ayat ini turun sebagai jawaban atas harapan Nabi Muhammad untuk menghadap ke kiblat di </w:t>
      </w:r>
      <w:r>
        <w:rPr>
          <w:rFonts w:asciiTheme="majorBidi" w:hAnsiTheme="majorBidi" w:cstheme="majorBidi"/>
          <w:shd w:val="clear" w:color="auto" w:fill="FFFFFF"/>
        </w:rPr>
        <w:t>M</w:t>
      </w:r>
      <w:r w:rsidRPr="00533EC0">
        <w:rPr>
          <w:rFonts w:asciiTheme="majorBidi" w:hAnsiTheme="majorBidi" w:cstheme="majorBidi"/>
          <w:shd w:val="clear" w:color="auto" w:fill="FFFFFF"/>
        </w:rPr>
        <w:t>asjidil</w:t>
      </w:r>
      <w:r>
        <w:rPr>
          <w:rFonts w:asciiTheme="majorBidi" w:hAnsiTheme="majorBidi" w:cstheme="majorBidi"/>
          <w:shd w:val="clear" w:color="auto" w:fill="FFFFFF"/>
        </w:rPr>
        <w:t>h</w:t>
      </w:r>
      <w:r w:rsidRPr="00533EC0">
        <w:rPr>
          <w:rFonts w:asciiTheme="majorBidi" w:hAnsiTheme="majorBidi" w:cstheme="majorBidi"/>
          <w:shd w:val="clear" w:color="auto" w:fill="FFFFFF"/>
        </w:rPr>
        <w:t>aram</w:t>
      </w:r>
      <w:r>
        <w:rPr>
          <w:rFonts w:asciiTheme="majorBidi" w:hAnsiTheme="majorBidi" w:cstheme="majorBidi"/>
          <w:shd w:val="clear" w:color="auto" w:fill="FFFFFF"/>
        </w:rPr>
        <w:t>.</w:t>
      </w:r>
      <w:r w:rsidRPr="00533EC0">
        <w:rPr>
          <w:rFonts w:asciiTheme="majorBidi" w:hAnsiTheme="majorBidi" w:cstheme="majorBidi"/>
          <w:shd w:val="clear" w:color="auto" w:fill="FFFFFF"/>
        </w:rPr>
        <w:t xml:space="preserve"> </w:t>
      </w:r>
      <w:r>
        <w:rPr>
          <w:rFonts w:asciiTheme="majorBidi" w:hAnsiTheme="majorBidi" w:cstheme="majorBidi"/>
          <w:shd w:val="clear" w:color="auto" w:fill="FFFFFF"/>
        </w:rPr>
        <w:t>S</w:t>
      </w:r>
      <w:r w:rsidRPr="00533EC0">
        <w:rPr>
          <w:rFonts w:asciiTheme="majorBidi" w:hAnsiTheme="majorBidi" w:cstheme="majorBidi"/>
          <w:shd w:val="clear" w:color="auto" w:fill="FFFFFF"/>
        </w:rPr>
        <w:t xml:space="preserve">ebelum arah kiblat dipindahkan kembali ke </w:t>
      </w:r>
      <w:r>
        <w:rPr>
          <w:rFonts w:asciiTheme="majorBidi" w:hAnsiTheme="majorBidi" w:cstheme="majorBidi"/>
          <w:shd w:val="clear" w:color="auto" w:fill="FFFFFF"/>
        </w:rPr>
        <w:t>K</w:t>
      </w:r>
      <w:r w:rsidRPr="00533EC0">
        <w:rPr>
          <w:rFonts w:asciiTheme="majorBidi" w:hAnsiTheme="majorBidi" w:cstheme="majorBidi"/>
          <w:shd w:val="clear" w:color="auto" w:fill="FFFFFF"/>
        </w:rPr>
        <w:t xml:space="preserve">a’bah, Nabi sering menengadahkan wajahnya ke arah </w:t>
      </w:r>
      <w:r w:rsidRPr="00D501E9">
        <w:rPr>
          <w:rFonts w:asciiTheme="majorBidi" w:hAnsiTheme="majorBidi" w:cstheme="majorBidi"/>
          <w:noProof/>
          <w:shd w:val="clear" w:color="auto" w:fill="FFFFFF"/>
        </w:rPr>
        <w:t>langit. Nabi sangat berharap agar Allah segera memindahkan kiblat dari Baitul</w:t>
      </w:r>
      <w:r>
        <w:rPr>
          <w:rFonts w:asciiTheme="majorBidi" w:hAnsiTheme="majorBidi" w:cstheme="majorBidi"/>
          <w:noProof/>
          <w:shd w:val="clear" w:color="auto" w:fill="FFFFFF"/>
        </w:rPr>
        <w:t>m</w:t>
      </w:r>
      <w:r w:rsidRPr="00D501E9">
        <w:rPr>
          <w:rFonts w:asciiTheme="majorBidi" w:hAnsiTheme="majorBidi" w:cstheme="majorBidi"/>
          <w:noProof/>
          <w:shd w:val="clear" w:color="auto" w:fill="FFFFFF"/>
        </w:rPr>
        <w:t xml:space="preserve">aqdis ke </w:t>
      </w:r>
      <w:r>
        <w:rPr>
          <w:rFonts w:asciiTheme="majorBidi" w:hAnsiTheme="majorBidi" w:cstheme="majorBidi"/>
          <w:noProof/>
          <w:shd w:val="clear" w:color="auto" w:fill="FFFFFF"/>
        </w:rPr>
        <w:t>K</w:t>
      </w:r>
      <w:r w:rsidRPr="00D501E9">
        <w:rPr>
          <w:rFonts w:asciiTheme="majorBidi" w:hAnsiTheme="majorBidi" w:cstheme="majorBidi"/>
          <w:noProof/>
          <w:shd w:val="clear" w:color="auto" w:fill="FFFFFF"/>
        </w:rPr>
        <w:t>a</w:t>
      </w:r>
      <w:r>
        <w:rPr>
          <w:rFonts w:asciiTheme="majorBidi" w:hAnsiTheme="majorBidi" w:cstheme="majorBidi"/>
          <w:noProof/>
          <w:shd w:val="clear" w:color="auto" w:fill="FFFFFF"/>
        </w:rPr>
        <w:t>’</w:t>
      </w:r>
      <w:r w:rsidRPr="00D501E9">
        <w:rPr>
          <w:rFonts w:asciiTheme="majorBidi" w:hAnsiTheme="majorBidi" w:cstheme="majorBidi"/>
          <w:noProof/>
          <w:shd w:val="clear" w:color="auto" w:fill="FFFFFF"/>
        </w:rPr>
        <w:t>bah. Dengan pemindahan ini, Baitul</w:t>
      </w:r>
      <w:r>
        <w:rPr>
          <w:rFonts w:asciiTheme="majorBidi" w:hAnsiTheme="majorBidi" w:cstheme="majorBidi"/>
          <w:noProof/>
          <w:shd w:val="clear" w:color="auto" w:fill="FFFFFF"/>
        </w:rPr>
        <w:t>m</w:t>
      </w:r>
      <w:r w:rsidRPr="00D501E9">
        <w:rPr>
          <w:rFonts w:asciiTheme="majorBidi" w:hAnsiTheme="majorBidi" w:cstheme="majorBidi"/>
          <w:noProof/>
          <w:shd w:val="clear" w:color="auto" w:fill="FFFFFF"/>
        </w:rPr>
        <w:t xml:space="preserve">aqdis sudah tidak lagi menjadi kiblat salat yang sah. </w:t>
      </w:r>
      <w:r>
        <w:rPr>
          <w:rFonts w:asciiTheme="majorBidi" w:hAnsiTheme="majorBidi" w:cstheme="majorBidi"/>
          <w:noProof/>
          <w:shd w:val="clear" w:color="auto" w:fill="FFFFFF"/>
        </w:rPr>
        <w:t xml:space="preserve">Dan sesungguhnya </w:t>
      </w:r>
      <w:r w:rsidRPr="00D501E9">
        <w:rPr>
          <w:rFonts w:asciiTheme="majorBidi" w:hAnsiTheme="majorBidi" w:cstheme="majorBidi"/>
          <w:noProof/>
          <w:shd w:val="clear" w:color="auto" w:fill="FFFFFF"/>
        </w:rPr>
        <w:t xml:space="preserve">Orang Yahudi dan Nasrani </w:t>
      </w:r>
      <w:r>
        <w:rPr>
          <w:rFonts w:asciiTheme="majorBidi" w:hAnsiTheme="majorBidi" w:cstheme="majorBidi"/>
          <w:noProof/>
          <w:shd w:val="clear" w:color="auto" w:fill="FFFFFF"/>
        </w:rPr>
        <w:t xml:space="preserve">atau orang-orang yang diberi Al-kitab (Taurat dan Injil) tahu </w:t>
      </w:r>
      <w:r w:rsidRPr="00D501E9">
        <w:rPr>
          <w:rFonts w:asciiTheme="majorBidi" w:hAnsiTheme="majorBidi" w:cstheme="majorBidi"/>
          <w:noProof/>
          <w:shd w:val="clear" w:color="auto" w:fill="FFFFFF"/>
        </w:rPr>
        <w:t>bahwa pemindahan kiblat itu adalah kebenaran dari Tuhan mereka.</w:t>
      </w:r>
      <w:r>
        <w:rPr>
          <w:rFonts w:asciiTheme="majorBidi" w:hAnsiTheme="majorBidi" w:cstheme="majorBidi"/>
          <w:noProof/>
          <w:shd w:val="clear" w:color="auto" w:fill="FFFFFF"/>
        </w:rPr>
        <w:t>T</w:t>
      </w:r>
      <w:r w:rsidRPr="00D501E9">
        <w:rPr>
          <w:rFonts w:asciiTheme="majorBidi" w:hAnsiTheme="majorBidi" w:cstheme="majorBidi"/>
          <w:noProof/>
          <w:shd w:val="clear" w:color="auto" w:fill="FFFFFF"/>
        </w:rPr>
        <w:t xml:space="preserve">etapi orang yang kurang akal membantah kebenaran ini, bahkan mereka menimbulkan fitnah dan menyebarkan keragu-raguan di antara </w:t>
      </w:r>
      <w:r>
        <w:rPr>
          <w:rFonts w:asciiTheme="majorBidi" w:hAnsiTheme="majorBidi" w:cstheme="majorBidi"/>
          <w:noProof/>
          <w:shd w:val="clear" w:color="auto" w:fill="FFFFFF"/>
        </w:rPr>
        <w:t>m</w:t>
      </w:r>
      <w:r w:rsidRPr="00D501E9">
        <w:rPr>
          <w:rFonts w:asciiTheme="majorBidi" w:hAnsiTheme="majorBidi" w:cstheme="majorBidi"/>
          <w:noProof/>
          <w:shd w:val="clear" w:color="auto" w:fill="FFFFFF"/>
        </w:rPr>
        <w:t>uslimin yang lemah imannya.</w:t>
      </w:r>
      <w:r w:rsidRPr="00D501E9">
        <w:rPr>
          <w:rStyle w:val="FootnoteReference"/>
          <w:rFonts w:asciiTheme="majorBidi" w:hAnsiTheme="majorBidi" w:cstheme="majorBidi"/>
          <w:noProof/>
          <w:shd w:val="clear" w:color="auto" w:fill="FFFFFF"/>
        </w:rPr>
        <w:footnoteReference w:id="41"/>
      </w:r>
      <w:r w:rsidR="00416422">
        <w:rPr>
          <w:rFonts w:asciiTheme="majorBidi" w:hAnsiTheme="majorBidi" w:cstheme="majorBidi"/>
          <w:noProof/>
          <w:shd w:val="clear" w:color="auto" w:fill="FFFFFF"/>
        </w:rPr>
        <w:br w:type="page"/>
      </w:r>
    </w:p>
    <w:p w14:paraId="4F56C234" w14:textId="77777777" w:rsidR="006B0125" w:rsidRDefault="006B0125">
      <w:pPr>
        <w:pStyle w:val="ListParagraph"/>
        <w:widowControl/>
        <w:numPr>
          <w:ilvl w:val="0"/>
          <w:numId w:val="18"/>
        </w:numPr>
        <w:autoSpaceDE/>
        <w:autoSpaceDN/>
        <w:spacing w:line="360" w:lineRule="auto"/>
        <w:ind w:left="851" w:hanging="425"/>
        <w:jc w:val="both"/>
        <w:rPr>
          <w:rFonts w:asciiTheme="majorBidi" w:hAnsiTheme="majorBidi" w:cstheme="majorBidi"/>
          <w:bCs/>
        </w:rPr>
      </w:pPr>
      <w:r>
        <w:rPr>
          <w:rFonts w:asciiTheme="majorBidi" w:hAnsiTheme="majorBidi" w:cstheme="majorBidi"/>
          <w:bCs/>
        </w:rPr>
        <w:lastRenderedPageBreak/>
        <w:t>Surah Al-Baqarah (2) : 149</w:t>
      </w:r>
    </w:p>
    <w:p w14:paraId="4E65331C" w14:textId="77777777" w:rsidR="006B0125" w:rsidRPr="00110E44" w:rsidRDefault="006B0125" w:rsidP="00110E44">
      <w:pPr>
        <w:bidi/>
        <w:ind w:right="851"/>
        <w:jc w:val="both"/>
        <w:rPr>
          <w:rFonts w:ascii="Traditional Arabic" w:hAnsi="Traditional Arabic" w:cs="Traditional Arabic"/>
          <w:sz w:val="32"/>
          <w:szCs w:val="32"/>
          <w:lang w:val="en-US"/>
        </w:rPr>
      </w:pPr>
      <w:r w:rsidRPr="00110E44">
        <w:rPr>
          <w:rFonts w:ascii="Traditional Arabic" w:hAnsi="Traditional Arabic" w:cs="Traditional Arabic"/>
          <w:sz w:val="32"/>
          <w:szCs w:val="32"/>
          <w:rtl/>
          <w:lang w:val="en-US"/>
        </w:rPr>
        <w:t>وَمِنْ حَيْثُ خَرَجْتَ فَوَلِّ وَجْهَكَ شَطْرَ الْمَسْجِدِ الْحَرَامِۗ وَاِنَّهُ لَلْحَقُّ مِنْ رَّبِّكَۗ وَمَا اللّٰهُ بِغَافِلٍ عَمَّا تَعْمَلُوْنَ</w:t>
      </w:r>
    </w:p>
    <w:p w14:paraId="1B669A6E" w14:textId="77777777" w:rsidR="006B0125" w:rsidRPr="00D501E9" w:rsidRDefault="006B0125" w:rsidP="00FA20A1">
      <w:pPr>
        <w:adjustRightInd w:val="0"/>
        <w:spacing w:after="100" w:afterAutospacing="1"/>
        <w:ind w:left="924"/>
        <w:jc w:val="lowKashida"/>
        <w:rPr>
          <w:rFonts w:ascii="Arabic Typesetting" w:hAnsi="Arabic Typesetting" w:cs="Arabic Typesetting"/>
          <w:noProof/>
          <w:sz w:val="24"/>
          <w:szCs w:val="24"/>
        </w:rPr>
      </w:pPr>
      <w:r w:rsidRPr="00D501E9">
        <w:rPr>
          <w:rFonts w:asciiTheme="majorBidi" w:hAnsiTheme="majorBidi" w:cstheme="majorBidi"/>
          <w:noProof/>
        </w:rPr>
        <w:t>Artinya: “Dan dari mana saja kamu keluar (untuk mengerjakan salat), maka palingkanlah wajahmu ke arah</w:t>
      </w:r>
      <w:r>
        <w:rPr>
          <w:rFonts w:asciiTheme="majorBidi" w:hAnsiTheme="majorBidi" w:cstheme="majorBidi"/>
          <w:noProof/>
        </w:rPr>
        <w:t xml:space="preserve"> M</w:t>
      </w:r>
      <w:r w:rsidRPr="00D501E9">
        <w:rPr>
          <w:rFonts w:asciiTheme="majorBidi" w:hAnsiTheme="majorBidi" w:cstheme="majorBidi"/>
          <w:noProof/>
        </w:rPr>
        <w:t>asjidil</w:t>
      </w:r>
      <w:r>
        <w:rPr>
          <w:rFonts w:asciiTheme="majorBidi" w:hAnsiTheme="majorBidi" w:cstheme="majorBidi"/>
          <w:noProof/>
        </w:rPr>
        <w:t>h</w:t>
      </w:r>
      <w:r w:rsidRPr="00D501E9">
        <w:rPr>
          <w:rFonts w:asciiTheme="majorBidi" w:hAnsiTheme="majorBidi" w:cstheme="majorBidi"/>
          <w:noProof/>
        </w:rPr>
        <w:t xml:space="preserve">aram; sesungguhnya ketentuan itu benar-benar sesuatu yang haq dari Tuhanmu. Dan Allah sekali-kali tidak lengah dari apa yang mereka kerjakan”. </w:t>
      </w:r>
      <w:r w:rsidRPr="00D501E9">
        <w:rPr>
          <w:rFonts w:asciiTheme="majorBidi" w:hAnsiTheme="majorBidi" w:cstheme="majorBidi"/>
          <w:noProof/>
          <w:color w:val="0D0D0D" w:themeColor="text1" w:themeTint="F2"/>
        </w:rPr>
        <w:t>(QS. Al-Baqarah: 149)</w:t>
      </w:r>
    </w:p>
    <w:p w14:paraId="4A3F3EF5" w14:textId="77777777" w:rsidR="006B0125" w:rsidRPr="00D501E9" w:rsidRDefault="006B0125" w:rsidP="00793C79">
      <w:pPr>
        <w:adjustRightInd w:val="0"/>
        <w:spacing w:line="360" w:lineRule="auto"/>
        <w:ind w:left="924"/>
        <w:jc w:val="lowKashida"/>
        <w:rPr>
          <w:rFonts w:asciiTheme="majorBidi" w:hAnsiTheme="majorBidi" w:cstheme="majorBidi"/>
          <w:noProof/>
          <w:shd w:val="clear" w:color="auto" w:fill="FFFFFF"/>
        </w:rPr>
      </w:pPr>
      <w:r w:rsidRPr="00D501E9">
        <w:rPr>
          <w:rFonts w:asciiTheme="majorBidi" w:hAnsiTheme="majorBidi" w:cstheme="majorBidi"/>
          <w:noProof/>
        </w:rPr>
        <w:t xml:space="preserve">Dalam ayat ini Allah mengulangi lagi perintah untuk menghadap ke </w:t>
      </w:r>
      <w:r>
        <w:rPr>
          <w:rFonts w:asciiTheme="majorBidi" w:hAnsiTheme="majorBidi" w:cstheme="majorBidi"/>
          <w:noProof/>
        </w:rPr>
        <w:t>M</w:t>
      </w:r>
      <w:r w:rsidRPr="00D501E9">
        <w:rPr>
          <w:rFonts w:asciiTheme="majorBidi" w:hAnsiTheme="majorBidi" w:cstheme="majorBidi"/>
          <w:noProof/>
        </w:rPr>
        <w:t>asjidil</w:t>
      </w:r>
      <w:r>
        <w:rPr>
          <w:rFonts w:asciiTheme="majorBidi" w:hAnsiTheme="majorBidi" w:cstheme="majorBidi"/>
          <w:noProof/>
        </w:rPr>
        <w:t>h</w:t>
      </w:r>
      <w:r w:rsidRPr="00D501E9">
        <w:rPr>
          <w:rFonts w:asciiTheme="majorBidi" w:hAnsiTheme="majorBidi" w:cstheme="majorBidi"/>
          <w:noProof/>
        </w:rPr>
        <w:t xml:space="preserve">aram. </w:t>
      </w:r>
      <w:r w:rsidRPr="00D501E9">
        <w:rPr>
          <w:rFonts w:asciiTheme="majorBidi" w:hAnsiTheme="majorBidi" w:cstheme="majorBidi"/>
          <w:noProof/>
          <w:shd w:val="clear" w:color="auto" w:fill="FFFFFF"/>
        </w:rPr>
        <w:t xml:space="preserve">Pengulangan ini penting karena peralihan kiblat merupakan peristiwa </w:t>
      </w:r>
      <w:r w:rsidRPr="00D501E9">
        <w:rPr>
          <w:rFonts w:asciiTheme="majorBidi" w:hAnsiTheme="majorBidi" w:cstheme="majorBidi"/>
          <w:i/>
          <w:iCs/>
          <w:noProof/>
          <w:shd w:val="clear" w:color="auto" w:fill="FFFFFF"/>
        </w:rPr>
        <w:t>nasakh</w:t>
      </w:r>
      <w:r w:rsidRPr="00D501E9">
        <w:rPr>
          <w:rFonts w:asciiTheme="majorBidi" w:hAnsiTheme="majorBidi" w:cstheme="majorBidi"/>
          <w:noProof/>
          <w:shd w:val="clear" w:color="auto" w:fill="FFFFFF"/>
        </w:rPr>
        <w:t xml:space="preserve"> (penghapusan hukum) yang pertama kali terjadi dalam Islam. Dengan diulangnya perintah ini, maka akan tertanam dalam hati kaum mukmin sehingga mereka tidak terpengaruh oleh hasutan orang Yahudi yang tidak rela kiblat mereka ditingga</w:t>
      </w:r>
      <w:r>
        <w:rPr>
          <w:rFonts w:asciiTheme="majorBidi" w:hAnsiTheme="majorBidi" w:cstheme="majorBidi"/>
          <w:noProof/>
          <w:shd w:val="clear" w:color="auto" w:fill="FFFFFF"/>
        </w:rPr>
        <w:t>l</w:t>
      </w:r>
      <w:r w:rsidRPr="00D501E9">
        <w:rPr>
          <w:rFonts w:asciiTheme="majorBidi" w:hAnsiTheme="majorBidi" w:cstheme="majorBidi"/>
          <w:noProof/>
          <w:shd w:val="clear" w:color="auto" w:fill="FFFFFF"/>
        </w:rPr>
        <w:t>kan.</w:t>
      </w:r>
      <w:r w:rsidRPr="00D501E9">
        <w:rPr>
          <w:rStyle w:val="FootnoteReference"/>
          <w:rFonts w:asciiTheme="majorBidi" w:hAnsiTheme="majorBidi" w:cstheme="majorBidi"/>
          <w:noProof/>
          <w:shd w:val="clear" w:color="auto" w:fill="FFFFFF"/>
        </w:rPr>
        <w:footnoteReference w:id="42"/>
      </w:r>
    </w:p>
    <w:p w14:paraId="775F2467" w14:textId="77777777" w:rsidR="006B0125" w:rsidRDefault="006B0125">
      <w:pPr>
        <w:pStyle w:val="ListParagraph"/>
        <w:widowControl/>
        <w:numPr>
          <w:ilvl w:val="0"/>
          <w:numId w:val="18"/>
        </w:numPr>
        <w:autoSpaceDE/>
        <w:autoSpaceDN/>
        <w:spacing w:line="360" w:lineRule="auto"/>
        <w:ind w:left="851" w:hanging="425"/>
        <w:jc w:val="both"/>
        <w:rPr>
          <w:rFonts w:asciiTheme="majorBidi" w:hAnsiTheme="majorBidi" w:cstheme="majorBidi"/>
          <w:bCs/>
        </w:rPr>
      </w:pPr>
      <w:r>
        <w:rPr>
          <w:rFonts w:asciiTheme="majorBidi" w:hAnsiTheme="majorBidi" w:cstheme="majorBidi"/>
          <w:bCs/>
        </w:rPr>
        <w:t>Surah Al-Baqarah (2) : 150</w:t>
      </w:r>
    </w:p>
    <w:p w14:paraId="0FDAB74F" w14:textId="71E58EBF" w:rsidR="00793C79" w:rsidRPr="00110E44" w:rsidRDefault="006B0125" w:rsidP="00110E44">
      <w:pPr>
        <w:bidi/>
        <w:ind w:right="851"/>
        <w:jc w:val="both"/>
        <w:rPr>
          <w:rFonts w:ascii="Traditional Arabic" w:hAnsi="Traditional Arabic" w:cs="Traditional Arabic"/>
          <w:sz w:val="32"/>
          <w:szCs w:val="32"/>
          <w:lang w:val="id-ID"/>
        </w:rPr>
      </w:pPr>
      <w:r w:rsidRPr="00110E44">
        <w:rPr>
          <w:rFonts w:ascii="Traditional Arabic" w:hAnsi="Traditional Arabic" w:cs="Traditional Arabic"/>
          <w:sz w:val="32"/>
          <w:szCs w:val="32"/>
          <w:rtl/>
          <w:lang w:val="en-US"/>
        </w:rPr>
        <w:t>وَمِنْ حَيْثُ خَرَجْتَ فَوَلِّ وَجْهَكَ شَطْرَ الْمَسْجِدِ الْحَرَامِۗ وَحَيْثُ مَا كُنْتُمْ فَوَلُّوْا وُجُوْهَكُمْ شَطْرَهُۙ لِئَلَّا يَكُوْنَ لِلنَّاسِ عَلَيْكُمْ حُجَّةٌ اِلَّا الَّذِيْنَ ظَلَمُوْا مِنْهُمْ فَلَا تَخْشَوْهُمْ وَاخْشَوْنِيْ وَلِاُتِمَّ نِعْمَتِيْ عَلَيْكُمْ وَلَعَلَّكُمْ تَهْتَدُوْنَۙ</w:t>
      </w:r>
    </w:p>
    <w:p w14:paraId="7E4BD2C0" w14:textId="77777777" w:rsidR="006B0125" w:rsidRPr="00D501E9" w:rsidRDefault="006B0125" w:rsidP="00315F63">
      <w:pPr>
        <w:adjustRightInd w:val="0"/>
        <w:spacing w:after="100" w:afterAutospacing="1"/>
        <w:ind w:left="924"/>
        <w:jc w:val="lowKashida"/>
        <w:rPr>
          <w:rFonts w:ascii="Arabic Typesetting" w:hAnsi="Arabic Typesetting" w:cs="Arabic Typesetting"/>
          <w:noProof/>
          <w:sz w:val="24"/>
          <w:szCs w:val="24"/>
        </w:rPr>
      </w:pPr>
      <w:r w:rsidRPr="00D501E9">
        <w:rPr>
          <w:rFonts w:asciiTheme="majorBidi" w:hAnsiTheme="majorBidi" w:cstheme="majorBidi"/>
          <w:noProof/>
        </w:rPr>
        <w:lastRenderedPageBreak/>
        <w:t>Artinya: “Dan dari mana saja kamu keluar, maka palingkanlah wajahmu ke arah Masjidil</w:t>
      </w:r>
      <w:r>
        <w:rPr>
          <w:rFonts w:asciiTheme="majorBidi" w:hAnsiTheme="majorBidi" w:cstheme="majorBidi"/>
          <w:noProof/>
        </w:rPr>
        <w:t>h</w:t>
      </w:r>
      <w:r w:rsidRPr="00D501E9">
        <w:rPr>
          <w:rFonts w:asciiTheme="majorBidi" w:hAnsiTheme="majorBidi" w:cstheme="majorBidi"/>
          <w:noProof/>
        </w:rPr>
        <w:t>aram. Dan di mana saja kamu (sekalian) berada, maka palingkanlah wajahmu ke arahnya, agar tidak ada hujjah Bagi manusia atas kamu, kecuali orang-orang yang lalim diantara mereka. Maka janganlah kamu</w:t>
      </w:r>
      <w:r>
        <w:rPr>
          <w:rFonts w:asciiTheme="majorBidi" w:hAnsiTheme="majorBidi" w:cstheme="majorBidi"/>
          <w:noProof/>
        </w:rPr>
        <w:t xml:space="preserve"> </w:t>
      </w:r>
      <w:r w:rsidRPr="00D501E9">
        <w:rPr>
          <w:rFonts w:asciiTheme="majorBidi" w:hAnsiTheme="majorBidi" w:cstheme="majorBidi"/>
          <w:noProof/>
        </w:rPr>
        <w:t xml:space="preserve">takut kepada mereka dan takutlah kepada-ku. Dan agar </w:t>
      </w:r>
      <w:r>
        <w:rPr>
          <w:rFonts w:asciiTheme="majorBidi" w:hAnsiTheme="majorBidi" w:cstheme="majorBidi"/>
          <w:noProof/>
        </w:rPr>
        <w:t>k</w:t>
      </w:r>
      <w:r w:rsidRPr="00D501E9">
        <w:rPr>
          <w:rFonts w:asciiTheme="majorBidi" w:hAnsiTheme="majorBidi" w:cstheme="majorBidi"/>
          <w:noProof/>
        </w:rPr>
        <w:t xml:space="preserve">usempurnakan nikmat-Ku atasmu, dan supaya kamu mendapat petunjuk”. </w:t>
      </w:r>
      <w:r w:rsidRPr="00D501E9">
        <w:rPr>
          <w:rFonts w:asciiTheme="majorBidi" w:hAnsiTheme="majorBidi" w:cstheme="majorBidi"/>
          <w:noProof/>
          <w:color w:val="0D0D0D" w:themeColor="text1" w:themeTint="F2"/>
        </w:rPr>
        <w:t>(QS. Al-Baqarah: 150)</w:t>
      </w:r>
    </w:p>
    <w:p w14:paraId="3DE10264" w14:textId="77777777" w:rsidR="006B0125" w:rsidRPr="002E0DAD" w:rsidRDefault="006B0125" w:rsidP="00874A6A">
      <w:pPr>
        <w:adjustRightInd w:val="0"/>
        <w:spacing w:line="360" w:lineRule="auto"/>
        <w:ind w:left="924"/>
        <w:jc w:val="lowKashida"/>
        <w:rPr>
          <w:rFonts w:ascii="Arabic Typesetting" w:hAnsi="Arabic Typesetting" w:cs="Arabic Typesetting"/>
          <w:sz w:val="24"/>
          <w:szCs w:val="24"/>
        </w:rPr>
      </w:pPr>
      <w:r w:rsidRPr="00AA0C49">
        <w:rPr>
          <w:rFonts w:asciiTheme="majorBidi" w:hAnsiTheme="majorBidi" w:cstheme="majorBidi"/>
        </w:rPr>
        <w:t xml:space="preserve">Ayat ini menjelaskan tentang </w:t>
      </w:r>
      <w:r>
        <w:rPr>
          <w:rFonts w:asciiTheme="majorBidi" w:hAnsiTheme="majorBidi" w:cstheme="majorBidi"/>
          <w:shd w:val="clear" w:color="auto" w:fill="FFFFFF"/>
        </w:rPr>
        <w:t>p</w:t>
      </w:r>
      <w:r w:rsidRPr="00AA0C49">
        <w:rPr>
          <w:rFonts w:asciiTheme="majorBidi" w:hAnsiTheme="majorBidi" w:cstheme="majorBidi"/>
          <w:shd w:val="clear" w:color="auto" w:fill="FFFFFF"/>
        </w:rPr>
        <w:t xml:space="preserve">engalihan kiblat ke </w:t>
      </w:r>
      <w:r>
        <w:rPr>
          <w:rFonts w:asciiTheme="majorBidi" w:hAnsiTheme="majorBidi" w:cstheme="majorBidi"/>
          <w:shd w:val="clear" w:color="auto" w:fill="FFFFFF"/>
        </w:rPr>
        <w:t>K</w:t>
      </w:r>
      <w:r w:rsidRPr="00AA0C49">
        <w:rPr>
          <w:rFonts w:asciiTheme="majorBidi" w:hAnsiTheme="majorBidi" w:cstheme="majorBidi"/>
          <w:shd w:val="clear" w:color="auto" w:fill="FFFFFF"/>
        </w:rPr>
        <w:t>a’bah adalah sebuah kenikmatan yang besar karena umat Islam mempunyai kiblat sendiri sampai akhir zaman, dan dengan demikian mereka mendapatkan hidayah</w:t>
      </w:r>
      <w:r>
        <w:rPr>
          <w:rFonts w:asciiTheme="majorBidi" w:hAnsiTheme="majorBidi" w:cstheme="majorBidi"/>
          <w:shd w:val="clear" w:color="auto" w:fill="FFFFFF"/>
        </w:rPr>
        <w:t xml:space="preserve"> (Petunjuk)</w:t>
      </w:r>
      <w:r w:rsidRPr="00AA0C49">
        <w:rPr>
          <w:rFonts w:asciiTheme="majorBidi" w:hAnsiTheme="majorBidi" w:cstheme="majorBidi"/>
          <w:shd w:val="clear" w:color="auto" w:fill="FFFFFF"/>
        </w:rPr>
        <w:t xml:space="preserve"> dari Allah Swt dalam melaksanakan perintah-perintahNya. Ayat ini juga menjelaskan bahwa perintah </w:t>
      </w:r>
      <w:r>
        <w:rPr>
          <w:rFonts w:asciiTheme="majorBidi" w:hAnsiTheme="majorBidi" w:cstheme="majorBidi"/>
          <w:shd w:val="clear" w:color="auto" w:fill="FFFFFF"/>
        </w:rPr>
        <w:t>menghadap ke (Ka’bah) Masjidilharam</w:t>
      </w:r>
      <w:r w:rsidRPr="00AA0C49">
        <w:rPr>
          <w:rFonts w:asciiTheme="majorBidi" w:hAnsiTheme="majorBidi" w:cstheme="majorBidi"/>
          <w:shd w:val="clear" w:color="auto" w:fill="FFFFFF"/>
        </w:rPr>
        <w:t xml:space="preserve"> bersifat umum untuk seluruh umat, karena sangat penting serta ada hikmah yang terkandung di dalamnya yaitu agar tidak ada lagi alasan bagi ahli kitab, kaum musyrikin dan munafikin untuk menentang Nabi dalam persoalan pemindahan kiblat.</w:t>
      </w:r>
      <w:r>
        <w:rPr>
          <w:rStyle w:val="FootnoteReference"/>
          <w:rFonts w:asciiTheme="majorBidi" w:hAnsiTheme="majorBidi" w:cstheme="majorBidi"/>
          <w:shd w:val="clear" w:color="auto" w:fill="FFFFFF"/>
        </w:rPr>
        <w:footnoteReference w:id="43"/>
      </w:r>
    </w:p>
    <w:p w14:paraId="27CB6BC6" w14:textId="41F259C1" w:rsidR="003551FC" w:rsidRDefault="006B0125" w:rsidP="00ED69DF">
      <w:pPr>
        <w:adjustRightInd w:val="0"/>
        <w:spacing w:line="360" w:lineRule="auto"/>
        <w:ind w:left="924" w:firstLine="567"/>
        <w:jc w:val="lowKashida"/>
        <w:rPr>
          <w:rFonts w:asciiTheme="majorBidi" w:hAnsiTheme="majorBidi" w:cstheme="majorBidi"/>
        </w:rPr>
      </w:pPr>
      <w:r w:rsidRPr="00533EC0">
        <w:rPr>
          <w:rFonts w:asciiTheme="majorBidi" w:hAnsiTheme="majorBidi" w:cstheme="majorBidi"/>
        </w:rPr>
        <w:t>Ayat-ayat yang menjelaskan tentang pemindahan arah kiblat di</w:t>
      </w:r>
      <w:r>
        <w:rPr>
          <w:rFonts w:asciiTheme="majorBidi" w:hAnsiTheme="majorBidi" w:cstheme="majorBidi"/>
        </w:rPr>
        <w:t xml:space="preserve"> </w:t>
      </w:r>
      <w:r w:rsidRPr="00533EC0">
        <w:rPr>
          <w:rFonts w:asciiTheme="majorBidi" w:hAnsiTheme="majorBidi" w:cstheme="majorBidi"/>
        </w:rPr>
        <w:t xml:space="preserve">atas merupakan ayat yang memiliki </w:t>
      </w:r>
      <w:r w:rsidRPr="00533EC0">
        <w:rPr>
          <w:rFonts w:asciiTheme="majorBidi" w:hAnsiTheme="majorBidi" w:cstheme="majorBidi"/>
          <w:i/>
          <w:iCs/>
        </w:rPr>
        <w:t xml:space="preserve">Munasabatul ayat </w:t>
      </w:r>
      <w:r w:rsidRPr="00533EC0">
        <w:rPr>
          <w:rFonts w:asciiTheme="majorBidi" w:hAnsiTheme="majorBidi" w:cstheme="majorBidi"/>
        </w:rPr>
        <w:t>(pemahaman ayat secara komp</w:t>
      </w:r>
      <w:r>
        <w:rPr>
          <w:rFonts w:asciiTheme="majorBidi" w:hAnsiTheme="majorBidi" w:cstheme="majorBidi"/>
        </w:rPr>
        <w:t>r</w:t>
      </w:r>
      <w:r w:rsidRPr="00533EC0">
        <w:rPr>
          <w:rFonts w:asciiTheme="majorBidi" w:hAnsiTheme="majorBidi" w:cstheme="majorBidi"/>
        </w:rPr>
        <w:t xml:space="preserve">ehensif melalui Keterkaitan ayat-ayat serupa dan </w:t>
      </w:r>
      <w:r w:rsidRPr="00533EC0">
        <w:rPr>
          <w:rFonts w:asciiTheme="majorBidi" w:hAnsiTheme="majorBidi" w:cstheme="majorBidi"/>
          <w:i/>
          <w:iCs/>
        </w:rPr>
        <w:lastRenderedPageBreak/>
        <w:t>Asbabun Nuzul</w:t>
      </w:r>
      <w:r w:rsidRPr="00533EC0">
        <w:rPr>
          <w:rFonts w:asciiTheme="majorBidi" w:hAnsiTheme="majorBidi" w:cstheme="majorBidi"/>
        </w:rPr>
        <w:t>nya)</w:t>
      </w:r>
      <w:r w:rsidRPr="00533EC0">
        <w:rPr>
          <w:rFonts w:asciiTheme="majorBidi" w:hAnsiTheme="majorBidi" w:cstheme="majorBidi"/>
          <w:i/>
          <w:iCs/>
        </w:rPr>
        <w:t>,</w:t>
      </w:r>
      <w:r w:rsidRPr="00533EC0">
        <w:rPr>
          <w:rFonts w:asciiTheme="majorBidi" w:hAnsiTheme="majorBidi" w:cstheme="majorBidi"/>
        </w:rPr>
        <w:t xml:space="preserve"> antara satu ayat dengan ayat lainnya saling terikat. Sehingga dalam memahaminya tidak dapat dipisahkan satu sama lain.</w:t>
      </w:r>
      <w:r>
        <w:rPr>
          <w:rStyle w:val="FootnoteReference"/>
          <w:rFonts w:asciiTheme="majorBidi" w:hAnsiTheme="majorBidi" w:cstheme="majorBidi"/>
        </w:rPr>
        <w:footnoteReference w:id="44"/>
      </w:r>
    </w:p>
    <w:p w14:paraId="479A18FC" w14:textId="2B14D64B" w:rsidR="006B0125" w:rsidRPr="008C5CBD" w:rsidRDefault="006B0125">
      <w:pPr>
        <w:pStyle w:val="ListParagraph"/>
        <w:numPr>
          <w:ilvl w:val="0"/>
          <w:numId w:val="17"/>
        </w:numPr>
        <w:adjustRightInd w:val="0"/>
        <w:spacing w:line="360" w:lineRule="auto"/>
        <w:ind w:left="425" w:hanging="425"/>
        <w:jc w:val="lowKashida"/>
        <w:rPr>
          <w:rFonts w:asciiTheme="majorBidi" w:hAnsiTheme="majorBidi" w:cstheme="majorBidi"/>
        </w:rPr>
      </w:pPr>
      <w:r w:rsidRPr="008C5CBD">
        <w:rPr>
          <w:rFonts w:asciiTheme="majorBidi" w:hAnsiTheme="majorBidi" w:cstheme="majorBidi"/>
          <w:lang w:val="en-US"/>
        </w:rPr>
        <w:t>Dalil Hadis</w:t>
      </w:r>
    </w:p>
    <w:p w14:paraId="7DBD4A98" w14:textId="77777777" w:rsidR="006B0125" w:rsidRPr="00027BBA" w:rsidRDefault="006B0125">
      <w:pPr>
        <w:pStyle w:val="ListParagraph"/>
        <w:widowControl/>
        <w:numPr>
          <w:ilvl w:val="0"/>
          <w:numId w:val="21"/>
        </w:numPr>
        <w:adjustRightInd w:val="0"/>
        <w:ind w:left="850" w:hanging="425"/>
        <w:contextualSpacing/>
        <w:jc w:val="both"/>
        <w:rPr>
          <w:rFonts w:ascii="Arabic Typesetting" w:hAnsi="Arabic Typesetting" w:cs="Arabic Typesetting"/>
          <w:noProof/>
          <w:sz w:val="24"/>
          <w:szCs w:val="24"/>
        </w:rPr>
      </w:pPr>
      <w:r w:rsidRPr="00027BBA">
        <w:rPr>
          <w:rFonts w:asciiTheme="majorBidi" w:hAnsiTheme="majorBidi" w:cstheme="majorBidi"/>
          <w:noProof/>
        </w:rPr>
        <w:t>Hadis Bukhori No 384</w:t>
      </w:r>
    </w:p>
    <w:p w14:paraId="73C81E7F" w14:textId="7B550985" w:rsidR="006B0125" w:rsidRPr="00F15FBF" w:rsidRDefault="006B0125" w:rsidP="000E69DC">
      <w:pPr>
        <w:bidi/>
        <w:adjustRightInd w:val="0"/>
        <w:ind w:left="36" w:right="851"/>
        <w:jc w:val="both"/>
        <w:rPr>
          <w:rFonts w:ascii="Traditional Arabic" w:hAnsi="Traditional Arabic" w:cs="Traditional Arabic"/>
          <w:sz w:val="32"/>
          <w:szCs w:val="32"/>
        </w:rPr>
      </w:pPr>
      <w:r w:rsidRPr="00837FF0">
        <w:rPr>
          <w:rFonts w:ascii="Traditional Arabic" w:hAnsi="Traditional Arabic" w:cs="Traditional Arabic"/>
          <w:sz w:val="32"/>
          <w:szCs w:val="32"/>
          <w:rtl/>
        </w:rPr>
        <w:t>حَدَّثَنَا عَبْدُ اللَّهِ بْن</w:t>
      </w:r>
      <w:r w:rsidR="00CD111D">
        <w:rPr>
          <w:rFonts w:ascii="Traditional Arabic" w:hAnsi="Traditional Arabic" w:cs="Traditional Arabic" w:hint="cs"/>
          <w:sz w:val="32"/>
          <w:szCs w:val="32"/>
          <w:rtl/>
        </w:rPr>
        <w:t>ُ</w:t>
      </w:r>
      <w:r w:rsidRPr="00837FF0">
        <w:rPr>
          <w:rFonts w:ascii="Traditional Arabic" w:hAnsi="Traditional Arabic" w:cs="Traditional Arabic"/>
          <w:sz w:val="32"/>
          <w:szCs w:val="32"/>
          <w:rtl/>
        </w:rPr>
        <w:t xml:space="preserve"> رَجَاءٍ قَالَ حَدَّثَنَا إِسْرَائِيلُ عَنْ أَبِي إِسْحَاقَ عَنْ الْبَرَاءِ بْنِ عَازِبٍ رَضِيَ اللَّهُ عَنْهُمَا قَالَ كَانَ رَسُولُ اللَّهِ صَلَّى اللَّهُ عَلَيْهِ وَسَلَّمَ صَلَّى نَحْوَ بَيْتِ الْمَقْدِسِ سِتَّةَ عَشَرَ أَوْ سَبْعَةَ عَشَرَ شَهْرًا وَكَانَ رَسُولُ اللَّهِ صَلَّى اللَّهُ عَلَيْهِ وَسَلَّمَ يُحِبُّ أَنْ يُوَجَّهَ إِلَى الْكَعْبَةِ فَأَنْزَلَ اللَّهُ {قَدْ نَرَى تَقَلُّبَ وَجْهِكَ فِي السَّمَاءِ} فَتَوَجَّهَ نَحْوَ الْكَعْبَةِ وَقَالَ السُّفَهَاءُ مِنْ النَّاسِ وَهُمْ الْيَهُودُ {مَا وَلَّاهُمْ عَنْ قِبْلَتِهِم</w:t>
      </w:r>
      <w:r w:rsidR="002B3D53">
        <w:rPr>
          <w:rFonts w:ascii="Traditional Arabic" w:hAnsi="Traditional Arabic" w:cs="Traditional Arabic" w:hint="cs"/>
          <w:sz w:val="32"/>
          <w:szCs w:val="32"/>
          <w:rtl/>
        </w:rPr>
        <w:t>ُ</w:t>
      </w:r>
      <w:r w:rsidRPr="00837FF0">
        <w:rPr>
          <w:rFonts w:ascii="Traditional Arabic" w:hAnsi="Traditional Arabic" w:cs="Traditional Arabic"/>
          <w:sz w:val="32"/>
          <w:szCs w:val="32"/>
          <w:rtl/>
        </w:rPr>
        <w:t xml:space="preserve"> الَّتِي كَانُوا عَلَيْهَا قُلْ لِلَّهِ الْمَشْرِقُ وَالْمَغْرِبُ يَهْدِي مَنْ يَشَاءُ إِلَى صِرَاطٍ مُسْتَقِيمٍ} فَصَلَّى مَعَ النَّبِيِّ صَلَّى اللَّهُ عَلَيْهِ وَسَلَّمَ رَجُلٌ ثُمَّ خَرَجَ بَعْدَ مَا صَلَّى فَمَرَّ عَلَى قَوْمٍ مِن</w:t>
      </w:r>
      <w:r w:rsidR="002B3D53">
        <w:rPr>
          <w:rFonts w:ascii="Traditional Arabic" w:hAnsi="Traditional Arabic" w:cs="Traditional Arabic" w:hint="cs"/>
          <w:sz w:val="32"/>
          <w:szCs w:val="32"/>
          <w:rtl/>
        </w:rPr>
        <w:t xml:space="preserve">َ </w:t>
      </w:r>
      <w:r w:rsidRPr="00837FF0">
        <w:rPr>
          <w:rFonts w:ascii="Traditional Arabic" w:hAnsi="Traditional Arabic" w:cs="Traditional Arabic"/>
          <w:sz w:val="32"/>
          <w:szCs w:val="32"/>
          <w:rtl/>
        </w:rPr>
        <w:t>الْأَنْصَارِ فِي صَلَاةِ الْعَصْرِ نَحْوَ بَيْتِ الْمَقْدِسِ فَقَالَ هُوَ يَشْهَدُ أَنَّهُ صَلَّى مَعَ رَسُولِ اللَّهِ صَلَّى اللَّهُ عَلَيْهِ وَسَلَّمَ وَأَنَّهُ تَوَجَّهَ نَحْوَ الْكَعْبَةِ فَتَحَرَّفَ الْقَوْمُ حَتَّى تَوَجَّهُوا نَحْوَ الْكَعْبَةِ</w:t>
      </w:r>
      <w:r w:rsidRPr="00F15FBF">
        <w:rPr>
          <w:rStyle w:val="FootnoteReference"/>
          <w:rFonts w:ascii="Traditional Arabic" w:hAnsi="Traditional Arabic" w:cs="Traditional Arabic"/>
          <w:sz w:val="32"/>
          <w:szCs w:val="32"/>
          <w:rtl/>
          <w:lang w:val="en-US"/>
        </w:rPr>
        <w:footnoteReference w:id="45"/>
      </w:r>
    </w:p>
    <w:p w14:paraId="72A87DA4" w14:textId="30A680E7" w:rsidR="00056687" w:rsidRDefault="00056687">
      <w:pPr>
        <w:rPr>
          <w:rFonts w:asciiTheme="majorBidi" w:hAnsiTheme="majorBidi" w:cstheme="majorBidi"/>
          <w:noProof/>
        </w:rPr>
      </w:pPr>
    </w:p>
    <w:p w14:paraId="33746141" w14:textId="77777777" w:rsidR="00455E3A" w:rsidRDefault="00455E3A">
      <w:pPr>
        <w:rPr>
          <w:rFonts w:asciiTheme="majorBidi" w:hAnsiTheme="majorBidi" w:cstheme="majorBidi"/>
          <w:noProof/>
        </w:rPr>
      </w:pPr>
      <w:r>
        <w:rPr>
          <w:rFonts w:asciiTheme="majorBidi" w:hAnsiTheme="majorBidi" w:cstheme="majorBidi"/>
          <w:noProof/>
        </w:rPr>
        <w:br w:type="page"/>
      </w:r>
    </w:p>
    <w:p w14:paraId="5F46E113" w14:textId="5CE0B45E" w:rsidR="006B0125" w:rsidRDefault="006B0125" w:rsidP="009A7F3E">
      <w:pPr>
        <w:adjustRightInd w:val="0"/>
        <w:spacing w:after="100" w:afterAutospacing="1"/>
        <w:ind w:left="992"/>
        <w:jc w:val="lowKashida"/>
        <w:rPr>
          <w:rFonts w:asciiTheme="majorBidi" w:hAnsiTheme="majorBidi" w:cstheme="majorBidi"/>
          <w:noProof/>
        </w:rPr>
      </w:pPr>
      <w:r w:rsidRPr="00001FFB">
        <w:rPr>
          <w:rFonts w:asciiTheme="majorBidi" w:hAnsiTheme="majorBidi" w:cstheme="majorBidi"/>
          <w:noProof/>
        </w:rPr>
        <w:lastRenderedPageBreak/>
        <w:t>Artinya: menceritakan kepada kami (</w:t>
      </w:r>
      <w:r w:rsidRPr="00001FFB">
        <w:rPr>
          <w:rFonts w:asciiTheme="majorBidi" w:hAnsiTheme="majorBidi" w:cstheme="majorBidi"/>
          <w:i/>
          <w:iCs/>
          <w:noProof/>
        </w:rPr>
        <w:t>Abdullah bin Raja’</w:t>
      </w:r>
      <w:r w:rsidRPr="00001FFB">
        <w:rPr>
          <w:rFonts w:asciiTheme="majorBidi" w:hAnsiTheme="majorBidi" w:cstheme="majorBidi"/>
          <w:noProof/>
        </w:rPr>
        <w:t>) Berkata, telah menceritakan kepada kami (</w:t>
      </w:r>
      <w:r w:rsidRPr="00001FFB">
        <w:rPr>
          <w:rFonts w:asciiTheme="majorBidi" w:hAnsiTheme="majorBidi" w:cstheme="majorBidi"/>
          <w:i/>
          <w:iCs/>
          <w:noProof/>
        </w:rPr>
        <w:t>Israil</w:t>
      </w:r>
      <w:r w:rsidRPr="00001FFB">
        <w:rPr>
          <w:rFonts w:asciiTheme="majorBidi" w:hAnsiTheme="majorBidi" w:cstheme="majorBidi"/>
          <w:noProof/>
        </w:rPr>
        <w:t>) dari (</w:t>
      </w:r>
      <w:r w:rsidRPr="00001FFB">
        <w:rPr>
          <w:rFonts w:asciiTheme="majorBidi" w:hAnsiTheme="majorBidi" w:cstheme="majorBidi"/>
          <w:i/>
          <w:iCs/>
          <w:noProof/>
        </w:rPr>
        <w:t>Abu Ishaq</w:t>
      </w:r>
      <w:r w:rsidRPr="00001FFB">
        <w:rPr>
          <w:rFonts w:asciiTheme="majorBidi" w:hAnsiTheme="majorBidi" w:cstheme="majorBidi"/>
          <w:noProof/>
        </w:rPr>
        <w:t>) dari (</w:t>
      </w:r>
      <w:r w:rsidRPr="00001FFB">
        <w:rPr>
          <w:rFonts w:asciiTheme="majorBidi" w:hAnsiTheme="majorBidi" w:cstheme="majorBidi"/>
          <w:i/>
          <w:iCs/>
          <w:noProof/>
        </w:rPr>
        <w:t>al Barra bin Azib</w:t>
      </w:r>
      <w:r w:rsidRPr="00001FFB">
        <w:rPr>
          <w:rFonts w:asciiTheme="majorBidi" w:hAnsiTheme="majorBidi" w:cstheme="majorBidi"/>
          <w:noProof/>
        </w:rPr>
        <w:t>) berkata, “Rasulullah SAW salat menghadap Baitul</w:t>
      </w:r>
      <w:r>
        <w:rPr>
          <w:rFonts w:asciiTheme="majorBidi" w:hAnsiTheme="majorBidi" w:cstheme="majorBidi"/>
          <w:noProof/>
        </w:rPr>
        <w:t>m</w:t>
      </w:r>
      <w:r w:rsidRPr="00001FFB">
        <w:rPr>
          <w:rFonts w:asciiTheme="majorBidi" w:hAnsiTheme="majorBidi" w:cstheme="majorBidi"/>
          <w:noProof/>
        </w:rPr>
        <w:t xml:space="preserve">aqdis selama enam belas atau tujuh belas bulan, dan Rasulullah SAW menginginkan </w:t>
      </w:r>
      <w:r>
        <w:rPr>
          <w:rFonts w:asciiTheme="majorBidi" w:hAnsiTheme="majorBidi" w:cstheme="majorBidi"/>
          <w:noProof/>
        </w:rPr>
        <w:t>k</w:t>
      </w:r>
      <w:r w:rsidRPr="00001FFB">
        <w:rPr>
          <w:rFonts w:asciiTheme="majorBidi" w:hAnsiTheme="majorBidi" w:cstheme="majorBidi"/>
          <w:noProof/>
        </w:rPr>
        <w:t xml:space="preserve">iblat tersebut dialihkan ke arah </w:t>
      </w:r>
      <w:r>
        <w:rPr>
          <w:rFonts w:asciiTheme="majorBidi" w:hAnsiTheme="majorBidi" w:cstheme="majorBidi"/>
          <w:noProof/>
        </w:rPr>
        <w:t>K</w:t>
      </w:r>
      <w:r w:rsidRPr="00001FFB">
        <w:rPr>
          <w:rFonts w:asciiTheme="majorBidi" w:hAnsiTheme="majorBidi" w:cstheme="majorBidi"/>
          <w:noProof/>
        </w:rPr>
        <w:t xml:space="preserve">a’bah. Maka Allah menurunkan ayat (‘Sungguh kami (sering) melihat mukamu menengadah ke langit”) (QS Al-Baqarah: 144). Maka kemudian Nabi Muhammad SAW menghadap ke </w:t>
      </w:r>
      <w:r>
        <w:rPr>
          <w:rFonts w:asciiTheme="majorBidi" w:hAnsiTheme="majorBidi" w:cstheme="majorBidi"/>
          <w:noProof/>
        </w:rPr>
        <w:t>K</w:t>
      </w:r>
      <w:r w:rsidRPr="00001FFB">
        <w:rPr>
          <w:rFonts w:asciiTheme="majorBidi" w:hAnsiTheme="majorBidi" w:cstheme="majorBidi"/>
          <w:noProof/>
        </w:rPr>
        <w:t>a’bah. Lalu berkatalah orang-orang yang kurang akal, yaitu orang-orang Yahudi.: “(apakah yang memalingkan mereka (</w:t>
      </w:r>
      <w:r>
        <w:rPr>
          <w:rFonts w:asciiTheme="majorBidi" w:hAnsiTheme="majorBidi" w:cstheme="majorBidi"/>
          <w:noProof/>
        </w:rPr>
        <w:t>u</w:t>
      </w:r>
      <w:r w:rsidRPr="00001FFB">
        <w:rPr>
          <w:rFonts w:asciiTheme="majorBidi" w:hAnsiTheme="majorBidi" w:cstheme="majorBidi"/>
          <w:noProof/>
        </w:rPr>
        <w:t>mat Islam) dari kiblatnya (Baitu</w:t>
      </w:r>
      <w:r>
        <w:rPr>
          <w:rFonts w:asciiTheme="majorBidi" w:hAnsiTheme="majorBidi" w:cstheme="majorBidi"/>
          <w:noProof/>
        </w:rPr>
        <w:t>lm</w:t>
      </w:r>
      <w:r w:rsidRPr="00001FFB">
        <w:rPr>
          <w:rFonts w:asciiTheme="majorBidi" w:hAnsiTheme="majorBidi" w:cstheme="majorBidi"/>
          <w:noProof/>
        </w:rPr>
        <w:t>aqdis) yang dahulu mereka berkiblat kepadanya?” katakanlah: “kepunyaan Allah-lah timur dan barat. Dia memberi petunjuk kepada siapapun yang dikehendakiNya ke jalan yang lurus”) (QS Al Baqarah: 14</w:t>
      </w:r>
      <w:r>
        <w:rPr>
          <w:rFonts w:asciiTheme="majorBidi" w:hAnsiTheme="majorBidi" w:cstheme="majorBidi"/>
          <w:noProof/>
        </w:rPr>
        <w:t>2</w:t>
      </w:r>
      <w:r w:rsidRPr="00001FFB">
        <w:rPr>
          <w:rFonts w:asciiTheme="majorBidi" w:hAnsiTheme="majorBidi" w:cstheme="majorBidi"/>
          <w:noProof/>
        </w:rPr>
        <w:t xml:space="preserve">). Kemudian ada seseorang yang ikut salat bersama Nabi Muhammad SAW, orang itu kemudian keluar setelah menyelesaikan salatnya. Kemudian orang itu melewati kaum Anshar yang sedang melaksanakan shalat </w:t>
      </w:r>
      <w:r>
        <w:rPr>
          <w:rFonts w:asciiTheme="majorBidi" w:hAnsiTheme="majorBidi" w:cstheme="majorBidi"/>
          <w:noProof/>
        </w:rPr>
        <w:t>a</w:t>
      </w:r>
      <w:r w:rsidRPr="00001FFB">
        <w:rPr>
          <w:rFonts w:asciiTheme="majorBidi" w:hAnsiTheme="majorBidi" w:cstheme="majorBidi"/>
          <w:noProof/>
        </w:rPr>
        <w:t>shar dengan menghadap ke Baitul</w:t>
      </w:r>
      <w:r>
        <w:rPr>
          <w:rFonts w:asciiTheme="majorBidi" w:hAnsiTheme="majorBidi" w:cstheme="majorBidi"/>
          <w:noProof/>
        </w:rPr>
        <w:t>m</w:t>
      </w:r>
      <w:r w:rsidRPr="00001FFB">
        <w:rPr>
          <w:rFonts w:asciiTheme="majorBidi" w:hAnsiTheme="majorBidi" w:cstheme="majorBidi"/>
          <w:noProof/>
        </w:rPr>
        <w:t xml:space="preserve">aqdis. Lalu orang itu bersaksi bahwa dia telah salat bersama Rasulullah SAW dengan menghadap ke </w:t>
      </w:r>
      <w:r>
        <w:rPr>
          <w:rFonts w:asciiTheme="majorBidi" w:hAnsiTheme="majorBidi" w:cstheme="majorBidi"/>
          <w:noProof/>
        </w:rPr>
        <w:t>K</w:t>
      </w:r>
      <w:r w:rsidRPr="00001FFB">
        <w:rPr>
          <w:rFonts w:asciiTheme="majorBidi" w:hAnsiTheme="majorBidi" w:cstheme="majorBidi"/>
          <w:noProof/>
        </w:rPr>
        <w:t xml:space="preserve">a’bah. Maka orang-orang itu pun berputar dan menghadap </w:t>
      </w:r>
      <w:r>
        <w:rPr>
          <w:rFonts w:asciiTheme="majorBidi" w:hAnsiTheme="majorBidi" w:cstheme="majorBidi"/>
          <w:noProof/>
        </w:rPr>
        <w:t>K</w:t>
      </w:r>
      <w:r w:rsidRPr="00001FFB">
        <w:rPr>
          <w:rFonts w:asciiTheme="majorBidi" w:hAnsiTheme="majorBidi" w:cstheme="majorBidi"/>
          <w:noProof/>
        </w:rPr>
        <w:t>a’bah. (HR Bukhori No 384)</w:t>
      </w:r>
    </w:p>
    <w:p w14:paraId="3D358851" w14:textId="77777777" w:rsidR="006B0125" w:rsidRPr="00A6586B" w:rsidRDefault="006B0125" w:rsidP="00A6586B">
      <w:pPr>
        <w:rPr>
          <w:rFonts w:asciiTheme="majorBidi" w:hAnsiTheme="majorBidi" w:cstheme="majorBidi"/>
          <w:noProof/>
        </w:rPr>
      </w:pPr>
      <w:r>
        <w:rPr>
          <w:rFonts w:asciiTheme="majorBidi" w:hAnsiTheme="majorBidi" w:cstheme="majorBidi"/>
          <w:noProof/>
        </w:rPr>
        <w:br w:type="page"/>
      </w:r>
    </w:p>
    <w:p w14:paraId="49BB7347" w14:textId="77777777" w:rsidR="006B0125" w:rsidRPr="00F7697E" w:rsidRDefault="006B0125">
      <w:pPr>
        <w:pStyle w:val="ListParagraph"/>
        <w:widowControl/>
        <w:numPr>
          <w:ilvl w:val="0"/>
          <w:numId w:val="21"/>
        </w:numPr>
        <w:adjustRightInd w:val="0"/>
        <w:ind w:left="850" w:hanging="425"/>
        <w:contextualSpacing/>
        <w:jc w:val="both"/>
        <w:rPr>
          <w:rFonts w:asciiTheme="majorBidi" w:hAnsiTheme="majorBidi" w:cstheme="majorBidi"/>
          <w:noProof/>
        </w:rPr>
      </w:pPr>
      <w:r w:rsidRPr="00F7697E">
        <w:rPr>
          <w:rFonts w:asciiTheme="majorBidi" w:hAnsiTheme="majorBidi" w:cstheme="majorBidi"/>
          <w:noProof/>
        </w:rPr>
        <w:lastRenderedPageBreak/>
        <w:t>Hadis Bukhori No 4126</w:t>
      </w:r>
    </w:p>
    <w:p w14:paraId="37423B31" w14:textId="60D8E391" w:rsidR="006B0125" w:rsidRPr="0045789B" w:rsidRDefault="006B0125" w:rsidP="0045789B">
      <w:pPr>
        <w:bidi/>
        <w:ind w:right="851"/>
        <w:jc w:val="both"/>
        <w:rPr>
          <w:rFonts w:ascii="Traditional Arabic" w:hAnsi="Traditional Arabic" w:cs="Traditional Arabic"/>
          <w:sz w:val="32"/>
          <w:szCs w:val="32"/>
        </w:rPr>
      </w:pPr>
      <w:r w:rsidRPr="0045789B">
        <w:rPr>
          <w:rFonts w:ascii="Traditional Arabic" w:hAnsi="Traditional Arabic" w:cs="Traditional Arabic"/>
          <w:sz w:val="32"/>
          <w:szCs w:val="32"/>
          <w:rtl/>
          <w:lang w:val="en-US"/>
        </w:rPr>
        <w:t>حَدَّثَنَا أَبُو نُعَيْمٍ سَمِعَ زُهَيْرًا عَنْ أَبِي إِسْحَاقَ عَنْ الْبَرَاءِ رَضِيَ اللَّهُ عَنْهُ أَنَّ رَسُولَ اللَّهِ صَلَّى اللَّهُ عَلَيْهِ وَسَلَّمَ صَلَّى إِلَى بَيْتِ الْمَقْدِسِ سِتَّةَ عَشَرَ شَهْرًا أَوْ سَبْعَةَ عَشَرَ شَهْرًا وَكَانَ يُعْجِبُهُ أَنْ تَكُونَ قِبْلَتُهُ قِبَلَ الْبَيْتِ وَأَنَّهُ صَلَّى أَوْ صَلَّاهَا صَلَاةَ الْعَصْرِ وَصَلَّى مَعَهُ قَوْمٌ فَخَرَجَ رَجُلٌ مِمَّنْ كَانَ صَلَّى مَعَهُ فَمَرَّ عَلَى أَهْلِ الْمَسْجِدِ وَهُمْ رَاكِعُونَ قَالَ أَشْهَدُ بِاللَّهِ لَقَدْ صَلَّيْتُ مَعَ النَّبِيِّ صَلَّى اللَّهُ عَلَيْهِ وَسَلَّمَ قِبَلَ مَكَّةَ فَدَارُوا كَمَا هُمْ قِبَلَ الْبَيْتِ وَكَانَ الَّذِي مَاتَ عَلَى الْقِبْلَةِ قَبْلَ أَنْ تُحَوَّلَ قِبَلَ الْبَيْتِ رِجَالٌ قُتِلُوا لَمْ نَدْرِ مَا نَقُولُ فِيهِمْ فَأَنْزَلَ اللَّهُ {وَمَا كَانَ اللَّهُ لِيُضِيعَ إِيمَانَكُمْ إِنَّ اللَّهَ بِالنَّاسِ لَرَءُوفٌ رَحِيمٌ}</w:t>
      </w:r>
      <w:r w:rsidRPr="0045789B">
        <w:rPr>
          <w:rStyle w:val="FootnoteReference"/>
          <w:rFonts w:ascii="Traditional Arabic" w:hAnsi="Traditional Arabic" w:cs="Traditional Arabic"/>
          <w:sz w:val="32"/>
          <w:szCs w:val="32"/>
          <w:rtl/>
          <w:lang w:val="en-US"/>
        </w:rPr>
        <w:footnoteReference w:id="46"/>
      </w:r>
    </w:p>
    <w:p w14:paraId="02E59CD3" w14:textId="77777777" w:rsidR="006B0125" w:rsidRPr="004F50CD" w:rsidRDefault="006B0125" w:rsidP="008A2E06">
      <w:pPr>
        <w:pStyle w:val="ListParagraph"/>
        <w:adjustRightInd w:val="0"/>
        <w:spacing w:after="100" w:afterAutospacing="1"/>
        <w:ind w:left="851"/>
        <w:jc w:val="lowKashida"/>
        <w:rPr>
          <w:rFonts w:asciiTheme="majorBidi" w:hAnsiTheme="majorBidi" w:cstheme="majorBidi"/>
          <w:shd w:val="clear" w:color="auto" w:fill="FFFFFF"/>
        </w:rPr>
      </w:pPr>
      <w:r w:rsidRPr="002B7784">
        <w:rPr>
          <w:rFonts w:asciiTheme="majorBidi" w:hAnsiTheme="majorBidi" w:cstheme="majorBidi"/>
        </w:rPr>
        <w:t xml:space="preserve">Artinya: </w:t>
      </w:r>
      <w:r>
        <w:rPr>
          <w:rFonts w:asciiTheme="majorBidi" w:hAnsiTheme="majorBidi" w:cstheme="majorBidi"/>
          <w:shd w:val="clear" w:color="auto" w:fill="FFFFFF"/>
        </w:rPr>
        <w:t>telah menceritakan kepada kami (</w:t>
      </w:r>
      <w:r w:rsidRPr="00094078">
        <w:rPr>
          <w:rFonts w:asciiTheme="majorBidi" w:hAnsiTheme="majorBidi" w:cstheme="majorBidi"/>
          <w:i/>
          <w:iCs/>
          <w:shd w:val="clear" w:color="auto" w:fill="FFFFFF"/>
        </w:rPr>
        <w:t>Abu Nu’aim</w:t>
      </w:r>
      <w:r>
        <w:rPr>
          <w:rFonts w:asciiTheme="majorBidi" w:hAnsiTheme="majorBidi" w:cstheme="majorBidi"/>
          <w:shd w:val="clear" w:color="auto" w:fill="FFFFFF"/>
        </w:rPr>
        <w:t>) dia mendengar dari (</w:t>
      </w:r>
      <w:r w:rsidRPr="00094078">
        <w:rPr>
          <w:rFonts w:asciiTheme="majorBidi" w:hAnsiTheme="majorBidi" w:cstheme="majorBidi"/>
          <w:i/>
          <w:iCs/>
          <w:shd w:val="clear" w:color="auto" w:fill="FFFFFF"/>
        </w:rPr>
        <w:t>Zuhair</w:t>
      </w:r>
      <w:r>
        <w:rPr>
          <w:rFonts w:asciiTheme="majorBidi" w:hAnsiTheme="majorBidi" w:cstheme="majorBidi"/>
          <w:shd w:val="clear" w:color="auto" w:fill="FFFFFF"/>
        </w:rPr>
        <w:t>) dari (</w:t>
      </w:r>
      <w:r w:rsidRPr="00094078">
        <w:rPr>
          <w:rFonts w:asciiTheme="majorBidi" w:hAnsiTheme="majorBidi" w:cstheme="majorBidi"/>
          <w:i/>
          <w:iCs/>
          <w:shd w:val="clear" w:color="auto" w:fill="FFFFFF"/>
        </w:rPr>
        <w:t>Abu Ishaq</w:t>
      </w:r>
      <w:r>
        <w:rPr>
          <w:rFonts w:asciiTheme="majorBidi" w:hAnsiTheme="majorBidi" w:cstheme="majorBidi"/>
          <w:shd w:val="clear" w:color="auto" w:fill="FFFFFF"/>
        </w:rPr>
        <w:t>) dari (</w:t>
      </w:r>
      <w:r>
        <w:rPr>
          <w:rFonts w:asciiTheme="majorBidi" w:hAnsiTheme="majorBidi" w:cstheme="majorBidi"/>
          <w:i/>
          <w:iCs/>
          <w:shd w:val="clear" w:color="auto" w:fill="FFFFFF"/>
        </w:rPr>
        <w:t xml:space="preserve">Al Bara’ Ra) </w:t>
      </w:r>
      <w:r>
        <w:rPr>
          <w:rFonts w:asciiTheme="majorBidi" w:hAnsiTheme="majorBidi" w:cstheme="majorBidi"/>
          <w:shd w:val="clear" w:color="auto" w:fill="FFFFFF"/>
        </w:rPr>
        <w:t xml:space="preserve">bahwa Rasulullah SAW salat dengan menghadap ke Baitulmaqdis selama enam belas atau tujuh belas bulan. Dan beliau menyukai jika kiblatnya menghadap ke arah Ka’bah. Kemudian beliau pun salat ashar bersama kelompok para sahabat dengan menghadap ke arah kiblat (Ka’bah). Setelah itu salah seorang dari sahabat tersebut  keluar dan melewati kaum muslimim di sebuah masjid yang pada waktu itu mereka sedang ruku. Sahabat itu berkata; aku bersaksi kepada Allah, sungguh aku telah salat bersama Nabi SAW dengan menghadap ke kiblat (Ka’bah). Mereka pun </w:t>
      </w:r>
      <w:r>
        <w:rPr>
          <w:rFonts w:asciiTheme="majorBidi" w:hAnsiTheme="majorBidi" w:cstheme="majorBidi"/>
          <w:shd w:val="clear" w:color="auto" w:fill="FFFFFF"/>
        </w:rPr>
        <w:lastRenderedPageBreak/>
        <w:t>segera berputar dalam keadaan salat menghadap ke kiblat. Ada beberapa orang yang telah meninggal dengan keadaan menghadap ke arah kiblat pertama (</w:t>
      </w:r>
      <w:r>
        <w:rPr>
          <w:rFonts w:asciiTheme="majorBidi" w:hAnsiTheme="majorBidi" w:cstheme="majorBidi"/>
          <w:i/>
          <w:iCs/>
          <w:shd w:val="clear" w:color="auto" w:fill="FFFFFF"/>
        </w:rPr>
        <w:t xml:space="preserve">Baitulmaqdis) </w:t>
      </w:r>
      <w:r>
        <w:rPr>
          <w:rFonts w:asciiTheme="majorBidi" w:hAnsiTheme="majorBidi" w:cstheme="majorBidi"/>
          <w:shd w:val="clear" w:color="auto" w:fill="FFFFFF"/>
        </w:rPr>
        <w:t>yang kami tidak tahu apa yang harus kami katakan mengenai hukumnya bagi mereka (yang telah meninggal) tersebut. Maka Allah turunkan ayat; “Dan Allah tidak akan menyia-nyiakan keimanan kalian, sesungguhnya Allah maha pengasih lagi maha penyayang kepada manusia.” (Al Baqarah: 143) (HR Bukhori No 4126)</w:t>
      </w:r>
    </w:p>
    <w:p w14:paraId="3DBDEBD9" w14:textId="77777777" w:rsidR="006B0125" w:rsidRPr="00E96F68" w:rsidRDefault="006B0125">
      <w:pPr>
        <w:pStyle w:val="ListParagraph"/>
        <w:widowControl/>
        <w:numPr>
          <w:ilvl w:val="0"/>
          <w:numId w:val="21"/>
        </w:numPr>
        <w:adjustRightInd w:val="0"/>
        <w:spacing w:line="360" w:lineRule="auto"/>
        <w:ind w:left="850" w:hanging="425"/>
        <w:contextualSpacing/>
        <w:jc w:val="both"/>
        <w:rPr>
          <w:rFonts w:asciiTheme="majorBidi" w:hAnsiTheme="majorBidi" w:cstheme="majorBidi"/>
          <w:lang w:val="en-US"/>
        </w:rPr>
      </w:pPr>
      <w:r>
        <w:rPr>
          <w:rFonts w:asciiTheme="majorBidi" w:hAnsiTheme="majorBidi" w:cstheme="majorBidi"/>
          <w:shd w:val="clear" w:color="auto" w:fill="FFFFFF"/>
        </w:rPr>
        <w:t>Hadis Muslim No 821</w:t>
      </w:r>
    </w:p>
    <w:p w14:paraId="3A0DA938" w14:textId="230D5026" w:rsidR="006B0125" w:rsidRPr="00906A29" w:rsidRDefault="006B0125" w:rsidP="007B59EA">
      <w:pPr>
        <w:bidi/>
        <w:adjustRightInd w:val="0"/>
        <w:ind w:left="36" w:right="851"/>
        <w:jc w:val="both"/>
        <w:rPr>
          <w:rFonts w:ascii="Traditional Arabic" w:hAnsi="Traditional Arabic" w:cs="Traditional Arabic"/>
          <w:sz w:val="32"/>
          <w:szCs w:val="32"/>
          <w:lang w:val="en-US"/>
        </w:rPr>
      </w:pPr>
      <w:r w:rsidRPr="007B59EA">
        <w:rPr>
          <w:rFonts w:ascii="Traditional Arabic" w:hAnsi="Traditional Arabic" w:cs="Traditional Arabic"/>
          <w:sz w:val="32"/>
          <w:szCs w:val="32"/>
          <w:rtl/>
        </w:rPr>
        <w:t>حَدَّثَنَا أَبُو بَكْرِ بْنُ أَبِي شَيْبَةَ حَدَّثَنَا عَفَّانُ حَدَّثَنَا حَمَّادُ بْنُ سَلَمَةَ عَنْ ثَابِتٍ عَنْ أَنَسٍ أَنَّ رَسُولَ اللَّهِ صَلَّى اللَّهُ عَلَيْهِ وَسَلَّمَ كَانَ يُصَلِّي نَحْوَ بَيْتِ الْمَقْدِسِ فَنَزَلَتْ {قَدْ نَرَى تَقَلُّبَ وَجْهِكَ فِي السَّمَاءِ فَلَنُوَلِّيَنَّكَ قِبْلَةً تَرْضَاهَا فَوَلِّ وَجْهَكَ شَطْرَ الْمَسْجِدِ الْحَرَامِ} فَمَرَّ رَجُلٌ مِنْ بَنِي سَلِمَةَ وَهُمْ رُكُوعٌ فِي صَلَاةِ الْفَجْرِ وَقَدْ صَلَّوْا رَكْعَةً فَنَادَى أَلَا إِنَّ الْقِبْلَةَ قَدْ حُوِّلَتْ فَمَالُوا كَمَا هُمْ نَحْوَ الْقِبْلَةِ</w:t>
      </w:r>
      <w:r w:rsidRPr="006106AF">
        <w:rPr>
          <w:rStyle w:val="FootnoteReference"/>
          <w:rFonts w:asciiTheme="majorBidi" w:hAnsiTheme="majorBidi" w:cstheme="majorBidi"/>
          <w:rtl/>
          <w:lang w:val="en-US"/>
        </w:rPr>
        <w:footnoteReference w:id="47"/>
      </w:r>
    </w:p>
    <w:p w14:paraId="39219B77" w14:textId="77777777" w:rsidR="006B0125" w:rsidRPr="002747CA" w:rsidRDefault="006B0125" w:rsidP="002747CA">
      <w:pPr>
        <w:adjustRightInd w:val="0"/>
        <w:spacing w:after="100" w:afterAutospacing="1"/>
        <w:ind w:left="924"/>
        <w:jc w:val="both"/>
        <w:rPr>
          <w:rFonts w:asciiTheme="majorBidi" w:hAnsiTheme="majorBidi" w:cstheme="majorBidi"/>
          <w:noProof/>
        </w:rPr>
      </w:pPr>
      <w:r w:rsidRPr="002747CA">
        <w:rPr>
          <w:rFonts w:asciiTheme="majorBidi" w:hAnsiTheme="majorBidi" w:cstheme="majorBidi"/>
          <w:noProof/>
        </w:rPr>
        <w:t>Artinya: Telah menceritakan kepada kami (</w:t>
      </w:r>
      <w:r w:rsidRPr="002747CA">
        <w:rPr>
          <w:rFonts w:asciiTheme="majorBidi" w:hAnsiTheme="majorBidi" w:cstheme="majorBidi"/>
          <w:i/>
          <w:iCs/>
          <w:noProof/>
        </w:rPr>
        <w:t>Abu Bakar bin Abi Syaibah</w:t>
      </w:r>
      <w:r w:rsidRPr="002747CA">
        <w:rPr>
          <w:rFonts w:asciiTheme="majorBidi" w:hAnsiTheme="majorBidi" w:cstheme="majorBidi"/>
          <w:noProof/>
        </w:rPr>
        <w:t>) telah menceritakan kepada kami (</w:t>
      </w:r>
      <w:r w:rsidRPr="002747CA">
        <w:rPr>
          <w:rFonts w:asciiTheme="majorBidi" w:hAnsiTheme="majorBidi" w:cstheme="majorBidi"/>
          <w:i/>
          <w:iCs/>
          <w:noProof/>
        </w:rPr>
        <w:t>Affan</w:t>
      </w:r>
      <w:r w:rsidRPr="002747CA">
        <w:rPr>
          <w:rFonts w:asciiTheme="majorBidi" w:hAnsiTheme="majorBidi" w:cstheme="majorBidi"/>
          <w:noProof/>
        </w:rPr>
        <w:t>) telah menceritakan kepada kami (</w:t>
      </w:r>
      <w:r w:rsidRPr="002747CA">
        <w:rPr>
          <w:rFonts w:asciiTheme="majorBidi" w:hAnsiTheme="majorBidi" w:cstheme="majorBidi"/>
          <w:i/>
          <w:iCs/>
          <w:noProof/>
        </w:rPr>
        <w:t>Hammad bin Salamah</w:t>
      </w:r>
      <w:r w:rsidRPr="002747CA">
        <w:rPr>
          <w:rFonts w:asciiTheme="majorBidi" w:hAnsiTheme="majorBidi" w:cstheme="majorBidi"/>
          <w:noProof/>
        </w:rPr>
        <w:t>) dari (</w:t>
      </w:r>
      <w:r w:rsidRPr="002747CA">
        <w:rPr>
          <w:rFonts w:asciiTheme="majorBidi" w:hAnsiTheme="majorBidi" w:cstheme="majorBidi"/>
          <w:i/>
          <w:iCs/>
          <w:noProof/>
        </w:rPr>
        <w:t>Tsabit</w:t>
      </w:r>
      <w:r w:rsidRPr="002747CA">
        <w:rPr>
          <w:rFonts w:asciiTheme="majorBidi" w:hAnsiTheme="majorBidi" w:cstheme="majorBidi"/>
          <w:noProof/>
        </w:rPr>
        <w:t>) dari (</w:t>
      </w:r>
      <w:r w:rsidRPr="002747CA">
        <w:rPr>
          <w:rFonts w:asciiTheme="majorBidi" w:hAnsiTheme="majorBidi" w:cstheme="majorBidi"/>
          <w:i/>
          <w:iCs/>
          <w:noProof/>
        </w:rPr>
        <w:t>Anas</w:t>
      </w:r>
      <w:r w:rsidRPr="002747CA">
        <w:rPr>
          <w:rFonts w:asciiTheme="majorBidi" w:hAnsiTheme="majorBidi" w:cstheme="majorBidi"/>
          <w:noProof/>
        </w:rPr>
        <w:t>) “Bahwa Rasulullah SAW dahulu salat menghadap Baitul</w:t>
      </w:r>
      <w:r>
        <w:rPr>
          <w:rFonts w:asciiTheme="majorBidi" w:hAnsiTheme="majorBidi" w:cstheme="majorBidi"/>
          <w:noProof/>
        </w:rPr>
        <w:t>m</w:t>
      </w:r>
      <w:r w:rsidRPr="002747CA">
        <w:rPr>
          <w:rFonts w:asciiTheme="majorBidi" w:hAnsiTheme="majorBidi" w:cstheme="majorBidi"/>
          <w:noProof/>
        </w:rPr>
        <w:t xml:space="preserve">aqdis, lalu turunlah ayat,”sungguh kami telah melihat wajahmu menengadah ke langit, maka sungguh kami palingkan </w:t>
      </w:r>
      <w:r w:rsidRPr="002747CA">
        <w:rPr>
          <w:rFonts w:asciiTheme="majorBidi" w:hAnsiTheme="majorBidi" w:cstheme="majorBidi"/>
          <w:noProof/>
        </w:rPr>
        <w:lastRenderedPageBreak/>
        <w:t>wajah</w:t>
      </w:r>
      <w:r>
        <w:rPr>
          <w:rFonts w:asciiTheme="majorBidi" w:hAnsiTheme="majorBidi" w:cstheme="majorBidi"/>
          <w:noProof/>
        </w:rPr>
        <w:t>m</w:t>
      </w:r>
      <w:r w:rsidRPr="002747CA">
        <w:rPr>
          <w:rFonts w:asciiTheme="majorBidi" w:hAnsiTheme="majorBidi" w:cstheme="majorBidi"/>
          <w:noProof/>
        </w:rPr>
        <w:t xml:space="preserve">u ke kiblat yang kamu sukai, maka palingkanlah wajahmu ke arah </w:t>
      </w:r>
      <w:r>
        <w:rPr>
          <w:rFonts w:asciiTheme="majorBidi" w:hAnsiTheme="majorBidi" w:cstheme="majorBidi"/>
          <w:noProof/>
        </w:rPr>
        <w:t>M</w:t>
      </w:r>
      <w:r w:rsidRPr="002747CA">
        <w:rPr>
          <w:rFonts w:asciiTheme="majorBidi" w:hAnsiTheme="majorBidi" w:cstheme="majorBidi"/>
          <w:noProof/>
        </w:rPr>
        <w:t>asjidil</w:t>
      </w:r>
      <w:r>
        <w:rPr>
          <w:rFonts w:asciiTheme="majorBidi" w:hAnsiTheme="majorBidi" w:cstheme="majorBidi"/>
          <w:noProof/>
        </w:rPr>
        <w:t>h</w:t>
      </w:r>
      <w:r w:rsidRPr="002747CA">
        <w:rPr>
          <w:rFonts w:asciiTheme="majorBidi" w:hAnsiTheme="majorBidi" w:cstheme="majorBidi"/>
          <w:noProof/>
        </w:rPr>
        <w:t>aram” (QS Al Baqarah 144), lalu seorang laki-laki dari bani Salimah berjalan, sedangkan mereka dalam keadaan rukuk dalam salat shubuh, dan mereka telah melakukan salat satu raka’at, lalu dia memanggil, ‘ketahuilah, sesungguhnya kiblat telah diganti”, maka mereka berpaling sebagaimana mereka menghadap kiblat” (HR Muslim No 821).</w:t>
      </w:r>
      <w:r w:rsidRPr="002747CA">
        <w:rPr>
          <w:rStyle w:val="FootnoteReference"/>
          <w:rFonts w:asciiTheme="majorBidi" w:hAnsiTheme="majorBidi" w:cstheme="majorBidi"/>
          <w:noProof/>
        </w:rPr>
        <w:footnoteReference w:id="48"/>
      </w:r>
    </w:p>
    <w:p w14:paraId="59560111" w14:textId="77777777" w:rsidR="006B0125" w:rsidRPr="00C473B8" w:rsidRDefault="006B0125">
      <w:pPr>
        <w:pStyle w:val="Heading2"/>
        <w:numPr>
          <w:ilvl w:val="0"/>
          <w:numId w:val="45"/>
        </w:numPr>
        <w:ind w:left="0"/>
        <w:rPr>
          <w:rFonts w:asciiTheme="majorBidi" w:hAnsiTheme="majorBidi" w:cstheme="majorBidi"/>
          <w:b/>
          <w:bCs/>
          <w:sz w:val="24"/>
          <w:szCs w:val="24"/>
        </w:rPr>
      </w:pPr>
      <w:bookmarkStart w:id="35" w:name="_Toc196733173"/>
      <w:r w:rsidRPr="00C473B8">
        <w:rPr>
          <w:rFonts w:asciiTheme="majorBidi" w:hAnsiTheme="majorBidi" w:cstheme="majorBidi"/>
          <w:b/>
          <w:bCs/>
          <w:sz w:val="24"/>
          <w:szCs w:val="24"/>
        </w:rPr>
        <w:t>Pendapat Ulama Tentang Menghadap Kiblat</w:t>
      </w:r>
      <w:bookmarkEnd w:id="35"/>
    </w:p>
    <w:p w14:paraId="5373C509" w14:textId="77777777" w:rsidR="006B0125" w:rsidRPr="002747CA" w:rsidRDefault="006B0125" w:rsidP="002747CA">
      <w:pPr>
        <w:pStyle w:val="ListParagraph"/>
        <w:spacing w:line="360" w:lineRule="auto"/>
        <w:ind w:firstLine="567"/>
        <w:jc w:val="both"/>
        <w:rPr>
          <w:rFonts w:asciiTheme="majorBidi" w:hAnsiTheme="majorBidi" w:cstheme="majorBidi"/>
          <w:bCs/>
        </w:rPr>
      </w:pPr>
      <w:r>
        <w:rPr>
          <w:rFonts w:asciiTheme="majorBidi" w:hAnsiTheme="majorBidi" w:cstheme="majorBidi"/>
          <w:bCs/>
        </w:rPr>
        <w:t>Penulis membagi pembahasan mengenai kewajiban menghadap kiblat menjadi 2 bahasan, yaitu kewajiban menghadap kiblat bagi orang yang mampu melihat Ka’bah secara langsung, dan kewajiban menghadap kiblat bagi orang yang tidak mampu melihat Ka’bah secara langsung.</w:t>
      </w:r>
    </w:p>
    <w:p w14:paraId="1B5ADEA3" w14:textId="7E39B150" w:rsidR="006B0125" w:rsidRPr="00AD038F" w:rsidRDefault="006B0125" w:rsidP="0009402D">
      <w:pPr>
        <w:pStyle w:val="ListParagraph"/>
        <w:spacing w:line="360" w:lineRule="auto"/>
        <w:ind w:firstLine="567"/>
        <w:jc w:val="both"/>
        <w:rPr>
          <w:rFonts w:asciiTheme="majorBidi" w:hAnsiTheme="majorBidi" w:cstheme="majorBidi"/>
          <w:bCs/>
        </w:rPr>
      </w:pPr>
      <w:r>
        <w:rPr>
          <w:rFonts w:asciiTheme="majorBidi" w:hAnsiTheme="majorBidi" w:cstheme="majorBidi"/>
          <w:bCs/>
        </w:rPr>
        <w:t>Dalam membahas kewajiban menghadap arah kiblat bagi yang mampu melihat ka’bah secara langsung, 4 madzhab (Hanafi, Syafi’i, Maliki, Hambali) bersepakat bahwa mereka wajib menghadap ke arah Ka’bah (</w:t>
      </w:r>
      <w:r>
        <w:rPr>
          <w:rFonts w:asciiTheme="majorBidi" w:hAnsiTheme="majorBidi" w:cstheme="majorBidi"/>
          <w:bCs/>
          <w:i/>
          <w:iCs/>
        </w:rPr>
        <w:t>‘ainul Ka’bah</w:t>
      </w:r>
      <w:r>
        <w:rPr>
          <w:rFonts w:asciiTheme="majorBidi" w:hAnsiTheme="majorBidi" w:cstheme="majorBidi"/>
          <w:bCs/>
        </w:rPr>
        <w:t>). Apabila mereka tidak menghadap ke bangunan Ka’bah (</w:t>
      </w:r>
      <w:r>
        <w:rPr>
          <w:rFonts w:asciiTheme="majorBidi" w:hAnsiTheme="majorBidi" w:cstheme="majorBidi"/>
          <w:bCs/>
          <w:i/>
          <w:iCs/>
        </w:rPr>
        <w:t>‘ainul Ka’bah</w:t>
      </w:r>
      <w:r>
        <w:rPr>
          <w:rFonts w:asciiTheme="majorBidi" w:hAnsiTheme="majorBidi" w:cstheme="majorBidi"/>
          <w:bCs/>
        </w:rPr>
        <w:t xml:space="preserve">) dan melenceng dari arah ka’bah meskipun sedikit maka salatnya dianggap tidak sah. Dalam sebuah kitab </w:t>
      </w:r>
      <w:r>
        <w:rPr>
          <w:rFonts w:asciiTheme="majorBidi" w:hAnsiTheme="majorBidi" w:cstheme="majorBidi"/>
          <w:bCs/>
          <w:i/>
          <w:iCs/>
        </w:rPr>
        <w:t>Fiqh’ala Madzhahib al-Arba’ah</w:t>
      </w:r>
      <w:r>
        <w:rPr>
          <w:rFonts w:asciiTheme="majorBidi" w:hAnsiTheme="majorBidi" w:cstheme="majorBidi"/>
          <w:bCs/>
        </w:rPr>
        <w:t xml:space="preserve"> menyebutkan bahwa barang siapa yang bermukim di Makkah atau dekat dengan Ka’bah, maka salatnya tidak sah kecuali salatnya menghadap Ka’bah (</w:t>
      </w:r>
      <w:r>
        <w:rPr>
          <w:rFonts w:asciiTheme="majorBidi" w:hAnsiTheme="majorBidi" w:cstheme="majorBidi"/>
          <w:bCs/>
          <w:i/>
          <w:iCs/>
        </w:rPr>
        <w:t>‘ainul Ka’bah</w:t>
      </w:r>
      <w:r>
        <w:rPr>
          <w:rFonts w:asciiTheme="majorBidi" w:hAnsiTheme="majorBidi" w:cstheme="majorBidi"/>
          <w:bCs/>
        </w:rPr>
        <w:t xml:space="preserve">) dengan </w:t>
      </w:r>
      <w:r>
        <w:rPr>
          <w:rFonts w:asciiTheme="majorBidi" w:hAnsiTheme="majorBidi" w:cstheme="majorBidi"/>
          <w:bCs/>
        </w:rPr>
        <w:lastRenderedPageBreak/>
        <w:t>penuh keyakinan selagi memungkinkan. Namun, apabila tidak memungkinkan, maka wajib hukumnya berijtihad untuk mengetahui arah menghadap ke Ka’bah (</w:t>
      </w:r>
      <w:r>
        <w:rPr>
          <w:rFonts w:asciiTheme="majorBidi" w:hAnsiTheme="majorBidi" w:cstheme="majorBidi"/>
          <w:bCs/>
          <w:i/>
          <w:iCs/>
        </w:rPr>
        <w:t>‘ainul Ka’bah</w:t>
      </w:r>
      <w:r>
        <w:rPr>
          <w:rFonts w:asciiTheme="majorBidi" w:hAnsiTheme="majorBidi" w:cstheme="majorBidi"/>
          <w:bCs/>
        </w:rPr>
        <w:t>). Tetapi ada pengecualian untuk mereka yang bermukim di Makkah namun jauh dari Ka’bah</w:t>
      </w:r>
      <w:r w:rsidR="00EE74A2">
        <w:rPr>
          <w:rFonts w:asciiTheme="majorBidi" w:hAnsiTheme="majorBidi" w:cstheme="majorBidi"/>
          <w:bCs/>
        </w:rPr>
        <w:t xml:space="preserve"> dan </w:t>
      </w:r>
      <w:r>
        <w:rPr>
          <w:rFonts w:asciiTheme="majorBidi" w:hAnsiTheme="majorBidi" w:cstheme="majorBidi"/>
          <w:bCs/>
        </w:rPr>
        <w:t>tidak memungkinkan menghadap</w:t>
      </w:r>
      <w:r w:rsidR="00EE74A2">
        <w:rPr>
          <w:rFonts w:asciiTheme="majorBidi" w:hAnsiTheme="majorBidi" w:cstheme="majorBidi"/>
          <w:bCs/>
        </w:rPr>
        <w:t xml:space="preserve"> Ka’bah (</w:t>
      </w:r>
      <w:r>
        <w:rPr>
          <w:rFonts w:asciiTheme="majorBidi" w:hAnsiTheme="majorBidi" w:cstheme="majorBidi"/>
          <w:bCs/>
          <w:i/>
          <w:iCs/>
        </w:rPr>
        <w:t>’ainul Ka’bah</w:t>
      </w:r>
      <w:r w:rsidR="00EE74A2">
        <w:rPr>
          <w:rFonts w:asciiTheme="majorBidi" w:hAnsiTheme="majorBidi" w:cstheme="majorBidi"/>
          <w:bCs/>
        </w:rPr>
        <w:t>)</w:t>
      </w:r>
      <w:r>
        <w:rPr>
          <w:rFonts w:asciiTheme="majorBidi" w:hAnsiTheme="majorBidi" w:cstheme="majorBidi"/>
          <w:bCs/>
          <w:i/>
          <w:iCs/>
        </w:rPr>
        <w:t xml:space="preserve"> </w:t>
      </w:r>
      <w:r>
        <w:rPr>
          <w:rFonts w:asciiTheme="majorBidi" w:hAnsiTheme="majorBidi" w:cstheme="majorBidi"/>
          <w:bCs/>
        </w:rPr>
        <w:t>meskipun sudah berijtihad, maka sah baginya cukup dengan menghadap ke arah yang menunjukkan letak Ka’bah (</w:t>
      </w:r>
      <w:r>
        <w:rPr>
          <w:rFonts w:asciiTheme="majorBidi" w:hAnsiTheme="majorBidi" w:cstheme="majorBidi"/>
          <w:bCs/>
          <w:i/>
          <w:iCs/>
        </w:rPr>
        <w:t>Jihadul Ka’bah</w:t>
      </w:r>
      <w:r>
        <w:rPr>
          <w:rFonts w:asciiTheme="majorBidi" w:hAnsiTheme="majorBidi" w:cstheme="majorBidi"/>
          <w:bCs/>
        </w:rPr>
        <w:t>).</w:t>
      </w:r>
      <w:r>
        <w:rPr>
          <w:rStyle w:val="FootnoteReference"/>
          <w:rFonts w:asciiTheme="majorBidi" w:hAnsiTheme="majorBidi" w:cstheme="majorBidi"/>
          <w:bCs/>
        </w:rPr>
        <w:footnoteReference w:id="49"/>
      </w:r>
    </w:p>
    <w:p w14:paraId="081BCA11" w14:textId="5B8B30AB" w:rsidR="006B0125" w:rsidRDefault="006B0125" w:rsidP="0038384E">
      <w:pPr>
        <w:pStyle w:val="ListParagraph"/>
        <w:spacing w:line="360" w:lineRule="auto"/>
        <w:ind w:firstLine="567"/>
        <w:jc w:val="both"/>
        <w:rPr>
          <w:rFonts w:asciiTheme="majorBidi" w:hAnsiTheme="majorBidi" w:cstheme="majorBidi"/>
          <w:bCs/>
        </w:rPr>
      </w:pPr>
      <w:r>
        <w:rPr>
          <w:rFonts w:asciiTheme="majorBidi" w:hAnsiTheme="majorBidi" w:cstheme="majorBidi"/>
          <w:bCs/>
        </w:rPr>
        <w:t>Dalam membahas kewajiban menghadap arah kiblat bagi yang tidak mampu melihat Ka’bah secara langsung, terdapat perbedaan pendapat dari Ulama 4 madzhab (Hanafi, Maliki, Syafi’i, Hambali), yaitu:</w:t>
      </w:r>
    </w:p>
    <w:p w14:paraId="2D23A028" w14:textId="77777777" w:rsidR="006B0125" w:rsidRPr="0006501A" w:rsidRDefault="006B0125">
      <w:pPr>
        <w:pStyle w:val="ListParagraph"/>
        <w:widowControl/>
        <w:numPr>
          <w:ilvl w:val="0"/>
          <w:numId w:val="19"/>
        </w:numPr>
        <w:autoSpaceDE/>
        <w:autoSpaceDN/>
        <w:spacing w:line="360" w:lineRule="auto"/>
        <w:ind w:left="426" w:hanging="426"/>
        <w:jc w:val="both"/>
        <w:rPr>
          <w:rFonts w:asciiTheme="majorBidi" w:hAnsiTheme="majorBidi" w:cstheme="majorBidi"/>
          <w:bCs/>
        </w:rPr>
      </w:pPr>
      <w:r>
        <w:rPr>
          <w:rFonts w:asciiTheme="majorBidi" w:hAnsiTheme="majorBidi" w:cstheme="majorBidi"/>
          <w:b/>
        </w:rPr>
        <w:t xml:space="preserve">Madzhab Hanafi </w:t>
      </w:r>
    </w:p>
    <w:p w14:paraId="4AC3D7ED" w14:textId="77777777" w:rsidR="006B0125" w:rsidRPr="00D85BC8" w:rsidRDefault="006B0125" w:rsidP="00A55D3E">
      <w:pPr>
        <w:pStyle w:val="ListParagraph"/>
        <w:spacing w:line="360" w:lineRule="auto"/>
        <w:ind w:left="425" w:firstLine="567"/>
        <w:jc w:val="both"/>
        <w:rPr>
          <w:rFonts w:asciiTheme="majorBidi" w:hAnsiTheme="majorBidi" w:cstheme="majorBidi"/>
          <w:bCs/>
        </w:rPr>
      </w:pPr>
      <w:r w:rsidRPr="0006501A">
        <w:rPr>
          <w:rFonts w:asciiTheme="majorBidi" w:hAnsiTheme="majorBidi" w:cstheme="majorBidi"/>
          <w:bCs/>
        </w:rPr>
        <w:t xml:space="preserve">Menurut Imam Hanafi, bagi orang yang bemukim jauh dari </w:t>
      </w:r>
      <w:r>
        <w:rPr>
          <w:rFonts w:asciiTheme="majorBidi" w:hAnsiTheme="majorBidi" w:cstheme="majorBidi"/>
          <w:bCs/>
        </w:rPr>
        <w:t>K</w:t>
      </w:r>
      <w:r w:rsidRPr="0006501A">
        <w:rPr>
          <w:rFonts w:asciiTheme="majorBidi" w:hAnsiTheme="majorBidi" w:cstheme="majorBidi"/>
          <w:bCs/>
        </w:rPr>
        <w:t>a’bah</w:t>
      </w:r>
      <w:r>
        <w:rPr>
          <w:rFonts w:asciiTheme="majorBidi" w:hAnsiTheme="majorBidi" w:cstheme="majorBidi"/>
          <w:bCs/>
        </w:rPr>
        <w:t xml:space="preserve"> </w:t>
      </w:r>
      <w:r w:rsidRPr="0006501A">
        <w:rPr>
          <w:rFonts w:asciiTheme="majorBidi" w:hAnsiTheme="majorBidi" w:cstheme="majorBidi"/>
          <w:bCs/>
        </w:rPr>
        <w:t xml:space="preserve">atau tidak bisa melihat bangunan </w:t>
      </w:r>
      <w:r>
        <w:rPr>
          <w:rFonts w:asciiTheme="majorBidi" w:hAnsiTheme="majorBidi" w:cstheme="majorBidi"/>
          <w:bCs/>
        </w:rPr>
        <w:t>K</w:t>
      </w:r>
      <w:r w:rsidRPr="0006501A">
        <w:rPr>
          <w:rFonts w:asciiTheme="majorBidi" w:hAnsiTheme="majorBidi" w:cstheme="majorBidi"/>
          <w:bCs/>
        </w:rPr>
        <w:t xml:space="preserve">a’bah secara langsung maka cukup menghadap ke arah </w:t>
      </w:r>
      <w:r>
        <w:rPr>
          <w:rFonts w:asciiTheme="majorBidi" w:hAnsiTheme="majorBidi" w:cstheme="majorBidi"/>
          <w:bCs/>
        </w:rPr>
        <w:t>k</w:t>
      </w:r>
      <w:r w:rsidRPr="0006501A">
        <w:rPr>
          <w:rFonts w:asciiTheme="majorBidi" w:hAnsiTheme="majorBidi" w:cstheme="majorBidi"/>
          <w:bCs/>
        </w:rPr>
        <w:t>a’bah (</w:t>
      </w:r>
      <w:r w:rsidRPr="0006501A">
        <w:rPr>
          <w:rFonts w:asciiTheme="majorBidi" w:hAnsiTheme="majorBidi" w:cstheme="majorBidi"/>
          <w:bCs/>
          <w:i/>
          <w:iCs/>
        </w:rPr>
        <w:t>Jihadul Ka’bah</w:t>
      </w:r>
      <w:r w:rsidRPr="0006501A">
        <w:rPr>
          <w:rFonts w:asciiTheme="majorBidi" w:hAnsiTheme="majorBidi" w:cstheme="majorBidi"/>
          <w:bCs/>
        </w:rPr>
        <w:t xml:space="preserve">), dengan catatan sudah berijtihad dengan maksimal. Apabila seseorang sudah yakin menghadap ke salah satu sisi </w:t>
      </w:r>
      <w:r>
        <w:rPr>
          <w:rFonts w:asciiTheme="majorBidi" w:hAnsiTheme="majorBidi" w:cstheme="majorBidi"/>
          <w:bCs/>
        </w:rPr>
        <w:t>K</w:t>
      </w:r>
      <w:r w:rsidRPr="0006501A">
        <w:rPr>
          <w:rFonts w:asciiTheme="majorBidi" w:hAnsiTheme="majorBidi" w:cstheme="majorBidi"/>
          <w:bCs/>
        </w:rPr>
        <w:t xml:space="preserve">a’bah, maka ia sudah termasuk menghadap ke </w:t>
      </w:r>
      <w:r>
        <w:rPr>
          <w:rFonts w:asciiTheme="majorBidi" w:hAnsiTheme="majorBidi" w:cstheme="majorBidi"/>
          <w:bCs/>
        </w:rPr>
        <w:t>K</w:t>
      </w:r>
      <w:r w:rsidRPr="0006501A">
        <w:rPr>
          <w:rFonts w:asciiTheme="majorBidi" w:hAnsiTheme="majorBidi" w:cstheme="majorBidi"/>
          <w:bCs/>
        </w:rPr>
        <w:t xml:space="preserve">a’bah. </w:t>
      </w:r>
    </w:p>
    <w:p w14:paraId="563F7E2E" w14:textId="77777777" w:rsidR="006B0125" w:rsidRDefault="006B0125" w:rsidP="00582F1D">
      <w:pPr>
        <w:pStyle w:val="ListParagraph"/>
        <w:spacing w:line="360" w:lineRule="auto"/>
        <w:ind w:left="425" w:firstLine="567"/>
        <w:jc w:val="both"/>
        <w:rPr>
          <w:rFonts w:asciiTheme="majorBidi" w:hAnsiTheme="majorBidi" w:cstheme="majorBidi"/>
          <w:bCs/>
        </w:rPr>
      </w:pPr>
      <w:r>
        <w:rPr>
          <w:rFonts w:asciiTheme="majorBidi" w:hAnsiTheme="majorBidi" w:cstheme="majorBidi"/>
          <w:bCs/>
        </w:rPr>
        <w:t>Pendapat imam Hanafi tersebut diikuti oleh pengikutnya  (Ulama Hanafiyah), menurut pendapat Ulama Hanafiyah yang sebenarnya diwajibkan adalah menghadap kepada sesuatu yang mampu dilakukan (</w:t>
      </w:r>
      <w:r>
        <w:rPr>
          <w:rFonts w:asciiTheme="majorBidi" w:hAnsiTheme="majorBidi" w:cstheme="majorBidi"/>
          <w:bCs/>
          <w:i/>
          <w:iCs/>
        </w:rPr>
        <w:t>al-maqdur ‘alaih</w:t>
      </w:r>
      <w:r>
        <w:rPr>
          <w:rFonts w:asciiTheme="majorBidi" w:hAnsiTheme="majorBidi" w:cstheme="majorBidi"/>
          <w:bCs/>
        </w:rPr>
        <w:t xml:space="preserve">). </w:t>
      </w:r>
      <w:r>
        <w:rPr>
          <w:rFonts w:asciiTheme="majorBidi" w:hAnsiTheme="majorBidi" w:cstheme="majorBidi"/>
          <w:bCs/>
        </w:rPr>
        <w:lastRenderedPageBreak/>
        <w:t>Sedangkan menghadap ke bangunan Ka’bah (</w:t>
      </w:r>
      <w:r>
        <w:rPr>
          <w:rFonts w:asciiTheme="majorBidi" w:hAnsiTheme="majorBidi" w:cstheme="majorBidi"/>
          <w:bCs/>
          <w:i/>
          <w:iCs/>
        </w:rPr>
        <w:t>‘ainul Ka’bah</w:t>
      </w:r>
      <w:r>
        <w:rPr>
          <w:rFonts w:asciiTheme="majorBidi" w:hAnsiTheme="majorBidi" w:cstheme="majorBidi"/>
          <w:bCs/>
        </w:rPr>
        <w:t>) merupakan sesuatu yang tidak dapat dilakukan. Oleh karena itu tidak diwajibkan menghadap kepadanya.</w:t>
      </w:r>
      <w:r>
        <w:rPr>
          <w:rStyle w:val="FootnoteReference"/>
          <w:rFonts w:asciiTheme="majorBidi" w:hAnsiTheme="majorBidi" w:cstheme="majorBidi"/>
          <w:bCs/>
        </w:rPr>
        <w:footnoteReference w:id="50"/>
      </w:r>
    </w:p>
    <w:p w14:paraId="5CD897CE" w14:textId="77777777" w:rsidR="006B0125" w:rsidRPr="002F4CDD" w:rsidRDefault="006B0125">
      <w:pPr>
        <w:pStyle w:val="ListParagraph"/>
        <w:widowControl/>
        <w:numPr>
          <w:ilvl w:val="0"/>
          <w:numId w:val="19"/>
        </w:numPr>
        <w:autoSpaceDE/>
        <w:autoSpaceDN/>
        <w:spacing w:line="360" w:lineRule="auto"/>
        <w:ind w:left="426" w:hanging="426"/>
        <w:jc w:val="both"/>
        <w:rPr>
          <w:rFonts w:asciiTheme="majorBidi" w:hAnsiTheme="majorBidi" w:cstheme="majorBidi"/>
          <w:bCs/>
        </w:rPr>
      </w:pPr>
      <w:r>
        <w:rPr>
          <w:rFonts w:asciiTheme="majorBidi" w:hAnsiTheme="majorBidi" w:cstheme="majorBidi"/>
          <w:b/>
        </w:rPr>
        <w:t>Madzhab Maliki</w:t>
      </w:r>
    </w:p>
    <w:p w14:paraId="7C44A5A8" w14:textId="77777777" w:rsidR="006B0125" w:rsidRDefault="006B0125" w:rsidP="002F4CDD">
      <w:pPr>
        <w:pStyle w:val="ListParagraph"/>
        <w:spacing w:line="360" w:lineRule="auto"/>
        <w:ind w:left="425" w:firstLine="567"/>
        <w:jc w:val="both"/>
        <w:rPr>
          <w:rFonts w:asciiTheme="majorBidi" w:hAnsiTheme="majorBidi" w:cstheme="majorBidi"/>
          <w:bCs/>
        </w:rPr>
      </w:pPr>
      <w:r w:rsidRPr="002F4CDD">
        <w:rPr>
          <w:rFonts w:asciiTheme="majorBidi" w:hAnsiTheme="majorBidi" w:cstheme="majorBidi"/>
          <w:bCs/>
        </w:rPr>
        <w:t xml:space="preserve">Imam Maliki berpendapat bahwa bagi orang yang jauh dari </w:t>
      </w:r>
      <w:r>
        <w:rPr>
          <w:rFonts w:asciiTheme="majorBidi" w:hAnsiTheme="majorBidi" w:cstheme="majorBidi"/>
          <w:bCs/>
        </w:rPr>
        <w:t>K</w:t>
      </w:r>
      <w:r w:rsidRPr="002F4CDD">
        <w:rPr>
          <w:rFonts w:asciiTheme="majorBidi" w:hAnsiTheme="majorBidi" w:cstheme="majorBidi"/>
          <w:bCs/>
        </w:rPr>
        <w:t xml:space="preserve">a’bah dan tidak mengetahui arah kiblat secara pasti, maka ia cukup menghadap ke arah </w:t>
      </w:r>
      <w:r>
        <w:rPr>
          <w:rFonts w:asciiTheme="majorBidi" w:hAnsiTheme="majorBidi" w:cstheme="majorBidi"/>
          <w:bCs/>
        </w:rPr>
        <w:t>K</w:t>
      </w:r>
      <w:r w:rsidRPr="002F4CDD">
        <w:rPr>
          <w:rFonts w:asciiTheme="majorBidi" w:hAnsiTheme="majorBidi" w:cstheme="majorBidi"/>
          <w:bCs/>
        </w:rPr>
        <w:t>a’bah (</w:t>
      </w:r>
      <w:r w:rsidRPr="002F4CDD">
        <w:rPr>
          <w:rFonts w:asciiTheme="majorBidi" w:hAnsiTheme="majorBidi" w:cstheme="majorBidi"/>
          <w:bCs/>
          <w:i/>
          <w:iCs/>
        </w:rPr>
        <w:t>Jihadul Ka’bah</w:t>
      </w:r>
      <w:r w:rsidRPr="002F4CDD">
        <w:rPr>
          <w:rFonts w:asciiTheme="majorBidi" w:hAnsiTheme="majorBidi" w:cstheme="majorBidi"/>
          <w:bCs/>
        </w:rPr>
        <w:t xml:space="preserve">) secara </w:t>
      </w:r>
      <w:r w:rsidRPr="002F4CDD">
        <w:rPr>
          <w:rFonts w:asciiTheme="majorBidi" w:hAnsiTheme="majorBidi" w:cstheme="majorBidi"/>
          <w:bCs/>
          <w:i/>
          <w:iCs/>
        </w:rPr>
        <w:t xml:space="preserve">Zhan </w:t>
      </w:r>
      <w:r w:rsidRPr="002F4CDD">
        <w:rPr>
          <w:rFonts w:asciiTheme="majorBidi" w:hAnsiTheme="majorBidi" w:cstheme="majorBidi"/>
          <w:bCs/>
        </w:rPr>
        <w:t>(Perkiraan).</w:t>
      </w:r>
      <w:r>
        <w:rPr>
          <w:rFonts w:asciiTheme="majorBidi" w:hAnsiTheme="majorBidi" w:cstheme="majorBidi"/>
          <w:bCs/>
        </w:rPr>
        <w:t xml:space="preserve"> Namun bagi orang yang jauh dari Ka’bah dan mampu mengetahui arah kiblat secara pasti dan yakin, maka ia harus menghadap ke arahnya.</w:t>
      </w:r>
      <w:r>
        <w:rPr>
          <w:rStyle w:val="FootnoteReference"/>
          <w:rFonts w:asciiTheme="majorBidi" w:hAnsiTheme="majorBidi" w:cstheme="majorBidi"/>
          <w:bCs/>
        </w:rPr>
        <w:footnoteReference w:id="51"/>
      </w:r>
    </w:p>
    <w:p w14:paraId="7094067B" w14:textId="77777777" w:rsidR="006B0125" w:rsidRPr="003C3C40" w:rsidRDefault="006B0125" w:rsidP="00582F1D">
      <w:pPr>
        <w:pStyle w:val="ListParagraph"/>
        <w:spacing w:line="360" w:lineRule="auto"/>
        <w:ind w:left="425" w:firstLine="567"/>
        <w:jc w:val="both"/>
        <w:rPr>
          <w:rFonts w:asciiTheme="majorBidi" w:hAnsiTheme="majorBidi" w:cstheme="majorBidi"/>
          <w:bCs/>
        </w:rPr>
      </w:pPr>
      <w:r>
        <w:rPr>
          <w:rFonts w:asciiTheme="majorBidi" w:hAnsiTheme="majorBidi" w:cstheme="majorBidi"/>
          <w:bCs/>
        </w:rPr>
        <w:t>Pendapat tersebut diikuti oleh mayoritas Ulama Malikiyah yang berpendapat bahwa orang yang tidak dapat melihat Ka’bah secara langsung (</w:t>
      </w:r>
      <w:r>
        <w:rPr>
          <w:rFonts w:asciiTheme="majorBidi" w:hAnsiTheme="majorBidi" w:cstheme="majorBidi"/>
          <w:bCs/>
          <w:i/>
          <w:iCs/>
        </w:rPr>
        <w:t>‘ainul Ka’bah</w:t>
      </w:r>
      <w:r>
        <w:rPr>
          <w:rFonts w:asciiTheme="majorBidi" w:hAnsiTheme="majorBidi" w:cstheme="majorBidi"/>
          <w:bCs/>
        </w:rPr>
        <w:t>) cukup dengan menghadap ke arah Ka’bah (</w:t>
      </w:r>
      <w:r>
        <w:rPr>
          <w:rFonts w:asciiTheme="majorBidi" w:hAnsiTheme="majorBidi" w:cstheme="majorBidi"/>
          <w:bCs/>
          <w:i/>
          <w:iCs/>
        </w:rPr>
        <w:t>Jihadul Ka’bah</w:t>
      </w:r>
      <w:r>
        <w:rPr>
          <w:rFonts w:asciiTheme="majorBidi" w:hAnsiTheme="majorBidi" w:cstheme="majorBidi"/>
          <w:bCs/>
        </w:rPr>
        <w:t>).</w:t>
      </w:r>
    </w:p>
    <w:p w14:paraId="79C97E9D" w14:textId="77777777" w:rsidR="006B0125" w:rsidRPr="002E0DAD" w:rsidRDefault="006B0125">
      <w:pPr>
        <w:pStyle w:val="ListParagraph"/>
        <w:widowControl/>
        <w:numPr>
          <w:ilvl w:val="0"/>
          <w:numId w:val="19"/>
        </w:numPr>
        <w:autoSpaceDE/>
        <w:autoSpaceDN/>
        <w:spacing w:line="360" w:lineRule="auto"/>
        <w:ind w:left="426" w:hanging="426"/>
        <w:jc w:val="both"/>
        <w:rPr>
          <w:rFonts w:asciiTheme="majorBidi" w:hAnsiTheme="majorBidi" w:cstheme="majorBidi"/>
          <w:bCs/>
        </w:rPr>
      </w:pPr>
      <w:r>
        <w:rPr>
          <w:rFonts w:asciiTheme="majorBidi" w:hAnsiTheme="majorBidi" w:cstheme="majorBidi"/>
          <w:b/>
        </w:rPr>
        <w:t>Madzhab Syafi’i</w:t>
      </w:r>
    </w:p>
    <w:p w14:paraId="420B3676" w14:textId="77777777" w:rsidR="006B0125" w:rsidRPr="00AB10B3" w:rsidRDefault="006B0125" w:rsidP="00582F1D">
      <w:pPr>
        <w:pStyle w:val="ListParagraph"/>
        <w:spacing w:line="360" w:lineRule="auto"/>
        <w:ind w:left="425" w:firstLine="567"/>
        <w:jc w:val="both"/>
        <w:rPr>
          <w:rFonts w:asciiTheme="majorBidi" w:hAnsiTheme="majorBidi" w:cstheme="majorBidi"/>
          <w:bCs/>
        </w:rPr>
      </w:pPr>
      <w:r w:rsidRPr="002E0DAD">
        <w:rPr>
          <w:rFonts w:asciiTheme="majorBidi" w:hAnsiTheme="majorBidi" w:cstheme="majorBidi"/>
          <w:bCs/>
        </w:rPr>
        <w:t xml:space="preserve">Imam Syafi’i dalam kitabnya </w:t>
      </w:r>
      <w:r w:rsidRPr="002E0DAD">
        <w:rPr>
          <w:rFonts w:asciiTheme="majorBidi" w:hAnsiTheme="majorBidi" w:cstheme="majorBidi"/>
          <w:bCs/>
          <w:i/>
          <w:iCs/>
        </w:rPr>
        <w:t xml:space="preserve">al-Umm </w:t>
      </w:r>
      <w:r w:rsidRPr="002E0DAD">
        <w:rPr>
          <w:rFonts w:asciiTheme="majorBidi" w:hAnsiTheme="majorBidi" w:cstheme="majorBidi"/>
          <w:bCs/>
        </w:rPr>
        <w:t xml:space="preserve">mengatakan bahwa bagi orang yang mampu melihat </w:t>
      </w:r>
      <w:r>
        <w:rPr>
          <w:rFonts w:asciiTheme="majorBidi" w:hAnsiTheme="majorBidi" w:cstheme="majorBidi"/>
          <w:bCs/>
        </w:rPr>
        <w:t>K</w:t>
      </w:r>
      <w:r w:rsidRPr="002E0DAD">
        <w:rPr>
          <w:rFonts w:asciiTheme="majorBidi" w:hAnsiTheme="majorBidi" w:cstheme="majorBidi"/>
          <w:bCs/>
        </w:rPr>
        <w:t>a’bah</w:t>
      </w:r>
      <w:r>
        <w:rPr>
          <w:rFonts w:asciiTheme="majorBidi" w:hAnsiTheme="majorBidi" w:cstheme="majorBidi"/>
          <w:bCs/>
        </w:rPr>
        <w:t xml:space="preserve">, </w:t>
      </w:r>
      <w:r w:rsidRPr="002E0DAD">
        <w:rPr>
          <w:rFonts w:asciiTheme="majorBidi" w:hAnsiTheme="majorBidi" w:cstheme="majorBidi"/>
          <w:bCs/>
        </w:rPr>
        <w:t xml:space="preserve">maka tidak cukup baginya salat sebelum dia benar-benar menghadap ke </w:t>
      </w:r>
      <w:r>
        <w:rPr>
          <w:rFonts w:asciiTheme="majorBidi" w:hAnsiTheme="majorBidi" w:cstheme="majorBidi"/>
          <w:bCs/>
        </w:rPr>
        <w:t>K</w:t>
      </w:r>
      <w:r w:rsidRPr="002E0DAD">
        <w:rPr>
          <w:rFonts w:asciiTheme="majorBidi" w:hAnsiTheme="majorBidi" w:cstheme="majorBidi"/>
          <w:bCs/>
        </w:rPr>
        <w:t xml:space="preserve">a’bah secara nyata. </w:t>
      </w:r>
      <w:r>
        <w:rPr>
          <w:rFonts w:asciiTheme="majorBidi" w:hAnsiTheme="majorBidi" w:cstheme="majorBidi"/>
          <w:bCs/>
        </w:rPr>
        <w:t xml:space="preserve">Apabila tidak mampu menghadap ke Ka’bah secara langsung dan nyata maka harus bertanya kepada orang yang dianggap mampu mengetahui arah kiblat, tetapi jika merasa tidak ada yang dapat dipercaya maka harus berijtihad untuk mengetahui arah kiblat meskipun </w:t>
      </w:r>
      <w:r>
        <w:rPr>
          <w:rFonts w:asciiTheme="majorBidi" w:hAnsiTheme="majorBidi" w:cstheme="majorBidi"/>
          <w:bCs/>
        </w:rPr>
        <w:lastRenderedPageBreak/>
        <w:t>menggunakan alat seadanya. Pendapat tersebut diikuti oleh mayoritas Ulama Syafi’iyah.</w:t>
      </w:r>
    </w:p>
    <w:p w14:paraId="43351639" w14:textId="77777777" w:rsidR="006B0125" w:rsidRPr="005B6F1E" w:rsidRDefault="006B0125">
      <w:pPr>
        <w:pStyle w:val="ListParagraph"/>
        <w:widowControl/>
        <w:numPr>
          <w:ilvl w:val="0"/>
          <w:numId w:val="19"/>
        </w:numPr>
        <w:autoSpaceDE/>
        <w:autoSpaceDN/>
        <w:spacing w:line="360" w:lineRule="auto"/>
        <w:ind w:left="426" w:hanging="426"/>
        <w:jc w:val="both"/>
        <w:rPr>
          <w:rFonts w:asciiTheme="majorBidi" w:hAnsiTheme="majorBidi" w:cstheme="majorBidi"/>
          <w:bCs/>
        </w:rPr>
      </w:pPr>
      <w:r>
        <w:rPr>
          <w:rFonts w:asciiTheme="majorBidi" w:hAnsiTheme="majorBidi" w:cstheme="majorBidi"/>
          <w:b/>
        </w:rPr>
        <w:t>Madzhab Hambali</w:t>
      </w:r>
    </w:p>
    <w:p w14:paraId="66A25BE0" w14:textId="77777777" w:rsidR="006B0125" w:rsidRPr="00A64BE6" w:rsidRDefault="006B0125" w:rsidP="00A64BE6">
      <w:pPr>
        <w:pStyle w:val="ListParagraph"/>
        <w:spacing w:line="360" w:lineRule="auto"/>
        <w:ind w:left="425" w:firstLine="567"/>
        <w:jc w:val="both"/>
        <w:rPr>
          <w:rFonts w:asciiTheme="majorBidi" w:hAnsiTheme="majorBidi" w:cstheme="majorBidi"/>
          <w:bCs/>
        </w:rPr>
      </w:pPr>
      <w:r w:rsidRPr="00A64BE6">
        <w:rPr>
          <w:rFonts w:asciiTheme="majorBidi" w:hAnsiTheme="majorBidi" w:cstheme="majorBidi"/>
          <w:bCs/>
        </w:rPr>
        <w:t>Menurut Imam Hambali ke</w:t>
      </w:r>
      <w:r>
        <w:rPr>
          <w:rFonts w:asciiTheme="majorBidi" w:hAnsiTheme="majorBidi" w:cstheme="majorBidi"/>
          <w:bCs/>
        </w:rPr>
        <w:t>a</w:t>
      </w:r>
      <w:r w:rsidRPr="00A64BE6">
        <w:rPr>
          <w:rFonts w:asciiTheme="majorBidi" w:hAnsiTheme="majorBidi" w:cstheme="majorBidi"/>
          <w:bCs/>
        </w:rPr>
        <w:t>daan orang yang s</w:t>
      </w:r>
      <w:r>
        <w:rPr>
          <w:rFonts w:asciiTheme="majorBidi" w:hAnsiTheme="majorBidi" w:cstheme="majorBidi"/>
          <w:bCs/>
        </w:rPr>
        <w:t>a</w:t>
      </w:r>
      <w:r w:rsidRPr="00A64BE6">
        <w:rPr>
          <w:rFonts w:asciiTheme="majorBidi" w:hAnsiTheme="majorBidi" w:cstheme="majorBidi"/>
          <w:bCs/>
        </w:rPr>
        <w:t>lat menghadap kiblat (</w:t>
      </w:r>
      <w:r w:rsidRPr="0007299A">
        <w:rPr>
          <w:rFonts w:asciiTheme="majorBidi" w:hAnsiTheme="majorBidi" w:cstheme="majorBidi"/>
          <w:bCs/>
        </w:rPr>
        <w:t>Ka’bah</w:t>
      </w:r>
      <w:r w:rsidRPr="00A64BE6">
        <w:rPr>
          <w:rFonts w:asciiTheme="majorBidi" w:hAnsiTheme="majorBidi" w:cstheme="majorBidi"/>
          <w:bCs/>
        </w:rPr>
        <w:t>) terbagi menjadi 4:</w:t>
      </w:r>
    </w:p>
    <w:p w14:paraId="7DAB920A" w14:textId="77777777" w:rsidR="006B0125" w:rsidRDefault="006B0125">
      <w:pPr>
        <w:pStyle w:val="ListParagraph"/>
        <w:widowControl/>
        <w:numPr>
          <w:ilvl w:val="0"/>
          <w:numId w:val="20"/>
        </w:numPr>
        <w:autoSpaceDE/>
        <w:autoSpaceDN/>
        <w:spacing w:line="360" w:lineRule="auto"/>
        <w:ind w:left="851" w:hanging="425"/>
        <w:jc w:val="both"/>
        <w:rPr>
          <w:rFonts w:asciiTheme="majorBidi" w:hAnsiTheme="majorBidi" w:cstheme="majorBidi"/>
          <w:bCs/>
        </w:rPr>
      </w:pPr>
      <w:r>
        <w:rPr>
          <w:rFonts w:asciiTheme="majorBidi" w:hAnsiTheme="majorBidi" w:cstheme="majorBidi"/>
          <w:bCs/>
        </w:rPr>
        <w:t>Orang yang sangat yakin, orang yang mampu melihat bangunan Ka’bah secara langsung (</w:t>
      </w:r>
      <w:r>
        <w:rPr>
          <w:rFonts w:asciiTheme="majorBidi" w:hAnsiTheme="majorBidi" w:cstheme="majorBidi"/>
          <w:bCs/>
          <w:i/>
          <w:iCs/>
        </w:rPr>
        <w:t>‘ainul ka,bah</w:t>
      </w:r>
      <w:r>
        <w:rPr>
          <w:rFonts w:asciiTheme="majorBidi" w:hAnsiTheme="majorBidi" w:cstheme="majorBidi"/>
          <w:bCs/>
        </w:rPr>
        <w:t>) dan yakin, maka wajib untuk menghadap Ka’bah.</w:t>
      </w:r>
    </w:p>
    <w:p w14:paraId="3A0E7887" w14:textId="77777777" w:rsidR="006B0125" w:rsidRDefault="006B0125">
      <w:pPr>
        <w:pStyle w:val="ListParagraph"/>
        <w:widowControl/>
        <w:numPr>
          <w:ilvl w:val="0"/>
          <w:numId w:val="20"/>
        </w:numPr>
        <w:autoSpaceDE/>
        <w:autoSpaceDN/>
        <w:spacing w:line="360" w:lineRule="auto"/>
        <w:ind w:left="851" w:hanging="425"/>
        <w:jc w:val="both"/>
        <w:rPr>
          <w:rFonts w:asciiTheme="majorBidi" w:hAnsiTheme="majorBidi" w:cstheme="majorBidi"/>
          <w:bCs/>
        </w:rPr>
      </w:pPr>
      <w:r w:rsidRPr="00A64BE6">
        <w:rPr>
          <w:rFonts w:asciiTheme="majorBidi" w:hAnsiTheme="majorBidi" w:cstheme="majorBidi"/>
          <w:bCs/>
        </w:rPr>
        <w:t xml:space="preserve">Orang yang mungkin berada di dekat Ka’bah tetapi tidak bisa melihat </w:t>
      </w:r>
      <w:r>
        <w:rPr>
          <w:rFonts w:asciiTheme="majorBidi" w:hAnsiTheme="majorBidi" w:cstheme="majorBidi"/>
          <w:bCs/>
        </w:rPr>
        <w:t>K</w:t>
      </w:r>
      <w:r w:rsidRPr="00A64BE6">
        <w:rPr>
          <w:rFonts w:asciiTheme="majorBidi" w:hAnsiTheme="majorBidi" w:cstheme="majorBidi"/>
          <w:bCs/>
        </w:rPr>
        <w:t xml:space="preserve">a’bah secara langsung dan tidak mengetahui arah bangunan </w:t>
      </w:r>
      <w:r>
        <w:rPr>
          <w:rFonts w:asciiTheme="majorBidi" w:hAnsiTheme="majorBidi" w:cstheme="majorBidi"/>
          <w:bCs/>
        </w:rPr>
        <w:t>K</w:t>
      </w:r>
      <w:r w:rsidRPr="00A64BE6">
        <w:rPr>
          <w:rFonts w:asciiTheme="majorBidi" w:hAnsiTheme="majorBidi" w:cstheme="majorBidi"/>
          <w:bCs/>
        </w:rPr>
        <w:t>a’bah</w:t>
      </w:r>
      <w:r>
        <w:rPr>
          <w:rFonts w:asciiTheme="majorBidi" w:hAnsiTheme="majorBidi" w:cstheme="majorBidi"/>
          <w:bCs/>
        </w:rPr>
        <w:t xml:space="preserve"> </w:t>
      </w:r>
      <w:r w:rsidRPr="00A64BE6">
        <w:rPr>
          <w:rFonts w:asciiTheme="majorBidi" w:hAnsiTheme="majorBidi" w:cstheme="majorBidi"/>
          <w:bCs/>
        </w:rPr>
        <w:t>tetapi ia mendapat inf</w:t>
      </w:r>
      <w:r>
        <w:rPr>
          <w:rFonts w:asciiTheme="majorBidi" w:hAnsiTheme="majorBidi" w:cstheme="majorBidi"/>
          <w:bCs/>
        </w:rPr>
        <w:t>o</w:t>
      </w:r>
      <w:r w:rsidRPr="00A64BE6">
        <w:rPr>
          <w:rFonts w:asciiTheme="majorBidi" w:hAnsiTheme="majorBidi" w:cstheme="majorBidi"/>
          <w:bCs/>
        </w:rPr>
        <w:t xml:space="preserve">rmasi dari dari orang lain tentang </w:t>
      </w:r>
      <w:r>
        <w:rPr>
          <w:rFonts w:asciiTheme="majorBidi" w:hAnsiTheme="majorBidi" w:cstheme="majorBidi"/>
          <w:bCs/>
        </w:rPr>
        <w:t>K</w:t>
      </w:r>
      <w:r w:rsidRPr="00A64BE6">
        <w:rPr>
          <w:rFonts w:asciiTheme="majorBidi" w:hAnsiTheme="majorBidi" w:cstheme="majorBidi"/>
          <w:bCs/>
        </w:rPr>
        <w:t>a’bah</w:t>
      </w:r>
      <w:r>
        <w:rPr>
          <w:rFonts w:asciiTheme="majorBidi" w:hAnsiTheme="majorBidi" w:cstheme="majorBidi"/>
          <w:bCs/>
        </w:rPr>
        <w:t>, maka wajib mengikuti informasi yang didapat.</w:t>
      </w:r>
    </w:p>
    <w:p w14:paraId="5832A64A" w14:textId="77777777" w:rsidR="006B0125" w:rsidRDefault="006B0125">
      <w:pPr>
        <w:pStyle w:val="ListParagraph"/>
        <w:widowControl/>
        <w:numPr>
          <w:ilvl w:val="0"/>
          <w:numId w:val="20"/>
        </w:numPr>
        <w:autoSpaceDE/>
        <w:autoSpaceDN/>
        <w:spacing w:line="360" w:lineRule="auto"/>
        <w:ind w:left="851" w:hanging="425"/>
        <w:jc w:val="both"/>
        <w:rPr>
          <w:rFonts w:asciiTheme="majorBidi" w:hAnsiTheme="majorBidi" w:cstheme="majorBidi"/>
          <w:bCs/>
        </w:rPr>
      </w:pPr>
      <w:r w:rsidRPr="00A64BE6">
        <w:rPr>
          <w:rFonts w:asciiTheme="majorBidi" w:hAnsiTheme="majorBidi" w:cstheme="majorBidi"/>
          <w:bCs/>
        </w:rPr>
        <w:t xml:space="preserve">Orang yang </w:t>
      </w:r>
      <w:r>
        <w:rPr>
          <w:rFonts w:asciiTheme="majorBidi" w:hAnsiTheme="majorBidi" w:cstheme="majorBidi"/>
          <w:bCs/>
        </w:rPr>
        <w:t xml:space="preserve">tidak dalam dua kondisi diatas tetapi ia memiliki tanda-tanda mengetahui kiblat, maka ia </w:t>
      </w:r>
      <w:r w:rsidRPr="00A64BE6">
        <w:rPr>
          <w:rFonts w:asciiTheme="majorBidi" w:hAnsiTheme="majorBidi" w:cstheme="majorBidi"/>
          <w:bCs/>
        </w:rPr>
        <w:t>harus berijtihad dalam menentukan kiblat</w:t>
      </w:r>
      <w:r>
        <w:rPr>
          <w:rFonts w:asciiTheme="majorBidi" w:hAnsiTheme="majorBidi" w:cstheme="majorBidi"/>
          <w:bCs/>
        </w:rPr>
        <w:t>.</w:t>
      </w:r>
    </w:p>
    <w:p w14:paraId="2A223728" w14:textId="77777777" w:rsidR="006B0125" w:rsidRPr="00A64BE6" w:rsidRDefault="006B0125">
      <w:pPr>
        <w:pStyle w:val="ListParagraph"/>
        <w:widowControl/>
        <w:numPr>
          <w:ilvl w:val="0"/>
          <w:numId w:val="20"/>
        </w:numPr>
        <w:autoSpaceDE/>
        <w:autoSpaceDN/>
        <w:spacing w:line="360" w:lineRule="auto"/>
        <w:ind w:left="851" w:hanging="425"/>
        <w:jc w:val="both"/>
        <w:rPr>
          <w:rFonts w:asciiTheme="majorBidi" w:hAnsiTheme="majorBidi" w:cstheme="majorBidi"/>
          <w:bCs/>
        </w:rPr>
      </w:pPr>
      <w:r w:rsidRPr="00A64BE6">
        <w:rPr>
          <w:rFonts w:asciiTheme="majorBidi" w:hAnsiTheme="majorBidi" w:cstheme="majorBidi"/>
          <w:bCs/>
        </w:rPr>
        <w:t>Orang yang</w:t>
      </w:r>
      <w:r>
        <w:rPr>
          <w:rFonts w:asciiTheme="majorBidi" w:hAnsiTheme="majorBidi" w:cstheme="majorBidi"/>
          <w:bCs/>
        </w:rPr>
        <w:t xml:space="preserve"> </w:t>
      </w:r>
      <w:r w:rsidRPr="00A64BE6">
        <w:rPr>
          <w:rFonts w:asciiTheme="majorBidi" w:hAnsiTheme="majorBidi" w:cstheme="majorBidi"/>
          <w:bCs/>
        </w:rPr>
        <w:t>tidak memiliki kemampuan untuk berijtihad</w:t>
      </w:r>
      <w:r>
        <w:rPr>
          <w:rFonts w:asciiTheme="majorBidi" w:hAnsiTheme="majorBidi" w:cstheme="majorBidi"/>
          <w:bCs/>
        </w:rPr>
        <w:t xml:space="preserve"> </w:t>
      </w:r>
      <w:r w:rsidRPr="00A64BE6">
        <w:rPr>
          <w:rFonts w:asciiTheme="majorBidi" w:hAnsiTheme="majorBidi" w:cstheme="majorBidi"/>
          <w:bCs/>
        </w:rPr>
        <w:t>wajib hukummya taklid kepada para mujtahid.</w:t>
      </w:r>
      <w:r>
        <w:rPr>
          <w:rStyle w:val="FootnoteReference"/>
          <w:rFonts w:asciiTheme="majorBidi" w:hAnsiTheme="majorBidi" w:cstheme="majorBidi"/>
          <w:bCs/>
        </w:rPr>
        <w:footnoteReference w:id="52"/>
      </w:r>
    </w:p>
    <w:p w14:paraId="7DAABDF0" w14:textId="77777777" w:rsidR="006B0125" w:rsidRPr="00580958" w:rsidRDefault="006B0125" w:rsidP="005B6F1E">
      <w:pPr>
        <w:spacing w:after="100" w:afterAutospacing="1" w:line="360" w:lineRule="auto"/>
        <w:ind w:left="425" w:firstLine="567"/>
        <w:jc w:val="both"/>
        <w:rPr>
          <w:rFonts w:asciiTheme="majorBidi" w:hAnsiTheme="majorBidi" w:cstheme="majorBidi"/>
          <w:bCs/>
        </w:rPr>
      </w:pPr>
      <w:r>
        <w:rPr>
          <w:rFonts w:asciiTheme="majorBidi" w:hAnsiTheme="majorBidi" w:cstheme="majorBidi"/>
          <w:bCs/>
        </w:rPr>
        <w:t>Pendapat dari Imam Hambali tersebut diikuti oleh Ulama pengikut Madzhab Hambali, yang diwajibkan adalah menghadap arah Ka’bah (</w:t>
      </w:r>
      <w:r>
        <w:rPr>
          <w:rFonts w:asciiTheme="majorBidi" w:hAnsiTheme="majorBidi" w:cstheme="majorBidi"/>
          <w:bCs/>
          <w:i/>
          <w:iCs/>
        </w:rPr>
        <w:t>Jihadul Ka’bah</w:t>
      </w:r>
      <w:r>
        <w:rPr>
          <w:rFonts w:asciiTheme="majorBidi" w:hAnsiTheme="majorBidi" w:cstheme="majorBidi"/>
          <w:bCs/>
        </w:rPr>
        <w:t>) bukan menghadap ke bangunan Ka’bah (</w:t>
      </w:r>
      <w:r>
        <w:rPr>
          <w:rFonts w:asciiTheme="majorBidi" w:hAnsiTheme="majorBidi" w:cstheme="majorBidi"/>
          <w:bCs/>
          <w:i/>
          <w:iCs/>
        </w:rPr>
        <w:t>‘ainul Ka’bah</w:t>
      </w:r>
      <w:r>
        <w:rPr>
          <w:rFonts w:asciiTheme="majorBidi" w:hAnsiTheme="majorBidi" w:cstheme="majorBidi"/>
          <w:bCs/>
        </w:rPr>
        <w:t xml:space="preserve">). Hanya orang yang mampu melihat Ka’bah secara langsung saja yang </w:t>
      </w:r>
      <w:r>
        <w:rPr>
          <w:rFonts w:asciiTheme="majorBidi" w:hAnsiTheme="majorBidi" w:cstheme="majorBidi"/>
          <w:bCs/>
        </w:rPr>
        <w:lastRenderedPageBreak/>
        <w:t>diwajibkan menghadap ke bangunan Ka’bah (</w:t>
      </w:r>
      <w:r>
        <w:rPr>
          <w:rFonts w:asciiTheme="majorBidi" w:hAnsiTheme="majorBidi" w:cstheme="majorBidi"/>
          <w:bCs/>
          <w:i/>
          <w:iCs/>
        </w:rPr>
        <w:t>‘ainul Ka’bah</w:t>
      </w:r>
      <w:r>
        <w:rPr>
          <w:rFonts w:asciiTheme="majorBidi" w:hAnsiTheme="majorBidi" w:cstheme="majorBidi"/>
          <w:bCs/>
        </w:rPr>
        <w:t>).</w:t>
      </w:r>
      <w:r>
        <w:rPr>
          <w:rStyle w:val="FootnoteReference"/>
          <w:rFonts w:asciiTheme="majorBidi" w:hAnsiTheme="majorBidi" w:cstheme="majorBidi"/>
          <w:bCs/>
        </w:rPr>
        <w:footnoteReference w:id="53"/>
      </w:r>
    </w:p>
    <w:p w14:paraId="1A459A2C" w14:textId="77777777" w:rsidR="006B0125" w:rsidRPr="00C473B8" w:rsidRDefault="006B0125">
      <w:pPr>
        <w:pStyle w:val="Heading2"/>
        <w:numPr>
          <w:ilvl w:val="0"/>
          <w:numId w:val="45"/>
        </w:numPr>
        <w:ind w:left="0"/>
        <w:rPr>
          <w:rFonts w:asciiTheme="majorBidi" w:hAnsiTheme="majorBidi" w:cstheme="majorBidi"/>
          <w:b/>
          <w:bCs/>
          <w:sz w:val="24"/>
          <w:szCs w:val="24"/>
        </w:rPr>
      </w:pPr>
      <w:bookmarkStart w:id="36" w:name="_Toc196733174"/>
      <w:r w:rsidRPr="00C473B8">
        <w:rPr>
          <w:rFonts w:asciiTheme="majorBidi" w:hAnsiTheme="majorBidi" w:cstheme="majorBidi"/>
          <w:b/>
          <w:bCs/>
          <w:sz w:val="24"/>
          <w:szCs w:val="24"/>
        </w:rPr>
        <w:t>Metode Penentuan Arah Kiblat</w:t>
      </w:r>
      <w:bookmarkEnd w:id="36"/>
    </w:p>
    <w:p w14:paraId="7B3858BB" w14:textId="77777777" w:rsidR="006B0125" w:rsidRDefault="006B0125" w:rsidP="00995D51">
      <w:pPr>
        <w:spacing w:line="360" w:lineRule="auto"/>
        <w:ind w:firstLine="567"/>
        <w:jc w:val="both"/>
        <w:rPr>
          <w:rFonts w:asciiTheme="majorBidi" w:hAnsiTheme="majorBidi" w:cstheme="majorBidi"/>
          <w:bCs/>
        </w:rPr>
      </w:pPr>
      <w:r>
        <w:rPr>
          <w:rFonts w:asciiTheme="majorBidi" w:hAnsiTheme="majorBidi" w:cstheme="majorBidi"/>
          <w:bCs/>
        </w:rPr>
        <w:t>Dalam pembahasan tentang metode penentuan arah kiblat, penulis membagi menjadi dua bagian:</w:t>
      </w:r>
    </w:p>
    <w:p w14:paraId="3BB0FA77" w14:textId="77777777" w:rsidR="006B0125" w:rsidRPr="00995D51" w:rsidRDefault="006B0125">
      <w:pPr>
        <w:pStyle w:val="ListParagraph"/>
        <w:widowControl/>
        <w:numPr>
          <w:ilvl w:val="0"/>
          <w:numId w:val="23"/>
        </w:numPr>
        <w:autoSpaceDE/>
        <w:autoSpaceDN/>
        <w:spacing w:line="360" w:lineRule="auto"/>
        <w:ind w:left="425" w:hanging="425"/>
        <w:contextualSpacing/>
        <w:jc w:val="both"/>
        <w:rPr>
          <w:rFonts w:asciiTheme="majorBidi" w:hAnsiTheme="majorBidi" w:cstheme="majorBidi"/>
          <w:bCs/>
        </w:rPr>
      </w:pPr>
      <w:r w:rsidRPr="00995D51">
        <w:rPr>
          <w:rFonts w:asciiTheme="majorBidi" w:hAnsiTheme="majorBidi" w:cstheme="majorBidi"/>
          <w:b/>
        </w:rPr>
        <w:t>Metode Penentuan Arah kiblat Pada Masa Madzhahibul Arba’ah</w:t>
      </w:r>
    </w:p>
    <w:p w14:paraId="0F857CE0" w14:textId="77777777" w:rsidR="006B0125" w:rsidRPr="00995D51" w:rsidRDefault="006B0125">
      <w:pPr>
        <w:pStyle w:val="ListParagraph"/>
        <w:widowControl/>
        <w:numPr>
          <w:ilvl w:val="0"/>
          <w:numId w:val="24"/>
        </w:numPr>
        <w:autoSpaceDE/>
        <w:autoSpaceDN/>
        <w:spacing w:line="360" w:lineRule="auto"/>
        <w:ind w:left="851" w:hanging="425"/>
        <w:contextualSpacing/>
        <w:jc w:val="both"/>
        <w:rPr>
          <w:rFonts w:asciiTheme="majorBidi" w:hAnsiTheme="majorBidi" w:cstheme="majorBidi"/>
          <w:bCs/>
        </w:rPr>
      </w:pPr>
      <w:r w:rsidRPr="00995D51">
        <w:rPr>
          <w:rFonts w:asciiTheme="majorBidi" w:hAnsiTheme="majorBidi" w:cstheme="majorBidi"/>
          <w:bCs/>
        </w:rPr>
        <w:t>Madzhab Hanafi (Hanafiyah)</w:t>
      </w:r>
    </w:p>
    <w:p w14:paraId="0F146875" w14:textId="77777777" w:rsidR="006B0125" w:rsidRPr="00A64BE6" w:rsidRDefault="006B0125">
      <w:pPr>
        <w:pStyle w:val="ListParagraph"/>
        <w:widowControl/>
        <w:numPr>
          <w:ilvl w:val="0"/>
          <w:numId w:val="25"/>
        </w:numPr>
        <w:autoSpaceDE/>
        <w:autoSpaceDN/>
        <w:spacing w:line="360" w:lineRule="auto"/>
        <w:ind w:left="1276" w:hanging="397"/>
        <w:contextualSpacing/>
        <w:jc w:val="both"/>
        <w:rPr>
          <w:rFonts w:asciiTheme="majorBidi" w:hAnsiTheme="majorBidi" w:cstheme="majorBidi"/>
          <w:b/>
        </w:rPr>
      </w:pPr>
      <w:r>
        <w:rPr>
          <w:rFonts w:asciiTheme="majorBidi" w:hAnsiTheme="majorBidi" w:cstheme="majorBidi"/>
          <w:bCs/>
        </w:rPr>
        <w:t xml:space="preserve">Berpatokan pada </w:t>
      </w:r>
      <w:r>
        <w:rPr>
          <w:rFonts w:asciiTheme="majorBidi" w:hAnsiTheme="majorBidi" w:cstheme="majorBidi"/>
          <w:bCs/>
          <w:i/>
          <w:iCs/>
        </w:rPr>
        <w:t>Mihrab</w:t>
      </w:r>
      <w:r>
        <w:rPr>
          <w:rFonts w:asciiTheme="majorBidi" w:hAnsiTheme="majorBidi" w:cstheme="majorBidi"/>
          <w:bCs/>
        </w:rPr>
        <w:t xml:space="preserve"> masjid-masjid kuno yang pernah dibangun oleh sahabat dan tabi’in.</w:t>
      </w:r>
    </w:p>
    <w:p w14:paraId="1CF80422" w14:textId="77777777" w:rsidR="006B0125" w:rsidRPr="00A64BE6" w:rsidRDefault="006B0125">
      <w:pPr>
        <w:pStyle w:val="ListParagraph"/>
        <w:widowControl/>
        <w:numPr>
          <w:ilvl w:val="0"/>
          <w:numId w:val="25"/>
        </w:numPr>
        <w:autoSpaceDE/>
        <w:autoSpaceDN/>
        <w:spacing w:line="360" w:lineRule="auto"/>
        <w:ind w:left="1276" w:hanging="397"/>
        <w:contextualSpacing/>
        <w:jc w:val="both"/>
        <w:rPr>
          <w:rFonts w:asciiTheme="majorBidi" w:hAnsiTheme="majorBidi" w:cstheme="majorBidi"/>
          <w:b/>
        </w:rPr>
      </w:pPr>
      <w:r w:rsidRPr="00A64BE6">
        <w:rPr>
          <w:rFonts w:asciiTheme="majorBidi" w:hAnsiTheme="majorBidi" w:cstheme="majorBidi"/>
          <w:bCs/>
        </w:rPr>
        <w:t>Bertanya pada orang lain dengan ketentuan: bertanya pada yang terdekat (</w:t>
      </w:r>
      <w:r>
        <w:rPr>
          <w:rFonts w:asciiTheme="majorBidi" w:hAnsiTheme="majorBidi" w:cstheme="majorBidi"/>
          <w:bCs/>
        </w:rPr>
        <w:t>p</w:t>
      </w:r>
      <w:r w:rsidRPr="00A64BE6">
        <w:rPr>
          <w:rFonts w:asciiTheme="majorBidi" w:hAnsiTheme="majorBidi" w:cstheme="majorBidi"/>
          <w:bCs/>
        </w:rPr>
        <w:t>enduduk setempat)</w:t>
      </w:r>
      <w:r>
        <w:rPr>
          <w:rFonts w:asciiTheme="majorBidi" w:hAnsiTheme="majorBidi" w:cstheme="majorBidi"/>
          <w:bCs/>
        </w:rPr>
        <w:t xml:space="preserve"> dan </w:t>
      </w:r>
      <w:r w:rsidRPr="00A64BE6">
        <w:rPr>
          <w:rFonts w:asciiTheme="majorBidi" w:hAnsiTheme="majorBidi" w:cstheme="majorBidi"/>
          <w:bCs/>
        </w:rPr>
        <w:t>orang yang mengerti tentang arah kiblat</w:t>
      </w:r>
      <w:r>
        <w:rPr>
          <w:rFonts w:asciiTheme="majorBidi" w:hAnsiTheme="majorBidi" w:cstheme="majorBidi"/>
          <w:bCs/>
        </w:rPr>
        <w:t>.</w:t>
      </w:r>
    </w:p>
    <w:p w14:paraId="71C34598" w14:textId="77777777" w:rsidR="006B0125" w:rsidRPr="00E53A05" w:rsidRDefault="006B0125">
      <w:pPr>
        <w:pStyle w:val="ListParagraph"/>
        <w:widowControl/>
        <w:numPr>
          <w:ilvl w:val="0"/>
          <w:numId w:val="24"/>
        </w:numPr>
        <w:autoSpaceDE/>
        <w:autoSpaceDN/>
        <w:spacing w:line="360" w:lineRule="auto"/>
        <w:ind w:left="851" w:hanging="425"/>
        <w:contextualSpacing/>
        <w:jc w:val="both"/>
        <w:rPr>
          <w:rFonts w:asciiTheme="majorBidi" w:hAnsiTheme="majorBidi" w:cstheme="majorBidi"/>
          <w:b/>
        </w:rPr>
      </w:pPr>
      <w:r w:rsidRPr="00E53A05">
        <w:rPr>
          <w:rFonts w:asciiTheme="majorBidi" w:hAnsiTheme="majorBidi" w:cstheme="majorBidi"/>
          <w:bCs/>
        </w:rPr>
        <w:t>Madzhab Maliki (Malikiyah)</w:t>
      </w:r>
    </w:p>
    <w:p w14:paraId="6B51CFBA" w14:textId="77777777" w:rsidR="006B0125" w:rsidRPr="00A64BE6" w:rsidRDefault="006B0125">
      <w:pPr>
        <w:pStyle w:val="ListParagraph"/>
        <w:widowControl/>
        <w:numPr>
          <w:ilvl w:val="0"/>
          <w:numId w:val="26"/>
        </w:numPr>
        <w:autoSpaceDE/>
        <w:autoSpaceDN/>
        <w:spacing w:line="360" w:lineRule="auto"/>
        <w:ind w:left="1276" w:hanging="397"/>
        <w:contextualSpacing/>
        <w:jc w:val="both"/>
        <w:rPr>
          <w:rFonts w:asciiTheme="majorBidi" w:hAnsiTheme="majorBidi" w:cstheme="majorBidi"/>
          <w:b/>
        </w:rPr>
      </w:pPr>
      <w:r>
        <w:rPr>
          <w:rFonts w:asciiTheme="majorBidi" w:hAnsiTheme="majorBidi" w:cstheme="majorBidi"/>
          <w:bCs/>
        </w:rPr>
        <w:t xml:space="preserve">Berpatokan pada </w:t>
      </w:r>
      <w:r>
        <w:rPr>
          <w:rFonts w:asciiTheme="majorBidi" w:hAnsiTheme="majorBidi" w:cstheme="majorBidi"/>
          <w:bCs/>
          <w:i/>
          <w:iCs/>
        </w:rPr>
        <w:t>Mihrab</w:t>
      </w:r>
      <w:r>
        <w:rPr>
          <w:rFonts w:asciiTheme="majorBidi" w:hAnsiTheme="majorBidi" w:cstheme="majorBidi"/>
          <w:bCs/>
        </w:rPr>
        <w:t xml:space="preserve"> masjid-masjid kuno yang ada</w:t>
      </w:r>
    </w:p>
    <w:p w14:paraId="3C9B07FC" w14:textId="77777777" w:rsidR="006B0125" w:rsidRPr="00A64BE6" w:rsidRDefault="006B0125">
      <w:pPr>
        <w:pStyle w:val="ListParagraph"/>
        <w:widowControl/>
        <w:numPr>
          <w:ilvl w:val="0"/>
          <w:numId w:val="26"/>
        </w:numPr>
        <w:autoSpaceDE/>
        <w:autoSpaceDN/>
        <w:spacing w:line="360" w:lineRule="auto"/>
        <w:ind w:left="1276" w:hanging="397"/>
        <w:contextualSpacing/>
        <w:jc w:val="both"/>
        <w:rPr>
          <w:rFonts w:asciiTheme="majorBidi" w:hAnsiTheme="majorBidi" w:cstheme="majorBidi"/>
          <w:b/>
        </w:rPr>
      </w:pPr>
      <w:r w:rsidRPr="00A64BE6">
        <w:rPr>
          <w:rFonts w:asciiTheme="majorBidi" w:hAnsiTheme="majorBidi" w:cstheme="majorBidi"/>
          <w:bCs/>
        </w:rPr>
        <w:t>Mencari, meneliti jika mampu melakukannya</w:t>
      </w:r>
      <w:r>
        <w:rPr>
          <w:rFonts w:asciiTheme="majorBidi" w:hAnsiTheme="majorBidi" w:cstheme="majorBidi"/>
          <w:bCs/>
        </w:rPr>
        <w:t>.</w:t>
      </w:r>
    </w:p>
    <w:p w14:paraId="4093C7F3" w14:textId="39C761E4" w:rsidR="006B0125" w:rsidRPr="003C4C70" w:rsidRDefault="006B0125">
      <w:pPr>
        <w:pStyle w:val="ListParagraph"/>
        <w:widowControl/>
        <w:numPr>
          <w:ilvl w:val="0"/>
          <w:numId w:val="26"/>
        </w:numPr>
        <w:autoSpaceDE/>
        <w:autoSpaceDN/>
        <w:spacing w:line="360" w:lineRule="auto"/>
        <w:ind w:left="1276" w:hanging="397"/>
        <w:contextualSpacing/>
        <w:jc w:val="both"/>
        <w:rPr>
          <w:rFonts w:asciiTheme="majorBidi" w:hAnsiTheme="majorBidi" w:cstheme="majorBidi"/>
          <w:bCs/>
        </w:rPr>
      </w:pPr>
      <w:r w:rsidRPr="00A64BE6">
        <w:rPr>
          <w:rFonts w:asciiTheme="majorBidi" w:hAnsiTheme="majorBidi" w:cstheme="majorBidi"/>
          <w:bCs/>
        </w:rPr>
        <w:t xml:space="preserve">Bertanya pada orang lain </w:t>
      </w:r>
      <w:r>
        <w:rPr>
          <w:rFonts w:asciiTheme="majorBidi" w:hAnsiTheme="majorBidi" w:cstheme="majorBidi"/>
          <w:bCs/>
        </w:rPr>
        <w:t>yang dianggap</w:t>
      </w:r>
      <w:r w:rsidRPr="00A64BE6">
        <w:rPr>
          <w:rFonts w:asciiTheme="majorBidi" w:hAnsiTheme="majorBidi" w:cstheme="majorBidi"/>
          <w:bCs/>
        </w:rPr>
        <w:t xml:space="preserve"> mampu menentukan arah kiblat</w:t>
      </w:r>
      <w:r w:rsidRPr="003C4C70">
        <w:rPr>
          <w:rFonts w:asciiTheme="majorBidi" w:hAnsiTheme="majorBidi" w:cstheme="majorBidi"/>
          <w:bCs/>
        </w:rPr>
        <w:br w:type="page"/>
      </w:r>
    </w:p>
    <w:p w14:paraId="006A962A" w14:textId="77777777" w:rsidR="006B0125" w:rsidRPr="00265587" w:rsidRDefault="006B0125">
      <w:pPr>
        <w:pStyle w:val="ListParagraph"/>
        <w:widowControl/>
        <w:numPr>
          <w:ilvl w:val="0"/>
          <w:numId w:val="24"/>
        </w:numPr>
        <w:autoSpaceDE/>
        <w:autoSpaceDN/>
        <w:spacing w:line="360" w:lineRule="auto"/>
        <w:ind w:left="851" w:hanging="425"/>
        <w:contextualSpacing/>
        <w:jc w:val="both"/>
        <w:rPr>
          <w:rFonts w:asciiTheme="majorBidi" w:hAnsiTheme="majorBidi" w:cstheme="majorBidi"/>
          <w:b/>
        </w:rPr>
      </w:pPr>
      <w:r>
        <w:rPr>
          <w:rFonts w:asciiTheme="majorBidi" w:hAnsiTheme="majorBidi" w:cstheme="majorBidi"/>
          <w:bCs/>
        </w:rPr>
        <w:lastRenderedPageBreak/>
        <w:t>Madzhab Syafi’i (Syafi’iyah)</w:t>
      </w:r>
    </w:p>
    <w:p w14:paraId="140F776B" w14:textId="77777777" w:rsidR="006B0125" w:rsidRPr="00A64BE6" w:rsidRDefault="006B0125">
      <w:pPr>
        <w:pStyle w:val="ListParagraph"/>
        <w:widowControl/>
        <w:numPr>
          <w:ilvl w:val="0"/>
          <w:numId w:val="27"/>
        </w:numPr>
        <w:autoSpaceDE/>
        <w:autoSpaceDN/>
        <w:spacing w:line="360" w:lineRule="auto"/>
        <w:ind w:left="1276" w:hanging="397"/>
        <w:contextualSpacing/>
        <w:jc w:val="both"/>
        <w:rPr>
          <w:rFonts w:asciiTheme="majorBidi" w:hAnsiTheme="majorBidi" w:cstheme="majorBidi"/>
          <w:b/>
        </w:rPr>
      </w:pPr>
      <w:r>
        <w:rPr>
          <w:rFonts w:asciiTheme="majorBidi" w:hAnsiTheme="majorBidi" w:cstheme="majorBidi"/>
          <w:bCs/>
        </w:rPr>
        <w:t>Mencari, menetapkan sendiri tanpa bertanya pada orang lain</w:t>
      </w:r>
    </w:p>
    <w:p w14:paraId="3064F327" w14:textId="77777777" w:rsidR="006B0125" w:rsidRPr="00A64BE6" w:rsidRDefault="006B0125">
      <w:pPr>
        <w:pStyle w:val="ListParagraph"/>
        <w:widowControl/>
        <w:numPr>
          <w:ilvl w:val="0"/>
          <w:numId w:val="27"/>
        </w:numPr>
        <w:autoSpaceDE/>
        <w:autoSpaceDN/>
        <w:spacing w:line="360" w:lineRule="auto"/>
        <w:ind w:left="1276" w:hanging="397"/>
        <w:contextualSpacing/>
        <w:jc w:val="both"/>
        <w:rPr>
          <w:rFonts w:asciiTheme="majorBidi" w:hAnsiTheme="majorBidi" w:cstheme="majorBidi"/>
          <w:b/>
        </w:rPr>
      </w:pPr>
      <w:r w:rsidRPr="00A64BE6">
        <w:rPr>
          <w:rFonts w:asciiTheme="majorBidi" w:hAnsiTheme="majorBidi" w:cstheme="majorBidi"/>
          <w:bCs/>
        </w:rPr>
        <w:t>Bertanya pada orang lain yang dapat dipercaya dan ahli dalam menentukan arah kiblat</w:t>
      </w:r>
    </w:p>
    <w:p w14:paraId="2BD0F5C0" w14:textId="77777777" w:rsidR="006B0125" w:rsidRPr="00A64BE6" w:rsidRDefault="006B0125">
      <w:pPr>
        <w:pStyle w:val="ListParagraph"/>
        <w:widowControl/>
        <w:numPr>
          <w:ilvl w:val="0"/>
          <w:numId w:val="27"/>
        </w:numPr>
        <w:autoSpaceDE/>
        <w:autoSpaceDN/>
        <w:spacing w:line="360" w:lineRule="auto"/>
        <w:ind w:left="1276" w:hanging="397"/>
        <w:contextualSpacing/>
        <w:jc w:val="both"/>
        <w:rPr>
          <w:rFonts w:asciiTheme="majorBidi" w:hAnsiTheme="majorBidi" w:cstheme="majorBidi"/>
          <w:b/>
        </w:rPr>
      </w:pPr>
      <w:r w:rsidRPr="00A64BE6">
        <w:rPr>
          <w:rFonts w:asciiTheme="majorBidi" w:hAnsiTheme="majorBidi" w:cstheme="majorBidi"/>
          <w:bCs/>
        </w:rPr>
        <w:t>Berijtihad</w:t>
      </w:r>
    </w:p>
    <w:p w14:paraId="0A708907" w14:textId="77777777" w:rsidR="006B0125" w:rsidRPr="00A64BE6" w:rsidRDefault="006B0125">
      <w:pPr>
        <w:pStyle w:val="ListParagraph"/>
        <w:widowControl/>
        <w:numPr>
          <w:ilvl w:val="0"/>
          <w:numId w:val="27"/>
        </w:numPr>
        <w:autoSpaceDE/>
        <w:autoSpaceDN/>
        <w:spacing w:line="360" w:lineRule="auto"/>
        <w:ind w:left="1276" w:hanging="397"/>
        <w:contextualSpacing/>
        <w:jc w:val="both"/>
        <w:rPr>
          <w:rFonts w:asciiTheme="majorBidi" w:hAnsiTheme="majorBidi" w:cstheme="majorBidi"/>
          <w:b/>
        </w:rPr>
      </w:pPr>
      <w:r w:rsidRPr="00A64BE6">
        <w:rPr>
          <w:rFonts w:asciiTheme="majorBidi" w:hAnsiTheme="majorBidi" w:cstheme="majorBidi"/>
          <w:bCs/>
        </w:rPr>
        <w:t>Mengikuti orang yang berijtihad (</w:t>
      </w:r>
      <w:r w:rsidRPr="00A64BE6">
        <w:rPr>
          <w:rFonts w:asciiTheme="majorBidi" w:hAnsiTheme="majorBidi" w:cstheme="majorBidi"/>
          <w:bCs/>
          <w:i/>
          <w:iCs/>
        </w:rPr>
        <w:t>Taqlid al-Mujtahid</w:t>
      </w:r>
      <w:r w:rsidRPr="00A64BE6">
        <w:rPr>
          <w:rFonts w:asciiTheme="majorBidi" w:hAnsiTheme="majorBidi" w:cstheme="majorBidi"/>
          <w:bCs/>
        </w:rPr>
        <w:t>)</w:t>
      </w:r>
    </w:p>
    <w:p w14:paraId="1A458B34" w14:textId="77777777" w:rsidR="006B0125" w:rsidRPr="0044340D" w:rsidRDefault="006B0125">
      <w:pPr>
        <w:pStyle w:val="ListParagraph"/>
        <w:widowControl/>
        <w:numPr>
          <w:ilvl w:val="0"/>
          <w:numId w:val="24"/>
        </w:numPr>
        <w:autoSpaceDE/>
        <w:autoSpaceDN/>
        <w:spacing w:line="360" w:lineRule="auto"/>
        <w:ind w:left="851" w:hanging="425"/>
        <w:contextualSpacing/>
        <w:jc w:val="both"/>
        <w:rPr>
          <w:rFonts w:asciiTheme="majorBidi" w:hAnsiTheme="majorBidi" w:cstheme="majorBidi"/>
          <w:b/>
        </w:rPr>
      </w:pPr>
      <w:r>
        <w:rPr>
          <w:rFonts w:asciiTheme="majorBidi" w:hAnsiTheme="majorBidi" w:cstheme="majorBidi"/>
          <w:bCs/>
        </w:rPr>
        <w:t>Madzhab Hambali (Hanabilah)</w:t>
      </w:r>
    </w:p>
    <w:p w14:paraId="78FA07D1" w14:textId="77777777" w:rsidR="006B0125" w:rsidRDefault="006B0125">
      <w:pPr>
        <w:pStyle w:val="ListParagraph"/>
        <w:widowControl/>
        <w:numPr>
          <w:ilvl w:val="0"/>
          <w:numId w:val="28"/>
        </w:numPr>
        <w:autoSpaceDE/>
        <w:autoSpaceDN/>
        <w:spacing w:line="360" w:lineRule="auto"/>
        <w:ind w:left="1276" w:hanging="397"/>
        <w:contextualSpacing/>
        <w:jc w:val="both"/>
        <w:rPr>
          <w:rFonts w:asciiTheme="majorBidi" w:hAnsiTheme="majorBidi" w:cstheme="majorBidi"/>
          <w:bCs/>
        </w:rPr>
      </w:pPr>
      <w:r>
        <w:rPr>
          <w:rFonts w:asciiTheme="majorBidi" w:hAnsiTheme="majorBidi" w:cstheme="majorBidi"/>
          <w:bCs/>
        </w:rPr>
        <w:t>Berpatokan pada masjid-masjid kuno yang ada</w:t>
      </w:r>
    </w:p>
    <w:p w14:paraId="2B0ACEC8" w14:textId="77777777" w:rsidR="006B0125" w:rsidRPr="004F571B" w:rsidRDefault="006B0125">
      <w:pPr>
        <w:pStyle w:val="ListParagraph"/>
        <w:widowControl/>
        <w:numPr>
          <w:ilvl w:val="0"/>
          <w:numId w:val="28"/>
        </w:numPr>
        <w:autoSpaceDE/>
        <w:autoSpaceDN/>
        <w:spacing w:after="100" w:afterAutospacing="1" w:line="360" w:lineRule="auto"/>
        <w:ind w:left="1276" w:hanging="397"/>
        <w:contextualSpacing/>
        <w:jc w:val="both"/>
        <w:rPr>
          <w:rFonts w:asciiTheme="majorBidi" w:hAnsiTheme="majorBidi" w:cstheme="majorBidi"/>
          <w:bCs/>
        </w:rPr>
      </w:pPr>
      <w:r w:rsidRPr="004F571B">
        <w:rPr>
          <w:rFonts w:asciiTheme="majorBidi" w:hAnsiTheme="majorBidi" w:cstheme="majorBidi"/>
          <w:bCs/>
        </w:rPr>
        <w:t xml:space="preserve">Bertanya pada orang adil. </w:t>
      </w:r>
      <w:r>
        <w:rPr>
          <w:rFonts w:asciiTheme="majorBidi" w:hAnsiTheme="majorBidi" w:cstheme="majorBidi"/>
          <w:bCs/>
        </w:rPr>
        <w:t>O</w:t>
      </w:r>
      <w:r w:rsidRPr="004F571B">
        <w:rPr>
          <w:rFonts w:asciiTheme="majorBidi" w:hAnsiTheme="majorBidi" w:cstheme="majorBidi"/>
          <w:bCs/>
        </w:rPr>
        <w:t xml:space="preserve">rang </w:t>
      </w:r>
      <w:r>
        <w:rPr>
          <w:rFonts w:asciiTheme="majorBidi" w:hAnsiTheme="majorBidi" w:cstheme="majorBidi"/>
          <w:bCs/>
        </w:rPr>
        <w:t xml:space="preserve">yang </w:t>
      </w:r>
      <w:r w:rsidRPr="004F571B">
        <w:rPr>
          <w:rFonts w:asciiTheme="majorBidi" w:hAnsiTheme="majorBidi" w:cstheme="majorBidi"/>
          <w:bCs/>
        </w:rPr>
        <w:t xml:space="preserve">mengetahui secara pasti </w:t>
      </w:r>
      <w:r>
        <w:rPr>
          <w:rFonts w:asciiTheme="majorBidi" w:hAnsiTheme="majorBidi" w:cstheme="majorBidi"/>
          <w:bCs/>
        </w:rPr>
        <w:t xml:space="preserve">arah kiblat, maka </w:t>
      </w:r>
      <w:r w:rsidRPr="004F571B">
        <w:rPr>
          <w:rFonts w:asciiTheme="majorBidi" w:hAnsiTheme="majorBidi" w:cstheme="majorBidi"/>
          <w:bCs/>
        </w:rPr>
        <w:t>wajib mengikutinya</w:t>
      </w:r>
      <w:r>
        <w:rPr>
          <w:rFonts w:asciiTheme="majorBidi" w:hAnsiTheme="majorBidi" w:cstheme="majorBidi"/>
          <w:bCs/>
        </w:rPr>
        <w:t xml:space="preserve"> </w:t>
      </w:r>
      <w:r w:rsidRPr="004F571B">
        <w:rPr>
          <w:rFonts w:asciiTheme="majorBidi" w:hAnsiTheme="majorBidi" w:cstheme="majorBidi"/>
          <w:bCs/>
        </w:rPr>
        <w:t xml:space="preserve">dan jika hanya dugaan saja, </w:t>
      </w:r>
      <w:r>
        <w:rPr>
          <w:rFonts w:asciiTheme="majorBidi" w:hAnsiTheme="majorBidi" w:cstheme="majorBidi"/>
          <w:bCs/>
        </w:rPr>
        <w:t xml:space="preserve">maka </w:t>
      </w:r>
      <w:r w:rsidRPr="004F571B">
        <w:rPr>
          <w:rFonts w:asciiTheme="majorBidi" w:hAnsiTheme="majorBidi" w:cstheme="majorBidi"/>
          <w:bCs/>
        </w:rPr>
        <w:t>diharuskan mencari ta</w:t>
      </w:r>
      <w:r>
        <w:rPr>
          <w:rFonts w:asciiTheme="majorBidi" w:hAnsiTheme="majorBidi" w:cstheme="majorBidi"/>
          <w:bCs/>
        </w:rPr>
        <w:t>h</w:t>
      </w:r>
      <w:r w:rsidRPr="004F571B">
        <w:rPr>
          <w:rFonts w:asciiTheme="majorBidi" w:hAnsiTheme="majorBidi" w:cstheme="majorBidi"/>
          <w:bCs/>
        </w:rPr>
        <w:t>u terlebih dahulu.</w:t>
      </w:r>
      <w:r>
        <w:rPr>
          <w:rStyle w:val="FootnoteReference"/>
          <w:rFonts w:asciiTheme="majorBidi" w:hAnsiTheme="majorBidi" w:cstheme="majorBidi"/>
          <w:bCs/>
        </w:rPr>
        <w:footnoteReference w:id="54"/>
      </w:r>
    </w:p>
    <w:p w14:paraId="58AB9576" w14:textId="77777777" w:rsidR="006B0125" w:rsidRDefault="006B0125">
      <w:pPr>
        <w:pStyle w:val="ListParagraph"/>
        <w:widowControl/>
        <w:numPr>
          <w:ilvl w:val="0"/>
          <w:numId w:val="23"/>
        </w:numPr>
        <w:autoSpaceDE/>
        <w:autoSpaceDN/>
        <w:spacing w:line="360" w:lineRule="auto"/>
        <w:ind w:left="426" w:hanging="426"/>
        <w:contextualSpacing/>
        <w:jc w:val="both"/>
        <w:rPr>
          <w:rFonts w:asciiTheme="majorBidi" w:hAnsiTheme="majorBidi" w:cstheme="majorBidi"/>
          <w:b/>
        </w:rPr>
      </w:pPr>
      <w:r w:rsidRPr="003D1545">
        <w:rPr>
          <w:rFonts w:asciiTheme="majorBidi" w:hAnsiTheme="majorBidi" w:cstheme="majorBidi"/>
          <w:b/>
        </w:rPr>
        <w:t xml:space="preserve">Metode Penentuan Arah Kiblat Pada </w:t>
      </w:r>
      <w:r>
        <w:rPr>
          <w:rFonts w:asciiTheme="majorBidi" w:hAnsiTheme="majorBidi" w:cstheme="majorBidi"/>
          <w:b/>
        </w:rPr>
        <w:t>Masa Kini</w:t>
      </w:r>
    </w:p>
    <w:p w14:paraId="4991C2A8" w14:textId="003B8D06" w:rsidR="003C4C70" w:rsidRDefault="006B0125" w:rsidP="006D085F">
      <w:pPr>
        <w:pStyle w:val="ListParagraph"/>
        <w:spacing w:line="360" w:lineRule="auto"/>
        <w:ind w:left="425" w:firstLine="567"/>
        <w:jc w:val="both"/>
        <w:rPr>
          <w:rFonts w:asciiTheme="majorBidi" w:hAnsiTheme="majorBidi" w:cstheme="majorBidi"/>
          <w:bCs/>
        </w:rPr>
      </w:pPr>
      <w:r w:rsidRPr="006D085F">
        <w:rPr>
          <w:rFonts w:asciiTheme="majorBidi" w:hAnsiTheme="majorBidi" w:cstheme="majorBidi"/>
          <w:bCs/>
        </w:rPr>
        <w:t xml:space="preserve">Metode penentuan arah kiblat pada zaman modern mengalami perkembangan yang pesat, diperkuat dengan adanya instrumen falak yang ditemukan dan dikembangkan oleh ahli falak, baik instrumen </w:t>
      </w:r>
      <w:r>
        <w:rPr>
          <w:rFonts w:asciiTheme="majorBidi" w:hAnsiTheme="majorBidi" w:cstheme="majorBidi"/>
          <w:bCs/>
        </w:rPr>
        <w:t xml:space="preserve">klasik </w:t>
      </w:r>
      <w:r w:rsidRPr="006D085F">
        <w:rPr>
          <w:rFonts w:asciiTheme="majorBidi" w:hAnsiTheme="majorBidi" w:cstheme="majorBidi"/>
          <w:bCs/>
        </w:rPr>
        <w:t>maupun instrumen yang berbasis teknologi.</w:t>
      </w:r>
    </w:p>
    <w:p w14:paraId="727EA98D" w14:textId="67F30704" w:rsidR="006B0125" w:rsidRPr="003C4C70" w:rsidRDefault="003C4C70" w:rsidP="003C4C70">
      <w:pPr>
        <w:rPr>
          <w:rFonts w:asciiTheme="majorBidi" w:hAnsiTheme="majorBidi" w:cstheme="majorBidi"/>
          <w:bCs/>
        </w:rPr>
      </w:pPr>
      <w:r>
        <w:rPr>
          <w:rFonts w:asciiTheme="majorBidi" w:hAnsiTheme="majorBidi" w:cstheme="majorBidi"/>
          <w:bCs/>
        </w:rPr>
        <w:br w:type="page"/>
      </w:r>
    </w:p>
    <w:p w14:paraId="3C202A94" w14:textId="0EBA566E" w:rsidR="006B0125" w:rsidRPr="00102DAF" w:rsidRDefault="006B0125" w:rsidP="00A963EA">
      <w:pPr>
        <w:pStyle w:val="ListParagraph"/>
        <w:spacing w:line="360" w:lineRule="auto"/>
        <w:ind w:left="425" w:firstLine="567"/>
        <w:jc w:val="both"/>
        <w:rPr>
          <w:rFonts w:asciiTheme="majorBidi" w:hAnsiTheme="majorBidi" w:cstheme="majorBidi"/>
          <w:bCs/>
        </w:rPr>
      </w:pPr>
      <w:r w:rsidRPr="006D085F">
        <w:rPr>
          <w:rFonts w:asciiTheme="majorBidi" w:hAnsiTheme="majorBidi" w:cstheme="majorBidi"/>
          <w:bCs/>
        </w:rPr>
        <w:lastRenderedPageBreak/>
        <w:t xml:space="preserve">Adapun metode penentuan arah kiblat yang digunakan </w:t>
      </w:r>
      <w:r>
        <w:rPr>
          <w:rFonts w:asciiTheme="majorBidi" w:hAnsiTheme="majorBidi" w:cstheme="majorBidi"/>
          <w:bCs/>
        </w:rPr>
        <w:t>adalah sebagai berikut:</w:t>
      </w:r>
      <w:r>
        <w:rPr>
          <w:rStyle w:val="FootnoteReference"/>
          <w:rFonts w:asciiTheme="majorBidi" w:hAnsiTheme="majorBidi" w:cstheme="majorBidi"/>
          <w:bCs/>
        </w:rPr>
        <w:footnoteReference w:id="55"/>
      </w:r>
      <w:r w:rsidRPr="006D085F">
        <w:rPr>
          <w:rFonts w:asciiTheme="majorBidi" w:hAnsiTheme="majorBidi" w:cstheme="majorBidi"/>
          <w:bCs/>
        </w:rPr>
        <w:t xml:space="preserve"> </w:t>
      </w:r>
    </w:p>
    <w:p w14:paraId="390E47CF" w14:textId="77777777" w:rsidR="006B0125" w:rsidRDefault="006B0125">
      <w:pPr>
        <w:pStyle w:val="ListParagraph"/>
        <w:widowControl/>
        <w:numPr>
          <w:ilvl w:val="0"/>
          <w:numId w:val="22"/>
        </w:numPr>
        <w:autoSpaceDE/>
        <w:autoSpaceDN/>
        <w:spacing w:line="360" w:lineRule="auto"/>
        <w:ind w:left="851" w:hanging="425"/>
        <w:contextualSpacing/>
        <w:jc w:val="both"/>
        <w:rPr>
          <w:rFonts w:asciiTheme="majorBidi" w:hAnsiTheme="majorBidi" w:cstheme="majorBidi"/>
          <w:bCs/>
        </w:rPr>
      </w:pPr>
      <w:r>
        <w:rPr>
          <w:rFonts w:asciiTheme="majorBidi" w:hAnsiTheme="majorBidi" w:cstheme="majorBidi"/>
          <w:bCs/>
        </w:rPr>
        <w:t>Azimuth Kiblat</w:t>
      </w:r>
    </w:p>
    <w:p w14:paraId="73E59415" w14:textId="77777777" w:rsidR="006B0125" w:rsidRPr="006D085F" w:rsidRDefault="006B0125" w:rsidP="006D085F">
      <w:pPr>
        <w:pStyle w:val="ListParagraph"/>
        <w:spacing w:line="360" w:lineRule="auto"/>
        <w:ind w:left="851" w:firstLine="567"/>
        <w:jc w:val="both"/>
        <w:rPr>
          <w:rFonts w:asciiTheme="majorBidi" w:hAnsiTheme="majorBidi" w:cstheme="majorBidi"/>
          <w:bCs/>
        </w:rPr>
      </w:pPr>
      <w:r w:rsidRPr="006D085F">
        <w:rPr>
          <w:rFonts w:asciiTheme="majorBidi" w:hAnsiTheme="majorBidi" w:cstheme="majorBidi"/>
          <w:bCs/>
        </w:rPr>
        <w:t>Azimuth kiblat adalah busur yang terdapat pada lingkaran horizon atau ufuk yang diukur dari titik Utara</w:t>
      </w:r>
      <w:r>
        <w:rPr>
          <w:rFonts w:asciiTheme="majorBidi" w:hAnsiTheme="majorBidi" w:cstheme="majorBidi"/>
          <w:bCs/>
        </w:rPr>
        <w:t xml:space="preserve"> </w:t>
      </w:r>
      <w:r w:rsidRPr="006D085F">
        <w:rPr>
          <w:rFonts w:asciiTheme="majorBidi" w:hAnsiTheme="majorBidi" w:cstheme="majorBidi"/>
          <w:bCs/>
        </w:rPr>
        <w:t>(Seara</w:t>
      </w:r>
      <w:r>
        <w:rPr>
          <w:rFonts w:asciiTheme="majorBidi" w:hAnsiTheme="majorBidi" w:cstheme="majorBidi"/>
          <w:bCs/>
        </w:rPr>
        <w:t xml:space="preserve">h </w:t>
      </w:r>
      <w:r w:rsidRPr="006D085F">
        <w:rPr>
          <w:rFonts w:asciiTheme="majorBidi" w:hAnsiTheme="majorBidi" w:cstheme="majorBidi"/>
          <w:bCs/>
        </w:rPr>
        <w:t>jarum jam) sampai dengan titik kiblat (Ka’bah).</w:t>
      </w:r>
      <w:r>
        <w:rPr>
          <w:rStyle w:val="FootnoteReference"/>
          <w:rFonts w:asciiTheme="majorBidi" w:hAnsiTheme="majorBidi" w:cstheme="majorBidi"/>
          <w:bCs/>
        </w:rPr>
        <w:footnoteReference w:id="56"/>
      </w:r>
      <w:r w:rsidRPr="006D085F">
        <w:rPr>
          <w:rFonts w:asciiTheme="majorBidi" w:hAnsiTheme="majorBidi" w:cstheme="majorBidi"/>
          <w:bCs/>
        </w:rPr>
        <w:t xml:space="preserve"> Dengan titik Utara Azimuth 0˚/360˚.</w:t>
      </w:r>
      <w:r>
        <w:rPr>
          <w:rStyle w:val="FootnoteReference"/>
          <w:rFonts w:asciiTheme="majorBidi" w:hAnsiTheme="majorBidi" w:cstheme="majorBidi"/>
          <w:bCs/>
        </w:rPr>
        <w:footnoteReference w:id="57"/>
      </w:r>
      <w:r w:rsidRPr="006D085F">
        <w:rPr>
          <w:rFonts w:asciiTheme="majorBidi" w:hAnsiTheme="majorBidi" w:cstheme="majorBidi"/>
          <w:bCs/>
        </w:rPr>
        <w:t xml:space="preserve"> </w:t>
      </w:r>
      <w:r>
        <w:rPr>
          <w:rFonts w:asciiTheme="majorBidi" w:hAnsiTheme="majorBidi" w:cstheme="majorBidi"/>
          <w:bCs/>
        </w:rPr>
        <w:t xml:space="preserve">Beberapa data yang diperlukan untuk perhitungan arah kiblat dengan </w:t>
      </w:r>
      <w:r w:rsidRPr="006D085F">
        <w:rPr>
          <w:rFonts w:asciiTheme="majorBidi" w:hAnsiTheme="majorBidi" w:cstheme="majorBidi"/>
          <w:bCs/>
        </w:rPr>
        <w:t xml:space="preserve">metode Azimuth </w:t>
      </w:r>
      <w:r>
        <w:rPr>
          <w:rFonts w:asciiTheme="majorBidi" w:hAnsiTheme="majorBidi" w:cstheme="majorBidi"/>
          <w:bCs/>
        </w:rPr>
        <w:t>k</w:t>
      </w:r>
      <w:r w:rsidRPr="006D085F">
        <w:rPr>
          <w:rFonts w:asciiTheme="majorBidi" w:hAnsiTheme="majorBidi" w:cstheme="majorBidi"/>
          <w:bCs/>
        </w:rPr>
        <w:t>iblat,</w:t>
      </w:r>
      <w:r>
        <w:rPr>
          <w:rFonts w:asciiTheme="majorBidi" w:hAnsiTheme="majorBidi" w:cstheme="majorBidi"/>
          <w:bCs/>
        </w:rPr>
        <w:t xml:space="preserve"> </w:t>
      </w:r>
      <w:r w:rsidRPr="006D085F">
        <w:rPr>
          <w:rFonts w:asciiTheme="majorBidi" w:hAnsiTheme="majorBidi" w:cstheme="majorBidi"/>
          <w:bCs/>
        </w:rPr>
        <w:t>yaitu:</w:t>
      </w:r>
    </w:p>
    <w:p w14:paraId="496ED932" w14:textId="77777777" w:rsidR="006B0125" w:rsidRPr="00EC243A" w:rsidRDefault="006B0125">
      <w:pPr>
        <w:pStyle w:val="ListParagraph"/>
        <w:widowControl/>
        <w:numPr>
          <w:ilvl w:val="0"/>
          <w:numId w:val="29"/>
        </w:numPr>
        <w:autoSpaceDE/>
        <w:autoSpaceDN/>
        <w:spacing w:line="360" w:lineRule="auto"/>
        <w:ind w:left="1418" w:hanging="567"/>
        <w:contextualSpacing/>
        <w:jc w:val="both"/>
        <w:rPr>
          <w:rFonts w:asciiTheme="majorBidi" w:hAnsiTheme="majorBidi" w:cstheme="majorBidi"/>
          <w:bCs/>
        </w:rPr>
      </w:pPr>
      <w:r>
        <w:rPr>
          <w:rFonts w:asciiTheme="majorBidi" w:hAnsiTheme="majorBidi" w:cstheme="majorBidi"/>
          <w:bCs/>
        </w:rPr>
        <w:t>Lintang Tempat/</w:t>
      </w:r>
      <w:r>
        <w:rPr>
          <w:rFonts w:asciiTheme="majorBidi" w:hAnsiTheme="majorBidi" w:cstheme="majorBidi"/>
          <w:bCs/>
          <w:i/>
          <w:iCs/>
        </w:rPr>
        <w:t>’Ardlul Balad</w:t>
      </w:r>
    </w:p>
    <w:p w14:paraId="3C8F3ED6" w14:textId="048F8286" w:rsidR="00A46F63" w:rsidRDefault="006B0125" w:rsidP="003A2144">
      <w:pPr>
        <w:pStyle w:val="ListParagraph"/>
        <w:spacing w:line="360" w:lineRule="auto"/>
        <w:ind w:left="1418" w:firstLine="567"/>
        <w:jc w:val="both"/>
        <w:rPr>
          <w:rFonts w:asciiTheme="majorBidi" w:hAnsiTheme="majorBidi" w:cstheme="majorBidi"/>
          <w:bCs/>
        </w:rPr>
      </w:pPr>
      <w:r w:rsidRPr="00EC243A">
        <w:rPr>
          <w:rFonts w:asciiTheme="majorBidi" w:hAnsiTheme="majorBidi" w:cstheme="majorBidi"/>
          <w:bCs/>
        </w:rPr>
        <w:t>Lintang tempat adalah jarak dari</w:t>
      </w:r>
      <w:r>
        <w:rPr>
          <w:rFonts w:asciiTheme="majorBidi" w:hAnsiTheme="majorBidi" w:cstheme="majorBidi"/>
          <w:bCs/>
        </w:rPr>
        <w:t xml:space="preserve"> </w:t>
      </w:r>
      <w:r w:rsidRPr="00EC243A">
        <w:rPr>
          <w:rFonts w:asciiTheme="majorBidi" w:hAnsiTheme="majorBidi" w:cstheme="majorBidi"/>
          <w:bCs/>
        </w:rPr>
        <w:t>tempat yang dikehendaki</w:t>
      </w:r>
      <w:r>
        <w:rPr>
          <w:rFonts w:asciiTheme="majorBidi" w:hAnsiTheme="majorBidi" w:cstheme="majorBidi"/>
          <w:bCs/>
        </w:rPr>
        <w:t xml:space="preserve"> </w:t>
      </w:r>
      <w:r w:rsidRPr="00EC243A">
        <w:rPr>
          <w:rFonts w:asciiTheme="majorBidi" w:hAnsiTheme="majorBidi" w:cstheme="majorBidi"/>
          <w:bCs/>
        </w:rPr>
        <w:t>sampai dengan garis khatulistiwa yang diukur sepanjang garis bujur. Khatulistiwa berada pada lintang 0˚ dan titik kutub bumi berada pada lintang 90˚. Maka nilai lintang tempat suatu daerah berkisar antara 0˚ sampai dengan 90˚. Di sebelah selatan garis khatulistiwa disebut Lintang Selatan (LS) dengan tanda Negatif (-), sedangkan di sebelah Utara garis khatulistiwa disebut lintang Utara (LU) dengan tanda positif (+).</w:t>
      </w:r>
    </w:p>
    <w:p w14:paraId="52F10D13" w14:textId="3484B975" w:rsidR="006B0125" w:rsidRPr="00A46F63" w:rsidRDefault="00A46F63" w:rsidP="00A46F63">
      <w:pPr>
        <w:rPr>
          <w:rFonts w:asciiTheme="majorBidi" w:hAnsiTheme="majorBidi" w:cstheme="majorBidi"/>
          <w:bCs/>
        </w:rPr>
      </w:pPr>
      <w:r>
        <w:rPr>
          <w:rFonts w:asciiTheme="majorBidi" w:hAnsiTheme="majorBidi" w:cstheme="majorBidi"/>
          <w:bCs/>
        </w:rPr>
        <w:br w:type="page"/>
      </w:r>
    </w:p>
    <w:p w14:paraId="5E6A7241" w14:textId="77777777" w:rsidR="006B0125" w:rsidRPr="00EC243A" w:rsidRDefault="006B0125">
      <w:pPr>
        <w:pStyle w:val="ListParagraph"/>
        <w:widowControl/>
        <w:numPr>
          <w:ilvl w:val="0"/>
          <w:numId w:val="29"/>
        </w:numPr>
        <w:autoSpaceDE/>
        <w:autoSpaceDN/>
        <w:spacing w:line="360" w:lineRule="auto"/>
        <w:ind w:left="1418" w:hanging="567"/>
        <w:contextualSpacing/>
        <w:jc w:val="both"/>
        <w:rPr>
          <w:rFonts w:asciiTheme="majorBidi" w:hAnsiTheme="majorBidi" w:cstheme="majorBidi"/>
          <w:bCs/>
        </w:rPr>
      </w:pPr>
      <w:r>
        <w:rPr>
          <w:rFonts w:asciiTheme="majorBidi" w:hAnsiTheme="majorBidi" w:cstheme="majorBidi"/>
          <w:bCs/>
        </w:rPr>
        <w:lastRenderedPageBreak/>
        <w:t>Bujur Tempat/</w:t>
      </w:r>
      <w:r>
        <w:rPr>
          <w:rFonts w:asciiTheme="majorBidi" w:hAnsiTheme="majorBidi" w:cstheme="majorBidi"/>
          <w:bCs/>
          <w:i/>
          <w:iCs/>
        </w:rPr>
        <w:t>Thulul Balad</w:t>
      </w:r>
    </w:p>
    <w:p w14:paraId="34AE11A3" w14:textId="77777777" w:rsidR="006B0125" w:rsidRPr="00B56FED" w:rsidRDefault="006B0125" w:rsidP="00B56FED">
      <w:pPr>
        <w:pStyle w:val="ListParagraph"/>
        <w:spacing w:line="360" w:lineRule="auto"/>
        <w:ind w:left="1418" w:firstLine="567"/>
        <w:jc w:val="both"/>
        <w:rPr>
          <w:rFonts w:asciiTheme="majorBidi" w:hAnsiTheme="majorBidi" w:cstheme="majorBidi"/>
          <w:bCs/>
        </w:rPr>
      </w:pPr>
      <w:r w:rsidRPr="00EC243A">
        <w:rPr>
          <w:rFonts w:asciiTheme="majorBidi" w:hAnsiTheme="majorBidi" w:cstheme="majorBidi"/>
          <w:bCs/>
        </w:rPr>
        <w:t xml:space="preserve">Bujur tempat adalah jarak dari tempat yang dikehendaki ke garis bujur yang melalui kota </w:t>
      </w:r>
      <w:r w:rsidRPr="00EC243A">
        <w:rPr>
          <w:rFonts w:asciiTheme="majorBidi" w:hAnsiTheme="majorBidi" w:cstheme="majorBidi"/>
          <w:bCs/>
          <w:i/>
          <w:iCs/>
        </w:rPr>
        <w:t>Greenwich</w:t>
      </w:r>
      <w:r w:rsidRPr="00EC243A">
        <w:rPr>
          <w:rFonts w:asciiTheme="majorBidi" w:hAnsiTheme="majorBidi" w:cstheme="majorBidi"/>
          <w:bCs/>
        </w:rPr>
        <w:t xml:space="preserve"> dekat kota London, berada di sebelah Barat kota </w:t>
      </w:r>
      <w:r w:rsidRPr="00EC243A">
        <w:rPr>
          <w:rFonts w:asciiTheme="majorBidi" w:hAnsiTheme="majorBidi" w:cstheme="majorBidi"/>
          <w:bCs/>
          <w:i/>
          <w:iCs/>
        </w:rPr>
        <w:t>Greenwich</w:t>
      </w:r>
      <w:r w:rsidRPr="00EC243A">
        <w:rPr>
          <w:rFonts w:asciiTheme="majorBidi" w:hAnsiTheme="majorBidi" w:cstheme="majorBidi"/>
          <w:bCs/>
        </w:rPr>
        <w:t xml:space="preserve"> sampai 180˚ disebut Bujur Barat (BB) dan disebelah Timur kota </w:t>
      </w:r>
      <w:r w:rsidRPr="00EC243A">
        <w:rPr>
          <w:rFonts w:asciiTheme="majorBidi" w:hAnsiTheme="majorBidi" w:cstheme="majorBidi"/>
          <w:bCs/>
          <w:i/>
          <w:iCs/>
        </w:rPr>
        <w:t>Greenwich</w:t>
      </w:r>
      <w:r w:rsidRPr="00EC243A">
        <w:rPr>
          <w:rFonts w:asciiTheme="majorBidi" w:hAnsiTheme="majorBidi" w:cstheme="majorBidi"/>
          <w:bCs/>
        </w:rPr>
        <w:t xml:space="preserve"> sampai 180˚ disebut Bujur Timur.</w:t>
      </w:r>
      <w:r>
        <w:rPr>
          <w:rStyle w:val="FootnoteReference"/>
          <w:rFonts w:asciiTheme="majorBidi" w:hAnsiTheme="majorBidi" w:cstheme="majorBidi"/>
          <w:bCs/>
        </w:rPr>
        <w:footnoteReference w:id="58"/>
      </w:r>
    </w:p>
    <w:p w14:paraId="14E774E2" w14:textId="77777777" w:rsidR="006B0125" w:rsidRDefault="006B0125">
      <w:pPr>
        <w:pStyle w:val="ListParagraph"/>
        <w:widowControl/>
        <w:numPr>
          <w:ilvl w:val="0"/>
          <w:numId w:val="29"/>
        </w:numPr>
        <w:autoSpaceDE/>
        <w:autoSpaceDN/>
        <w:spacing w:line="360" w:lineRule="auto"/>
        <w:ind w:left="1418" w:hanging="567"/>
        <w:contextualSpacing/>
        <w:jc w:val="both"/>
        <w:rPr>
          <w:rFonts w:asciiTheme="majorBidi" w:hAnsiTheme="majorBidi" w:cstheme="majorBidi"/>
          <w:bCs/>
        </w:rPr>
      </w:pPr>
      <w:r>
        <w:rPr>
          <w:rFonts w:asciiTheme="majorBidi" w:hAnsiTheme="majorBidi" w:cstheme="majorBidi"/>
          <w:bCs/>
        </w:rPr>
        <w:t>Titik Koordinat Ka’bah</w:t>
      </w:r>
    </w:p>
    <w:p w14:paraId="0E7BAD57" w14:textId="77777777" w:rsidR="006B0125" w:rsidRPr="009A4746" w:rsidRDefault="006B0125" w:rsidP="009A4746">
      <w:pPr>
        <w:pStyle w:val="ListParagraph"/>
        <w:spacing w:line="360" w:lineRule="auto"/>
        <w:ind w:left="1418" w:firstLine="567"/>
        <w:jc w:val="both"/>
        <w:rPr>
          <w:rFonts w:asciiTheme="majorBidi" w:hAnsiTheme="majorBidi" w:cstheme="majorBidi"/>
          <w:bCs/>
        </w:rPr>
      </w:pPr>
      <w:r w:rsidRPr="00EC243A">
        <w:rPr>
          <w:rFonts w:asciiTheme="majorBidi" w:hAnsiTheme="majorBidi" w:cstheme="majorBidi"/>
          <w:bCs/>
        </w:rPr>
        <w:t xml:space="preserve">Lintang </w:t>
      </w:r>
      <w:r>
        <w:rPr>
          <w:rFonts w:asciiTheme="majorBidi" w:hAnsiTheme="majorBidi" w:cstheme="majorBidi"/>
          <w:bCs/>
        </w:rPr>
        <w:t>K</w:t>
      </w:r>
      <w:r w:rsidRPr="00EC243A">
        <w:rPr>
          <w:rFonts w:asciiTheme="majorBidi" w:hAnsiTheme="majorBidi" w:cstheme="majorBidi"/>
          <w:bCs/>
        </w:rPr>
        <w:t>a’bah 21˚25’21.17”L</w:t>
      </w:r>
      <w:r>
        <w:rPr>
          <w:rFonts w:asciiTheme="majorBidi" w:hAnsiTheme="majorBidi" w:cstheme="majorBidi"/>
          <w:bCs/>
        </w:rPr>
        <w:t>U</w:t>
      </w:r>
      <w:r w:rsidRPr="00EC243A">
        <w:rPr>
          <w:rFonts w:asciiTheme="majorBidi" w:hAnsiTheme="majorBidi" w:cstheme="majorBidi"/>
          <w:bCs/>
        </w:rPr>
        <w:t xml:space="preserve"> dan bujur </w:t>
      </w:r>
      <w:r>
        <w:rPr>
          <w:rFonts w:asciiTheme="majorBidi" w:hAnsiTheme="majorBidi" w:cstheme="majorBidi"/>
          <w:bCs/>
        </w:rPr>
        <w:t>K</w:t>
      </w:r>
      <w:r w:rsidRPr="00EC243A">
        <w:rPr>
          <w:rFonts w:asciiTheme="majorBidi" w:hAnsiTheme="majorBidi" w:cstheme="majorBidi"/>
          <w:bCs/>
        </w:rPr>
        <w:t>a’bah</w:t>
      </w:r>
      <w:r>
        <w:rPr>
          <w:rFonts w:asciiTheme="majorBidi" w:hAnsiTheme="majorBidi" w:cstheme="majorBidi"/>
          <w:bCs/>
        </w:rPr>
        <w:t xml:space="preserve"> </w:t>
      </w:r>
      <w:r w:rsidRPr="00EC243A">
        <w:rPr>
          <w:rFonts w:asciiTheme="majorBidi" w:hAnsiTheme="majorBidi" w:cstheme="majorBidi"/>
          <w:bCs/>
        </w:rPr>
        <w:t>39˚49’34.56”BT.</w:t>
      </w:r>
      <w:r>
        <w:rPr>
          <w:rStyle w:val="FootnoteReference"/>
          <w:rFonts w:asciiTheme="majorBidi" w:hAnsiTheme="majorBidi" w:cstheme="majorBidi"/>
          <w:bCs/>
        </w:rPr>
        <w:footnoteReference w:id="59"/>
      </w:r>
      <w:r>
        <w:rPr>
          <w:rFonts w:asciiTheme="majorBidi" w:hAnsiTheme="majorBidi" w:cstheme="majorBidi"/>
          <w:bCs/>
        </w:rPr>
        <w:t xml:space="preserve"> </w:t>
      </w:r>
      <w:r w:rsidRPr="009A4746">
        <w:rPr>
          <w:rFonts w:asciiTheme="majorBidi" w:hAnsiTheme="majorBidi" w:cstheme="majorBidi"/>
          <w:bCs/>
        </w:rPr>
        <w:t>Ada beberapa cara yang bisa dilakukan untuk menentukan lintang dan bujur suatu tempat yaitu menggunakan peta, menggunakan Theodolite dan menggunakan GPS (</w:t>
      </w:r>
      <w:r w:rsidRPr="009A4746">
        <w:rPr>
          <w:rFonts w:asciiTheme="majorBidi" w:hAnsiTheme="majorBidi" w:cstheme="majorBidi"/>
          <w:bCs/>
          <w:i/>
          <w:iCs/>
        </w:rPr>
        <w:t>Global Positioning System</w:t>
      </w:r>
      <w:r w:rsidRPr="009A4746">
        <w:rPr>
          <w:rFonts w:asciiTheme="majorBidi" w:hAnsiTheme="majorBidi" w:cstheme="majorBidi"/>
          <w:bCs/>
        </w:rPr>
        <w:t>).</w:t>
      </w:r>
      <w:r>
        <w:rPr>
          <w:rStyle w:val="FootnoteReference"/>
          <w:rFonts w:asciiTheme="majorBidi" w:hAnsiTheme="majorBidi" w:cstheme="majorBidi"/>
          <w:bCs/>
        </w:rPr>
        <w:footnoteReference w:id="60"/>
      </w:r>
    </w:p>
    <w:p w14:paraId="39B58EAA" w14:textId="77777777" w:rsidR="006B0125" w:rsidRPr="009A4746" w:rsidRDefault="006B0125" w:rsidP="009A4746">
      <w:pPr>
        <w:pStyle w:val="ListParagraph"/>
        <w:spacing w:line="360" w:lineRule="auto"/>
        <w:ind w:left="1418" w:firstLine="567"/>
        <w:jc w:val="both"/>
        <w:rPr>
          <w:rFonts w:asciiTheme="majorBidi" w:hAnsiTheme="majorBidi" w:cstheme="majorBidi"/>
          <w:bCs/>
        </w:rPr>
      </w:pPr>
      <w:r w:rsidRPr="009A4746">
        <w:rPr>
          <w:rFonts w:asciiTheme="majorBidi" w:hAnsiTheme="majorBidi" w:cstheme="majorBidi"/>
          <w:bCs/>
        </w:rPr>
        <w:t>Adapun rumus yang digunakan untuk menghitung</w:t>
      </w:r>
      <w:r>
        <w:rPr>
          <w:rFonts w:asciiTheme="majorBidi" w:hAnsiTheme="majorBidi" w:cstheme="majorBidi"/>
          <w:bCs/>
        </w:rPr>
        <w:t xml:space="preserve"> arah dan azimuth</w:t>
      </w:r>
      <w:r w:rsidRPr="009A4746">
        <w:rPr>
          <w:rFonts w:asciiTheme="majorBidi" w:hAnsiTheme="majorBidi" w:cstheme="majorBidi"/>
          <w:bCs/>
        </w:rPr>
        <w:t xml:space="preserve"> kiblat menurut</w:t>
      </w:r>
      <w:r>
        <w:rPr>
          <w:rFonts w:asciiTheme="majorBidi" w:hAnsiTheme="majorBidi" w:cstheme="majorBidi"/>
          <w:bCs/>
        </w:rPr>
        <w:t xml:space="preserve"> </w:t>
      </w:r>
      <w:r w:rsidRPr="009A4746">
        <w:rPr>
          <w:rFonts w:asciiTheme="majorBidi" w:hAnsiTheme="majorBidi" w:cstheme="majorBidi"/>
          <w:bCs/>
        </w:rPr>
        <w:t xml:space="preserve">Slamet Hambali, yaitu: </w:t>
      </w:r>
    </w:p>
    <w:p w14:paraId="052EE21C" w14:textId="77777777" w:rsidR="006B0125" w:rsidRPr="00592CC2" w:rsidRDefault="006B0125" w:rsidP="00E862A3">
      <w:pPr>
        <w:pStyle w:val="ListParagraph"/>
        <w:spacing w:line="360" w:lineRule="auto"/>
        <w:ind w:left="1276" w:firstLine="142"/>
        <w:jc w:val="center"/>
        <w:rPr>
          <w:rFonts w:asciiTheme="majorBidi" w:hAnsiTheme="majorBidi" w:cstheme="majorBidi"/>
          <w:b/>
        </w:rPr>
      </w:pPr>
      <w:r>
        <w:rPr>
          <w:rFonts w:asciiTheme="majorBidi" w:hAnsiTheme="majorBidi" w:cstheme="majorBidi"/>
          <w:b/>
        </w:rPr>
        <w:t>Cotan B(Q) = TanՓ</w:t>
      </w:r>
      <w:r>
        <w:rPr>
          <w:rFonts w:asciiTheme="majorBidi" w:hAnsiTheme="majorBidi" w:cstheme="majorBidi"/>
          <w:b/>
          <w:vertAlign w:val="superscript"/>
        </w:rPr>
        <w:t>m</w:t>
      </w:r>
      <w:r>
        <w:rPr>
          <w:rFonts w:asciiTheme="majorBidi" w:hAnsiTheme="majorBidi" w:cstheme="majorBidi"/>
          <w:b/>
        </w:rPr>
        <w:t xml:space="preserve"> x CosՓ</w:t>
      </w:r>
      <w:r>
        <w:rPr>
          <w:rFonts w:asciiTheme="majorBidi" w:hAnsiTheme="majorBidi" w:cstheme="majorBidi"/>
          <w:b/>
          <w:vertAlign w:val="superscript"/>
        </w:rPr>
        <w:t>x</w:t>
      </w:r>
      <w:r>
        <w:rPr>
          <w:rFonts w:asciiTheme="majorBidi" w:hAnsiTheme="majorBidi" w:cstheme="majorBidi"/>
          <w:b/>
        </w:rPr>
        <w:t xml:space="preserve"> ÷ Sin C – SinՓ</w:t>
      </w:r>
      <w:r>
        <w:rPr>
          <w:rFonts w:asciiTheme="majorBidi" w:hAnsiTheme="majorBidi" w:cstheme="majorBidi"/>
          <w:b/>
          <w:vertAlign w:val="superscript"/>
        </w:rPr>
        <w:t>x</w:t>
      </w:r>
      <w:r>
        <w:rPr>
          <w:rFonts w:asciiTheme="majorBidi" w:hAnsiTheme="majorBidi" w:cstheme="majorBidi"/>
          <w:b/>
        </w:rPr>
        <w:t xml:space="preserve"> ÷ Tan C</w:t>
      </w:r>
    </w:p>
    <w:p w14:paraId="72A4F12F" w14:textId="77777777" w:rsidR="006B0125" w:rsidRDefault="006B0125" w:rsidP="003A2144">
      <w:pPr>
        <w:pStyle w:val="ListParagraph"/>
        <w:spacing w:line="360" w:lineRule="auto"/>
        <w:ind w:left="1276" w:firstLine="164"/>
        <w:rPr>
          <w:rFonts w:asciiTheme="majorBidi" w:hAnsiTheme="majorBidi" w:cstheme="majorBidi"/>
          <w:b/>
        </w:rPr>
      </w:pPr>
      <w:r>
        <w:rPr>
          <w:rFonts w:asciiTheme="majorBidi" w:hAnsiTheme="majorBidi" w:cstheme="majorBidi"/>
          <w:b/>
        </w:rPr>
        <w:t>Keterangan</w:t>
      </w:r>
    </w:p>
    <w:p w14:paraId="3CC58DF0" w14:textId="77777777" w:rsidR="006B0125" w:rsidRDefault="006B0125" w:rsidP="003A2144">
      <w:pPr>
        <w:pStyle w:val="ListParagraph"/>
        <w:spacing w:line="360" w:lineRule="auto"/>
        <w:ind w:left="1276" w:firstLine="164"/>
        <w:rPr>
          <w:rFonts w:asciiTheme="majorBidi" w:hAnsiTheme="majorBidi" w:cstheme="majorBidi"/>
          <w:bCs/>
        </w:rPr>
      </w:pPr>
      <w:r>
        <w:rPr>
          <w:rFonts w:asciiTheme="majorBidi" w:hAnsiTheme="majorBidi" w:cstheme="majorBidi"/>
          <w:b/>
        </w:rPr>
        <w:t>B(Q)</w:t>
      </w:r>
      <w:r>
        <w:rPr>
          <w:rFonts w:asciiTheme="majorBidi" w:hAnsiTheme="majorBidi" w:cstheme="majorBidi"/>
          <w:b/>
        </w:rPr>
        <w:tab/>
        <w:t xml:space="preserve">: </w:t>
      </w:r>
      <w:r>
        <w:rPr>
          <w:rFonts w:asciiTheme="majorBidi" w:hAnsiTheme="majorBidi" w:cstheme="majorBidi"/>
          <w:bCs/>
        </w:rPr>
        <w:t>Arah Kiblat</w:t>
      </w:r>
    </w:p>
    <w:p w14:paraId="01E2FF64" w14:textId="77777777" w:rsidR="006B0125" w:rsidRPr="00206F2D" w:rsidRDefault="006B0125" w:rsidP="003A2144">
      <w:pPr>
        <w:pStyle w:val="ListParagraph"/>
        <w:spacing w:line="360" w:lineRule="auto"/>
        <w:ind w:left="1276" w:firstLine="164"/>
        <w:rPr>
          <w:rFonts w:asciiTheme="majorBidi" w:hAnsiTheme="majorBidi" w:cstheme="majorBidi"/>
          <w:bCs/>
        </w:rPr>
      </w:pPr>
      <w:r>
        <w:rPr>
          <w:rFonts w:asciiTheme="majorBidi" w:hAnsiTheme="majorBidi" w:cstheme="majorBidi"/>
          <w:b/>
        </w:rPr>
        <w:t>Փ</w:t>
      </w:r>
      <w:r>
        <w:rPr>
          <w:rFonts w:asciiTheme="majorBidi" w:hAnsiTheme="majorBidi" w:cstheme="majorBidi"/>
          <w:b/>
          <w:vertAlign w:val="superscript"/>
        </w:rPr>
        <w:t>m</w:t>
      </w:r>
      <w:r>
        <w:rPr>
          <w:rFonts w:asciiTheme="majorBidi" w:hAnsiTheme="majorBidi" w:cstheme="majorBidi"/>
          <w:b/>
          <w:vertAlign w:val="superscript"/>
        </w:rPr>
        <w:tab/>
      </w:r>
      <w:r>
        <w:rPr>
          <w:rFonts w:asciiTheme="majorBidi" w:hAnsiTheme="majorBidi" w:cstheme="majorBidi"/>
          <w:b/>
        </w:rPr>
        <w:t xml:space="preserve">: </w:t>
      </w:r>
      <w:r>
        <w:rPr>
          <w:rFonts w:asciiTheme="majorBidi" w:hAnsiTheme="majorBidi" w:cstheme="majorBidi"/>
          <w:bCs/>
        </w:rPr>
        <w:t>Lintang Makkah, 21˚25’21.17”LS</w:t>
      </w:r>
    </w:p>
    <w:p w14:paraId="7C6C5293" w14:textId="77777777" w:rsidR="006B0125" w:rsidRDefault="006B0125" w:rsidP="003A2144">
      <w:pPr>
        <w:pStyle w:val="ListParagraph"/>
        <w:spacing w:line="360" w:lineRule="auto"/>
        <w:ind w:left="1276" w:firstLine="164"/>
        <w:rPr>
          <w:rFonts w:asciiTheme="majorBidi" w:hAnsiTheme="majorBidi" w:cstheme="majorBidi"/>
          <w:bCs/>
        </w:rPr>
      </w:pPr>
      <w:r>
        <w:rPr>
          <w:rFonts w:asciiTheme="majorBidi" w:hAnsiTheme="majorBidi" w:cstheme="majorBidi"/>
          <w:b/>
        </w:rPr>
        <w:lastRenderedPageBreak/>
        <w:t>Փ</w:t>
      </w:r>
      <w:r>
        <w:rPr>
          <w:rFonts w:asciiTheme="majorBidi" w:hAnsiTheme="majorBidi" w:cstheme="majorBidi"/>
          <w:b/>
          <w:vertAlign w:val="superscript"/>
        </w:rPr>
        <w:t>x</w:t>
      </w:r>
      <w:r>
        <w:rPr>
          <w:rFonts w:asciiTheme="majorBidi" w:hAnsiTheme="majorBidi" w:cstheme="majorBidi"/>
          <w:b/>
        </w:rPr>
        <w:tab/>
        <w:t xml:space="preserve">: </w:t>
      </w:r>
      <w:r>
        <w:rPr>
          <w:rFonts w:asciiTheme="majorBidi" w:hAnsiTheme="majorBidi" w:cstheme="majorBidi"/>
          <w:bCs/>
        </w:rPr>
        <w:t xml:space="preserve">Lintang Tempat </w:t>
      </w:r>
    </w:p>
    <w:p w14:paraId="62A8DAE5" w14:textId="77777777" w:rsidR="006B0125" w:rsidRDefault="006B0125" w:rsidP="003A2144">
      <w:pPr>
        <w:pStyle w:val="ListParagraph"/>
        <w:spacing w:line="360" w:lineRule="auto"/>
        <w:ind w:left="1276" w:firstLine="164"/>
        <w:jc w:val="lowKashida"/>
        <w:rPr>
          <w:rFonts w:asciiTheme="majorBidi" w:hAnsiTheme="majorBidi" w:cstheme="majorBidi"/>
          <w:bCs/>
        </w:rPr>
      </w:pPr>
      <w:r>
        <w:rPr>
          <w:rFonts w:asciiTheme="majorBidi" w:hAnsiTheme="majorBidi" w:cstheme="majorBidi"/>
          <w:b/>
        </w:rPr>
        <w:t>C</w:t>
      </w:r>
      <w:r>
        <w:rPr>
          <w:rFonts w:asciiTheme="majorBidi" w:hAnsiTheme="majorBidi" w:cstheme="majorBidi"/>
          <w:b/>
        </w:rPr>
        <w:tab/>
        <w:t>:</w:t>
      </w:r>
      <w:r>
        <w:rPr>
          <w:rFonts w:asciiTheme="majorBidi" w:hAnsiTheme="majorBidi" w:cstheme="majorBidi"/>
          <w:bCs/>
        </w:rPr>
        <w:t xml:space="preserve"> Selisih Bujur Makkah Daerah (SBMD), jarak antara bujur Ka’bah dengan bujur tempat.</w:t>
      </w:r>
    </w:p>
    <w:p w14:paraId="02E27FF3" w14:textId="77777777" w:rsidR="006B0125" w:rsidRPr="009A4746" w:rsidRDefault="006B0125" w:rsidP="009A4746">
      <w:pPr>
        <w:pStyle w:val="ListParagraph"/>
        <w:spacing w:line="360" w:lineRule="auto"/>
        <w:ind w:left="1276" w:firstLine="567"/>
        <w:jc w:val="lowKashida"/>
        <w:rPr>
          <w:rFonts w:asciiTheme="majorBidi" w:hAnsiTheme="majorBidi" w:cstheme="majorBidi"/>
          <w:bCs/>
        </w:rPr>
      </w:pPr>
      <w:r w:rsidRPr="009A4746">
        <w:rPr>
          <w:rFonts w:asciiTheme="majorBidi" w:hAnsiTheme="majorBidi" w:cstheme="majorBidi"/>
          <w:bCs/>
        </w:rPr>
        <w:t>Untuk menentukan nilai SBMD/C berlaku ketentuan sebagai berikut:</w:t>
      </w:r>
    </w:p>
    <w:p w14:paraId="46535150" w14:textId="77777777" w:rsidR="006B0125" w:rsidRPr="009A4746" w:rsidRDefault="006B0125">
      <w:pPr>
        <w:pStyle w:val="ListParagraph"/>
        <w:widowControl/>
        <w:numPr>
          <w:ilvl w:val="0"/>
          <w:numId w:val="30"/>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t>BT</w:t>
      </w:r>
      <w:r>
        <w:rPr>
          <w:rFonts w:asciiTheme="majorBidi" w:hAnsiTheme="majorBidi" w:cstheme="majorBidi"/>
          <w:bCs/>
          <w:vertAlign w:val="superscript"/>
        </w:rPr>
        <w:t xml:space="preserve">x </w:t>
      </w:r>
      <w:r>
        <w:rPr>
          <w:rFonts w:asciiTheme="majorBidi" w:hAnsiTheme="majorBidi" w:cstheme="majorBidi"/>
          <w:bCs/>
        </w:rPr>
        <w:t>&gt; BT</w:t>
      </w:r>
      <w:r>
        <w:rPr>
          <w:rFonts w:asciiTheme="majorBidi" w:hAnsiTheme="majorBidi" w:cstheme="majorBidi"/>
          <w:bCs/>
          <w:vertAlign w:val="superscript"/>
        </w:rPr>
        <w:t xml:space="preserve">m </w:t>
      </w:r>
      <w:r>
        <w:rPr>
          <w:rFonts w:asciiTheme="majorBidi" w:hAnsiTheme="majorBidi" w:cstheme="majorBidi"/>
          <w:bCs/>
        </w:rPr>
        <w:t>; C = BT</w:t>
      </w:r>
      <w:r>
        <w:rPr>
          <w:rFonts w:asciiTheme="majorBidi" w:hAnsiTheme="majorBidi" w:cstheme="majorBidi"/>
          <w:bCs/>
          <w:vertAlign w:val="superscript"/>
        </w:rPr>
        <w:t xml:space="preserve">x </w:t>
      </w:r>
      <w:r>
        <w:rPr>
          <w:rFonts w:asciiTheme="majorBidi" w:hAnsiTheme="majorBidi" w:cstheme="majorBidi"/>
          <w:bCs/>
        </w:rPr>
        <w:t>– BT</w:t>
      </w:r>
      <w:r>
        <w:rPr>
          <w:rFonts w:asciiTheme="majorBidi" w:hAnsiTheme="majorBidi" w:cstheme="majorBidi"/>
          <w:bCs/>
          <w:vertAlign w:val="superscript"/>
        </w:rPr>
        <w:t>m</w:t>
      </w:r>
    </w:p>
    <w:p w14:paraId="05634136" w14:textId="77777777" w:rsidR="006B0125" w:rsidRPr="009A4746" w:rsidRDefault="006B0125">
      <w:pPr>
        <w:pStyle w:val="ListParagraph"/>
        <w:widowControl/>
        <w:numPr>
          <w:ilvl w:val="0"/>
          <w:numId w:val="30"/>
        </w:numPr>
        <w:autoSpaceDE/>
        <w:autoSpaceDN/>
        <w:spacing w:line="360" w:lineRule="auto"/>
        <w:ind w:left="1701" w:hanging="425"/>
        <w:contextualSpacing/>
        <w:jc w:val="both"/>
        <w:rPr>
          <w:rFonts w:asciiTheme="majorBidi" w:hAnsiTheme="majorBidi" w:cstheme="majorBidi"/>
          <w:bCs/>
        </w:rPr>
      </w:pPr>
      <w:r w:rsidRPr="009A4746">
        <w:rPr>
          <w:rFonts w:asciiTheme="majorBidi" w:hAnsiTheme="majorBidi" w:cstheme="majorBidi"/>
          <w:bCs/>
        </w:rPr>
        <w:t>BT</w:t>
      </w:r>
      <w:r w:rsidRPr="009A4746">
        <w:rPr>
          <w:rFonts w:asciiTheme="majorBidi" w:hAnsiTheme="majorBidi" w:cstheme="majorBidi"/>
          <w:bCs/>
          <w:vertAlign w:val="superscript"/>
        </w:rPr>
        <w:t xml:space="preserve">x </w:t>
      </w:r>
      <w:r w:rsidRPr="009A4746">
        <w:rPr>
          <w:rFonts w:asciiTheme="majorBidi" w:hAnsiTheme="majorBidi" w:cstheme="majorBidi"/>
          <w:bCs/>
        </w:rPr>
        <w:t>&lt; BT</w:t>
      </w:r>
      <w:r w:rsidRPr="009A4746">
        <w:rPr>
          <w:rFonts w:asciiTheme="majorBidi" w:hAnsiTheme="majorBidi" w:cstheme="majorBidi"/>
          <w:bCs/>
          <w:vertAlign w:val="superscript"/>
        </w:rPr>
        <w:t xml:space="preserve">m </w:t>
      </w:r>
      <w:r w:rsidRPr="009A4746">
        <w:rPr>
          <w:rFonts w:asciiTheme="majorBidi" w:hAnsiTheme="majorBidi" w:cstheme="majorBidi"/>
          <w:bCs/>
        </w:rPr>
        <w:t>; C = BT</w:t>
      </w:r>
      <w:r>
        <w:rPr>
          <w:rFonts w:asciiTheme="majorBidi" w:hAnsiTheme="majorBidi" w:cstheme="majorBidi"/>
          <w:bCs/>
          <w:vertAlign w:val="superscript"/>
        </w:rPr>
        <w:t>x</w:t>
      </w:r>
      <w:r w:rsidRPr="009A4746">
        <w:rPr>
          <w:rFonts w:asciiTheme="majorBidi" w:hAnsiTheme="majorBidi" w:cstheme="majorBidi"/>
          <w:bCs/>
        </w:rPr>
        <w:t xml:space="preserve"> </w:t>
      </w:r>
      <w:r>
        <w:rPr>
          <w:rFonts w:asciiTheme="majorBidi" w:hAnsiTheme="majorBidi" w:cstheme="majorBidi"/>
          <w:bCs/>
        </w:rPr>
        <w:t>+</w:t>
      </w:r>
      <w:r w:rsidRPr="009A4746">
        <w:rPr>
          <w:rFonts w:asciiTheme="majorBidi" w:hAnsiTheme="majorBidi" w:cstheme="majorBidi"/>
          <w:bCs/>
        </w:rPr>
        <w:t xml:space="preserve"> BT</w:t>
      </w:r>
      <w:r>
        <w:rPr>
          <w:rFonts w:asciiTheme="majorBidi" w:hAnsiTheme="majorBidi" w:cstheme="majorBidi"/>
          <w:bCs/>
          <w:vertAlign w:val="superscript"/>
        </w:rPr>
        <w:t>m</w:t>
      </w:r>
    </w:p>
    <w:p w14:paraId="4BC96240" w14:textId="77777777" w:rsidR="006B0125" w:rsidRPr="009A4746" w:rsidRDefault="006B0125">
      <w:pPr>
        <w:pStyle w:val="ListParagraph"/>
        <w:widowControl/>
        <w:numPr>
          <w:ilvl w:val="0"/>
          <w:numId w:val="30"/>
        </w:numPr>
        <w:autoSpaceDE/>
        <w:autoSpaceDN/>
        <w:spacing w:line="360" w:lineRule="auto"/>
        <w:ind w:left="1701" w:hanging="425"/>
        <w:contextualSpacing/>
        <w:jc w:val="both"/>
        <w:rPr>
          <w:rFonts w:asciiTheme="majorBidi" w:hAnsiTheme="majorBidi" w:cstheme="majorBidi"/>
          <w:bCs/>
        </w:rPr>
      </w:pPr>
      <w:r w:rsidRPr="009A4746">
        <w:rPr>
          <w:rFonts w:asciiTheme="majorBidi" w:hAnsiTheme="majorBidi" w:cstheme="majorBidi"/>
          <w:bCs/>
        </w:rPr>
        <w:t>BB</w:t>
      </w:r>
      <w:r w:rsidRPr="009A4746">
        <w:rPr>
          <w:rFonts w:asciiTheme="majorBidi" w:hAnsiTheme="majorBidi" w:cstheme="majorBidi"/>
          <w:bCs/>
          <w:vertAlign w:val="superscript"/>
        </w:rPr>
        <w:t>x</w:t>
      </w:r>
      <w:r w:rsidRPr="009A4746">
        <w:rPr>
          <w:rFonts w:asciiTheme="majorBidi" w:hAnsiTheme="majorBidi" w:cstheme="majorBidi"/>
          <w:bCs/>
        </w:rPr>
        <w:t xml:space="preserve"> &lt; BB 140˚10’20” ; C = BB</w:t>
      </w:r>
      <w:r w:rsidRPr="009A4746">
        <w:rPr>
          <w:rFonts w:asciiTheme="majorBidi" w:hAnsiTheme="majorBidi" w:cstheme="majorBidi"/>
          <w:bCs/>
          <w:vertAlign w:val="superscript"/>
        </w:rPr>
        <w:t>x</w:t>
      </w:r>
      <w:r w:rsidRPr="009A4746">
        <w:rPr>
          <w:rFonts w:asciiTheme="majorBidi" w:hAnsiTheme="majorBidi" w:cstheme="majorBidi"/>
          <w:bCs/>
        </w:rPr>
        <w:t xml:space="preserve"> + B</w:t>
      </w:r>
      <w:r>
        <w:rPr>
          <w:rFonts w:asciiTheme="majorBidi" w:hAnsiTheme="majorBidi" w:cstheme="majorBidi"/>
          <w:bCs/>
        </w:rPr>
        <w:t>T</w:t>
      </w:r>
      <w:r w:rsidRPr="009A4746">
        <w:rPr>
          <w:rFonts w:asciiTheme="majorBidi" w:hAnsiTheme="majorBidi" w:cstheme="majorBidi"/>
          <w:bCs/>
          <w:vertAlign w:val="superscript"/>
        </w:rPr>
        <w:t>m</w:t>
      </w:r>
    </w:p>
    <w:p w14:paraId="07CAFC7B" w14:textId="77777777" w:rsidR="006B0125" w:rsidRPr="009A4746" w:rsidRDefault="006B0125">
      <w:pPr>
        <w:pStyle w:val="ListParagraph"/>
        <w:widowControl/>
        <w:numPr>
          <w:ilvl w:val="0"/>
          <w:numId w:val="30"/>
        </w:numPr>
        <w:autoSpaceDE/>
        <w:autoSpaceDN/>
        <w:spacing w:line="360" w:lineRule="auto"/>
        <w:ind w:left="1701" w:hanging="425"/>
        <w:contextualSpacing/>
        <w:jc w:val="both"/>
        <w:rPr>
          <w:rFonts w:asciiTheme="majorBidi" w:hAnsiTheme="majorBidi" w:cstheme="majorBidi"/>
          <w:bCs/>
        </w:rPr>
      </w:pPr>
      <w:r w:rsidRPr="009A4746">
        <w:rPr>
          <w:rFonts w:asciiTheme="majorBidi" w:hAnsiTheme="majorBidi" w:cstheme="majorBidi"/>
          <w:bCs/>
        </w:rPr>
        <w:t>BB</w:t>
      </w:r>
      <w:r w:rsidRPr="009A4746">
        <w:rPr>
          <w:rFonts w:asciiTheme="majorBidi" w:hAnsiTheme="majorBidi" w:cstheme="majorBidi"/>
          <w:bCs/>
          <w:vertAlign w:val="superscript"/>
        </w:rPr>
        <w:t>x</w:t>
      </w:r>
      <w:r w:rsidRPr="009A4746">
        <w:rPr>
          <w:rFonts w:asciiTheme="majorBidi" w:hAnsiTheme="majorBidi" w:cstheme="majorBidi"/>
          <w:bCs/>
        </w:rPr>
        <w:t xml:space="preserve"> &gt; BB 140˚10’20” ; C = 360˚ - B</w:t>
      </w:r>
      <w:r>
        <w:rPr>
          <w:rFonts w:asciiTheme="majorBidi" w:hAnsiTheme="majorBidi" w:cstheme="majorBidi"/>
          <w:bCs/>
        </w:rPr>
        <w:t>B</w:t>
      </w:r>
      <w:r w:rsidRPr="009A4746">
        <w:rPr>
          <w:rFonts w:asciiTheme="majorBidi" w:hAnsiTheme="majorBidi" w:cstheme="majorBidi"/>
          <w:bCs/>
          <w:vertAlign w:val="superscript"/>
        </w:rPr>
        <w:t>x</w:t>
      </w:r>
      <w:r w:rsidRPr="009A4746">
        <w:rPr>
          <w:rFonts w:asciiTheme="majorBidi" w:hAnsiTheme="majorBidi" w:cstheme="majorBidi"/>
          <w:bCs/>
        </w:rPr>
        <w:t xml:space="preserve"> – BT</w:t>
      </w:r>
      <w:r w:rsidRPr="009A4746">
        <w:rPr>
          <w:rFonts w:asciiTheme="majorBidi" w:hAnsiTheme="majorBidi" w:cstheme="majorBidi"/>
          <w:bCs/>
          <w:vertAlign w:val="superscript"/>
        </w:rPr>
        <w:t>m</w:t>
      </w:r>
    </w:p>
    <w:p w14:paraId="1144BC40" w14:textId="77777777" w:rsidR="006B0125" w:rsidRPr="00880F43" w:rsidRDefault="006B0125" w:rsidP="009A4746">
      <w:pPr>
        <w:spacing w:line="360" w:lineRule="auto"/>
        <w:ind w:left="1276" w:firstLine="567"/>
        <w:jc w:val="both"/>
        <w:rPr>
          <w:rFonts w:asciiTheme="majorBidi" w:hAnsiTheme="majorBidi" w:cstheme="majorBidi"/>
          <w:bCs/>
        </w:rPr>
      </w:pPr>
      <w:r w:rsidRPr="00880F43">
        <w:rPr>
          <w:rFonts w:asciiTheme="majorBidi" w:hAnsiTheme="majorBidi" w:cstheme="majorBidi"/>
          <w:bCs/>
        </w:rPr>
        <w:t>Jika yang dipakai untuk mencari SBMD adalah ketentuan ke 1, 2 dan 4 maka arah kiblat adalah arah Barat, tapi jika yang dipakai adalah ketentuan ke 3 maka arah kiblat adalah Timur.</w:t>
      </w:r>
      <w:r>
        <w:rPr>
          <w:rStyle w:val="FootnoteReference"/>
          <w:rFonts w:asciiTheme="majorBidi" w:hAnsiTheme="majorBidi" w:cstheme="majorBidi"/>
          <w:bCs/>
        </w:rPr>
        <w:footnoteReference w:id="61"/>
      </w:r>
    </w:p>
    <w:p w14:paraId="14F69442" w14:textId="77777777" w:rsidR="006B0125" w:rsidRDefault="006B0125">
      <w:pPr>
        <w:pStyle w:val="ListParagraph"/>
        <w:widowControl/>
        <w:numPr>
          <w:ilvl w:val="0"/>
          <w:numId w:val="29"/>
        </w:numPr>
        <w:autoSpaceDE/>
        <w:autoSpaceDN/>
        <w:spacing w:line="360" w:lineRule="auto"/>
        <w:ind w:left="1418" w:hanging="567"/>
        <w:contextualSpacing/>
        <w:jc w:val="both"/>
        <w:rPr>
          <w:rFonts w:asciiTheme="majorBidi" w:hAnsiTheme="majorBidi" w:cstheme="majorBidi"/>
          <w:bCs/>
        </w:rPr>
      </w:pPr>
      <w:r>
        <w:rPr>
          <w:rFonts w:asciiTheme="majorBidi" w:hAnsiTheme="majorBidi" w:cstheme="majorBidi"/>
          <w:bCs/>
        </w:rPr>
        <w:t>Perhitungan menggunakan Azimuth Kiblat</w:t>
      </w:r>
    </w:p>
    <w:p w14:paraId="52A25382" w14:textId="77777777" w:rsidR="006B0125" w:rsidRDefault="006B0125" w:rsidP="009A4746">
      <w:pPr>
        <w:pStyle w:val="ListParagraph"/>
        <w:spacing w:line="360" w:lineRule="auto"/>
        <w:ind w:left="851" w:firstLine="567"/>
        <w:jc w:val="both"/>
        <w:rPr>
          <w:rFonts w:asciiTheme="majorBidi" w:hAnsiTheme="majorBidi" w:cstheme="majorBidi"/>
          <w:bCs/>
        </w:rPr>
      </w:pPr>
      <w:r>
        <w:rPr>
          <w:rFonts w:asciiTheme="majorBidi" w:hAnsiTheme="majorBidi" w:cstheme="majorBidi"/>
          <w:bCs/>
        </w:rPr>
        <w:t>Untuk mengetahui Azimuth kiblat dapat menggunakan ketentuan sebagai berikut :</w:t>
      </w:r>
    </w:p>
    <w:p w14:paraId="386A9086" w14:textId="77777777" w:rsidR="006B0125" w:rsidRDefault="006B0125">
      <w:pPr>
        <w:pStyle w:val="ListParagraph"/>
        <w:widowControl/>
        <w:numPr>
          <w:ilvl w:val="0"/>
          <w:numId w:val="31"/>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t>Jika B(Q) (arah kiblat) = Utara ke Timur (UT) (+), maka Azimuth kiblatnya = B(Q) / Tetap</w:t>
      </w:r>
    </w:p>
    <w:p w14:paraId="6B37268A" w14:textId="77777777" w:rsidR="006B0125" w:rsidRDefault="006B0125">
      <w:pPr>
        <w:pStyle w:val="ListParagraph"/>
        <w:widowControl/>
        <w:numPr>
          <w:ilvl w:val="0"/>
          <w:numId w:val="31"/>
        </w:numPr>
        <w:autoSpaceDE/>
        <w:autoSpaceDN/>
        <w:spacing w:line="360" w:lineRule="auto"/>
        <w:ind w:left="1701" w:hanging="425"/>
        <w:contextualSpacing/>
        <w:jc w:val="both"/>
        <w:rPr>
          <w:rFonts w:asciiTheme="majorBidi" w:hAnsiTheme="majorBidi" w:cstheme="majorBidi"/>
          <w:bCs/>
        </w:rPr>
      </w:pPr>
      <w:r w:rsidRPr="00CE2ADF">
        <w:rPr>
          <w:rFonts w:asciiTheme="majorBidi" w:hAnsiTheme="majorBidi" w:cstheme="majorBidi"/>
          <w:bCs/>
        </w:rPr>
        <w:t>Jika B(Q) = Selatan ke Timur (ST) (-), maka Azimuth kiblatnya 180˚ + B(Q)</w:t>
      </w:r>
    </w:p>
    <w:p w14:paraId="3DCE6F5F" w14:textId="77777777" w:rsidR="006B0125" w:rsidRDefault="006B0125">
      <w:pPr>
        <w:pStyle w:val="ListParagraph"/>
        <w:widowControl/>
        <w:numPr>
          <w:ilvl w:val="0"/>
          <w:numId w:val="31"/>
        </w:numPr>
        <w:autoSpaceDE/>
        <w:autoSpaceDN/>
        <w:spacing w:line="360" w:lineRule="auto"/>
        <w:ind w:left="1701" w:hanging="425"/>
        <w:contextualSpacing/>
        <w:jc w:val="both"/>
        <w:rPr>
          <w:rFonts w:asciiTheme="majorBidi" w:hAnsiTheme="majorBidi" w:cstheme="majorBidi"/>
          <w:bCs/>
        </w:rPr>
      </w:pPr>
      <w:r w:rsidRPr="00CE2ADF">
        <w:rPr>
          <w:rFonts w:asciiTheme="majorBidi" w:hAnsiTheme="majorBidi" w:cstheme="majorBidi"/>
          <w:bCs/>
        </w:rPr>
        <w:t>Jika B(Q) = Selatan ke Barat (SB) (-), maka Azimuth kiblatnya 180˚ - B(Q)</w:t>
      </w:r>
    </w:p>
    <w:p w14:paraId="3B59DB0E" w14:textId="117AB76C" w:rsidR="006B0125" w:rsidRPr="007D245B" w:rsidRDefault="006B0125">
      <w:pPr>
        <w:pStyle w:val="ListParagraph"/>
        <w:widowControl/>
        <w:numPr>
          <w:ilvl w:val="0"/>
          <w:numId w:val="31"/>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lastRenderedPageBreak/>
        <w:t>Jika B(Q) = Utara ke Barat (UB) (+), maka Azimuth Kiblatnya 36</w:t>
      </w:r>
      <w:r w:rsidRPr="00CE2ADF">
        <w:rPr>
          <w:rFonts w:asciiTheme="majorBidi" w:hAnsiTheme="majorBidi" w:cstheme="majorBidi"/>
          <w:bCs/>
        </w:rPr>
        <w:t>0˚</w:t>
      </w:r>
      <w:r w:rsidRPr="00F413CF">
        <w:rPr>
          <w:rFonts w:asciiTheme="majorBidi" w:hAnsiTheme="majorBidi" w:cstheme="majorBidi"/>
          <w:bCs/>
        </w:rPr>
        <w:t>.</w:t>
      </w:r>
      <w:r>
        <w:rPr>
          <w:rStyle w:val="FootnoteReference"/>
          <w:rFonts w:asciiTheme="majorBidi" w:hAnsiTheme="majorBidi" w:cstheme="majorBidi"/>
          <w:bCs/>
        </w:rPr>
        <w:footnoteReference w:id="62"/>
      </w:r>
    </w:p>
    <w:p w14:paraId="013579FD" w14:textId="77777777" w:rsidR="006B0125" w:rsidRPr="00102DAF" w:rsidRDefault="006B0125">
      <w:pPr>
        <w:pStyle w:val="ListParagraph"/>
        <w:widowControl/>
        <w:numPr>
          <w:ilvl w:val="0"/>
          <w:numId w:val="22"/>
        </w:numPr>
        <w:autoSpaceDE/>
        <w:autoSpaceDN/>
        <w:spacing w:line="360" w:lineRule="auto"/>
        <w:ind w:left="1134" w:hanging="425"/>
        <w:contextualSpacing/>
        <w:jc w:val="both"/>
        <w:rPr>
          <w:rFonts w:asciiTheme="majorBidi" w:hAnsiTheme="majorBidi" w:cstheme="majorBidi"/>
          <w:bCs/>
        </w:rPr>
      </w:pPr>
      <w:r w:rsidRPr="00102DAF">
        <w:rPr>
          <w:rFonts w:asciiTheme="majorBidi" w:hAnsiTheme="majorBidi" w:cstheme="majorBidi"/>
          <w:bCs/>
        </w:rPr>
        <w:t>Rashdul Kiblat</w:t>
      </w:r>
    </w:p>
    <w:p w14:paraId="7B95807A" w14:textId="77777777" w:rsidR="006B0125" w:rsidRDefault="006B0125" w:rsidP="00631689">
      <w:pPr>
        <w:pStyle w:val="ListParagraph"/>
        <w:spacing w:line="360" w:lineRule="auto"/>
        <w:ind w:left="851" w:firstLine="567"/>
        <w:jc w:val="both"/>
        <w:rPr>
          <w:rFonts w:asciiTheme="majorBidi" w:hAnsiTheme="majorBidi" w:cstheme="majorBidi"/>
          <w:bCs/>
        </w:rPr>
      </w:pPr>
      <w:r w:rsidRPr="00631689">
        <w:rPr>
          <w:rFonts w:asciiTheme="majorBidi" w:hAnsiTheme="majorBidi" w:cstheme="majorBidi"/>
          <w:bCs/>
        </w:rPr>
        <w:t xml:space="preserve">Rashdul </w:t>
      </w:r>
      <w:r>
        <w:rPr>
          <w:rFonts w:asciiTheme="majorBidi" w:hAnsiTheme="majorBidi" w:cstheme="majorBidi"/>
          <w:bCs/>
        </w:rPr>
        <w:t>k</w:t>
      </w:r>
      <w:r w:rsidRPr="00631689">
        <w:rPr>
          <w:rFonts w:asciiTheme="majorBidi" w:hAnsiTheme="majorBidi" w:cstheme="majorBidi"/>
          <w:bCs/>
        </w:rPr>
        <w:t>iblat adalah ketentuan waktu di</w:t>
      </w:r>
      <w:r>
        <w:rPr>
          <w:rFonts w:asciiTheme="majorBidi" w:hAnsiTheme="majorBidi" w:cstheme="majorBidi"/>
          <w:bCs/>
        </w:rPr>
        <w:t xml:space="preserve"> </w:t>
      </w:r>
      <w:r w:rsidRPr="00631689">
        <w:rPr>
          <w:rFonts w:asciiTheme="majorBidi" w:hAnsiTheme="majorBidi" w:cstheme="majorBidi"/>
          <w:bCs/>
        </w:rPr>
        <w:t>mana bayangan benda yang menunjuk ke arah kibat.</w:t>
      </w:r>
      <w:r>
        <w:rPr>
          <w:rStyle w:val="FootnoteReference"/>
          <w:rFonts w:asciiTheme="majorBidi" w:hAnsiTheme="majorBidi" w:cstheme="majorBidi"/>
          <w:bCs/>
        </w:rPr>
        <w:footnoteReference w:id="63"/>
      </w:r>
      <w:r w:rsidRPr="00631689">
        <w:rPr>
          <w:rFonts w:asciiTheme="majorBidi" w:hAnsiTheme="majorBidi" w:cstheme="majorBidi"/>
          <w:bCs/>
        </w:rPr>
        <w:t xml:space="preserve"> </w:t>
      </w:r>
      <w:r>
        <w:rPr>
          <w:rFonts w:asciiTheme="majorBidi" w:hAnsiTheme="majorBidi" w:cstheme="majorBidi"/>
          <w:bCs/>
        </w:rPr>
        <w:t>Metode r</w:t>
      </w:r>
      <w:r w:rsidRPr="00631689">
        <w:rPr>
          <w:rFonts w:asciiTheme="majorBidi" w:hAnsiTheme="majorBidi" w:cstheme="majorBidi"/>
          <w:bCs/>
        </w:rPr>
        <w:t xml:space="preserve">ashdul </w:t>
      </w:r>
      <w:r>
        <w:rPr>
          <w:rFonts w:asciiTheme="majorBidi" w:hAnsiTheme="majorBidi" w:cstheme="majorBidi"/>
          <w:bCs/>
        </w:rPr>
        <w:t>k</w:t>
      </w:r>
      <w:r w:rsidRPr="00631689">
        <w:rPr>
          <w:rFonts w:asciiTheme="majorBidi" w:hAnsiTheme="majorBidi" w:cstheme="majorBidi"/>
          <w:bCs/>
        </w:rPr>
        <w:t xml:space="preserve">iblat dapat diklasifikasikan menjadi dua, yaitu </w:t>
      </w:r>
      <w:r w:rsidRPr="00631689">
        <w:rPr>
          <w:rFonts w:asciiTheme="majorBidi" w:hAnsiTheme="majorBidi" w:cstheme="majorBidi"/>
          <w:bCs/>
          <w:i/>
          <w:iCs/>
        </w:rPr>
        <w:t xml:space="preserve">Rasd al-Qiblah Global </w:t>
      </w:r>
      <w:r w:rsidRPr="00631689">
        <w:rPr>
          <w:rFonts w:asciiTheme="majorBidi" w:hAnsiTheme="majorBidi" w:cstheme="majorBidi"/>
          <w:bCs/>
        </w:rPr>
        <w:t xml:space="preserve">(tahunan) dan </w:t>
      </w:r>
      <w:r w:rsidRPr="00631689">
        <w:rPr>
          <w:rFonts w:asciiTheme="majorBidi" w:hAnsiTheme="majorBidi" w:cstheme="majorBidi"/>
          <w:bCs/>
          <w:i/>
          <w:iCs/>
        </w:rPr>
        <w:t xml:space="preserve">Rasd al-Qiblah Lokal </w:t>
      </w:r>
      <w:r w:rsidRPr="00631689">
        <w:rPr>
          <w:rFonts w:asciiTheme="majorBidi" w:hAnsiTheme="majorBidi" w:cstheme="majorBidi"/>
          <w:bCs/>
        </w:rPr>
        <w:t xml:space="preserve">(Harian). Peristiwa </w:t>
      </w:r>
      <w:r w:rsidRPr="00631689">
        <w:rPr>
          <w:rFonts w:asciiTheme="majorBidi" w:hAnsiTheme="majorBidi" w:cstheme="majorBidi"/>
          <w:bCs/>
          <w:i/>
          <w:iCs/>
        </w:rPr>
        <w:t xml:space="preserve">Rasd al-Qiblah Global </w:t>
      </w:r>
      <w:r w:rsidRPr="00631689">
        <w:rPr>
          <w:rFonts w:asciiTheme="majorBidi" w:hAnsiTheme="majorBidi" w:cstheme="majorBidi"/>
          <w:bCs/>
        </w:rPr>
        <w:t>(tahunan) terjadi sebanyak dua kali dalam satu tahun</w:t>
      </w:r>
      <w:r>
        <w:rPr>
          <w:rFonts w:asciiTheme="majorBidi" w:hAnsiTheme="majorBidi" w:cstheme="majorBidi"/>
          <w:bCs/>
        </w:rPr>
        <w:t xml:space="preserve">, </w:t>
      </w:r>
      <w:r w:rsidRPr="00631689">
        <w:rPr>
          <w:rFonts w:asciiTheme="majorBidi" w:hAnsiTheme="majorBidi" w:cstheme="majorBidi"/>
          <w:bCs/>
        </w:rPr>
        <w:t>pada tanggal 27</w:t>
      </w:r>
      <w:r>
        <w:rPr>
          <w:rFonts w:asciiTheme="majorBidi" w:hAnsiTheme="majorBidi" w:cstheme="majorBidi"/>
          <w:bCs/>
        </w:rPr>
        <w:t xml:space="preserve"> atau </w:t>
      </w:r>
      <w:r w:rsidRPr="00631689">
        <w:rPr>
          <w:rFonts w:asciiTheme="majorBidi" w:hAnsiTheme="majorBidi" w:cstheme="majorBidi"/>
          <w:bCs/>
        </w:rPr>
        <w:t>28 Mei pada pukul 16:17 WIB dan tanggal 15 atau 16 Juli</w:t>
      </w:r>
      <w:r>
        <w:rPr>
          <w:rFonts w:asciiTheme="majorBidi" w:hAnsiTheme="majorBidi" w:cstheme="majorBidi"/>
          <w:bCs/>
        </w:rPr>
        <w:t xml:space="preserve"> </w:t>
      </w:r>
      <w:r w:rsidRPr="00631689">
        <w:rPr>
          <w:rFonts w:asciiTheme="majorBidi" w:hAnsiTheme="majorBidi" w:cstheme="majorBidi"/>
          <w:bCs/>
        </w:rPr>
        <w:t>pada pukul 16:27 WIB. Sedangkan</w:t>
      </w:r>
      <w:r>
        <w:rPr>
          <w:rFonts w:asciiTheme="majorBidi" w:hAnsiTheme="majorBidi" w:cstheme="majorBidi"/>
          <w:bCs/>
        </w:rPr>
        <w:t xml:space="preserve"> </w:t>
      </w:r>
      <w:r>
        <w:rPr>
          <w:rFonts w:asciiTheme="majorBidi" w:hAnsiTheme="majorBidi" w:cstheme="majorBidi"/>
          <w:bCs/>
          <w:i/>
          <w:iCs/>
        </w:rPr>
        <w:t>Rasd</w:t>
      </w:r>
      <w:r w:rsidRPr="00631689">
        <w:rPr>
          <w:rFonts w:asciiTheme="majorBidi" w:hAnsiTheme="majorBidi" w:cstheme="majorBidi"/>
          <w:bCs/>
        </w:rPr>
        <w:t xml:space="preserve"> </w:t>
      </w:r>
      <w:r w:rsidRPr="00631689">
        <w:rPr>
          <w:rFonts w:asciiTheme="majorBidi" w:hAnsiTheme="majorBidi" w:cstheme="majorBidi"/>
          <w:bCs/>
          <w:i/>
          <w:iCs/>
        </w:rPr>
        <w:t xml:space="preserve">al-Qiblah Lokal </w:t>
      </w:r>
      <w:r w:rsidRPr="00631689">
        <w:rPr>
          <w:rFonts w:asciiTheme="majorBidi" w:hAnsiTheme="majorBidi" w:cstheme="majorBidi"/>
          <w:bCs/>
        </w:rPr>
        <w:t>(Harian) yaitu mencari dengan perhitungan.</w:t>
      </w:r>
      <w:r>
        <w:rPr>
          <w:rStyle w:val="FootnoteReference"/>
          <w:rFonts w:asciiTheme="majorBidi" w:hAnsiTheme="majorBidi" w:cstheme="majorBidi"/>
          <w:bCs/>
        </w:rPr>
        <w:footnoteReference w:id="64"/>
      </w:r>
    </w:p>
    <w:p w14:paraId="316EB08C" w14:textId="77777777" w:rsidR="006B0125" w:rsidRPr="00631689" w:rsidRDefault="006B0125" w:rsidP="00631689">
      <w:pPr>
        <w:pStyle w:val="ListParagraph"/>
        <w:spacing w:line="360" w:lineRule="auto"/>
        <w:ind w:left="851" w:firstLine="567"/>
        <w:jc w:val="both"/>
        <w:rPr>
          <w:rFonts w:asciiTheme="majorBidi" w:hAnsiTheme="majorBidi" w:cstheme="majorBidi"/>
          <w:bCs/>
        </w:rPr>
      </w:pPr>
      <w:r w:rsidRPr="00631689">
        <w:rPr>
          <w:rFonts w:asciiTheme="majorBidi" w:hAnsiTheme="majorBidi" w:cstheme="majorBidi"/>
          <w:bCs/>
        </w:rPr>
        <w:t>Langkah-langkah atau rumus yang digunakan dalam menghitung Rashdul kibat lokal (Harian) sebagai berikut:</w:t>
      </w:r>
    </w:p>
    <w:p w14:paraId="7E77C359" w14:textId="77777777" w:rsidR="006B0125" w:rsidRDefault="006B0125">
      <w:pPr>
        <w:pStyle w:val="ListParagraph"/>
        <w:widowControl/>
        <w:numPr>
          <w:ilvl w:val="0"/>
          <w:numId w:val="36"/>
        </w:numPr>
        <w:autoSpaceDE/>
        <w:autoSpaceDN/>
        <w:spacing w:line="360" w:lineRule="auto"/>
        <w:ind w:left="1418" w:hanging="567"/>
        <w:contextualSpacing/>
        <w:jc w:val="both"/>
        <w:rPr>
          <w:rFonts w:asciiTheme="majorBidi" w:hAnsiTheme="majorBidi" w:cstheme="majorBidi"/>
          <w:bCs/>
        </w:rPr>
      </w:pPr>
      <w:r>
        <w:rPr>
          <w:rFonts w:asciiTheme="majorBidi" w:hAnsiTheme="majorBidi" w:cstheme="majorBidi"/>
          <w:bCs/>
        </w:rPr>
        <w:t xml:space="preserve">Mengetahui titik koordinat lokasi yang akan dihitung menggunakan rashdul kiblat. </w:t>
      </w:r>
    </w:p>
    <w:p w14:paraId="538E1B07" w14:textId="77777777" w:rsidR="006B0125" w:rsidRPr="00631689" w:rsidRDefault="006B0125">
      <w:pPr>
        <w:pStyle w:val="ListParagraph"/>
        <w:widowControl/>
        <w:numPr>
          <w:ilvl w:val="0"/>
          <w:numId w:val="36"/>
        </w:numPr>
        <w:autoSpaceDE/>
        <w:autoSpaceDN/>
        <w:spacing w:line="360" w:lineRule="auto"/>
        <w:ind w:left="1276" w:hanging="425"/>
        <w:contextualSpacing/>
        <w:jc w:val="both"/>
        <w:rPr>
          <w:rFonts w:asciiTheme="majorBidi" w:hAnsiTheme="majorBidi" w:cstheme="majorBidi"/>
          <w:bCs/>
        </w:rPr>
      </w:pPr>
      <w:r w:rsidRPr="00631689">
        <w:rPr>
          <w:rFonts w:asciiTheme="majorBidi" w:hAnsiTheme="majorBidi" w:cstheme="majorBidi"/>
          <w:bCs/>
        </w:rPr>
        <w:t xml:space="preserve">Mencari sudut pembantu (U) </w:t>
      </w:r>
    </w:p>
    <w:p w14:paraId="0DAFB263" w14:textId="1C508592" w:rsidR="003264CA" w:rsidRDefault="006B0125" w:rsidP="00C0643A">
      <w:pPr>
        <w:pStyle w:val="ListParagraph"/>
        <w:spacing w:line="360" w:lineRule="auto"/>
        <w:ind w:left="1701"/>
        <w:jc w:val="both"/>
        <w:rPr>
          <w:rFonts w:asciiTheme="majorBidi" w:hAnsiTheme="majorBidi" w:cstheme="majorBidi"/>
          <w:bCs/>
          <w:vertAlign w:val="superscript"/>
        </w:rPr>
      </w:pPr>
      <w:r w:rsidRPr="007D6457">
        <w:rPr>
          <w:rFonts w:asciiTheme="majorBidi" w:hAnsiTheme="majorBidi" w:cstheme="majorBidi"/>
          <w:bCs/>
        </w:rPr>
        <w:t>Cotan U = Tan B x SinՓ</w:t>
      </w:r>
      <w:r w:rsidRPr="007D6457">
        <w:rPr>
          <w:rFonts w:asciiTheme="majorBidi" w:hAnsiTheme="majorBidi" w:cstheme="majorBidi"/>
          <w:bCs/>
          <w:vertAlign w:val="superscript"/>
        </w:rPr>
        <w:t>x</w:t>
      </w:r>
    </w:p>
    <w:p w14:paraId="018D144D" w14:textId="2278FC34" w:rsidR="006B0125" w:rsidRPr="003264CA" w:rsidRDefault="003264CA" w:rsidP="003264CA">
      <w:pPr>
        <w:rPr>
          <w:rFonts w:asciiTheme="majorBidi" w:hAnsiTheme="majorBidi" w:cstheme="majorBidi"/>
          <w:bCs/>
          <w:vertAlign w:val="superscript"/>
        </w:rPr>
      </w:pPr>
      <w:r>
        <w:rPr>
          <w:rFonts w:asciiTheme="majorBidi" w:hAnsiTheme="majorBidi" w:cstheme="majorBidi"/>
          <w:bCs/>
          <w:vertAlign w:val="superscript"/>
        </w:rPr>
        <w:br w:type="page"/>
      </w:r>
    </w:p>
    <w:p w14:paraId="285B4773" w14:textId="77777777" w:rsidR="006B0125" w:rsidRPr="007D6457" w:rsidRDefault="006B0125">
      <w:pPr>
        <w:pStyle w:val="ListParagraph"/>
        <w:widowControl/>
        <w:numPr>
          <w:ilvl w:val="0"/>
          <w:numId w:val="36"/>
        </w:numPr>
        <w:autoSpaceDE/>
        <w:autoSpaceDN/>
        <w:spacing w:line="360" w:lineRule="auto"/>
        <w:ind w:left="1276" w:hanging="425"/>
        <w:contextualSpacing/>
        <w:jc w:val="both"/>
        <w:rPr>
          <w:rFonts w:asciiTheme="majorBidi" w:hAnsiTheme="majorBidi" w:cstheme="majorBidi"/>
          <w:b/>
        </w:rPr>
      </w:pPr>
      <w:r>
        <w:rPr>
          <w:rFonts w:asciiTheme="majorBidi" w:hAnsiTheme="majorBidi" w:cstheme="majorBidi"/>
          <w:bCs/>
        </w:rPr>
        <w:lastRenderedPageBreak/>
        <w:t>Mencari sudut waktu (t)</w:t>
      </w:r>
    </w:p>
    <w:p w14:paraId="50D0C531" w14:textId="77777777" w:rsidR="006B0125" w:rsidRDefault="006B0125" w:rsidP="007D6457">
      <w:pPr>
        <w:pStyle w:val="ListParagraph"/>
        <w:spacing w:line="360" w:lineRule="auto"/>
        <w:ind w:left="1701"/>
        <w:jc w:val="both"/>
        <w:rPr>
          <w:rFonts w:asciiTheme="majorBidi" w:hAnsiTheme="majorBidi" w:cstheme="majorBidi"/>
          <w:bCs/>
          <w:vertAlign w:val="superscript"/>
        </w:rPr>
      </w:pPr>
      <w:r>
        <w:rPr>
          <w:rFonts w:asciiTheme="majorBidi" w:hAnsiTheme="majorBidi" w:cstheme="majorBidi"/>
          <w:bCs/>
        </w:rPr>
        <w:t>Cos (t-U) = Tan δ</w:t>
      </w:r>
      <w:r>
        <w:rPr>
          <w:rFonts w:asciiTheme="majorBidi" w:hAnsiTheme="majorBidi" w:cstheme="majorBidi"/>
          <w:bCs/>
          <w:vertAlign w:val="superscript"/>
        </w:rPr>
        <w:t>m</w:t>
      </w:r>
      <w:r>
        <w:rPr>
          <w:rFonts w:asciiTheme="majorBidi" w:hAnsiTheme="majorBidi" w:cstheme="majorBidi"/>
          <w:bCs/>
        </w:rPr>
        <w:t xml:space="preserve"> x Cos U ÷ Tan </w:t>
      </w:r>
      <w:r w:rsidRPr="007D6457">
        <w:rPr>
          <w:rFonts w:asciiTheme="majorBidi" w:hAnsiTheme="majorBidi" w:cstheme="majorBidi"/>
          <w:bCs/>
        </w:rPr>
        <w:t>Փ</w:t>
      </w:r>
      <w:r w:rsidRPr="007D6457">
        <w:rPr>
          <w:rFonts w:asciiTheme="majorBidi" w:hAnsiTheme="majorBidi" w:cstheme="majorBidi"/>
          <w:bCs/>
          <w:vertAlign w:val="superscript"/>
        </w:rPr>
        <w:t>x</w:t>
      </w:r>
    </w:p>
    <w:p w14:paraId="7429CE67" w14:textId="77777777" w:rsidR="006B0125" w:rsidRDefault="006B0125">
      <w:pPr>
        <w:pStyle w:val="ListParagraph"/>
        <w:widowControl/>
        <w:numPr>
          <w:ilvl w:val="0"/>
          <w:numId w:val="36"/>
        </w:numPr>
        <w:autoSpaceDE/>
        <w:autoSpaceDN/>
        <w:spacing w:line="360" w:lineRule="auto"/>
        <w:ind w:left="1276" w:hanging="425"/>
        <w:contextualSpacing/>
        <w:jc w:val="both"/>
        <w:rPr>
          <w:rFonts w:asciiTheme="majorBidi" w:hAnsiTheme="majorBidi" w:cstheme="majorBidi"/>
          <w:bCs/>
        </w:rPr>
      </w:pPr>
      <w:r>
        <w:rPr>
          <w:rFonts w:asciiTheme="majorBidi" w:hAnsiTheme="majorBidi" w:cstheme="majorBidi"/>
          <w:bCs/>
        </w:rPr>
        <w:t>Menentukan arah kiblat dengan waktu hakiki</w:t>
      </w:r>
    </w:p>
    <w:p w14:paraId="02E02AF3" w14:textId="77777777" w:rsidR="006B0125" w:rsidRDefault="006B0125" w:rsidP="00FF0D49">
      <w:pPr>
        <w:pStyle w:val="ListParagraph"/>
        <w:spacing w:line="360" w:lineRule="auto"/>
        <w:ind w:left="1701"/>
        <w:jc w:val="both"/>
        <w:rPr>
          <w:rFonts w:asciiTheme="majorBidi" w:hAnsiTheme="majorBidi" w:cstheme="majorBidi"/>
          <w:bCs/>
        </w:rPr>
      </w:pPr>
      <w:r>
        <w:rPr>
          <w:rFonts w:asciiTheme="majorBidi" w:hAnsiTheme="majorBidi" w:cstheme="majorBidi"/>
          <w:bCs/>
        </w:rPr>
        <w:t>WH = pk. 12 + t (jika B = UB/SB)</w:t>
      </w:r>
    </w:p>
    <w:p w14:paraId="6CDC648C" w14:textId="77777777" w:rsidR="006B0125" w:rsidRDefault="006B0125" w:rsidP="00FF0D49">
      <w:pPr>
        <w:pStyle w:val="ListParagraph"/>
        <w:spacing w:line="360" w:lineRule="auto"/>
        <w:ind w:left="1701"/>
        <w:jc w:val="both"/>
        <w:rPr>
          <w:rFonts w:asciiTheme="majorBidi" w:hAnsiTheme="majorBidi" w:cstheme="majorBidi"/>
          <w:bCs/>
        </w:rPr>
      </w:pPr>
      <w:r>
        <w:rPr>
          <w:rFonts w:asciiTheme="majorBidi" w:hAnsiTheme="majorBidi" w:cstheme="majorBidi"/>
          <w:bCs/>
        </w:rPr>
        <w:t>WH = pk. 12 – t (jika B = UT/ST)</w:t>
      </w:r>
    </w:p>
    <w:p w14:paraId="5E0A3882" w14:textId="77777777" w:rsidR="006B0125" w:rsidRDefault="006B0125">
      <w:pPr>
        <w:pStyle w:val="ListParagraph"/>
        <w:widowControl/>
        <w:numPr>
          <w:ilvl w:val="0"/>
          <w:numId w:val="36"/>
        </w:numPr>
        <w:autoSpaceDE/>
        <w:autoSpaceDN/>
        <w:spacing w:line="360" w:lineRule="auto"/>
        <w:ind w:left="1276" w:hanging="425"/>
        <w:contextualSpacing/>
        <w:jc w:val="both"/>
        <w:rPr>
          <w:rFonts w:asciiTheme="majorBidi" w:hAnsiTheme="majorBidi" w:cstheme="majorBidi"/>
          <w:bCs/>
        </w:rPr>
      </w:pPr>
      <w:r>
        <w:rPr>
          <w:rFonts w:asciiTheme="majorBidi" w:hAnsiTheme="majorBidi" w:cstheme="majorBidi"/>
          <w:bCs/>
        </w:rPr>
        <w:t>Mengubah waktu hakiki ke waktu daerah</w:t>
      </w:r>
    </w:p>
    <w:p w14:paraId="4926C87D" w14:textId="77777777" w:rsidR="006B0125" w:rsidRDefault="006B0125" w:rsidP="00E76B22">
      <w:pPr>
        <w:pStyle w:val="ListParagraph"/>
        <w:spacing w:line="360" w:lineRule="auto"/>
        <w:ind w:left="1701"/>
        <w:jc w:val="both"/>
        <w:rPr>
          <w:rFonts w:asciiTheme="majorBidi" w:hAnsiTheme="majorBidi" w:cstheme="majorBidi"/>
          <w:bCs/>
        </w:rPr>
      </w:pPr>
      <w:r>
        <w:rPr>
          <w:rFonts w:asciiTheme="majorBidi" w:hAnsiTheme="majorBidi" w:cstheme="majorBidi"/>
          <w:bCs/>
        </w:rPr>
        <w:t>WD (LMT) = WH – e + (BT</w:t>
      </w:r>
      <w:r>
        <w:rPr>
          <w:rFonts w:asciiTheme="majorBidi" w:hAnsiTheme="majorBidi" w:cstheme="majorBidi"/>
          <w:bCs/>
          <w:vertAlign w:val="superscript"/>
        </w:rPr>
        <w:t>d</w:t>
      </w:r>
      <w:r>
        <w:rPr>
          <w:rFonts w:asciiTheme="majorBidi" w:hAnsiTheme="majorBidi" w:cstheme="majorBidi"/>
          <w:bCs/>
        </w:rPr>
        <w:t xml:space="preserve"> – BT</w:t>
      </w:r>
      <w:r>
        <w:rPr>
          <w:rFonts w:asciiTheme="majorBidi" w:hAnsiTheme="majorBidi" w:cstheme="majorBidi"/>
          <w:bCs/>
          <w:vertAlign w:val="superscript"/>
        </w:rPr>
        <w:t>x</w:t>
      </w:r>
      <w:r>
        <w:rPr>
          <w:rFonts w:asciiTheme="majorBidi" w:hAnsiTheme="majorBidi" w:cstheme="majorBidi"/>
          <w:bCs/>
        </w:rPr>
        <w:t>) ÷ 15</w:t>
      </w:r>
    </w:p>
    <w:p w14:paraId="6FE64783" w14:textId="77777777" w:rsidR="006B0125" w:rsidRDefault="006B0125" w:rsidP="00631689">
      <w:pPr>
        <w:pStyle w:val="ListParagraph"/>
        <w:spacing w:line="360" w:lineRule="auto"/>
        <w:ind w:left="1276"/>
        <w:jc w:val="both"/>
        <w:rPr>
          <w:rFonts w:asciiTheme="majorBidi" w:hAnsiTheme="majorBidi" w:cstheme="majorBidi"/>
          <w:bCs/>
        </w:rPr>
      </w:pPr>
      <w:r>
        <w:rPr>
          <w:rFonts w:asciiTheme="majorBidi" w:hAnsiTheme="majorBidi" w:cstheme="majorBidi"/>
          <w:bCs/>
        </w:rPr>
        <w:t xml:space="preserve">Keterangan: </w:t>
      </w:r>
    </w:p>
    <w:p w14:paraId="70526034" w14:textId="77777777" w:rsidR="006B0125" w:rsidRDefault="006B0125" w:rsidP="00631689">
      <w:pPr>
        <w:pStyle w:val="ListParagraph"/>
        <w:spacing w:line="360" w:lineRule="auto"/>
        <w:ind w:left="1276"/>
        <w:jc w:val="both"/>
        <w:rPr>
          <w:rFonts w:asciiTheme="majorBidi" w:hAnsiTheme="majorBidi" w:cstheme="majorBidi"/>
          <w:bCs/>
        </w:rPr>
      </w:pPr>
      <w:r>
        <w:rPr>
          <w:rFonts w:asciiTheme="majorBidi" w:hAnsiTheme="majorBidi" w:cstheme="majorBidi"/>
          <w:bCs/>
        </w:rPr>
        <w:t>U</w:t>
      </w:r>
      <w:r>
        <w:rPr>
          <w:rFonts w:asciiTheme="majorBidi" w:hAnsiTheme="majorBidi" w:cstheme="majorBidi"/>
          <w:bCs/>
        </w:rPr>
        <w:tab/>
      </w:r>
      <w:r>
        <w:rPr>
          <w:rFonts w:asciiTheme="majorBidi" w:hAnsiTheme="majorBidi" w:cstheme="majorBidi"/>
          <w:bCs/>
        </w:rPr>
        <w:tab/>
        <w:t>: Sudut pembantu</w:t>
      </w:r>
    </w:p>
    <w:p w14:paraId="23418F39" w14:textId="77777777" w:rsidR="006B0125" w:rsidRDefault="006B0125" w:rsidP="00631689">
      <w:pPr>
        <w:pStyle w:val="ListParagraph"/>
        <w:spacing w:line="360" w:lineRule="auto"/>
        <w:ind w:left="1276"/>
        <w:jc w:val="both"/>
        <w:rPr>
          <w:rFonts w:asciiTheme="majorBidi" w:hAnsiTheme="majorBidi" w:cstheme="majorBidi"/>
          <w:bCs/>
        </w:rPr>
      </w:pPr>
      <w:r w:rsidRPr="00631689">
        <w:rPr>
          <w:rFonts w:asciiTheme="majorBidi" w:hAnsiTheme="majorBidi" w:cstheme="majorBidi"/>
          <w:bCs/>
        </w:rPr>
        <w:t>t-U</w:t>
      </w:r>
      <w:r w:rsidRPr="00631689">
        <w:rPr>
          <w:rFonts w:asciiTheme="majorBidi" w:hAnsiTheme="majorBidi" w:cstheme="majorBidi"/>
          <w:bCs/>
        </w:rPr>
        <w:tab/>
        <w:t>: ada dua kemungkinan. Jika U bernilai positif, maka t-U diubah menjadi negatif. Jika U bernilai negatif, maka t-U positif</w:t>
      </w:r>
    </w:p>
    <w:p w14:paraId="25203994" w14:textId="77777777" w:rsidR="006B0125" w:rsidRDefault="006B0125" w:rsidP="00631689">
      <w:pPr>
        <w:pStyle w:val="ListParagraph"/>
        <w:spacing w:line="360" w:lineRule="auto"/>
        <w:ind w:left="1276"/>
        <w:jc w:val="both"/>
        <w:rPr>
          <w:rFonts w:asciiTheme="majorBidi" w:hAnsiTheme="majorBidi" w:cstheme="majorBidi"/>
          <w:bCs/>
        </w:rPr>
      </w:pPr>
      <w:r w:rsidRPr="00631689">
        <w:rPr>
          <w:rFonts w:asciiTheme="majorBidi" w:hAnsiTheme="majorBidi" w:cstheme="majorBidi"/>
          <w:bCs/>
        </w:rPr>
        <w:t>t</w:t>
      </w:r>
      <w:r>
        <w:rPr>
          <w:rFonts w:asciiTheme="majorBidi" w:hAnsiTheme="majorBidi" w:cstheme="majorBidi"/>
          <w:bCs/>
        </w:rPr>
        <w:tab/>
      </w:r>
      <w:r>
        <w:rPr>
          <w:rFonts w:asciiTheme="majorBidi" w:hAnsiTheme="majorBidi" w:cstheme="majorBidi"/>
          <w:bCs/>
        </w:rPr>
        <w:tab/>
      </w:r>
      <w:r w:rsidRPr="00631689">
        <w:rPr>
          <w:rFonts w:asciiTheme="majorBidi" w:hAnsiTheme="majorBidi" w:cstheme="majorBidi"/>
          <w:bCs/>
        </w:rPr>
        <w:t>: Sudut waktu matahari saat bayangan benda berdiri tegak lurus</w:t>
      </w:r>
    </w:p>
    <w:p w14:paraId="604D9B43" w14:textId="77777777" w:rsidR="006B0125" w:rsidRDefault="006B0125" w:rsidP="00631689">
      <w:pPr>
        <w:pStyle w:val="ListParagraph"/>
        <w:spacing w:line="360" w:lineRule="auto"/>
        <w:ind w:left="1276"/>
        <w:jc w:val="both"/>
        <w:rPr>
          <w:rFonts w:asciiTheme="majorBidi" w:hAnsiTheme="majorBidi" w:cstheme="majorBidi"/>
          <w:bCs/>
        </w:rPr>
      </w:pPr>
      <w:r w:rsidRPr="00631689">
        <w:rPr>
          <w:rFonts w:asciiTheme="majorBidi" w:hAnsiTheme="majorBidi" w:cstheme="majorBidi"/>
          <w:bCs/>
        </w:rPr>
        <w:t>δ</w:t>
      </w:r>
      <w:r w:rsidRPr="00631689">
        <w:rPr>
          <w:rFonts w:asciiTheme="majorBidi" w:hAnsiTheme="majorBidi" w:cstheme="majorBidi"/>
          <w:bCs/>
          <w:vertAlign w:val="superscript"/>
        </w:rPr>
        <w:t>m</w:t>
      </w:r>
      <w:r w:rsidRPr="00631689">
        <w:rPr>
          <w:rFonts w:asciiTheme="majorBidi" w:hAnsiTheme="majorBidi" w:cstheme="majorBidi"/>
          <w:bCs/>
        </w:rPr>
        <w:tab/>
        <w:t>: Deklinasi matahari.</w:t>
      </w:r>
      <w:r>
        <w:rPr>
          <w:rFonts w:asciiTheme="majorBidi" w:hAnsiTheme="majorBidi" w:cstheme="majorBidi"/>
          <w:bCs/>
        </w:rPr>
        <w:t xml:space="preserve"> (data Ephemeris)</w:t>
      </w:r>
    </w:p>
    <w:p w14:paraId="1C4A3188" w14:textId="77777777" w:rsidR="006B0125" w:rsidRDefault="006B0125" w:rsidP="00631689">
      <w:pPr>
        <w:pStyle w:val="ListParagraph"/>
        <w:spacing w:line="360" w:lineRule="auto"/>
        <w:ind w:left="1276"/>
        <w:jc w:val="both"/>
        <w:rPr>
          <w:rFonts w:asciiTheme="majorBidi" w:hAnsiTheme="majorBidi" w:cstheme="majorBidi"/>
          <w:bCs/>
        </w:rPr>
      </w:pPr>
      <w:r w:rsidRPr="00631689">
        <w:rPr>
          <w:rFonts w:asciiTheme="majorBidi" w:hAnsiTheme="majorBidi" w:cstheme="majorBidi"/>
          <w:bCs/>
        </w:rPr>
        <w:t>WH</w:t>
      </w:r>
      <w:r w:rsidRPr="00631689">
        <w:rPr>
          <w:rFonts w:asciiTheme="majorBidi" w:hAnsiTheme="majorBidi" w:cstheme="majorBidi"/>
          <w:bCs/>
        </w:rPr>
        <w:tab/>
        <w:t>: Waktu hakiki (Waktu Istiwa’), yaitu waktu yang didasarkan pada peredaran matahari hakiki dimana pukul 12:00 didasarkan saat matahari tepat di meridian atas (tepat diatas kepala)</w:t>
      </w:r>
    </w:p>
    <w:p w14:paraId="655B003A" w14:textId="77777777" w:rsidR="006B0125" w:rsidRDefault="006B0125" w:rsidP="00631689">
      <w:pPr>
        <w:pStyle w:val="ListParagraph"/>
        <w:spacing w:line="360" w:lineRule="auto"/>
        <w:ind w:left="1276"/>
        <w:jc w:val="both"/>
        <w:rPr>
          <w:rFonts w:asciiTheme="majorBidi" w:hAnsiTheme="majorBidi" w:cstheme="majorBidi"/>
          <w:bCs/>
        </w:rPr>
      </w:pPr>
      <w:r w:rsidRPr="00631689">
        <w:rPr>
          <w:rFonts w:asciiTheme="majorBidi" w:hAnsiTheme="majorBidi" w:cstheme="majorBidi"/>
          <w:bCs/>
        </w:rPr>
        <w:t>WD</w:t>
      </w:r>
      <w:r w:rsidRPr="00631689">
        <w:rPr>
          <w:rFonts w:asciiTheme="majorBidi" w:hAnsiTheme="majorBidi" w:cstheme="majorBidi"/>
          <w:bCs/>
        </w:rPr>
        <w:tab/>
        <w:t>: Waktu daerah (Local Mean Time/LMT), yaitu waktu pertengahan untuk wilayah Indonesia yang meliputi WIB (105˚), WITA (120˚) dan WIT (135˚).</w:t>
      </w:r>
    </w:p>
    <w:p w14:paraId="69F74709" w14:textId="48F8414A" w:rsidR="006B0125" w:rsidRPr="00677269" w:rsidRDefault="006B0125" w:rsidP="006237BA">
      <w:pPr>
        <w:pStyle w:val="ListParagraph"/>
        <w:spacing w:line="360" w:lineRule="auto"/>
        <w:ind w:left="1276"/>
        <w:jc w:val="both"/>
        <w:rPr>
          <w:rFonts w:asciiTheme="majorBidi" w:hAnsiTheme="majorBidi" w:cstheme="majorBidi"/>
          <w:bCs/>
        </w:rPr>
      </w:pPr>
      <w:r w:rsidRPr="00631689">
        <w:rPr>
          <w:rFonts w:asciiTheme="majorBidi" w:hAnsiTheme="majorBidi" w:cstheme="majorBidi"/>
          <w:bCs/>
          <w:i/>
          <w:iCs/>
        </w:rPr>
        <w:t>e</w:t>
      </w:r>
      <w:r w:rsidRPr="00631689">
        <w:rPr>
          <w:rFonts w:asciiTheme="majorBidi" w:hAnsiTheme="majorBidi" w:cstheme="majorBidi"/>
          <w:bCs/>
        </w:rPr>
        <w:tab/>
        <w:t xml:space="preserve">: </w:t>
      </w:r>
      <w:r w:rsidRPr="00631689">
        <w:rPr>
          <w:rFonts w:asciiTheme="majorBidi" w:hAnsiTheme="majorBidi" w:cstheme="majorBidi"/>
          <w:bCs/>
          <w:i/>
          <w:iCs/>
        </w:rPr>
        <w:t>Equation of time</w:t>
      </w:r>
      <w:r>
        <w:rPr>
          <w:rFonts w:asciiTheme="majorBidi" w:hAnsiTheme="majorBidi" w:cstheme="majorBidi"/>
          <w:bCs/>
        </w:rPr>
        <w:t>/p</w:t>
      </w:r>
      <w:r w:rsidRPr="00631689">
        <w:rPr>
          <w:rFonts w:asciiTheme="majorBidi" w:hAnsiTheme="majorBidi" w:cstheme="majorBidi"/>
          <w:bCs/>
        </w:rPr>
        <w:t xml:space="preserve">erata waktu </w:t>
      </w:r>
      <w:r>
        <w:rPr>
          <w:rFonts w:asciiTheme="majorBidi" w:hAnsiTheme="majorBidi" w:cstheme="majorBidi"/>
          <w:bCs/>
        </w:rPr>
        <w:t>(data Ephemeris)</w:t>
      </w:r>
    </w:p>
    <w:p w14:paraId="4E6D1749" w14:textId="77777777" w:rsidR="006B0125" w:rsidRDefault="006B0125">
      <w:pPr>
        <w:pStyle w:val="ListParagraph"/>
        <w:widowControl/>
        <w:numPr>
          <w:ilvl w:val="0"/>
          <w:numId w:val="22"/>
        </w:numPr>
        <w:autoSpaceDE/>
        <w:autoSpaceDN/>
        <w:spacing w:line="360" w:lineRule="auto"/>
        <w:ind w:left="851" w:hanging="425"/>
        <w:contextualSpacing/>
        <w:jc w:val="both"/>
        <w:rPr>
          <w:rFonts w:asciiTheme="majorBidi" w:hAnsiTheme="majorBidi" w:cstheme="majorBidi"/>
          <w:bCs/>
        </w:rPr>
      </w:pPr>
      <w:r>
        <w:rPr>
          <w:rFonts w:asciiTheme="majorBidi" w:hAnsiTheme="majorBidi" w:cstheme="majorBidi"/>
          <w:bCs/>
        </w:rPr>
        <w:lastRenderedPageBreak/>
        <w:t>Menggunakan Instrumen Falak Klasik</w:t>
      </w:r>
    </w:p>
    <w:p w14:paraId="4A231E64" w14:textId="77777777" w:rsidR="006B0125" w:rsidRDefault="006B0125">
      <w:pPr>
        <w:pStyle w:val="ListParagraph"/>
        <w:widowControl/>
        <w:numPr>
          <w:ilvl w:val="0"/>
          <w:numId w:val="37"/>
        </w:numPr>
        <w:autoSpaceDE/>
        <w:autoSpaceDN/>
        <w:spacing w:line="360" w:lineRule="auto"/>
        <w:ind w:left="1276" w:hanging="425"/>
        <w:contextualSpacing/>
        <w:jc w:val="both"/>
        <w:rPr>
          <w:rFonts w:asciiTheme="majorBidi" w:hAnsiTheme="majorBidi" w:cstheme="majorBidi"/>
          <w:bCs/>
        </w:rPr>
      </w:pPr>
      <w:r>
        <w:rPr>
          <w:rFonts w:asciiTheme="majorBidi" w:hAnsiTheme="majorBidi" w:cstheme="majorBidi"/>
          <w:bCs/>
        </w:rPr>
        <w:t>Tongkat Istiwa’</w:t>
      </w:r>
    </w:p>
    <w:p w14:paraId="4051B81F" w14:textId="77777777" w:rsidR="006B0125" w:rsidRPr="00677269" w:rsidRDefault="006B0125" w:rsidP="00677269">
      <w:pPr>
        <w:pStyle w:val="ListParagraph"/>
        <w:spacing w:line="360" w:lineRule="auto"/>
        <w:ind w:left="1276" w:firstLine="567"/>
        <w:jc w:val="both"/>
        <w:rPr>
          <w:rFonts w:asciiTheme="majorBidi" w:hAnsiTheme="majorBidi" w:cstheme="majorBidi"/>
          <w:bCs/>
        </w:rPr>
      </w:pPr>
      <w:r w:rsidRPr="00C93055">
        <w:rPr>
          <w:rFonts w:asciiTheme="majorBidi" w:hAnsiTheme="majorBidi" w:cstheme="majorBidi"/>
          <w:bCs/>
        </w:rPr>
        <w:t>Tongkat i</w:t>
      </w:r>
      <w:r>
        <w:rPr>
          <w:rFonts w:asciiTheme="majorBidi" w:hAnsiTheme="majorBidi" w:cstheme="majorBidi"/>
          <w:bCs/>
        </w:rPr>
        <w:t>s</w:t>
      </w:r>
      <w:r w:rsidRPr="00C93055">
        <w:rPr>
          <w:rFonts w:asciiTheme="majorBidi" w:hAnsiTheme="majorBidi" w:cstheme="majorBidi"/>
          <w:bCs/>
        </w:rPr>
        <w:t>tiwa’ adalah alat yang digunakan untuk melakukan perhitungan arah kiblat</w:t>
      </w:r>
      <w:r>
        <w:rPr>
          <w:rFonts w:asciiTheme="majorBidi" w:hAnsiTheme="majorBidi" w:cstheme="majorBidi"/>
          <w:bCs/>
        </w:rPr>
        <w:t xml:space="preserve"> dengan bantuan bayang - bayang sinar matahari. </w:t>
      </w:r>
      <w:r w:rsidRPr="00677269">
        <w:rPr>
          <w:rFonts w:asciiTheme="majorBidi" w:hAnsiTheme="majorBidi" w:cstheme="majorBidi"/>
          <w:bCs/>
        </w:rPr>
        <w:t>Alat ini bisa digunakan setelah mengetahui titik Utara sejati, kemudian arah kiblat dihitung dari arah Utara ke Barat sebesar nilai Azimuth kiblat.</w:t>
      </w:r>
      <w:r>
        <w:rPr>
          <w:rStyle w:val="FootnoteReference"/>
          <w:rFonts w:asciiTheme="majorBidi" w:hAnsiTheme="majorBidi" w:cstheme="majorBidi"/>
          <w:bCs/>
        </w:rPr>
        <w:footnoteReference w:id="65"/>
      </w:r>
    </w:p>
    <w:p w14:paraId="1A115647" w14:textId="77777777" w:rsidR="006B0125" w:rsidRPr="00C93055" w:rsidRDefault="006B0125" w:rsidP="00C93055">
      <w:pPr>
        <w:pStyle w:val="ListParagraph"/>
        <w:spacing w:line="360" w:lineRule="auto"/>
        <w:ind w:left="1276" w:firstLine="567"/>
        <w:jc w:val="both"/>
        <w:rPr>
          <w:rFonts w:asciiTheme="majorBidi" w:hAnsiTheme="majorBidi" w:cstheme="majorBidi"/>
          <w:bCs/>
        </w:rPr>
      </w:pPr>
      <w:r w:rsidRPr="00C93055">
        <w:rPr>
          <w:rFonts w:asciiTheme="majorBidi" w:hAnsiTheme="majorBidi" w:cstheme="majorBidi"/>
          <w:bCs/>
        </w:rPr>
        <w:t>Langkah-langkah penggunaan Tongkat Istiwa’</w:t>
      </w:r>
    </w:p>
    <w:p w14:paraId="2627B38B" w14:textId="77777777" w:rsidR="006B0125" w:rsidRDefault="006B0125">
      <w:pPr>
        <w:pStyle w:val="ListParagraph"/>
        <w:widowControl/>
        <w:numPr>
          <w:ilvl w:val="0"/>
          <w:numId w:val="32"/>
        </w:numPr>
        <w:autoSpaceDE/>
        <w:autoSpaceDN/>
        <w:spacing w:line="360" w:lineRule="auto"/>
        <w:ind w:left="1701" w:hanging="426"/>
        <w:contextualSpacing/>
        <w:jc w:val="both"/>
        <w:rPr>
          <w:rFonts w:asciiTheme="majorBidi" w:hAnsiTheme="majorBidi" w:cstheme="majorBidi"/>
          <w:bCs/>
        </w:rPr>
      </w:pPr>
      <w:r>
        <w:rPr>
          <w:rFonts w:asciiTheme="majorBidi" w:hAnsiTheme="majorBidi" w:cstheme="majorBidi"/>
          <w:bCs/>
        </w:rPr>
        <w:t>Letakkan tongkat istiwa’ secara tegak lurus pada bidang datar yang terkena pancaran sinar matahari secara langsung</w:t>
      </w:r>
    </w:p>
    <w:p w14:paraId="5C1F957D" w14:textId="77777777" w:rsidR="006B0125" w:rsidRDefault="006B0125">
      <w:pPr>
        <w:pStyle w:val="ListParagraph"/>
        <w:widowControl/>
        <w:numPr>
          <w:ilvl w:val="0"/>
          <w:numId w:val="32"/>
        </w:numPr>
        <w:autoSpaceDE/>
        <w:autoSpaceDN/>
        <w:spacing w:line="360" w:lineRule="auto"/>
        <w:ind w:left="1701" w:hanging="426"/>
        <w:contextualSpacing/>
        <w:jc w:val="both"/>
        <w:rPr>
          <w:rFonts w:asciiTheme="majorBidi" w:hAnsiTheme="majorBidi" w:cstheme="majorBidi"/>
          <w:bCs/>
        </w:rPr>
      </w:pPr>
      <w:r w:rsidRPr="00D61DC0">
        <w:rPr>
          <w:rFonts w:asciiTheme="majorBidi" w:hAnsiTheme="majorBidi" w:cstheme="majorBidi"/>
          <w:bCs/>
        </w:rPr>
        <w:t xml:space="preserve">Buatlah garis lingkaran di sekitar tongkat </w:t>
      </w:r>
      <w:r>
        <w:rPr>
          <w:rFonts w:asciiTheme="majorBidi" w:hAnsiTheme="majorBidi" w:cstheme="majorBidi"/>
          <w:bCs/>
        </w:rPr>
        <w:t xml:space="preserve">yang </w:t>
      </w:r>
      <w:r w:rsidRPr="00D61DC0">
        <w:rPr>
          <w:rFonts w:asciiTheme="majorBidi" w:hAnsiTheme="majorBidi" w:cstheme="majorBidi"/>
          <w:bCs/>
        </w:rPr>
        <w:t>mengelilingi tongkat istiwa’</w:t>
      </w:r>
    </w:p>
    <w:p w14:paraId="42B6CCE1" w14:textId="77777777" w:rsidR="006B0125" w:rsidRDefault="006B0125">
      <w:pPr>
        <w:pStyle w:val="ListParagraph"/>
        <w:widowControl/>
        <w:numPr>
          <w:ilvl w:val="0"/>
          <w:numId w:val="32"/>
        </w:numPr>
        <w:autoSpaceDE/>
        <w:autoSpaceDN/>
        <w:spacing w:line="360" w:lineRule="auto"/>
        <w:ind w:left="1701" w:hanging="426"/>
        <w:contextualSpacing/>
        <w:jc w:val="both"/>
        <w:rPr>
          <w:rFonts w:asciiTheme="majorBidi" w:hAnsiTheme="majorBidi" w:cstheme="majorBidi"/>
          <w:bCs/>
        </w:rPr>
      </w:pPr>
      <w:r w:rsidRPr="00D61DC0">
        <w:rPr>
          <w:rFonts w:asciiTheme="majorBidi" w:hAnsiTheme="majorBidi" w:cstheme="majorBidi"/>
          <w:bCs/>
        </w:rPr>
        <w:t>Perhatikan bayangan tongkat sebelum</w:t>
      </w:r>
      <w:r>
        <w:rPr>
          <w:rFonts w:asciiTheme="majorBidi" w:hAnsiTheme="majorBidi" w:cstheme="majorBidi"/>
          <w:bCs/>
        </w:rPr>
        <w:t xml:space="preserve"> </w:t>
      </w:r>
      <w:r w:rsidRPr="00D61DC0">
        <w:rPr>
          <w:rFonts w:asciiTheme="majorBidi" w:hAnsiTheme="majorBidi" w:cstheme="majorBidi"/>
          <w:bCs/>
        </w:rPr>
        <w:t>matahari sampai titik kulminasi dan sesudahnya. Dan berikan titik pada ke</w:t>
      </w:r>
      <w:r>
        <w:rPr>
          <w:rFonts w:asciiTheme="majorBidi" w:hAnsiTheme="majorBidi" w:cstheme="majorBidi"/>
          <w:bCs/>
        </w:rPr>
        <w:t>du</w:t>
      </w:r>
      <w:r w:rsidRPr="00D61DC0">
        <w:rPr>
          <w:rFonts w:asciiTheme="majorBidi" w:hAnsiTheme="majorBidi" w:cstheme="majorBidi"/>
          <w:bCs/>
        </w:rPr>
        <w:t>a keadaan tersebut (usahakan waktunya sama)</w:t>
      </w:r>
    </w:p>
    <w:p w14:paraId="79DE9FDD" w14:textId="77777777" w:rsidR="006B0125" w:rsidRDefault="006B0125">
      <w:pPr>
        <w:pStyle w:val="ListParagraph"/>
        <w:widowControl/>
        <w:numPr>
          <w:ilvl w:val="0"/>
          <w:numId w:val="32"/>
        </w:numPr>
        <w:autoSpaceDE/>
        <w:autoSpaceDN/>
        <w:spacing w:line="360" w:lineRule="auto"/>
        <w:ind w:left="1701" w:hanging="426"/>
        <w:contextualSpacing/>
        <w:jc w:val="both"/>
        <w:rPr>
          <w:rFonts w:asciiTheme="majorBidi" w:hAnsiTheme="majorBidi" w:cstheme="majorBidi"/>
          <w:bCs/>
        </w:rPr>
      </w:pPr>
      <w:r w:rsidRPr="00D61DC0">
        <w:rPr>
          <w:rFonts w:asciiTheme="majorBidi" w:hAnsiTheme="majorBidi" w:cstheme="majorBidi"/>
          <w:bCs/>
        </w:rPr>
        <w:t xml:space="preserve">Hubungkan kedua titik tersebut, garis tersebut menunjukkan arah Timur dan Barat </w:t>
      </w:r>
    </w:p>
    <w:p w14:paraId="6CA7D01A" w14:textId="77777777" w:rsidR="006B0125" w:rsidRDefault="006B0125">
      <w:pPr>
        <w:pStyle w:val="ListParagraph"/>
        <w:widowControl/>
        <w:numPr>
          <w:ilvl w:val="0"/>
          <w:numId w:val="32"/>
        </w:numPr>
        <w:autoSpaceDE/>
        <w:autoSpaceDN/>
        <w:spacing w:line="360" w:lineRule="auto"/>
        <w:ind w:left="1701" w:hanging="426"/>
        <w:contextualSpacing/>
        <w:jc w:val="both"/>
        <w:rPr>
          <w:rFonts w:asciiTheme="majorBidi" w:hAnsiTheme="majorBidi" w:cstheme="majorBidi"/>
          <w:bCs/>
        </w:rPr>
      </w:pPr>
      <w:r w:rsidRPr="00D61DC0">
        <w:rPr>
          <w:rFonts w:asciiTheme="majorBidi" w:hAnsiTheme="majorBidi" w:cstheme="majorBidi"/>
          <w:bCs/>
        </w:rPr>
        <w:lastRenderedPageBreak/>
        <w:t>Untuk menemukan titik Utara sejati gunakan siku-siku 90˚ yang dipasang di garis yang menunjukan titik Timur Barat</w:t>
      </w:r>
    </w:p>
    <w:p w14:paraId="7CE76828" w14:textId="77777777" w:rsidR="006B0125" w:rsidRDefault="006B0125">
      <w:pPr>
        <w:pStyle w:val="ListParagraph"/>
        <w:widowControl/>
        <w:numPr>
          <w:ilvl w:val="0"/>
          <w:numId w:val="32"/>
        </w:numPr>
        <w:autoSpaceDE/>
        <w:autoSpaceDN/>
        <w:spacing w:line="360" w:lineRule="auto"/>
        <w:ind w:left="1701" w:hanging="426"/>
        <w:contextualSpacing/>
        <w:jc w:val="both"/>
        <w:rPr>
          <w:rFonts w:asciiTheme="majorBidi" w:hAnsiTheme="majorBidi" w:cstheme="majorBidi"/>
          <w:bCs/>
        </w:rPr>
      </w:pPr>
      <w:r w:rsidRPr="00D61DC0">
        <w:rPr>
          <w:rFonts w:asciiTheme="majorBidi" w:hAnsiTheme="majorBidi" w:cstheme="majorBidi"/>
          <w:bCs/>
        </w:rPr>
        <w:t>Setelah titik Utara sejati ditemukan, selanjutnya menghitung arah kiblat dengan menggunakan azimuth kiblat dan menyesuaikan dengan rumus arah kiblat.</w:t>
      </w:r>
      <w:r>
        <w:rPr>
          <w:rStyle w:val="FootnoteReference"/>
          <w:rFonts w:asciiTheme="majorBidi" w:hAnsiTheme="majorBidi" w:cstheme="majorBidi"/>
          <w:bCs/>
        </w:rPr>
        <w:footnoteReference w:id="66"/>
      </w:r>
    </w:p>
    <w:p w14:paraId="5493CA54" w14:textId="77777777" w:rsidR="006B0125" w:rsidRDefault="006B0125">
      <w:pPr>
        <w:pStyle w:val="ListParagraph"/>
        <w:widowControl/>
        <w:numPr>
          <w:ilvl w:val="0"/>
          <w:numId w:val="37"/>
        </w:numPr>
        <w:autoSpaceDE/>
        <w:autoSpaceDN/>
        <w:spacing w:line="360" w:lineRule="auto"/>
        <w:ind w:left="1276" w:hanging="425"/>
        <w:contextualSpacing/>
        <w:jc w:val="both"/>
        <w:rPr>
          <w:rFonts w:asciiTheme="majorBidi" w:hAnsiTheme="majorBidi" w:cstheme="majorBidi"/>
          <w:bCs/>
        </w:rPr>
      </w:pPr>
      <w:r>
        <w:rPr>
          <w:rFonts w:asciiTheme="majorBidi" w:hAnsiTheme="majorBidi" w:cstheme="majorBidi"/>
          <w:bCs/>
        </w:rPr>
        <w:t>Qiblat setiap saat (Menggunakan bayangan matahari)</w:t>
      </w:r>
    </w:p>
    <w:p w14:paraId="44C5E5D6" w14:textId="77777777" w:rsidR="006B0125" w:rsidRPr="00B3767E" w:rsidRDefault="006B0125" w:rsidP="00B3767E">
      <w:pPr>
        <w:pStyle w:val="ListParagraph"/>
        <w:spacing w:line="360" w:lineRule="auto"/>
        <w:ind w:left="1276" w:firstLine="567"/>
        <w:jc w:val="both"/>
        <w:rPr>
          <w:rFonts w:asciiTheme="majorBidi" w:hAnsiTheme="majorBidi" w:cstheme="majorBidi"/>
          <w:bCs/>
        </w:rPr>
      </w:pPr>
      <w:r w:rsidRPr="00B3767E">
        <w:rPr>
          <w:rFonts w:asciiTheme="majorBidi" w:hAnsiTheme="majorBidi" w:cstheme="majorBidi"/>
          <w:bCs/>
        </w:rPr>
        <w:t xml:space="preserve">Qiblat setiap saat merupakan metode penentuan arah kiblat yang menggunakan sinar matahari. </w:t>
      </w:r>
      <w:r>
        <w:rPr>
          <w:rFonts w:asciiTheme="majorBidi" w:hAnsiTheme="majorBidi" w:cstheme="majorBidi"/>
          <w:bCs/>
        </w:rPr>
        <w:t>L</w:t>
      </w:r>
      <w:r w:rsidRPr="00B3767E">
        <w:rPr>
          <w:rFonts w:asciiTheme="majorBidi" w:hAnsiTheme="majorBidi" w:cstheme="majorBidi"/>
          <w:bCs/>
        </w:rPr>
        <w:t>angkah-langkahnya sebagai berikut:</w:t>
      </w:r>
    </w:p>
    <w:p w14:paraId="770F1D1A" w14:textId="77777777" w:rsidR="006B0125" w:rsidRDefault="006B0125">
      <w:pPr>
        <w:pStyle w:val="ListParagraph"/>
        <w:widowControl/>
        <w:numPr>
          <w:ilvl w:val="0"/>
          <w:numId w:val="33"/>
        </w:numPr>
        <w:autoSpaceDE/>
        <w:autoSpaceDN/>
        <w:spacing w:line="360" w:lineRule="auto"/>
        <w:ind w:left="1701" w:hanging="426"/>
        <w:contextualSpacing/>
        <w:jc w:val="both"/>
        <w:rPr>
          <w:rFonts w:asciiTheme="majorBidi" w:hAnsiTheme="majorBidi" w:cstheme="majorBidi"/>
          <w:bCs/>
        </w:rPr>
      </w:pPr>
      <w:r>
        <w:rPr>
          <w:rFonts w:asciiTheme="majorBidi" w:hAnsiTheme="majorBidi" w:cstheme="majorBidi"/>
          <w:bCs/>
        </w:rPr>
        <w:t xml:space="preserve">Menyiapkan data koordinat tempat, Makkah, Deklinasi matahari dan </w:t>
      </w:r>
      <w:r>
        <w:rPr>
          <w:rFonts w:asciiTheme="majorBidi" w:hAnsiTheme="majorBidi" w:cstheme="majorBidi"/>
          <w:bCs/>
          <w:i/>
          <w:iCs/>
        </w:rPr>
        <w:t>Equation of time</w:t>
      </w:r>
      <w:r>
        <w:rPr>
          <w:rFonts w:asciiTheme="majorBidi" w:hAnsiTheme="majorBidi" w:cstheme="majorBidi"/>
          <w:bCs/>
        </w:rPr>
        <w:t>.</w:t>
      </w:r>
    </w:p>
    <w:p w14:paraId="19DC70E6" w14:textId="77777777" w:rsidR="006B0125" w:rsidRDefault="006B0125">
      <w:pPr>
        <w:pStyle w:val="ListParagraph"/>
        <w:widowControl/>
        <w:numPr>
          <w:ilvl w:val="0"/>
          <w:numId w:val="33"/>
        </w:numPr>
        <w:autoSpaceDE/>
        <w:autoSpaceDN/>
        <w:spacing w:line="360" w:lineRule="auto"/>
        <w:ind w:left="1701" w:hanging="426"/>
        <w:contextualSpacing/>
        <w:jc w:val="both"/>
        <w:rPr>
          <w:rFonts w:asciiTheme="majorBidi" w:hAnsiTheme="majorBidi" w:cstheme="majorBidi"/>
          <w:bCs/>
        </w:rPr>
      </w:pPr>
      <w:r w:rsidRPr="00B3767E">
        <w:rPr>
          <w:rFonts w:asciiTheme="majorBidi" w:hAnsiTheme="majorBidi" w:cstheme="majorBidi"/>
          <w:bCs/>
        </w:rPr>
        <w:t>Menghitung arah kiblat</w:t>
      </w:r>
    </w:p>
    <w:p w14:paraId="38E3E42C" w14:textId="77777777" w:rsidR="006B0125" w:rsidRPr="00B3767E" w:rsidRDefault="006B0125" w:rsidP="00B3767E">
      <w:pPr>
        <w:pStyle w:val="ListParagraph"/>
        <w:spacing w:line="360" w:lineRule="auto"/>
        <w:ind w:left="1701"/>
        <w:jc w:val="both"/>
        <w:rPr>
          <w:rFonts w:asciiTheme="majorBidi" w:hAnsiTheme="majorBidi" w:cstheme="majorBidi"/>
          <w:bCs/>
        </w:rPr>
      </w:pPr>
      <w:r w:rsidRPr="00B3767E">
        <w:rPr>
          <w:rFonts w:asciiTheme="majorBidi" w:hAnsiTheme="majorBidi" w:cstheme="majorBidi"/>
          <w:bCs/>
        </w:rPr>
        <w:t xml:space="preserve">Tan Q = </w:t>
      </w:r>
      <w:r w:rsidRPr="00B3767E">
        <w:rPr>
          <w:rFonts w:asciiTheme="majorBidi" w:hAnsiTheme="majorBidi" w:cstheme="majorBidi"/>
          <w:b/>
        </w:rPr>
        <w:t>TanՓ</w:t>
      </w:r>
      <w:r w:rsidRPr="00B3767E">
        <w:rPr>
          <w:rFonts w:asciiTheme="majorBidi" w:hAnsiTheme="majorBidi" w:cstheme="majorBidi"/>
          <w:b/>
          <w:vertAlign w:val="superscript"/>
        </w:rPr>
        <w:t>m</w:t>
      </w:r>
      <w:r w:rsidRPr="00B3767E">
        <w:rPr>
          <w:rFonts w:asciiTheme="majorBidi" w:hAnsiTheme="majorBidi" w:cstheme="majorBidi"/>
          <w:b/>
        </w:rPr>
        <w:t xml:space="preserve"> x CosՓ</w:t>
      </w:r>
      <w:r w:rsidRPr="00B3767E">
        <w:rPr>
          <w:rFonts w:asciiTheme="majorBidi" w:hAnsiTheme="majorBidi" w:cstheme="majorBidi"/>
          <w:b/>
          <w:vertAlign w:val="superscript"/>
        </w:rPr>
        <w:t>x</w:t>
      </w:r>
      <w:r w:rsidRPr="00B3767E">
        <w:rPr>
          <w:rFonts w:asciiTheme="majorBidi" w:hAnsiTheme="majorBidi" w:cstheme="majorBidi"/>
          <w:b/>
        </w:rPr>
        <w:t xml:space="preserve"> x Cossec C(SBMD) – SinՓ</w:t>
      </w:r>
      <w:r w:rsidRPr="00B3767E">
        <w:rPr>
          <w:rFonts w:asciiTheme="majorBidi" w:hAnsiTheme="majorBidi" w:cstheme="majorBidi"/>
          <w:b/>
          <w:vertAlign w:val="superscript"/>
        </w:rPr>
        <w:t>x</w:t>
      </w:r>
      <w:r w:rsidRPr="00B3767E">
        <w:rPr>
          <w:rFonts w:asciiTheme="majorBidi" w:hAnsiTheme="majorBidi" w:cstheme="majorBidi"/>
          <w:b/>
        </w:rPr>
        <w:t xml:space="preserve"> x Cotan C(SBMD)</w:t>
      </w:r>
    </w:p>
    <w:p w14:paraId="19B543CE" w14:textId="77777777" w:rsidR="006B0125" w:rsidRDefault="006B0125">
      <w:pPr>
        <w:pStyle w:val="ListParagraph"/>
        <w:widowControl/>
        <w:numPr>
          <w:ilvl w:val="0"/>
          <w:numId w:val="33"/>
        </w:numPr>
        <w:autoSpaceDE/>
        <w:autoSpaceDN/>
        <w:spacing w:line="360" w:lineRule="auto"/>
        <w:ind w:left="1701" w:hanging="426"/>
        <w:contextualSpacing/>
        <w:jc w:val="both"/>
        <w:rPr>
          <w:rFonts w:asciiTheme="majorBidi" w:hAnsiTheme="majorBidi" w:cstheme="majorBidi"/>
          <w:bCs/>
        </w:rPr>
      </w:pPr>
      <w:r>
        <w:rPr>
          <w:rFonts w:asciiTheme="majorBidi" w:hAnsiTheme="majorBidi" w:cstheme="majorBidi"/>
          <w:bCs/>
        </w:rPr>
        <w:t>Menghitung waktu zawal</w:t>
      </w:r>
    </w:p>
    <w:p w14:paraId="59F6E4D1" w14:textId="77777777" w:rsidR="006B0125" w:rsidRPr="00B3767E" w:rsidRDefault="006B0125" w:rsidP="00B3767E">
      <w:pPr>
        <w:pStyle w:val="ListParagraph"/>
        <w:spacing w:line="360" w:lineRule="auto"/>
        <w:ind w:left="1701"/>
        <w:jc w:val="both"/>
        <w:rPr>
          <w:rFonts w:asciiTheme="majorBidi" w:hAnsiTheme="majorBidi" w:cstheme="majorBidi"/>
          <w:bCs/>
        </w:rPr>
      </w:pPr>
      <w:r w:rsidRPr="00B3767E">
        <w:rPr>
          <w:rFonts w:asciiTheme="majorBidi" w:hAnsiTheme="majorBidi" w:cstheme="majorBidi"/>
          <w:bCs/>
        </w:rPr>
        <w:t>Z</w:t>
      </w:r>
      <w:r w:rsidRPr="00B3767E">
        <w:rPr>
          <w:rFonts w:asciiTheme="majorBidi" w:hAnsiTheme="majorBidi" w:cstheme="majorBidi"/>
          <w:bCs/>
        </w:rPr>
        <w:tab/>
        <w:t>= 12 – e + (BT</w:t>
      </w:r>
      <w:r w:rsidRPr="00B3767E">
        <w:rPr>
          <w:rFonts w:asciiTheme="majorBidi" w:hAnsiTheme="majorBidi" w:cstheme="majorBidi"/>
          <w:bCs/>
          <w:vertAlign w:val="superscript"/>
        </w:rPr>
        <w:t>d</w:t>
      </w:r>
      <w:r w:rsidRPr="00B3767E">
        <w:rPr>
          <w:rFonts w:asciiTheme="majorBidi" w:hAnsiTheme="majorBidi" w:cstheme="majorBidi"/>
          <w:bCs/>
        </w:rPr>
        <w:t xml:space="preserve"> – BT</w:t>
      </w:r>
      <w:r w:rsidRPr="00B3767E">
        <w:rPr>
          <w:rFonts w:asciiTheme="majorBidi" w:hAnsiTheme="majorBidi" w:cstheme="majorBidi"/>
          <w:bCs/>
          <w:vertAlign w:val="superscript"/>
        </w:rPr>
        <w:t>x</w:t>
      </w:r>
      <w:r w:rsidRPr="00B3767E">
        <w:rPr>
          <w:rFonts w:asciiTheme="majorBidi" w:hAnsiTheme="majorBidi" w:cstheme="majorBidi"/>
          <w:bCs/>
        </w:rPr>
        <w:t>) ÷ 15</w:t>
      </w:r>
    </w:p>
    <w:p w14:paraId="6FB4FB7E" w14:textId="77777777" w:rsidR="006B0125" w:rsidRDefault="006B0125">
      <w:pPr>
        <w:pStyle w:val="ListParagraph"/>
        <w:widowControl/>
        <w:numPr>
          <w:ilvl w:val="0"/>
          <w:numId w:val="33"/>
        </w:numPr>
        <w:autoSpaceDE/>
        <w:autoSpaceDN/>
        <w:spacing w:line="360" w:lineRule="auto"/>
        <w:ind w:left="1701" w:hanging="426"/>
        <w:contextualSpacing/>
        <w:jc w:val="both"/>
        <w:rPr>
          <w:rFonts w:asciiTheme="majorBidi" w:hAnsiTheme="majorBidi" w:cstheme="majorBidi"/>
          <w:bCs/>
        </w:rPr>
      </w:pPr>
      <w:r>
        <w:rPr>
          <w:rFonts w:asciiTheme="majorBidi" w:hAnsiTheme="majorBidi" w:cstheme="majorBidi"/>
          <w:bCs/>
        </w:rPr>
        <w:t>Menghitung sudut matahari</w:t>
      </w:r>
    </w:p>
    <w:p w14:paraId="0D20FB40" w14:textId="77777777" w:rsidR="006B0125" w:rsidRDefault="006B0125" w:rsidP="00052CF5">
      <w:pPr>
        <w:pStyle w:val="ListParagraph"/>
        <w:spacing w:line="360" w:lineRule="auto"/>
        <w:ind w:left="1701"/>
        <w:rPr>
          <w:rFonts w:asciiTheme="majorBidi" w:hAnsiTheme="majorBidi" w:cstheme="majorBidi"/>
          <w:bCs/>
        </w:rPr>
      </w:pPr>
      <w:r w:rsidRPr="00B3767E">
        <w:rPr>
          <w:rFonts w:asciiTheme="majorBidi" w:hAnsiTheme="majorBidi" w:cstheme="majorBidi"/>
          <w:bCs/>
        </w:rPr>
        <w:t>t˚</w:t>
      </w:r>
      <w:r>
        <w:rPr>
          <w:rFonts w:asciiTheme="majorBidi" w:hAnsiTheme="majorBidi" w:cstheme="majorBidi"/>
          <w:bCs/>
        </w:rPr>
        <w:tab/>
      </w:r>
      <w:r w:rsidRPr="00B3767E">
        <w:rPr>
          <w:rFonts w:asciiTheme="majorBidi" w:hAnsiTheme="majorBidi" w:cstheme="majorBidi"/>
          <w:bCs/>
        </w:rPr>
        <w:t>= [Z-W] x 15</w:t>
      </w:r>
      <w:r>
        <w:rPr>
          <w:rFonts w:asciiTheme="majorBidi" w:hAnsiTheme="majorBidi" w:cstheme="majorBidi"/>
          <w:bCs/>
        </w:rPr>
        <w:t xml:space="preserve"> atau</w:t>
      </w:r>
    </w:p>
    <w:p w14:paraId="45537E12" w14:textId="77777777" w:rsidR="006B0125" w:rsidRPr="00D52478" w:rsidRDefault="006B0125" w:rsidP="00B6321B">
      <w:pPr>
        <w:pStyle w:val="ListParagraph"/>
        <w:spacing w:line="360" w:lineRule="auto"/>
        <w:ind w:left="2127" w:hanging="426"/>
        <w:rPr>
          <w:rFonts w:asciiTheme="majorBidi" w:hAnsiTheme="majorBidi" w:cstheme="majorBidi"/>
          <w:bCs/>
        </w:rPr>
      </w:pPr>
      <w:r>
        <w:rPr>
          <w:rFonts w:asciiTheme="majorBidi" w:hAnsiTheme="majorBidi" w:cstheme="majorBidi"/>
          <w:bCs/>
        </w:rPr>
        <w:t>t</w:t>
      </w:r>
      <w:r>
        <w:rPr>
          <w:rFonts w:asciiTheme="majorBidi" w:hAnsiTheme="majorBidi" w:cstheme="majorBidi"/>
          <w:bCs/>
        </w:rPr>
        <w:tab/>
        <w:t>= (LMT + e – (BT</w:t>
      </w:r>
      <w:r>
        <w:rPr>
          <w:rFonts w:asciiTheme="majorBidi" w:hAnsiTheme="majorBidi" w:cstheme="majorBidi"/>
          <w:bCs/>
          <w:vertAlign w:val="superscript"/>
        </w:rPr>
        <w:t>L</w:t>
      </w:r>
      <w:r>
        <w:rPr>
          <w:rFonts w:asciiTheme="majorBidi" w:hAnsiTheme="majorBidi" w:cstheme="majorBidi"/>
          <w:bCs/>
        </w:rPr>
        <w:t xml:space="preserve"> – BT</w:t>
      </w:r>
      <w:r>
        <w:rPr>
          <w:rFonts w:asciiTheme="majorBidi" w:hAnsiTheme="majorBidi" w:cstheme="majorBidi"/>
          <w:bCs/>
          <w:vertAlign w:val="superscript"/>
        </w:rPr>
        <w:t>x</w:t>
      </w:r>
      <w:r>
        <w:rPr>
          <w:rFonts w:asciiTheme="majorBidi" w:hAnsiTheme="majorBidi" w:cstheme="majorBidi"/>
          <w:bCs/>
        </w:rPr>
        <w:t>) ÷ 15 – 12) x 15</w:t>
      </w:r>
    </w:p>
    <w:p w14:paraId="2F185EBE" w14:textId="77777777" w:rsidR="006B0125" w:rsidRDefault="006B0125">
      <w:pPr>
        <w:pStyle w:val="ListParagraph"/>
        <w:widowControl/>
        <w:numPr>
          <w:ilvl w:val="0"/>
          <w:numId w:val="33"/>
        </w:numPr>
        <w:autoSpaceDE/>
        <w:autoSpaceDN/>
        <w:spacing w:line="360" w:lineRule="auto"/>
        <w:ind w:left="1701" w:hanging="426"/>
        <w:contextualSpacing/>
        <w:jc w:val="both"/>
        <w:rPr>
          <w:rFonts w:asciiTheme="majorBidi" w:hAnsiTheme="majorBidi" w:cstheme="majorBidi"/>
          <w:bCs/>
        </w:rPr>
      </w:pPr>
      <w:r>
        <w:rPr>
          <w:rFonts w:asciiTheme="majorBidi" w:hAnsiTheme="majorBidi" w:cstheme="majorBidi"/>
          <w:bCs/>
        </w:rPr>
        <w:lastRenderedPageBreak/>
        <w:t>Menghitung arah matahari</w:t>
      </w:r>
    </w:p>
    <w:p w14:paraId="54F76F92" w14:textId="77777777" w:rsidR="006B0125" w:rsidRPr="00B6321B" w:rsidRDefault="006B0125" w:rsidP="00FC7369">
      <w:pPr>
        <w:pStyle w:val="ListParagraph"/>
        <w:spacing w:line="360" w:lineRule="auto"/>
        <w:ind w:left="2552" w:hanging="851"/>
        <w:rPr>
          <w:rFonts w:asciiTheme="majorBidi" w:hAnsiTheme="majorBidi" w:cstheme="majorBidi"/>
          <w:bCs/>
        </w:rPr>
      </w:pPr>
      <w:r w:rsidRPr="00B3767E">
        <w:rPr>
          <w:rFonts w:asciiTheme="majorBidi" w:hAnsiTheme="majorBidi" w:cstheme="majorBidi"/>
          <w:bCs/>
        </w:rPr>
        <w:t>Tan A˚</w:t>
      </w:r>
      <w:r>
        <w:rPr>
          <w:rFonts w:asciiTheme="majorBidi" w:hAnsiTheme="majorBidi" w:cstheme="majorBidi"/>
          <w:bCs/>
        </w:rPr>
        <w:t xml:space="preserve"> </w:t>
      </w:r>
      <w:r w:rsidRPr="00B3767E">
        <w:rPr>
          <w:rFonts w:asciiTheme="majorBidi" w:hAnsiTheme="majorBidi" w:cstheme="majorBidi"/>
          <w:bCs/>
        </w:rPr>
        <w:t>= Tan δ</w:t>
      </w:r>
      <w:r w:rsidRPr="00B3767E">
        <w:rPr>
          <w:rFonts w:asciiTheme="majorBidi" w:hAnsiTheme="majorBidi" w:cstheme="majorBidi"/>
          <w:bCs/>
          <w:vertAlign w:val="superscript"/>
        </w:rPr>
        <w:t>m</w:t>
      </w:r>
      <w:r w:rsidRPr="00B3767E">
        <w:rPr>
          <w:rFonts w:asciiTheme="majorBidi" w:hAnsiTheme="majorBidi" w:cstheme="majorBidi"/>
          <w:bCs/>
        </w:rPr>
        <w:t xml:space="preserve"> x Cos Փ</w:t>
      </w:r>
      <w:r w:rsidRPr="00B3767E">
        <w:rPr>
          <w:rFonts w:asciiTheme="majorBidi" w:hAnsiTheme="majorBidi" w:cstheme="majorBidi"/>
          <w:bCs/>
          <w:vertAlign w:val="superscript"/>
        </w:rPr>
        <w:t xml:space="preserve">x </w:t>
      </w:r>
      <w:r w:rsidRPr="00B3767E">
        <w:rPr>
          <w:rFonts w:asciiTheme="majorBidi" w:hAnsiTheme="majorBidi" w:cstheme="majorBidi"/>
          <w:bCs/>
        </w:rPr>
        <w:t>÷ Sin t˚ - Sin Փ</w:t>
      </w:r>
      <w:r w:rsidRPr="00B3767E">
        <w:rPr>
          <w:rFonts w:asciiTheme="majorBidi" w:hAnsiTheme="majorBidi" w:cstheme="majorBidi"/>
          <w:bCs/>
          <w:vertAlign w:val="superscript"/>
        </w:rPr>
        <w:t xml:space="preserve">x </w:t>
      </w:r>
      <w:r w:rsidRPr="00B3767E">
        <w:rPr>
          <w:rFonts w:asciiTheme="majorBidi" w:hAnsiTheme="majorBidi" w:cstheme="majorBidi"/>
          <w:bCs/>
        </w:rPr>
        <w:t>÷ Tan t˚</w:t>
      </w:r>
    </w:p>
    <w:p w14:paraId="338017FF" w14:textId="77777777" w:rsidR="006B0125" w:rsidRDefault="006B0125">
      <w:pPr>
        <w:pStyle w:val="ListParagraph"/>
        <w:widowControl/>
        <w:numPr>
          <w:ilvl w:val="0"/>
          <w:numId w:val="33"/>
        </w:numPr>
        <w:autoSpaceDE/>
        <w:autoSpaceDN/>
        <w:spacing w:line="360" w:lineRule="auto"/>
        <w:ind w:left="1701" w:hanging="426"/>
        <w:contextualSpacing/>
        <w:jc w:val="both"/>
        <w:rPr>
          <w:rFonts w:asciiTheme="majorBidi" w:hAnsiTheme="majorBidi" w:cstheme="majorBidi"/>
          <w:bCs/>
        </w:rPr>
      </w:pPr>
      <w:r>
        <w:rPr>
          <w:rFonts w:asciiTheme="majorBidi" w:hAnsiTheme="majorBidi" w:cstheme="majorBidi"/>
          <w:bCs/>
        </w:rPr>
        <w:t>Menentukan Arah Acuan (A’o)</w:t>
      </w:r>
    </w:p>
    <w:p w14:paraId="542550F3" w14:textId="77777777" w:rsidR="006B0125" w:rsidRDefault="006B0125" w:rsidP="00A00A1E">
      <w:pPr>
        <w:pStyle w:val="ListParagraph"/>
        <w:spacing w:line="360" w:lineRule="auto"/>
        <w:ind w:left="1701"/>
        <w:jc w:val="both"/>
        <w:rPr>
          <w:rFonts w:asciiTheme="majorBidi" w:hAnsiTheme="majorBidi" w:cstheme="majorBidi"/>
          <w:bCs/>
        </w:rPr>
      </w:pPr>
      <w:r>
        <w:rPr>
          <w:rFonts w:asciiTheme="majorBidi" w:hAnsiTheme="majorBidi" w:cstheme="majorBidi"/>
          <w:bCs/>
        </w:rPr>
        <w:t>Berikut ketentuan dalam menentukan arah acuan (A’o)</w:t>
      </w:r>
    </w:p>
    <w:p w14:paraId="369F66C6" w14:textId="77777777" w:rsidR="006B0125" w:rsidRDefault="006B0125" w:rsidP="00A00A1E">
      <w:pPr>
        <w:pStyle w:val="ListParagraph"/>
        <w:spacing w:line="360" w:lineRule="auto"/>
        <w:ind w:left="1701"/>
        <w:jc w:val="both"/>
        <w:rPr>
          <w:rFonts w:asciiTheme="majorBidi" w:hAnsiTheme="majorBidi" w:cstheme="majorBidi"/>
          <w:bCs/>
        </w:rPr>
      </w:pPr>
      <w:r>
        <w:rPr>
          <w:rFonts w:asciiTheme="majorBidi" w:hAnsiTheme="majorBidi" w:cstheme="majorBidi"/>
          <w:bCs/>
        </w:rPr>
        <w:t>Q = Barat dan W &lt; Z, maka A’o = -A˚</w:t>
      </w:r>
    </w:p>
    <w:p w14:paraId="1C36945F" w14:textId="77777777" w:rsidR="006B0125" w:rsidRDefault="006B0125" w:rsidP="00A00A1E">
      <w:pPr>
        <w:pStyle w:val="ListParagraph"/>
        <w:spacing w:line="360" w:lineRule="auto"/>
        <w:ind w:left="1701"/>
        <w:jc w:val="both"/>
        <w:rPr>
          <w:rFonts w:asciiTheme="majorBidi" w:hAnsiTheme="majorBidi" w:cstheme="majorBidi"/>
          <w:bCs/>
        </w:rPr>
      </w:pPr>
      <w:r w:rsidRPr="00A00A1E">
        <w:rPr>
          <w:rFonts w:asciiTheme="majorBidi" w:hAnsiTheme="majorBidi" w:cstheme="majorBidi"/>
          <w:bCs/>
        </w:rPr>
        <w:t>Q = Barat dan W &gt; Z, maka A’o = A˚</w:t>
      </w:r>
    </w:p>
    <w:p w14:paraId="74E6BD33" w14:textId="77777777" w:rsidR="006B0125" w:rsidRDefault="006B0125" w:rsidP="00A00A1E">
      <w:pPr>
        <w:pStyle w:val="ListParagraph"/>
        <w:spacing w:line="360" w:lineRule="auto"/>
        <w:ind w:left="1701"/>
        <w:jc w:val="both"/>
        <w:rPr>
          <w:rFonts w:asciiTheme="majorBidi" w:hAnsiTheme="majorBidi" w:cstheme="majorBidi"/>
          <w:bCs/>
        </w:rPr>
      </w:pPr>
      <w:r w:rsidRPr="00A00A1E">
        <w:rPr>
          <w:rFonts w:asciiTheme="majorBidi" w:hAnsiTheme="majorBidi" w:cstheme="majorBidi"/>
          <w:bCs/>
        </w:rPr>
        <w:t>Q = Timur dan W &lt; Z, maka A’o = A˚</w:t>
      </w:r>
    </w:p>
    <w:p w14:paraId="52F552AD" w14:textId="77777777" w:rsidR="006B0125" w:rsidRPr="00A00A1E" w:rsidRDefault="006B0125" w:rsidP="00A00A1E">
      <w:pPr>
        <w:pStyle w:val="ListParagraph"/>
        <w:spacing w:line="360" w:lineRule="auto"/>
        <w:ind w:left="1701"/>
        <w:jc w:val="both"/>
        <w:rPr>
          <w:rFonts w:asciiTheme="majorBidi" w:hAnsiTheme="majorBidi" w:cstheme="majorBidi"/>
          <w:bCs/>
        </w:rPr>
      </w:pPr>
      <w:r w:rsidRPr="00A00A1E">
        <w:rPr>
          <w:rFonts w:asciiTheme="majorBidi" w:hAnsiTheme="majorBidi" w:cstheme="majorBidi"/>
          <w:bCs/>
        </w:rPr>
        <w:t>Q = Timur dan W &gt; Z, maka A’o = A˚</w:t>
      </w:r>
    </w:p>
    <w:p w14:paraId="28718826" w14:textId="77777777" w:rsidR="006B0125" w:rsidRDefault="006B0125">
      <w:pPr>
        <w:pStyle w:val="ListParagraph"/>
        <w:widowControl/>
        <w:numPr>
          <w:ilvl w:val="0"/>
          <w:numId w:val="33"/>
        </w:numPr>
        <w:autoSpaceDE/>
        <w:autoSpaceDN/>
        <w:spacing w:line="360" w:lineRule="auto"/>
        <w:ind w:left="1701" w:hanging="426"/>
        <w:contextualSpacing/>
        <w:jc w:val="both"/>
        <w:rPr>
          <w:rFonts w:asciiTheme="majorBidi" w:hAnsiTheme="majorBidi" w:cstheme="majorBidi"/>
          <w:bCs/>
        </w:rPr>
      </w:pPr>
      <w:r>
        <w:rPr>
          <w:rFonts w:asciiTheme="majorBidi" w:hAnsiTheme="majorBidi" w:cstheme="majorBidi"/>
          <w:bCs/>
        </w:rPr>
        <w:t>Menghitung selisih sudut (∆)</w:t>
      </w:r>
    </w:p>
    <w:p w14:paraId="2680D05B" w14:textId="77777777" w:rsidR="006B0125" w:rsidRDefault="006B0125" w:rsidP="001A1D3B">
      <w:pPr>
        <w:pStyle w:val="ListParagraph"/>
        <w:spacing w:line="360" w:lineRule="auto"/>
        <w:ind w:left="1701"/>
        <w:jc w:val="both"/>
        <w:rPr>
          <w:rFonts w:asciiTheme="majorBidi" w:hAnsiTheme="majorBidi" w:cstheme="majorBidi"/>
          <w:bCs/>
        </w:rPr>
      </w:pPr>
      <w:r w:rsidRPr="00F56692">
        <w:rPr>
          <w:rFonts w:asciiTheme="majorBidi" w:hAnsiTheme="majorBidi" w:cstheme="majorBidi"/>
          <w:bCs/>
        </w:rPr>
        <w:t>∆</w:t>
      </w:r>
      <w:r w:rsidRPr="00F56692">
        <w:rPr>
          <w:rFonts w:asciiTheme="majorBidi" w:hAnsiTheme="majorBidi" w:cstheme="majorBidi"/>
          <w:bCs/>
        </w:rPr>
        <w:tab/>
        <w:t>= Q – A’o</w:t>
      </w:r>
    </w:p>
    <w:p w14:paraId="36C5EF87" w14:textId="77777777" w:rsidR="006B0125" w:rsidRDefault="006B0125" w:rsidP="00476737">
      <w:pPr>
        <w:pStyle w:val="ListParagraph"/>
        <w:spacing w:line="360" w:lineRule="auto"/>
        <w:ind w:left="1276" w:firstLine="567"/>
        <w:jc w:val="both"/>
        <w:rPr>
          <w:rFonts w:asciiTheme="majorBidi" w:hAnsiTheme="majorBidi" w:cstheme="majorBidi"/>
          <w:bCs/>
        </w:rPr>
      </w:pPr>
      <w:r w:rsidRPr="001A1D3B">
        <w:rPr>
          <w:rFonts w:asciiTheme="majorBidi" w:hAnsiTheme="majorBidi" w:cstheme="majorBidi"/>
          <w:bCs/>
        </w:rPr>
        <w:t xml:space="preserve">Setelah perhitungan selesai, hasil perhitungan digunakan untuk menentukan arah kiblat dengan bantuan alat. </w:t>
      </w:r>
    </w:p>
    <w:p w14:paraId="6282D7EC" w14:textId="77777777" w:rsidR="006B0125" w:rsidRDefault="006B0125" w:rsidP="00476737">
      <w:pPr>
        <w:pStyle w:val="ListParagraph"/>
        <w:spacing w:line="360" w:lineRule="auto"/>
        <w:ind w:left="1276" w:firstLine="567"/>
        <w:jc w:val="both"/>
        <w:rPr>
          <w:rFonts w:asciiTheme="majorBidi" w:hAnsiTheme="majorBidi" w:cstheme="majorBidi"/>
          <w:bCs/>
        </w:rPr>
      </w:pPr>
      <w:r w:rsidRPr="00476737">
        <w:rPr>
          <w:rFonts w:asciiTheme="majorBidi" w:hAnsiTheme="majorBidi" w:cstheme="majorBidi"/>
          <w:bCs/>
          <w:i/>
          <w:iCs/>
        </w:rPr>
        <w:t>Pertama</w:t>
      </w:r>
      <w:r w:rsidRPr="00476737">
        <w:rPr>
          <w:rFonts w:asciiTheme="majorBidi" w:hAnsiTheme="majorBidi" w:cstheme="majorBidi"/>
          <w:bCs/>
        </w:rPr>
        <w:t xml:space="preserve">, menggunakan tongkat Istiwa’. Bidik posisi bayangan matahari sesuai dengan waktu bidik kemudian buat garis lurus searah posisi bayangan tersebut setelah itu buat sudut sebesar nilai selisih sudut (∆) hasil dari selisih tersebut menunjukkan arah kiblat. </w:t>
      </w:r>
    </w:p>
    <w:p w14:paraId="50A25652" w14:textId="77777777" w:rsidR="006B0125" w:rsidRPr="00EC0154" w:rsidRDefault="006B0125" w:rsidP="00F069AC">
      <w:pPr>
        <w:pStyle w:val="ListParagraph"/>
        <w:spacing w:line="360" w:lineRule="auto"/>
        <w:ind w:left="1276" w:firstLine="567"/>
        <w:jc w:val="both"/>
        <w:rPr>
          <w:rFonts w:asciiTheme="majorBidi" w:hAnsiTheme="majorBidi" w:cstheme="majorBidi"/>
          <w:bCs/>
        </w:rPr>
      </w:pPr>
      <w:r w:rsidRPr="00476737">
        <w:rPr>
          <w:rFonts w:asciiTheme="majorBidi" w:hAnsiTheme="majorBidi" w:cstheme="majorBidi"/>
          <w:bCs/>
          <w:i/>
          <w:iCs/>
        </w:rPr>
        <w:t>Kedua</w:t>
      </w:r>
      <w:r w:rsidRPr="00476737">
        <w:rPr>
          <w:rFonts w:asciiTheme="majorBidi" w:hAnsiTheme="majorBidi" w:cstheme="majorBidi"/>
          <w:bCs/>
        </w:rPr>
        <w:t xml:space="preserve">, Menggunakan Theodolite. Bidik menggunakan lensa yang ada di Theodolite maka ditemukan arah dari matahari tersebut. Dari hasil </w:t>
      </w:r>
      <w:r w:rsidRPr="00476737">
        <w:rPr>
          <w:rFonts w:asciiTheme="majorBidi" w:hAnsiTheme="majorBidi" w:cstheme="majorBidi"/>
          <w:bCs/>
        </w:rPr>
        <w:lastRenderedPageBreak/>
        <w:t>arah matahari tersebut geser sebesar nilai selisih sudut (∆). Hasil dari pergeseran tersebut menunjukkan arah kiblat.</w:t>
      </w:r>
      <w:r>
        <w:rPr>
          <w:rStyle w:val="FootnoteReference"/>
          <w:rFonts w:asciiTheme="majorBidi" w:hAnsiTheme="majorBidi" w:cstheme="majorBidi"/>
          <w:bCs/>
        </w:rPr>
        <w:footnoteReference w:id="67"/>
      </w:r>
    </w:p>
    <w:p w14:paraId="7ED65C9B" w14:textId="77777777" w:rsidR="006B0125" w:rsidRDefault="006B0125">
      <w:pPr>
        <w:pStyle w:val="ListParagraph"/>
        <w:widowControl/>
        <w:numPr>
          <w:ilvl w:val="0"/>
          <w:numId w:val="37"/>
        </w:numPr>
        <w:autoSpaceDE/>
        <w:autoSpaceDN/>
        <w:spacing w:line="360" w:lineRule="auto"/>
        <w:ind w:left="1276" w:hanging="425"/>
        <w:contextualSpacing/>
        <w:jc w:val="both"/>
        <w:rPr>
          <w:rFonts w:asciiTheme="majorBidi" w:hAnsiTheme="majorBidi" w:cstheme="majorBidi"/>
          <w:bCs/>
        </w:rPr>
      </w:pPr>
      <w:r>
        <w:rPr>
          <w:rFonts w:asciiTheme="majorBidi" w:hAnsiTheme="majorBidi" w:cstheme="majorBidi"/>
          <w:bCs/>
        </w:rPr>
        <w:t>Kompas</w:t>
      </w:r>
    </w:p>
    <w:p w14:paraId="00AB97D4" w14:textId="471F7368" w:rsidR="000D3B61" w:rsidRDefault="006B0125" w:rsidP="00AD7894">
      <w:pPr>
        <w:spacing w:line="360" w:lineRule="auto"/>
        <w:ind w:left="1276" w:firstLine="567"/>
        <w:jc w:val="both"/>
        <w:rPr>
          <w:rFonts w:asciiTheme="majorBidi" w:hAnsiTheme="majorBidi" w:cstheme="majorBidi"/>
          <w:bCs/>
        </w:rPr>
      </w:pPr>
      <w:r w:rsidRPr="008C1EB0">
        <w:rPr>
          <w:rFonts w:asciiTheme="majorBidi" w:hAnsiTheme="majorBidi" w:cstheme="majorBidi"/>
          <w:bCs/>
        </w:rPr>
        <w:t>Kompas adalah alat navigasi yang bersifat magnetis yang menyesuaikan dengan medan magnet yang ada di Bumi untuk menentukan arah mata angin. Prinsip kerja dan kegunaan kompas diantaranya adalah untuk mencari arah utara magnetis, untuk mengatur besaran sudut, untuk mengukur besarnya sudut dalam peta, dan untuk menentukan letak orientasi.</w:t>
      </w:r>
      <w:r>
        <w:rPr>
          <w:rStyle w:val="FootnoteReference"/>
          <w:rFonts w:asciiTheme="majorBidi" w:hAnsiTheme="majorBidi" w:cstheme="majorBidi"/>
          <w:bCs/>
        </w:rPr>
        <w:footnoteReference w:id="68"/>
      </w:r>
      <w:r w:rsidRPr="008C1EB0">
        <w:rPr>
          <w:rFonts w:asciiTheme="majorBidi" w:hAnsiTheme="majorBidi" w:cstheme="majorBidi"/>
          <w:bCs/>
        </w:rPr>
        <w:t xml:space="preserve"> Selain itu juga kompas digunakan untuk menentukan arah mata angin diantaranya adalah Utara, Barat, Timur, Selatan, Barat laut, Timur laut, Barat daya dan Tenggara</w:t>
      </w:r>
      <w:r w:rsidR="0026588B">
        <w:rPr>
          <w:rFonts w:asciiTheme="majorBidi" w:hAnsiTheme="majorBidi" w:cstheme="majorBidi"/>
          <w:bCs/>
        </w:rPr>
        <w:t>.</w:t>
      </w:r>
      <w:r w:rsidR="006151AA">
        <w:rPr>
          <w:rFonts w:asciiTheme="majorBidi" w:hAnsiTheme="majorBidi" w:cstheme="majorBidi"/>
          <w:bCs/>
        </w:rPr>
        <w:t xml:space="preserve"> </w:t>
      </w:r>
      <w:r w:rsidRPr="00B62CD2">
        <w:rPr>
          <w:rFonts w:asciiTheme="majorBidi" w:hAnsiTheme="majorBidi" w:cstheme="majorBidi"/>
          <w:bCs/>
        </w:rPr>
        <w:t>(arah yang dipengaruhi oleh besaran gaya magnet Bumi) sehingga untuk mengetahui arah secara geografis diperlukan adanya koreksi, hal tersebut diakibatkan oleh kutub Bumi yang tidak selalu berhimpit pada kutub magnetik.</w:t>
      </w:r>
      <w:r>
        <w:rPr>
          <w:rStyle w:val="FootnoteReference"/>
          <w:rFonts w:asciiTheme="majorBidi" w:hAnsiTheme="majorBidi" w:cstheme="majorBidi"/>
          <w:bCs/>
        </w:rPr>
        <w:footnoteReference w:id="69"/>
      </w:r>
    </w:p>
    <w:p w14:paraId="095E5232" w14:textId="6849828A" w:rsidR="006B0125" w:rsidRDefault="000D3B61" w:rsidP="000D3B61">
      <w:pPr>
        <w:rPr>
          <w:rFonts w:asciiTheme="majorBidi" w:hAnsiTheme="majorBidi" w:cstheme="majorBidi"/>
          <w:bCs/>
        </w:rPr>
      </w:pPr>
      <w:r>
        <w:rPr>
          <w:rFonts w:asciiTheme="majorBidi" w:hAnsiTheme="majorBidi" w:cstheme="majorBidi"/>
          <w:bCs/>
        </w:rPr>
        <w:br w:type="page"/>
      </w:r>
    </w:p>
    <w:p w14:paraId="51EC5AAF" w14:textId="77777777" w:rsidR="006B0125" w:rsidRDefault="006B0125" w:rsidP="00111649">
      <w:pPr>
        <w:spacing w:line="360" w:lineRule="auto"/>
        <w:ind w:left="1276" w:firstLine="567"/>
        <w:jc w:val="both"/>
        <w:rPr>
          <w:rFonts w:asciiTheme="majorBidi" w:hAnsiTheme="majorBidi" w:cstheme="majorBidi"/>
          <w:bCs/>
        </w:rPr>
      </w:pPr>
      <w:r w:rsidRPr="00111649">
        <w:rPr>
          <w:rFonts w:asciiTheme="majorBidi" w:hAnsiTheme="majorBidi" w:cstheme="majorBidi"/>
          <w:bCs/>
        </w:rPr>
        <w:lastRenderedPageBreak/>
        <w:t>Kompas yang bersifat magnetis ini sering digunakan secara langsung dalam penentuan arah kiblat, tetapi dalam realitanya kompas tidak menunjukkan hasil yang akurat karena arah yang dituju oleh kompas tidak selalu mengarah ke Utara sejati (</w:t>
      </w:r>
      <w:r w:rsidRPr="00111649">
        <w:rPr>
          <w:rFonts w:asciiTheme="majorBidi" w:hAnsiTheme="majorBidi" w:cstheme="majorBidi"/>
          <w:bCs/>
          <w:i/>
          <w:iCs/>
        </w:rPr>
        <w:t>True North</w:t>
      </w:r>
      <w:r w:rsidRPr="00111649">
        <w:rPr>
          <w:rFonts w:asciiTheme="majorBidi" w:hAnsiTheme="majorBidi" w:cstheme="majorBidi"/>
          <w:bCs/>
        </w:rPr>
        <w:t xml:space="preserve">), hal tersebut terjadi karena jarum kompas selalu mengarah ke arah medan magnet Bumi, padahal sejatinya medan magnet </w:t>
      </w:r>
      <w:r>
        <w:rPr>
          <w:rFonts w:asciiTheme="majorBidi" w:hAnsiTheme="majorBidi" w:cstheme="majorBidi"/>
          <w:bCs/>
        </w:rPr>
        <w:t>bu</w:t>
      </w:r>
      <w:r w:rsidRPr="00111649">
        <w:rPr>
          <w:rFonts w:asciiTheme="majorBidi" w:hAnsiTheme="majorBidi" w:cstheme="majorBidi"/>
          <w:bCs/>
        </w:rPr>
        <w:t>mi tidak selalu menunjukkan arah Utara sejati.</w:t>
      </w:r>
      <w:r>
        <w:rPr>
          <w:rStyle w:val="FootnoteReference"/>
          <w:rFonts w:asciiTheme="majorBidi" w:hAnsiTheme="majorBidi" w:cstheme="majorBidi"/>
          <w:bCs/>
        </w:rPr>
        <w:footnoteReference w:id="70"/>
      </w:r>
      <w:r w:rsidRPr="00111649">
        <w:rPr>
          <w:rFonts w:asciiTheme="majorBidi" w:hAnsiTheme="majorBidi" w:cstheme="majorBidi"/>
          <w:bCs/>
        </w:rPr>
        <w:t xml:space="preserve"> Oleh karena itu kompas dinilai kurang akurat bila digunakan dalam penentuan arah Utara sejati.</w:t>
      </w:r>
      <w:r>
        <w:rPr>
          <w:rStyle w:val="FootnoteReference"/>
          <w:rFonts w:asciiTheme="majorBidi" w:hAnsiTheme="majorBidi" w:cstheme="majorBidi"/>
          <w:bCs/>
        </w:rPr>
        <w:footnoteReference w:id="71"/>
      </w:r>
    </w:p>
    <w:p w14:paraId="735FCE07" w14:textId="77777777" w:rsidR="006B0125" w:rsidRPr="00111649" w:rsidRDefault="006B0125" w:rsidP="00111649">
      <w:pPr>
        <w:spacing w:line="360" w:lineRule="auto"/>
        <w:ind w:left="1276" w:firstLine="567"/>
        <w:jc w:val="both"/>
        <w:rPr>
          <w:rFonts w:asciiTheme="majorBidi" w:hAnsiTheme="majorBidi" w:cstheme="majorBidi"/>
          <w:bCs/>
        </w:rPr>
      </w:pPr>
      <w:r w:rsidRPr="00111649">
        <w:rPr>
          <w:rFonts w:asciiTheme="majorBidi" w:hAnsiTheme="majorBidi" w:cstheme="majorBidi"/>
          <w:bCs/>
        </w:rPr>
        <w:t>Adapun tata cara penggunaan Kompas dalam penentuan arah utara sejati sebagai berikut:</w:t>
      </w:r>
    </w:p>
    <w:p w14:paraId="3D6FE1C6" w14:textId="77777777" w:rsidR="006B0125" w:rsidRDefault="006B0125">
      <w:pPr>
        <w:pStyle w:val="ListParagraph"/>
        <w:widowControl/>
        <w:numPr>
          <w:ilvl w:val="0"/>
          <w:numId w:val="38"/>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t>Letakkan kompas di atas permukaan yang datar, diamkan beberapa saat sampai jarum kompas berhenti berputar, arah tersebut menunjukan arah Utara magnetik</w:t>
      </w:r>
    </w:p>
    <w:p w14:paraId="08352CE5" w14:textId="77777777" w:rsidR="006B0125" w:rsidRDefault="006B0125">
      <w:pPr>
        <w:pStyle w:val="ListParagraph"/>
        <w:widowControl/>
        <w:numPr>
          <w:ilvl w:val="0"/>
          <w:numId w:val="38"/>
        </w:numPr>
        <w:autoSpaceDE/>
        <w:autoSpaceDN/>
        <w:spacing w:line="360" w:lineRule="auto"/>
        <w:ind w:left="1701" w:hanging="426"/>
        <w:contextualSpacing/>
        <w:jc w:val="both"/>
        <w:rPr>
          <w:rFonts w:asciiTheme="majorBidi" w:hAnsiTheme="majorBidi" w:cstheme="majorBidi"/>
          <w:bCs/>
        </w:rPr>
      </w:pPr>
      <w:r w:rsidRPr="007A3D58">
        <w:rPr>
          <w:rFonts w:asciiTheme="majorBidi" w:hAnsiTheme="majorBidi" w:cstheme="majorBidi"/>
          <w:bCs/>
        </w:rPr>
        <w:t>Bidik sasaran melalalui visir, melalui celah pada kaca pembesar, setelah itu miringkan kaca pembesar sekitar 50˚dengan kaca dial. Fungsi dari kaca pembesar adalah untuk membidik sasaran dan mengintai derajat kompas.</w:t>
      </w:r>
    </w:p>
    <w:p w14:paraId="7B07F700" w14:textId="77777777" w:rsidR="006B0125" w:rsidRDefault="006B0125">
      <w:pPr>
        <w:pStyle w:val="ListParagraph"/>
        <w:widowControl/>
        <w:numPr>
          <w:ilvl w:val="0"/>
          <w:numId w:val="38"/>
        </w:numPr>
        <w:autoSpaceDE/>
        <w:autoSpaceDN/>
        <w:spacing w:line="360" w:lineRule="auto"/>
        <w:ind w:left="1701" w:hanging="426"/>
        <w:contextualSpacing/>
        <w:jc w:val="both"/>
        <w:rPr>
          <w:rFonts w:asciiTheme="majorBidi" w:hAnsiTheme="majorBidi" w:cstheme="majorBidi"/>
          <w:bCs/>
        </w:rPr>
      </w:pPr>
      <w:r w:rsidRPr="007A3D58">
        <w:rPr>
          <w:rFonts w:asciiTheme="majorBidi" w:hAnsiTheme="majorBidi" w:cstheme="majorBidi"/>
          <w:bCs/>
        </w:rPr>
        <w:lastRenderedPageBreak/>
        <w:t>Apabila visir diragukan karena kurang jelas terlihat dari kaca pembesar, luruskan garis yang terdapat pada tutup dial ke arah visir, searah dengan sasaran bidik agar mudah terlihat melalui kaca pembesar.</w:t>
      </w:r>
    </w:p>
    <w:p w14:paraId="7B9BA279" w14:textId="77777777" w:rsidR="006B0125" w:rsidRPr="007A3D58" w:rsidRDefault="006B0125">
      <w:pPr>
        <w:pStyle w:val="ListParagraph"/>
        <w:widowControl/>
        <w:numPr>
          <w:ilvl w:val="0"/>
          <w:numId w:val="38"/>
        </w:numPr>
        <w:autoSpaceDE/>
        <w:autoSpaceDN/>
        <w:spacing w:line="360" w:lineRule="auto"/>
        <w:ind w:left="1701" w:hanging="426"/>
        <w:contextualSpacing/>
        <w:jc w:val="both"/>
        <w:rPr>
          <w:rFonts w:asciiTheme="majorBidi" w:hAnsiTheme="majorBidi" w:cstheme="majorBidi"/>
          <w:bCs/>
        </w:rPr>
      </w:pPr>
      <w:r w:rsidRPr="007A3D58">
        <w:rPr>
          <w:rFonts w:asciiTheme="majorBidi" w:hAnsiTheme="majorBidi" w:cstheme="majorBidi"/>
          <w:bCs/>
        </w:rPr>
        <w:t>Sebelum membidik sasaran, tetapkanlah terlebih dahulu benda yang lebih tinggi dari benda lain di sekitarnya untuk</w:t>
      </w:r>
      <w:r>
        <w:rPr>
          <w:rFonts w:asciiTheme="majorBidi" w:hAnsiTheme="majorBidi" w:cstheme="majorBidi"/>
          <w:bCs/>
        </w:rPr>
        <w:t xml:space="preserve"> membantu </w:t>
      </w:r>
      <w:r w:rsidRPr="007A3D58">
        <w:rPr>
          <w:rFonts w:asciiTheme="majorBidi" w:hAnsiTheme="majorBidi" w:cstheme="majorBidi"/>
          <w:bCs/>
        </w:rPr>
        <w:t>memperkuat ketajaman bidikan.</w:t>
      </w:r>
    </w:p>
    <w:p w14:paraId="1CB4F651" w14:textId="77777777" w:rsidR="006B0125" w:rsidRDefault="006B0125">
      <w:pPr>
        <w:pStyle w:val="ListParagraph"/>
        <w:widowControl/>
        <w:numPr>
          <w:ilvl w:val="0"/>
          <w:numId w:val="22"/>
        </w:numPr>
        <w:autoSpaceDE/>
        <w:autoSpaceDN/>
        <w:spacing w:line="360" w:lineRule="auto"/>
        <w:ind w:left="851" w:hanging="425"/>
        <w:contextualSpacing/>
        <w:jc w:val="both"/>
        <w:rPr>
          <w:rFonts w:asciiTheme="majorBidi" w:hAnsiTheme="majorBidi" w:cstheme="majorBidi"/>
          <w:bCs/>
        </w:rPr>
      </w:pPr>
      <w:r>
        <w:rPr>
          <w:rFonts w:asciiTheme="majorBidi" w:hAnsiTheme="majorBidi" w:cstheme="majorBidi"/>
          <w:bCs/>
        </w:rPr>
        <w:t xml:space="preserve">Menggunakan Instrumen Falak Berbasis Teknologi </w:t>
      </w:r>
    </w:p>
    <w:p w14:paraId="655A4CBA" w14:textId="77777777" w:rsidR="006B0125" w:rsidRDefault="006B0125">
      <w:pPr>
        <w:pStyle w:val="ListParagraph"/>
        <w:widowControl/>
        <w:numPr>
          <w:ilvl w:val="0"/>
          <w:numId w:val="34"/>
        </w:numPr>
        <w:autoSpaceDE/>
        <w:autoSpaceDN/>
        <w:spacing w:line="360" w:lineRule="auto"/>
        <w:ind w:left="1276" w:hanging="425"/>
        <w:contextualSpacing/>
        <w:jc w:val="both"/>
        <w:rPr>
          <w:rFonts w:asciiTheme="majorBidi" w:hAnsiTheme="majorBidi" w:cstheme="majorBidi"/>
          <w:bCs/>
        </w:rPr>
      </w:pPr>
      <w:r w:rsidRPr="00EE6D0C">
        <w:rPr>
          <w:rFonts w:asciiTheme="majorBidi" w:hAnsiTheme="majorBidi" w:cstheme="majorBidi"/>
          <w:bCs/>
        </w:rPr>
        <w:t>Google Earth</w:t>
      </w:r>
    </w:p>
    <w:p w14:paraId="543E6A77" w14:textId="77777777" w:rsidR="006B0125" w:rsidRDefault="006B0125" w:rsidP="00177919">
      <w:pPr>
        <w:pStyle w:val="ListParagraph"/>
        <w:spacing w:line="360" w:lineRule="auto"/>
        <w:ind w:left="1276" w:firstLine="567"/>
        <w:jc w:val="both"/>
        <w:rPr>
          <w:rFonts w:asciiTheme="majorBidi" w:hAnsiTheme="majorBidi" w:cstheme="majorBidi"/>
          <w:bCs/>
        </w:rPr>
      </w:pPr>
      <w:r>
        <w:rPr>
          <w:rFonts w:asciiTheme="majorBidi" w:hAnsiTheme="majorBidi" w:cstheme="majorBidi"/>
          <w:bCs/>
        </w:rPr>
        <w:t>Google Earth merupakan produk teknologi yang sering digunakan untuk menentukan arah kiblat secara praktis melalui Lintang dan Bujur tempat. Berikut langkah-langkah menentukan arah kiblat menggunakan Google Earth:</w:t>
      </w:r>
    </w:p>
    <w:p w14:paraId="79872A79" w14:textId="77777777" w:rsidR="006B0125" w:rsidRDefault="006B0125">
      <w:pPr>
        <w:pStyle w:val="ListParagraph"/>
        <w:widowControl/>
        <w:numPr>
          <w:ilvl w:val="0"/>
          <w:numId w:val="35"/>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t>Install program Google Earth dan harus diakses dengan menggunakan internet</w:t>
      </w:r>
    </w:p>
    <w:p w14:paraId="51755C97" w14:textId="77777777" w:rsidR="006B0125" w:rsidRDefault="006B0125">
      <w:pPr>
        <w:pStyle w:val="ListParagraph"/>
        <w:widowControl/>
        <w:numPr>
          <w:ilvl w:val="0"/>
          <w:numId w:val="35"/>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t>Mencari posisi Ka’bah di Makkah di panel search kemudian pin lokasi Ka’bah tersebut.</w:t>
      </w:r>
    </w:p>
    <w:p w14:paraId="1E6DF7C8" w14:textId="77777777" w:rsidR="006B0125" w:rsidRPr="00C857E4" w:rsidRDefault="006B0125">
      <w:pPr>
        <w:pStyle w:val="ListParagraph"/>
        <w:widowControl/>
        <w:numPr>
          <w:ilvl w:val="0"/>
          <w:numId w:val="35"/>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t>Selanjutya pilih ukur/ruler untuk membuat garis lurus menuju tempat yang akan ditentukan arah kiblatnya</w:t>
      </w:r>
    </w:p>
    <w:p w14:paraId="7BC76ED9" w14:textId="77777777" w:rsidR="006B0125" w:rsidRDefault="006B0125">
      <w:pPr>
        <w:pStyle w:val="ListParagraph"/>
        <w:widowControl/>
        <w:numPr>
          <w:ilvl w:val="0"/>
          <w:numId w:val="35"/>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lastRenderedPageBreak/>
        <w:t>Untuk mengetahui kiblat suatu tempat, kita mencari lokasi/tempat yang ingin diketahui arah kiblatnya pada panel Search</w:t>
      </w:r>
    </w:p>
    <w:p w14:paraId="2CF467B4" w14:textId="77777777" w:rsidR="006B0125" w:rsidRDefault="006B0125">
      <w:pPr>
        <w:pStyle w:val="ListParagraph"/>
        <w:widowControl/>
        <w:numPr>
          <w:ilvl w:val="0"/>
          <w:numId w:val="35"/>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t xml:space="preserve"> Hubungkan dengan menarik pin yang sudah dipasang di posisi Ka’bah menuju tempat yang akan dicari arah kiblat.</w:t>
      </w:r>
    </w:p>
    <w:p w14:paraId="373B3B62" w14:textId="77777777" w:rsidR="006B0125" w:rsidRDefault="006B0125">
      <w:pPr>
        <w:pStyle w:val="ListParagraph"/>
        <w:widowControl/>
        <w:numPr>
          <w:ilvl w:val="0"/>
          <w:numId w:val="35"/>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t xml:space="preserve">Setelah dihubungkan maka akan muncul garis lurus, hasil dari garis lurus tersebut adalah arah menuju kiblat. </w:t>
      </w:r>
    </w:p>
    <w:p w14:paraId="7661F404" w14:textId="77777777" w:rsidR="006B0125" w:rsidRDefault="006B0125">
      <w:pPr>
        <w:pStyle w:val="ListParagraph"/>
        <w:widowControl/>
        <w:numPr>
          <w:ilvl w:val="0"/>
          <w:numId w:val="35"/>
        </w:numPr>
        <w:autoSpaceDE/>
        <w:autoSpaceDN/>
        <w:spacing w:line="360" w:lineRule="auto"/>
        <w:ind w:left="1701" w:hanging="425"/>
        <w:contextualSpacing/>
        <w:jc w:val="both"/>
        <w:rPr>
          <w:rFonts w:asciiTheme="majorBidi" w:hAnsiTheme="majorBidi" w:cstheme="majorBidi"/>
          <w:bCs/>
        </w:rPr>
      </w:pPr>
      <w:r>
        <w:rPr>
          <w:rFonts w:asciiTheme="majorBidi" w:hAnsiTheme="majorBidi" w:cstheme="majorBidi"/>
          <w:bCs/>
        </w:rPr>
        <w:t>Dalam hasil tersebut juga bisa diketahui jarak antara lokasi dengan Ka’bah di Makkah.</w:t>
      </w:r>
    </w:p>
    <w:p w14:paraId="4440A31F" w14:textId="3A3C6E2E" w:rsidR="00436F87" w:rsidRDefault="006B0125" w:rsidP="00044477">
      <w:pPr>
        <w:pStyle w:val="ListParagraph"/>
        <w:spacing w:after="100" w:afterAutospacing="1" w:line="360" w:lineRule="auto"/>
        <w:ind w:left="1276" w:firstLine="567"/>
        <w:jc w:val="both"/>
        <w:rPr>
          <w:rFonts w:asciiTheme="majorBidi" w:hAnsiTheme="majorBidi" w:cstheme="majorBidi"/>
          <w:bCs/>
        </w:rPr>
      </w:pPr>
      <w:r>
        <w:rPr>
          <w:rFonts w:asciiTheme="majorBidi" w:hAnsiTheme="majorBidi" w:cstheme="majorBidi"/>
          <w:bCs/>
        </w:rPr>
        <w:t>Dalam menentukan arah kiblat menggunakan program google earth akurasi hasilnya dibagi menjadi tiga, yaitu Bangunan besar bangunan kecil dan tanah kosong. Pada bangunan besar yang gambarnya terlihat jelas di google earth dianggap akurat. Sedangkan pada bangunan kecil dan tanah kosong tidak termasuk akurat.</w:t>
      </w:r>
      <w:r>
        <w:rPr>
          <w:rStyle w:val="FootnoteReference"/>
          <w:rFonts w:asciiTheme="majorBidi" w:hAnsiTheme="majorBidi" w:cstheme="majorBidi"/>
          <w:bCs/>
        </w:rPr>
        <w:footnoteReference w:id="72"/>
      </w:r>
    </w:p>
    <w:p w14:paraId="326A7CA4" w14:textId="794CA2E9" w:rsidR="006B0125" w:rsidRPr="00436F87" w:rsidRDefault="00436F87" w:rsidP="00436F87">
      <w:pPr>
        <w:rPr>
          <w:rFonts w:asciiTheme="majorBidi" w:hAnsiTheme="majorBidi" w:cstheme="majorBidi"/>
          <w:bCs/>
        </w:rPr>
      </w:pPr>
      <w:r>
        <w:rPr>
          <w:rFonts w:asciiTheme="majorBidi" w:hAnsiTheme="majorBidi" w:cstheme="majorBidi"/>
          <w:bCs/>
        </w:rPr>
        <w:br w:type="page"/>
      </w:r>
    </w:p>
    <w:p w14:paraId="7EBEC1B6" w14:textId="77777777" w:rsidR="006B0125" w:rsidRPr="00C473B8" w:rsidRDefault="006B0125">
      <w:pPr>
        <w:pStyle w:val="Heading2"/>
        <w:numPr>
          <w:ilvl w:val="0"/>
          <w:numId w:val="45"/>
        </w:numPr>
        <w:ind w:left="0"/>
        <w:rPr>
          <w:rFonts w:asciiTheme="majorBidi" w:hAnsiTheme="majorBidi" w:cstheme="majorBidi"/>
          <w:b/>
          <w:bCs/>
          <w:sz w:val="24"/>
          <w:szCs w:val="24"/>
        </w:rPr>
      </w:pPr>
      <w:bookmarkStart w:id="37" w:name="_Toc196733175"/>
      <w:r w:rsidRPr="00C473B8">
        <w:rPr>
          <w:rFonts w:asciiTheme="majorBidi" w:hAnsiTheme="majorBidi" w:cstheme="majorBidi"/>
          <w:b/>
          <w:bCs/>
          <w:sz w:val="24"/>
          <w:szCs w:val="24"/>
        </w:rPr>
        <w:lastRenderedPageBreak/>
        <w:t>Toleransi Kemelencengan Arah Kiblat (Ikhtiyath al-Qiblah)</w:t>
      </w:r>
      <w:bookmarkEnd w:id="37"/>
    </w:p>
    <w:p w14:paraId="771A6112" w14:textId="2668C3AA" w:rsidR="006B0125" w:rsidRPr="008D5CCA" w:rsidRDefault="006B0125" w:rsidP="008D5CCA">
      <w:pPr>
        <w:pStyle w:val="ListParagraph"/>
        <w:spacing w:line="360" w:lineRule="auto"/>
        <w:ind w:firstLine="567"/>
        <w:jc w:val="lowKashida"/>
        <w:rPr>
          <w:rFonts w:asciiTheme="majorBidi" w:hAnsiTheme="majorBidi" w:cstheme="majorBidi"/>
          <w:bCs/>
        </w:rPr>
      </w:pPr>
      <w:r>
        <w:rPr>
          <w:rFonts w:asciiTheme="majorBidi" w:hAnsiTheme="majorBidi" w:cstheme="majorBidi"/>
          <w:bCs/>
        </w:rPr>
        <w:t>Toleransi yang dimaksud adalah batas diperbolehkan adanya kemelencengan arah kiblat. Namun dalam proses pe</w:t>
      </w:r>
      <w:r w:rsidR="009D1805">
        <w:rPr>
          <w:rFonts w:asciiTheme="majorBidi" w:hAnsiTheme="majorBidi" w:cstheme="majorBidi"/>
          <w:bCs/>
        </w:rPr>
        <w:t>rhitungan</w:t>
      </w:r>
      <w:r w:rsidR="00F71871">
        <w:rPr>
          <w:rFonts w:asciiTheme="majorBidi" w:hAnsiTheme="majorBidi" w:cstheme="majorBidi"/>
          <w:bCs/>
        </w:rPr>
        <w:t>nya</w:t>
      </w:r>
      <w:r w:rsidR="009D1805">
        <w:rPr>
          <w:rFonts w:asciiTheme="majorBidi" w:hAnsiTheme="majorBidi" w:cstheme="majorBidi"/>
          <w:bCs/>
        </w:rPr>
        <w:t xml:space="preserve"> </w:t>
      </w:r>
      <w:r>
        <w:rPr>
          <w:rFonts w:asciiTheme="majorBidi" w:hAnsiTheme="majorBidi" w:cstheme="majorBidi"/>
          <w:bCs/>
        </w:rPr>
        <w:t xml:space="preserve">harus dilakukan secara maksimal dengan tujuan untuk mendapatkan tingkat keakurasian yang tinggi. </w:t>
      </w:r>
    </w:p>
    <w:p w14:paraId="4A0AD66A" w14:textId="77777777" w:rsidR="006B0125" w:rsidRPr="0029724A" w:rsidRDefault="006B0125" w:rsidP="0009402D">
      <w:pPr>
        <w:pStyle w:val="ListParagraph"/>
        <w:spacing w:line="360" w:lineRule="auto"/>
        <w:ind w:firstLine="567"/>
        <w:jc w:val="lowKashida"/>
        <w:rPr>
          <w:rFonts w:asciiTheme="majorBidi" w:hAnsiTheme="majorBidi" w:cstheme="majorBidi"/>
          <w:bCs/>
        </w:rPr>
      </w:pPr>
      <w:r>
        <w:rPr>
          <w:rFonts w:asciiTheme="majorBidi" w:hAnsiTheme="majorBidi" w:cstheme="majorBidi"/>
          <w:bCs/>
        </w:rPr>
        <w:t>Adapun besaran rentang toleransi kemelencengan arah kiblat bervariasi, berdasarkan pandangan beberapa tokoh.</w:t>
      </w:r>
      <w:r>
        <w:rPr>
          <w:rStyle w:val="FootnoteReference"/>
          <w:rFonts w:asciiTheme="majorBidi" w:hAnsiTheme="majorBidi" w:cstheme="majorBidi"/>
          <w:bCs/>
        </w:rPr>
        <w:footnoteReference w:id="73"/>
      </w:r>
    </w:p>
    <w:p w14:paraId="1CD0897C" w14:textId="0E960F10" w:rsidR="006B0125" w:rsidRDefault="006B0125">
      <w:pPr>
        <w:pStyle w:val="ListParagraph"/>
        <w:widowControl/>
        <w:numPr>
          <w:ilvl w:val="0"/>
          <w:numId w:val="13"/>
        </w:numPr>
        <w:autoSpaceDE/>
        <w:autoSpaceDN/>
        <w:spacing w:line="360" w:lineRule="auto"/>
        <w:ind w:left="426" w:hanging="426"/>
        <w:jc w:val="lowKashida"/>
        <w:rPr>
          <w:rFonts w:asciiTheme="majorBidi" w:hAnsiTheme="majorBidi" w:cstheme="majorBidi"/>
          <w:bCs/>
        </w:rPr>
      </w:pPr>
      <w:r w:rsidRPr="00B57098">
        <w:rPr>
          <w:rFonts w:asciiTheme="majorBidi" w:hAnsiTheme="majorBidi" w:cstheme="majorBidi"/>
          <w:bCs/>
        </w:rPr>
        <w:t>Ahmad Izzuddin,</w:t>
      </w:r>
      <w:r w:rsidR="0097247C">
        <w:rPr>
          <w:rFonts w:asciiTheme="majorBidi" w:hAnsiTheme="majorBidi" w:cstheme="majorBidi"/>
          <w:bCs/>
        </w:rPr>
        <w:t xml:space="preserve"> </w:t>
      </w:r>
      <w:r>
        <w:rPr>
          <w:rFonts w:asciiTheme="majorBidi" w:hAnsiTheme="majorBidi" w:cstheme="majorBidi"/>
          <w:bCs/>
        </w:rPr>
        <w:t>memberikan pendapat bahwa sebuah masjid masih dianggap akurat bila arah bangunan tidak melenceng diatas 2˚ busur dari arah Ka’bah.</w:t>
      </w:r>
      <w:r>
        <w:rPr>
          <w:rStyle w:val="FootnoteReference"/>
          <w:rFonts w:asciiTheme="majorBidi" w:hAnsiTheme="majorBidi" w:cstheme="majorBidi"/>
          <w:bCs/>
        </w:rPr>
        <w:footnoteReference w:id="74"/>
      </w:r>
    </w:p>
    <w:p w14:paraId="68CEDFAA" w14:textId="344C4D8D" w:rsidR="006B0125" w:rsidRPr="0097247C" w:rsidRDefault="006B0125">
      <w:pPr>
        <w:pStyle w:val="ListParagraph"/>
        <w:widowControl/>
        <w:numPr>
          <w:ilvl w:val="0"/>
          <w:numId w:val="13"/>
        </w:numPr>
        <w:autoSpaceDE/>
        <w:autoSpaceDN/>
        <w:spacing w:line="360" w:lineRule="auto"/>
        <w:ind w:left="426" w:hanging="426"/>
        <w:jc w:val="lowKashida"/>
        <w:rPr>
          <w:rFonts w:asciiTheme="majorBidi" w:hAnsiTheme="majorBidi" w:cstheme="majorBidi"/>
          <w:bCs/>
        </w:rPr>
      </w:pPr>
      <w:r w:rsidRPr="005A778C">
        <w:rPr>
          <w:rFonts w:asciiTheme="majorBidi" w:hAnsiTheme="majorBidi" w:cstheme="majorBidi"/>
          <w:bCs/>
        </w:rPr>
        <w:t>Zainul Arifin</w:t>
      </w:r>
      <w:r w:rsidR="0097247C">
        <w:rPr>
          <w:rFonts w:asciiTheme="majorBidi" w:hAnsiTheme="majorBidi" w:cstheme="majorBidi"/>
          <w:bCs/>
        </w:rPr>
        <w:t xml:space="preserve"> </w:t>
      </w:r>
      <w:r>
        <w:rPr>
          <w:rFonts w:asciiTheme="majorBidi" w:hAnsiTheme="majorBidi" w:cstheme="majorBidi"/>
          <w:bCs/>
        </w:rPr>
        <w:t>menyimpulkan bahwa toleransi kemelencengan yang diperbolehkan sebesar 0˚ 6’ 36” sampai 0˚ 10’ 12” dari Ka’bah di kota Makkah.</w:t>
      </w:r>
      <w:r>
        <w:rPr>
          <w:rStyle w:val="FootnoteReference"/>
          <w:rFonts w:asciiTheme="majorBidi" w:hAnsiTheme="majorBidi" w:cstheme="majorBidi"/>
          <w:bCs/>
        </w:rPr>
        <w:footnoteReference w:id="75"/>
      </w:r>
    </w:p>
    <w:p w14:paraId="6367704C" w14:textId="2823D645" w:rsidR="006B0125" w:rsidRDefault="006B0125">
      <w:pPr>
        <w:pStyle w:val="ListParagraph"/>
        <w:widowControl/>
        <w:numPr>
          <w:ilvl w:val="0"/>
          <w:numId w:val="13"/>
        </w:numPr>
        <w:autoSpaceDE/>
        <w:autoSpaceDN/>
        <w:spacing w:line="360" w:lineRule="auto"/>
        <w:ind w:left="426" w:hanging="426"/>
        <w:jc w:val="lowKashida"/>
        <w:rPr>
          <w:rFonts w:asciiTheme="majorBidi" w:hAnsiTheme="majorBidi" w:cstheme="majorBidi"/>
          <w:bCs/>
        </w:rPr>
      </w:pPr>
      <w:r>
        <w:rPr>
          <w:rFonts w:asciiTheme="majorBidi" w:hAnsiTheme="majorBidi" w:cstheme="majorBidi"/>
          <w:bCs/>
        </w:rPr>
        <w:t>Anisah Budiwati dan Saiful Aziz dalam penelitianya</w:t>
      </w:r>
      <w:r w:rsidR="0097247C">
        <w:rPr>
          <w:rFonts w:asciiTheme="majorBidi" w:hAnsiTheme="majorBidi" w:cstheme="majorBidi"/>
          <w:bCs/>
        </w:rPr>
        <w:t xml:space="preserve"> </w:t>
      </w:r>
      <w:r>
        <w:rPr>
          <w:rFonts w:asciiTheme="majorBidi" w:hAnsiTheme="majorBidi" w:cstheme="majorBidi"/>
          <w:bCs/>
        </w:rPr>
        <w:t>mengatakan bahwa arah kiblat masih dianggap akurat selama masjid masih menghadap ke kota Makkah dengan toleransi kemelencengan sebesar 06 menit dari bangunan Ka’bah.</w:t>
      </w:r>
      <w:r>
        <w:rPr>
          <w:rStyle w:val="FootnoteReference"/>
          <w:rFonts w:asciiTheme="majorBidi" w:hAnsiTheme="majorBidi" w:cstheme="majorBidi"/>
          <w:bCs/>
        </w:rPr>
        <w:footnoteReference w:id="76"/>
      </w:r>
    </w:p>
    <w:p w14:paraId="124BF0E6" w14:textId="77777777" w:rsidR="006B0125" w:rsidRPr="001C3C06" w:rsidRDefault="006B0125">
      <w:pPr>
        <w:pStyle w:val="ListParagraph"/>
        <w:widowControl/>
        <w:numPr>
          <w:ilvl w:val="0"/>
          <w:numId w:val="13"/>
        </w:numPr>
        <w:autoSpaceDE/>
        <w:autoSpaceDN/>
        <w:spacing w:line="360" w:lineRule="auto"/>
        <w:ind w:left="426" w:hanging="426"/>
        <w:jc w:val="lowKashida"/>
        <w:rPr>
          <w:rFonts w:asciiTheme="majorBidi" w:hAnsiTheme="majorBidi" w:cstheme="majorBidi"/>
          <w:bCs/>
        </w:rPr>
      </w:pPr>
      <w:r>
        <w:rPr>
          <w:rFonts w:asciiTheme="majorBidi" w:hAnsiTheme="majorBidi" w:cstheme="majorBidi"/>
          <w:bCs/>
        </w:rPr>
        <w:lastRenderedPageBreak/>
        <w:t>Slamet Hambali memiliki pendapat lain tentang toleransi penyimpangan arah kiblat, sebagai berikut:</w:t>
      </w:r>
      <w:r>
        <w:rPr>
          <w:rStyle w:val="FootnoteReference"/>
          <w:rFonts w:asciiTheme="majorBidi" w:hAnsiTheme="majorBidi" w:cstheme="majorBidi"/>
          <w:bCs/>
        </w:rPr>
        <w:footnoteReference w:id="77"/>
      </w:r>
    </w:p>
    <w:p w14:paraId="06656081" w14:textId="77777777" w:rsidR="006B0125" w:rsidRDefault="006B0125">
      <w:pPr>
        <w:pStyle w:val="ListParagraph"/>
        <w:widowControl/>
        <w:numPr>
          <w:ilvl w:val="0"/>
          <w:numId w:val="14"/>
        </w:numPr>
        <w:autoSpaceDE/>
        <w:autoSpaceDN/>
        <w:spacing w:line="360" w:lineRule="auto"/>
        <w:ind w:left="851" w:hanging="425"/>
        <w:jc w:val="lowKashida"/>
        <w:rPr>
          <w:rFonts w:asciiTheme="majorBidi" w:hAnsiTheme="majorBidi" w:cstheme="majorBidi"/>
          <w:bCs/>
        </w:rPr>
      </w:pPr>
      <w:r>
        <w:rPr>
          <w:rFonts w:asciiTheme="majorBidi" w:hAnsiTheme="majorBidi" w:cstheme="majorBidi"/>
          <w:bCs/>
        </w:rPr>
        <w:t>Sangat akurat, jika hasil dari perhitungan arah kiblat benar-benar tepat menghadap ke arah ke Ka’bah di Masjidilharam kota Makkah.</w:t>
      </w:r>
    </w:p>
    <w:p w14:paraId="7A33EA22" w14:textId="77777777" w:rsidR="006B0125" w:rsidRDefault="006B0125">
      <w:pPr>
        <w:pStyle w:val="ListParagraph"/>
        <w:widowControl/>
        <w:numPr>
          <w:ilvl w:val="0"/>
          <w:numId w:val="14"/>
        </w:numPr>
        <w:autoSpaceDE/>
        <w:autoSpaceDN/>
        <w:spacing w:line="360" w:lineRule="auto"/>
        <w:ind w:left="851" w:hanging="425"/>
        <w:jc w:val="lowKashida"/>
        <w:rPr>
          <w:rFonts w:asciiTheme="majorBidi" w:hAnsiTheme="majorBidi" w:cstheme="majorBidi"/>
          <w:bCs/>
        </w:rPr>
      </w:pPr>
      <w:r>
        <w:rPr>
          <w:rFonts w:asciiTheme="majorBidi" w:hAnsiTheme="majorBidi" w:cstheme="majorBidi"/>
          <w:bCs/>
        </w:rPr>
        <w:t>Akurat, jika hasil dari perhitungan selisihnya tidak keluar dari kriteria Thomas Djamaluddin yaitu sebesar 0˚ 42’ 46,43”.</w:t>
      </w:r>
    </w:p>
    <w:p w14:paraId="34AA202D" w14:textId="77777777" w:rsidR="006B0125" w:rsidRDefault="006B0125">
      <w:pPr>
        <w:pStyle w:val="ListParagraph"/>
        <w:widowControl/>
        <w:numPr>
          <w:ilvl w:val="0"/>
          <w:numId w:val="14"/>
        </w:numPr>
        <w:autoSpaceDE/>
        <w:autoSpaceDN/>
        <w:spacing w:line="360" w:lineRule="auto"/>
        <w:ind w:left="851" w:hanging="425"/>
        <w:jc w:val="lowKashida"/>
        <w:rPr>
          <w:rFonts w:asciiTheme="majorBidi" w:hAnsiTheme="majorBidi" w:cstheme="majorBidi"/>
          <w:bCs/>
        </w:rPr>
      </w:pPr>
      <w:r>
        <w:rPr>
          <w:rFonts w:asciiTheme="majorBidi" w:hAnsiTheme="majorBidi" w:cstheme="majorBidi"/>
          <w:bCs/>
        </w:rPr>
        <w:t>Kurang akurat, jika hasil dari perhitungan arah kiblat melenceng antara 0˚ 42’ 46,43” sampai 22˚ 30’.</w:t>
      </w:r>
    </w:p>
    <w:p w14:paraId="7AB685FC" w14:textId="1AE0FBB0" w:rsidR="001813DF" w:rsidRPr="00F8699D" w:rsidRDefault="006B0125">
      <w:pPr>
        <w:pStyle w:val="ListParagraph"/>
        <w:widowControl/>
        <w:numPr>
          <w:ilvl w:val="0"/>
          <w:numId w:val="14"/>
        </w:numPr>
        <w:autoSpaceDE/>
        <w:autoSpaceDN/>
        <w:spacing w:line="360" w:lineRule="auto"/>
        <w:ind w:left="851" w:hanging="425"/>
        <w:jc w:val="lowKashida"/>
        <w:rPr>
          <w:rFonts w:asciiTheme="majorBidi" w:hAnsiTheme="majorBidi" w:cstheme="majorBidi"/>
          <w:bCs/>
        </w:rPr>
      </w:pPr>
      <w:r>
        <w:rPr>
          <w:rFonts w:asciiTheme="majorBidi" w:hAnsiTheme="majorBidi" w:cstheme="majorBidi"/>
          <w:bCs/>
        </w:rPr>
        <w:t>Tidak akurat, jika hasil dari perhitungan melenceng diatas 22˚ 30’.</w:t>
      </w:r>
    </w:p>
    <w:p w14:paraId="299701E9" w14:textId="77777777" w:rsidR="006B0125" w:rsidRPr="000851A8" w:rsidRDefault="006B0125">
      <w:pPr>
        <w:pStyle w:val="ListParagraph"/>
        <w:widowControl/>
        <w:numPr>
          <w:ilvl w:val="0"/>
          <w:numId w:val="13"/>
        </w:numPr>
        <w:autoSpaceDE/>
        <w:autoSpaceDN/>
        <w:spacing w:line="360" w:lineRule="auto"/>
        <w:ind w:left="426" w:hanging="426"/>
        <w:contextualSpacing/>
        <w:jc w:val="lowKashida"/>
        <w:rPr>
          <w:rFonts w:asciiTheme="majorBidi" w:hAnsiTheme="majorBidi" w:cstheme="majorBidi"/>
          <w:bCs/>
        </w:rPr>
      </w:pPr>
      <w:r>
        <w:rPr>
          <w:rFonts w:asciiTheme="majorBidi" w:hAnsiTheme="majorBidi" w:cstheme="majorBidi"/>
          <w:bCs/>
        </w:rPr>
        <w:t>Yusuf Somawinata dalam bukunya menyimpulkan toleransi kemelencengan arah kiblat sebesar 0˚33’ dari bangunan Ka’bah.</w:t>
      </w:r>
      <w:r>
        <w:rPr>
          <w:rStyle w:val="FootnoteReference"/>
          <w:rFonts w:asciiTheme="majorBidi" w:hAnsiTheme="majorBidi" w:cstheme="majorBidi"/>
          <w:bCs/>
        </w:rPr>
        <w:footnoteReference w:id="78"/>
      </w:r>
      <w:r w:rsidRPr="000851A8">
        <w:rPr>
          <w:rFonts w:asciiTheme="majorBidi" w:hAnsiTheme="majorBidi" w:cstheme="majorBidi"/>
          <w:bCs/>
        </w:rPr>
        <w:br w:type="page"/>
      </w:r>
    </w:p>
    <w:p w14:paraId="0B75B9B3" w14:textId="77777777" w:rsidR="001E1831" w:rsidRDefault="001E1831" w:rsidP="00987F3F">
      <w:pPr>
        <w:spacing w:line="360" w:lineRule="auto"/>
        <w:jc w:val="center"/>
        <w:rPr>
          <w:rFonts w:asciiTheme="majorBidi" w:hAnsiTheme="majorBidi" w:cstheme="majorBidi"/>
          <w:b/>
          <w:noProof/>
          <w:sz w:val="24"/>
          <w:szCs w:val="24"/>
        </w:rPr>
        <w:sectPr w:rsidR="001E1831" w:rsidSect="00A140B9">
          <w:pgSz w:w="8400" w:h="11910"/>
          <w:pgMar w:top="1418" w:right="1134" w:bottom="1134" w:left="1418" w:header="567" w:footer="567" w:gutter="0"/>
          <w:cols w:space="720"/>
          <w:titlePg/>
          <w:docGrid w:linePitch="299"/>
        </w:sectPr>
      </w:pPr>
    </w:p>
    <w:p w14:paraId="70609772" w14:textId="2450DEDF" w:rsidR="006B0125" w:rsidRPr="00331B95" w:rsidRDefault="006B0125" w:rsidP="00113EFD">
      <w:pPr>
        <w:pStyle w:val="Heading1"/>
      </w:pPr>
      <w:bookmarkStart w:id="38" w:name="_Toc190901732"/>
      <w:bookmarkStart w:id="39" w:name="_Toc196733176"/>
      <w:r w:rsidRPr="00331B95">
        <w:lastRenderedPageBreak/>
        <w:t>BAB III</w:t>
      </w:r>
      <w:bookmarkStart w:id="40" w:name="_Toc190901733"/>
      <w:bookmarkEnd w:id="38"/>
      <w:r w:rsidR="00331B95" w:rsidRPr="00331B95">
        <w:br/>
      </w:r>
      <w:r w:rsidRPr="00331B95">
        <w:t>GAMBARAN UMUM MASJID SUNAN SENDANGDUWUR</w:t>
      </w:r>
      <w:bookmarkEnd w:id="39"/>
      <w:bookmarkEnd w:id="40"/>
    </w:p>
    <w:p w14:paraId="449EEEF8" w14:textId="53DC84A7" w:rsidR="006B0125" w:rsidRPr="00C473B8" w:rsidRDefault="006B0125">
      <w:pPr>
        <w:pStyle w:val="Heading2"/>
        <w:numPr>
          <w:ilvl w:val="0"/>
          <w:numId w:val="46"/>
        </w:numPr>
        <w:ind w:left="0"/>
        <w:rPr>
          <w:rFonts w:asciiTheme="majorBidi" w:hAnsiTheme="majorBidi" w:cstheme="majorBidi"/>
          <w:b/>
          <w:bCs/>
          <w:sz w:val="24"/>
          <w:szCs w:val="24"/>
        </w:rPr>
      </w:pPr>
      <w:bookmarkStart w:id="41" w:name="_Toc196733177"/>
      <w:r w:rsidRPr="00C473B8">
        <w:rPr>
          <w:rFonts w:asciiTheme="majorBidi" w:hAnsiTheme="majorBidi" w:cstheme="majorBidi"/>
          <w:b/>
          <w:bCs/>
          <w:sz w:val="24"/>
          <w:szCs w:val="24"/>
        </w:rPr>
        <w:t xml:space="preserve">Letak Geografis </w:t>
      </w:r>
      <w:r w:rsidR="00E719B9">
        <w:rPr>
          <w:rFonts w:asciiTheme="majorBidi" w:hAnsiTheme="majorBidi" w:cstheme="majorBidi"/>
          <w:b/>
          <w:bCs/>
          <w:sz w:val="24"/>
          <w:szCs w:val="24"/>
        </w:rPr>
        <w:t>Masjid Sunan Sendangduwur</w:t>
      </w:r>
      <w:bookmarkEnd w:id="41"/>
      <w:r w:rsidRPr="00C473B8">
        <w:rPr>
          <w:rFonts w:asciiTheme="majorBidi" w:hAnsiTheme="majorBidi" w:cstheme="majorBidi"/>
          <w:b/>
          <w:bCs/>
          <w:sz w:val="24"/>
          <w:szCs w:val="24"/>
        </w:rPr>
        <w:t xml:space="preserve"> </w:t>
      </w:r>
    </w:p>
    <w:p w14:paraId="204271FE" w14:textId="459215AC" w:rsidR="006B0125" w:rsidRPr="008D75F3" w:rsidRDefault="006B0125" w:rsidP="006D52DE">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 xml:space="preserve">Desa Sendangduwur merupakan sebuah </w:t>
      </w:r>
      <w:r>
        <w:rPr>
          <w:rFonts w:asciiTheme="majorBidi" w:hAnsiTheme="majorBidi" w:cstheme="majorBidi"/>
          <w:bCs/>
          <w:noProof/>
        </w:rPr>
        <w:t>d</w:t>
      </w:r>
      <w:r w:rsidRPr="008D75F3">
        <w:rPr>
          <w:rFonts w:asciiTheme="majorBidi" w:hAnsiTheme="majorBidi" w:cstheme="majorBidi"/>
          <w:bCs/>
          <w:noProof/>
        </w:rPr>
        <w:t xml:space="preserve">esa yang terletak di Kabupaten Lamongan. Lebih tepatnya di pesisir Lamongan, sekitar 3 Km dari </w:t>
      </w:r>
      <w:r>
        <w:rPr>
          <w:rFonts w:asciiTheme="majorBidi" w:hAnsiTheme="majorBidi" w:cstheme="majorBidi"/>
          <w:bCs/>
          <w:noProof/>
        </w:rPr>
        <w:t>p</w:t>
      </w:r>
      <w:r w:rsidRPr="008D75F3">
        <w:rPr>
          <w:rFonts w:asciiTheme="majorBidi" w:hAnsiTheme="majorBidi" w:cstheme="majorBidi"/>
          <w:bCs/>
          <w:noProof/>
        </w:rPr>
        <w:t xml:space="preserve">antai Lorena atau 4 Km dari Wisata Bahari Lamongan yang terletak di </w:t>
      </w:r>
      <w:r>
        <w:rPr>
          <w:rFonts w:asciiTheme="majorBidi" w:hAnsiTheme="majorBidi" w:cstheme="majorBidi"/>
          <w:bCs/>
          <w:noProof/>
        </w:rPr>
        <w:t>K</w:t>
      </w:r>
      <w:r w:rsidRPr="008D75F3">
        <w:rPr>
          <w:rFonts w:asciiTheme="majorBidi" w:hAnsiTheme="majorBidi" w:cstheme="majorBidi"/>
          <w:bCs/>
          <w:noProof/>
        </w:rPr>
        <w:t xml:space="preserve">ecamatan Paciran </w:t>
      </w:r>
      <w:r>
        <w:rPr>
          <w:rFonts w:asciiTheme="majorBidi" w:hAnsiTheme="majorBidi" w:cstheme="majorBidi"/>
          <w:bCs/>
          <w:noProof/>
        </w:rPr>
        <w:t>K</w:t>
      </w:r>
      <w:r w:rsidRPr="008D75F3">
        <w:rPr>
          <w:rFonts w:asciiTheme="majorBidi" w:hAnsiTheme="majorBidi" w:cstheme="majorBidi"/>
          <w:bCs/>
          <w:noProof/>
        </w:rPr>
        <w:t xml:space="preserve">abupaten Lamongan. Secara geografis, Desa Sendangduwur terletak di antara </w:t>
      </w:r>
      <w:r w:rsidRPr="008D75F3">
        <w:rPr>
          <w:noProof/>
        </w:rPr>
        <w:t>6</w:t>
      </w:r>
      <w:r w:rsidRPr="008D75F3">
        <w:rPr>
          <w:noProof/>
          <w:vertAlign w:val="superscript"/>
        </w:rPr>
        <w:t>○</w:t>
      </w:r>
      <w:r w:rsidRPr="008D75F3">
        <w:rPr>
          <w:noProof/>
        </w:rPr>
        <w:t>53’20” -</w:t>
      </w:r>
      <w:r w:rsidRPr="008D75F3">
        <w:rPr>
          <w:rFonts w:asciiTheme="majorBidi" w:hAnsiTheme="majorBidi" w:cstheme="majorBidi"/>
          <w:bCs/>
          <w:noProof/>
        </w:rPr>
        <w:t xml:space="preserve"> </w:t>
      </w:r>
      <w:r w:rsidRPr="008D75F3">
        <w:rPr>
          <w:noProof/>
        </w:rPr>
        <w:t>6</w:t>
      </w:r>
      <w:r w:rsidRPr="008D75F3">
        <w:rPr>
          <w:noProof/>
          <w:vertAlign w:val="superscript"/>
        </w:rPr>
        <w:t>○</w:t>
      </w:r>
      <w:r w:rsidRPr="008D75F3">
        <w:rPr>
          <w:noProof/>
        </w:rPr>
        <w:t>54’00” Lintang Selatan dan 112</w:t>
      </w:r>
      <w:r w:rsidRPr="008D75F3">
        <w:rPr>
          <w:noProof/>
          <w:vertAlign w:val="superscript"/>
        </w:rPr>
        <w:t>○</w:t>
      </w:r>
      <w:r w:rsidRPr="008D75F3">
        <w:rPr>
          <w:noProof/>
        </w:rPr>
        <w:t>20’40 - 112</w:t>
      </w:r>
      <w:r w:rsidRPr="008D75F3">
        <w:rPr>
          <w:noProof/>
          <w:vertAlign w:val="superscript"/>
        </w:rPr>
        <w:t>○</w:t>
      </w:r>
      <w:r w:rsidRPr="008D75F3">
        <w:rPr>
          <w:noProof/>
        </w:rPr>
        <w:t>21’15” Bujur Timur.</w:t>
      </w:r>
      <w:r w:rsidRPr="008D75F3">
        <w:rPr>
          <w:rStyle w:val="FootnoteReference"/>
          <w:noProof/>
        </w:rPr>
        <w:footnoteReference w:id="79"/>
      </w:r>
      <w:r w:rsidR="00E719B9">
        <w:rPr>
          <w:noProof/>
        </w:rPr>
        <w:t xml:space="preserve"> </w:t>
      </w:r>
    </w:p>
    <w:p w14:paraId="301BE535" w14:textId="4AB3F760" w:rsidR="006B0125" w:rsidRPr="006D52DE" w:rsidRDefault="006B0125" w:rsidP="006D52DE">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 xml:space="preserve">Secara Administratif Desa Sendangduwur memiliki luas wilayah ± 2,45 Kilometer persegi yang terletak di atas bukit Amitunon pada ketinggian ± 100 meter dan dikelilingi oleh wilayah yang secara administratif masuk ke Desa Sendangagung, dengan kata lain </w:t>
      </w:r>
      <w:r>
        <w:rPr>
          <w:rFonts w:asciiTheme="majorBidi" w:hAnsiTheme="majorBidi" w:cstheme="majorBidi"/>
          <w:bCs/>
          <w:noProof/>
        </w:rPr>
        <w:t>D</w:t>
      </w:r>
      <w:r w:rsidRPr="008D75F3">
        <w:rPr>
          <w:rFonts w:asciiTheme="majorBidi" w:hAnsiTheme="majorBidi" w:cstheme="majorBidi"/>
          <w:bCs/>
          <w:noProof/>
        </w:rPr>
        <w:t xml:space="preserve">esa </w:t>
      </w:r>
      <w:r>
        <w:rPr>
          <w:rFonts w:asciiTheme="majorBidi" w:hAnsiTheme="majorBidi" w:cstheme="majorBidi"/>
          <w:bCs/>
          <w:noProof/>
        </w:rPr>
        <w:t>S</w:t>
      </w:r>
      <w:r w:rsidRPr="008D75F3">
        <w:rPr>
          <w:rFonts w:asciiTheme="majorBidi" w:hAnsiTheme="majorBidi" w:cstheme="majorBidi"/>
          <w:bCs/>
          <w:noProof/>
        </w:rPr>
        <w:t>endangduwur berada di tengah wilayah Sendangagung. Desa Sendangduwur memiliki penduduk sekitar 1952 Jiwa yang mayoritas penduduknya berprofesi sebagai pengrajin (Batik, emas/perak dan bordir).</w:t>
      </w:r>
      <w:r w:rsidRPr="008D75F3">
        <w:rPr>
          <w:rStyle w:val="FootnoteReference"/>
          <w:rFonts w:asciiTheme="majorBidi" w:hAnsiTheme="majorBidi" w:cstheme="majorBidi"/>
          <w:bCs/>
          <w:noProof/>
        </w:rPr>
        <w:footnoteReference w:id="80"/>
      </w:r>
      <w:r w:rsidRPr="008D75F3">
        <w:rPr>
          <w:rFonts w:asciiTheme="majorBidi" w:hAnsiTheme="majorBidi" w:cstheme="majorBidi"/>
          <w:bCs/>
          <w:noProof/>
        </w:rPr>
        <w:t xml:space="preserve"> Secara keagamaan, seluruh penduduk </w:t>
      </w:r>
      <w:r>
        <w:rPr>
          <w:rFonts w:asciiTheme="majorBidi" w:hAnsiTheme="majorBidi" w:cstheme="majorBidi"/>
          <w:bCs/>
          <w:noProof/>
        </w:rPr>
        <w:t>D</w:t>
      </w:r>
      <w:r w:rsidRPr="008D75F3">
        <w:rPr>
          <w:rFonts w:asciiTheme="majorBidi" w:hAnsiTheme="majorBidi" w:cstheme="majorBidi"/>
          <w:bCs/>
          <w:noProof/>
        </w:rPr>
        <w:t xml:space="preserve">esa Sendangduwur beragama Islam. Hal itu </w:t>
      </w:r>
      <w:r w:rsidRPr="008D75F3">
        <w:rPr>
          <w:rFonts w:asciiTheme="majorBidi" w:hAnsiTheme="majorBidi" w:cstheme="majorBidi"/>
          <w:bCs/>
          <w:noProof/>
        </w:rPr>
        <w:lastRenderedPageBreak/>
        <w:t>tidak terlepas dari peran Sunan Sendangduwur</w:t>
      </w:r>
      <w:r w:rsidR="00E719B9">
        <w:rPr>
          <w:rFonts w:asciiTheme="majorBidi" w:hAnsiTheme="majorBidi" w:cstheme="majorBidi"/>
          <w:bCs/>
          <w:noProof/>
        </w:rPr>
        <w:t xml:space="preserve"> </w:t>
      </w:r>
      <w:r w:rsidR="00E719B9" w:rsidRPr="008D75F3">
        <w:rPr>
          <w:rFonts w:asciiTheme="majorBidi" w:hAnsiTheme="majorBidi" w:cstheme="majorBidi"/>
          <w:bCs/>
          <w:noProof/>
        </w:rPr>
        <w:t>dalam menyebarkan</w:t>
      </w:r>
      <w:r w:rsidR="00E719B9">
        <w:rPr>
          <w:rFonts w:asciiTheme="majorBidi" w:hAnsiTheme="majorBidi" w:cstheme="majorBidi"/>
          <w:bCs/>
          <w:noProof/>
        </w:rPr>
        <w:t xml:space="preserve"> ajaran</w:t>
      </w:r>
      <w:r w:rsidR="00E719B9" w:rsidRPr="008D75F3">
        <w:rPr>
          <w:rFonts w:asciiTheme="majorBidi" w:hAnsiTheme="majorBidi" w:cstheme="majorBidi"/>
          <w:bCs/>
          <w:noProof/>
        </w:rPr>
        <w:t xml:space="preserve"> Islam</w:t>
      </w:r>
      <w:r w:rsidRPr="008D75F3">
        <w:rPr>
          <w:rFonts w:asciiTheme="majorBidi" w:hAnsiTheme="majorBidi" w:cstheme="majorBidi"/>
          <w:bCs/>
          <w:noProof/>
        </w:rPr>
        <w:t xml:space="preserve">. </w:t>
      </w:r>
      <w:r w:rsidR="006D52DE">
        <w:rPr>
          <w:noProof/>
        </w:rPr>
        <w:t>Di desa inilah Masjid Sunan Sendangduwur berada dan sekaligus menjadi bukti adanya penyebaran Islam di pesisir Lamongan.</w:t>
      </w:r>
    </w:p>
    <w:p w14:paraId="3934E41E" w14:textId="77777777" w:rsidR="006B0125" w:rsidRPr="00047A43" w:rsidRDefault="006B0125">
      <w:pPr>
        <w:pStyle w:val="Heading2"/>
        <w:numPr>
          <w:ilvl w:val="0"/>
          <w:numId w:val="46"/>
        </w:numPr>
        <w:ind w:left="0"/>
        <w:rPr>
          <w:rFonts w:asciiTheme="majorBidi" w:hAnsiTheme="majorBidi" w:cstheme="majorBidi"/>
          <w:b/>
          <w:bCs/>
          <w:sz w:val="24"/>
          <w:szCs w:val="24"/>
        </w:rPr>
      </w:pPr>
      <w:bookmarkStart w:id="42" w:name="_Toc196733178"/>
      <w:r w:rsidRPr="00047A43">
        <w:rPr>
          <w:rFonts w:asciiTheme="majorBidi" w:hAnsiTheme="majorBidi" w:cstheme="majorBidi"/>
          <w:b/>
          <w:bCs/>
          <w:sz w:val="24"/>
          <w:szCs w:val="24"/>
        </w:rPr>
        <w:t>Biografi Sunan Sendangduwur</w:t>
      </w:r>
      <w:bookmarkEnd w:id="42"/>
    </w:p>
    <w:p w14:paraId="3D201FC6" w14:textId="08810E83" w:rsidR="006B0125" w:rsidRPr="008D75F3" w:rsidRDefault="006B0125" w:rsidP="00307689">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 xml:space="preserve">Sunan Sendangduwur bernama Raden Noer Rachmat merupakan salah satu tokoh penyebar ajaran Islam dan dianggap sebagai </w:t>
      </w:r>
      <w:r w:rsidRPr="008D75F3">
        <w:rPr>
          <w:rFonts w:asciiTheme="majorBidi" w:hAnsiTheme="majorBidi" w:cstheme="majorBidi"/>
          <w:bCs/>
          <w:i/>
          <w:iCs/>
          <w:noProof/>
        </w:rPr>
        <w:t>Waliyullah</w:t>
      </w:r>
      <w:r w:rsidRPr="008D75F3">
        <w:rPr>
          <w:rFonts w:asciiTheme="majorBidi" w:hAnsiTheme="majorBidi" w:cstheme="majorBidi"/>
          <w:bCs/>
          <w:noProof/>
        </w:rPr>
        <w:t xml:space="preserve"> di pesisir Lamongan yang lahir di Desa Sedayulawas, Kecamatan Brondong, Kabupaten Lamongan pada tahun 1520 M dan wafat pada tahun 1585 M di Desa Sendangduwur, Kecamatan Paciran, Kabupaten Lamongan pada usia 65 Tahun.</w:t>
      </w:r>
      <w:r w:rsidRPr="008D75F3">
        <w:rPr>
          <w:rStyle w:val="FootnoteReference"/>
          <w:rFonts w:asciiTheme="majorBidi" w:hAnsiTheme="majorBidi" w:cstheme="majorBidi"/>
          <w:bCs/>
          <w:noProof/>
        </w:rPr>
        <w:footnoteReference w:id="81"/>
      </w:r>
      <w:r w:rsidRPr="008D75F3">
        <w:rPr>
          <w:rFonts w:asciiTheme="majorBidi" w:hAnsiTheme="majorBidi" w:cstheme="majorBidi"/>
          <w:bCs/>
          <w:noProof/>
        </w:rPr>
        <w:t xml:space="preserve"> Raden Noer Rachmat merupakan putra dari Abdul Kahar bin Syekh Sultan Abu Yazid Seorang </w:t>
      </w:r>
      <w:r w:rsidRPr="008D75F3">
        <w:rPr>
          <w:rFonts w:asciiTheme="majorBidi" w:hAnsiTheme="majorBidi" w:cstheme="majorBidi"/>
          <w:bCs/>
          <w:i/>
          <w:iCs/>
          <w:noProof/>
        </w:rPr>
        <w:t>Mullah</w:t>
      </w:r>
      <w:r w:rsidRPr="008D75F3">
        <w:rPr>
          <w:rFonts w:asciiTheme="majorBidi" w:hAnsiTheme="majorBidi" w:cstheme="majorBidi"/>
          <w:bCs/>
          <w:noProof/>
        </w:rPr>
        <w:t xml:space="preserve"> yang berasal dari negeri Baghdad (Iraq) dan Retna Sukarsih, putri dari penguasa Sedayulawas pada masa itu, </w:t>
      </w:r>
      <w:r w:rsidRPr="008D75F3">
        <w:rPr>
          <w:rFonts w:asciiTheme="majorBidi" w:hAnsiTheme="majorBidi" w:cstheme="majorBidi"/>
          <w:bCs/>
          <w:i/>
          <w:iCs/>
          <w:noProof/>
        </w:rPr>
        <w:t>Raden Tumenggung Rangga Jayasasmitra.</w:t>
      </w:r>
      <w:r w:rsidRPr="008D75F3">
        <w:rPr>
          <w:rFonts w:asciiTheme="majorBidi" w:hAnsiTheme="majorBidi" w:cstheme="majorBidi"/>
          <w:bCs/>
          <w:noProof/>
        </w:rPr>
        <w:t xml:space="preserve"> Raden Noer Rachmat kecil bersama ibunya berpindah menuju bukit Amitunon (Sendangduwur) dan mulai dididik ilmu-ilmu agama Islam oleh sang ibu, setelah beranjak remaja dan dianggap sudah mampu menguasai ilmu agama sang ibu meninggalkan Raden Noer Rachmat yang </w:t>
      </w:r>
      <w:r w:rsidR="0092457E">
        <w:rPr>
          <w:rFonts w:asciiTheme="majorBidi" w:hAnsiTheme="majorBidi" w:cstheme="majorBidi"/>
          <w:bCs/>
          <w:noProof/>
        </w:rPr>
        <w:t xml:space="preserve">masih </w:t>
      </w:r>
      <w:r w:rsidRPr="008D75F3">
        <w:rPr>
          <w:rFonts w:asciiTheme="majorBidi" w:hAnsiTheme="majorBidi" w:cstheme="majorBidi"/>
          <w:bCs/>
          <w:noProof/>
        </w:rPr>
        <w:t xml:space="preserve">melanjutkan perjalanan dalam menyebarkan ajaran Islam di daerah tersebut. </w:t>
      </w:r>
    </w:p>
    <w:p w14:paraId="146FD6B5" w14:textId="77777777" w:rsidR="006B0125" w:rsidRPr="008D75F3" w:rsidRDefault="006B0125" w:rsidP="000B3606">
      <w:pPr>
        <w:pStyle w:val="ListParagraph"/>
        <w:spacing w:after="100" w:afterAutospacing="1" w:line="360" w:lineRule="auto"/>
        <w:ind w:firstLine="567"/>
        <w:jc w:val="both"/>
        <w:rPr>
          <w:rFonts w:asciiTheme="majorBidi" w:hAnsiTheme="majorBidi" w:cstheme="majorBidi"/>
          <w:bCs/>
          <w:noProof/>
        </w:rPr>
      </w:pPr>
      <w:r w:rsidRPr="008D75F3">
        <w:rPr>
          <w:rFonts w:asciiTheme="majorBidi" w:hAnsiTheme="majorBidi" w:cstheme="majorBidi"/>
          <w:bCs/>
          <w:noProof/>
        </w:rPr>
        <w:lastRenderedPageBreak/>
        <w:t xml:space="preserve">Metode penyebaran Ajaran Islam yang digunakan oleh Sunan Sendangduwur hampir sama dengan sebagian metode yang digunakan oleh </w:t>
      </w:r>
      <w:r w:rsidRPr="008D75F3">
        <w:rPr>
          <w:rFonts w:asciiTheme="majorBidi" w:hAnsiTheme="majorBidi" w:cstheme="majorBidi"/>
          <w:bCs/>
          <w:i/>
          <w:iCs/>
          <w:noProof/>
        </w:rPr>
        <w:t>Waliyullah</w:t>
      </w:r>
      <w:r w:rsidRPr="008D75F3">
        <w:rPr>
          <w:rFonts w:asciiTheme="majorBidi" w:hAnsiTheme="majorBidi" w:cstheme="majorBidi"/>
          <w:bCs/>
          <w:noProof/>
        </w:rPr>
        <w:t xml:space="preserve"> lain, yaitu dengan menggunakan metode pendekatan secara kultural.</w:t>
      </w:r>
      <w:r w:rsidRPr="008D75F3">
        <w:rPr>
          <w:rStyle w:val="FootnoteReference"/>
          <w:rFonts w:asciiTheme="majorBidi" w:hAnsiTheme="majorBidi" w:cstheme="majorBidi"/>
          <w:bCs/>
          <w:noProof/>
        </w:rPr>
        <w:footnoteReference w:id="82"/>
      </w:r>
      <w:r w:rsidRPr="008D75F3">
        <w:rPr>
          <w:rFonts w:asciiTheme="majorBidi" w:hAnsiTheme="majorBidi" w:cstheme="majorBidi"/>
          <w:bCs/>
          <w:noProof/>
        </w:rPr>
        <w:t xml:space="preserve"> Sunan Sendangduwur juga melakukan metode yang sama dalam hal penyebaran ajaran Islam di pesisir Lamongan, yakni menggunakan metode pendekatan secara kultural (penyesuaian dengan agama dan budaya yang sudah ada sebelum Islam) dengan cara memasukan ajaran-ajaran Islam ke dalam kebudayaan yang sudah ada.</w:t>
      </w:r>
      <w:r w:rsidRPr="008D75F3">
        <w:rPr>
          <w:rStyle w:val="FootnoteReference"/>
          <w:rFonts w:asciiTheme="majorBidi" w:hAnsiTheme="majorBidi" w:cstheme="majorBidi"/>
          <w:bCs/>
          <w:noProof/>
        </w:rPr>
        <w:footnoteReference w:id="83"/>
      </w:r>
      <w:r w:rsidRPr="008D75F3">
        <w:rPr>
          <w:rFonts w:asciiTheme="majorBidi" w:hAnsiTheme="majorBidi" w:cstheme="majorBidi"/>
          <w:bCs/>
          <w:noProof/>
        </w:rPr>
        <w:t xml:space="preserve"> Pendapat tersebut dikuatkan dengan adanya kompleks peninggalan Sunan Sendangduwur berupa </w:t>
      </w:r>
      <w:r>
        <w:rPr>
          <w:rFonts w:asciiTheme="majorBidi" w:hAnsiTheme="majorBidi" w:cstheme="majorBidi"/>
          <w:bCs/>
          <w:noProof/>
        </w:rPr>
        <w:t>m</w:t>
      </w:r>
      <w:r w:rsidRPr="008D75F3">
        <w:rPr>
          <w:rFonts w:asciiTheme="majorBidi" w:hAnsiTheme="majorBidi" w:cstheme="majorBidi"/>
          <w:bCs/>
          <w:noProof/>
        </w:rPr>
        <w:t>asjid dan Komplek Makam yang merupakan bentuk dari adanya akulturasi budaya Hindu dan Islam.</w:t>
      </w:r>
    </w:p>
    <w:p w14:paraId="218CA730" w14:textId="77777777" w:rsidR="006B0125" w:rsidRPr="00047A43" w:rsidRDefault="006B0125">
      <w:pPr>
        <w:pStyle w:val="Heading2"/>
        <w:numPr>
          <w:ilvl w:val="0"/>
          <w:numId w:val="46"/>
        </w:numPr>
        <w:ind w:left="0"/>
        <w:rPr>
          <w:rFonts w:asciiTheme="majorBidi" w:hAnsiTheme="majorBidi" w:cstheme="majorBidi"/>
          <w:b/>
          <w:bCs/>
          <w:sz w:val="24"/>
          <w:szCs w:val="24"/>
        </w:rPr>
      </w:pPr>
      <w:bookmarkStart w:id="43" w:name="_Toc196733179"/>
      <w:r w:rsidRPr="00047A43">
        <w:rPr>
          <w:rFonts w:asciiTheme="majorBidi" w:hAnsiTheme="majorBidi" w:cstheme="majorBidi"/>
          <w:b/>
          <w:bCs/>
          <w:sz w:val="24"/>
          <w:szCs w:val="24"/>
        </w:rPr>
        <w:t>Sejarah Masjid Sunan Sendangduwur</w:t>
      </w:r>
      <w:bookmarkEnd w:id="43"/>
    </w:p>
    <w:p w14:paraId="2BF69037" w14:textId="77777777" w:rsidR="006B0125" w:rsidRPr="008D75F3" w:rsidRDefault="006B0125" w:rsidP="008D4228">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 xml:space="preserve">Masjid berasal dari bahasa Arab, yaitu </w:t>
      </w:r>
      <w:r w:rsidRPr="008D75F3">
        <w:rPr>
          <w:rFonts w:asciiTheme="majorBidi" w:hAnsiTheme="majorBidi" w:cstheme="majorBidi"/>
          <w:bCs/>
          <w:i/>
          <w:iCs/>
          <w:noProof/>
        </w:rPr>
        <w:t>Sajada</w:t>
      </w:r>
      <w:r w:rsidRPr="008D75F3">
        <w:rPr>
          <w:rFonts w:asciiTheme="majorBidi" w:hAnsiTheme="majorBidi" w:cstheme="majorBidi"/>
          <w:bCs/>
          <w:noProof/>
        </w:rPr>
        <w:t xml:space="preserve"> yang artinya tempat sujud atau tempat untuk menyembah Allah, tempat salat dan tempat untuk beribadah kepadanya. Masjid dibangun untuk memenuhi kebutuhan umat Islam, terkhusus untuk kebutuhan spiritual dan pendekatan diri kepada sang pencipta. Oleh karena itu, Allah memberikan pahala kepada siapapun yang membangun masjid dengan mengharap ridha Allah.</w:t>
      </w:r>
    </w:p>
    <w:p w14:paraId="2D07552A" w14:textId="77777777" w:rsidR="006B0125" w:rsidRPr="008D75F3" w:rsidRDefault="006B0125" w:rsidP="008D4228">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lastRenderedPageBreak/>
        <w:t xml:space="preserve">Masjid sudah ada sejak masa Rasulullah SAW pada saat Hijrah dari Makkah ke Madinah, Rasulullah SAW melewati daerah yang bernama Quba, ditempat itulah Rasulullah mendirikan masjid pertama pada masa kenabiannya, masjid tersebut diberi nama </w:t>
      </w:r>
      <w:r>
        <w:rPr>
          <w:rFonts w:asciiTheme="majorBidi" w:hAnsiTheme="majorBidi" w:cstheme="majorBidi"/>
          <w:bCs/>
          <w:noProof/>
        </w:rPr>
        <w:t>M</w:t>
      </w:r>
      <w:r w:rsidRPr="008D75F3">
        <w:rPr>
          <w:rFonts w:asciiTheme="majorBidi" w:hAnsiTheme="majorBidi" w:cstheme="majorBidi"/>
          <w:bCs/>
          <w:noProof/>
        </w:rPr>
        <w:t>asjid Quba. Sejarah menjelaskan bahwa pada masa Rasululah, masjid digunakan untuk berbagai keperluan, yaitu belajar Agama, silaturahmi antar umat, sebagai tempat pertemuan dalam mengatur strategi perang dan sebagai tempat istirahat para musafir.</w:t>
      </w:r>
      <w:r w:rsidRPr="008D75F3">
        <w:rPr>
          <w:rStyle w:val="FootnoteReference"/>
          <w:rFonts w:asciiTheme="majorBidi" w:hAnsiTheme="majorBidi" w:cstheme="majorBidi"/>
          <w:bCs/>
          <w:noProof/>
        </w:rPr>
        <w:footnoteReference w:id="84"/>
      </w:r>
    </w:p>
    <w:p w14:paraId="0D5AF52B" w14:textId="77777777" w:rsidR="006B0125" w:rsidRPr="008D75F3" w:rsidRDefault="006B0125" w:rsidP="008D4228">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 xml:space="preserve"> Masjid Sunan Sendangduwur merupakan masjid tertua di Kabupaten Lamongan yang menjadi bukti otentik dari masuknya Islam di pesisir Lamongan sekaligus menjadi saksi dakwah yang dilakukan oleh </w:t>
      </w:r>
      <w:r w:rsidRPr="008D75F3">
        <w:rPr>
          <w:rFonts w:asciiTheme="majorBidi" w:hAnsiTheme="majorBidi" w:cstheme="majorBidi"/>
          <w:bCs/>
          <w:i/>
          <w:iCs/>
          <w:noProof/>
        </w:rPr>
        <w:t>Waliyullah</w:t>
      </w:r>
      <w:r w:rsidRPr="008D75F3">
        <w:rPr>
          <w:rFonts w:asciiTheme="majorBidi" w:hAnsiTheme="majorBidi" w:cstheme="majorBidi"/>
          <w:bCs/>
          <w:noProof/>
        </w:rPr>
        <w:t xml:space="preserve"> bernama Raden Noer Rochmat atau lebih dikenal dengan sebutan Sunan Sendangduwur.</w:t>
      </w:r>
      <w:r w:rsidRPr="008D75F3">
        <w:rPr>
          <w:rStyle w:val="FootnoteReference"/>
          <w:rFonts w:asciiTheme="majorBidi" w:hAnsiTheme="majorBidi" w:cstheme="majorBidi"/>
          <w:bCs/>
          <w:noProof/>
        </w:rPr>
        <w:footnoteReference w:id="85"/>
      </w:r>
      <w:r w:rsidRPr="008D75F3">
        <w:rPr>
          <w:rFonts w:asciiTheme="majorBidi" w:hAnsiTheme="majorBidi" w:cstheme="majorBidi"/>
          <w:bCs/>
          <w:noProof/>
        </w:rPr>
        <w:t xml:space="preserve"> Masjid Sunan Sendangduwur juga dianggap sebagai bentuk nyata dari adanya akulturasi budaya Hindu dan Islam yang ada pada masa penyebaran Islam di pesisir Lamongan. Hal tersebut sejalan dengan runtuhnya dominansi dari kerajaan Majapahit yang bercorak Hindu dan mulai masuknya ajaran agama Islam di Lamongan. </w:t>
      </w:r>
    </w:p>
    <w:p w14:paraId="757C1BFB" w14:textId="77777777" w:rsidR="006B0125" w:rsidRPr="008D75F3" w:rsidRDefault="006B0125" w:rsidP="008D4228">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lastRenderedPageBreak/>
        <w:t xml:space="preserve">Masjid peninggalan Raden Noer Rochmat atau Sunan Sendangduwur tersebut berdiri di bukit Amitunon yang berada di pesisir </w:t>
      </w:r>
      <w:r>
        <w:rPr>
          <w:rFonts w:asciiTheme="majorBidi" w:hAnsiTheme="majorBidi" w:cstheme="majorBidi"/>
          <w:bCs/>
          <w:noProof/>
        </w:rPr>
        <w:t>u</w:t>
      </w:r>
      <w:r w:rsidRPr="008D75F3">
        <w:rPr>
          <w:rFonts w:asciiTheme="majorBidi" w:hAnsiTheme="majorBidi" w:cstheme="majorBidi"/>
          <w:bCs/>
          <w:noProof/>
        </w:rPr>
        <w:t xml:space="preserve">tara </w:t>
      </w:r>
      <w:r>
        <w:rPr>
          <w:rFonts w:asciiTheme="majorBidi" w:hAnsiTheme="majorBidi" w:cstheme="majorBidi"/>
          <w:bCs/>
          <w:noProof/>
        </w:rPr>
        <w:t>K</w:t>
      </w:r>
      <w:r w:rsidRPr="008D75F3">
        <w:rPr>
          <w:rFonts w:asciiTheme="majorBidi" w:hAnsiTheme="majorBidi" w:cstheme="majorBidi"/>
          <w:bCs/>
          <w:noProof/>
        </w:rPr>
        <w:t xml:space="preserve">abupaten Lamongan, lebih tepatnya di </w:t>
      </w:r>
      <w:r>
        <w:rPr>
          <w:rFonts w:asciiTheme="majorBidi" w:hAnsiTheme="majorBidi" w:cstheme="majorBidi"/>
          <w:bCs/>
          <w:noProof/>
        </w:rPr>
        <w:t>D</w:t>
      </w:r>
      <w:r w:rsidRPr="008D75F3">
        <w:rPr>
          <w:rFonts w:asciiTheme="majorBidi" w:hAnsiTheme="majorBidi" w:cstheme="majorBidi"/>
          <w:bCs/>
          <w:noProof/>
        </w:rPr>
        <w:t xml:space="preserve">esa Sendangduwur </w:t>
      </w:r>
      <w:r>
        <w:rPr>
          <w:rFonts w:asciiTheme="majorBidi" w:hAnsiTheme="majorBidi" w:cstheme="majorBidi"/>
          <w:bCs/>
          <w:noProof/>
        </w:rPr>
        <w:t>K</w:t>
      </w:r>
      <w:r w:rsidRPr="008D75F3">
        <w:rPr>
          <w:rFonts w:asciiTheme="majorBidi" w:hAnsiTheme="majorBidi" w:cstheme="majorBidi"/>
          <w:bCs/>
          <w:noProof/>
        </w:rPr>
        <w:t xml:space="preserve">ecamatan Paciran </w:t>
      </w:r>
      <w:r>
        <w:rPr>
          <w:rFonts w:asciiTheme="majorBidi" w:hAnsiTheme="majorBidi" w:cstheme="majorBidi"/>
          <w:bCs/>
          <w:noProof/>
        </w:rPr>
        <w:t>K</w:t>
      </w:r>
      <w:r w:rsidRPr="008D75F3">
        <w:rPr>
          <w:rFonts w:asciiTheme="majorBidi" w:hAnsiTheme="majorBidi" w:cstheme="majorBidi"/>
          <w:bCs/>
          <w:noProof/>
        </w:rPr>
        <w:t>abupaten Lamongan. Masjid Sunan Sendangduwur terletak di 112˚20’47” BT dan 6˚53’43” LS dengan ketinggian 105 M diatas permukaan laut sedangkan Ka’bah terletak di 39˚49’34.56” BT dan 21˚25’21.17” LS</w:t>
      </w:r>
    </w:p>
    <w:p w14:paraId="354A5037" w14:textId="77777777" w:rsidR="006B0125" w:rsidRPr="008D75F3" w:rsidRDefault="006B0125" w:rsidP="008D4228">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 xml:space="preserve">Berdasarkan hasil wawancara dengan Raden Ahmad Fahruddin (Juru kunci </w:t>
      </w:r>
      <w:r>
        <w:rPr>
          <w:rFonts w:asciiTheme="majorBidi" w:hAnsiTheme="majorBidi" w:cstheme="majorBidi"/>
          <w:bCs/>
          <w:noProof/>
        </w:rPr>
        <w:t>k</w:t>
      </w:r>
      <w:r w:rsidRPr="008D75F3">
        <w:rPr>
          <w:rFonts w:asciiTheme="majorBidi" w:hAnsiTheme="majorBidi" w:cstheme="majorBidi"/>
          <w:bCs/>
          <w:noProof/>
        </w:rPr>
        <w:t xml:space="preserve">omplek sekaligus salah satu keturunan Sunan Sendangduwur), Masjid Sunan Sendangduwur tersebut tidak dibangun dari awal di Sendangduwur melainkan masjid yang dibangun pada tahun 1530 M oleh </w:t>
      </w:r>
      <w:r w:rsidRPr="008D75F3">
        <w:rPr>
          <w:rFonts w:asciiTheme="majorBidi" w:hAnsiTheme="majorBidi" w:cstheme="majorBidi"/>
          <w:bCs/>
          <w:i/>
          <w:iCs/>
          <w:noProof/>
        </w:rPr>
        <w:t>Raden Toyib</w:t>
      </w:r>
      <w:r w:rsidRPr="008D75F3">
        <w:rPr>
          <w:rFonts w:asciiTheme="majorBidi" w:hAnsiTheme="majorBidi" w:cstheme="majorBidi"/>
          <w:bCs/>
          <w:noProof/>
        </w:rPr>
        <w:t>, suami dari mbok rondo Mantingan atau lebih dikenal dengan sebutan Ratu Kalinyamat di daerah Mantingan.</w:t>
      </w:r>
      <w:r w:rsidRPr="008D75F3">
        <w:rPr>
          <w:rStyle w:val="FootnoteReference"/>
          <w:rFonts w:asciiTheme="majorBidi" w:hAnsiTheme="majorBidi" w:cstheme="majorBidi"/>
          <w:bCs/>
          <w:noProof/>
        </w:rPr>
        <w:footnoteReference w:id="86"/>
      </w:r>
    </w:p>
    <w:p w14:paraId="15184F56" w14:textId="4352DC2D" w:rsidR="006B0125" w:rsidRPr="00B85A40" w:rsidRDefault="006B0125" w:rsidP="00DA5181">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 xml:space="preserve">Lebih lanjut Raden Ahmad Fahruddin menceritakan, bahwa ketika Raden Noer Rachmat atau mbah Sunan Sendangduwur menyebarkan ajaran Islam banyak masyarakat sekitar yang mengikuti ajaran Sunan Sendangduwur dan memeluk agama Islam sehingga membutuhkan sarana untuk beribadah, kemudian Sunan Sendangduwur </w:t>
      </w:r>
      <w:r w:rsidRPr="008D75F3">
        <w:rPr>
          <w:rFonts w:asciiTheme="majorBidi" w:hAnsiTheme="majorBidi" w:cstheme="majorBidi"/>
          <w:bCs/>
          <w:i/>
          <w:iCs/>
          <w:noProof/>
        </w:rPr>
        <w:t>Sowan</w:t>
      </w:r>
      <w:r w:rsidRPr="008D75F3">
        <w:rPr>
          <w:rFonts w:asciiTheme="majorBidi" w:hAnsiTheme="majorBidi" w:cstheme="majorBidi"/>
          <w:bCs/>
          <w:noProof/>
        </w:rPr>
        <w:t xml:space="preserve"> (Silaturahmi) ke Raden Qosim (Sunan Drajad) dan mendapatkan arahan dari Raden Qosim untuk ke Mantingan Jepara dan bertemu dengan </w:t>
      </w:r>
      <w:r w:rsidR="00DA5181">
        <w:rPr>
          <w:rFonts w:asciiTheme="majorBidi" w:hAnsiTheme="majorBidi" w:cstheme="majorBidi"/>
          <w:bCs/>
          <w:noProof/>
        </w:rPr>
        <w:t xml:space="preserve">Ratu Kalinyamat </w:t>
      </w:r>
      <w:r w:rsidRPr="008D75F3">
        <w:rPr>
          <w:rFonts w:asciiTheme="majorBidi" w:hAnsiTheme="majorBidi" w:cstheme="majorBidi"/>
          <w:bCs/>
          <w:noProof/>
        </w:rPr>
        <w:t xml:space="preserve">untuk membeli masjid yang ada di Mantingan tersebut. Namun </w:t>
      </w:r>
      <w:r w:rsidRPr="008D75F3">
        <w:rPr>
          <w:rFonts w:asciiTheme="majorBidi" w:hAnsiTheme="majorBidi" w:cstheme="majorBidi"/>
          <w:bCs/>
          <w:noProof/>
        </w:rPr>
        <w:lastRenderedPageBreak/>
        <w:t>sesampainya di Mantingan ternyata masjid tersebut oleh Ratu Kalinyamat tidak dijual, tetapi Ratu Kalinyamat mengatakan bahwa sebelum</w:t>
      </w:r>
      <w:r w:rsidR="001E357B">
        <w:rPr>
          <w:rFonts w:asciiTheme="majorBidi" w:hAnsiTheme="majorBidi" w:cstheme="majorBidi"/>
          <w:bCs/>
          <w:noProof/>
        </w:rPr>
        <w:t xml:space="preserve"> suaminya</w:t>
      </w:r>
      <w:r w:rsidRPr="008D75F3">
        <w:rPr>
          <w:rFonts w:asciiTheme="majorBidi" w:hAnsiTheme="majorBidi" w:cstheme="majorBidi"/>
          <w:bCs/>
          <w:noProof/>
        </w:rPr>
        <w:t xml:space="preserve"> wafat, </w:t>
      </w:r>
      <w:r w:rsidR="001E357B">
        <w:rPr>
          <w:rFonts w:asciiTheme="majorBidi" w:hAnsiTheme="majorBidi" w:cstheme="majorBidi"/>
          <w:bCs/>
          <w:noProof/>
        </w:rPr>
        <w:t xml:space="preserve">suaminya </w:t>
      </w:r>
      <w:r w:rsidRPr="008D75F3">
        <w:rPr>
          <w:rFonts w:asciiTheme="majorBidi" w:hAnsiTheme="majorBidi" w:cstheme="majorBidi"/>
          <w:bCs/>
          <w:noProof/>
        </w:rPr>
        <w:t xml:space="preserve">pernah mengadakan sayembara barangsiapa </w:t>
      </w:r>
      <w:r>
        <w:rPr>
          <w:rFonts w:asciiTheme="majorBidi" w:hAnsiTheme="majorBidi" w:cstheme="majorBidi"/>
          <w:bCs/>
          <w:noProof/>
        </w:rPr>
        <w:t xml:space="preserve">yang </w:t>
      </w:r>
      <w:r w:rsidRPr="008D75F3">
        <w:rPr>
          <w:rFonts w:asciiTheme="majorBidi" w:hAnsiTheme="majorBidi" w:cstheme="majorBidi"/>
          <w:bCs/>
          <w:noProof/>
        </w:rPr>
        <w:t xml:space="preserve">mampu memindahkan masjid tersebut tanpa bantuan siapapun dan dengan waktu yang singkat masjid tersebut bisa menjadi miliknya (pada masa itu banyak tokoh agama yang menginginkan masjid tersebut), mendengar jawaban dari Ratu Kalinyamat tersebut, Sunan Sendangduwur kembali ke Sendangduwur untuk melakukan </w:t>
      </w:r>
      <w:r w:rsidRPr="008D75F3">
        <w:rPr>
          <w:rFonts w:asciiTheme="majorBidi" w:hAnsiTheme="majorBidi" w:cstheme="majorBidi"/>
          <w:bCs/>
          <w:i/>
          <w:iCs/>
          <w:noProof/>
        </w:rPr>
        <w:t>Riyadhoh</w:t>
      </w:r>
      <w:r w:rsidRPr="008D75F3">
        <w:rPr>
          <w:rFonts w:asciiTheme="majorBidi" w:hAnsiTheme="majorBidi" w:cstheme="majorBidi"/>
          <w:bCs/>
          <w:noProof/>
        </w:rPr>
        <w:t xml:space="preserve">. Dalam </w:t>
      </w:r>
      <w:r w:rsidRPr="008D75F3">
        <w:rPr>
          <w:rFonts w:asciiTheme="majorBidi" w:hAnsiTheme="majorBidi" w:cstheme="majorBidi"/>
          <w:bCs/>
          <w:i/>
          <w:iCs/>
          <w:noProof/>
        </w:rPr>
        <w:t xml:space="preserve">Riyadhohnya </w:t>
      </w:r>
      <w:r w:rsidRPr="008D75F3">
        <w:rPr>
          <w:rFonts w:asciiTheme="majorBidi" w:hAnsiTheme="majorBidi" w:cstheme="majorBidi"/>
          <w:bCs/>
          <w:noProof/>
        </w:rPr>
        <w:t xml:space="preserve">Sunan Sendangduwur bertemu dengan Sunan Kalijaga dan mendapatkan petunjuk untuk kembali ke Mantingan dan mengikuti sayembara tersebut. Dengan karomah yang dimiliki, Sunan Sedangduwur berhasil memindahkan </w:t>
      </w:r>
      <w:r>
        <w:rPr>
          <w:rFonts w:asciiTheme="majorBidi" w:hAnsiTheme="majorBidi" w:cstheme="majorBidi"/>
          <w:bCs/>
          <w:noProof/>
        </w:rPr>
        <w:t>m</w:t>
      </w:r>
      <w:r w:rsidRPr="008D75F3">
        <w:rPr>
          <w:rFonts w:asciiTheme="majorBidi" w:hAnsiTheme="majorBidi" w:cstheme="majorBidi"/>
          <w:bCs/>
          <w:noProof/>
        </w:rPr>
        <w:t xml:space="preserve">asjid tersebut ke Bukit Amitunon (Sendangduwur) dalam waktu </w:t>
      </w:r>
      <w:r>
        <w:rPr>
          <w:rFonts w:asciiTheme="majorBidi" w:hAnsiTheme="majorBidi" w:cstheme="majorBidi"/>
          <w:bCs/>
          <w:noProof/>
        </w:rPr>
        <w:t>kurang lebih satu hari</w:t>
      </w:r>
      <w:r w:rsidRPr="008D75F3">
        <w:rPr>
          <w:rFonts w:asciiTheme="majorBidi" w:hAnsiTheme="majorBidi" w:cstheme="majorBidi"/>
          <w:bCs/>
          <w:noProof/>
        </w:rPr>
        <w:t xml:space="preserve"> sesuai dengan sayembara yang diberikan oleh Ratu Kalinyamat.</w:t>
      </w:r>
      <w:r w:rsidRPr="008D75F3">
        <w:rPr>
          <w:rStyle w:val="FootnoteReference"/>
          <w:rFonts w:asciiTheme="majorBidi" w:hAnsiTheme="majorBidi" w:cstheme="majorBidi"/>
          <w:bCs/>
          <w:noProof/>
        </w:rPr>
        <w:footnoteReference w:id="87"/>
      </w:r>
      <w:r w:rsidRPr="008D75F3">
        <w:rPr>
          <w:rFonts w:asciiTheme="majorBidi" w:hAnsiTheme="majorBidi" w:cstheme="majorBidi"/>
          <w:bCs/>
          <w:noProof/>
        </w:rPr>
        <w:t xml:space="preserve"> Tahun terjadinya peristiwa tersebut dicatat dalam bentuk Kronogram yang berbunyi “</w:t>
      </w:r>
      <w:r w:rsidRPr="008D75F3">
        <w:rPr>
          <w:rFonts w:asciiTheme="majorBidi" w:hAnsiTheme="majorBidi" w:cstheme="majorBidi"/>
          <w:bCs/>
          <w:i/>
          <w:iCs/>
          <w:noProof/>
        </w:rPr>
        <w:t>Gunaning salira tirta hayu</w:t>
      </w:r>
      <w:r w:rsidRPr="008D75F3">
        <w:rPr>
          <w:rFonts w:asciiTheme="majorBidi" w:hAnsiTheme="majorBidi" w:cstheme="majorBidi"/>
          <w:bCs/>
          <w:noProof/>
        </w:rPr>
        <w:t>” atau 1483 Shaka atau 1561 Masehi.</w:t>
      </w:r>
      <w:r w:rsidRPr="008D75F3">
        <w:rPr>
          <w:rStyle w:val="FootnoteReference"/>
          <w:rFonts w:asciiTheme="majorBidi" w:hAnsiTheme="majorBidi" w:cstheme="majorBidi"/>
          <w:bCs/>
          <w:noProof/>
        </w:rPr>
        <w:footnoteReference w:id="88"/>
      </w:r>
    </w:p>
    <w:p w14:paraId="60A85DCC" w14:textId="4D5C0556" w:rsidR="006B0125" w:rsidRPr="008D75F3" w:rsidRDefault="006B0125" w:rsidP="008D4228">
      <w:pPr>
        <w:pStyle w:val="ListParagraph"/>
        <w:spacing w:line="360" w:lineRule="auto"/>
        <w:ind w:firstLine="567"/>
        <w:jc w:val="both"/>
        <w:rPr>
          <w:rFonts w:asciiTheme="majorBidi" w:hAnsiTheme="majorBidi" w:cstheme="majorBidi"/>
          <w:bCs/>
          <w:noProof/>
        </w:rPr>
      </w:pPr>
    </w:p>
    <w:p w14:paraId="362346DB" w14:textId="3579422F" w:rsidR="006B0125" w:rsidRPr="008D75F3" w:rsidRDefault="006B0125" w:rsidP="008D4228">
      <w:pPr>
        <w:pStyle w:val="ListParagraph"/>
        <w:spacing w:line="360" w:lineRule="auto"/>
        <w:ind w:firstLine="567"/>
        <w:jc w:val="both"/>
        <w:rPr>
          <w:rFonts w:asciiTheme="majorBidi" w:hAnsiTheme="majorBidi" w:cstheme="majorBidi"/>
          <w:bCs/>
          <w:noProof/>
        </w:rPr>
      </w:pPr>
    </w:p>
    <w:p w14:paraId="0262210B" w14:textId="03771AAB" w:rsidR="006B0125" w:rsidRPr="008D75F3" w:rsidRDefault="006B0125" w:rsidP="008D4228">
      <w:pPr>
        <w:pStyle w:val="ListParagraph"/>
        <w:spacing w:line="360" w:lineRule="auto"/>
        <w:ind w:firstLine="567"/>
        <w:jc w:val="both"/>
        <w:rPr>
          <w:rFonts w:asciiTheme="majorBidi" w:hAnsiTheme="majorBidi" w:cstheme="majorBidi"/>
          <w:bCs/>
          <w:noProof/>
        </w:rPr>
      </w:pPr>
    </w:p>
    <w:p w14:paraId="099A628A" w14:textId="52A42319" w:rsidR="006B0125" w:rsidRDefault="006B0125" w:rsidP="008D4228">
      <w:pPr>
        <w:pStyle w:val="ListParagraph"/>
        <w:spacing w:line="360" w:lineRule="auto"/>
        <w:ind w:firstLine="567"/>
        <w:jc w:val="both"/>
        <w:rPr>
          <w:rFonts w:asciiTheme="majorBidi" w:hAnsiTheme="majorBidi" w:cstheme="majorBidi"/>
          <w:bCs/>
          <w:noProof/>
        </w:rPr>
      </w:pPr>
    </w:p>
    <w:p w14:paraId="6E2B2C3A" w14:textId="5E458829" w:rsidR="001813DF" w:rsidRPr="008D75F3" w:rsidRDefault="00331B95" w:rsidP="00331B95">
      <w:pPr>
        <w:pStyle w:val="ListParagraph"/>
        <w:spacing w:line="360" w:lineRule="auto"/>
        <w:jc w:val="both"/>
        <w:rPr>
          <w:rFonts w:asciiTheme="majorBidi" w:hAnsiTheme="majorBidi" w:cstheme="majorBidi"/>
          <w:bCs/>
          <w:noProof/>
        </w:rPr>
      </w:pPr>
      <w:r w:rsidRPr="008D75F3">
        <w:rPr>
          <w:noProof/>
        </w:rPr>
        <w:drawing>
          <wp:anchor distT="0" distB="0" distL="114300" distR="114300" simplePos="0" relativeHeight="251645440" behindDoc="0" locked="0" layoutInCell="1" allowOverlap="1" wp14:anchorId="7EA1A897" wp14:editId="2822D96F">
            <wp:simplePos x="0" y="0"/>
            <wp:positionH relativeFrom="column">
              <wp:posOffset>823715</wp:posOffset>
            </wp:positionH>
            <wp:positionV relativeFrom="paragraph">
              <wp:posOffset>-2360</wp:posOffset>
            </wp:positionV>
            <wp:extent cx="1845945" cy="2121535"/>
            <wp:effectExtent l="0" t="0" r="1905" b="0"/>
            <wp:wrapSquare wrapText="bothSides"/>
            <wp:docPr id="9361879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srcRect/>
                    <a:stretch/>
                  </pic:blipFill>
                  <pic:spPr>
                    <a:xfrm>
                      <a:off x="0" y="0"/>
                      <a:ext cx="1845945" cy="2121535"/>
                    </a:xfrm>
                    <a:prstGeom prst="rect">
                      <a:avLst/>
                    </a:prstGeom>
                  </pic:spPr>
                </pic:pic>
              </a:graphicData>
            </a:graphic>
            <wp14:sizeRelH relativeFrom="margin">
              <wp14:pctWidth>0</wp14:pctWidth>
            </wp14:sizeRelH>
            <wp14:sizeRelV relativeFrom="margin">
              <wp14:pctHeight>0</wp14:pctHeight>
            </wp14:sizeRelV>
          </wp:anchor>
        </w:drawing>
      </w:r>
    </w:p>
    <w:p w14:paraId="02C2FCD0" w14:textId="09F10AF0" w:rsidR="006B0125" w:rsidRDefault="006B0125" w:rsidP="00815131">
      <w:pPr>
        <w:spacing w:line="360" w:lineRule="auto"/>
        <w:jc w:val="both"/>
        <w:rPr>
          <w:rFonts w:asciiTheme="majorBidi" w:hAnsiTheme="majorBidi" w:cstheme="majorBidi"/>
          <w:bCs/>
          <w:noProof/>
        </w:rPr>
      </w:pPr>
    </w:p>
    <w:p w14:paraId="313A5833" w14:textId="788D72D9" w:rsidR="001813DF" w:rsidRPr="008D75F3" w:rsidRDefault="001813DF" w:rsidP="00815131">
      <w:pPr>
        <w:spacing w:line="360" w:lineRule="auto"/>
        <w:jc w:val="both"/>
        <w:rPr>
          <w:rFonts w:asciiTheme="majorBidi" w:hAnsiTheme="majorBidi" w:cstheme="majorBidi"/>
          <w:bCs/>
          <w:noProof/>
        </w:rPr>
      </w:pPr>
    </w:p>
    <w:p w14:paraId="0D697646" w14:textId="69C8C20E" w:rsidR="006B0125" w:rsidRPr="008D75F3" w:rsidRDefault="006B0125" w:rsidP="00815131">
      <w:pPr>
        <w:spacing w:line="360" w:lineRule="auto"/>
        <w:jc w:val="both"/>
        <w:rPr>
          <w:rFonts w:asciiTheme="majorBidi" w:hAnsiTheme="majorBidi" w:cstheme="majorBidi"/>
          <w:bCs/>
          <w:noProof/>
        </w:rPr>
      </w:pPr>
    </w:p>
    <w:p w14:paraId="7BFC2522" w14:textId="1766C622" w:rsidR="00CC655D" w:rsidRDefault="00CC655D" w:rsidP="00C14316">
      <w:pPr>
        <w:pStyle w:val="ListParagraph"/>
        <w:spacing w:line="360" w:lineRule="auto"/>
        <w:ind w:firstLine="426"/>
        <w:jc w:val="both"/>
        <w:rPr>
          <w:rFonts w:asciiTheme="majorBidi" w:hAnsiTheme="majorBidi" w:cstheme="majorBidi"/>
          <w:bCs/>
          <w:noProof/>
        </w:rPr>
      </w:pPr>
    </w:p>
    <w:p w14:paraId="1746EF01" w14:textId="77777777" w:rsidR="00331B95" w:rsidRDefault="00331B95" w:rsidP="00E30E65">
      <w:pPr>
        <w:pStyle w:val="ListParagraph"/>
        <w:spacing w:line="360" w:lineRule="auto"/>
        <w:ind w:firstLine="426"/>
        <w:jc w:val="both"/>
        <w:rPr>
          <w:rFonts w:asciiTheme="majorBidi" w:hAnsiTheme="majorBidi" w:cstheme="majorBidi"/>
          <w:bCs/>
          <w:noProof/>
        </w:rPr>
      </w:pPr>
    </w:p>
    <w:p w14:paraId="4B5971E3" w14:textId="77777777" w:rsidR="00331B95" w:rsidRDefault="00331B95" w:rsidP="00E30E65">
      <w:pPr>
        <w:pStyle w:val="ListParagraph"/>
        <w:spacing w:line="360" w:lineRule="auto"/>
        <w:ind w:firstLine="426"/>
        <w:jc w:val="both"/>
        <w:rPr>
          <w:rFonts w:asciiTheme="majorBidi" w:hAnsiTheme="majorBidi" w:cstheme="majorBidi"/>
          <w:bCs/>
          <w:noProof/>
        </w:rPr>
      </w:pPr>
    </w:p>
    <w:p w14:paraId="7E4E24A8" w14:textId="77777777" w:rsidR="00331B95" w:rsidRDefault="00331B95" w:rsidP="00E30E65">
      <w:pPr>
        <w:pStyle w:val="ListParagraph"/>
        <w:spacing w:line="360" w:lineRule="auto"/>
        <w:ind w:firstLine="426"/>
        <w:jc w:val="both"/>
        <w:rPr>
          <w:rFonts w:asciiTheme="majorBidi" w:hAnsiTheme="majorBidi" w:cstheme="majorBidi"/>
          <w:bCs/>
          <w:noProof/>
        </w:rPr>
      </w:pPr>
    </w:p>
    <w:p w14:paraId="58D8A067" w14:textId="77777777" w:rsidR="00331B95" w:rsidRDefault="00331B95" w:rsidP="00E30E65">
      <w:pPr>
        <w:pStyle w:val="ListParagraph"/>
        <w:spacing w:line="360" w:lineRule="auto"/>
        <w:ind w:firstLine="426"/>
        <w:jc w:val="both"/>
        <w:rPr>
          <w:rFonts w:asciiTheme="majorBidi" w:hAnsiTheme="majorBidi" w:cstheme="majorBidi"/>
          <w:bCs/>
          <w:noProof/>
        </w:rPr>
      </w:pPr>
    </w:p>
    <w:p w14:paraId="62937AE4" w14:textId="16E135C6" w:rsidR="00E30E65" w:rsidRDefault="009F55EB" w:rsidP="00331B95">
      <w:pPr>
        <w:pStyle w:val="ListParagraph"/>
        <w:spacing w:line="360" w:lineRule="auto"/>
        <w:ind w:firstLine="142"/>
        <w:jc w:val="both"/>
        <w:rPr>
          <w:rFonts w:asciiTheme="majorBidi" w:hAnsiTheme="majorBidi" w:cstheme="majorBidi"/>
          <w:bCs/>
          <w:noProof/>
        </w:rPr>
      </w:pPr>
      <w:r w:rsidRPr="008D75F3">
        <w:rPr>
          <w:noProof/>
        </w:rPr>
        <w:drawing>
          <wp:anchor distT="0" distB="0" distL="114300" distR="114300" simplePos="0" relativeHeight="251650560" behindDoc="0" locked="0" layoutInCell="1" allowOverlap="1" wp14:anchorId="53E7809C" wp14:editId="5E22FE78">
            <wp:simplePos x="0" y="0"/>
            <wp:positionH relativeFrom="column">
              <wp:posOffset>1790700</wp:posOffset>
            </wp:positionH>
            <wp:positionV relativeFrom="paragraph">
              <wp:posOffset>433023</wp:posOffset>
            </wp:positionV>
            <wp:extent cx="1788160" cy="2026920"/>
            <wp:effectExtent l="0" t="0" r="2540" b="0"/>
            <wp:wrapSquare wrapText="bothSides"/>
            <wp:docPr id="617125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25494" name="Picture 6171254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8160" cy="2026920"/>
                    </a:xfrm>
                    <a:prstGeom prst="rect">
                      <a:avLst/>
                    </a:prstGeom>
                  </pic:spPr>
                </pic:pic>
              </a:graphicData>
            </a:graphic>
            <wp14:sizeRelH relativeFrom="margin">
              <wp14:pctWidth>0</wp14:pctWidth>
            </wp14:sizeRelH>
            <wp14:sizeRelV relativeFrom="margin">
              <wp14:pctHeight>0</wp14:pctHeight>
            </wp14:sizeRelV>
          </wp:anchor>
        </w:drawing>
      </w:r>
      <w:r w:rsidRPr="008D75F3">
        <w:rPr>
          <w:noProof/>
        </w:rPr>
        <w:drawing>
          <wp:anchor distT="0" distB="0" distL="114300" distR="114300" simplePos="0" relativeHeight="251647488" behindDoc="0" locked="0" layoutInCell="1" allowOverlap="1" wp14:anchorId="5C859118" wp14:editId="35C7D937">
            <wp:simplePos x="0" y="0"/>
            <wp:positionH relativeFrom="column">
              <wp:posOffset>-116205</wp:posOffset>
            </wp:positionH>
            <wp:positionV relativeFrom="paragraph">
              <wp:posOffset>433023</wp:posOffset>
            </wp:positionV>
            <wp:extent cx="1840865" cy="2026920"/>
            <wp:effectExtent l="0" t="0" r="6985" b="0"/>
            <wp:wrapSquare wrapText="bothSides"/>
            <wp:docPr id="849669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9347" name="Picture 8496693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0865" cy="2026920"/>
                    </a:xfrm>
                    <a:prstGeom prst="rect">
                      <a:avLst/>
                    </a:prstGeom>
                  </pic:spPr>
                </pic:pic>
              </a:graphicData>
            </a:graphic>
            <wp14:sizeRelH relativeFrom="margin">
              <wp14:pctWidth>0</wp14:pctWidth>
            </wp14:sizeRelH>
            <wp14:sizeRelV relativeFrom="margin">
              <wp14:pctHeight>0</wp14:pctHeight>
            </wp14:sizeRelV>
          </wp:anchor>
        </w:drawing>
      </w:r>
      <w:r w:rsidR="006B0125" w:rsidRPr="008D75F3">
        <w:rPr>
          <w:rFonts w:asciiTheme="majorBidi" w:hAnsiTheme="majorBidi" w:cstheme="majorBidi"/>
          <w:bCs/>
          <w:noProof/>
        </w:rPr>
        <w:t>Gambar 3.1 Masjid Sunan Sendangduwur tampak depan</w:t>
      </w:r>
    </w:p>
    <w:p w14:paraId="4E0C819D" w14:textId="53BBB811" w:rsidR="009F55EB" w:rsidRPr="00E30E65" w:rsidRDefault="009F55EB" w:rsidP="00E30E65">
      <w:pPr>
        <w:pStyle w:val="ListParagraph"/>
        <w:spacing w:line="360" w:lineRule="auto"/>
        <w:ind w:firstLine="426"/>
        <w:jc w:val="both"/>
        <w:rPr>
          <w:rFonts w:asciiTheme="majorBidi" w:hAnsiTheme="majorBidi" w:cstheme="majorBidi"/>
          <w:bCs/>
          <w:noProof/>
        </w:rPr>
      </w:pPr>
    </w:p>
    <w:p w14:paraId="5AEDA5A7" w14:textId="71C90504" w:rsidR="006B0125" w:rsidRPr="00264377" w:rsidRDefault="006B0125" w:rsidP="00C578F9">
      <w:pPr>
        <w:pStyle w:val="ListParagraph"/>
        <w:spacing w:after="100" w:afterAutospacing="1" w:line="360" w:lineRule="auto"/>
        <w:jc w:val="both"/>
        <w:rPr>
          <w:rFonts w:asciiTheme="majorBidi" w:hAnsiTheme="majorBidi" w:cstheme="majorBidi"/>
          <w:bCs/>
          <w:noProof/>
        </w:rPr>
      </w:pPr>
      <w:r w:rsidRPr="008D75F3">
        <w:rPr>
          <w:rFonts w:asciiTheme="majorBidi" w:hAnsiTheme="majorBidi" w:cstheme="majorBidi"/>
          <w:bCs/>
          <w:noProof/>
        </w:rPr>
        <w:t>Gambar 3.2 Masjid Sunan Sendangduwur tampak Belakang</w:t>
      </w:r>
    </w:p>
    <w:p w14:paraId="7FE60F8F" w14:textId="77777777" w:rsidR="006B0125" w:rsidRPr="00E664CD" w:rsidRDefault="006B0125">
      <w:pPr>
        <w:pStyle w:val="Heading2"/>
        <w:numPr>
          <w:ilvl w:val="0"/>
          <w:numId w:val="46"/>
        </w:numPr>
        <w:ind w:left="0"/>
        <w:rPr>
          <w:rFonts w:asciiTheme="majorBidi" w:hAnsiTheme="majorBidi" w:cstheme="majorBidi"/>
          <w:b/>
          <w:bCs/>
          <w:sz w:val="24"/>
          <w:szCs w:val="24"/>
        </w:rPr>
      </w:pPr>
      <w:bookmarkStart w:id="44" w:name="_Toc196733180"/>
      <w:r w:rsidRPr="00E664CD">
        <w:rPr>
          <w:rFonts w:asciiTheme="majorBidi" w:hAnsiTheme="majorBidi" w:cstheme="majorBidi"/>
          <w:b/>
          <w:bCs/>
          <w:sz w:val="24"/>
          <w:szCs w:val="24"/>
        </w:rPr>
        <w:lastRenderedPageBreak/>
        <w:t>Bentuk Arsitektur Masjid Sunan Sendangduwur</w:t>
      </w:r>
      <w:bookmarkEnd w:id="44"/>
    </w:p>
    <w:p w14:paraId="37EFDAC9" w14:textId="77777777" w:rsidR="006B0125" w:rsidRPr="008D75F3" w:rsidRDefault="006B0125" w:rsidP="0074188B">
      <w:pPr>
        <w:pStyle w:val="ListParagraph"/>
        <w:spacing w:line="360" w:lineRule="auto"/>
        <w:ind w:firstLine="567"/>
        <w:jc w:val="both"/>
        <w:rPr>
          <w:rFonts w:asciiTheme="majorBidi" w:hAnsiTheme="majorBidi" w:cstheme="majorBidi"/>
          <w:b/>
          <w:noProof/>
          <w:sz w:val="24"/>
          <w:szCs w:val="24"/>
        </w:rPr>
      </w:pPr>
      <w:r w:rsidRPr="008D75F3">
        <w:rPr>
          <w:rFonts w:asciiTheme="majorBidi" w:hAnsiTheme="majorBidi" w:cstheme="majorBidi"/>
          <w:bCs/>
          <w:noProof/>
          <w:sz w:val="24"/>
          <w:szCs w:val="24"/>
        </w:rPr>
        <w:t>Masjid Sunan Sendangduwur merupakan bangunan yang paling menonjol di kompleks peninggalan purbakala Islam Sunan Sendangduwur karena terletak di lahan yang paling tinggi.</w:t>
      </w:r>
      <w:r w:rsidRPr="008D75F3">
        <w:rPr>
          <w:rStyle w:val="FootnoteReference"/>
          <w:rFonts w:asciiTheme="majorBidi" w:hAnsiTheme="majorBidi" w:cstheme="majorBidi"/>
          <w:bCs/>
          <w:noProof/>
          <w:sz w:val="24"/>
          <w:szCs w:val="24"/>
        </w:rPr>
        <w:footnoteReference w:id="89"/>
      </w:r>
    </w:p>
    <w:p w14:paraId="07A911FC" w14:textId="77777777" w:rsidR="006B0125" w:rsidRPr="008D75F3" w:rsidRDefault="006B0125" w:rsidP="0074188B">
      <w:pPr>
        <w:pStyle w:val="ListParagraph"/>
        <w:spacing w:line="360" w:lineRule="auto"/>
        <w:ind w:firstLine="567"/>
        <w:jc w:val="both"/>
        <w:rPr>
          <w:rFonts w:asciiTheme="majorBidi" w:hAnsiTheme="majorBidi" w:cstheme="majorBidi"/>
          <w:bCs/>
          <w:noProof/>
          <w:sz w:val="24"/>
          <w:szCs w:val="24"/>
        </w:rPr>
      </w:pPr>
      <w:r w:rsidRPr="008D75F3">
        <w:rPr>
          <w:rFonts w:asciiTheme="majorBidi" w:hAnsiTheme="majorBidi" w:cstheme="majorBidi"/>
          <w:bCs/>
          <w:noProof/>
          <w:sz w:val="24"/>
          <w:szCs w:val="24"/>
        </w:rPr>
        <w:t xml:space="preserve">Meskipun bentuk arsitektur </w:t>
      </w:r>
      <w:r>
        <w:rPr>
          <w:rFonts w:asciiTheme="majorBidi" w:hAnsiTheme="majorBidi" w:cstheme="majorBidi"/>
          <w:bCs/>
          <w:noProof/>
          <w:sz w:val="24"/>
          <w:szCs w:val="24"/>
        </w:rPr>
        <w:t>M</w:t>
      </w:r>
      <w:r w:rsidRPr="008D75F3">
        <w:rPr>
          <w:rFonts w:asciiTheme="majorBidi" w:hAnsiTheme="majorBidi" w:cstheme="majorBidi"/>
          <w:bCs/>
          <w:noProof/>
          <w:sz w:val="24"/>
          <w:szCs w:val="24"/>
        </w:rPr>
        <w:t xml:space="preserve">asjid Sunan Sendangduwur sudah mengalami perombakan dan masjid yang ada sekarang merupakan bangunan masjid baru. Namun, pada beberapa bagian masjid baru masih menggunakan bagian dari masjid lama terutama pondasi yang masih menggunakan pondasi asli (Bangunan lama). </w:t>
      </w:r>
    </w:p>
    <w:p w14:paraId="7C23B687" w14:textId="77777777" w:rsidR="006B0125" w:rsidRPr="008D75F3" w:rsidRDefault="006B0125" w:rsidP="006F761C">
      <w:pPr>
        <w:pStyle w:val="ListParagraph"/>
        <w:spacing w:line="360" w:lineRule="auto"/>
        <w:ind w:firstLine="567"/>
        <w:jc w:val="both"/>
        <w:rPr>
          <w:rFonts w:asciiTheme="majorBidi" w:hAnsiTheme="majorBidi" w:cstheme="majorBidi"/>
          <w:bCs/>
          <w:noProof/>
          <w:sz w:val="24"/>
          <w:szCs w:val="24"/>
        </w:rPr>
      </w:pPr>
      <w:r w:rsidRPr="008D75F3">
        <w:rPr>
          <w:rFonts w:asciiTheme="majorBidi" w:hAnsiTheme="majorBidi" w:cstheme="majorBidi"/>
          <w:bCs/>
          <w:noProof/>
          <w:sz w:val="24"/>
          <w:szCs w:val="24"/>
        </w:rPr>
        <w:t xml:space="preserve">Penjabaran seputar bentuk arsitektur </w:t>
      </w:r>
      <w:r>
        <w:rPr>
          <w:rFonts w:asciiTheme="majorBidi" w:hAnsiTheme="majorBidi" w:cstheme="majorBidi"/>
          <w:bCs/>
          <w:noProof/>
          <w:sz w:val="24"/>
          <w:szCs w:val="24"/>
        </w:rPr>
        <w:t>M</w:t>
      </w:r>
      <w:r w:rsidRPr="008D75F3">
        <w:rPr>
          <w:rFonts w:asciiTheme="majorBidi" w:hAnsiTheme="majorBidi" w:cstheme="majorBidi"/>
          <w:bCs/>
          <w:noProof/>
          <w:sz w:val="24"/>
          <w:szCs w:val="24"/>
        </w:rPr>
        <w:t>asjid Sunan Sendangduwur dibagi menjadi dua bagian, di antaranya adalah</w:t>
      </w:r>
    </w:p>
    <w:p w14:paraId="011E4BEA" w14:textId="77777777" w:rsidR="006B0125" w:rsidRPr="008D75F3" w:rsidRDefault="006B0125">
      <w:pPr>
        <w:pStyle w:val="ListParagraph"/>
        <w:widowControl/>
        <w:numPr>
          <w:ilvl w:val="0"/>
          <w:numId w:val="39"/>
        </w:numPr>
        <w:autoSpaceDE/>
        <w:autoSpaceDN/>
        <w:spacing w:line="360" w:lineRule="auto"/>
        <w:ind w:left="425" w:hanging="425"/>
        <w:jc w:val="both"/>
        <w:rPr>
          <w:rFonts w:asciiTheme="majorBidi" w:hAnsiTheme="majorBidi" w:cstheme="majorBidi"/>
          <w:bCs/>
          <w:noProof/>
          <w:sz w:val="24"/>
          <w:szCs w:val="24"/>
        </w:rPr>
      </w:pPr>
      <w:r w:rsidRPr="008D75F3">
        <w:rPr>
          <w:rFonts w:asciiTheme="majorBidi" w:hAnsiTheme="majorBidi" w:cstheme="majorBidi"/>
          <w:bCs/>
          <w:noProof/>
          <w:sz w:val="24"/>
          <w:szCs w:val="24"/>
        </w:rPr>
        <w:t>Pelataran Masjid</w:t>
      </w:r>
    </w:p>
    <w:p w14:paraId="0252EEA8" w14:textId="77777777" w:rsidR="006B0125" w:rsidRDefault="006B0125" w:rsidP="001576B2">
      <w:pPr>
        <w:pStyle w:val="ListParagraph"/>
        <w:spacing w:line="360" w:lineRule="auto"/>
        <w:ind w:left="425" w:firstLine="567"/>
        <w:jc w:val="both"/>
        <w:rPr>
          <w:rFonts w:asciiTheme="majorBidi" w:hAnsiTheme="majorBidi" w:cstheme="majorBidi"/>
          <w:bCs/>
          <w:noProof/>
          <w:sz w:val="24"/>
          <w:szCs w:val="24"/>
        </w:rPr>
      </w:pPr>
      <w:r w:rsidRPr="008D75F3">
        <w:rPr>
          <w:rFonts w:asciiTheme="majorBidi" w:hAnsiTheme="majorBidi" w:cstheme="majorBidi"/>
          <w:bCs/>
          <w:noProof/>
          <w:sz w:val="24"/>
          <w:szCs w:val="24"/>
        </w:rPr>
        <w:t>Pelataran masjid berukuran 30 x 26,25 meter. Masjid sunan sendangduwur tidak tepat persis menghadap ke barat, tetapi menyimpang 23˚ ke barat laut.</w:t>
      </w:r>
      <w:r w:rsidRPr="008D75F3">
        <w:rPr>
          <w:rStyle w:val="FootnoteReference"/>
          <w:rFonts w:asciiTheme="majorBidi" w:hAnsiTheme="majorBidi" w:cstheme="majorBidi"/>
          <w:bCs/>
          <w:noProof/>
          <w:sz w:val="24"/>
          <w:szCs w:val="24"/>
        </w:rPr>
        <w:footnoteReference w:id="90"/>
      </w:r>
      <w:r w:rsidRPr="008D75F3">
        <w:rPr>
          <w:rFonts w:asciiTheme="majorBidi" w:hAnsiTheme="majorBidi" w:cstheme="majorBidi"/>
          <w:bCs/>
          <w:noProof/>
          <w:sz w:val="24"/>
          <w:szCs w:val="24"/>
        </w:rPr>
        <w:t xml:space="preserve"> Pelataran masjid dikelilingi pagar tembok yang terbuat dari tumpukan batu dengan berbagai ukuran.</w:t>
      </w:r>
    </w:p>
    <w:p w14:paraId="429A61AC" w14:textId="77777777" w:rsidR="006B0125" w:rsidRPr="008D75F3" w:rsidRDefault="006B0125" w:rsidP="001576B2">
      <w:pPr>
        <w:pStyle w:val="ListParagraph"/>
        <w:spacing w:line="360" w:lineRule="auto"/>
        <w:ind w:left="425" w:firstLine="567"/>
        <w:jc w:val="both"/>
        <w:rPr>
          <w:rFonts w:asciiTheme="majorBidi" w:hAnsiTheme="majorBidi" w:cstheme="majorBidi"/>
          <w:bCs/>
          <w:noProof/>
          <w:sz w:val="24"/>
          <w:szCs w:val="24"/>
        </w:rPr>
      </w:pPr>
      <w:r w:rsidRPr="008D75F3">
        <w:rPr>
          <w:rFonts w:asciiTheme="majorBidi" w:hAnsiTheme="majorBidi" w:cstheme="majorBidi"/>
          <w:bCs/>
          <w:noProof/>
          <w:sz w:val="24"/>
          <w:szCs w:val="24"/>
        </w:rPr>
        <w:t xml:space="preserve">Di atas tembok pagar terdapat hiasan bangunan </w:t>
      </w:r>
      <w:r w:rsidRPr="008D75F3">
        <w:rPr>
          <w:rFonts w:asciiTheme="majorBidi" w:hAnsiTheme="majorBidi" w:cstheme="majorBidi"/>
          <w:bCs/>
          <w:noProof/>
          <w:sz w:val="24"/>
          <w:szCs w:val="24"/>
        </w:rPr>
        <w:lastRenderedPageBreak/>
        <w:t>kecil yang tampak seperti candi kecil, biasanya disebut “</w:t>
      </w:r>
      <w:r w:rsidRPr="008D75F3">
        <w:rPr>
          <w:rFonts w:asciiTheme="majorBidi" w:hAnsiTheme="majorBidi" w:cstheme="majorBidi"/>
          <w:bCs/>
          <w:i/>
          <w:iCs/>
          <w:noProof/>
          <w:sz w:val="24"/>
          <w:szCs w:val="24"/>
        </w:rPr>
        <w:t>candi laras</w:t>
      </w:r>
      <w:r w:rsidRPr="008D75F3">
        <w:rPr>
          <w:rFonts w:asciiTheme="majorBidi" w:hAnsiTheme="majorBidi" w:cstheme="majorBidi"/>
          <w:bCs/>
          <w:noProof/>
          <w:sz w:val="24"/>
          <w:szCs w:val="24"/>
        </w:rPr>
        <w:t xml:space="preserve">”. Hiasan berupa candi laras tersebut sebagian hilang dan sebagian masih ada, sebagian candi laras tersebut terdapat pada tembok pagar di sisi barat laut dan tenggara. Terdapat dua pintu masuk ke pelataran masjid, Satu pintu di sisi timur (pada pintu ini dulu terdapat gapura berukuran 2 meter) dan satu pintu di sisi utara. Pintu masuk di sisi timur merupakan pintu utama menuju pelataran masjid dengan lebar 3 meter. Karena pelataran masjid terletak di permukaan tanah yang tinggi, pintu masuk utamanya berupa tangga dengan anak tangga berjumlah ±30 anak tangga. </w:t>
      </w:r>
      <w:r w:rsidRPr="008D75F3">
        <w:rPr>
          <w:rStyle w:val="FootnoteReference"/>
          <w:rFonts w:asciiTheme="majorBidi" w:hAnsiTheme="majorBidi" w:cstheme="majorBidi"/>
          <w:bCs/>
          <w:noProof/>
          <w:sz w:val="24"/>
          <w:szCs w:val="24"/>
        </w:rPr>
        <w:footnoteReference w:id="91"/>
      </w:r>
    </w:p>
    <w:p w14:paraId="37A1E321" w14:textId="77777777" w:rsidR="006B0125" w:rsidRPr="008D75F3" w:rsidRDefault="006B0125" w:rsidP="001576B2">
      <w:pPr>
        <w:pStyle w:val="ListParagraph"/>
        <w:spacing w:line="360" w:lineRule="auto"/>
        <w:ind w:left="425" w:firstLine="567"/>
        <w:jc w:val="both"/>
        <w:rPr>
          <w:rFonts w:asciiTheme="majorBidi" w:hAnsiTheme="majorBidi" w:cstheme="majorBidi"/>
          <w:bCs/>
          <w:noProof/>
          <w:sz w:val="24"/>
          <w:szCs w:val="24"/>
        </w:rPr>
      </w:pPr>
      <w:r w:rsidRPr="008D75F3">
        <w:rPr>
          <w:rFonts w:asciiTheme="majorBidi" w:hAnsiTheme="majorBidi" w:cstheme="majorBidi"/>
          <w:bCs/>
          <w:noProof/>
          <w:sz w:val="24"/>
          <w:szCs w:val="24"/>
        </w:rPr>
        <w:t>Meskipun bangunan masjid baru sudah tidak ada gapura lagi, pintu masuk utama berbeda dengan pintu masuk di sisi utara masjid. Gapura utara memiliki bagian atas dan bagian badan yang terbelah, sejenis gerbang yang dinamakan “</w:t>
      </w:r>
      <w:r w:rsidRPr="008D75F3">
        <w:rPr>
          <w:rFonts w:asciiTheme="majorBidi" w:hAnsiTheme="majorBidi" w:cstheme="majorBidi"/>
          <w:bCs/>
          <w:i/>
          <w:iCs/>
          <w:noProof/>
          <w:sz w:val="24"/>
          <w:szCs w:val="24"/>
        </w:rPr>
        <w:t>Gapura Bentar</w:t>
      </w:r>
      <w:r w:rsidRPr="008D75F3">
        <w:rPr>
          <w:rFonts w:asciiTheme="majorBidi" w:hAnsiTheme="majorBidi" w:cstheme="majorBidi"/>
          <w:bCs/>
          <w:noProof/>
          <w:sz w:val="24"/>
          <w:szCs w:val="24"/>
        </w:rPr>
        <w:t>” (disebut “gapura belah” atau “Candi Bentar” dalam sejarah seni). Candi bentar berbahan dasar batu cadas yang dibuat berbentuk persegi panjang seperti ukuran batu bata.</w:t>
      </w:r>
    </w:p>
    <w:p w14:paraId="589339D6" w14:textId="77777777" w:rsidR="006B0125" w:rsidRPr="008D75F3" w:rsidRDefault="006B0125" w:rsidP="00DF5F51">
      <w:pPr>
        <w:pStyle w:val="ListParagraph"/>
        <w:spacing w:line="360" w:lineRule="auto"/>
        <w:ind w:left="425" w:firstLine="567"/>
        <w:jc w:val="both"/>
        <w:rPr>
          <w:rFonts w:asciiTheme="majorBidi" w:hAnsiTheme="majorBidi" w:cstheme="majorBidi"/>
          <w:bCs/>
          <w:noProof/>
          <w:sz w:val="24"/>
          <w:szCs w:val="24"/>
        </w:rPr>
      </w:pPr>
      <w:r w:rsidRPr="008D75F3">
        <w:rPr>
          <w:rFonts w:asciiTheme="majorBidi" w:hAnsiTheme="majorBidi" w:cstheme="majorBidi"/>
          <w:bCs/>
          <w:noProof/>
          <w:sz w:val="24"/>
          <w:szCs w:val="24"/>
        </w:rPr>
        <w:lastRenderedPageBreak/>
        <w:t>Pada halaman depan  masjid terdapat sebuah sumur  giling yang dipercaya sebagai sumur peninggalan Sunan Sendangduwur. Juga terdapat beberapa guci yang saat ini difungsikan sebagai tempat abu Al Quran yang sudah rusak. Di halaman sebelah utara masjid terdapat jam bencet yang dulunya digunakan sebagai alat untuk perhitungan waktu salat</w:t>
      </w:r>
    </w:p>
    <w:p w14:paraId="231EA035" w14:textId="77777777" w:rsidR="006B0125" w:rsidRPr="008D75F3" w:rsidRDefault="006B0125">
      <w:pPr>
        <w:pStyle w:val="ListParagraph"/>
        <w:widowControl/>
        <w:numPr>
          <w:ilvl w:val="0"/>
          <w:numId w:val="39"/>
        </w:numPr>
        <w:autoSpaceDE/>
        <w:autoSpaceDN/>
        <w:spacing w:line="360" w:lineRule="auto"/>
        <w:ind w:left="425" w:hanging="425"/>
        <w:jc w:val="both"/>
        <w:rPr>
          <w:rFonts w:asciiTheme="majorBidi" w:hAnsiTheme="majorBidi" w:cstheme="majorBidi"/>
          <w:bCs/>
          <w:noProof/>
          <w:sz w:val="24"/>
          <w:szCs w:val="24"/>
        </w:rPr>
      </w:pPr>
      <w:r w:rsidRPr="008D75F3">
        <w:rPr>
          <w:rFonts w:asciiTheme="majorBidi" w:hAnsiTheme="majorBidi" w:cstheme="majorBidi"/>
          <w:bCs/>
          <w:noProof/>
          <w:sz w:val="24"/>
          <w:szCs w:val="24"/>
        </w:rPr>
        <w:t>Bangunan Utama Masjid</w:t>
      </w:r>
    </w:p>
    <w:p w14:paraId="68F4E672" w14:textId="77777777" w:rsidR="006B0125" w:rsidRPr="008D75F3" w:rsidRDefault="006B0125" w:rsidP="00007FCF">
      <w:pPr>
        <w:pStyle w:val="ListParagraph"/>
        <w:spacing w:line="360" w:lineRule="auto"/>
        <w:ind w:left="425" w:firstLine="567"/>
        <w:jc w:val="both"/>
        <w:rPr>
          <w:rFonts w:asciiTheme="majorBidi" w:hAnsiTheme="majorBidi" w:cstheme="majorBidi"/>
          <w:bCs/>
          <w:noProof/>
          <w:sz w:val="24"/>
          <w:szCs w:val="24"/>
        </w:rPr>
      </w:pPr>
      <w:r w:rsidRPr="008D75F3">
        <w:rPr>
          <w:rFonts w:asciiTheme="majorBidi" w:hAnsiTheme="majorBidi" w:cstheme="majorBidi"/>
          <w:bCs/>
          <w:noProof/>
          <w:sz w:val="24"/>
          <w:szCs w:val="24"/>
        </w:rPr>
        <w:t xml:space="preserve">Bangunan masjid memiliki atap tumpang bersusun  tiga, atap tumpang bersusun tiga tersebut merupakan bentuk dari adanya akulturasi budaya Hindu Budha yang ada sebelum ajaran Islam masuk. Atap tumpang bersusun tiga yang ada pada </w:t>
      </w:r>
      <w:r>
        <w:rPr>
          <w:rFonts w:asciiTheme="majorBidi" w:hAnsiTheme="majorBidi" w:cstheme="majorBidi"/>
          <w:bCs/>
          <w:noProof/>
          <w:sz w:val="24"/>
          <w:szCs w:val="24"/>
        </w:rPr>
        <w:t>M</w:t>
      </w:r>
      <w:r w:rsidRPr="008D75F3">
        <w:rPr>
          <w:rFonts w:asciiTheme="majorBidi" w:hAnsiTheme="majorBidi" w:cstheme="majorBidi"/>
          <w:bCs/>
          <w:noProof/>
          <w:sz w:val="24"/>
          <w:szCs w:val="24"/>
        </w:rPr>
        <w:t>asjid Sunan Sendangduwur menyerupai atap tumpang yang terdapat pada relief candi Jawi, candi Jago, candi Suwarna dan candi Penataran (candi-candi peninggalan kebudayaan Hindu Budha di Indonesia). Masjid Sunan Sendangduwur memiliki denah lantai dasar bangunan yang berbentuk segi empat dan berukuran 15 x 15 meter, sedangkan tinggi pondasi 1,35 meter. Setelah mengalami perombakan, serambi diperpanjang ke depan sejauh 3,6 meter.</w:t>
      </w:r>
    </w:p>
    <w:p w14:paraId="6FE93390" w14:textId="77777777" w:rsidR="008F7FF5" w:rsidRDefault="006B0125" w:rsidP="008F7FF5">
      <w:pPr>
        <w:pStyle w:val="ListParagraph"/>
        <w:spacing w:line="360" w:lineRule="auto"/>
        <w:ind w:left="425" w:firstLine="567"/>
        <w:jc w:val="both"/>
        <w:rPr>
          <w:rFonts w:asciiTheme="majorBidi" w:hAnsiTheme="majorBidi" w:cstheme="majorBidi"/>
          <w:bCs/>
          <w:noProof/>
          <w:sz w:val="24"/>
          <w:szCs w:val="24"/>
        </w:rPr>
      </w:pPr>
      <w:r w:rsidRPr="008D75F3">
        <w:rPr>
          <w:rFonts w:asciiTheme="majorBidi" w:hAnsiTheme="majorBidi" w:cstheme="majorBidi"/>
          <w:bCs/>
          <w:noProof/>
          <w:sz w:val="24"/>
          <w:szCs w:val="24"/>
        </w:rPr>
        <w:lastRenderedPageBreak/>
        <w:t xml:space="preserve">Bangunan masjid baru berdinding bata dan berlantai beton. Di tengah dinding barat laut terdapat “Mihrab” atau “Pengimaman” (tempat Imam). </w:t>
      </w:r>
      <w:r>
        <w:rPr>
          <w:rFonts w:asciiTheme="majorBidi" w:hAnsiTheme="majorBidi" w:cstheme="majorBidi"/>
          <w:bCs/>
          <w:noProof/>
          <w:sz w:val="24"/>
          <w:szCs w:val="24"/>
        </w:rPr>
        <w:t>Mihrab</w:t>
      </w:r>
      <w:r w:rsidRPr="008D75F3">
        <w:rPr>
          <w:rFonts w:asciiTheme="majorBidi" w:hAnsiTheme="majorBidi" w:cstheme="majorBidi"/>
          <w:bCs/>
          <w:noProof/>
          <w:sz w:val="24"/>
          <w:szCs w:val="24"/>
        </w:rPr>
        <w:t xml:space="preserve"> tersebut tidak terlalu dalam hanya sekitar 0.5 meter, dengan tinggi 2,2 meter dan lebar 1.1 meter. Di atas</w:t>
      </w:r>
      <w:r>
        <w:rPr>
          <w:rFonts w:asciiTheme="majorBidi" w:hAnsiTheme="majorBidi" w:cstheme="majorBidi"/>
          <w:bCs/>
          <w:noProof/>
          <w:sz w:val="24"/>
          <w:szCs w:val="24"/>
        </w:rPr>
        <w:t xml:space="preserve"> mihrab</w:t>
      </w:r>
      <w:r w:rsidRPr="008D75F3">
        <w:rPr>
          <w:rFonts w:asciiTheme="majorBidi" w:hAnsiTheme="majorBidi" w:cstheme="majorBidi"/>
          <w:bCs/>
          <w:noProof/>
          <w:sz w:val="24"/>
          <w:szCs w:val="24"/>
        </w:rPr>
        <w:t xml:space="preserve"> hanya terdapat dua garis lengkungan yang ditopang dengan tiang persegi di setiap ujungnya. Di sebelah Mihrab terdapat sebuah mimbar, mimbar tersebut merupakan mimbar baru. Mimbar lama sudah rusak dan sisa – sisa dari mimbar lama disimpan rapi di loteng masjid. Mimbar baru terbuat dari kayu dan berbentuk kursi dengan kaki tinggi. Dua kaki depan menjulang tinggi dan tersambung satu sama lain dengan lengkungan yang kedua sisinya berakhir dengan keluk yang menonjol ke luar, bentuk tersebut mengingatkan pada motif </w:t>
      </w:r>
      <w:r w:rsidRPr="008D75F3">
        <w:rPr>
          <w:rFonts w:asciiTheme="majorBidi" w:hAnsiTheme="majorBidi" w:cstheme="majorBidi"/>
          <w:bCs/>
          <w:i/>
          <w:iCs/>
          <w:noProof/>
          <w:sz w:val="24"/>
          <w:szCs w:val="24"/>
        </w:rPr>
        <w:t>Kalamakara</w:t>
      </w:r>
      <w:r w:rsidRPr="008D75F3">
        <w:rPr>
          <w:rFonts w:asciiTheme="majorBidi" w:hAnsiTheme="majorBidi" w:cstheme="majorBidi"/>
          <w:bCs/>
          <w:noProof/>
          <w:sz w:val="24"/>
          <w:szCs w:val="24"/>
        </w:rPr>
        <w:t xml:space="preserve"> (perwujudan dari makhluk mitologi jawa, umumnya berbentuk raksasa atau Bhuta)</w:t>
      </w:r>
      <w:r w:rsidRPr="008D75F3">
        <w:rPr>
          <w:rFonts w:asciiTheme="majorBidi" w:hAnsiTheme="majorBidi" w:cstheme="majorBidi"/>
          <w:bCs/>
          <w:i/>
          <w:iCs/>
          <w:noProof/>
          <w:sz w:val="24"/>
          <w:szCs w:val="24"/>
        </w:rPr>
        <w:t>.</w:t>
      </w:r>
      <w:r w:rsidRPr="008D75F3">
        <w:rPr>
          <w:rFonts w:asciiTheme="majorBidi" w:hAnsiTheme="majorBidi" w:cstheme="majorBidi"/>
          <w:bCs/>
          <w:noProof/>
          <w:sz w:val="24"/>
          <w:szCs w:val="24"/>
        </w:rPr>
        <w:t xml:space="preserve"> Bagian belakang mimbar terbuat dari beberapa bilah kayu. Di sudut mimbar terdapat trisula yang mengingatkan kita pada trisula dalam seni Hindu.</w:t>
      </w:r>
    </w:p>
    <w:p w14:paraId="2BD90630" w14:textId="77777777" w:rsidR="008F7FF5" w:rsidRDefault="008F7FF5">
      <w:pPr>
        <w:rPr>
          <w:rFonts w:asciiTheme="majorBidi" w:hAnsiTheme="majorBidi" w:cstheme="majorBidi"/>
          <w:bCs/>
          <w:noProof/>
          <w:sz w:val="24"/>
          <w:szCs w:val="24"/>
        </w:rPr>
      </w:pPr>
      <w:r>
        <w:rPr>
          <w:rFonts w:asciiTheme="majorBidi" w:hAnsiTheme="majorBidi" w:cstheme="majorBidi"/>
          <w:bCs/>
          <w:noProof/>
          <w:sz w:val="24"/>
          <w:szCs w:val="24"/>
        </w:rPr>
        <w:br w:type="page"/>
      </w:r>
    </w:p>
    <w:p w14:paraId="398C357F" w14:textId="606C0A6E" w:rsidR="006B0125" w:rsidRPr="008F7FF5" w:rsidRDefault="006B0125" w:rsidP="008F7FF5">
      <w:pPr>
        <w:pStyle w:val="ListParagraph"/>
        <w:spacing w:line="360" w:lineRule="auto"/>
        <w:ind w:left="425" w:firstLine="567"/>
        <w:jc w:val="both"/>
        <w:rPr>
          <w:rFonts w:asciiTheme="majorBidi" w:hAnsiTheme="majorBidi" w:cstheme="majorBidi"/>
          <w:bCs/>
          <w:noProof/>
          <w:sz w:val="24"/>
          <w:szCs w:val="24"/>
        </w:rPr>
      </w:pPr>
      <w:r w:rsidRPr="008F7FF5">
        <w:rPr>
          <w:rFonts w:asciiTheme="majorBidi" w:hAnsiTheme="majorBidi" w:cstheme="majorBidi"/>
          <w:bCs/>
          <w:noProof/>
          <w:sz w:val="24"/>
          <w:szCs w:val="24"/>
        </w:rPr>
        <w:lastRenderedPageBreak/>
        <w:t>Ruang utama (ruang salat) Masjid Sunan Sendangduwur terdapat 12 jendela yang berukuran tinggi 1,5 meter dengan lebar 0,81 meter dan 3 pintu yang berukuran tinggi 2,25 meter dengan lebar pintu 1,3 meter. Menarik</w:t>
      </w:r>
      <w:r w:rsidR="00452E08" w:rsidRPr="008F7FF5">
        <w:rPr>
          <w:rFonts w:asciiTheme="majorBidi" w:hAnsiTheme="majorBidi" w:cstheme="majorBidi"/>
          <w:bCs/>
          <w:noProof/>
          <w:sz w:val="24"/>
          <w:szCs w:val="24"/>
        </w:rPr>
        <w:t xml:space="preserve">nya </w:t>
      </w:r>
      <w:r w:rsidRPr="008F7FF5">
        <w:rPr>
          <w:rFonts w:asciiTheme="majorBidi" w:hAnsiTheme="majorBidi" w:cstheme="majorBidi"/>
          <w:bCs/>
          <w:noProof/>
          <w:sz w:val="24"/>
          <w:szCs w:val="24"/>
        </w:rPr>
        <w:t>masing</w:t>
      </w:r>
      <w:r w:rsidR="00452E08" w:rsidRPr="008F7FF5">
        <w:rPr>
          <w:rFonts w:asciiTheme="majorBidi" w:hAnsiTheme="majorBidi" w:cstheme="majorBidi"/>
          <w:bCs/>
          <w:noProof/>
          <w:sz w:val="24"/>
          <w:szCs w:val="24"/>
        </w:rPr>
        <w:t>-</w:t>
      </w:r>
      <w:r w:rsidRPr="008F7FF5">
        <w:rPr>
          <w:rFonts w:asciiTheme="majorBidi" w:hAnsiTheme="majorBidi" w:cstheme="majorBidi"/>
          <w:bCs/>
          <w:noProof/>
          <w:sz w:val="24"/>
          <w:szCs w:val="24"/>
        </w:rPr>
        <w:t xml:space="preserve">masing pintu menggunakan daun pintu masjid lama yang terbuat dari kayu jati. </w:t>
      </w:r>
    </w:p>
    <w:p w14:paraId="52ED267F" w14:textId="7C078086" w:rsidR="006B0125" w:rsidRDefault="006B0125" w:rsidP="00452E08">
      <w:pPr>
        <w:pStyle w:val="ListParagraph"/>
        <w:spacing w:line="360" w:lineRule="auto"/>
        <w:ind w:left="425" w:firstLine="567"/>
        <w:jc w:val="lowKashida"/>
        <w:rPr>
          <w:rFonts w:asciiTheme="majorBidi" w:hAnsiTheme="majorBidi" w:cstheme="majorBidi"/>
          <w:bCs/>
          <w:noProof/>
          <w:sz w:val="24"/>
          <w:szCs w:val="24"/>
        </w:rPr>
      </w:pPr>
      <w:r w:rsidRPr="008D75F3">
        <w:rPr>
          <w:rFonts w:asciiTheme="majorBidi" w:hAnsiTheme="majorBidi" w:cstheme="majorBidi"/>
          <w:bCs/>
          <w:noProof/>
          <w:sz w:val="24"/>
          <w:szCs w:val="24"/>
        </w:rPr>
        <w:t>Hal ini terlihat dari corak hiasannya, hiasan daun pintu berupa motif tumbuhan (motif bunga teratai), motif berbentuk daun dan buah waluh (</w:t>
      </w:r>
      <w:r w:rsidRPr="008D75F3">
        <w:rPr>
          <w:rFonts w:asciiTheme="majorBidi" w:hAnsiTheme="majorBidi" w:cstheme="majorBidi"/>
          <w:bCs/>
          <w:i/>
          <w:iCs/>
          <w:noProof/>
          <w:sz w:val="24"/>
          <w:szCs w:val="24"/>
        </w:rPr>
        <w:t>lagenaria vulgaris</w:t>
      </w:r>
      <w:r w:rsidRPr="008D75F3">
        <w:rPr>
          <w:rFonts w:asciiTheme="majorBidi" w:hAnsiTheme="majorBidi" w:cstheme="majorBidi"/>
          <w:bCs/>
          <w:noProof/>
          <w:sz w:val="24"/>
          <w:szCs w:val="24"/>
        </w:rPr>
        <w:t xml:space="preserve">). </w:t>
      </w:r>
    </w:p>
    <w:p w14:paraId="6EEABC69" w14:textId="46DA7CC2" w:rsidR="006B0125" w:rsidRDefault="00452E08" w:rsidP="001B6159">
      <w:pPr>
        <w:pStyle w:val="ListParagraph"/>
        <w:spacing w:line="360" w:lineRule="auto"/>
        <w:ind w:left="425" w:firstLine="567"/>
        <w:jc w:val="both"/>
        <w:rPr>
          <w:rFonts w:asciiTheme="majorBidi" w:hAnsiTheme="majorBidi" w:cstheme="majorBidi"/>
          <w:bCs/>
          <w:noProof/>
          <w:sz w:val="24"/>
          <w:szCs w:val="24"/>
        </w:rPr>
      </w:pPr>
      <w:r>
        <w:rPr>
          <w:noProof/>
          <w:spacing w:val="83"/>
          <w:sz w:val="20"/>
        </w:rPr>
        <w:drawing>
          <wp:anchor distT="0" distB="0" distL="114300" distR="114300" simplePos="0" relativeHeight="251646464" behindDoc="0" locked="0" layoutInCell="1" allowOverlap="1" wp14:anchorId="20A4F6B9" wp14:editId="766FB035">
            <wp:simplePos x="0" y="0"/>
            <wp:positionH relativeFrom="column">
              <wp:posOffset>806450</wp:posOffset>
            </wp:positionH>
            <wp:positionV relativeFrom="paragraph">
              <wp:posOffset>58420</wp:posOffset>
            </wp:positionV>
            <wp:extent cx="2009775" cy="1837055"/>
            <wp:effectExtent l="0" t="0" r="9525" b="0"/>
            <wp:wrapSquare wrapText="bothSides"/>
            <wp:docPr id="69" name="Image 69" descr="D:\URGENT\foto\IMG_20170118_1943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D:\URGENT\foto\IMG_20170118_1943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9775" cy="1837055"/>
                    </a:xfrm>
                    <a:prstGeom prst="rect">
                      <a:avLst/>
                    </a:prstGeom>
                  </pic:spPr>
                </pic:pic>
              </a:graphicData>
            </a:graphic>
            <wp14:sizeRelH relativeFrom="margin">
              <wp14:pctWidth>0</wp14:pctWidth>
            </wp14:sizeRelH>
            <wp14:sizeRelV relativeFrom="margin">
              <wp14:pctHeight>0</wp14:pctHeight>
            </wp14:sizeRelV>
          </wp:anchor>
        </w:drawing>
      </w:r>
    </w:p>
    <w:p w14:paraId="3E4B0606" w14:textId="5F15A178" w:rsidR="006B0125" w:rsidRDefault="006B0125" w:rsidP="001B6159">
      <w:pPr>
        <w:pStyle w:val="ListParagraph"/>
        <w:spacing w:line="360" w:lineRule="auto"/>
        <w:ind w:left="425" w:firstLine="567"/>
        <w:jc w:val="both"/>
        <w:rPr>
          <w:rFonts w:asciiTheme="majorBidi" w:hAnsiTheme="majorBidi" w:cstheme="majorBidi"/>
          <w:bCs/>
          <w:noProof/>
          <w:sz w:val="24"/>
          <w:szCs w:val="24"/>
        </w:rPr>
      </w:pPr>
    </w:p>
    <w:p w14:paraId="5F32F403" w14:textId="335A3934" w:rsidR="006B0125" w:rsidRDefault="006B0125" w:rsidP="001B6159">
      <w:pPr>
        <w:pStyle w:val="ListParagraph"/>
        <w:spacing w:line="360" w:lineRule="auto"/>
        <w:ind w:left="425" w:firstLine="567"/>
        <w:jc w:val="both"/>
        <w:rPr>
          <w:rFonts w:asciiTheme="majorBidi" w:hAnsiTheme="majorBidi" w:cstheme="majorBidi"/>
          <w:bCs/>
          <w:noProof/>
          <w:sz w:val="24"/>
          <w:szCs w:val="24"/>
        </w:rPr>
      </w:pPr>
    </w:p>
    <w:p w14:paraId="40C7FD24" w14:textId="77777777" w:rsidR="006B0125" w:rsidRDefault="006B0125" w:rsidP="001B6159">
      <w:pPr>
        <w:pStyle w:val="ListParagraph"/>
        <w:spacing w:line="360" w:lineRule="auto"/>
        <w:ind w:left="425" w:firstLine="567"/>
        <w:jc w:val="both"/>
        <w:rPr>
          <w:rFonts w:asciiTheme="majorBidi" w:hAnsiTheme="majorBidi" w:cstheme="majorBidi"/>
          <w:bCs/>
          <w:noProof/>
          <w:sz w:val="24"/>
          <w:szCs w:val="24"/>
        </w:rPr>
      </w:pPr>
    </w:p>
    <w:p w14:paraId="5347370D" w14:textId="77777777" w:rsidR="006B0125" w:rsidRDefault="006B0125" w:rsidP="001B6159">
      <w:pPr>
        <w:pStyle w:val="ListParagraph"/>
        <w:spacing w:line="360" w:lineRule="auto"/>
        <w:ind w:left="425" w:firstLine="567"/>
        <w:jc w:val="both"/>
        <w:rPr>
          <w:rFonts w:asciiTheme="majorBidi" w:hAnsiTheme="majorBidi" w:cstheme="majorBidi"/>
          <w:bCs/>
          <w:noProof/>
          <w:sz w:val="24"/>
          <w:szCs w:val="24"/>
        </w:rPr>
      </w:pPr>
    </w:p>
    <w:p w14:paraId="6E17D9EB" w14:textId="77777777" w:rsidR="006B0125" w:rsidRDefault="006B0125" w:rsidP="001B6159">
      <w:pPr>
        <w:pStyle w:val="ListParagraph"/>
        <w:spacing w:line="360" w:lineRule="auto"/>
        <w:ind w:left="425" w:firstLine="567"/>
        <w:jc w:val="both"/>
        <w:rPr>
          <w:rFonts w:asciiTheme="majorBidi" w:hAnsiTheme="majorBidi" w:cstheme="majorBidi"/>
          <w:bCs/>
          <w:noProof/>
          <w:sz w:val="24"/>
          <w:szCs w:val="24"/>
        </w:rPr>
      </w:pPr>
    </w:p>
    <w:p w14:paraId="0B711C54" w14:textId="77777777" w:rsidR="00452E08" w:rsidRPr="009F68DA" w:rsidRDefault="00452E08" w:rsidP="009F68DA">
      <w:pPr>
        <w:spacing w:after="100" w:afterAutospacing="1" w:line="360" w:lineRule="auto"/>
        <w:jc w:val="both"/>
        <w:rPr>
          <w:rFonts w:asciiTheme="majorBidi" w:hAnsiTheme="majorBidi" w:cstheme="majorBidi"/>
          <w:bCs/>
          <w:noProof/>
          <w:sz w:val="24"/>
          <w:szCs w:val="24"/>
        </w:rPr>
      </w:pPr>
    </w:p>
    <w:p w14:paraId="240FF14D" w14:textId="3E061EEE" w:rsidR="009F68DA" w:rsidRDefault="006B0125" w:rsidP="00FF1FEB">
      <w:pPr>
        <w:pStyle w:val="ListParagraph"/>
        <w:spacing w:after="100" w:afterAutospacing="1" w:line="360" w:lineRule="auto"/>
        <w:ind w:left="425"/>
        <w:jc w:val="both"/>
        <w:rPr>
          <w:rFonts w:asciiTheme="majorBidi" w:hAnsiTheme="majorBidi" w:cstheme="majorBidi"/>
          <w:bCs/>
          <w:noProof/>
          <w:sz w:val="24"/>
          <w:szCs w:val="24"/>
        </w:rPr>
      </w:pPr>
      <w:r>
        <w:rPr>
          <w:rFonts w:asciiTheme="majorBidi" w:hAnsiTheme="majorBidi" w:cstheme="majorBidi"/>
          <w:bCs/>
          <w:noProof/>
          <w:sz w:val="24"/>
          <w:szCs w:val="24"/>
        </w:rPr>
        <w:t>Gambar 3.3 Ruang Utama Masjid Sunan Sendangduwur</w:t>
      </w:r>
    </w:p>
    <w:p w14:paraId="2D62AFFC" w14:textId="4BA093CB" w:rsidR="006B0125" w:rsidRPr="009F68DA" w:rsidRDefault="009F68DA" w:rsidP="009F68DA">
      <w:pPr>
        <w:rPr>
          <w:rFonts w:asciiTheme="majorBidi" w:hAnsiTheme="majorBidi" w:cstheme="majorBidi"/>
          <w:bCs/>
          <w:noProof/>
          <w:sz w:val="24"/>
          <w:szCs w:val="24"/>
        </w:rPr>
      </w:pPr>
      <w:r>
        <w:rPr>
          <w:rFonts w:asciiTheme="majorBidi" w:hAnsiTheme="majorBidi" w:cstheme="majorBidi"/>
          <w:bCs/>
          <w:noProof/>
          <w:sz w:val="24"/>
          <w:szCs w:val="24"/>
        </w:rPr>
        <w:br w:type="page"/>
      </w:r>
    </w:p>
    <w:p w14:paraId="12A8E43A" w14:textId="77777777" w:rsidR="006B0125" w:rsidRPr="00E664CD" w:rsidRDefault="006B0125">
      <w:pPr>
        <w:pStyle w:val="Heading2"/>
        <w:numPr>
          <w:ilvl w:val="0"/>
          <w:numId w:val="46"/>
        </w:numPr>
        <w:ind w:left="0"/>
        <w:jc w:val="lowKashida"/>
        <w:rPr>
          <w:rFonts w:asciiTheme="majorBidi" w:hAnsiTheme="majorBidi" w:cstheme="majorBidi"/>
          <w:b/>
          <w:bCs/>
          <w:sz w:val="24"/>
          <w:szCs w:val="24"/>
        </w:rPr>
      </w:pPr>
      <w:bookmarkStart w:id="45" w:name="_Toc196733181"/>
      <w:r w:rsidRPr="00E664CD">
        <w:rPr>
          <w:rFonts w:asciiTheme="majorBidi" w:hAnsiTheme="majorBidi" w:cstheme="majorBidi"/>
          <w:b/>
          <w:bCs/>
          <w:sz w:val="24"/>
          <w:szCs w:val="24"/>
        </w:rPr>
        <w:lastRenderedPageBreak/>
        <w:t>Metode penentuan arah kiblat Masjid Sunan Sendangduwur</w:t>
      </w:r>
      <w:bookmarkEnd w:id="45"/>
    </w:p>
    <w:p w14:paraId="744842F5" w14:textId="77777777" w:rsidR="006B0125" w:rsidRPr="008D75F3" w:rsidRDefault="006B0125" w:rsidP="0067798B">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Di dalam ajaran agama Islam salah satu</w:t>
      </w:r>
      <w:r>
        <w:rPr>
          <w:rFonts w:asciiTheme="majorBidi" w:hAnsiTheme="majorBidi" w:cstheme="majorBidi"/>
          <w:bCs/>
          <w:noProof/>
        </w:rPr>
        <w:t xml:space="preserve"> </w:t>
      </w:r>
      <w:r w:rsidRPr="008D75F3">
        <w:rPr>
          <w:rFonts w:asciiTheme="majorBidi" w:hAnsiTheme="majorBidi" w:cstheme="majorBidi"/>
          <w:bCs/>
          <w:noProof/>
        </w:rPr>
        <w:t>kewajiban bagi penganutnya adalah melaksanakan salat, diantara syarat sahnya salat yaitu menghadap ke kiblat atau menghadap ke Ka’bah yang berada di Masjidil</w:t>
      </w:r>
      <w:r>
        <w:rPr>
          <w:rFonts w:asciiTheme="majorBidi" w:hAnsiTheme="majorBidi" w:cstheme="majorBidi"/>
          <w:bCs/>
          <w:noProof/>
        </w:rPr>
        <w:t>h</w:t>
      </w:r>
      <w:r w:rsidRPr="008D75F3">
        <w:rPr>
          <w:rFonts w:asciiTheme="majorBidi" w:hAnsiTheme="majorBidi" w:cstheme="majorBidi"/>
          <w:bCs/>
          <w:noProof/>
        </w:rPr>
        <w:t xml:space="preserve">aram kota Makkah. Oleh karena itu, </w:t>
      </w:r>
      <w:r>
        <w:rPr>
          <w:rFonts w:asciiTheme="majorBidi" w:hAnsiTheme="majorBidi" w:cstheme="majorBidi"/>
          <w:bCs/>
          <w:noProof/>
        </w:rPr>
        <w:t>ma</w:t>
      </w:r>
      <w:r w:rsidRPr="008D75F3">
        <w:rPr>
          <w:rFonts w:asciiTheme="majorBidi" w:hAnsiTheme="majorBidi" w:cstheme="majorBidi"/>
          <w:bCs/>
          <w:noProof/>
        </w:rPr>
        <w:t>sjid yang menjadi sarana untuk melaksanakan ibadah salat secara berjamaah harus tepat menghadap ke arah kiblat.</w:t>
      </w:r>
    </w:p>
    <w:p w14:paraId="133DB28F" w14:textId="77777777" w:rsidR="006B0125" w:rsidRPr="00D527DE" w:rsidRDefault="006B0125" w:rsidP="00D527DE">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Ada banyak metode yang bisa digunakan untuk menentukan</w:t>
      </w:r>
      <w:r>
        <w:rPr>
          <w:rFonts w:asciiTheme="majorBidi" w:hAnsiTheme="majorBidi" w:cstheme="majorBidi"/>
          <w:bCs/>
          <w:noProof/>
        </w:rPr>
        <w:t xml:space="preserve"> </w:t>
      </w:r>
      <w:r w:rsidRPr="008D75F3">
        <w:rPr>
          <w:rFonts w:asciiTheme="majorBidi" w:hAnsiTheme="majorBidi" w:cstheme="majorBidi"/>
          <w:bCs/>
          <w:noProof/>
        </w:rPr>
        <w:t xml:space="preserve">arah kiblat, sedangkan metode penentuan arah kibat yang digunakan di </w:t>
      </w:r>
      <w:r>
        <w:rPr>
          <w:rFonts w:asciiTheme="majorBidi" w:hAnsiTheme="majorBidi" w:cstheme="majorBidi"/>
          <w:bCs/>
          <w:noProof/>
        </w:rPr>
        <w:t>M</w:t>
      </w:r>
      <w:r w:rsidRPr="008D75F3">
        <w:rPr>
          <w:rFonts w:asciiTheme="majorBidi" w:hAnsiTheme="majorBidi" w:cstheme="majorBidi"/>
          <w:bCs/>
          <w:noProof/>
        </w:rPr>
        <w:t>asjid Sunan Sendangduwur menurut penuturan juru kunci, yaitu:</w:t>
      </w:r>
    </w:p>
    <w:p w14:paraId="40F7CDAC" w14:textId="77777777" w:rsidR="006B0125" w:rsidRPr="00D527DE" w:rsidRDefault="006B0125" w:rsidP="00614519">
      <w:pPr>
        <w:pStyle w:val="ListParagraph"/>
        <w:spacing w:after="100" w:afterAutospacing="1"/>
        <w:ind w:left="567"/>
        <w:jc w:val="both"/>
        <w:rPr>
          <w:rFonts w:asciiTheme="majorBidi" w:hAnsiTheme="majorBidi" w:cstheme="majorBidi"/>
          <w:bCs/>
          <w:i/>
          <w:iCs/>
          <w:noProof/>
        </w:rPr>
      </w:pPr>
      <w:r w:rsidRPr="008D75F3">
        <w:rPr>
          <w:rFonts w:asciiTheme="majorBidi" w:hAnsiTheme="majorBidi" w:cstheme="majorBidi"/>
          <w:bCs/>
          <w:i/>
          <w:iCs/>
          <w:noProof/>
        </w:rPr>
        <w:t>Untuk metode penentuan arah kiblat pada masa itu disiplin ilmu yang spesifik membahas tentang penentuan arah kiblat tidak seperti sekarang, kemungkinan metode yang digunakan untuk menentukan arah kiblat pada saat itu menggunakan cara yang sederhana yaitu menggunakan petunjuk matahari, memperhatikan posisi matahari pada saat terbenam, posisi terbenamnya matahari diyakini sebagai arah kiblat (</w:t>
      </w:r>
      <w:r>
        <w:rPr>
          <w:rFonts w:asciiTheme="majorBidi" w:hAnsiTheme="majorBidi" w:cstheme="majorBidi"/>
          <w:bCs/>
          <w:i/>
          <w:iCs/>
          <w:noProof/>
        </w:rPr>
        <w:t>b</w:t>
      </w:r>
      <w:r w:rsidRPr="008D75F3">
        <w:rPr>
          <w:rFonts w:asciiTheme="majorBidi" w:hAnsiTheme="majorBidi" w:cstheme="majorBidi"/>
          <w:bCs/>
          <w:i/>
          <w:iCs/>
          <w:noProof/>
        </w:rPr>
        <w:t xml:space="preserve">arat) yang sesuai. Namun berdasarkan cerita terdahulu, auliya – auliya pada zaman dulu menggunakan kelebihan (Karomah)-Nya dalam menentukan arah kiblat seperti yang dilakukan mbah bolong di Sunan Ampel dan Sunan Kalijaga di Demak. Tetapi secara rasional yang paling mungkin digunakan dalam menentukan arah kiblat </w:t>
      </w:r>
      <w:r>
        <w:rPr>
          <w:rFonts w:asciiTheme="majorBidi" w:hAnsiTheme="majorBidi" w:cstheme="majorBidi"/>
          <w:bCs/>
          <w:i/>
          <w:iCs/>
          <w:noProof/>
        </w:rPr>
        <w:t>M</w:t>
      </w:r>
      <w:r w:rsidRPr="008D75F3">
        <w:rPr>
          <w:rFonts w:asciiTheme="majorBidi" w:hAnsiTheme="majorBidi" w:cstheme="majorBidi"/>
          <w:bCs/>
          <w:i/>
          <w:iCs/>
          <w:noProof/>
        </w:rPr>
        <w:t xml:space="preserve">asjid Sunan Sendangduwur adalah menggunakan cara yang sederhana </w:t>
      </w:r>
      <w:r w:rsidRPr="008D75F3">
        <w:rPr>
          <w:rFonts w:asciiTheme="majorBidi" w:hAnsiTheme="majorBidi" w:cstheme="majorBidi"/>
          <w:bCs/>
          <w:i/>
          <w:iCs/>
          <w:noProof/>
        </w:rPr>
        <w:lastRenderedPageBreak/>
        <w:t>seperti bayang – bayang matahari (Rashdul kiblat).</w:t>
      </w:r>
      <w:r w:rsidRPr="008D75F3">
        <w:rPr>
          <w:rStyle w:val="FootnoteReference"/>
          <w:rFonts w:asciiTheme="majorBidi" w:hAnsiTheme="majorBidi" w:cstheme="majorBidi"/>
          <w:bCs/>
          <w:i/>
          <w:iCs/>
          <w:noProof/>
        </w:rPr>
        <w:footnoteReference w:id="92"/>
      </w:r>
    </w:p>
    <w:p w14:paraId="63DE4D03" w14:textId="2508FD63" w:rsidR="00331B95" w:rsidRPr="00331B95" w:rsidRDefault="00821161" w:rsidP="00331B95">
      <w:pPr>
        <w:pStyle w:val="ListParagraph"/>
        <w:spacing w:after="100" w:afterAutospacing="1" w:line="360" w:lineRule="auto"/>
        <w:ind w:firstLine="567"/>
        <w:jc w:val="both"/>
        <w:rPr>
          <w:rFonts w:asciiTheme="majorBidi" w:hAnsiTheme="majorBidi" w:cstheme="majorBidi"/>
          <w:bCs/>
          <w:noProof/>
        </w:rPr>
      </w:pPr>
      <w:r>
        <w:rPr>
          <w:rFonts w:asciiTheme="majorBidi" w:hAnsiTheme="majorBidi" w:cstheme="majorBidi"/>
          <w:bCs/>
          <w:noProof/>
        </w:rPr>
        <w:drawing>
          <wp:anchor distT="0" distB="0" distL="114300" distR="114300" simplePos="0" relativeHeight="251659776" behindDoc="0" locked="0" layoutInCell="1" allowOverlap="1" wp14:anchorId="34377D40" wp14:editId="798537FE">
            <wp:simplePos x="0" y="0"/>
            <wp:positionH relativeFrom="column">
              <wp:posOffset>608330</wp:posOffset>
            </wp:positionH>
            <wp:positionV relativeFrom="page">
              <wp:posOffset>4333875</wp:posOffset>
            </wp:positionV>
            <wp:extent cx="2355850" cy="1379855"/>
            <wp:effectExtent l="0" t="0" r="6350" b="0"/>
            <wp:wrapTopAndBottom/>
            <wp:docPr id="103107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71159" name="Picture 10310711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850" cy="1379855"/>
                    </a:xfrm>
                    <a:prstGeom prst="rect">
                      <a:avLst/>
                    </a:prstGeom>
                  </pic:spPr>
                </pic:pic>
              </a:graphicData>
            </a:graphic>
            <wp14:sizeRelH relativeFrom="margin">
              <wp14:pctWidth>0</wp14:pctWidth>
            </wp14:sizeRelH>
            <wp14:sizeRelV relativeFrom="margin">
              <wp14:pctHeight>0</wp14:pctHeight>
            </wp14:sizeRelV>
          </wp:anchor>
        </w:drawing>
      </w:r>
      <w:r w:rsidR="006B0125" w:rsidRPr="008D75F3">
        <w:rPr>
          <w:rFonts w:asciiTheme="majorBidi" w:hAnsiTheme="majorBidi" w:cstheme="majorBidi"/>
          <w:bCs/>
          <w:noProof/>
        </w:rPr>
        <w:t xml:space="preserve">Berdasarkan penuturan juru kunci </w:t>
      </w:r>
      <w:r w:rsidR="006B0125">
        <w:rPr>
          <w:rFonts w:asciiTheme="majorBidi" w:hAnsiTheme="majorBidi" w:cstheme="majorBidi"/>
          <w:bCs/>
          <w:noProof/>
        </w:rPr>
        <w:t>M</w:t>
      </w:r>
      <w:r w:rsidR="006B0125" w:rsidRPr="008D75F3">
        <w:rPr>
          <w:rFonts w:asciiTheme="majorBidi" w:hAnsiTheme="majorBidi" w:cstheme="majorBidi"/>
          <w:bCs/>
          <w:noProof/>
        </w:rPr>
        <w:t>asjid Sunan Sendangduwu</w:t>
      </w:r>
      <w:r w:rsidR="006B0125">
        <w:rPr>
          <w:rFonts w:asciiTheme="majorBidi" w:hAnsiTheme="majorBidi" w:cstheme="majorBidi"/>
          <w:bCs/>
          <w:noProof/>
        </w:rPr>
        <w:t>r</w:t>
      </w:r>
      <w:r>
        <w:rPr>
          <w:rFonts w:asciiTheme="majorBidi" w:hAnsiTheme="majorBidi" w:cstheme="majorBidi"/>
          <w:bCs/>
          <w:noProof/>
        </w:rPr>
        <w:t xml:space="preserve"> yang didapatkan dari cerita turun temurun keluarga sampai kepada Raden N</w:t>
      </w:r>
      <w:r w:rsidR="006F145E">
        <w:rPr>
          <w:rFonts w:asciiTheme="majorBidi" w:hAnsiTheme="majorBidi" w:cstheme="majorBidi"/>
          <w:bCs/>
          <w:noProof/>
        </w:rPr>
        <w:t>oe</w:t>
      </w:r>
      <w:r>
        <w:rPr>
          <w:rFonts w:asciiTheme="majorBidi" w:hAnsiTheme="majorBidi" w:cstheme="majorBidi"/>
          <w:bCs/>
          <w:noProof/>
        </w:rPr>
        <w:t>r Ro</w:t>
      </w:r>
      <w:r w:rsidR="006F145E">
        <w:rPr>
          <w:rFonts w:asciiTheme="majorBidi" w:hAnsiTheme="majorBidi" w:cstheme="majorBidi"/>
          <w:bCs/>
          <w:noProof/>
        </w:rPr>
        <w:t>c</w:t>
      </w:r>
      <w:r>
        <w:rPr>
          <w:rFonts w:asciiTheme="majorBidi" w:hAnsiTheme="majorBidi" w:cstheme="majorBidi"/>
          <w:bCs/>
          <w:noProof/>
        </w:rPr>
        <w:t>hmat Sunan Sendangduwur</w:t>
      </w:r>
      <w:r w:rsidR="006B0125" w:rsidRPr="008D75F3">
        <w:rPr>
          <w:rFonts w:asciiTheme="majorBidi" w:hAnsiTheme="majorBidi" w:cstheme="majorBidi"/>
          <w:bCs/>
          <w:noProof/>
        </w:rPr>
        <w:t xml:space="preserve">, penulis menyimpulkan bahwa metode yang digunakan dalam menentukan arah kiblat </w:t>
      </w:r>
      <w:r w:rsidR="006B0125">
        <w:rPr>
          <w:rFonts w:asciiTheme="majorBidi" w:hAnsiTheme="majorBidi" w:cstheme="majorBidi"/>
          <w:bCs/>
          <w:noProof/>
        </w:rPr>
        <w:t>M</w:t>
      </w:r>
      <w:r w:rsidR="006B0125" w:rsidRPr="008D75F3">
        <w:rPr>
          <w:rFonts w:asciiTheme="majorBidi" w:hAnsiTheme="majorBidi" w:cstheme="majorBidi"/>
          <w:bCs/>
          <w:noProof/>
        </w:rPr>
        <w:t>asjid Sunan Sendangduwur menggunakan cara yang tradisional yaitu menggunakan bayang – bayang matahari. Penulis juga melakukan penelusuran lebih lanjut dan menemukan hasil bahwa masjid tersebut pernah mengalami renovasi yang cukup besar, namun tidak sampai merubah pondasi</w:t>
      </w:r>
      <w:r w:rsidR="006B0125">
        <w:rPr>
          <w:rFonts w:asciiTheme="majorBidi" w:hAnsiTheme="majorBidi" w:cstheme="majorBidi"/>
          <w:bCs/>
          <w:noProof/>
        </w:rPr>
        <w:t xml:space="preserve"> dan tidak </w:t>
      </w:r>
      <w:r w:rsidR="006B0125" w:rsidRPr="008D75F3">
        <w:rPr>
          <w:rFonts w:asciiTheme="majorBidi" w:hAnsiTheme="majorBidi" w:cstheme="majorBidi"/>
          <w:bCs/>
          <w:noProof/>
        </w:rPr>
        <w:t xml:space="preserve">sampai merubah bentuk yang asli seperti semula. Arah kiblat </w:t>
      </w:r>
      <w:r w:rsidR="006B0125">
        <w:rPr>
          <w:rFonts w:asciiTheme="majorBidi" w:hAnsiTheme="majorBidi" w:cstheme="majorBidi"/>
          <w:bCs/>
          <w:noProof/>
        </w:rPr>
        <w:t>M</w:t>
      </w:r>
      <w:r w:rsidR="006B0125" w:rsidRPr="008D75F3">
        <w:rPr>
          <w:rFonts w:asciiTheme="majorBidi" w:hAnsiTheme="majorBidi" w:cstheme="majorBidi"/>
          <w:bCs/>
          <w:noProof/>
        </w:rPr>
        <w:t>asjid Sunan Sendangduwur juga belum pernah dirubah.</w:t>
      </w:r>
      <w:r w:rsidR="006B0125" w:rsidRPr="008D75F3">
        <w:rPr>
          <w:rStyle w:val="FootnoteReference"/>
          <w:rFonts w:asciiTheme="majorBidi" w:hAnsiTheme="majorBidi" w:cstheme="majorBidi"/>
          <w:bCs/>
          <w:noProof/>
        </w:rPr>
        <w:footnoteReference w:id="93"/>
      </w:r>
    </w:p>
    <w:p w14:paraId="54AA4ABA" w14:textId="1863DB27" w:rsidR="006B0125" w:rsidRPr="00E04B0A" w:rsidRDefault="006B0125" w:rsidP="002F012B">
      <w:pPr>
        <w:spacing w:after="100" w:afterAutospacing="1"/>
        <w:rPr>
          <w:rFonts w:asciiTheme="majorBidi" w:hAnsiTheme="majorBidi" w:cstheme="majorBidi"/>
          <w:bCs/>
          <w:noProof/>
        </w:rPr>
      </w:pPr>
      <w:r>
        <w:rPr>
          <w:rFonts w:asciiTheme="majorBidi" w:hAnsiTheme="majorBidi" w:cstheme="majorBidi"/>
          <w:bCs/>
          <w:noProof/>
        </w:rPr>
        <w:t>Gambar 3.3 wawancara bersama keturunan Sunan Sendangduwur</w:t>
      </w:r>
    </w:p>
    <w:p w14:paraId="2401A6E0" w14:textId="7F2DF56C" w:rsidR="006B0125" w:rsidRPr="00E664CD" w:rsidRDefault="006B0125">
      <w:pPr>
        <w:pStyle w:val="Heading2"/>
        <w:numPr>
          <w:ilvl w:val="0"/>
          <w:numId w:val="46"/>
        </w:numPr>
        <w:ind w:left="0"/>
        <w:rPr>
          <w:rFonts w:asciiTheme="majorBidi" w:hAnsiTheme="majorBidi" w:cstheme="majorBidi"/>
          <w:b/>
          <w:bCs/>
          <w:sz w:val="24"/>
          <w:szCs w:val="24"/>
        </w:rPr>
      </w:pPr>
      <w:bookmarkStart w:id="46" w:name="_Toc196733182"/>
      <w:r w:rsidRPr="00E664CD">
        <w:rPr>
          <w:rFonts w:asciiTheme="majorBidi" w:hAnsiTheme="majorBidi" w:cstheme="majorBidi"/>
          <w:b/>
          <w:bCs/>
          <w:sz w:val="24"/>
          <w:szCs w:val="24"/>
        </w:rPr>
        <w:lastRenderedPageBreak/>
        <w:t>Akurasi Arah Kiblat Masjid Sunan Sendangduwur</w:t>
      </w:r>
      <w:bookmarkEnd w:id="46"/>
    </w:p>
    <w:p w14:paraId="6E6BA907" w14:textId="7E230470" w:rsidR="006B0125" w:rsidRPr="008D75F3" w:rsidRDefault="006B0125" w:rsidP="00646BBD">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 xml:space="preserve">Untuk </w:t>
      </w:r>
      <w:r w:rsidR="002F012B">
        <w:rPr>
          <w:rFonts w:asciiTheme="majorBidi" w:hAnsiTheme="majorBidi" w:cstheme="majorBidi"/>
          <w:bCs/>
          <w:noProof/>
        </w:rPr>
        <w:t xml:space="preserve">memperkuat pendapat juru kunci komplek Sunan Sendangduwur, penulis </w:t>
      </w:r>
      <w:r w:rsidRPr="008D75F3">
        <w:rPr>
          <w:rFonts w:asciiTheme="majorBidi" w:hAnsiTheme="majorBidi" w:cstheme="majorBidi"/>
          <w:bCs/>
          <w:noProof/>
        </w:rPr>
        <w:t xml:space="preserve">menguji keakurasian arah kiblat </w:t>
      </w:r>
      <w:r>
        <w:rPr>
          <w:rFonts w:asciiTheme="majorBidi" w:hAnsiTheme="majorBidi" w:cstheme="majorBidi"/>
          <w:bCs/>
          <w:noProof/>
        </w:rPr>
        <w:t>M</w:t>
      </w:r>
      <w:r w:rsidRPr="008D75F3">
        <w:rPr>
          <w:rFonts w:asciiTheme="majorBidi" w:hAnsiTheme="majorBidi" w:cstheme="majorBidi"/>
          <w:bCs/>
          <w:noProof/>
        </w:rPr>
        <w:t>asjid Sunan Sendangduwur</w:t>
      </w:r>
      <w:r w:rsidR="002F012B">
        <w:rPr>
          <w:rFonts w:asciiTheme="majorBidi" w:hAnsiTheme="majorBidi" w:cstheme="majorBidi"/>
          <w:bCs/>
          <w:noProof/>
        </w:rPr>
        <w:t xml:space="preserve"> </w:t>
      </w:r>
      <w:r w:rsidRPr="008D75F3">
        <w:rPr>
          <w:rFonts w:asciiTheme="majorBidi" w:hAnsiTheme="majorBidi" w:cstheme="majorBidi"/>
          <w:bCs/>
          <w:noProof/>
        </w:rPr>
        <w:t xml:space="preserve">menggunakan metode Rashdul Kiblat global yang terjadi dua kali dalam satu tahun, yang terjadi setiap tanggal 27 </w:t>
      </w:r>
      <w:r>
        <w:rPr>
          <w:rFonts w:asciiTheme="majorBidi" w:hAnsiTheme="majorBidi" w:cstheme="majorBidi"/>
          <w:bCs/>
          <w:noProof/>
        </w:rPr>
        <w:t xml:space="preserve">dan </w:t>
      </w:r>
      <w:r w:rsidRPr="008D75F3">
        <w:rPr>
          <w:rFonts w:asciiTheme="majorBidi" w:hAnsiTheme="majorBidi" w:cstheme="majorBidi"/>
          <w:bCs/>
          <w:noProof/>
        </w:rPr>
        <w:t xml:space="preserve">28 Mei </w:t>
      </w:r>
      <w:r>
        <w:rPr>
          <w:rFonts w:asciiTheme="majorBidi" w:hAnsiTheme="majorBidi" w:cstheme="majorBidi"/>
          <w:bCs/>
          <w:noProof/>
        </w:rPr>
        <w:t>serta</w:t>
      </w:r>
      <w:r w:rsidRPr="008D75F3">
        <w:rPr>
          <w:rFonts w:asciiTheme="majorBidi" w:hAnsiTheme="majorBidi" w:cstheme="majorBidi"/>
          <w:bCs/>
          <w:noProof/>
        </w:rPr>
        <w:t xml:space="preserve"> 15</w:t>
      </w:r>
      <w:r>
        <w:rPr>
          <w:rFonts w:asciiTheme="majorBidi" w:hAnsiTheme="majorBidi" w:cstheme="majorBidi"/>
          <w:bCs/>
          <w:noProof/>
        </w:rPr>
        <w:t xml:space="preserve"> dan</w:t>
      </w:r>
      <w:r w:rsidRPr="008D75F3">
        <w:rPr>
          <w:rFonts w:asciiTheme="majorBidi" w:hAnsiTheme="majorBidi" w:cstheme="majorBidi"/>
          <w:bCs/>
          <w:noProof/>
        </w:rPr>
        <w:t xml:space="preserve"> 16 Juli setiap tahunnya. Metode ini menggunakan fenomena alam dalam pelaksanaannya, yakni menggunakan bayang</w:t>
      </w:r>
      <w:r w:rsidR="0013203A">
        <w:rPr>
          <w:rFonts w:asciiTheme="majorBidi" w:hAnsiTheme="majorBidi" w:cstheme="majorBidi"/>
          <w:bCs/>
          <w:noProof/>
        </w:rPr>
        <w:t>-</w:t>
      </w:r>
      <w:r w:rsidRPr="008D75F3">
        <w:rPr>
          <w:rFonts w:asciiTheme="majorBidi" w:hAnsiTheme="majorBidi" w:cstheme="majorBidi"/>
          <w:bCs/>
          <w:noProof/>
        </w:rPr>
        <w:t xml:space="preserve">bayang benda yang terkena sinar matahari. Metode </w:t>
      </w:r>
      <w:r w:rsidR="0013203A">
        <w:rPr>
          <w:rFonts w:asciiTheme="majorBidi" w:hAnsiTheme="majorBidi" w:cstheme="majorBidi"/>
          <w:bCs/>
          <w:noProof/>
        </w:rPr>
        <w:t>r</w:t>
      </w:r>
      <w:r w:rsidRPr="008D75F3">
        <w:rPr>
          <w:rFonts w:asciiTheme="majorBidi" w:hAnsiTheme="majorBidi" w:cstheme="majorBidi"/>
          <w:bCs/>
          <w:noProof/>
        </w:rPr>
        <w:t>ashdul kiblat dianggap sebagai metode yang akurat karena matahari berada tepat diatas Ka’bah sehingga bayang</w:t>
      </w:r>
      <w:r w:rsidR="0098215E">
        <w:rPr>
          <w:rFonts w:asciiTheme="majorBidi" w:hAnsiTheme="majorBidi" w:cstheme="majorBidi"/>
          <w:bCs/>
          <w:noProof/>
        </w:rPr>
        <w:t>-</w:t>
      </w:r>
      <w:r w:rsidRPr="008D75F3">
        <w:rPr>
          <w:rFonts w:asciiTheme="majorBidi" w:hAnsiTheme="majorBidi" w:cstheme="majorBidi"/>
          <w:bCs/>
          <w:noProof/>
        </w:rPr>
        <w:t>bayang benda</w:t>
      </w:r>
      <w:r w:rsidR="00785206">
        <w:rPr>
          <w:rFonts w:asciiTheme="majorBidi" w:hAnsiTheme="majorBidi" w:cstheme="majorBidi"/>
          <w:bCs/>
          <w:noProof/>
        </w:rPr>
        <w:t xml:space="preserve"> </w:t>
      </w:r>
      <w:r w:rsidRPr="008D75F3">
        <w:rPr>
          <w:rFonts w:asciiTheme="majorBidi" w:hAnsiTheme="majorBidi" w:cstheme="majorBidi"/>
          <w:bCs/>
          <w:noProof/>
        </w:rPr>
        <w:t>selalu menghadap ke arah Ka’bah.</w:t>
      </w:r>
    </w:p>
    <w:p w14:paraId="33406096" w14:textId="77777777" w:rsidR="006B0125" w:rsidRPr="008D75F3" w:rsidRDefault="006B0125" w:rsidP="00646BBD">
      <w:pPr>
        <w:pStyle w:val="ListParagraph"/>
        <w:spacing w:line="360" w:lineRule="auto"/>
        <w:ind w:firstLine="567"/>
        <w:jc w:val="both"/>
        <w:rPr>
          <w:rFonts w:asciiTheme="majorBidi" w:hAnsiTheme="majorBidi" w:cstheme="majorBidi"/>
          <w:bCs/>
          <w:noProof/>
        </w:rPr>
      </w:pPr>
      <w:r w:rsidRPr="008D75F3">
        <w:rPr>
          <w:rFonts w:asciiTheme="majorBidi" w:hAnsiTheme="majorBidi" w:cstheme="majorBidi"/>
          <w:bCs/>
          <w:noProof/>
        </w:rPr>
        <w:t>Uji akurasi dilakukan penulis mulai pukul 16:00 dengan menggunakan alat sederhana. Yaitu: tripod, paku, penggaris, benang dan spidol. Dengan langkah – langkah  sebagai berikut:</w:t>
      </w:r>
    </w:p>
    <w:p w14:paraId="47C63BD3" w14:textId="77777777" w:rsidR="006B0125" w:rsidRPr="008D75F3" w:rsidRDefault="006B0125" w:rsidP="00BD2E19">
      <w:pPr>
        <w:pStyle w:val="ListParagraph"/>
        <w:spacing w:line="360" w:lineRule="auto"/>
        <w:ind w:left="567"/>
        <w:jc w:val="lowKashida"/>
        <w:rPr>
          <w:rFonts w:asciiTheme="majorBidi" w:hAnsiTheme="majorBidi" w:cstheme="majorBidi"/>
          <w:bCs/>
          <w:noProof/>
        </w:rPr>
      </w:pPr>
      <w:r w:rsidRPr="008D75F3">
        <w:rPr>
          <w:rFonts w:asciiTheme="majorBidi" w:hAnsiTheme="majorBidi" w:cstheme="majorBidi"/>
          <w:bCs/>
          <w:i/>
          <w:iCs/>
          <w:noProof/>
        </w:rPr>
        <w:t xml:space="preserve">Pertama, </w:t>
      </w:r>
      <w:r w:rsidRPr="008D75F3">
        <w:rPr>
          <w:rFonts w:asciiTheme="majorBidi" w:hAnsiTheme="majorBidi" w:cstheme="majorBidi"/>
          <w:bCs/>
          <w:noProof/>
        </w:rPr>
        <w:t>Menentukan lokasi datar di sekitaran Masjid Sunan Sendangduwur</w:t>
      </w:r>
      <w:r>
        <w:rPr>
          <w:rFonts w:asciiTheme="majorBidi" w:hAnsiTheme="majorBidi" w:cstheme="majorBidi"/>
          <w:bCs/>
          <w:noProof/>
        </w:rPr>
        <w:t>.</w:t>
      </w:r>
    </w:p>
    <w:p w14:paraId="1AF1E59F" w14:textId="77777777" w:rsidR="006B0125" w:rsidRPr="008D75F3" w:rsidRDefault="006B0125" w:rsidP="00BD2E19">
      <w:pPr>
        <w:pStyle w:val="ListParagraph"/>
        <w:spacing w:line="360" w:lineRule="auto"/>
        <w:ind w:left="567"/>
        <w:jc w:val="lowKashida"/>
        <w:rPr>
          <w:rFonts w:asciiTheme="majorBidi" w:hAnsiTheme="majorBidi" w:cstheme="majorBidi"/>
          <w:bCs/>
          <w:noProof/>
        </w:rPr>
      </w:pPr>
      <w:r w:rsidRPr="008D75F3">
        <w:rPr>
          <w:rFonts w:asciiTheme="majorBidi" w:hAnsiTheme="majorBidi" w:cstheme="majorBidi"/>
          <w:bCs/>
          <w:i/>
          <w:iCs/>
          <w:noProof/>
        </w:rPr>
        <w:t xml:space="preserve">Kedua, </w:t>
      </w:r>
      <w:r w:rsidRPr="008D75F3">
        <w:rPr>
          <w:rFonts w:asciiTheme="majorBidi" w:hAnsiTheme="majorBidi" w:cstheme="majorBidi"/>
          <w:bCs/>
          <w:noProof/>
        </w:rPr>
        <w:t xml:space="preserve">mempersiapkan semua peralatan yang akan digunakan (Tripod, Paku, penggaris, </w:t>
      </w:r>
      <w:r>
        <w:rPr>
          <w:rFonts w:asciiTheme="majorBidi" w:hAnsiTheme="majorBidi" w:cstheme="majorBidi"/>
          <w:bCs/>
          <w:noProof/>
        </w:rPr>
        <w:t>b</w:t>
      </w:r>
      <w:r w:rsidRPr="008D75F3">
        <w:rPr>
          <w:rFonts w:asciiTheme="majorBidi" w:hAnsiTheme="majorBidi" w:cstheme="majorBidi"/>
          <w:bCs/>
          <w:noProof/>
        </w:rPr>
        <w:t xml:space="preserve">enang dan </w:t>
      </w:r>
      <w:r>
        <w:rPr>
          <w:rFonts w:asciiTheme="majorBidi" w:hAnsiTheme="majorBidi" w:cstheme="majorBidi"/>
          <w:bCs/>
          <w:noProof/>
        </w:rPr>
        <w:t>s</w:t>
      </w:r>
      <w:r w:rsidRPr="008D75F3">
        <w:rPr>
          <w:rFonts w:asciiTheme="majorBidi" w:hAnsiTheme="majorBidi" w:cstheme="majorBidi"/>
          <w:bCs/>
          <w:noProof/>
        </w:rPr>
        <w:t>pidol).</w:t>
      </w:r>
    </w:p>
    <w:p w14:paraId="4D02C1AE" w14:textId="77777777" w:rsidR="006B0125" w:rsidRPr="008D75F3" w:rsidRDefault="006B0125" w:rsidP="00BD2E19">
      <w:pPr>
        <w:pStyle w:val="ListParagraph"/>
        <w:spacing w:line="360" w:lineRule="auto"/>
        <w:ind w:left="567"/>
        <w:jc w:val="lowKashida"/>
        <w:rPr>
          <w:rFonts w:asciiTheme="majorBidi" w:hAnsiTheme="majorBidi" w:cstheme="majorBidi"/>
          <w:bCs/>
          <w:noProof/>
        </w:rPr>
      </w:pPr>
      <w:r w:rsidRPr="008D75F3">
        <w:rPr>
          <w:rFonts w:asciiTheme="majorBidi" w:hAnsiTheme="majorBidi" w:cstheme="majorBidi"/>
          <w:bCs/>
          <w:i/>
          <w:iCs/>
          <w:noProof/>
        </w:rPr>
        <w:t xml:space="preserve">Ketiga, </w:t>
      </w:r>
      <w:r w:rsidRPr="008D75F3">
        <w:rPr>
          <w:rFonts w:asciiTheme="majorBidi" w:hAnsiTheme="majorBidi" w:cstheme="majorBidi"/>
          <w:bCs/>
          <w:noProof/>
        </w:rPr>
        <w:t xml:space="preserve">mulai mengamati pergerakan matahari melalui bayang – bayang dari paku yang diikatkan dengan </w:t>
      </w:r>
      <w:r>
        <w:rPr>
          <w:rFonts w:asciiTheme="majorBidi" w:hAnsiTheme="majorBidi" w:cstheme="majorBidi"/>
          <w:bCs/>
          <w:noProof/>
        </w:rPr>
        <w:t>t</w:t>
      </w:r>
      <w:r w:rsidRPr="008D75F3">
        <w:rPr>
          <w:rFonts w:asciiTheme="majorBidi" w:hAnsiTheme="majorBidi" w:cstheme="majorBidi"/>
          <w:bCs/>
          <w:noProof/>
        </w:rPr>
        <w:t>ripod.</w:t>
      </w:r>
    </w:p>
    <w:p w14:paraId="7DCCFD89" w14:textId="77777777" w:rsidR="006B0125" w:rsidRPr="008D75F3" w:rsidRDefault="006B0125" w:rsidP="00EC0515">
      <w:pPr>
        <w:pStyle w:val="ListParagraph"/>
        <w:spacing w:line="360" w:lineRule="auto"/>
        <w:ind w:left="567"/>
        <w:jc w:val="lowKashida"/>
        <w:rPr>
          <w:rFonts w:asciiTheme="majorBidi" w:hAnsiTheme="majorBidi" w:cstheme="majorBidi"/>
          <w:bCs/>
          <w:noProof/>
        </w:rPr>
      </w:pPr>
      <w:r w:rsidRPr="008D75F3">
        <w:rPr>
          <w:rFonts w:asciiTheme="majorBidi" w:hAnsiTheme="majorBidi" w:cstheme="majorBidi"/>
          <w:bCs/>
          <w:i/>
          <w:iCs/>
          <w:noProof/>
        </w:rPr>
        <w:t xml:space="preserve">Keempat, </w:t>
      </w:r>
      <w:r w:rsidRPr="008D75F3">
        <w:rPr>
          <w:rFonts w:asciiTheme="majorBidi" w:hAnsiTheme="majorBidi" w:cstheme="majorBidi"/>
          <w:bCs/>
          <w:noProof/>
        </w:rPr>
        <w:t>tepat pada pukul 16:27</w:t>
      </w:r>
      <w:r>
        <w:rPr>
          <w:rFonts w:asciiTheme="majorBidi" w:hAnsiTheme="majorBidi" w:cstheme="majorBidi"/>
          <w:bCs/>
          <w:noProof/>
        </w:rPr>
        <w:t xml:space="preserve"> tanggal 16 Juli 2024</w:t>
      </w:r>
      <w:r w:rsidRPr="008D75F3">
        <w:rPr>
          <w:rFonts w:asciiTheme="majorBidi" w:hAnsiTheme="majorBidi" w:cstheme="majorBidi"/>
          <w:bCs/>
          <w:noProof/>
        </w:rPr>
        <w:t xml:space="preserve"> (Matahari tepat berada di atas Ka’bah) penulis memberikan tanda spidol pada bayang – bayang paku</w:t>
      </w:r>
      <w:r>
        <w:rPr>
          <w:rFonts w:asciiTheme="majorBidi" w:hAnsiTheme="majorBidi" w:cstheme="majorBidi"/>
          <w:bCs/>
          <w:noProof/>
        </w:rPr>
        <w:t>.</w:t>
      </w:r>
    </w:p>
    <w:p w14:paraId="3C275BFE" w14:textId="77777777" w:rsidR="006B0125" w:rsidRPr="008D75F3" w:rsidRDefault="006B0125" w:rsidP="00BD2E19">
      <w:pPr>
        <w:pStyle w:val="ListParagraph"/>
        <w:spacing w:line="360" w:lineRule="auto"/>
        <w:ind w:left="567"/>
        <w:jc w:val="lowKashida"/>
        <w:rPr>
          <w:rFonts w:asciiTheme="majorBidi" w:hAnsiTheme="majorBidi" w:cstheme="majorBidi"/>
          <w:bCs/>
          <w:noProof/>
        </w:rPr>
      </w:pPr>
      <w:r w:rsidRPr="008D75F3">
        <w:rPr>
          <w:rFonts w:asciiTheme="majorBidi" w:hAnsiTheme="majorBidi" w:cstheme="majorBidi"/>
          <w:bCs/>
          <w:i/>
          <w:iCs/>
          <w:noProof/>
        </w:rPr>
        <w:t xml:space="preserve">Kelima, </w:t>
      </w:r>
      <w:r w:rsidRPr="008D75F3">
        <w:rPr>
          <w:rFonts w:asciiTheme="majorBidi" w:hAnsiTheme="majorBidi" w:cstheme="majorBidi"/>
          <w:bCs/>
          <w:noProof/>
        </w:rPr>
        <w:t xml:space="preserve">menarik benang dari titik lokasi pengukuran ke </w:t>
      </w:r>
      <w:r w:rsidRPr="008D75F3">
        <w:rPr>
          <w:rFonts w:asciiTheme="majorBidi" w:hAnsiTheme="majorBidi" w:cstheme="majorBidi"/>
          <w:bCs/>
          <w:noProof/>
        </w:rPr>
        <w:lastRenderedPageBreak/>
        <w:t>arah masjid  (menyesuaikan dengan tanda spidol)</w:t>
      </w:r>
      <w:r>
        <w:rPr>
          <w:rFonts w:asciiTheme="majorBidi" w:hAnsiTheme="majorBidi" w:cstheme="majorBidi"/>
          <w:bCs/>
          <w:noProof/>
        </w:rPr>
        <w:t>.</w:t>
      </w:r>
    </w:p>
    <w:p w14:paraId="4D00F66A" w14:textId="77777777" w:rsidR="006B0125" w:rsidRPr="008D75F3" w:rsidRDefault="006B0125" w:rsidP="00EC0515">
      <w:pPr>
        <w:pStyle w:val="ListParagraph"/>
        <w:spacing w:line="360" w:lineRule="auto"/>
        <w:ind w:left="567"/>
        <w:jc w:val="lowKashida"/>
        <w:rPr>
          <w:rFonts w:asciiTheme="majorBidi" w:hAnsiTheme="majorBidi" w:cstheme="majorBidi"/>
          <w:bCs/>
          <w:noProof/>
        </w:rPr>
      </w:pPr>
      <w:r w:rsidRPr="008D75F3">
        <w:rPr>
          <w:rFonts w:asciiTheme="majorBidi" w:hAnsiTheme="majorBidi" w:cstheme="majorBidi"/>
          <w:bCs/>
          <w:i/>
          <w:iCs/>
          <w:noProof/>
        </w:rPr>
        <w:t xml:space="preserve">Keenam, </w:t>
      </w:r>
      <w:r w:rsidRPr="008D75F3">
        <w:rPr>
          <w:rFonts w:asciiTheme="majorBidi" w:hAnsiTheme="majorBidi" w:cstheme="majorBidi"/>
          <w:bCs/>
          <w:noProof/>
        </w:rPr>
        <w:t>benang yang ditarik ke masjid tersebut menghasilkan garis lurus (garis yang dihasilkan merupakan arah kiblat yang akurat).</w:t>
      </w:r>
    </w:p>
    <w:p w14:paraId="38FA23DD" w14:textId="77777777" w:rsidR="006B0125" w:rsidRDefault="006B0125" w:rsidP="00C2650A">
      <w:pPr>
        <w:pStyle w:val="ListParagraph"/>
        <w:spacing w:line="360" w:lineRule="auto"/>
        <w:ind w:left="567"/>
        <w:jc w:val="lowKashida"/>
        <w:rPr>
          <w:rFonts w:asciiTheme="majorBidi" w:hAnsiTheme="majorBidi" w:cstheme="majorBidi"/>
          <w:bCs/>
          <w:noProof/>
        </w:rPr>
      </w:pPr>
      <w:r w:rsidRPr="008D75F3">
        <w:rPr>
          <w:rFonts w:asciiTheme="majorBidi" w:hAnsiTheme="majorBidi" w:cstheme="majorBidi"/>
          <w:bCs/>
          <w:i/>
          <w:iCs/>
          <w:noProof/>
        </w:rPr>
        <w:t xml:space="preserve">Ketujuh, </w:t>
      </w:r>
      <w:r w:rsidRPr="008D75F3">
        <w:rPr>
          <w:rFonts w:asciiTheme="majorBidi" w:hAnsiTheme="majorBidi" w:cstheme="majorBidi"/>
          <w:bCs/>
          <w:noProof/>
        </w:rPr>
        <w:t xml:space="preserve">memastikan bahwa masjid tepat menghadap ke arah kiblat, sesuai dengan benang yang ditarik lurus dari titik lokasi ke dinding masjid. </w:t>
      </w:r>
    </w:p>
    <w:p w14:paraId="6F3EA994" w14:textId="77777777" w:rsidR="006B0125" w:rsidRPr="008D75F3" w:rsidRDefault="006B0125" w:rsidP="00C2650A">
      <w:pPr>
        <w:pStyle w:val="ListParagraph"/>
        <w:spacing w:line="360" w:lineRule="auto"/>
        <w:ind w:left="567" w:firstLine="567"/>
        <w:jc w:val="lowKashida"/>
        <w:rPr>
          <w:rFonts w:asciiTheme="majorBidi" w:hAnsiTheme="majorBidi" w:cstheme="majorBidi"/>
          <w:bCs/>
          <w:noProof/>
        </w:rPr>
      </w:pPr>
      <w:r w:rsidRPr="008D75F3">
        <w:rPr>
          <w:rFonts w:asciiTheme="majorBidi" w:hAnsiTheme="majorBidi" w:cstheme="majorBidi"/>
          <w:bCs/>
          <w:noProof/>
        </w:rPr>
        <w:t xml:space="preserve">Berdasarkan uji akurasi dengan metode </w:t>
      </w:r>
      <w:r>
        <w:rPr>
          <w:rFonts w:asciiTheme="majorBidi" w:hAnsiTheme="majorBidi" w:cstheme="majorBidi"/>
          <w:bCs/>
          <w:noProof/>
        </w:rPr>
        <w:t>r</w:t>
      </w:r>
      <w:r w:rsidRPr="008D75F3">
        <w:rPr>
          <w:rFonts w:asciiTheme="majorBidi" w:hAnsiTheme="majorBidi" w:cstheme="majorBidi"/>
          <w:bCs/>
          <w:noProof/>
        </w:rPr>
        <w:t xml:space="preserve">ashdul </w:t>
      </w:r>
      <w:r>
        <w:rPr>
          <w:rFonts w:asciiTheme="majorBidi" w:hAnsiTheme="majorBidi" w:cstheme="majorBidi"/>
          <w:bCs/>
          <w:noProof/>
        </w:rPr>
        <w:t>k</w:t>
      </w:r>
      <w:r w:rsidRPr="008D75F3">
        <w:rPr>
          <w:rFonts w:asciiTheme="majorBidi" w:hAnsiTheme="majorBidi" w:cstheme="majorBidi"/>
          <w:bCs/>
          <w:noProof/>
        </w:rPr>
        <w:t>iblat global yang dilakukan, penulis mendapatkan hasil bahwa masjid tersebut tepat menghadap ke arah kiblat. Maka dapat disimpulkan bahwa akurasi dari Masjid Sunan Sendangduwur tersebut dalam kategori akurat.</w:t>
      </w:r>
    </w:p>
    <w:p w14:paraId="51FC79DE" w14:textId="77777777" w:rsidR="006B0125" w:rsidRPr="008D75F3" w:rsidRDefault="006B0125" w:rsidP="00646BBD">
      <w:pPr>
        <w:spacing w:line="360" w:lineRule="auto"/>
        <w:jc w:val="lowKashida"/>
        <w:rPr>
          <w:rFonts w:asciiTheme="majorBidi" w:hAnsiTheme="majorBidi" w:cstheme="majorBidi"/>
          <w:bCs/>
          <w:noProof/>
        </w:rPr>
      </w:pPr>
      <w:r w:rsidRPr="008D75F3">
        <w:rPr>
          <w:rFonts w:asciiTheme="majorBidi" w:hAnsiTheme="majorBidi" w:cstheme="majorBidi"/>
          <w:bCs/>
          <w:noProof/>
        </w:rPr>
        <w:drawing>
          <wp:anchor distT="0" distB="0" distL="114300" distR="114300" simplePos="0" relativeHeight="251648512" behindDoc="0" locked="0" layoutInCell="1" allowOverlap="1" wp14:anchorId="3FE89BEF" wp14:editId="4EE4E57A">
            <wp:simplePos x="0" y="0"/>
            <wp:positionH relativeFrom="column">
              <wp:posOffset>83185</wp:posOffset>
            </wp:positionH>
            <wp:positionV relativeFrom="paragraph">
              <wp:posOffset>166370</wp:posOffset>
            </wp:positionV>
            <wp:extent cx="1567815" cy="2091055"/>
            <wp:effectExtent l="0" t="0" r="0" b="4445"/>
            <wp:wrapSquare wrapText="bothSides"/>
            <wp:docPr id="1184349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49826" name="Picture 11843498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7815" cy="2091055"/>
                    </a:xfrm>
                    <a:prstGeom prst="rect">
                      <a:avLst/>
                    </a:prstGeom>
                  </pic:spPr>
                </pic:pic>
              </a:graphicData>
            </a:graphic>
            <wp14:sizeRelH relativeFrom="margin">
              <wp14:pctWidth>0</wp14:pctWidth>
            </wp14:sizeRelH>
            <wp14:sizeRelV relativeFrom="margin">
              <wp14:pctHeight>0</wp14:pctHeight>
            </wp14:sizeRelV>
          </wp:anchor>
        </w:drawing>
      </w:r>
      <w:r w:rsidRPr="008D75F3">
        <w:rPr>
          <w:rFonts w:asciiTheme="majorBidi" w:hAnsiTheme="majorBidi" w:cstheme="majorBidi"/>
          <w:bCs/>
          <w:noProof/>
        </w:rPr>
        <w:drawing>
          <wp:anchor distT="0" distB="0" distL="114300" distR="114300" simplePos="0" relativeHeight="251664896" behindDoc="0" locked="0" layoutInCell="1" allowOverlap="1" wp14:anchorId="3F1003BC" wp14:editId="0D53C22C">
            <wp:simplePos x="0" y="0"/>
            <wp:positionH relativeFrom="column">
              <wp:posOffset>2076450</wp:posOffset>
            </wp:positionH>
            <wp:positionV relativeFrom="paragraph">
              <wp:posOffset>166370</wp:posOffset>
            </wp:positionV>
            <wp:extent cx="1567815" cy="2091055"/>
            <wp:effectExtent l="0" t="0" r="0" b="4445"/>
            <wp:wrapSquare wrapText="bothSides"/>
            <wp:docPr id="61630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0207" name="Picture 6163020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7815" cy="2091055"/>
                    </a:xfrm>
                    <a:prstGeom prst="rect">
                      <a:avLst/>
                    </a:prstGeom>
                  </pic:spPr>
                </pic:pic>
              </a:graphicData>
            </a:graphic>
            <wp14:sizeRelH relativeFrom="margin">
              <wp14:pctWidth>0</wp14:pctWidth>
            </wp14:sizeRelH>
            <wp14:sizeRelV relativeFrom="margin">
              <wp14:pctHeight>0</wp14:pctHeight>
            </wp14:sizeRelV>
          </wp:anchor>
        </w:drawing>
      </w:r>
    </w:p>
    <w:p w14:paraId="5E887838" w14:textId="1108DBAB" w:rsidR="006B0125" w:rsidRDefault="006B0125" w:rsidP="00087509">
      <w:pPr>
        <w:spacing w:line="360" w:lineRule="auto"/>
        <w:jc w:val="center"/>
        <w:rPr>
          <w:rFonts w:asciiTheme="majorBidi" w:hAnsiTheme="majorBidi" w:cstheme="majorBidi"/>
          <w:bCs/>
          <w:noProof/>
        </w:rPr>
      </w:pPr>
      <w:r w:rsidRPr="008D75F3">
        <w:rPr>
          <w:rFonts w:asciiTheme="majorBidi" w:hAnsiTheme="majorBidi" w:cstheme="majorBidi"/>
          <w:bCs/>
          <w:noProof/>
        </w:rPr>
        <w:t xml:space="preserve">Gambar </w:t>
      </w:r>
      <w:r>
        <w:rPr>
          <w:rFonts w:asciiTheme="majorBidi" w:hAnsiTheme="majorBidi" w:cstheme="majorBidi"/>
          <w:bCs/>
          <w:noProof/>
        </w:rPr>
        <w:t xml:space="preserve">3.4 </w:t>
      </w:r>
      <w:r w:rsidRPr="008D75F3">
        <w:rPr>
          <w:rFonts w:asciiTheme="majorBidi" w:hAnsiTheme="majorBidi" w:cstheme="majorBidi"/>
          <w:bCs/>
          <w:noProof/>
        </w:rPr>
        <w:t>Pengukuran arah kiblat masjid menggunakan metode Rashdul Kiblat global</w:t>
      </w:r>
    </w:p>
    <w:p w14:paraId="624662FD" w14:textId="77777777" w:rsidR="009273FB" w:rsidRDefault="009273FB" w:rsidP="00987F3F">
      <w:pPr>
        <w:spacing w:line="360" w:lineRule="auto"/>
        <w:jc w:val="center"/>
        <w:rPr>
          <w:rFonts w:asciiTheme="majorBidi" w:hAnsiTheme="majorBidi" w:cstheme="majorBidi"/>
          <w:b/>
          <w:noProof/>
          <w:sz w:val="24"/>
          <w:szCs w:val="24"/>
        </w:rPr>
        <w:sectPr w:rsidR="009273FB" w:rsidSect="00AE4D52">
          <w:pgSz w:w="8400" w:h="11910"/>
          <w:pgMar w:top="1418" w:right="1134" w:bottom="1134" w:left="1418" w:header="567" w:footer="567" w:gutter="0"/>
          <w:cols w:space="720"/>
          <w:titlePg/>
          <w:docGrid w:linePitch="299"/>
        </w:sectPr>
      </w:pPr>
    </w:p>
    <w:p w14:paraId="1D303E8E" w14:textId="5F8677B9" w:rsidR="006B0125" w:rsidRPr="00331B95" w:rsidRDefault="006B0125" w:rsidP="00113EFD">
      <w:pPr>
        <w:pStyle w:val="Heading1"/>
      </w:pPr>
      <w:bookmarkStart w:id="47" w:name="_Toc190901734"/>
      <w:bookmarkStart w:id="48" w:name="_Toc196733183"/>
      <w:r w:rsidRPr="00331B95">
        <w:lastRenderedPageBreak/>
        <w:t>BAB IV</w:t>
      </w:r>
      <w:bookmarkStart w:id="49" w:name="_Toc190901735"/>
      <w:bookmarkEnd w:id="47"/>
      <w:r w:rsidR="00331B95" w:rsidRPr="00331B95">
        <w:br/>
      </w:r>
      <w:r w:rsidRPr="00331B95">
        <w:t>ANALISIS METODE PENENTUAN ARAH KIBLAT MASJID SUNAN SENDANGDUWUR</w:t>
      </w:r>
      <w:bookmarkEnd w:id="48"/>
      <w:bookmarkEnd w:id="49"/>
    </w:p>
    <w:p w14:paraId="5EDC96F0" w14:textId="77777777" w:rsidR="006B0125" w:rsidRPr="00E664CD" w:rsidRDefault="006B0125">
      <w:pPr>
        <w:pStyle w:val="Heading2"/>
        <w:numPr>
          <w:ilvl w:val="0"/>
          <w:numId w:val="47"/>
        </w:numPr>
        <w:ind w:left="0"/>
        <w:rPr>
          <w:rFonts w:asciiTheme="majorBidi" w:hAnsiTheme="majorBidi" w:cstheme="majorBidi"/>
          <w:b/>
          <w:bCs/>
          <w:sz w:val="24"/>
          <w:szCs w:val="24"/>
        </w:rPr>
      </w:pPr>
      <w:bookmarkStart w:id="50" w:name="_Toc196733184"/>
      <w:r w:rsidRPr="00E664CD">
        <w:rPr>
          <w:rFonts w:asciiTheme="majorBidi" w:hAnsiTheme="majorBidi" w:cstheme="majorBidi"/>
          <w:b/>
          <w:bCs/>
          <w:sz w:val="24"/>
          <w:szCs w:val="24"/>
        </w:rPr>
        <w:t>Analisis metode Penentuan Arah Kiblat Masjid Sunan Sendangduwur</w:t>
      </w:r>
      <w:bookmarkEnd w:id="50"/>
    </w:p>
    <w:p w14:paraId="4F976EB8" w14:textId="25CE6C06" w:rsidR="003B0BCE" w:rsidRDefault="006B0125" w:rsidP="00E110B0">
      <w:pPr>
        <w:pStyle w:val="ListParagraph"/>
        <w:spacing w:line="360" w:lineRule="auto"/>
        <w:ind w:firstLine="567"/>
        <w:jc w:val="both"/>
        <w:rPr>
          <w:rFonts w:asciiTheme="majorBidi" w:hAnsiTheme="majorBidi" w:cstheme="majorBidi"/>
          <w:bCs/>
          <w:noProof/>
        </w:rPr>
      </w:pPr>
      <w:r>
        <w:rPr>
          <w:rFonts w:asciiTheme="majorBidi" w:hAnsiTheme="majorBidi" w:cstheme="majorBidi"/>
          <w:bCs/>
          <w:noProof/>
        </w:rPr>
        <w:t xml:space="preserve">Pada pembahasan </w:t>
      </w:r>
      <w:r w:rsidR="00C743E3">
        <w:rPr>
          <w:rFonts w:asciiTheme="majorBidi" w:hAnsiTheme="majorBidi" w:cstheme="majorBidi"/>
          <w:bCs/>
          <w:noProof/>
        </w:rPr>
        <w:t>bab</w:t>
      </w:r>
      <w:r>
        <w:rPr>
          <w:rFonts w:asciiTheme="majorBidi" w:hAnsiTheme="majorBidi" w:cstheme="majorBidi"/>
          <w:bCs/>
          <w:noProof/>
        </w:rPr>
        <w:t xml:space="preserve"> IV </w:t>
      </w:r>
      <w:r w:rsidRPr="001F717E">
        <w:rPr>
          <w:rFonts w:asciiTheme="majorBidi" w:hAnsiTheme="majorBidi" w:cstheme="majorBidi"/>
          <w:bCs/>
          <w:noProof/>
        </w:rPr>
        <w:t>ini</w:t>
      </w:r>
      <w:r>
        <w:rPr>
          <w:rFonts w:asciiTheme="majorBidi" w:hAnsiTheme="majorBidi" w:cstheme="majorBidi"/>
          <w:bCs/>
          <w:noProof/>
        </w:rPr>
        <w:t xml:space="preserve"> penulis</w:t>
      </w:r>
      <w:r w:rsidRPr="001F717E">
        <w:rPr>
          <w:rFonts w:asciiTheme="majorBidi" w:hAnsiTheme="majorBidi" w:cstheme="majorBidi"/>
          <w:bCs/>
          <w:noProof/>
        </w:rPr>
        <w:t xml:space="preserve"> </w:t>
      </w:r>
      <w:r>
        <w:rPr>
          <w:rFonts w:asciiTheme="majorBidi" w:hAnsiTheme="majorBidi" w:cstheme="majorBidi"/>
          <w:bCs/>
          <w:noProof/>
        </w:rPr>
        <w:t xml:space="preserve">akan </w:t>
      </w:r>
      <w:r w:rsidRPr="001F717E">
        <w:rPr>
          <w:rFonts w:asciiTheme="majorBidi" w:hAnsiTheme="majorBidi" w:cstheme="majorBidi"/>
          <w:bCs/>
          <w:noProof/>
        </w:rPr>
        <w:t>berfokus pada analisis metode penentuan arah kiblat</w:t>
      </w:r>
      <w:r w:rsidR="002250F1">
        <w:rPr>
          <w:rFonts w:asciiTheme="majorBidi" w:hAnsiTheme="majorBidi" w:cstheme="majorBidi"/>
          <w:bCs/>
          <w:noProof/>
        </w:rPr>
        <w:t xml:space="preserve"> </w:t>
      </w:r>
      <w:r>
        <w:rPr>
          <w:rFonts w:asciiTheme="majorBidi" w:hAnsiTheme="majorBidi" w:cstheme="majorBidi"/>
          <w:bCs/>
          <w:noProof/>
        </w:rPr>
        <w:t>serta keakuratan metode yang digunakan di</w:t>
      </w:r>
      <w:r w:rsidRPr="001F717E">
        <w:rPr>
          <w:rFonts w:asciiTheme="majorBidi" w:hAnsiTheme="majorBidi" w:cstheme="majorBidi"/>
          <w:bCs/>
          <w:noProof/>
        </w:rPr>
        <w:t xml:space="preserve"> </w:t>
      </w:r>
      <w:r>
        <w:rPr>
          <w:rFonts w:asciiTheme="majorBidi" w:hAnsiTheme="majorBidi" w:cstheme="majorBidi"/>
          <w:bCs/>
          <w:noProof/>
        </w:rPr>
        <w:t>M</w:t>
      </w:r>
      <w:r w:rsidRPr="001F717E">
        <w:rPr>
          <w:rFonts w:asciiTheme="majorBidi" w:hAnsiTheme="majorBidi" w:cstheme="majorBidi"/>
          <w:bCs/>
          <w:noProof/>
        </w:rPr>
        <w:t>asjid Sunan Sendangduwur</w:t>
      </w:r>
      <w:r w:rsidR="002E6A53">
        <w:rPr>
          <w:rFonts w:asciiTheme="majorBidi" w:hAnsiTheme="majorBidi" w:cstheme="majorBidi"/>
          <w:bCs/>
          <w:noProof/>
        </w:rPr>
        <w:t xml:space="preserve">. </w:t>
      </w:r>
      <w:r w:rsidR="00E110B0" w:rsidRPr="00A4320F">
        <w:rPr>
          <w:rFonts w:asciiTheme="majorBidi" w:hAnsiTheme="majorBidi" w:cstheme="majorBidi"/>
          <w:bCs/>
          <w:noProof/>
        </w:rPr>
        <w:t xml:space="preserve">Analisis ini diharapkan dapat memberikan pemahaman yang lebih mendalam mengenai metode penentuan arah kiblat yang digunakan pada masa terdahulu serta </w:t>
      </w:r>
      <w:r w:rsidR="00E110B0">
        <w:rPr>
          <w:rFonts w:asciiTheme="majorBidi" w:hAnsiTheme="majorBidi" w:cstheme="majorBidi"/>
          <w:bCs/>
          <w:noProof/>
        </w:rPr>
        <w:t>berkontribusi</w:t>
      </w:r>
      <w:r w:rsidR="00E110B0" w:rsidRPr="00A4320F">
        <w:rPr>
          <w:rFonts w:asciiTheme="majorBidi" w:hAnsiTheme="majorBidi" w:cstheme="majorBidi"/>
          <w:bCs/>
          <w:noProof/>
        </w:rPr>
        <w:t xml:space="preserve"> dalam menjaga kesucian dan ketepatan orientasi ibadah umat Islam di Masjid Sunan Sendangduwur.</w:t>
      </w:r>
      <w:r w:rsidRPr="001F717E">
        <w:rPr>
          <w:rFonts w:asciiTheme="majorBidi" w:hAnsiTheme="majorBidi" w:cstheme="majorBidi"/>
          <w:bCs/>
          <w:noProof/>
        </w:rPr>
        <w:t xml:space="preserve"> </w:t>
      </w:r>
      <w:r w:rsidR="002250F1">
        <w:rPr>
          <w:rFonts w:asciiTheme="majorBidi" w:hAnsiTheme="majorBidi" w:cstheme="majorBidi"/>
          <w:bCs/>
          <w:noProof/>
        </w:rPr>
        <w:t xml:space="preserve">Masjid Sendangduwur menjadi </w:t>
      </w:r>
      <w:r w:rsidRPr="001F717E">
        <w:rPr>
          <w:rFonts w:asciiTheme="majorBidi" w:hAnsiTheme="majorBidi" w:cstheme="majorBidi"/>
          <w:bCs/>
          <w:noProof/>
        </w:rPr>
        <w:t xml:space="preserve">salah satu masjid tertua dan bersejarah yang mencerminkan adanya akulturasi budaya Hindu-Budha dengan ajaran Islam di pesisir </w:t>
      </w:r>
      <w:r>
        <w:rPr>
          <w:rFonts w:asciiTheme="majorBidi" w:hAnsiTheme="majorBidi" w:cstheme="majorBidi"/>
          <w:bCs/>
          <w:noProof/>
        </w:rPr>
        <w:t>K</w:t>
      </w:r>
      <w:r w:rsidRPr="001F717E">
        <w:rPr>
          <w:rFonts w:asciiTheme="majorBidi" w:hAnsiTheme="majorBidi" w:cstheme="majorBidi"/>
          <w:bCs/>
          <w:noProof/>
        </w:rPr>
        <w:t>abupaten Lamongan.</w:t>
      </w:r>
      <w:r>
        <w:rPr>
          <w:rStyle w:val="FootnoteReference"/>
          <w:rFonts w:asciiTheme="majorBidi" w:hAnsiTheme="majorBidi" w:cstheme="majorBidi"/>
          <w:bCs/>
          <w:noProof/>
        </w:rPr>
        <w:footnoteReference w:id="94"/>
      </w:r>
      <w:r w:rsidRPr="001F717E">
        <w:rPr>
          <w:rFonts w:asciiTheme="majorBidi" w:hAnsiTheme="majorBidi" w:cstheme="majorBidi"/>
          <w:bCs/>
          <w:noProof/>
        </w:rPr>
        <w:t xml:space="preserve"> Masjid tersebut sekaligus menjadi saksi penyebaran Islam di </w:t>
      </w:r>
      <w:r>
        <w:rPr>
          <w:rFonts w:asciiTheme="majorBidi" w:hAnsiTheme="majorBidi" w:cstheme="majorBidi"/>
          <w:bCs/>
          <w:noProof/>
        </w:rPr>
        <w:t>Ka</w:t>
      </w:r>
      <w:r w:rsidRPr="001F717E">
        <w:rPr>
          <w:rFonts w:asciiTheme="majorBidi" w:hAnsiTheme="majorBidi" w:cstheme="majorBidi"/>
          <w:bCs/>
          <w:noProof/>
        </w:rPr>
        <w:t xml:space="preserve">bupaten Lamongan khususnya di daerah pesisir. </w:t>
      </w:r>
    </w:p>
    <w:p w14:paraId="060199DC" w14:textId="4098A716" w:rsidR="006B0125" w:rsidRPr="003B0BCE" w:rsidRDefault="003B0BCE" w:rsidP="003B0BCE">
      <w:pPr>
        <w:rPr>
          <w:rFonts w:asciiTheme="majorBidi" w:hAnsiTheme="majorBidi" w:cstheme="majorBidi"/>
          <w:bCs/>
          <w:noProof/>
        </w:rPr>
      </w:pPr>
      <w:r>
        <w:rPr>
          <w:rFonts w:asciiTheme="majorBidi" w:hAnsiTheme="majorBidi" w:cstheme="majorBidi"/>
          <w:bCs/>
          <w:noProof/>
        </w:rPr>
        <w:br w:type="page"/>
      </w:r>
    </w:p>
    <w:p w14:paraId="7F7F7A82" w14:textId="77777777" w:rsidR="006B0125" w:rsidRPr="001F717E" w:rsidRDefault="006B0125" w:rsidP="006813FF">
      <w:pPr>
        <w:pStyle w:val="ListParagraph"/>
        <w:spacing w:line="360" w:lineRule="auto"/>
        <w:ind w:firstLine="567"/>
        <w:jc w:val="both"/>
        <w:rPr>
          <w:rFonts w:asciiTheme="majorBidi" w:hAnsiTheme="majorBidi" w:cstheme="majorBidi"/>
          <w:bCs/>
          <w:noProof/>
        </w:rPr>
      </w:pPr>
      <w:r w:rsidRPr="001F717E">
        <w:rPr>
          <w:rFonts w:asciiTheme="majorBidi" w:hAnsiTheme="majorBidi" w:cstheme="majorBidi"/>
          <w:bCs/>
          <w:noProof/>
        </w:rPr>
        <w:lastRenderedPageBreak/>
        <w:t xml:space="preserve">Meskipun </w:t>
      </w:r>
      <w:r>
        <w:rPr>
          <w:rFonts w:asciiTheme="majorBidi" w:hAnsiTheme="majorBidi" w:cstheme="majorBidi"/>
          <w:bCs/>
          <w:noProof/>
        </w:rPr>
        <w:t>M</w:t>
      </w:r>
      <w:r w:rsidRPr="001F717E">
        <w:rPr>
          <w:rFonts w:asciiTheme="majorBidi" w:hAnsiTheme="majorBidi" w:cstheme="majorBidi"/>
          <w:bCs/>
          <w:noProof/>
        </w:rPr>
        <w:t xml:space="preserve">asjid Sunan Sendangduwur sudah ada jauh sebelum ilmu falak berkembang secara luas di Indonesia, namun dari segi ketepatan menghadap arah kiblat masjid tersebut tergolong masjid yang akurat. Kajian tersebut menjadi penting untuk mengungkap bagaimana metode tradisional yang digunakan ulama terdahulu dalam menentukan ketepatan menghadap arah kiblat pada masa penyebaran agama Islam di Indonesia khususnya di </w:t>
      </w:r>
      <w:r>
        <w:rPr>
          <w:rFonts w:asciiTheme="majorBidi" w:hAnsiTheme="majorBidi" w:cstheme="majorBidi"/>
          <w:bCs/>
          <w:noProof/>
        </w:rPr>
        <w:t>K</w:t>
      </w:r>
      <w:r w:rsidRPr="001F717E">
        <w:rPr>
          <w:rFonts w:asciiTheme="majorBidi" w:hAnsiTheme="majorBidi" w:cstheme="majorBidi"/>
          <w:bCs/>
          <w:noProof/>
        </w:rPr>
        <w:t xml:space="preserve">abupaten Lamongan. </w:t>
      </w:r>
    </w:p>
    <w:p w14:paraId="588BBC1F" w14:textId="77777777" w:rsidR="006B0125" w:rsidRDefault="006B0125" w:rsidP="00163A43">
      <w:pPr>
        <w:pStyle w:val="ListParagraph"/>
        <w:spacing w:line="360" w:lineRule="auto"/>
        <w:ind w:firstLine="567"/>
        <w:jc w:val="both"/>
        <w:rPr>
          <w:rFonts w:asciiTheme="majorBidi" w:hAnsiTheme="majorBidi" w:cstheme="majorBidi"/>
          <w:bCs/>
          <w:noProof/>
        </w:rPr>
      </w:pPr>
      <w:r w:rsidRPr="001F717E">
        <w:rPr>
          <w:rFonts w:asciiTheme="majorBidi" w:hAnsiTheme="majorBidi" w:cstheme="majorBidi"/>
          <w:bCs/>
          <w:noProof/>
        </w:rPr>
        <w:t xml:space="preserve">Arah kiblat merupakan salah satu syarat sah dalam melakukan ibadah salat. Ketepatan menghadap arah kiblat tidak hanya mencerminkan ketaatan pada prinsip agama tetapi juga kemampuan teknis masyarakat pada masa terdahulu dalam menentukan arah kiblat yang akurat. Masjid Sunan Sendangduwur yang hingga kini tepat menghadap ke arah kiblat memberikan bukti konkret keberhasilan penggunaan metode tradisional dalam menentukan arah kiblat secara akurat. </w:t>
      </w:r>
    </w:p>
    <w:p w14:paraId="03BCC483" w14:textId="10453334" w:rsidR="006B0125" w:rsidRPr="00A4320F" w:rsidRDefault="006B0125" w:rsidP="00BE398A">
      <w:pPr>
        <w:pStyle w:val="ListParagraph"/>
        <w:spacing w:line="360" w:lineRule="auto"/>
        <w:ind w:firstLine="567"/>
        <w:jc w:val="both"/>
        <w:rPr>
          <w:rFonts w:asciiTheme="majorBidi" w:hAnsiTheme="majorBidi" w:cstheme="majorBidi"/>
          <w:bCs/>
          <w:noProof/>
        </w:rPr>
      </w:pPr>
      <w:r>
        <w:rPr>
          <w:rFonts w:asciiTheme="majorBidi" w:hAnsiTheme="majorBidi" w:cstheme="majorBidi"/>
          <w:bCs/>
          <w:noProof/>
        </w:rPr>
        <w:t xml:space="preserve">Berdasarkan penelitian penulis melalui </w:t>
      </w:r>
      <w:r w:rsidRPr="00A4320F">
        <w:rPr>
          <w:rFonts w:asciiTheme="majorBidi" w:hAnsiTheme="majorBidi" w:cstheme="majorBidi"/>
          <w:bCs/>
          <w:noProof/>
        </w:rPr>
        <w:t xml:space="preserve">wawancara yang dilakukan dengan juru kunci Sunan Sendangduwur didapati hasil bahwa metode yang digunakan dalam menentukan arah kiblat Masjid Sunan Sendangduwur menggunakan cara </w:t>
      </w:r>
      <w:r>
        <w:rPr>
          <w:rFonts w:asciiTheme="majorBidi" w:hAnsiTheme="majorBidi" w:cstheme="majorBidi"/>
          <w:bCs/>
          <w:noProof/>
        </w:rPr>
        <w:t>tradisional</w:t>
      </w:r>
      <w:r w:rsidRPr="00A4320F">
        <w:rPr>
          <w:rFonts w:asciiTheme="majorBidi" w:hAnsiTheme="majorBidi" w:cstheme="majorBidi"/>
          <w:bCs/>
          <w:noProof/>
        </w:rPr>
        <w:t xml:space="preserve"> </w:t>
      </w:r>
      <w:r>
        <w:rPr>
          <w:rFonts w:asciiTheme="majorBidi" w:hAnsiTheme="majorBidi" w:cstheme="majorBidi"/>
          <w:bCs/>
          <w:noProof/>
        </w:rPr>
        <w:t>(</w:t>
      </w:r>
      <w:r w:rsidRPr="00A4320F">
        <w:rPr>
          <w:rFonts w:asciiTheme="majorBidi" w:hAnsiTheme="majorBidi" w:cstheme="majorBidi"/>
          <w:bCs/>
          <w:noProof/>
        </w:rPr>
        <w:t>sederhana</w:t>
      </w:r>
      <w:r>
        <w:rPr>
          <w:rFonts w:asciiTheme="majorBidi" w:hAnsiTheme="majorBidi" w:cstheme="majorBidi"/>
          <w:bCs/>
          <w:noProof/>
        </w:rPr>
        <w:t>),</w:t>
      </w:r>
      <w:r w:rsidRPr="00A4320F">
        <w:rPr>
          <w:rFonts w:asciiTheme="majorBidi" w:hAnsiTheme="majorBidi" w:cstheme="majorBidi"/>
          <w:bCs/>
          <w:noProof/>
        </w:rPr>
        <w:t xml:space="preserve"> menggunakan bayang – bayang matahari. Hal tersebut diperkuat dengan pandangan bahwa ulama terdahulu menggunakan matahari sebagai acuan arah barat dan menggunakan arah barat sebagai acuan arah kibla</w:t>
      </w:r>
      <w:r w:rsidR="003A6BE8">
        <w:rPr>
          <w:rFonts w:asciiTheme="majorBidi" w:hAnsiTheme="majorBidi" w:cstheme="majorBidi"/>
          <w:bCs/>
          <w:noProof/>
        </w:rPr>
        <w:t xml:space="preserve">t. Pandangan </w:t>
      </w:r>
      <w:r w:rsidR="003A6BE8">
        <w:rPr>
          <w:rFonts w:asciiTheme="majorBidi" w:hAnsiTheme="majorBidi" w:cstheme="majorBidi"/>
          <w:bCs/>
          <w:noProof/>
        </w:rPr>
        <w:lastRenderedPageBreak/>
        <w:t>mengenai arah matahari sebagai acuan arah barat dan arah barat sebagai acuan arah kiblat juga tercantum dalam fatwa MUI nomor 5 tahun 2010</w:t>
      </w:r>
      <w:r w:rsidR="00223AE5">
        <w:rPr>
          <w:rStyle w:val="FootnoteReference"/>
          <w:rFonts w:asciiTheme="majorBidi" w:hAnsiTheme="majorBidi" w:cstheme="majorBidi"/>
          <w:bCs/>
          <w:noProof/>
        </w:rPr>
        <w:footnoteReference w:id="95"/>
      </w:r>
      <w:r w:rsidR="003A6BE8">
        <w:rPr>
          <w:rFonts w:asciiTheme="majorBidi" w:hAnsiTheme="majorBidi" w:cstheme="majorBidi"/>
          <w:bCs/>
          <w:noProof/>
        </w:rPr>
        <w:t xml:space="preserve"> atau hasil revisi atas fatwa MUI nomor 3 tahun 2010.</w:t>
      </w:r>
      <w:r>
        <w:rPr>
          <w:rFonts w:asciiTheme="majorBidi" w:hAnsiTheme="majorBidi" w:cstheme="majorBidi"/>
          <w:bCs/>
          <w:noProof/>
        </w:rPr>
        <w:t xml:space="preserve"> </w:t>
      </w:r>
      <w:r w:rsidRPr="00A4320F">
        <w:rPr>
          <w:rFonts w:asciiTheme="majorBidi" w:hAnsiTheme="majorBidi" w:cstheme="majorBidi"/>
          <w:bCs/>
          <w:noProof/>
        </w:rPr>
        <w:t xml:space="preserve">Berdasarkan hasil </w:t>
      </w:r>
      <w:r>
        <w:rPr>
          <w:rFonts w:asciiTheme="majorBidi" w:hAnsiTheme="majorBidi" w:cstheme="majorBidi"/>
          <w:bCs/>
          <w:noProof/>
        </w:rPr>
        <w:t>penelitian tersebut</w:t>
      </w:r>
      <w:r w:rsidR="003A6BE8">
        <w:rPr>
          <w:rFonts w:asciiTheme="majorBidi" w:hAnsiTheme="majorBidi" w:cstheme="majorBidi"/>
          <w:bCs/>
          <w:noProof/>
        </w:rPr>
        <w:t>,</w:t>
      </w:r>
      <w:r w:rsidRPr="00A4320F">
        <w:rPr>
          <w:rFonts w:asciiTheme="majorBidi" w:hAnsiTheme="majorBidi" w:cstheme="majorBidi"/>
          <w:bCs/>
          <w:noProof/>
        </w:rPr>
        <w:t xml:space="preserve"> penulis meyakini bahwa metode yang digunakan untuk menentukan arah kiblat Masjid Sunan Sendangduwur menggunakan cara sederhana, yakni menggunakan acuan matahari. </w:t>
      </w:r>
    </w:p>
    <w:p w14:paraId="7BCB817F" w14:textId="77777777" w:rsidR="006B0125" w:rsidRPr="0012616C" w:rsidRDefault="006B0125">
      <w:pPr>
        <w:pStyle w:val="Heading2"/>
        <w:numPr>
          <w:ilvl w:val="0"/>
          <w:numId w:val="47"/>
        </w:numPr>
        <w:ind w:left="0"/>
        <w:jc w:val="both"/>
        <w:rPr>
          <w:rFonts w:asciiTheme="majorBidi" w:hAnsiTheme="majorBidi" w:cstheme="majorBidi"/>
          <w:b/>
          <w:bCs/>
          <w:sz w:val="24"/>
          <w:szCs w:val="24"/>
        </w:rPr>
      </w:pPr>
      <w:bookmarkStart w:id="51" w:name="_Toc196733185"/>
      <w:r w:rsidRPr="0012616C">
        <w:rPr>
          <w:rFonts w:asciiTheme="majorBidi" w:hAnsiTheme="majorBidi" w:cstheme="majorBidi"/>
          <w:b/>
          <w:bCs/>
          <w:sz w:val="24"/>
          <w:szCs w:val="24"/>
        </w:rPr>
        <w:t>Analisis Akurasi Arah kiblat Masjid Sunan Sendangduwur</w:t>
      </w:r>
      <w:bookmarkEnd w:id="51"/>
    </w:p>
    <w:p w14:paraId="4933CFE9" w14:textId="77777777" w:rsidR="006B0125" w:rsidRPr="001F717E" w:rsidRDefault="006B0125" w:rsidP="00FB4862">
      <w:pPr>
        <w:pStyle w:val="ListParagraph"/>
        <w:spacing w:line="360" w:lineRule="auto"/>
        <w:ind w:firstLine="567"/>
        <w:jc w:val="both"/>
        <w:rPr>
          <w:rFonts w:asciiTheme="majorBidi" w:hAnsiTheme="majorBidi" w:cstheme="majorBidi"/>
          <w:bCs/>
          <w:noProof/>
        </w:rPr>
      </w:pPr>
      <w:r>
        <w:rPr>
          <w:rFonts w:asciiTheme="majorBidi" w:hAnsiTheme="majorBidi" w:cstheme="majorBidi"/>
          <w:bCs/>
          <w:noProof/>
        </w:rPr>
        <w:t>Sebagai pembanding,</w:t>
      </w:r>
      <w:r w:rsidRPr="001F717E">
        <w:rPr>
          <w:rFonts w:asciiTheme="majorBidi" w:hAnsiTheme="majorBidi" w:cstheme="majorBidi"/>
          <w:bCs/>
          <w:noProof/>
        </w:rPr>
        <w:t xml:space="preserve"> penulis melakukan perhitungan arah kiblat dengan menggunakan beberapa metode yang berbeda untuk menguji tingkat akurasi arah kiblat </w:t>
      </w:r>
      <w:r>
        <w:rPr>
          <w:rFonts w:asciiTheme="majorBidi" w:hAnsiTheme="majorBidi" w:cstheme="majorBidi"/>
          <w:bCs/>
          <w:noProof/>
        </w:rPr>
        <w:t>M</w:t>
      </w:r>
      <w:r w:rsidRPr="001F717E">
        <w:rPr>
          <w:rFonts w:asciiTheme="majorBidi" w:hAnsiTheme="majorBidi" w:cstheme="majorBidi"/>
          <w:bCs/>
          <w:noProof/>
        </w:rPr>
        <w:t>asjid Sunan Sendangduwur dengan menggunakan pendekatan ilmu falak. Mengingat</w:t>
      </w:r>
      <w:r>
        <w:rPr>
          <w:rFonts w:asciiTheme="majorBidi" w:hAnsiTheme="majorBidi" w:cstheme="majorBidi"/>
          <w:bCs/>
          <w:noProof/>
        </w:rPr>
        <w:t>, s</w:t>
      </w:r>
      <w:r w:rsidRPr="001F717E">
        <w:rPr>
          <w:rFonts w:asciiTheme="majorBidi" w:hAnsiTheme="majorBidi" w:cstheme="majorBidi"/>
          <w:bCs/>
          <w:noProof/>
        </w:rPr>
        <w:t xml:space="preserve">ebelumnya </w:t>
      </w:r>
      <w:r>
        <w:rPr>
          <w:rFonts w:asciiTheme="majorBidi" w:hAnsiTheme="majorBidi" w:cstheme="majorBidi"/>
          <w:bCs/>
          <w:noProof/>
        </w:rPr>
        <w:t>M</w:t>
      </w:r>
      <w:r w:rsidRPr="001F717E">
        <w:rPr>
          <w:rFonts w:asciiTheme="majorBidi" w:hAnsiTheme="majorBidi" w:cstheme="majorBidi"/>
          <w:bCs/>
          <w:noProof/>
        </w:rPr>
        <w:t>asjid Sunan Sendangduwur belum pernah dilakukan kalibrasi atau pengukuran arah kiblat menggunakan pendekatan ilmu falak.</w:t>
      </w:r>
      <w:r>
        <w:rPr>
          <w:rStyle w:val="FootnoteReference"/>
          <w:rFonts w:asciiTheme="majorBidi" w:hAnsiTheme="majorBidi" w:cstheme="majorBidi"/>
          <w:bCs/>
          <w:noProof/>
        </w:rPr>
        <w:footnoteReference w:id="96"/>
      </w:r>
    </w:p>
    <w:p w14:paraId="63BBF156" w14:textId="77777777" w:rsidR="006B0125" w:rsidRPr="001F717E" w:rsidRDefault="006B0125">
      <w:pPr>
        <w:pStyle w:val="ListParagraph"/>
        <w:widowControl/>
        <w:numPr>
          <w:ilvl w:val="0"/>
          <w:numId w:val="40"/>
        </w:numPr>
        <w:autoSpaceDE/>
        <w:autoSpaceDN/>
        <w:spacing w:line="360" w:lineRule="auto"/>
        <w:ind w:left="425" w:hanging="425"/>
        <w:contextualSpacing/>
        <w:jc w:val="both"/>
        <w:rPr>
          <w:rFonts w:asciiTheme="majorBidi" w:hAnsiTheme="majorBidi" w:cstheme="majorBidi"/>
          <w:b/>
          <w:noProof/>
        </w:rPr>
      </w:pPr>
      <w:r w:rsidRPr="001F717E">
        <w:rPr>
          <w:rFonts w:asciiTheme="majorBidi" w:hAnsiTheme="majorBidi" w:cstheme="majorBidi"/>
          <w:b/>
          <w:noProof/>
        </w:rPr>
        <w:t xml:space="preserve">Metode Rashdul Kiblat Global </w:t>
      </w:r>
    </w:p>
    <w:p w14:paraId="2BD68699" w14:textId="2F635437" w:rsidR="006B0125" w:rsidRPr="006E70E8" w:rsidRDefault="006B0125" w:rsidP="00AB2988">
      <w:pPr>
        <w:pStyle w:val="ListParagraph"/>
        <w:spacing w:line="360" w:lineRule="auto"/>
        <w:ind w:left="425" w:firstLine="567"/>
        <w:jc w:val="both"/>
        <w:rPr>
          <w:rFonts w:asciiTheme="majorBidi" w:hAnsiTheme="majorBidi" w:cstheme="majorBidi"/>
          <w:bCs/>
          <w:noProof/>
        </w:rPr>
      </w:pPr>
      <w:r w:rsidRPr="001F717E">
        <w:rPr>
          <w:rFonts w:asciiTheme="majorBidi" w:hAnsiTheme="majorBidi" w:cstheme="majorBidi"/>
          <w:bCs/>
          <w:noProof/>
        </w:rPr>
        <w:t xml:space="preserve">Rashdul kiblat global digunakan penulis sebagai pembanding metode pengukuran arah kiblat di </w:t>
      </w:r>
      <w:r>
        <w:rPr>
          <w:rFonts w:asciiTheme="majorBidi" w:hAnsiTheme="majorBidi" w:cstheme="majorBidi"/>
          <w:bCs/>
          <w:noProof/>
        </w:rPr>
        <w:t>M</w:t>
      </w:r>
      <w:r w:rsidRPr="001F717E">
        <w:rPr>
          <w:rFonts w:asciiTheme="majorBidi" w:hAnsiTheme="majorBidi" w:cstheme="majorBidi"/>
          <w:bCs/>
          <w:noProof/>
        </w:rPr>
        <w:t xml:space="preserve">asjid Sunan Sendangduwur karena metode ini dianggap akurat dengan menggunakan fenomena alam sebagai acuan penentuan arah </w:t>
      </w:r>
      <w:r w:rsidRPr="001F717E">
        <w:rPr>
          <w:rFonts w:asciiTheme="majorBidi" w:hAnsiTheme="majorBidi" w:cstheme="majorBidi"/>
          <w:bCs/>
          <w:noProof/>
        </w:rPr>
        <w:lastRenderedPageBreak/>
        <w:t>kiblat. Penulis melakukan pengujian dengan metode rashdul kiblat global pada tanggal</w:t>
      </w:r>
      <w:r w:rsidR="0078191B">
        <w:rPr>
          <w:rFonts w:asciiTheme="majorBidi" w:hAnsiTheme="majorBidi" w:cstheme="majorBidi"/>
          <w:bCs/>
          <w:noProof/>
        </w:rPr>
        <w:t xml:space="preserve"> 15 dan</w:t>
      </w:r>
      <w:r w:rsidRPr="001F717E">
        <w:rPr>
          <w:rFonts w:asciiTheme="majorBidi" w:hAnsiTheme="majorBidi" w:cstheme="majorBidi"/>
          <w:bCs/>
          <w:noProof/>
        </w:rPr>
        <w:t xml:space="preserve"> 16 juli 2024 pada jam 16:27 WIB dan ditemukan hasil yang akurat.</w:t>
      </w:r>
    </w:p>
    <w:p w14:paraId="06E70387" w14:textId="529EDA78" w:rsidR="00D3678A" w:rsidRDefault="006B0125" w:rsidP="00D3678A">
      <w:pPr>
        <w:pStyle w:val="ListParagraph"/>
        <w:spacing w:line="360" w:lineRule="auto"/>
        <w:ind w:left="425" w:firstLine="567"/>
        <w:jc w:val="both"/>
        <w:rPr>
          <w:rFonts w:asciiTheme="majorBidi" w:hAnsiTheme="majorBidi" w:cstheme="majorBidi"/>
          <w:bCs/>
          <w:noProof/>
        </w:rPr>
      </w:pPr>
      <w:r w:rsidRPr="001F717E">
        <w:rPr>
          <w:rFonts w:asciiTheme="majorBidi" w:hAnsiTheme="majorBidi" w:cstheme="majorBidi"/>
          <w:bCs/>
          <w:noProof/>
        </w:rPr>
        <w:t xml:space="preserve">Sebagai pembanding penulis mencoba melakukan perhitungan dengan algoritma data VSOP87 untuk mengetahui arah azimuth kiblat pada 16 juli 1561 M dan menguji konsistensi azimuth matahari. Tahun tersebut disesuaikan dengan tahun berdirinya </w:t>
      </w:r>
      <w:r>
        <w:rPr>
          <w:rFonts w:asciiTheme="majorBidi" w:hAnsiTheme="majorBidi" w:cstheme="majorBidi"/>
          <w:bCs/>
          <w:noProof/>
        </w:rPr>
        <w:t>M</w:t>
      </w:r>
      <w:r w:rsidRPr="001F717E">
        <w:rPr>
          <w:rFonts w:asciiTheme="majorBidi" w:hAnsiTheme="majorBidi" w:cstheme="majorBidi"/>
          <w:bCs/>
          <w:noProof/>
        </w:rPr>
        <w:t>asjid Sunan Sendangduwur, sedangkan penggunaan tanggal</w:t>
      </w:r>
      <w:r w:rsidR="0004585F">
        <w:rPr>
          <w:rFonts w:asciiTheme="majorBidi" w:hAnsiTheme="majorBidi" w:cstheme="majorBidi"/>
          <w:bCs/>
          <w:noProof/>
        </w:rPr>
        <w:t xml:space="preserve"> </w:t>
      </w:r>
      <w:r w:rsidRPr="001F717E">
        <w:rPr>
          <w:rFonts w:asciiTheme="majorBidi" w:hAnsiTheme="majorBidi" w:cstheme="majorBidi"/>
          <w:bCs/>
          <w:noProof/>
        </w:rPr>
        <w:t>16 juli sebagai</w:t>
      </w:r>
      <w:r w:rsidR="00D3678A">
        <w:rPr>
          <w:rFonts w:asciiTheme="majorBidi" w:hAnsiTheme="majorBidi" w:cstheme="majorBidi"/>
          <w:bCs/>
          <w:noProof/>
        </w:rPr>
        <w:t xml:space="preserve"> </w:t>
      </w:r>
      <w:r w:rsidRPr="001F717E">
        <w:rPr>
          <w:rFonts w:asciiTheme="majorBidi" w:hAnsiTheme="majorBidi" w:cstheme="majorBidi"/>
          <w:bCs/>
          <w:noProof/>
        </w:rPr>
        <w:t>sampel berpatokan dengan pengukuran menggunakan metode rashdul kiblat global yang dilakukan oleh penulis. Perhitungan tersebut menghasilkan data azimut sebagai berikut.</w:t>
      </w:r>
    </w:p>
    <w:p w14:paraId="5EF44065" w14:textId="14A45A27" w:rsidR="006B0125" w:rsidRPr="00D3678A" w:rsidRDefault="006B0125" w:rsidP="007C7397">
      <w:pPr>
        <w:pStyle w:val="ListParagraph"/>
        <w:jc w:val="both"/>
        <w:rPr>
          <w:rFonts w:asciiTheme="majorBidi" w:hAnsiTheme="majorBidi" w:cstheme="majorBidi"/>
          <w:bCs/>
          <w:noProof/>
        </w:rPr>
      </w:pPr>
      <w:r w:rsidRPr="001F717E">
        <w:rPr>
          <w:noProof/>
        </w:rPr>
        <w:t>4.1. Tabel: Perbandingan Azimuth Matahari Pada Jam 16.27</w:t>
      </w:r>
      <w:r w:rsidR="00D3678A">
        <w:rPr>
          <w:noProof/>
        </w:rPr>
        <w:t xml:space="preserve"> WIB</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978"/>
        <w:gridCol w:w="2980"/>
      </w:tblGrid>
      <w:tr w:rsidR="006B0125" w:rsidRPr="001F717E" w14:paraId="190966B1" w14:textId="77777777" w:rsidTr="00A27B61">
        <w:tc>
          <w:tcPr>
            <w:tcW w:w="2778" w:type="dxa"/>
            <w:vAlign w:val="center"/>
          </w:tcPr>
          <w:p w14:paraId="5B5742AC" w14:textId="577A949E" w:rsidR="006B0125" w:rsidRPr="009C1AD8" w:rsidRDefault="006B0125" w:rsidP="00E77055">
            <w:pPr>
              <w:pStyle w:val="TableContents"/>
              <w:jc w:val="center"/>
              <w:rPr>
                <w:noProof/>
                <w:szCs w:val="20"/>
              </w:rPr>
            </w:pPr>
            <w:r w:rsidRPr="009C1AD8">
              <w:rPr>
                <w:noProof/>
                <w:szCs w:val="20"/>
              </w:rPr>
              <w:t>16 Juli 1561</w:t>
            </w:r>
          </w:p>
        </w:tc>
        <w:tc>
          <w:tcPr>
            <w:tcW w:w="2779" w:type="dxa"/>
            <w:vAlign w:val="center"/>
          </w:tcPr>
          <w:p w14:paraId="3DA5B479" w14:textId="21932341" w:rsidR="006B0125" w:rsidRPr="009C1AD8" w:rsidRDefault="006B0125" w:rsidP="00E77055">
            <w:pPr>
              <w:pStyle w:val="TableContents"/>
              <w:jc w:val="center"/>
              <w:rPr>
                <w:noProof/>
                <w:szCs w:val="20"/>
              </w:rPr>
            </w:pPr>
            <w:r w:rsidRPr="009C1AD8">
              <w:rPr>
                <w:noProof/>
                <w:szCs w:val="20"/>
              </w:rPr>
              <w:t>16 Juli 2024</w:t>
            </w:r>
          </w:p>
        </w:tc>
      </w:tr>
      <w:tr w:rsidR="006B0125" w:rsidRPr="001F717E" w14:paraId="5AC44D3D" w14:textId="77777777" w:rsidTr="00A27B61">
        <w:tc>
          <w:tcPr>
            <w:tcW w:w="2778" w:type="dxa"/>
            <w:vAlign w:val="center"/>
          </w:tcPr>
          <w:p w14:paraId="18B55AE3" w14:textId="783B108A" w:rsidR="006B0125" w:rsidRPr="009C1AD8" w:rsidRDefault="006B0125" w:rsidP="00E77055">
            <w:pPr>
              <w:pStyle w:val="TableContents"/>
              <w:jc w:val="center"/>
              <w:rPr>
                <w:noProof/>
                <w:szCs w:val="20"/>
              </w:rPr>
            </w:pPr>
            <w:r w:rsidRPr="009C1AD8">
              <w:rPr>
                <w:noProof/>
                <w:szCs w:val="20"/>
              </w:rPr>
              <w:t>292° 09’ 16.14”</w:t>
            </w:r>
          </w:p>
        </w:tc>
        <w:tc>
          <w:tcPr>
            <w:tcW w:w="2779" w:type="dxa"/>
            <w:vAlign w:val="center"/>
          </w:tcPr>
          <w:p w14:paraId="006C6DFE" w14:textId="64AC487D" w:rsidR="006B0125" w:rsidRPr="009C1AD8" w:rsidRDefault="006B0125" w:rsidP="00E77055">
            <w:pPr>
              <w:pStyle w:val="TableContents"/>
              <w:jc w:val="center"/>
              <w:rPr>
                <w:noProof/>
                <w:szCs w:val="20"/>
              </w:rPr>
            </w:pPr>
            <w:r w:rsidRPr="009C1AD8">
              <w:rPr>
                <w:noProof/>
                <w:szCs w:val="20"/>
              </w:rPr>
              <w:t>293° 51’ 40.46”</w:t>
            </w:r>
          </w:p>
        </w:tc>
      </w:tr>
    </w:tbl>
    <w:p w14:paraId="449D6E5F" w14:textId="77777777" w:rsidR="00AB2988" w:rsidRDefault="00AB2988" w:rsidP="0061476B">
      <w:pPr>
        <w:spacing w:line="360" w:lineRule="auto"/>
        <w:ind w:left="425" w:firstLine="567"/>
        <w:jc w:val="both"/>
        <w:rPr>
          <w:rFonts w:asciiTheme="majorBidi" w:hAnsiTheme="majorBidi" w:cstheme="majorBidi"/>
          <w:bCs/>
          <w:noProof/>
        </w:rPr>
      </w:pPr>
    </w:p>
    <w:p w14:paraId="37D3FE32" w14:textId="10A27CE1" w:rsidR="006B0125" w:rsidRPr="0061476B" w:rsidRDefault="006B0125" w:rsidP="0061476B">
      <w:pPr>
        <w:spacing w:line="360" w:lineRule="auto"/>
        <w:ind w:left="425" w:firstLine="567"/>
        <w:jc w:val="both"/>
        <w:rPr>
          <w:rFonts w:asciiTheme="majorBidi" w:hAnsiTheme="majorBidi" w:cstheme="majorBidi"/>
          <w:noProof/>
        </w:rPr>
      </w:pPr>
      <w:r w:rsidRPr="0061476B">
        <w:rPr>
          <w:rFonts w:asciiTheme="majorBidi" w:hAnsiTheme="majorBidi" w:cstheme="majorBidi"/>
          <w:bCs/>
          <w:noProof/>
        </w:rPr>
        <w:t>Dari hasil tersebut ditemukan perbedaan azimuth matahari dengan selisih sebesar 0</w:t>
      </w:r>
      <w:r w:rsidRPr="0061476B">
        <w:rPr>
          <w:rFonts w:asciiTheme="majorBidi" w:hAnsiTheme="majorBidi" w:cstheme="majorBidi"/>
          <w:noProof/>
        </w:rPr>
        <w:t xml:space="preserve">1° 42’ 24.32”. Untuk mengetahui konsistensi azimuth matahari, penulis melakukan pengolahan data dengan metode yang sama pada rentang tahun 1500 sampai  2024 pada Tanggal 16 Juli pukul 16:27 WIB. </w:t>
      </w:r>
    </w:p>
    <w:p w14:paraId="5ACB8BB8" w14:textId="23CF08B2" w:rsidR="006B0125" w:rsidRPr="001F717E" w:rsidRDefault="007C7397" w:rsidP="00E77055">
      <w:pPr>
        <w:pStyle w:val="Gambar"/>
        <w:rPr>
          <w:noProof/>
        </w:rPr>
      </w:pPr>
      <w:r w:rsidRPr="001F717E">
        <w:rPr>
          <w:noProof/>
        </w:rPr>
        <w:lastRenderedPageBreak/>
        <w:drawing>
          <wp:anchor distT="0" distB="0" distL="114300" distR="114300" simplePos="0" relativeHeight="251670016" behindDoc="0" locked="0" layoutInCell="1" allowOverlap="1" wp14:anchorId="24756491" wp14:editId="24B43561">
            <wp:simplePos x="0" y="0"/>
            <wp:positionH relativeFrom="column">
              <wp:posOffset>91608</wp:posOffset>
            </wp:positionH>
            <wp:positionV relativeFrom="paragraph">
              <wp:posOffset>-3283</wp:posOffset>
            </wp:positionV>
            <wp:extent cx="3528060" cy="1894840"/>
            <wp:effectExtent l="0" t="0" r="0" b="0"/>
            <wp:wrapTopAndBottom/>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528060" cy="1894840"/>
                    </a:xfrm>
                    <a:prstGeom prst="rect">
                      <a:avLst/>
                    </a:prstGeom>
                  </pic:spPr>
                </pic:pic>
              </a:graphicData>
            </a:graphic>
            <wp14:sizeRelH relativeFrom="margin">
              <wp14:pctWidth>0</wp14:pctWidth>
            </wp14:sizeRelH>
            <wp14:sizeRelV relativeFrom="margin">
              <wp14:pctHeight>0</wp14:pctHeight>
            </wp14:sizeRelV>
          </wp:anchor>
        </w:drawing>
      </w:r>
      <w:r w:rsidR="006B0125" w:rsidRPr="001F717E">
        <w:rPr>
          <w:noProof/>
          <w:sz w:val="22"/>
          <w:szCs w:val="22"/>
        </w:rPr>
        <w:t>4.1. Gambar: Grafik Konsistensi Azimuth Matahari Pada Tanggal 16 Juli jam 16.27 dari tahun 1500 sampai 2024</w:t>
      </w:r>
    </w:p>
    <w:p w14:paraId="4DBBFD97" w14:textId="66073FDD" w:rsidR="006B0125" w:rsidRPr="00803DDA" w:rsidRDefault="006B0125" w:rsidP="00803DDA">
      <w:pPr>
        <w:spacing w:line="360" w:lineRule="auto"/>
        <w:jc w:val="both"/>
        <w:rPr>
          <w:rFonts w:asciiTheme="majorBidi" w:hAnsiTheme="majorBidi" w:cstheme="majorBidi"/>
          <w:bCs/>
          <w:noProof/>
        </w:rPr>
      </w:pPr>
    </w:p>
    <w:p w14:paraId="3FFC6B56" w14:textId="025A7419" w:rsidR="006B0125" w:rsidRPr="001F717E" w:rsidRDefault="006B0125" w:rsidP="00E77055">
      <w:pPr>
        <w:pStyle w:val="ListParagraph"/>
        <w:spacing w:line="360" w:lineRule="auto"/>
        <w:ind w:left="425" w:firstLine="567"/>
        <w:jc w:val="both"/>
        <w:rPr>
          <w:rFonts w:asciiTheme="majorBidi" w:hAnsiTheme="majorBidi" w:cstheme="majorBidi"/>
          <w:noProof/>
        </w:rPr>
      </w:pPr>
      <w:r w:rsidRPr="001F717E">
        <w:rPr>
          <w:rFonts w:asciiTheme="majorBidi" w:hAnsiTheme="majorBidi" w:cstheme="majorBidi"/>
          <w:bCs/>
          <w:noProof/>
        </w:rPr>
        <w:t>Pada gambar grafik tersebut terdapat bintik merah yang menandakan adanya lonjakan perbedaan nilai azimut. Lonjakan yang signifikan tersebut terjadi pada Tahun 1583 dengan nilai arah azimut sebesar 0</w:t>
      </w:r>
      <w:r w:rsidRPr="001F717E">
        <w:rPr>
          <w:rFonts w:asciiTheme="majorBidi" w:hAnsiTheme="majorBidi" w:cstheme="majorBidi"/>
          <w:noProof/>
        </w:rPr>
        <w:t>1° 55' 12". Hal tersebut dikarenakan adanya perubahan penggunaan sistem penanggalan dari yang sebelumnya Julian menjadi Gregorian pada tahun 1582M.</w:t>
      </w:r>
    </w:p>
    <w:p w14:paraId="51AEA825" w14:textId="4FF83D9B" w:rsidR="006B0125" w:rsidRPr="001F717E" w:rsidRDefault="006B0125" w:rsidP="00E77055">
      <w:pPr>
        <w:pStyle w:val="ListParagraph"/>
        <w:spacing w:line="360" w:lineRule="auto"/>
        <w:ind w:left="425" w:firstLine="567"/>
        <w:jc w:val="both"/>
        <w:rPr>
          <w:rFonts w:asciiTheme="majorBidi" w:hAnsiTheme="majorBidi" w:cstheme="majorBidi"/>
          <w:noProof/>
        </w:rPr>
      </w:pPr>
      <w:r w:rsidRPr="001F717E">
        <w:rPr>
          <w:rFonts w:asciiTheme="majorBidi" w:hAnsiTheme="majorBidi" w:cstheme="majorBidi"/>
          <w:noProof/>
        </w:rPr>
        <w:t xml:space="preserve">Berdasarkan hal tersebut, maka terjadinya </w:t>
      </w:r>
      <w:r>
        <w:rPr>
          <w:rFonts w:asciiTheme="majorBidi" w:hAnsiTheme="majorBidi" w:cstheme="majorBidi"/>
          <w:noProof/>
        </w:rPr>
        <w:t>r</w:t>
      </w:r>
      <w:r w:rsidRPr="001F717E">
        <w:rPr>
          <w:rFonts w:asciiTheme="majorBidi" w:hAnsiTheme="majorBidi" w:cstheme="majorBidi"/>
          <w:noProof/>
        </w:rPr>
        <w:t xml:space="preserve">ashdul </w:t>
      </w:r>
      <w:r>
        <w:rPr>
          <w:rFonts w:asciiTheme="majorBidi" w:hAnsiTheme="majorBidi" w:cstheme="majorBidi"/>
          <w:noProof/>
        </w:rPr>
        <w:t>k</w:t>
      </w:r>
      <w:r w:rsidRPr="001F717E">
        <w:rPr>
          <w:rFonts w:asciiTheme="majorBidi" w:hAnsiTheme="majorBidi" w:cstheme="majorBidi"/>
          <w:noProof/>
        </w:rPr>
        <w:t xml:space="preserve">iblat </w:t>
      </w:r>
      <w:r>
        <w:rPr>
          <w:rFonts w:asciiTheme="majorBidi" w:hAnsiTheme="majorBidi" w:cstheme="majorBidi"/>
          <w:noProof/>
        </w:rPr>
        <w:t>g</w:t>
      </w:r>
      <w:r w:rsidRPr="001F717E">
        <w:rPr>
          <w:rFonts w:asciiTheme="majorBidi" w:hAnsiTheme="majorBidi" w:cstheme="majorBidi"/>
          <w:noProof/>
        </w:rPr>
        <w:t xml:space="preserve">lobal pada tahun sebelum 1583 M  terjadi pada tanggal </w:t>
      </w:r>
      <w:r w:rsidR="00942E67">
        <w:rPr>
          <w:rFonts w:asciiTheme="majorBidi" w:hAnsiTheme="majorBidi" w:cstheme="majorBidi"/>
          <w:noProof/>
        </w:rPr>
        <w:t xml:space="preserve">5 dan </w:t>
      </w:r>
      <w:r w:rsidRPr="001F717E">
        <w:rPr>
          <w:rFonts w:asciiTheme="majorBidi" w:hAnsiTheme="majorBidi" w:cstheme="majorBidi"/>
          <w:noProof/>
        </w:rPr>
        <w:t>6 Juli atau berbeda 10 hari.</w:t>
      </w:r>
      <w:r w:rsidRPr="001F717E">
        <w:rPr>
          <w:rStyle w:val="FootnoteReference"/>
          <w:rFonts w:asciiTheme="majorBidi" w:hAnsiTheme="majorBidi" w:cstheme="majorBidi"/>
          <w:noProof/>
        </w:rPr>
        <w:footnoteReference w:id="97"/>
      </w:r>
      <w:r w:rsidRPr="001F717E">
        <w:rPr>
          <w:rFonts w:asciiTheme="majorBidi" w:hAnsiTheme="majorBidi" w:cstheme="majorBidi"/>
          <w:noProof/>
        </w:rPr>
        <w:t xml:space="preserve"> Hasil dari perhitungan azimut matahari pada tanggal 6 juli 1561 sebagai berikut.</w:t>
      </w:r>
    </w:p>
    <w:p w14:paraId="34756E7B" w14:textId="77777777" w:rsidR="006B0125" w:rsidRPr="001F717E" w:rsidRDefault="006B0125" w:rsidP="00E77055">
      <w:pPr>
        <w:pStyle w:val="Tabel"/>
        <w:keepNext/>
        <w:rPr>
          <w:noProof/>
          <w:sz w:val="22"/>
          <w:szCs w:val="22"/>
        </w:rPr>
      </w:pPr>
      <w:r w:rsidRPr="001F717E">
        <w:rPr>
          <w:noProof/>
          <w:sz w:val="22"/>
          <w:szCs w:val="22"/>
        </w:rPr>
        <w:lastRenderedPageBreak/>
        <w:t xml:space="preserve">4.2. Tabel: Perbadingan Azimut Matahari Pada </w:t>
      </w:r>
      <w:r>
        <w:rPr>
          <w:noProof/>
          <w:sz w:val="22"/>
          <w:szCs w:val="22"/>
        </w:rPr>
        <w:t>saat rashdul kiblat</w:t>
      </w: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2978"/>
        <w:gridCol w:w="2980"/>
      </w:tblGrid>
      <w:tr w:rsidR="006B0125" w:rsidRPr="001F717E" w14:paraId="40F5A140" w14:textId="77777777">
        <w:tc>
          <w:tcPr>
            <w:tcW w:w="2778" w:type="dxa"/>
            <w:tcBorders>
              <w:top w:val="single" w:sz="4" w:space="0" w:color="000000"/>
              <w:left w:val="single" w:sz="4" w:space="0" w:color="000000"/>
              <w:bottom w:val="single" w:sz="4" w:space="0" w:color="000000"/>
            </w:tcBorders>
          </w:tcPr>
          <w:p w14:paraId="181C32C3" w14:textId="77777777" w:rsidR="006B0125" w:rsidRPr="00D451FD" w:rsidRDefault="006B0125" w:rsidP="00E77055">
            <w:pPr>
              <w:pStyle w:val="TableContents"/>
              <w:jc w:val="center"/>
              <w:rPr>
                <w:noProof/>
                <w:szCs w:val="20"/>
              </w:rPr>
            </w:pPr>
            <w:r w:rsidRPr="00D451FD">
              <w:rPr>
                <w:noProof/>
                <w:szCs w:val="20"/>
              </w:rPr>
              <w:t>6 Juli 1561</w:t>
            </w:r>
          </w:p>
        </w:tc>
        <w:tc>
          <w:tcPr>
            <w:tcW w:w="2779" w:type="dxa"/>
            <w:tcBorders>
              <w:top w:val="single" w:sz="4" w:space="0" w:color="000000"/>
              <w:left w:val="single" w:sz="4" w:space="0" w:color="000000"/>
              <w:bottom w:val="single" w:sz="4" w:space="0" w:color="000000"/>
              <w:right w:val="single" w:sz="4" w:space="0" w:color="000000"/>
            </w:tcBorders>
          </w:tcPr>
          <w:p w14:paraId="0CD420A9" w14:textId="516E8699" w:rsidR="006B0125" w:rsidRPr="00D451FD" w:rsidRDefault="006B0125" w:rsidP="00E77055">
            <w:pPr>
              <w:pStyle w:val="TableContents"/>
              <w:jc w:val="center"/>
              <w:rPr>
                <w:noProof/>
                <w:szCs w:val="20"/>
              </w:rPr>
            </w:pPr>
            <w:r w:rsidRPr="00D451FD">
              <w:rPr>
                <w:noProof/>
                <w:szCs w:val="20"/>
              </w:rPr>
              <w:t>1</w:t>
            </w:r>
            <w:r w:rsidR="00766A74">
              <w:rPr>
                <w:noProof/>
                <w:szCs w:val="20"/>
              </w:rPr>
              <w:t>5</w:t>
            </w:r>
            <w:r w:rsidRPr="00D451FD">
              <w:rPr>
                <w:noProof/>
                <w:szCs w:val="20"/>
              </w:rPr>
              <w:t xml:space="preserve"> Juli 2024</w:t>
            </w:r>
          </w:p>
        </w:tc>
      </w:tr>
      <w:tr w:rsidR="006B0125" w:rsidRPr="001F717E" w14:paraId="0BC936C0" w14:textId="77777777">
        <w:tc>
          <w:tcPr>
            <w:tcW w:w="2778" w:type="dxa"/>
            <w:tcBorders>
              <w:left w:val="single" w:sz="4" w:space="0" w:color="000000"/>
              <w:bottom w:val="single" w:sz="4" w:space="0" w:color="000000"/>
            </w:tcBorders>
          </w:tcPr>
          <w:p w14:paraId="2A37F462" w14:textId="3CF194DA" w:rsidR="006B0125" w:rsidRPr="00D451FD" w:rsidRDefault="00766A74" w:rsidP="00E77055">
            <w:pPr>
              <w:pStyle w:val="TableContents"/>
              <w:jc w:val="center"/>
              <w:rPr>
                <w:noProof/>
                <w:szCs w:val="20"/>
              </w:rPr>
            </w:pPr>
            <w:r w:rsidRPr="00A149BD">
              <w:rPr>
                <w:rFonts w:asciiTheme="majorBidi" w:hAnsiTheme="majorBidi" w:cstheme="majorBidi"/>
                <w:noProof/>
                <w:szCs w:val="20"/>
                <w:lang w:val="id"/>
              </w:rPr>
              <w:t xml:space="preserve">294° </w:t>
            </w:r>
            <w:r>
              <w:rPr>
                <w:rFonts w:asciiTheme="majorBidi" w:hAnsiTheme="majorBidi" w:cstheme="majorBidi"/>
                <w:noProof/>
                <w:szCs w:val="20"/>
                <w:lang w:val="id"/>
              </w:rPr>
              <w:t>0</w:t>
            </w:r>
            <w:r w:rsidRPr="00A149BD">
              <w:rPr>
                <w:rFonts w:asciiTheme="majorBidi" w:hAnsiTheme="majorBidi" w:cstheme="majorBidi"/>
                <w:noProof/>
                <w:szCs w:val="20"/>
                <w:lang w:val="id"/>
              </w:rPr>
              <w:t>2' 25.37"</w:t>
            </w:r>
          </w:p>
        </w:tc>
        <w:tc>
          <w:tcPr>
            <w:tcW w:w="2779" w:type="dxa"/>
            <w:tcBorders>
              <w:left w:val="single" w:sz="4" w:space="0" w:color="000000"/>
              <w:bottom w:val="single" w:sz="4" w:space="0" w:color="000000"/>
              <w:right w:val="single" w:sz="4" w:space="0" w:color="000000"/>
            </w:tcBorders>
          </w:tcPr>
          <w:p w14:paraId="3FA72F2A" w14:textId="7A39F7AF" w:rsidR="006B0125" w:rsidRPr="00D451FD" w:rsidRDefault="00766A74" w:rsidP="00E77055">
            <w:pPr>
              <w:pStyle w:val="TableContents"/>
              <w:jc w:val="center"/>
              <w:rPr>
                <w:noProof/>
                <w:szCs w:val="20"/>
              </w:rPr>
            </w:pPr>
            <w:r w:rsidRPr="00A149BD">
              <w:rPr>
                <w:rFonts w:asciiTheme="majorBidi" w:hAnsiTheme="majorBidi" w:cstheme="majorBidi"/>
                <w:noProof/>
                <w:szCs w:val="20"/>
                <w:lang w:val="id"/>
              </w:rPr>
              <w:t xml:space="preserve">294° </w:t>
            </w:r>
            <w:r>
              <w:rPr>
                <w:rFonts w:asciiTheme="majorBidi" w:hAnsiTheme="majorBidi" w:cstheme="majorBidi"/>
                <w:noProof/>
                <w:szCs w:val="20"/>
                <w:lang w:val="id"/>
              </w:rPr>
              <w:t>0</w:t>
            </w:r>
            <w:r w:rsidRPr="00A149BD">
              <w:rPr>
                <w:rFonts w:asciiTheme="majorBidi" w:hAnsiTheme="majorBidi" w:cstheme="majorBidi"/>
                <w:noProof/>
                <w:szCs w:val="20"/>
                <w:lang w:val="id"/>
              </w:rPr>
              <w:t>1' 16.92"</w:t>
            </w:r>
          </w:p>
        </w:tc>
      </w:tr>
    </w:tbl>
    <w:p w14:paraId="3BEF9B79" w14:textId="3C76C3B1" w:rsidR="006B0125" w:rsidRDefault="006B0125" w:rsidP="00D3678A">
      <w:pPr>
        <w:spacing w:line="360" w:lineRule="auto"/>
        <w:ind w:left="425" w:firstLine="567"/>
        <w:jc w:val="both"/>
        <w:rPr>
          <w:rFonts w:asciiTheme="majorBidi" w:hAnsiTheme="majorBidi" w:cstheme="majorBidi"/>
          <w:noProof/>
        </w:rPr>
      </w:pPr>
      <w:r w:rsidRPr="007C53BD">
        <w:rPr>
          <w:rFonts w:asciiTheme="majorBidi" w:hAnsiTheme="majorBidi" w:cstheme="majorBidi"/>
          <w:bCs/>
          <w:noProof/>
        </w:rPr>
        <w:t>Pada hasil perbandingan</w:t>
      </w:r>
      <w:r w:rsidR="00766A74">
        <w:rPr>
          <w:rFonts w:asciiTheme="majorBidi" w:hAnsiTheme="majorBidi" w:cstheme="majorBidi"/>
          <w:bCs/>
          <w:noProof/>
        </w:rPr>
        <w:t xml:space="preserve"> azimut kiblat pada saat rashdul kiblat</w:t>
      </w:r>
      <w:r w:rsidRPr="007C53BD">
        <w:rPr>
          <w:rFonts w:asciiTheme="majorBidi" w:hAnsiTheme="majorBidi" w:cstheme="majorBidi"/>
          <w:bCs/>
          <w:noProof/>
        </w:rPr>
        <w:t xml:space="preserve"> terdapat perbedaan sebesar </w:t>
      </w:r>
      <w:r w:rsidRPr="007C53BD">
        <w:rPr>
          <w:rFonts w:asciiTheme="majorBidi" w:hAnsiTheme="majorBidi" w:cstheme="majorBidi"/>
          <w:noProof/>
        </w:rPr>
        <w:t xml:space="preserve">0° </w:t>
      </w:r>
      <w:r>
        <w:rPr>
          <w:rFonts w:asciiTheme="majorBidi" w:hAnsiTheme="majorBidi" w:cstheme="majorBidi"/>
          <w:noProof/>
        </w:rPr>
        <w:t>0</w:t>
      </w:r>
      <w:r w:rsidRPr="007C53BD">
        <w:rPr>
          <w:rFonts w:asciiTheme="majorBidi" w:hAnsiTheme="majorBidi" w:cstheme="majorBidi"/>
          <w:noProof/>
        </w:rPr>
        <w:t xml:space="preserve">1' </w:t>
      </w:r>
      <w:r w:rsidR="00766A74">
        <w:rPr>
          <w:rFonts w:asciiTheme="majorBidi" w:hAnsiTheme="majorBidi" w:cstheme="majorBidi"/>
          <w:noProof/>
        </w:rPr>
        <w:t>08</w:t>
      </w:r>
      <w:r>
        <w:rPr>
          <w:rFonts w:asciiTheme="majorBidi" w:hAnsiTheme="majorBidi" w:cstheme="majorBidi"/>
          <w:noProof/>
        </w:rPr>
        <w:t>.</w:t>
      </w:r>
      <w:r w:rsidR="00766A74">
        <w:rPr>
          <w:rFonts w:asciiTheme="majorBidi" w:hAnsiTheme="majorBidi" w:cstheme="majorBidi"/>
          <w:noProof/>
        </w:rPr>
        <w:t>45</w:t>
      </w:r>
      <w:r w:rsidRPr="007C53BD">
        <w:rPr>
          <w:rFonts w:asciiTheme="majorBidi" w:hAnsiTheme="majorBidi" w:cstheme="majorBidi"/>
          <w:noProof/>
        </w:rPr>
        <w:t>". perbedaan tersebut tidak terlalu besar.</w:t>
      </w:r>
      <w:r w:rsidR="0025022C">
        <w:rPr>
          <w:rFonts w:asciiTheme="majorBidi" w:hAnsiTheme="majorBidi" w:cstheme="majorBidi"/>
          <w:noProof/>
        </w:rPr>
        <w:t xml:space="preserve"> Berdasarkan perbandingan tersebut</w:t>
      </w:r>
      <w:r w:rsidR="00F47A3B">
        <w:rPr>
          <w:rFonts w:asciiTheme="majorBidi" w:hAnsiTheme="majorBidi" w:cstheme="majorBidi"/>
          <w:noProof/>
        </w:rPr>
        <w:t xml:space="preserve"> dan hasil wawancara penulis dengan</w:t>
      </w:r>
      <w:r w:rsidR="00774DA9">
        <w:rPr>
          <w:rFonts w:asciiTheme="majorBidi" w:hAnsiTheme="majorBidi" w:cstheme="majorBidi"/>
          <w:noProof/>
        </w:rPr>
        <w:t xml:space="preserve"> </w:t>
      </w:r>
      <w:r w:rsidR="00F47A3B">
        <w:rPr>
          <w:rFonts w:asciiTheme="majorBidi" w:hAnsiTheme="majorBidi" w:cstheme="majorBidi"/>
          <w:noProof/>
        </w:rPr>
        <w:t>keturunan Sendangduwur,</w:t>
      </w:r>
      <w:r w:rsidR="0025022C">
        <w:rPr>
          <w:rFonts w:asciiTheme="majorBidi" w:hAnsiTheme="majorBidi" w:cstheme="majorBidi"/>
          <w:noProof/>
        </w:rPr>
        <w:t xml:space="preserve"> penulis mendapatkan hasil bahwa Masjid Sunan Sendangduwur</w:t>
      </w:r>
      <w:r w:rsidR="00AE2EF5">
        <w:rPr>
          <w:rFonts w:asciiTheme="majorBidi" w:hAnsiTheme="majorBidi" w:cstheme="majorBidi"/>
          <w:noProof/>
        </w:rPr>
        <w:t xml:space="preserve"> </w:t>
      </w:r>
      <w:r w:rsidR="0025022C">
        <w:rPr>
          <w:rFonts w:asciiTheme="majorBidi" w:hAnsiTheme="majorBidi" w:cstheme="majorBidi"/>
          <w:noProof/>
        </w:rPr>
        <w:t>berdiri pada tanggal 6 Juli 1561 M.</w:t>
      </w:r>
    </w:p>
    <w:p w14:paraId="722C3870" w14:textId="77777777" w:rsidR="006B0125" w:rsidRPr="001F717E" w:rsidRDefault="006B0125" w:rsidP="00BA7327">
      <w:pPr>
        <w:pStyle w:val="ListParagraph"/>
        <w:spacing w:line="360" w:lineRule="auto"/>
        <w:ind w:left="425" w:firstLine="567"/>
        <w:jc w:val="both"/>
        <w:rPr>
          <w:rFonts w:asciiTheme="majorBidi" w:hAnsiTheme="majorBidi" w:cstheme="majorBidi"/>
          <w:noProof/>
        </w:rPr>
      </w:pPr>
      <w:r w:rsidRPr="001F717E">
        <w:rPr>
          <w:rFonts w:asciiTheme="majorBidi" w:hAnsiTheme="majorBidi" w:cstheme="majorBidi"/>
          <w:noProof/>
        </w:rPr>
        <w:t xml:space="preserve">Ada dua faktor menurut penulis yang mempengaruhi arah kiblat </w:t>
      </w:r>
      <w:r>
        <w:rPr>
          <w:rFonts w:asciiTheme="majorBidi" w:hAnsiTheme="majorBidi" w:cstheme="majorBidi"/>
          <w:noProof/>
        </w:rPr>
        <w:t>M</w:t>
      </w:r>
      <w:r w:rsidRPr="001F717E">
        <w:rPr>
          <w:rFonts w:asciiTheme="majorBidi" w:hAnsiTheme="majorBidi" w:cstheme="majorBidi"/>
          <w:noProof/>
        </w:rPr>
        <w:t>asjid Sunan Sendangduwur akurat sampai sekarang</w:t>
      </w:r>
    </w:p>
    <w:p w14:paraId="257E0578" w14:textId="77777777" w:rsidR="006B0125" w:rsidRPr="001F717E" w:rsidRDefault="006B0125">
      <w:pPr>
        <w:pStyle w:val="ListParagraph"/>
        <w:widowControl/>
        <w:numPr>
          <w:ilvl w:val="0"/>
          <w:numId w:val="41"/>
        </w:numPr>
        <w:autoSpaceDE/>
        <w:autoSpaceDN/>
        <w:spacing w:line="360" w:lineRule="auto"/>
        <w:ind w:left="850" w:hanging="425"/>
        <w:contextualSpacing/>
        <w:jc w:val="both"/>
        <w:rPr>
          <w:rFonts w:asciiTheme="majorBidi" w:hAnsiTheme="majorBidi" w:cstheme="majorBidi"/>
          <w:noProof/>
        </w:rPr>
      </w:pPr>
      <w:r w:rsidRPr="001F717E">
        <w:rPr>
          <w:rFonts w:asciiTheme="majorBidi" w:hAnsiTheme="majorBidi" w:cstheme="majorBidi"/>
          <w:noProof/>
        </w:rPr>
        <w:t xml:space="preserve">Faktor pertama, adanya kemungkinan </w:t>
      </w:r>
      <w:r>
        <w:rPr>
          <w:rFonts w:asciiTheme="majorBidi" w:hAnsiTheme="majorBidi" w:cstheme="majorBidi"/>
          <w:noProof/>
        </w:rPr>
        <w:t>M</w:t>
      </w:r>
      <w:r w:rsidRPr="001F717E">
        <w:rPr>
          <w:rFonts w:asciiTheme="majorBidi" w:hAnsiTheme="majorBidi" w:cstheme="majorBidi"/>
          <w:noProof/>
        </w:rPr>
        <w:t xml:space="preserve">asjid Sunan Sendangduwur didirikan bertepatan dengan saat terjadinya rashdul kiblat global. Dari hasil pemaparan narasumber dijelaskan bahwa metode yang digunakan dalam penentuan arah kiblat kemungkinan besar menggunakan metode tradisional </w:t>
      </w:r>
      <w:r>
        <w:rPr>
          <w:rFonts w:asciiTheme="majorBidi" w:hAnsiTheme="majorBidi" w:cstheme="majorBidi"/>
          <w:noProof/>
        </w:rPr>
        <w:t xml:space="preserve">yaitu </w:t>
      </w:r>
      <w:r w:rsidRPr="001F717E">
        <w:rPr>
          <w:rFonts w:asciiTheme="majorBidi" w:hAnsiTheme="majorBidi" w:cstheme="majorBidi"/>
          <w:noProof/>
        </w:rPr>
        <w:t>menggunakan metode bayang - bayang matahari.</w:t>
      </w:r>
    </w:p>
    <w:p w14:paraId="6EA48BE8" w14:textId="66C6E5E9" w:rsidR="00540E2D" w:rsidRDefault="006B0125">
      <w:pPr>
        <w:pStyle w:val="ListParagraph"/>
        <w:widowControl/>
        <w:numPr>
          <w:ilvl w:val="0"/>
          <w:numId w:val="41"/>
        </w:numPr>
        <w:autoSpaceDE/>
        <w:autoSpaceDN/>
        <w:spacing w:line="360" w:lineRule="auto"/>
        <w:ind w:left="850" w:hanging="425"/>
        <w:contextualSpacing/>
        <w:jc w:val="both"/>
        <w:rPr>
          <w:rFonts w:asciiTheme="majorBidi" w:hAnsiTheme="majorBidi" w:cstheme="majorBidi"/>
          <w:noProof/>
        </w:rPr>
      </w:pPr>
      <w:r w:rsidRPr="001F717E">
        <w:rPr>
          <w:rFonts w:asciiTheme="majorBidi" w:hAnsiTheme="majorBidi" w:cstheme="majorBidi"/>
          <w:noProof/>
        </w:rPr>
        <w:t xml:space="preserve">Faktor kedua, adanya kemungkinan </w:t>
      </w:r>
      <w:r>
        <w:rPr>
          <w:rFonts w:asciiTheme="majorBidi" w:hAnsiTheme="majorBidi" w:cstheme="majorBidi"/>
          <w:noProof/>
        </w:rPr>
        <w:t>M</w:t>
      </w:r>
      <w:r w:rsidRPr="001F717E">
        <w:rPr>
          <w:rFonts w:asciiTheme="majorBidi" w:hAnsiTheme="majorBidi" w:cstheme="majorBidi"/>
          <w:noProof/>
        </w:rPr>
        <w:t>asjid Sunan Sendangduwur mengalami perubahan arah kiblat, tetapi tidak tercatat dengan baik dan tidak diceritakan secara turun menurun.</w:t>
      </w:r>
    </w:p>
    <w:p w14:paraId="5B2CF52F" w14:textId="767FE6DC" w:rsidR="006B0125" w:rsidRPr="00540E2D" w:rsidRDefault="00540E2D" w:rsidP="00540E2D">
      <w:pPr>
        <w:rPr>
          <w:rFonts w:asciiTheme="majorBidi" w:hAnsiTheme="majorBidi" w:cstheme="majorBidi"/>
          <w:noProof/>
        </w:rPr>
      </w:pPr>
      <w:r>
        <w:rPr>
          <w:rFonts w:asciiTheme="majorBidi" w:hAnsiTheme="majorBidi" w:cstheme="majorBidi"/>
          <w:noProof/>
        </w:rPr>
        <w:br w:type="page"/>
      </w:r>
    </w:p>
    <w:p w14:paraId="39982FC7" w14:textId="77777777" w:rsidR="006B0125" w:rsidRPr="001F717E" w:rsidRDefault="006B0125">
      <w:pPr>
        <w:pStyle w:val="ListParagraph"/>
        <w:widowControl/>
        <w:numPr>
          <w:ilvl w:val="0"/>
          <w:numId w:val="40"/>
        </w:numPr>
        <w:autoSpaceDE/>
        <w:autoSpaceDN/>
        <w:spacing w:line="360" w:lineRule="auto"/>
        <w:ind w:left="425" w:hanging="425"/>
        <w:contextualSpacing/>
        <w:jc w:val="both"/>
        <w:rPr>
          <w:rFonts w:asciiTheme="majorBidi" w:hAnsiTheme="majorBidi" w:cstheme="majorBidi"/>
          <w:b/>
          <w:noProof/>
        </w:rPr>
      </w:pPr>
      <w:r w:rsidRPr="001F717E">
        <w:rPr>
          <w:rFonts w:asciiTheme="majorBidi" w:hAnsiTheme="majorBidi" w:cstheme="majorBidi"/>
          <w:b/>
          <w:noProof/>
        </w:rPr>
        <w:lastRenderedPageBreak/>
        <w:t>Metode Trigonometri Segitiga Bola</w:t>
      </w:r>
    </w:p>
    <w:p w14:paraId="1E6DBFBC" w14:textId="77777777" w:rsidR="006B0125" w:rsidRPr="001F717E" w:rsidRDefault="006B0125" w:rsidP="00C07CD9">
      <w:pPr>
        <w:pStyle w:val="ListParagraph"/>
        <w:spacing w:line="360" w:lineRule="auto"/>
        <w:ind w:left="425" w:firstLine="567"/>
        <w:jc w:val="both"/>
        <w:rPr>
          <w:rFonts w:asciiTheme="majorBidi" w:hAnsiTheme="majorBidi" w:cstheme="majorBidi"/>
          <w:noProof/>
        </w:rPr>
      </w:pPr>
      <w:r w:rsidRPr="001F717E">
        <w:rPr>
          <w:rFonts w:asciiTheme="majorBidi" w:hAnsiTheme="majorBidi" w:cstheme="majorBidi"/>
          <w:bCs/>
          <w:noProof/>
        </w:rPr>
        <w:t>Masjid Sunan Sendangduwur berdiri sejak abad ke 16 dan memiliki orientasi bangunan yang tidak tepat menghadap ke arah barat, melainkan menyimpang ke arah barat laut sebesar 23</w:t>
      </w:r>
      <w:r>
        <w:rPr>
          <w:rFonts w:asciiTheme="majorBidi" w:hAnsiTheme="majorBidi" w:cstheme="majorBidi"/>
          <w:bCs/>
          <w:noProof/>
        </w:rPr>
        <w:t>°</w:t>
      </w:r>
      <w:r w:rsidRPr="001F717E">
        <w:rPr>
          <w:rFonts w:asciiTheme="majorBidi" w:hAnsiTheme="majorBidi" w:cstheme="majorBidi"/>
          <w:bCs/>
          <w:noProof/>
        </w:rPr>
        <w:t>.</w:t>
      </w:r>
      <w:r>
        <w:rPr>
          <w:rStyle w:val="FootnoteReference"/>
          <w:rFonts w:asciiTheme="majorBidi" w:hAnsiTheme="majorBidi" w:cstheme="majorBidi"/>
          <w:bCs/>
          <w:noProof/>
        </w:rPr>
        <w:footnoteReference w:id="98"/>
      </w:r>
      <w:r w:rsidRPr="001F717E">
        <w:rPr>
          <w:rFonts w:asciiTheme="majorBidi" w:hAnsiTheme="majorBidi" w:cstheme="majorBidi"/>
          <w:bCs/>
          <w:noProof/>
        </w:rPr>
        <w:t xml:space="preserve"> Orientasi bangunan sebesar 23</w:t>
      </w:r>
      <w:r>
        <w:rPr>
          <w:rFonts w:asciiTheme="majorBidi" w:hAnsiTheme="majorBidi" w:cstheme="majorBidi"/>
          <w:bCs/>
          <w:noProof/>
        </w:rPr>
        <w:t>°</w:t>
      </w:r>
      <w:r w:rsidRPr="001F717E">
        <w:rPr>
          <w:rFonts w:asciiTheme="majorBidi" w:hAnsiTheme="majorBidi" w:cstheme="majorBidi"/>
          <w:bCs/>
          <w:noProof/>
        </w:rPr>
        <w:t xml:space="preserve"> menghadap ke barat laut ini memperkuat hipotesa penulis tentang akurasi arah kiblat </w:t>
      </w:r>
      <w:r>
        <w:rPr>
          <w:rFonts w:asciiTheme="majorBidi" w:hAnsiTheme="majorBidi" w:cstheme="majorBidi"/>
          <w:bCs/>
          <w:noProof/>
        </w:rPr>
        <w:t>M</w:t>
      </w:r>
      <w:r w:rsidRPr="001F717E">
        <w:rPr>
          <w:rFonts w:asciiTheme="majorBidi" w:hAnsiTheme="majorBidi" w:cstheme="majorBidi"/>
          <w:bCs/>
          <w:noProof/>
        </w:rPr>
        <w:t xml:space="preserve">asjid Sunan Sendangduwur. Tetapi untuk menguji akurasi arah kiblat </w:t>
      </w:r>
      <w:r>
        <w:rPr>
          <w:rFonts w:asciiTheme="majorBidi" w:hAnsiTheme="majorBidi" w:cstheme="majorBidi"/>
          <w:bCs/>
          <w:noProof/>
        </w:rPr>
        <w:t>M</w:t>
      </w:r>
      <w:r w:rsidRPr="001F717E">
        <w:rPr>
          <w:rFonts w:asciiTheme="majorBidi" w:hAnsiTheme="majorBidi" w:cstheme="majorBidi"/>
          <w:bCs/>
          <w:noProof/>
        </w:rPr>
        <w:t>asjid Sunan Sendangduwur diperlukan perhitungan arah kiblat menggunakan metode terbaru yang didasarkan pada titik koordinat geografis masjid dan titik koordinat geografis Ka’bah di Masjidil</w:t>
      </w:r>
      <w:r>
        <w:rPr>
          <w:rFonts w:asciiTheme="majorBidi" w:hAnsiTheme="majorBidi" w:cstheme="majorBidi"/>
          <w:bCs/>
          <w:noProof/>
        </w:rPr>
        <w:t>h</w:t>
      </w:r>
      <w:r w:rsidRPr="001F717E">
        <w:rPr>
          <w:rFonts w:asciiTheme="majorBidi" w:hAnsiTheme="majorBidi" w:cstheme="majorBidi"/>
          <w:bCs/>
          <w:noProof/>
        </w:rPr>
        <w:t xml:space="preserve">aram sebagai arah kiblat. </w:t>
      </w:r>
      <w:r w:rsidRPr="001F717E">
        <w:rPr>
          <w:rFonts w:asciiTheme="majorBidi" w:hAnsiTheme="majorBidi" w:cstheme="majorBidi"/>
          <w:noProof/>
        </w:rPr>
        <w:t xml:space="preserve">Titik koordinat geografis </w:t>
      </w:r>
      <w:r>
        <w:rPr>
          <w:rFonts w:asciiTheme="majorBidi" w:hAnsiTheme="majorBidi" w:cstheme="majorBidi"/>
          <w:noProof/>
        </w:rPr>
        <w:t>M</w:t>
      </w:r>
      <w:r w:rsidRPr="001F717E">
        <w:rPr>
          <w:rFonts w:asciiTheme="majorBidi" w:hAnsiTheme="majorBidi" w:cstheme="majorBidi"/>
          <w:noProof/>
        </w:rPr>
        <w:t>asjid Sunan Sendangduwur adalah 06</w:t>
      </w:r>
      <w:r>
        <w:rPr>
          <w:rFonts w:asciiTheme="majorBidi" w:hAnsiTheme="majorBidi" w:cstheme="majorBidi"/>
          <w:noProof/>
        </w:rPr>
        <w:t>°</w:t>
      </w:r>
      <w:r w:rsidRPr="001F717E">
        <w:rPr>
          <w:rFonts w:asciiTheme="majorBidi" w:hAnsiTheme="majorBidi" w:cstheme="majorBidi"/>
          <w:noProof/>
        </w:rPr>
        <w:t xml:space="preserve"> 53' 43" LS dan 112° 20'  47" BT, sedangkan Ka'bah berada pada </w:t>
      </w:r>
      <w:bookmarkStart w:id="52" w:name="__DdeLink__1395_3789961581"/>
      <w:r w:rsidRPr="001F717E">
        <w:rPr>
          <w:rFonts w:asciiTheme="majorBidi" w:hAnsiTheme="majorBidi" w:cstheme="majorBidi"/>
          <w:noProof/>
        </w:rPr>
        <w:t>21° 25' 21.17"</w:t>
      </w:r>
      <w:bookmarkEnd w:id="52"/>
      <w:r w:rsidRPr="001F717E">
        <w:rPr>
          <w:rFonts w:asciiTheme="majorBidi" w:hAnsiTheme="majorBidi" w:cstheme="majorBidi"/>
          <w:noProof/>
        </w:rPr>
        <w:t xml:space="preserve"> LU dan 39° 49' 34.56" BT. </w:t>
      </w:r>
    </w:p>
    <w:p w14:paraId="76AD07B1" w14:textId="3179E81A" w:rsidR="006B0125" w:rsidRPr="00325AFE" w:rsidRDefault="006B0125" w:rsidP="00803DDA">
      <w:pPr>
        <w:pStyle w:val="ListParagraph"/>
        <w:spacing w:line="360" w:lineRule="auto"/>
        <w:ind w:left="425" w:firstLine="567"/>
        <w:jc w:val="both"/>
        <w:rPr>
          <w:rFonts w:asciiTheme="majorBidi" w:hAnsiTheme="majorBidi" w:cstheme="majorBidi"/>
          <w:noProof/>
        </w:rPr>
      </w:pPr>
      <w:r w:rsidRPr="001F717E">
        <w:rPr>
          <w:rFonts w:asciiTheme="majorBidi" w:hAnsiTheme="majorBidi" w:cstheme="majorBidi"/>
          <w:noProof/>
        </w:rPr>
        <w:t xml:space="preserve">Berdasarkan perhitungan arah kiblat menggunakan rumus Trigonometri Segitiga bola dengan media pemograman excel, arah kiblat </w:t>
      </w:r>
      <w:r>
        <w:rPr>
          <w:rFonts w:asciiTheme="majorBidi" w:hAnsiTheme="majorBidi" w:cstheme="majorBidi"/>
          <w:noProof/>
        </w:rPr>
        <w:t>M</w:t>
      </w:r>
      <w:r w:rsidRPr="001F717E">
        <w:rPr>
          <w:rFonts w:asciiTheme="majorBidi" w:hAnsiTheme="majorBidi" w:cstheme="majorBidi"/>
          <w:noProof/>
        </w:rPr>
        <w:t xml:space="preserve">asjid Sunan Sendangduwur adalah 294° 02' 43.07” </w:t>
      </w:r>
      <w:r w:rsidR="00290AB0">
        <w:rPr>
          <w:rFonts w:asciiTheme="majorBidi" w:hAnsiTheme="majorBidi" w:cstheme="majorBidi"/>
          <w:noProof/>
        </w:rPr>
        <w:t>UTSB</w:t>
      </w:r>
      <w:r w:rsidRPr="001F717E">
        <w:rPr>
          <w:rFonts w:asciiTheme="majorBidi" w:hAnsiTheme="majorBidi" w:cstheme="majorBidi"/>
          <w:noProof/>
        </w:rPr>
        <w:t xml:space="preserve">, atau sama dengan 24° 02' 43.07” </w:t>
      </w:r>
      <w:r w:rsidR="00290AB0">
        <w:rPr>
          <w:rFonts w:asciiTheme="majorBidi" w:hAnsiTheme="majorBidi" w:cstheme="majorBidi"/>
          <w:noProof/>
        </w:rPr>
        <w:t>UB</w:t>
      </w:r>
      <w:r w:rsidRPr="001F717E">
        <w:rPr>
          <w:rFonts w:asciiTheme="majorBidi" w:hAnsiTheme="majorBidi" w:cstheme="majorBidi"/>
          <w:noProof/>
        </w:rPr>
        <w:t xml:space="preserve">. Dengan demikian, arah kiblat </w:t>
      </w:r>
      <w:r>
        <w:rPr>
          <w:rFonts w:asciiTheme="majorBidi" w:hAnsiTheme="majorBidi" w:cstheme="majorBidi"/>
          <w:noProof/>
        </w:rPr>
        <w:t>M</w:t>
      </w:r>
      <w:r w:rsidRPr="001F717E">
        <w:rPr>
          <w:rFonts w:asciiTheme="majorBidi" w:hAnsiTheme="majorBidi" w:cstheme="majorBidi"/>
          <w:noProof/>
        </w:rPr>
        <w:t xml:space="preserve">asjid Sunan Sendangduwur tidak berbeda jauh dengan orientasi bangunan masjid yang menyimpang ke arah barat daya sebesar 23°.Penyimpangan orientasi bangunan </w:t>
      </w:r>
      <w:r>
        <w:rPr>
          <w:rFonts w:asciiTheme="majorBidi" w:hAnsiTheme="majorBidi" w:cstheme="majorBidi"/>
          <w:noProof/>
        </w:rPr>
        <w:t>M</w:t>
      </w:r>
      <w:r w:rsidRPr="001F717E">
        <w:rPr>
          <w:rFonts w:asciiTheme="majorBidi" w:hAnsiTheme="majorBidi" w:cstheme="majorBidi"/>
          <w:noProof/>
        </w:rPr>
        <w:t xml:space="preserve">asjid Sunan </w:t>
      </w:r>
      <w:r w:rsidRPr="001F717E">
        <w:rPr>
          <w:rFonts w:asciiTheme="majorBidi" w:hAnsiTheme="majorBidi" w:cstheme="majorBidi"/>
          <w:noProof/>
        </w:rPr>
        <w:lastRenderedPageBreak/>
        <w:t>Sendangduwur sebesar 23° ke arah Barat Laut jika dibandingkan dengan arah kiblat yang dihitung menggunakan pendekatan modern</w:t>
      </w:r>
      <w:r w:rsidR="001C4708">
        <w:rPr>
          <w:rFonts w:asciiTheme="majorBidi" w:hAnsiTheme="majorBidi" w:cstheme="majorBidi"/>
          <w:noProof/>
        </w:rPr>
        <w:t xml:space="preserve"> </w:t>
      </w:r>
      <w:r w:rsidRPr="001F717E">
        <w:rPr>
          <w:rFonts w:asciiTheme="majorBidi" w:hAnsiTheme="majorBidi" w:cstheme="majorBidi"/>
          <w:noProof/>
        </w:rPr>
        <w:t xml:space="preserve">menunjukkan perbedaan yang kecil, hanya sebesar </w:t>
      </w:r>
      <w:bookmarkStart w:id="53" w:name="__DdeLink__409_497279403"/>
      <w:r w:rsidRPr="001F717E">
        <w:rPr>
          <w:rFonts w:asciiTheme="majorBidi" w:hAnsiTheme="majorBidi" w:cstheme="majorBidi"/>
          <w:noProof/>
        </w:rPr>
        <w:t>1° 02' 43.07"</w:t>
      </w:r>
      <w:bookmarkEnd w:id="53"/>
      <w:r w:rsidRPr="001F717E">
        <w:rPr>
          <w:rFonts w:asciiTheme="majorBidi" w:hAnsiTheme="majorBidi" w:cstheme="majorBidi"/>
          <w:noProof/>
        </w:rPr>
        <w:t>.</w:t>
      </w:r>
    </w:p>
    <w:p w14:paraId="670D08F6" w14:textId="77777777" w:rsidR="006B0125" w:rsidRPr="001F717E" w:rsidRDefault="006B0125">
      <w:pPr>
        <w:pStyle w:val="ListParagraph"/>
        <w:widowControl/>
        <w:numPr>
          <w:ilvl w:val="0"/>
          <w:numId w:val="40"/>
        </w:numPr>
        <w:autoSpaceDE/>
        <w:autoSpaceDN/>
        <w:spacing w:line="360" w:lineRule="auto"/>
        <w:ind w:left="426" w:hanging="426"/>
        <w:contextualSpacing/>
        <w:jc w:val="both"/>
        <w:rPr>
          <w:rFonts w:asciiTheme="majorBidi" w:hAnsiTheme="majorBidi" w:cstheme="majorBidi"/>
          <w:b/>
          <w:noProof/>
        </w:rPr>
      </w:pPr>
      <w:r w:rsidRPr="001F717E">
        <w:rPr>
          <w:rFonts w:asciiTheme="majorBidi" w:hAnsiTheme="majorBidi" w:cstheme="majorBidi"/>
          <w:b/>
          <w:noProof/>
        </w:rPr>
        <w:t>Metode Kompas Digital</w:t>
      </w:r>
    </w:p>
    <w:p w14:paraId="7A1DA25A" w14:textId="77777777" w:rsidR="006B0125" w:rsidRPr="001F717E" w:rsidRDefault="006B0125" w:rsidP="00DA7749">
      <w:pPr>
        <w:pStyle w:val="ListParagraph"/>
        <w:spacing w:line="360" w:lineRule="auto"/>
        <w:ind w:left="425" w:firstLine="567"/>
        <w:jc w:val="both"/>
        <w:rPr>
          <w:rFonts w:asciiTheme="majorBidi" w:hAnsiTheme="majorBidi" w:cstheme="majorBidi"/>
          <w:noProof/>
        </w:rPr>
      </w:pPr>
      <w:r w:rsidRPr="001F717E">
        <w:rPr>
          <w:noProof/>
        </w:rPr>
        <w:drawing>
          <wp:anchor distT="0" distB="0" distL="114300" distR="114300" simplePos="0" relativeHeight="251668992" behindDoc="0" locked="0" layoutInCell="1" allowOverlap="1" wp14:anchorId="7DE495ED" wp14:editId="3A65B1E4">
            <wp:simplePos x="0" y="0"/>
            <wp:positionH relativeFrom="column">
              <wp:posOffset>1297940</wp:posOffset>
            </wp:positionH>
            <wp:positionV relativeFrom="paragraph">
              <wp:posOffset>982345</wp:posOffset>
            </wp:positionV>
            <wp:extent cx="991870" cy="1779905"/>
            <wp:effectExtent l="0" t="0" r="0" b="0"/>
            <wp:wrapTopAndBottom/>
            <wp:docPr id="236586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86294" name="Picture 23658629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1870" cy="1779905"/>
                    </a:xfrm>
                    <a:prstGeom prst="rect">
                      <a:avLst/>
                    </a:prstGeom>
                  </pic:spPr>
                </pic:pic>
              </a:graphicData>
            </a:graphic>
            <wp14:sizeRelH relativeFrom="margin">
              <wp14:pctWidth>0</wp14:pctWidth>
            </wp14:sizeRelH>
            <wp14:sizeRelV relativeFrom="margin">
              <wp14:pctHeight>0</wp14:pctHeight>
            </wp14:sizeRelV>
          </wp:anchor>
        </w:drawing>
      </w:r>
      <w:r w:rsidRPr="001F717E">
        <w:rPr>
          <w:rFonts w:asciiTheme="majorBidi" w:hAnsiTheme="majorBidi" w:cstheme="majorBidi"/>
          <w:noProof/>
        </w:rPr>
        <w:t>Sebelum penggunaan kompas digital sebagai metode penentuan arah kiblat, kompas digital harus dilakukan kalibrasi deklinasi magnetik terlebih dahululu guna mendapatkan nilai kompas yang lebih akurat.</w:t>
      </w:r>
    </w:p>
    <w:p w14:paraId="7EB90DE4" w14:textId="422D5684" w:rsidR="006B0125" w:rsidRPr="001F717E" w:rsidRDefault="00C31569" w:rsidP="00803DDA">
      <w:pPr>
        <w:jc w:val="center"/>
        <w:rPr>
          <w:rFonts w:asciiTheme="majorBidi" w:hAnsiTheme="majorBidi" w:cstheme="majorBidi"/>
          <w:noProof/>
        </w:rPr>
      </w:pPr>
      <w:r w:rsidRPr="001F717E">
        <w:rPr>
          <w:noProof/>
        </w:rPr>
        <w:drawing>
          <wp:anchor distT="0" distB="0" distL="114300" distR="114300" simplePos="0" relativeHeight="251667968" behindDoc="0" locked="0" layoutInCell="1" allowOverlap="1" wp14:anchorId="73F2B657" wp14:editId="5C3D6557">
            <wp:simplePos x="0" y="0"/>
            <wp:positionH relativeFrom="column">
              <wp:posOffset>368935</wp:posOffset>
            </wp:positionH>
            <wp:positionV relativeFrom="paragraph">
              <wp:posOffset>2157095</wp:posOffset>
            </wp:positionV>
            <wp:extent cx="3096895" cy="715010"/>
            <wp:effectExtent l="0" t="0" r="0" b="8890"/>
            <wp:wrapTopAndBottom/>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96895" cy="715010"/>
                    </a:xfrm>
                    <a:prstGeom prst="rect">
                      <a:avLst/>
                    </a:prstGeom>
                  </pic:spPr>
                </pic:pic>
              </a:graphicData>
            </a:graphic>
          </wp:anchor>
        </w:drawing>
      </w:r>
      <w:r w:rsidR="006B0125" w:rsidRPr="001F717E">
        <w:rPr>
          <w:rFonts w:asciiTheme="majorBidi" w:hAnsiTheme="majorBidi" w:cstheme="majorBidi"/>
          <w:noProof/>
        </w:rPr>
        <w:t>4.2. Gambar: Kompas Digital di Masjid Sunan Sendangduwur (Sebelum di kalibrasi)</w:t>
      </w:r>
    </w:p>
    <w:p w14:paraId="1C56E827" w14:textId="04DD239A" w:rsidR="006B0125" w:rsidRDefault="006B0125" w:rsidP="00CC3A6C">
      <w:pPr>
        <w:pStyle w:val="ListParagraph"/>
        <w:spacing w:line="360" w:lineRule="auto"/>
        <w:jc w:val="center"/>
        <w:rPr>
          <w:rFonts w:asciiTheme="majorBidi" w:hAnsiTheme="majorBidi" w:cstheme="majorBidi"/>
          <w:noProof/>
        </w:rPr>
      </w:pPr>
      <w:r w:rsidRPr="001F717E">
        <w:rPr>
          <w:rFonts w:asciiTheme="majorBidi" w:hAnsiTheme="majorBidi" w:cstheme="majorBidi"/>
          <w:noProof/>
        </w:rPr>
        <w:t xml:space="preserve">4.3. Gambar: Hasil kalibrasi Deklinasi Magnetik kompas </w:t>
      </w:r>
    </w:p>
    <w:p w14:paraId="5D82D500" w14:textId="32AB74D5" w:rsidR="00C31569" w:rsidRDefault="00C31569" w:rsidP="00CC3A6C">
      <w:pPr>
        <w:pStyle w:val="ListParagraph"/>
        <w:spacing w:line="360" w:lineRule="auto"/>
        <w:ind w:firstLine="567"/>
        <w:jc w:val="lowKashida"/>
        <w:rPr>
          <w:rFonts w:asciiTheme="majorBidi" w:hAnsiTheme="majorBidi" w:cstheme="majorBidi"/>
          <w:noProof/>
        </w:rPr>
      </w:pPr>
      <w:r w:rsidRPr="001F717E">
        <w:rPr>
          <w:noProof/>
        </w:rPr>
        <w:drawing>
          <wp:anchor distT="0" distB="0" distL="0" distR="0" simplePos="0" relativeHeight="251651584" behindDoc="0" locked="0" layoutInCell="0" allowOverlap="1" wp14:anchorId="55281F0C" wp14:editId="7F8937D4">
            <wp:simplePos x="0" y="0"/>
            <wp:positionH relativeFrom="column">
              <wp:posOffset>330547</wp:posOffset>
            </wp:positionH>
            <wp:positionV relativeFrom="paragraph">
              <wp:posOffset>19050</wp:posOffset>
            </wp:positionV>
            <wp:extent cx="3133090" cy="749935"/>
            <wp:effectExtent l="0" t="0" r="0" b="0"/>
            <wp:wrapSquare wrapText="bothSides"/>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29"/>
                    <a:stretch>
                      <a:fillRect/>
                    </a:stretch>
                  </pic:blipFill>
                  <pic:spPr bwMode="auto">
                    <a:xfrm>
                      <a:off x="0" y="0"/>
                      <a:ext cx="3133090" cy="749935"/>
                    </a:xfrm>
                    <a:prstGeom prst="rect">
                      <a:avLst/>
                    </a:prstGeom>
                  </pic:spPr>
                </pic:pic>
              </a:graphicData>
            </a:graphic>
            <wp14:sizeRelH relativeFrom="margin">
              <wp14:pctWidth>0</wp14:pctWidth>
            </wp14:sizeRelH>
            <wp14:sizeRelV relativeFrom="margin">
              <wp14:pctHeight>0</wp14:pctHeight>
            </wp14:sizeRelV>
          </wp:anchor>
        </w:drawing>
      </w:r>
    </w:p>
    <w:p w14:paraId="4C2B6005" w14:textId="77777777" w:rsidR="00C31569" w:rsidRDefault="00C31569">
      <w:pPr>
        <w:rPr>
          <w:rFonts w:asciiTheme="majorBidi" w:hAnsiTheme="majorBidi" w:cstheme="majorBidi"/>
          <w:noProof/>
        </w:rPr>
      </w:pPr>
      <w:r>
        <w:rPr>
          <w:rFonts w:asciiTheme="majorBidi" w:hAnsiTheme="majorBidi" w:cstheme="majorBidi"/>
          <w:noProof/>
        </w:rPr>
        <w:br w:type="page"/>
      </w:r>
    </w:p>
    <w:p w14:paraId="4D14F19D" w14:textId="07470F87" w:rsidR="006B0125" w:rsidRPr="001F717E" w:rsidRDefault="006B0125" w:rsidP="00CC3A6C">
      <w:pPr>
        <w:pStyle w:val="ListParagraph"/>
        <w:spacing w:line="360" w:lineRule="auto"/>
        <w:ind w:firstLine="567"/>
        <w:jc w:val="lowKashida"/>
        <w:rPr>
          <w:rStyle w:val="Strong"/>
          <w:rFonts w:asciiTheme="majorBidi" w:hAnsiTheme="majorBidi" w:cstheme="majorBidi"/>
          <w:b w:val="0"/>
          <w:bCs w:val="0"/>
          <w:noProof/>
        </w:rPr>
      </w:pPr>
      <w:r w:rsidRPr="001F717E">
        <w:rPr>
          <w:rFonts w:asciiTheme="majorBidi" w:hAnsiTheme="majorBidi" w:cstheme="majorBidi"/>
          <w:noProof/>
        </w:rPr>
        <w:lastRenderedPageBreak/>
        <w:t xml:space="preserve">Data hasil kalibrasi deklinasi magnetik bisa dihitung menggunakan kalkulator atau secara manual. Data diatas diambil dari perhitungan pada kalkulator web </w:t>
      </w:r>
      <w:r w:rsidRPr="001F717E">
        <w:rPr>
          <w:rStyle w:val="Strong"/>
          <w:rFonts w:asciiTheme="majorBidi" w:hAnsiTheme="majorBidi" w:cstheme="majorBidi"/>
          <w:noProof/>
        </w:rPr>
        <w:t>BGS Magnetic Field Calculator.</w:t>
      </w:r>
      <w:r w:rsidRPr="001F717E">
        <w:rPr>
          <w:rStyle w:val="FootnoteReference"/>
          <w:rFonts w:asciiTheme="majorBidi" w:hAnsiTheme="majorBidi" w:cstheme="majorBidi"/>
          <w:noProof/>
        </w:rPr>
        <w:footnoteReference w:id="99"/>
      </w:r>
      <w:r w:rsidRPr="001F717E">
        <w:rPr>
          <w:rStyle w:val="Strong"/>
          <w:rFonts w:asciiTheme="majorBidi" w:hAnsiTheme="majorBidi" w:cstheme="majorBidi"/>
          <w:noProof/>
        </w:rPr>
        <w:t xml:space="preserve"> Pada data tersebut didapat nilai deklinasi magnetik sebesar 0.517, hasil setelah dilakukan kalibrasi deklinasi magnetik pada kompas digital adalah sebesar </w:t>
      </w:r>
      <w:r w:rsidRPr="001F717E">
        <w:rPr>
          <w:rFonts w:asciiTheme="majorBidi" w:hAnsiTheme="majorBidi" w:cstheme="majorBidi"/>
          <w:noProof/>
        </w:rPr>
        <w:t>293° 31' 01.2".</w:t>
      </w:r>
    </w:p>
    <w:p w14:paraId="3785FEE2" w14:textId="77777777" w:rsidR="006B0125" w:rsidRDefault="006B0125" w:rsidP="009472F2">
      <w:pPr>
        <w:spacing w:after="100" w:afterAutospacing="1"/>
        <w:ind w:firstLine="567"/>
        <w:jc w:val="lowKashida"/>
        <w:rPr>
          <w:rFonts w:asciiTheme="majorBidi" w:hAnsiTheme="majorBidi" w:cstheme="majorBidi"/>
          <w:noProof/>
        </w:rPr>
      </w:pPr>
      <w:r w:rsidRPr="001F717E">
        <w:rPr>
          <w:rFonts w:asciiTheme="majorBidi" w:hAnsiTheme="majorBidi" w:cstheme="majorBidi"/>
          <w:noProof/>
        </w:rPr>
        <w:t>Berdasarkan perhitungan yang dilakukan oleh penulis,</w:t>
      </w:r>
      <w:r>
        <w:rPr>
          <w:rFonts w:asciiTheme="majorBidi" w:hAnsiTheme="majorBidi" w:cstheme="majorBidi"/>
          <w:noProof/>
        </w:rPr>
        <w:t xml:space="preserve"> </w:t>
      </w:r>
      <w:r w:rsidRPr="001F717E">
        <w:rPr>
          <w:rFonts w:asciiTheme="majorBidi" w:hAnsiTheme="majorBidi" w:cstheme="majorBidi"/>
          <w:noProof/>
        </w:rPr>
        <w:t>terdapat hasil yang berbeda dengan selisih yang relatif kecil.</w:t>
      </w:r>
    </w:p>
    <w:p w14:paraId="66C06E12" w14:textId="2CB20A84" w:rsidR="009472F2" w:rsidRDefault="009472F2" w:rsidP="009472F2">
      <w:pPr>
        <w:jc w:val="lowKashida"/>
        <w:rPr>
          <w:rFonts w:asciiTheme="majorBidi" w:hAnsiTheme="majorBidi" w:cstheme="majorBidi"/>
          <w:noProof/>
        </w:rPr>
      </w:pPr>
      <w:r w:rsidRPr="001F717E">
        <w:rPr>
          <w:rFonts w:asciiTheme="majorBidi" w:hAnsiTheme="majorBidi" w:cstheme="majorBidi"/>
          <w:noProof/>
        </w:rPr>
        <w:t xml:space="preserve">Berikut </w:t>
      </w:r>
      <w:r>
        <w:rPr>
          <w:rFonts w:asciiTheme="majorBidi" w:hAnsiTheme="majorBidi" w:cstheme="majorBidi"/>
          <w:noProof/>
        </w:rPr>
        <w:t xml:space="preserve"> </w:t>
      </w:r>
      <w:r w:rsidRPr="001F717E">
        <w:rPr>
          <w:rFonts w:asciiTheme="majorBidi" w:hAnsiTheme="majorBidi" w:cstheme="majorBidi"/>
          <w:noProof/>
        </w:rPr>
        <w:t>hasil dari beberapa metode perhitungan arah kiblat</w:t>
      </w:r>
    </w:p>
    <w:tbl>
      <w:tblPr>
        <w:tblpPr w:leftFromText="180" w:rightFromText="180"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39"/>
        <w:gridCol w:w="1882"/>
        <w:gridCol w:w="2437"/>
      </w:tblGrid>
      <w:tr w:rsidR="009472F2" w:rsidRPr="001F717E" w14:paraId="52DA0BD3" w14:textId="77777777" w:rsidTr="009472F2">
        <w:tc>
          <w:tcPr>
            <w:tcW w:w="1639" w:type="dxa"/>
            <w:vAlign w:val="center"/>
          </w:tcPr>
          <w:p w14:paraId="649D52B3" w14:textId="77777777" w:rsidR="009472F2" w:rsidRPr="000D031A" w:rsidRDefault="009472F2" w:rsidP="009472F2">
            <w:pPr>
              <w:pStyle w:val="TableContents"/>
              <w:jc w:val="center"/>
              <w:rPr>
                <w:rFonts w:asciiTheme="majorBidi" w:hAnsiTheme="majorBidi" w:cstheme="majorBidi"/>
                <w:noProof/>
                <w:szCs w:val="20"/>
              </w:rPr>
            </w:pPr>
            <w:r w:rsidRPr="000D031A">
              <w:rPr>
                <w:rFonts w:asciiTheme="majorBidi" w:hAnsiTheme="majorBidi" w:cstheme="majorBidi"/>
                <w:noProof/>
                <w:szCs w:val="20"/>
              </w:rPr>
              <w:t xml:space="preserve">Metode </w:t>
            </w:r>
          </w:p>
        </w:tc>
        <w:tc>
          <w:tcPr>
            <w:tcW w:w="1882" w:type="dxa"/>
            <w:vAlign w:val="center"/>
          </w:tcPr>
          <w:p w14:paraId="027A7A8B" w14:textId="77777777" w:rsidR="009472F2" w:rsidRPr="000D031A" w:rsidRDefault="009472F2" w:rsidP="009472F2">
            <w:pPr>
              <w:pStyle w:val="TableContents"/>
              <w:jc w:val="center"/>
              <w:rPr>
                <w:rFonts w:asciiTheme="majorBidi" w:hAnsiTheme="majorBidi" w:cstheme="majorBidi"/>
                <w:noProof/>
                <w:szCs w:val="20"/>
              </w:rPr>
            </w:pPr>
            <w:r w:rsidRPr="000D031A">
              <w:rPr>
                <w:rFonts w:asciiTheme="majorBidi" w:hAnsiTheme="majorBidi" w:cstheme="majorBidi"/>
                <w:noProof/>
                <w:szCs w:val="20"/>
              </w:rPr>
              <w:t>Hasil Derajat Kiblat</w:t>
            </w:r>
          </w:p>
        </w:tc>
        <w:tc>
          <w:tcPr>
            <w:tcW w:w="2437" w:type="dxa"/>
            <w:vAlign w:val="center"/>
          </w:tcPr>
          <w:p w14:paraId="2FBBCDFC" w14:textId="77777777" w:rsidR="009472F2" w:rsidRPr="000D031A" w:rsidRDefault="009472F2" w:rsidP="009472F2">
            <w:pPr>
              <w:pStyle w:val="TableContents"/>
              <w:jc w:val="center"/>
              <w:rPr>
                <w:rFonts w:asciiTheme="majorBidi" w:hAnsiTheme="majorBidi" w:cstheme="majorBidi"/>
                <w:noProof/>
                <w:szCs w:val="20"/>
              </w:rPr>
            </w:pPr>
            <w:r w:rsidRPr="000D031A">
              <w:rPr>
                <w:rFonts w:asciiTheme="majorBidi" w:hAnsiTheme="majorBidi" w:cstheme="majorBidi"/>
                <w:noProof/>
                <w:szCs w:val="20"/>
              </w:rPr>
              <w:t xml:space="preserve">Catatan </w:t>
            </w:r>
          </w:p>
        </w:tc>
      </w:tr>
      <w:tr w:rsidR="009472F2" w:rsidRPr="001F717E" w14:paraId="172FF9BF" w14:textId="77777777" w:rsidTr="009472F2">
        <w:tc>
          <w:tcPr>
            <w:tcW w:w="1639" w:type="dxa"/>
            <w:vAlign w:val="center"/>
          </w:tcPr>
          <w:p w14:paraId="12046EE1" w14:textId="77777777"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Kompas digital sebelum kalibrasi</w:t>
            </w:r>
          </w:p>
        </w:tc>
        <w:tc>
          <w:tcPr>
            <w:tcW w:w="1882" w:type="dxa"/>
            <w:vAlign w:val="center"/>
          </w:tcPr>
          <w:p w14:paraId="4F1E5D51" w14:textId="77777777" w:rsidR="009472F2" w:rsidRPr="004C0B40" w:rsidRDefault="009472F2" w:rsidP="009472F2">
            <w:pPr>
              <w:pStyle w:val="ParagrapSJ"/>
              <w:ind w:left="0" w:firstLine="0"/>
              <w:jc w:val="center"/>
              <w:rPr>
                <w:rFonts w:asciiTheme="majorBidi" w:hAnsiTheme="majorBidi" w:cstheme="majorBidi"/>
                <w:noProof/>
                <w:sz w:val="20"/>
                <w:szCs w:val="20"/>
              </w:rPr>
            </w:pPr>
            <w:r w:rsidRPr="004C0B40">
              <w:rPr>
                <w:rFonts w:asciiTheme="majorBidi" w:hAnsiTheme="majorBidi" w:cstheme="majorBidi"/>
                <w:noProof/>
                <w:sz w:val="20"/>
                <w:szCs w:val="20"/>
              </w:rPr>
              <w:t>293°</w:t>
            </w:r>
          </w:p>
        </w:tc>
        <w:tc>
          <w:tcPr>
            <w:tcW w:w="2437" w:type="dxa"/>
            <w:vAlign w:val="center"/>
          </w:tcPr>
          <w:p w14:paraId="5AEED360" w14:textId="77777777"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Tanpa koreksi magnetik</w:t>
            </w:r>
          </w:p>
        </w:tc>
      </w:tr>
      <w:tr w:rsidR="009472F2" w:rsidRPr="001F717E" w14:paraId="6A232E96" w14:textId="77777777" w:rsidTr="009472F2">
        <w:tc>
          <w:tcPr>
            <w:tcW w:w="1639" w:type="dxa"/>
            <w:vAlign w:val="center"/>
          </w:tcPr>
          <w:p w14:paraId="268CCF22" w14:textId="77777777"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Kompas digital sesudah kalibrasi</w:t>
            </w:r>
          </w:p>
        </w:tc>
        <w:tc>
          <w:tcPr>
            <w:tcW w:w="1882" w:type="dxa"/>
            <w:vAlign w:val="center"/>
          </w:tcPr>
          <w:p w14:paraId="02F30E6B" w14:textId="77777777" w:rsidR="009472F2" w:rsidRPr="004C0B40" w:rsidRDefault="009472F2" w:rsidP="009472F2">
            <w:pPr>
              <w:pStyle w:val="TableContents"/>
              <w:jc w:val="center"/>
              <w:rPr>
                <w:rFonts w:asciiTheme="majorBidi" w:hAnsiTheme="majorBidi" w:cstheme="majorBidi"/>
                <w:noProof/>
                <w:szCs w:val="20"/>
              </w:rPr>
            </w:pPr>
            <w:bookmarkStart w:id="54" w:name="__DdeLink__482_1401519165"/>
            <w:r w:rsidRPr="004C0B40">
              <w:rPr>
                <w:rFonts w:asciiTheme="majorBidi" w:hAnsiTheme="majorBidi" w:cstheme="majorBidi"/>
                <w:noProof/>
                <w:szCs w:val="20"/>
              </w:rPr>
              <w:t>293° 31' 01.2"</w:t>
            </w:r>
            <w:bookmarkEnd w:id="54"/>
          </w:p>
        </w:tc>
        <w:tc>
          <w:tcPr>
            <w:tcW w:w="2437" w:type="dxa"/>
            <w:vAlign w:val="center"/>
          </w:tcPr>
          <w:p w14:paraId="417CC1CA" w14:textId="77777777"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Sesudah koreksi magnetik</w:t>
            </w:r>
          </w:p>
        </w:tc>
      </w:tr>
      <w:tr w:rsidR="009472F2" w:rsidRPr="001F717E" w14:paraId="2E1E7954" w14:textId="77777777" w:rsidTr="009472F2">
        <w:tc>
          <w:tcPr>
            <w:tcW w:w="1639" w:type="dxa"/>
            <w:vAlign w:val="center"/>
          </w:tcPr>
          <w:p w14:paraId="62BF16EB" w14:textId="273FF3FE"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 xml:space="preserve">Rashdul kiblat global ( </w:t>
            </w:r>
            <w:r w:rsidR="00800506">
              <w:rPr>
                <w:rFonts w:asciiTheme="majorBidi" w:hAnsiTheme="majorBidi" w:cstheme="majorBidi"/>
                <w:noProof/>
                <w:szCs w:val="20"/>
              </w:rPr>
              <w:t xml:space="preserve">15 </w:t>
            </w:r>
            <w:r w:rsidRPr="004C0B40">
              <w:rPr>
                <w:rFonts w:asciiTheme="majorBidi" w:hAnsiTheme="majorBidi" w:cstheme="majorBidi"/>
                <w:noProof/>
                <w:szCs w:val="20"/>
              </w:rPr>
              <w:t>Juli 2024)</w:t>
            </w:r>
          </w:p>
        </w:tc>
        <w:tc>
          <w:tcPr>
            <w:tcW w:w="1882" w:type="dxa"/>
            <w:vAlign w:val="center"/>
          </w:tcPr>
          <w:p w14:paraId="57DF1AD3" w14:textId="262F7CB5" w:rsidR="009472F2" w:rsidRPr="004C0B40" w:rsidRDefault="00A149BD" w:rsidP="00A149BD">
            <w:pPr>
              <w:pStyle w:val="TableContents"/>
              <w:jc w:val="center"/>
              <w:rPr>
                <w:rFonts w:asciiTheme="majorBidi" w:hAnsiTheme="majorBidi" w:cstheme="majorBidi"/>
                <w:noProof/>
                <w:szCs w:val="20"/>
              </w:rPr>
            </w:pPr>
            <w:r w:rsidRPr="00A149BD">
              <w:rPr>
                <w:rFonts w:asciiTheme="majorBidi" w:hAnsiTheme="majorBidi" w:cstheme="majorBidi"/>
                <w:noProof/>
                <w:szCs w:val="20"/>
                <w:lang w:val="id"/>
              </w:rPr>
              <w:t xml:space="preserve">294° </w:t>
            </w:r>
            <w:r>
              <w:rPr>
                <w:rFonts w:asciiTheme="majorBidi" w:hAnsiTheme="majorBidi" w:cstheme="majorBidi"/>
                <w:noProof/>
                <w:szCs w:val="20"/>
                <w:lang w:val="id"/>
              </w:rPr>
              <w:t>0</w:t>
            </w:r>
            <w:r w:rsidRPr="00A149BD">
              <w:rPr>
                <w:rFonts w:asciiTheme="majorBidi" w:hAnsiTheme="majorBidi" w:cstheme="majorBidi"/>
                <w:noProof/>
                <w:szCs w:val="20"/>
                <w:lang w:val="id"/>
              </w:rPr>
              <w:t>1' 16.92"</w:t>
            </w:r>
          </w:p>
        </w:tc>
        <w:tc>
          <w:tcPr>
            <w:tcW w:w="2437" w:type="dxa"/>
            <w:vAlign w:val="center"/>
          </w:tcPr>
          <w:p w14:paraId="2514E83F" w14:textId="77777777"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Perhitungan azimut matahari</w:t>
            </w:r>
          </w:p>
        </w:tc>
      </w:tr>
      <w:tr w:rsidR="009472F2" w:rsidRPr="001F717E" w14:paraId="7195BC75" w14:textId="77777777" w:rsidTr="009472F2">
        <w:tc>
          <w:tcPr>
            <w:tcW w:w="1639" w:type="dxa"/>
            <w:vAlign w:val="center"/>
          </w:tcPr>
          <w:p w14:paraId="62214715" w14:textId="77777777"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Azimuth kiblat</w:t>
            </w:r>
          </w:p>
        </w:tc>
        <w:tc>
          <w:tcPr>
            <w:tcW w:w="1882" w:type="dxa"/>
            <w:vAlign w:val="center"/>
          </w:tcPr>
          <w:p w14:paraId="31B0D9FB" w14:textId="77777777" w:rsidR="009472F2" w:rsidRPr="004C0B40" w:rsidRDefault="009472F2" w:rsidP="009472F2">
            <w:pPr>
              <w:pStyle w:val="ParagrapSJ"/>
              <w:ind w:left="0" w:firstLine="0"/>
              <w:jc w:val="center"/>
              <w:rPr>
                <w:rFonts w:asciiTheme="majorBidi" w:hAnsiTheme="majorBidi" w:cstheme="majorBidi"/>
                <w:noProof/>
                <w:sz w:val="20"/>
                <w:szCs w:val="20"/>
              </w:rPr>
            </w:pPr>
            <w:r w:rsidRPr="004C0B40">
              <w:rPr>
                <w:rFonts w:asciiTheme="majorBidi" w:hAnsiTheme="majorBidi" w:cstheme="majorBidi"/>
                <w:noProof/>
                <w:sz w:val="20"/>
                <w:szCs w:val="20"/>
              </w:rPr>
              <w:t>294° 02' 43.07"</w:t>
            </w:r>
          </w:p>
        </w:tc>
        <w:tc>
          <w:tcPr>
            <w:tcW w:w="2437" w:type="dxa"/>
            <w:vAlign w:val="center"/>
          </w:tcPr>
          <w:p w14:paraId="68A7347E" w14:textId="77777777"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Perhitungan segitiga bola (Program excel)</w:t>
            </w:r>
          </w:p>
        </w:tc>
      </w:tr>
      <w:tr w:rsidR="009472F2" w:rsidRPr="001F717E" w14:paraId="6EFE17FA" w14:textId="77777777" w:rsidTr="009472F2">
        <w:tc>
          <w:tcPr>
            <w:tcW w:w="1639" w:type="dxa"/>
            <w:vAlign w:val="center"/>
          </w:tcPr>
          <w:p w14:paraId="186BC9EB" w14:textId="431401D2"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Rashdul kiblat global (</w:t>
            </w:r>
            <w:r w:rsidR="00766A74">
              <w:rPr>
                <w:rFonts w:asciiTheme="majorBidi" w:hAnsiTheme="majorBidi" w:cstheme="majorBidi"/>
                <w:noProof/>
                <w:szCs w:val="20"/>
              </w:rPr>
              <w:t xml:space="preserve">6 </w:t>
            </w:r>
            <w:r w:rsidRPr="004C0B40">
              <w:rPr>
                <w:rFonts w:asciiTheme="majorBidi" w:hAnsiTheme="majorBidi" w:cstheme="majorBidi"/>
                <w:noProof/>
                <w:szCs w:val="20"/>
              </w:rPr>
              <w:t>Juli 1561)</w:t>
            </w:r>
          </w:p>
        </w:tc>
        <w:tc>
          <w:tcPr>
            <w:tcW w:w="1882" w:type="dxa"/>
            <w:vAlign w:val="center"/>
          </w:tcPr>
          <w:p w14:paraId="7A2E081F" w14:textId="0E95480B" w:rsidR="009472F2" w:rsidRPr="004C0B40" w:rsidRDefault="00A149BD" w:rsidP="00A149BD">
            <w:pPr>
              <w:pStyle w:val="ParagrapSJ"/>
              <w:ind w:left="0" w:firstLine="0"/>
              <w:jc w:val="center"/>
              <w:rPr>
                <w:rFonts w:asciiTheme="majorBidi" w:hAnsiTheme="majorBidi" w:cstheme="majorBidi"/>
                <w:noProof/>
                <w:sz w:val="20"/>
                <w:szCs w:val="20"/>
              </w:rPr>
            </w:pPr>
            <w:r w:rsidRPr="00A149BD">
              <w:rPr>
                <w:rFonts w:asciiTheme="majorBidi" w:hAnsiTheme="majorBidi" w:cstheme="majorBidi"/>
                <w:noProof/>
                <w:sz w:val="20"/>
                <w:szCs w:val="20"/>
                <w:lang w:val="id"/>
              </w:rPr>
              <w:t xml:space="preserve">294° </w:t>
            </w:r>
            <w:r>
              <w:rPr>
                <w:rFonts w:asciiTheme="majorBidi" w:hAnsiTheme="majorBidi" w:cstheme="majorBidi"/>
                <w:noProof/>
                <w:sz w:val="20"/>
                <w:szCs w:val="20"/>
                <w:lang w:val="id"/>
              </w:rPr>
              <w:t>0</w:t>
            </w:r>
            <w:r w:rsidRPr="00A149BD">
              <w:rPr>
                <w:rFonts w:asciiTheme="majorBidi" w:hAnsiTheme="majorBidi" w:cstheme="majorBidi"/>
                <w:noProof/>
                <w:sz w:val="20"/>
                <w:szCs w:val="20"/>
                <w:lang w:val="id"/>
              </w:rPr>
              <w:t>2' 25.37"</w:t>
            </w:r>
          </w:p>
        </w:tc>
        <w:tc>
          <w:tcPr>
            <w:tcW w:w="2437" w:type="dxa"/>
            <w:vAlign w:val="center"/>
          </w:tcPr>
          <w:p w14:paraId="52FA7F9A" w14:textId="77777777" w:rsidR="009472F2" w:rsidRPr="004C0B40" w:rsidRDefault="009472F2" w:rsidP="009472F2">
            <w:pPr>
              <w:pStyle w:val="TableContents"/>
              <w:jc w:val="center"/>
              <w:rPr>
                <w:rFonts w:asciiTheme="majorBidi" w:hAnsiTheme="majorBidi" w:cstheme="majorBidi"/>
                <w:noProof/>
                <w:szCs w:val="20"/>
              </w:rPr>
            </w:pPr>
            <w:r w:rsidRPr="004C0B40">
              <w:rPr>
                <w:rFonts w:asciiTheme="majorBidi" w:hAnsiTheme="majorBidi" w:cstheme="majorBidi"/>
                <w:noProof/>
                <w:szCs w:val="20"/>
              </w:rPr>
              <w:t>Konsistensi azimuth matahari</w:t>
            </w:r>
          </w:p>
        </w:tc>
      </w:tr>
    </w:tbl>
    <w:p w14:paraId="523948F8" w14:textId="77777777" w:rsidR="009472F2" w:rsidRDefault="009472F2" w:rsidP="009472F2">
      <w:pPr>
        <w:jc w:val="lowKashida"/>
        <w:rPr>
          <w:rFonts w:asciiTheme="majorBidi" w:hAnsiTheme="majorBidi" w:cstheme="majorBidi"/>
          <w:noProof/>
        </w:rPr>
      </w:pPr>
    </w:p>
    <w:p w14:paraId="212A4DD8" w14:textId="067C0A5D" w:rsidR="009472F2" w:rsidRDefault="009472F2" w:rsidP="009472F2">
      <w:pPr>
        <w:spacing w:after="100" w:afterAutospacing="1"/>
        <w:jc w:val="center"/>
        <w:rPr>
          <w:rFonts w:asciiTheme="majorBidi" w:hAnsiTheme="majorBidi" w:cstheme="majorBidi"/>
          <w:noProof/>
        </w:rPr>
      </w:pPr>
      <w:r w:rsidRPr="001F717E">
        <w:rPr>
          <w:rFonts w:asciiTheme="majorBidi" w:hAnsiTheme="majorBidi" w:cstheme="majorBidi"/>
          <w:noProof/>
        </w:rPr>
        <w:t xml:space="preserve">4.3. Tabel: Hasil perhitungan arah kiblat </w:t>
      </w:r>
      <w:r>
        <w:rPr>
          <w:rFonts w:asciiTheme="majorBidi" w:hAnsiTheme="majorBidi" w:cstheme="majorBidi"/>
          <w:noProof/>
        </w:rPr>
        <w:t>M</w:t>
      </w:r>
      <w:r w:rsidRPr="001F717E">
        <w:rPr>
          <w:rFonts w:asciiTheme="majorBidi" w:hAnsiTheme="majorBidi" w:cstheme="majorBidi"/>
          <w:noProof/>
        </w:rPr>
        <w:t xml:space="preserve">asjid Sunan Sendangduwur dengan metode yang berbeda </w:t>
      </w:r>
    </w:p>
    <w:p w14:paraId="27FE5A43" w14:textId="32958BB4" w:rsidR="006B0125" w:rsidRDefault="006B0125" w:rsidP="00E021F0">
      <w:pPr>
        <w:spacing w:line="360" w:lineRule="auto"/>
        <w:ind w:firstLine="567"/>
        <w:jc w:val="lowKashida"/>
        <w:rPr>
          <w:rFonts w:asciiTheme="majorBidi" w:hAnsiTheme="majorBidi" w:cstheme="majorBidi"/>
          <w:noProof/>
        </w:rPr>
      </w:pPr>
      <w:r w:rsidRPr="001F717E">
        <w:rPr>
          <w:rFonts w:asciiTheme="majorBidi" w:hAnsiTheme="majorBidi" w:cstheme="majorBidi"/>
          <w:noProof/>
        </w:rPr>
        <w:lastRenderedPageBreak/>
        <w:t xml:space="preserve">Dari hasil perhitungan pada tabel diatas, terdapat perbedaan di semua metode yang digunakan dengan selisih yang kecil, hanya selisih dibawah </w:t>
      </w:r>
      <w:r w:rsidR="009628B5" w:rsidRPr="008B318A">
        <w:rPr>
          <w:rFonts w:asciiTheme="majorBidi" w:hAnsiTheme="majorBidi" w:cstheme="majorBidi"/>
          <w:noProof/>
        </w:rPr>
        <w:t xml:space="preserve">0° </w:t>
      </w:r>
      <w:r w:rsidR="009628B5">
        <w:rPr>
          <w:rFonts w:asciiTheme="majorBidi" w:hAnsiTheme="majorBidi" w:cstheme="majorBidi"/>
          <w:noProof/>
        </w:rPr>
        <w:t>0</w:t>
      </w:r>
      <w:r w:rsidR="009628B5" w:rsidRPr="008B318A">
        <w:rPr>
          <w:rFonts w:asciiTheme="majorBidi" w:hAnsiTheme="majorBidi" w:cstheme="majorBidi"/>
          <w:noProof/>
        </w:rPr>
        <w:t xml:space="preserve">1' </w:t>
      </w:r>
      <w:r w:rsidR="009628B5">
        <w:rPr>
          <w:rFonts w:asciiTheme="majorBidi" w:hAnsiTheme="majorBidi" w:cstheme="majorBidi"/>
          <w:noProof/>
        </w:rPr>
        <w:t>26</w:t>
      </w:r>
      <w:r w:rsidR="009628B5" w:rsidRPr="008B318A">
        <w:rPr>
          <w:rFonts w:asciiTheme="majorBidi" w:hAnsiTheme="majorBidi" w:cstheme="majorBidi"/>
          <w:noProof/>
        </w:rPr>
        <w:t>.</w:t>
      </w:r>
      <w:r w:rsidR="009628B5">
        <w:rPr>
          <w:rFonts w:asciiTheme="majorBidi" w:hAnsiTheme="majorBidi" w:cstheme="majorBidi"/>
          <w:noProof/>
        </w:rPr>
        <w:t>15</w:t>
      </w:r>
      <w:r w:rsidR="009628B5" w:rsidRPr="008B318A">
        <w:rPr>
          <w:rFonts w:asciiTheme="majorBidi" w:hAnsiTheme="majorBidi" w:cstheme="majorBidi"/>
          <w:noProof/>
        </w:rPr>
        <w:t>"</w:t>
      </w:r>
      <w:r w:rsidR="009628B5">
        <w:rPr>
          <w:rFonts w:asciiTheme="majorBidi" w:hAnsiTheme="majorBidi" w:cstheme="majorBidi"/>
          <w:noProof/>
        </w:rPr>
        <w:t xml:space="preserve"> atau dibawah </w:t>
      </w:r>
      <w:r w:rsidR="00CF7755">
        <w:rPr>
          <w:rFonts w:asciiTheme="majorBidi" w:hAnsiTheme="majorBidi" w:cstheme="majorBidi"/>
          <w:noProof/>
        </w:rPr>
        <w:t>1</w:t>
      </w:r>
      <w:r w:rsidRPr="001F717E">
        <w:rPr>
          <w:rFonts w:asciiTheme="majorBidi" w:hAnsiTheme="majorBidi" w:cstheme="majorBidi"/>
          <w:noProof/>
        </w:rPr>
        <w:t xml:space="preserve">°. Menurut pandangan para ulama </w:t>
      </w:r>
      <w:r>
        <w:rPr>
          <w:rFonts w:asciiTheme="majorBidi" w:hAnsiTheme="majorBidi" w:cstheme="majorBidi"/>
          <w:noProof/>
        </w:rPr>
        <w:t>a</w:t>
      </w:r>
      <w:r w:rsidRPr="001F717E">
        <w:rPr>
          <w:rFonts w:asciiTheme="majorBidi" w:hAnsiTheme="majorBidi" w:cstheme="majorBidi"/>
          <w:noProof/>
        </w:rPr>
        <w:t xml:space="preserve">hli </w:t>
      </w:r>
      <w:r>
        <w:rPr>
          <w:rFonts w:asciiTheme="majorBidi" w:hAnsiTheme="majorBidi" w:cstheme="majorBidi"/>
          <w:noProof/>
        </w:rPr>
        <w:t>f</w:t>
      </w:r>
      <w:r w:rsidRPr="001F717E">
        <w:rPr>
          <w:rFonts w:asciiTheme="majorBidi" w:hAnsiTheme="majorBidi" w:cstheme="majorBidi"/>
          <w:noProof/>
        </w:rPr>
        <w:t>alak yang juga dijabarkan pada bab sebelumnya, perbedaan arah kiblat yang tidak melebihi dari 2° masih tergolong akurat dalam menghadap ke arah kiblat.</w:t>
      </w:r>
      <w:r>
        <w:rPr>
          <w:rStyle w:val="FootnoteReference"/>
          <w:rFonts w:asciiTheme="majorBidi" w:hAnsiTheme="majorBidi" w:cstheme="majorBidi"/>
          <w:noProof/>
        </w:rPr>
        <w:footnoteReference w:id="100"/>
      </w:r>
      <w:r>
        <w:rPr>
          <w:rFonts w:asciiTheme="majorBidi" w:hAnsiTheme="majorBidi" w:cstheme="majorBidi"/>
          <w:noProof/>
        </w:rPr>
        <w:t xml:space="preserve"> Berdasarkan pendapat yang dikemukakan oleh tokoh falak yakni Prof. Dr. H. Ahmad Izuddin, M.Ag. yang mengatakan bahwa masjid dianggap akurat bila tidak melenceng diatas </w:t>
      </w:r>
      <w:r w:rsidRPr="001F717E">
        <w:rPr>
          <w:rFonts w:asciiTheme="majorBidi" w:hAnsiTheme="majorBidi" w:cstheme="majorBidi"/>
          <w:noProof/>
        </w:rPr>
        <w:t>2°</w:t>
      </w:r>
      <w:r>
        <w:rPr>
          <w:rFonts w:asciiTheme="majorBidi" w:hAnsiTheme="majorBidi" w:cstheme="majorBidi"/>
          <w:noProof/>
        </w:rPr>
        <w:t xml:space="preserve"> busur dari arah Ka’bah.</w:t>
      </w:r>
    </w:p>
    <w:p w14:paraId="63D9920E" w14:textId="78A1795B" w:rsidR="006B0125" w:rsidRDefault="006B0125" w:rsidP="00C2650A">
      <w:pPr>
        <w:spacing w:after="100" w:afterAutospacing="1" w:line="360" w:lineRule="auto"/>
        <w:ind w:firstLine="567"/>
        <w:jc w:val="lowKashida"/>
        <w:rPr>
          <w:rFonts w:asciiTheme="majorBidi" w:hAnsiTheme="majorBidi" w:cstheme="majorBidi"/>
          <w:noProof/>
        </w:rPr>
      </w:pPr>
      <w:r>
        <w:rPr>
          <w:rFonts w:asciiTheme="majorBidi" w:hAnsiTheme="majorBidi" w:cstheme="majorBidi"/>
          <w:noProof/>
        </w:rPr>
        <w:t>Adanya</w:t>
      </w:r>
      <w:r w:rsidRPr="001F717E">
        <w:rPr>
          <w:rFonts w:asciiTheme="majorBidi" w:hAnsiTheme="majorBidi" w:cstheme="majorBidi"/>
          <w:noProof/>
        </w:rPr>
        <w:t xml:space="preserve"> </w:t>
      </w:r>
      <w:r>
        <w:rPr>
          <w:rFonts w:asciiTheme="majorBidi" w:hAnsiTheme="majorBidi" w:cstheme="majorBidi"/>
          <w:noProof/>
        </w:rPr>
        <w:t>p</w:t>
      </w:r>
      <w:r w:rsidRPr="001F717E">
        <w:rPr>
          <w:rFonts w:asciiTheme="majorBidi" w:hAnsiTheme="majorBidi" w:cstheme="majorBidi"/>
          <w:noProof/>
        </w:rPr>
        <w:t xml:space="preserve">erbedaan yang kecil tersebut mencerminkan bahwa metode tradisional menggunakan matahari </w:t>
      </w:r>
      <w:r>
        <w:rPr>
          <w:rFonts w:asciiTheme="majorBidi" w:hAnsiTheme="majorBidi" w:cstheme="majorBidi"/>
          <w:noProof/>
        </w:rPr>
        <w:t xml:space="preserve">sebagai acuan </w:t>
      </w:r>
      <w:r w:rsidRPr="001F717E">
        <w:rPr>
          <w:rFonts w:asciiTheme="majorBidi" w:hAnsiTheme="majorBidi" w:cstheme="majorBidi"/>
          <w:noProof/>
        </w:rPr>
        <w:t>yang digunakan pada masa Sunan Sendangduwur memiliki akurasi yang cukup</w:t>
      </w:r>
      <w:r>
        <w:rPr>
          <w:rFonts w:asciiTheme="majorBidi" w:hAnsiTheme="majorBidi" w:cstheme="majorBidi"/>
          <w:noProof/>
        </w:rPr>
        <w:t xml:space="preserve"> tinggi</w:t>
      </w:r>
      <w:r w:rsidRPr="001F717E">
        <w:rPr>
          <w:rFonts w:asciiTheme="majorBidi" w:hAnsiTheme="majorBidi" w:cstheme="majorBidi"/>
          <w:noProof/>
        </w:rPr>
        <w:t xml:space="preserve">. Hal ini menunjukkan keterampilan yang luar biasa dalam menentukan arah kiblat </w:t>
      </w:r>
      <w:r>
        <w:rPr>
          <w:rFonts w:asciiTheme="majorBidi" w:hAnsiTheme="majorBidi" w:cstheme="majorBidi"/>
          <w:noProof/>
        </w:rPr>
        <w:t>M</w:t>
      </w:r>
      <w:r w:rsidRPr="001F717E">
        <w:rPr>
          <w:rFonts w:asciiTheme="majorBidi" w:hAnsiTheme="majorBidi" w:cstheme="majorBidi"/>
          <w:noProof/>
        </w:rPr>
        <w:t xml:space="preserve">asjid Sunan Sendangduwur dengan memanfaatkan </w:t>
      </w:r>
      <w:r>
        <w:rPr>
          <w:rFonts w:asciiTheme="majorBidi" w:hAnsiTheme="majorBidi" w:cstheme="majorBidi"/>
          <w:noProof/>
        </w:rPr>
        <w:t>m</w:t>
      </w:r>
      <w:r w:rsidRPr="001F717E">
        <w:rPr>
          <w:rFonts w:asciiTheme="majorBidi" w:hAnsiTheme="majorBidi" w:cstheme="majorBidi"/>
          <w:noProof/>
        </w:rPr>
        <w:t>atahari sebagai acuan pengukuran arah kiblat</w:t>
      </w:r>
      <w:r>
        <w:rPr>
          <w:rFonts w:asciiTheme="majorBidi" w:hAnsiTheme="majorBidi" w:cstheme="majorBidi"/>
          <w:noProof/>
        </w:rPr>
        <w:t>.</w:t>
      </w:r>
    </w:p>
    <w:p w14:paraId="2CC51B7F" w14:textId="3863E0B5" w:rsidR="006B0125" w:rsidRDefault="006B0125">
      <w:pPr>
        <w:rPr>
          <w:rFonts w:asciiTheme="majorBidi" w:hAnsiTheme="majorBidi" w:cstheme="majorBidi"/>
          <w:noProof/>
        </w:rPr>
      </w:pPr>
      <w:r>
        <w:rPr>
          <w:rFonts w:asciiTheme="majorBidi" w:hAnsiTheme="majorBidi" w:cstheme="majorBidi"/>
          <w:noProof/>
        </w:rPr>
        <w:br w:type="page"/>
      </w:r>
    </w:p>
    <w:p w14:paraId="2A483121" w14:textId="3BC8EF11" w:rsidR="007E0D16" w:rsidRDefault="007E0D16" w:rsidP="007E0D16">
      <w:pPr>
        <w:pStyle w:val="ListParagraph"/>
        <w:spacing w:line="360" w:lineRule="auto"/>
        <w:jc w:val="center"/>
        <w:rPr>
          <w:bCs/>
        </w:rPr>
      </w:pPr>
      <w:r>
        <w:rPr>
          <w:bCs/>
          <w:noProof/>
          <w:lang w:val="en-US"/>
        </w:rPr>
        <w:lastRenderedPageBreak/>
        <w:drawing>
          <wp:anchor distT="0" distB="0" distL="114300" distR="114300" simplePos="0" relativeHeight="251655680" behindDoc="0" locked="0" layoutInCell="1" allowOverlap="1" wp14:anchorId="3CC5F7BE" wp14:editId="3512A00F">
            <wp:simplePos x="0" y="0"/>
            <wp:positionH relativeFrom="column">
              <wp:posOffset>680720</wp:posOffset>
            </wp:positionH>
            <wp:positionV relativeFrom="paragraph">
              <wp:posOffset>-176530</wp:posOffset>
            </wp:positionV>
            <wp:extent cx="2362200" cy="2752725"/>
            <wp:effectExtent l="0" t="0" r="0" b="9525"/>
            <wp:wrapSquare wrapText="bothSides"/>
            <wp:docPr id="12279169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srcRect/>
                    <a:stretch/>
                  </pic:blipFill>
                  <pic:spPr>
                    <a:xfrm>
                      <a:off x="0" y="0"/>
                      <a:ext cx="2362200" cy="2752725"/>
                    </a:xfrm>
                    <a:prstGeom prst="rect">
                      <a:avLst/>
                    </a:prstGeom>
                  </pic:spPr>
                </pic:pic>
              </a:graphicData>
            </a:graphic>
            <wp14:sizeRelH relativeFrom="margin">
              <wp14:pctWidth>0</wp14:pctWidth>
            </wp14:sizeRelH>
            <wp14:sizeRelV relativeFrom="margin">
              <wp14:pctHeight>0</wp14:pctHeight>
            </wp14:sizeRelV>
          </wp:anchor>
        </w:drawing>
      </w:r>
    </w:p>
    <w:p w14:paraId="202B4B03" w14:textId="212BF78D" w:rsidR="007E0D16" w:rsidRDefault="007E0D16" w:rsidP="007E0D16">
      <w:pPr>
        <w:pStyle w:val="ListParagraph"/>
        <w:spacing w:line="360" w:lineRule="auto"/>
        <w:jc w:val="center"/>
        <w:rPr>
          <w:bCs/>
        </w:rPr>
      </w:pPr>
    </w:p>
    <w:p w14:paraId="12DE3B57" w14:textId="7BB86FE4" w:rsidR="007E0D16" w:rsidRDefault="007E0D16" w:rsidP="007E0D16">
      <w:pPr>
        <w:pStyle w:val="ListParagraph"/>
        <w:spacing w:line="360" w:lineRule="auto"/>
        <w:jc w:val="center"/>
        <w:rPr>
          <w:bCs/>
        </w:rPr>
      </w:pPr>
    </w:p>
    <w:p w14:paraId="2AFEE4C3" w14:textId="77777777" w:rsidR="007E0D16" w:rsidRDefault="007E0D16" w:rsidP="007E0D16">
      <w:pPr>
        <w:pStyle w:val="ListParagraph"/>
        <w:spacing w:line="360" w:lineRule="auto"/>
        <w:jc w:val="center"/>
        <w:rPr>
          <w:bCs/>
        </w:rPr>
      </w:pPr>
    </w:p>
    <w:p w14:paraId="5142942B" w14:textId="77777777" w:rsidR="007E0D16" w:rsidRDefault="007E0D16" w:rsidP="007E0D16">
      <w:pPr>
        <w:pStyle w:val="ListParagraph"/>
        <w:spacing w:line="360" w:lineRule="auto"/>
        <w:jc w:val="center"/>
        <w:rPr>
          <w:bCs/>
        </w:rPr>
      </w:pPr>
    </w:p>
    <w:p w14:paraId="3278E940" w14:textId="77777777" w:rsidR="007E0D16" w:rsidRDefault="007E0D16" w:rsidP="007E0D16">
      <w:pPr>
        <w:pStyle w:val="ListParagraph"/>
        <w:spacing w:line="360" w:lineRule="auto"/>
        <w:jc w:val="center"/>
        <w:rPr>
          <w:bCs/>
        </w:rPr>
      </w:pPr>
    </w:p>
    <w:p w14:paraId="4A5BD85D" w14:textId="77777777" w:rsidR="007E0D16" w:rsidRDefault="007E0D16" w:rsidP="007E0D16">
      <w:pPr>
        <w:pStyle w:val="ListParagraph"/>
        <w:spacing w:line="360" w:lineRule="auto"/>
        <w:jc w:val="center"/>
        <w:rPr>
          <w:bCs/>
        </w:rPr>
      </w:pPr>
    </w:p>
    <w:p w14:paraId="48B74CDD" w14:textId="77777777" w:rsidR="007E0D16" w:rsidRDefault="007E0D16" w:rsidP="007E0D16">
      <w:pPr>
        <w:pStyle w:val="ListParagraph"/>
        <w:spacing w:line="360" w:lineRule="auto"/>
        <w:jc w:val="center"/>
        <w:rPr>
          <w:bCs/>
        </w:rPr>
      </w:pPr>
    </w:p>
    <w:p w14:paraId="0A3460C7" w14:textId="77777777" w:rsidR="007E0D16" w:rsidRDefault="007E0D16" w:rsidP="007E0D16">
      <w:pPr>
        <w:pStyle w:val="ListParagraph"/>
        <w:spacing w:line="360" w:lineRule="auto"/>
        <w:jc w:val="center"/>
        <w:rPr>
          <w:bCs/>
        </w:rPr>
      </w:pPr>
    </w:p>
    <w:p w14:paraId="1631F590" w14:textId="77777777" w:rsidR="007E0D16" w:rsidRDefault="007E0D16" w:rsidP="007E0D16">
      <w:pPr>
        <w:pStyle w:val="ListParagraph"/>
        <w:spacing w:line="360" w:lineRule="auto"/>
        <w:jc w:val="center"/>
        <w:rPr>
          <w:bCs/>
        </w:rPr>
      </w:pPr>
    </w:p>
    <w:p w14:paraId="32884D4E" w14:textId="77777777" w:rsidR="007E0D16" w:rsidRDefault="007E0D16" w:rsidP="007E0D16">
      <w:pPr>
        <w:pStyle w:val="ListParagraph"/>
        <w:spacing w:line="360" w:lineRule="auto"/>
        <w:jc w:val="center"/>
        <w:rPr>
          <w:bCs/>
        </w:rPr>
      </w:pPr>
    </w:p>
    <w:p w14:paraId="2C342236" w14:textId="2D3523EA" w:rsidR="007E0D16" w:rsidRPr="00545511" w:rsidRDefault="007E0D16" w:rsidP="007E0D16">
      <w:pPr>
        <w:pStyle w:val="ListParagraph"/>
        <w:spacing w:line="360" w:lineRule="auto"/>
        <w:jc w:val="center"/>
        <w:rPr>
          <w:bCs/>
          <w:i/>
          <w:iCs/>
        </w:rPr>
      </w:pPr>
      <w:r>
        <w:rPr>
          <w:bCs/>
        </w:rPr>
        <w:t xml:space="preserve">Gambar 4.4 Arah Kiblat Masjid Sunan Sendangduwur dilihat dari </w:t>
      </w:r>
      <w:r>
        <w:rPr>
          <w:bCs/>
          <w:i/>
          <w:iCs/>
        </w:rPr>
        <w:t>Google Earth</w:t>
      </w:r>
    </w:p>
    <w:p w14:paraId="415079D9" w14:textId="1902FDB1" w:rsidR="009273FB" w:rsidRDefault="009273FB" w:rsidP="001F430E">
      <w:pPr>
        <w:spacing w:line="360" w:lineRule="auto"/>
        <w:jc w:val="center"/>
        <w:rPr>
          <w:rFonts w:asciiTheme="majorBidi" w:hAnsiTheme="majorBidi" w:cstheme="majorBidi"/>
          <w:b/>
          <w:noProof/>
          <w:sz w:val="24"/>
          <w:szCs w:val="24"/>
        </w:rPr>
        <w:sectPr w:rsidR="009273FB" w:rsidSect="00414D3F">
          <w:pgSz w:w="8400" w:h="11910"/>
          <w:pgMar w:top="1418" w:right="1134" w:bottom="1134" w:left="1418" w:header="567" w:footer="567" w:gutter="0"/>
          <w:cols w:space="720"/>
          <w:titlePg/>
          <w:docGrid w:linePitch="299"/>
        </w:sectPr>
      </w:pPr>
    </w:p>
    <w:p w14:paraId="0145DF5A" w14:textId="4848978E" w:rsidR="006B0125" w:rsidRPr="00331B95" w:rsidRDefault="006B0125" w:rsidP="00113EFD">
      <w:pPr>
        <w:pStyle w:val="Heading1"/>
      </w:pPr>
      <w:bookmarkStart w:id="55" w:name="_Toc190901736"/>
      <w:bookmarkStart w:id="56" w:name="_Toc196733186"/>
      <w:r w:rsidRPr="00331B95">
        <w:lastRenderedPageBreak/>
        <w:t>BAB V</w:t>
      </w:r>
      <w:bookmarkStart w:id="57" w:name="_Toc190901737"/>
      <w:bookmarkEnd w:id="55"/>
      <w:r w:rsidR="00331B95" w:rsidRPr="00331B95">
        <w:br/>
      </w:r>
      <w:r w:rsidRPr="00331B95">
        <w:t>PENUTUP</w:t>
      </w:r>
      <w:bookmarkEnd w:id="56"/>
      <w:bookmarkEnd w:id="57"/>
    </w:p>
    <w:p w14:paraId="709626F5" w14:textId="77777777" w:rsidR="006B0125" w:rsidRPr="0012616C" w:rsidRDefault="006B0125">
      <w:pPr>
        <w:pStyle w:val="Heading2"/>
        <w:numPr>
          <w:ilvl w:val="0"/>
          <w:numId w:val="48"/>
        </w:numPr>
        <w:ind w:left="0"/>
        <w:jc w:val="both"/>
        <w:rPr>
          <w:rFonts w:asciiTheme="majorBidi" w:hAnsiTheme="majorBidi" w:cstheme="majorBidi"/>
          <w:b/>
          <w:bCs/>
          <w:sz w:val="24"/>
          <w:szCs w:val="24"/>
        </w:rPr>
      </w:pPr>
      <w:bookmarkStart w:id="58" w:name="_Toc196733187"/>
      <w:r w:rsidRPr="0012616C">
        <w:rPr>
          <w:rFonts w:asciiTheme="majorBidi" w:hAnsiTheme="majorBidi" w:cstheme="majorBidi"/>
          <w:b/>
          <w:bCs/>
          <w:sz w:val="24"/>
          <w:szCs w:val="24"/>
        </w:rPr>
        <w:t>Kesimpulan</w:t>
      </w:r>
      <w:bookmarkEnd w:id="58"/>
    </w:p>
    <w:p w14:paraId="4B6165BD" w14:textId="77777777" w:rsidR="006B0125" w:rsidRPr="008B318A" w:rsidRDefault="006B0125" w:rsidP="001F430E">
      <w:pPr>
        <w:pStyle w:val="ListParagraph"/>
        <w:spacing w:line="360" w:lineRule="auto"/>
        <w:ind w:firstLine="567"/>
        <w:jc w:val="both"/>
        <w:rPr>
          <w:rFonts w:asciiTheme="majorBidi" w:hAnsiTheme="majorBidi" w:cstheme="majorBidi"/>
          <w:bCs/>
          <w:noProof/>
        </w:rPr>
      </w:pPr>
      <w:r w:rsidRPr="008B318A">
        <w:rPr>
          <w:rFonts w:asciiTheme="majorBidi" w:hAnsiTheme="majorBidi" w:cstheme="majorBidi"/>
          <w:bCs/>
          <w:noProof/>
        </w:rPr>
        <w:t>Berdasarkan penjabaran</w:t>
      </w:r>
      <w:r>
        <w:rPr>
          <w:rFonts w:asciiTheme="majorBidi" w:hAnsiTheme="majorBidi" w:cstheme="majorBidi"/>
          <w:bCs/>
          <w:noProof/>
        </w:rPr>
        <w:t xml:space="preserve"> dan analisis </w:t>
      </w:r>
      <w:r w:rsidRPr="008B318A">
        <w:rPr>
          <w:rFonts w:asciiTheme="majorBidi" w:hAnsiTheme="majorBidi" w:cstheme="majorBidi"/>
          <w:bCs/>
          <w:noProof/>
        </w:rPr>
        <w:t xml:space="preserve">hasil penelitian tentang metode penentuan arah kiblat </w:t>
      </w:r>
      <w:r>
        <w:rPr>
          <w:rFonts w:asciiTheme="majorBidi" w:hAnsiTheme="majorBidi" w:cstheme="majorBidi"/>
          <w:bCs/>
          <w:noProof/>
        </w:rPr>
        <w:t>M</w:t>
      </w:r>
      <w:r w:rsidRPr="008B318A">
        <w:rPr>
          <w:rFonts w:asciiTheme="majorBidi" w:hAnsiTheme="majorBidi" w:cstheme="majorBidi"/>
          <w:bCs/>
          <w:noProof/>
        </w:rPr>
        <w:t>asjid Sunan Sendangduwur yang telah dilakukan, penulis memberikan beberapa kesimpulan sebagai berikut</w:t>
      </w:r>
      <w:r>
        <w:rPr>
          <w:rFonts w:asciiTheme="majorBidi" w:hAnsiTheme="majorBidi" w:cstheme="majorBidi"/>
          <w:bCs/>
          <w:noProof/>
        </w:rPr>
        <w:t>:</w:t>
      </w:r>
    </w:p>
    <w:p w14:paraId="7288D5DB" w14:textId="69DDE8F7" w:rsidR="006B0125" w:rsidRPr="008B318A" w:rsidRDefault="006B0125">
      <w:pPr>
        <w:pStyle w:val="ListParagraph"/>
        <w:widowControl/>
        <w:numPr>
          <w:ilvl w:val="0"/>
          <w:numId w:val="42"/>
        </w:numPr>
        <w:autoSpaceDE/>
        <w:autoSpaceDN/>
        <w:spacing w:line="360" w:lineRule="auto"/>
        <w:ind w:left="425" w:hanging="425"/>
        <w:jc w:val="both"/>
        <w:rPr>
          <w:rFonts w:asciiTheme="majorBidi" w:hAnsiTheme="majorBidi" w:cstheme="majorBidi"/>
          <w:bCs/>
          <w:noProof/>
        </w:rPr>
      </w:pPr>
      <w:r w:rsidRPr="008B318A">
        <w:rPr>
          <w:rFonts w:asciiTheme="majorBidi" w:hAnsiTheme="majorBidi" w:cstheme="majorBidi"/>
          <w:bCs/>
          <w:noProof/>
        </w:rPr>
        <w:t xml:space="preserve">Metode penentuan arah kiblat </w:t>
      </w:r>
      <w:r>
        <w:rPr>
          <w:rFonts w:asciiTheme="majorBidi" w:hAnsiTheme="majorBidi" w:cstheme="majorBidi"/>
          <w:bCs/>
          <w:noProof/>
        </w:rPr>
        <w:t>M</w:t>
      </w:r>
      <w:r w:rsidRPr="008B318A">
        <w:rPr>
          <w:rFonts w:asciiTheme="majorBidi" w:hAnsiTheme="majorBidi" w:cstheme="majorBidi"/>
          <w:bCs/>
          <w:noProof/>
        </w:rPr>
        <w:t>asjid Sunan Sendangduwur menggunakan arah matahari terbenam sebagai acuan. Pendapat ini diperkuat oleh pendapat Ulama terdahulu yang meyakini arah matahari terbenam sebagai arah barat dan arah barat diyakini sebagai arah kiblat.</w:t>
      </w:r>
      <w:r w:rsidR="00C404BA">
        <w:rPr>
          <w:rFonts w:asciiTheme="majorBidi" w:hAnsiTheme="majorBidi" w:cstheme="majorBidi"/>
          <w:bCs/>
          <w:noProof/>
        </w:rPr>
        <w:t xml:space="preserve"> Pendapat tersebut juga tertuang pada fatwa MUI nomor 5 tahun 2010 atau hasil re</w:t>
      </w:r>
      <w:r w:rsidR="00E70AE6">
        <w:rPr>
          <w:rFonts w:asciiTheme="majorBidi" w:hAnsiTheme="majorBidi" w:cstheme="majorBidi"/>
          <w:bCs/>
          <w:noProof/>
        </w:rPr>
        <w:t>vi</w:t>
      </w:r>
      <w:r w:rsidR="00C404BA">
        <w:rPr>
          <w:rFonts w:asciiTheme="majorBidi" w:hAnsiTheme="majorBidi" w:cstheme="majorBidi"/>
          <w:bCs/>
          <w:noProof/>
        </w:rPr>
        <w:t xml:space="preserve">si atas fatwa MUI nomor 3 tahun 2010. </w:t>
      </w:r>
      <w:r w:rsidRPr="008B318A">
        <w:rPr>
          <w:rFonts w:asciiTheme="majorBidi" w:hAnsiTheme="majorBidi" w:cstheme="majorBidi"/>
          <w:bCs/>
          <w:noProof/>
        </w:rPr>
        <w:t xml:space="preserve"> Hal tersebut didasari oleh </w:t>
      </w:r>
      <w:r w:rsidR="00C404BA">
        <w:rPr>
          <w:rFonts w:asciiTheme="majorBidi" w:hAnsiTheme="majorBidi" w:cstheme="majorBidi"/>
          <w:bCs/>
          <w:noProof/>
        </w:rPr>
        <w:t xml:space="preserve">letak geografis </w:t>
      </w:r>
      <w:r w:rsidRPr="008B318A">
        <w:rPr>
          <w:rFonts w:asciiTheme="majorBidi" w:hAnsiTheme="majorBidi" w:cstheme="majorBidi"/>
          <w:bCs/>
          <w:noProof/>
        </w:rPr>
        <w:t xml:space="preserve">wilayah Indonesia </w:t>
      </w:r>
      <w:r w:rsidR="00C404BA">
        <w:rPr>
          <w:rFonts w:asciiTheme="majorBidi" w:hAnsiTheme="majorBidi" w:cstheme="majorBidi"/>
          <w:bCs/>
          <w:noProof/>
        </w:rPr>
        <w:t xml:space="preserve">yang </w:t>
      </w:r>
      <w:r w:rsidRPr="008B318A">
        <w:rPr>
          <w:rFonts w:asciiTheme="majorBidi" w:hAnsiTheme="majorBidi" w:cstheme="majorBidi"/>
          <w:bCs/>
          <w:noProof/>
        </w:rPr>
        <w:t>berada di bagian Timur sedangkan Ka</w:t>
      </w:r>
      <w:r>
        <w:rPr>
          <w:rFonts w:asciiTheme="majorBidi" w:hAnsiTheme="majorBidi" w:cstheme="majorBidi"/>
          <w:bCs/>
          <w:noProof/>
        </w:rPr>
        <w:t>’</w:t>
      </w:r>
      <w:r w:rsidRPr="008B318A">
        <w:rPr>
          <w:rFonts w:asciiTheme="majorBidi" w:hAnsiTheme="majorBidi" w:cstheme="majorBidi"/>
          <w:bCs/>
          <w:noProof/>
        </w:rPr>
        <w:t xml:space="preserve">bah di Makkah berada di bagian Barat, sehingga untuk menentukan arah kiblat </w:t>
      </w:r>
      <w:r>
        <w:rPr>
          <w:rFonts w:asciiTheme="majorBidi" w:hAnsiTheme="majorBidi" w:cstheme="majorBidi"/>
          <w:bCs/>
          <w:noProof/>
        </w:rPr>
        <w:t xml:space="preserve">pada zaman dulu sebelum </w:t>
      </w:r>
      <w:r w:rsidRPr="008B318A">
        <w:rPr>
          <w:rFonts w:asciiTheme="majorBidi" w:hAnsiTheme="majorBidi" w:cstheme="majorBidi"/>
          <w:bCs/>
          <w:noProof/>
        </w:rPr>
        <w:t>ilmu falak</w:t>
      </w:r>
      <w:r>
        <w:rPr>
          <w:rFonts w:asciiTheme="majorBidi" w:hAnsiTheme="majorBidi" w:cstheme="majorBidi"/>
          <w:bCs/>
          <w:noProof/>
        </w:rPr>
        <w:t xml:space="preserve"> </w:t>
      </w:r>
      <w:r w:rsidRPr="008B318A">
        <w:rPr>
          <w:rFonts w:asciiTheme="majorBidi" w:hAnsiTheme="majorBidi" w:cstheme="majorBidi"/>
          <w:bCs/>
          <w:noProof/>
        </w:rPr>
        <w:t xml:space="preserve">berkembang di Indonesia cukup dengan melihat posisi matahari terbenam.  Metode penentuan arah kiblat </w:t>
      </w:r>
      <w:r>
        <w:rPr>
          <w:rFonts w:asciiTheme="majorBidi" w:hAnsiTheme="majorBidi" w:cstheme="majorBidi"/>
          <w:bCs/>
          <w:noProof/>
        </w:rPr>
        <w:t>M</w:t>
      </w:r>
      <w:r w:rsidRPr="008B318A">
        <w:rPr>
          <w:rFonts w:asciiTheme="majorBidi" w:hAnsiTheme="majorBidi" w:cstheme="majorBidi"/>
          <w:bCs/>
          <w:noProof/>
        </w:rPr>
        <w:t>asjid Sunan Sendangduwur hanya memanfaatkan fenomena alam tanpa melakukan perhitungan menggunakan data-data astronomi.</w:t>
      </w:r>
    </w:p>
    <w:p w14:paraId="0681165E" w14:textId="19CCD949" w:rsidR="006B0125" w:rsidRPr="008B318A" w:rsidRDefault="006B0125">
      <w:pPr>
        <w:pStyle w:val="ListParagraph"/>
        <w:widowControl/>
        <w:numPr>
          <w:ilvl w:val="0"/>
          <w:numId w:val="42"/>
        </w:numPr>
        <w:autoSpaceDE/>
        <w:autoSpaceDN/>
        <w:spacing w:line="360" w:lineRule="auto"/>
        <w:ind w:left="425" w:hanging="425"/>
        <w:jc w:val="both"/>
        <w:rPr>
          <w:rFonts w:asciiTheme="majorBidi" w:hAnsiTheme="majorBidi" w:cstheme="majorBidi"/>
          <w:bCs/>
          <w:noProof/>
        </w:rPr>
      </w:pPr>
      <w:r w:rsidRPr="008B318A">
        <w:rPr>
          <w:rFonts w:asciiTheme="majorBidi" w:hAnsiTheme="majorBidi" w:cstheme="majorBidi"/>
          <w:bCs/>
          <w:noProof/>
        </w:rPr>
        <w:lastRenderedPageBreak/>
        <w:t xml:space="preserve">Arah azimuth kiblat </w:t>
      </w:r>
      <w:r>
        <w:rPr>
          <w:rFonts w:asciiTheme="majorBidi" w:hAnsiTheme="majorBidi" w:cstheme="majorBidi"/>
          <w:bCs/>
          <w:noProof/>
        </w:rPr>
        <w:t>M</w:t>
      </w:r>
      <w:r w:rsidRPr="008B318A">
        <w:rPr>
          <w:rFonts w:asciiTheme="majorBidi" w:hAnsiTheme="majorBidi" w:cstheme="majorBidi"/>
          <w:bCs/>
          <w:noProof/>
        </w:rPr>
        <w:t xml:space="preserve">asjid Sunan Sendangduwur sebesar </w:t>
      </w:r>
      <w:r w:rsidRPr="008B318A">
        <w:rPr>
          <w:rFonts w:asciiTheme="majorBidi" w:hAnsiTheme="majorBidi" w:cstheme="majorBidi"/>
          <w:noProof/>
        </w:rPr>
        <w:t>294° 02' 43.07" UTSB</w:t>
      </w:r>
      <w:r>
        <w:rPr>
          <w:rFonts w:asciiTheme="majorBidi" w:hAnsiTheme="majorBidi" w:cstheme="majorBidi"/>
          <w:noProof/>
        </w:rPr>
        <w:t xml:space="preserve"> atau 65</w:t>
      </w:r>
      <w:r w:rsidRPr="008B318A">
        <w:rPr>
          <w:rFonts w:asciiTheme="majorBidi" w:hAnsiTheme="majorBidi" w:cstheme="majorBidi"/>
          <w:noProof/>
        </w:rPr>
        <w:t xml:space="preserve">° </w:t>
      </w:r>
      <w:r>
        <w:rPr>
          <w:rFonts w:asciiTheme="majorBidi" w:hAnsiTheme="majorBidi" w:cstheme="majorBidi"/>
          <w:noProof/>
        </w:rPr>
        <w:t>57</w:t>
      </w:r>
      <w:r w:rsidRPr="008B318A">
        <w:rPr>
          <w:rFonts w:asciiTheme="majorBidi" w:hAnsiTheme="majorBidi" w:cstheme="majorBidi"/>
          <w:noProof/>
        </w:rPr>
        <w:t xml:space="preserve">' </w:t>
      </w:r>
      <w:r>
        <w:rPr>
          <w:rFonts w:asciiTheme="majorBidi" w:hAnsiTheme="majorBidi" w:cstheme="majorBidi"/>
          <w:noProof/>
        </w:rPr>
        <w:t>16</w:t>
      </w:r>
      <w:r w:rsidRPr="008B318A">
        <w:rPr>
          <w:rFonts w:asciiTheme="majorBidi" w:hAnsiTheme="majorBidi" w:cstheme="majorBidi"/>
          <w:noProof/>
        </w:rPr>
        <w:t>.</w:t>
      </w:r>
      <w:r>
        <w:rPr>
          <w:rFonts w:asciiTheme="majorBidi" w:hAnsiTheme="majorBidi" w:cstheme="majorBidi"/>
          <w:noProof/>
        </w:rPr>
        <w:t>93</w:t>
      </w:r>
      <w:r w:rsidRPr="008B318A">
        <w:rPr>
          <w:rFonts w:asciiTheme="majorBidi" w:hAnsiTheme="majorBidi" w:cstheme="majorBidi"/>
          <w:noProof/>
        </w:rPr>
        <w:t>"</w:t>
      </w:r>
      <w:r>
        <w:rPr>
          <w:rFonts w:asciiTheme="majorBidi" w:hAnsiTheme="majorBidi" w:cstheme="majorBidi"/>
          <w:noProof/>
        </w:rPr>
        <w:t xml:space="preserve"> UB</w:t>
      </w:r>
      <w:r w:rsidRPr="008B318A">
        <w:rPr>
          <w:rFonts w:asciiTheme="majorBidi" w:hAnsiTheme="majorBidi" w:cstheme="majorBidi"/>
          <w:bCs/>
          <w:noProof/>
        </w:rPr>
        <w:t xml:space="preserve">, sedangkan arah kiblat </w:t>
      </w:r>
      <w:r>
        <w:rPr>
          <w:rFonts w:asciiTheme="majorBidi" w:hAnsiTheme="majorBidi" w:cstheme="majorBidi"/>
          <w:bCs/>
          <w:noProof/>
        </w:rPr>
        <w:t>M</w:t>
      </w:r>
      <w:r w:rsidRPr="008B318A">
        <w:rPr>
          <w:rFonts w:asciiTheme="majorBidi" w:hAnsiTheme="majorBidi" w:cstheme="majorBidi"/>
          <w:bCs/>
          <w:noProof/>
        </w:rPr>
        <w:t>asjid Sunan Sendangduwur menggunakan metode rashdul kiblat global pada tanggal 1</w:t>
      </w:r>
      <w:r w:rsidR="00800506">
        <w:rPr>
          <w:rFonts w:asciiTheme="majorBidi" w:hAnsiTheme="majorBidi" w:cstheme="majorBidi"/>
          <w:bCs/>
          <w:noProof/>
        </w:rPr>
        <w:t>5</w:t>
      </w:r>
      <w:r w:rsidRPr="008B318A">
        <w:rPr>
          <w:rFonts w:asciiTheme="majorBidi" w:hAnsiTheme="majorBidi" w:cstheme="majorBidi"/>
          <w:bCs/>
          <w:noProof/>
        </w:rPr>
        <w:t xml:space="preserve"> Juli 2024 sebesar </w:t>
      </w:r>
      <w:r w:rsidR="00800506" w:rsidRPr="00A149BD">
        <w:rPr>
          <w:rFonts w:asciiTheme="majorBidi" w:hAnsiTheme="majorBidi" w:cstheme="majorBidi"/>
          <w:noProof/>
          <w:szCs w:val="20"/>
        </w:rPr>
        <w:t xml:space="preserve">294° </w:t>
      </w:r>
      <w:r w:rsidR="00800506">
        <w:rPr>
          <w:rFonts w:asciiTheme="majorBidi" w:hAnsiTheme="majorBidi" w:cstheme="majorBidi"/>
          <w:noProof/>
          <w:szCs w:val="20"/>
        </w:rPr>
        <w:t>0</w:t>
      </w:r>
      <w:r w:rsidR="00800506" w:rsidRPr="00A149BD">
        <w:rPr>
          <w:rFonts w:asciiTheme="majorBidi" w:hAnsiTheme="majorBidi" w:cstheme="majorBidi"/>
          <w:noProof/>
          <w:szCs w:val="20"/>
        </w:rPr>
        <w:t>1' 16.92"</w:t>
      </w:r>
      <w:r>
        <w:rPr>
          <w:rFonts w:asciiTheme="majorBidi" w:hAnsiTheme="majorBidi" w:cstheme="majorBidi"/>
          <w:noProof/>
        </w:rPr>
        <w:t>. Dengan a</w:t>
      </w:r>
      <w:r w:rsidRPr="008B318A">
        <w:rPr>
          <w:rFonts w:asciiTheme="majorBidi" w:hAnsiTheme="majorBidi" w:cstheme="majorBidi"/>
          <w:noProof/>
        </w:rPr>
        <w:t xml:space="preserve">danya perbedaan nilai sebesar 0° </w:t>
      </w:r>
      <w:r w:rsidR="00F91485">
        <w:rPr>
          <w:rFonts w:asciiTheme="majorBidi" w:hAnsiTheme="majorBidi" w:cstheme="majorBidi"/>
          <w:noProof/>
        </w:rPr>
        <w:t>0</w:t>
      </w:r>
      <w:r w:rsidRPr="008B318A">
        <w:rPr>
          <w:rFonts w:asciiTheme="majorBidi" w:hAnsiTheme="majorBidi" w:cstheme="majorBidi"/>
          <w:noProof/>
        </w:rPr>
        <w:t xml:space="preserve">1' </w:t>
      </w:r>
      <w:r w:rsidR="00F91485">
        <w:rPr>
          <w:rFonts w:asciiTheme="majorBidi" w:hAnsiTheme="majorBidi" w:cstheme="majorBidi"/>
          <w:noProof/>
        </w:rPr>
        <w:t>26</w:t>
      </w:r>
      <w:r w:rsidRPr="008B318A">
        <w:rPr>
          <w:rFonts w:asciiTheme="majorBidi" w:hAnsiTheme="majorBidi" w:cstheme="majorBidi"/>
          <w:noProof/>
        </w:rPr>
        <w:t>.</w:t>
      </w:r>
      <w:r w:rsidR="00F91485">
        <w:rPr>
          <w:rFonts w:asciiTheme="majorBidi" w:hAnsiTheme="majorBidi" w:cstheme="majorBidi"/>
          <w:noProof/>
        </w:rPr>
        <w:t>15</w:t>
      </w:r>
      <w:r w:rsidRPr="008B318A">
        <w:rPr>
          <w:rFonts w:asciiTheme="majorBidi" w:hAnsiTheme="majorBidi" w:cstheme="majorBidi"/>
          <w:noProof/>
        </w:rPr>
        <w:t>"</w:t>
      </w:r>
      <w:r>
        <w:rPr>
          <w:rFonts w:asciiTheme="majorBidi" w:hAnsiTheme="majorBidi" w:cstheme="majorBidi"/>
          <w:noProof/>
        </w:rPr>
        <w:t>, maka arah kiblat Masjid Sunan Sendangduwur termasuk dalam kategori yang akurat. Berdasarkan hal tersebut penulis menyimpulkan bahwa metode yang digunakan dalam menentukan arah kiblat Masjid Sunan Sendangduwur memiliki tingkat akurasi yang baik.</w:t>
      </w:r>
    </w:p>
    <w:p w14:paraId="2143C587" w14:textId="77777777" w:rsidR="006B0125" w:rsidRDefault="006B0125">
      <w:pPr>
        <w:pStyle w:val="Heading2"/>
        <w:numPr>
          <w:ilvl w:val="0"/>
          <w:numId w:val="48"/>
        </w:numPr>
        <w:ind w:left="0"/>
        <w:jc w:val="both"/>
        <w:rPr>
          <w:rFonts w:asciiTheme="majorBidi" w:hAnsiTheme="majorBidi" w:cstheme="majorBidi"/>
          <w:b/>
          <w:noProof/>
          <w:sz w:val="24"/>
          <w:szCs w:val="24"/>
        </w:rPr>
      </w:pPr>
      <w:bookmarkStart w:id="59" w:name="_Toc196733188"/>
      <w:r w:rsidRPr="005D35D4">
        <w:rPr>
          <w:rFonts w:asciiTheme="majorBidi" w:hAnsiTheme="majorBidi" w:cstheme="majorBidi"/>
          <w:b/>
          <w:bCs/>
          <w:sz w:val="24"/>
          <w:szCs w:val="24"/>
        </w:rPr>
        <w:t>Saran</w:t>
      </w:r>
      <w:bookmarkEnd w:id="59"/>
    </w:p>
    <w:p w14:paraId="3FFD9A6B" w14:textId="77777777" w:rsidR="006B0125" w:rsidRDefault="006B0125" w:rsidP="0041145D">
      <w:pPr>
        <w:pStyle w:val="ListParagraph"/>
        <w:spacing w:line="360" w:lineRule="auto"/>
        <w:ind w:firstLine="567"/>
        <w:jc w:val="both"/>
        <w:rPr>
          <w:rFonts w:asciiTheme="majorBidi" w:hAnsiTheme="majorBidi" w:cstheme="majorBidi"/>
          <w:bCs/>
          <w:noProof/>
        </w:rPr>
      </w:pPr>
      <w:r>
        <w:rPr>
          <w:rFonts w:asciiTheme="majorBidi" w:hAnsiTheme="majorBidi" w:cstheme="majorBidi"/>
          <w:bCs/>
          <w:noProof/>
        </w:rPr>
        <w:t>Berdasarkan hasil penelitian yang dilakukan, penulis memberikan beberapa saran sebagai berikut:</w:t>
      </w:r>
    </w:p>
    <w:p w14:paraId="7F19D48F" w14:textId="723C2557" w:rsidR="00B20C42" w:rsidRDefault="006B0125">
      <w:pPr>
        <w:pStyle w:val="ListParagraph"/>
        <w:widowControl/>
        <w:numPr>
          <w:ilvl w:val="0"/>
          <w:numId w:val="43"/>
        </w:numPr>
        <w:autoSpaceDE/>
        <w:autoSpaceDN/>
        <w:spacing w:after="100" w:afterAutospacing="1" w:line="360" w:lineRule="auto"/>
        <w:ind w:left="426" w:hanging="426"/>
        <w:jc w:val="both"/>
        <w:rPr>
          <w:rFonts w:asciiTheme="majorBidi" w:hAnsiTheme="majorBidi" w:cstheme="majorBidi"/>
          <w:bCs/>
          <w:noProof/>
        </w:rPr>
      </w:pPr>
      <w:r>
        <w:rPr>
          <w:rFonts w:asciiTheme="majorBidi" w:hAnsiTheme="majorBidi" w:cstheme="majorBidi"/>
          <w:bCs/>
          <w:noProof/>
        </w:rPr>
        <w:t xml:space="preserve">Menyarankan kepada kementerian agama Lamongan melalui badan hisab rukyah untuk melakukan kajian lebih mendalam dan menyeluruh tentang metode penentuan arah kiblat masjid serta menguji akurasi arah kiblat masjid terkhusus masjid kuno yang ada di kabupaten Lamongan sehingga bisa digunakan sebagai tambahan wawasan dan rujukan referensi dalam pengembangan ilmu falak ke depan. </w:t>
      </w:r>
    </w:p>
    <w:p w14:paraId="199B3490" w14:textId="0AD98BDB" w:rsidR="006B0125" w:rsidRPr="00B20C42" w:rsidRDefault="00B20C42" w:rsidP="00B20C42">
      <w:pPr>
        <w:rPr>
          <w:rFonts w:asciiTheme="majorBidi" w:hAnsiTheme="majorBidi" w:cstheme="majorBidi"/>
          <w:bCs/>
          <w:noProof/>
        </w:rPr>
      </w:pPr>
      <w:r>
        <w:rPr>
          <w:rFonts w:asciiTheme="majorBidi" w:hAnsiTheme="majorBidi" w:cstheme="majorBidi"/>
          <w:bCs/>
          <w:noProof/>
        </w:rPr>
        <w:br w:type="page"/>
      </w:r>
    </w:p>
    <w:p w14:paraId="1CFC5C0D" w14:textId="77777777" w:rsidR="006B0125" w:rsidRDefault="006B0125">
      <w:pPr>
        <w:pStyle w:val="ListParagraph"/>
        <w:widowControl/>
        <w:numPr>
          <w:ilvl w:val="0"/>
          <w:numId w:val="43"/>
        </w:numPr>
        <w:autoSpaceDE/>
        <w:autoSpaceDN/>
        <w:spacing w:after="100" w:afterAutospacing="1" w:line="360" w:lineRule="auto"/>
        <w:ind w:left="426" w:hanging="426"/>
        <w:jc w:val="both"/>
        <w:rPr>
          <w:rFonts w:asciiTheme="majorBidi" w:hAnsiTheme="majorBidi" w:cstheme="majorBidi"/>
          <w:bCs/>
          <w:noProof/>
        </w:rPr>
      </w:pPr>
      <w:r>
        <w:rPr>
          <w:rFonts w:asciiTheme="majorBidi" w:hAnsiTheme="majorBidi" w:cstheme="majorBidi"/>
          <w:bCs/>
          <w:noProof/>
        </w:rPr>
        <w:lastRenderedPageBreak/>
        <w:t>Menyarankan kepada kementerian agama Kabupaten Lamongan untuk membukukan hasil kajian tentang metode penentuan arah kiblat masjid terkhusus masjid kuno yang ada di kabupaten Lamongan sehingga bisa digunakan sebagai bahan pembelajaran dan referensi dalam bidang ilmu falak.</w:t>
      </w:r>
    </w:p>
    <w:p w14:paraId="186419FE" w14:textId="77777777" w:rsidR="006B0125" w:rsidRPr="005D35D4" w:rsidRDefault="006B0125">
      <w:pPr>
        <w:pStyle w:val="Heading2"/>
        <w:numPr>
          <w:ilvl w:val="0"/>
          <w:numId w:val="48"/>
        </w:numPr>
        <w:ind w:left="0"/>
        <w:jc w:val="both"/>
        <w:rPr>
          <w:rFonts w:asciiTheme="majorBidi" w:hAnsiTheme="majorBidi" w:cstheme="majorBidi"/>
          <w:b/>
          <w:bCs/>
          <w:sz w:val="24"/>
          <w:szCs w:val="24"/>
        </w:rPr>
      </w:pPr>
      <w:bookmarkStart w:id="60" w:name="_Toc196733189"/>
      <w:r w:rsidRPr="005D35D4">
        <w:rPr>
          <w:rFonts w:asciiTheme="majorBidi" w:hAnsiTheme="majorBidi" w:cstheme="majorBidi"/>
          <w:b/>
          <w:bCs/>
          <w:sz w:val="24"/>
          <w:szCs w:val="24"/>
        </w:rPr>
        <w:t>Penutup</w:t>
      </w:r>
      <w:bookmarkEnd w:id="60"/>
    </w:p>
    <w:p w14:paraId="3C4E3D38" w14:textId="076EEF12" w:rsidR="00C83DC0" w:rsidRDefault="006B0125" w:rsidP="00B91D56">
      <w:pPr>
        <w:pStyle w:val="ListParagraph"/>
        <w:spacing w:after="100" w:afterAutospacing="1" w:line="360" w:lineRule="auto"/>
        <w:ind w:firstLine="567"/>
        <w:jc w:val="both"/>
        <w:rPr>
          <w:rFonts w:asciiTheme="majorBidi" w:hAnsiTheme="majorBidi" w:cstheme="majorBidi"/>
          <w:bCs/>
          <w:noProof/>
        </w:rPr>
      </w:pPr>
      <w:r>
        <w:rPr>
          <w:rFonts w:asciiTheme="majorBidi" w:hAnsiTheme="majorBidi" w:cstheme="majorBidi"/>
          <w:bCs/>
          <w:noProof/>
        </w:rPr>
        <w:t>P</w:t>
      </w:r>
      <w:r w:rsidRPr="00C16166">
        <w:rPr>
          <w:rFonts w:asciiTheme="majorBidi" w:hAnsiTheme="majorBidi" w:cstheme="majorBidi"/>
          <w:bCs/>
          <w:noProof/>
        </w:rPr>
        <w:t>uji Syukur penulis</w:t>
      </w:r>
      <w:r>
        <w:rPr>
          <w:rFonts w:asciiTheme="majorBidi" w:hAnsiTheme="majorBidi" w:cstheme="majorBidi"/>
          <w:bCs/>
          <w:noProof/>
        </w:rPr>
        <w:t xml:space="preserve"> panjatkan kepada Allah SWT atas segala limpahan rahmat, taufik serta hidayahnya sehingga penulis dapat menyelesaikan penelitian dan penulisan skripsi ini dengan baik. Besar harapan penulis semoga karya skripsi ini bisa menjadi tambahan wawasan dalam kajian ilmu falak dan menjadi rujukan referensi dalam pengembangan ilmu falak ke depan. Penulis juga menyadari bahwa karya ilmiah ini masih jauh dari kata sempurna, sehingga saran dan kritik yang membangun sangat dibutuhkan demi kesempurnaan karya ilmiah ini.</w:t>
      </w:r>
    </w:p>
    <w:p w14:paraId="45D63BDD" w14:textId="77777777" w:rsidR="00C83DC0" w:rsidRDefault="00C83DC0">
      <w:pPr>
        <w:rPr>
          <w:rFonts w:asciiTheme="majorBidi" w:hAnsiTheme="majorBidi" w:cstheme="majorBidi"/>
          <w:bCs/>
          <w:noProof/>
        </w:rPr>
      </w:pPr>
      <w:r>
        <w:rPr>
          <w:rFonts w:asciiTheme="majorBidi" w:hAnsiTheme="majorBidi" w:cstheme="majorBidi"/>
          <w:bCs/>
          <w:noProof/>
        </w:rPr>
        <w:br w:type="page"/>
      </w:r>
    </w:p>
    <w:p w14:paraId="57D60FF2" w14:textId="77777777" w:rsidR="00B80095" w:rsidRPr="00F26ACE" w:rsidRDefault="00B80095" w:rsidP="00113EFD">
      <w:pPr>
        <w:pStyle w:val="Heading1"/>
      </w:pPr>
      <w:bookmarkStart w:id="61" w:name="_Toc196733190"/>
      <w:r w:rsidRPr="00F26ACE">
        <w:lastRenderedPageBreak/>
        <w:t>DAFTAR PUSTAKA</w:t>
      </w:r>
      <w:bookmarkEnd w:id="61"/>
    </w:p>
    <w:p w14:paraId="4A2E909A" w14:textId="77777777" w:rsidR="00B80095" w:rsidRPr="00980915" w:rsidRDefault="00B80095" w:rsidP="00216561">
      <w:pPr>
        <w:pStyle w:val="ListParagraph"/>
        <w:spacing w:line="360" w:lineRule="auto"/>
        <w:jc w:val="both"/>
        <w:rPr>
          <w:rFonts w:asciiTheme="majorBidi" w:hAnsiTheme="majorBidi" w:cstheme="majorBidi"/>
          <w:b/>
          <w:noProof/>
          <w:sz w:val="24"/>
          <w:szCs w:val="24"/>
          <w:lang w:val="id-ID"/>
        </w:rPr>
      </w:pPr>
      <w:r w:rsidRPr="00980915">
        <w:rPr>
          <w:rFonts w:asciiTheme="majorBidi" w:hAnsiTheme="majorBidi" w:cstheme="majorBidi"/>
          <w:b/>
          <w:noProof/>
          <w:sz w:val="24"/>
          <w:szCs w:val="24"/>
          <w:lang w:val="id-ID"/>
        </w:rPr>
        <w:t>Buku:</w:t>
      </w:r>
    </w:p>
    <w:p w14:paraId="776E4E0A" w14:textId="77777777" w:rsidR="00B80095" w:rsidRPr="00980915" w:rsidRDefault="00B80095" w:rsidP="003F7748">
      <w:pPr>
        <w:spacing w:after="100" w:afterAutospacing="1"/>
        <w:ind w:left="567" w:hanging="567"/>
        <w:jc w:val="lowKashida"/>
        <w:rPr>
          <w:noProof/>
          <w:lang w:val="id-ID"/>
        </w:rPr>
      </w:pPr>
      <w:r w:rsidRPr="00980915">
        <w:rPr>
          <w:noProof/>
          <w:lang w:val="id-ID"/>
        </w:rPr>
        <w:t xml:space="preserve">Anugraha, Rinto. </w:t>
      </w:r>
      <w:r w:rsidRPr="00980915">
        <w:rPr>
          <w:i/>
          <w:iCs/>
          <w:noProof/>
          <w:lang w:val="id-ID"/>
        </w:rPr>
        <w:t>Mekanika Benda Langit,</w:t>
      </w:r>
      <w:r w:rsidRPr="00980915">
        <w:rPr>
          <w:noProof/>
          <w:lang w:val="id-ID"/>
        </w:rPr>
        <w:t xml:space="preserve"> Yogyakarta: Jurusan Fisika Fakultas MIPA UGM, 2012.</w:t>
      </w:r>
    </w:p>
    <w:p w14:paraId="5DB4DDA0" w14:textId="77777777" w:rsidR="00B80095" w:rsidRPr="00980915" w:rsidRDefault="00B80095" w:rsidP="00C47762">
      <w:pPr>
        <w:pStyle w:val="ListParagraph"/>
        <w:spacing w:after="100" w:afterAutospacing="1"/>
        <w:ind w:left="567" w:hanging="567"/>
        <w:jc w:val="lowKashida"/>
        <w:rPr>
          <w:noProof/>
          <w:lang w:val="id-ID"/>
        </w:rPr>
      </w:pPr>
      <w:r w:rsidRPr="00980915">
        <w:rPr>
          <w:noProof/>
          <w:lang w:val="id-ID"/>
        </w:rPr>
        <w:t xml:space="preserve">Azhari, Susiknan. </w:t>
      </w:r>
      <w:r w:rsidRPr="00980915">
        <w:rPr>
          <w:i/>
          <w:iCs/>
          <w:noProof/>
          <w:lang w:val="id-ID"/>
        </w:rPr>
        <w:t xml:space="preserve">Ensiklopedia Hisab Rukyat. </w:t>
      </w:r>
      <w:r w:rsidRPr="00980915">
        <w:rPr>
          <w:noProof/>
          <w:lang w:val="id-ID"/>
        </w:rPr>
        <w:t>Yogakarta: Pustaka Pelajar, 2012.</w:t>
      </w:r>
    </w:p>
    <w:p w14:paraId="7EA73709" w14:textId="77777777" w:rsidR="00B80095" w:rsidRPr="00980915" w:rsidRDefault="00B80095" w:rsidP="001B4F40">
      <w:pPr>
        <w:pStyle w:val="ListParagraph"/>
        <w:spacing w:after="100" w:afterAutospacing="1"/>
        <w:ind w:left="567" w:hanging="567"/>
        <w:jc w:val="lowKashida"/>
        <w:rPr>
          <w:noProof/>
          <w:lang w:val="id-ID"/>
        </w:rPr>
      </w:pPr>
      <w:r w:rsidRPr="00980915">
        <w:rPr>
          <w:noProof/>
          <w:lang w:val="id-ID"/>
        </w:rPr>
        <w:t xml:space="preserve">_____, </w:t>
      </w:r>
      <w:r w:rsidRPr="00980915">
        <w:rPr>
          <w:i/>
          <w:iCs/>
          <w:noProof/>
          <w:lang w:val="id-ID"/>
        </w:rPr>
        <w:t xml:space="preserve">Ilmu Falak Perjumpaan Khazanah Islam dan Sains Modern, Cet 2. </w:t>
      </w:r>
      <w:r w:rsidRPr="00980915">
        <w:rPr>
          <w:noProof/>
          <w:lang w:val="id-ID"/>
        </w:rPr>
        <w:t>Yogyakarta: Suara Muhammadiyah, 2007.</w:t>
      </w:r>
    </w:p>
    <w:p w14:paraId="6FF75465" w14:textId="77777777" w:rsidR="00B80095" w:rsidRPr="00980915" w:rsidRDefault="00B80095" w:rsidP="00B938DF">
      <w:pPr>
        <w:pStyle w:val="ListParagraph"/>
        <w:spacing w:after="100" w:afterAutospacing="1"/>
        <w:ind w:left="567" w:hanging="567"/>
        <w:jc w:val="lowKashida"/>
        <w:rPr>
          <w:noProof/>
          <w:lang w:val="id-ID"/>
        </w:rPr>
      </w:pPr>
      <w:r w:rsidRPr="00980915">
        <w:rPr>
          <w:noProof/>
          <w:lang w:val="id-ID"/>
        </w:rPr>
        <w:t xml:space="preserve">Badan Hisab Rukyat Departemen Agama RI. </w:t>
      </w:r>
      <w:r w:rsidRPr="00980915">
        <w:rPr>
          <w:i/>
          <w:iCs/>
          <w:noProof/>
          <w:lang w:val="id-ID"/>
        </w:rPr>
        <w:t xml:space="preserve">Almanak Hisab Rukyat. </w:t>
      </w:r>
      <w:r w:rsidRPr="00980915">
        <w:rPr>
          <w:noProof/>
          <w:lang w:val="id-ID"/>
        </w:rPr>
        <w:t>Jakarta: Proyek Pembinaan Badan Peradilan Islam, 2010.</w:t>
      </w:r>
    </w:p>
    <w:p w14:paraId="7E6D97E8" w14:textId="77777777" w:rsidR="00B80095" w:rsidRPr="00980915" w:rsidRDefault="00B80095" w:rsidP="0061475B">
      <w:pPr>
        <w:pStyle w:val="ListParagraph"/>
        <w:spacing w:after="100" w:afterAutospacing="1"/>
        <w:ind w:left="567" w:hanging="567"/>
        <w:jc w:val="lowKashida"/>
        <w:rPr>
          <w:noProof/>
          <w:lang w:val="id-ID"/>
        </w:rPr>
      </w:pPr>
      <w:r w:rsidRPr="00980915">
        <w:rPr>
          <w:noProof/>
          <w:lang w:val="id-ID"/>
        </w:rPr>
        <w:t xml:space="preserve">Bashori, Muhamad Hadi. </w:t>
      </w:r>
      <w:r w:rsidRPr="00980915">
        <w:rPr>
          <w:i/>
          <w:iCs/>
          <w:noProof/>
          <w:lang w:val="id-ID"/>
        </w:rPr>
        <w:t xml:space="preserve">Pengantar Imu Falak. </w:t>
      </w:r>
      <w:r w:rsidRPr="00980915">
        <w:rPr>
          <w:noProof/>
          <w:lang w:val="id-ID"/>
        </w:rPr>
        <w:t>Jakarta: Pustaka al-Kautsar, 2015.</w:t>
      </w:r>
    </w:p>
    <w:p w14:paraId="4D698ACE" w14:textId="77777777" w:rsidR="00B80095" w:rsidRPr="00980915" w:rsidRDefault="00B80095" w:rsidP="001B4F40">
      <w:pPr>
        <w:pStyle w:val="ListParagraph"/>
        <w:spacing w:after="100" w:afterAutospacing="1"/>
        <w:ind w:left="567" w:hanging="567"/>
        <w:jc w:val="lowKashida"/>
        <w:rPr>
          <w:noProof/>
          <w:lang w:val="id-ID"/>
        </w:rPr>
      </w:pPr>
      <w:r w:rsidRPr="00980915">
        <w:rPr>
          <w:noProof/>
          <w:lang w:val="id-ID"/>
        </w:rPr>
        <w:t xml:space="preserve">_____, </w:t>
      </w:r>
      <w:r w:rsidRPr="00980915">
        <w:rPr>
          <w:i/>
          <w:iCs/>
          <w:noProof/>
          <w:lang w:val="id-ID"/>
        </w:rPr>
        <w:t xml:space="preserve">Kepunyaan Allah Timur dan Barat. </w:t>
      </w:r>
      <w:r w:rsidRPr="00980915">
        <w:rPr>
          <w:noProof/>
          <w:lang w:val="id-ID"/>
        </w:rPr>
        <w:t>Jakarta, PT Elex Media Komputindo, 2014.</w:t>
      </w:r>
    </w:p>
    <w:p w14:paraId="64FECD7C" w14:textId="77777777" w:rsidR="00B80095" w:rsidRPr="00980915" w:rsidRDefault="00B80095" w:rsidP="001B4F40">
      <w:pPr>
        <w:pStyle w:val="ListParagraph"/>
        <w:spacing w:after="100" w:afterAutospacing="1"/>
        <w:ind w:left="567" w:hanging="567"/>
        <w:jc w:val="lowKashida"/>
        <w:rPr>
          <w:noProof/>
          <w:lang w:val="id-ID"/>
        </w:rPr>
      </w:pPr>
      <w:r w:rsidRPr="00980915">
        <w:rPr>
          <w:noProof/>
          <w:lang w:val="id-ID"/>
        </w:rPr>
        <w:t xml:space="preserve">Butar-Butar, Arwin Juli Rakhmadi. </w:t>
      </w:r>
      <w:r w:rsidRPr="00980915">
        <w:rPr>
          <w:i/>
          <w:iCs/>
          <w:noProof/>
          <w:lang w:val="id-ID"/>
        </w:rPr>
        <w:t xml:space="preserve">Pengantar Ilmu Falak: Teori Praktik dan Fikih. </w:t>
      </w:r>
      <w:r w:rsidRPr="00980915">
        <w:rPr>
          <w:noProof/>
          <w:lang w:val="id-ID"/>
        </w:rPr>
        <w:t>Depok: Rajawali Pers, 2018.</w:t>
      </w:r>
    </w:p>
    <w:p w14:paraId="1E1E0749"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t xml:space="preserve">Dahlan, Abdul Aziz. </w:t>
      </w:r>
      <w:r w:rsidRPr="00980915">
        <w:rPr>
          <w:i/>
          <w:iCs/>
          <w:noProof/>
          <w:lang w:val="id-ID"/>
        </w:rPr>
        <w:t xml:space="preserve">Ensiklopedi Hukum Islam. </w:t>
      </w:r>
      <w:r w:rsidRPr="00980915">
        <w:rPr>
          <w:noProof/>
          <w:lang w:val="id-ID"/>
        </w:rPr>
        <w:t>Jakarta: PT Ichtiar Baru Van Hoeve, 1996.</w:t>
      </w:r>
    </w:p>
    <w:p w14:paraId="010A2AF4"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t xml:space="preserve">Departemen Agama Republik Indonesia. </w:t>
      </w:r>
      <w:r w:rsidRPr="00980915">
        <w:rPr>
          <w:i/>
          <w:iCs/>
          <w:noProof/>
          <w:lang w:val="id-ID"/>
        </w:rPr>
        <w:t xml:space="preserve">Ensiklopedi Islam. </w:t>
      </w:r>
      <w:r w:rsidRPr="00980915">
        <w:rPr>
          <w:noProof/>
          <w:lang w:val="id-ID"/>
        </w:rPr>
        <w:t>Jakarta: CV Anda Utama, 1993.</w:t>
      </w:r>
    </w:p>
    <w:p w14:paraId="55EA43E8" w14:textId="19412EBB" w:rsidR="00B80095" w:rsidRDefault="00B80095" w:rsidP="00EC2542">
      <w:pPr>
        <w:pStyle w:val="ListParagraph"/>
        <w:spacing w:after="100" w:afterAutospacing="1"/>
        <w:ind w:left="567" w:hanging="567"/>
        <w:jc w:val="lowKashida"/>
        <w:rPr>
          <w:noProof/>
          <w:lang w:val="id-ID"/>
        </w:rPr>
      </w:pPr>
      <w:r w:rsidRPr="00980915">
        <w:rPr>
          <w:noProof/>
          <w:lang w:val="id-ID"/>
        </w:rPr>
        <w:t xml:space="preserve">Fahmi, Ismail. </w:t>
      </w:r>
      <w:r w:rsidRPr="00980915">
        <w:rPr>
          <w:i/>
          <w:iCs/>
          <w:noProof/>
          <w:lang w:val="id-ID"/>
        </w:rPr>
        <w:t xml:space="preserve">Buku Saku Hisab Rukyat. </w:t>
      </w:r>
      <w:r w:rsidRPr="00980915">
        <w:rPr>
          <w:noProof/>
          <w:lang w:val="id-ID"/>
        </w:rPr>
        <w:t>Jakarta: Kementerian Agama Republik Indonesia, 2021.</w:t>
      </w:r>
    </w:p>
    <w:p w14:paraId="73EC5FFE" w14:textId="4A1D0233" w:rsidR="00B80095" w:rsidRPr="00980915" w:rsidRDefault="00B80095" w:rsidP="00B80095">
      <w:pPr>
        <w:pStyle w:val="ListParagraph"/>
        <w:spacing w:after="100" w:afterAutospacing="1"/>
        <w:ind w:left="567" w:hanging="567"/>
        <w:jc w:val="lowKashida"/>
        <w:rPr>
          <w:noProof/>
          <w:lang w:val="id-ID"/>
        </w:rPr>
      </w:pPr>
      <w:r w:rsidRPr="00980915">
        <w:rPr>
          <w:noProof/>
          <w:lang w:val="id-ID"/>
        </w:rPr>
        <w:lastRenderedPageBreak/>
        <w:t xml:space="preserve">Hambali, Slamet. </w:t>
      </w:r>
      <w:r w:rsidRPr="00980915">
        <w:rPr>
          <w:i/>
          <w:iCs/>
          <w:noProof/>
          <w:lang w:val="id-ID"/>
        </w:rPr>
        <w:t xml:space="preserve">Ilmu Falak (Arah Kiblat Setiap Saat). </w:t>
      </w:r>
      <w:r w:rsidRPr="00980915">
        <w:rPr>
          <w:noProof/>
          <w:lang w:val="id-ID"/>
        </w:rPr>
        <w:t>Yogyakarta: Pustaka Ilmu, 2013.</w:t>
      </w:r>
    </w:p>
    <w:p w14:paraId="4E2B7F3F"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t xml:space="preserve">_____,  </w:t>
      </w:r>
      <w:r w:rsidRPr="00980915">
        <w:rPr>
          <w:i/>
          <w:iCs/>
          <w:noProof/>
          <w:lang w:val="id-ID"/>
        </w:rPr>
        <w:t xml:space="preserve">Ilmu Falak I (Tentang Penentuan Awal Waktu Shalat dan Arah Kiblat di Seluruh Dunia). </w:t>
      </w:r>
      <w:r w:rsidRPr="00980915">
        <w:rPr>
          <w:noProof/>
          <w:lang w:val="id-ID"/>
        </w:rPr>
        <w:t>Semarang: Pascasarjana IAIN Walisongo, 2011.</w:t>
      </w:r>
    </w:p>
    <w:p w14:paraId="75BD63FB" w14:textId="77777777" w:rsidR="00B80095" w:rsidRPr="00980915" w:rsidRDefault="00B80095" w:rsidP="00B938DF">
      <w:pPr>
        <w:pStyle w:val="ListParagraph"/>
        <w:spacing w:after="100" w:afterAutospacing="1"/>
        <w:ind w:left="567" w:hanging="567"/>
        <w:jc w:val="lowKashida"/>
        <w:rPr>
          <w:noProof/>
          <w:lang w:val="id-ID"/>
        </w:rPr>
      </w:pPr>
      <w:r w:rsidRPr="00980915">
        <w:rPr>
          <w:noProof/>
          <w:lang w:val="id-ID"/>
        </w:rPr>
        <w:t xml:space="preserve">_____,  </w:t>
      </w:r>
      <w:r w:rsidRPr="00980915">
        <w:rPr>
          <w:i/>
          <w:iCs/>
          <w:noProof/>
          <w:lang w:val="id-ID"/>
        </w:rPr>
        <w:t xml:space="preserve">Menguji Tingkat Keakurasian “Hasil Pengukuran Arah Kiblat Karya Slamet Hambali”. </w:t>
      </w:r>
      <w:r w:rsidRPr="00980915">
        <w:rPr>
          <w:noProof/>
          <w:lang w:val="id-ID"/>
        </w:rPr>
        <w:t>Semarang: IAIN Walisongo, 2014.</w:t>
      </w:r>
    </w:p>
    <w:p w14:paraId="7DB19B0D"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t xml:space="preserve">Hariwijaya. </w:t>
      </w:r>
      <w:r w:rsidRPr="00980915">
        <w:rPr>
          <w:i/>
          <w:iCs/>
          <w:noProof/>
          <w:lang w:val="id-ID"/>
        </w:rPr>
        <w:t>Islam Kejawen,</w:t>
      </w:r>
      <w:r w:rsidRPr="00980915">
        <w:rPr>
          <w:noProof/>
          <w:lang w:val="id-ID"/>
        </w:rPr>
        <w:t xml:space="preserve"> Cet 2. Yogyakarta: Gelombang Pasang, 2006.</w:t>
      </w:r>
    </w:p>
    <w:p w14:paraId="21964021" w14:textId="77777777" w:rsidR="00B80095" w:rsidRPr="00980915" w:rsidRDefault="00B80095" w:rsidP="00B938DF">
      <w:pPr>
        <w:pStyle w:val="ListParagraph"/>
        <w:spacing w:after="100" w:afterAutospacing="1"/>
        <w:ind w:left="567" w:hanging="567"/>
        <w:jc w:val="lowKashida"/>
        <w:rPr>
          <w:noProof/>
          <w:lang w:val="id-ID"/>
        </w:rPr>
      </w:pPr>
      <w:r w:rsidRPr="00980915">
        <w:rPr>
          <w:noProof/>
          <w:lang w:val="id-ID"/>
        </w:rPr>
        <w:t xml:space="preserve">Hasan, Masrur. </w:t>
      </w:r>
      <w:r w:rsidRPr="00980915">
        <w:rPr>
          <w:i/>
          <w:iCs/>
          <w:noProof/>
          <w:lang w:val="id-ID"/>
        </w:rPr>
        <w:t xml:space="preserve">Sejarah Singkat Waliyulah R Noer Rachmat Sunan Sendang. </w:t>
      </w:r>
      <w:r w:rsidRPr="00980915">
        <w:rPr>
          <w:noProof/>
          <w:lang w:val="id-ID"/>
        </w:rPr>
        <w:t>Lamongan: Dinas Perpustakaan Daerah Kabupaten Lamongan, 2019.</w:t>
      </w:r>
    </w:p>
    <w:p w14:paraId="1C26F5F3" w14:textId="77777777" w:rsidR="00B80095" w:rsidRPr="00980915" w:rsidRDefault="00B80095" w:rsidP="00C47762">
      <w:pPr>
        <w:pStyle w:val="ListParagraph"/>
        <w:spacing w:after="100" w:afterAutospacing="1"/>
        <w:ind w:left="567" w:hanging="567"/>
        <w:jc w:val="lowKashida"/>
        <w:rPr>
          <w:noProof/>
          <w:lang w:val="id-ID"/>
        </w:rPr>
      </w:pPr>
      <w:r w:rsidRPr="00980915">
        <w:rPr>
          <w:noProof/>
          <w:lang w:val="id-ID"/>
        </w:rPr>
        <w:t xml:space="preserve">Izzuddin, Ahmad. </w:t>
      </w:r>
      <w:r w:rsidRPr="00980915">
        <w:rPr>
          <w:i/>
          <w:iCs/>
          <w:noProof/>
          <w:lang w:val="id-ID"/>
        </w:rPr>
        <w:t xml:space="preserve">Akurasi Metode-metode Penentuan Arah Kiblat. </w:t>
      </w:r>
      <w:r w:rsidRPr="00980915">
        <w:rPr>
          <w:noProof/>
          <w:lang w:val="id-ID"/>
        </w:rPr>
        <w:t>Jakarta: Kementerian Agama RI, 2012.</w:t>
      </w:r>
    </w:p>
    <w:p w14:paraId="1DB63B74"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t xml:space="preserve">_____, </w:t>
      </w:r>
      <w:r w:rsidRPr="00980915">
        <w:rPr>
          <w:i/>
          <w:iCs/>
          <w:noProof/>
          <w:lang w:val="id-ID"/>
        </w:rPr>
        <w:t>Ilmu Falak Praktis: Metode Hisab-Rukyat Praktis dan Solusi Permasalahannya.</w:t>
      </w:r>
      <w:r w:rsidRPr="00980915">
        <w:rPr>
          <w:noProof/>
          <w:lang w:val="id-ID"/>
        </w:rPr>
        <w:t xml:space="preserve"> Semarang: Pustaka Rizki Putra, 2012.</w:t>
      </w:r>
    </w:p>
    <w:p w14:paraId="73139240"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t xml:space="preserve">_____, </w:t>
      </w:r>
      <w:r w:rsidRPr="00980915">
        <w:rPr>
          <w:i/>
          <w:iCs/>
          <w:noProof/>
          <w:lang w:val="id-ID"/>
        </w:rPr>
        <w:t>Menentukan Arah Kiblat Praktis.</w:t>
      </w:r>
      <w:r w:rsidRPr="00980915">
        <w:rPr>
          <w:noProof/>
          <w:lang w:val="id-ID"/>
        </w:rPr>
        <w:t xml:space="preserve"> Semarang: Walisongo Press, 2010.</w:t>
      </w:r>
    </w:p>
    <w:p w14:paraId="50DE9B88" w14:textId="77777777" w:rsidR="00B80095" w:rsidRPr="00980915" w:rsidRDefault="00B80095" w:rsidP="001B4F40">
      <w:pPr>
        <w:pStyle w:val="ListParagraph"/>
        <w:spacing w:after="100" w:afterAutospacing="1"/>
        <w:ind w:left="567" w:hanging="567"/>
        <w:jc w:val="lowKashida"/>
        <w:rPr>
          <w:noProof/>
          <w:lang w:val="id-ID"/>
        </w:rPr>
      </w:pPr>
      <w:r w:rsidRPr="00980915">
        <w:rPr>
          <w:noProof/>
          <w:lang w:val="id-ID"/>
        </w:rPr>
        <w:t xml:space="preserve">Jaelani, Ahmad Dkk. </w:t>
      </w:r>
      <w:r w:rsidRPr="00980915">
        <w:rPr>
          <w:i/>
          <w:iCs/>
          <w:noProof/>
          <w:lang w:val="id-ID"/>
        </w:rPr>
        <w:t xml:space="preserve">Hisab Rukyat Menghadap Kiblat : Fiqh, Aplikasi, Praktis, Fatwa dan Software. </w:t>
      </w:r>
      <w:r w:rsidRPr="00980915">
        <w:rPr>
          <w:noProof/>
          <w:lang w:val="id-ID"/>
        </w:rPr>
        <w:t>Semarang: Pustaka Rizki Putra, 2012.</w:t>
      </w:r>
    </w:p>
    <w:p w14:paraId="07019B08" w14:textId="77777777" w:rsidR="00B80095" w:rsidRPr="00980915" w:rsidRDefault="00B80095" w:rsidP="001B4F40">
      <w:pPr>
        <w:pStyle w:val="ListParagraph"/>
        <w:spacing w:after="100" w:afterAutospacing="1"/>
        <w:ind w:left="567" w:hanging="567"/>
        <w:jc w:val="lowKashida"/>
        <w:rPr>
          <w:noProof/>
          <w:lang w:val="id-ID"/>
        </w:rPr>
      </w:pPr>
      <w:r w:rsidRPr="00980915">
        <w:rPr>
          <w:noProof/>
          <w:lang w:val="id-ID"/>
        </w:rPr>
        <w:t xml:space="preserve">Kharbuthi (al), Ali Husni. </w:t>
      </w:r>
      <w:r w:rsidRPr="00980915">
        <w:rPr>
          <w:i/>
          <w:iCs/>
          <w:noProof/>
          <w:lang w:val="id-ID"/>
        </w:rPr>
        <w:t>Sejarah Ka’bah.</w:t>
      </w:r>
      <w:r w:rsidRPr="00980915">
        <w:rPr>
          <w:noProof/>
          <w:lang w:val="id-ID"/>
        </w:rPr>
        <w:t xml:space="preserve"> Jakarta: Turos Pustaka, 2013.</w:t>
      </w:r>
    </w:p>
    <w:p w14:paraId="63A54796"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lastRenderedPageBreak/>
        <w:t xml:space="preserve">Khazin, Muhyiddin. </w:t>
      </w:r>
      <w:r w:rsidRPr="00980915">
        <w:rPr>
          <w:i/>
          <w:iCs/>
          <w:noProof/>
          <w:lang w:val="id-ID"/>
        </w:rPr>
        <w:t xml:space="preserve">Ilmu Falak dalam Teori Praktek. </w:t>
      </w:r>
      <w:r w:rsidRPr="00980915">
        <w:rPr>
          <w:noProof/>
          <w:lang w:val="id-ID"/>
        </w:rPr>
        <w:t>Yogyakarta: Buana Pustaka, 2004.</w:t>
      </w:r>
    </w:p>
    <w:p w14:paraId="56B842D9"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t xml:space="preserve">Marpaung, Watni. </w:t>
      </w:r>
      <w:r w:rsidRPr="00980915">
        <w:rPr>
          <w:i/>
          <w:iCs/>
          <w:noProof/>
          <w:lang w:val="id-ID"/>
        </w:rPr>
        <w:t>Pengantar Ilmu Falak</w:t>
      </w:r>
      <w:r w:rsidRPr="00980915">
        <w:rPr>
          <w:noProof/>
          <w:lang w:val="id-ID"/>
        </w:rPr>
        <w:t>. Jakarta: Kencana Prenamedia Group, 2015.</w:t>
      </w:r>
    </w:p>
    <w:p w14:paraId="75E9543F"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t xml:space="preserve">Nasution, Ahmad. </w:t>
      </w:r>
      <w:r w:rsidRPr="00980915">
        <w:rPr>
          <w:i/>
          <w:iCs/>
          <w:noProof/>
          <w:lang w:val="id-ID"/>
        </w:rPr>
        <w:t xml:space="preserve">Ensiklopedi Hukum Islam. </w:t>
      </w:r>
      <w:r w:rsidRPr="00980915">
        <w:rPr>
          <w:noProof/>
          <w:lang w:val="id-ID"/>
        </w:rPr>
        <w:t>Jakarta: Djambatan, 1992.</w:t>
      </w:r>
    </w:p>
    <w:p w14:paraId="1351F7CA" w14:textId="77777777" w:rsidR="00B80095" w:rsidRPr="00980915" w:rsidRDefault="00B80095" w:rsidP="00B938DF">
      <w:pPr>
        <w:pStyle w:val="ListParagraph"/>
        <w:spacing w:after="100" w:afterAutospacing="1"/>
        <w:ind w:left="567" w:hanging="567"/>
        <w:jc w:val="lowKashida"/>
        <w:rPr>
          <w:noProof/>
          <w:lang w:val="id-ID"/>
        </w:rPr>
      </w:pPr>
      <w:r w:rsidRPr="00980915">
        <w:rPr>
          <w:noProof/>
          <w:lang w:val="id-ID"/>
        </w:rPr>
        <w:t xml:space="preserve">Panitia Yayasan Festival Walisongo. </w:t>
      </w:r>
      <w:r w:rsidRPr="00980915">
        <w:rPr>
          <w:i/>
          <w:iCs/>
          <w:noProof/>
          <w:lang w:val="id-ID"/>
        </w:rPr>
        <w:t xml:space="preserve">Jejak Kanjeng Sunan. </w:t>
      </w:r>
      <w:r w:rsidRPr="00980915">
        <w:rPr>
          <w:noProof/>
          <w:lang w:val="id-ID"/>
        </w:rPr>
        <w:t>Surabaya: Yayasan Festival Walisongo, 1999.</w:t>
      </w:r>
    </w:p>
    <w:p w14:paraId="4A9BC072" w14:textId="77777777" w:rsidR="00B80095" w:rsidRPr="00980915" w:rsidRDefault="00B80095" w:rsidP="00B938DF">
      <w:pPr>
        <w:pStyle w:val="ListParagraph"/>
        <w:spacing w:after="100" w:afterAutospacing="1"/>
        <w:ind w:left="567" w:hanging="567"/>
        <w:jc w:val="lowKashida"/>
        <w:rPr>
          <w:noProof/>
          <w:lang w:val="id-ID"/>
        </w:rPr>
      </w:pPr>
      <w:r w:rsidRPr="00980915">
        <w:rPr>
          <w:noProof/>
          <w:lang w:val="id-ID"/>
        </w:rPr>
        <w:t xml:space="preserve">Somawinata, Yusuf. </w:t>
      </w:r>
      <w:r w:rsidRPr="00980915">
        <w:rPr>
          <w:i/>
          <w:iCs/>
          <w:noProof/>
          <w:lang w:val="id-ID"/>
        </w:rPr>
        <w:t xml:space="preserve">Ilmu Falak (Pedoman Lengkap Waktu Salat, Arah Kiblat, Perbandingan Tarikh, Awal Bulan Kamariah dan Hisab Rukyat). </w:t>
      </w:r>
      <w:r w:rsidRPr="00980915">
        <w:rPr>
          <w:noProof/>
          <w:lang w:val="id-ID"/>
        </w:rPr>
        <w:t>Depok: PT Raja Grafindo Persada, 2020.</w:t>
      </w:r>
    </w:p>
    <w:p w14:paraId="5432BADE" w14:textId="77777777" w:rsidR="00B80095" w:rsidRPr="00980915" w:rsidRDefault="00B80095" w:rsidP="00C50CCC">
      <w:pPr>
        <w:pStyle w:val="ListParagraph"/>
        <w:spacing w:after="100" w:afterAutospacing="1"/>
        <w:ind w:left="567" w:hanging="567"/>
        <w:jc w:val="lowKashida"/>
        <w:rPr>
          <w:noProof/>
          <w:lang w:val="id-ID"/>
        </w:rPr>
      </w:pPr>
      <w:r w:rsidRPr="00980915">
        <w:rPr>
          <w:noProof/>
          <w:lang w:val="id-ID"/>
        </w:rPr>
        <w:t xml:space="preserve">Sumalyo, Yulianto. </w:t>
      </w:r>
      <w:r w:rsidRPr="00980915">
        <w:rPr>
          <w:i/>
          <w:iCs/>
          <w:noProof/>
          <w:lang w:val="id-ID"/>
        </w:rPr>
        <w:t>Arsitektur Mesjid dan Monumen Sejarah Muslim,</w:t>
      </w:r>
      <w:r w:rsidRPr="00980915">
        <w:rPr>
          <w:noProof/>
          <w:lang w:val="id-ID"/>
        </w:rPr>
        <w:t xml:space="preserve"> Cet 2. Yogyakarta: Gadjah Mada University Press, 2006.</w:t>
      </w:r>
    </w:p>
    <w:p w14:paraId="3937AE3E" w14:textId="77777777" w:rsidR="00B80095" w:rsidRPr="00980915" w:rsidRDefault="00B80095" w:rsidP="0061475B">
      <w:pPr>
        <w:pStyle w:val="ListParagraph"/>
        <w:spacing w:after="100" w:afterAutospacing="1"/>
        <w:ind w:left="567" w:hanging="567"/>
        <w:jc w:val="lowKashida"/>
        <w:rPr>
          <w:noProof/>
          <w:lang w:val="id-ID"/>
        </w:rPr>
      </w:pPr>
      <w:r w:rsidRPr="00980915">
        <w:rPr>
          <w:noProof/>
          <w:lang w:val="id-ID"/>
        </w:rPr>
        <w:t xml:space="preserve">Tim Peneliti Unit Kajian dan Kebudayaan Jawa Timur Fakultas Ilmu Budaya Universitas Airlangga. </w:t>
      </w:r>
      <w:r w:rsidRPr="00980915">
        <w:rPr>
          <w:i/>
          <w:iCs/>
          <w:noProof/>
          <w:lang w:val="id-ID"/>
        </w:rPr>
        <w:t>Sejarah perkembangan Islam di Lamongan pada Abad ke XV Sampai Abad XXI.</w:t>
      </w:r>
      <w:r w:rsidRPr="00980915">
        <w:rPr>
          <w:noProof/>
          <w:lang w:val="id-ID"/>
        </w:rPr>
        <w:t xml:space="preserve"> 2018.</w:t>
      </w:r>
    </w:p>
    <w:p w14:paraId="282440F7" w14:textId="592C04A9" w:rsidR="00B80095" w:rsidRDefault="00B80095" w:rsidP="003F7748">
      <w:pPr>
        <w:spacing w:after="100" w:afterAutospacing="1"/>
        <w:ind w:left="567" w:hanging="567"/>
        <w:jc w:val="lowKashida"/>
        <w:rPr>
          <w:noProof/>
          <w:lang w:val="id-ID"/>
        </w:rPr>
      </w:pPr>
      <w:r w:rsidRPr="00980915">
        <w:rPr>
          <w:noProof/>
          <w:lang w:val="id-ID"/>
        </w:rPr>
        <w:t xml:space="preserve">Tjandrasasmita, Uka. </w:t>
      </w:r>
      <w:r w:rsidRPr="00980915">
        <w:rPr>
          <w:i/>
          <w:iCs/>
          <w:noProof/>
          <w:lang w:val="id-ID"/>
        </w:rPr>
        <w:t xml:space="preserve">Peninggalan Purbakala Islam Sendangduwur. </w:t>
      </w:r>
      <w:r w:rsidRPr="00980915">
        <w:rPr>
          <w:noProof/>
          <w:lang w:val="id-ID"/>
        </w:rPr>
        <w:t>Cet. 1</w:t>
      </w:r>
      <w:r w:rsidRPr="00980915">
        <w:rPr>
          <w:i/>
          <w:iCs/>
          <w:noProof/>
          <w:lang w:val="id-ID"/>
        </w:rPr>
        <w:t xml:space="preserve"> </w:t>
      </w:r>
      <w:r w:rsidRPr="00980915">
        <w:rPr>
          <w:noProof/>
          <w:lang w:val="id-ID"/>
        </w:rPr>
        <w:t>Terj, Arif Bagus Prasetyo dan Helene Njoto. Jakarta: Kepustakaan Populer Gramedia KPG, 2022.</w:t>
      </w:r>
    </w:p>
    <w:p w14:paraId="70D5E7D7" w14:textId="24052B5D" w:rsidR="00B80095" w:rsidRPr="00980915" w:rsidRDefault="00B80095" w:rsidP="00B80095">
      <w:pPr>
        <w:rPr>
          <w:noProof/>
          <w:lang w:val="id-ID"/>
        </w:rPr>
      </w:pPr>
      <w:r>
        <w:rPr>
          <w:noProof/>
          <w:lang w:val="id-ID"/>
        </w:rPr>
        <w:br w:type="page"/>
      </w:r>
    </w:p>
    <w:p w14:paraId="11DCFF4D" w14:textId="77777777" w:rsidR="00B80095" w:rsidRPr="00980915" w:rsidRDefault="00B80095" w:rsidP="00B16BF3">
      <w:pPr>
        <w:pStyle w:val="ListParagraph"/>
        <w:spacing w:line="360" w:lineRule="auto"/>
        <w:jc w:val="both"/>
        <w:rPr>
          <w:rFonts w:asciiTheme="majorBidi" w:hAnsiTheme="majorBidi" w:cstheme="majorBidi"/>
          <w:b/>
          <w:noProof/>
          <w:sz w:val="24"/>
          <w:szCs w:val="24"/>
          <w:lang w:val="id-ID"/>
        </w:rPr>
      </w:pPr>
      <w:r w:rsidRPr="00980915">
        <w:rPr>
          <w:rFonts w:asciiTheme="majorBidi" w:hAnsiTheme="majorBidi" w:cstheme="majorBidi"/>
          <w:b/>
          <w:noProof/>
          <w:sz w:val="24"/>
          <w:szCs w:val="24"/>
          <w:lang w:val="id-ID"/>
        </w:rPr>
        <w:lastRenderedPageBreak/>
        <w:t>Jurnal:</w:t>
      </w:r>
    </w:p>
    <w:p w14:paraId="663AEFF5" w14:textId="77777777" w:rsidR="00B80095" w:rsidRPr="00980915" w:rsidRDefault="00B80095" w:rsidP="00921BF9">
      <w:pPr>
        <w:pStyle w:val="ListParagraph"/>
        <w:spacing w:after="100" w:afterAutospacing="1"/>
        <w:ind w:left="567" w:hanging="567"/>
        <w:jc w:val="lowKashida"/>
        <w:rPr>
          <w:rFonts w:asciiTheme="majorBidi" w:hAnsiTheme="majorBidi" w:cstheme="majorBidi"/>
          <w:bCs/>
          <w:i/>
          <w:iCs/>
          <w:noProof/>
          <w:lang w:val="id-ID"/>
        </w:rPr>
      </w:pPr>
      <w:r w:rsidRPr="00980915">
        <w:rPr>
          <w:rFonts w:asciiTheme="majorBidi" w:hAnsiTheme="majorBidi" w:cstheme="majorBidi"/>
          <w:bCs/>
          <w:noProof/>
          <w:lang w:val="id-ID"/>
        </w:rPr>
        <w:t xml:space="preserve">Arifin, Zainul. “Akurasi Google Earth Dalam Pengukuran Arah Kiblat”, </w:t>
      </w:r>
      <w:r w:rsidRPr="00980915">
        <w:rPr>
          <w:rFonts w:asciiTheme="majorBidi" w:hAnsiTheme="majorBidi" w:cstheme="majorBidi"/>
          <w:bCs/>
          <w:i/>
          <w:iCs/>
          <w:noProof/>
          <w:lang w:val="id-ID"/>
        </w:rPr>
        <w:t>Ulumuddin: Jurnal Ilmu-Ilmu Keislaman, Vol. 7, 2017.</w:t>
      </w:r>
    </w:p>
    <w:p w14:paraId="7E1472AD" w14:textId="77777777" w:rsidR="00B80095" w:rsidRPr="00980915" w:rsidRDefault="00B80095" w:rsidP="006C2F99">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_____, “Toleransi Penyimpangan Pengukuran Arah Kiblat”, </w:t>
      </w:r>
      <w:r w:rsidRPr="00980915">
        <w:rPr>
          <w:rFonts w:asciiTheme="majorBidi" w:hAnsiTheme="majorBidi" w:cstheme="majorBidi"/>
          <w:bCs/>
          <w:i/>
          <w:iCs/>
          <w:noProof/>
          <w:lang w:val="id-ID"/>
        </w:rPr>
        <w:t xml:space="preserve">El falaky: Jurnal Ilmu Falak, </w:t>
      </w:r>
      <w:r w:rsidRPr="00980915">
        <w:rPr>
          <w:rFonts w:asciiTheme="majorBidi" w:hAnsiTheme="majorBidi" w:cstheme="majorBidi"/>
          <w:bCs/>
          <w:noProof/>
          <w:lang w:val="id-ID"/>
        </w:rPr>
        <w:t>Vol. 2 No. 1, 2018.</w:t>
      </w:r>
    </w:p>
    <w:p w14:paraId="71804D88" w14:textId="77777777" w:rsidR="00B80095" w:rsidRPr="00980915" w:rsidRDefault="00B80095" w:rsidP="00442AB8">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Budiwati, Anisah dan Saiful Aziz. “Akurasi Arah Kiblat Masjid di Ruang Publik”, </w:t>
      </w:r>
      <w:r w:rsidRPr="00980915">
        <w:rPr>
          <w:rFonts w:asciiTheme="majorBidi" w:hAnsiTheme="majorBidi" w:cstheme="majorBidi"/>
          <w:bCs/>
          <w:i/>
          <w:iCs/>
          <w:noProof/>
          <w:lang w:val="id-ID"/>
        </w:rPr>
        <w:t xml:space="preserve">JSSH Jurnal Sains Sosial dan Humaniora, </w:t>
      </w:r>
      <w:r w:rsidRPr="00980915">
        <w:rPr>
          <w:rFonts w:asciiTheme="majorBidi" w:hAnsiTheme="majorBidi" w:cstheme="majorBidi"/>
          <w:bCs/>
          <w:noProof/>
          <w:lang w:val="id-ID"/>
        </w:rPr>
        <w:t>Vol. 2 No. 1, 2018.</w:t>
      </w:r>
    </w:p>
    <w:p w14:paraId="622B4FD1" w14:textId="77777777" w:rsidR="00B80095" w:rsidRPr="00980915" w:rsidRDefault="00B80095" w:rsidP="00921BF9">
      <w:pPr>
        <w:pStyle w:val="ListParagraph"/>
        <w:spacing w:after="100" w:afterAutospacing="1"/>
        <w:ind w:left="567" w:hanging="567"/>
        <w:jc w:val="lowKashida"/>
        <w:rPr>
          <w:rFonts w:asciiTheme="majorBidi" w:hAnsiTheme="majorBidi" w:cstheme="majorBidi"/>
          <w:bCs/>
          <w:i/>
          <w:iCs/>
          <w:noProof/>
          <w:lang w:val="id-ID"/>
        </w:rPr>
      </w:pPr>
      <w:r w:rsidRPr="00980915">
        <w:rPr>
          <w:rFonts w:asciiTheme="majorBidi" w:hAnsiTheme="majorBidi" w:cstheme="majorBidi"/>
          <w:bCs/>
          <w:noProof/>
          <w:lang w:val="id-ID"/>
        </w:rPr>
        <w:t xml:space="preserve">Ismail. “Toleransi Pelencengan Arah Kiblat di Indonesia Perspektif Ilmu Falak dan Hukum Islam”, </w:t>
      </w:r>
      <w:r w:rsidRPr="00980915">
        <w:rPr>
          <w:rFonts w:asciiTheme="majorBidi" w:hAnsiTheme="majorBidi" w:cstheme="majorBidi"/>
          <w:bCs/>
          <w:i/>
          <w:iCs/>
          <w:noProof/>
          <w:lang w:val="id-ID"/>
        </w:rPr>
        <w:t>Al-Miani No. 17, 2021.</w:t>
      </w:r>
    </w:p>
    <w:p w14:paraId="32A1F70B" w14:textId="77777777" w:rsidR="00B80095" w:rsidRPr="00980915" w:rsidRDefault="00B80095" w:rsidP="00921BF9">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Izzuddin, Ahmad. “Typology Jihatul Ka’bah on Qibla Direction of Mosques in Semarang, </w:t>
      </w:r>
      <w:r w:rsidRPr="00980915">
        <w:rPr>
          <w:rFonts w:asciiTheme="majorBidi" w:hAnsiTheme="majorBidi" w:cstheme="majorBidi"/>
          <w:bCs/>
          <w:i/>
          <w:iCs/>
          <w:noProof/>
          <w:lang w:val="id-ID"/>
        </w:rPr>
        <w:t xml:space="preserve">Ulul Albab: Jurnal Studi dan Pemikiran Hukum Islam, </w:t>
      </w:r>
      <w:r w:rsidRPr="00980915">
        <w:rPr>
          <w:rFonts w:asciiTheme="majorBidi" w:hAnsiTheme="majorBidi" w:cstheme="majorBidi"/>
          <w:bCs/>
          <w:noProof/>
          <w:lang w:val="id-ID"/>
        </w:rPr>
        <w:t>Vol. 4 No. 1, 2020.</w:t>
      </w:r>
    </w:p>
    <w:p w14:paraId="0A8F2CFA" w14:textId="77777777" w:rsidR="00B80095" w:rsidRPr="00980915" w:rsidRDefault="00B80095" w:rsidP="00A87893">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Kasdi, Aminuddin dan Wiandik. “Aspek-aspek Akulturasi Pada Kepurbakalaan Sendangduwur di Kabupaten Lamongan”, </w:t>
      </w:r>
      <w:r w:rsidRPr="00980915">
        <w:rPr>
          <w:rFonts w:asciiTheme="majorBidi" w:hAnsiTheme="majorBidi" w:cstheme="majorBidi"/>
          <w:bCs/>
          <w:i/>
          <w:iCs/>
          <w:noProof/>
          <w:lang w:val="id-ID"/>
        </w:rPr>
        <w:t xml:space="preserve">e-Journal Pendidikan Sejarah AVATARA, </w:t>
      </w:r>
      <w:r w:rsidRPr="00980915">
        <w:rPr>
          <w:rFonts w:asciiTheme="majorBidi" w:hAnsiTheme="majorBidi" w:cstheme="majorBidi"/>
          <w:bCs/>
          <w:noProof/>
          <w:lang w:val="id-ID"/>
        </w:rPr>
        <w:t>2014.</w:t>
      </w:r>
    </w:p>
    <w:p w14:paraId="31BD2D57" w14:textId="77777777" w:rsidR="00B80095" w:rsidRPr="00980915" w:rsidRDefault="00B80095" w:rsidP="00921BF9">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Mujab, Saiful. “Qiblat Tiap Saat Sebagai Jembatan Penentu Arah Qiblat”, </w:t>
      </w:r>
      <w:r w:rsidRPr="00980915">
        <w:rPr>
          <w:rFonts w:asciiTheme="majorBidi" w:hAnsiTheme="majorBidi" w:cstheme="majorBidi"/>
          <w:bCs/>
          <w:i/>
          <w:iCs/>
          <w:noProof/>
          <w:lang w:val="id-ID"/>
        </w:rPr>
        <w:t>Jurnal Pemikiran Hukum dan Hukum Islam, Vol. 6, 2015.</w:t>
      </w:r>
    </w:p>
    <w:p w14:paraId="45B97325" w14:textId="4DA3EC7C" w:rsidR="00B80095" w:rsidRDefault="00B80095" w:rsidP="00B80095">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Putra, Ahmad dan Prasetio Rumondor. “Eksistensi Masjid di Era Rasulullah dan Era Millenial”, </w:t>
      </w:r>
      <w:r w:rsidRPr="00980915">
        <w:rPr>
          <w:rFonts w:asciiTheme="majorBidi" w:hAnsiTheme="majorBidi" w:cstheme="majorBidi"/>
          <w:bCs/>
          <w:i/>
          <w:iCs/>
          <w:noProof/>
          <w:lang w:val="id-ID"/>
        </w:rPr>
        <w:t>Tasamuh: Jurnal Ko</w:t>
      </w:r>
      <w:r w:rsidR="00945A69">
        <w:rPr>
          <w:rFonts w:asciiTheme="majorBidi" w:hAnsiTheme="majorBidi" w:cstheme="majorBidi"/>
          <w:bCs/>
          <w:i/>
          <w:iCs/>
          <w:noProof/>
          <w:lang w:val="id-ID"/>
        </w:rPr>
        <w:t>m</w:t>
      </w:r>
      <w:r w:rsidRPr="00980915">
        <w:rPr>
          <w:rFonts w:asciiTheme="majorBidi" w:hAnsiTheme="majorBidi" w:cstheme="majorBidi"/>
          <w:bCs/>
          <w:i/>
          <w:iCs/>
          <w:noProof/>
          <w:lang w:val="id-ID"/>
        </w:rPr>
        <w:t xml:space="preserve">unikasi dan Pengembangan Masyarakat Islam, </w:t>
      </w:r>
      <w:r w:rsidRPr="00980915">
        <w:rPr>
          <w:rFonts w:asciiTheme="majorBidi" w:hAnsiTheme="majorBidi" w:cstheme="majorBidi"/>
          <w:bCs/>
          <w:noProof/>
          <w:lang w:val="id-ID"/>
        </w:rPr>
        <w:t>Vol. 17 No. 1, 2019.</w:t>
      </w:r>
    </w:p>
    <w:p w14:paraId="2212AEA6" w14:textId="77777777" w:rsidR="00B80095" w:rsidRDefault="00B80095">
      <w:pPr>
        <w:rPr>
          <w:rFonts w:asciiTheme="majorBidi" w:hAnsiTheme="majorBidi" w:cstheme="majorBidi"/>
          <w:bCs/>
          <w:noProof/>
          <w:lang w:val="id-ID"/>
        </w:rPr>
      </w:pPr>
      <w:r>
        <w:rPr>
          <w:rFonts w:asciiTheme="majorBidi" w:hAnsiTheme="majorBidi" w:cstheme="majorBidi"/>
          <w:bCs/>
          <w:noProof/>
          <w:lang w:val="id-ID"/>
        </w:rPr>
        <w:br w:type="page"/>
      </w:r>
    </w:p>
    <w:p w14:paraId="152C9C45" w14:textId="76833199" w:rsidR="00B80095" w:rsidRPr="00980915" w:rsidRDefault="00B80095" w:rsidP="00B80095">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lastRenderedPageBreak/>
        <w:t xml:space="preserve">Suyatno, Aprilita Faradina dan Luthfiah Ayundasari. “Sunan Sendangduwur: Jejak Penyebaran Agama Islam di Pesisir Kabupaten Lamongan”, </w:t>
      </w:r>
      <w:r w:rsidRPr="00980915">
        <w:rPr>
          <w:rFonts w:asciiTheme="majorBidi" w:hAnsiTheme="majorBidi" w:cstheme="majorBidi"/>
          <w:bCs/>
          <w:i/>
          <w:iCs/>
          <w:noProof/>
          <w:lang w:val="id-ID"/>
        </w:rPr>
        <w:t>Jurnal Integrasi dan Harmoni Ilmu-Ilmu Sosial,</w:t>
      </w:r>
      <w:r w:rsidRPr="00980915">
        <w:rPr>
          <w:rFonts w:asciiTheme="majorBidi" w:hAnsiTheme="majorBidi" w:cstheme="majorBidi"/>
          <w:bCs/>
          <w:noProof/>
          <w:lang w:val="id-ID"/>
        </w:rPr>
        <w:t xml:space="preserve"> 2021.</w:t>
      </w:r>
    </w:p>
    <w:p w14:paraId="6B73CE24" w14:textId="77777777" w:rsidR="00B80095" w:rsidRPr="00980915" w:rsidRDefault="00B80095" w:rsidP="0061475B">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Syafrizal, Ahmad. “Sejarah Islam Nusantara”, </w:t>
      </w:r>
      <w:r w:rsidRPr="00980915">
        <w:rPr>
          <w:rFonts w:asciiTheme="majorBidi" w:hAnsiTheme="majorBidi" w:cstheme="majorBidi"/>
          <w:bCs/>
          <w:i/>
          <w:iCs/>
          <w:noProof/>
          <w:lang w:val="id-ID"/>
        </w:rPr>
        <w:t>Jurnal Islamuna</w:t>
      </w:r>
      <w:r w:rsidRPr="00980915">
        <w:rPr>
          <w:rFonts w:asciiTheme="majorBidi" w:hAnsiTheme="majorBidi" w:cstheme="majorBidi"/>
          <w:bCs/>
          <w:noProof/>
          <w:lang w:val="id-ID"/>
        </w:rPr>
        <w:t>, vol. 2, 2015.</w:t>
      </w:r>
    </w:p>
    <w:p w14:paraId="54B83B6E" w14:textId="77777777" w:rsidR="00B80095" w:rsidRPr="00980915" w:rsidRDefault="00B80095" w:rsidP="00216561">
      <w:pPr>
        <w:pStyle w:val="ListParagraph"/>
        <w:spacing w:line="360" w:lineRule="auto"/>
        <w:jc w:val="both"/>
        <w:rPr>
          <w:rFonts w:asciiTheme="majorBidi" w:hAnsiTheme="majorBidi" w:cstheme="majorBidi"/>
          <w:b/>
          <w:noProof/>
          <w:sz w:val="24"/>
          <w:szCs w:val="24"/>
          <w:lang w:val="id-ID"/>
        </w:rPr>
      </w:pPr>
      <w:r w:rsidRPr="00980915">
        <w:rPr>
          <w:rFonts w:asciiTheme="majorBidi" w:hAnsiTheme="majorBidi" w:cstheme="majorBidi"/>
          <w:b/>
          <w:noProof/>
          <w:sz w:val="24"/>
          <w:szCs w:val="24"/>
          <w:lang w:val="id-ID"/>
        </w:rPr>
        <w:t>Skripsi dan Tesis:</w:t>
      </w:r>
    </w:p>
    <w:p w14:paraId="3ACCCAA5" w14:textId="77777777" w:rsidR="00B80095" w:rsidRPr="00980915" w:rsidRDefault="00B80095" w:rsidP="00E70AC8">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Erviana, Yeyen. “Akurasi Arah Kiblat Masjid Agung Banten”, Skripsi UIN Walisongo. Semarang, 2012.</w:t>
      </w:r>
    </w:p>
    <w:p w14:paraId="5D86F40E" w14:textId="77777777" w:rsidR="00B80095" w:rsidRPr="00980915" w:rsidRDefault="00B80095" w:rsidP="00E70AC8">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Fa’iq Rusydi, Muhammad. “Sejarah Sunan Sendangduwur (1520 – 1585 M): Perannya Dalam Kekuasaan Agama dan Politik di Pesisir Lamongan”, Skripsi UIN Sunan Gunungdjati. Bandung, 2023.</w:t>
      </w:r>
    </w:p>
    <w:p w14:paraId="1D4DAE4E" w14:textId="77777777" w:rsidR="00B80095" w:rsidRPr="00980915" w:rsidRDefault="00B80095" w:rsidP="00E70AC8">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Fakhruddin, Muhammad. “Analisis Proses Penentuan Arah Kiblat Masjid Baitul Makmur PT Indofood CBP Sukses Makmur TBK Fod Ingredient Division Tugurejo”, Skripsi UIN Walisongo. Semarang, 2018.</w:t>
      </w:r>
    </w:p>
    <w:p w14:paraId="4824AB6B" w14:textId="77777777" w:rsidR="00B80095" w:rsidRPr="00980915" w:rsidRDefault="00B80095" w:rsidP="00E70AC8">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Putri, Hasna Tuddar. “Pergulatan Mitos dan Sains Dalam Penentuan Arah Kiblat (Studi Kasus Pelurusan Arah Kiblat Masjid Agung Demak)”, Skripsi UIN Walisongo. Semarang, 2010.</w:t>
      </w:r>
    </w:p>
    <w:p w14:paraId="7E39A481" w14:textId="0468F762" w:rsidR="00B80095" w:rsidRPr="00B80095" w:rsidRDefault="00B80095" w:rsidP="00B80095">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Zaki, Iqra Alina. “Peninggalan Purbakala Islam Komplek Sunan Sendang di Desa Sendangduwur Kecamatan Paciran Kabupaten Lamongan”, Skripsi UIN Sunan Ampel. Surabaya, 2016.</w:t>
      </w:r>
      <w:r>
        <w:rPr>
          <w:rFonts w:asciiTheme="majorBidi" w:hAnsiTheme="majorBidi" w:cstheme="majorBidi"/>
          <w:b/>
          <w:noProof/>
          <w:sz w:val="24"/>
          <w:szCs w:val="24"/>
          <w:lang w:val="id-ID"/>
        </w:rPr>
        <w:br w:type="page"/>
      </w:r>
    </w:p>
    <w:p w14:paraId="0CF3157F" w14:textId="5733EDE1" w:rsidR="00B80095" w:rsidRPr="00B80095" w:rsidRDefault="00B80095" w:rsidP="00B80095">
      <w:pPr>
        <w:pStyle w:val="ListParagraph"/>
        <w:spacing w:after="100" w:afterAutospacing="1"/>
        <w:ind w:left="567" w:hanging="567"/>
        <w:jc w:val="lowKashida"/>
        <w:rPr>
          <w:rFonts w:asciiTheme="majorBidi" w:hAnsiTheme="majorBidi" w:cstheme="majorBidi"/>
          <w:bCs/>
          <w:noProof/>
          <w:lang w:val="id-ID"/>
        </w:rPr>
      </w:pPr>
      <w:r w:rsidRPr="00980915">
        <w:rPr>
          <w:rFonts w:asciiTheme="majorBidi" w:hAnsiTheme="majorBidi" w:cstheme="majorBidi"/>
          <w:b/>
          <w:noProof/>
          <w:sz w:val="24"/>
          <w:szCs w:val="24"/>
          <w:lang w:val="id-ID"/>
        </w:rPr>
        <w:lastRenderedPageBreak/>
        <w:t>Wawancara:</w:t>
      </w:r>
    </w:p>
    <w:p w14:paraId="648C5C50" w14:textId="77777777" w:rsidR="00B80095" w:rsidRPr="00980915" w:rsidRDefault="00B80095" w:rsidP="009F7AED">
      <w:pPr>
        <w:pStyle w:val="ListParagraph"/>
        <w:spacing w:after="100" w:afterAutospacing="1" w:line="360" w:lineRule="auto"/>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Anam, Khoirul. </w:t>
      </w:r>
      <w:r w:rsidRPr="00980915">
        <w:rPr>
          <w:rFonts w:asciiTheme="majorBidi" w:hAnsiTheme="majorBidi" w:cstheme="majorBidi"/>
          <w:bCs/>
          <w:i/>
          <w:iCs/>
          <w:noProof/>
          <w:lang w:val="id-ID"/>
        </w:rPr>
        <w:t xml:space="preserve">Wawancara. </w:t>
      </w:r>
      <w:r w:rsidRPr="00980915">
        <w:rPr>
          <w:rFonts w:asciiTheme="majorBidi" w:hAnsiTheme="majorBidi" w:cstheme="majorBidi"/>
          <w:bCs/>
          <w:noProof/>
          <w:lang w:val="id-ID"/>
        </w:rPr>
        <w:t>Lamongan 15 Agustus 2024.</w:t>
      </w:r>
    </w:p>
    <w:p w14:paraId="77BE4539" w14:textId="77777777" w:rsidR="00B80095" w:rsidRPr="00980915" w:rsidRDefault="00B80095" w:rsidP="00127B80">
      <w:pPr>
        <w:pStyle w:val="ListParagraph"/>
        <w:spacing w:after="100" w:afterAutospacing="1" w:line="360" w:lineRule="auto"/>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Fahruddin, Ahmad, Raden. </w:t>
      </w:r>
      <w:r w:rsidRPr="00980915">
        <w:rPr>
          <w:rFonts w:asciiTheme="majorBidi" w:hAnsiTheme="majorBidi" w:cstheme="majorBidi"/>
          <w:bCs/>
          <w:i/>
          <w:iCs/>
          <w:noProof/>
          <w:lang w:val="id-ID"/>
        </w:rPr>
        <w:t>Wawancara.</w:t>
      </w:r>
      <w:r w:rsidRPr="00980915">
        <w:rPr>
          <w:rFonts w:asciiTheme="majorBidi" w:hAnsiTheme="majorBidi" w:cstheme="majorBidi"/>
          <w:bCs/>
          <w:noProof/>
          <w:lang w:val="id-ID"/>
        </w:rPr>
        <w:t xml:space="preserve"> Lamongan, 17 Juli 2024.</w:t>
      </w:r>
    </w:p>
    <w:p w14:paraId="197B71EF" w14:textId="4ED30F6C" w:rsidR="00B80095" w:rsidRPr="00B80095" w:rsidRDefault="00B80095" w:rsidP="00B80095">
      <w:pPr>
        <w:pStyle w:val="ListParagraph"/>
        <w:spacing w:after="100" w:afterAutospacing="1" w:line="360" w:lineRule="auto"/>
        <w:ind w:left="567" w:hanging="567"/>
        <w:jc w:val="lowKashida"/>
        <w:rPr>
          <w:rFonts w:asciiTheme="majorBidi" w:hAnsiTheme="majorBidi" w:cstheme="majorBidi"/>
          <w:bCs/>
          <w:noProof/>
          <w:lang w:val="id-ID"/>
        </w:rPr>
      </w:pPr>
      <w:r w:rsidRPr="00980915">
        <w:rPr>
          <w:rFonts w:asciiTheme="majorBidi" w:hAnsiTheme="majorBidi" w:cstheme="majorBidi"/>
          <w:bCs/>
          <w:noProof/>
          <w:lang w:val="id-ID"/>
        </w:rPr>
        <w:t xml:space="preserve">Zefi. </w:t>
      </w:r>
      <w:r w:rsidRPr="00980915">
        <w:rPr>
          <w:rFonts w:asciiTheme="majorBidi" w:hAnsiTheme="majorBidi" w:cstheme="majorBidi"/>
          <w:bCs/>
          <w:i/>
          <w:iCs/>
          <w:noProof/>
          <w:lang w:val="id-ID"/>
        </w:rPr>
        <w:t xml:space="preserve">Wawancara. </w:t>
      </w:r>
      <w:r w:rsidRPr="00980915">
        <w:rPr>
          <w:rFonts w:asciiTheme="majorBidi" w:hAnsiTheme="majorBidi" w:cstheme="majorBidi"/>
          <w:bCs/>
          <w:noProof/>
          <w:lang w:val="id-ID"/>
        </w:rPr>
        <w:t>Lamongan, 18 Juli 2024.</w:t>
      </w:r>
    </w:p>
    <w:p w14:paraId="2FCE9845" w14:textId="77777777" w:rsidR="00B80095" w:rsidRPr="00980915" w:rsidRDefault="00B80095" w:rsidP="00216561">
      <w:pPr>
        <w:pStyle w:val="ListParagraph"/>
        <w:spacing w:line="360" w:lineRule="auto"/>
        <w:jc w:val="both"/>
        <w:rPr>
          <w:rFonts w:asciiTheme="majorBidi" w:hAnsiTheme="majorBidi" w:cstheme="majorBidi"/>
          <w:b/>
          <w:noProof/>
          <w:sz w:val="24"/>
          <w:szCs w:val="24"/>
          <w:lang w:val="id-ID"/>
        </w:rPr>
      </w:pPr>
      <w:r w:rsidRPr="00980915">
        <w:rPr>
          <w:rFonts w:asciiTheme="majorBidi" w:hAnsiTheme="majorBidi" w:cstheme="majorBidi"/>
          <w:b/>
          <w:noProof/>
          <w:sz w:val="24"/>
          <w:szCs w:val="24"/>
          <w:lang w:val="id-ID"/>
        </w:rPr>
        <w:t>Website:</w:t>
      </w:r>
    </w:p>
    <w:p w14:paraId="23B45C9F" w14:textId="77777777" w:rsidR="00B80095" w:rsidRPr="00980915" w:rsidRDefault="00B80095" w:rsidP="0061475B">
      <w:pPr>
        <w:pStyle w:val="ListParagraph"/>
        <w:spacing w:after="100" w:afterAutospacing="1"/>
        <w:ind w:left="567" w:hanging="567"/>
        <w:jc w:val="lowKashida"/>
        <w:rPr>
          <w:rFonts w:asciiTheme="majorBidi" w:hAnsiTheme="majorBidi" w:cstheme="majorBidi"/>
          <w:noProof/>
          <w:lang w:val="id-ID"/>
        </w:rPr>
      </w:pPr>
      <w:r w:rsidRPr="00980915">
        <w:rPr>
          <w:rFonts w:asciiTheme="majorBidi" w:hAnsiTheme="majorBidi" w:cstheme="majorBidi"/>
          <w:bCs/>
          <w:noProof/>
          <w:lang w:val="id-ID"/>
        </w:rPr>
        <w:t xml:space="preserve">Badan Pusat Statstika. </w:t>
      </w:r>
      <w:hyperlink r:id="rId30" w:history="1">
        <w:r w:rsidRPr="00980915">
          <w:rPr>
            <w:rStyle w:val="Hyperlink"/>
            <w:rFonts w:asciiTheme="majorBidi" w:hAnsiTheme="majorBidi" w:cstheme="majorBidi"/>
            <w:noProof/>
            <w:lang w:val="id-ID"/>
          </w:rPr>
          <w:t>https://www.bps.go.id/id/statistics-table/3/V1ZSbFRUY3ITbFpEYTNsVWNGcDZjek53YkhsNFFUMDkjmw==/penduduk-laju-pertumbuhan-penduduk-distribusi-persentase-penduduk-kepadatan-penduduk-rasio-jenis-kelamin-penduduk-menurut-provinsi.html</w:t>
        </w:r>
      </w:hyperlink>
      <w:r w:rsidRPr="00980915">
        <w:rPr>
          <w:rFonts w:asciiTheme="majorBidi" w:hAnsiTheme="majorBidi" w:cstheme="majorBidi"/>
          <w:noProof/>
          <w:lang w:val="id-ID"/>
        </w:rPr>
        <w:t>, Diakses 07 September 2023.</w:t>
      </w:r>
    </w:p>
    <w:p w14:paraId="5951F329" w14:textId="77777777" w:rsidR="00B80095" w:rsidRPr="00980915" w:rsidRDefault="00B80095" w:rsidP="003F7748">
      <w:pPr>
        <w:pStyle w:val="ListParagraph"/>
        <w:spacing w:after="100" w:afterAutospacing="1"/>
        <w:ind w:left="567" w:hanging="567"/>
        <w:jc w:val="lowKashida"/>
        <w:rPr>
          <w:rFonts w:asciiTheme="majorBidi" w:hAnsiTheme="majorBidi" w:cstheme="majorBidi"/>
          <w:noProof/>
          <w:lang w:val="id-ID"/>
        </w:rPr>
      </w:pPr>
      <w:r w:rsidRPr="00980915">
        <w:rPr>
          <w:rFonts w:asciiTheme="majorBidi" w:hAnsiTheme="majorBidi" w:cstheme="majorBidi"/>
          <w:noProof/>
          <w:lang w:val="id-ID"/>
        </w:rPr>
        <w:t xml:space="preserve">BGS Magnetic Field Calculator. </w:t>
      </w:r>
      <w:hyperlink r:id="rId31" w:history="1">
        <w:r w:rsidRPr="00980915">
          <w:rPr>
            <w:rStyle w:val="Hyperlink"/>
            <w:rFonts w:asciiTheme="majorBidi" w:hAnsiTheme="majorBidi" w:cstheme="majorBidi"/>
            <w:noProof/>
            <w:lang w:val="id-ID"/>
          </w:rPr>
          <w:t>http://www.geomag.bgs.ac.uk/data_service/models_compass/wmm_calc.html</w:t>
        </w:r>
      </w:hyperlink>
      <w:r w:rsidRPr="00980915">
        <w:rPr>
          <w:rStyle w:val="Strong"/>
          <w:rFonts w:asciiTheme="majorBidi" w:hAnsiTheme="majorBidi" w:cstheme="majorBidi"/>
          <w:noProof/>
          <w:lang w:val="id-ID"/>
        </w:rPr>
        <w:t xml:space="preserve">. </w:t>
      </w:r>
      <w:r w:rsidRPr="002854A6">
        <w:rPr>
          <w:rStyle w:val="Strong"/>
          <w:rFonts w:asciiTheme="majorBidi" w:hAnsiTheme="majorBidi" w:cstheme="majorBidi"/>
          <w:b w:val="0"/>
          <w:bCs w:val="0"/>
          <w:noProof/>
          <w:lang w:val="id-ID"/>
        </w:rPr>
        <w:t>Diakses 05 Desember 2024.</w:t>
      </w:r>
    </w:p>
    <w:p w14:paraId="37EA5CF6" w14:textId="77777777" w:rsidR="00B80095" w:rsidRPr="00980915" w:rsidRDefault="00B80095" w:rsidP="00C47762">
      <w:pPr>
        <w:pStyle w:val="ListParagraph"/>
        <w:spacing w:after="100" w:afterAutospacing="1"/>
        <w:ind w:left="567" w:hanging="567"/>
        <w:jc w:val="lowKashida"/>
        <w:rPr>
          <w:rFonts w:asciiTheme="majorBidi" w:hAnsiTheme="majorBidi" w:cstheme="majorBidi"/>
          <w:noProof/>
          <w:lang w:val="id-ID"/>
        </w:rPr>
      </w:pPr>
      <w:r w:rsidRPr="00980915">
        <w:rPr>
          <w:rFonts w:asciiTheme="majorBidi" w:hAnsiTheme="majorBidi" w:cstheme="majorBidi"/>
          <w:noProof/>
          <w:lang w:val="id-ID"/>
        </w:rPr>
        <w:t xml:space="preserve">Hadits.id. </w:t>
      </w:r>
      <w:hyperlink r:id="rId32" w:history="1">
        <w:r w:rsidRPr="00980915">
          <w:rPr>
            <w:rStyle w:val="Hyperlink"/>
            <w:rFonts w:asciiTheme="majorBidi" w:hAnsiTheme="majorBidi" w:cstheme="majorBidi"/>
            <w:noProof/>
            <w:lang w:val="id-ID"/>
          </w:rPr>
          <w:t>https://www.hadits.id/hadits. Diakses 19 Agustus 2024</w:t>
        </w:r>
      </w:hyperlink>
      <w:r w:rsidRPr="00980915">
        <w:rPr>
          <w:rFonts w:asciiTheme="majorBidi" w:hAnsiTheme="majorBidi" w:cstheme="majorBidi"/>
          <w:noProof/>
          <w:lang w:val="id-ID"/>
        </w:rPr>
        <w:t>.</w:t>
      </w:r>
    </w:p>
    <w:p w14:paraId="34FD26E1" w14:textId="77777777" w:rsidR="00B80095" w:rsidRPr="00980915" w:rsidRDefault="00B80095" w:rsidP="0061475B">
      <w:pPr>
        <w:pStyle w:val="ListParagraph"/>
        <w:spacing w:after="100" w:afterAutospacing="1"/>
        <w:ind w:left="567" w:hanging="567"/>
        <w:jc w:val="lowKashida"/>
        <w:rPr>
          <w:rFonts w:asciiTheme="majorBidi" w:hAnsiTheme="majorBidi" w:cstheme="majorBidi"/>
          <w:noProof/>
          <w:lang w:val="id-ID"/>
        </w:rPr>
      </w:pPr>
      <w:r w:rsidRPr="00980915">
        <w:rPr>
          <w:rFonts w:asciiTheme="majorBidi" w:hAnsiTheme="majorBidi" w:cstheme="majorBidi"/>
          <w:noProof/>
          <w:lang w:val="id-ID"/>
        </w:rPr>
        <w:t xml:space="preserve">Kementerian Agama. </w:t>
      </w:r>
      <w:hyperlink r:id="rId33" w:history="1">
        <w:r w:rsidRPr="00980915">
          <w:rPr>
            <w:rStyle w:val="Hyperlink"/>
            <w:rFonts w:asciiTheme="majorBidi" w:hAnsiTheme="majorBidi" w:cstheme="majorBidi"/>
            <w:noProof/>
            <w:lang w:val="id-ID"/>
          </w:rPr>
          <w:t>https://Satudata.kemenag.go.id/dataset/detail/jumlah-penduduk-menurut-agama</w:t>
        </w:r>
      </w:hyperlink>
      <w:r w:rsidRPr="00980915">
        <w:rPr>
          <w:rFonts w:asciiTheme="majorBidi" w:hAnsiTheme="majorBidi" w:cstheme="majorBidi"/>
          <w:noProof/>
          <w:lang w:val="id-ID"/>
        </w:rPr>
        <w:t>. Diakses 07 September 2023.</w:t>
      </w:r>
    </w:p>
    <w:p w14:paraId="31DA04CF" w14:textId="48A97696" w:rsidR="00004CFD" w:rsidRDefault="00B80095" w:rsidP="00F26ACE">
      <w:pPr>
        <w:pStyle w:val="ListParagraph"/>
        <w:spacing w:after="100" w:afterAutospacing="1"/>
        <w:ind w:left="567" w:hanging="567"/>
        <w:jc w:val="lowKashida"/>
        <w:rPr>
          <w:rFonts w:asciiTheme="majorBidi" w:hAnsiTheme="majorBidi" w:cstheme="majorBidi"/>
          <w:noProof/>
          <w:lang w:val="id-ID"/>
        </w:rPr>
      </w:pPr>
      <w:r w:rsidRPr="00980915">
        <w:rPr>
          <w:rFonts w:asciiTheme="majorBidi" w:hAnsiTheme="majorBidi" w:cstheme="majorBidi"/>
          <w:noProof/>
          <w:lang w:val="id-ID"/>
        </w:rPr>
        <w:t xml:space="preserve">NU Online. </w:t>
      </w:r>
      <w:hyperlink r:id="rId34" w:history="1">
        <w:r w:rsidRPr="00980915">
          <w:rPr>
            <w:rStyle w:val="Hyperlink"/>
            <w:rFonts w:asciiTheme="majorBidi" w:hAnsiTheme="majorBidi" w:cstheme="majorBidi"/>
            <w:noProof/>
            <w:lang w:val="id-ID"/>
          </w:rPr>
          <w:t>https://quran.nu.or.id</w:t>
        </w:r>
      </w:hyperlink>
      <w:r w:rsidRPr="00980915">
        <w:rPr>
          <w:rFonts w:asciiTheme="majorBidi" w:hAnsiTheme="majorBidi" w:cstheme="majorBidi"/>
          <w:noProof/>
          <w:lang w:val="id-ID"/>
        </w:rPr>
        <w:t>. Diakses 06 Juni 2024</w:t>
      </w:r>
    </w:p>
    <w:p w14:paraId="2837255F" w14:textId="77777777" w:rsidR="00004CFD" w:rsidRDefault="00004CFD">
      <w:pPr>
        <w:rPr>
          <w:rFonts w:asciiTheme="majorBidi" w:hAnsiTheme="majorBidi" w:cstheme="majorBidi"/>
          <w:noProof/>
          <w:lang w:val="id-ID"/>
        </w:rPr>
      </w:pPr>
      <w:r>
        <w:rPr>
          <w:rFonts w:asciiTheme="majorBidi" w:hAnsiTheme="majorBidi" w:cstheme="majorBidi"/>
          <w:noProof/>
          <w:lang w:val="id-ID"/>
        </w:rPr>
        <w:br w:type="page"/>
      </w:r>
    </w:p>
    <w:p w14:paraId="4095AA0C" w14:textId="04C96234" w:rsidR="00004CFD" w:rsidRPr="00113EFD" w:rsidRDefault="00004CFD" w:rsidP="00113EFD">
      <w:pPr>
        <w:pStyle w:val="Heading1"/>
      </w:pPr>
      <w:bookmarkStart w:id="62" w:name="_Toc196733191"/>
      <w:r w:rsidRPr="00113EFD">
        <w:lastRenderedPageBreak/>
        <w:t>LAMPIRAN</w:t>
      </w:r>
      <w:bookmarkEnd w:id="62"/>
    </w:p>
    <w:p w14:paraId="22F68D2F" w14:textId="521C8840" w:rsidR="00967E72" w:rsidRDefault="00132792" w:rsidP="00967E72">
      <w:pPr>
        <w:rPr>
          <w:rFonts w:asciiTheme="majorBidi" w:hAnsiTheme="majorBidi" w:cstheme="majorBidi"/>
          <w:noProof/>
          <w:lang w:val="id-ID"/>
        </w:rPr>
      </w:pPr>
      <w:r w:rsidRPr="008D75F3">
        <w:rPr>
          <w:noProof/>
        </w:rPr>
        <w:drawing>
          <wp:anchor distT="0" distB="0" distL="114300" distR="114300" simplePos="0" relativeHeight="251654656" behindDoc="0" locked="0" layoutInCell="1" allowOverlap="1" wp14:anchorId="1C13CE39" wp14:editId="23C4197D">
            <wp:simplePos x="0" y="0"/>
            <wp:positionH relativeFrom="column">
              <wp:posOffset>1963420</wp:posOffset>
            </wp:positionH>
            <wp:positionV relativeFrom="paragraph">
              <wp:posOffset>323215</wp:posOffset>
            </wp:positionV>
            <wp:extent cx="1788160" cy="2121535"/>
            <wp:effectExtent l="0" t="0" r="2540" b="0"/>
            <wp:wrapSquare wrapText="bothSides"/>
            <wp:docPr id="1452166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25494" name="Picture 6171254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8160" cy="2121535"/>
                    </a:xfrm>
                    <a:prstGeom prst="rect">
                      <a:avLst/>
                    </a:prstGeom>
                  </pic:spPr>
                </pic:pic>
              </a:graphicData>
            </a:graphic>
            <wp14:sizeRelH relativeFrom="margin">
              <wp14:pctWidth>0</wp14:pctWidth>
            </wp14:sizeRelH>
            <wp14:sizeRelV relativeFrom="margin">
              <wp14:pctHeight>0</wp14:pctHeight>
            </wp14:sizeRelV>
          </wp:anchor>
        </w:drawing>
      </w:r>
      <w:r w:rsidRPr="008D75F3">
        <w:rPr>
          <w:noProof/>
        </w:rPr>
        <w:drawing>
          <wp:anchor distT="0" distB="0" distL="114300" distR="114300" simplePos="0" relativeHeight="251653632" behindDoc="0" locked="0" layoutInCell="1" allowOverlap="1" wp14:anchorId="31AD9F4C" wp14:editId="16CBCEAA">
            <wp:simplePos x="0" y="0"/>
            <wp:positionH relativeFrom="column">
              <wp:posOffset>0</wp:posOffset>
            </wp:positionH>
            <wp:positionV relativeFrom="paragraph">
              <wp:posOffset>326246</wp:posOffset>
            </wp:positionV>
            <wp:extent cx="1845945" cy="2121535"/>
            <wp:effectExtent l="0" t="0" r="1905" b="0"/>
            <wp:wrapSquare wrapText="bothSides"/>
            <wp:docPr id="12595715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srcRect/>
                    <a:stretch/>
                  </pic:blipFill>
                  <pic:spPr>
                    <a:xfrm>
                      <a:off x="0" y="0"/>
                      <a:ext cx="1845945" cy="212153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lang w:val="id-ID"/>
        </w:rPr>
        <w:t>Foto bangunan Masjid Sunan Sendangduwur</w:t>
      </w:r>
    </w:p>
    <w:p w14:paraId="4753D666" w14:textId="77777777" w:rsidR="00CA7B13" w:rsidRDefault="00CA7B13" w:rsidP="000F4864">
      <w:pPr>
        <w:jc w:val="lowKashida"/>
        <w:rPr>
          <w:rFonts w:asciiTheme="majorBidi" w:hAnsiTheme="majorBidi" w:cstheme="majorBidi"/>
          <w:b/>
          <w:bCs/>
          <w:noProof/>
          <w:sz w:val="24"/>
          <w:szCs w:val="24"/>
          <w:lang w:val="id-ID"/>
        </w:rPr>
      </w:pPr>
    </w:p>
    <w:p w14:paraId="0F1192B1" w14:textId="7074AE69" w:rsidR="000F4864" w:rsidRDefault="00DC3056" w:rsidP="000F4864">
      <w:pPr>
        <w:jc w:val="lowKashida"/>
        <w:rPr>
          <w:rFonts w:asciiTheme="majorBidi" w:hAnsiTheme="majorBidi" w:cstheme="majorBidi"/>
          <w:b/>
          <w:bCs/>
          <w:noProof/>
          <w:sz w:val="24"/>
          <w:szCs w:val="24"/>
          <w:lang w:val="id-ID"/>
        </w:rPr>
      </w:pPr>
      <w:r>
        <w:rPr>
          <w:rFonts w:asciiTheme="majorBidi" w:hAnsiTheme="majorBidi" w:cstheme="majorBidi"/>
          <w:noProof/>
          <w:lang w:val="id-ID"/>
        </w:rPr>
        <w:t>Proses p</w:t>
      </w:r>
      <w:r w:rsidR="00807DB8">
        <w:rPr>
          <w:rFonts w:asciiTheme="majorBidi" w:hAnsiTheme="majorBidi" w:cstheme="majorBidi"/>
          <w:noProof/>
          <w:lang w:val="id-ID"/>
        </w:rPr>
        <w:t>engukuran arah kiblat dengan metode rashdul kiblat global</w:t>
      </w:r>
    </w:p>
    <w:p w14:paraId="05FD4066" w14:textId="7C1EF25C" w:rsidR="000F4864" w:rsidRDefault="00B420B3">
      <w:pPr>
        <w:rPr>
          <w:rFonts w:asciiTheme="majorBidi" w:hAnsiTheme="majorBidi" w:cstheme="majorBidi"/>
          <w:b/>
          <w:bCs/>
          <w:noProof/>
          <w:sz w:val="24"/>
          <w:szCs w:val="24"/>
          <w:lang w:val="id-ID"/>
        </w:rPr>
      </w:pPr>
      <w:r w:rsidRPr="008D75F3">
        <w:rPr>
          <w:rFonts w:asciiTheme="majorBidi" w:hAnsiTheme="majorBidi" w:cstheme="majorBidi"/>
          <w:bCs/>
          <w:noProof/>
        </w:rPr>
        <w:drawing>
          <wp:anchor distT="0" distB="0" distL="114300" distR="114300" simplePos="0" relativeHeight="251662848" behindDoc="0" locked="0" layoutInCell="1" allowOverlap="1" wp14:anchorId="42E129FD" wp14:editId="1533937E">
            <wp:simplePos x="0" y="0"/>
            <wp:positionH relativeFrom="column">
              <wp:posOffset>953770</wp:posOffset>
            </wp:positionH>
            <wp:positionV relativeFrom="paragraph">
              <wp:posOffset>13335</wp:posOffset>
            </wp:positionV>
            <wp:extent cx="1384300" cy="1845945"/>
            <wp:effectExtent l="0" t="0" r="6350" b="1905"/>
            <wp:wrapSquare wrapText="bothSides"/>
            <wp:docPr id="1484820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49826" name="Picture 11843498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4300" cy="1845945"/>
                    </a:xfrm>
                    <a:prstGeom prst="rect">
                      <a:avLst/>
                    </a:prstGeom>
                  </pic:spPr>
                </pic:pic>
              </a:graphicData>
            </a:graphic>
            <wp14:sizeRelH relativeFrom="margin">
              <wp14:pctWidth>0</wp14:pctWidth>
            </wp14:sizeRelH>
            <wp14:sizeRelV relativeFrom="margin">
              <wp14:pctHeight>0</wp14:pctHeight>
            </wp14:sizeRelV>
          </wp:anchor>
        </w:drawing>
      </w:r>
      <w:r w:rsidR="000F4864">
        <w:rPr>
          <w:rFonts w:asciiTheme="majorBidi" w:hAnsiTheme="majorBidi" w:cstheme="majorBidi"/>
          <w:b/>
          <w:bCs/>
          <w:noProof/>
          <w:sz w:val="24"/>
          <w:szCs w:val="24"/>
          <w:lang w:val="id-ID"/>
        </w:rPr>
        <w:br w:type="page"/>
      </w:r>
    </w:p>
    <w:p w14:paraId="1DD89B8B" w14:textId="0020F810" w:rsidR="00CA7B13" w:rsidRDefault="000F4864" w:rsidP="00CA7B13">
      <w:pPr>
        <w:jc w:val="lowKashida"/>
        <w:rPr>
          <w:rFonts w:asciiTheme="majorBidi" w:hAnsiTheme="majorBidi" w:cstheme="majorBidi"/>
          <w:noProof/>
          <w:lang w:val="id-ID"/>
        </w:rPr>
      </w:pPr>
      <w:r>
        <w:rPr>
          <w:rFonts w:asciiTheme="majorBidi" w:hAnsiTheme="majorBidi" w:cstheme="majorBidi"/>
          <w:bCs/>
          <w:noProof/>
        </w:rPr>
        <w:lastRenderedPageBreak/>
        <w:drawing>
          <wp:anchor distT="0" distB="0" distL="114300" distR="114300" simplePos="0" relativeHeight="251652608" behindDoc="0" locked="0" layoutInCell="1" allowOverlap="1" wp14:anchorId="7E30F34E" wp14:editId="4E2FB1FB">
            <wp:simplePos x="0" y="0"/>
            <wp:positionH relativeFrom="column">
              <wp:posOffset>617220</wp:posOffset>
            </wp:positionH>
            <wp:positionV relativeFrom="page">
              <wp:posOffset>1276350</wp:posOffset>
            </wp:positionV>
            <wp:extent cx="1923415" cy="1287780"/>
            <wp:effectExtent l="0" t="0" r="635" b="7620"/>
            <wp:wrapTopAndBottom/>
            <wp:docPr id="1082665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71159" name="Picture 10310711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3415" cy="128778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lang w:val="id-ID"/>
        </w:rPr>
        <w:t>Foto bersama narasumber Raden Ahmad Fahruddin (Keturunan Sunan Sendangduwur</w:t>
      </w:r>
      <w:r w:rsidR="00713E02">
        <w:rPr>
          <w:rFonts w:asciiTheme="majorBidi" w:hAnsiTheme="majorBidi" w:cstheme="majorBidi"/>
          <w:noProof/>
          <w:lang w:val="id-ID"/>
        </w:rPr>
        <w:t>)</w:t>
      </w:r>
    </w:p>
    <w:p w14:paraId="6DE9BAFA" w14:textId="2296B1C4" w:rsidR="00A84FD9" w:rsidRDefault="00A84FD9" w:rsidP="00CA7B13">
      <w:pPr>
        <w:jc w:val="lowKashida"/>
        <w:rPr>
          <w:rFonts w:asciiTheme="majorBidi" w:hAnsiTheme="majorBidi" w:cstheme="majorBidi"/>
          <w:noProof/>
          <w:lang w:val="id-ID"/>
        </w:rPr>
      </w:pPr>
    </w:p>
    <w:p w14:paraId="5BDA378B" w14:textId="1D6ED71E" w:rsidR="003A4B7C" w:rsidRDefault="008D0D27" w:rsidP="00CA7B13">
      <w:pPr>
        <w:jc w:val="lowKashida"/>
        <w:rPr>
          <w:rFonts w:asciiTheme="majorBidi" w:hAnsiTheme="majorBidi" w:cstheme="majorBidi"/>
          <w:noProof/>
          <w:lang w:val="id-ID"/>
        </w:rPr>
      </w:pPr>
      <w:r>
        <w:rPr>
          <w:rFonts w:asciiTheme="majorBidi" w:hAnsiTheme="majorBidi" w:cstheme="majorBidi"/>
          <w:noProof/>
          <w:lang w:val="id-ID"/>
        </w:rPr>
        <w:drawing>
          <wp:anchor distT="0" distB="0" distL="114300" distR="114300" simplePos="0" relativeHeight="251663872" behindDoc="0" locked="0" layoutInCell="1" allowOverlap="1" wp14:anchorId="3AA7FD51" wp14:editId="76AE071C">
            <wp:simplePos x="0" y="0"/>
            <wp:positionH relativeFrom="column">
              <wp:posOffset>367342</wp:posOffset>
            </wp:positionH>
            <wp:positionV relativeFrom="paragraph">
              <wp:posOffset>182880</wp:posOffset>
            </wp:positionV>
            <wp:extent cx="2501265" cy="4029710"/>
            <wp:effectExtent l="0" t="0" r="0" b="8890"/>
            <wp:wrapTopAndBottom/>
            <wp:docPr id="1919856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56205" name="Picture 191985620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1265" cy="4029710"/>
                    </a:xfrm>
                    <a:prstGeom prst="rect">
                      <a:avLst/>
                    </a:prstGeom>
                  </pic:spPr>
                </pic:pic>
              </a:graphicData>
            </a:graphic>
            <wp14:sizeRelH relativeFrom="margin">
              <wp14:pctWidth>0</wp14:pctWidth>
            </wp14:sizeRelH>
            <wp14:sizeRelV relativeFrom="margin">
              <wp14:pctHeight>0</wp14:pctHeight>
            </wp14:sizeRelV>
          </wp:anchor>
        </w:drawing>
      </w:r>
      <w:r w:rsidR="00CA7B13">
        <w:rPr>
          <w:rFonts w:asciiTheme="majorBidi" w:hAnsiTheme="majorBidi" w:cstheme="majorBidi"/>
          <w:noProof/>
          <w:lang w:val="id-ID"/>
        </w:rPr>
        <w:t xml:space="preserve">Surat ijin </w:t>
      </w:r>
      <w:r w:rsidR="003A4B7C">
        <w:rPr>
          <w:rFonts w:asciiTheme="majorBidi" w:hAnsiTheme="majorBidi" w:cstheme="majorBidi"/>
          <w:noProof/>
          <w:lang w:val="id-ID"/>
        </w:rPr>
        <w:t>r</w:t>
      </w:r>
      <w:r w:rsidR="00CA7B13">
        <w:rPr>
          <w:rFonts w:asciiTheme="majorBidi" w:hAnsiTheme="majorBidi" w:cstheme="majorBidi"/>
          <w:noProof/>
          <w:lang w:val="id-ID"/>
        </w:rPr>
        <w:t>iset</w:t>
      </w:r>
      <w:r w:rsidR="003A4B7C">
        <w:rPr>
          <w:rFonts w:asciiTheme="majorBidi" w:hAnsiTheme="majorBidi" w:cstheme="majorBidi"/>
          <w:noProof/>
          <w:lang w:val="id-ID"/>
        </w:rPr>
        <w:t xml:space="preserve"> komplek Sunan Sendangduwur</w:t>
      </w:r>
    </w:p>
    <w:p w14:paraId="378FA6E9" w14:textId="15718BBA" w:rsidR="00713FFA" w:rsidRDefault="00543B85" w:rsidP="00713FFA">
      <w:pPr>
        <w:rPr>
          <w:rFonts w:asciiTheme="majorBidi" w:hAnsiTheme="majorBidi" w:cstheme="majorBidi"/>
          <w:noProof/>
          <w:lang w:val="id-ID"/>
        </w:rPr>
      </w:pPr>
      <w:r>
        <w:rPr>
          <w:rFonts w:asciiTheme="majorBidi" w:hAnsiTheme="majorBidi" w:cstheme="majorBidi"/>
          <w:noProof/>
          <w:lang w:val="id-ID"/>
        </w:rPr>
        <w:lastRenderedPageBreak/>
        <w:drawing>
          <wp:anchor distT="0" distB="0" distL="114300" distR="114300" simplePos="0" relativeHeight="251665920" behindDoc="0" locked="0" layoutInCell="1" allowOverlap="1" wp14:anchorId="6F00636C" wp14:editId="614CD558">
            <wp:simplePos x="0" y="0"/>
            <wp:positionH relativeFrom="column">
              <wp:posOffset>418021</wp:posOffset>
            </wp:positionH>
            <wp:positionV relativeFrom="paragraph">
              <wp:posOffset>255222</wp:posOffset>
            </wp:positionV>
            <wp:extent cx="2803525" cy="4471035"/>
            <wp:effectExtent l="0" t="0" r="0" b="5715"/>
            <wp:wrapTopAndBottom/>
            <wp:docPr id="57163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532" name="Picture 5716353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3525" cy="4471035"/>
                    </a:xfrm>
                    <a:prstGeom prst="rect">
                      <a:avLst/>
                    </a:prstGeom>
                  </pic:spPr>
                </pic:pic>
              </a:graphicData>
            </a:graphic>
            <wp14:sizeRelH relativeFrom="margin">
              <wp14:pctWidth>0</wp14:pctWidth>
            </wp14:sizeRelH>
            <wp14:sizeRelV relativeFrom="margin">
              <wp14:pctHeight>0</wp14:pctHeight>
            </wp14:sizeRelV>
          </wp:anchor>
        </w:drawing>
      </w:r>
      <w:r w:rsidR="003A4B7C">
        <w:rPr>
          <w:rFonts w:asciiTheme="majorBidi" w:hAnsiTheme="majorBidi" w:cstheme="majorBidi"/>
          <w:noProof/>
          <w:lang w:val="id-ID"/>
        </w:rPr>
        <w:t>Surat ijin riset pemerintah desa Sendangduwur</w:t>
      </w:r>
    </w:p>
    <w:p w14:paraId="400A2C1F" w14:textId="77777777" w:rsidR="00713FFA" w:rsidRDefault="00713FFA">
      <w:pPr>
        <w:rPr>
          <w:rFonts w:asciiTheme="majorBidi" w:hAnsiTheme="majorBidi" w:cstheme="majorBidi"/>
          <w:noProof/>
          <w:lang w:val="id-ID"/>
        </w:rPr>
      </w:pPr>
      <w:r>
        <w:rPr>
          <w:rFonts w:asciiTheme="majorBidi" w:hAnsiTheme="majorBidi" w:cstheme="majorBidi"/>
          <w:noProof/>
          <w:lang w:val="id-ID"/>
        </w:rPr>
        <w:br w:type="page"/>
      </w:r>
    </w:p>
    <w:p w14:paraId="736F71E6" w14:textId="31305182" w:rsidR="00CA7B13" w:rsidRDefault="00713FFA" w:rsidP="00713FFA">
      <w:pPr>
        <w:rPr>
          <w:rFonts w:asciiTheme="majorBidi" w:hAnsiTheme="majorBidi" w:cstheme="majorBidi"/>
          <w:noProof/>
          <w:lang w:val="id-ID"/>
        </w:rPr>
      </w:pPr>
      <w:r>
        <w:rPr>
          <w:rFonts w:asciiTheme="majorBidi" w:hAnsiTheme="majorBidi" w:cstheme="majorBidi"/>
          <w:noProof/>
          <w:lang w:val="id-ID"/>
        </w:rPr>
        <w:lastRenderedPageBreak/>
        <w:t>Surat ijin riset Kemenag kabupaten Lamongan</w:t>
      </w:r>
    </w:p>
    <w:p w14:paraId="0C86ACB3" w14:textId="25B3C19E" w:rsidR="00713FFA" w:rsidRDefault="00CC769D" w:rsidP="00713FFA">
      <w:pPr>
        <w:rPr>
          <w:rFonts w:asciiTheme="majorBidi" w:hAnsiTheme="majorBidi" w:cstheme="majorBidi"/>
          <w:noProof/>
          <w:lang w:val="id-ID"/>
        </w:rPr>
      </w:pPr>
      <w:r>
        <w:rPr>
          <w:rFonts w:asciiTheme="majorBidi" w:hAnsiTheme="majorBidi" w:cstheme="majorBidi"/>
          <w:noProof/>
          <w:lang w:val="id-ID"/>
        </w:rPr>
        <w:drawing>
          <wp:anchor distT="0" distB="0" distL="114300" distR="114300" simplePos="0" relativeHeight="251661824" behindDoc="0" locked="0" layoutInCell="1" allowOverlap="1" wp14:anchorId="36E38AD7" wp14:editId="35D706FB">
            <wp:simplePos x="0" y="0"/>
            <wp:positionH relativeFrom="column">
              <wp:posOffset>272415</wp:posOffset>
            </wp:positionH>
            <wp:positionV relativeFrom="paragraph">
              <wp:posOffset>198120</wp:posOffset>
            </wp:positionV>
            <wp:extent cx="2708275" cy="4309110"/>
            <wp:effectExtent l="0" t="0" r="0" b="0"/>
            <wp:wrapTopAndBottom/>
            <wp:docPr id="319811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11197" name="Picture 31981119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8275" cy="4309110"/>
                    </a:xfrm>
                    <a:prstGeom prst="rect">
                      <a:avLst/>
                    </a:prstGeom>
                  </pic:spPr>
                </pic:pic>
              </a:graphicData>
            </a:graphic>
            <wp14:sizeRelH relativeFrom="margin">
              <wp14:pctWidth>0</wp14:pctWidth>
            </wp14:sizeRelH>
            <wp14:sizeRelV relativeFrom="margin">
              <wp14:pctHeight>0</wp14:pctHeight>
            </wp14:sizeRelV>
          </wp:anchor>
        </w:drawing>
      </w:r>
    </w:p>
    <w:p w14:paraId="7DD71737" w14:textId="7B7927D1" w:rsidR="00CA7B13" w:rsidRPr="00CA7B13" w:rsidRDefault="00CA7B13" w:rsidP="00CA7B13">
      <w:pPr>
        <w:rPr>
          <w:rFonts w:asciiTheme="majorBidi" w:hAnsiTheme="majorBidi" w:cstheme="majorBidi"/>
          <w:noProof/>
          <w:lang w:val="id-ID"/>
        </w:rPr>
      </w:pPr>
      <w:r>
        <w:rPr>
          <w:rFonts w:asciiTheme="majorBidi" w:hAnsiTheme="majorBidi" w:cstheme="majorBidi"/>
          <w:noProof/>
          <w:lang w:val="id-ID"/>
        </w:rPr>
        <w:br w:type="page"/>
      </w:r>
    </w:p>
    <w:p w14:paraId="725AF186" w14:textId="519D6598" w:rsidR="00004CFD" w:rsidRPr="00113EFD" w:rsidRDefault="00170602" w:rsidP="00113EFD">
      <w:pPr>
        <w:pStyle w:val="Heading1"/>
      </w:pPr>
      <w:bookmarkStart w:id="63" w:name="_Toc196733192"/>
      <w:r>
        <w:lastRenderedPageBreak/>
        <w:t xml:space="preserve">DAFTAR </w:t>
      </w:r>
      <w:r w:rsidR="00004CFD" w:rsidRPr="00113EFD">
        <w:t>RIWAYAT HIDUP</w:t>
      </w:r>
      <w:bookmarkEnd w:id="63"/>
    </w:p>
    <w:p w14:paraId="25F0924D" w14:textId="77777777" w:rsidR="00004CFD" w:rsidRDefault="00004CFD" w:rsidP="000577EA">
      <w:pPr>
        <w:tabs>
          <w:tab w:val="left" w:pos="2127"/>
          <w:tab w:val="left" w:pos="2268"/>
        </w:tabs>
        <w:spacing w:line="360" w:lineRule="auto"/>
        <w:jc w:val="both"/>
        <w:rPr>
          <w:rFonts w:asciiTheme="majorBidi" w:hAnsiTheme="majorBidi" w:cstheme="majorBidi"/>
          <w:bCs/>
          <w:noProof/>
          <w:lang w:val="id-ID"/>
        </w:rPr>
      </w:pPr>
      <w:r>
        <w:rPr>
          <w:rFonts w:asciiTheme="majorBidi" w:hAnsiTheme="majorBidi" w:cstheme="majorBidi"/>
          <w:bCs/>
          <w:noProof/>
          <w:lang w:val="id-ID"/>
        </w:rPr>
        <w:t>Nama</w:t>
      </w:r>
      <w:r>
        <w:rPr>
          <w:rFonts w:asciiTheme="majorBidi" w:hAnsiTheme="majorBidi" w:cstheme="majorBidi"/>
          <w:bCs/>
          <w:noProof/>
          <w:lang w:val="id-ID"/>
        </w:rPr>
        <w:tab/>
        <w:t>:</w:t>
      </w:r>
      <w:r>
        <w:rPr>
          <w:rFonts w:asciiTheme="majorBidi" w:hAnsiTheme="majorBidi" w:cstheme="majorBidi"/>
          <w:bCs/>
          <w:noProof/>
          <w:lang w:val="id-ID"/>
        </w:rPr>
        <w:tab/>
        <w:t>Muhamad Dimas Putra Azhar</w:t>
      </w:r>
    </w:p>
    <w:p w14:paraId="192947C0" w14:textId="77777777" w:rsidR="00004CFD" w:rsidRDefault="00004CFD" w:rsidP="000577EA">
      <w:pPr>
        <w:tabs>
          <w:tab w:val="left" w:pos="2127"/>
          <w:tab w:val="left" w:pos="2268"/>
        </w:tabs>
        <w:spacing w:line="360" w:lineRule="auto"/>
        <w:jc w:val="both"/>
        <w:rPr>
          <w:rFonts w:asciiTheme="majorBidi" w:hAnsiTheme="majorBidi" w:cstheme="majorBidi"/>
          <w:bCs/>
          <w:noProof/>
          <w:lang w:val="id-ID"/>
        </w:rPr>
      </w:pPr>
      <w:r>
        <w:rPr>
          <w:rFonts w:asciiTheme="majorBidi" w:hAnsiTheme="majorBidi" w:cstheme="majorBidi"/>
          <w:bCs/>
          <w:noProof/>
          <w:lang w:val="id-ID"/>
        </w:rPr>
        <w:t>Tempat, Tanggal Lahir</w:t>
      </w:r>
      <w:r>
        <w:rPr>
          <w:rFonts w:asciiTheme="majorBidi" w:hAnsiTheme="majorBidi" w:cstheme="majorBidi"/>
          <w:bCs/>
          <w:noProof/>
          <w:lang w:val="id-ID"/>
        </w:rPr>
        <w:tab/>
        <w:t>:</w:t>
      </w:r>
      <w:r>
        <w:rPr>
          <w:rFonts w:asciiTheme="majorBidi" w:hAnsiTheme="majorBidi" w:cstheme="majorBidi"/>
          <w:bCs/>
          <w:noProof/>
          <w:lang w:val="id-ID"/>
        </w:rPr>
        <w:tab/>
        <w:t>Lamongan, 20 November 2001</w:t>
      </w:r>
    </w:p>
    <w:p w14:paraId="5FB257EE" w14:textId="77777777" w:rsidR="00004CFD" w:rsidRDefault="00004CFD" w:rsidP="00D35448">
      <w:pPr>
        <w:tabs>
          <w:tab w:val="left" w:pos="2127"/>
          <w:tab w:val="left" w:pos="2268"/>
        </w:tabs>
        <w:spacing w:after="100" w:afterAutospacing="1" w:line="360" w:lineRule="auto"/>
        <w:ind w:left="2268" w:hanging="2268"/>
        <w:jc w:val="lowKashida"/>
        <w:rPr>
          <w:rFonts w:asciiTheme="majorBidi" w:hAnsiTheme="majorBidi" w:cstheme="majorBidi"/>
          <w:bCs/>
          <w:noProof/>
          <w:lang w:val="id-ID"/>
        </w:rPr>
      </w:pPr>
      <w:r>
        <w:rPr>
          <w:rFonts w:asciiTheme="majorBidi" w:hAnsiTheme="majorBidi" w:cstheme="majorBidi"/>
          <w:bCs/>
          <w:noProof/>
          <w:lang w:val="id-ID"/>
        </w:rPr>
        <w:t>Alamat</w:t>
      </w:r>
      <w:r>
        <w:rPr>
          <w:rFonts w:asciiTheme="majorBidi" w:hAnsiTheme="majorBidi" w:cstheme="majorBidi"/>
          <w:bCs/>
          <w:noProof/>
          <w:lang w:val="id-ID"/>
        </w:rPr>
        <w:tab/>
        <w:t>:</w:t>
      </w:r>
      <w:r>
        <w:rPr>
          <w:rFonts w:asciiTheme="majorBidi" w:hAnsiTheme="majorBidi" w:cstheme="majorBidi"/>
          <w:bCs/>
          <w:noProof/>
          <w:lang w:val="id-ID"/>
        </w:rPr>
        <w:tab/>
        <w:t>Dusun Gayam Rt 05 Rw 09, Desa Payaman, Kecamatan Solokuro, Kabupaten Lamongan, Jawa Timur</w:t>
      </w:r>
    </w:p>
    <w:p w14:paraId="57E434BA" w14:textId="77777777" w:rsidR="00004CFD" w:rsidRDefault="00004CFD" w:rsidP="00495CBF">
      <w:pPr>
        <w:tabs>
          <w:tab w:val="left" w:pos="2127"/>
          <w:tab w:val="left" w:pos="2268"/>
        </w:tabs>
        <w:spacing w:after="100" w:afterAutospacing="1" w:line="360" w:lineRule="auto"/>
        <w:jc w:val="both"/>
        <w:rPr>
          <w:rFonts w:asciiTheme="majorBidi" w:hAnsiTheme="majorBidi" w:cstheme="majorBidi"/>
          <w:bCs/>
          <w:noProof/>
          <w:lang w:val="id-ID"/>
        </w:rPr>
      </w:pPr>
      <w:r>
        <w:rPr>
          <w:rFonts w:asciiTheme="majorBidi" w:hAnsiTheme="majorBidi" w:cstheme="majorBidi"/>
          <w:bCs/>
          <w:noProof/>
          <w:lang w:val="id-ID"/>
        </w:rPr>
        <w:t>Riwayat Pendidikan</w:t>
      </w:r>
      <w:r>
        <w:rPr>
          <w:rFonts w:asciiTheme="majorBidi" w:hAnsiTheme="majorBidi" w:cstheme="majorBidi"/>
          <w:bCs/>
          <w:noProof/>
          <w:lang w:val="id-ID"/>
        </w:rPr>
        <w:tab/>
        <w:t>:</w:t>
      </w:r>
      <w:r>
        <w:rPr>
          <w:rFonts w:asciiTheme="majorBidi" w:hAnsiTheme="majorBidi" w:cstheme="majorBidi"/>
          <w:bCs/>
          <w:noProof/>
          <w:lang w:val="id-ID"/>
        </w:rPr>
        <w:tab/>
      </w:r>
    </w:p>
    <w:p w14:paraId="68C7B9A8" w14:textId="77777777" w:rsidR="00004CFD" w:rsidRPr="00495CBF" w:rsidRDefault="00004CFD">
      <w:pPr>
        <w:pStyle w:val="ListParagraph"/>
        <w:widowControl/>
        <w:numPr>
          <w:ilvl w:val="0"/>
          <w:numId w:val="49"/>
        </w:numPr>
        <w:tabs>
          <w:tab w:val="left" w:pos="2127"/>
          <w:tab w:val="left" w:pos="2268"/>
        </w:tabs>
        <w:autoSpaceDE/>
        <w:autoSpaceDN/>
        <w:spacing w:line="360" w:lineRule="auto"/>
        <w:ind w:left="567" w:hanging="425"/>
        <w:contextualSpacing/>
        <w:jc w:val="both"/>
        <w:rPr>
          <w:rFonts w:asciiTheme="majorBidi" w:hAnsiTheme="majorBidi" w:cstheme="majorBidi"/>
          <w:bCs/>
          <w:noProof/>
          <w:lang w:val="id-ID"/>
        </w:rPr>
      </w:pPr>
      <w:r>
        <w:rPr>
          <w:rFonts w:asciiTheme="majorBidi" w:hAnsiTheme="majorBidi" w:cstheme="majorBidi"/>
          <w:bCs/>
          <w:noProof/>
          <w:lang w:val="id-ID"/>
        </w:rPr>
        <w:t>Pendidikan Formal</w:t>
      </w:r>
    </w:p>
    <w:p w14:paraId="512A460F" w14:textId="77777777" w:rsidR="00004CFD" w:rsidRDefault="00004CFD">
      <w:pPr>
        <w:pStyle w:val="ListParagraph"/>
        <w:widowControl/>
        <w:numPr>
          <w:ilvl w:val="0"/>
          <w:numId w:val="50"/>
        </w:numPr>
        <w:tabs>
          <w:tab w:val="left" w:pos="2127"/>
          <w:tab w:val="left" w:pos="2268"/>
        </w:tabs>
        <w:autoSpaceDE/>
        <w:autoSpaceDN/>
        <w:spacing w:line="360" w:lineRule="auto"/>
        <w:ind w:left="993" w:hanging="426"/>
        <w:contextualSpacing/>
        <w:jc w:val="both"/>
        <w:rPr>
          <w:rFonts w:asciiTheme="majorBidi" w:hAnsiTheme="majorBidi" w:cstheme="majorBidi"/>
          <w:bCs/>
          <w:noProof/>
          <w:lang w:val="id-ID"/>
        </w:rPr>
      </w:pPr>
      <w:r>
        <w:rPr>
          <w:rFonts w:asciiTheme="majorBidi" w:hAnsiTheme="majorBidi" w:cstheme="majorBidi"/>
          <w:bCs/>
          <w:noProof/>
          <w:lang w:val="id-ID"/>
        </w:rPr>
        <w:t>TK Muslimat Darul Ma’arif (2007)</w:t>
      </w:r>
    </w:p>
    <w:p w14:paraId="5DCE9A18" w14:textId="77777777" w:rsidR="00004CFD" w:rsidRDefault="00004CFD">
      <w:pPr>
        <w:pStyle w:val="ListParagraph"/>
        <w:widowControl/>
        <w:numPr>
          <w:ilvl w:val="0"/>
          <w:numId w:val="50"/>
        </w:numPr>
        <w:tabs>
          <w:tab w:val="left" w:pos="2127"/>
          <w:tab w:val="left" w:pos="2268"/>
        </w:tabs>
        <w:autoSpaceDE/>
        <w:autoSpaceDN/>
        <w:spacing w:line="360" w:lineRule="auto"/>
        <w:ind w:left="993" w:hanging="426"/>
        <w:contextualSpacing/>
        <w:jc w:val="both"/>
        <w:rPr>
          <w:rFonts w:asciiTheme="majorBidi" w:hAnsiTheme="majorBidi" w:cstheme="majorBidi"/>
          <w:bCs/>
          <w:noProof/>
          <w:lang w:val="id-ID"/>
        </w:rPr>
      </w:pPr>
      <w:r>
        <w:rPr>
          <w:rFonts w:asciiTheme="majorBidi" w:hAnsiTheme="majorBidi" w:cstheme="majorBidi"/>
          <w:bCs/>
          <w:noProof/>
          <w:lang w:val="id-ID"/>
        </w:rPr>
        <w:t>MI Darul Ma’arif Lamongan (2007 - 2013)</w:t>
      </w:r>
    </w:p>
    <w:p w14:paraId="59FA7318" w14:textId="77777777" w:rsidR="00004CFD" w:rsidRDefault="00004CFD">
      <w:pPr>
        <w:pStyle w:val="ListParagraph"/>
        <w:widowControl/>
        <w:numPr>
          <w:ilvl w:val="0"/>
          <w:numId w:val="50"/>
        </w:numPr>
        <w:tabs>
          <w:tab w:val="left" w:pos="2127"/>
          <w:tab w:val="left" w:pos="2268"/>
        </w:tabs>
        <w:autoSpaceDE/>
        <w:autoSpaceDN/>
        <w:spacing w:line="360" w:lineRule="auto"/>
        <w:ind w:left="993" w:hanging="426"/>
        <w:contextualSpacing/>
        <w:jc w:val="both"/>
        <w:rPr>
          <w:rFonts w:asciiTheme="majorBidi" w:hAnsiTheme="majorBidi" w:cstheme="majorBidi"/>
          <w:bCs/>
          <w:noProof/>
          <w:lang w:val="id-ID"/>
        </w:rPr>
      </w:pPr>
      <w:r>
        <w:rPr>
          <w:rFonts w:asciiTheme="majorBidi" w:hAnsiTheme="majorBidi" w:cstheme="majorBidi"/>
          <w:bCs/>
          <w:noProof/>
          <w:lang w:val="id-ID"/>
        </w:rPr>
        <w:t>Mts Al-Aman Lamongan (2013 - 2016)</w:t>
      </w:r>
    </w:p>
    <w:p w14:paraId="781E3A87" w14:textId="77777777" w:rsidR="00004CFD" w:rsidRPr="00D35448" w:rsidRDefault="00004CFD">
      <w:pPr>
        <w:pStyle w:val="ListParagraph"/>
        <w:widowControl/>
        <w:numPr>
          <w:ilvl w:val="0"/>
          <w:numId w:val="50"/>
        </w:numPr>
        <w:tabs>
          <w:tab w:val="left" w:pos="2127"/>
          <w:tab w:val="left" w:pos="2268"/>
        </w:tabs>
        <w:autoSpaceDE/>
        <w:autoSpaceDN/>
        <w:spacing w:line="360" w:lineRule="auto"/>
        <w:ind w:left="993" w:hanging="426"/>
        <w:contextualSpacing/>
        <w:jc w:val="both"/>
        <w:rPr>
          <w:rFonts w:asciiTheme="majorBidi" w:hAnsiTheme="majorBidi" w:cstheme="majorBidi"/>
          <w:bCs/>
          <w:noProof/>
          <w:lang w:val="id-ID"/>
        </w:rPr>
      </w:pPr>
      <w:r>
        <w:rPr>
          <w:rFonts w:asciiTheme="majorBidi" w:hAnsiTheme="majorBidi" w:cstheme="majorBidi"/>
          <w:bCs/>
          <w:noProof/>
          <w:lang w:val="id-ID"/>
        </w:rPr>
        <w:t>MA Al-Aman Lamongan (2017 - 2020)</w:t>
      </w:r>
    </w:p>
    <w:p w14:paraId="3AB852F1" w14:textId="77777777" w:rsidR="00004CFD" w:rsidRDefault="00004CFD">
      <w:pPr>
        <w:pStyle w:val="ListParagraph"/>
        <w:widowControl/>
        <w:numPr>
          <w:ilvl w:val="0"/>
          <w:numId w:val="49"/>
        </w:numPr>
        <w:tabs>
          <w:tab w:val="left" w:pos="2127"/>
          <w:tab w:val="left" w:pos="2268"/>
        </w:tabs>
        <w:autoSpaceDE/>
        <w:autoSpaceDN/>
        <w:spacing w:line="360" w:lineRule="auto"/>
        <w:ind w:left="567" w:hanging="425"/>
        <w:contextualSpacing/>
        <w:jc w:val="both"/>
        <w:rPr>
          <w:rFonts w:asciiTheme="majorBidi" w:hAnsiTheme="majorBidi" w:cstheme="majorBidi"/>
          <w:bCs/>
          <w:noProof/>
          <w:lang w:val="id-ID"/>
        </w:rPr>
      </w:pPr>
      <w:r>
        <w:rPr>
          <w:rFonts w:asciiTheme="majorBidi" w:hAnsiTheme="majorBidi" w:cstheme="majorBidi"/>
          <w:bCs/>
          <w:noProof/>
          <w:lang w:val="id-ID"/>
        </w:rPr>
        <w:t>Pendidikan Non Formal</w:t>
      </w:r>
    </w:p>
    <w:p w14:paraId="4C52B1CE" w14:textId="77777777" w:rsidR="00004CFD" w:rsidRPr="00DD0D0E" w:rsidRDefault="00004CFD">
      <w:pPr>
        <w:pStyle w:val="ListParagraph"/>
        <w:widowControl/>
        <w:numPr>
          <w:ilvl w:val="0"/>
          <w:numId w:val="51"/>
        </w:numPr>
        <w:tabs>
          <w:tab w:val="left" w:pos="2127"/>
          <w:tab w:val="left" w:pos="2268"/>
        </w:tabs>
        <w:autoSpaceDE/>
        <w:autoSpaceDN/>
        <w:spacing w:after="100" w:afterAutospacing="1" w:line="360" w:lineRule="auto"/>
        <w:ind w:left="992" w:hanging="425"/>
        <w:contextualSpacing/>
        <w:jc w:val="both"/>
        <w:rPr>
          <w:rFonts w:asciiTheme="majorBidi" w:hAnsiTheme="majorBidi" w:cstheme="majorBidi"/>
          <w:bCs/>
          <w:noProof/>
          <w:lang w:val="id-ID"/>
        </w:rPr>
      </w:pPr>
      <w:r>
        <w:rPr>
          <w:rFonts w:asciiTheme="majorBidi" w:hAnsiTheme="majorBidi" w:cstheme="majorBidi"/>
          <w:bCs/>
          <w:noProof/>
          <w:lang w:val="id-ID"/>
        </w:rPr>
        <w:t>Pondok Pesantren Tarbiyatut Tholabah (2013)</w:t>
      </w:r>
    </w:p>
    <w:p w14:paraId="1B7C05E7" w14:textId="77777777" w:rsidR="00004CFD" w:rsidRDefault="00004CFD" w:rsidP="00495CBF">
      <w:pPr>
        <w:tabs>
          <w:tab w:val="left" w:pos="2127"/>
          <w:tab w:val="left" w:pos="2268"/>
        </w:tabs>
        <w:spacing w:after="100" w:afterAutospacing="1" w:line="360" w:lineRule="auto"/>
        <w:jc w:val="both"/>
        <w:rPr>
          <w:rFonts w:asciiTheme="majorBidi" w:hAnsiTheme="majorBidi" w:cstheme="majorBidi"/>
          <w:bCs/>
          <w:noProof/>
          <w:lang w:val="id-ID"/>
        </w:rPr>
      </w:pPr>
      <w:r>
        <w:rPr>
          <w:rFonts w:asciiTheme="majorBidi" w:hAnsiTheme="majorBidi" w:cstheme="majorBidi"/>
          <w:bCs/>
          <w:noProof/>
          <w:lang w:val="id-ID"/>
        </w:rPr>
        <w:t>Pengalaman Organisasi</w:t>
      </w:r>
      <w:r>
        <w:rPr>
          <w:rFonts w:asciiTheme="majorBidi" w:hAnsiTheme="majorBidi" w:cstheme="majorBidi"/>
          <w:bCs/>
          <w:noProof/>
          <w:lang w:val="id-ID"/>
        </w:rPr>
        <w:tab/>
        <w:t>:</w:t>
      </w:r>
      <w:r>
        <w:rPr>
          <w:rFonts w:asciiTheme="majorBidi" w:hAnsiTheme="majorBidi" w:cstheme="majorBidi"/>
          <w:bCs/>
          <w:noProof/>
          <w:lang w:val="id-ID"/>
        </w:rPr>
        <w:tab/>
      </w:r>
    </w:p>
    <w:p w14:paraId="7FFB2F21" w14:textId="77777777" w:rsidR="00004CFD" w:rsidRDefault="00004CFD">
      <w:pPr>
        <w:pStyle w:val="ListParagraph"/>
        <w:widowControl/>
        <w:numPr>
          <w:ilvl w:val="0"/>
          <w:numId w:val="52"/>
        </w:numPr>
        <w:tabs>
          <w:tab w:val="left" w:pos="2127"/>
          <w:tab w:val="left" w:pos="2268"/>
        </w:tabs>
        <w:autoSpaceDE/>
        <w:autoSpaceDN/>
        <w:spacing w:line="360" w:lineRule="auto"/>
        <w:ind w:left="992" w:hanging="425"/>
        <w:contextualSpacing/>
        <w:jc w:val="both"/>
        <w:rPr>
          <w:rFonts w:asciiTheme="majorBidi" w:hAnsiTheme="majorBidi" w:cstheme="majorBidi"/>
          <w:bCs/>
          <w:noProof/>
          <w:lang w:val="id-ID"/>
        </w:rPr>
      </w:pPr>
      <w:r>
        <w:rPr>
          <w:rFonts w:asciiTheme="majorBidi" w:hAnsiTheme="majorBidi" w:cstheme="majorBidi"/>
          <w:bCs/>
          <w:noProof/>
          <w:lang w:val="id-ID"/>
        </w:rPr>
        <w:t>Pengurus Divisi Litbang HMJ (Himpunan Mahasiswa Jurusan) Ilmu Falak (2020 – 2021)</w:t>
      </w:r>
    </w:p>
    <w:p w14:paraId="624BF860" w14:textId="77777777" w:rsidR="00004CFD" w:rsidRDefault="00004CFD">
      <w:pPr>
        <w:pStyle w:val="ListParagraph"/>
        <w:widowControl/>
        <w:numPr>
          <w:ilvl w:val="0"/>
          <w:numId w:val="52"/>
        </w:numPr>
        <w:tabs>
          <w:tab w:val="left" w:pos="2127"/>
          <w:tab w:val="left" w:pos="2268"/>
        </w:tabs>
        <w:autoSpaceDE/>
        <w:autoSpaceDN/>
        <w:spacing w:line="360" w:lineRule="auto"/>
        <w:ind w:left="992" w:hanging="425"/>
        <w:contextualSpacing/>
        <w:jc w:val="both"/>
        <w:rPr>
          <w:rFonts w:asciiTheme="majorBidi" w:hAnsiTheme="majorBidi" w:cstheme="majorBidi"/>
          <w:bCs/>
          <w:noProof/>
          <w:lang w:val="id-ID"/>
        </w:rPr>
      </w:pPr>
      <w:r>
        <w:rPr>
          <w:rFonts w:asciiTheme="majorBidi" w:hAnsiTheme="majorBidi" w:cstheme="majorBidi"/>
          <w:bCs/>
          <w:noProof/>
          <w:lang w:val="id-ID"/>
        </w:rPr>
        <w:t>Pengurus Divisi PSDM HMJ (Himpunan Mahasiswa Jurusan) Ilmu Falak (2021 – 2022)</w:t>
      </w:r>
    </w:p>
    <w:p w14:paraId="17847097" w14:textId="77777777" w:rsidR="00004CFD" w:rsidRDefault="00004CFD">
      <w:pPr>
        <w:pStyle w:val="ListParagraph"/>
        <w:widowControl/>
        <w:numPr>
          <w:ilvl w:val="0"/>
          <w:numId w:val="52"/>
        </w:numPr>
        <w:tabs>
          <w:tab w:val="left" w:pos="2127"/>
          <w:tab w:val="left" w:pos="2268"/>
        </w:tabs>
        <w:autoSpaceDE/>
        <w:autoSpaceDN/>
        <w:spacing w:line="360" w:lineRule="auto"/>
        <w:ind w:left="992" w:hanging="425"/>
        <w:contextualSpacing/>
        <w:jc w:val="both"/>
        <w:rPr>
          <w:rFonts w:asciiTheme="majorBidi" w:hAnsiTheme="majorBidi" w:cstheme="majorBidi"/>
          <w:bCs/>
          <w:noProof/>
          <w:lang w:val="id-ID"/>
        </w:rPr>
      </w:pPr>
      <w:r>
        <w:rPr>
          <w:rFonts w:asciiTheme="majorBidi" w:hAnsiTheme="majorBidi" w:cstheme="majorBidi"/>
          <w:bCs/>
          <w:noProof/>
          <w:lang w:val="id-ID"/>
        </w:rPr>
        <w:t>Pengurus UKM (Unit Kegiatan Mahasiswa) Pembinaan Olahraga FSH (2021 – 2023)</w:t>
      </w:r>
    </w:p>
    <w:p w14:paraId="4EE0120B" w14:textId="77777777" w:rsidR="00004CFD" w:rsidRDefault="00004CFD">
      <w:pPr>
        <w:pStyle w:val="ListParagraph"/>
        <w:widowControl/>
        <w:numPr>
          <w:ilvl w:val="0"/>
          <w:numId w:val="52"/>
        </w:numPr>
        <w:tabs>
          <w:tab w:val="left" w:pos="2127"/>
          <w:tab w:val="left" w:pos="2268"/>
        </w:tabs>
        <w:autoSpaceDE/>
        <w:autoSpaceDN/>
        <w:spacing w:line="360" w:lineRule="auto"/>
        <w:ind w:left="992" w:hanging="425"/>
        <w:contextualSpacing/>
        <w:jc w:val="both"/>
        <w:rPr>
          <w:rFonts w:asciiTheme="majorBidi" w:hAnsiTheme="majorBidi" w:cstheme="majorBidi"/>
          <w:bCs/>
          <w:noProof/>
          <w:lang w:val="id-ID"/>
        </w:rPr>
      </w:pPr>
      <w:r>
        <w:rPr>
          <w:rFonts w:asciiTheme="majorBidi" w:hAnsiTheme="majorBidi" w:cstheme="majorBidi"/>
          <w:bCs/>
          <w:noProof/>
          <w:lang w:val="id-ID"/>
        </w:rPr>
        <w:lastRenderedPageBreak/>
        <w:t>Koordinator Biro Kaderisasi PMII Rayon Syari’ah Komisariat UIN Walisongo (2022 – 2023)</w:t>
      </w:r>
    </w:p>
    <w:p w14:paraId="05210AE3" w14:textId="77777777" w:rsidR="00004CFD" w:rsidRDefault="00004CFD">
      <w:pPr>
        <w:pStyle w:val="ListParagraph"/>
        <w:widowControl/>
        <w:numPr>
          <w:ilvl w:val="0"/>
          <w:numId w:val="52"/>
        </w:numPr>
        <w:tabs>
          <w:tab w:val="left" w:pos="2127"/>
          <w:tab w:val="left" w:pos="2268"/>
        </w:tabs>
        <w:autoSpaceDE/>
        <w:autoSpaceDN/>
        <w:spacing w:line="360" w:lineRule="auto"/>
        <w:ind w:left="992" w:hanging="425"/>
        <w:contextualSpacing/>
        <w:jc w:val="both"/>
        <w:rPr>
          <w:rFonts w:asciiTheme="majorBidi" w:hAnsiTheme="majorBidi" w:cstheme="majorBidi"/>
          <w:bCs/>
          <w:noProof/>
          <w:lang w:val="id-ID"/>
        </w:rPr>
      </w:pPr>
      <w:r>
        <w:rPr>
          <w:rFonts w:asciiTheme="majorBidi" w:hAnsiTheme="majorBidi" w:cstheme="majorBidi"/>
          <w:bCs/>
          <w:noProof/>
          <w:lang w:val="id-ID"/>
        </w:rPr>
        <w:t>Ketua IKAMALA UIN Walisongo (2022 – 2023)</w:t>
      </w:r>
    </w:p>
    <w:p w14:paraId="5FAB669A" w14:textId="77777777" w:rsidR="00004CFD" w:rsidRDefault="00004CFD">
      <w:pPr>
        <w:pStyle w:val="ListParagraph"/>
        <w:widowControl/>
        <w:numPr>
          <w:ilvl w:val="0"/>
          <w:numId w:val="52"/>
        </w:numPr>
        <w:tabs>
          <w:tab w:val="left" w:pos="2127"/>
          <w:tab w:val="left" w:pos="2268"/>
        </w:tabs>
        <w:autoSpaceDE/>
        <w:autoSpaceDN/>
        <w:spacing w:line="360" w:lineRule="auto"/>
        <w:ind w:left="992" w:hanging="425"/>
        <w:contextualSpacing/>
        <w:jc w:val="both"/>
        <w:rPr>
          <w:rFonts w:asciiTheme="majorBidi" w:hAnsiTheme="majorBidi" w:cstheme="majorBidi"/>
          <w:bCs/>
          <w:noProof/>
          <w:lang w:val="id-ID"/>
        </w:rPr>
      </w:pPr>
      <w:r>
        <w:rPr>
          <w:rFonts w:asciiTheme="majorBidi" w:hAnsiTheme="majorBidi" w:cstheme="majorBidi"/>
          <w:bCs/>
          <w:noProof/>
          <w:lang w:val="id-ID"/>
        </w:rPr>
        <w:t>Pengurus PSDM DEMA (Dewan Eksekutif Mahasiswa) FSH UIN Walisongo (2022 – 2023)</w:t>
      </w:r>
    </w:p>
    <w:p w14:paraId="169CB38B" w14:textId="4F02DE5C" w:rsidR="00DA562E" w:rsidRDefault="00004CFD">
      <w:pPr>
        <w:pStyle w:val="ListParagraph"/>
        <w:widowControl/>
        <w:numPr>
          <w:ilvl w:val="0"/>
          <w:numId w:val="52"/>
        </w:numPr>
        <w:tabs>
          <w:tab w:val="left" w:pos="2127"/>
          <w:tab w:val="left" w:pos="2268"/>
        </w:tabs>
        <w:autoSpaceDE/>
        <w:autoSpaceDN/>
        <w:spacing w:line="360" w:lineRule="auto"/>
        <w:ind w:left="992" w:hanging="425"/>
        <w:contextualSpacing/>
        <w:jc w:val="both"/>
        <w:rPr>
          <w:rFonts w:asciiTheme="majorBidi" w:hAnsiTheme="majorBidi" w:cstheme="majorBidi"/>
          <w:bCs/>
          <w:noProof/>
          <w:lang w:val="id-ID"/>
        </w:rPr>
      </w:pPr>
      <w:r w:rsidRPr="00D05F2C">
        <w:rPr>
          <w:rFonts w:asciiTheme="majorBidi" w:hAnsiTheme="majorBidi" w:cstheme="majorBidi"/>
          <w:bCs/>
          <w:noProof/>
          <w:lang w:val="id-ID"/>
        </w:rPr>
        <w:t>Pengurus Biro Kaderisasi PMII Komisariat UIN Walisongo ( 2023 – 2024)</w:t>
      </w:r>
    </w:p>
    <w:p w14:paraId="2FA6B1D3" w14:textId="5B1FDA8D" w:rsidR="002C5F8A" w:rsidRDefault="002C5F8A" w:rsidP="002C5F8A">
      <w:pPr>
        <w:widowControl/>
        <w:tabs>
          <w:tab w:val="left" w:pos="2127"/>
          <w:tab w:val="left" w:pos="2268"/>
        </w:tabs>
        <w:autoSpaceDE/>
        <w:autoSpaceDN/>
        <w:spacing w:line="360" w:lineRule="auto"/>
        <w:contextualSpacing/>
        <w:jc w:val="both"/>
        <w:rPr>
          <w:rFonts w:asciiTheme="majorBidi" w:hAnsiTheme="majorBidi" w:cstheme="majorBidi"/>
          <w:bCs/>
          <w:noProof/>
          <w:lang w:val="id-ID"/>
        </w:rPr>
      </w:pPr>
    </w:p>
    <w:p w14:paraId="577A0C96" w14:textId="0C500C4D" w:rsidR="002C5F8A" w:rsidRPr="002C5F8A" w:rsidRDefault="002C5F8A" w:rsidP="002C5F8A">
      <w:pPr>
        <w:widowControl/>
        <w:tabs>
          <w:tab w:val="left" w:pos="2127"/>
          <w:tab w:val="left" w:pos="2268"/>
        </w:tabs>
        <w:autoSpaceDE/>
        <w:autoSpaceDN/>
        <w:spacing w:line="360" w:lineRule="auto"/>
        <w:contextualSpacing/>
        <w:jc w:val="both"/>
        <w:rPr>
          <w:rFonts w:asciiTheme="majorBidi" w:hAnsiTheme="majorBidi" w:cstheme="majorBidi"/>
          <w:bCs/>
          <w:noProof/>
          <w:lang w:val="id-ID"/>
        </w:rPr>
      </w:pPr>
    </w:p>
    <w:p w14:paraId="512E8E00" w14:textId="75F4ACA1" w:rsidR="00A4266D" w:rsidRDefault="00A46B00" w:rsidP="002C5F8A">
      <w:pPr>
        <w:widowControl/>
        <w:autoSpaceDE/>
        <w:autoSpaceDN/>
        <w:spacing w:line="360" w:lineRule="auto"/>
        <w:ind w:left="2694"/>
        <w:contextualSpacing/>
        <w:jc w:val="both"/>
        <w:rPr>
          <w:rFonts w:asciiTheme="majorBidi" w:hAnsiTheme="majorBidi" w:cstheme="majorBidi"/>
          <w:bCs/>
          <w:noProof/>
          <w:lang w:val="id-ID"/>
        </w:rPr>
      </w:pPr>
      <w:r w:rsidRPr="00641999">
        <w:rPr>
          <w:rFonts w:asciiTheme="majorBidi" w:hAnsiTheme="majorBidi" w:cstheme="majorBidi"/>
          <w:bCs/>
          <w:noProof/>
          <w:lang w:val="id-ID"/>
        </w:rPr>
        <w:drawing>
          <wp:anchor distT="0" distB="0" distL="114300" distR="114300" simplePos="0" relativeHeight="251661312" behindDoc="0" locked="0" layoutInCell="1" allowOverlap="1" wp14:anchorId="25DD9D8D" wp14:editId="599EA2C3">
            <wp:simplePos x="0" y="0"/>
            <wp:positionH relativeFrom="column">
              <wp:posOffset>2271395</wp:posOffset>
            </wp:positionH>
            <wp:positionV relativeFrom="paragraph">
              <wp:posOffset>234950</wp:posOffset>
            </wp:positionV>
            <wp:extent cx="707390" cy="793750"/>
            <wp:effectExtent l="33020" t="5080" r="0" b="0"/>
            <wp:wrapTopAndBottom/>
            <wp:docPr id="1874876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76324" name="Picture 1874876324"/>
                    <pic:cNvPicPr/>
                  </pic:nvPicPr>
                  <pic:blipFill rotWithShape="1">
                    <a:blip r:embed="rId39"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40">
                              <a14:imgEffect>
                                <a14:colorTemperature colorTemp="59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rcRect l="11606" t="26304" r="15120" b="27436"/>
                    <a:stretch/>
                  </pic:blipFill>
                  <pic:spPr bwMode="auto">
                    <a:xfrm rot="5660661">
                      <a:off x="0" y="0"/>
                      <a:ext cx="707390"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FE9">
        <w:rPr>
          <w:rFonts w:asciiTheme="majorBidi" w:hAnsiTheme="majorBidi" w:cstheme="majorBidi"/>
          <w:bCs/>
          <w:noProof/>
          <w:lang w:val="id-ID"/>
        </w:rPr>
        <w:t>Semarang, 10 Februari 2025</w:t>
      </w:r>
    </w:p>
    <w:p w14:paraId="612DA8C6" w14:textId="0117CB34" w:rsidR="00D85FE9" w:rsidRDefault="00D85FE9" w:rsidP="002C5F8A">
      <w:pPr>
        <w:widowControl/>
        <w:autoSpaceDE/>
        <w:autoSpaceDN/>
        <w:spacing w:line="360" w:lineRule="auto"/>
        <w:ind w:left="2694"/>
        <w:contextualSpacing/>
        <w:jc w:val="both"/>
        <w:rPr>
          <w:rFonts w:asciiTheme="majorBidi" w:hAnsiTheme="majorBidi" w:cstheme="majorBidi"/>
          <w:b/>
          <w:noProof/>
          <w:u w:val="single"/>
          <w:lang w:val="id-ID"/>
        </w:rPr>
      </w:pPr>
      <w:r>
        <w:rPr>
          <w:rFonts w:asciiTheme="majorBidi" w:hAnsiTheme="majorBidi" w:cstheme="majorBidi"/>
          <w:b/>
          <w:noProof/>
          <w:u w:val="single"/>
          <w:lang w:val="id-ID"/>
        </w:rPr>
        <w:t>Muhammad Dimas Putra Azhar</w:t>
      </w:r>
    </w:p>
    <w:p w14:paraId="51360FA5" w14:textId="6F9D1C5B" w:rsidR="00D85FE9" w:rsidRPr="00D85FE9" w:rsidRDefault="00D85FE9" w:rsidP="002C5F8A">
      <w:pPr>
        <w:widowControl/>
        <w:autoSpaceDE/>
        <w:autoSpaceDN/>
        <w:spacing w:line="360" w:lineRule="auto"/>
        <w:ind w:left="2694"/>
        <w:contextualSpacing/>
        <w:jc w:val="both"/>
        <w:rPr>
          <w:rFonts w:asciiTheme="majorBidi" w:hAnsiTheme="majorBidi" w:cstheme="majorBidi"/>
          <w:b/>
          <w:noProof/>
          <w:lang w:val="id-ID"/>
        </w:rPr>
      </w:pPr>
      <w:r>
        <w:rPr>
          <w:rFonts w:asciiTheme="majorBidi" w:hAnsiTheme="majorBidi" w:cstheme="majorBidi"/>
          <w:b/>
          <w:noProof/>
          <w:lang w:val="id-ID"/>
        </w:rPr>
        <w:t>NIM. 2002046039</w:t>
      </w:r>
    </w:p>
    <w:sectPr w:rsidR="00D85FE9" w:rsidRPr="00D85FE9" w:rsidSect="00A140B9">
      <w:pgSz w:w="8400" w:h="11910"/>
      <w:pgMar w:top="1418" w:right="1134" w:bottom="1134" w:left="1418"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E4673" w14:textId="77777777" w:rsidR="007B61B4" w:rsidRDefault="007B61B4" w:rsidP="00B61876">
      <w:r>
        <w:separator/>
      </w:r>
    </w:p>
  </w:endnote>
  <w:endnote w:type="continuationSeparator" w:id="0">
    <w:p w14:paraId="43E77BA2" w14:textId="77777777" w:rsidR="007B61B4" w:rsidRDefault="007B61B4" w:rsidP="00B6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374954"/>
      <w:docPartObj>
        <w:docPartGallery w:val="Page Numbers (Bottom of Page)"/>
        <w:docPartUnique/>
      </w:docPartObj>
    </w:sdtPr>
    <w:sdtEndPr>
      <w:rPr>
        <w:noProof/>
      </w:rPr>
    </w:sdtEndPr>
    <w:sdtContent>
      <w:p w14:paraId="7EA2B150" w14:textId="625C4787" w:rsidR="007D61E7" w:rsidRDefault="007D61E7">
        <w:pPr>
          <w:pStyle w:val="Footer"/>
          <w:jc w:val="center"/>
        </w:pPr>
        <w:r w:rsidRPr="007D61E7">
          <w:rPr>
            <w:rFonts w:asciiTheme="majorBidi" w:hAnsiTheme="majorBidi" w:cstheme="majorBidi"/>
          </w:rPr>
          <w:fldChar w:fldCharType="begin"/>
        </w:r>
        <w:r w:rsidRPr="007D61E7">
          <w:rPr>
            <w:rFonts w:asciiTheme="majorBidi" w:hAnsiTheme="majorBidi" w:cstheme="majorBidi"/>
          </w:rPr>
          <w:instrText xml:space="preserve"> PAGE   \* MERGEFORMAT </w:instrText>
        </w:r>
        <w:r w:rsidRPr="007D61E7">
          <w:rPr>
            <w:rFonts w:asciiTheme="majorBidi" w:hAnsiTheme="majorBidi" w:cstheme="majorBidi"/>
          </w:rPr>
          <w:fldChar w:fldCharType="separate"/>
        </w:r>
        <w:r w:rsidRPr="007D61E7">
          <w:rPr>
            <w:rFonts w:asciiTheme="majorBidi" w:hAnsiTheme="majorBidi" w:cstheme="majorBidi"/>
            <w:noProof/>
          </w:rPr>
          <w:t>2</w:t>
        </w:r>
        <w:r w:rsidRPr="007D61E7">
          <w:rPr>
            <w:rFonts w:asciiTheme="majorBidi" w:hAnsiTheme="majorBidi" w:cstheme="majorBidi"/>
            <w:noProof/>
          </w:rPr>
          <w:fldChar w:fldCharType="end"/>
        </w:r>
      </w:p>
    </w:sdtContent>
  </w:sdt>
  <w:p w14:paraId="31D7065D" w14:textId="77777777" w:rsidR="00545511" w:rsidRDefault="005455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BC7F" w14:textId="24FCAF51" w:rsidR="007D61E7" w:rsidRDefault="007D61E7" w:rsidP="007D61E7">
    <w:pPr>
      <w:pStyle w:val="Footer"/>
    </w:pPr>
  </w:p>
  <w:p w14:paraId="76B29284" w14:textId="77777777" w:rsidR="00545511" w:rsidRPr="00545511" w:rsidRDefault="00545511">
    <w:pPr>
      <w:pStyle w:val="Foo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28466"/>
      <w:docPartObj>
        <w:docPartGallery w:val="Page Numbers (Bottom of Page)"/>
        <w:docPartUnique/>
      </w:docPartObj>
    </w:sdtPr>
    <w:sdtEndPr>
      <w:rPr>
        <w:noProof/>
      </w:rPr>
    </w:sdtEndPr>
    <w:sdtContent>
      <w:p w14:paraId="7AECE9B3" w14:textId="1C15A468" w:rsidR="007D61E7" w:rsidRDefault="007D61E7">
        <w:pPr>
          <w:pStyle w:val="Footer"/>
          <w:jc w:val="center"/>
        </w:pPr>
        <w:r w:rsidRPr="007D61E7">
          <w:rPr>
            <w:rFonts w:asciiTheme="majorBidi" w:hAnsiTheme="majorBidi" w:cstheme="majorBidi"/>
          </w:rPr>
          <w:fldChar w:fldCharType="begin"/>
        </w:r>
        <w:r w:rsidRPr="007D61E7">
          <w:rPr>
            <w:rFonts w:asciiTheme="majorBidi" w:hAnsiTheme="majorBidi" w:cstheme="majorBidi"/>
          </w:rPr>
          <w:instrText xml:space="preserve"> PAGE   \* MERGEFORMAT </w:instrText>
        </w:r>
        <w:r w:rsidRPr="007D61E7">
          <w:rPr>
            <w:rFonts w:asciiTheme="majorBidi" w:hAnsiTheme="majorBidi" w:cstheme="majorBidi"/>
          </w:rPr>
          <w:fldChar w:fldCharType="separate"/>
        </w:r>
        <w:r w:rsidRPr="007D61E7">
          <w:rPr>
            <w:rFonts w:asciiTheme="majorBidi" w:hAnsiTheme="majorBidi" w:cstheme="majorBidi"/>
            <w:noProof/>
          </w:rPr>
          <w:t>2</w:t>
        </w:r>
        <w:r w:rsidRPr="007D61E7">
          <w:rPr>
            <w:rFonts w:asciiTheme="majorBidi" w:hAnsiTheme="majorBidi" w:cstheme="majorBidi"/>
            <w:noProof/>
          </w:rPr>
          <w:fldChar w:fldCharType="end"/>
        </w:r>
      </w:p>
    </w:sdtContent>
  </w:sdt>
  <w:p w14:paraId="25F0E9CC" w14:textId="77777777" w:rsidR="007D61E7" w:rsidRPr="00545511" w:rsidRDefault="007D61E7">
    <w:pPr>
      <w:pStyle w:val="Footer"/>
      <w:rPr>
        <w:rFonts w:asciiTheme="majorBidi" w:hAnsiTheme="majorBidi" w:cstheme="majorBid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0B6D" w14:textId="39F0EF38" w:rsidR="00545511" w:rsidRPr="00545511" w:rsidRDefault="00545511">
    <w:pPr>
      <w:pStyle w:val="Footer"/>
      <w:jc w:val="center"/>
      <w:rPr>
        <w:rFonts w:asciiTheme="majorBidi" w:hAnsiTheme="majorBidi" w:cstheme="majorBidi"/>
      </w:rPr>
    </w:pPr>
  </w:p>
  <w:p w14:paraId="60A246A3" w14:textId="77777777" w:rsidR="00545511" w:rsidRDefault="005455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Pr>
      <w:id w:val="-1417480026"/>
      <w:docPartObj>
        <w:docPartGallery w:val="Page Numbers (Bottom of Page)"/>
        <w:docPartUnique/>
      </w:docPartObj>
    </w:sdtPr>
    <w:sdtEndPr>
      <w:rPr>
        <w:noProof/>
      </w:rPr>
    </w:sdtEndPr>
    <w:sdtContent>
      <w:p w14:paraId="3A376D02" w14:textId="77777777" w:rsidR="003743BA" w:rsidRPr="00545511" w:rsidRDefault="003743BA">
        <w:pPr>
          <w:pStyle w:val="Footer"/>
          <w:jc w:val="center"/>
          <w:rPr>
            <w:rFonts w:asciiTheme="majorBidi" w:hAnsiTheme="majorBidi" w:cstheme="majorBidi"/>
          </w:rPr>
        </w:pPr>
        <w:r w:rsidRPr="00545511">
          <w:rPr>
            <w:rFonts w:asciiTheme="majorBidi" w:hAnsiTheme="majorBidi" w:cstheme="majorBidi"/>
          </w:rPr>
          <w:fldChar w:fldCharType="begin"/>
        </w:r>
        <w:r w:rsidRPr="00545511">
          <w:rPr>
            <w:rFonts w:asciiTheme="majorBidi" w:hAnsiTheme="majorBidi" w:cstheme="majorBidi"/>
          </w:rPr>
          <w:instrText xml:space="preserve"> PAGE   \* MERGEFORMAT </w:instrText>
        </w:r>
        <w:r w:rsidRPr="00545511">
          <w:rPr>
            <w:rFonts w:asciiTheme="majorBidi" w:hAnsiTheme="majorBidi" w:cstheme="majorBidi"/>
          </w:rPr>
          <w:fldChar w:fldCharType="separate"/>
        </w:r>
        <w:r w:rsidRPr="00545511">
          <w:rPr>
            <w:rFonts w:asciiTheme="majorBidi" w:hAnsiTheme="majorBidi" w:cstheme="majorBidi"/>
            <w:noProof/>
          </w:rPr>
          <w:t>2</w:t>
        </w:r>
        <w:r w:rsidRPr="00545511">
          <w:rPr>
            <w:rFonts w:asciiTheme="majorBidi" w:hAnsiTheme="majorBidi" w:cstheme="majorBidi"/>
            <w:noProof/>
          </w:rPr>
          <w:fldChar w:fldCharType="end"/>
        </w:r>
      </w:p>
    </w:sdtContent>
  </w:sdt>
  <w:p w14:paraId="7B5DA82F" w14:textId="77777777" w:rsidR="003743BA" w:rsidRPr="00545511" w:rsidRDefault="003743BA">
    <w:pPr>
      <w:pStyle w:val="Foo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03566" w14:textId="77777777" w:rsidR="007B61B4" w:rsidRDefault="007B61B4" w:rsidP="00B61876">
      <w:r>
        <w:separator/>
      </w:r>
    </w:p>
  </w:footnote>
  <w:footnote w:type="continuationSeparator" w:id="0">
    <w:p w14:paraId="0E281E36" w14:textId="77777777" w:rsidR="007B61B4" w:rsidRDefault="007B61B4" w:rsidP="00B61876">
      <w:r>
        <w:continuationSeparator/>
      </w:r>
    </w:p>
  </w:footnote>
  <w:footnote w:id="1">
    <w:p w14:paraId="37BEC317" w14:textId="292BD349"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Badan Pusat Statistik, </w:t>
      </w:r>
      <w:hyperlink r:id="rId1" w:history="1">
        <w:r w:rsidR="0092703A" w:rsidRPr="00E5550E">
          <w:rPr>
            <w:rStyle w:val="Hyperlink"/>
            <w:rFonts w:asciiTheme="majorBidi" w:hAnsiTheme="majorBidi" w:cstheme="majorBidi"/>
            <w:sz w:val="18"/>
            <w:szCs w:val="18"/>
          </w:rPr>
          <w:t>https://www.bps.go.id/id/statistics/penduduk-laju-pertumbuhan-penduduk-distribusi-persentase-penduduk-kepadatan-penduduk-rasio-jenis-kelamin-penduduk-menurut-provinsi.html?year=2022</w:t>
        </w:r>
      </w:hyperlink>
      <w:r w:rsidRPr="00E5550E">
        <w:rPr>
          <w:rFonts w:asciiTheme="majorBidi" w:hAnsiTheme="majorBidi" w:cstheme="majorBidi"/>
          <w:sz w:val="18"/>
          <w:szCs w:val="18"/>
        </w:rPr>
        <w:t>, diakses pada tanggal 07 September 2023.</w:t>
      </w:r>
    </w:p>
  </w:footnote>
  <w:footnote w:id="2">
    <w:p w14:paraId="2C4F11AA" w14:textId="011F8C0D"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Kementerian Agama, </w:t>
      </w:r>
      <w:hyperlink r:id="rId2" w:history="1">
        <w:r w:rsidRPr="00E5550E">
          <w:rPr>
            <w:rStyle w:val="Hyperlink"/>
            <w:rFonts w:asciiTheme="majorBidi" w:hAnsiTheme="majorBidi" w:cstheme="majorBidi"/>
            <w:sz w:val="18"/>
            <w:szCs w:val="18"/>
          </w:rPr>
          <w:t>https://Satudata.kemenag.go.id</w:t>
        </w:r>
      </w:hyperlink>
      <w:r w:rsidRPr="00E5550E">
        <w:rPr>
          <w:rStyle w:val="Hyperlink"/>
          <w:rFonts w:asciiTheme="majorBidi" w:hAnsiTheme="majorBidi" w:cstheme="majorBidi"/>
          <w:sz w:val="18"/>
          <w:szCs w:val="18"/>
        </w:rPr>
        <w:t>/detail/jumlah-penduduk-menurut-agama</w:t>
      </w:r>
      <w:r w:rsidRPr="00E5550E">
        <w:rPr>
          <w:rFonts w:asciiTheme="majorBidi" w:hAnsiTheme="majorBidi" w:cstheme="majorBidi"/>
          <w:sz w:val="18"/>
          <w:szCs w:val="18"/>
        </w:rPr>
        <w:t xml:space="preserve"> diakses pada tanggal 07 September 2023.</w:t>
      </w:r>
    </w:p>
  </w:footnote>
  <w:footnote w:id="3">
    <w:p w14:paraId="70656518"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Achmad Syafrizal. “Sejarah Islam Nusantara”, </w:t>
      </w:r>
      <w:r w:rsidRPr="00E5550E">
        <w:rPr>
          <w:rFonts w:asciiTheme="majorBidi" w:hAnsiTheme="majorBidi" w:cstheme="majorBidi"/>
          <w:i/>
          <w:iCs/>
          <w:sz w:val="18"/>
          <w:szCs w:val="18"/>
        </w:rPr>
        <w:t>jurnal Islamuna,</w:t>
      </w:r>
      <w:r w:rsidRPr="00E5550E">
        <w:rPr>
          <w:rFonts w:asciiTheme="majorBidi" w:hAnsiTheme="majorBidi" w:cstheme="majorBidi"/>
          <w:sz w:val="18"/>
          <w:szCs w:val="18"/>
        </w:rPr>
        <w:t xml:space="preserve"> Vol. 2 No. 2,</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Desember 2015, 242.</w:t>
      </w:r>
    </w:p>
  </w:footnote>
  <w:footnote w:id="4">
    <w:p w14:paraId="7CE44EB7"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Tim Peneliti Unit Kajian dan Kebudayaan Jawa Timur Fakultas Ilmu Budaya Universitas Airlangga. </w:t>
      </w:r>
      <w:r w:rsidRPr="00E5550E">
        <w:rPr>
          <w:rFonts w:asciiTheme="majorBidi" w:hAnsiTheme="majorBidi" w:cstheme="majorBidi"/>
          <w:i/>
          <w:iCs/>
          <w:sz w:val="18"/>
          <w:szCs w:val="18"/>
        </w:rPr>
        <w:t xml:space="preserve">Sejarah Perkembangan Islam di Lamongan Pada Abad ke XV sampai Awal Abad XXI. </w:t>
      </w:r>
      <w:r w:rsidRPr="00E5550E">
        <w:rPr>
          <w:rFonts w:asciiTheme="majorBidi" w:hAnsiTheme="majorBidi" w:cstheme="majorBidi"/>
          <w:sz w:val="18"/>
          <w:szCs w:val="18"/>
        </w:rPr>
        <w:t>2018, 40 – 41.</w:t>
      </w:r>
    </w:p>
  </w:footnote>
  <w:footnote w:id="5">
    <w:p w14:paraId="5DACAC34"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Muhammad Hadi Bashori. </w:t>
      </w:r>
      <w:r w:rsidRPr="00E5550E">
        <w:rPr>
          <w:rFonts w:asciiTheme="majorBidi" w:hAnsiTheme="majorBidi" w:cstheme="majorBidi"/>
          <w:i/>
          <w:iCs/>
          <w:sz w:val="18"/>
          <w:szCs w:val="18"/>
        </w:rPr>
        <w:t>Pengantar Ilmu Falak.</w:t>
      </w:r>
      <w:r w:rsidRPr="00E5550E">
        <w:rPr>
          <w:rFonts w:asciiTheme="majorBidi" w:hAnsiTheme="majorBidi" w:cstheme="majorBidi"/>
          <w:sz w:val="18"/>
          <w:szCs w:val="18"/>
        </w:rPr>
        <w:t xml:space="preserve"> (Jakarta: Pustaka al-kautsar, 2015), 96.</w:t>
      </w:r>
    </w:p>
  </w:footnote>
  <w:footnote w:id="6">
    <w:p w14:paraId="44572C1E"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Watni Marpaung. </w:t>
      </w:r>
      <w:r w:rsidRPr="00E5550E">
        <w:rPr>
          <w:rFonts w:asciiTheme="majorBidi" w:hAnsiTheme="majorBidi" w:cstheme="majorBidi"/>
          <w:i/>
          <w:iCs/>
          <w:sz w:val="18"/>
          <w:szCs w:val="18"/>
        </w:rPr>
        <w:t>Pengantar Ilmu Falak</w:t>
      </w:r>
      <w:r w:rsidRPr="00E5550E">
        <w:rPr>
          <w:rFonts w:asciiTheme="majorBidi" w:hAnsiTheme="majorBidi" w:cstheme="majorBidi"/>
          <w:sz w:val="18"/>
          <w:szCs w:val="18"/>
        </w:rPr>
        <w:t>. (Jakarta: Kencana Prenamedia Group, 2015), 20.</w:t>
      </w:r>
    </w:p>
  </w:footnote>
  <w:footnote w:id="7">
    <w:p w14:paraId="5F4463F2"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Yulianto Sumalyo, </w:t>
      </w:r>
      <w:r w:rsidRPr="00E5550E">
        <w:rPr>
          <w:rFonts w:asciiTheme="majorBidi" w:hAnsiTheme="majorBidi" w:cstheme="majorBidi"/>
          <w:i/>
          <w:iCs/>
          <w:sz w:val="18"/>
          <w:szCs w:val="18"/>
        </w:rPr>
        <w:t>Arsitektur Mesjid dan Monumen Sejarah Muslim</w:t>
      </w:r>
      <w:r w:rsidRPr="00E5550E">
        <w:rPr>
          <w:rFonts w:asciiTheme="majorBidi" w:hAnsiTheme="majorBidi" w:cstheme="majorBidi"/>
          <w:sz w:val="18"/>
          <w:szCs w:val="18"/>
        </w:rPr>
        <w:t xml:space="preserve"> (Yogyakarta: Gadjah Mada University Press</w:t>
      </w:r>
      <w:r w:rsidRPr="00E5550E">
        <w:rPr>
          <w:rFonts w:asciiTheme="majorBidi" w:hAnsiTheme="majorBidi" w:cstheme="majorBidi"/>
          <w:sz w:val="18"/>
          <w:szCs w:val="18"/>
          <w:lang w:val="en-US"/>
        </w:rPr>
        <w:t>, 2006</w:t>
      </w:r>
      <w:r w:rsidRPr="00E5550E">
        <w:rPr>
          <w:rFonts w:asciiTheme="majorBidi" w:hAnsiTheme="majorBidi" w:cstheme="majorBidi"/>
          <w:sz w:val="18"/>
          <w:szCs w:val="18"/>
        </w:rPr>
        <w:t xml:space="preserve">), </w:t>
      </w:r>
      <w:r w:rsidRPr="00E5550E">
        <w:rPr>
          <w:rFonts w:asciiTheme="majorBidi" w:hAnsiTheme="majorBidi" w:cstheme="majorBidi"/>
          <w:sz w:val="18"/>
          <w:szCs w:val="18"/>
          <w:lang w:val="en-US"/>
        </w:rPr>
        <w:t xml:space="preserve">cet. 2, </w:t>
      </w:r>
      <w:r w:rsidRPr="00E5550E">
        <w:rPr>
          <w:rFonts w:asciiTheme="majorBidi" w:hAnsiTheme="majorBidi" w:cstheme="majorBidi"/>
          <w:sz w:val="18"/>
          <w:szCs w:val="18"/>
        </w:rPr>
        <w:t>498.</w:t>
      </w:r>
    </w:p>
  </w:footnote>
  <w:footnote w:id="8">
    <w:p w14:paraId="5DBB2E14"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Yeyen Erviana, “Akurasi Arah Kiblat Masjid Agung Banten”, </w:t>
      </w:r>
      <w:r w:rsidRPr="00E5550E">
        <w:rPr>
          <w:rFonts w:asciiTheme="majorBidi" w:hAnsiTheme="majorBidi" w:cstheme="majorBidi"/>
          <w:i/>
          <w:iCs/>
          <w:noProof/>
          <w:sz w:val="18"/>
          <w:szCs w:val="18"/>
        </w:rPr>
        <w:t xml:space="preserve">Skripsi IAIN Walisongo Semarang, </w:t>
      </w:r>
      <w:r w:rsidRPr="00E5550E">
        <w:rPr>
          <w:rFonts w:asciiTheme="majorBidi" w:hAnsiTheme="majorBidi" w:cstheme="majorBidi"/>
          <w:noProof/>
          <w:sz w:val="18"/>
          <w:szCs w:val="18"/>
        </w:rPr>
        <w:t>(Semarang, 2012 ), 75 – 76.</w:t>
      </w:r>
    </w:p>
  </w:footnote>
  <w:footnote w:id="9">
    <w:p w14:paraId="70E39612"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Yulianto Sumalyo, </w:t>
      </w:r>
      <w:r w:rsidRPr="00E5550E">
        <w:rPr>
          <w:rFonts w:asciiTheme="majorBidi" w:hAnsiTheme="majorBidi" w:cstheme="majorBidi"/>
          <w:i/>
          <w:iCs/>
          <w:sz w:val="18"/>
          <w:szCs w:val="18"/>
        </w:rPr>
        <w:t xml:space="preserve">Arsitektur Mesjid, </w:t>
      </w:r>
      <w:r w:rsidRPr="00E5550E">
        <w:rPr>
          <w:rFonts w:asciiTheme="majorBidi" w:hAnsiTheme="majorBidi" w:cstheme="majorBidi"/>
          <w:sz w:val="18"/>
          <w:szCs w:val="18"/>
        </w:rPr>
        <w:t>504.</w:t>
      </w:r>
    </w:p>
  </w:footnote>
  <w:footnote w:id="10">
    <w:p w14:paraId="66012473" w14:textId="29357286"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00FB067B" w:rsidRPr="00E5550E">
        <w:rPr>
          <w:rFonts w:asciiTheme="majorBidi" w:hAnsiTheme="majorBidi" w:cstheme="majorBidi"/>
          <w:sz w:val="18"/>
          <w:szCs w:val="18"/>
        </w:rPr>
        <w:t xml:space="preserve">Yulianto Sumalyo, </w:t>
      </w:r>
      <w:r w:rsidR="00FB067B" w:rsidRPr="00E5550E">
        <w:rPr>
          <w:rFonts w:asciiTheme="majorBidi" w:hAnsiTheme="majorBidi" w:cstheme="majorBidi"/>
          <w:i/>
          <w:iCs/>
          <w:sz w:val="18"/>
          <w:szCs w:val="18"/>
        </w:rPr>
        <w:t>Arsitektur Mesjid</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507</w:t>
      </w:r>
    </w:p>
  </w:footnote>
  <w:footnote w:id="11">
    <w:p w14:paraId="54E04FFB"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Hariwijaya, </w:t>
      </w:r>
      <w:r w:rsidRPr="00E5550E">
        <w:rPr>
          <w:rFonts w:asciiTheme="majorBidi" w:hAnsiTheme="majorBidi" w:cstheme="majorBidi"/>
          <w:i/>
          <w:iCs/>
          <w:sz w:val="18"/>
          <w:szCs w:val="18"/>
        </w:rPr>
        <w:t xml:space="preserve">Islam Kejawen, </w:t>
      </w:r>
      <w:r w:rsidRPr="00E5550E">
        <w:rPr>
          <w:rFonts w:asciiTheme="majorBidi" w:hAnsiTheme="majorBidi" w:cstheme="majorBidi"/>
          <w:sz w:val="18"/>
          <w:szCs w:val="18"/>
        </w:rPr>
        <w:t>(Yogyakarta: Gelombang pasang, 2006), cet. 2, 287.</w:t>
      </w:r>
    </w:p>
  </w:footnote>
  <w:footnote w:id="12">
    <w:p w14:paraId="3C6921DB"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Hasna Tuddar Putri, “Pergulatan Mitos dan Sains Dalam Penentuan Arah Kiblat (Studi Kasus Pelurusan Arah Kiblat Masjid Agung Demak)”, </w:t>
      </w:r>
      <w:r w:rsidRPr="00E5550E">
        <w:rPr>
          <w:rFonts w:asciiTheme="majorBidi" w:hAnsiTheme="majorBidi" w:cstheme="majorBidi"/>
          <w:i/>
          <w:iCs/>
          <w:noProof/>
          <w:sz w:val="18"/>
          <w:szCs w:val="18"/>
        </w:rPr>
        <w:t xml:space="preserve">Skripsi IAIN Walisongo Semarang, </w:t>
      </w:r>
      <w:r w:rsidRPr="00E5550E">
        <w:rPr>
          <w:rFonts w:asciiTheme="majorBidi" w:hAnsiTheme="majorBidi" w:cstheme="majorBidi"/>
          <w:noProof/>
          <w:sz w:val="18"/>
          <w:szCs w:val="18"/>
        </w:rPr>
        <w:t>(Semarang, 2010 ), 78 – 79.</w:t>
      </w:r>
    </w:p>
  </w:footnote>
  <w:footnote w:id="13">
    <w:p w14:paraId="2844A7F3" w14:textId="77777777" w:rsidR="006B0125" w:rsidRPr="00E5550E" w:rsidRDefault="006B0125" w:rsidP="00E5550E">
      <w:pPr>
        <w:pStyle w:val="FootnoteText"/>
        <w:ind w:firstLine="567"/>
        <w:jc w:val="both"/>
        <w:rPr>
          <w:rFonts w:asciiTheme="majorBidi" w:eastAsia="Times New Roman" w:hAnsiTheme="majorBidi" w:cstheme="majorBidi"/>
          <w:bCs/>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Aprilita Faradina Suyatno, Lutfiah Ayundasari.</w:t>
      </w:r>
      <w:r w:rsidRPr="00E5550E">
        <w:rPr>
          <w:rFonts w:asciiTheme="majorBidi" w:eastAsia="Times New Roman" w:hAnsiTheme="majorBidi" w:cstheme="majorBidi"/>
          <w:bCs/>
          <w:i/>
          <w:iCs/>
          <w:sz w:val="18"/>
          <w:szCs w:val="18"/>
        </w:rPr>
        <w:t xml:space="preserve"> </w:t>
      </w:r>
      <w:r w:rsidRPr="00E5550E">
        <w:rPr>
          <w:rFonts w:asciiTheme="majorBidi" w:eastAsia="Times New Roman" w:hAnsiTheme="majorBidi" w:cstheme="majorBidi"/>
          <w:bCs/>
          <w:sz w:val="18"/>
          <w:szCs w:val="18"/>
        </w:rPr>
        <w:t xml:space="preserve">“Sunan Sendangduwur: Jejak Penyebaran Agama Islam di Pesisir Kabupaten Lamongan”, </w:t>
      </w:r>
      <w:r w:rsidRPr="00E5550E">
        <w:rPr>
          <w:rFonts w:asciiTheme="majorBidi" w:eastAsia="Times New Roman" w:hAnsiTheme="majorBidi" w:cstheme="majorBidi"/>
          <w:bCs/>
          <w:i/>
          <w:iCs/>
          <w:sz w:val="18"/>
          <w:szCs w:val="18"/>
        </w:rPr>
        <w:t xml:space="preserve">Jurnal Integrasi dan </w:t>
      </w:r>
      <w:r w:rsidRPr="00E5550E">
        <w:rPr>
          <w:rFonts w:asciiTheme="majorBidi" w:eastAsia="Times New Roman" w:hAnsiTheme="majorBidi" w:cstheme="majorBidi"/>
          <w:bCs/>
          <w:sz w:val="18"/>
          <w:szCs w:val="18"/>
        </w:rPr>
        <w:t>Harmoni</w:t>
      </w:r>
      <w:r w:rsidRPr="00E5550E">
        <w:rPr>
          <w:rFonts w:asciiTheme="majorBidi" w:eastAsia="Times New Roman" w:hAnsiTheme="majorBidi" w:cstheme="majorBidi"/>
          <w:bCs/>
          <w:i/>
          <w:iCs/>
          <w:sz w:val="18"/>
          <w:szCs w:val="18"/>
        </w:rPr>
        <w:t xml:space="preserve"> Ilmu-Ilmu Sosial</w:t>
      </w:r>
      <w:r w:rsidRPr="00E5550E">
        <w:rPr>
          <w:rFonts w:asciiTheme="majorBidi" w:eastAsia="Times New Roman" w:hAnsiTheme="majorBidi" w:cstheme="majorBidi"/>
          <w:bCs/>
          <w:sz w:val="18"/>
          <w:szCs w:val="18"/>
        </w:rPr>
        <w:t>, Vol. 1 No. 6, Juni 2021, 695 – 702.</w:t>
      </w:r>
    </w:p>
  </w:footnote>
  <w:footnote w:id="14">
    <w:p w14:paraId="6CEBE380" w14:textId="77777777" w:rsidR="006B0125" w:rsidRPr="00E5550E" w:rsidRDefault="006B0125" w:rsidP="00E5550E">
      <w:pPr>
        <w:pStyle w:val="FootnoteText"/>
        <w:ind w:firstLine="567"/>
        <w:jc w:val="both"/>
        <w:rPr>
          <w:rFonts w:asciiTheme="majorBidi" w:eastAsia="Times New Roman" w:hAnsiTheme="majorBidi" w:cstheme="majorBidi"/>
          <w:bCs/>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Wiandik, Aminuddin Kasdi. “</w:t>
      </w:r>
      <w:r w:rsidRPr="00E5550E">
        <w:rPr>
          <w:rFonts w:asciiTheme="majorBidi" w:eastAsia="Times New Roman" w:hAnsiTheme="majorBidi" w:cstheme="majorBidi"/>
          <w:bCs/>
          <w:sz w:val="18"/>
          <w:szCs w:val="18"/>
        </w:rPr>
        <w:t xml:space="preserve">Aspek-aspek Akulturasi Pada Kepurbakalaan Sendangduwur di Kabupaten Lamongan”, </w:t>
      </w:r>
      <w:r w:rsidRPr="00E5550E">
        <w:rPr>
          <w:rFonts w:asciiTheme="majorBidi" w:eastAsia="Times New Roman" w:hAnsiTheme="majorBidi" w:cstheme="majorBidi"/>
          <w:bCs/>
          <w:i/>
          <w:iCs/>
          <w:sz w:val="18"/>
          <w:szCs w:val="18"/>
        </w:rPr>
        <w:t>e-journal Pendidikan Sejarah AVATARA</w:t>
      </w:r>
      <w:r w:rsidRPr="00E5550E">
        <w:rPr>
          <w:rFonts w:asciiTheme="majorBidi" w:eastAsia="Times New Roman" w:hAnsiTheme="majorBidi" w:cstheme="majorBidi"/>
          <w:bCs/>
          <w:sz w:val="18"/>
          <w:szCs w:val="18"/>
        </w:rPr>
        <w:t>. Oktober 2014.</w:t>
      </w:r>
    </w:p>
  </w:footnote>
  <w:footnote w:id="15">
    <w:p w14:paraId="3083979E"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Iqra Alina Zaki, “Peninggalan Purbakala Islam Komplek Sunan Sendang di Desa Sendangduwur Kecamatan Paciran Kabupaten Lamongan”, </w:t>
      </w:r>
      <w:r w:rsidRPr="00E5550E">
        <w:rPr>
          <w:rFonts w:asciiTheme="majorBidi" w:hAnsiTheme="majorBidi" w:cstheme="majorBidi"/>
          <w:i/>
          <w:iCs/>
          <w:sz w:val="18"/>
          <w:szCs w:val="18"/>
        </w:rPr>
        <w:t>Skripsi Uin Sunan Ampel Surabaya,</w:t>
      </w:r>
      <w:r w:rsidRPr="00E5550E">
        <w:rPr>
          <w:rFonts w:asciiTheme="majorBidi" w:hAnsiTheme="majorBidi" w:cstheme="majorBidi"/>
          <w:sz w:val="18"/>
          <w:szCs w:val="18"/>
        </w:rPr>
        <w:t>(Surabaya, 2016).</w:t>
      </w:r>
    </w:p>
  </w:footnote>
  <w:footnote w:id="16">
    <w:p w14:paraId="435C5473"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Muhammad Fakhruddin, “Analisis Proses Penentuan Arah Kiblat Masjid Baitul Makmur PT Indofood CBP Sukses Makmur TBK Food Ingredient Division Tugurejo”, </w:t>
      </w:r>
      <w:r w:rsidRPr="00E5550E">
        <w:rPr>
          <w:rFonts w:asciiTheme="majorBidi" w:hAnsiTheme="majorBidi" w:cstheme="majorBidi"/>
          <w:i/>
          <w:iCs/>
          <w:sz w:val="18"/>
          <w:szCs w:val="18"/>
        </w:rPr>
        <w:t xml:space="preserve">Skripsi UIN Walisongo Semarang, </w:t>
      </w:r>
      <w:r w:rsidRPr="00E5550E">
        <w:rPr>
          <w:rFonts w:asciiTheme="majorBidi" w:hAnsiTheme="majorBidi" w:cstheme="majorBidi"/>
          <w:sz w:val="18"/>
          <w:szCs w:val="18"/>
        </w:rPr>
        <w:t>(Semarang, 2018).</w:t>
      </w:r>
    </w:p>
  </w:footnote>
  <w:footnote w:id="17">
    <w:p w14:paraId="4820A7A1" w14:textId="77777777" w:rsidR="006B0125" w:rsidRPr="00E5550E" w:rsidRDefault="006B0125" w:rsidP="00E5550E">
      <w:pPr>
        <w:pStyle w:val="FootnoteText"/>
        <w:ind w:firstLine="567"/>
        <w:jc w:val="both"/>
        <w:rPr>
          <w:rFonts w:asciiTheme="majorBidi" w:eastAsia="Times New Roman" w:hAnsiTheme="majorBidi" w:cstheme="majorBidi"/>
          <w:bCs/>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Aprilita Faradina Suyatno, Lutfiah Ayundasari. “</w:t>
      </w:r>
      <w:r w:rsidRPr="00E5550E">
        <w:rPr>
          <w:rFonts w:asciiTheme="majorBidi" w:eastAsia="Times New Roman" w:hAnsiTheme="majorBidi" w:cstheme="majorBidi"/>
          <w:bCs/>
          <w:sz w:val="18"/>
          <w:szCs w:val="18"/>
        </w:rPr>
        <w:t xml:space="preserve">Sunan Sendangduwur: Jejak Penyebaran Agama Islam di Pesisir Kabupaten Lamongan”, </w:t>
      </w:r>
      <w:r w:rsidRPr="00E5550E">
        <w:rPr>
          <w:rFonts w:asciiTheme="majorBidi" w:eastAsia="Times New Roman" w:hAnsiTheme="majorBidi" w:cstheme="majorBidi"/>
          <w:bCs/>
          <w:i/>
          <w:iCs/>
          <w:sz w:val="18"/>
          <w:szCs w:val="18"/>
        </w:rPr>
        <w:t>Jurnal Integrasi dan Harmoni Ilmu-Ilmu Sosial</w:t>
      </w:r>
      <w:r w:rsidRPr="00E5550E">
        <w:rPr>
          <w:rFonts w:asciiTheme="majorBidi" w:eastAsia="Times New Roman" w:hAnsiTheme="majorBidi" w:cstheme="majorBidi"/>
          <w:bCs/>
          <w:sz w:val="18"/>
          <w:szCs w:val="18"/>
        </w:rPr>
        <w:t>, Juni 2021.</w:t>
      </w:r>
    </w:p>
  </w:footnote>
  <w:footnote w:id="18">
    <w:p w14:paraId="27CB9BE3"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Muhammad Fa’iq Rusydi, “</w:t>
      </w:r>
      <w:r w:rsidRPr="00E5550E">
        <w:rPr>
          <w:rFonts w:asciiTheme="majorBidi" w:eastAsia="Times New Roman" w:hAnsiTheme="majorBidi" w:cstheme="majorBidi"/>
          <w:bCs/>
          <w:sz w:val="18"/>
          <w:szCs w:val="18"/>
        </w:rPr>
        <w:t>Sejarah Sunan Sendangduwur (1520 – 1585 M): Perannya Dalam Kekuasaan Agama dan Politik di Pesisir Lamongan</w:t>
      </w:r>
      <w:r w:rsidRPr="00E5550E">
        <w:rPr>
          <w:rFonts w:asciiTheme="majorBidi" w:hAnsiTheme="majorBidi" w:cstheme="majorBidi"/>
          <w:sz w:val="18"/>
          <w:szCs w:val="18"/>
        </w:rPr>
        <w:t xml:space="preserve">”, </w:t>
      </w:r>
      <w:r w:rsidRPr="00E5550E">
        <w:rPr>
          <w:rFonts w:asciiTheme="majorBidi" w:hAnsiTheme="majorBidi" w:cstheme="majorBidi"/>
          <w:i/>
          <w:iCs/>
          <w:sz w:val="18"/>
          <w:szCs w:val="18"/>
        </w:rPr>
        <w:t>Skripsi Uin Sunan Gunungdjati,</w:t>
      </w:r>
      <w:r w:rsidRPr="00E5550E">
        <w:rPr>
          <w:rFonts w:asciiTheme="majorBidi" w:hAnsiTheme="majorBidi" w:cstheme="majorBidi"/>
          <w:sz w:val="18"/>
          <w:szCs w:val="18"/>
        </w:rPr>
        <w:t>(Bandung, 2023).</w:t>
      </w:r>
    </w:p>
  </w:footnote>
  <w:footnote w:id="19">
    <w:p w14:paraId="4928297B"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 xml:space="preserve">Menentukan Arah Kiblat Praktis </w:t>
      </w:r>
      <w:r w:rsidRPr="00E5550E">
        <w:rPr>
          <w:rFonts w:asciiTheme="majorBidi" w:hAnsiTheme="majorBidi" w:cstheme="majorBidi"/>
          <w:sz w:val="18"/>
          <w:szCs w:val="18"/>
        </w:rPr>
        <w:t xml:space="preserve">(Semarang: Walisongo Press, 2010), 3. </w:t>
      </w:r>
    </w:p>
  </w:footnote>
  <w:footnote w:id="20">
    <w:p w14:paraId="24CC419B"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Muhammad Hadi Bashori, </w:t>
      </w:r>
      <w:r w:rsidRPr="00E5550E">
        <w:rPr>
          <w:rFonts w:asciiTheme="majorBidi" w:hAnsiTheme="majorBidi" w:cstheme="majorBidi"/>
          <w:i/>
          <w:iCs/>
          <w:sz w:val="18"/>
          <w:szCs w:val="18"/>
        </w:rPr>
        <w:t xml:space="preserve">Pengantar Ilmu Falak </w:t>
      </w:r>
      <w:r w:rsidRPr="00E5550E">
        <w:rPr>
          <w:rFonts w:asciiTheme="majorBidi" w:hAnsiTheme="majorBidi" w:cstheme="majorBidi"/>
          <w:sz w:val="18"/>
          <w:szCs w:val="18"/>
        </w:rPr>
        <w:t xml:space="preserve"> (Jakarta: Pustaka al-kautsar, 2015), 103.</w:t>
      </w:r>
    </w:p>
  </w:footnote>
  <w:footnote w:id="21">
    <w:p w14:paraId="4AFD9CB1"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Abdul Aziz Dahlan, </w:t>
      </w:r>
      <w:r w:rsidRPr="00E5550E">
        <w:rPr>
          <w:rFonts w:asciiTheme="majorBidi" w:hAnsiTheme="majorBidi" w:cstheme="majorBidi"/>
          <w:i/>
          <w:iCs/>
          <w:sz w:val="18"/>
          <w:szCs w:val="18"/>
        </w:rPr>
        <w:t xml:space="preserve">Ensiklopedi Hukum Islam  </w:t>
      </w:r>
      <w:r w:rsidRPr="00E5550E">
        <w:rPr>
          <w:rFonts w:asciiTheme="majorBidi" w:hAnsiTheme="majorBidi" w:cstheme="majorBidi"/>
          <w:sz w:val="18"/>
          <w:szCs w:val="18"/>
        </w:rPr>
        <w:t>(Jakarta: PT Ichtiar Baru Van Hoeve, 1996), Cet 1, 944.</w:t>
      </w:r>
    </w:p>
  </w:footnote>
  <w:footnote w:id="22">
    <w:p w14:paraId="7E7113C7"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Harun Nasution, </w:t>
      </w:r>
      <w:r w:rsidRPr="00E5550E">
        <w:rPr>
          <w:rFonts w:asciiTheme="majorBidi" w:hAnsiTheme="majorBidi" w:cstheme="majorBidi"/>
          <w:i/>
          <w:iCs/>
          <w:sz w:val="18"/>
          <w:szCs w:val="18"/>
        </w:rPr>
        <w:t xml:space="preserve">Ensiklopedi Hukum Islam </w:t>
      </w:r>
      <w:r w:rsidRPr="00E5550E">
        <w:rPr>
          <w:rFonts w:asciiTheme="majorBidi" w:hAnsiTheme="majorBidi" w:cstheme="majorBidi"/>
          <w:sz w:val="18"/>
          <w:szCs w:val="18"/>
        </w:rPr>
        <w:t>(Jakarta: Djambatan, 1992), 563.</w:t>
      </w:r>
    </w:p>
  </w:footnote>
  <w:footnote w:id="23">
    <w:p w14:paraId="5310C58F"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Slamet Hambali, </w:t>
      </w:r>
      <w:r w:rsidRPr="00E5550E">
        <w:rPr>
          <w:rFonts w:asciiTheme="majorBidi" w:hAnsiTheme="majorBidi" w:cstheme="majorBidi"/>
          <w:i/>
          <w:iCs/>
          <w:sz w:val="18"/>
          <w:szCs w:val="18"/>
        </w:rPr>
        <w:t>Ilmu Falak I (Tentang Penentuan Awal Waktu Shalat dan Penentuan Arah Kiblat di seluruh Dunia)</w:t>
      </w:r>
      <w:r w:rsidRPr="00E5550E">
        <w:rPr>
          <w:rFonts w:asciiTheme="majorBidi" w:hAnsiTheme="majorBidi" w:cstheme="majorBidi"/>
          <w:sz w:val="18"/>
          <w:szCs w:val="18"/>
        </w:rPr>
        <w:t xml:space="preserve"> (Semarang: Pascasarjana IAIN Walisongo Semarang, 2011), 84.</w:t>
      </w:r>
    </w:p>
  </w:footnote>
  <w:footnote w:id="24">
    <w:p w14:paraId="4577D9FD"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Ahmad Izzuddin, </w:t>
      </w:r>
      <w:r w:rsidRPr="00E5550E">
        <w:rPr>
          <w:rFonts w:asciiTheme="majorBidi" w:hAnsiTheme="majorBidi" w:cstheme="majorBidi"/>
          <w:i/>
          <w:iCs/>
          <w:noProof/>
          <w:sz w:val="18"/>
          <w:szCs w:val="18"/>
        </w:rPr>
        <w:t>Ilmu Falak Praktis: Metode Hisab-Rukyat Praktis dan Solusi Permasalahannya</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(Semarang: Pustaka Rizki Putra, 2012), Cet 2, 20.</w:t>
      </w:r>
    </w:p>
  </w:footnote>
  <w:footnote w:id="25">
    <w:p w14:paraId="21F28CFD"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Muhyiddin Khazin, </w:t>
      </w:r>
      <w:r w:rsidRPr="00E5550E">
        <w:rPr>
          <w:rFonts w:asciiTheme="majorBidi" w:hAnsiTheme="majorBidi" w:cstheme="majorBidi"/>
          <w:i/>
          <w:iCs/>
          <w:sz w:val="18"/>
          <w:szCs w:val="18"/>
        </w:rPr>
        <w:t>Ilmu Falak Dalam Teori Praktek</w:t>
      </w:r>
      <w:r w:rsidRPr="00E5550E">
        <w:rPr>
          <w:rFonts w:asciiTheme="majorBidi" w:hAnsiTheme="majorBidi" w:cstheme="majorBidi"/>
          <w:sz w:val="18"/>
          <w:szCs w:val="18"/>
        </w:rPr>
        <w:t xml:space="preserve"> (Yogyakarta: Buana Pustaka, 2004), Cet 1, 3.</w:t>
      </w:r>
    </w:p>
  </w:footnote>
  <w:footnote w:id="26">
    <w:p w14:paraId="711783B9" w14:textId="234CC6CF"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Muhammad Hadi Bashori, </w:t>
      </w:r>
      <w:r w:rsidRPr="00E5550E">
        <w:rPr>
          <w:rFonts w:asciiTheme="majorBidi" w:hAnsiTheme="majorBidi" w:cstheme="majorBidi"/>
          <w:i/>
          <w:iCs/>
          <w:sz w:val="18"/>
          <w:szCs w:val="18"/>
        </w:rPr>
        <w:t>Pengantar</w:t>
      </w:r>
      <w:r w:rsidR="004636D6">
        <w:rPr>
          <w:rFonts w:asciiTheme="majorBidi" w:hAnsiTheme="majorBidi" w:cstheme="majorBidi"/>
          <w:i/>
          <w:iCs/>
          <w:sz w:val="18"/>
          <w:szCs w:val="18"/>
        </w:rPr>
        <w:t xml:space="preserve"> Ilmu Falak</w:t>
      </w:r>
      <w:r w:rsidRPr="00E5550E">
        <w:rPr>
          <w:rFonts w:asciiTheme="majorBidi" w:hAnsiTheme="majorBidi" w:cstheme="majorBidi"/>
          <w:sz w:val="18"/>
          <w:szCs w:val="18"/>
        </w:rPr>
        <w:t>,  112 – 113.</w:t>
      </w:r>
    </w:p>
  </w:footnote>
  <w:footnote w:id="27">
    <w:p w14:paraId="2E254ACB"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Departemen Agama RI, Direktorat Jenderal Pembinaan Kelembagaan Agama Islam Proyek Peningkatan Prasarana dan Sarana Perguruan Tinggi Agama / IAIN, </w:t>
      </w:r>
      <w:r w:rsidRPr="00E5550E">
        <w:rPr>
          <w:rFonts w:asciiTheme="majorBidi" w:hAnsiTheme="majorBidi" w:cstheme="majorBidi"/>
          <w:i/>
          <w:iCs/>
          <w:sz w:val="18"/>
          <w:szCs w:val="18"/>
        </w:rPr>
        <w:t>Ensiklopedi Islam</w:t>
      </w:r>
      <w:r w:rsidRPr="00E5550E">
        <w:rPr>
          <w:rFonts w:asciiTheme="majorBidi" w:hAnsiTheme="majorBidi" w:cstheme="majorBidi"/>
          <w:sz w:val="18"/>
          <w:szCs w:val="18"/>
        </w:rPr>
        <w:t xml:space="preserve"> (Jakarta: CV Anda Utama, 1993), 629.</w:t>
      </w:r>
    </w:p>
  </w:footnote>
  <w:footnote w:id="28">
    <w:p w14:paraId="67B30784" w14:textId="73F6A754"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Menentukan</w:t>
      </w:r>
      <w:r w:rsidR="00794CF4">
        <w:rPr>
          <w:rFonts w:asciiTheme="majorBidi" w:hAnsiTheme="majorBidi" w:cstheme="majorBidi"/>
          <w:i/>
          <w:iCs/>
          <w:sz w:val="18"/>
          <w:szCs w:val="18"/>
        </w:rPr>
        <w:t xml:space="preserve"> Arah Kiblat Praktis</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4.</w:t>
      </w:r>
    </w:p>
  </w:footnote>
  <w:footnote w:id="29">
    <w:p w14:paraId="5A342E84"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Arwin Juli Rakhmadi Butar Butar, </w:t>
      </w:r>
      <w:r w:rsidRPr="00E5550E">
        <w:rPr>
          <w:rFonts w:asciiTheme="majorBidi" w:hAnsiTheme="majorBidi" w:cstheme="majorBidi"/>
          <w:i/>
          <w:iCs/>
          <w:noProof/>
          <w:sz w:val="18"/>
          <w:szCs w:val="18"/>
        </w:rPr>
        <w:t xml:space="preserve">Pengantar Ilmu Falak: teori, praktik, dan fikih </w:t>
      </w:r>
      <w:r w:rsidRPr="00E5550E">
        <w:rPr>
          <w:rFonts w:asciiTheme="majorBidi" w:hAnsiTheme="majorBidi" w:cstheme="majorBidi"/>
          <w:noProof/>
          <w:sz w:val="18"/>
          <w:szCs w:val="18"/>
        </w:rPr>
        <w:t>(Depok: Rajawali Pers, 2018), 47</w:t>
      </w:r>
      <w:r w:rsidRPr="00E5550E">
        <w:rPr>
          <w:rFonts w:asciiTheme="majorBidi" w:hAnsiTheme="majorBidi" w:cstheme="majorBidi"/>
          <w:sz w:val="18"/>
          <w:szCs w:val="18"/>
        </w:rPr>
        <w:t>.</w:t>
      </w:r>
    </w:p>
  </w:footnote>
  <w:footnote w:id="30">
    <w:p w14:paraId="1EE95672"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Susiknan Azhari,</w:t>
      </w:r>
      <w:r w:rsidRPr="00E5550E">
        <w:rPr>
          <w:rFonts w:asciiTheme="majorBidi" w:hAnsiTheme="majorBidi" w:cstheme="majorBidi"/>
          <w:i/>
          <w:iCs/>
          <w:sz w:val="18"/>
          <w:szCs w:val="18"/>
        </w:rPr>
        <w:t xml:space="preserve"> Ilmu Falak Perjumpaan Khazanah Islam dan Sains Modern, </w:t>
      </w:r>
      <w:r w:rsidRPr="00E5550E">
        <w:rPr>
          <w:rFonts w:asciiTheme="majorBidi" w:hAnsiTheme="majorBidi" w:cstheme="majorBidi"/>
          <w:sz w:val="18"/>
          <w:szCs w:val="18"/>
        </w:rPr>
        <w:t>(Yogyakarta, Suara Muhammadiyah, 2007), Cet 2, 41.</w:t>
      </w:r>
    </w:p>
  </w:footnote>
  <w:footnote w:id="31">
    <w:p w14:paraId="78A61ABE"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Muhammad Hadi Bashori, </w:t>
      </w:r>
      <w:r w:rsidRPr="00E5550E">
        <w:rPr>
          <w:rFonts w:asciiTheme="majorBidi" w:hAnsiTheme="majorBidi" w:cstheme="majorBidi"/>
          <w:i/>
          <w:iCs/>
          <w:sz w:val="18"/>
          <w:szCs w:val="18"/>
        </w:rPr>
        <w:t>Kepunyaan Allah Timur dan Barat</w:t>
      </w:r>
      <w:r w:rsidRPr="00E5550E">
        <w:rPr>
          <w:rFonts w:asciiTheme="majorBidi" w:hAnsiTheme="majorBidi" w:cstheme="majorBidi"/>
          <w:sz w:val="18"/>
          <w:szCs w:val="18"/>
        </w:rPr>
        <w:t>, (Jakarta: PT Elex Media Komputindo, 2014), 53.</w:t>
      </w:r>
    </w:p>
  </w:footnote>
  <w:footnote w:id="32">
    <w:p w14:paraId="175CE83B"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Jaelani, dkk., </w:t>
      </w:r>
      <w:r w:rsidRPr="00E5550E">
        <w:rPr>
          <w:rFonts w:asciiTheme="majorBidi" w:hAnsiTheme="majorBidi" w:cstheme="majorBidi"/>
          <w:i/>
          <w:iCs/>
          <w:sz w:val="18"/>
          <w:szCs w:val="18"/>
        </w:rPr>
        <w:t xml:space="preserve">Hisab Rukyat Menghadap Kiblat: Fiqh, Aplikasi, Praktis, Fatwa dan Software </w:t>
      </w:r>
      <w:r w:rsidRPr="00E5550E">
        <w:rPr>
          <w:rFonts w:asciiTheme="majorBidi" w:hAnsiTheme="majorBidi" w:cstheme="majorBidi"/>
          <w:sz w:val="18"/>
          <w:szCs w:val="18"/>
        </w:rPr>
        <w:t>(Semarang: Pustaka Rizki Putra, 2012), Cet 2, 16.</w:t>
      </w:r>
    </w:p>
  </w:footnote>
  <w:footnote w:id="33">
    <w:p w14:paraId="6245E6FD"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Ali Husni al-Kharbuthi, </w:t>
      </w:r>
      <w:r w:rsidRPr="00E5550E">
        <w:rPr>
          <w:rFonts w:asciiTheme="majorBidi" w:hAnsiTheme="majorBidi" w:cstheme="majorBidi"/>
          <w:i/>
          <w:iCs/>
          <w:sz w:val="18"/>
          <w:szCs w:val="18"/>
        </w:rPr>
        <w:t xml:space="preserve">Sejarah Ka’bah </w:t>
      </w:r>
      <w:r w:rsidRPr="00E5550E">
        <w:rPr>
          <w:rFonts w:asciiTheme="majorBidi" w:hAnsiTheme="majorBidi" w:cstheme="majorBidi"/>
          <w:sz w:val="18"/>
          <w:szCs w:val="18"/>
        </w:rPr>
        <w:t>(Jakarta: Turos Pustaka, 2013), cet 3, 19.</w:t>
      </w:r>
    </w:p>
  </w:footnote>
  <w:footnote w:id="34">
    <w:p w14:paraId="2EBB63A9" w14:textId="2AA543E8"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004E2C1A">
        <w:rPr>
          <w:rFonts w:asciiTheme="majorBidi" w:hAnsiTheme="majorBidi" w:cstheme="majorBidi"/>
          <w:sz w:val="18"/>
          <w:szCs w:val="18"/>
        </w:rPr>
        <w:t xml:space="preserve">Ali Husni al-Khartubi, </w:t>
      </w:r>
      <w:r w:rsidR="004E2C1A">
        <w:rPr>
          <w:rFonts w:asciiTheme="majorBidi" w:hAnsiTheme="majorBidi" w:cstheme="majorBidi"/>
          <w:i/>
          <w:iCs/>
          <w:sz w:val="18"/>
          <w:szCs w:val="18"/>
        </w:rPr>
        <w:t>Sejarah Ka’bah</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65.</w:t>
      </w:r>
    </w:p>
  </w:footnote>
  <w:footnote w:id="35">
    <w:p w14:paraId="65EB0583" w14:textId="1DD46C00"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Muhammad Hudi Bashori, </w:t>
      </w:r>
      <w:r w:rsidRPr="00E5550E">
        <w:rPr>
          <w:rFonts w:asciiTheme="majorBidi" w:hAnsiTheme="majorBidi" w:cstheme="majorBidi"/>
          <w:i/>
          <w:iCs/>
          <w:noProof/>
          <w:sz w:val="18"/>
          <w:szCs w:val="18"/>
        </w:rPr>
        <w:t>Kepunyaan Allah</w:t>
      </w:r>
      <w:r w:rsidR="00A474B5">
        <w:rPr>
          <w:rFonts w:asciiTheme="majorBidi" w:hAnsiTheme="majorBidi" w:cstheme="majorBidi"/>
          <w:i/>
          <w:iCs/>
          <w:noProof/>
          <w:sz w:val="18"/>
          <w:szCs w:val="18"/>
        </w:rPr>
        <w:t xml:space="preserve"> Timur dan Barat</w:t>
      </w:r>
      <w:r w:rsidRPr="00E5550E">
        <w:rPr>
          <w:rFonts w:asciiTheme="majorBidi" w:hAnsiTheme="majorBidi" w:cstheme="majorBidi"/>
          <w:noProof/>
          <w:sz w:val="18"/>
          <w:szCs w:val="18"/>
        </w:rPr>
        <w:t>, 55</w:t>
      </w:r>
      <w:r w:rsidRPr="00E5550E">
        <w:rPr>
          <w:rFonts w:asciiTheme="majorBidi" w:hAnsiTheme="majorBidi" w:cstheme="majorBidi"/>
          <w:sz w:val="18"/>
          <w:szCs w:val="18"/>
        </w:rPr>
        <w:t>.</w:t>
      </w:r>
    </w:p>
  </w:footnote>
  <w:footnote w:id="36">
    <w:p w14:paraId="043F587F" w14:textId="7BC878E6"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Muhammad Hudi Bashori, </w:t>
      </w:r>
      <w:r w:rsidRPr="00E5550E">
        <w:rPr>
          <w:rFonts w:asciiTheme="majorBidi" w:hAnsiTheme="majorBidi" w:cstheme="majorBidi"/>
          <w:i/>
          <w:iCs/>
          <w:noProof/>
          <w:sz w:val="18"/>
          <w:szCs w:val="18"/>
        </w:rPr>
        <w:t>Kepunyaan Allah</w:t>
      </w:r>
      <w:r w:rsidR="00913F32">
        <w:rPr>
          <w:rFonts w:asciiTheme="majorBidi" w:hAnsiTheme="majorBidi" w:cstheme="majorBidi"/>
          <w:i/>
          <w:iCs/>
          <w:noProof/>
          <w:sz w:val="18"/>
          <w:szCs w:val="18"/>
        </w:rPr>
        <w:t xml:space="preserve"> Timur dan Barat</w:t>
      </w:r>
      <w:r w:rsidRPr="00E5550E">
        <w:rPr>
          <w:rFonts w:asciiTheme="majorBidi" w:hAnsiTheme="majorBidi" w:cstheme="majorBidi"/>
          <w:noProof/>
          <w:sz w:val="18"/>
          <w:szCs w:val="18"/>
        </w:rPr>
        <w:t>, 55-59.</w:t>
      </w:r>
    </w:p>
  </w:footnote>
  <w:footnote w:id="37">
    <w:p w14:paraId="0D32B4D1"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Ahmad Izzuddin, </w:t>
      </w:r>
      <w:r w:rsidRPr="00E5550E">
        <w:rPr>
          <w:rFonts w:asciiTheme="majorBidi" w:hAnsiTheme="majorBidi" w:cstheme="majorBidi"/>
          <w:i/>
          <w:iCs/>
          <w:noProof/>
          <w:sz w:val="18"/>
          <w:szCs w:val="18"/>
        </w:rPr>
        <w:t>Akurasi Metode-metode Penentuan Arah Kiblat</w:t>
      </w:r>
      <w:r w:rsidRPr="00E5550E">
        <w:rPr>
          <w:rFonts w:asciiTheme="majorBidi" w:hAnsiTheme="majorBidi" w:cstheme="majorBidi"/>
          <w:noProof/>
          <w:sz w:val="18"/>
          <w:szCs w:val="18"/>
        </w:rPr>
        <w:t>, (Jakarta, Kementerian Agama RI, 2012), 57.</w:t>
      </w:r>
      <w:r w:rsidRPr="00E5550E">
        <w:rPr>
          <w:rFonts w:asciiTheme="majorBidi" w:hAnsiTheme="majorBidi" w:cstheme="majorBidi"/>
          <w:sz w:val="18"/>
          <w:szCs w:val="18"/>
        </w:rPr>
        <w:t xml:space="preserve"> </w:t>
      </w:r>
    </w:p>
  </w:footnote>
  <w:footnote w:id="38">
    <w:p w14:paraId="6D4F5DA3" w14:textId="7CD4CD58"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Menentukan</w:t>
      </w:r>
      <w:r w:rsidR="00773BD8">
        <w:rPr>
          <w:rFonts w:asciiTheme="majorBidi" w:hAnsiTheme="majorBidi" w:cstheme="majorBidi"/>
          <w:i/>
          <w:iCs/>
          <w:sz w:val="18"/>
          <w:szCs w:val="18"/>
        </w:rPr>
        <w:t xml:space="preserve"> Arah Kiblat Praktis</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14.</w:t>
      </w:r>
    </w:p>
  </w:footnote>
  <w:footnote w:id="39">
    <w:p w14:paraId="18C81A66" w14:textId="3AE17049"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Muhammad Hadi Bashori, </w:t>
      </w:r>
      <w:r w:rsidRPr="00E5550E">
        <w:rPr>
          <w:rFonts w:asciiTheme="majorBidi" w:hAnsiTheme="majorBidi" w:cstheme="majorBidi"/>
          <w:i/>
          <w:iCs/>
          <w:sz w:val="18"/>
          <w:szCs w:val="18"/>
        </w:rPr>
        <w:t>Pengantar</w:t>
      </w:r>
      <w:r w:rsidR="00FA1549">
        <w:rPr>
          <w:rFonts w:asciiTheme="majorBidi" w:hAnsiTheme="majorBidi" w:cstheme="majorBidi"/>
          <w:i/>
          <w:iCs/>
          <w:sz w:val="18"/>
          <w:szCs w:val="18"/>
        </w:rPr>
        <w:t xml:space="preserve"> Ilmu Falak</w:t>
      </w:r>
      <w:r w:rsidRPr="00E5550E">
        <w:rPr>
          <w:rFonts w:asciiTheme="majorBidi" w:hAnsiTheme="majorBidi" w:cstheme="majorBidi"/>
          <w:sz w:val="18"/>
          <w:szCs w:val="18"/>
        </w:rPr>
        <w:t>, 104.</w:t>
      </w:r>
    </w:p>
  </w:footnote>
  <w:footnote w:id="40">
    <w:p w14:paraId="4FA968FC"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NU Online, </w:t>
      </w:r>
      <w:hyperlink r:id="rId3" w:history="1">
        <w:r w:rsidRPr="00E5550E">
          <w:rPr>
            <w:rStyle w:val="Hyperlink"/>
            <w:rFonts w:asciiTheme="majorBidi" w:hAnsiTheme="majorBidi" w:cstheme="majorBidi"/>
            <w:sz w:val="18"/>
            <w:szCs w:val="18"/>
          </w:rPr>
          <w:t>https://quran.nu.or.id</w:t>
        </w:r>
      </w:hyperlink>
      <w:r w:rsidRPr="00E5550E">
        <w:rPr>
          <w:rStyle w:val="Hyperlink"/>
          <w:rFonts w:asciiTheme="majorBidi" w:hAnsiTheme="majorBidi" w:cstheme="majorBidi"/>
          <w:sz w:val="18"/>
          <w:szCs w:val="18"/>
        </w:rPr>
        <w:t>/al-baqarah/142</w:t>
      </w:r>
      <w:r w:rsidRPr="00E5550E">
        <w:rPr>
          <w:rFonts w:asciiTheme="majorBidi" w:hAnsiTheme="majorBidi" w:cstheme="majorBidi"/>
          <w:sz w:val="18"/>
          <w:szCs w:val="18"/>
        </w:rPr>
        <w:t xml:space="preserve"> diakses pada tanggal 02 Juni 2024.</w:t>
      </w:r>
    </w:p>
  </w:footnote>
  <w:footnote w:id="41">
    <w:p w14:paraId="312D72A6"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NU Online, </w:t>
      </w:r>
      <w:hyperlink r:id="rId4" w:history="1">
        <w:r w:rsidRPr="00E5550E">
          <w:rPr>
            <w:rStyle w:val="Hyperlink"/>
            <w:rFonts w:asciiTheme="majorBidi" w:hAnsiTheme="majorBidi" w:cstheme="majorBidi"/>
            <w:sz w:val="18"/>
            <w:szCs w:val="18"/>
          </w:rPr>
          <w:t>https://quran.nu.or.id</w:t>
        </w:r>
      </w:hyperlink>
      <w:r w:rsidRPr="00E5550E">
        <w:rPr>
          <w:rStyle w:val="Hyperlink"/>
          <w:rFonts w:asciiTheme="majorBidi" w:hAnsiTheme="majorBidi" w:cstheme="majorBidi"/>
          <w:sz w:val="18"/>
          <w:szCs w:val="18"/>
        </w:rPr>
        <w:t>/al-baqarah/144</w:t>
      </w:r>
      <w:r w:rsidRPr="00E5550E">
        <w:rPr>
          <w:rFonts w:asciiTheme="majorBidi" w:hAnsiTheme="majorBidi" w:cstheme="majorBidi"/>
          <w:sz w:val="18"/>
          <w:szCs w:val="18"/>
        </w:rPr>
        <w:t xml:space="preserve"> diakses pada tanggal 02 Juni 2024.</w:t>
      </w:r>
    </w:p>
  </w:footnote>
  <w:footnote w:id="42">
    <w:p w14:paraId="379421BF"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NU Online, </w:t>
      </w:r>
      <w:hyperlink r:id="rId5" w:history="1">
        <w:r w:rsidRPr="00E5550E">
          <w:rPr>
            <w:rStyle w:val="Hyperlink"/>
            <w:rFonts w:asciiTheme="majorBidi" w:hAnsiTheme="majorBidi" w:cstheme="majorBidi"/>
            <w:sz w:val="18"/>
            <w:szCs w:val="18"/>
          </w:rPr>
          <w:t>https://quran.nu.or.id</w:t>
        </w:r>
      </w:hyperlink>
      <w:r w:rsidRPr="00E5550E">
        <w:rPr>
          <w:rStyle w:val="Hyperlink"/>
          <w:rFonts w:asciiTheme="majorBidi" w:hAnsiTheme="majorBidi" w:cstheme="majorBidi"/>
          <w:sz w:val="18"/>
          <w:szCs w:val="18"/>
        </w:rPr>
        <w:t>/al-baqarah/149</w:t>
      </w:r>
      <w:r w:rsidRPr="00E5550E">
        <w:rPr>
          <w:rFonts w:asciiTheme="majorBidi" w:hAnsiTheme="majorBidi" w:cstheme="majorBidi"/>
          <w:sz w:val="18"/>
          <w:szCs w:val="18"/>
        </w:rPr>
        <w:t xml:space="preserve"> diakses pada tanggal 02 Juni 2024.</w:t>
      </w:r>
    </w:p>
  </w:footnote>
  <w:footnote w:id="43">
    <w:p w14:paraId="48DF7540"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NU Online, </w:t>
      </w:r>
      <w:hyperlink r:id="rId6" w:history="1">
        <w:r w:rsidRPr="00E5550E">
          <w:rPr>
            <w:rStyle w:val="Hyperlink"/>
            <w:rFonts w:asciiTheme="majorBidi" w:hAnsiTheme="majorBidi" w:cstheme="majorBidi"/>
            <w:sz w:val="18"/>
            <w:szCs w:val="18"/>
          </w:rPr>
          <w:t>https://quran.nu.or.id</w:t>
        </w:r>
      </w:hyperlink>
      <w:r w:rsidRPr="00E5550E">
        <w:rPr>
          <w:rStyle w:val="Hyperlink"/>
          <w:rFonts w:asciiTheme="majorBidi" w:hAnsiTheme="majorBidi" w:cstheme="majorBidi"/>
          <w:sz w:val="18"/>
          <w:szCs w:val="18"/>
        </w:rPr>
        <w:t>/al-baqarah/150</w:t>
      </w:r>
      <w:r w:rsidRPr="00E5550E">
        <w:rPr>
          <w:rFonts w:asciiTheme="majorBidi" w:hAnsiTheme="majorBidi" w:cstheme="majorBidi"/>
          <w:sz w:val="18"/>
          <w:szCs w:val="18"/>
        </w:rPr>
        <w:t xml:space="preserve"> diakses pada tanggal 02 Juni 2024.</w:t>
      </w:r>
    </w:p>
  </w:footnote>
  <w:footnote w:id="44">
    <w:p w14:paraId="3FA2026C" w14:textId="223FBB93" w:rsidR="006B0125" w:rsidRPr="00E5550E" w:rsidRDefault="006B0125" w:rsidP="00E5550E">
      <w:pPr>
        <w:pStyle w:val="FootnoteText"/>
        <w:ind w:firstLine="567"/>
        <w:jc w:val="both"/>
        <w:rPr>
          <w:rFonts w:asciiTheme="majorBidi" w:hAnsiTheme="majorBidi" w:cstheme="majorBidi"/>
          <w:noProof/>
          <w:sz w:val="18"/>
          <w:szCs w:val="18"/>
          <w:vertAlign w:val="subscript"/>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Ahmad Izzuddin, </w:t>
      </w:r>
      <w:r w:rsidR="00102FD7" w:rsidRPr="00E5550E">
        <w:rPr>
          <w:rFonts w:asciiTheme="majorBidi" w:hAnsiTheme="majorBidi" w:cstheme="majorBidi"/>
          <w:i/>
          <w:iCs/>
          <w:noProof/>
          <w:sz w:val="18"/>
          <w:szCs w:val="18"/>
        </w:rPr>
        <w:t>Akurasi Metode-metode Penentuan Arah Kiblat</w:t>
      </w:r>
      <w:r w:rsidRPr="00E5550E">
        <w:rPr>
          <w:rFonts w:asciiTheme="majorBidi" w:hAnsiTheme="majorBidi" w:cstheme="majorBidi"/>
          <w:noProof/>
          <w:sz w:val="18"/>
          <w:szCs w:val="18"/>
        </w:rPr>
        <w:t>, 32.</w:t>
      </w:r>
    </w:p>
  </w:footnote>
  <w:footnote w:id="45">
    <w:p w14:paraId="4543D1D6" w14:textId="77777777" w:rsidR="006B0125" w:rsidRPr="00E5550E" w:rsidRDefault="006B0125" w:rsidP="00E5550E">
      <w:pPr>
        <w:pStyle w:val="FootnoteText"/>
        <w:ind w:firstLine="567"/>
        <w:jc w:val="both"/>
        <w:rPr>
          <w:rFonts w:asciiTheme="majorBidi" w:hAnsiTheme="majorBidi" w:cstheme="majorBidi"/>
          <w:i/>
          <w:iCs/>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Hadits.id, </w:t>
      </w:r>
      <w:r w:rsidRPr="00E5550E">
        <w:rPr>
          <w:rFonts w:asciiTheme="majorBidi" w:hAnsiTheme="majorBidi" w:cstheme="majorBidi"/>
          <w:i/>
          <w:iCs/>
          <w:noProof/>
          <w:sz w:val="18"/>
          <w:szCs w:val="18"/>
        </w:rPr>
        <w:t xml:space="preserve">“Hadits Shahih Al-Bukhari No. 384 – Kitab Shalat”,  </w:t>
      </w:r>
      <w:r w:rsidRPr="00E5550E">
        <w:rPr>
          <w:rFonts w:asciiTheme="majorBidi" w:hAnsiTheme="majorBidi" w:cstheme="majorBidi"/>
          <w:noProof/>
          <w:sz w:val="18"/>
          <w:szCs w:val="18"/>
        </w:rPr>
        <w:t xml:space="preserve">Sebagaimana dikutip dalam </w:t>
      </w:r>
      <w:hyperlink r:id="rId7" w:history="1">
        <w:r w:rsidRPr="00E5550E">
          <w:rPr>
            <w:rStyle w:val="Hyperlink"/>
            <w:rFonts w:asciiTheme="majorBidi" w:hAnsiTheme="majorBidi" w:cstheme="majorBidi"/>
            <w:noProof/>
            <w:sz w:val="18"/>
            <w:szCs w:val="18"/>
          </w:rPr>
          <w:t>https://www.hadits.id/hadits/bukhari/384</w:t>
        </w:r>
      </w:hyperlink>
      <w:r w:rsidRPr="00E5550E">
        <w:rPr>
          <w:rFonts w:asciiTheme="majorBidi" w:hAnsiTheme="majorBidi" w:cstheme="majorBidi"/>
          <w:noProof/>
          <w:sz w:val="18"/>
          <w:szCs w:val="18"/>
        </w:rPr>
        <w:t>, diakses 19 Agustus 2024.</w:t>
      </w:r>
    </w:p>
  </w:footnote>
  <w:footnote w:id="46">
    <w:p w14:paraId="55D5C819" w14:textId="1F405095" w:rsidR="006B0125" w:rsidRPr="00637F69" w:rsidRDefault="006B0125" w:rsidP="00637F69">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637F69">
        <w:rPr>
          <w:rFonts w:asciiTheme="majorBidi" w:hAnsiTheme="majorBidi" w:cstheme="majorBidi"/>
          <w:noProof/>
          <w:sz w:val="18"/>
          <w:szCs w:val="18"/>
        </w:rPr>
        <w:t xml:space="preserve">Hadits.id, </w:t>
      </w:r>
      <w:r w:rsidRPr="00637F69">
        <w:rPr>
          <w:rFonts w:asciiTheme="majorBidi" w:hAnsiTheme="majorBidi" w:cstheme="majorBidi"/>
          <w:i/>
          <w:iCs/>
          <w:noProof/>
          <w:sz w:val="18"/>
          <w:szCs w:val="18"/>
        </w:rPr>
        <w:t xml:space="preserve">“Hadits Shahih Al-Bukhari No. 4126 – Kitab </w:t>
      </w:r>
      <w:r w:rsidR="00637F69" w:rsidRPr="00637F69">
        <w:rPr>
          <w:rFonts w:asciiTheme="majorBidi" w:hAnsiTheme="majorBidi" w:cstheme="majorBidi"/>
          <w:i/>
          <w:iCs/>
          <w:noProof/>
          <w:sz w:val="18"/>
          <w:szCs w:val="18"/>
        </w:rPr>
        <w:t>Tafsir Al Qur’an</w:t>
      </w:r>
      <w:r w:rsidRPr="00637F69">
        <w:rPr>
          <w:rFonts w:asciiTheme="majorBidi" w:hAnsiTheme="majorBidi" w:cstheme="majorBidi"/>
          <w:i/>
          <w:iCs/>
          <w:noProof/>
          <w:sz w:val="18"/>
          <w:szCs w:val="18"/>
        </w:rPr>
        <w:t>”</w:t>
      </w:r>
      <w:r w:rsidR="00461B01">
        <w:rPr>
          <w:rFonts w:asciiTheme="majorBidi" w:hAnsiTheme="majorBidi" w:cstheme="majorBidi"/>
          <w:noProof/>
          <w:sz w:val="18"/>
          <w:szCs w:val="18"/>
        </w:rPr>
        <w:t>,</w:t>
      </w:r>
      <w:r w:rsidR="00C96789">
        <w:rPr>
          <w:rFonts w:asciiTheme="majorBidi" w:hAnsiTheme="majorBidi" w:cstheme="majorBidi"/>
          <w:noProof/>
          <w:sz w:val="18"/>
          <w:szCs w:val="18"/>
        </w:rPr>
        <w:t xml:space="preserve"> </w:t>
      </w:r>
      <w:r w:rsidR="00461B01">
        <w:rPr>
          <w:rFonts w:asciiTheme="majorBidi" w:hAnsiTheme="majorBidi" w:cstheme="majorBidi"/>
          <w:noProof/>
          <w:sz w:val="18"/>
          <w:szCs w:val="18"/>
        </w:rPr>
        <w:t>S</w:t>
      </w:r>
      <w:r w:rsidRPr="00637F69">
        <w:rPr>
          <w:rFonts w:asciiTheme="majorBidi" w:hAnsiTheme="majorBidi" w:cstheme="majorBidi"/>
          <w:noProof/>
          <w:sz w:val="18"/>
          <w:szCs w:val="18"/>
        </w:rPr>
        <w:t>ebagaimana</w:t>
      </w:r>
      <w:r w:rsidR="00461B01">
        <w:rPr>
          <w:rFonts w:asciiTheme="majorBidi" w:hAnsiTheme="majorBidi" w:cstheme="majorBidi"/>
          <w:noProof/>
          <w:sz w:val="18"/>
          <w:szCs w:val="18"/>
        </w:rPr>
        <w:t xml:space="preserve"> </w:t>
      </w:r>
      <w:r w:rsidRPr="00637F69">
        <w:rPr>
          <w:rFonts w:asciiTheme="majorBidi" w:hAnsiTheme="majorBidi" w:cstheme="majorBidi"/>
          <w:noProof/>
          <w:sz w:val="18"/>
          <w:szCs w:val="18"/>
        </w:rPr>
        <w:t xml:space="preserve">dikutip dalam </w:t>
      </w:r>
      <w:hyperlink r:id="rId8" w:history="1">
        <w:r w:rsidRPr="00637F69">
          <w:rPr>
            <w:rStyle w:val="Hyperlink"/>
            <w:rFonts w:asciiTheme="majorBidi" w:hAnsiTheme="majorBidi" w:cstheme="majorBidi"/>
            <w:noProof/>
            <w:sz w:val="18"/>
            <w:szCs w:val="18"/>
          </w:rPr>
          <w:t>https://www.hadits.id/hadits/bukhari/4126</w:t>
        </w:r>
      </w:hyperlink>
      <w:r w:rsidR="00461B01">
        <w:rPr>
          <w:rFonts w:asciiTheme="majorBidi" w:hAnsiTheme="majorBidi" w:cstheme="majorBidi"/>
          <w:noProof/>
          <w:sz w:val="18"/>
          <w:szCs w:val="18"/>
        </w:rPr>
        <w:t xml:space="preserve">, </w:t>
      </w:r>
      <w:r w:rsidRPr="00637F69">
        <w:rPr>
          <w:rFonts w:asciiTheme="majorBidi" w:hAnsiTheme="majorBidi" w:cstheme="majorBidi"/>
          <w:noProof/>
          <w:sz w:val="18"/>
          <w:szCs w:val="18"/>
        </w:rPr>
        <w:t>diakses 19 Agustus 2024.</w:t>
      </w:r>
    </w:p>
  </w:footnote>
  <w:footnote w:id="47">
    <w:p w14:paraId="056A3A42" w14:textId="0AEB8B8A"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noProof/>
          <w:sz w:val="18"/>
          <w:szCs w:val="18"/>
        </w:rPr>
        <w:t xml:space="preserve">Hadits.id, </w:t>
      </w:r>
      <w:r w:rsidRPr="00E5550E">
        <w:rPr>
          <w:rFonts w:asciiTheme="majorBidi" w:hAnsiTheme="majorBidi" w:cstheme="majorBidi"/>
          <w:i/>
          <w:iCs/>
          <w:noProof/>
          <w:sz w:val="18"/>
          <w:szCs w:val="18"/>
        </w:rPr>
        <w:t>“Hadits Shahih Muslim No. 821 – Kitab Masjid dan tempat</w:t>
      </w:r>
      <w:r w:rsidR="00461B01">
        <w:rPr>
          <w:rFonts w:asciiTheme="majorBidi" w:hAnsiTheme="majorBidi" w:cstheme="majorBidi"/>
          <w:i/>
          <w:iCs/>
          <w:noProof/>
          <w:sz w:val="18"/>
          <w:szCs w:val="18"/>
        </w:rPr>
        <w:t xml:space="preserve"> </w:t>
      </w:r>
      <w:r w:rsidRPr="00E5550E">
        <w:rPr>
          <w:rFonts w:asciiTheme="majorBidi" w:hAnsiTheme="majorBidi" w:cstheme="majorBidi"/>
          <w:i/>
          <w:iCs/>
          <w:noProof/>
          <w:sz w:val="18"/>
          <w:szCs w:val="18"/>
        </w:rPr>
        <w:t>Shalat”,</w:t>
      </w:r>
      <w:r w:rsidR="00461B01">
        <w:rPr>
          <w:rFonts w:asciiTheme="majorBidi" w:hAnsiTheme="majorBidi" w:cstheme="majorBidi"/>
          <w:i/>
          <w:iCs/>
          <w:noProof/>
          <w:sz w:val="18"/>
          <w:szCs w:val="18"/>
        </w:rPr>
        <w:t xml:space="preserve"> </w:t>
      </w:r>
      <w:r w:rsidRPr="00E5550E">
        <w:rPr>
          <w:rFonts w:asciiTheme="majorBidi" w:hAnsiTheme="majorBidi" w:cstheme="majorBidi"/>
          <w:noProof/>
          <w:sz w:val="18"/>
          <w:szCs w:val="18"/>
        </w:rPr>
        <w:t xml:space="preserve">Sebagaimana dikutip dalam </w:t>
      </w:r>
      <w:hyperlink r:id="rId9" w:history="1">
        <w:r w:rsidR="00461B01" w:rsidRPr="00A573A3">
          <w:rPr>
            <w:rStyle w:val="Hyperlink"/>
            <w:rFonts w:asciiTheme="majorBidi" w:hAnsiTheme="majorBidi" w:cstheme="majorBidi"/>
            <w:noProof/>
            <w:sz w:val="18"/>
            <w:szCs w:val="18"/>
          </w:rPr>
          <w:t>https://www.hadits.id/hadits/muslim/821</w:t>
        </w:r>
      </w:hyperlink>
      <w:r w:rsidRPr="00E5550E">
        <w:rPr>
          <w:rFonts w:asciiTheme="majorBidi" w:hAnsiTheme="majorBidi" w:cstheme="majorBidi"/>
          <w:noProof/>
          <w:sz w:val="18"/>
          <w:szCs w:val="18"/>
        </w:rPr>
        <w:t>, diakses 19 Agustus 2024</w:t>
      </w:r>
      <w:r w:rsidRPr="00E5550E">
        <w:rPr>
          <w:rFonts w:asciiTheme="majorBidi" w:hAnsiTheme="majorBidi" w:cstheme="majorBidi"/>
          <w:sz w:val="18"/>
          <w:szCs w:val="18"/>
        </w:rPr>
        <w:t>.</w:t>
      </w:r>
    </w:p>
  </w:footnote>
  <w:footnote w:id="48">
    <w:p w14:paraId="57499AEA"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hyperlink r:id="rId10" w:history="1">
        <w:r w:rsidRPr="00E5550E">
          <w:rPr>
            <w:rStyle w:val="Hyperlink"/>
            <w:rFonts w:asciiTheme="majorBidi" w:hAnsiTheme="majorBidi" w:cstheme="majorBidi"/>
            <w:sz w:val="18"/>
            <w:szCs w:val="18"/>
          </w:rPr>
          <w:t>https://ilmuislam.id/</w:t>
        </w:r>
      </w:hyperlink>
      <w:r w:rsidRPr="00E5550E">
        <w:rPr>
          <w:rFonts w:asciiTheme="majorBidi" w:hAnsiTheme="majorBidi" w:cstheme="majorBidi"/>
          <w:sz w:val="18"/>
          <w:szCs w:val="18"/>
        </w:rPr>
        <w:t xml:space="preserve"> diakses pada tanggal 02 Juni 2024.</w:t>
      </w:r>
    </w:p>
    <w:p w14:paraId="3DC8F1E7" w14:textId="77777777" w:rsidR="006B0125" w:rsidRPr="00E5550E" w:rsidRDefault="006B0125" w:rsidP="00E5550E">
      <w:pPr>
        <w:pStyle w:val="FootnoteText"/>
        <w:ind w:firstLine="567"/>
        <w:jc w:val="both"/>
        <w:rPr>
          <w:rFonts w:asciiTheme="majorBidi" w:hAnsiTheme="majorBidi" w:cstheme="majorBidi"/>
          <w:sz w:val="18"/>
          <w:szCs w:val="18"/>
        </w:rPr>
      </w:pPr>
    </w:p>
  </w:footnote>
  <w:footnote w:id="49">
    <w:p w14:paraId="60F4FE29" w14:textId="75AA5C4E" w:rsidR="006B0125" w:rsidRPr="00E5550E" w:rsidRDefault="006B0125" w:rsidP="00E5550E">
      <w:pPr>
        <w:pStyle w:val="FootnoteText"/>
        <w:ind w:firstLine="567"/>
        <w:jc w:val="both"/>
        <w:rPr>
          <w:rFonts w:asciiTheme="majorBidi" w:hAnsiTheme="majorBidi" w:cstheme="majorBidi"/>
          <w:sz w:val="18"/>
          <w:szCs w:val="18"/>
          <w:vertAlign w:val="subscript"/>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Ahmad Izzuddin, </w:t>
      </w:r>
      <w:r w:rsidR="002F1C4B" w:rsidRPr="00E5550E">
        <w:rPr>
          <w:rFonts w:asciiTheme="majorBidi" w:hAnsiTheme="majorBidi" w:cstheme="majorBidi"/>
          <w:i/>
          <w:iCs/>
          <w:noProof/>
          <w:sz w:val="18"/>
          <w:szCs w:val="18"/>
        </w:rPr>
        <w:t>Akurasi Metode-metode Penentuan Arah Kiblat</w:t>
      </w:r>
      <w:r w:rsidRPr="00E5550E">
        <w:rPr>
          <w:rFonts w:asciiTheme="majorBidi" w:hAnsiTheme="majorBidi" w:cstheme="majorBidi"/>
          <w:noProof/>
          <w:sz w:val="18"/>
          <w:szCs w:val="18"/>
        </w:rPr>
        <w:t>, 39</w:t>
      </w:r>
      <w:r w:rsidRPr="00E5550E">
        <w:rPr>
          <w:rFonts w:asciiTheme="majorBidi" w:hAnsiTheme="majorBidi" w:cstheme="majorBidi"/>
          <w:sz w:val="18"/>
          <w:szCs w:val="18"/>
        </w:rPr>
        <w:t>.</w:t>
      </w:r>
    </w:p>
  </w:footnote>
  <w:footnote w:id="50">
    <w:p w14:paraId="31C76388" w14:textId="11B37E64"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Ahmad Izzuddin, </w:t>
      </w:r>
      <w:r w:rsidR="002F1C4B" w:rsidRPr="00E5550E">
        <w:rPr>
          <w:rFonts w:asciiTheme="majorBidi" w:hAnsiTheme="majorBidi" w:cstheme="majorBidi"/>
          <w:i/>
          <w:iCs/>
          <w:noProof/>
          <w:sz w:val="18"/>
          <w:szCs w:val="18"/>
        </w:rPr>
        <w:t>Akurasi Metode-metode Penentuan Arah Kiblat</w:t>
      </w:r>
      <w:r w:rsidRPr="00E5550E">
        <w:rPr>
          <w:rFonts w:asciiTheme="majorBidi" w:hAnsiTheme="majorBidi" w:cstheme="majorBidi"/>
          <w:noProof/>
          <w:sz w:val="18"/>
          <w:szCs w:val="18"/>
        </w:rPr>
        <w:t>, 41.</w:t>
      </w:r>
    </w:p>
  </w:footnote>
  <w:footnote w:id="51">
    <w:p w14:paraId="49421CD1" w14:textId="2263F25E" w:rsidR="006B0125" w:rsidRPr="00E5550E" w:rsidRDefault="006B0125" w:rsidP="00E5550E">
      <w:pPr>
        <w:pStyle w:val="FootnoteText"/>
        <w:ind w:firstLine="567"/>
        <w:jc w:val="both"/>
        <w:rPr>
          <w:rFonts w:asciiTheme="majorBidi" w:hAnsiTheme="majorBidi" w:cstheme="majorBidi"/>
          <w:i/>
          <w:iCs/>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w:t>
      </w:r>
      <w:r w:rsidR="002F1C4B">
        <w:rPr>
          <w:rFonts w:asciiTheme="majorBidi" w:hAnsiTheme="majorBidi" w:cstheme="majorBidi"/>
          <w:noProof/>
          <w:sz w:val="18"/>
          <w:szCs w:val="18"/>
        </w:rPr>
        <w:t xml:space="preserve">Ahmad Izzuddin, </w:t>
      </w:r>
      <w:r w:rsidR="002F1C4B" w:rsidRPr="00E5550E">
        <w:rPr>
          <w:rFonts w:asciiTheme="majorBidi" w:hAnsiTheme="majorBidi" w:cstheme="majorBidi"/>
          <w:i/>
          <w:iCs/>
          <w:noProof/>
          <w:sz w:val="18"/>
          <w:szCs w:val="18"/>
        </w:rPr>
        <w:t>Akurasi Metode-metode Penentuan Arah Kiblat</w:t>
      </w:r>
      <w:r w:rsidRPr="00E5550E">
        <w:rPr>
          <w:rFonts w:asciiTheme="majorBidi" w:hAnsiTheme="majorBidi" w:cstheme="majorBidi"/>
          <w:i/>
          <w:iCs/>
          <w:noProof/>
          <w:sz w:val="18"/>
          <w:szCs w:val="18"/>
        </w:rPr>
        <w:t>,42.</w:t>
      </w:r>
    </w:p>
  </w:footnote>
  <w:footnote w:id="52">
    <w:p w14:paraId="0858518D" w14:textId="311F3549"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Muhammad Hadi Bashori, </w:t>
      </w:r>
      <w:r w:rsidRPr="00E5550E">
        <w:rPr>
          <w:rFonts w:asciiTheme="majorBidi" w:hAnsiTheme="majorBidi" w:cstheme="majorBidi"/>
          <w:i/>
          <w:iCs/>
          <w:sz w:val="18"/>
          <w:szCs w:val="18"/>
        </w:rPr>
        <w:t>Penganta</w:t>
      </w:r>
      <w:r w:rsidR="0040502D">
        <w:rPr>
          <w:rFonts w:asciiTheme="majorBidi" w:hAnsiTheme="majorBidi" w:cstheme="majorBidi"/>
          <w:i/>
          <w:iCs/>
          <w:sz w:val="18"/>
          <w:szCs w:val="18"/>
        </w:rPr>
        <w:t>r Ilmu Falak</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93.</w:t>
      </w:r>
    </w:p>
  </w:footnote>
  <w:footnote w:id="53">
    <w:p w14:paraId="3F3D369C" w14:textId="3A825585"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Ahmad Izzuddin, </w:t>
      </w:r>
      <w:r w:rsidR="00EA7E15" w:rsidRPr="00E5550E">
        <w:rPr>
          <w:rFonts w:asciiTheme="majorBidi" w:hAnsiTheme="majorBidi" w:cstheme="majorBidi"/>
          <w:i/>
          <w:iCs/>
          <w:noProof/>
          <w:sz w:val="18"/>
          <w:szCs w:val="18"/>
        </w:rPr>
        <w:t>Akurasi Metode-metode Penentuan Arah Kiblat</w:t>
      </w:r>
      <w:r w:rsidRPr="00E5550E">
        <w:rPr>
          <w:rFonts w:asciiTheme="majorBidi" w:hAnsiTheme="majorBidi" w:cstheme="majorBidi"/>
          <w:noProof/>
          <w:sz w:val="18"/>
          <w:szCs w:val="18"/>
        </w:rPr>
        <w:t>, 44.</w:t>
      </w:r>
    </w:p>
  </w:footnote>
  <w:footnote w:id="54">
    <w:p w14:paraId="2A64D4D7" w14:textId="28A9AF98"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Arwin Juli Rakhmadi Butar Butar, </w:t>
      </w:r>
      <w:r w:rsidRPr="00E5550E">
        <w:rPr>
          <w:rFonts w:asciiTheme="majorBidi" w:hAnsiTheme="majorBidi" w:cstheme="majorBidi"/>
          <w:i/>
          <w:iCs/>
          <w:sz w:val="18"/>
          <w:szCs w:val="18"/>
        </w:rPr>
        <w:t>Pengantar</w:t>
      </w:r>
      <w:r w:rsidR="00DF349E">
        <w:rPr>
          <w:rFonts w:asciiTheme="majorBidi" w:hAnsiTheme="majorBidi" w:cstheme="majorBidi"/>
          <w:i/>
          <w:iCs/>
          <w:sz w:val="18"/>
          <w:szCs w:val="18"/>
        </w:rPr>
        <w:t xml:space="preserve"> Ilmu Falak</w:t>
      </w:r>
      <w:r w:rsidRPr="00E5550E">
        <w:rPr>
          <w:rFonts w:asciiTheme="majorBidi" w:hAnsiTheme="majorBidi" w:cstheme="majorBidi"/>
          <w:sz w:val="18"/>
          <w:szCs w:val="18"/>
        </w:rPr>
        <w:t>, 57.</w:t>
      </w:r>
    </w:p>
  </w:footnote>
  <w:footnote w:id="55">
    <w:p w14:paraId="79461198"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Ilmu Falak Praktis</w:t>
      </w:r>
      <w:r w:rsidRPr="00E5550E">
        <w:rPr>
          <w:rFonts w:asciiTheme="majorBidi" w:hAnsiTheme="majorBidi" w:cstheme="majorBidi"/>
          <w:sz w:val="18"/>
          <w:szCs w:val="18"/>
        </w:rPr>
        <w:t>, 29.</w:t>
      </w:r>
    </w:p>
  </w:footnote>
  <w:footnote w:id="56">
    <w:p w14:paraId="101DFE17" w14:textId="0DF4E7A8"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Menentukan</w:t>
      </w:r>
      <w:r w:rsidR="001E3354">
        <w:rPr>
          <w:rFonts w:asciiTheme="majorBidi" w:hAnsiTheme="majorBidi" w:cstheme="majorBidi"/>
          <w:i/>
          <w:iCs/>
          <w:sz w:val="18"/>
          <w:szCs w:val="18"/>
        </w:rPr>
        <w:t xml:space="preserve"> Arah Kiblat Praktis</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31.</w:t>
      </w:r>
    </w:p>
  </w:footnote>
  <w:footnote w:id="57">
    <w:p w14:paraId="69A97439"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Susiknan Azhari, </w:t>
      </w:r>
      <w:r w:rsidRPr="00E5550E">
        <w:rPr>
          <w:rFonts w:asciiTheme="majorBidi" w:hAnsiTheme="majorBidi" w:cstheme="majorBidi"/>
          <w:i/>
          <w:iCs/>
          <w:sz w:val="18"/>
          <w:szCs w:val="18"/>
        </w:rPr>
        <w:t xml:space="preserve">Ensiklopedia Hisab Rukyat (Yogyakarta: Pustaka Pelajar, </w:t>
      </w:r>
      <w:r w:rsidRPr="00E5550E">
        <w:rPr>
          <w:rFonts w:asciiTheme="majorBidi" w:hAnsiTheme="majorBidi" w:cstheme="majorBidi"/>
          <w:sz w:val="18"/>
          <w:szCs w:val="18"/>
        </w:rPr>
        <w:t>2012</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38.</w:t>
      </w:r>
    </w:p>
  </w:footnote>
  <w:footnote w:id="58">
    <w:p w14:paraId="24DC8D91"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Ilmu Falak Praktis</w:t>
      </w:r>
      <w:r w:rsidRPr="00E5550E">
        <w:rPr>
          <w:rFonts w:asciiTheme="majorBidi" w:hAnsiTheme="majorBidi" w:cstheme="majorBidi"/>
          <w:sz w:val="18"/>
          <w:szCs w:val="18"/>
        </w:rPr>
        <w:t>, 30.</w:t>
      </w:r>
    </w:p>
  </w:footnote>
  <w:footnote w:id="59">
    <w:p w14:paraId="3C2FCBDE" w14:textId="53D0BD26"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Menentukan</w:t>
      </w:r>
      <w:r w:rsidR="00584C95">
        <w:rPr>
          <w:rFonts w:asciiTheme="majorBidi" w:hAnsiTheme="majorBidi" w:cstheme="majorBidi"/>
          <w:i/>
          <w:iCs/>
          <w:sz w:val="18"/>
          <w:szCs w:val="18"/>
        </w:rPr>
        <w:t xml:space="preserve"> Arah Kiblat Praktis</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32.</w:t>
      </w:r>
    </w:p>
  </w:footnote>
  <w:footnote w:id="60">
    <w:p w14:paraId="10ACD579"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Ilmu Falak Praktis</w:t>
      </w:r>
      <w:r w:rsidRPr="00E5550E">
        <w:rPr>
          <w:rFonts w:asciiTheme="majorBidi" w:hAnsiTheme="majorBidi" w:cstheme="majorBidi"/>
          <w:sz w:val="18"/>
          <w:szCs w:val="18"/>
        </w:rPr>
        <w:t>, 31.</w:t>
      </w:r>
    </w:p>
  </w:footnote>
  <w:footnote w:id="61">
    <w:p w14:paraId="518643EB"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Ilmu Falak Praktis</w:t>
      </w:r>
      <w:r w:rsidRPr="00E5550E">
        <w:rPr>
          <w:rFonts w:asciiTheme="majorBidi" w:hAnsiTheme="majorBidi" w:cstheme="majorBidi"/>
          <w:sz w:val="18"/>
          <w:szCs w:val="18"/>
        </w:rPr>
        <w:t>, 40.</w:t>
      </w:r>
    </w:p>
  </w:footnote>
  <w:footnote w:id="62">
    <w:p w14:paraId="26E87AB8"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Slamet Hambali, </w:t>
      </w:r>
      <w:r w:rsidRPr="00E5550E">
        <w:rPr>
          <w:rFonts w:asciiTheme="majorBidi" w:hAnsiTheme="majorBidi" w:cstheme="majorBidi"/>
          <w:i/>
          <w:iCs/>
          <w:sz w:val="18"/>
          <w:szCs w:val="18"/>
        </w:rPr>
        <w:t xml:space="preserve">Ilmu Falak </w:t>
      </w:r>
      <w:r w:rsidRPr="00E5550E">
        <w:rPr>
          <w:rFonts w:asciiTheme="majorBidi" w:hAnsiTheme="majorBidi" w:cstheme="majorBidi"/>
          <w:sz w:val="18"/>
          <w:szCs w:val="18"/>
        </w:rPr>
        <w:t>(</w:t>
      </w:r>
      <w:r w:rsidRPr="00E5550E">
        <w:rPr>
          <w:rFonts w:asciiTheme="majorBidi" w:hAnsiTheme="majorBidi" w:cstheme="majorBidi"/>
          <w:i/>
          <w:iCs/>
          <w:sz w:val="18"/>
          <w:szCs w:val="18"/>
        </w:rPr>
        <w:t>Arah Kiblat Setiap Saat</w:t>
      </w:r>
      <w:r w:rsidRPr="00E5550E">
        <w:rPr>
          <w:rFonts w:asciiTheme="majorBidi" w:hAnsiTheme="majorBidi" w:cstheme="majorBidi"/>
          <w:sz w:val="18"/>
          <w:szCs w:val="18"/>
        </w:rPr>
        <w:t>) (Yogyakarta: Pustaka Ilmu, 2013)</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23.</w:t>
      </w:r>
    </w:p>
  </w:footnote>
  <w:footnote w:id="63">
    <w:p w14:paraId="3FB8B159"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Ahmad Izzuddin, </w:t>
      </w:r>
      <w:r w:rsidRPr="00E5550E">
        <w:rPr>
          <w:rFonts w:asciiTheme="majorBidi" w:hAnsiTheme="majorBidi" w:cstheme="majorBidi"/>
          <w:i/>
          <w:iCs/>
          <w:sz w:val="18"/>
          <w:szCs w:val="18"/>
        </w:rPr>
        <w:t>Ilmu Falak Praktis</w:t>
      </w:r>
      <w:r w:rsidRPr="00E5550E">
        <w:rPr>
          <w:rFonts w:asciiTheme="majorBidi" w:hAnsiTheme="majorBidi" w:cstheme="majorBidi"/>
          <w:sz w:val="18"/>
          <w:szCs w:val="18"/>
        </w:rPr>
        <w:t>, 45.</w:t>
      </w:r>
    </w:p>
  </w:footnote>
  <w:footnote w:id="64">
    <w:p w14:paraId="2B786845"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Slamet Hambali, </w:t>
      </w:r>
      <w:r w:rsidRPr="00E5550E">
        <w:rPr>
          <w:rFonts w:asciiTheme="majorBidi" w:hAnsiTheme="majorBidi" w:cstheme="majorBidi"/>
          <w:i/>
          <w:iCs/>
          <w:sz w:val="18"/>
          <w:szCs w:val="18"/>
        </w:rPr>
        <w:t xml:space="preserve">Ilmu Falak I, </w:t>
      </w:r>
      <w:r w:rsidRPr="00E5550E">
        <w:rPr>
          <w:rFonts w:asciiTheme="majorBidi" w:hAnsiTheme="majorBidi" w:cstheme="majorBidi"/>
          <w:sz w:val="18"/>
          <w:szCs w:val="18"/>
        </w:rPr>
        <w:t>192.</w:t>
      </w:r>
    </w:p>
  </w:footnote>
  <w:footnote w:id="65">
    <w:p w14:paraId="4544D6BD"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Badan Hisab Rukyat Departemen Agama RI, </w:t>
      </w:r>
      <w:r w:rsidRPr="00E5550E">
        <w:rPr>
          <w:rFonts w:asciiTheme="majorBidi" w:hAnsiTheme="majorBidi" w:cstheme="majorBidi"/>
          <w:i/>
          <w:iCs/>
          <w:sz w:val="18"/>
          <w:szCs w:val="18"/>
        </w:rPr>
        <w:t>Almanak Hisab Rukyat</w:t>
      </w:r>
      <w:r w:rsidRPr="00E5550E">
        <w:rPr>
          <w:rFonts w:asciiTheme="majorBidi" w:hAnsiTheme="majorBidi" w:cstheme="majorBidi"/>
          <w:sz w:val="18"/>
          <w:szCs w:val="18"/>
        </w:rPr>
        <w:t>, (Jakarta: Proyek Pembinaan Badan Peradilan Islam, 2010), 237-238.</w:t>
      </w:r>
    </w:p>
  </w:footnote>
  <w:footnote w:id="66">
    <w:p w14:paraId="7CEEE8EC"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Slamet Hambali, </w:t>
      </w:r>
      <w:r w:rsidRPr="00E5550E">
        <w:rPr>
          <w:rFonts w:asciiTheme="majorBidi" w:hAnsiTheme="majorBidi" w:cstheme="majorBidi"/>
          <w:i/>
          <w:iCs/>
          <w:sz w:val="18"/>
          <w:szCs w:val="18"/>
        </w:rPr>
        <w:t>Ilmu Falak</w:t>
      </w:r>
      <w:r w:rsidRPr="00E5550E">
        <w:rPr>
          <w:rFonts w:asciiTheme="majorBidi" w:hAnsiTheme="majorBidi" w:cstheme="majorBidi"/>
          <w:sz w:val="18"/>
          <w:szCs w:val="18"/>
        </w:rPr>
        <w:t>, 29-31.</w:t>
      </w:r>
    </w:p>
  </w:footnote>
  <w:footnote w:id="67">
    <w:p w14:paraId="746AA4E3"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Saiful Mujab, “Qiblat Tiap Saat Sebagai Jembatan Penentu Arah Qiblat”, </w:t>
      </w:r>
      <w:r w:rsidRPr="00E5550E">
        <w:rPr>
          <w:rFonts w:asciiTheme="majorBidi" w:hAnsiTheme="majorBidi" w:cstheme="majorBidi"/>
          <w:i/>
          <w:iCs/>
          <w:sz w:val="18"/>
          <w:szCs w:val="18"/>
        </w:rPr>
        <w:t>Yudisia: Jurnal Pemikiran Hukum dan Hukum Islam,</w:t>
      </w:r>
      <w:r w:rsidRPr="00E5550E">
        <w:rPr>
          <w:rFonts w:asciiTheme="majorBidi" w:hAnsiTheme="majorBidi" w:cstheme="majorBidi"/>
          <w:sz w:val="18"/>
          <w:szCs w:val="18"/>
        </w:rPr>
        <w:t>Vol. 6, No. 1, Juni 2015, 160 – 180.</w:t>
      </w:r>
    </w:p>
  </w:footnote>
  <w:footnote w:id="68">
    <w:p w14:paraId="3A447BBF"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Ahmad Izzuddin, </w:t>
      </w:r>
      <w:r w:rsidRPr="00E5550E">
        <w:rPr>
          <w:rFonts w:asciiTheme="majorBidi" w:hAnsiTheme="majorBidi" w:cstheme="majorBidi"/>
          <w:i/>
          <w:iCs/>
          <w:noProof/>
          <w:sz w:val="18"/>
          <w:szCs w:val="18"/>
        </w:rPr>
        <w:t>Ilmu Falak Praktis</w:t>
      </w:r>
      <w:r w:rsidRPr="00E5550E">
        <w:rPr>
          <w:rFonts w:asciiTheme="majorBidi" w:hAnsiTheme="majorBidi" w:cstheme="majorBidi"/>
          <w:noProof/>
          <w:sz w:val="18"/>
          <w:szCs w:val="18"/>
        </w:rPr>
        <w:t>, 65.</w:t>
      </w:r>
    </w:p>
  </w:footnote>
  <w:footnote w:id="69">
    <w:p w14:paraId="704C1BC9"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Muhyiddin Khazin, </w:t>
      </w:r>
      <w:r w:rsidRPr="00E5550E">
        <w:rPr>
          <w:rFonts w:asciiTheme="majorBidi" w:hAnsiTheme="majorBidi" w:cstheme="majorBidi"/>
          <w:i/>
          <w:iCs/>
          <w:sz w:val="18"/>
          <w:szCs w:val="18"/>
        </w:rPr>
        <w:t xml:space="preserve">Ilmu Falak, </w:t>
      </w:r>
      <w:r w:rsidRPr="00E5550E">
        <w:rPr>
          <w:rFonts w:asciiTheme="majorBidi" w:hAnsiTheme="majorBidi" w:cstheme="majorBidi"/>
          <w:sz w:val="18"/>
          <w:szCs w:val="18"/>
        </w:rPr>
        <w:t>29-30.</w:t>
      </w:r>
    </w:p>
  </w:footnote>
  <w:footnote w:id="70">
    <w:p w14:paraId="32D2E036"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Slamet Hambali, </w:t>
      </w:r>
      <w:r w:rsidRPr="00E5550E">
        <w:rPr>
          <w:rFonts w:asciiTheme="majorBidi" w:hAnsiTheme="majorBidi" w:cstheme="majorBidi"/>
          <w:i/>
          <w:iCs/>
          <w:sz w:val="18"/>
          <w:szCs w:val="18"/>
        </w:rPr>
        <w:t xml:space="preserve">Ilmu Falak I, </w:t>
      </w:r>
      <w:r w:rsidRPr="00E5550E">
        <w:rPr>
          <w:rFonts w:asciiTheme="majorBidi" w:hAnsiTheme="majorBidi" w:cstheme="majorBidi"/>
          <w:sz w:val="18"/>
          <w:szCs w:val="18"/>
        </w:rPr>
        <w:t>233.</w:t>
      </w:r>
    </w:p>
  </w:footnote>
  <w:footnote w:id="71">
    <w:p w14:paraId="5EF04A90" w14:textId="03386981"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00CB0AA2" w:rsidRPr="00E5550E">
        <w:rPr>
          <w:rFonts w:asciiTheme="majorBidi" w:hAnsiTheme="majorBidi" w:cstheme="majorBidi"/>
          <w:sz w:val="18"/>
          <w:szCs w:val="18"/>
        </w:rPr>
        <w:t xml:space="preserve">Slamet Hambali, </w:t>
      </w:r>
      <w:r w:rsidR="00CB0AA2" w:rsidRPr="00E5550E">
        <w:rPr>
          <w:rFonts w:asciiTheme="majorBidi" w:hAnsiTheme="majorBidi" w:cstheme="majorBidi"/>
          <w:i/>
          <w:iCs/>
          <w:sz w:val="18"/>
          <w:szCs w:val="18"/>
        </w:rPr>
        <w:t>Ilmu Falak I</w:t>
      </w:r>
      <w:r w:rsidRPr="00E5550E">
        <w:rPr>
          <w:rFonts w:asciiTheme="majorBidi" w:hAnsiTheme="majorBidi" w:cstheme="majorBidi"/>
          <w:i/>
          <w:iCs/>
          <w:sz w:val="18"/>
          <w:szCs w:val="18"/>
        </w:rPr>
        <w:t xml:space="preserve">, </w:t>
      </w:r>
      <w:r w:rsidRPr="00E5550E">
        <w:rPr>
          <w:rFonts w:asciiTheme="majorBidi" w:hAnsiTheme="majorBidi" w:cstheme="majorBidi"/>
          <w:sz w:val="18"/>
          <w:szCs w:val="18"/>
        </w:rPr>
        <w:t>234.</w:t>
      </w:r>
    </w:p>
  </w:footnote>
  <w:footnote w:id="72">
    <w:p w14:paraId="43695313"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Zainul Arifin, “Akurasi Google Earth Dalam Pengukuran Arah Kiblat”, </w:t>
      </w:r>
      <w:r w:rsidRPr="00E5550E">
        <w:rPr>
          <w:rFonts w:asciiTheme="majorBidi" w:hAnsiTheme="majorBidi" w:cstheme="majorBidi"/>
          <w:i/>
          <w:iCs/>
          <w:sz w:val="18"/>
          <w:szCs w:val="18"/>
        </w:rPr>
        <w:t>Ulumuddin:Jurnal Ilmu-Ilmu Keislaman</w:t>
      </w:r>
      <w:r w:rsidRPr="00E5550E">
        <w:rPr>
          <w:rFonts w:asciiTheme="majorBidi" w:hAnsiTheme="majorBidi" w:cstheme="majorBidi"/>
          <w:sz w:val="18"/>
          <w:szCs w:val="18"/>
        </w:rPr>
        <w:t>, vol. 7, No. 2, Desember 2017, 137 – 146.</w:t>
      </w:r>
    </w:p>
  </w:footnote>
  <w:footnote w:id="73">
    <w:p w14:paraId="3AA4D4CC"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Ismail, “Toleransi Pelencengan Arah Kiblat di Indonesia Perspektif Ilmu Falak dan Hukum Islam”, </w:t>
      </w:r>
      <w:r w:rsidRPr="00E5550E">
        <w:rPr>
          <w:rFonts w:asciiTheme="majorBidi" w:hAnsiTheme="majorBidi" w:cstheme="majorBidi"/>
          <w:i/>
          <w:iCs/>
          <w:noProof/>
          <w:sz w:val="18"/>
          <w:szCs w:val="18"/>
        </w:rPr>
        <w:t>Al-Mizani,</w:t>
      </w:r>
      <w:r w:rsidRPr="00E5550E">
        <w:rPr>
          <w:rFonts w:asciiTheme="majorBidi" w:hAnsiTheme="majorBidi" w:cstheme="majorBidi"/>
          <w:noProof/>
          <w:sz w:val="18"/>
          <w:szCs w:val="18"/>
        </w:rPr>
        <w:t xml:space="preserve"> No 17, 2021, 116-117.</w:t>
      </w:r>
    </w:p>
  </w:footnote>
  <w:footnote w:id="74">
    <w:p w14:paraId="6084683B"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Ahmad Izzuddin, </w:t>
      </w:r>
      <w:r w:rsidRPr="00E5550E">
        <w:rPr>
          <w:rFonts w:asciiTheme="majorBidi" w:eastAsia="Times New Roman" w:hAnsiTheme="majorBidi" w:cstheme="majorBidi"/>
          <w:bCs/>
          <w:noProof/>
          <w:sz w:val="18"/>
          <w:szCs w:val="18"/>
        </w:rPr>
        <w:t xml:space="preserve">“Typology Jihatul Ka’bah on Qibla Direction of Mosques in Semarang”, </w:t>
      </w:r>
      <w:r w:rsidRPr="00E5550E">
        <w:rPr>
          <w:rFonts w:asciiTheme="majorBidi" w:eastAsia="Times New Roman" w:hAnsiTheme="majorBidi" w:cstheme="majorBidi"/>
          <w:bCs/>
          <w:i/>
          <w:iCs/>
          <w:noProof/>
          <w:sz w:val="18"/>
          <w:szCs w:val="18"/>
        </w:rPr>
        <w:t>Ulul Albab: Jurnal Studi dan Pemikiran Hukum Islam</w:t>
      </w:r>
      <w:r w:rsidRPr="00E5550E">
        <w:rPr>
          <w:rFonts w:asciiTheme="majorBidi" w:eastAsia="Times New Roman" w:hAnsiTheme="majorBidi" w:cstheme="majorBidi"/>
          <w:bCs/>
          <w:noProof/>
          <w:sz w:val="18"/>
          <w:szCs w:val="18"/>
        </w:rPr>
        <w:t>, Vol. 4 No. 1, Oktober 2020, 1 – 15.</w:t>
      </w:r>
    </w:p>
  </w:footnote>
  <w:footnote w:id="75">
    <w:p w14:paraId="529F7C45"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Zainul Arifin, “Toleransi Penyimpangan Pengukuran Arah Kiblat”, </w:t>
      </w:r>
      <w:r w:rsidRPr="00E5550E">
        <w:rPr>
          <w:rFonts w:asciiTheme="majorBidi" w:hAnsiTheme="majorBidi" w:cstheme="majorBidi"/>
          <w:i/>
          <w:iCs/>
          <w:noProof/>
          <w:sz w:val="18"/>
          <w:szCs w:val="18"/>
        </w:rPr>
        <w:t>El falaky:Jurnal Ilmu Falak,</w:t>
      </w:r>
      <w:r w:rsidRPr="00E5550E">
        <w:rPr>
          <w:rFonts w:asciiTheme="majorBidi" w:hAnsiTheme="majorBidi" w:cstheme="majorBidi"/>
          <w:noProof/>
          <w:sz w:val="18"/>
          <w:szCs w:val="18"/>
        </w:rPr>
        <w:t xml:space="preserve"> Vol. 2 No. 1, 2018, 62 -75.</w:t>
      </w:r>
    </w:p>
  </w:footnote>
  <w:footnote w:id="76">
    <w:p w14:paraId="4B6F3EEE"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Anisah Budiwati, Saiful Aziz. “Akurasi Arah Kiblat Masjid di Ruang Publik”, </w:t>
      </w:r>
      <w:r w:rsidRPr="00E5550E">
        <w:rPr>
          <w:rFonts w:asciiTheme="majorBidi" w:hAnsiTheme="majorBidi" w:cstheme="majorBidi"/>
          <w:i/>
          <w:iCs/>
          <w:noProof/>
          <w:sz w:val="18"/>
          <w:szCs w:val="18"/>
        </w:rPr>
        <w:t xml:space="preserve">JSSH Jurnal Sains Sosial dan Humaniora, </w:t>
      </w:r>
      <w:r w:rsidRPr="00E5550E">
        <w:rPr>
          <w:rFonts w:asciiTheme="majorBidi" w:hAnsiTheme="majorBidi" w:cstheme="majorBidi"/>
          <w:noProof/>
          <w:sz w:val="18"/>
          <w:szCs w:val="18"/>
        </w:rPr>
        <w:t>Vol. 2 No.1,  Maret 2018, 159 – 173.</w:t>
      </w:r>
    </w:p>
  </w:footnote>
  <w:footnote w:id="77">
    <w:p w14:paraId="05CDFE77"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Slamet Hambali, </w:t>
      </w:r>
      <w:r w:rsidRPr="00E5550E">
        <w:rPr>
          <w:rFonts w:asciiTheme="majorBidi" w:hAnsiTheme="majorBidi" w:cstheme="majorBidi"/>
          <w:i/>
          <w:iCs/>
          <w:sz w:val="18"/>
          <w:szCs w:val="18"/>
        </w:rPr>
        <w:t>Menguji Tingkat Keakurasian “Hasil pengukuran Arah Kiblat Karya Slamet Hambali”</w:t>
      </w:r>
      <w:r w:rsidRPr="00E5550E">
        <w:rPr>
          <w:rFonts w:asciiTheme="majorBidi" w:hAnsiTheme="majorBidi" w:cstheme="majorBidi"/>
          <w:sz w:val="18"/>
          <w:szCs w:val="18"/>
        </w:rPr>
        <w:t xml:space="preserve"> (Semarang: IAIN Walisongo Semarang, 2014), 49.</w:t>
      </w:r>
    </w:p>
  </w:footnote>
  <w:footnote w:id="78">
    <w:p w14:paraId="4AA7D214"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Yusuf Somawinata, </w:t>
      </w:r>
      <w:r w:rsidRPr="00E5550E">
        <w:rPr>
          <w:rFonts w:asciiTheme="majorBidi" w:hAnsiTheme="majorBidi" w:cstheme="majorBidi"/>
          <w:i/>
          <w:iCs/>
          <w:sz w:val="18"/>
          <w:szCs w:val="18"/>
        </w:rPr>
        <w:t>Ilmu Falak (Pedoman Lengkap waktu Salat, Arah Kiblat, Perbandingan Tarikh, Awal Bulan Kamariah dan Hisab Rukyat),</w:t>
      </w:r>
      <w:r w:rsidRPr="00E5550E">
        <w:rPr>
          <w:rFonts w:asciiTheme="majorBidi" w:hAnsiTheme="majorBidi" w:cstheme="majorBidi"/>
          <w:sz w:val="18"/>
          <w:szCs w:val="18"/>
        </w:rPr>
        <w:t xml:space="preserve"> (Depok: PT Raja Grafindo Persada, 2020), 46.</w:t>
      </w:r>
    </w:p>
  </w:footnote>
  <w:footnote w:id="79">
    <w:p w14:paraId="2333219C"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Hasil pengamatan penulis menggunakan media Google Earth dan Google Maps.</w:t>
      </w:r>
    </w:p>
  </w:footnote>
  <w:footnote w:id="80">
    <w:p w14:paraId="7B9D1710"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Hasil wawancara dengan Ibu Zefi, Sekretaris Desa Sendangduwur, pada tanggal 18 Juli 2024 di Kantor Desa Sendangduwur.</w:t>
      </w:r>
    </w:p>
  </w:footnote>
  <w:footnote w:id="81">
    <w:p w14:paraId="548AC642"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Masrur Hasan, </w:t>
      </w:r>
      <w:r w:rsidRPr="00E5550E">
        <w:rPr>
          <w:rFonts w:asciiTheme="majorBidi" w:hAnsiTheme="majorBidi" w:cstheme="majorBidi"/>
          <w:i/>
          <w:iCs/>
          <w:noProof/>
          <w:sz w:val="18"/>
          <w:szCs w:val="18"/>
        </w:rPr>
        <w:t>Sejarah Singkat Waliyullah R, Noer Rachmat Sunan Sendang (Edisi Bahasa Indonesia dan Jawa),</w:t>
      </w:r>
      <w:r w:rsidRPr="00E5550E">
        <w:rPr>
          <w:rFonts w:asciiTheme="majorBidi" w:hAnsiTheme="majorBidi" w:cstheme="majorBidi"/>
          <w:noProof/>
          <w:sz w:val="18"/>
          <w:szCs w:val="18"/>
        </w:rPr>
        <w:t xml:space="preserve"> (Lamongan: Pemerintah Kabupaten Lamongan Dinas Perpustakaan Daerah, 2019), hal. 3 dan 24.</w:t>
      </w:r>
    </w:p>
  </w:footnote>
  <w:footnote w:id="82">
    <w:p w14:paraId="6AE4BF25"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Panitia Yayasan Festival Walisongo, </w:t>
      </w:r>
      <w:r w:rsidRPr="00E5550E">
        <w:rPr>
          <w:rFonts w:asciiTheme="majorBidi" w:hAnsiTheme="majorBidi" w:cstheme="majorBidi"/>
          <w:i/>
          <w:iCs/>
          <w:noProof/>
          <w:sz w:val="18"/>
          <w:szCs w:val="18"/>
        </w:rPr>
        <w:t xml:space="preserve">Jejak Kanjeng Sunan, </w:t>
      </w:r>
      <w:r w:rsidRPr="00E5550E">
        <w:rPr>
          <w:rFonts w:asciiTheme="majorBidi" w:hAnsiTheme="majorBidi" w:cstheme="majorBidi"/>
          <w:noProof/>
          <w:sz w:val="18"/>
          <w:szCs w:val="18"/>
        </w:rPr>
        <w:t>(Surabaya: Yayasan Festival Walisongo bekerjasama dengan penerbit SIC, 1999), hal.2.</w:t>
      </w:r>
    </w:p>
  </w:footnote>
  <w:footnote w:id="83">
    <w:p w14:paraId="6485E13B"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Hasil wawancara dengan Raden Ahmad Fahruddin, pada tanggal 17 Juli 2024 di Kompleks Sunan Sendangduwur.</w:t>
      </w:r>
    </w:p>
  </w:footnote>
  <w:footnote w:id="84">
    <w:p w14:paraId="7F1E78C2"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Ahmad Putra dan Prasetio Rumondor, “Eksistensi Masjid di Era Rasulullah dan Era Millenial”, </w:t>
      </w:r>
      <w:r w:rsidRPr="00E5550E">
        <w:rPr>
          <w:rFonts w:asciiTheme="majorBidi" w:hAnsiTheme="majorBidi" w:cstheme="majorBidi"/>
          <w:i/>
          <w:iCs/>
          <w:noProof/>
          <w:sz w:val="18"/>
          <w:szCs w:val="18"/>
        </w:rPr>
        <w:t xml:space="preserve">Tasamuh : Jurnal Komunikasi dan Pengembangan Masyarakat Islam. </w:t>
      </w:r>
      <w:r w:rsidRPr="00E5550E">
        <w:rPr>
          <w:rFonts w:asciiTheme="majorBidi" w:hAnsiTheme="majorBidi" w:cstheme="majorBidi"/>
          <w:noProof/>
          <w:sz w:val="18"/>
          <w:szCs w:val="18"/>
        </w:rPr>
        <w:t>Vol. 17 No. 1 Desember 2019, 245 – 264.</w:t>
      </w:r>
    </w:p>
  </w:footnote>
  <w:footnote w:id="85">
    <w:p w14:paraId="4F0BB2FF"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Aprilita Faradina Suyatno, Lutfiah Ayundasari.</w:t>
      </w:r>
      <w:r w:rsidRPr="00E5550E">
        <w:rPr>
          <w:rFonts w:asciiTheme="majorBidi" w:eastAsia="Times New Roman" w:hAnsiTheme="majorBidi" w:cstheme="majorBidi"/>
          <w:bCs/>
          <w:i/>
          <w:iCs/>
          <w:noProof/>
          <w:sz w:val="18"/>
          <w:szCs w:val="18"/>
        </w:rPr>
        <w:t xml:space="preserve"> </w:t>
      </w:r>
      <w:r w:rsidRPr="00E5550E">
        <w:rPr>
          <w:rFonts w:asciiTheme="majorBidi" w:eastAsia="Times New Roman" w:hAnsiTheme="majorBidi" w:cstheme="majorBidi"/>
          <w:bCs/>
          <w:noProof/>
          <w:sz w:val="18"/>
          <w:szCs w:val="18"/>
        </w:rPr>
        <w:t xml:space="preserve">“Sunan Sendangduwur: Jejak Penyebaran Agama Islam di Pesisir Kabupaten Lamongan”, </w:t>
      </w:r>
      <w:r w:rsidRPr="00E5550E">
        <w:rPr>
          <w:rFonts w:asciiTheme="majorBidi" w:eastAsia="Times New Roman" w:hAnsiTheme="majorBidi" w:cstheme="majorBidi"/>
          <w:bCs/>
          <w:i/>
          <w:iCs/>
          <w:noProof/>
          <w:sz w:val="18"/>
          <w:szCs w:val="18"/>
        </w:rPr>
        <w:t>Jurnal Integrasi dan Harmoni Inovatif Ilmu-Ilmu Sosial</w:t>
      </w:r>
      <w:r w:rsidRPr="00E5550E">
        <w:rPr>
          <w:rFonts w:asciiTheme="majorBidi" w:eastAsia="Times New Roman" w:hAnsiTheme="majorBidi" w:cstheme="majorBidi"/>
          <w:bCs/>
          <w:noProof/>
          <w:sz w:val="18"/>
          <w:szCs w:val="18"/>
        </w:rPr>
        <w:t>. Vol. 1 No. 6 Juni 2021, 695 – 702.</w:t>
      </w:r>
    </w:p>
  </w:footnote>
  <w:footnote w:id="86">
    <w:p w14:paraId="0EDEB8AE"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Hasil wawancara dengan Raden Ahmad Fahruddin, pada tanggal 17 Juli 2024 di Kompleks Sunan Sendangduwur.</w:t>
      </w:r>
    </w:p>
  </w:footnote>
  <w:footnote w:id="87">
    <w:p w14:paraId="115FAF19"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Hasil wawancara dengan Raden Ahmad Fahruddin, pada tanggal 17 Juli 2024 di Kompleks Sunan Sendangduwur.</w:t>
      </w:r>
    </w:p>
  </w:footnote>
  <w:footnote w:id="88">
    <w:p w14:paraId="1ECD1B4A"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Uka Tjandrasasmita, </w:t>
      </w:r>
      <w:r w:rsidRPr="00E5550E">
        <w:rPr>
          <w:rFonts w:asciiTheme="majorBidi" w:hAnsiTheme="majorBidi" w:cstheme="majorBidi"/>
          <w:i/>
          <w:iCs/>
          <w:noProof/>
          <w:sz w:val="18"/>
          <w:szCs w:val="18"/>
        </w:rPr>
        <w:t>Peninggalan Purbakala Islam SENDANG DUWUR,</w:t>
      </w:r>
      <w:r w:rsidRPr="00E5550E">
        <w:rPr>
          <w:rFonts w:asciiTheme="majorBidi" w:hAnsiTheme="majorBidi" w:cstheme="majorBidi"/>
          <w:noProof/>
          <w:sz w:val="18"/>
          <w:szCs w:val="18"/>
        </w:rPr>
        <w:t xml:space="preserve"> terj. dari</w:t>
      </w:r>
      <w:r w:rsidRPr="00E5550E">
        <w:rPr>
          <w:rFonts w:asciiTheme="majorBidi" w:hAnsiTheme="majorBidi" w:cstheme="majorBidi"/>
          <w:i/>
          <w:iCs/>
          <w:noProof/>
          <w:sz w:val="18"/>
          <w:szCs w:val="18"/>
        </w:rPr>
        <w:t xml:space="preserve"> Islamic Antiques Of Sendang Duwur, </w:t>
      </w:r>
      <w:r w:rsidRPr="00E5550E">
        <w:rPr>
          <w:rFonts w:asciiTheme="majorBidi" w:hAnsiTheme="majorBidi" w:cstheme="majorBidi"/>
          <w:noProof/>
          <w:sz w:val="18"/>
          <w:szCs w:val="18"/>
        </w:rPr>
        <w:t>oleh Arif Bagus Prasetyo (Jakarta: Kepustakaan Populer Gramedia KPG, 2022), Cet. 1, 87.</w:t>
      </w:r>
    </w:p>
  </w:footnote>
  <w:footnote w:id="89">
    <w:p w14:paraId="3D9CAB1E" w14:textId="7547C58F"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w:t>
      </w:r>
      <w:r w:rsidR="00923129" w:rsidRPr="00E5550E">
        <w:rPr>
          <w:rFonts w:asciiTheme="majorBidi" w:hAnsiTheme="majorBidi" w:cstheme="majorBidi"/>
          <w:noProof/>
          <w:sz w:val="18"/>
          <w:szCs w:val="18"/>
        </w:rPr>
        <w:t xml:space="preserve">Uka Tjandrasasmita, </w:t>
      </w:r>
      <w:r w:rsidR="00923129" w:rsidRPr="00E5550E">
        <w:rPr>
          <w:rFonts w:asciiTheme="majorBidi" w:hAnsiTheme="majorBidi" w:cstheme="majorBidi"/>
          <w:i/>
          <w:iCs/>
          <w:noProof/>
          <w:sz w:val="18"/>
          <w:szCs w:val="18"/>
        </w:rPr>
        <w:t>Peninggalan Purbakala Islam</w:t>
      </w:r>
      <w:r w:rsidRPr="00E5550E">
        <w:rPr>
          <w:rFonts w:asciiTheme="majorBidi" w:hAnsiTheme="majorBidi" w:cstheme="majorBidi"/>
          <w:i/>
          <w:iCs/>
          <w:noProof/>
          <w:sz w:val="18"/>
          <w:szCs w:val="18"/>
        </w:rPr>
        <w:t>,</w:t>
      </w:r>
      <w:r w:rsidR="00E72691">
        <w:rPr>
          <w:rFonts w:asciiTheme="majorBidi" w:hAnsiTheme="majorBidi" w:cstheme="majorBidi"/>
          <w:noProof/>
          <w:sz w:val="18"/>
          <w:szCs w:val="18"/>
        </w:rPr>
        <w:t xml:space="preserve"> Cet </w:t>
      </w:r>
      <w:r w:rsidR="00A2632D">
        <w:rPr>
          <w:rFonts w:asciiTheme="majorBidi" w:hAnsiTheme="majorBidi" w:cstheme="majorBidi"/>
          <w:noProof/>
          <w:sz w:val="18"/>
          <w:szCs w:val="18"/>
        </w:rPr>
        <w:t>1</w:t>
      </w:r>
      <w:r w:rsidR="00FB5E5E">
        <w:rPr>
          <w:rFonts w:asciiTheme="majorBidi" w:hAnsiTheme="majorBidi" w:cstheme="majorBidi"/>
          <w:noProof/>
          <w:sz w:val="18"/>
          <w:szCs w:val="18"/>
        </w:rPr>
        <w:t>,</w:t>
      </w:r>
      <w:r w:rsidRPr="00E5550E">
        <w:rPr>
          <w:rFonts w:asciiTheme="majorBidi" w:hAnsiTheme="majorBidi" w:cstheme="majorBidi"/>
          <w:i/>
          <w:iCs/>
          <w:noProof/>
          <w:sz w:val="18"/>
          <w:szCs w:val="18"/>
        </w:rPr>
        <w:t xml:space="preserve"> </w:t>
      </w:r>
      <w:r w:rsidRPr="00E5550E">
        <w:rPr>
          <w:rFonts w:asciiTheme="majorBidi" w:hAnsiTheme="majorBidi" w:cstheme="majorBidi"/>
          <w:noProof/>
          <w:sz w:val="18"/>
          <w:szCs w:val="18"/>
        </w:rPr>
        <w:t xml:space="preserve">16. </w:t>
      </w:r>
    </w:p>
  </w:footnote>
  <w:footnote w:id="90">
    <w:p w14:paraId="3E5D7172" w14:textId="1DB5CB65"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w:t>
      </w:r>
      <w:r w:rsidR="00923129" w:rsidRPr="00E5550E">
        <w:rPr>
          <w:rFonts w:asciiTheme="majorBidi" w:hAnsiTheme="majorBidi" w:cstheme="majorBidi"/>
          <w:noProof/>
          <w:sz w:val="18"/>
          <w:szCs w:val="18"/>
        </w:rPr>
        <w:t xml:space="preserve">Uka Tjandrasasmita, </w:t>
      </w:r>
      <w:r w:rsidR="00923129" w:rsidRPr="00E5550E">
        <w:rPr>
          <w:rFonts w:asciiTheme="majorBidi" w:hAnsiTheme="majorBidi" w:cstheme="majorBidi"/>
          <w:i/>
          <w:iCs/>
          <w:noProof/>
          <w:sz w:val="18"/>
          <w:szCs w:val="18"/>
        </w:rPr>
        <w:t>Peninggalan Purbakala Islam</w:t>
      </w:r>
      <w:r w:rsidRPr="00E5550E">
        <w:rPr>
          <w:rFonts w:asciiTheme="majorBidi" w:hAnsiTheme="majorBidi" w:cstheme="majorBidi"/>
          <w:i/>
          <w:iCs/>
          <w:noProof/>
          <w:sz w:val="18"/>
          <w:szCs w:val="18"/>
        </w:rPr>
        <w:t>,</w:t>
      </w:r>
      <w:r w:rsidR="00E72691">
        <w:rPr>
          <w:rFonts w:asciiTheme="majorBidi" w:hAnsiTheme="majorBidi" w:cstheme="majorBidi"/>
          <w:noProof/>
          <w:sz w:val="18"/>
          <w:szCs w:val="18"/>
        </w:rPr>
        <w:t xml:space="preserve"> Cet </w:t>
      </w:r>
      <w:r w:rsidR="00A2632D">
        <w:rPr>
          <w:rFonts w:asciiTheme="majorBidi" w:hAnsiTheme="majorBidi" w:cstheme="majorBidi"/>
          <w:noProof/>
          <w:sz w:val="18"/>
          <w:szCs w:val="18"/>
        </w:rPr>
        <w:t>1,</w:t>
      </w:r>
      <w:r w:rsidRPr="00E5550E">
        <w:rPr>
          <w:rFonts w:asciiTheme="majorBidi" w:hAnsiTheme="majorBidi" w:cstheme="majorBidi"/>
          <w:i/>
          <w:iCs/>
          <w:noProof/>
          <w:sz w:val="18"/>
          <w:szCs w:val="18"/>
        </w:rPr>
        <w:t xml:space="preserve"> </w:t>
      </w:r>
      <w:r w:rsidRPr="00E5550E">
        <w:rPr>
          <w:rFonts w:asciiTheme="majorBidi" w:hAnsiTheme="majorBidi" w:cstheme="majorBidi"/>
          <w:noProof/>
          <w:sz w:val="18"/>
          <w:szCs w:val="18"/>
        </w:rPr>
        <w:t>16.</w:t>
      </w:r>
    </w:p>
  </w:footnote>
  <w:footnote w:id="91">
    <w:p w14:paraId="21D5EA33" w14:textId="12DB0460"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w:t>
      </w:r>
      <w:r w:rsidR="00923129" w:rsidRPr="00E5550E">
        <w:rPr>
          <w:rFonts w:asciiTheme="majorBidi" w:hAnsiTheme="majorBidi" w:cstheme="majorBidi"/>
          <w:noProof/>
          <w:sz w:val="18"/>
          <w:szCs w:val="18"/>
        </w:rPr>
        <w:t xml:space="preserve">Uka Tjandrasasmita, </w:t>
      </w:r>
      <w:r w:rsidR="00923129" w:rsidRPr="00E5550E">
        <w:rPr>
          <w:rFonts w:asciiTheme="majorBidi" w:hAnsiTheme="majorBidi" w:cstheme="majorBidi"/>
          <w:i/>
          <w:iCs/>
          <w:noProof/>
          <w:sz w:val="18"/>
          <w:szCs w:val="18"/>
        </w:rPr>
        <w:t>Peninggalan Purbakala Islam</w:t>
      </w:r>
      <w:r w:rsidRPr="00E5550E">
        <w:rPr>
          <w:rFonts w:asciiTheme="majorBidi" w:hAnsiTheme="majorBidi" w:cstheme="majorBidi"/>
          <w:i/>
          <w:iCs/>
          <w:noProof/>
          <w:sz w:val="18"/>
          <w:szCs w:val="18"/>
        </w:rPr>
        <w:t>,</w:t>
      </w:r>
      <w:r w:rsidR="00E72691">
        <w:rPr>
          <w:rFonts w:asciiTheme="majorBidi" w:hAnsiTheme="majorBidi" w:cstheme="majorBidi"/>
          <w:noProof/>
          <w:sz w:val="18"/>
          <w:szCs w:val="18"/>
        </w:rPr>
        <w:t xml:space="preserve"> Cet </w:t>
      </w:r>
      <w:r w:rsidR="00A2632D">
        <w:rPr>
          <w:rFonts w:asciiTheme="majorBidi" w:hAnsiTheme="majorBidi" w:cstheme="majorBidi"/>
          <w:noProof/>
          <w:sz w:val="18"/>
          <w:szCs w:val="18"/>
        </w:rPr>
        <w:t>1</w:t>
      </w:r>
      <w:r w:rsidR="00FB5E5E">
        <w:rPr>
          <w:rFonts w:asciiTheme="majorBidi" w:hAnsiTheme="majorBidi" w:cstheme="majorBidi"/>
          <w:noProof/>
          <w:sz w:val="18"/>
          <w:szCs w:val="18"/>
        </w:rPr>
        <w:t>,</w:t>
      </w:r>
      <w:r w:rsidRPr="00E5550E">
        <w:rPr>
          <w:rFonts w:asciiTheme="majorBidi" w:hAnsiTheme="majorBidi" w:cstheme="majorBidi"/>
          <w:i/>
          <w:iCs/>
          <w:noProof/>
          <w:sz w:val="18"/>
          <w:szCs w:val="18"/>
        </w:rPr>
        <w:t xml:space="preserve"> </w:t>
      </w:r>
      <w:r w:rsidRPr="00E5550E">
        <w:rPr>
          <w:rFonts w:asciiTheme="majorBidi" w:hAnsiTheme="majorBidi" w:cstheme="majorBidi"/>
          <w:noProof/>
          <w:sz w:val="18"/>
          <w:szCs w:val="18"/>
        </w:rPr>
        <w:t>16.</w:t>
      </w:r>
    </w:p>
  </w:footnote>
  <w:footnote w:id="92">
    <w:p w14:paraId="26865A74"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Hasil wawancara dengan Raden Ahmad Fahruddin, pada tanggal 17 Juli 2024 di Kompleks Sunan Sendangduwur.</w:t>
      </w:r>
    </w:p>
  </w:footnote>
  <w:footnote w:id="93">
    <w:p w14:paraId="0B48E943"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Hasil wawancara dengan Bapak Khoirul Anam, pada tanggal 15 Agustus 2024 di Kantor Kementerian Agama Kabupaten Lamongan.</w:t>
      </w:r>
    </w:p>
  </w:footnote>
  <w:footnote w:id="94">
    <w:p w14:paraId="07297002"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Aprilita Faradina Suyatno, Lutfiah Ayundasari.</w:t>
      </w:r>
      <w:r w:rsidRPr="00E5550E">
        <w:rPr>
          <w:rFonts w:asciiTheme="majorBidi" w:eastAsia="Times New Roman" w:hAnsiTheme="majorBidi" w:cstheme="majorBidi"/>
          <w:bCs/>
          <w:i/>
          <w:iCs/>
          <w:noProof/>
          <w:sz w:val="18"/>
          <w:szCs w:val="18"/>
        </w:rPr>
        <w:t xml:space="preserve"> </w:t>
      </w:r>
      <w:r w:rsidRPr="00E5550E">
        <w:rPr>
          <w:rFonts w:asciiTheme="majorBidi" w:eastAsia="Times New Roman" w:hAnsiTheme="majorBidi" w:cstheme="majorBidi"/>
          <w:bCs/>
          <w:noProof/>
          <w:sz w:val="18"/>
          <w:szCs w:val="18"/>
        </w:rPr>
        <w:t xml:space="preserve">“Sunan Sendangduwur: Jejak Penyebaran Agama Islam di Pesisir Kabupaten Lamongan”, </w:t>
      </w:r>
      <w:r w:rsidRPr="00E5550E">
        <w:rPr>
          <w:rFonts w:asciiTheme="majorBidi" w:eastAsia="Times New Roman" w:hAnsiTheme="majorBidi" w:cstheme="majorBidi"/>
          <w:bCs/>
          <w:i/>
          <w:iCs/>
          <w:noProof/>
          <w:sz w:val="18"/>
          <w:szCs w:val="18"/>
        </w:rPr>
        <w:t>Jurnal Integrasi dan Harmoni Inovatif Ilmu-Ilmu Sosial</w:t>
      </w:r>
      <w:r w:rsidRPr="00E5550E">
        <w:rPr>
          <w:rFonts w:asciiTheme="majorBidi" w:eastAsia="Times New Roman" w:hAnsiTheme="majorBidi" w:cstheme="majorBidi"/>
          <w:bCs/>
          <w:noProof/>
          <w:sz w:val="18"/>
          <w:szCs w:val="18"/>
        </w:rPr>
        <w:t>. Vol. 1 No. 6 Juni 2021, 695 – 702.</w:t>
      </w:r>
    </w:p>
  </w:footnote>
  <w:footnote w:id="95">
    <w:p w14:paraId="49CA1CAB" w14:textId="185D8F85" w:rsidR="00223AE5" w:rsidRPr="00223AE5" w:rsidRDefault="00223AE5" w:rsidP="00223AE5">
      <w:pPr>
        <w:pStyle w:val="FootnoteText"/>
        <w:ind w:firstLine="567"/>
        <w:rPr>
          <w:rFonts w:asciiTheme="majorBidi" w:hAnsiTheme="majorBidi" w:cstheme="majorBidi"/>
        </w:rPr>
      </w:pPr>
      <w:r w:rsidRPr="00223AE5">
        <w:rPr>
          <w:rStyle w:val="FootnoteReference"/>
          <w:rFonts w:asciiTheme="majorBidi" w:hAnsiTheme="majorBidi" w:cstheme="majorBidi"/>
        </w:rPr>
        <w:footnoteRef/>
      </w:r>
      <w:r w:rsidRPr="00223AE5">
        <w:rPr>
          <w:rFonts w:asciiTheme="majorBidi" w:hAnsiTheme="majorBidi" w:cstheme="majorBidi"/>
        </w:rPr>
        <w:t xml:space="preserve"> </w:t>
      </w:r>
      <w:r>
        <w:rPr>
          <w:rFonts w:asciiTheme="majorBidi" w:hAnsiTheme="majorBidi" w:cstheme="majorBidi"/>
        </w:rPr>
        <w:t>Fatwa MUI Nomor 5 Tahun 2010, 6.</w:t>
      </w:r>
    </w:p>
  </w:footnote>
  <w:footnote w:id="96">
    <w:p w14:paraId="5BBAA6D6"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Hasil wawancara dengan Bapak Khoirul Anam, pada tanggal 15 Agustus 2024 di Kantor Kementerian Agama Kabupaten Lamongan.</w:t>
      </w:r>
    </w:p>
  </w:footnote>
  <w:footnote w:id="97">
    <w:p w14:paraId="229F3CBB"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Rinto Anugraha, </w:t>
      </w:r>
      <w:r w:rsidRPr="00E5550E">
        <w:rPr>
          <w:rFonts w:asciiTheme="majorBidi" w:hAnsiTheme="majorBidi" w:cstheme="majorBidi"/>
          <w:i/>
          <w:noProof/>
          <w:sz w:val="18"/>
          <w:szCs w:val="18"/>
        </w:rPr>
        <w:t>Mekanika Benda Langit</w:t>
      </w:r>
      <w:r w:rsidRPr="00E5550E">
        <w:rPr>
          <w:rFonts w:asciiTheme="majorBidi" w:hAnsiTheme="majorBidi" w:cstheme="majorBidi"/>
          <w:noProof/>
          <w:sz w:val="18"/>
          <w:szCs w:val="18"/>
        </w:rPr>
        <w:t xml:space="preserve"> (Yogyakarta: Jurusan Fisika Fakultas MIPA UGM, 2012), hal, 7.</w:t>
      </w:r>
    </w:p>
  </w:footnote>
  <w:footnote w:id="98">
    <w:p w14:paraId="51E9955E" w14:textId="0EF46D3E"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Uka Tjandrasasmita, </w:t>
      </w:r>
      <w:r w:rsidRPr="00E5550E">
        <w:rPr>
          <w:rFonts w:asciiTheme="majorBidi" w:hAnsiTheme="majorBidi" w:cstheme="majorBidi"/>
          <w:i/>
          <w:iCs/>
          <w:noProof/>
          <w:sz w:val="18"/>
          <w:szCs w:val="18"/>
        </w:rPr>
        <w:t xml:space="preserve">Peninggalan Purbakala Islam </w:t>
      </w:r>
      <w:r w:rsidRPr="00E5550E">
        <w:rPr>
          <w:rFonts w:asciiTheme="majorBidi" w:hAnsiTheme="majorBidi" w:cstheme="majorBidi"/>
          <w:noProof/>
          <w:sz w:val="18"/>
          <w:szCs w:val="18"/>
        </w:rPr>
        <w:t>Cet. 1, 16.</w:t>
      </w:r>
    </w:p>
  </w:footnote>
  <w:footnote w:id="99">
    <w:p w14:paraId="09142346" w14:textId="77777777" w:rsidR="006B0125" w:rsidRPr="00E5550E" w:rsidRDefault="006B0125" w:rsidP="00E5550E">
      <w:pPr>
        <w:pStyle w:val="FootnoteText"/>
        <w:ind w:firstLine="567"/>
        <w:jc w:val="both"/>
        <w:rPr>
          <w:rFonts w:asciiTheme="majorBidi" w:hAnsiTheme="majorBidi" w:cstheme="majorBidi"/>
          <w:noProof/>
          <w:sz w:val="18"/>
          <w:szCs w:val="18"/>
        </w:rPr>
      </w:pPr>
      <w:r w:rsidRPr="00E5550E">
        <w:rPr>
          <w:rStyle w:val="FootnoteReference"/>
          <w:rFonts w:asciiTheme="majorBidi" w:hAnsiTheme="majorBidi" w:cstheme="majorBidi"/>
          <w:noProof/>
          <w:sz w:val="18"/>
          <w:szCs w:val="18"/>
        </w:rPr>
        <w:footnoteRef/>
      </w:r>
      <w:r w:rsidRPr="00E5550E">
        <w:rPr>
          <w:rFonts w:asciiTheme="majorBidi" w:hAnsiTheme="majorBidi" w:cstheme="majorBidi"/>
          <w:noProof/>
          <w:sz w:val="18"/>
          <w:szCs w:val="18"/>
        </w:rPr>
        <w:t xml:space="preserve"> </w:t>
      </w:r>
      <w:r w:rsidRPr="00E5550E">
        <w:rPr>
          <w:rStyle w:val="Strong"/>
          <w:rFonts w:asciiTheme="majorBidi" w:hAnsiTheme="majorBidi" w:cstheme="majorBidi"/>
          <w:noProof/>
          <w:sz w:val="18"/>
          <w:szCs w:val="18"/>
        </w:rPr>
        <w:t xml:space="preserve">BGS Magnetic Field Calculator: </w:t>
      </w:r>
      <w:hyperlink r:id="rId11" w:history="1">
        <w:r w:rsidRPr="00E5550E">
          <w:rPr>
            <w:rStyle w:val="Hyperlink"/>
            <w:rFonts w:asciiTheme="majorBidi" w:hAnsiTheme="majorBidi" w:cstheme="majorBidi"/>
            <w:noProof/>
            <w:sz w:val="18"/>
            <w:szCs w:val="18"/>
          </w:rPr>
          <w:t>http://www.geomag.bgs.ac.uk/data_service/models_compass/wmm_calc.html</w:t>
        </w:r>
      </w:hyperlink>
      <w:r w:rsidRPr="00E5550E">
        <w:rPr>
          <w:rStyle w:val="Strong"/>
          <w:rFonts w:asciiTheme="majorBidi" w:hAnsiTheme="majorBidi" w:cstheme="majorBidi"/>
          <w:noProof/>
          <w:sz w:val="18"/>
          <w:szCs w:val="18"/>
        </w:rPr>
        <w:t xml:space="preserve"> </w:t>
      </w:r>
      <w:r w:rsidRPr="00E5550E">
        <w:rPr>
          <w:rFonts w:asciiTheme="majorBidi" w:hAnsiTheme="majorBidi" w:cstheme="majorBidi"/>
          <w:noProof/>
          <w:sz w:val="18"/>
          <w:szCs w:val="18"/>
        </w:rPr>
        <w:t>diakses pada tanggal 5 Desember 2024</w:t>
      </w:r>
    </w:p>
  </w:footnote>
  <w:footnote w:id="100">
    <w:p w14:paraId="6499EC06" w14:textId="77777777" w:rsidR="006B0125" w:rsidRPr="00E5550E" w:rsidRDefault="006B0125" w:rsidP="00E5550E">
      <w:pPr>
        <w:pStyle w:val="FootnoteText"/>
        <w:ind w:firstLine="567"/>
        <w:jc w:val="both"/>
        <w:rPr>
          <w:rFonts w:asciiTheme="majorBidi" w:hAnsiTheme="majorBidi" w:cstheme="majorBidi"/>
          <w:sz w:val="18"/>
          <w:szCs w:val="18"/>
        </w:rPr>
      </w:pPr>
      <w:r w:rsidRPr="00E5550E">
        <w:rPr>
          <w:rStyle w:val="FootnoteReference"/>
          <w:rFonts w:asciiTheme="majorBidi" w:hAnsiTheme="majorBidi" w:cstheme="majorBidi"/>
          <w:sz w:val="18"/>
          <w:szCs w:val="18"/>
        </w:rPr>
        <w:footnoteRef/>
      </w:r>
      <w:r w:rsidRPr="00E5550E">
        <w:rPr>
          <w:rFonts w:asciiTheme="majorBidi" w:hAnsiTheme="majorBidi" w:cstheme="majorBidi"/>
          <w:sz w:val="18"/>
          <w:szCs w:val="18"/>
        </w:rPr>
        <w:t xml:space="preserve"> </w:t>
      </w:r>
      <w:r w:rsidRPr="00E5550E">
        <w:rPr>
          <w:rFonts w:asciiTheme="majorBidi" w:hAnsiTheme="majorBidi" w:cstheme="majorBidi"/>
          <w:noProof/>
          <w:sz w:val="18"/>
          <w:szCs w:val="18"/>
        </w:rPr>
        <w:t xml:space="preserve">Ismail, “Toleransi Pelencengan Arah Kiblat di Indonesia Perspektif Ilmu Falak dan Hukum Islam”, </w:t>
      </w:r>
      <w:r w:rsidRPr="00E5550E">
        <w:rPr>
          <w:rFonts w:asciiTheme="majorBidi" w:hAnsiTheme="majorBidi" w:cstheme="majorBidi"/>
          <w:i/>
          <w:iCs/>
          <w:noProof/>
          <w:sz w:val="18"/>
          <w:szCs w:val="18"/>
        </w:rPr>
        <w:t>Al-Mizani,</w:t>
      </w:r>
      <w:r w:rsidRPr="00E5550E">
        <w:rPr>
          <w:rFonts w:asciiTheme="majorBidi" w:hAnsiTheme="majorBidi" w:cstheme="majorBidi"/>
          <w:noProof/>
          <w:sz w:val="18"/>
          <w:szCs w:val="18"/>
        </w:rPr>
        <w:t xml:space="preserve"> No 17 2021, 116-117.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871420"/>
      <w:docPartObj>
        <w:docPartGallery w:val="Page Numbers (Top of Page)"/>
        <w:docPartUnique/>
      </w:docPartObj>
    </w:sdtPr>
    <w:sdtEndPr>
      <w:rPr>
        <w:noProof/>
      </w:rPr>
    </w:sdtEndPr>
    <w:sdtContent>
      <w:p w14:paraId="03D82191" w14:textId="77F4DCD9" w:rsidR="00BD4E31" w:rsidRDefault="00BD4E31">
        <w:pPr>
          <w:pStyle w:val="Header"/>
          <w:jc w:val="right"/>
        </w:pPr>
        <w:r w:rsidRPr="00BD4E31">
          <w:rPr>
            <w:rFonts w:asciiTheme="majorBidi" w:hAnsiTheme="majorBidi" w:cstheme="majorBidi"/>
          </w:rPr>
          <w:fldChar w:fldCharType="begin"/>
        </w:r>
        <w:r w:rsidRPr="00BD4E31">
          <w:rPr>
            <w:rFonts w:asciiTheme="majorBidi" w:hAnsiTheme="majorBidi" w:cstheme="majorBidi"/>
          </w:rPr>
          <w:instrText xml:space="preserve"> PAGE   \* MERGEFORMAT </w:instrText>
        </w:r>
        <w:r w:rsidRPr="00BD4E31">
          <w:rPr>
            <w:rFonts w:asciiTheme="majorBidi" w:hAnsiTheme="majorBidi" w:cstheme="majorBidi"/>
          </w:rPr>
          <w:fldChar w:fldCharType="separate"/>
        </w:r>
        <w:r w:rsidRPr="00BD4E31">
          <w:rPr>
            <w:rFonts w:asciiTheme="majorBidi" w:hAnsiTheme="majorBidi" w:cstheme="majorBidi"/>
            <w:noProof/>
          </w:rPr>
          <w:t>2</w:t>
        </w:r>
        <w:r w:rsidRPr="00BD4E31">
          <w:rPr>
            <w:rFonts w:asciiTheme="majorBidi" w:hAnsiTheme="majorBidi" w:cstheme="majorBidi"/>
            <w:noProof/>
          </w:rPr>
          <w:fldChar w:fldCharType="end"/>
        </w:r>
      </w:p>
    </w:sdtContent>
  </w:sdt>
  <w:p w14:paraId="0094B40C" w14:textId="77777777" w:rsidR="00BD4E31" w:rsidRDefault="00BD4E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416C1EB8"/>
    <w:lvl w:ilvl="0" w:tplc="493E37F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00000005"/>
    <w:multiLevelType w:val="hybridMultilevel"/>
    <w:tmpl w:val="30F6D7C4"/>
    <w:lvl w:ilvl="0" w:tplc="2D28D5B8">
      <w:start w:val="1"/>
      <w:numFmt w:val="lowerLetter"/>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8"/>
    <w:multiLevelType w:val="hybridMultilevel"/>
    <w:tmpl w:val="5030BDF4"/>
    <w:lvl w:ilvl="0" w:tplc="9DBCBB20">
      <w:start w:val="1"/>
      <w:numFmt w:val="decimal"/>
      <w:lvlText w:val="%1."/>
      <w:lvlJc w:val="left"/>
      <w:pPr>
        <w:ind w:left="1081" w:hanging="360"/>
      </w:pPr>
      <w:rPr>
        <w:rFonts w:ascii="Times New Roman" w:eastAsia="Times New Roman" w:hAnsi="Times New Roman" w:cs="Times New Roman"/>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 w15:restartNumberingAfterBreak="0">
    <w:nsid w:val="00000011"/>
    <w:multiLevelType w:val="hybridMultilevel"/>
    <w:tmpl w:val="7F1E0AE8"/>
    <w:lvl w:ilvl="0" w:tplc="DEE815D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1C"/>
    <w:multiLevelType w:val="hybridMultilevel"/>
    <w:tmpl w:val="94DC40FE"/>
    <w:lvl w:ilvl="0" w:tplc="E28A457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5550D3"/>
    <w:multiLevelType w:val="hybridMultilevel"/>
    <w:tmpl w:val="EC181C2A"/>
    <w:lvl w:ilvl="0" w:tplc="01A8D724">
      <w:start w:val="1"/>
      <w:numFmt w:val="lowerLetter"/>
      <w:lvlText w:val="%1."/>
      <w:lvlJc w:val="left"/>
      <w:pPr>
        <w:ind w:left="1287" w:hanging="360"/>
      </w:pPr>
      <w:rPr>
        <w:rFonts w:hint="default"/>
        <w:b w:val="0"/>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AD66F03"/>
    <w:multiLevelType w:val="hybridMultilevel"/>
    <w:tmpl w:val="7650463E"/>
    <w:lvl w:ilvl="0" w:tplc="7B8288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CA82B90"/>
    <w:multiLevelType w:val="hybridMultilevel"/>
    <w:tmpl w:val="DE0E4044"/>
    <w:lvl w:ilvl="0" w:tplc="443E59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0D896CAB"/>
    <w:multiLevelType w:val="hybridMultilevel"/>
    <w:tmpl w:val="3A588FE0"/>
    <w:lvl w:ilvl="0" w:tplc="BA2A7B3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546C3"/>
    <w:multiLevelType w:val="hybridMultilevel"/>
    <w:tmpl w:val="416C1EB8"/>
    <w:lvl w:ilvl="0" w:tplc="493E37F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0FAD018A"/>
    <w:multiLevelType w:val="hybridMultilevel"/>
    <w:tmpl w:val="04DA8FC0"/>
    <w:lvl w:ilvl="0" w:tplc="605C38B4">
      <w:start w:val="1"/>
      <w:numFmt w:val="decimal"/>
      <w:lvlText w:val="%1)."/>
      <w:lvlJc w:val="left"/>
      <w:pPr>
        <w:ind w:left="1996"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630843"/>
    <w:multiLevelType w:val="hybridMultilevel"/>
    <w:tmpl w:val="D68A0D7A"/>
    <w:lvl w:ilvl="0" w:tplc="47AE4600">
      <w:start w:val="1"/>
      <w:numFmt w:val="decimal"/>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2" w15:restartNumberingAfterBreak="0">
    <w:nsid w:val="13600DA8"/>
    <w:multiLevelType w:val="hybridMultilevel"/>
    <w:tmpl w:val="366405C4"/>
    <w:lvl w:ilvl="0" w:tplc="4B0C9CA0">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15B73956"/>
    <w:multiLevelType w:val="hybridMultilevel"/>
    <w:tmpl w:val="8E1E9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827DE"/>
    <w:multiLevelType w:val="hybridMultilevel"/>
    <w:tmpl w:val="DDDE1064"/>
    <w:lvl w:ilvl="0" w:tplc="9DBCBB20">
      <w:start w:val="1"/>
      <w:numFmt w:val="decimal"/>
      <w:lvlText w:val="%1."/>
      <w:lvlJc w:val="left"/>
      <w:pPr>
        <w:ind w:left="927" w:hanging="360"/>
      </w:pPr>
      <w:rPr>
        <w:rFonts w:ascii="Times New Roman" w:eastAsia="Times New Roman" w:hAnsi="Times New Roman" w:cs="Times New Roman"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0E115E2"/>
    <w:multiLevelType w:val="hybridMultilevel"/>
    <w:tmpl w:val="5DC26E16"/>
    <w:lvl w:ilvl="0" w:tplc="EF7C2600">
      <w:start w:val="1"/>
      <w:numFmt w:val="decimal"/>
      <w:lvlText w:val="%1)."/>
      <w:lvlJc w:val="left"/>
      <w:pPr>
        <w:ind w:left="1996" w:hanging="360"/>
      </w:pPr>
      <w:rPr>
        <w:rFont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15:restartNumberingAfterBreak="0">
    <w:nsid w:val="25A60D76"/>
    <w:multiLevelType w:val="hybridMultilevel"/>
    <w:tmpl w:val="99327FC2"/>
    <w:lvl w:ilvl="0" w:tplc="F2983EEE">
      <w:start w:val="1"/>
      <w:numFmt w:val="decimal"/>
      <w:lvlText w:val="%1)."/>
      <w:lvlJc w:val="left"/>
      <w:pPr>
        <w:ind w:left="1996" w:hanging="360"/>
      </w:pPr>
      <w:rPr>
        <w:rFont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7" w15:restartNumberingAfterBreak="0">
    <w:nsid w:val="28295B6A"/>
    <w:multiLevelType w:val="hybridMultilevel"/>
    <w:tmpl w:val="7C985B6C"/>
    <w:lvl w:ilvl="0" w:tplc="0440779C">
      <w:start w:val="1"/>
      <w:numFmt w:val="lowerLetter"/>
      <w:lvlText w:val="%1."/>
      <w:lvlJc w:val="left"/>
      <w:pPr>
        <w:ind w:left="2211" w:hanging="360"/>
      </w:pPr>
      <w:rPr>
        <w:rFonts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18" w15:restartNumberingAfterBreak="0">
    <w:nsid w:val="2E261F78"/>
    <w:multiLevelType w:val="hybridMultilevel"/>
    <w:tmpl w:val="41641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04B25"/>
    <w:multiLevelType w:val="hybridMultilevel"/>
    <w:tmpl w:val="2F089F18"/>
    <w:lvl w:ilvl="0" w:tplc="69F2D3B8">
      <w:start w:val="1"/>
      <w:numFmt w:val="decimal"/>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C10ED"/>
    <w:multiLevelType w:val="hybridMultilevel"/>
    <w:tmpl w:val="33BE7C3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76B4947"/>
    <w:multiLevelType w:val="hybridMultilevel"/>
    <w:tmpl w:val="05920EC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8D8782A"/>
    <w:multiLevelType w:val="hybridMultilevel"/>
    <w:tmpl w:val="C69CF126"/>
    <w:lvl w:ilvl="0" w:tplc="E61E9DD4">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F837EB"/>
    <w:multiLevelType w:val="hybridMultilevel"/>
    <w:tmpl w:val="4A9A779C"/>
    <w:lvl w:ilvl="0" w:tplc="ADEE05D0">
      <w:start w:val="1"/>
      <w:numFmt w:val="decimal"/>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24" w15:restartNumberingAfterBreak="0">
    <w:nsid w:val="42FB5C8E"/>
    <w:multiLevelType w:val="hybridMultilevel"/>
    <w:tmpl w:val="70528702"/>
    <w:lvl w:ilvl="0" w:tplc="DD5EE1F2">
      <w:start w:val="1"/>
      <w:numFmt w:val="decimal"/>
      <w:lvlText w:val="%1."/>
      <w:lvlJc w:val="left"/>
      <w:pPr>
        <w:ind w:left="927" w:hanging="360"/>
      </w:pPr>
      <w:rPr>
        <w:rFonts w:hint="default"/>
        <w:b/>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D87756A"/>
    <w:multiLevelType w:val="hybridMultilevel"/>
    <w:tmpl w:val="2C38ABBC"/>
    <w:lvl w:ilvl="0" w:tplc="04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FE079BC"/>
    <w:multiLevelType w:val="hybridMultilevel"/>
    <w:tmpl w:val="E26E27D6"/>
    <w:lvl w:ilvl="0" w:tplc="A1F8530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1C65099"/>
    <w:multiLevelType w:val="hybridMultilevel"/>
    <w:tmpl w:val="B922C0D0"/>
    <w:lvl w:ilvl="0" w:tplc="E0E2F1B2">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22B7936"/>
    <w:multiLevelType w:val="hybridMultilevel"/>
    <w:tmpl w:val="D88C0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C5189F"/>
    <w:multiLevelType w:val="hybridMultilevel"/>
    <w:tmpl w:val="20C0AA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F4580C"/>
    <w:multiLevelType w:val="hybridMultilevel"/>
    <w:tmpl w:val="25EE5DE4"/>
    <w:lvl w:ilvl="0" w:tplc="045EC1C8">
      <w:start w:val="1"/>
      <w:numFmt w:val="lowerLetter"/>
      <w:lvlText w:val="%1)."/>
      <w:lvlJc w:val="left"/>
      <w:pPr>
        <w:ind w:left="29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0446A2"/>
    <w:multiLevelType w:val="hybridMultilevel"/>
    <w:tmpl w:val="CDBAFE28"/>
    <w:lvl w:ilvl="0" w:tplc="6C80E8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5212506"/>
    <w:multiLevelType w:val="hybridMultilevel"/>
    <w:tmpl w:val="8D5A2E42"/>
    <w:lvl w:ilvl="0" w:tplc="DBACD226">
      <w:start w:val="1"/>
      <w:numFmt w:val="lowerLetter"/>
      <w:lvlText w:val="%1."/>
      <w:lvlJc w:val="left"/>
      <w:pPr>
        <w:ind w:left="1353" w:hanging="360"/>
      </w:pPr>
      <w:rPr>
        <w:rFonts w:asciiTheme="majorBidi" w:hAnsiTheme="majorBidi" w:cstheme="majorBidi" w:hint="default"/>
        <w:sz w:val="22"/>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577C7523"/>
    <w:multiLevelType w:val="hybridMultilevel"/>
    <w:tmpl w:val="EDE069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403FCE"/>
    <w:multiLevelType w:val="hybridMultilevel"/>
    <w:tmpl w:val="C1BA9EF4"/>
    <w:lvl w:ilvl="0" w:tplc="1A0CBE30">
      <w:start w:val="1"/>
      <w:numFmt w:val="lowerLetter"/>
      <w:lvlText w:val="%1)."/>
      <w:lvlJc w:val="left"/>
      <w:pPr>
        <w:ind w:left="1996" w:hanging="360"/>
      </w:pPr>
      <w:rPr>
        <w:rFont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5" w15:restartNumberingAfterBreak="0">
    <w:nsid w:val="5A0361F0"/>
    <w:multiLevelType w:val="hybridMultilevel"/>
    <w:tmpl w:val="384894FE"/>
    <w:lvl w:ilvl="0" w:tplc="8A0463C2">
      <w:start w:val="1"/>
      <w:numFmt w:val="lowerLetter"/>
      <w:lvlText w:val="%1)."/>
      <w:lvlJc w:val="left"/>
      <w:pPr>
        <w:ind w:left="2563" w:hanging="360"/>
      </w:pPr>
      <w:rPr>
        <w:rFont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6" w15:restartNumberingAfterBreak="0">
    <w:nsid w:val="5A7B64B4"/>
    <w:multiLevelType w:val="hybridMultilevel"/>
    <w:tmpl w:val="12E41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AE1F08"/>
    <w:multiLevelType w:val="hybridMultilevel"/>
    <w:tmpl w:val="786C423C"/>
    <w:lvl w:ilvl="0" w:tplc="1A0CBE30">
      <w:start w:val="1"/>
      <w:numFmt w:val="lowerLetter"/>
      <w:lvlText w:val="%1)."/>
      <w:lvlJc w:val="left"/>
      <w:pPr>
        <w:ind w:left="2421" w:hanging="360"/>
      </w:pPr>
      <w:rPr>
        <w:rFont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8" w15:restartNumberingAfterBreak="0">
    <w:nsid w:val="613D2964"/>
    <w:multiLevelType w:val="hybridMultilevel"/>
    <w:tmpl w:val="05920EC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2257D6B"/>
    <w:multiLevelType w:val="hybridMultilevel"/>
    <w:tmpl w:val="12CA4754"/>
    <w:lvl w:ilvl="0" w:tplc="AC805C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2450D8"/>
    <w:multiLevelType w:val="hybridMultilevel"/>
    <w:tmpl w:val="33BE7C3C"/>
    <w:lvl w:ilvl="0" w:tplc="04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99544DB"/>
    <w:multiLevelType w:val="hybridMultilevel"/>
    <w:tmpl w:val="0FBAC362"/>
    <w:lvl w:ilvl="0" w:tplc="B4E8D312">
      <w:start w:val="1"/>
      <w:numFmt w:val="decimal"/>
      <w:lvlText w:val="%1."/>
      <w:lvlJc w:val="left"/>
      <w:pPr>
        <w:ind w:left="927" w:hanging="360"/>
      </w:pPr>
      <w:rPr>
        <w:rFonts w:asciiTheme="majorBidi" w:eastAsia="Times New Roman" w:hAnsiTheme="majorBidi" w:cstheme="maj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6AF50608"/>
    <w:multiLevelType w:val="hybridMultilevel"/>
    <w:tmpl w:val="385C6CF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15:restartNumberingAfterBreak="0">
    <w:nsid w:val="6BC652F4"/>
    <w:multiLevelType w:val="hybridMultilevel"/>
    <w:tmpl w:val="4C302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122B77"/>
    <w:multiLevelType w:val="hybridMultilevel"/>
    <w:tmpl w:val="D750B830"/>
    <w:lvl w:ilvl="0" w:tplc="948AF288">
      <w:start w:val="1"/>
      <w:numFmt w:val="decimal"/>
      <w:lvlText w:val="%1)."/>
      <w:lvlJc w:val="left"/>
      <w:pPr>
        <w:ind w:left="2084" w:hanging="360"/>
      </w:pPr>
      <w:rPr>
        <w:rFonts w:hint="default"/>
        <w:b w:val="0"/>
        <w:bCs/>
      </w:rPr>
    </w:lvl>
    <w:lvl w:ilvl="1" w:tplc="04090003" w:tentative="1">
      <w:start w:val="1"/>
      <w:numFmt w:val="bullet"/>
      <w:lvlText w:val="o"/>
      <w:lvlJc w:val="left"/>
      <w:pPr>
        <w:ind w:left="2804" w:hanging="360"/>
      </w:pPr>
      <w:rPr>
        <w:rFonts w:ascii="Courier New" w:hAnsi="Courier New" w:cs="Courier New" w:hint="default"/>
      </w:rPr>
    </w:lvl>
    <w:lvl w:ilvl="2" w:tplc="04090005" w:tentative="1">
      <w:start w:val="1"/>
      <w:numFmt w:val="bullet"/>
      <w:lvlText w:val=""/>
      <w:lvlJc w:val="left"/>
      <w:pPr>
        <w:ind w:left="3524" w:hanging="360"/>
      </w:pPr>
      <w:rPr>
        <w:rFonts w:ascii="Wingdings" w:hAnsi="Wingdings" w:hint="default"/>
      </w:rPr>
    </w:lvl>
    <w:lvl w:ilvl="3" w:tplc="04090001" w:tentative="1">
      <w:start w:val="1"/>
      <w:numFmt w:val="bullet"/>
      <w:lvlText w:val=""/>
      <w:lvlJc w:val="left"/>
      <w:pPr>
        <w:ind w:left="4244" w:hanging="360"/>
      </w:pPr>
      <w:rPr>
        <w:rFonts w:ascii="Symbol" w:hAnsi="Symbol" w:hint="default"/>
      </w:rPr>
    </w:lvl>
    <w:lvl w:ilvl="4" w:tplc="04090003" w:tentative="1">
      <w:start w:val="1"/>
      <w:numFmt w:val="bullet"/>
      <w:lvlText w:val="o"/>
      <w:lvlJc w:val="left"/>
      <w:pPr>
        <w:ind w:left="4964" w:hanging="360"/>
      </w:pPr>
      <w:rPr>
        <w:rFonts w:ascii="Courier New" w:hAnsi="Courier New" w:cs="Courier New" w:hint="default"/>
      </w:rPr>
    </w:lvl>
    <w:lvl w:ilvl="5" w:tplc="04090005" w:tentative="1">
      <w:start w:val="1"/>
      <w:numFmt w:val="bullet"/>
      <w:lvlText w:val=""/>
      <w:lvlJc w:val="left"/>
      <w:pPr>
        <w:ind w:left="5684" w:hanging="360"/>
      </w:pPr>
      <w:rPr>
        <w:rFonts w:ascii="Wingdings" w:hAnsi="Wingdings" w:hint="default"/>
      </w:rPr>
    </w:lvl>
    <w:lvl w:ilvl="6" w:tplc="04090001" w:tentative="1">
      <w:start w:val="1"/>
      <w:numFmt w:val="bullet"/>
      <w:lvlText w:val=""/>
      <w:lvlJc w:val="left"/>
      <w:pPr>
        <w:ind w:left="6404" w:hanging="360"/>
      </w:pPr>
      <w:rPr>
        <w:rFonts w:ascii="Symbol" w:hAnsi="Symbol" w:hint="default"/>
      </w:rPr>
    </w:lvl>
    <w:lvl w:ilvl="7" w:tplc="04090003" w:tentative="1">
      <w:start w:val="1"/>
      <w:numFmt w:val="bullet"/>
      <w:lvlText w:val="o"/>
      <w:lvlJc w:val="left"/>
      <w:pPr>
        <w:ind w:left="7124" w:hanging="360"/>
      </w:pPr>
      <w:rPr>
        <w:rFonts w:ascii="Courier New" w:hAnsi="Courier New" w:cs="Courier New" w:hint="default"/>
      </w:rPr>
    </w:lvl>
    <w:lvl w:ilvl="8" w:tplc="04090005" w:tentative="1">
      <w:start w:val="1"/>
      <w:numFmt w:val="bullet"/>
      <w:lvlText w:val=""/>
      <w:lvlJc w:val="left"/>
      <w:pPr>
        <w:ind w:left="7844" w:hanging="360"/>
      </w:pPr>
      <w:rPr>
        <w:rFonts w:ascii="Wingdings" w:hAnsi="Wingdings" w:hint="default"/>
      </w:rPr>
    </w:lvl>
  </w:abstractNum>
  <w:abstractNum w:abstractNumId="45" w15:restartNumberingAfterBreak="0">
    <w:nsid w:val="737B78A3"/>
    <w:multiLevelType w:val="hybridMultilevel"/>
    <w:tmpl w:val="44BAF34C"/>
    <w:lvl w:ilvl="0" w:tplc="F2983EEE">
      <w:start w:val="1"/>
      <w:numFmt w:val="decimal"/>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6" w15:restartNumberingAfterBreak="0">
    <w:nsid w:val="73FA163D"/>
    <w:multiLevelType w:val="hybridMultilevel"/>
    <w:tmpl w:val="438CE2DA"/>
    <w:lvl w:ilvl="0" w:tplc="7930AD30">
      <w:start w:val="1"/>
      <w:numFmt w:val="decimal"/>
      <w:lvlText w:val="%1)."/>
      <w:lvlJc w:val="left"/>
      <w:pPr>
        <w:ind w:left="2084" w:hanging="360"/>
      </w:pPr>
      <w:rPr>
        <w:rFonts w:hint="default"/>
        <w:b w:val="0"/>
        <w:bCs/>
      </w:rPr>
    </w:lvl>
    <w:lvl w:ilvl="1" w:tplc="04090003" w:tentative="1">
      <w:start w:val="1"/>
      <w:numFmt w:val="bullet"/>
      <w:lvlText w:val="o"/>
      <w:lvlJc w:val="left"/>
      <w:pPr>
        <w:ind w:left="2804" w:hanging="360"/>
      </w:pPr>
      <w:rPr>
        <w:rFonts w:ascii="Courier New" w:hAnsi="Courier New" w:cs="Courier New" w:hint="default"/>
      </w:rPr>
    </w:lvl>
    <w:lvl w:ilvl="2" w:tplc="04090005" w:tentative="1">
      <w:start w:val="1"/>
      <w:numFmt w:val="bullet"/>
      <w:lvlText w:val=""/>
      <w:lvlJc w:val="left"/>
      <w:pPr>
        <w:ind w:left="3524" w:hanging="360"/>
      </w:pPr>
      <w:rPr>
        <w:rFonts w:ascii="Wingdings" w:hAnsi="Wingdings" w:hint="default"/>
      </w:rPr>
    </w:lvl>
    <w:lvl w:ilvl="3" w:tplc="04090001" w:tentative="1">
      <w:start w:val="1"/>
      <w:numFmt w:val="bullet"/>
      <w:lvlText w:val=""/>
      <w:lvlJc w:val="left"/>
      <w:pPr>
        <w:ind w:left="4244" w:hanging="360"/>
      </w:pPr>
      <w:rPr>
        <w:rFonts w:ascii="Symbol" w:hAnsi="Symbol" w:hint="default"/>
      </w:rPr>
    </w:lvl>
    <w:lvl w:ilvl="4" w:tplc="04090003" w:tentative="1">
      <w:start w:val="1"/>
      <w:numFmt w:val="bullet"/>
      <w:lvlText w:val="o"/>
      <w:lvlJc w:val="left"/>
      <w:pPr>
        <w:ind w:left="4964" w:hanging="360"/>
      </w:pPr>
      <w:rPr>
        <w:rFonts w:ascii="Courier New" w:hAnsi="Courier New" w:cs="Courier New" w:hint="default"/>
      </w:rPr>
    </w:lvl>
    <w:lvl w:ilvl="5" w:tplc="04090005" w:tentative="1">
      <w:start w:val="1"/>
      <w:numFmt w:val="bullet"/>
      <w:lvlText w:val=""/>
      <w:lvlJc w:val="left"/>
      <w:pPr>
        <w:ind w:left="5684" w:hanging="360"/>
      </w:pPr>
      <w:rPr>
        <w:rFonts w:ascii="Wingdings" w:hAnsi="Wingdings" w:hint="default"/>
      </w:rPr>
    </w:lvl>
    <w:lvl w:ilvl="6" w:tplc="04090001" w:tentative="1">
      <w:start w:val="1"/>
      <w:numFmt w:val="bullet"/>
      <w:lvlText w:val=""/>
      <w:lvlJc w:val="left"/>
      <w:pPr>
        <w:ind w:left="6404" w:hanging="360"/>
      </w:pPr>
      <w:rPr>
        <w:rFonts w:ascii="Symbol" w:hAnsi="Symbol" w:hint="default"/>
      </w:rPr>
    </w:lvl>
    <w:lvl w:ilvl="7" w:tplc="04090003" w:tentative="1">
      <w:start w:val="1"/>
      <w:numFmt w:val="bullet"/>
      <w:lvlText w:val="o"/>
      <w:lvlJc w:val="left"/>
      <w:pPr>
        <w:ind w:left="7124" w:hanging="360"/>
      </w:pPr>
      <w:rPr>
        <w:rFonts w:ascii="Courier New" w:hAnsi="Courier New" w:cs="Courier New" w:hint="default"/>
      </w:rPr>
    </w:lvl>
    <w:lvl w:ilvl="8" w:tplc="04090005" w:tentative="1">
      <w:start w:val="1"/>
      <w:numFmt w:val="bullet"/>
      <w:lvlText w:val=""/>
      <w:lvlJc w:val="left"/>
      <w:pPr>
        <w:ind w:left="7844" w:hanging="360"/>
      </w:pPr>
      <w:rPr>
        <w:rFonts w:ascii="Wingdings" w:hAnsi="Wingdings" w:hint="default"/>
      </w:rPr>
    </w:lvl>
  </w:abstractNum>
  <w:abstractNum w:abstractNumId="47" w15:restartNumberingAfterBreak="0">
    <w:nsid w:val="76FD2313"/>
    <w:multiLevelType w:val="hybridMultilevel"/>
    <w:tmpl w:val="CE38D258"/>
    <w:lvl w:ilvl="0" w:tplc="8A0463C2">
      <w:start w:val="1"/>
      <w:numFmt w:val="lowerLetter"/>
      <w:lvlText w:val="%1)."/>
      <w:lvlJc w:val="left"/>
      <w:pPr>
        <w:ind w:left="2988" w:hanging="360"/>
      </w:pPr>
      <w:rPr>
        <w:rFonts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8" w15:restartNumberingAfterBreak="0">
    <w:nsid w:val="79DD68D7"/>
    <w:multiLevelType w:val="hybridMultilevel"/>
    <w:tmpl w:val="FDFC3402"/>
    <w:lvl w:ilvl="0" w:tplc="18CCB54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15:restartNumberingAfterBreak="0">
    <w:nsid w:val="7A3A648A"/>
    <w:multiLevelType w:val="hybridMultilevel"/>
    <w:tmpl w:val="66346712"/>
    <w:lvl w:ilvl="0" w:tplc="99D85C62">
      <w:start w:val="1"/>
      <w:numFmt w:val="decimal"/>
      <w:lvlText w:val="%1)."/>
      <w:lvlJc w:val="left"/>
      <w:pPr>
        <w:ind w:left="2084" w:hanging="360"/>
      </w:pPr>
      <w:rPr>
        <w:rFonts w:hint="default"/>
        <w:b w:val="0"/>
        <w:bCs/>
      </w:rPr>
    </w:lvl>
    <w:lvl w:ilvl="1" w:tplc="04090003" w:tentative="1">
      <w:start w:val="1"/>
      <w:numFmt w:val="bullet"/>
      <w:lvlText w:val="o"/>
      <w:lvlJc w:val="left"/>
      <w:pPr>
        <w:ind w:left="2804" w:hanging="360"/>
      </w:pPr>
      <w:rPr>
        <w:rFonts w:ascii="Courier New" w:hAnsi="Courier New" w:cs="Courier New" w:hint="default"/>
      </w:rPr>
    </w:lvl>
    <w:lvl w:ilvl="2" w:tplc="04090005" w:tentative="1">
      <w:start w:val="1"/>
      <w:numFmt w:val="bullet"/>
      <w:lvlText w:val=""/>
      <w:lvlJc w:val="left"/>
      <w:pPr>
        <w:ind w:left="3524" w:hanging="360"/>
      </w:pPr>
      <w:rPr>
        <w:rFonts w:ascii="Wingdings" w:hAnsi="Wingdings" w:hint="default"/>
      </w:rPr>
    </w:lvl>
    <w:lvl w:ilvl="3" w:tplc="04090001" w:tentative="1">
      <w:start w:val="1"/>
      <w:numFmt w:val="bullet"/>
      <w:lvlText w:val=""/>
      <w:lvlJc w:val="left"/>
      <w:pPr>
        <w:ind w:left="4244" w:hanging="360"/>
      </w:pPr>
      <w:rPr>
        <w:rFonts w:ascii="Symbol" w:hAnsi="Symbol" w:hint="default"/>
      </w:rPr>
    </w:lvl>
    <w:lvl w:ilvl="4" w:tplc="04090003" w:tentative="1">
      <w:start w:val="1"/>
      <w:numFmt w:val="bullet"/>
      <w:lvlText w:val="o"/>
      <w:lvlJc w:val="left"/>
      <w:pPr>
        <w:ind w:left="4964" w:hanging="360"/>
      </w:pPr>
      <w:rPr>
        <w:rFonts w:ascii="Courier New" w:hAnsi="Courier New" w:cs="Courier New" w:hint="default"/>
      </w:rPr>
    </w:lvl>
    <w:lvl w:ilvl="5" w:tplc="04090005" w:tentative="1">
      <w:start w:val="1"/>
      <w:numFmt w:val="bullet"/>
      <w:lvlText w:val=""/>
      <w:lvlJc w:val="left"/>
      <w:pPr>
        <w:ind w:left="5684" w:hanging="360"/>
      </w:pPr>
      <w:rPr>
        <w:rFonts w:ascii="Wingdings" w:hAnsi="Wingdings" w:hint="default"/>
      </w:rPr>
    </w:lvl>
    <w:lvl w:ilvl="6" w:tplc="04090001" w:tentative="1">
      <w:start w:val="1"/>
      <w:numFmt w:val="bullet"/>
      <w:lvlText w:val=""/>
      <w:lvlJc w:val="left"/>
      <w:pPr>
        <w:ind w:left="6404" w:hanging="360"/>
      </w:pPr>
      <w:rPr>
        <w:rFonts w:ascii="Symbol" w:hAnsi="Symbol" w:hint="default"/>
      </w:rPr>
    </w:lvl>
    <w:lvl w:ilvl="7" w:tplc="04090003" w:tentative="1">
      <w:start w:val="1"/>
      <w:numFmt w:val="bullet"/>
      <w:lvlText w:val="o"/>
      <w:lvlJc w:val="left"/>
      <w:pPr>
        <w:ind w:left="7124" w:hanging="360"/>
      </w:pPr>
      <w:rPr>
        <w:rFonts w:ascii="Courier New" w:hAnsi="Courier New" w:cs="Courier New" w:hint="default"/>
      </w:rPr>
    </w:lvl>
    <w:lvl w:ilvl="8" w:tplc="04090005" w:tentative="1">
      <w:start w:val="1"/>
      <w:numFmt w:val="bullet"/>
      <w:lvlText w:val=""/>
      <w:lvlJc w:val="left"/>
      <w:pPr>
        <w:ind w:left="7844" w:hanging="360"/>
      </w:pPr>
      <w:rPr>
        <w:rFonts w:ascii="Wingdings" w:hAnsi="Wingdings" w:hint="default"/>
      </w:rPr>
    </w:lvl>
  </w:abstractNum>
  <w:abstractNum w:abstractNumId="50" w15:restartNumberingAfterBreak="0">
    <w:nsid w:val="7A5E343C"/>
    <w:multiLevelType w:val="hybridMultilevel"/>
    <w:tmpl w:val="F9E66DDC"/>
    <w:lvl w:ilvl="0" w:tplc="9CB0BC5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15:restartNumberingAfterBreak="0">
    <w:nsid w:val="7CF10034"/>
    <w:multiLevelType w:val="hybridMultilevel"/>
    <w:tmpl w:val="29E6C9F6"/>
    <w:lvl w:ilvl="0" w:tplc="1A0CBE30">
      <w:start w:val="1"/>
      <w:numFmt w:val="lowerLetter"/>
      <w:lvlText w:val="%1)."/>
      <w:lvlJc w:val="left"/>
      <w:pPr>
        <w:ind w:left="1996" w:hanging="360"/>
      </w:pPr>
      <w:rPr>
        <w:rFont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num w:numId="1" w16cid:durableId="1006055859">
    <w:abstractNumId w:val="39"/>
  </w:num>
  <w:num w:numId="2" w16cid:durableId="1352414381">
    <w:abstractNumId w:val="29"/>
  </w:num>
  <w:num w:numId="3" w16cid:durableId="1441608830">
    <w:abstractNumId w:val="33"/>
  </w:num>
  <w:num w:numId="4" w16cid:durableId="1977367237">
    <w:abstractNumId w:val="26"/>
  </w:num>
  <w:num w:numId="5" w16cid:durableId="518590661">
    <w:abstractNumId w:val="2"/>
  </w:num>
  <w:num w:numId="6" w16cid:durableId="1394700169">
    <w:abstractNumId w:val="3"/>
  </w:num>
  <w:num w:numId="7" w16cid:durableId="1399355076">
    <w:abstractNumId w:val="0"/>
  </w:num>
  <w:num w:numId="8" w16cid:durableId="817769720">
    <w:abstractNumId w:val="1"/>
  </w:num>
  <w:num w:numId="9" w16cid:durableId="1289703216">
    <w:abstractNumId w:val="4"/>
  </w:num>
  <w:num w:numId="10" w16cid:durableId="1727800986">
    <w:abstractNumId w:val="8"/>
  </w:num>
  <w:num w:numId="11" w16cid:durableId="1801607968">
    <w:abstractNumId w:val="43"/>
  </w:num>
  <w:num w:numId="12" w16cid:durableId="107162471">
    <w:abstractNumId w:val="28"/>
  </w:num>
  <w:num w:numId="13" w16cid:durableId="1219902191">
    <w:abstractNumId w:val="22"/>
  </w:num>
  <w:num w:numId="14" w16cid:durableId="1010739">
    <w:abstractNumId w:val="9"/>
  </w:num>
  <w:num w:numId="15" w16cid:durableId="1907913787">
    <w:abstractNumId w:val="41"/>
  </w:num>
  <w:num w:numId="16" w16cid:durableId="94710193">
    <w:abstractNumId w:val="31"/>
  </w:num>
  <w:num w:numId="17" w16cid:durableId="1595671975">
    <w:abstractNumId w:val="14"/>
  </w:num>
  <w:num w:numId="18" w16cid:durableId="1793785907">
    <w:abstractNumId w:val="50"/>
  </w:num>
  <w:num w:numId="19" w16cid:durableId="64687276">
    <w:abstractNumId w:val="24"/>
  </w:num>
  <w:num w:numId="20" w16cid:durableId="63571161">
    <w:abstractNumId w:val="17"/>
  </w:num>
  <w:num w:numId="21" w16cid:durableId="1592544193">
    <w:abstractNumId w:val="32"/>
  </w:num>
  <w:num w:numId="22" w16cid:durableId="2140567263">
    <w:abstractNumId w:val="48"/>
  </w:num>
  <w:num w:numId="23" w16cid:durableId="483543854">
    <w:abstractNumId w:val="27"/>
  </w:num>
  <w:num w:numId="24" w16cid:durableId="906498764">
    <w:abstractNumId w:val="5"/>
  </w:num>
  <w:num w:numId="25" w16cid:durableId="1757894227">
    <w:abstractNumId w:val="44"/>
  </w:num>
  <w:num w:numId="26" w16cid:durableId="477497176">
    <w:abstractNumId w:val="46"/>
  </w:num>
  <w:num w:numId="27" w16cid:durableId="497884754">
    <w:abstractNumId w:val="49"/>
  </w:num>
  <w:num w:numId="28" w16cid:durableId="433869241">
    <w:abstractNumId w:val="45"/>
  </w:num>
  <w:num w:numId="29" w16cid:durableId="1611232834">
    <w:abstractNumId w:val="16"/>
  </w:num>
  <w:num w:numId="30" w16cid:durableId="621958062">
    <w:abstractNumId w:val="51"/>
  </w:num>
  <w:num w:numId="31" w16cid:durableId="803617934">
    <w:abstractNumId w:val="34"/>
  </w:num>
  <w:num w:numId="32" w16cid:durableId="1329283365">
    <w:abstractNumId w:val="37"/>
  </w:num>
  <w:num w:numId="33" w16cid:durableId="851459332">
    <w:abstractNumId w:val="47"/>
  </w:num>
  <w:num w:numId="34" w16cid:durableId="289481540">
    <w:abstractNumId w:val="15"/>
  </w:num>
  <w:num w:numId="35" w16cid:durableId="531917042">
    <w:abstractNumId w:val="35"/>
  </w:num>
  <w:num w:numId="36" w16cid:durableId="1504198429">
    <w:abstractNumId w:val="10"/>
  </w:num>
  <w:num w:numId="37" w16cid:durableId="1849370147">
    <w:abstractNumId w:val="19"/>
  </w:num>
  <w:num w:numId="38" w16cid:durableId="1662661493">
    <w:abstractNumId w:val="30"/>
  </w:num>
  <w:num w:numId="39" w16cid:durableId="69348840">
    <w:abstractNumId w:val="42"/>
  </w:num>
  <w:num w:numId="40" w16cid:durableId="1098671150">
    <w:abstractNumId w:val="36"/>
  </w:num>
  <w:num w:numId="41" w16cid:durableId="772171259">
    <w:abstractNumId w:val="12"/>
  </w:num>
  <w:num w:numId="42" w16cid:durableId="535310983">
    <w:abstractNumId w:val="7"/>
  </w:num>
  <w:num w:numId="43" w16cid:durableId="1703165580">
    <w:abstractNumId w:val="6"/>
  </w:num>
  <w:num w:numId="44" w16cid:durableId="342828063">
    <w:abstractNumId w:val="38"/>
  </w:num>
  <w:num w:numId="45" w16cid:durableId="1704667132">
    <w:abstractNumId w:val="21"/>
  </w:num>
  <w:num w:numId="46" w16cid:durableId="1030954326">
    <w:abstractNumId w:val="25"/>
  </w:num>
  <w:num w:numId="47" w16cid:durableId="1159271109">
    <w:abstractNumId w:val="40"/>
  </w:num>
  <w:num w:numId="48" w16cid:durableId="423569987">
    <w:abstractNumId w:val="20"/>
  </w:num>
  <w:num w:numId="49" w16cid:durableId="1025710785">
    <w:abstractNumId w:val="18"/>
  </w:num>
  <w:num w:numId="50" w16cid:durableId="1664239676">
    <w:abstractNumId w:val="23"/>
  </w:num>
  <w:num w:numId="51" w16cid:durableId="1373918504">
    <w:abstractNumId w:val="11"/>
  </w:num>
  <w:num w:numId="52" w16cid:durableId="579948931">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70DBF"/>
    <w:rsid w:val="00004CFD"/>
    <w:rsid w:val="000059DA"/>
    <w:rsid w:val="0001182F"/>
    <w:rsid w:val="00013879"/>
    <w:rsid w:val="000208C4"/>
    <w:rsid w:val="00021636"/>
    <w:rsid w:val="00032FC5"/>
    <w:rsid w:val="000372BE"/>
    <w:rsid w:val="000409B2"/>
    <w:rsid w:val="00040BC2"/>
    <w:rsid w:val="00044477"/>
    <w:rsid w:val="0004585F"/>
    <w:rsid w:val="00046990"/>
    <w:rsid w:val="00047A43"/>
    <w:rsid w:val="000512D7"/>
    <w:rsid w:val="00056687"/>
    <w:rsid w:val="00056A8A"/>
    <w:rsid w:val="000609EA"/>
    <w:rsid w:val="0006259B"/>
    <w:rsid w:val="000637E3"/>
    <w:rsid w:val="00063E12"/>
    <w:rsid w:val="000645A9"/>
    <w:rsid w:val="0007299A"/>
    <w:rsid w:val="00073A02"/>
    <w:rsid w:val="00077331"/>
    <w:rsid w:val="0008049C"/>
    <w:rsid w:val="00080870"/>
    <w:rsid w:val="00082B4A"/>
    <w:rsid w:val="00087509"/>
    <w:rsid w:val="000925D6"/>
    <w:rsid w:val="00092758"/>
    <w:rsid w:val="0009678F"/>
    <w:rsid w:val="000A14EE"/>
    <w:rsid w:val="000A293A"/>
    <w:rsid w:val="000A2CBE"/>
    <w:rsid w:val="000A4EAF"/>
    <w:rsid w:val="000A5F71"/>
    <w:rsid w:val="000A683D"/>
    <w:rsid w:val="000B08B9"/>
    <w:rsid w:val="000B4892"/>
    <w:rsid w:val="000B4EDF"/>
    <w:rsid w:val="000B6339"/>
    <w:rsid w:val="000B66AB"/>
    <w:rsid w:val="000B6EF3"/>
    <w:rsid w:val="000C1577"/>
    <w:rsid w:val="000C4055"/>
    <w:rsid w:val="000C4D6E"/>
    <w:rsid w:val="000D2AF1"/>
    <w:rsid w:val="000D2EAC"/>
    <w:rsid w:val="000D3B61"/>
    <w:rsid w:val="000E69DC"/>
    <w:rsid w:val="000F4864"/>
    <w:rsid w:val="00102FD7"/>
    <w:rsid w:val="00110E44"/>
    <w:rsid w:val="00111A6A"/>
    <w:rsid w:val="00113EFD"/>
    <w:rsid w:val="001170B3"/>
    <w:rsid w:val="00120A49"/>
    <w:rsid w:val="001213B8"/>
    <w:rsid w:val="00122237"/>
    <w:rsid w:val="0012616C"/>
    <w:rsid w:val="00127937"/>
    <w:rsid w:val="00127F74"/>
    <w:rsid w:val="0013203A"/>
    <w:rsid w:val="00132792"/>
    <w:rsid w:val="00134B7F"/>
    <w:rsid w:val="00145B19"/>
    <w:rsid w:val="001510BD"/>
    <w:rsid w:val="0015280A"/>
    <w:rsid w:val="00162870"/>
    <w:rsid w:val="00163796"/>
    <w:rsid w:val="00164CF4"/>
    <w:rsid w:val="00164FCC"/>
    <w:rsid w:val="00166152"/>
    <w:rsid w:val="00170602"/>
    <w:rsid w:val="00171E86"/>
    <w:rsid w:val="00174881"/>
    <w:rsid w:val="00175901"/>
    <w:rsid w:val="001813DF"/>
    <w:rsid w:val="00183A7A"/>
    <w:rsid w:val="001946D5"/>
    <w:rsid w:val="001949B5"/>
    <w:rsid w:val="001A4249"/>
    <w:rsid w:val="001A7C78"/>
    <w:rsid w:val="001B4ED9"/>
    <w:rsid w:val="001B6053"/>
    <w:rsid w:val="001C07AA"/>
    <w:rsid w:val="001C0DDF"/>
    <w:rsid w:val="001C2B57"/>
    <w:rsid w:val="001C2CDB"/>
    <w:rsid w:val="001C3C7B"/>
    <w:rsid w:val="001C4708"/>
    <w:rsid w:val="001E1831"/>
    <w:rsid w:val="001E3354"/>
    <w:rsid w:val="001E357B"/>
    <w:rsid w:val="001F1309"/>
    <w:rsid w:val="001F1AB1"/>
    <w:rsid w:val="001F2610"/>
    <w:rsid w:val="00202AB1"/>
    <w:rsid w:val="00203F4C"/>
    <w:rsid w:val="00207660"/>
    <w:rsid w:val="00210A91"/>
    <w:rsid w:val="00211FFA"/>
    <w:rsid w:val="002225F5"/>
    <w:rsid w:val="00223AE5"/>
    <w:rsid w:val="002250F1"/>
    <w:rsid w:val="002334D1"/>
    <w:rsid w:val="00234E75"/>
    <w:rsid w:val="002356AE"/>
    <w:rsid w:val="002421DB"/>
    <w:rsid w:val="00242348"/>
    <w:rsid w:val="002449B0"/>
    <w:rsid w:val="00245D83"/>
    <w:rsid w:val="0025022C"/>
    <w:rsid w:val="00251174"/>
    <w:rsid w:val="00252DB1"/>
    <w:rsid w:val="00253883"/>
    <w:rsid w:val="00255002"/>
    <w:rsid w:val="00255587"/>
    <w:rsid w:val="0026588B"/>
    <w:rsid w:val="00265C56"/>
    <w:rsid w:val="00266EE6"/>
    <w:rsid w:val="00270DBF"/>
    <w:rsid w:val="002720B9"/>
    <w:rsid w:val="002762B2"/>
    <w:rsid w:val="00276DC8"/>
    <w:rsid w:val="00282C87"/>
    <w:rsid w:val="00284821"/>
    <w:rsid w:val="00284FB7"/>
    <w:rsid w:val="002854A6"/>
    <w:rsid w:val="002862DD"/>
    <w:rsid w:val="00290AB0"/>
    <w:rsid w:val="00291A94"/>
    <w:rsid w:val="00291CF5"/>
    <w:rsid w:val="00294FBB"/>
    <w:rsid w:val="0029573B"/>
    <w:rsid w:val="00295DBC"/>
    <w:rsid w:val="0029715F"/>
    <w:rsid w:val="002A10C4"/>
    <w:rsid w:val="002A1F05"/>
    <w:rsid w:val="002A3C86"/>
    <w:rsid w:val="002A3DBF"/>
    <w:rsid w:val="002A4D63"/>
    <w:rsid w:val="002A583D"/>
    <w:rsid w:val="002A75C7"/>
    <w:rsid w:val="002B25BE"/>
    <w:rsid w:val="002B3D53"/>
    <w:rsid w:val="002B5C2F"/>
    <w:rsid w:val="002C23D5"/>
    <w:rsid w:val="002C2D33"/>
    <w:rsid w:val="002C35C3"/>
    <w:rsid w:val="002C5CE8"/>
    <w:rsid w:val="002C5F8A"/>
    <w:rsid w:val="002D1D22"/>
    <w:rsid w:val="002D23DD"/>
    <w:rsid w:val="002D39FC"/>
    <w:rsid w:val="002D5F8E"/>
    <w:rsid w:val="002E2B6F"/>
    <w:rsid w:val="002E4585"/>
    <w:rsid w:val="002E6A53"/>
    <w:rsid w:val="002F012B"/>
    <w:rsid w:val="002F1C4B"/>
    <w:rsid w:val="002F5609"/>
    <w:rsid w:val="00305BCA"/>
    <w:rsid w:val="00306AB9"/>
    <w:rsid w:val="00307131"/>
    <w:rsid w:val="00307615"/>
    <w:rsid w:val="003121F7"/>
    <w:rsid w:val="0031559E"/>
    <w:rsid w:val="00323E3D"/>
    <w:rsid w:val="003264CA"/>
    <w:rsid w:val="00326C7C"/>
    <w:rsid w:val="00327C50"/>
    <w:rsid w:val="0033111C"/>
    <w:rsid w:val="0033156F"/>
    <w:rsid w:val="00331954"/>
    <w:rsid w:val="00331B95"/>
    <w:rsid w:val="00333061"/>
    <w:rsid w:val="00334B52"/>
    <w:rsid w:val="00335DDE"/>
    <w:rsid w:val="003403F3"/>
    <w:rsid w:val="00347241"/>
    <w:rsid w:val="00350465"/>
    <w:rsid w:val="00352E2D"/>
    <w:rsid w:val="00353B8E"/>
    <w:rsid w:val="0035410B"/>
    <w:rsid w:val="003551FC"/>
    <w:rsid w:val="00361527"/>
    <w:rsid w:val="00364B56"/>
    <w:rsid w:val="0036528A"/>
    <w:rsid w:val="00365C48"/>
    <w:rsid w:val="00373BF2"/>
    <w:rsid w:val="003743BA"/>
    <w:rsid w:val="003772A7"/>
    <w:rsid w:val="00377FCB"/>
    <w:rsid w:val="00380EE9"/>
    <w:rsid w:val="0038384E"/>
    <w:rsid w:val="003850A0"/>
    <w:rsid w:val="0038542E"/>
    <w:rsid w:val="003912CB"/>
    <w:rsid w:val="003915D1"/>
    <w:rsid w:val="00392109"/>
    <w:rsid w:val="00392A18"/>
    <w:rsid w:val="00393D45"/>
    <w:rsid w:val="00396466"/>
    <w:rsid w:val="00396C3C"/>
    <w:rsid w:val="003A4B7C"/>
    <w:rsid w:val="003A5FE2"/>
    <w:rsid w:val="003A6BE8"/>
    <w:rsid w:val="003B0032"/>
    <w:rsid w:val="003B0BCE"/>
    <w:rsid w:val="003B2ECC"/>
    <w:rsid w:val="003B418D"/>
    <w:rsid w:val="003B452C"/>
    <w:rsid w:val="003B6AA2"/>
    <w:rsid w:val="003B7B38"/>
    <w:rsid w:val="003C0D7F"/>
    <w:rsid w:val="003C1C1E"/>
    <w:rsid w:val="003C4C70"/>
    <w:rsid w:val="003C5494"/>
    <w:rsid w:val="003C5CA4"/>
    <w:rsid w:val="003C6C18"/>
    <w:rsid w:val="003C6D34"/>
    <w:rsid w:val="003E26C4"/>
    <w:rsid w:val="003E288A"/>
    <w:rsid w:val="003E51B2"/>
    <w:rsid w:val="003E66D5"/>
    <w:rsid w:val="003F1903"/>
    <w:rsid w:val="003F2263"/>
    <w:rsid w:val="003F282F"/>
    <w:rsid w:val="003F3B2D"/>
    <w:rsid w:val="003F546A"/>
    <w:rsid w:val="003F7999"/>
    <w:rsid w:val="0040502D"/>
    <w:rsid w:val="0041145D"/>
    <w:rsid w:val="00411578"/>
    <w:rsid w:val="00414596"/>
    <w:rsid w:val="00414D3F"/>
    <w:rsid w:val="00416422"/>
    <w:rsid w:val="004171AE"/>
    <w:rsid w:val="004174BC"/>
    <w:rsid w:val="004269DF"/>
    <w:rsid w:val="00427A0E"/>
    <w:rsid w:val="00430027"/>
    <w:rsid w:val="00431387"/>
    <w:rsid w:val="0043196B"/>
    <w:rsid w:val="00432E05"/>
    <w:rsid w:val="00436F87"/>
    <w:rsid w:val="004434F6"/>
    <w:rsid w:val="004470D9"/>
    <w:rsid w:val="004474B0"/>
    <w:rsid w:val="00452E08"/>
    <w:rsid w:val="00455A03"/>
    <w:rsid w:val="00455E3A"/>
    <w:rsid w:val="0045789B"/>
    <w:rsid w:val="00460657"/>
    <w:rsid w:val="00460FBA"/>
    <w:rsid w:val="004611A7"/>
    <w:rsid w:val="004614D3"/>
    <w:rsid w:val="00461B01"/>
    <w:rsid w:val="004636D6"/>
    <w:rsid w:val="00463B63"/>
    <w:rsid w:val="0046428F"/>
    <w:rsid w:val="0046706E"/>
    <w:rsid w:val="004701F7"/>
    <w:rsid w:val="0047036E"/>
    <w:rsid w:val="004708AB"/>
    <w:rsid w:val="004776C5"/>
    <w:rsid w:val="00481612"/>
    <w:rsid w:val="004864A8"/>
    <w:rsid w:val="004902E9"/>
    <w:rsid w:val="00493E6A"/>
    <w:rsid w:val="00496481"/>
    <w:rsid w:val="004A068C"/>
    <w:rsid w:val="004A2878"/>
    <w:rsid w:val="004A3752"/>
    <w:rsid w:val="004A4998"/>
    <w:rsid w:val="004A7E0A"/>
    <w:rsid w:val="004B0D08"/>
    <w:rsid w:val="004B6052"/>
    <w:rsid w:val="004B6BFE"/>
    <w:rsid w:val="004D6E25"/>
    <w:rsid w:val="004D6EB7"/>
    <w:rsid w:val="004E181D"/>
    <w:rsid w:val="004E212B"/>
    <w:rsid w:val="004E2C1A"/>
    <w:rsid w:val="004E3396"/>
    <w:rsid w:val="004F0DB7"/>
    <w:rsid w:val="004F349C"/>
    <w:rsid w:val="004F6E71"/>
    <w:rsid w:val="004F72F9"/>
    <w:rsid w:val="00500EB1"/>
    <w:rsid w:val="00501101"/>
    <w:rsid w:val="00501D03"/>
    <w:rsid w:val="0050267A"/>
    <w:rsid w:val="005046BC"/>
    <w:rsid w:val="00505D5E"/>
    <w:rsid w:val="0051192C"/>
    <w:rsid w:val="00511A12"/>
    <w:rsid w:val="00515789"/>
    <w:rsid w:val="005258DB"/>
    <w:rsid w:val="00525BF8"/>
    <w:rsid w:val="00525CA7"/>
    <w:rsid w:val="005325BB"/>
    <w:rsid w:val="00532A38"/>
    <w:rsid w:val="00540E2D"/>
    <w:rsid w:val="00543B85"/>
    <w:rsid w:val="00544C21"/>
    <w:rsid w:val="00545511"/>
    <w:rsid w:val="00547A04"/>
    <w:rsid w:val="00551428"/>
    <w:rsid w:val="005525B4"/>
    <w:rsid w:val="0055262C"/>
    <w:rsid w:val="00553FBF"/>
    <w:rsid w:val="00555E92"/>
    <w:rsid w:val="005676F0"/>
    <w:rsid w:val="00570F12"/>
    <w:rsid w:val="00574233"/>
    <w:rsid w:val="00582F1D"/>
    <w:rsid w:val="00583C70"/>
    <w:rsid w:val="00584714"/>
    <w:rsid w:val="00584C95"/>
    <w:rsid w:val="00587FA0"/>
    <w:rsid w:val="00591023"/>
    <w:rsid w:val="00597851"/>
    <w:rsid w:val="005A1C51"/>
    <w:rsid w:val="005B0EA6"/>
    <w:rsid w:val="005B2148"/>
    <w:rsid w:val="005B559E"/>
    <w:rsid w:val="005C4357"/>
    <w:rsid w:val="005D2998"/>
    <w:rsid w:val="005D3314"/>
    <w:rsid w:val="005D35D4"/>
    <w:rsid w:val="005E2F45"/>
    <w:rsid w:val="005E4B25"/>
    <w:rsid w:val="005E529E"/>
    <w:rsid w:val="005E6CC8"/>
    <w:rsid w:val="005F2BAF"/>
    <w:rsid w:val="005F7622"/>
    <w:rsid w:val="006005BB"/>
    <w:rsid w:val="006031E6"/>
    <w:rsid w:val="00603BDA"/>
    <w:rsid w:val="00610679"/>
    <w:rsid w:val="00613E1D"/>
    <w:rsid w:val="00613ECE"/>
    <w:rsid w:val="006151AA"/>
    <w:rsid w:val="00617ECA"/>
    <w:rsid w:val="006237BA"/>
    <w:rsid w:val="0063097E"/>
    <w:rsid w:val="00636426"/>
    <w:rsid w:val="00637F69"/>
    <w:rsid w:val="00641999"/>
    <w:rsid w:val="00641E53"/>
    <w:rsid w:val="00642735"/>
    <w:rsid w:val="00642BC2"/>
    <w:rsid w:val="006432AA"/>
    <w:rsid w:val="00644DD3"/>
    <w:rsid w:val="006464EE"/>
    <w:rsid w:val="00647E72"/>
    <w:rsid w:val="00650300"/>
    <w:rsid w:val="00652F44"/>
    <w:rsid w:val="00661B09"/>
    <w:rsid w:val="006632EA"/>
    <w:rsid w:val="00681D36"/>
    <w:rsid w:val="0068668E"/>
    <w:rsid w:val="00687031"/>
    <w:rsid w:val="0069004E"/>
    <w:rsid w:val="006902EA"/>
    <w:rsid w:val="006955FA"/>
    <w:rsid w:val="006A2098"/>
    <w:rsid w:val="006A47DC"/>
    <w:rsid w:val="006B0125"/>
    <w:rsid w:val="006B11AC"/>
    <w:rsid w:val="006C06A2"/>
    <w:rsid w:val="006C1AFA"/>
    <w:rsid w:val="006C3C33"/>
    <w:rsid w:val="006C5AA8"/>
    <w:rsid w:val="006D221E"/>
    <w:rsid w:val="006D2877"/>
    <w:rsid w:val="006D3EE0"/>
    <w:rsid w:val="006D52DE"/>
    <w:rsid w:val="006E5C46"/>
    <w:rsid w:val="006E70E8"/>
    <w:rsid w:val="006F145E"/>
    <w:rsid w:val="006F30C7"/>
    <w:rsid w:val="006F6AC5"/>
    <w:rsid w:val="00703915"/>
    <w:rsid w:val="007114AF"/>
    <w:rsid w:val="00713938"/>
    <w:rsid w:val="00713E02"/>
    <w:rsid w:val="00713FFA"/>
    <w:rsid w:val="007152AF"/>
    <w:rsid w:val="00722FC1"/>
    <w:rsid w:val="007242C0"/>
    <w:rsid w:val="007327FF"/>
    <w:rsid w:val="0073674B"/>
    <w:rsid w:val="007421C2"/>
    <w:rsid w:val="00743AB1"/>
    <w:rsid w:val="007442BE"/>
    <w:rsid w:val="007463EF"/>
    <w:rsid w:val="00746E18"/>
    <w:rsid w:val="00751210"/>
    <w:rsid w:val="00751A0D"/>
    <w:rsid w:val="00752756"/>
    <w:rsid w:val="00754B08"/>
    <w:rsid w:val="00755147"/>
    <w:rsid w:val="00755830"/>
    <w:rsid w:val="007625F1"/>
    <w:rsid w:val="00766A74"/>
    <w:rsid w:val="00766C01"/>
    <w:rsid w:val="00772546"/>
    <w:rsid w:val="007739AA"/>
    <w:rsid w:val="00773BD8"/>
    <w:rsid w:val="00773CA5"/>
    <w:rsid w:val="0077475D"/>
    <w:rsid w:val="00774DA9"/>
    <w:rsid w:val="00780107"/>
    <w:rsid w:val="00780BFD"/>
    <w:rsid w:val="00781491"/>
    <w:rsid w:val="0078191B"/>
    <w:rsid w:val="00784659"/>
    <w:rsid w:val="00785206"/>
    <w:rsid w:val="00791E8B"/>
    <w:rsid w:val="00792F8F"/>
    <w:rsid w:val="00793C79"/>
    <w:rsid w:val="00794073"/>
    <w:rsid w:val="00794769"/>
    <w:rsid w:val="00794C42"/>
    <w:rsid w:val="00794CF4"/>
    <w:rsid w:val="007954C8"/>
    <w:rsid w:val="007A349A"/>
    <w:rsid w:val="007A7362"/>
    <w:rsid w:val="007B347E"/>
    <w:rsid w:val="007B59EA"/>
    <w:rsid w:val="007B61B4"/>
    <w:rsid w:val="007B6F00"/>
    <w:rsid w:val="007C23FD"/>
    <w:rsid w:val="007C28F8"/>
    <w:rsid w:val="007C7397"/>
    <w:rsid w:val="007D245B"/>
    <w:rsid w:val="007D42FB"/>
    <w:rsid w:val="007D61E7"/>
    <w:rsid w:val="007E0036"/>
    <w:rsid w:val="007E0D16"/>
    <w:rsid w:val="007E3129"/>
    <w:rsid w:val="007E3182"/>
    <w:rsid w:val="007E73D0"/>
    <w:rsid w:val="00800506"/>
    <w:rsid w:val="00803487"/>
    <w:rsid w:val="00803DDA"/>
    <w:rsid w:val="00805D7A"/>
    <w:rsid w:val="00807DB8"/>
    <w:rsid w:val="0081100B"/>
    <w:rsid w:val="00811815"/>
    <w:rsid w:val="00812FCB"/>
    <w:rsid w:val="008157E7"/>
    <w:rsid w:val="00821161"/>
    <w:rsid w:val="00821593"/>
    <w:rsid w:val="00823281"/>
    <w:rsid w:val="00823335"/>
    <w:rsid w:val="00823456"/>
    <w:rsid w:val="008264DA"/>
    <w:rsid w:val="00837FF0"/>
    <w:rsid w:val="00841201"/>
    <w:rsid w:val="0084161E"/>
    <w:rsid w:val="008449BB"/>
    <w:rsid w:val="0084574B"/>
    <w:rsid w:val="0085111D"/>
    <w:rsid w:val="00861496"/>
    <w:rsid w:val="00863037"/>
    <w:rsid w:val="008634DF"/>
    <w:rsid w:val="0086424E"/>
    <w:rsid w:val="00864E2E"/>
    <w:rsid w:val="00864E6D"/>
    <w:rsid w:val="00865955"/>
    <w:rsid w:val="00865BC3"/>
    <w:rsid w:val="0087191C"/>
    <w:rsid w:val="008740DD"/>
    <w:rsid w:val="00874A6A"/>
    <w:rsid w:val="00875C9B"/>
    <w:rsid w:val="008776E3"/>
    <w:rsid w:val="00881DE1"/>
    <w:rsid w:val="00884F25"/>
    <w:rsid w:val="00886777"/>
    <w:rsid w:val="00895D67"/>
    <w:rsid w:val="00896604"/>
    <w:rsid w:val="0089727D"/>
    <w:rsid w:val="008A2E06"/>
    <w:rsid w:val="008A3D84"/>
    <w:rsid w:val="008B290C"/>
    <w:rsid w:val="008B374D"/>
    <w:rsid w:val="008B3905"/>
    <w:rsid w:val="008B40EC"/>
    <w:rsid w:val="008B5FBC"/>
    <w:rsid w:val="008B6049"/>
    <w:rsid w:val="008B757E"/>
    <w:rsid w:val="008C31D9"/>
    <w:rsid w:val="008C5CBD"/>
    <w:rsid w:val="008D0D27"/>
    <w:rsid w:val="008D150B"/>
    <w:rsid w:val="008D1571"/>
    <w:rsid w:val="008D19BB"/>
    <w:rsid w:val="008D5756"/>
    <w:rsid w:val="008E2D82"/>
    <w:rsid w:val="008E43C1"/>
    <w:rsid w:val="008F7FF5"/>
    <w:rsid w:val="00905715"/>
    <w:rsid w:val="00906CF8"/>
    <w:rsid w:val="009102D3"/>
    <w:rsid w:val="00913F32"/>
    <w:rsid w:val="00920356"/>
    <w:rsid w:val="00922478"/>
    <w:rsid w:val="00923129"/>
    <w:rsid w:val="0092457E"/>
    <w:rsid w:val="00926BC8"/>
    <w:rsid w:val="0092703A"/>
    <w:rsid w:val="009273FB"/>
    <w:rsid w:val="009321D0"/>
    <w:rsid w:val="009325DF"/>
    <w:rsid w:val="00933BE3"/>
    <w:rsid w:val="00936D25"/>
    <w:rsid w:val="00942E67"/>
    <w:rsid w:val="00945A69"/>
    <w:rsid w:val="00947244"/>
    <w:rsid w:val="009472F2"/>
    <w:rsid w:val="009473CD"/>
    <w:rsid w:val="00947699"/>
    <w:rsid w:val="00951940"/>
    <w:rsid w:val="00952B66"/>
    <w:rsid w:val="00954C1B"/>
    <w:rsid w:val="00960FDF"/>
    <w:rsid w:val="0096274C"/>
    <w:rsid w:val="009628B5"/>
    <w:rsid w:val="00967E72"/>
    <w:rsid w:val="0097247C"/>
    <w:rsid w:val="00977454"/>
    <w:rsid w:val="0098215E"/>
    <w:rsid w:val="00986F33"/>
    <w:rsid w:val="00987FD0"/>
    <w:rsid w:val="00993384"/>
    <w:rsid w:val="009A0EC5"/>
    <w:rsid w:val="009A79EF"/>
    <w:rsid w:val="009B03C8"/>
    <w:rsid w:val="009B24F8"/>
    <w:rsid w:val="009B5E2D"/>
    <w:rsid w:val="009C160C"/>
    <w:rsid w:val="009C43B7"/>
    <w:rsid w:val="009C5175"/>
    <w:rsid w:val="009D04D1"/>
    <w:rsid w:val="009D05FF"/>
    <w:rsid w:val="009D1805"/>
    <w:rsid w:val="009D1D1C"/>
    <w:rsid w:val="009E011F"/>
    <w:rsid w:val="009E0C22"/>
    <w:rsid w:val="009E1457"/>
    <w:rsid w:val="009E2F44"/>
    <w:rsid w:val="009E40D9"/>
    <w:rsid w:val="009E4E65"/>
    <w:rsid w:val="009F2952"/>
    <w:rsid w:val="009F55EB"/>
    <w:rsid w:val="009F68DA"/>
    <w:rsid w:val="009F6F68"/>
    <w:rsid w:val="00A01A2C"/>
    <w:rsid w:val="00A028E1"/>
    <w:rsid w:val="00A07B22"/>
    <w:rsid w:val="00A10E60"/>
    <w:rsid w:val="00A12D65"/>
    <w:rsid w:val="00A140B9"/>
    <w:rsid w:val="00A149BD"/>
    <w:rsid w:val="00A254B7"/>
    <w:rsid w:val="00A2632D"/>
    <w:rsid w:val="00A30DDE"/>
    <w:rsid w:val="00A31F79"/>
    <w:rsid w:val="00A34A5E"/>
    <w:rsid w:val="00A35FDB"/>
    <w:rsid w:val="00A36F80"/>
    <w:rsid w:val="00A4266D"/>
    <w:rsid w:val="00A46B00"/>
    <w:rsid w:val="00A46F63"/>
    <w:rsid w:val="00A471CF"/>
    <w:rsid w:val="00A474B5"/>
    <w:rsid w:val="00A47B2C"/>
    <w:rsid w:val="00A50F73"/>
    <w:rsid w:val="00A52814"/>
    <w:rsid w:val="00A543F3"/>
    <w:rsid w:val="00A55A0B"/>
    <w:rsid w:val="00A60D8B"/>
    <w:rsid w:val="00A63972"/>
    <w:rsid w:val="00A65AD0"/>
    <w:rsid w:val="00A65CA8"/>
    <w:rsid w:val="00A70C47"/>
    <w:rsid w:val="00A76BCC"/>
    <w:rsid w:val="00A810A4"/>
    <w:rsid w:val="00A84FD9"/>
    <w:rsid w:val="00A9282B"/>
    <w:rsid w:val="00A963EA"/>
    <w:rsid w:val="00AA1B5B"/>
    <w:rsid w:val="00AA3725"/>
    <w:rsid w:val="00AA3BE1"/>
    <w:rsid w:val="00AB2988"/>
    <w:rsid w:val="00AB4D5D"/>
    <w:rsid w:val="00AB5ECB"/>
    <w:rsid w:val="00AB6658"/>
    <w:rsid w:val="00AB7EA6"/>
    <w:rsid w:val="00AC1CF1"/>
    <w:rsid w:val="00AC580C"/>
    <w:rsid w:val="00AD342E"/>
    <w:rsid w:val="00AD5BC6"/>
    <w:rsid w:val="00AD7F38"/>
    <w:rsid w:val="00AE0C12"/>
    <w:rsid w:val="00AE0F67"/>
    <w:rsid w:val="00AE2EF5"/>
    <w:rsid w:val="00AE33CD"/>
    <w:rsid w:val="00AE4D52"/>
    <w:rsid w:val="00AE6BA9"/>
    <w:rsid w:val="00AE7570"/>
    <w:rsid w:val="00AF02C8"/>
    <w:rsid w:val="00AF399F"/>
    <w:rsid w:val="00AF77DC"/>
    <w:rsid w:val="00B03D2B"/>
    <w:rsid w:val="00B06FD9"/>
    <w:rsid w:val="00B11AA6"/>
    <w:rsid w:val="00B15E0A"/>
    <w:rsid w:val="00B20C42"/>
    <w:rsid w:val="00B40320"/>
    <w:rsid w:val="00B420B3"/>
    <w:rsid w:val="00B428A1"/>
    <w:rsid w:val="00B44CB8"/>
    <w:rsid w:val="00B4512E"/>
    <w:rsid w:val="00B456B6"/>
    <w:rsid w:val="00B5062A"/>
    <w:rsid w:val="00B50F94"/>
    <w:rsid w:val="00B561A9"/>
    <w:rsid w:val="00B61876"/>
    <w:rsid w:val="00B7705D"/>
    <w:rsid w:val="00B80095"/>
    <w:rsid w:val="00B81251"/>
    <w:rsid w:val="00B8448D"/>
    <w:rsid w:val="00B85A40"/>
    <w:rsid w:val="00B861B3"/>
    <w:rsid w:val="00B91D56"/>
    <w:rsid w:val="00B93DAA"/>
    <w:rsid w:val="00B954A3"/>
    <w:rsid w:val="00B9703B"/>
    <w:rsid w:val="00B97325"/>
    <w:rsid w:val="00B97644"/>
    <w:rsid w:val="00BA0435"/>
    <w:rsid w:val="00BA27BB"/>
    <w:rsid w:val="00BA5436"/>
    <w:rsid w:val="00BB311F"/>
    <w:rsid w:val="00BB6A8F"/>
    <w:rsid w:val="00BC00D2"/>
    <w:rsid w:val="00BC386C"/>
    <w:rsid w:val="00BC4F6A"/>
    <w:rsid w:val="00BC50FE"/>
    <w:rsid w:val="00BC6D35"/>
    <w:rsid w:val="00BD4E31"/>
    <w:rsid w:val="00BD77CE"/>
    <w:rsid w:val="00BE1228"/>
    <w:rsid w:val="00BE1A3F"/>
    <w:rsid w:val="00BE25B7"/>
    <w:rsid w:val="00C058B3"/>
    <w:rsid w:val="00C113E3"/>
    <w:rsid w:val="00C117BF"/>
    <w:rsid w:val="00C151DF"/>
    <w:rsid w:val="00C16493"/>
    <w:rsid w:val="00C21A72"/>
    <w:rsid w:val="00C252C4"/>
    <w:rsid w:val="00C31569"/>
    <w:rsid w:val="00C3182E"/>
    <w:rsid w:val="00C3449F"/>
    <w:rsid w:val="00C404BA"/>
    <w:rsid w:val="00C434B5"/>
    <w:rsid w:val="00C473B8"/>
    <w:rsid w:val="00C5017B"/>
    <w:rsid w:val="00C52230"/>
    <w:rsid w:val="00C52731"/>
    <w:rsid w:val="00C578F9"/>
    <w:rsid w:val="00C61E91"/>
    <w:rsid w:val="00C6469D"/>
    <w:rsid w:val="00C67BDD"/>
    <w:rsid w:val="00C70D76"/>
    <w:rsid w:val="00C7113A"/>
    <w:rsid w:val="00C743E3"/>
    <w:rsid w:val="00C7664F"/>
    <w:rsid w:val="00C76DF0"/>
    <w:rsid w:val="00C81A60"/>
    <w:rsid w:val="00C83DC0"/>
    <w:rsid w:val="00C84158"/>
    <w:rsid w:val="00C96789"/>
    <w:rsid w:val="00C97F7E"/>
    <w:rsid w:val="00CA32C9"/>
    <w:rsid w:val="00CA3B31"/>
    <w:rsid w:val="00CA567E"/>
    <w:rsid w:val="00CA7B13"/>
    <w:rsid w:val="00CB0AA2"/>
    <w:rsid w:val="00CB2054"/>
    <w:rsid w:val="00CB69EE"/>
    <w:rsid w:val="00CC43D5"/>
    <w:rsid w:val="00CC655D"/>
    <w:rsid w:val="00CC769D"/>
    <w:rsid w:val="00CD111D"/>
    <w:rsid w:val="00CD164D"/>
    <w:rsid w:val="00CD7AC7"/>
    <w:rsid w:val="00CE2959"/>
    <w:rsid w:val="00CF2B58"/>
    <w:rsid w:val="00CF76A2"/>
    <w:rsid w:val="00CF7755"/>
    <w:rsid w:val="00D03592"/>
    <w:rsid w:val="00D035EE"/>
    <w:rsid w:val="00D05FFA"/>
    <w:rsid w:val="00D072A6"/>
    <w:rsid w:val="00D1328F"/>
    <w:rsid w:val="00D15A77"/>
    <w:rsid w:val="00D217C6"/>
    <w:rsid w:val="00D2409B"/>
    <w:rsid w:val="00D260BC"/>
    <w:rsid w:val="00D26189"/>
    <w:rsid w:val="00D2619F"/>
    <w:rsid w:val="00D30B20"/>
    <w:rsid w:val="00D30F95"/>
    <w:rsid w:val="00D32A8B"/>
    <w:rsid w:val="00D33C56"/>
    <w:rsid w:val="00D35F60"/>
    <w:rsid w:val="00D3678A"/>
    <w:rsid w:val="00D36EC4"/>
    <w:rsid w:val="00D41C8F"/>
    <w:rsid w:val="00D44244"/>
    <w:rsid w:val="00D450A1"/>
    <w:rsid w:val="00D46B2D"/>
    <w:rsid w:val="00D5039A"/>
    <w:rsid w:val="00D520CB"/>
    <w:rsid w:val="00D56646"/>
    <w:rsid w:val="00D624E0"/>
    <w:rsid w:val="00D64716"/>
    <w:rsid w:val="00D67BBB"/>
    <w:rsid w:val="00D73CB9"/>
    <w:rsid w:val="00D74128"/>
    <w:rsid w:val="00D74AEC"/>
    <w:rsid w:val="00D85FE9"/>
    <w:rsid w:val="00D92558"/>
    <w:rsid w:val="00D945AA"/>
    <w:rsid w:val="00DA30EB"/>
    <w:rsid w:val="00DA4D6A"/>
    <w:rsid w:val="00DA5181"/>
    <w:rsid w:val="00DA562E"/>
    <w:rsid w:val="00DB3D3B"/>
    <w:rsid w:val="00DB552A"/>
    <w:rsid w:val="00DB5AC5"/>
    <w:rsid w:val="00DB78F8"/>
    <w:rsid w:val="00DB7A85"/>
    <w:rsid w:val="00DC1B19"/>
    <w:rsid w:val="00DC3056"/>
    <w:rsid w:val="00DD10EE"/>
    <w:rsid w:val="00DE2E78"/>
    <w:rsid w:val="00DF02DC"/>
    <w:rsid w:val="00DF22A3"/>
    <w:rsid w:val="00DF349E"/>
    <w:rsid w:val="00E046AF"/>
    <w:rsid w:val="00E06211"/>
    <w:rsid w:val="00E110B0"/>
    <w:rsid w:val="00E135FA"/>
    <w:rsid w:val="00E13864"/>
    <w:rsid w:val="00E13DEB"/>
    <w:rsid w:val="00E1452E"/>
    <w:rsid w:val="00E16D6E"/>
    <w:rsid w:val="00E23802"/>
    <w:rsid w:val="00E303C1"/>
    <w:rsid w:val="00E307A6"/>
    <w:rsid w:val="00E30E65"/>
    <w:rsid w:val="00E412BA"/>
    <w:rsid w:val="00E42409"/>
    <w:rsid w:val="00E43757"/>
    <w:rsid w:val="00E5297E"/>
    <w:rsid w:val="00E549C0"/>
    <w:rsid w:val="00E5550E"/>
    <w:rsid w:val="00E559E9"/>
    <w:rsid w:val="00E55CC1"/>
    <w:rsid w:val="00E664CD"/>
    <w:rsid w:val="00E6766B"/>
    <w:rsid w:val="00E70AE6"/>
    <w:rsid w:val="00E719B9"/>
    <w:rsid w:val="00E72691"/>
    <w:rsid w:val="00E734D0"/>
    <w:rsid w:val="00E758D6"/>
    <w:rsid w:val="00E8524B"/>
    <w:rsid w:val="00E9079E"/>
    <w:rsid w:val="00EA211F"/>
    <w:rsid w:val="00EA3611"/>
    <w:rsid w:val="00EA69A2"/>
    <w:rsid w:val="00EA7E15"/>
    <w:rsid w:val="00EB0792"/>
    <w:rsid w:val="00EB0F11"/>
    <w:rsid w:val="00EB214A"/>
    <w:rsid w:val="00EB38C5"/>
    <w:rsid w:val="00EB5DEA"/>
    <w:rsid w:val="00EB77F7"/>
    <w:rsid w:val="00EB7DD4"/>
    <w:rsid w:val="00EC18B2"/>
    <w:rsid w:val="00EC2542"/>
    <w:rsid w:val="00EC5C8F"/>
    <w:rsid w:val="00EC7412"/>
    <w:rsid w:val="00EC78C2"/>
    <w:rsid w:val="00ED073C"/>
    <w:rsid w:val="00ED0796"/>
    <w:rsid w:val="00ED08BD"/>
    <w:rsid w:val="00ED14E9"/>
    <w:rsid w:val="00ED69DF"/>
    <w:rsid w:val="00ED7C5A"/>
    <w:rsid w:val="00EE4417"/>
    <w:rsid w:val="00EE74A2"/>
    <w:rsid w:val="00EF1052"/>
    <w:rsid w:val="00EF3828"/>
    <w:rsid w:val="00EF714E"/>
    <w:rsid w:val="00EF7CD0"/>
    <w:rsid w:val="00F01F56"/>
    <w:rsid w:val="00F02910"/>
    <w:rsid w:val="00F0661A"/>
    <w:rsid w:val="00F10585"/>
    <w:rsid w:val="00F14256"/>
    <w:rsid w:val="00F14D80"/>
    <w:rsid w:val="00F15D8F"/>
    <w:rsid w:val="00F15FBF"/>
    <w:rsid w:val="00F168A9"/>
    <w:rsid w:val="00F218D7"/>
    <w:rsid w:val="00F2401E"/>
    <w:rsid w:val="00F26650"/>
    <w:rsid w:val="00F26ACE"/>
    <w:rsid w:val="00F30008"/>
    <w:rsid w:val="00F30BFC"/>
    <w:rsid w:val="00F31238"/>
    <w:rsid w:val="00F3364A"/>
    <w:rsid w:val="00F3417A"/>
    <w:rsid w:val="00F36710"/>
    <w:rsid w:val="00F37175"/>
    <w:rsid w:val="00F42235"/>
    <w:rsid w:val="00F43862"/>
    <w:rsid w:val="00F47A3B"/>
    <w:rsid w:val="00F544B1"/>
    <w:rsid w:val="00F71871"/>
    <w:rsid w:val="00F72303"/>
    <w:rsid w:val="00F72C31"/>
    <w:rsid w:val="00F7324C"/>
    <w:rsid w:val="00F7331D"/>
    <w:rsid w:val="00F75AA2"/>
    <w:rsid w:val="00F803A9"/>
    <w:rsid w:val="00F80529"/>
    <w:rsid w:val="00F8699D"/>
    <w:rsid w:val="00F91485"/>
    <w:rsid w:val="00F9747E"/>
    <w:rsid w:val="00FA11D9"/>
    <w:rsid w:val="00FA1549"/>
    <w:rsid w:val="00FA20A1"/>
    <w:rsid w:val="00FA2E9B"/>
    <w:rsid w:val="00FA5F45"/>
    <w:rsid w:val="00FB067B"/>
    <w:rsid w:val="00FB2E12"/>
    <w:rsid w:val="00FB3C56"/>
    <w:rsid w:val="00FB5E5E"/>
    <w:rsid w:val="00FB6C5D"/>
    <w:rsid w:val="00FC12E2"/>
    <w:rsid w:val="00FD42FE"/>
    <w:rsid w:val="00FD458C"/>
    <w:rsid w:val="00FF25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46462"/>
  <w15:docId w15:val="{41A522AA-9B0C-419D-8032-0CE6A218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next w:val="Normal"/>
    <w:link w:val="Heading1Char"/>
    <w:qFormat/>
    <w:rsid w:val="00113EFD"/>
    <w:pPr>
      <w:spacing w:after="100" w:afterAutospacing="1" w:line="360" w:lineRule="auto"/>
      <w:jc w:val="center"/>
      <w:outlineLvl w:val="0"/>
    </w:pPr>
    <w:rPr>
      <w:rFonts w:asciiTheme="majorBidi" w:hAnsiTheme="majorBidi" w:cstheme="majorBidi"/>
      <w:b/>
      <w:noProof/>
      <w:sz w:val="24"/>
      <w:szCs w:val="24"/>
      <w:lang w:val="id-ID"/>
    </w:rPr>
  </w:style>
  <w:style w:type="paragraph" w:styleId="Heading2">
    <w:name w:val="heading 2"/>
    <w:basedOn w:val="Normal"/>
    <w:next w:val="Normal"/>
    <w:link w:val="Heading2Char"/>
    <w:unhideWhenUsed/>
    <w:qFormat/>
    <w:rsid w:val="006B0125"/>
    <w:pPr>
      <w:keepNext/>
      <w:keepLines/>
      <w:widowControl/>
      <w:autoSpaceDE/>
      <w:autoSpaceDN/>
      <w:spacing w:before="360" w:after="120" w:line="276" w:lineRule="auto"/>
      <w:outlineLvl w:val="1"/>
    </w:pPr>
    <w:rPr>
      <w:rFonts w:ascii="Arial" w:eastAsia="Arial" w:hAnsi="Arial" w:cs="Arial"/>
      <w:sz w:val="32"/>
      <w:szCs w:val="32"/>
      <w:lang w:val="id-ID"/>
    </w:rPr>
  </w:style>
  <w:style w:type="paragraph" w:styleId="Heading3">
    <w:name w:val="heading 3"/>
    <w:basedOn w:val="Normal"/>
    <w:next w:val="Normal"/>
    <w:link w:val="Heading3Char"/>
    <w:unhideWhenUsed/>
    <w:qFormat/>
    <w:rsid w:val="006B0125"/>
    <w:pPr>
      <w:keepNext/>
      <w:keepLines/>
      <w:widowControl/>
      <w:autoSpaceDE/>
      <w:autoSpaceDN/>
      <w:spacing w:before="320" w:after="80" w:line="276" w:lineRule="auto"/>
      <w:outlineLvl w:val="2"/>
    </w:pPr>
    <w:rPr>
      <w:rFonts w:ascii="Arial" w:eastAsia="Arial" w:hAnsi="Arial" w:cs="Arial"/>
      <w:color w:val="434343"/>
      <w:sz w:val="28"/>
      <w:szCs w:val="28"/>
      <w:lang w:val="id-ID"/>
    </w:rPr>
  </w:style>
  <w:style w:type="paragraph" w:styleId="Heading4">
    <w:name w:val="heading 4"/>
    <w:basedOn w:val="Normal"/>
    <w:next w:val="Normal"/>
    <w:link w:val="Heading4Char"/>
    <w:unhideWhenUsed/>
    <w:qFormat/>
    <w:rsid w:val="006B0125"/>
    <w:pPr>
      <w:keepNext/>
      <w:keepLines/>
      <w:widowControl/>
      <w:autoSpaceDE/>
      <w:autoSpaceDN/>
      <w:spacing w:before="280" w:after="80" w:line="276" w:lineRule="auto"/>
      <w:outlineLvl w:val="3"/>
    </w:pPr>
    <w:rPr>
      <w:rFonts w:ascii="Arial" w:eastAsia="Arial" w:hAnsi="Arial" w:cs="Arial"/>
      <w:color w:val="666666"/>
      <w:sz w:val="24"/>
      <w:szCs w:val="24"/>
      <w:lang w:val="id-ID"/>
    </w:rPr>
  </w:style>
  <w:style w:type="paragraph" w:styleId="Heading5">
    <w:name w:val="heading 5"/>
    <w:basedOn w:val="Normal"/>
    <w:next w:val="Normal"/>
    <w:link w:val="Heading5Char"/>
    <w:unhideWhenUsed/>
    <w:qFormat/>
    <w:rsid w:val="006B0125"/>
    <w:pPr>
      <w:keepNext/>
      <w:keepLines/>
      <w:widowControl/>
      <w:autoSpaceDE/>
      <w:autoSpaceDN/>
      <w:spacing w:before="240" w:after="80" w:line="276" w:lineRule="auto"/>
      <w:outlineLvl w:val="4"/>
    </w:pPr>
    <w:rPr>
      <w:rFonts w:ascii="Arial" w:eastAsia="Arial" w:hAnsi="Arial" w:cs="Arial"/>
      <w:color w:val="666666"/>
      <w:lang w:val="id-ID"/>
    </w:rPr>
  </w:style>
  <w:style w:type="paragraph" w:styleId="Heading6">
    <w:name w:val="heading 6"/>
    <w:basedOn w:val="Normal"/>
    <w:next w:val="Normal"/>
    <w:link w:val="Heading6Char"/>
    <w:unhideWhenUsed/>
    <w:qFormat/>
    <w:rsid w:val="006B0125"/>
    <w:pPr>
      <w:keepNext/>
      <w:keepLines/>
      <w:widowControl/>
      <w:autoSpaceDE/>
      <w:autoSpaceDN/>
      <w:spacing w:before="240" w:after="80" w:line="276" w:lineRule="auto"/>
      <w:outlineLvl w:val="5"/>
    </w:pPr>
    <w:rPr>
      <w:rFonts w:ascii="Arial" w:eastAsia="Arial" w:hAnsi="Arial" w:cs="Arial"/>
      <w:i/>
      <w:color w:val="66666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Title">
    <w:name w:val="Title"/>
    <w:basedOn w:val="Normal"/>
    <w:link w:val="TitleChar"/>
    <w:qFormat/>
    <w:rsid w:val="00BE1228"/>
    <w:rPr>
      <w:lang w:val="en-US"/>
    </w:rPr>
  </w:style>
  <w:style w:type="character" w:customStyle="1" w:styleId="TitleChar">
    <w:name w:val="Title Char"/>
    <w:basedOn w:val="DefaultParagraphFont"/>
    <w:link w:val="Title"/>
    <w:uiPriority w:val="10"/>
    <w:rsid w:val="00BE1228"/>
    <w:rPr>
      <w:rFonts w:ascii="Times New Roman" w:eastAsia="Times New Roman" w:hAnsi="Times New Roman" w:cs="Times New Roman"/>
    </w:rPr>
  </w:style>
  <w:style w:type="table" w:styleId="TableGrid">
    <w:name w:val="Table Grid"/>
    <w:basedOn w:val="TableNormal"/>
    <w:uiPriority w:val="39"/>
    <w:rsid w:val="00BA27BB"/>
    <w:pPr>
      <w:widowControl/>
      <w:autoSpaceDE/>
      <w:autoSpaceDN/>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61876"/>
    <w:pPr>
      <w:widowControl/>
      <w:autoSpaceDE/>
      <w:autoSpaceDN/>
    </w:pPr>
    <w:rPr>
      <w:rFonts w:ascii="Arial" w:eastAsia="Arial" w:hAnsi="Arial" w:cs="Arial"/>
      <w:sz w:val="20"/>
      <w:szCs w:val="20"/>
      <w:lang w:val="id-ID"/>
    </w:rPr>
  </w:style>
  <w:style w:type="character" w:customStyle="1" w:styleId="FootnoteTextChar">
    <w:name w:val="Footnote Text Char"/>
    <w:basedOn w:val="DefaultParagraphFont"/>
    <w:link w:val="FootnoteText"/>
    <w:uiPriority w:val="99"/>
    <w:rsid w:val="00B61876"/>
    <w:rPr>
      <w:rFonts w:ascii="Arial" w:eastAsia="Arial" w:hAnsi="Arial" w:cs="Arial"/>
      <w:sz w:val="20"/>
      <w:szCs w:val="20"/>
      <w:lang w:val="id-ID"/>
    </w:rPr>
  </w:style>
  <w:style w:type="character" w:styleId="FootnoteReference">
    <w:name w:val="footnote reference"/>
    <w:basedOn w:val="DefaultParagraphFont"/>
    <w:uiPriority w:val="99"/>
    <w:rsid w:val="00B61876"/>
    <w:rPr>
      <w:vertAlign w:val="superscript"/>
    </w:rPr>
  </w:style>
  <w:style w:type="character" w:styleId="Hyperlink">
    <w:name w:val="Hyperlink"/>
    <w:basedOn w:val="DefaultParagraphFont"/>
    <w:uiPriority w:val="99"/>
    <w:rsid w:val="00B61876"/>
    <w:rPr>
      <w:color w:val="0000FF"/>
      <w:u w:val="single"/>
    </w:rPr>
  </w:style>
  <w:style w:type="character" w:customStyle="1" w:styleId="Heading1Char">
    <w:name w:val="Heading 1 Char"/>
    <w:basedOn w:val="DefaultParagraphFont"/>
    <w:link w:val="Heading1"/>
    <w:rsid w:val="00113EFD"/>
    <w:rPr>
      <w:rFonts w:asciiTheme="majorBidi" w:eastAsia="Times New Roman" w:hAnsiTheme="majorBidi" w:cstheme="majorBidi"/>
      <w:b/>
      <w:noProof/>
      <w:sz w:val="24"/>
      <w:szCs w:val="24"/>
      <w:lang w:val="id-ID"/>
    </w:rPr>
  </w:style>
  <w:style w:type="character" w:customStyle="1" w:styleId="Heading2Char">
    <w:name w:val="Heading 2 Char"/>
    <w:basedOn w:val="DefaultParagraphFont"/>
    <w:link w:val="Heading2"/>
    <w:rsid w:val="006B0125"/>
    <w:rPr>
      <w:rFonts w:ascii="Arial" w:eastAsia="Arial" w:hAnsi="Arial" w:cs="Arial"/>
      <w:sz w:val="32"/>
      <w:szCs w:val="32"/>
      <w:lang w:val="id-ID"/>
    </w:rPr>
  </w:style>
  <w:style w:type="character" w:customStyle="1" w:styleId="Heading3Char">
    <w:name w:val="Heading 3 Char"/>
    <w:basedOn w:val="DefaultParagraphFont"/>
    <w:link w:val="Heading3"/>
    <w:rsid w:val="006B0125"/>
    <w:rPr>
      <w:rFonts w:ascii="Arial" w:eastAsia="Arial" w:hAnsi="Arial" w:cs="Arial"/>
      <w:color w:val="434343"/>
      <w:sz w:val="28"/>
      <w:szCs w:val="28"/>
      <w:lang w:val="id-ID"/>
    </w:rPr>
  </w:style>
  <w:style w:type="character" w:customStyle="1" w:styleId="Heading4Char">
    <w:name w:val="Heading 4 Char"/>
    <w:basedOn w:val="DefaultParagraphFont"/>
    <w:link w:val="Heading4"/>
    <w:rsid w:val="006B0125"/>
    <w:rPr>
      <w:rFonts w:ascii="Arial" w:eastAsia="Arial" w:hAnsi="Arial" w:cs="Arial"/>
      <w:color w:val="666666"/>
      <w:sz w:val="24"/>
      <w:szCs w:val="24"/>
      <w:lang w:val="id-ID"/>
    </w:rPr>
  </w:style>
  <w:style w:type="character" w:customStyle="1" w:styleId="Heading5Char">
    <w:name w:val="Heading 5 Char"/>
    <w:basedOn w:val="DefaultParagraphFont"/>
    <w:link w:val="Heading5"/>
    <w:rsid w:val="006B0125"/>
    <w:rPr>
      <w:rFonts w:ascii="Arial" w:eastAsia="Arial" w:hAnsi="Arial" w:cs="Arial"/>
      <w:color w:val="666666"/>
      <w:lang w:val="id-ID"/>
    </w:rPr>
  </w:style>
  <w:style w:type="character" w:customStyle="1" w:styleId="Heading6Char">
    <w:name w:val="Heading 6 Char"/>
    <w:basedOn w:val="DefaultParagraphFont"/>
    <w:link w:val="Heading6"/>
    <w:rsid w:val="006B0125"/>
    <w:rPr>
      <w:rFonts w:ascii="Arial" w:eastAsia="Arial" w:hAnsi="Arial" w:cs="Arial"/>
      <w:i/>
      <w:color w:val="666666"/>
      <w:lang w:val="id-ID"/>
    </w:rPr>
  </w:style>
  <w:style w:type="paragraph" w:styleId="Subtitle">
    <w:name w:val="Subtitle"/>
    <w:basedOn w:val="Normal"/>
    <w:next w:val="Normal"/>
    <w:link w:val="SubtitleChar"/>
    <w:qFormat/>
    <w:rsid w:val="006B0125"/>
    <w:pPr>
      <w:keepNext/>
      <w:keepLines/>
      <w:widowControl/>
      <w:autoSpaceDE/>
      <w:autoSpaceDN/>
      <w:spacing w:after="320" w:line="276" w:lineRule="auto"/>
    </w:pPr>
    <w:rPr>
      <w:rFonts w:ascii="Arial" w:eastAsia="Arial" w:hAnsi="Arial" w:cs="Arial"/>
      <w:color w:val="666666"/>
      <w:sz w:val="30"/>
      <w:szCs w:val="30"/>
      <w:lang w:val="id-ID"/>
    </w:rPr>
  </w:style>
  <w:style w:type="character" w:customStyle="1" w:styleId="SubtitleChar">
    <w:name w:val="Subtitle Char"/>
    <w:basedOn w:val="DefaultParagraphFont"/>
    <w:link w:val="Subtitle"/>
    <w:rsid w:val="006B0125"/>
    <w:rPr>
      <w:rFonts w:ascii="Arial" w:eastAsia="Arial" w:hAnsi="Arial" w:cs="Arial"/>
      <w:color w:val="666666"/>
      <w:sz w:val="30"/>
      <w:szCs w:val="30"/>
      <w:lang w:val="id-ID"/>
    </w:rPr>
  </w:style>
  <w:style w:type="paragraph" w:styleId="EndnoteText">
    <w:name w:val="endnote text"/>
    <w:basedOn w:val="Normal"/>
    <w:link w:val="EndnoteTextChar"/>
    <w:uiPriority w:val="99"/>
    <w:rsid w:val="006B0125"/>
    <w:pPr>
      <w:widowControl/>
      <w:autoSpaceDE/>
      <w:autoSpaceDN/>
    </w:pPr>
    <w:rPr>
      <w:rFonts w:ascii="Arial" w:eastAsia="Arial" w:hAnsi="Arial" w:cs="Arial"/>
      <w:sz w:val="20"/>
      <w:szCs w:val="20"/>
      <w:lang w:val="id-ID"/>
    </w:rPr>
  </w:style>
  <w:style w:type="character" w:customStyle="1" w:styleId="EndnoteTextChar">
    <w:name w:val="Endnote Text Char"/>
    <w:basedOn w:val="DefaultParagraphFont"/>
    <w:link w:val="EndnoteText"/>
    <w:uiPriority w:val="99"/>
    <w:rsid w:val="006B0125"/>
    <w:rPr>
      <w:rFonts w:ascii="Arial" w:eastAsia="Arial" w:hAnsi="Arial" w:cs="Arial"/>
      <w:sz w:val="20"/>
      <w:szCs w:val="20"/>
      <w:lang w:val="id-ID"/>
    </w:rPr>
  </w:style>
  <w:style w:type="character" w:styleId="EndnoteReference">
    <w:name w:val="endnote reference"/>
    <w:basedOn w:val="DefaultParagraphFont"/>
    <w:uiPriority w:val="99"/>
    <w:rsid w:val="006B0125"/>
    <w:rPr>
      <w:vertAlign w:val="superscript"/>
    </w:rPr>
  </w:style>
  <w:style w:type="character" w:customStyle="1" w:styleId="UnresolvedMention1">
    <w:name w:val="Unresolved Mention1"/>
    <w:basedOn w:val="DefaultParagraphFont"/>
    <w:uiPriority w:val="99"/>
    <w:rsid w:val="006B0125"/>
    <w:rPr>
      <w:color w:val="605E5C"/>
      <w:shd w:val="clear" w:color="auto" w:fill="E1DFDD"/>
    </w:rPr>
  </w:style>
  <w:style w:type="character" w:styleId="CommentReference">
    <w:name w:val="annotation reference"/>
    <w:basedOn w:val="DefaultParagraphFont"/>
    <w:uiPriority w:val="99"/>
    <w:semiHidden/>
    <w:unhideWhenUsed/>
    <w:rsid w:val="006B0125"/>
    <w:rPr>
      <w:sz w:val="16"/>
      <w:szCs w:val="16"/>
    </w:rPr>
  </w:style>
  <w:style w:type="paragraph" w:styleId="CommentText">
    <w:name w:val="annotation text"/>
    <w:basedOn w:val="Normal"/>
    <w:link w:val="CommentTextChar"/>
    <w:uiPriority w:val="99"/>
    <w:semiHidden/>
    <w:unhideWhenUsed/>
    <w:rsid w:val="006B0125"/>
    <w:pPr>
      <w:widowControl/>
      <w:autoSpaceDE/>
      <w:autoSpaceDN/>
    </w:pPr>
    <w:rPr>
      <w:rFonts w:ascii="Arial" w:eastAsia="Arial" w:hAnsi="Arial" w:cs="Arial"/>
      <w:sz w:val="20"/>
      <w:szCs w:val="20"/>
      <w:lang w:val="id-ID"/>
    </w:rPr>
  </w:style>
  <w:style w:type="character" w:customStyle="1" w:styleId="CommentTextChar">
    <w:name w:val="Comment Text Char"/>
    <w:basedOn w:val="DefaultParagraphFont"/>
    <w:link w:val="CommentText"/>
    <w:uiPriority w:val="99"/>
    <w:semiHidden/>
    <w:rsid w:val="006B0125"/>
    <w:rPr>
      <w:rFonts w:ascii="Arial" w:eastAsia="Arial" w:hAnsi="Arial" w:cs="Arial"/>
      <w:sz w:val="20"/>
      <w:szCs w:val="20"/>
      <w:lang w:val="id-ID"/>
    </w:rPr>
  </w:style>
  <w:style w:type="paragraph" w:styleId="CommentSubject">
    <w:name w:val="annotation subject"/>
    <w:basedOn w:val="CommentText"/>
    <w:next w:val="CommentText"/>
    <w:link w:val="CommentSubjectChar"/>
    <w:uiPriority w:val="99"/>
    <w:semiHidden/>
    <w:unhideWhenUsed/>
    <w:rsid w:val="006B0125"/>
    <w:rPr>
      <w:b/>
      <w:bCs/>
    </w:rPr>
  </w:style>
  <w:style w:type="character" w:customStyle="1" w:styleId="CommentSubjectChar">
    <w:name w:val="Comment Subject Char"/>
    <w:basedOn w:val="CommentTextChar"/>
    <w:link w:val="CommentSubject"/>
    <w:uiPriority w:val="99"/>
    <w:semiHidden/>
    <w:rsid w:val="006B0125"/>
    <w:rPr>
      <w:rFonts w:ascii="Arial" w:eastAsia="Arial" w:hAnsi="Arial" w:cs="Arial"/>
      <w:b/>
      <w:bCs/>
      <w:sz w:val="20"/>
      <w:szCs w:val="20"/>
      <w:lang w:val="id-ID"/>
    </w:rPr>
  </w:style>
  <w:style w:type="character" w:styleId="UnresolvedMention">
    <w:name w:val="Unresolved Mention"/>
    <w:basedOn w:val="DefaultParagraphFont"/>
    <w:uiPriority w:val="99"/>
    <w:semiHidden/>
    <w:unhideWhenUsed/>
    <w:rsid w:val="006B0125"/>
    <w:rPr>
      <w:color w:val="605E5C"/>
      <w:shd w:val="clear" w:color="auto" w:fill="E1DFDD"/>
    </w:rPr>
  </w:style>
  <w:style w:type="character" w:styleId="PlaceholderText">
    <w:name w:val="Placeholder Text"/>
    <w:basedOn w:val="DefaultParagraphFont"/>
    <w:uiPriority w:val="99"/>
    <w:semiHidden/>
    <w:rsid w:val="006B0125"/>
    <w:rPr>
      <w:color w:val="666666"/>
    </w:rPr>
  </w:style>
  <w:style w:type="paragraph" w:styleId="Header">
    <w:name w:val="header"/>
    <w:basedOn w:val="Normal"/>
    <w:link w:val="HeaderChar"/>
    <w:uiPriority w:val="99"/>
    <w:unhideWhenUsed/>
    <w:rsid w:val="006B0125"/>
    <w:pPr>
      <w:widowControl/>
      <w:tabs>
        <w:tab w:val="center" w:pos="4680"/>
        <w:tab w:val="right" w:pos="9360"/>
      </w:tabs>
      <w:autoSpaceDE/>
      <w:autoSpaceDN/>
    </w:pPr>
    <w:rPr>
      <w:rFonts w:ascii="Arial" w:eastAsia="Arial" w:hAnsi="Arial" w:cs="Arial"/>
      <w:lang w:val="en"/>
    </w:rPr>
  </w:style>
  <w:style w:type="character" w:customStyle="1" w:styleId="HeaderChar">
    <w:name w:val="Header Char"/>
    <w:basedOn w:val="DefaultParagraphFont"/>
    <w:link w:val="Header"/>
    <w:uiPriority w:val="99"/>
    <w:rsid w:val="006B0125"/>
    <w:rPr>
      <w:rFonts w:ascii="Arial" w:eastAsia="Arial" w:hAnsi="Arial" w:cs="Arial"/>
      <w:lang w:val="en"/>
    </w:rPr>
  </w:style>
  <w:style w:type="paragraph" w:styleId="Footer">
    <w:name w:val="footer"/>
    <w:basedOn w:val="Normal"/>
    <w:link w:val="FooterChar"/>
    <w:uiPriority w:val="99"/>
    <w:unhideWhenUsed/>
    <w:rsid w:val="006B0125"/>
    <w:pPr>
      <w:widowControl/>
      <w:tabs>
        <w:tab w:val="center" w:pos="4680"/>
        <w:tab w:val="right" w:pos="9360"/>
      </w:tabs>
      <w:autoSpaceDE/>
      <w:autoSpaceDN/>
    </w:pPr>
    <w:rPr>
      <w:rFonts w:ascii="Arial" w:eastAsia="Arial" w:hAnsi="Arial" w:cs="Arial"/>
      <w:lang w:val="en"/>
    </w:rPr>
  </w:style>
  <w:style w:type="character" w:customStyle="1" w:styleId="FooterChar">
    <w:name w:val="Footer Char"/>
    <w:basedOn w:val="DefaultParagraphFont"/>
    <w:link w:val="Footer"/>
    <w:uiPriority w:val="99"/>
    <w:rsid w:val="006B0125"/>
    <w:rPr>
      <w:rFonts w:ascii="Arial" w:eastAsia="Arial" w:hAnsi="Arial" w:cs="Arial"/>
      <w:lang w:val="en"/>
    </w:rPr>
  </w:style>
  <w:style w:type="paragraph" w:customStyle="1" w:styleId="TableContents">
    <w:name w:val="Table Contents"/>
    <w:basedOn w:val="Normal"/>
    <w:qFormat/>
    <w:rsid w:val="006B0125"/>
    <w:pPr>
      <w:suppressLineNumbers/>
      <w:suppressAutoHyphens/>
      <w:autoSpaceDE/>
      <w:autoSpaceDN/>
    </w:pPr>
    <w:rPr>
      <w:rFonts w:eastAsia="Noto Serif CJK SC"/>
      <w:kern w:val="2"/>
      <w:sz w:val="20"/>
      <w:szCs w:val="24"/>
      <w:lang w:val="id-ID" w:eastAsia="zh-CN"/>
    </w:rPr>
  </w:style>
  <w:style w:type="paragraph" w:customStyle="1" w:styleId="Tabel">
    <w:name w:val="Tabel"/>
    <w:basedOn w:val="Caption"/>
    <w:qFormat/>
    <w:rsid w:val="006B0125"/>
    <w:pPr>
      <w:suppressLineNumbers/>
      <w:suppressAutoHyphens/>
      <w:spacing w:before="120" w:after="120"/>
      <w:jc w:val="center"/>
    </w:pPr>
    <w:rPr>
      <w:rFonts w:ascii="Times New Roman" w:eastAsia="Noto Serif CJK SC" w:hAnsi="Times New Roman" w:cs="Noto Sans Devanagari"/>
      <w:i w:val="0"/>
      <w:color w:val="auto"/>
      <w:kern w:val="2"/>
      <w:sz w:val="20"/>
      <w:szCs w:val="24"/>
      <w:lang w:eastAsia="zh-CN"/>
    </w:rPr>
  </w:style>
  <w:style w:type="paragraph" w:customStyle="1" w:styleId="Gambar">
    <w:name w:val="Gambar"/>
    <w:basedOn w:val="Caption"/>
    <w:qFormat/>
    <w:rsid w:val="006B0125"/>
    <w:pPr>
      <w:suppressLineNumbers/>
      <w:suppressAutoHyphens/>
      <w:spacing w:before="120" w:after="120"/>
      <w:jc w:val="center"/>
    </w:pPr>
    <w:rPr>
      <w:rFonts w:ascii="Times New Roman" w:eastAsia="Noto Serif CJK SC" w:hAnsi="Times New Roman" w:cs="Noto Sans Devanagari"/>
      <w:i w:val="0"/>
      <w:color w:val="auto"/>
      <w:kern w:val="2"/>
      <w:sz w:val="20"/>
      <w:szCs w:val="24"/>
      <w:lang w:eastAsia="zh-CN"/>
    </w:rPr>
  </w:style>
  <w:style w:type="character" w:styleId="Strong">
    <w:name w:val="Strong"/>
    <w:qFormat/>
    <w:rsid w:val="006B0125"/>
    <w:rPr>
      <w:b/>
      <w:bCs/>
    </w:rPr>
  </w:style>
  <w:style w:type="paragraph" w:customStyle="1" w:styleId="ParagrapSJ">
    <w:name w:val="Paragrap SJ"/>
    <w:basedOn w:val="Normal"/>
    <w:qFormat/>
    <w:rsid w:val="006B0125"/>
    <w:pPr>
      <w:widowControl/>
      <w:suppressAutoHyphens/>
      <w:autoSpaceDE/>
      <w:autoSpaceDN/>
      <w:spacing w:after="113" w:line="255" w:lineRule="atLeast"/>
      <w:ind w:left="680" w:firstLine="567"/>
      <w:jc w:val="both"/>
    </w:pPr>
    <w:rPr>
      <w:rFonts w:eastAsia="Noto Serif CJK SC"/>
      <w:kern w:val="2"/>
      <w:szCs w:val="24"/>
      <w:lang w:val="id-ID" w:eastAsia="zh-CN"/>
    </w:rPr>
  </w:style>
  <w:style w:type="paragraph" w:styleId="Caption">
    <w:name w:val="caption"/>
    <w:basedOn w:val="Normal"/>
    <w:next w:val="Normal"/>
    <w:uiPriority w:val="35"/>
    <w:semiHidden/>
    <w:unhideWhenUsed/>
    <w:qFormat/>
    <w:rsid w:val="006B0125"/>
    <w:pPr>
      <w:widowControl/>
      <w:autoSpaceDE/>
      <w:autoSpaceDN/>
      <w:spacing w:after="200"/>
    </w:pPr>
    <w:rPr>
      <w:rFonts w:ascii="Arial" w:eastAsia="Arial" w:hAnsi="Arial" w:cs="Arial"/>
      <w:i/>
      <w:iCs/>
      <w:color w:val="1F497D" w:themeColor="text2"/>
      <w:sz w:val="18"/>
      <w:szCs w:val="18"/>
      <w:lang w:val="id-ID"/>
    </w:rPr>
  </w:style>
  <w:style w:type="paragraph" w:styleId="TOCHeading">
    <w:name w:val="TOC Heading"/>
    <w:basedOn w:val="Heading1"/>
    <w:next w:val="Normal"/>
    <w:uiPriority w:val="39"/>
    <w:unhideWhenUsed/>
    <w:qFormat/>
    <w:rsid w:val="008B3905"/>
    <w:pPr>
      <w:spacing w:before="240" w:line="259" w:lineRule="auto"/>
      <w:outlineLvl w:val="9"/>
    </w:pPr>
    <w:rPr>
      <w:rFonts w:asciiTheme="majorHAnsi" w:eastAsiaTheme="majorEastAsia" w:hAnsiTheme="majorHAnsi"/>
      <w:color w:val="365F91" w:themeColor="accent1" w:themeShade="BF"/>
      <w:sz w:val="32"/>
      <w:szCs w:val="32"/>
      <w:lang w:val="en-US"/>
    </w:rPr>
  </w:style>
  <w:style w:type="paragraph" w:styleId="TOC1">
    <w:name w:val="toc 1"/>
    <w:basedOn w:val="Normal"/>
    <w:next w:val="Normal"/>
    <w:autoRedefine/>
    <w:uiPriority w:val="39"/>
    <w:unhideWhenUsed/>
    <w:rsid w:val="00905715"/>
    <w:pPr>
      <w:tabs>
        <w:tab w:val="right" w:leader="dot" w:pos="5812"/>
      </w:tabs>
      <w:spacing w:after="100"/>
    </w:pPr>
    <w:rPr>
      <w:b/>
      <w:bCs/>
      <w:noProof/>
    </w:rPr>
  </w:style>
  <w:style w:type="paragraph" w:styleId="TOC2">
    <w:name w:val="toc 2"/>
    <w:basedOn w:val="Normal"/>
    <w:next w:val="Normal"/>
    <w:autoRedefine/>
    <w:uiPriority w:val="39"/>
    <w:unhideWhenUsed/>
    <w:rsid w:val="00B40320"/>
    <w:pPr>
      <w:tabs>
        <w:tab w:val="left" w:pos="709"/>
        <w:tab w:val="right" w:leader="dot" w:pos="5838"/>
      </w:tabs>
      <w:spacing w:after="100"/>
      <w:ind w:left="709" w:hanging="489"/>
    </w:pPr>
    <w:rPr>
      <w:rFonts w:asciiTheme="majorBidi" w:hAnsiTheme="majorBidi" w:cstheme="majorBidi"/>
      <w:noProof/>
    </w:rPr>
  </w:style>
  <w:style w:type="character" w:styleId="LineNumber">
    <w:name w:val="line number"/>
    <w:basedOn w:val="DefaultParagraphFont"/>
    <w:uiPriority w:val="99"/>
    <w:semiHidden/>
    <w:unhideWhenUsed/>
    <w:rsid w:val="007D6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530056">
      <w:bodyDiv w:val="1"/>
      <w:marLeft w:val="0"/>
      <w:marRight w:val="0"/>
      <w:marTop w:val="0"/>
      <w:marBottom w:val="0"/>
      <w:divBdr>
        <w:top w:val="none" w:sz="0" w:space="0" w:color="auto"/>
        <w:left w:val="none" w:sz="0" w:space="0" w:color="auto"/>
        <w:bottom w:val="none" w:sz="0" w:space="0" w:color="auto"/>
        <w:right w:val="none" w:sz="0" w:space="0" w:color="auto"/>
      </w:divBdr>
    </w:div>
    <w:div w:id="441191972">
      <w:bodyDiv w:val="1"/>
      <w:marLeft w:val="0"/>
      <w:marRight w:val="0"/>
      <w:marTop w:val="0"/>
      <w:marBottom w:val="0"/>
      <w:divBdr>
        <w:top w:val="none" w:sz="0" w:space="0" w:color="auto"/>
        <w:left w:val="none" w:sz="0" w:space="0" w:color="auto"/>
        <w:bottom w:val="none" w:sz="0" w:space="0" w:color="auto"/>
        <w:right w:val="none" w:sz="0" w:space="0" w:color="auto"/>
      </w:divBdr>
    </w:div>
    <w:div w:id="1290697913">
      <w:bodyDiv w:val="1"/>
      <w:marLeft w:val="0"/>
      <w:marRight w:val="0"/>
      <w:marTop w:val="0"/>
      <w:marBottom w:val="0"/>
      <w:divBdr>
        <w:top w:val="none" w:sz="0" w:space="0" w:color="auto"/>
        <w:left w:val="none" w:sz="0" w:space="0" w:color="auto"/>
        <w:bottom w:val="none" w:sz="0" w:space="0" w:color="auto"/>
        <w:right w:val="none" w:sz="0" w:space="0" w:color="auto"/>
      </w:divBdr>
    </w:div>
    <w:div w:id="1663122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quran.nu.or.i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2.jpeg"/><Relationship Id="rId33" Type="http://schemas.openxmlformats.org/officeDocument/2006/relationships/hyperlink" Target="https://Satudata.kemenag.go.id/dataset/detail/jumlah-penduduk-menurut-agama" TargetMode="Externa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www.hadits.id/hadits.%20Diakses%2019%20Agustus%202024" TargetMode="External"/><Relationship Id="rId37" Type="http://schemas.openxmlformats.org/officeDocument/2006/relationships/image" Target="media/image19.jpeg"/><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yperlink" Target="http://www.geomag.bgs.ac.uk/data_service/models_compass/wmm_calc.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bps.go.id/id/statistics-table/3/V1ZSbFRUY3ITbFpEYTNsVWNGcDZjek53YkhsNFFUMDkjmw==/penduduk-laju-pertumbuhan-penduduk-distribusi-persentase-penduduk-kepadatan-penduduk-rasio-jenis-kelamin-penduduk-menurut-provinsi.html" TargetMode="External"/><Relationship Id="rId35" Type="http://schemas.openxmlformats.org/officeDocument/2006/relationships/image" Target="media/image17.jpeg"/></Relationships>
</file>

<file path=word/_rels/footnotes.xml.rels><?xml version="1.0" encoding="UTF-8" standalone="yes"?>
<Relationships xmlns="http://schemas.openxmlformats.org/package/2006/relationships"><Relationship Id="rId8" Type="http://schemas.openxmlformats.org/officeDocument/2006/relationships/hyperlink" Target="https://www.hadits.id/hadits/bukhari/4126" TargetMode="External"/><Relationship Id="rId3" Type="http://schemas.openxmlformats.org/officeDocument/2006/relationships/hyperlink" Target="https://quran.nu.or.id" TargetMode="External"/><Relationship Id="rId7" Type="http://schemas.openxmlformats.org/officeDocument/2006/relationships/hyperlink" Target="https://www.hadits.id/hadits/bukhari/384" TargetMode="External"/><Relationship Id="rId2" Type="http://schemas.openxmlformats.org/officeDocument/2006/relationships/hyperlink" Target="https://Satudata.kemenag.go.id" TargetMode="External"/><Relationship Id="rId1" Type="http://schemas.openxmlformats.org/officeDocument/2006/relationships/hyperlink" Target="https://www.bps.go.id/id/statistics/penduduk-laju-pertumbuhan-penduduk-distribusi-persentase-penduduk-kepadatan-penduduk-rasio-jenis-kelamin-penduduk-menurut-provinsi.html?year=2022" TargetMode="External"/><Relationship Id="rId6" Type="http://schemas.openxmlformats.org/officeDocument/2006/relationships/hyperlink" Target="https://quran.nu.or.id" TargetMode="External"/><Relationship Id="rId11" Type="http://schemas.openxmlformats.org/officeDocument/2006/relationships/hyperlink" Target="http://www.geomag.bgs.ac.uk/data_service/models_compass/wmm_calc.html" TargetMode="External"/><Relationship Id="rId5" Type="http://schemas.openxmlformats.org/officeDocument/2006/relationships/hyperlink" Target="https://quran.nu.or.id" TargetMode="External"/><Relationship Id="rId10" Type="http://schemas.openxmlformats.org/officeDocument/2006/relationships/hyperlink" Target="https://ilmuislam.id/" TargetMode="External"/><Relationship Id="rId4" Type="http://schemas.openxmlformats.org/officeDocument/2006/relationships/hyperlink" Target="https://quran.nu.or.id" TargetMode="External"/><Relationship Id="rId9" Type="http://schemas.openxmlformats.org/officeDocument/2006/relationships/hyperlink" Target="https://www.hadits.id/hadits/muslim/8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291E4-1907-45A4-BEE4-2E6243EDF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118</Pages>
  <Words>16574</Words>
  <Characters>94474</Characters>
  <Application>Microsoft Office Word</Application>
  <DocSecurity>0</DocSecurity>
  <Lines>787</Lines>
  <Paragraphs>221</Paragraphs>
  <ScaleCrop>false</ScaleCrop>
  <Company/>
  <LinksUpToDate>false</LinksUpToDate>
  <CharactersWithSpaces>110827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dimasgembul2001@gmail.com</cp:lastModifiedBy>
  <cp:revision>508</cp:revision>
  <cp:lastPrinted>2025-02-20T22:05:00Z</cp:lastPrinted>
  <dcterms:created xsi:type="dcterms:W3CDTF">2025-02-13T04:46:00Z</dcterms:created>
  <dcterms:modified xsi:type="dcterms:W3CDTF">2025-04-28T05:49:00Z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LastSaved">
    <vt:filetime>2025-02-13T00:00:00Z</vt:filetime>
  </property>
  <property fmtid="{D5CDD505-2E9C-101B-9397-08002B2CF9AE}" pid="4" name="Producer">
    <vt:lpwstr>iLovePDF</vt:lpwstr>
  </property>
</Properties>
</file>